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147C" w14:textId="29DDC926" w:rsidR="002040C4" w:rsidRPr="00BF08B4" w:rsidRDefault="00D11A51" w:rsidP="002040C4">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2040C4" w:rsidRPr="00BF08B4">
        <w:rPr>
          <w:rFonts w:ascii="Times New Roman" w:eastAsia="Times New Roman" w:hAnsi="Times New Roman" w:cs="Times New Roman"/>
          <w:color w:val="auto"/>
          <w:sz w:val="24"/>
          <w:szCs w:val="24"/>
        </w:rPr>
        <w:t>Rebuilding the Fabulated Bodies of the Hoard</w:t>
      </w:r>
      <w:r w:rsidR="00564808">
        <w:rPr>
          <w:rFonts w:ascii="Times New Roman" w:eastAsia="Times New Roman" w:hAnsi="Times New Roman" w:cs="Times New Roman"/>
          <w:color w:val="auto"/>
          <w:sz w:val="24"/>
          <w:szCs w:val="24"/>
        </w:rPr>
        <w:t xml:space="preserve"> Warriors</w:t>
      </w:r>
      <w:r w:rsidR="002040C4" w:rsidRPr="00BF08B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002040C4" w:rsidRPr="00BF08B4">
        <w:rPr>
          <w:rFonts w:ascii="Times New Roman" w:eastAsia="Times New Roman" w:hAnsi="Times New Roman" w:cs="Times New Roman"/>
          <w:color w:val="auto"/>
          <w:sz w:val="24"/>
          <w:szCs w:val="24"/>
        </w:rPr>
        <w:t xml:space="preserve"> </w:t>
      </w:r>
    </w:p>
    <w:p w14:paraId="37AAB5CF" w14:textId="55B72D1D" w:rsidR="002040C4" w:rsidRPr="00BF08B4" w:rsidRDefault="002040C4" w:rsidP="002040C4">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Asa Simon Mittman &amp; Patricia MacCormack</w:t>
      </w:r>
      <w:bookmarkStart w:id="0" w:name="_GoBack"/>
      <w:bookmarkEnd w:id="0"/>
    </w:p>
    <w:p w14:paraId="2B0D9B18" w14:textId="77777777" w:rsidR="002040C4" w:rsidRDefault="002040C4" w:rsidP="002040C4">
      <w:pPr>
        <w:spacing w:line="240" w:lineRule="auto"/>
        <w:rPr>
          <w:rFonts w:ascii="Times New Roman" w:eastAsia="Times New Roman" w:hAnsi="Times New Roman" w:cs="Times New Roman"/>
          <w:i/>
          <w:color w:val="auto"/>
          <w:sz w:val="24"/>
          <w:szCs w:val="24"/>
        </w:rPr>
      </w:pPr>
      <w:r w:rsidRPr="00BF08B4">
        <w:rPr>
          <w:rFonts w:ascii="Times New Roman" w:eastAsia="Times New Roman" w:hAnsi="Times New Roman" w:cs="Times New Roman"/>
          <w:color w:val="auto"/>
          <w:sz w:val="24"/>
          <w:szCs w:val="24"/>
        </w:rPr>
        <w:t xml:space="preserve">Submission to </w:t>
      </w:r>
      <w:r w:rsidRPr="00BF08B4">
        <w:rPr>
          <w:rFonts w:ascii="Times New Roman" w:eastAsia="Times New Roman" w:hAnsi="Times New Roman" w:cs="Times New Roman"/>
          <w:i/>
          <w:color w:val="auto"/>
          <w:sz w:val="24"/>
          <w:szCs w:val="24"/>
        </w:rPr>
        <w:t>postmedieval</w:t>
      </w:r>
    </w:p>
    <w:p w14:paraId="4403B9D7" w14:textId="77777777" w:rsidR="002040C4" w:rsidRPr="00BF08B4" w:rsidRDefault="002040C4" w:rsidP="002040C4">
      <w:pPr>
        <w:spacing w:line="240" w:lineRule="auto"/>
        <w:rPr>
          <w:rFonts w:ascii="Times New Roman" w:eastAsia="Times New Roman" w:hAnsi="Times New Roman" w:cs="Times New Roman"/>
          <w:color w:val="auto"/>
          <w:sz w:val="24"/>
          <w:szCs w:val="24"/>
        </w:rPr>
      </w:pPr>
    </w:p>
    <w:p w14:paraId="5DFD49F1" w14:textId="3C7A89FA" w:rsidR="00B311FF" w:rsidRPr="00BF08B4" w:rsidRDefault="00D11A51" w:rsidP="00B311FF">
      <w:pPr>
        <w:spacing w:line="240" w:lineRule="auto"/>
        <w:ind w:left="288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B311FF" w:rsidRPr="00BF08B4">
        <w:rPr>
          <w:rFonts w:ascii="Times New Roman" w:eastAsia="Times New Roman" w:hAnsi="Times New Roman" w:cs="Times New Roman"/>
          <w:color w:val="auto"/>
          <w:sz w:val="24"/>
          <w:szCs w:val="24"/>
        </w:rPr>
        <w:t>Gūðbyrne scān</w:t>
      </w:r>
      <w:r w:rsidR="00B311FF" w:rsidRPr="00BF08B4">
        <w:rPr>
          <w:rFonts w:ascii="Times New Roman" w:eastAsia="Times New Roman" w:hAnsi="Times New Roman" w:cs="Times New Roman"/>
          <w:color w:val="auto"/>
          <w:sz w:val="24"/>
          <w:szCs w:val="24"/>
        </w:rPr>
        <w:tab/>
      </w:r>
    </w:p>
    <w:p w14:paraId="590A7E69" w14:textId="77777777" w:rsidR="00B311FF" w:rsidRPr="00BF08B4" w:rsidRDefault="00B311FF" w:rsidP="00B311FF">
      <w:pPr>
        <w:spacing w:line="240" w:lineRule="auto"/>
        <w:ind w:lef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heard hondlocen;     hrinġīren scīr</w:t>
      </w:r>
      <w:r w:rsidRPr="00BF08B4">
        <w:rPr>
          <w:rFonts w:ascii="Times New Roman" w:eastAsia="Times New Roman" w:hAnsi="Times New Roman" w:cs="Times New Roman"/>
          <w:color w:val="auto"/>
          <w:sz w:val="24"/>
          <w:szCs w:val="24"/>
        </w:rPr>
        <w:tab/>
      </w:r>
    </w:p>
    <w:p w14:paraId="02A07683" w14:textId="77777777" w:rsidR="00B311FF" w:rsidRPr="00BF08B4" w:rsidRDefault="00B311FF" w:rsidP="00B311FF">
      <w:pPr>
        <w:spacing w:line="240" w:lineRule="auto"/>
        <w:ind w:lef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song in searwum. </w:t>
      </w:r>
      <w:r w:rsidRPr="00BF08B4">
        <w:rPr>
          <w:rFonts w:ascii="Times New Roman" w:hAnsi="Times New Roman" w:cs="Times New Roman"/>
          <w:color w:val="auto"/>
          <w:sz w:val="24"/>
          <w:szCs w:val="24"/>
        </w:rPr>
        <w:t xml:space="preserve">    Ƿ</w:t>
      </w:r>
      <w:r w:rsidRPr="00BF08B4">
        <w:rPr>
          <w:rFonts w:ascii="Times New Roman" w:eastAsia="Times New Roman" w:hAnsi="Times New Roman" w:cs="Times New Roman"/>
          <w:color w:val="auto"/>
          <w:sz w:val="24"/>
          <w:szCs w:val="24"/>
        </w:rPr>
        <w:t>ā hīe tō sele furðum</w:t>
      </w:r>
    </w:p>
    <w:p w14:paraId="60EF3670" w14:textId="440C0720" w:rsidR="00B311FF" w:rsidRPr="00BF08B4" w:rsidRDefault="00B311FF" w:rsidP="00B311FF">
      <w:pPr>
        <w:spacing w:line="240" w:lineRule="auto"/>
        <w:ind w:lef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in hyra gryreġeatwum      gangan cwōmon.</w:t>
      </w:r>
      <w:r w:rsidR="00D11A51">
        <w:rPr>
          <w:rFonts w:ascii="Times New Roman" w:eastAsia="Times New Roman" w:hAnsi="Times New Roman" w:cs="Times New Roman"/>
          <w:color w:val="auto"/>
          <w:sz w:val="24"/>
          <w:szCs w:val="24"/>
        </w:rPr>
        <w:t>’</w:t>
      </w:r>
    </w:p>
    <w:p w14:paraId="54083F08" w14:textId="77777777" w:rsidR="00B311FF" w:rsidRPr="00BF08B4" w:rsidRDefault="00B311FF" w:rsidP="00B311FF">
      <w:pPr>
        <w:spacing w:line="240" w:lineRule="auto"/>
        <w:ind w:lef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ab/>
      </w:r>
      <w:r w:rsidRPr="00BF08B4">
        <w:rPr>
          <w:rFonts w:ascii="Times New Roman" w:eastAsia="Times New Roman" w:hAnsi="Times New Roman" w:cs="Times New Roman"/>
          <w:color w:val="auto"/>
          <w:sz w:val="24"/>
          <w:szCs w:val="24"/>
        </w:rPr>
        <w:tab/>
      </w:r>
      <w:r w:rsidRPr="00BF08B4">
        <w:rPr>
          <w:rFonts w:ascii="Times New Roman" w:eastAsia="Times New Roman" w:hAnsi="Times New Roman" w:cs="Times New Roman"/>
          <w:color w:val="auto"/>
          <w:sz w:val="24"/>
          <w:szCs w:val="24"/>
        </w:rPr>
        <w:tab/>
      </w:r>
      <w:r w:rsidRPr="00BF08B4">
        <w:rPr>
          <w:rFonts w:ascii="Times New Roman" w:eastAsia="Times New Roman" w:hAnsi="Times New Roman" w:cs="Times New Roman"/>
          <w:color w:val="auto"/>
          <w:sz w:val="24"/>
          <w:szCs w:val="24"/>
        </w:rPr>
        <w:tab/>
      </w:r>
      <w:r w:rsidRPr="00BF08B4">
        <w:rPr>
          <w:rFonts w:ascii="Times New Roman" w:eastAsia="Times New Roman" w:hAnsi="Times New Roman" w:cs="Times New Roman"/>
          <w:color w:val="auto"/>
          <w:sz w:val="24"/>
          <w:szCs w:val="24"/>
        </w:rPr>
        <w:tab/>
        <w:t>(</w:t>
      </w:r>
      <w:r w:rsidRPr="00BF08B4">
        <w:rPr>
          <w:rFonts w:ascii="Times New Roman" w:eastAsia="Times New Roman" w:hAnsi="Times New Roman" w:cs="Times New Roman"/>
          <w:i/>
          <w:color w:val="auto"/>
          <w:sz w:val="24"/>
          <w:szCs w:val="24"/>
        </w:rPr>
        <w:t>Beowulf</w:t>
      </w:r>
      <w:r w:rsidRPr="00BF08B4">
        <w:rPr>
          <w:rFonts w:ascii="Times New Roman" w:eastAsia="Times New Roman" w:hAnsi="Times New Roman" w:cs="Times New Roman"/>
          <w:color w:val="auto"/>
          <w:sz w:val="24"/>
          <w:szCs w:val="24"/>
        </w:rPr>
        <w:t>, lines 322-324)</w:t>
      </w:r>
    </w:p>
    <w:p w14:paraId="5B66E64E" w14:textId="77777777" w:rsidR="00B311FF" w:rsidRPr="00BF08B4" w:rsidRDefault="00B311FF" w:rsidP="00B311FF">
      <w:pPr>
        <w:spacing w:line="240" w:lineRule="auto"/>
        <w:rPr>
          <w:rFonts w:ascii="Times New Roman" w:eastAsia="Times New Roman" w:hAnsi="Times New Roman" w:cs="Times New Roman"/>
          <w:color w:val="auto"/>
          <w:sz w:val="24"/>
          <w:szCs w:val="24"/>
        </w:rPr>
      </w:pPr>
    </w:p>
    <w:p w14:paraId="159E145B" w14:textId="1C7A1F28" w:rsidR="00B311FF" w:rsidRPr="00BF08B4" w:rsidRDefault="00B311FF" w:rsidP="00B311FF">
      <w:pPr>
        <w:spacing w:line="240" w:lineRule="auto"/>
        <w:ind w:left="2160"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Their coats of mail shone</w:t>
      </w:r>
    </w:p>
    <w:p w14:paraId="6C7FAE9D" w14:textId="77777777" w:rsidR="00B311FF" w:rsidRPr="00BF08B4" w:rsidRDefault="00B311FF" w:rsidP="00B311FF">
      <w:pPr>
        <w:spacing w:line="240" w:lineRule="auto"/>
        <w:ind w:lef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hard, hand-formed; iron rings shining</w:t>
      </w:r>
    </w:p>
    <w:p w14:paraId="795AA8C7" w14:textId="77777777" w:rsidR="00B311FF" w:rsidRPr="00BF08B4" w:rsidRDefault="00B311FF" w:rsidP="00B311FF">
      <w:pPr>
        <w:spacing w:line="240" w:lineRule="auto"/>
        <w:ind w:lef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resounded in their armor, when first into the hall,</w:t>
      </w:r>
    </w:p>
    <w:p w14:paraId="2609E24A" w14:textId="140A14C8" w:rsidR="00B311FF" w:rsidRPr="00BF08B4" w:rsidRDefault="00B311FF" w:rsidP="00B311FF">
      <w:pPr>
        <w:spacing w:line="240" w:lineRule="auto"/>
        <w:ind w:lef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in their terror-ornaments, they came advancing.</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w:t>
      </w:r>
    </w:p>
    <w:p w14:paraId="643AFE6F" w14:textId="77777777" w:rsidR="00B311FF" w:rsidRPr="00BF08B4" w:rsidRDefault="00B311FF" w:rsidP="00B311FF">
      <w:pPr>
        <w:spacing w:line="240" w:lineRule="auto"/>
        <w:ind w:left="720"/>
        <w:rPr>
          <w:rFonts w:ascii="Times New Roman" w:eastAsia="Times New Roman" w:hAnsi="Times New Roman" w:cs="Times New Roman"/>
          <w:color w:val="auto"/>
          <w:sz w:val="24"/>
          <w:szCs w:val="24"/>
        </w:rPr>
      </w:pPr>
    </w:p>
    <w:p w14:paraId="463FC217" w14:textId="66A5C715" w:rsidR="00B311FF" w:rsidRPr="00BF08B4" w:rsidRDefault="00D11A51" w:rsidP="00121C1B">
      <w:pPr>
        <w:spacing w:line="240" w:lineRule="auto"/>
        <w:ind w:left="720" w:right="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w:t>
      </w:r>
      <w:r w:rsidR="00B311FF" w:rsidRPr="00BF08B4">
        <w:rPr>
          <w:rFonts w:ascii="Times New Roman" w:eastAsia="Times New Roman" w:hAnsi="Times New Roman" w:cs="Times New Roman"/>
          <w:color w:val="auto"/>
          <w:sz w:val="24"/>
          <w:szCs w:val="24"/>
        </w:rPr>
        <w:t>They moved like one creature, huge strange machine. Sunlight gleamed on their helmets and cheekguards and flashed off their spearpoints, blinding.</w:t>
      </w:r>
      <w:r>
        <w:rPr>
          <w:rFonts w:ascii="Times New Roman" w:eastAsia="Times New Roman" w:hAnsi="Times New Roman" w:cs="Times New Roman"/>
          <w:color w:val="auto"/>
          <w:sz w:val="24"/>
          <w:szCs w:val="24"/>
        </w:rPr>
        <w:t>’</w:t>
      </w:r>
    </w:p>
    <w:p w14:paraId="1705B710" w14:textId="77777777" w:rsidR="00B311FF" w:rsidRPr="00BF08B4" w:rsidRDefault="00B311FF" w:rsidP="00B311FF">
      <w:pPr>
        <w:spacing w:line="240" w:lineRule="auto"/>
        <w:ind w:left="4320"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(John Gardner, </w:t>
      </w:r>
      <w:r w:rsidRPr="00BF08B4">
        <w:rPr>
          <w:rFonts w:ascii="Times New Roman" w:eastAsia="Times New Roman" w:hAnsi="Times New Roman" w:cs="Times New Roman"/>
          <w:i/>
          <w:color w:val="auto"/>
          <w:sz w:val="24"/>
          <w:szCs w:val="24"/>
        </w:rPr>
        <w:t>Grendel</w:t>
      </w:r>
      <w:r w:rsidRPr="00BF08B4">
        <w:rPr>
          <w:rFonts w:ascii="Times New Roman" w:eastAsia="Times New Roman" w:hAnsi="Times New Roman" w:cs="Times New Roman"/>
          <w:color w:val="auto"/>
          <w:sz w:val="24"/>
          <w:szCs w:val="24"/>
        </w:rPr>
        <w:t>, p. 155)</w:t>
      </w:r>
    </w:p>
    <w:p w14:paraId="514C97F6" w14:textId="77777777" w:rsidR="00C0553A" w:rsidRPr="00BF08B4" w:rsidRDefault="00C0553A" w:rsidP="00C46C82">
      <w:pPr>
        <w:spacing w:line="240" w:lineRule="auto"/>
        <w:ind w:left="4320" w:firstLine="720"/>
        <w:rPr>
          <w:rFonts w:ascii="Times New Roman" w:eastAsia="Times New Roman" w:hAnsi="Times New Roman" w:cs="Times New Roman"/>
          <w:color w:val="auto"/>
          <w:sz w:val="24"/>
          <w:szCs w:val="24"/>
        </w:rPr>
      </w:pPr>
    </w:p>
    <w:p w14:paraId="1521F0A8" w14:textId="0298991F" w:rsidR="007374EF" w:rsidRDefault="005B6EC2" w:rsidP="00C46C82">
      <w:pPr>
        <w:spacing w:line="48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What does it mean to cover oneself in armor of </w:t>
      </w:r>
      <w:r w:rsidR="00CD2ED5">
        <w:rPr>
          <w:rFonts w:ascii="Times New Roman" w:eastAsia="Times New Roman" w:hAnsi="Times New Roman" w:cs="Times New Roman"/>
          <w:color w:val="auto"/>
          <w:sz w:val="24"/>
          <w:szCs w:val="24"/>
        </w:rPr>
        <w:t xml:space="preserve">iron, </w:t>
      </w:r>
      <w:r w:rsidRPr="00BF08B4">
        <w:rPr>
          <w:rFonts w:ascii="Times New Roman" w:eastAsia="Times New Roman" w:hAnsi="Times New Roman" w:cs="Times New Roman"/>
          <w:color w:val="auto"/>
          <w:sz w:val="24"/>
          <w:szCs w:val="24"/>
        </w:rPr>
        <w:t xml:space="preserve">gold and gems? What does it mean to become profoundly, dangerously resplendent? When Beowulf and his men arrive on the shores of Daneland, what does it mean that they are wearing </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gryreġeatwum,</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that is, </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horror-</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or </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terror-ornaments</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How would the warriors who wore what became the </w:t>
      </w:r>
      <w:r w:rsidRPr="00BF08B4">
        <w:rPr>
          <w:rFonts w:ascii="Times New Roman" w:eastAsia="Times New Roman" w:hAnsi="Times New Roman" w:cs="Times New Roman"/>
          <w:color w:val="auto"/>
          <w:sz w:val="24"/>
          <w:szCs w:val="24"/>
        </w:rPr>
        <w:lastRenderedPageBreak/>
        <w:t xml:space="preserve">Staffordshire Hoard have appeared not to </w:t>
      </w:r>
      <w:r w:rsidRPr="00BF08B4">
        <w:rPr>
          <w:rFonts w:ascii="Times New Roman" w:eastAsia="Times New Roman" w:hAnsi="Times New Roman" w:cs="Times New Roman"/>
          <w:i/>
          <w:color w:val="auto"/>
          <w:sz w:val="24"/>
          <w:szCs w:val="24"/>
        </w:rPr>
        <w:t>us</w:t>
      </w:r>
      <w:r w:rsidRPr="00BF08B4">
        <w:rPr>
          <w:rFonts w:ascii="Times New Roman" w:eastAsia="Times New Roman" w:hAnsi="Times New Roman" w:cs="Times New Roman"/>
          <w:color w:val="auto"/>
          <w:sz w:val="24"/>
          <w:szCs w:val="24"/>
        </w:rPr>
        <w:t xml:space="preserve">, but to their enemies on the field of battle? </w:t>
      </w:r>
      <w:r w:rsidR="00625C43">
        <w:rPr>
          <w:rFonts w:ascii="Times New Roman" w:eastAsia="Times New Roman" w:hAnsi="Times New Roman" w:cs="Times New Roman"/>
          <w:color w:val="auto"/>
          <w:sz w:val="24"/>
          <w:szCs w:val="24"/>
        </w:rPr>
        <w:t>Are these resplendent creatures monstrous,</w:t>
      </w:r>
      <w:r w:rsidR="00626AC8">
        <w:rPr>
          <w:rFonts w:ascii="Times New Roman" w:eastAsia="Times New Roman" w:hAnsi="Times New Roman" w:cs="Times New Roman"/>
          <w:color w:val="auto"/>
          <w:sz w:val="24"/>
          <w:szCs w:val="24"/>
        </w:rPr>
        <w:t xml:space="preserve"> that is, teratological,</w:t>
      </w:r>
      <w:r w:rsidR="00625C43">
        <w:rPr>
          <w:rFonts w:ascii="Times New Roman" w:eastAsia="Times New Roman" w:hAnsi="Times New Roman" w:cs="Times New Roman"/>
          <w:color w:val="auto"/>
          <w:sz w:val="24"/>
          <w:szCs w:val="24"/>
        </w:rPr>
        <w:t xml:space="preserve"> from the Greek </w:t>
      </w:r>
      <w:r w:rsidR="00625C43">
        <w:rPr>
          <w:rFonts w:ascii="Times New Roman" w:eastAsia="Times New Roman" w:hAnsi="Times New Roman" w:cs="Times New Roman"/>
          <w:i/>
          <w:color w:val="auto"/>
          <w:sz w:val="24"/>
          <w:szCs w:val="24"/>
        </w:rPr>
        <w:t>teras</w:t>
      </w:r>
      <w:r w:rsidR="00DE7437">
        <w:rPr>
          <w:rFonts w:ascii="Times New Roman" w:eastAsia="Times New Roman" w:hAnsi="Times New Roman" w:cs="Times New Roman"/>
          <w:i/>
          <w:color w:val="auto"/>
          <w:sz w:val="24"/>
          <w:szCs w:val="24"/>
        </w:rPr>
        <w:t xml:space="preserve">, </w:t>
      </w:r>
      <w:r w:rsidR="00625C43">
        <w:rPr>
          <w:rFonts w:ascii="Times New Roman" w:eastAsia="Times New Roman" w:hAnsi="Times New Roman" w:cs="Times New Roman"/>
          <w:color w:val="auto"/>
          <w:sz w:val="24"/>
          <w:szCs w:val="24"/>
        </w:rPr>
        <w:t>mean</w:t>
      </w:r>
      <w:r w:rsidR="00DE7437">
        <w:rPr>
          <w:rFonts w:ascii="Times New Roman" w:eastAsia="Times New Roman" w:hAnsi="Times New Roman" w:cs="Times New Roman"/>
          <w:color w:val="auto"/>
          <w:sz w:val="24"/>
          <w:szCs w:val="24"/>
        </w:rPr>
        <w:t>ing</w:t>
      </w:r>
      <w:r w:rsidR="00625C43">
        <w:rPr>
          <w:rFonts w:ascii="Times New Roman" w:eastAsia="Times New Roman" w:hAnsi="Times New Roman" w:cs="Times New Roman"/>
          <w:color w:val="auto"/>
          <w:sz w:val="24"/>
          <w:szCs w:val="24"/>
        </w:rPr>
        <w:t xml:space="preserve"> fascination of terror and wonder? Or heroic? Or both</w:t>
      </w:r>
      <w:r w:rsidR="00626AC8">
        <w:rPr>
          <w:rFonts w:ascii="Times New Roman" w:eastAsia="Times New Roman" w:hAnsi="Times New Roman" w:cs="Times New Roman"/>
          <w:color w:val="auto"/>
          <w:sz w:val="24"/>
          <w:szCs w:val="24"/>
        </w:rPr>
        <w:t>—</w:t>
      </w:r>
      <w:r w:rsidR="00625C43">
        <w:rPr>
          <w:rFonts w:ascii="Times New Roman" w:eastAsia="Times New Roman" w:hAnsi="Times New Roman" w:cs="Times New Roman"/>
          <w:color w:val="auto"/>
          <w:sz w:val="24"/>
          <w:szCs w:val="24"/>
        </w:rPr>
        <w:t>true ancient teratological gods who collapse all binaries to coalesce in their incandescent excess?</w:t>
      </w:r>
      <w:r w:rsidR="00626AC8">
        <w:rPr>
          <w:rFonts w:ascii="Times New Roman" w:eastAsia="Times New Roman" w:hAnsi="Times New Roman" w:cs="Times New Roman"/>
          <w:color w:val="auto"/>
          <w:sz w:val="24"/>
          <w:szCs w:val="24"/>
        </w:rPr>
        <w:t xml:space="preserve"> </w:t>
      </w:r>
      <w:r w:rsidR="006E67E4">
        <w:rPr>
          <w:rFonts w:ascii="Times New Roman" w:eastAsia="Times New Roman" w:hAnsi="Times New Roman" w:cs="Times New Roman"/>
          <w:color w:val="auto"/>
          <w:sz w:val="24"/>
          <w:szCs w:val="24"/>
        </w:rPr>
        <w:t>This essay will explore the hoard wearing body of the warrior as an emer</w:t>
      </w:r>
      <w:r w:rsidR="006E67E4">
        <w:rPr>
          <w:rFonts w:ascii="Times New Roman" w:eastAsia="Times New Roman" w:hAnsi="Times New Roman" w:cs="Times New Roman"/>
          <w:color w:val="auto"/>
          <w:sz w:val="24"/>
          <w:szCs w:val="24"/>
        </w:rPr>
        <w:lastRenderedPageBreak/>
        <w:t xml:space="preserve">gence of </w:t>
      </w:r>
      <w:r w:rsidR="006E67E4">
        <w:rPr>
          <w:rFonts w:ascii="Times New Roman" w:eastAsia="Times New Roman" w:hAnsi="Times New Roman" w:cs="Times New Roman"/>
          <w:i/>
          <w:color w:val="auto"/>
          <w:sz w:val="24"/>
          <w:szCs w:val="24"/>
        </w:rPr>
        <w:t>fah</w:t>
      </w:r>
      <w:r w:rsidR="00FB57B8">
        <w:rPr>
          <w:rFonts w:ascii="Times New Roman" w:eastAsia="Times New Roman" w:hAnsi="Times New Roman" w:cs="Times New Roman"/>
          <w:color w:val="auto"/>
          <w:sz w:val="24"/>
          <w:szCs w:val="24"/>
        </w:rPr>
        <w:t>,</w:t>
      </w:r>
      <w:r w:rsidR="0058723E">
        <w:rPr>
          <w:rFonts w:ascii="Times New Roman" w:eastAsia="Times New Roman" w:hAnsi="Times New Roman" w:cs="Times New Roman"/>
          <w:color w:val="auto"/>
          <w:sz w:val="24"/>
          <w:szCs w:val="24"/>
        </w:rPr>
        <w:t xml:space="preserve"> embodiying the </w:t>
      </w:r>
      <w:r w:rsidR="0058723E" w:rsidRPr="008D2202">
        <w:rPr>
          <w:rFonts w:ascii="Times New Roman" w:eastAsia="Times New Roman" w:hAnsi="Times New Roman" w:cs="Times New Roman"/>
          <w:i/>
          <w:color w:val="auto"/>
          <w:sz w:val="24"/>
          <w:szCs w:val="24"/>
        </w:rPr>
        <w:t>ælf-sciéne</w:t>
      </w:r>
      <w:r w:rsidR="00FB57B8">
        <w:rPr>
          <w:rFonts w:ascii="Times New Roman" w:eastAsia="Times New Roman" w:hAnsi="Times New Roman" w:cs="Times New Roman"/>
          <w:color w:val="auto"/>
          <w:sz w:val="24"/>
          <w:szCs w:val="24"/>
        </w:rPr>
        <w:t xml:space="preserve"> of posthuman teratological wonder, and of a coalescence of the visual with the incandescently otherworldy material. The Old English term</w:t>
      </w:r>
      <w:r w:rsidR="0058723E">
        <w:rPr>
          <w:rFonts w:ascii="Times New Roman" w:eastAsia="Times New Roman" w:hAnsi="Times New Roman" w:cs="Times New Roman"/>
          <w:color w:val="auto"/>
          <w:sz w:val="24"/>
          <w:szCs w:val="24"/>
        </w:rPr>
        <w:t>s</w:t>
      </w:r>
      <w:r w:rsidR="00FB57B8">
        <w:rPr>
          <w:rFonts w:ascii="Times New Roman" w:eastAsia="Times New Roman" w:hAnsi="Times New Roman" w:cs="Times New Roman"/>
          <w:color w:val="auto"/>
          <w:sz w:val="24"/>
          <w:szCs w:val="24"/>
        </w:rPr>
        <w:t>, further explicated below, describes affect</w:t>
      </w:r>
      <w:r w:rsidR="0058723E">
        <w:rPr>
          <w:rFonts w:ascii="Times New Roman" w:eastAsia="Times New Roman" w:hAnsi="Times New Roman" w:cs="Times New Roman"/>
          <w:color w:val="auto"/>
          <w:sz w:val="24"/>
          <w:szCs w:val="24"/>
        </w:rPr>
        <w:t>s</w:t>
      </w:r>
      <w:r w:rsidR="00FB57B8">
        <w:rPr>
          <w:rFonts w:ascii="Times New Roman" w:eastAsia="Times New Roman" w:hAnsi="Times New Roman" w:cs="Times New Roman"/>
          <w:color w:val="auto"/>
          <w:sz w:val="24"/>
          <w:szCs w:val="24"/>
        </w:rPr>
        <w:t xml:space="preserve"> of encounter</w:t>
      </w:r>
      <w:r w:rsidR="0058723E">
        <w:rPr>
          <w:rFonts w:ascii="Times New Roman" w:eastAsia="Times New Roman" w:hAnsi="Times New Roman" w:cs="Times New Roman"/>
          <w:color w:val="auto"/>
          <w:sz w:val="24"/>
          <w:szCs w:val="24"/>
        </w:rPr>
        <w:t>s</w:t>
      </w:r>
      <w:r w:rsidR="00FB57B8">
        <w:rPr>
          <w:rFonts w:ascii="Times New Roman" w:eastAsia="Times New Roman" w:hAnsi="Times New Roman" w:cs="Times New Roman"/>
          <w:color w:val="auto"/>
          <w:sz w:val="24"/>
          <w:szCs w:val="24"/>
        </w:rPr>
        <w:t xml:space="preserve"> with </w:t>
      </w:r>
      <w:r w:rsidR="0058723E">
        <w:rPr>
          <w:rFonts w:ascii="Times New Roman" w:eastAsia="Times New Roman" w:hAnsi="Times New Roman" w:cs="Times New Roman"/>
          <w:color w:val="auto"/>
          <w:sz w:val="24"/>
          <w:szCs w:val="24"/>
        </w:rPr>
        <w:t>things</w:t>
      </w:r>
      <w:r w:rsidR="00FB57B8">
        <w:rPr>
          <w:rFonts w:ascii="Times New Roman" w:eastAsia="Times New Roman" w:hAnsi="Times New Roman" w:cs="Times New Roman"/>
          <w:color w:val="auto"/>
          <w:sz w:val="24"/>
          <w:szCs w:val="24"/>
        </w:rPr>
        <w:t xml:space="preserve"> both wondrous and terrifying, beautiful and destructive. </w:t>
      </w:r>
      <w:r w:rsidR="0074260E">
        <w:rPr>
          <w:rFonts w:ascii="Times New Roman" w:eastAsia="Times New Roman" w:hAnsi="Times New Roman" w:cs="Times New Roman"/>
          <w:color w:val="auto"/>
          <w:sz w:val="24"/>
          <w:szCs w:val="24"/>
        </w:rPr>
        <w:t>In posthuman theory</w:t>
      </w:r>
      <w:r w:rsidR="007273A7">
        <w:rPr>
          <w:rFonts w:ascii="Times New Roman" w:eastAsia="Times New Roman" w:hAnsi="Times New Roman" w:cs="Times New Roman"/>
          <w:color w:val="auto"/>
          <w:sz w:val="24"/>
          <w:szCs w:val="24"/>
        </w:rPr>
        <w:t>,</w:t>
      </w:r>
      <w:r w:rsidR="0074260E">
        <w:rPr>
          <w:rFonts w:ascii="Times New Roman" w:eastAsia="Times New Roman" w:hAnsi="Times New Roman" w:cs="Times New Roman"/>
          <w:color w:val="auto"/>
          <w:sz w:val="24"/>
          <w:szCs w:val="24"/>
        </w:rPr>
        <w:t xml:space="preserve"> the field of teratology has become increasingly crucial in exploring the less hermeneutic, futuristic</w:t>
      </w:r>
      <w:r w:rsidR="007273A7">
        <w:rPr>
          <w:rFonts w:ascii="Times New Roman" w:eastAsia="Times New Roman" w:hAnsi="Times New Roman" w:cs="Times New Roman"/>
          <w:color w:val="auto"/>
          <w:sz w:val="24"/>
          <w:szCs w:val="24"/>
        </w:rPr>
        <w:t>,</w:t>
      </w:r>
      <w:r w:rsidR="0074260E">
        <w:rPr>
          <w:rFonts w:ascii="Times New Roman" w:eastAsia="Times New Roman" w:hAnsi="Times New Roman" w:cs="Times New Roman"/>
          <w:color w:val="auto"/>
          <w:sz w:val="24"/>
          <w:szCs w:val="24"/>
        </w:rPr>
        <w:t xml:space="preserve"> and more material form of cyborg or fabulated </w:t>
      </w:r>
      <w:r w:rsidR="0074260E">
        <w:rPr>
          <w:rFonts w:ascii="Times New Roman" w:eastAsia="Times New Roman" w:hAnsi="Times New Roman" w:cs="Times New Roman"/>
          <w:color w:val="auto"/>
          <w:sz w:val="24"/>
          <w:szCs w:val="24"/>
        </w:rPr>
        <w:lastRenderedPageBreak/>
        <w:t xml:space="preserve">monster. </w:t>
      </w:r>
      <w:r w:rsidR="0074260E" w:rsidRPr="00DE7437">
        <w:rPr>
          <w:rFonts w:ascii="Times New Roman" w:eastAsia="Times New Roman" w:hAnsi="Times New Roman" w:cs="Times New Roman"/>
          <w:i/>
          <w:color w:val="auto"/>
          <w:sz w:val="24"/>
          <w:szCs w:val="24"/>
        </w:rPr>
        <w:t>Teras</w:t>
      </w:r>
      <w:r w:rsidR="0074260E">
        <w:rPr>
          <w:rFonts w:ascii="Times New Roman" w:eastAsia="Times New Roman" w:hAnsi="Times New Roman" w:cs="Times New Roman"/>
          <w:color w:val="auto"/>
          <w:sz w:val="24"/>
          <w:szCs w:val="24"/>
        </w:rPr>
        <w:t>, the coalescence of fascination as horror and wonder</w:t>
      </w:r>
      <w:r w:rsidR="00CC0958">
        <w:rPr>
          <w:rFonts w:ascii="Times New Roman" w:eastAsia="Times New Roman" w:hAnsi="Times New Roman" w:cs="Times New Roman"/>
          <w:color w:val="auto"/>
          <w:sz w:val="24"/>
          <w:szCs w:val="24"/>
        </w:rPr>
        <w:t xml:space="preserve">, aversion and desire, resonates with </w:t>
      </w:r>
      <w:r w:rsidR="00CC0958">
        <w:rPr>
          <w:rFonts w:ascii="Times New Roman" w:eastAsia="Times New Roman" w:hAnsi="Times New Roman" w:cs="Times New Roman"/>
          <w:i/>
          <w:color w:val="auto"/>
          <w:sz w:val="24"/>
          <w:szCs w:val="24"/>
        </w:rPr>
        <w:t xml:space="preserve">fah </w:t>
      </w:r>
      <w:r w:rsidR="00CC0958">
        <w:rPr>
          <w:rFonts w:ascii="Times New Roman" w:eastAsia="Times New Roman" w:hAnsi="Times New Roman" w:cs="Times New Roman"/>
          <w:color w:val="auto"/>
          <w:sz w:val="24"/>
          <w:szCs w:val="24"/>
        </w:rPr>
        <w:t xml:space="preserve">and aligns posthuman teratology studies with those of the hoarders. </w:t>
      </w:r>
      <w:r w:rsidR="0003395D">
        <w:rPr>
          <w:rFonts w:ascii="Times New Roman" w:eastAsia="Times New Roman" w:hAnsi="Times New Roman" w:cs="Times New Roman"/>
          <w:color w:val="auto"/>
          <w:sz w:val="24"/>
          <w:szCs w:val="24"/>
        </w:rPr>
        <w:t>For this reason, although it seems tenuous to describe the warriors as monsters due to their alignment with incandescent</w:t>
      </w:r>
      <w:r w:rsidR="005104D2">
        <w:rPr>
          <w:rFonts w:ascii="Times New Roman" w:eastAsia="Times New Roman" w:hAnsi="Times New Roman" w:cs="Times New Roman"/>
          <w:color w:val="auto"/>
          <w:sz w:val="24"/>
          <w:szCs w:val="24"/>
        </w:rPr>
        <w:t xml:space="preserve">, </w:t>
      </w:r>
      <w:r w:rsidR="005104D2" w:rsidRPr="00BB3DFB">
        <w:rPr>
          <w:rFonts w:ascii="Times New Roman" w:eastAsia="Times New Roman" w:hAnsi="Times New Roman" w:cs="Times New Roman"/>
          <w:i/>
          <w:color w:val="auto"/>
          <w:sz w:val="24"/>
          <w:szCs w:val="24"/>
        </w:rPr>
        <w:t>ælf-sciéne</w:t>
      </w:r>
      <w:r w:rsidR="0003395D">
        <w:rPr>
          <w:rFonts w:ascii="Times New Roman" w:eastAsia="Times New Roman" w:hAnsi="Times New Roman" w:cs="Times New Roman"/>
          <w:color w:val="auto"/>
          <w:sz w:val="24"/>
          <w:szCs w:val="24"/>
        </w:rPr>
        <w:t xml:space="preserve"> beauty more than abjection, we formulate a kind of </w:t>
      </w:r>
      <w:r w:rsidR="0003395D">
        <w:rPr>
          <w:rFonts w:ascii="Times New Roman" w:eastAsia="Times New Roman" w:hAnsi="Times New Roman" w:cs="Times New Roman"/>
          <w:i/>
          <w:color w:val="auto"/>
          <w:sz w:val="24"/>
          <w:szCs w:val="24"/>
        </w:rPr>
        <w:t xml:space="preserve">fah teratology </w:t>
      </w:r>
      <w:r w:rsidR="00C1571F">
        <w:rPr>
          <w:rFonts w:ascii="Times New Roman" w:eastAsia="Times New Roman" w:hAnsi="Times New Roman" w:cs="Times New Roman"/>
          <w:color w:val="auto"/>
          <w:sz w:val="24"/>
          <w:szCs w:val="24"/>
        </w:rPr>
        <w:t xml:space="preserve">which takes into account the horror and </w:t>
      </w:r>
      <w:r w:rsidR="00C1571F">
        <w:rPr>
          <w:rFonts w:ascii="Times New Roman" w:eastAsia="Times New Roman" w:hAnsi="Times New Roman" w:cs="Times New Roman"/>
          <w:color w:val="auto"/>
          <w:sz w:val="24"/>
          <w:szCs w:val="24"/>
        </w:rPr>
        <w:lastRenderedPageBreak/>
        <w:t>purposefulness of armor and weaponry as signifying imminent acts of violence. This should not be denied. Where monsters insinuate threat, warriors promise threat</w:t>
      </w:r>
      <w:r w:rsidR="004468FE">
        <w:rPr>
          <w:rFonts w:ascii="Times New Roman" w:eastAsia="Times New Roman" w:hAnsi="Times New Roman" w:cs="Times New Roman"/>
          <w:color w:val="auto"/>
          <w:sz w:val="24"/>
          <w:szCs w:val="24"/>
        </w:rPr>
        <w:t>,</w:t>
      </w:r>
      <w:r w:rsidR="00C1571F">
        <w:rPr>
          <w:rFonts w:ascii="Times New Roman" w:eastAsia="Times New Roman" w:hAnsi="Times New Roman" w:cs="Times New Roman"/>
          <w:color w:val="auto"/>
          <w:sz w:val="24"/>
          <w:szCs w:val="24"/>
        </w:rPr>
        <w:t xml:space="preserve"> and to deny this forgets the monstrous horror of the violence of the battlefield. </w:t>
      </w:r>
      <w:r w:rsidR="00886BD4">
        <w:rPr>
          <w:rFonts w:ascii="Times New Roman" w:eastAsia="Times New Roman" w:hAnsi="Times New Roman" w:cs="Times New Roman"/>
          <w:color w:val="auto"/>
          <w:sz w:val="24"/>
          <w:szCs w:val="24"/>
        </w:rPr>
        <w:t>Concepts such as hybridity</w:t>
      </w:r>
      <w:r w:rsidR="004468FE">
        <w:rPr>
          <w:rFonts w:ascii="Times New Roman" w:eastAsia="Times New Roman" w:hAnsi="Times New Roman" w:cs="Times New Roman"/>
          <w:color w:val="auto"/>
          <w:sz w:val="24"/>
          <w:szCs w:val="24"/>
        </w:rPr>
        <w:t>—</w:t>
      </w:r>
      <w:r w:rsidR="00886BD4">
        <w:rPr>
          <w:rFonts w:ascii="Times New Roman" w:eastAsia="Times New Roman" w:hAnsi="Times New Roman" w:cs="Times New Roman"/>
          <w:color w:val="auto"/>
          <w:sz w:val="24"/>
          <w:szCs w:val="24"/>
        </w:rPr>
        <w:t>both of emergence and of affect</w:t>
      </w:r>
      <w:r w:rsidR="004468FE">
        <w:rPr>
          <w:rFonts w:ascii="Times New Roman" w:eastAsia="Times New Roman" w:hAnsi="Times New Roman" w:cs="Times New Roman"/>
          <w:color w:val="auto"/>
          <w:sz w:val="24"/>
          <w:szCs w:val="24"/>
        </w:rPr>
        <w:t>—</w:t>
      </w:r>
      <w:r w:rsidR="00886BD4">
        <w:rPr>
          <w:rFonts w:ascii="Times New Roman" w:eastAsia="Times New Roman" w:hAnsi="Times New Roman" w:cs="Times New Roman"/>
          <w:color w:val="auto"/>
          <w:sz w:val="24"/>
          <w:szCs w:val="24"/>
        </w:rPr>
        <w:t xml:space="preserve">are common to both </w:t>
      </w:r>
      <w:r w:rsidR="00886BD4">
        <w:rPr>
          <w:rFonts w:ascii="Times New Roman" w:eastAsia="Times New Roman" w:hAnsi="Times New Roman" w:cs="Times New Roman"/>
          <w:i/>
          <w:color w:val="auto"/>
          <w:sz w:val="24"/>
          <w:szCs w:val="24"/>
        </w:rPr>
        <w:t xml:space="preserve">fah </w:t>
      </w:r>
      <w:r w:rsidR="00886BD4">
        <w:rPr>
          <w:rFonts w:ascii="Times New Roman" w:eastAsia="Times New Roman" w:hAnsi="Times New Roman" w:cs="Times New Roman"/>
          <w:color w:val="auto"/>
          <w:sz w:val="24"/>
          <w:szCs w:val="24"/>
        </w:rPr>
        <w:t xml:space="preserve">and teratology. </w:t>
      </w:r>
      <w:r w:rsidR="00CC0958">
        <w:rPr>
          <w:rFonts w:ascii="Times New Roman" w:eastAsia="Times New Roman" w:hAnsi="Times New Roman" w:cs="Times New Roman"/>
          <w:color w:val="auto"/>
          <w:sz w:val="24"/>
          <w:szCs w:val="24"/>
        </w:rPr>
        <w:t xml:space="preserve">The hoarders thus occupy an important place in tracing an alternate genealogy of posthuman bodies as gods and monsters </w:t>
      </w:r>
      <w:r w:rsidR="00CC0958">
        <w:rPr>
          <w:rFonts w:ascii="Times New Roman" w:eastAsia="Times New Roman" w:hAnsi="Times New Roman" w:cs="Times New Roman"/>
          <w:color w:val="auto"/>
          <w:sz w:val="24"/>
          <w:szCs w:val="24"/>
        </w:rPr>
        <w:lastRenderedPageBreak/>
        <w:t>who have always been</w:t>
      </w:r>
      <w:r w:rsidR="004468FE">
        <w:rPr>
          <w:rFonts w:ascii="Times New Roman" w:eastAsia="Times New Roman" w:hAnsi="Times New Roman" w:cs="Times New Roman"/>
          <w:color w:val="auto"/>
          <w:sz w:val="24"/>
          <w:szCs w:val="24"/>
        </w:rPr>
        <w:t>—</w:t>
      </w:r>
      <w:r w:rsidR="00CC0958">
        <w:rPr>
          <w:rFonts w:ascii="Times New Roman" w:eastAsia="Times New Roman" w:hAnsi="Times New Roman" w:cs="Times New Roman"/>
          <w:color w:val="auto"/>
          <w:sz w:val="24"/>
          <w:szCs w:val="24"/>
        </w:rPr>
        <w:t>past cyborgs and future imaginings of a more decorative, textured</w:t>
      </w:r>
      <w:r w:rsidR="007374EF">
        <w:rPr>
          <w:rFonts w:ascii="Times New Roman" w:eastAsia="Times New Roman" w:hAnsi="Times New Roman" w:cs="Times New Roman"/>
          <w:color w:val="auto"/>
          <w:sz w:val="24"/>
          <w:szCs w:val="24"/>
        </w:rPr>
        <w:t>,</w:t>
      </w:r>
      <w:r w:rsidR="00CC0958">
        <w:rPr>
          <w:rFonts w:ascii="Times New Roman" w:eastAsia="Times New Roman" w:hAnsi="Times New Roman" w:cs="Times New Roman"/>
          <w:color w:val="auto"/>
          <w:sz w:val="24"/>
          <w:szCs w:val="24"/>
        </w:rPr>
        <w:t xml:space="preserve"> and horrifically seductive </w:t>
      </w:r>
      <w:r w:rsidR="00D936D3">
        <w:rPr>
          <w:rFonts w:ascii="Times New Roman" w:eastAsia="Times New Roman" w:hAnsi="Times New Roman" w:cs="Times New Roman"/>
          <w:color w:val="auto"/>
          <w:sz w:val="24"/>
          <w:szCs w:val="24"/>
        </w:rPr>
        <w:t xml:space="preserve">creature of science fiction. </w:t>
      </w:r>
    </w:p>
    <w:p w14:paraId="7BAB06B3" w14:textId="3336EE1D" w:rsidR="007374EF" w:rsidRDefault="00D936D3" w:rsidP="008D2202">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This essay will explore the imperative for us to imagine the hoard not as a series of objects but as embodied apparatuses inextricable from those wearing them and from the encounter with these warriors through the utility and visual af</w:t>
      </w:r>
      <w:r>
        <w:rPr>
          <w:rFonts w:ascii="Times New Roman" w:eastAsia="Times New Roman" w:hAnsi="Times New Roman" w:cs="Times New Roman"/>
          <w:color w:val="auto"/>
          <w:sz w:val="24"/>
          <w:szCs w:val="24"/>
        </w:rPr>
        <w:lastRenderedPageBreak/>
        <w:t xml:space="preserve">fectivity of the warriors in their hoard. As cyborg, monstrous, hybrid elicitators of </w:t>
      </w:r>
      <w:r>
        <w:rPr>
          <w:rFonts w:ascii="Times New Roman" w:eastAsia="Times New Roman" w:hAnsi="Times New Roman" w:cs="Times New Roman"/>
          <w:i/>
          <w:color w:val="auto"/>
          <w:sz w:val="24"/>
          <w:szCs w:val="24"/>
        </w:rPr>
        <w:t>fah</w:t>
      </w:r>
      <w:r w:rsidR="007374EF">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color w:val="auto"/>
          <w:sz w:val="24"/>
          <w:szCs w:val="24"/>
        </w:rPr>
        <w:t>the warrior</w:t>
      </w:r>
      <w:r w:rsidR="0099315F">
        <w:rPr>
          <w:rFonts w:ascii="Times New Roman" w:eastAsia="Times New Roman" w:hAnsi="Times New Roman" w:cs="Times New Roman"/>
          <w:color w:val="auto"/>
          <w:sz w:val="24"/>
          <w:szCs w:val="24"/>
        </w:rPr>
        <w:t xml:space="preserve"> is</w:t>
      </w:r>
      <w:r>
        <w:rPr>
          <w:rFonts w:ascii="Times New Roman" w:eastAsia="Times New Roman" w:hAnsi="Times New Roman" w:cs="Times New Roman"/>
          <w:color w:val="auto"/>
          <w:sz w:val="24"/>
          <w:szCs w:val="24"/>
        </w:rPr>
        <w:t xml:space="preserve"> both fighter and poseur, </w:t>
      </w:r>
      <w:r w:rsidR="0099315F">
        <w:rPr>
          <w:rFonts w:ascii="Times New Roman" w:eastAsia="Times New Roman" w:hAnsi="Times New Roman" w:cs="Times New Roman"/>
          <w:color w:val="auto"/>
          <w:sz w:val="24"/>
          <w:szCs w:val="24"/>
        </w:rPr>
        <w:t>terrestrial in his impending battle and otherworldly in the godlike visage the excesses of the metals present, violent in his visual assault which comes to stand in for actual fighting capacity. In these ways the warrior fulfils criteria of cyborg, god,</w:t>
      </w:r>
      <w:r w:rsidR="007374EF">
        <w:rPr>
          <w:rFonts w:ascii="Times New Roman" w:eastAsia="Times New Roman" w:hAnsi="Times New Roman" w:cs="Times New Roman"/>
          <w:color w:val="auto"/>
          <w:sz w:val="24"/>
          <w:szCs w:val="24"/>
        </w:rPr>
        <w:t xml:space="preserve"> and</w:t>
      </w:r>
      <w:r w:rsidR="0099315F">
        <w:rPr>
          <w:rFonts w:ascii="Times New Roman" w:eastAsia="Times New Roman" w:hAnsi="Times New Roman" w:cs="Times New Roman"/>
          <w:color w:val="auto"/>
          <w:sz w:val="24"/>
          <w:szCs w:val="24"/>
        </w:rPr>
        <w:t xml:space="preserve"> monster, all of which </w:t>
      </w:r>
      <w:r w:rsidR="00350985">
        <w:rPr>
          <w:rFonts w:ascii="Times New Roman" w:eastAsia="Times New Roman" w:hAnsi="Times New Roman" w:cs="Times New Roman"/>
          <w:color w:val="auto"/>
          <w:sz w:val="24"/>
          <w:szCs w:val="24"/>
        </w:rPr>
        <w:t xml:space="preserve">make up the posthuman as embodied spectacle and affective icon. This </w:t>
      </w:r>
      <w:r w:rsidR="00350985">
        <w:rPr>
          <w:rFonts w:ascii="Times New Roman" w:eastAsia="Times New Roman" w:hAnsi="Times New Roman" w:cs="Times New Roman"/>
          <w:color w:val="auto"/>
          <w:sz w:val="24"/>
          <w:szCs w:val="24"/>
        </w:rPr>
        <w:lastRenderedPageBreak/>
        <w:t>essay will explore these ambiguous tenets and asks its reader to always keep in the imagination the material</w:t>
      </w:r>
      <w:r w:rsidR="007374EF">
        <w:rPr>
          <w:rFonts w:ascii="Times New Roman" w:eastAsia="Times New Roman" w:hAnsi="Times New Roman" w:cs="Times New Roman"/>
          <w:color w:val="auto"/>
          <w:sz w:val="24"/>
          <w:szCs w:val="24"/>
        </w:rPr>
        <w:t>-</w:t>
      </w:r>
      <w:r w:rsidR="00350985">
        <w:rPr>
          <w:rFonts w:ascii="Times New Roman" w:eastAsia="Times New Roman" w:hAnsi="Times New Roman" w:cs="Times New Roman"/>
          <w:color w:val="auto"/>
          <w:sz w:val="24"/>
          <w:szCs w:val="24"/>
        </w:rPr>
        <w:t xml:space="preserve">actualised affectivity of encountering the hoarder as an </w:t>
      </w:r>
      <w:r w:rsidR="00350985" w:rsidRPr="008D2202">
        <w:rPr>
          <w:rFonts w:ascii="Times New Roman" w:eastAsia="Times New Roman" w:hAnsi="Times New Roman" w:cs="Times New Roman"/>
          <w:i/>
          <w:color w:val="auto"/>
          <w:sz w:val="24"/>
          <w:szCs w:val="24"/>
        </w:rPr>
        <w:t>event</w:t>
      </w:r>
      <w:r w:rsidR="00350985">
        <w:rPr>
          <w:rFonts w:ascii="Times New Roman" w:eastAsia="Times New Roman" w:hAnsi="Times New Roman" w:cs="Times New Roman"/>
          <w:color w:val="auto"/>
          <w:sz w:val="24"/>
          <w:szCs w:val="24"/>
        </w:rPr>
        <w:t xml:space="preserve">, a visual spectacle </w:t>
      </w:r>
      <w:r w:rsidR="00350985">
        <w:rPr>
          <w:rFonts w:ascii="Times New Roman" w:eastAsia="Times New Roman" w:hAnsi="Times New Roman" w:cs="Times New Roman"/>
          <w:i/>
          <w:color w:val="auto"/>
          <w:sz w:val="24"/>
          <w:szCs w:val="24"/>
        </w:rPr>
        <w:t xml:space="preserve">as </w:t>
      </w:r>
      <w:r w:rsidR="00350985">
        <w:rPr>
          <w:rFonts w:ascii="Times New Roman" w:eastAsia="Times New Roman" w:hAnsi="Times New Roman" w:cs="Times New Roman"/>
          <w:color w:val="auto"/>
          <w:sz w:val="24"/>
          <w:szCs w:val="24"/>
        </w:rPr>
        <w:t xml:space="preserve">encounter without distance or dialectic objectivity. The collapse of this binary is crucial in understanding the </w:t>
      </w:r>
      <w:r w:rsidR="00350985">
        <w:rPr>
          <w:rFonts w:ascii="Times New Roman" w:eastAsia="Times New Roman" w:hAnsi="Times New Roman" w:cs="Times New Roman"/>
          <w:i/>
          <w:color w:val="auto"/>
          <w:sz w:val="24"/>
          <w:szCs w:val="24"/>
        </w:rPr>
        <w:t xml:space="preserve">fah </w:t>
      </w:r>
      <w:r w:rsidR="00350985">
        <w:rPr>
          <w:rFonts w:ascii="Times New Roman" w:eastAsia="Times New Roman" w:hAnsi="Times New Roman" w:cs="Times New Roman"/>
          <w:color w:val="auto"/>
          <w:sz w:val="24"/>
          <w:szCs w:val="24"/>
        </w:rPr>
        <w:t>of the hoarder and the posthuman potentialities of our contemporary understanding of the hoard.</w:t>
      </w:r>
      <w:r w:rsidR="006E67E4">
        <w:rPr>
          <w:rFonts w:ascii="Times New Roman" w:eastAsia="Times New Roman" w:hAnsi="Times New Roman" w:cs="Times New Roman"/>
          <w:color w:val="auto"/>
          <w:sz w:val="24"/>
          <w:szCs w:val="24"/>
        </w:rPr>
        <w:t xml:space="preserve"> </w:t>
      </w:r>
    </w:p>
    <w:p w14:paraId="026E8639" w14:textId="7FA800BD" w:rsidR="007B6727" w:rsidRPr="00136945" w:rsidRDefault="007B6727" w:rsidP="00970382">
      <w:pPr>
        <w:spacing w:line="480" w:lineRule="auto"/>
        <w:ind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lastRenderedPageBreak/>
        <w:t>These bits and pieces of gold and garnet, these wrought, cut, polished, filed</w:t>
      </w:r>
      <w:r w:rsidR="007374EF">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and filigreed fragments</w:t>
      </w:r>
      <w:r w:rsidR="007374EF">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were once held and worn by </w:t>
      </w:r>
      <w:r w:rsidRPr="00BF08B4">
        <w:rPr>
          <w:rFonts w:ascii="Times New Roman" w:eastAsia="Times New Roman" w:hAnsi="Times New Roman" w:cs="Times New Roman"/>
          <w:i/>
          <w:iCs/>
          <w:color w:val="auto"/>
          <w:sz w:val="24"/>
          <w:szCs w:val="24"/>
        </w:rPr>
        <w:t>real people</w:t>
      </w:r>
      <w:r w:rsidRPr="00BF08B4">
        <w:rPr>
          <w:rFonts w:ascii="Times New Roman" w:eastAsia="Times New Roman" w:hAnsi="Times New Roman" w:cs="Times New Roman"/>
          <w:color w:val="auto"/>
          <w:sz w:val="24"/>
          <w:szCs w:val="24"/>
        </w:rPr>
        <w:t>.</w:t>
      </w:r>
      <w:r w:rsidR="00361347"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 xml:space="preserve">This basic fact gets lost </w:t>
      </w:r>
      <w:r w:rsidR="00A4547C">
        <w:rPr>
          <w:rFonts w:ascii="Times New Roman" w:eastAsia="Times New Roman" w:hAnsi="Times New Roman" w:cs="Times New Roman"/>
          <w:color w:val="auto"/>
          <w:sz w:val="24"/>
          <w:szCs w:val="24"/>
        </w:rPr>
        <w:t xml:space="preserve">in </w:t>
      </w:r>
      <w:r w:rsidRPr="00BF08B4">
        <w:rPr>
          <w:rFonts w:ascii="Times New Roman" w:eastAsia="Times New Roman" w:hAnsi="Times New Roman" w:cs="Times New Roman"/>
          <w:color w:val="auto"/>
          <w:sz w:val="24"/>
          <w:szCs w:val="24"/>
        </w:rPr>
        <w:t xml:space="preserve">technical analyses </w:t>
      </w:r>
      <w:r w:rsidR="003C55E8" w:rsidRPr="00BF08B4">
        <w:rPr>
          <w:rFonts w:ascii="Times New Roman" w:eastAsia="Times New Roman" w:hAnsi="Times New Roman" w:cs="Times New Roman"/>
          <w:color w:val="auto"/>
          <w:sz w:val="24"/>
          <w:szCs w:val="24"/>
        </w:rPr>
        <w:t>and museum displays</w:t>
      </w:r>
      <w:r w:rsidRPr="00BF08B4">
        <w:rPr>
          <w:rFonts w:ascii="Times New Roman" w:eastAsia="Times New Roman" w:hAnsi="Times New Roman" w:cs="Times New Roman"/>
          <w:color w:val="auto"/>
          <w:sz w:val="24"/>
          <w:szCs w:val="24"/>
        </w:rPr>
        <w:t>, and needs to be forcefully asserted.</w:t>
      </w:r>
      <w:r w:rsidR="00361347" w:rsidRPr="00BF08B4">
        <w:rPr>
          <w:rFonts w:ascii="Times New Roman" w:eastAsia="Times New Roman" w:hAnsi="Times New Roman" w:cs="Times New Roman"/>
          <w:color w:val="auto"/>
          <w:sz w:val="24"/>
          <w:szCs w:val="24"/>
        </w:rPr>
        <w:t xml:space="preserve"> </w:t>
      </w:r>
      <w:r w:rsidR="00625C43">
        <w:rPr>
          <w:rFonts w:ascii="Times New Roman" w:eastAsia="Times New Roman" w:hAnsi="Times New Roman" w:cs="Times New Roman"/>
          <w:color w:val="auto"/>
          <w:sz w:val="24"/>
          <w:szCs w:val="24"/>
        </w:rPr>
        <w:t xml:space="preserve">The objects are extricated from their lived relationship when studied </w:t>
      </w:r>
      <w:r w:rsidR="00625C43" w:rsidRPr="00050D66">
        <w:rPr>
          <w:rFonts w:ascii="Times New Roman" w:eastAsia="Times New Roman" w:hAnsi="Times New Roman" w:cs="Times New Roman"/>
          <w:i/>
          <w:color w:val="auto"/>
          <w:sz w:val="24"/>
          <w:szCs w:val="24"/>
        </w:rPr>
        <w:t>as objects</w:t>
      </w:r>
      <w:r w:rsidR="00A4547C">
        <w:rPr>
          <w:rFonts w:ascii="Times New Roman" w:eastAsia="Times New Roman" w:hAnsi="Times New Roman" w:cs="Times New Roman"/>
          <w:color w:val="auto"/>
          <w:sz w:val="24"/>
          <w:szCs w:val="24"/>
        </w:rPr>
        <w:t>;</w:t>
      </w:r>
      <w:r w:rsidR="00625C43">
        <w:rPr>
          <w:rFonts w:ascii="Times New Roman" w:eastAsia="Times New Roman" w:hAnsi="Times New Roman" w:cs="Times New Roman"/>
          <w:color w:val="auto"/>
          <w:sz w:val="24"/>
          <w:szCs w:val="24"/>
        </w:rPr>
        <w:t xml:space="preserve"> however these were corporeal inflections belonging with as much a</w:t>
      </w:r>
      <w:r w:rsidR="00954F9F">
        <w:rPr>
          <w:rFonts w:ascii="Times New Roman" w:eastAsia="Times New Roman" w:hAnsi="Times New Roman" w:cs="Times New Roman"/>
          <w:color w:val="auto"/>
          <w:sz w:val="24"/>
          <w:szCs w:val="24"/>
        </w:rPr>
        <w:t>s</w:t>
      </w:r>
      <w:r w:rsidR="00625C43">
        <w:rPr>
          <w:rFonts w:ascii="Times New Roman" w:eastAsia="Times New Roman" w:hAnsi="Times New Roman" w:cs="Times New Roman"/>
          <w:color w:val="auto"/>
          <w:sz w:val="24"/>
          <w:szCs w:val="24"/>
        </w:rPr>
        <w:t xml:space="preserve"> to the flesh, signifying wealth</w:t>
      </w:r>
      <w:r w:rsidR="00A4547C">
        <w:rPr>
          <w:rFonts w:ascii="Times New Roman" w:eastAsia="Times New Roman" w:hAnsi="Times New Roman" w:cs="Times New Roman"/>
          <w:color w:val="auto"/>
          <w:sz w:val="24"/>
          <w:szCs w:val="24"/>
        </w:rPr>
        <w:t>,</w:t>
      </w:r>
      <w:r w:rsidR="00625C43">
        <w:rPr>
          <w:rFonts w:ascii="Times New Roman" w:eastAsia="Times New Roman" w:hAnsi="Times New Roman" w:cs="Times New Roman"/>
          <w:color w:val="auto"/>
          <w:sz w:val="24"/>
          <w:szCs w:val="24"/>
        </w:rPr>
        <w:t xml:space="preserve"> certainly</w:t>
      </w:r>
      <w:r w:rsidR="00A4547C">
        <w:rPr>
          <w:rFonts w:ascii="Times New Roman" w:eastAsia="Times New Roman" w:hAnsi="Times New Roman" w:cs="Times New Roman"/>
          <w:color w:val="auto"/>
          <w:sz w:val="24"/>
          <w:szCs w:val="24"/>
        </w:rPr>
        <w:t>,</w:t>
      </w:r>
      <w:r w:rsidR="00625C43">
        <w:rPr>
          <w:rFonts w:ascii="Times New Roman" w:eastAsia="Times New Roman" w:hAnsi="Times New Roman" w:cs="Times New Roman"/>
          <w:color w:val="auto"/>
          <w:sz w:val="24"/>
          <w:szCs w:val="24"/>
        </w:rPr>
        <w:t xml:space="preserve"> and status</w:t>
      </w:r>
      <w:r w:rsidR="00A4547C">
        <w:rPr>
          <w:rFonts w:ascii="Times New Roman" w:eastAsia="Times New Roman" w:hAnsi="Times New Roman" w:cs="Times New Roman"/>
          <w:color w:val="auto"/>
          <w:sz w:val="24"/>
          <w:szCs w:val="24"/>
        </w:rPr>
        <w:t>,</w:t>
      </w:r>
      <w:r w:rsidR="00625C43">
        <w:rPr>
          <w:rFonts w:ascii="Times New Roman" w:eastAsia="Times New Roman" w:hAnsi="Times New Roman" w:cs="Times New Roman"/>
          <w:color w:val="auto"/>
          <w:sz w:val="24"/>
          <w:szCs w:val="24"/>
        </w:rPr>
        <w:t xml:space="preserve"> of course</w:t>
      </w:r>
      <w:r w:rsidR="00A4547C">
        <w:rPr>
          <w:rFonts w:ascii="Times New Roman" w:eastAsia="Times New Roman" w:hAnsi="Times New Roman" w:cs="Times New Roman"/>
          <w:color w:val="auto"/>
          <w:sz w:val="24"/>
          <w:szCs w:val="24"/>
        </w:rPr>
        <w:t>,</w:t>
      </w:r>
      <w:r w:rsidR="00625C43">
        <w:rPr>
          <w:rFonts w:ascii="Times New Roman" w:eastAsia="Times New Roman" w:hAnsi="Times New Roman" w:cs="Times New Roman"/>
          <w:color w:val="auto"/>
          <w:sz w:val="24"/>
          <w:szCs w:val="24"/>
        </w:rPr>
        <w:t xml:space="preserve"> but also </w:t>
      </w:r>
      <w:r w:rsidR="00625C43">
        <w:rPr>
          <w:rFonts w:ascii="Times New Roman" w:eastAsia="Times New Roman" w:hAnsi="Times New Roman" w:cs="Times New Roman"/>
          <w:color w:val="auto"/>
          <w:sz w:val="24"/>
          <w:szCs w:val="24"/>
        </w:rPr>
        <w:lastRenderedPageBreak/>
        <w:t xml:space="preserve">an intimacy between flesh and creative synthetic aesthetics which sought to elaborate and extend the limits of the natural finitude of the borders of the flesh. </w:t>
      </w:r>
      <w:r w:rsidR="002C55F8">
        <w:rPr>
          <w:rFonts w:ascii="Times New Roman" w:eastAsia="Times New Roman" w:hAnsi="Times New Roman" w:cs="Times New Roman"/>
          <w:color w:val="auto"/>
          <w:sz w:val="24"/>
          <w:szCs w:val="24"/>
        </w:rPr>
        <w:t xml:space="preserve">Their </w:t>
      </w:r>
      <w:r w:rsidRPr="00BF08B4">
        <w:rPr>
          <w:rFonts w:ascii="Times New Roman" w:eastAsia="Times New Roman" w:hAnsi="Times New Roman" w:cs="Times New Roman"/>
          <w:color w:val="auto"/>
          <w:sz w:val="24"/>
          <w:szCs w:val="24"/>
        </w:rPr>
        <w:t>value as objects of power</w:t>
      </w:r>
      <w:r w:rsidR="002C55F8">
        <w:rPr>
          <w:rFonts w:ascii="Times New Roman" w:eastAsia="Times New Roman" w:hAnsi="Times New Roman" w:cs="Times New Roman"/>
          <w:color w:val="auto"/>
          <w:sz w:val="24"/>
          <w:szCs w:val="24"/>
        </w:rPr>
        <w:t xml:space="preserve"> lies not </w:t>
      </w:r>
      <w:r w:rsidR="00A21099">
        <w:rPr>
          <w:rFonts w:ascii="Times New Roman" w:eastAsia="Times New Roman" w:hAnsi="Times New Roman" w:cs="Times New Roman"/>
          <w:color w:val="auto"/>
          <w:sz w:val="24"/>
          <w:szCs w:val="24"/>
        </w:rPr>
        <w:t xml:space="preserve">(or not merely) </w:t>
      </w:r>
      <w:r w:rsidR="002C55F8">
        <w:rPr>
          <w:rFonts w:ascii="Times New Roman" w:eastAsia="Times New Roman" w:hAnsi="Times New Roman" w:cs="Times New Roman"/>
          <w:color w:val="auto"/>
          <w:sz w:val="24"/>
          <w:szCs w:val="24"/>
        </w:rPr>
        <w:t xml:space="preserve">in their </w:t>
      </w:r>
      <w:r w:rsidRPr="00BF08B4">
        <w:rPr>
          <w:rFonts w:ascii="Times New Roman" w:eastAsia="Times New Roman" w:hAnsi="Times New Roman" w:cs="Times New Roman"/>
          <w:color w:val="auto"/>
          <w:sz w:val="24"/>
          <w:szCs w:val="24"/>
        </w:rPr>
        <w:t xml:space="preserve">symbolic power nor </w:t>
      </w:r>
      <w:r w:rsidR="002C55F8">
        <w:rPr>
          <w:rFonts w:ascii="Times New Roman" w:eastAsia="Times New Roman" w:hAnsi="Times New Roman" w:cs="Times New Roman"/>
          <w:color w:val="auto"/>
          <w:sz w:val="24"/>
          <w:szCs w:val="24"/>
        </w:rPr>
        <w:t xml:space="preserve">their role </w:t>
      </w:r>
      <w:r w:rsidRPr="00BF08B4">
        <w:rPr>
          <w:rFonts w:ascii="Times New Roman" w:eastAsia="Times New Roman" w:hAnsi="Times New Roman" w:cs="Times New Roman"/>
          <w:color w:val="auto"/>
          <w:sz w:val="24"/>
          <w:szCs w:val="24"/>
        </w:rPr>
        <w:t xml:space="preserve">as displays of power located elsewhere (in landholdings or acts of violence), but </w:t>
      </w:r>
      <w:r w:rsidR="002C55F8">
        <w:rPr>
          <w:rFonts w:ascii="Times New Roman" w:eastAsia="Times New Roman" w:hAnsi="Times New Roman" w:cs="Times New Roman"/>
          <w:color w:val="auto"/>
          <w:sz w:val="24"/>
          <w:szCs w:val="24"/>
        </w:rPr>
        <w:t xml:space="preserve">in their </w:t>
      </w:r>
      <w:r w:rsidRPr="00BF08B4">
        <w:rPr>
          <w:rFonts w:ascii="Times New Roman" w:eastAsia="Times New Roman" w:hAnsi="Times New Roman" w:cs="Times New Roman"/>
          <w:color w:val="auto"/>
          <w:sz w:val="24"/>
          <w:szCs w:val="24"/>
        </w:rPr>
        <w:t xml:space="preserve">invocations of actual power, hammered into their designs and conferred to those who wore </w:t>
      </w:r>
      <w:r w:rsidR="00123E84">
        <w:rPr>
          <w:rFonts w:ascii="Times New Roman" w:eastAsia="Times New Roman" w:hAnsi="Times New Roman" w:cs="Times New Roman"/>
          <w:color w:val="auto"/>
          <w:sz w:val="24"/>
          <w:szCs w:val="24"/>
        </w:rPr>
        <w:t xml:space="preserve">these </w:t>
      </w:r>
      <w:r w:rsidR="00D11A51">
        <w:rPr>
          <w:rFonts w:ascii="Times New Roman" w:eastAsia="Times New Roman" w:hAnsi="Times New Roman" w:cs="Times New Roman"/>
          <w:color w:val="auto"/>
          <w:sz w:val="24"/>
          <w:szCs w:val="24"/>
        </w:rPr>
        <w:t>‘</w:t>
      </w:r>
      <w:r w:rsidR="00123E84" w:rsidRPr="00BF08B4">
        <w:rPr>
          <w:rFonts w:ascii="Times New Roman" w:eastAsia="Times New Roman" w:hAnsi="Times New Roman" w:cs="Times New Roman"/>
          <w:color w:val="auto"/>
          <w:sz w:val="24"/>
          <w:szCs w:val="24"/>
        </w:rPr>
        <w:t>terror-ornaments</w:t>
      </w:r>
      <w:r w:rsidR="00D11A51">
        <w:rPr>
          <w:rFonts w:ascii="Times New Roman" w:eastAsia="Times New Roman" w:hAnsi="Times New Roman" w:cs="Times New Roman"/>
          <w:color w:val="auto"/>
          <w:sz w:val="24"/>
          <w:szCs w:val="24"/>
        </w:rPr>
        <w:t>’</w:t>
      </w:r>
      <w:r w:rsidR="00123E84"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 xml:space="preserve">and wielded them </w:t>
      </w:r>
      <w:r w:rsidRPr="00BF08B4">
        <w:rPr>
          <w:rFonts w:ascii="Times New Roman" w:eastAsia="Times New Roman" w:hAnsi="Times New Roman" w:cs="Times New Roman"/>
          <w:color w:val="auto"/>
          <w:sz w:val="24"/>
          <w:szCs w:val="24"/>
        </w:rPr>
        <w:lastRenderedPageBreak/>
        <w:t>in battles.</w:t>
      </w:r>
      <w:r w:rsidR="00136945">
        <w:rPr>
          <w:rFonts w:ascii="Times New Roman" w:eastAsia="Times New Roman" w:hAnsi="Times New Roman" w:cs="Times New Roman"/>
          <w:color w:val="auto"/>
          <w:sz w:val="24"/>
          <w:szCs w:val="24"/>
        </w:rPr>
        <w:t xml:space="preserve"> The objects</w:t>
      </w:r>
      <w:r w:rsidR="00970382">
        <w:rPr>
          <w:rFonts w:ascii="Times New Roman" w:eastAsia="Times New Roman" w:hAnsi="Times New Roman" w:cs="Times New Roman"/>
          <w:color w:val="auto"/>
          <w:sz w:val="24"/>
          <w:szCs w:val="24"/>
        </w:rPr>
        <w:t>—along with many others—</w:t>
      </w:r>
      <w:r w:rsidR="00136945">
        <w:rPr>
          <w:rFonts w:ascii="Times New Roman" w:eastAsia="Times New Roman" w:hAnsi="Times New Roman" w:cs="Times New Roman"/>
          <w:color w:val="auto"/>
          <w:sz w:val="24"/>
          <w:szCs w:val="24"/>
        </w:rPr>
        <w:t>cannot be limited</w:t>
      </w:r>
      <w:r w:rsidR="00495698">
        <w:rPr>
          <w:rFonts w:ascii="Times New Roman" w:eastAsia="Times New Roman" w:hAnsi="Times New Roman" w:cs="Times New Roman"/>
          <w:color w:val="auto"/>
          <w:sz w:val="24"/>
          <w:szCs w:val="24"/>
        </w:rPr>
        <w:t xml:space="preserve"> to modern understandings of signifying fetishes of capital or of </w:t>
      </w:r>
      <w:r w:rsidR="00136945">
        <w:rPr>
          <w:rFonts w:ascii="Times New Roman" w:eastAsia="Times New Roman" w:hAnsi="Times New Roman" w:cs="Times New Roman"/>
          <w:color w:val="auto"/>
          <w:sz w:val="24"/>
          <w:szCs w:val="24"/>
        </w:rPr>
        <w:t xml:space="preserve">objects which augment the human form via abstractions of </w:t>
      </w:r>
      <w:r w:rsidR="00D11A51">
        <w:rPr>
          <w:rFonts w:ascii="Times New Roman" w:eastAsia="Times New Roman" w:hAnsi="Times New Roman" w:cs="Times New Roman"/>
          <w:color w:val="auto"/>
          <w:sz w:val="24"/>
          <w:szCs w:val="24"/>
        </w:rPr>
        <w:t>‘</w:t>
      </w:r>
      <w:r w:rsidR="00136945">
        <w:rPr>
          <w:rFonts w:ascii="Times New Roman" w:eastAsia="Times New Roman" w:hAnsi="Times New Roman" w:cs="Times New Roman"/>
          <w:color w:val="auto"/>
          <w:sz w:val="24"/>
          <w:szCs w:val="24"/>
        </w:rPr>
        <w:t>status</w:t>
      </w:r>
      <w:r w:rsidR="00A4547C">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00136945">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136945">
        <w:rPr>
          <w:rFonts w:ascii="Times New Roman" w:eastAsia="Times New Roman" w:hAnsi="Times New Roman" w:cs="Times New Roman"/>
          <w:color w:val="auto"/>
          <w:sz w:val="24"/>
          <w:szCs w:val="24"/>
        </w:rPr>
        <w:t>power</w:t>
      </w:r>
      <w:r w:rsidR="00A4547C">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00136945">
        <w:rPr>
          <w:rFonts w:ascii="Times New Roman" w:eastAsia="Times New Roman" w:hAnsi="Times New Roman" w:cs="Times New Roman"/>
          <w:color w:val="auto"/>
          <w:sz w:val="24"/>
          <w:szCs w:val="24"/>
        </w:rPr>
        <w:t xml:space="preserve"> or even discouraging </w:t>
      </w:r>
      <w:r w:rsidR="007A45E7">
        <w:rPr>
          <w:rFonts w:ascii="Times New Roman" w:eastAsia="Times New Roman" w:hAnsi="Times New Roman" w:cs="Times New Roman"/>
          <w:color w:val="auto"/>
          <w:sz w:val="24"/>
          <w:szCs w:val="24"/>
        </w:rPr>
        <w:t>symbols designed to frighten</w:t>
      </w:r>
      <w:r w:rsidR="00A21099">
        <w:rPr>
          <w:rFonts w:ascii="Times New Roman" w:eastAsia="Times New Roman" w:hAnsi="Times New Roman" w:cs="Times New Roman"/>
          <w:color w:val="auto"/>
          <w:sz w:val="24"/>
          <w:szCs w:val="24"/>
        </w:rPr>
        <w:t>. A</w:t>
      </w:r>
      <w:r w:rsidR="00136945">
        <w:rPr>
          <w:rFonts w:ascii="Times New Roman" w:eastAsia="Times New Roman" w:hAnsi="Times New Roman" w:cs="Times New Roman"/>
          <w:color w:val="auto"/>
          <w:sz w:val="24"/>
          <w:szCs w:val="24"/>
        </w:rPr>
        <w:t xml:space="preserve">s they are both worn and wielded, carried and utilised </w:t>
      </w:r>
      <w:r w:rsidR="00136945">
        <w:rPr>
          <w:rFonts w:ascii="Times New Roman" w:eastAsia="Times New Roman" w:hAnsi="Times New Roman" w:cs="Times New Roman"/>
          <w:i/>
          <w:color w:val="auto"/>
          <w:sz w:val="24"/>
          <w:szCs w:val="24"/>
        </w:rPr>
        <w:t xml:space="preserve">as </w:t>
      </w:r>
      <w:r w:rsidR="00136945">
        <w:rPr>
          <w:rFonts w:ascii="Times New Roman" w:eastAsia="Times New Roman" w:hAnsi="Times New Roman" w:cs="Times New Roman"/>
          <w:color w:val="auto"/>
          <w:sz w:val="24"/>
          <w:szCs w:val="24"/>
        </w:rPr>
        <w:t>the s</w:t>
      </w:r>
      <w:r w:rsidR="007A45E7">
        <w:rPr>
          <w:rFonts w:ascii="Times New Roman" w:eastAsia="Times New Roman" w:hAnsi="Times New Roman" w:cs="Times New Roman"/>
          <w:color w:val="auto"/>
          <w:sz w:val="24"/>
          <w:szCs w:val="24"/>
        </w:rPr>
        <w:t>ubject of the warrior, theirs cre</w:t>
      </w:r>
      <w:r w:rsidR="007A45E7">
        <w:rPr>
          <w:rFonts w:ascii="Times New Roman" w:eastAsia="Times New Roman" w:hAnsi="Times New Roman" w:cs="Times New Roman"/>
          <w:color w:val="auto"/>
          <w:sz w:val="24"/>
          <w:szCs w:val="24"/>
        </w:rPr>
        <w:lastRenderedPageBreak/>
        <w:t>ates</w:t>
      </w:r>
      <w:r w:rsidR="00136945">
        <w:rPr>
          <w:rFonts w:ascii="Times New Roman" w:eastAsia="Times New Roman" w:hAnsi="Times New Roman" w:cs="Times New Roman"/>
          <w:color w:val="auto"/>
          <w:sz w:val="24"/>
          <w:szCs w:val="24"/>
        </w:rPr>
        <w:t xml:space="preserve"> an intimacy</w:t>
      </w:r>
      <w:r w:rsidR="007A45E7">
        <w:rPr>
          <w:rFonts w:ascii="Times New Roman" w:eastAsia="Times New Roman" w:hAnsi="Times New Roman" w:cs="Times New Roman"/>
          <w:color w:val="auto"/>
          <w:sz w:val="24"/>
          <w:szCs w:val="24"/>
        </w:rPr>
        <w:t xml:space="preserve"> with the body more akin to fleshly extension</w:t>
      </w:r>
      <w:r w:rsidR="00136945">
        <w:rPr>
          <w:rFonts w:ascii="Times New Roman" w:eastAsia="Times New Roman" w:hAnsi="Times New Roman" w:cs="Times New Roman"/>
          <w:color w:val="auto"/>
          <w:sz w:val="24"/>
          <w:szCs w:val="24"/>
        </w:rPr>
        <w:t xml:space="preserve"> and thus subject modification, creating an emergent new warrior when the body of the warrior is adorned</w:t>
      </w:r>
      <w:r w:rsidR="00970382">
        <w:rPr>
          <w:rFonts w:ascii="Times New Roman" w:eastAsia="Times New Roman" w:hAnsi="Times New Roman" w:cs="Times New Roman"/>
          <w:color w:val="auto"/>
          <w:sz w:val="24"/>
          <w:szCs w:val="24"/>
        </w:rPr>
        <w:t>.</w:t>
      </w:r>
    </w:p>
    <w:p w14:paraId="4EEB1CE3" w14:textId="082B335D" w:rsidR="00B04695" w:rsidRDefault="005E7AF2" w:rsidP="00241E14">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Imagining</w:t>
      </w:r>
      <w:r w:rsidR="00A20FA1" w:rsidRPr="00BF08B4">
        <w:rPr>
          <w:rFonts w:ascii="Times New Roman" w:eastAsia="Times New Roman" w:hAnsi="Times New Roman" w:cs="Times New Roman"/>
          <w:color w:val="auto"/>
          <w:sz w:val="24"/>
          <w:szCs w:val="24"/>
        </w:rPr>
        <w:t xml:space="preserve"> these</w:t>
      </w:r>
      <w:r w:rsidR="003202B0">
        <w:rPr>
          <w:rFonts w:ascii="Times New Roman" w:eastAsia="Times New Roman" w:hAnsi="Times New Roman" w:cs="Times New Roman"/>
          <w:color w:val="auto"/>
          <w:sz w:val="24"/>
          <w:szCs w:val="24"/>
        </w:rPr>
        <w:t xml:space="preserve"> objects as</w:t>
      </w:r>
      <w:r w:rsidR="00A20FA1" w:rsidRPr="00BF08B4">
        <w:rPr>
          <w:rFonts w:ascii="Times New Roman" w:eastAsia="Times New Roman" w:hAnsi="Times New Roman" w:cs="Times New Roman"/>
          <w:color w:val="auto"/>
          <w:sz w:val="24"/>
          <w:szCs w:val="24"/>
        </w:rPr>
        <w:t xml:space="preserve"> refigurations of the body </w:t>
      </w:r>
      <w:r>
        <w:rPr>
          <w:rFonts w:ascii="Times New Roman" w:eastAsia="Times New Roman" w:hAnsi="Times New Roman" w:cs="Times New Roman"/>
          <w:color w:val="auto"/>
          <w:sz w:val="24"/>
          <w:szCs w:val="24"/>
        </w:rPr>
        <w:t xml:space="preserve">should shift </w:t>
      </w:r>
      <w:r w:rsidR="00B04695">
        <w:rPr>
          <w:rFonts w:ascii="Times New Roman" w:eastAsia="Times New Roman" w:hAnsi="Times New Roman" w:cs="Times New Roman"/>
          <w:color w:val="auto"/>
          <w:sz w:val="24"/>
          <w:szCs w:val="24"/>
        </w:rPr>
        <w:t xml:space="preserve">our focus </w:t>
      </w:r>
      <w:r w:rsidR="00A20FA1" w:rsidRPr="00BF08B4">
        <w:rPr>
          <w:rFonts w:ascii="Times New Roman" w:eastAsia="Times New Roman" w:hAnsi="Times New Roman" w:cs="Times New Roman"/>
          <w:color w:val="auto"/>
          <w:sz w:val="24"/>
          <w:szCs w:val="24"/>
        </w:rPr>
        <w:t xml:space="preserve">from </w:t>
      </w:r>
      <w:r>
        <w:rPr>
          <w:rFonts w:ascii="Times New Roman" w:eastAsia="Times New Roman" w:hAnsi="Times New Roman" w:cs="Times New Roman"/>
          <w:color w:val="auto"/>
          <w:sz w:val="24"/>
          <w:szCs w:val="24"/>
        </w:rPr>
        <w:t xml:space="preserve">their </w:t>
      </w:r>
      <w:r w:rsidR="00A20FA1" w:rsidRPr="00BF08B4">
        <w:rPr>
          <w:rFonts w:ascii="Times New Roman" w:eastAsia="Times New Roman" w:hAnsi="Times New Roman" w:cs="Times New Roman"/>
          <w:color w:val="auto"/>
          <w:sz w:val="24"/>
          <w:szCs w:val="24"/>
        </w:rPr>
        <w:t>symbolic function to</w:t>
      </w:r>
      <w:r>
        <w:rPr>
          <w:rFonts w:ascii="Times New Roman" w:eastAsia="Times New Roman" w:hAnsi="Times New Roman" w:cs="Times New Roman"/>
          <w:color w:val="auto"/>
          <w:sz w:val="24"/>
          <w:szCs w:val="24"/>
        </w:rPr>
        <w:t xml:space="preserve"> </w:t>
      </w:r>
      <w:r w:rsidR="00B04695">
        <w:rPr>
          <w:rFonts w:ascii="Times New Roman" w:eastAsia="Times New Roman" w:hAnsi="Times New Roman" w:cs="Times New Roman"/>
          <w:color w:val="auto"/>
          <w:sz w:val="24"/>
          <w:szCs w:val="24"/>
        </w:rPr>
        <w:t xml:space="preserve">their </w:t>
      </w:r>
      <w:r>
        <w:rPr>
          <w:rFonts w:ascii="Times New Roman" w:eastAsia="Times New Roman" w:hAnsi="Times New Roman" w:cs="Times New Roman"/>
          <w:color w:val="auto"/>
          <w:sz w:val="24"/>
          <w:szCs w:val="24"/>
        </w:rPr>
        <w:t>form as mobile</w:t>
      </w:r>
      <w:r w:rsidR="005975E7" w:rsidRPr="00BF08B4">
        <w:rPr>
          <w:rFonts w:ascii="Times New Roman" w:eastAsia="Times New Roman" w:hAnsi="Times New Roman" w:cs="Times New Roman"/>
          <w:color w:val="auto"/>
          <w:sz w:val="24"/>
          <w:szCs w:val="24"/>
        </w:rPr>
        <w:t xml:space="preserve"> </w:t>
      </w:r>
      <w:r w:rsidR="00A20FA1" w:rsidRPr="00BF08B4">
        <w:rPr>
          <w:rFonts w:ascii="Times New Roman" w:eastAsia="Times New Roman" w:hAnsi="Times New Roman" w:cs="Times New Roman"/>
          <w:color w:val="auto"/>
          <w:sz w:val="24"/>
          <w:szCs w:val="24"/>
        </w:rPr>
        <w:t>corporeal expression</w:t>
      </w:r>
      <w:r>
        <w:rPr>
          <w:rFonts w:ascii="Times New Roman" w:eastAsia="Times New Roman" w:hAnsi="Times New Roman" w:cs="Times New Roman"/>
          <w:color w:val="auto"/>
          <w:sz w:val="24"/>
          <w:szCs w:val="24"/>
        </w:rPr>
        <w:t>.</w:t>
      </w:r>
      <w:r w:rsidR="005D3E06">
        <w:rPr>
          <w:rFonts w:ascii="Times New Roman" w:eastAsia="Times New Roman" w:hAnsi="Times New Roman" w:cs="Times New Roman"/>
          <w:color w:val="auto"/>
          <w:sz w:val="24"/>
          <w:szCs w:val="24"/>
        </w:rPr>
        <w:t xml:space="preserve"> Symbolic function defers the body to its purpose and limits its capacities to the </w:t>
      </w:r>
      <w:r w:rsidR="005D3E06">
        <w:rPr>
          <w:rFonts w:ascii="Times New Roman" w:eastAsia="Times New Roman" w:hAnsi="Times New Roman" w:cs="Times New Roman"/>
          <w:color w:val="auto"/>
          <w:sz w:val="24"/>
          <w:szCs w:val="24"/>
        </w:rPr>
        <w:lastRenderedPageBreak/>
        <w:t xml:space="preserve">realm of what is perceived as possible and appropriate. </w:t>
      </w:r>
      <w:r w:rsidR="00B04695">
        <w:rPr>
          <w:rFonts w:ascii="Times New Roman" w:eastAsia="Times New Roman" w:hAnsi="Times New Roman" w:cs="Times New Roman"/>
          <w:color w:val="auto"/>
          <w:sz w:val="24"/>
          <w:szCs w:val="24"/>
        </w:rPr>
        <w:t xml:space="preserve">Consideration of the </w:t>
      </w:r>
      <w:r w:rsidR="005D3E06">
        <w:rPr>
          <w:rFonts w:ascii="Times New Roman" w:eastAsia="Times New Roman" w:hAnsi="Times New Roman" w:cs="Times New Roman"/>
          <w:color w:val="auto"/>
          <w:sz w:val="24"/>
          <w:szCs w:val="24"/>
        </w:rPr>
        <w:t xml:space="preserve">bodies as corporeal expressions takes each moment of each fleshly adorned incarnation as potential power to affect, without limiting what it can do and especially do </w:t>
      </w:r>
      <w:r w:rsidR="005D3E06">
        <w:rPr>
          <w:rFonts w:ascii="Times New Roman" w:eastAsia="Times New Roman" w:hAnsi="Times New Roman" w:cs="Times New Roman"/>
          <w:i/>
          <w:color w:val="auto"/>
          <w:sz w:val="24"/>
          <w:szCs w:val="24"/>
        </w:rPr>
        <w:t xml:space="preserve">to us </w:t>
      </w:r>
      <w:r w:rsidR="005D3E06">
        <w:rPr>
          <w:rFonts w:ascii="Times New Roman" w:eastAsia="Times New Roman" w:hAnsi="Times New Roman" w:cs="Times New Roman"/>
          <w:color w:val="auto"/>
          <w:sz w:val="24"/>
          <w:szCs w:val="24"/>
        </w:rPr>
        <w:t>in catalysing new ways of thinking bodies as premodern posthuman.</w:t>
      </w:r>
      <w:r>
        <w:rPr>
          <w:rFonts w:ascii="Times New Roman" w:eastAsia="Times New Roman" w:hAnsi="Times New Roman" w:cs="Times New Roman"/>
          <w:color w:val="auto"/>
          <w:sz w:val="24"/>
          <w:szCs w:val="24"/>
        </w:rPr>
        <w:t xml:space="preserve"> This shift</w:t>
      </w:r>
      <w:r w:rsidR="00A20FA1" w:rsidRPr="00BF08B4">
        <w:rPr>
          <w:rFonts w:ascii="Times New Roman" w:eastAsia="Times New Roman" w:hAnsi="Times New Roman" w:cs="Times New Roman"/>
          <w:color w:val="auto"/>
          <w:sz w:val="24"/>
          <w:szCs w:val="24"/>
        </w:rPr>
        <w:t xml:space="preserve"> is crucial in apprehending the new organisation of flesh these fragments performed. They both fragmented the forms of the </w:t>
      </w:r>
      <w:r w:rsidR="00B71038" w:rsidRPr="00BF08B4">
        <w:rPr>
          <w:rFonts w:ascii="Times New Roman" w:eastAsia="Times New Roman" w:hAnsi="Times New Roman" w:cs="Times New Roman"/>
          <w:color w:val="auto"/>
          <w:sz w:val="24"/>
          <w:szCs w:val="24"/>
        </w:rPr>
        <w:t xml:space="preserve">bodies who melded </w:t>
      </w:r>
      <w:r w:rsidR="00B71038" w:rsidRPr="00BF08B4">
        <w:rPr>
          <w:rFonts w:ascii="Times New Roman" w:eastAsia="Times New Roman" w:hAnsi="Times New Roman" w:cs="Times New Roman"/>
          <w:color w:val="auto"/>
          <w:sz w:val="24"/>
          <w:szCs w:val="24"/>
        </w:rPr>
        <w:lastRenderedPageBreak/>
        <w:t xml:space="preserve">with them and </w:t>
      </w:r>
      <w:r w:rsidR="005975E7" w:rsidRPr="00BF08B4">
        <w:rPr>
          <w:rFonts w:ascii="Times New Roman" w:eastAsia="Times New Roman" w:hAnsi="Times New Roman" w:cs="Times New Roman"/>
          <w:color w:val="auto"/>
          <w:sz w:val="24"/>
          <w:szCs w:val="24"/>
        </w:rPr>
        <w:t xml:space="preserve">created </w:t>
      </w:r>
      <w:r w:rsidR="00B71038" w:rsidRPr="00BF08B4">
        <w:rPr>
          <w:rFonts w:ascii="Times New Roman" w:eastAsia="Times New Roman" w:hAnsi="Times New Roman" w:cs="Times New Roman"/>
          <w:color w:val="auto"/>
          <w:sz w:val="24"/>
          <w:szCs w:val="24"/>
        </w:rPr>
        <w:t>the materiality of expression itself as a multi-</w:t>
      </w:r>
      <w:r w:rsidR="00DB1359" w:rsidRPr="00BF08B4">
        <w:rPr>
          <w:rFonts w:ascii="Times New Roman" w:eastAsia="Times New Roman" w:hAnsi="Times New Roman" w:cs="Times New Roman"/>
          <w:color w:val="auto"/>
          <w:sz w:val="24"/>
          <w:szCs w:val="24"/>
        </w:rPr>
        <w:t>fragmental series of participations of proximity between flesh and metal, design and skin, zones of shared corresponding intensities, such that the</w:t>
      </w:r>
      <w:r w:rsidR="00D36D05" w:rsidRPr="00BF08B4">
        <w:rPr>
          <w:rFonts w:ascii="Times New Roman" w:eastAsia="Times New Roman" w:hAnsi="Times New Roman" w:cs="Times New Roman"/>
          <w:color w:val="auto"/>
          <w:sz w:val="24"/>
          <w:szCs w:val="24"/>
        </w:rPr>
        <w:t xml:space="preserve"> items of</w:t>
      </w:r>
      <w:r w:rsidR="00DB1359" w:rsidRPr="00BF08B4">
        <w:rPr>
          <w:rFonts w:ascii="Times New Roman" w:eastAsia="Times New Roman" w:hAnsi="Times New Roman" w:cs="Times New Roman"/>
          <w:color w:val="auto"/>
          <w:sz w:val="24"/>
          <w:szCs w:val="24"/>
        </w:rPr>
        <w:t xml:space="preserve"> </w:t>
      </w:r>
      <w:r w:rsidR="00B04695">
        <w:rPr>
          <w:rFonts w:ascii="Times New Roman" w:eastAsia="Times New Roman" w:hAnsi="Times New Roman" w:cs="Times New Roman"/>
          <w:color w:val="auto"/>
          <w:sz w:val="24"/>
          <w:szCs w:val="24"/>
        </w:rPr>
        <w:t xml:space="preserve">the </w:t>
      </w:r>
      <w:r w:rsidR="00DB1359" w:rsidRPr="00BF08B4">
        <w:rPr>
          <w:rFonts w:ascii="Times New Roman" w:eastAsia="Times New Roman" w:hAnsi="Times New Roman" w:cs="Times New Roman"/>
          <w:color w:val="auto"/>
          <w:sz w:val="24"/>
          <w:szCs w:val="24"/>
        </w:rPr>
        <w:t xml:space="preserve">hoard </w:t>
      </w:r>
      <w:r w:rsidR="00D36D05" w:rsidRPr="00BF08B4">
        <w:rPr>
          <w:rFonts w:ascii="Times New Roman" w:eastAsia="Times New Roman" w:hAnsi="Times New Roman" w:cs="Times New Roman"/>
          <w:color w:val="auto"/>
          <w:sz w:val="24"/>
          <w:szCs w:val="24"/>
        </w:rPr>
        <w:t xml:space="preserve">are </w:t>
      </w:r>
      <w:r w:rsidR="00DB1359" w:rsidRPr="00BF08B4">
        <w:rPr>
          <w:rFonts w:ascii="Times New Roman" w:eastAsia="Times New Roman" w:hAnsi="Times New Roman" w:cs="Times New Roman"/>
          <w:color w:val="auto"/>
          <w:sz w:val="24"/>
          <w:szCs w:val="24"/>
        </w:rPr>
        <w:t>not so much worn as the warrior is its own unique kind of fabulated creature</w:t>
      </w:r>
      <w:r w:rsidR="00FF7A65" w:rsidRPr="00BF08B4">
        <w:rPr>
          <w:rFonts w:ascii="Times New Roman" w:eastAsia="Times New Roman" w:hAnsi="Times New Roman" w:cs="Times New Roman"/>
          <w:color w:val="auto"/>
          <w:sz w:val="24"/>
          <w:szCs w:val="24"/>
        </w:rPr>
        <w:t xml:space="preserve"> unique to the event of his power </w:t>
      </w:r>
      <w:r w:rsidR="00FF7A65" w:rsidRPr="00BF08B4">
        <w:rPr>
          <w:rFonts w:ascii="Times New Roman" w:eastAsia="Times New Roman" w:hAnsi="Times New Roman" w:cs="Times New Roman"/>
          <w:i/>
          <w:color w:val="auto"/>
          <w:sz w:val="24"/>
          <w:szCs w:val="24"/>
        </w:rPr>
        <w:t>as</w:t>
      </w:r>
      <w:r w:rsidR="00FF7A65" w:rsidRPr="00BF08B4">
        <w:rPr>
          <w:rFonts w:ascii="Times New Roman" w:eastAsia="Times New Roman" w:hAnsi="Times New Roman" w:cs="Times New Roman"/>
          <w:color w:val="auto"/>
          <w:sz w:val="24"/>
          <w:szCs w:val="24"/>
        </w:rPr>
        <w:t xml:space="preserve"> this fabulation. This warrior</w:t>
      </w:r>
      <w:r w:rsidR="00C83A3C" w:rsidRPr="00BF08B4">
        <w:rPr>
          <w:rFonts w:ascii="Times New Roman" w:eastAsia="Times New Roman" w:hAnsi="Times New Roman" w:cs="Times New Roman"/>
          <w:color w:val="auto"/>
          <w:sz w:val="24"/>
          <w:szCs w:val="24"/>
        </w:rPr>
        <w:t>-</w:t>
      </w:r>
      <w:r w:rsidR="00FF7A65" w:rsidRPr="00BF08B4">
        <w:rPr>
          <w:rFonts w:ascii="Times New Roman" w:eastAsia="Times New Roman" w:hAnsi="Times New Roman" w:cs="Times New Roman"/>
          <w:color w:val="auto"/>
          <w:sz w:val="24"/>
          <w:szCs w:val="24"/>
        </w:rPr>
        <w:t xml:space="preserve">creature is less </w:t>
      </w:r>
      <w:r w:rsidR="008E72D8" w:rsidRPr="00BF08B4">
        <w:rPr>
          <w:rFonts w:ascii="Times New Roman" w:eastAsia="Times New Roman" w:hAnsi="Times New Roman" w:cs="Times New Roman"/>
          <w:color w:val="auto"/>
          <w:sz w:val="24"/>
          <w:szCs w:val="24"/>
        </w:rPr>
        <w:t xml:space="preserve">a </w:t>
      </w:r>
      <w:r w:rsidR="00FF7A65" w:rsidRPr="00BF08B4">
        <w:rPr>
          <w:rFonts w:ascii="Times New Roman" w:eastAsia="Times New Roman" w:hAnsi="Times New Roman" w:cs="Times New Roman"/>
          <w:color w:val="auto"/>
          <w:sz w:val="24"/>
          <w:szCs w:val="24"/>
        </w:rPr>
        <w:t xml:space="preserve">powerful human </w:t>
      </w:r>
      <w:r w:rsidR="00FF7A65" w:rsidRPr="00BF08B4">
        <w:rPr>
          <w:rFonts w:ascii="Times New Roman" w:eastAsia="Times New Roman" w:hAnsi="Times New Roman" w:cs="Times New Roman"/>
          <w:color w:val="auto"/>
          <w:sz w:val="24"/>
          <w:szCs w:val="24"/>
        </w:rPr>
        <w:lastRenderedPageBreak/>
        <w:t>and more</w:t>
      </w:r>
      <w:r w:rsidR="008E72D8" w:rsidRPr="00BF08B4">
        <w:rPr>
          <w:rFonts w:ascii="Times New Roman" w:eastAsia="Times New Roman" w:hAnsi="Times New Roman" w:cs="Times New Roman"/>
          <w:color w:val="auto"/>
          <w:sz w:val="24"/>
          <w:szCs w:val="24"/>
        </w:rPr>
        <w:t xml:space="preserve"> a</w:t>
      </w:r>
      <w:r w:rsidR="00FF7A65" w:rsidRPr="00BF08B4">
        <w:rPr>
          <w:rFonts w:ascii="Times New Roman" w:eastAsia="Times New Roman" w:hAnsi="Times New Roman" w:cs="Times New Roman"/>
          <w:color w:val="auto"/>
          <w:sz w:val="24"/>
          <w:szCs w:val="24"/>
        </w:rPr>
        <w:t xml:space="preserve"> creature of otherwordly genesis, a plane of power itself with no referent, but dazzling to encounter.</w:t>
      </w:r>
      <w:r w:rsidR="0035058E" w:rsidRPr="00BF08B4">
        <w:rPr>
          <w:rFonts w:ascii="Times New Roman" w:eastAsia="Times New Roman" w:hAnsi="Times New Roman" w:cs="Times New Roman"/>
          <w:color w:val="auto"/>
          <w:sz w:val="24"/>
          <w:szCs w:val="24"/>
        </w:rPr>
        <w:t xml:space="preserve"> </w:t>
      </w:r>
    </w:p>
    <w:p w14:paraId="651FE19E" w14:textId="28E82750" w:rsidR="00A20FA1" w:rsidRPr="00BF08B4" w:rsidRDefault="00886BD4" w:rsidP="00241E14">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Power refers to the capacity to affect rather than an oppressive force</w:t>
      </w:r>
      <w:r w:rsidR="00954F9F">
        <w:rPr>
          <w:rFonts w:ascii="Times New Roman" w:eastAsia="Times New Roman" w:hAnsi="Times New Roman" w:cs="Times New Roman"/>
          <w:color w:val="auto"/>
          <w:sz w:val="24"/>
          <w:szCs w:val="24"/>
        </w:rPr>
        <w:t xml:space="preserve"> or brute capacity</w:t>
      </w:r>
      <w:r>
        <w:rPr>
          <w:rFonts w:ascii="Times New Roman" w:eastAsia="Times New Roman" w:hAnsi="Times New Roman" w:cs="Times New Roman"/>
          <w:color w:val="auto"/>
          <w:sz w:val="24"/>
          <w:szCs w:val="24"/>
        </w:rPr>
        <w:t>.</w:t>
      </w:r>
      <w:r w:rsidR="00954F9F">
        <w:rPr>
          <w:rFonts w:ascii="Times New Roman" w:eastAsia="Times New Roman" w:hAnsi="Times New Roman" w:cs="Times New Roman"/>
          <w:color w:val="auto"/>
          <w:sz w:val="24"/>
          <w:szCs w:val="24"/>
        </w:rPr>
        <w:t xml:space="preserve"> Throughout this essay</w:t>
      </w:r>
      <w:r w:rsidR="00D37C3D">
        <w:rPr>
          <w:rFonts w:ascii="Times New Roman" w:eastAsia="Times New Roman" w:hAnsi="Times New Roman" w:cs="Times New Roman"/>
          <w:color w:val="auto"/>
          <w:sz w:val="24"/>
          <w:szCs w:val="24"/>
        </w:rPr>
        <w:t>,</w:t>
      </w:r>
      <w:r w:rsidR="00954F9F">
        <w:rPr>
          <w:rFonts w:ascii="Times New Roman" w:eastAsia="Times New Roman" w:hAnsi="Times New Roman" w:cs="Times New Roman"/>
          <w:color w:val="auto"/>
          <w:sz w:val="24"/>
          <w:szCs w:val="24"/>
        </w:rPr>
        <w:t xml:space="preserve"> power continues to emphasise the varied ways the armoured warriors distributed their capacity to affect through their material and visual incarnations, not through their physical prowess.</w:t>
      </w:r>
      <w:r>
        <w:rPr>
          <w:rFonts w:ascii="Times New Roman" w:eastAsia="Times New Roman" w:hAnsi="Times New Roman" w:cs="Times New Roman"/>
          <w:color w:val="auto"/>
          <w:sz w:val="24"/>
          <w:szCs w:val="24"/>
        </w:rPr>
        <w:t xml:space="preserve"> </w:t>
      </w:r>
      <w:r w:rsidR="0019023E">
        <w:rPr>
          <w:rFonts w:ascii="Times New Roman" w:eastAsia="Times New Roman" w:hAnsi="Times New Roman" w:cs="Times New Roman"/>
          <w:color w:val="auto"/>
          <w:sz w:val="24"/>
          <w:szCs w:val="24"/>
        </w:rPr>
        <w:t xml:space="preserve">Traditional comprehensions of genealogy based on </w:t>
      </w:r>
      <w:r w:rsidR="0019023E">
        <w:rPr>
          <w:rFonts w:ascii="Times New Roman" w:eastAsia="Times New Roman" w:hAnsi="Times New Roman" w:cs="Times New Roman"/>
          <w:color w:val="auto"/>
          <w:sz w:val="24"/>
          <w:szCs w:val="24"/>
        </w:rPr>
        <w:lastRenderedPageBreak/>
        <w:t>repetition of form are denied us here. Recognition is prevented as the spectacle resonates with nothing familiar</w:t>
      </w:r>
      <w:r w:rsidR="00054AEA">
        <w:rPr>
          <w:rFonts w:ascii="Times New Roman" w:eastAsia="Times New Roman" w:hAnsi="Times New Roman" w:cs="Times New Roman"/>
          <w:color w:val="auto"/>
          <w:sz w:val="24"/>
          <w:szCs w:val="24"/>
        </w:rPr>
        <w:t xml:space="preserve"> to us</w:t>
      </w:r>
      <w:r w:rsidR="0019023E">
        <w:rPr>
          <w:rFonts w:ascii="Times New Roman" w:eastAsia="Times New Roman" w:hAnsi="Times New Roman" w:cs="Times New Roman"/>
          <w:color w:val="auto"/>
          <w:sz w:val="24"/>
          <w:szCs w:val="24"/>
        </w:rPr>
        <w:t xml:space="preserve">, not </w:t>
      </w:r>
      <w:r w:rsidR="00054AEA">
        <w:rPr>
          <w:rFonts w:ascii="Times New Roman" w:eastAsia="Times New Roman" w:hAnsi="Times New Roman" w:cs="Times New Roman"/>
          <w:color w:val="auto"/>
          <w:sz w:val="24"/>
          <w:szCs w:val="24"/>
        </w:rPr>
        <w:t xml:space="preserve">human, not machine, not </w:t>
      </w:r>
      <w:r w:rsidR="0019023E">
        <w:rPr>
          <w:rFonts w:ascii="Times New Roman" w:eastAsia="Times New Roman" w:hAnsi="Times New Roman" w:cs="Times New Roman"/>
          <w:color w:val="auto"/>
          <w:sz w:val="24"/>
          <w:szCs w:val="24"/>
        </w:rPr>
        <w:t xml:space="preserve">even a </w:t>
      </w:r>
      <w:r w:rsidR="00054AEA">
        <w:rPr>
          <w:rFonts w:ascii="Times New Roman" w:eastAsia="Times New Roman" w:hAnsi="Times New Roman" w:cs="Times New Roman"/>
          <w:color w:val="auto"/>
          <w:sz w:val="24"/>
          <w:szCs w:val="24"/>
        </w:rPr>
        <w:t>g</w:t>
      </w:r>
      <w:r w:rsidR="0019023E">
        <w:rPr>
          <w:rFonts w:ascii="Times New Roman" w:eastAsia="Times New Roman" w:hAnsi="Times New Roman" w:cs="Times New Roman"/>
          <w:color w:val="auto"/>
          <w:sz w:val="24"/>
          <w:szCs w:val="24"/>
        </w:rPr>
        <w:t xml:space="preserve">od, so the warrior is </w:t>
      </w:r>
      <w:r w:rsidR="00054AEA">
        <w:rPr>
          <w:rFonts w:ascii="Times New Roman" w:eastAsia="Times New Roman" w:hAnsi="Times New Roman" w:cs="Times New Roman"/>
          <w:color w:val="auto"/>
          <w:sz w:val="24"/>
          <w:szCs w:val="24"/>
        </w:rPr>
        <w:t xml:space="preserve">entirely </w:t>
      </w:r>
      <w:r w:rsidR="0019023E">
        <w:rPr>
          <w:rFonts w:ascii="Times New Roman" w:eastAsia="Times New Roman" w:hAnsi="Times New Roman" w:cs="Times New Roman"/>
          <w:color w:val="auto"/>
          <w:sz w:val="24"/>
          <w:szCs w:val="24"/>
        </w:rPr>
        <w:t>otherworldy, because we have no referent for the creature</w:t>
      </w:r>
      <w:r w:rsidR="00054AEA">
        <w:rPr>
          <w:rFonts w:ascii="Times New Roman" w:eastAsia="Times New Roman" w:hAnsi="Times New Roman" w:cs="Times New Roman"/>
          <w:color w:val="auto"/>
          <w:sz w:val="24"/>
          <w:szCs w:val="24"/>
        </w:rPr>
        <w:t>,</w:t>
      </w:r>
      <w:r w:rsidR="0019023E">
        <w:rPr>
          <w:rFonts w:ascii="Times New Roman" w:eastAsia="Times New Roman" w:hAnsi="Times New Roman" w:cs="Times New Roman"/>
          <w:color w:val="auto"/>
          <w:sz w:val="24"/>
          <w:szCs w:val="24"/>
        </w:rPr>
        <w:t xml:space="preserve"> yet are drawn undeniably to the spectacle as it materially affects us. </w:t>
      </w:r>
      <w:r w:rsidR="00123E84">
        <w:rPr>
          <w:rFonts w:ascii="Times New Roman" w:eastAsia="Times New Roman" w:hAnsi="Times New Roman" w:cs="Times New Roman"/>
          <w:color w:val="auto"/>
          <w:sz w:val="24"/>
          <w:szCs w:val="24"/>
        </w:rPr>
        <w:t>This dazzle—the sunlight that flashes off of the arms and armor of Beowulf and his troop and blinds Grendel, in Gardner’s retelling</w:t>
      </w:r>
      <w:r w:rsidR="009E5C72">
        <w:rPr>
          <w:rFonts w:ascii="Times New Roman" w:eastAsia="Times New Roman" w:hAnsi="Times New Roman" w:cs="Times New Roman"/>
          <w:color w:val="auto"/>
          <w:sz w:val="24"/>
          <w:szCs w:val="24"/>
        </w:rPr>
        <w:t xml:space="preserve">—is central to </w:t>
      </w:r>
      <w:r w:rsidR="00054AEA">
        <w:rPr>
          <w:rFonts w:ascii="Times New Roman" w:eastAsia="Times New Roman" w:hAnsi="Times New Roman" w:cs="Times New Roman"/>
          <w:color w:val="auto"/>
          <w:sz w:val="24"/>
          <w:szCs w:val="24"/>
        </w:rPr>
        <w:t xml:space="preserve">the </w:t>
      </w:r>
      <w:r w:rsidR="009E5C72">
        <w:rPr>
          <w:rFonts w:ascii="Times New Roman" w:eastAsia="Times New Roman" w:hAnsi="Times New Roman" w:cs="Times New Roman"/>
          <w:color w:val="auto"/>
          <w:sz w:val="24"/>
          <w:szCs w:val="24"/>
        </w:rPr>
        <w:t xml:space="preserve">potency of </w:t>
      </w:r>
      <w:r w:rsidR="009E5C72">
        <w:rPr>
          <w:rFonts w:ascii="Times New Roman" w:eastAsia="Times New Roman" w:hAnsi="Times New Roman" w:cs="Times New Roman"/>
          <w:color w:val="auto"/>
          <w:sz w:val="24"/>
          <w:szCs w:val="24"/>
        </w:rPr>
        <w:lastRenderedPageBreak/>
        <w:t>the new warrior fabulation</w:t>
      </w:r>
      <w:r w:rsidR="003F19F5">
        <w:rPr>
          <w:rFonts w:ascii="Times New Roman" w:eastAsia="Times New Roman" w:hAnsi="Times New Roman" w:cs="Times New Roman"/>
          <w:color w:val="auto"/>
          <w:sz w:val="24"/>
          <w:szCs w:val="24"/>
        </w:rPr>
        <w:t xml:space="preserve"> (Figure 1)</w:t>
      </w:r>
      <w:r w:rsidR="009E5C72">
        <w:rPr>
          <w:rFonts w:ascii="Times New Roman" w:eastAsia="Times New Roman" w:hAnsi="Times New Roman" w:cs="Times New Roman"/>
          <w:color w:val="auto"/>
          <w:sz w:val="24"/>
          <w:szCs w:val="24"/>
        </w:rPr>
        <w:t>.</w:t>
      </w:r>
      <w:r w:rsidR="00123E84">
        <w:rPr>
          <w:rFonts w:ascii="Times New Roman" w:eastAsia="Times New Roman" w:hAnsi="Times New Roman" w:cs="Times New Roman"/>
          <w:color w:val="auto"/>
          <w:sz w:val="24"/>
          <w:szCs w:val="24"/>
        </w:rPr>
        <w:t xml:space="preserve"> </w:t>
      </w:r>
      <w:r w:rsidR="008E72D8" w:rsidRPr="00BF08B4">
        <w:rPr>
          <w:rFonts w:ascii="Times New Roman" w:eastAsia="Times New Roman" w:hAnsi="Times New Roman" w:cs="Times New Roman"/>
          <w:color w:val="auto"/>
          <w:sz w:val="24"/>
          <w:szCs w:val="24"/>
        </w:rPr>
        <w:t>The resultant hybrid is not a monster</w:t>
      </w:r>
      <w:r w:rsidR="009E5C72">
        <w:rPr>
          <w:rFonts w:ascii="Times New Roman" w:eastAsia="Times New Roman" w:hAnsi="Times New Roman" w:cs="Times New Roman"/>
          <w:color w:val="auto"/>
          <w:sz w:val="24"/>
          <w:szCs w:val="24"/>
        </w:rPr>
        <w:t>—</w:t>
      </w:r>
      <w:r w:rsidR="008E72D8" w:rsidRPr="00BF08B4">
        <w:rPr>
          <w:rFonts w:ascii="Times New Roman" w:eastAsia="Times New Roman" w:hAnsi="Times New Roman" w:cs="Times New Roman"/>
          <w:color w:val="auto"/>
          <w:sz w:val="24"/>
          <w:szCs w:val="24"/>
        </w:rPr>
        <w:t>at least not a known one</w:t>
      </w:r>
      <w:r w:rsidR="009E5C72">
        <w:rPr>
          <w:rFonts w:ascii="Times New Roman" w:eastAsia="Times New Roman" w:hAnsi="Times New Roman" w:cs="Times New Roman"/>
          <w:color w:val="auto"/>
          <w:sz w:val="24"/>
          <w:szCs w:val="24"/>
        </w:rPr>
        <w:t>—</w:t>
      </w:r>
      <w:r w:rsidR="008E72D8" w:rsidRPr="00BF08B4">
        <w:rPr>
          <w:rFonts w:ascii="Times New Roman" w:eastAsia="Times New Roman" w:hAnsi="Times New Roman" w:cs="Times New Roman"/>
          <w:color w:val="auto"/>
          <w:sz w:val="24"/>
          <w:szCs w:val="24"/>
        </w:rPr>
        <w:t>and not a god</w:t>
      </w:r>
      <w:r w:rsidR="009E5C72">
        <w:rPr>
          <w:rFonts w:ascii="Times New Roman" w:eastAsia="Times New Roman" w:hAnsi="Times New Roman" w:cs="Times New Roman"/>
          <w:color w:val="auto"/>
          <w:sz w:val="24"/>
          <w:szCs w:val="24"/>
        </w:rPr>
        <w:t xml:space="preserve"> (though many, including the god of Moses, blaze with light and are blinding)</w:t>
      </w:r>
      <w:r w:rsidR="008E72D8" w:rsidRPr="00BF08B4">
        <w:rPr>
          <w:rFonts w:ascii="Times New Roman" w:eastAsia="Times New Roman" w:hAnsi="Times New Roman" w:cs="Times New Roman"/>
          <w:color w:val="auto"/>
          <w:sz w:val="24"/>
          <w:szCs w:val="24"/>
        </w:rPr>
        <w:t xml:space="preserve">; the fusion of metal and man does </w:t>
      </w:r>
      <w:r w:rsidR="009E5C72">
        <w:rPr>
          <w:rFonts w:ascii="Times New Roman" w:eastAsia="Times New Roman" w:hAnsi="Times New Roman" w:cs="Times New Roman"/>
          <w:color w:val="auto"/>
          <w:sz w:val="24"/>
          <w:szCs w:val="24"/>
        </w:rPr>
        <w:t xml:space="preserve">not </w:t>
      </w:r>
      <w:r w:rsidR="008E72D8" w:rsidRPr="00BF08B4">
        <w:rPr>
          <w:rFonts w:ascii="Times New Roman" w:eastAsia="Times New Roman" w:hAnsi="Times New Roman" w:cs="Times New Roman"/>
          <w:color w:val="auto"/>
          <w:sz w:val="24"/>
          <w:szCs w:val="24"/>
        </w:rPr>
        <w:t xml:space="preserve">recreate a </w:t>
      </w:r>
      <w:r w:rsidR="00710662" w:rsidRPr="004F1986">
        <w:rPr>
          <w:rFonts w:ascii="Times New Roman" w:eastAsia="Times New Roman" w:hAnsi="Times New Roman" w:cs="Times New Roman"/>
          <w:i/>
          <w:color w:val="auto"/>
          <w:sz w:val="24"/>
          <w:szCs w:val="24"/>
        </w:rPr>
        <w:t>known</w:t>
      </w:r>
      <w:r w:rsidR="008E72D8" w:rsidRPr="00BF08B4">
        <w:rPr>
          <w:rFonts w:ascii="Times New Roman" w:eastAsia="Times New Roman" w:hAnsi="Times New Roman" w:cs="Times New Roman"/>
          <w:color w:val="auto"/>
          <w:sz w:val="24"/>
          <w:szCs w:val="24"/>
        </w:rPr>
        <w:t xml:space="preserve"> </w:t>
      </w:r>
      <w:r w:rsidR="00710662" w:rsidRPr="004F1986">
        <w:rPr>
          <w:rFonts w:ascii="Times New Roman" w:eastAsia="Times New Roman" w:hAnsi="Times New Roman" w:cs="Times New Roman"/>
          <w:color w:val="auto"/>
          <w:sz w:val="24"/>
          <w:szCs w:val="24"/>
        </w:rPr>
        <w:t xml:space="preserve">thing </w:t>
      </w:r>
      <w:r w:rsidR="008E72D8" w:rsidRPr="00BF08B4">
        <w:rPr>
          <w:rFonts w:ascii="Times New Roman" w:eastAsia="Times New Roman" w:hAnsi="Times New Roman" w:cs="Times New Roman"/>
          <w:color w:val="auto"/>
          <w:sz w:val="24"/>
          <w:szCs w:val="24"/>
        </w:rPr>
        <w:t>but instead creates a new being.</w:t>
      </w:r>
      <w:r w:rsidR="00E461C7">
        <w:rPr>
          <w:rFonts w:ascii="Times New Roman" w:eastAsia="Times New Roman" w:hAnsi="Times New Roman" w:cs="Times New Roman"/>
          <w:color w:val="auto"/>
          <w:sz w:val="24"/>
          <w:szCs w:val="24"/>
        </w:rPr>
        <w:t xml:space="preserve"> That it also creates relations with other planes of intensity</w:t>
      </w:r>
      <w:r w:rsidR="00BD0A1F">
        <w:rPr>
          <w:rFonts w:ascii="Times New Roman" w:eastAsia="Times New Roman" w:hAnsi="Times New Roman" w:cs="Times New Roman"/>
          <w:color w:val="auto"/>
          <w:sz w:val="24"/>
          <w:szCs w:val="24"/>
        </w:rPr>
        <w:t>—</w:t>
      </w:r>
      <w:r w:rsidR="00E461C7">
        <w:rPr>
          <w:rFonts w:ascii="Times New Roman" w:eastAsia="Times New Roman" w:hAnsi="Times New Roman" w:cs="Times New Roman"/>
          <w:color w:val="auto"/>
          <w:sz w:val="24"/>
          <w:szCs w:val="24"/>
        </w:rPr>
        <w:t>the shine of the sun, the myopia caused by the glare off the warrior, the sound of the metallic plates colliding</w:t>
      </w:r>
      <w:r w:rsidR="00BD0A1F">
        <w:rPr>
          <w:rFonts w:ascii="Times New Roman" w:eastAsia="Times New Roman" w:hAnsi="Times New Roman" w:cs="Times New Roman"/>
          <w:color w:val="auto"/>
          <w:sz w:val="24"/>
          <w:szCs w:val="24"/>
        </w:rPr>
        <w:t>—</w:t>
      </w:r>
      <w:r w:rsidR="00E461C7">
        <w:rPr>
          <w:rFonts w:ascii="Times New Roman" w:eastAsia="Times New Roman" w:hAnsi="Times New Roman" w:cs="Times New Roman"/>
          <w:color w:val="auto"/>
          <w:sz w:val="24"/>
          <w:szCs w:val="24"/>
        </w:rPr>
        <w:t xml:space="preserve">furthers the </w:t>
      </w:r>
      <w:r w:rsidR="00E461C7">
        <w:rPr>
          <w:rFonts w:ascii="Times New Roman" w:eastAsia="Times New Roman" w:hAnsi="Times New Roman" w:cs="Times New Roman"/>
          <w:color w:val="auto"/>
          <w:sz w:val="24"/>
          <w:szCs w:val="24"/>
        </w:rPr>
        <w:lastRenderedPageBreak/>
        <w:t>extensivity of this creature into a point of coalescence within a constellation between the heavens and earth, speech of warrior and guttural brute cries</w:t>
      </w:r>
      <w:r w:rsidR="00A76E65">
        <w:rPr>
          <w:rFonts w:ascii="Times New Roman" w:eastAsia="Times New Roman" w:hAnsi="Times New Roman" w:cs="Times New Roman"/>
          <w:color w:val="auto"/>
          <w:sz w:val="24"/>
          <w:szCs w:val="24"/>
        </w:rPr>
        <w:t>,</w:t>
      </w:r>
      <w:r w:rsidR="00E461C7">
        <w:rPr>
          <w:rFonts w:ascii="Times New Roman" w:eastAsia="Times New Roman" w:hAnsi="Times New Roman" w:cs="Times New Roman"/>
          <w:color w:val="auto"/>
          <w:sz w:val="24"/>
          <w:szCs w:val="24"/>
        </w:rPr>
        <w:t xml:space="preserve"> and</w:t>
      </w:r>
      <w:r w:rsidR="00A76E65">
        <w:rPr>
          <w:rFonts w:ascii="Times New Roman" w:eastAsia="Times New Roman" w:hAnsi="Times New Roman" w:cs="Times New Roman"/>
          <w:color w:val="auto"/>
          <w:sz w:val="24"/>
          <w:szCs w:val="24"/>
        </w:rPr>
        <w:t xml:space="preserve"> the</w:t>
      </w:r>
      <w:r w:rsidR="00E461C7">
        <w:rPr>
          <w:rFonts w:ascii="Times New Roman" w:eastAsia="Times New Roman" w:hAnsi="Times New Roman" w:cs="Times New Roman"/>
          <w:color w:val="auto"/>
          <w:sz w:val="24"/>
          <w:szCs w:val="24"/>
        </w:rPr>
        <w:t xml:space="preserve"> timbre of precious metal</w:t>
      </w:r>
      <w:r w:rsidR="004E710C">
        <w:rPr>
          <w:rFonts w:ascii="Times New Roman" w:eastAsia="Times New Roman" w:hAnsi="Times New Roman" w:cs="Times New Roman"/>
          <w:color w:val="auto"/>
          <w:sz w:val="24"/>
          <w:szCs w:val="24"/>
        </w:rPr>
        <w:t xml:space="preserve">. The warrior’s relationship with natural and other elements due to the affects produced by the armored form makes him more than just an object in space but a force </w:t>
      </w:r>
      <w:r w:rsidR="00C1161D">
        <w:rPr>
          <w:rFonts w:ascii="Times New Roman" w:eastAsia="Times New Roman" w:hAnsi="Times New Roman" w:cs="Times New Roman"/>
          <w:color w:val="auto"/>
          <w:sz w:val="24"/>
          <w:szCs w:val="24"/>
        </w:rPr>
        <w:t xml:space="preserve">in </w:t>
      </w:r>
      <w:r w:rsidR="004E710C">
        <w:rPr>
          <w:rFonts w:ascii="Times New Roman" w:eastAsia="Times New Roman" w:hAnsi="Times New Roman" w:cs="Times New Roman"/>
          <w:color w:val="auto"/>
          <w:sz w:val="24"/>
          <w:szCs w:val="24"/>
        </w:rPr>
        <w:t xml:space="preserve">an otherworldly relation with surrounding elements. His relationship with the world has changed. </w:t>
      </w:r>
    </w:p>
    <w:p w14:paraId="131F4AFD" w14:textId="39A67BA5" w:rsidR="007B6727" w:rsidRPr="00BF08B4" w:rsidRDefault="007B6727" w:rsidP="00241E14">
      <w:pPr>
        <w:spacing w:line="480" w:lineRule="auto"/>
        <w:ind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lastRenderedPageBreak/>
        <w:t>The Anglo-Saxon warrior</w:t>
      </w:r>
      <w:r w:rsidR="0004207C">
        <w:rPr>
          <w:rFonts w:ascii="Times New Roman" w:eastAsia="Times New Roman" w:hAnsi="Times New Roman" w:cs="Times New Roman"/>
          <w:color w:val="auto"/>
          <w:sz w:val="24"/>
          <w:szCs w:val="24"/>
        </w:rPr>
        <w:t>—like other warriors from other eras—</w:t>
      </w:r>
      <w:r w:rsidRPr="00BF08B4">
        <w:rPr>
          <w:rFonts w:ascii="Times New Roman" w:eastAsia="Times New Roman" w:hAnsi="Times New Roman" w:cs="Times New Roman"/>
          <w:color w:val="auto"/>
          <w:sz w:val="24"/>
          <w:szCs w:val="24"/>
        </w:rPr>
        <w:t>was a construction, built out of the metalwork casings around parts of his body, the steel and iron</w:t>
      </w:r>
      <w:r w:rsidR="008E72D8" w:rsidRPr="00BF08B4">
        <w:rPr>
          <w:rFonts w:ascii="Times New Roman" w:eastAsia="Times New Roman" w:hAnsi="Times New Roman" w:cs="Times New Roman"/>
          <w:color w:val="auto"/>
          <w:sz w:val="24"/>
          <w:szCs w:val="24"/>
        </w:rPr>
        <w:t xml:space="preserve">, the </w:t>
      </w:r>
      <w:r w:rsidRPr="00BF08B4">
        <w:rPr>
          <w:rFonts w:ascii="Times New Roman" w:eastAsia="Times New Roman" w:hAnsi="Times New Roman" w:cs="Times New Roman"/>
          <w:color w:val="auto"/>
          <w:sz w:val="24"/>
          <w:szCs w:val="24"/>
        </w:rPr>
        <w:t>gold</w:t>
      </w:r>
      <w:r w:rsidR="008E72D8" w:rsidRPr="00BF08B4">
        <w:rPr>
          <w:rFonts w:ascii="Times New Roman" w:eastAsia="Times New Roman" w:hAnsi="Times New Roman" w:cs="Times New Roman"/>
          <w:color w:val="auto"/>
          <w:sz w:val="24"/>
          <w:szCs w:val="24"/>
        </w:rPr>
        <w:t xml:space="preserve"> and garnet</w:t>
      </w:r>
      <w:r w:rsidRPr="00BF08B4">
        <w:rPr>
          <w:rFonts w:ascii="Times New Roman" w:eastAsia="Times New Roman" w:hAnsi="Times New Roman" w:cs="Times New Roman"/>
          <w:color w:val="auto"/>
          <w:sz w:val="24"/>
          <w:szCs w:val="24"/>
        </w:rPr>
        <w:t xml:space="preserve"> grafted onto him to produce a being far greater than the ordinary man that was merely one of its component parts.</w:t>
      </w:r>
      <w:r w:rsidR="00361347"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Following recent work on cyborgs</w:t>
      </w:r>
      <w:r w:rsidR="009E5C72">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modern and medieval</w:t>
      </w:r>
      <w:r w:rsidR="009E5C72">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we want to think about how these mythic, though not mythical, warriors were assembled.</w:t>
      </w:r>
      <w:r w:rsidR="00C83A3C"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 xml:space="preserve">As Rodger Wilkie </w:t>
      </w:r>
      <w:r w:rsidRPr="00BF08B4">
        <w:rPr>
          <w:rFonts w:ascii="Times New Roman" w:eastAsia="Times New Roman" w:hAnsi="Times New Roman" w:cs="Times New Roman"/>
          <w:color w:val="auto"/>
          <w:sz w:val="24"/>
          <w:szCs w:val="24"/>
        </w:rPr>
        <w:lastRenderedPageBreak/>
        <w:t xml:space="preserve">writes regarding medieval literary warriors like Cethern Mac Fintain and Beowulf, </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What if the epic hero were a cyborg? What if his armaments were not merely things that he used (tools), but rather components in a biological-technological hybrid identity?</w:t>
      </w:r>
      <w:r w:rsidR="00D11A51">
        <w:rPr>
          <w:rFonts w:ascii="Times New Roman" w:eastAsia="Times New Roman" w:hAnsi="Times New Roman" w:cs="Times New Roman"/>
          <w:color w:val="auto"/>
          <w:sz w:val="24"/>
          <w:szCs w:val="24"/>
        </w:rPr>
        <w:t>’</w:t>
      </w:r>
      <w:r w:rsidR="00361347"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 xml:space="preserve">Through an acknowledgement of the integration of </w:t>
      </w:r>
      <w:r w:rsidR="0004207C">
        <w:rPr>
          <w:rFonts w:ascii="Times New Roman" w:eastAsia="Times New Roman" w:hAnsi="Times New Roman" w:cs="Times New Roman"/>
          <w:color w:val="auto"/>
          <w:sz w:val="24"/>
          <w:szCs w:val="24"/>
        </w:rPr>
        <w:t>technology</w:t>
      </w:r>
      <w:r w:rsidR="00564808"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 xml:space="preserve">and flesh, we can gain </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a revelation of the hero as a figure occupying the border between the human </w:t>
      </w:r>
      <w:r w:rsidRPr="00BF08B4">
        <w:rPr>
          <w:rFonts w:ascii="Times New Roman" w:eastAsia="Times New Roman" w:hAnsi="Times New Roman" w:cs="Times New Roman"/>
          <w:color w:val="auto"/>
          <w:sz w:val="24"/>
          <w:szCs w:val="24"/>
        </w:rPr>
        <w:lastRenderedPageBreak/>
        <w:t>and the non-human</w:t>
      </w:r>
      <w:r w:rsidR="009E5C72">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his nature as not just born but made, as not just man but al</w:t>
      </w:r>
      <w:r w:rsidR="00241E14" w:rsidRPr="00BF08B4">
        <w:rPr>
          <w:rFonts w:ascii="Times New Roman" w:eastAsia="Times New Roman" w:hAnsi="Times New Roman" w:cs="Times New Roman"/>
          <w:color w:val="auto"/>
          <w:sz w:val="24"/>
          <w:szCs w:val="24"/>
        </w:rPr>
        <w:t>so machine and therefore tool</w:t>
      </w:r>
      <w:r w:rsidR="00D11A51">
        <w:rPr>
          <w:rFonts w:ascii="Times New Roman" w:eastAsia="Times New Roman" w:hAnsi="Times New Roman" w:cs="Times New Roman"/>
          <w:color w:val="auto"/>
          <w:sz w:val="24"/>
          <w:szCs w:val="24"/>
        </w:rPr>
        <w:t>’</w:t>
      </w:r>
      <w:r w:rsidR="009E5C72">
        <w:rPr>
          <w:rFonts w:ascii="Times New Roman" w:eastAsia="Times New Roman" w:hAnsi="Times New Roman" w:cs="Times New Roman"/>
          <w:color w:val="auto"/>
          <w:sz w:val="24"/>
          <w:szCs w:val="24"/>
        </w:rPr>
        <w:t xml:space="preserve"> (</w:t>
      </w:r>
      <w:r w:rsidR="009E5C72" w:rsidRPr="009E5C72">
        <w:rPr>
          <w:rFonts w:ascii="Times New Roman" w:eastAsia="Times New Roman" w:hAnsi="Times New Roman" w:cs="Times New Roman"/>
          <w:color w:val="auto"/>
          <w:sz w:val="24"/>
          <w:szCs w:val="24"/>
        </w:rPr>
        <w:t>Wilkie</w:t>
      </w:r>
      <w:r w:rsidR="009E5C72">
        <w:rPr>
          <w:rStyle w:val="EndnoteReference"/>
          <w:rFonts w:ascii="Times New Roman" w:eastAsia="Times New Roman" w:hAnsi="Times New Roman" w:cs="Times New Roman"/>
          <w:color w:val="auto"/>
          <w:sz w:val="24"/>
          <w:szCs w:val="24"/>
          <w:vertAlign w:val="baseline"/>
        </w:rPr>
        <w:t>).</w:t>
      </w:r>
    </w:p>
    <w:p w14:paraId="328C7532" w14:textId="4C772A6D" w:rsidR="0090702A" w:rsidRDefault="007B6727" w:rsidP="00241E14">
      <w:pPr>
        <w:spacing w:line="480" w:lineRule="auto"/>
        <w:ind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While it might be tempting to dismiss (or celebrate) these shining objects as so much medieval bling, this would be to stress their visual impacts on human viewers.</w:t>
      </w:r>
      <w:r w:rsidR="00361347"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As Krista Thompson writes:</w:t>
      </w:r>
    </w:p>
    <w:p w14:paraId="5178DC39" w14:textId="40EE2BDA" w:rsidR="00FB59D5" w:rsidRDefault="007B6727" w:rsidP="00121C1B">
      <w:pPr>
        <w:spacing w:line="240" w:lineRule="auto"/>
        <w:ind w:left="720" w:right="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Even as bling denotes an investment in the light of visibility, the concept may also be seen to pinpoint the limits of the visible world: the instant that reflected </w:t>
      </w:r>
      <w:r w:rsidRPr="00BF08B4">
        <w:rPr>
          <w:rFonts w:ascii="Times New Roman" w:eastAsia="Times New Roman" w:hAnsi="Times New Roman" w:cs="Times New Roman"/>
          <w:color w:val="auto"/>
          <w:sz w:val="24"/>
          <w:szCs w:val="24"/>
        </w:rPr>
        <w:lastRenderedPageBreak/>
        <w:t xml:space="preserve">light bounces off a shiny object, it </w:t>
      </w:r>
      <w:r w:rsidR="00241E14" w:rsidRPr="00BF08B4">
        <w:rPr>
          <w:rFonts w:ascii="Times New Roman" w:eastAsia="Times New Roman" w:hAnsi="Times New Roman" w:cs="Times New Roman"/>
          <w:color w:val="auto"/>
          <w:sz w:val="24"/>
          <w:szCs w:val="24"/>
        </w:rPr>
        <w:t>denies and obliterates vision</w:t>
      </w:r>
      <w:r w:rsidR="009E5C72">
        <w:rPr>
          <w:rFonts w:ascii="Times New Roman" w:eastAsia="Times New Roman" w:hAnsi="Times New Roman" w:cs="Times New Roman"/>
          <w:color w:val="auto"/>
          <w:sz w:val="24"/>
          <w:szCs w:val="24"/>
        </w:rPr>
        <w:t xml:space="preserve"> (</w:t>
      </w:r>
      <w:r w:rsidR="009E5C72" w:rsidRPr="009E5C72">
        <w:rPr>
          <w:rFonts w:ascii="Times New Roman" w:eastAsia="Times New Roman" w:hAnsi="Times New Roman" w:cs="Times New Roman"/>
          <w:color w:val="auto"/>
          <w:sz w:val="24"/>
          <w:szCs w:val="24"/>
        </w:rPr>
        <w:t>Thompson, 483</w:t>
      </w:r>
      <w:r w:rsidR="009E5C72">
        <w:rPr>
          <w:rFonts w:ascii="Times New Roman" w:eastAsia="Times New Roman" w:hAnsi="Times New Roman" w:cs="Times New Roman"/>
          <w:color w:val="auto"/>
          <w:sz w:val="24"/>
          <w:szCs w:val="24"/>
        </w:rPr>
        <w:t>).</w:t>
      </w:r>
      <w:r w:rsidR="00361347" w:rsidRPr="00BF08B4">
        <w:rPr>
          <w:rFonts w:ascii="Times New Roman" w:eastAsia="Times New Roman" w:hAnsi="Times New Roman" w:cs="Times New Roman"/>
          <w:color w:val="auto"/>
          <w:sz w:val="24"/>
          <w:szCs w:val="24"/>
        </w:rPr>
        <w:t xml:space="preserve"> </w:t>
      </w:r>
    </w:p>
    <w:p w14:paraId="24A5677A" w14:textId="77777777" w:rsidR="00FB59D5" w:rsidRDefault="00FB59D5" w:rsidP="00B63639">
      <w:pPr>
        <w:spacing w:line="240" w:lineRule="auto"/>
        <w:ind w:left="720"/>
        <w:rPr>
          <w:rFonts w:ascii="Times New Roman" w:eastAsia="Times New Roman" w:hAnsi="Times New Roman" w:cs="Times New Roman"/>
          <w:color w:val="auto"/>
          <w:sz w:val="24"/>
          <w:szCs w:val="24"/>
        </w:rPr>
      </w:pPr>
    </w:p>
    <w:p w14:paraId="787F74F4" w14:textId="24CA767A" w:rsidR="00FB59D5" w:rsidRDefault="007B6727" w:rsidP="00B63639">
      <w:pPr>
        <w:spacing w:line="480" w:lineRule="auto"/>
        <w:rPr>
          <w:rFonts w:ascii="Times New Roman" w:eastAsia="Times New Roman" w:hAnsi="Times New Roman" w:cs="Times New Roman"/>
          <w:color w:val="auto"/>
          <w:sz w:val="24"/>
          <w:szCs w:val="24"/>
          <w:lang w:val="en-US"/>
        </w:rPr>
      </w:pPr>
      <w:r w:rsidRPr="00BF08B4">
        <w:rPr>
          <w:rFonts w:ascii="Times New Roman" w:eastAsia="Times New Roman" w:hAnsi="Times New Roman" w:cs="Times New Roman"/>
          <w:color w:val="auto"/>
          <w:sz w:val="24"/>
          <w:szCs w:val="24"/>
        </w:rPr>
        <w:t>The shine of gold</w:t>
      </w:r>
      <w:r w:rsidR="009E5C72">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on </w:t>
      </w:r>
      <w:r w:rsidR="005E70BB">
        <w:rPr>
          <w:rFonts w:ascii="Times New Roman" w:eastAsia="Times New Roman" w:hAnsi="Times New Roman" w:cs="Times New Roman"/>
          <w:color w:val="auto"/>
          <w:sz w:val="24"/>
          <w:szCs w:val="24"/>
        </w:rPr>
        <w:t xml:space="preserve">the Cash Money Millionaires’s </w:t>
      </w:r>
      <w:r w:rsidRPr="00BF08B4">
        <w:rPr>
          <w:rFonts w:ascii="Times New Roman" w:eastAsia="Times New Roman" w:hAnsi="Times New Roman" w:cs="Times New Roman"/>
          <w:color w:val="auto"/>
          <w:sz w:val="24"/>
          <w:szCs w:val="24"/>
        </w:rPr>
        <w:t>Baby Gansta</w:t>
      </w:r>
      <w:r w:rsidR="0090702A">
        <w:rPr>
          <w:rFonts w:ascii="Times New Roman" w:eastAsia="Times New Roman" w:hAnsi="Times New Roman" w:cs="Times New Roman"/>
          <w:color w:val="auto"/>
          <w:sz w:val="24"/>
          <w:szCs w:val="24"/>
        </w:rPr>
        <w:t>, who coined the term in 1998 (</w:t>
      </w:r>
      <w:r w:rsidR="0090702A" w:rsidRPr="009E5C72">
        <w:rPr>
          <w:rFonts w:ascii="Times New Roman" w:eastAsia="Times New Roman" w:hAnsi="Times New Roman" w:cs="Times New Roman"/>
          <w:color w:val="auto"/>
          <w:sz w:val="24"/>
          <w:szCs w:val="24"/>
        </w:rPr>
        <w:t>Thompson, 483</w:t>
      </w:r>
      <w:r w:rsidR="0090702A">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or </w:t>
      </w:r>
      <w:r w:rsidR="005E70BB">
        <w:rPr>
          <w:rFonts w:ascii="Times New Roman" w:eastAsia="Times New Roman" w:hAnsi="Times New Roman" w:cs="Times New Roman"/>
          <w:i/>
          <w:color w:val="auto"/>
          <w:sz w:val="24"/>
          <w:szCs w:val="24"/>
        </w:rPr>
        <w:t xml:space="preserve">The Battle of Maldon’s </w:t>
      </w:r>
      <w:r w:rsidRPr="00BF08B4">
        <w:rPr>
          <w:rFonts w:ascii="Times New Roman" w:eastAsia="Times New Roman" w:hAnsi="Times New Roman" w:cs="Times New Roman"/>
          <w:color w:val="auto"/>
          <w:sz w:val="24"/>
          <w:szCs w:val="24"/>
        </w:rPr>
        <w:t xml:space="preserve">Byrhtnoð, whose name literally translates as </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Bright Boldness</w:t>
      </w:r>
      <w:r w:rsidR="00D11A51">
        <w:rPr>
          <w:rFonts w:ascii="Times New Roman" w:eastAsia="Times New Roman" w:hAnsi="Times New Roman" w:cs="Times New Roman"/>
          <w:color w:val="auto"/>
          <w:sz w:val="24"/>
          <w:szCs w:val="24"/>
        </w:rPr>
        <w:t>’</w:t>
      </w:r>
      <w:r w:rsidR="009E5C72">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pushes back against the very vision that might be taken as its ostensible target.</w:t>
      </w:r>
      <w:r w:rsidR="00361347"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 xml:space="preserve">Like much early medieval art, indeed, the objects of the Hoard </w:t>
      </w:r>
      <w:r w:rsidRPr="00BF08B4">
        <w:rPr>
          <w:rFonts w:ascii="Times New Roman" w:eastAsia="Times New Roman" w:hAnsi="Times New Roman" w:cs="Times New Roman"/>
          <w:color w:val="auto"/>
          <w:sz w:val="24"/>
          <w:szCs w:val="24"/>
        </w:rPr>
        <w:lastRenderedPageBreak/>
        <w:t>were designed to serve more important functions than as objects of human spectatorship</w:t>
      </w:r>
      <w:r w:rsidR="0098411F">
        <w:rPr>
          <w:rFonts w:ascii="Times New Roman" w:eastAsia="Times New Roman" w:hAnsi="Times New Roman" w:cs="Times New Roman"/>
          <w:color w:val="auto"/>
          <w:sz w:val="24"/>
          <w:szCs w:val="24"/>
        </w:rPr>
        <w:t>, and their basic properties, like the rock crystal on which Karen Overbey meditates, deny at least some of our scopic pleasure (</w:t>
      </w:r>
      <w:r w:rsidR="00DF040A">
        <w:rPr>
          <w:rFonts w:ascii="Times New Roman" w:eastAsia="Times New Roman" w:hAnsi="Times New Roman" w:cs="Times New Roman"/>
          <w:color w:val="auto"/>
          <w:sz w:val="24"/>
          <w:szCs w:val="24"/>
        </w:rPr>
        <w:t xml:space="preserve">Overbey, </w:t>
      </w:r>
      <w:r w:rsidR="0098411F">
        <w:rPr>
          <w:rFonts w:ascii="Times New Roman" w:eastAsia="Times New Roman" w:hAnsi="Times New Roman" w:cs="Times New Roman"/>
          <w:color w:val="auto"/>
          <w:sz w:val="24"/>
          <w:szCs w:val="24"/>
        </w:rPr>
        <w:t>9)</w:t>
      </w:r>
      <w:r w:rsidRPr="00BF08B4">
        <w:rPr>
          <w:rFonts w:ascii="Times New Roman" w:eastAsia="Times New Roman" w:hAnsi="Times New Roman" w:cs="Times New Roman"/>
          <w:color w:val="auto"/>
          <w:sz w:val="24"/>
          <w:szCs w:val="24"/>
        </w:rPr>
        <w:t>.</w:t>
      </w:r>
      <w:r w:rsidR="0095033A">
        <w:rPr>
          <w:rFonts w:ascii="Times New Roman" w:eastAsia="Times New Roman" w:hAnsi="Times New Roman" w:cs="Times New Roman"/>
          <w:color w:val="auto"/>
          <w:sz w:val="24"/>
          <w:szCs w:val="24"/>
        </w:rPr>
        <w:t xml:space="preserve"> </w:t>
      </w:r>
      <w:r w:rsidR="0095033A" w:rsidRPr="00BF08B4">
        <w:rPr>
          <w:rFonts w:ascii="Times New Roman" w:eastAsia="Times New Roman" w:hAnsi="Times New Roman" w:cs="Times New Roman"/>
          <w:color w:val="auto"/>
          <w:sz w:val="24"/>
          <w:szCs w:val="24"/>
        </w:rPr>
        <w:t>Byrhtnoð</w:t>
      </w:r>
      <w:r w:rsidR="0095033A">
        <w:rPr>
          <w:rFonts w:ascii="Times New Roman" w:eastAsia="Times New Roman" w:hAnsi="Times New Roman" w:cs="Times New Roman"/>
          <w:color w:val="auto"/>
          <w:sz w:val="24"/>
          <w:szCs w:val="24"/>
        </w:rPr>
        <w:t xml:space="preserve"> wields a sword that is </w:t>
      </w:r>
      <w:r w:rsidR="00D11A51">
        <w:rPr>
          <w:rFonts w:ascii="Times New Roman" w:eastAsia="Times New Roman" w:hAnsi="Times New Roman" w:cs="Times New Roman"/>
          <w:color w:val="auto"/>
          <w:sz w:val="24"/>
          <w:szCs w:val="24"/>
        </w:rPr>
        <w:t>‘</w:t>
      </w:r>
      <w:r w:rsidR="0095033A" w:rsidRPr="0095033A">
        <w:rPr>
          <w:rFonts w:ascii="Times New Roman" w:eastAsia="Times New Roman" w:hAnsi="Times New Roman" w:cs="Times New Roman"/>
          <w:color w:val="auto"/>
          <w:sz w:val="24"/>
          <w:szCs w:val="24"/>
          <w:lang w:val="en-US"/>
        </w:rPr>
        <w:t>bruneccg</w:t>
      </w:r>
      <w:r w:rsidR="00D11A51">
        <w:rPr>
          <w:rFonts w:ascii="Times New Roman" w:eastAsia="Times New Roman" w:hAnsi="Times New Roman" w:cs="Times New Roman"/>
          <w:color w:val="auto"/>
          <w:sz w:val="24"/>
          <w:szCs w:val="24"/>
          <w:lang w:val="en-US"/>
        </w:rPr>
        <w:t>’</w:t>
      </w:r>
      <w:r w:rsidR="0095033A">
        <w:rPr>
          <w:rFonts w:ascii="Times New Roman" w:eastAsia="Times New Roman" w:hAnsi="Times New Roman" w:cs="Times New Roman"/>
          <w:color w:val="auto"/>
          <w:sz w:val="24"/>
          <w:szCs w:val="24"/>
          <w:lang w:val="en-US"/>
        </w:rPr>
        <w:t xml:space="preserve"> [</w:t>
      </w:r>
      <w:r w:rsidR="0095033A" w:rsidRPr="0095033A">
        <w:rPr>
          <w:rFonts w:ascii="Times New Roman" w:eastAsia="Times New Roman" w:hAnsi="Times New Roman" w:cs="Times New Roman"/>
          <w:color w:val="auto"/>
          <w:sz w:val="24"/>
          <w:szCs w:val="24"/>
          <w:lang w:val="en-US"/>
        </w:rPr>
        <w:t>lustrous-edged</w:t>
      </w:r>
      <w:r w:rsidR="0095033A">
        <w:rPr>
          <w:rFonts w:ascii="Times New Roman" w:eastAsia="Times New Roman" w:hAnsi="Times New Roman" w:cs="Times New Roman"/>
          <w:color w:val="auto"/>
          <w:sz w:val="24"/>
          <w:szCs w:val="24"/>
          <w:lang w:val="en-US"/>
        </w:rPr>
        <w:t xml:space="preserve">] and </w:t>
      </w:r>
      <w:r w:rsidR="00D11A51">
        <w:rPr>
          <w:rFonts w:ascii="Times New Roman" w:eastAsia="Times New Roman" w:hAnsi="Times New Roman" w:cs="Times New Roman"/>
          <w:color w:val="auto"/>
          <w:sz w:val="24"/>
          <w:szCs w:val="24"/>
          <w:lang w:val="en-US"/>
        </w:rPr>
        <w:t>‘</w:t>
      </w:r>
      <w:r w:rsidR="0095033A" w:rsidRPr="0095033A">
        <w:rPr>
          <w:rFonts w:ascii="Times New Roman" w:eastAsia="Times New Roman" w:hAnsi="Times New Roman" w:cs="Times New Roman"/>
          <w:color w:val="auto"/>
          <w:sz w:val="24"/>
          <w:szCs w:val="24"/>
          <w:lang w:val="en-US"/>
        </w:rPr>
        <w:t>fealohilte</w:t>
      </w:r>
      <w:r w:rsidR="00D11A51">
        <w:rPr>
          <w:rFonts w:ascii="Times New Roman" w:eastAsia="Times New Roman" w:hAnsi="Times New Roman" w:cs="Times New Roman"/>
          <w:color w:val="auto"/>
          <w:sz w:val="24"/>
          <w:szCs w:val="24"/>
          <w:lang w:val="en-US"/>
        </w:rPr>
        <w:t>’</w:t>
      </w:r>
      <w:r w:rsidR="0095033A" w:rsidRPr="0095033A">
        <w:rPr>
          <w:rFonts w:ascii="Times New Roman" w:eastAsia="Times New Roman" w:hAnsi="Times New Roman" w:cs="Times New Roman"/>
          <w:color w:val="auto"/>
          <w:sz w:val="24"/>
          <w:szCs w:val="24"/>
          <w:lang w:val="en-US"/>
        </w:rPr>
        <w:t xml:space="preserve"> </w:t>
      </w:r>
      <w:r w:rsidR="0095033A">
        <w:rPr>
          <w:rFonts w:ascii="Times New Roman" w:eastAsia="Times New Roman" w:hAnsi="Times New Roman" w:cs="Times New Roman"/>
          <w:color w:val="auto"/>
          <w:sz w:val="24"/>
          <w:szCs w:val="24"/>
          <w:lang w:val="en-US"/>
        </w:rPr>
        <w:t>[</w:t>
      </w:r>
      <w:r w:rsidR="0095033A" w:rsidRPr="0095033A">
        <w:rPr>
          <w:rFonts w:ascii="Times New Roman" w:eastAsia="Times New Roman" w:hAnsi="Times New Roman" w:cs="Times New Roman"/>
          <w:color w:val="auto"/>
          <w:sz w:val="24"/>
          <w:szCs w:val="24"/>
          <w:lang w:val="en-US"/>
        </w:rPr>
        <w:t>gold-hilted</w:t>
      </w:r>
      <w:r w:rsidR="0095033A">
        <w:rPr>
          <w:rFonts w:ascii="Times New Roman" w:eastAsia="Times New Roman" w:hAnsi="Times New Roman" w:cs="Times New Roman"/>
          <w:color w:val="auto"/>
          <w:sz w:val="24"/>
          <w:szCs w:val="24"/>
          <w:lang w:val="en-US"/>
        </w:rPr>
        <w:t>] (lines 163 and</w:t>
      </w:r>
      <w:r w:rsidR="0095033A" w:rsidRPr="0095033A">
        <w:rPr>
          <w:rFonts w:ascii="Times New Roman" w:eastAsia="Times New Roman" w:hAnsi="Times New Roman" w:cs="Times New Roman"/>
          <w:color w:val="auto"/>
          <w:sz w:val="24"/>
          <w:szCs w:val="24"/>
          <w:lang w:val="en-US"/>
        </w:rPr>
        <w:t xml:space="preserve"> 166</w:t>
      </w:r>
      <w:r w:rsidR="0095033A">
        <w:rPr>
          <w:rFonts w:ascii="Times New Roman" w:eastAsia="Times New Roman" w:hAnsi="Times New Roman" w:cs="Times New Roman"/>
          <w:color w:val="auto"/>
          <w:sz w:val="24"/>
          <w:szCs w:val="24"/>
          <w:lang w:val="en-US"/>
        </w:rPr>
        <w:t>)</w:t>
      </w:r>
      <w:r w:rsidR="00ED5247">
        <w:rPr>
          <w:rFonts w:ascii="Times New Roman" w:eastAsia="Times New Roman" w:hAnsi="Times New Roman" w:cs="Times New Roman"/>
          <w:color w:val="auto"/>
          <w:sz w:val="24"/>
          <w:szCs w:val="24"/>
          <w:lang w:val="en-US"/>
        </w:rPr>
        <w:t>, but i</w:t>
      </w:r>
      <w:r w:rsidR="00A83F7A">
        <w:rPr>
          <w:rFonts w:ascii="Times New Roman" w:eastAsia="Times New Roman" w:hAnsi="Times New Roman" w:cs="Times New Roman"/>
          <w:color w:val="auto"/>
          <w:sz w:val="24"/>
          <w:szCs w:val="24"/>
          <w:lang w:val="en-US"/>
        </w:rPr>
        <w:t xml:space="preserve">ts purpose—at which it fails, like so many swords in Anglo-Saxon poetry—is to </w:t>
      </w:r>
      <w:r w:rsidR="007C7845">
        <w:rPr>
          <w:rFonts w:ascii="Times New Roman" w:eastAsia="Times New Roman" w:hAnsi="Times New Roman" w:cs="Times New Roman"/>
          <w:color w:val="auto"/>
          <w:sz w:val="24"/>
          <w:szCs w:val="24"/>
          <w:lang w:val="en-US"/>
        </w:rPr>
        <w:t>break armor and take life:</w:t>
      </w:r>
    </w:p>
    <w:p w14:paraId="4CB6B957"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sidRPr="007C7845">
        <w:rPr>
          <w:rFonts w:ascii="Times New Roman" w:eastAsia="Times New Roman" w:hAnsi="Times New Roman" w:cs="Times New Roman"/>
          <w:color w:val="auto"/>
          <w:sz w:val="24"/>
          <w:szCs w:val="24"/>
          <w:lang w:val="en-US"/>
        </w:rPr>
        <w:lastRenderedPageBreak/>
        <w:t xml:space="preserve">Ða he oþerne ofstlice sceat, </w:t>
      </w:r>
    </w:p>
    <w:p w14:paraId="18F10C75"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þæt seo byrne</w:t>
      </w:r>
      <w:r w:rsidRPr="007C7845">
        <w:rPr>
          <w:rFonts w:ascii="Times New Roman" w:eastAsia="Times New Roman" w:hAnsi="Times New Roman" w:cs="Times New Roman"/>
          <w:color w:val="auto"/>
          <w:sz w:val="24"/>
          <w:szCs w:val="24"/>
          <w:lang w:val="en-US"/>
        </w:rPr>
        <w:t xml:space="preserve"> tobærst; he wæs on breostum wund </w:t>
      </w:r>
    </w:p>
    <w:p w14:paraId="7277B3C6"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sidRPr="007C7845">
        <w:rPr>
          <w:rFonts w:ascii="Times New Roman" w:eastAsia="Times New Roman" w:hAnsi="Times New Roman" w:cs="Times New Roman"/>
          <w:color w:val="auto"/>
          <w:sz w:val="24"/>
          <w:szCs w:val="24"/>
          <w:lang w:val="en-US"/>
        </w:rPr>
        <w:t>þurh ða hringlocan, him æt heortan stod</w:t>
      </w:r>
    </w:p>
    <w:p w14:paraId="7538B9DF"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sidRPr="007C7845">
        <w:rPr>
          <w:rFonts w:ascii="Times New Roman" w:eastAsia="Times New Roman" w:hAnsi="Times New Roman" w:cs="Times New Roman"/>
          <w:color w:val="auto"/>
          <w:sz w:val="24"/>
          <w:szCs w:val="24"/>
          <w:lang w:val="en-US"/>
        </w:rPr>
        <w:t>ætterne ord</w:t>
      </w:r>
      <w:r>
        <w:rPr>
          <w:rFonts w:ascii="Times New Roman" w:eastAsia="Times New Roman" w:hAnsi="Times New Roman" w:cs="Times New Roman"/>
          <w:color w:val="auto"/>
          <w:sz w:val="24"/>
          <w:szCs w:val="24"/>
          <w:lang w:val="en-US"/>
        </w:rPr>
        <w:t xml:space="preserve"> (</w:t>
      </w:r>
      <w:r w:rsidR="00710662" w:rsidRPr="00B63639">
        <w:rPr>
          <w:rFonts w:ascii="Times New Roman" w:eastAsia="Times New Roman" w:hAnsi="Times New Roman" w:cs="Times New Roman"/>
          <w:i/>
          <w:color w:val="auto"/>
          <w:sz w:val="24"/>
          <w:szCs w:val="24"/>
          <w:lang w:val="en-US"/>
        </w:rPr>
        <w:t>Maldon</w:t>
      </w:r>
      <w:r>
        <w:rPr>
          <w:rFonts w:ascii="Times New Roman" w:eastAsia="Times New Roman" w:hAnsi="Times New Roman" w:cs="Times New Roman"/>
          <w:color w:val="auto"/>
          <w:sz w:val="24"/>
          <w:szCs w:val="24"/>
          <w:lang w:val="en-US"/>
        </w:rPr>
        <w:t>, lines 143-146)</w:t>
      </w:r>
      <w:r w:rsidR="001736E7">
        <w:rPr>
          <w:rFonts w:ascii="Times New Roman" w:eastAsia="Times New Roman" w:hAnsi="Times New Roman" w:cs="Times New Roman"/>
          <w:color w:val="auto"/>
          <w:sz w:val="24"/>
          <w:szCs w:val="24"/>
          <w:lang w:val="en-US"/>
        </w:rPr>
        <w:t>.</w:t>
      </w:r>
    </w:p>
    <w:p w14:paraId="1C3FA576" w14:textId="77777777" w:rsidR="00121C1B" w:rsidRDefault="00121C1B" w:rsidP="00B63639">
      <w:pPr>
        <w:spacing w:line="240" w:lineRule="auto"/>
        <w:ind w:left="720"/>
        <w:rPr>
          <w:rFonts w:ascii="Times New Roman" w:eastAsia="Times New Roman" w:hAnsi="Times New Roman" w:cs="Times New Roman"/>
          <w:color w:val="auto"/>
          <w:sz w:val="24"/>
          <w:szCs w:val="24"/>
          <w:lang w:val="en-US"/>
        </w:rPr>
      </w:pPr>
    </w:p>
    <w:p w14:paraId="50BB66AC"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w:t>
      </w:r>
      <w:r w:rsidRPr="007C7845">
        <w:rPr>
          <w:rFonts w:ascii="Times New Roman" w:eastAsia="Times New Roman" w:hAnsi="Times New Roman" w:cs="Times New Roman"/>
          <w:color w:val="auto"/>
          <w:sz w:val="24"/>
          <w:szCs w:val="24"/>
          <w:lang w:val="en-US"/>
        </w:rPr>
        <w:t xml:space="preserve">Then he another </w:t>
      </w:r>
      <w:r>
        <w:rPr>
          <w:rFonts w:ascii="Times New Roman" w:eastAsia="Times New Roman" w:hAnsi="Times New Roman" w:cs="Times New Roman"/>
          <w:color w:val="auto"/>
          <w:sz w:val="24"/>
          <w:szCs w:val="24"/>
          <w:lang w:val="en-US"/>
        </w:rPr>
        <w:t>quickly shot</w:t>
      </w:r>
      <w:r w:rsidRPr="007C7845">
        <w:rPr>
          <w:rFonts w:ascii="Times New Roman" w:eastAsia="Times New Roman" w:hAnsi="Times New Roman" w:cs="Times New Roman"/>
          <w:color w:val="auto"/>
          <w:sz w:val="24"/>
          <w:szCs w:val="24"/>
          <w:lang w:val="en-US"/>
        </w:rPr>
        <w:t xml:space="preserve"> </w:t>
      </w:r>
    </w:p>
    <w:p w14:paraId="405EC746"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sidRPr="007C7845">
        <w:rPr>
          <w:rFonts w:ascii="Times New Roman" w:eastAsia="Times New Roman" w:hAnsi="Times New Roman" w:cs="Times New Roman"/>
          <w:color w:val="auto"/>
          <w:sz w:val="24"/>
          <w:szCs w:val="24"/>
          <w:lang w:val="en-US"/>
        </w:rPr>
        <w:t>so that the byrnie b</w:t>
      </w:r>
      <w:r>
        <w:rPr>
          <w:rFonts w:ascii="Times New Roman" w:eastAsia="Times New Roman" w:hAnsi="Times New Roman" w:cs="Times New Roman"/>
          <w:color w:val="auto"/>
          <w:sz w:val="24"/>
          <w:szCs w:val="24"/>
          <w:lang w:val="en-US"/>
        </w:rPr>
        <w:t>urst apart; he was wounded in the breast</w:t>
      </w:r>
    </w:p>
    <w:p w14:paraId="0F0FACC3"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sidRPr="007C7845">
        <w:rPr>
          <w:rFonts w:ascii="Times New Roman" w:eastAsia="Times New Roman" w:hAnsi="Times New Roman" w:cs="Times New Roman"/>
          <w:color w:val="auto"/>
          <w:sz w:val="24"/>
          <w:szCs w:val="24"/>
          <w:lang w:val="en-US"/>
        </w:rPr>
        <w:t xml:space="preserve">through the </w:t>
      </w:r>
      <w:r>
        <w:rPr>
          <w:rFonts w:ascii="Times New Roman" w:eastAsia="Times New Roman" w:hAnsi="Times New Roman" w:cs="Times New Roman"/>
          <w:color w:val="auto"/>
          <w:sz w:val="24"/>
          <w:szCs w:val="24"/>
          <w:lang w:val="en-US"/>
        </w:rPr>
        <w:t>coat of mail</w:t>
      </w:r>
      <w:r w:rsidRPr="007C7845">
        <w:rPr>
          <w:rFonts w:ascii="Times New Roman" w:eastAsia="Times New Roman" w:hAnsi="Times New Roman" w:cs="Times New Roman"/>
          <w:color w:val="auto"/>
          <w:sz w:val="24"/>
          <w:szCs w:val="24"/>
          <w:lang w:val="en-US"/>
        </w:rPr>
        <w:t xml:space="preserve">; </w:t>
      </w:r>
      <w:r w:rsidR="00B311FF">
        <w:rPr>
          <w:rFonts w:ascii="Times New Roman" w:eastAsia="Times New Roman" w:hAnsi="Times New Roman" w:cs="Times New Roman"/>
          <w:color w:val="auto"/>
          <w:sz w:val="24"/>
          <w:szCs w:val="24"/>
          <w:lang w:val="en-US"/>
        </w:rPr>
        <w:t xml:space="preserve">at </w:t>
      </w:r>
      <w:r w:rsidRPr="007C7845">
        <w:rPr>
          <w:rFonts w:ascii="Times New Roman" w:eastAsia="Times New Roman" w:hAnsi="Times New Roman" w:cs="Times New Roman"/>
          <w:color w:val="auto"/>
          <w:sz w:val="24"/>
          <w:szCs w:val="24"/>
          <w:lang w:val="en-US"/>
        </w:rPr>
        <w:t xml:space="preserve">his heart </w:t>
      </w:r>
      <w:r w:rsidR="00B311FF">
        <w:rPr>
          <w:rFonts w:ascii="Times New Roman" w:eastAsia="Times New Roman" w:hAnsi="Times New Roman" w:cs="Times New Roman"/>
          <w:color w:val="auto"/>
          <w:sz w:val="24"/>
          <w:szCs w:val="24"/>
          <w:lang w:val="en-US"/>
        </w:rPr>
        <w:t>stood</w:t>
      </w:r>
    </w:p>
    <w:p w14:paraId="676370A1" w14:textId="77777777" w:rsidR="00FB59D5" w:rsidRDefault="007C7845" w:rsidP="00B63639">
      <w:pPr>
        <w:spacing w:line="240" w:lineRule="auto"/>
        <w:ind w:left="720"/>
        <w:rPr>
          <w:rFonts w:ascii="Times New Roman" w:eastAsia="Times New Roman" w:hAnsi="Times New Roman" w:cs="Times New Roman"/>
          <w:color w:val="auto"/>
          <w:sz w:val="24"/>
          <w:szCs w:val="24"/>
          <w:lang w:val="en-US"/>
        </w:rPr>
      </w:pPr>
      <w:r w:rsidRPr="007C7845">
        <w:rPr>
          <w:rFonts w:ascii="Times New Roman" w:eastAsia="Times New Roman" w:hAnsi="Times New Roman" w:cs="Times New Roman"/>
          <w:color w:val="auto"/>
          <w:sz w:val="24"/>
          <w:szCs w:val="24"/>
          <w:lang w:val="en-US"/>
        </w:rPr>
        <w:t xml:space="preserve">a </w:t>
      </w:r>
      <w:r w:rsidR="00B311FF">
        <w:rPr>
          <w:rFonts w:ascii="Times New Roman" w:eastAsia="Times New Roman" w:hAnsi="Times New Roman" w:cs="Times New Roman"/>
          <w:color w:val="auto"/>
          <w:sz w:val="24"/>
          <w:szCs w:val="24"/>
          <w:lang w:val="en-US"/>
        </w:rPr>
        <w:t xml:space="preserve">poisonous </w:t>
      </w:r>
      <w:r w:rsidRPr="007C7845">
        <w:rPr>
          <w:rFonts w:ascii="Times New Roman" w:eastAsia="Times New Roman" w:hAnsi="Times New Roman" w:cs="Times New Roman"/>
          <w:color w:val="auto"/>
          <w:sz w:val="24"/>
          <w:szCs w:val="24"/>
          <w:lang w:val="en-US"/>
        </w:rPr>
        <w:t>spear</w:t>
      </w:r>
      <w:r w:rsidR="00B311FF">
        <w:rPr>
          <w:rFonts w:ascii="Times New Roman" w:eastAsia="Times New Roman" w:hAnsi="Times New Roman" w:cs="Times New Roman"/>
          <w:color w:val="auto"/>
          <w:sz w:val="24"/>
          <w:szCs w:val="24"/>
          <w:lang w:val="en-US"/>
        </w:rPr>
        <w:t>.]</w:t>
      </w:r>
    </w:p>
    <w:p w14:paraId="6CE4CEBD" w14:textId="77777777" w:rsidR="00FB59D5" w:rsidRDefault="00FB59D5" w:rsidP="00B63639">
      <w:pPr>
        <w:spacing w:line="240" w:lineRule="auto"/>
        <w:ind w:left="720"/>
        <w:rPr>
          <w:rFonts w:ascii="Times New Roman" w:eastAsia="Times New Roman" w:hAnsi="Times New Roman" w:cs="Times New Roman"/>
          <w:color w:val="auto"/>
          <w:sz w:val="24"/>
          <w:szCs w:val="24"/>
          <w:lang w:val="en-US"/>
        </w:rPr>
      </w:pPr>
    </w:p>
    <w:p w14:paraId="20DC2B56" w14:textId="6285BE75" w:rsidR="00FB59D5" w:rsidRPr="008D2202" w:rsidRDefault="00D47581" w:rsidP="00B63639">
      <w:pPr>
        <w:spacing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That t</w:t>
      </w:r>
      <w:r w:rsidR="0095033A">
        <w:rPr>
          <w:rFonts w:ascii="Times New Roman" w:eastAsia="Times New Roman" w:hAnsi="Times New Roman" w:cs="Times New Roman"/>
          <w:color w:val="auto"/>
          <w:sz w:val="24"/>
          <w:szCs w:val="24"/>
          <w:lang w:val="en-US"/>
        </w:rPr>
        <w:t xml:space="preserve">he </w:t>
      </w:r>
      <w:r>
        <w:rPr>
          <w:rFonts w:ascii="Times New Roman" w:eastAsia="Times New Roman" w:hAnsi="Times New Roman" w:cs="Times New Roman"/>
          <w:i/>
          <w:color w:val="auto"/>
          <w:sz w:val="24"/>
          <w:szCs w:val="24"/>
          <w:lang w:val="en-US"/>
        </w:rPr>
        <w:t xml:space="preserve">Maldon </w:t>
      </w:r>
      <w:r w:rsidR="0095033A">
        <w:rPr>
          <w:rFonts w:ascii="Times New Roman" w:eastAsia="Times New Roman" w:hAnsi="Times New Roman" w:cs="Times New Roman"/>
          <w:color w:val="auto"/>
          <w:sz w:val="24"/>
          <w:szCs w:val="24"/>
          <w:lang w:val="en-US"/>
        </w:rPr>
        <w:t>poet dwells on</w:t>
      </w:r>
      <w:r>
        <w:rPr>
          <w:rFonts w:ascii="Times New Roman" w:eastAsia="Times New Roman" w:hAnsi="Times New Roman" w:cs="Times New Roman"/>
          <w:color w:val="auto"/>
          <w:sz w:val="24"/>
          <w:szCs w:val="24"/>
          <w:lang w:val="en-US"/>
        </w:rPr>
        <w:t xml:space="preserve"> the</w:t>
      </w:r>
      <w:r w:rsidR="0095033A">
        <w:rPr>
          <w:rFonts w:ascii="Times New Roman" w:eastAsia="Times New Roman" w:hAnsi="Times New Roman" w:cs="Times New Roman"/>
          <w:color w:val="auto"/>
          <w:sz w:val="24"/>
          <w:szCs w:val="24"/>
          <w:lang w:val="en-US"/>
        </w:rPr>
        <w:t xml:space="preserve"> gleaming</w:t>
      </w:r>
      <w:r>
        <w:rPr>
          <w:rFonts w:ascii="Times New Roman" w:eastAsia="Times New Roman" w:hAnsi="Times New Roman" w:cs="Times New Roman"/>
          <w:color w:val="auto"/>
          <w:sz w:val="24"/>
          <w:szCs w:val="24"/>
          <w:lang w:val="en-US"/>
        </w:rPr>
        <w:t xml:space="preserve"> of </w:t>
      </w:r>
      <w:r w:rsidRPr="00BF08B4">
        <w:rPr>
          <w:rFonts w:ascii="Times New Roman" w:eastAsia="Times New Roman" w:hAnsi="Times New Roman" w:cs="Times New Roman"/>
          <w:color w:val="auto"/>
          <w:sz w:val="24"/>
          <w:szCs w:val="24"/>
        </w:rPr>
        <w:t>Byrhtnoð</w:t>
      </w:r>
      <w:r>
        <w:rPr>
          <w:rFonts w:ascii="Times New Roman" w:eastAsia="Times New Roman" w:hAnsi="Times New Roman" w:cs="Times New Roman"/>
          <w:color w:val="auto"/>
          <w:sz w:val="24"/>
          <w:szCs w:val="24"/>
        </w:rPr>
        <w:t>’s sword</w:t>
      </w:r>
      <w:r w:rsidR="0095033A">
        <w:rPr>
          <w:rFonts w:ascii="Times New Roman" w:eastAsia="Times New Roman" w:hAnsi="Times New Roman" w:cs="Times New Roman"/>
          <w:color w:val="auto"/>
          <w:sz w:val="24"/>
          <w:szCs w:val="24"/>
          <w:lang w:val="en-US"/>
        </w:rPr>
        <w:t xml:space="preserve">, rather than on </w:t>
      </w:r>
      <w:r w:rsidR="00A83F7A">
        <w:rPr>
          <w:rFonts w:ascii="Times New Roman" w:eastAsia="Times New Roman" w:hAnsi="Times New Roman" w:cs="Times New Roman"/>
          <w:color w:val="auto"/>
          <w:sz w:val="24"/>
          <w:szCs w:val="24"/>
          <w:lang w:val="en-US"/>
        </w:rPr>
        <w:t>its sharpness or firmnes</w:t>
      </w:r>
      <w:r>
        <w:rPr>
          <w:rFonts w:ascii="Times New Roman" w:eastAsia="Times New Roman" w:hAnsi="Times New Roman" w:cs="Times New Roman"/>
          <w:color w:val="auto"/>
          <w:sz w:val="24"/>
          <w:szCs w:val="24"/>
          <w:lang w:val="en-US"/>
        </w:rPr>
        <w:t xml:space="preserve">s, suggests that </w:t>
      </w:r>
      <w:r>
        <w:rPr>
          <w:rFonts w:ascii="Times New Roman" w:eastAsia="Times New Roman" w:hAnsi="Times New Roman" w:cs="Times New Roman"/>
          <w:color w:val="auto"/>
          <w:sz w:val="24"/>
          <w:szCs w:val="24"/>
          <w:lang w:val="en-US"/>
        </w:rPr>
        <w:lastRenderedPageBreak/>
        <w:t xml:space="preserve">its visual qualities are integral, even essential, to its function. </w:t>
      </w:r>
      <w:r w:rsidR="003712B3">
        <w:rPr>
          <w:rFonts w:ascii="Times New Roman" w:eastAsia="Times New Roman" w:hAnsi="Times New Roman" w:cs="Times New Roman"/>
          <w:color w:val="auto"/>
          <w:sz w:val="24"/>
          <w:szCs w:val="24"/>
          <w:lang w:val="en-US"/>
        </w:rPr>
        <w:t>Orienting the bling context within capital regimes where the visual often correlates with signified value, not through qualitative analysis but the quantifiability of an index of power</w:t>
      </w:r>
      <w:r w:rsidR="004468FE">
        <w:rPr>
          <w:rFonts w:ascii="Times New Roman" w:eastAsia="Times New Roman" w:hAnsi="Times New Roman" w:cs="Times New Roman"/>
          <w:color w:val="auto"/>
          <w:sz w:val="24"/>
          <w:szCs w:val="24"/>
          <w:lang w:val="en-US"/>
        </w:rPr>
        <w:t>—</w:t>
      </w:r>
      <w:r w:rsidR="003712B3">
        <w:rPr>
          <w:rFonts w:ascii="Times New Roman" w:eastAsia="Times New Roman" w:hAnsi="Times New Roman" w:cs="Times New Roman"/>
          <w:color w:val="auto"/>
          <w:sz w:val="24"/>
          <w:szCs w:val="24"/>
          <w:lang w:val="en-US"/>
        </w:rPr>
        <w:t>the label, the brand, the name</w:t>
      </w:r>
      <w:r w:rsidR="004468FE">
        <w:rPr>
          <w:rFonts w:ascii="Times New Roman" w:eastAsia="Times New Roman" w:hAnsi="Times New Roman" w:cs="Times New Roman"/>
          <w:color w:val="auto"/>
          <w:sz w:val="24"/>
          <w:szCs w:val="24"/>
          <w:lang w:val="en-US"/>
        </w:rPr>
        <w:t>—</w:t>
      </w:r>
      <w:r w:rsidR="003712B3">
        <w:rPr>
          <w:rFonts w:ascii="Times New Roman" w:eastAsia="Times New Roman" w:hAnsi="Times New Roman" w:cs="Times New Roman"/>
          <w:color w:val="auto"/>
          <w:sz w:val="24"/>
          <w:szCs w:val="24"/>
          <w:lang w:val="en-US"/>
        </w:rPr>
        <w:t xml:space="preserve">the hoard objects as museum pieces will inevitably be indexed via the materials with which they are made and the contemporary context of those materials. </w:t>
      </w:r>
      <w:r w:rsidR="00D83AD0">
        <w:rPr>
          <w:rFonts w:ascii="Times New Roman" w:eastAsia="Times New Roman" w:hAnsi="Times New Roman" w:cs="Times New Roman"/>
          <w:color w:val="auto"/>
          <w:sz w:val="24"/>
          <w:szCs w:val="24"/>
          <w:lang w:val="en-US"/>
        </w:rPr>
        <w:t xml:space="preserve">Guy Halsall, for example, has </w:t>
      </w:r>
      <w:r w:rsidR="00D83AD0">
        <w:rPr>
          <w:rFonts w:ascii="Times New Roman" w:eastAsia="Times New Roman" w:hAnsi="Times New Roman" w:cs="Times New Roman"/>
          <w:color w:val="auto"/>
          <w:sz w:val="24"/>
          <w:szCs w:val="24"/>
          <w:lang w:val="en-US"/>
        </w:rPr>
        <w:lastRenderedPageBreak/>
        <w:t>calculated that t</w:t>
      </w:r>
      <w:r w:rsidR="00D83AD0" w:rsidRPr="00BF08B4">
        <w:rPr>
          <w:rFonts w:ascii="Times New Roman" w:eastAsia="Times New Roman" w:hAnsi="Times New Roman" w:cs="Times New Roman"/>
          <w:color w:val="auto"/>
          <w:sz w:val="24"/>
          <w:szCs w:val="24"/>
        </w:rPr>
        <w:t>he objects were of immense value</w:t>
      </w:r>
      <w:r w:rsidR="00D83AD0">
        <w:rPr>
          <w:rFonts w:ascii="Times New Roman" w:eastAsia="Times New Roman" w:hAnsi="Times New Roman" w:cs="Times New Roman"/>
          <w:color w:val="auto"/>
          <w:sz w:val="24"/>
          <w:szCs w:val="24"/>
        </w:rPr>
        <w:t xml:space="preserve">, comprising </w:t>
      </w:r>
      <w:r w:rsidR="00D83AD0" w:rsidRPr="00BF08B4">
        <w:rPr>
          <w:rFonts w:ascii="Times New Roman" w:eastAsia="Times New Roman" w:hAnsi="Times New Roman" w:cs="Times New Roman"/>
          <w:color w:val="auto"/>
          <w:sz w:val="24"/>
          <w:szCs w:val="24"/>
        </w:rPr>
        <w:t>enough gold, in raw weight, to have bought about 80 horses</w:t>
      </w:r>
      <w:r w:rsidR="00D83AD0">
        <w:rPr>
          <w:rFonts w:ascii="Times New Roman" w:eastAsia="Times New Roman" w:hAnsi="Times New Roman" w:cs="Times New Roman"/>
          <w:color w:val="auto"/>
          <w:sz w:val="24"/>
          <w:szCs w:val="24"/>
        </w:rPr>
        <w:t xml:space="preserve">; </w:t>
      </w:r>
      <w:r w:rsidR="00D83AD0" w:rsidRPr="00BF08B4">
        <w:rPr>
          <w:rFonts w:ascii="Times New Roman" w:eastAsia="Times New Roman" w:hAnsi="Times New Roman" w:cs="Times New Roman"/>
          <w:color w:val="auto"/>
          <w:sz w:val="24"/>
          <w:szCs w:val="24"/>
        </w:rPr>
        <w:t>of course the workmanship, as well as the gems, silver</w:t>
      </w:r>
      <w:r w:rsidR="00D83AD0">
        <w:rPr>
          <w:rFonts w:ascii="Times New Roman" w:eastAsia="Times New Roman" w:hAnsi="Times New Roman" w:cs="Times New Roman"/>
          <w:color w:val="auto"/>
          <w:sz w:val="24"/>
          <w:szCs w:val="24"/>
        </w:rPr>
        <w:t>,</w:t>
      </w:r>
      <w:r w:rsidR="00D83AD0" w:rsidRPr="00BF08B4">
        <w:rPr>
          <w:rFonts w:ascii="Times New Roman" w:eastAsia="Times New Roman" w:hAnsi="Times New Roman" w:cs="Times New Roman"/>
          <w:color w:val="auto"/>
          <w:sz w:val="24"/>
          <w:szCs w:val="24"/>
        </w:rPr>
        <w:t xml:space="preserve"> and millefiori glass, invested them with </w:t>
      </w:r>
      <w:r w:rsidR="00D83AD0">
        <w:rPr>
          <w:rFonts w:ascii="Times New Roman" w:eastAsia="Times New Roman" w:hAnsi="Times New Roman" w:cs="Times New Roman"/>
          <w:color w:val="auto"/>
          <w:sz w:val="24"/>
          <w:szCs w:val="24"/>
        </w:rPr>
        <w:t xml:space="preserve">yet more </w:t>
      </w:r>
      <w:r w:rsidR="00D83AD0" w:rsidRPr="00BF08B4">
        <w:rPr>
          <w:rFonts w:ascii="Times New Roman" w:eastAsia="Times New Roman" w:hAnsi="Times New Roman" w:cs="Times New Roman"/>
          <w:color w:val="auto"/>
          <w:sz w:val="24"/>
          <w:szCs w:val="24"/>
        </w:rPr>
        <w:t>material value</w:t>
      </w:r>
      <w:r w:rsidR="00D83AD0">
        <w:rPr>
          <w:rFonts w:ascii="Times New Roman" w:eastAsia="Times New Roman" w:hAnsi="Times New Roman" w:cs="Times New Roman"/>
          <w:color w:val="auto"/>
          <w:sz w:val="24"/>
          <w:szCs w:val="24"/>
        </w:rPr>
        <w:t xml:space="preserve"> (Halsall</w:t>
      </w:r>
      <w:r w:rsidR="00D83AD0" w:rsidRPr="00BF08B4">
        <w:rPr>
          <w:rFonts w:ascii="Times New Roman" w:eastAsia="Times New Roman" w:hAnsi="Times New Roman" w:cs="Times New Roman"/>
          <w:color w:val="auto"/>
          <w:sz w:val="24"/>
          <w:szCs w:val="24"/>
        </w:rPr>
        <w:t>).</w:t>
      </w:r>
      <w:r w:rsidR="00D83AD0">
        <w:rPr>
          <w:rFonts w:ascii="Times New Roman" w:eastAsia="Times New Roman" w:hAnsi="Times New Roman" w:cs="Times New Roman"/>
          <w:color w:val="auto"/>
          <w:sz w:val="24"/>
          <w:szCs w:val="24"/>
        </w:rPr>
        <w:t xml:space="preserve"> </w:t>
      </w:r>
      <w:r w:rsidR="000577F8">
        <w:rPr>
          <w:rFonts w:ascii="Times New Roman" w:eastAsia="Times New Roman" w:hAnsi="Times New Roman" w:cs="Times New Roman"/>
          <w:color w:val="auto"/>
          <w:sz w:val="24"/>
          <w:szCs w:val="24"/>
          <w:lang w:val="en-US"/>
        </w:rPr>
        <w:t>In criticism of such compulsions to index the world according to the human (rather than understanding the human within the world)</w:t>
      </w:r>
      <w:r w:rsidR="00E23595">
        <w:rPr>
          <w:rFonts w:ascii="Times New Roman" w:eastAsia="Times New Roman" w:hAnsi="Times New Roman" w:cs="Times New Roman"/>
          <w:color w:val="auto"/>
          <w:sz w:val="24"/>
          <w:szCs w:val="24"/>
          <w:lang w:val="en-US"/>
        </w:rPr>
        <w:t>,</w:t>
      </w:r>
      <w:r w:rsidR="000577F8">
        <w:rPr>
          <w:rFonts w:ascii="Times New Roman" w:eastAsia="Times New Roman" w:hAnsi="Times New Roman" w:cs="Times New Roman"/>
          <w:color w:val="auto"/>
          <w:sz w:val="24"/>
          <w:szCs w:val="24"/>
          <w:lang w:val="en-US"/>
        </w:rPr>
        <w:t xml:space="preserve"> </w:t>
      </w:r>
      <w:r w:rsidR="00E23595" w:rsidRPr="00BF08B4">
        <w:rPr>
          <w:rFonts w:ascii="Times New Roman" w:eastAsia="Times New Roman" w:hAnsi="Times New Roman" w:cs="Times New Roman"/>
          <w:color w:val="auto"/>
          <w:sz w:val="24"/>
          <w:szCs w:val="24"/>
        </w:rPr>
        <w:t xml:space="preserve">Michel </w:t>
      </w:r>
      <w:r w:rsidR="000577F8">
        <w:rPr>
          <w:rFonts w:ascii="Times New Roman" w:eastAsia="Times New Roman" w:hAnsi="Times New Roman" w:cs="Times New Roman"/>
          <w:color w:val="auto"/>
          <w:sz w:val="24"/>
          <w:szCs w:val="24"/>
          <w:lang w:val="en-US"/>
        </w:rPr>
        <w:t xml:space="preserve">Serres calls this hominiscent tendency a blinding reversal of human and </w:t>
      </w:r>
      <w:r w:rsidR="000577F8">
        <w:rPr>
          <w:rFonts w:ascii="Times New Roman" w:eastAsia="Times New Roman" w:hAnsi="Times New Roman" w:cs="Times New Roman"/>
          <w:color w:val="auto"/>
          <w:sz w:val="24"/>
          <w:szCs w:val="24"/>
          <w:lang w:val="en-US"/>
        </w:rPr>
        <w:lastRenderedPageBreak/>
        <w:t xml:space="preserve">world: </w:t>
      </w:r>
      <w:r w:rsidR="00D11A51">
        <w:rPr>
          <w:rFonts w:ascii="Times New Roman" w:eastAsia="Times New Roman" w:hAnsi="Times New Roman" w:cs="Times New Roman"/>
          <w:color w:val="auto"/>
          <w:sz w:val="24"/>
          <w:szCs w:val="24"/>
          <w:lang w:val="en-US"/>
        </w:rPr>
        <w:t>‘</w:t>
      </w:r>
      <w:r w:rsidR="000577F8">
        <w:rPr>
          <w:rFonts w:ascii="Times New Roman" w:eastAsia="Times New Roman" w:hAnsi="Times New Roman" w:cs="Times New Roman"/>
          <w:color w:val="auto"/>
          <w:sz w:val="24"/>
          <w:szCs w:val="24"/>
          <w:lang w:val="en-US"/>
        </w:rPr>
        <w:t>In other words, the concrete world behaves as if we have made it; similarly the money we mint and the projects we undertake</w:t>
      </w:r>
      <w:r w:rsidR="00820FA3">
        <w:rPr>
          <w:rFonts w:ascii="Times New Roman" w:eastAsia="Times New Roman" w:hAnsi="Times New Roman" w:cs="Times New Roman"/>
          <w:color w:val="auto"/>
          <w:sz w:val="24"/>
          <w:szCs w:val="24"/>
          <w:lang w:val="en-US"/>
        </w:rPr>
        <w:t xml:space="preserve"> act towards us as if we have not produced them</w:t>
      </w:r>
      <w:r w:rsidR="00D11A51">
        <w:rPr>
          <w:rFonts w:ascii="Times New Roman" w:eastAsia="Times New Roman" w:hAnsi="Times New Roman" w:cs="Times New Roman"/>
          <w:color w:val="auto"/>
          <w:sz w:val="24"/>
          <w:szCs w:val="24"/>
          <w:lang w:val="en-US"/>
        </w:rPr>
        <w:t>’</w:t>
      </w:r>
      <w:r w:rsidR="00820FA3">
        <w:rPr>
          <w:rFonts w:ascii="Times New Roman" w:eastAsia="Times New Roman" w:hAnsi="Times New Roman" w:cs="Times New Roman"/>
          <w:color w:val="auto"/>
          <w:sz w:val="24"/>
          <w:szCs w:val="24"/>
          <w:lang w:val="en-US"/>
        </w:rPr>
        <w:t xml:space="preserve"> (Serres </w:t>
      </w:r>
      <w:r w:rsidR="009B11E2">
        <w:rPr>
          <w:rFonts w:ascii="Times New Roman" w:eastAsia="Times New Roman" w:hAnsi="Times New Roman" w:cs="Times New Roman"/>
          <w:color w:val="auto"/>
          <w:sz w:val="24"/>
          <w:szCs w:val="24"/>
          <w:lang w:val="en-US"/>
        </w:rPr>
        <w:t xml:space="preserve">2014: </w:t>
      </w:r>
      <w:r w:rsidR="00820FA3">
        <w:rPr>
          <w:rFonts w:ascii="Times New Roman" w:eastAsia="Times New Roman" w:hAnsi="Times New Roman" w:cs="Times New Roman"/>
          <w:color w:val="auto"/>
          <w:sz w:val="24"/>
          <w:szCs w:val="24"/>
          <w:lang w:val="en-US"/>
        </w:rPr>
        <w:t>29)</w:t>
      </w:r>
      <w:r w:rsidR="00E23595">
        <w:rPr>
          <w:rFonts w:ascii="Times New Roman" w:eastAsia="Times New Roman" w:hAnsi="Times New Roman" w:cs="Times New Roman"/>
          <w:color w:val="auto"/>
          <w:sz w:val="24"/>
          <w:szCs w:val="24"/>
          <w:lang w:val="en-US"/>
        </w:rPr>
        <w:t>.</w:t>
      </w:r>
      <w:r w:rsidR="00820FA3">
        <w:rPr>
          <w:rFonts w:ascii="Times New Roman" w:eastAsia="Times New Roman" w:hAnsi="Times New Roman" w:cs="Times New Roman"/>
          <w:color w:val="auto"/>
          <w:sz w:val="24"/>
          <w:szCs w:val="24"/>
          <w:lang w:val="en-US"/>
        </w:rPr>
        <w:t xml:space="preserve"> Focus on the </w:t>
      </w:r>
      <w:r w:rsidR="00D11A51">
        <w:rPr>
          <w:rFonts w:ascii="Times New Roman" w:eastAsia="Times New Roman" w:hAnsi="Times New Roman" w:cs="Times New Roman"/>
          <w:color w:val="auto"/>
          <w:sz w:val="24"/>
          <w:szCs w:val="24"/>
          <w:lang w:val="en-US"/>
        </w:rPr>
        <w:t>‘</w:t>
      </w:r>
      <w:r w:rsidR="00820FA3">
        <w:rPr>
          <w:rFonts w:ascii="Times New Roman" w:eastAsia="Times New Roman" w:hAnsi="Times New Roman" w:cs="Times New Roman"/>
          <w:color w:val="auto"/>
          <w:sz w:val="24"/>
          <w:szCs w:val="24"/>
          <w:lang w:val="en-US"/>
        </w:rPr>
        <w:t>blingness</w:t>
      </w:r>
      <w:r w:rsidR="00D11A51">
        <w:rPr>
          <w:rFonts w:ascii="Times New Roman" w:eastAsia="Times New Roman" w:hAnsi="Times New Roman" w:cs="Times New Roman"/>
          <w:color w:val="auto"/>
          <w:sz w:val="24"/>
          <w:szCs w:val="24"/>
          <w:lang w:val="en-US"/>
        </w:rPr>
        <w:t>’</w:t>
      </w:r>
      <w:r w:rsidR="00820FA3">
        <w:rPr>
          <w:rFonts w:ascii="Times New Roman" w:eastAsia="Times New Roman" w:hAnsi="Times New Roman" w:cs="Times New Roman"/>
          <w:color w:val="auto"/>
          <w:sz w:val="24"/>
          <w:szCs w:val="24"/>
          <w:lang w:val="en-US"/>
        </w:rPr>
        <w:t xml:space="preserve"> of the armor and sword privileges the making of the world by the human as a subject extricated from that world and is a decidedly post-industrial mode of understanding, where object and subject are extricated and the relationship</w:t>
      </w:r>
      <w:r w:rsidR="00D87D1E">
        <w:rPr>
          <w:rFonts w:ascii="Times New Roman" w:eastAsia="Times New Roman" w:hAnsi="Times New Roman" w:cs="Times New Roman"/>
          <w:color w:val="auto"/>
          <w:sz w:val="24"/>
          <w:szCs w:val="24"/>
          <w:lang w:val="en-US"/>
        </w:rPr>
        <w:t>s</w:t>
      </w:r>
      <w:r w:rsidR="00820FA3">
        <w:rPr>
          <w:rFonts w:ascii="Times New Roman" w:eastAsia="Times New Roman" w:hAnsi="Times New Roman" w:cs="Times New Roman"/>
          <w:color w:val="auto"/>
          <w:sz w:val="24"/>
          <w:szCs w:val="24"/>
          <w:lang w:val="en-US"/>
        </w:rPr>
        <w:t xml:space="preserve"> </w:t>
      </w:r>
      <w:r w:rsidR="00D87D1E">
        <w:rPr>
          <w:rFonts w:ascii="Times New Roman" w:eastAsia="Times New Roman" w:hAnsi="Times New Roman" w:cs="Times New Roman"/>
          <w:color w:val="auto"/>
          <w:sz w:val="24"/>
          <w:szCs w:val="24"/>
          <w:lang w:val="en-US"/>
        </w:rPr>
        <w:t xml:space="preserve">of objects to </w:t>
      </w:r>
      <w:r w:rsidR="00820FA3">
        <w:rPr>
          <w:rFonts w:ascii="Times New Roman" w:eastAsia="Times New Roman" w:hAnsi="Times New Roman" w:cs="Times New Roman"/>
          <w:color w:val="auto"/>
          <w:sz w:val="24"/>
          <w:szCs w:val="24"/>
          <w:lang w:val="en-US"/>
        </w:rPr>
        <w:lastRenderedPageBreak/>
        <w:t>humans are as additions (what we ‘have’) rather than extensions (</w:t>
      </w:r>
      <w:r w:rsidR="00782EE0">
        <w:rPr>
          <w:rFonts w:ascii="Times New Roman" w:eastAsia="Times New Roman" w:hAnsi="Times New Roman" w:cs="Times New Roman"/>
          <w:color w:val="auto"/>
          <w:sz w:val="24"/>
          <w:szCs w:val="24"/>
          <w:lang w:val="en-US"/>
        </w:rPr>
        <w:t>what we are becoming with them). While the blingness of the hoard was created by the warrior, the medieval understanding of what status that gave both the resplendent warrior and the objects in relation with him should not be conflated with our modern focus on the visual and the curated as the indices of signification. These objects when worn recreated the world</w:t>
      </w:r>
      <w:r w:rsidR="00164994">
        <w:rPr>
          <w:rFonts w:ascii="Times New Roman" w:eastAsia="Times New Roman" w:hAnsi="Times New Roman" w:cs="Times New Roman"/>
          <w:color w:val="auto"/>
          <w:sz w:val="24"/>
          <w:szCs w:val="24"/>
          <w:lang w:val="en-US"/>
        </w:rPr>
        <w:t>,</w:t>
      </w:r>
      <w:r w:rsidR="00782EE0">
        <w:rPr>
          <w:rFonts w:ascii="Times New Roman" w:eastAsia="Times New Roman" w:hAnsi="Times New Roman" w:cs="Times New Roman"/>
          <w:color w:val="auto"/>
          <w:sz w:val="24"/>
          <w:szCs w:val="24"/>
          <w:lang w:val="en-US"/>
        </w:rPr>
        <w:t xml:space="preserve"> if we imagine them in </w:t>
      </w:r>
      <w:r w:rsidR="00782EE0" w:rsidRPr="00B63639">
        <w:rPr>
          <w:rFonts w:ascii="Times New Roman" w:eastAsia="Times New Roman" w:hAnsi="Times New Roman" w:cs="Times New Roman"/>
          <w:i/>
          <w:color w:val="auto"/>
          <w:sz w:val="24"/>
          <w:szCs w:val="24"/>
          <w:lang w:val="en-US"/>
        </w:rPr>
        <w:t>use</w:t>
      </w:r>
      <w:r w:rsidR="00782EE0">
        <w:rPr>
          <w:rFonts w:ascii="Times New Roman" w:eastAsia="Times New Roman" w:hAnsi="Times New Roman" w:cs="Times New Roman"/>
          <w:color w:val="auto"/>
          <w:sz w:val="24"/>
          <w:szCs w:val="24"/>
          <w:lang w:val="en-US"/>
        </w:rPr>
        <w:t xml:space="preserve"> and as </w:t>
      </w:r>
      <w:r w:rsidR="00782EE0" w:rsidRPr="00B63639">
        <w:rPr>
          <w:rFonts w:ascii="Times New Roman" w:eastAsia="Times New Roman" w:hAnsi="Times New Roman" w:cs="Times New Roman"/>
          <w:i/>
          <w:color w:val="auto"/>
          <w:sz w:val="24"/>
          <w:szCs w:val="24"/>
          <w:lang w:val="en-US"/>
        </w:rPr>
        <w:lastRenderedPageBreak/>
        <w:t>part</w:t>
      </w:r>
      <w:r w:rsidR="00782EE0">
        <w:rPr>
          <w:rFonts w:ascii="Times New Roman" w:eastAsia="Times New Roman" w:hAnsi="Times New Roman" w:cs="Times New Roman"/>
          <w:color w:val="auto"/>
          <w:sz w:val="24"/>
          <w:szCs w:val="24"/>
          <w:lang w:val="en-US"/>
        </w:rPr>
        <w:t xml:space="preserve"> of the warrior body</w:t>
      </w:r>
      <w:r w:rsidR="00816BA6">
        <w:rPr>
          <w:rFonts w:ascii="Times New Roman" w:eastAsia="Times New Roman" w:hAnsi="Times New Roman" w:cs="Times New Roman"/>
          <w:color w:val="auto"/>
          <w:sz w:val="24"/>
          <w:szCs w:val="24"/>
          <w:lang w:val="en-US"/>
        </w:rPr>
        <w:t>, where body and world are co-emergent</w:t>
      </w:r>
      <w:r w:rsidR="00164994">
        <w:rPr>
          <w:rFonts w:ascii="Times New Roman" w:eastAsia="Times New Roman" w:hAnsi="Times New Roman" w:cs="Times New Roman"/>
          <w:color w:val="auto"/>
          <w:sz w:val="24"/>
          <w:szCs w:val="24"/>
          <w:lang w:val="en-US"/>
        </w:rPr>
        <w:t xml:space="preserve">; this perspective supplants </w:t>
      </w:r>
      <w:r w:rsidR="00816BA6">
        <w:rPr>
          <w:rFonts w:ascii="Times New Roman" w:eastAsia="Times New Roman" w:hAnsi="Times New Roman" w:cs="Times New Roman"/>
          <w:color w:val="auto"/>
          <w:sz w:val="24"/>
          <w:szCs w:val="24"/>
          <w:lang w:val="en-US"/>
        </w:rPr>
        <w:t xml:space="preserve">the simplified belief that the medieval human occupied and grappled with the world, or the post-industrial human has produced the world through endless signifiers of capital. </w:t>
      </w:r>
      <w:r w:rsidR="009E2837">
        <w:rPr>
          <w:rFonts w:ascii="Times New Roman" w:eastAsia="Times New Roman" w:hAnsi="Times New Roman" w:cs="Times New Roman"/>
          <w:color w:val="auto"/>
          <w:sz w:val="24"/>
          <w:szCs w:val="24"/>
          <w:lang w:val="en-US"/>
        </w:rPr>
        <w:t>By being us within the world, yet an us we find utterly unrecognizable and otherworldly, the warriors demanded we reframe our referencing of the world</w:t>
      </w:r>
      <w:r w:rsidR="00D87D1E">
        <w:rPr>
          <w:rFonts w:ascii="Times New Roman" w:eastAsia="Times New Roman" w:hAnsi="Times New Roman" w:cs="Times New Roman"/>
          <w:color w:val="auto"/>
          <w:sz w:val="24"/>
          <w:szCs w:val="24"/>
          <w:lang w:val="en-US"/>
        </w:rPr>
        <w:t>,</w:t>
      </w:r>
      <w:r w:rsidR="009E2837">
        <w:rPr>
          <w:rFonts w:ascii="Times New Roman" w:eastAsia="Times New Roman" w:hAnsi="Times New Roman" w:cs="Times New Roman"/>
          <w:color w:val="auto"/>
          <w:sz w:val="24"/>
          <w:szCs w:val="24"/>
          <w:lang w:val="en-US"/>
        </w:rPr>
        <w:t xml:space="preserve"> and thus the world becomes new. </w:t>
      </w:r>
      <w:r w:rsidR="00D11A51">
        <w:rPr>
          <w:rFonts w:ascii="Times New Roman" w:eastAsia="Times New Roman" w:hAnsi="Times New Roman" w:cs="Times New Roman"/>
          <w:color w:val="auto"/>
          <w:sz w:val="24"/>
          <w:szCs w:val="24"/>
          <w:lang w:val="en-US"/>
        </w:rPr>
        <w:t>‘</w:t>
      </w:r>
      <w:r w:rsidR="00816BA6">
        <w:rPr>
          <w:rFonts w:ascii="Times New Roman" w:eastAsia="Times New Roman" w:hAnsi="Times New Roman" w:cs="Times New Roman"/>
          <w:color w:val="auto"/>
          <w:sz w:val="24"/>
          <w:szCs w:val="24"/>
          <w:lang w:val="en-US"/>
        </w:rPr>
        <w:t>The visual,</w:t>
      </w:r>
      <w:r w:rsidR="00D11A51">
        <w:rPr>
          <w:rFonts w:ascii="Times New Roman" w:eastAsia="Times New Roman" w:hAnsi="Times New Roman" w:cs="Times New Roman"/>
          <w:color w:val="auto"/>
          <w:sz w:val="24"/>
          <w:szCs w:val="24"/>
          <w:lang w:val="en-US"/>
        </w:rPr>
        <w:t>’</w:t>
      </w:r>
      <w:r w:rsidR="00816BA6">
        <w:rPr>
          <w:rFonts w:ascii="Times New Roman" w:eastAsia="Times New Roman" w:hAnsi="Times New Roman" w:cs="Times New Roman"/>
          <w:color w:val="auto"/>
          <w:sz w:val="24"/>
          <w:szCs w:val="24"/>
          <w:lang w:val="en-US"/>
        </w:rPr>
        <w:t xml:space="preserve"> </w:t>
      </w:r>
      <w:r w:rsidR="00D11A51">
        <w:rPr>
          <w:rFonts w:ascii="Times New Roman" w:eastAsia="Times New Roman" w:hAnsi="Times New Roman" w:cs="Times New Roman"/>
          <w:color w:val="auto"/>
          <w:sz w:val="24"/>
          <w:szCs w:val="24"/>
          <w:lang w:val="en-US"/>
        </w:rPr>
        <w:lastRenderedPageBreak/>
        <w:t>‘</w:t>
      </w:r>
      <w:r w:rsidR="00816BA6">
        <w:rPr>
          <w:rFonts w:ascii="Times New Roman" w:eastAsia="Times New Roman" w:hAnsi="Times New Roman" w:cs="Times New Roman"/>
          <w:color w:val="auto"/>
          <w:sz w:val="24"/>
          <w:szCs w:val="24"/>
          <w:lang w:val="en-US"/>
        </w:rPr>
        <w:t>value</w:t>
      </w:r>
      <w:r w:rsidR="00164994">
        <w:rPr>
          <w:rFonts w:ascii="Times New Roman" w:eastAsia="Times New Roman" w:hAnsi="Times New Roman" w:cs="Times New Roman"/>
          <w:color w:val="auto"/>
          <w:sz w:val="24"/>
          <w:szCs w:val="24"/>
          <w:lang w:val="en-US"/>
        </w:rPr>
        <w:t>,</w:t>
      </w:r>
      <w:r w:rsidR="00D11A51">
        <w:rPr>
          <w:rFonts w:ascii="Times New Roman" w:eastAsia="Times New Roman" w:hAnsi="Times New Roman" w:cs="Times New Roman"/>
          <w:color w:val="auto"/>
          <w:sz w:val="24"/>
          <w:szCs w:val="24"/>
          <w:lang w:val="en-US"/>
        </w:rPr>
        <w:t>’</w:t>
      </w:r>
      <w:r w:rsidR="00816BA6">
        <w:rPr>
          <w:rFonts w:ascii="Times New Roman" w:eastAsia="Times New Roman" w:hAnsi="Times New Roman" w:cs="Times New Roman"/>
          <w:color w:val="auto"/>
          <w:sz w:val="24"/>
          <w:szCs w:val="24"/>
          <w:lang w:val="en-US"/>
        </w:rPr>
        <w:t xml:space="preserve"> and even </w:t>
      </w:r>
      <w:r w:rsidR="00D11A51">
        <w:rPr>
          <w:rFonts w:ascii="Times New Roman" w:eastAsia="Times New Roman" w:hAnsi="Times New Roman" w:cs="Times New Roman"/>
          <w:color w:val="auto"/>
          <w:sz w:val="24"/>
          <w:szCs w:val="24"/>
          <w:lang w:val="en-US"/>
        </w:rPr>
        <w:t>‘</w:t>
      </w:r>
      <w:r w:rsidR="00816BA6">
        <w:rPr>
          <w:rFonts w:ascii="Times New Roman" w:eastAsia="Times New Roman" w:hAnsi="Times New Roman" w:cs="Times New Roman"/>
          <w:color w:val="auto"/>
          <w:sz w:val="24"/>
          <w:szCs w:val="24"/>
          <w:lang w:val="en-US"/>
        </w:rPr>
        <w:t>object</w:t>
      </w:r>
      <w:r w:rsidR="00D11A51">
        <w:rPr>
          <w:rFonts w:ascii="Times New Roman" w:eastAsia="Times New Roman" w:hAnsi="Times New Roman" w:cs="Times New Roman"/>
          <w:color w:val="auto"/>
          <w:sz w:val="24"/>
          <w:szCs w:val="24"/>
          <w:lang w:val="en-US"/>
        </w:rPr>
        <w:t>’</w:t>
      </w:r>
      <w:r w:rsidR="00816BA6">
        <w:rPr>
          <w:rFonts w:ascii="Times New Roman" w:eastAsia="Times New Roman" w:hAnsi="Times New Roman" w:cs="Times New Roman"/>
          <w:color w:val="auto"/>
          <w:sz w:val="24"/>
          <w:szCs w:val="24"/>
          <w:lang w:val="en-US"/>
        </w:rPr>
        <w:t xml:space="preserve"> are three terms </w:t>
      </w:r>
      <w:r w:rsidR="00164994">
        <w:rPr>
          <w:rFonts w:ascii="Times New Roman" w:eastAsia="Times New Roman" w:hAnsi="Times New Roman" w:cs="Times New Roman"/>
          <w:color w:val="auto"/>
          <w:sz w:val="24"/>
          <w:szCs w:val="24"/>
          <w:lang w:val="en-US"/>
        </w:rPr>
        <w:t>that</w:t>
      </w:r>
      <w:r w:rsidR="00816BA6">
        <w:rPr>
          <w:rFonts w:ascii="Times New Roman" w:eastAsia="Times New Roman" w:hAnsi="Times New Roman" w:cs="Times New Roman"/>
          <w:color w:val="auto"/>
          <w:sz w:val="24"/>
          <w:szCs w:val="24"/>
          <w:lang w:val="en-US"/>
        </w:rPr>
        <w:t xml:space="preserve"> are rethought when configuring their relationship as part of</w:t>
      </w:r>
      <w:r w:rsidR="00164994">
        <w:rPr>
          <w:rFonts w:ascii="Times New Roman" w:eastAsia="Times New Roman" w:hAnsi="Times New Roman" w:cs="Times New Roman"/>
          <w:color w:val="auto"/>
          <w:sz w:val="24"/>
          <w:szCs w:val="24"/>
          <w:lang w:val="en-US"/>
        </w:rPr>
        <w:t>—</w:t>
      </w:r>
      <w:r w:rsidR="00816BA6">
        <w:rPr>
          <w:rFonts w:ascii="Times New Roman" w:eastAsia="Times New Roman" w:hAnsi="Times New Roman" w:cs="Times New Roman"/>
          <w:color w:val="auto"/>
          <w:sz w:val="24"/>
          <w:szCs w:val="24"/>
          <w:lang w:val="en-US"/>
        </w:rPr>
        <w:t>rather than belonging to</w:t>
      </w:r>
      <w:r w:rsidR="00164994">
        <w:rPr>
          <w:rFonts w:ascii="Times New Roman" w:eastAsia="Times New Roman" w:hAnsi="Times New Roman" w:cs="Times New Roman"/>
          <w:color w:val="auto"/>
          <w:sz w:val="24"/>
          <w:szCs w:val="24"/>
          <w:lang w:val="en-US"/>
        </w:rPr>
        <w:t>—</w:t>
      </w:r>
      <w:r w:rsidR="00816BA6">
        <w:rPr>
          <w:rFonts w:ascii="Times New Roman" w:eastAsia="Times New Roman" w:hAnsi="Times New Roman" w:cs="Times New Roman"/>
          <w:color w:val="auto"/>
          <w:sz w:val="24"/>
          <w:szCs w:val="24"/>
          <w:lang w:val="en-US"/>
        </w:rPr>
        <w:t>the warrior.</w:t>
      </w:r>
      <w:r w:rsidR="000577F8">
        <w:rPr>
          <w:rFonts w:ascii="Times New Roman" w:eastAsia="Times New Roman" w:hAnsi="Times New Roman" w:cs="Times New Roman"/>
          <w:color w:val="auto"/>
          <w:sz w:val="24"/>
          <w:szCs w:val="24"/>
          <w:lang w:val="en-US"/>
        </w:rPr>
        <w:t xml:space="preserve"> </w:t>
      </w:r>
    </w:p>
    <w:p w14:paraId="397753B1" w14:textId="6F338022" w:rsidR="00252E69" w:rsidRDefault="00F74C21" w:rsidP="001E4F3B">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However, t</w:t>
      </w:r>
      <w:r w:rsidR="006E3CE0" w:rsidRPr="00BF08B4">
        <w:rPr>
          <w:rFonts w:ascii="Times New Roman" w:eastAsia="Times New Roman" w:hAnsi="Times New Roman" w:cs="Times New Roman"/>
          <w:color w:val="auto"/>
          <w:sz w:val="24"/>
          <w:szCs w:val="24"/>
        </w:rPr>
        <w:t xml:space="preserve">o reduce the encounter with the hoard warrior to a visual event alone reduces his power to an expectation yet to express, or to a fetish without force. </w:t>
      </w:r>
      <w:r w:rsidR="00481065" w:rsidRPr="00BF08B4">
        <w:rPr>
          <w:rFonts w:ascii="Times New Roman" w:eastAsia="Times New Roman" w:hAnsi="Times New Roman" w:cs="Times New Roman"/>
          <w:color w:val="auto"/>
          <w:sz w:val="24"/>
          <w:szCs w:val="24"/>
        </w:rPr>
        <w:t xml:space="preserve">The warrior is voluminous through multi-sensorial affect. Because the hoard </w:t>
      </w:r>
      <w:r w:rsidR="00481065" w:rsidRPr="00BF08B4">
        <w:rPr>
          <w:rFonts w:ascii="Times New Roman" w:eastAsia="Times New Roman" w:hAnsi="Times New Roman" w:cs="Times New Roman"/>
          <w:color w:val="auto"/>
          <w:sz w:val="24"/>
          <w:szCs w:val="24"/>
        </w:rPr>
        <w:lastRenderedPageBreak/>
        <w:t xml:space="preserve">is indivisible from skin, and the objects create new trajectories of experience of an imminently experienced other, </w:t>
      </w:r>
      <w:r w:rsidR="00B31900" w:rsidRPr="00BF08B4">
        <w:rPr>
          <w:rFonts w:ascii="Times New Roman" w:eastAsia="Times New Roman" w:hAnsi="Times New Roman" w:cs="Times New Roman"/>
          <w:color w:val="auto"/>
          <w:sz w:val="24"/>
          <w:szCs w:val="24"/>
        </w:rPr>
        <w:t xml:space="preserve">those who perceive </w:t>
      </w:r>
      <w:r w:rsidR="00DD669A" w:rsidRPr="00BF08B4">
        <w:rPr>
          <w:rFonts w:ascii="Times New Roman" w:eastAsia="Times New Roman" w:hAnsi="Times New Roman" w:cs="Times New Roman"/>
          <w:color w:val="auto"/>
          <w:sz w:val="24"/>
          <w:szCs w:val="24"/>
        </w:rPr>
        <w:t xml:space="preserve">a </w:t>
      </w:r>
      <w:r w:rsidR="00B31900" w:rsidRPr="00BF08B4">
        <w:rPr>
          <w:rFonts w:ascii="Times New Roman" w:eastAsia="Times New Roman" w:hAnsi="Times New Roman" w:cs="Times New Roman"/>
          <w:color w:val="auto"/>
          <w:sz w:val="24"/>
          <w:szCs w:val="24"/>
        </w:rPr>
        <w:t xml:space="preserve">hoard warrior could not reduce him to a representation because there is no representation </w:t>
      </w:r>
      <w:r w:rsidR="00B31900" w:rsidRPr="00BF08B4">
        <w:rPr>
          <w:rFonts w:ascii="Times New Roman" w:eastAsia="Times New Roman" w:hAnsi="Times New Roman" w:cs="Times New Roman"/>
          <w:i/>
          <w:color w:val="auto"/>
          <w:sz w:val="24"/>
          <w:szCs w:val="24"/>
        </w:rPr>
        <w:t xml:space="preserve">of </w:t>
      </w:r>
      <w:r w:rsidR="00B31900" w:rsidRPr="00BF08B4">
        <w:rPr>
          <w:rFonts w:ascii="Times New Roman" w:eastAsia="Times New Roman" w:hAnsi="Times New Roman" w:cs="Times New Roman"/>
          <w:color w:val="auto"/>
          <w:sz w:val="24"/>
          <w:szCs w:val="24"/>
        </w:rPr>
        <w:t>anything</w:t>
      </w:r>
      <w:r w:rsidR="00DD669A" w:rsidRPr="00BF08B4">
        <w:rPr>
          <w:rFonts w:ascii="Times New Roman" w:eastAsia="Times New Roman" w:hAnsi="Times New Roman" w:cs="Times New Roman"/>
          <w:color w:val="auto"/>
          <w:sz w:val="24"/>
          <w:szCs w:val="24"/>
        </w:rPr>
        <w:t>;</w:t>
      </w:r>
      <w:r w:rsidR="00B31900" w:rsidRPr="00BF08B4">
        <w:rPr>
          <w:rFonts w:ascii="Times New Roman" w:eastAsia="Times New Roman" w:hAnsi="Times New Roman" w:cs="Times New Roman"/>
          <w:color w:val="auto"/>
          <w:sz w:val="24"/>
          <w:szCs w:val="24"/>
        </w:rPr>
        <w:t xml:space="preserve"> </w:t>
      </w:r>
      <w:r w:rsidR="00FB6615" w:rsidRPr="00BF08B4">
        <w:rPr>
          <w:rFonts w:ascii="Times New Roman" w:eastAsia="Times New Roman" w:hAnsi="Times New Roman" w:cs="Times New Roman"/>
          <w:color w:val="auto"/>
          <w:sz w:val="24"/>
          <w:szCs w:val="24"/>
        </w:rPr>
        <w:t>this</w:t>
      </w:r>
      <w:r w:rsidR="00B31900" w:rsidRPr="00BF08B4">
        <w:rPr>
          <w:rFonts w:ascii="Times New Roman" w:eastAsia="Times New Roman" w:hAnsi="Times New Roman" w:cs="Times New Roman"/>
          <w:color w:val="auto"/>
          <w:sz w:val="24"/>
          <w:szCs w:val="24"/>
        </w:rPr>
        <w:t xml:space="preserve"> is an unthought creature without deferral to a base</w:t>
      </w:r>
      <w:r w:rsidR="00DD669A" w:rsidRPr="00BF08B4">
        <w:rPr>
          <w:rFonts w:ascii="Times New Roman" w:eastAsia="Times New Roman" w:hAnsi="Times New Roman" w:cs="Times New Roman"/>
          <w:color w:val="auto"/>
          <w:sz w:val="24"/>
          <w:szCs w:val="24"/>
        </w:rPr>
        <w:t>-</w:t>
      </w:r>
      <w:r w:rsidR="00B31900" w:rsidRPr="00BF08B4">
        <w:rPr>
          <w:rFonts w:ascii="Times New Roman" w:eastAsia="Times New Roman" w:hAnsi="Times New Roman" w:cs="Times New Roman"/>
          <w:color w:val="auto"/>
          <w:sz w:val="24"/>
          <w:szCs w:val="24"/>
        </w:rPr>
        <w:t xml:space="preserve">level adorned or armored man. </w:t>
      </w:r>
      <w:r w:rsidR="00DD669A" w:rsidRPr="00BF08B4">
        <w:rPr>
          <w:rFonts w:ascii="Times New Roman" w:eastAsia="Times New Roman" w:hAnsi="Times New Roman" w:cs="Times New Roman"/>
          <w:color w:val="auto"/>
          <w:sz w:val="24"/>
          <w:szCs w:val="24"/>
        </w:rPr>
        <w:t>T</w:t>
      </w:r>
      <w:r w:rsidR="00B31900" w:rsidRPr="00BF08B4">
        <w:rPr>
          <w:rFonts w:ascii="Times New Roman" w:eastAsia="Times New Roman" w:hAnsi="Times New Roman" w:cs="Times New Roman"/>
          <w:color w:val="auto"/>
          <w:sz w:val="24"/>
          <w:szCs w:val="24"/>
        </w:rPr>
        <w:t>exture, intensity of light, and even the sound of the hoard warrior play roles in the experi</w:t>
      </w:r>
      <w:r w:rsidR="00B31900" w:rsidRPr="00BF08B4">
        <w:rPr>
          <w:rFonts w:ascii="Times New Roman" w:eastAsia="Times New Roman" w:hAnsi="Times New Roman" w:cs="Times New Roman"/>
          <w:color w:val="auto"/>
          <w:sz w:val="24"/>
          <w:szCs w:val="24"/>
        </w:rPr>
        <w:lastRenderedPageBreak/>
        <w:t>ence of the event of the warrior</w:t>
      </w:r>
      <w:r w:rsidR="00FA0DC4" w:rsidRPr="00BF08B4">
        <w:rPr>
          <w:rFonts w:ascii="Times New Roman" w:eastAsia="Times New Roman" w:hAnsi="Times New Roman" w:cs="Times New Roman"/>
          <w:color w:val="auto"/>
          <w:sz w:val="24"/>
          <w:szCs w:val="24"/>
        </w:rPr>
        <w:t>.</w:t>
      </w:r>
      <w:r w:rsidR="000917F9">
        <w:rPr>
          <w:rFonts w:ascii="Times New Roman" w:eastAsia="Times New Roman" w:hAnsi="Times New Roman" w:cs="Times New Roman"/>
          <w:color w:val="auto"/>
          <w:sz w:val="24"/>
          <w:szCs w:val="24"/>
        </w:rPr>
        <w:t xml:space="preserve"> (When displayed at the National Geographic Museum in </w:t>
      </w:r>
      <w:r w:rsidR="000917F9" w:rsidRPr="000917F9">
        <w:rPr>
          <w:rFonts w:ascii="Times New Roman" w:eastAsia="Times New Roman" w:hAnsi="Times New Roman" w:cs="Times New Roman"/>
          <w:color w:val="auto"/>
          <w:sz w:val="24"/>
          <w:szCs w:val="24"/>
        </w:rPr>
        <w:t>Washington D</w:t>
      </w:r>
      <w:r w:rsidR="000917F9">
        <w:rPr>
          <w:rFonts w:ascii="Times New Roman" w:eastAsia="Times New Roman" w:hAnsi="Times New Roman" w:cs="Times New Roman"/>
          <w:color w:val="auto"/>
          <w:sz w:val="24"/>
          <w:szCs w:val="24"/>
        </w:rPr>
        <w:t>.</w:t>
      </w:r>
      <w:r w:rsidR="000917F9" w:rsidRPr="000917F9">
        <w:rPr>
          <w:rFonts w:ascii="Times New Roman" w:eastAsia="Times New Roman" w:hAnsi="Times New Roman" w:cs="Times New Roman"/>
          <w:color w:val="auto"/>
          <w:sz w:val="24"/>
          <w:szCs w:val="24"/>
        </w:rPr>
        <w:t>C</w:t>
      </w:r>
      <w:r w:rsidR="000917F9">
        <w:rPr>
          <w:rFonts w:ascii="Times New Roman" w:eastAsia="Times New Roman" w:hAnsi="Times New Roman" w:cs="Times New Roman"/>
          <w:color w:val="auto"/>
          <w:sz w:val="24"/>
          <w:szCs w:val="24"/>
        </w:rPr>
        <w:t xml:space="preserve">., the objects of the Hoard were introduced by </w:t>
      </w:r>
      <w:r w:rsidR="00D11A51">
        <w:rPr>
          <w:rFonts w:ascii="Times New Roman" w:eastAsia="Times New Roman" w:hAnsi="Times New Roman" w:cs="Times New Roman"/>
          <w:color w:val="auto"/>
          <w:sz w:val="24"/>
          <w:szCs w:val="24"/>
        </w:rPr>
        <w:t>‘</w:t>
      </w:r>
      <w:r w:rsidR="000917F9" w:rsidRPr="000917F9">
        <w:rPr>
          <w:rFonts w:ascii="Times New Roman" w:eastAsia="Times New Roman" w:hAnsi="Times New Roman" w:cs="Times New Roman"/>
          <w:color w:val="auto"/>
          <w:sz w:val="24"/>
          <w:szCs w:val="24"/>
        </w:rPr>
        <w:t>large and rather loud projected images of Anglo-Saxon warriors at battle, as portrayed by modern reenactors</w:t>
      </w:r>
      <w:r w:rsidR="000917F9">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000917F9">
        <w:rPr>
          <w:rFonts w:ascii="Times New Roman" w:eastAsia="Times New Roman" w:hAnsi="Times New Roman" w:cs="Times New Roman"/>
          <w:color w:val="auto"/>
          <w:sz w:val="24"/>
          <w:szCs w:val="24"/>
        </w:rPr>
        <w:t xml:space="preserve"> [</w:t>
      </w:r>
      <w:r w:rsidR="000917F9" w:rsidRPr="000917F9">
        <w:rPr>
          <w:rFonts w:ascii="Times New Roman" w:eastAsia="Times New Roman" w:hAnsi="Times New Roman" w:cs="Times New Roman"/>
          <w:color w:val="auto"/>
          <w:sz w:val="24"/>
          <w:szCs w:val="24"/>
        </w:rPr>
        <w:t>Tilghman</w:t>
      </w:r>
      <w:r w:rsidR="000917F9">
        <w:rPr>
          <w:rFonts w:ascii="Times New Roman" w:eastAsia="Times New Roman" w:hAnsi="Times New Roman" w:cs="Times New Roman"/>
          <w:color w:val="auto"/>
          <w:sz w:val="24"/>
          <w:szCs w:val="24"/>
        </w:rPr>
        <w:t>]</w:t>
      </w:r>
      <w:r w:rsidR="00750F79">
        <w:rPr>
          <w:rFonts w:ascii="Times New Roman" w:eastAsia="Times New Roman" w:hAnsi="Times New Roman" w:cs="Times New Roman"/>
          <w:color w:val="auto"/>
          <w:sz w:val="24"/>
          <w:szCs w:val="24"/>
        </w:rPr>
        <w:t>.</w:t>
      </w:r>
      <w:r w:rsidR="000917F9">
        <w:rPr>
          <w:rFonts w:ascii="Times New Roman" w:eastAsia="Times New Roman" w:hAnsi="Times New Roman" w:cs="Times New Roman"/>
          <w:color w:val="auto"/>
          <w:sz w:val="24"/>
          <w:szCs w:val="24"/>
        </w:rPr>
        <w:t>)</w:t>
      </w:r>
      <w:r w:rsidR="00FA0DC4" w:rsidRPr="00BF08B4">
        <w:rPr>
          <w:rFonts w:ascii="Times New Roman" w:eastAsia="Times New Roman" w:hAnsi="Times New Roman" w:cs="Times New Roman"/>
          <w:color w:val="auto"/>
          <w:sz w:val="24"/>
          <w:szCs w:val="24"/>
        </w:rPr>
        <w:t xml:space="preserve"> All senses engage. Serres states </w:t>
      </w:r>
      <w:r w:rsidR="00750F79">
        <w:rPr>
          <w:rFonts w:ascii="Times New Roman" w:eastAsia="Times New Roman" w:hAnsi="Times New Roman" w:cs="Times New Roman"/>
          <w:color w:val="auto"/>
          <w:sz w:val="24"/>
          <w:szCs w:val="24"/>
        </w:rPr>
        <w:t>that</w:t>
      </w:r>
      <w:r w:rsidR="00FA0DC4" w:rsidRPr="00BF08B4">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BB3F94" w:rsidRPr="00BF08B4">
        <w:rPr>
          <w:rFonts w:ascii="Times New Roman" w:eastAsia="Times New Roman" w:hAnsi="Times New Roman" w:cs="Times New Roman"/>
          <w:color w:val="auto"/>
          <w:sz w:val="24"/>
          <w:szCs w:val="24"/>
        </w:rPr>
        <w:t xml:space="preserve">adornment is so well adapted to [the body’s] nature that our breath is taken away, just as when we gaze at the world; but cosmetics become an aesthetic of </w:t>
      </w:r>
      <w:r w:rsidR="00BB3F94" w:rsidRPr="00BF08B4">
        <w:rPr>
          <w:rFonts w:ascii="Times New Roman" w:eastAsia="Times New Roman" w:hAnsi="Times New Roman" w:cs="Times New Roman"/>
          <w:color w:val="auto"/>
          <w:sz w:val="24"/>
          <w:szCs w:val="24"/>
        </w:rPr>
        <w:lastRenderedPageBreak/>
        <w:t>sensations</w:t>
      </w:r>
      <w:r w:rsidR="005975E7" w:rsidRPr="00BF08B4">
        <w:rPr>
          <w:rFonts w:ascii="Times New Roman" w:eastAsia="Times New Roman" w:hAnsi="Times New Roman" w:cs="Times New Roman"/>
          <w:color w:val="auto"/>
          <w:sz w:val="24"/>
          <w:szCs w:val="24"/>
        </w:rPr>
        <w:t xml:space="preserve"> </w:t>
      </w:r>
      <w:r w:rsidR="00BB3F94" w:rsidRPr="00BF08B4">
        <w:rPr>
          <w:rFonts w:ascii="Times New Roman" w:eastAsia="Times New Roman" w:hAnsi="Times New Roman" w:cs="Times New Roman"/>
          <w:color w:val="auto"/>
          <w:sz w:val="24"/>
          <w:szCs w:val="24"/>
        </w:rPr>
        <w:t xml:space="preserve">… </w:t>
      </w:r>
      <w:r w:rsidR="001E6B82" w:rsidRPr="00BF08B4">
        <w:rPr>
          <w:rFonts w:ascii="Times New Roman" w:eastAsia="Times New Roman" w:hAnsi="Times New Roman" w:cs="Times New Roman"/>
          <w:color w:val="auto"/>
          <w:sz w:val="24"/>
          <w:szCs w:val="24"/>
        </w:rPr>
        <w:t xml:space="preserve">[adornment] </w:t>
      </w:r>
      <w:r w:rsidR="00BB3F94" w:rsidRPr="00BF08B4">
        <w:rPr>
          <w:rFonts w:ascii="Times New Roman" w:eastAsia="Times New Roman" w:hAnsi="Times New Roman" w:cs="Times New Roman"/>
          <w:color w:val="auto"/>
          <w:sz w:val="24"/>
          <w:szCs w:val="24"/>
        </w:rPr>
        <w:t>accentuate</w:t>
      </w:r>
      <w:r w:rsidR="001E6B82" w:rsidRPr="00BF08B4">
        <w:rPr>
          <w:rFonts w:ascii="Times New Roman" w:eastAsia="Times New Roman" w:hAnsi="Times New Roman" w:cs="Times New Roman"/>
          <w:color w:val="auto"/>
          <w:sz w:val="24"/>
          <w:szCs w:val="24"/>
        </w:rPr>
        <w:t>s</w:t>
      </w:r>
      <w:r w:rsidR="00BB3F94" w:rsidRPr="00BF08B4">
        <w:rPr>
          <w:rFonts w:ascii="Times New Roman" w:eastAsia="Times New Roman" w:hAnsi="Times New Roman" w:cs="Times New Roman"/>
          <w:color w:val="auto"/>
          <w:sz w:val="24"/>
          <w:szCs w:val="24"/>
        </w:rPr>
        <w:t xml:space="preserve"> with colour the place to be kissed, crowning the zones of words and tastes, underlining hearing with an earring</w:t>
      </w:r>
      <w:r w:rsidR="001E6B82" w:rsidRPr="00BF08B4">
        <w:rPr>
          <w:rFonts w:ascii="Times New Roman" w:eastAsia="Times New Roman" w:hAnsi="Times New Roman" w:cs="Times New Roman"/>
          <w:color w:val="auto"/>
          <w:sz w:val="24"/>
          <w:szCs w:val="24"/>
        </w:rPr>
        <w:t>, traces bridges and mountains of the senses</w:t>
      </w:r>
      <w:r w:rsidR="00D11A51">
        <w:rPr>
          <w:rFonts w:ascii="Times New Roman" w:eastAsia="Times New Roman" w:hAnsi="Times New Roman" w:cs="Times New Roman"/>
          <w:color w:val="auto"/>
          <w:sz w:val="24"/>
          <w:szCs w:val="24"/>
        </w:rPr>
        <w:t>’</w:t>
      </w:r>
      <w:r w:rsidR="00750F79">
        <w:rPr>
          <w:rFonts w:ascii="Times New Roman" w:eastAsia="Times New Roman" w:hAnsi="Times New Roman" w:cs="Times New Roman"/>
          <w:color w:val="auto"/>
          <w:sz w:val="24"/>
          <w:szCs w:val="24"/>
        </w:rPr>
        <w:t xml:space="preserve"> (</w:t>
      </w:r>
      <w:r w:rsidR="00750F79" w:rsidRPr="00750F79">
        <w:rPr>
          <w:rFonts w:ascii="Times New Roman" w:eastAsia="Times New Roman" w:hAnsi="Times New Roman" w:cs="Times New Roman"/>
          <w:sz w:val="24"/>
          <w:szCs w:val="24"/>
        </w:rPr>
        <w:t>Serres, 34).</w:t>
      </w:r>
      <w:r w:rsidR="001E6B82" w:rsidRPr="00BF08B4">
        <w:rPr>
          <w:rFonts w:ascii="Times New Roman" w:eastAsia="Times New Roman" w:hAnsi="Times New Roman" w:cs="Times New Roman"/>
          <w:color w:val="auto"/>
          <w:sz w:val="24"/>
          <w:szCs w:val="24"/>
        </w:rPr>
        <w:t xml:space="preserve"> Most beautifully</w:t>
      </w:r>
      <w:r w:rsidR="00DD669A" w:rsidRPr="00BF08B4">
        <w:rPr>
          <w:rFonts w:ascii="Times New Roman" w:eastAsia="Times New Roman" w:hAnsi="Times New Roman" w:cs="Times New Roman"/>
          <w:color w:val="auto"/>
          <w:sz w:val="24"/>
          <w:szCs w:val="24"/>
        </w:rPr>
        <w:t>,</w:t>
      </w:r>
      <w:r w:rsidR="001E6B82" w:rsidRPr="00BF08B4">
        <w:rPr>
          <w:rFonts w:ascii="Times New Roman" w:eastAsia="Times New Roman" w:hAnsi="Times New Roman" w:cs="Times New Roman"/>
          <w:color w:val="auto"/>
          <w:sz w:val="24"/>
          <w:szCs w:val="24"/>
        </w:rPr>
        <w:t xml:space="preserve"> Serres states</w:t>
      </w:r>
      <w:r w:rsidR="00750F79">
        <w:rPr>
          <w:rFonts w:ascii="Times New Roman" w:eastAsia="Times New Roman" w:hAnsi="Times New Roman" w:cs="Times New Roman"/>
          <w:color w:val="auto"/>
          <w:sz w:val="24"/>
          <w:szCs w:val="24"/>
        </w:rPr>
        <w:t>,</w:t>
      </w:r>
      <w:r w:rsidR="001E6B82" w:rsidRPr="00BF08B4">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1E6B82" w:rsidRPr="00BF08B4">
        <w:rPr>
          <w:rFonts w:ascii="Times New Roman" w:eastAsia="Times New Roman" w:hAnsi="Times New Roman" w:cs="Times New Roman"/>
          <w:color w:val="auto"/>
          <w:sz w:val="24"/>
          <w:szCs w:val="24"/>
        </w:rPr>
        <w:t>You who look at everything through your perpetually open eyes</w:t>
      </w:r>
      <w:r w:rsidR="00E46D52" w:rsidRPr="00BF08B4">
        <w:rPr>
          <w:rFonts w:ascii="Times New Roman" w:eastAsia="Times New Roman" w:hAnsi="Times New Roman" w:cs="Times New Roman"/>
          <w:color w:val="auto"/>
          <w:sz w:val="24"/>
          <w:szCs w:val="24"/>
        </w:rPr>
        <w:t>, is your lucidity never bathed in tears?</w:t>
      </w:r>
      <w:r w:rsidR="00D11A51">
        <w:rPr>
          <w:rFonts w:ascii="Times New Roman" w:eastAsia="Times New Roman" w:hAnsi="Times New Roman" w:cs="Times New Roman"/>
          <w:color w:val="auto"/>
          <w:sz w:val="24"/>
          <w:szCs w:val="24"/>
        </w:rPr>
        <w:t>’</w:t>
      </w:r>
      <w:r w:rsidR="00750F79">
        <w:rPr>
          <w:rFonts w:ascii="Times New Roman" w:eastAsia="Times New Roman" w:hAnsi="Times New Roman" w:cs="Times New Roman"/>
          <w:color w:val="auto"/>
          <w:sz w:val="24"/>
          <w:szCs w:val="24"/>
        </w:rPr>
        <w:t xml:space="preserve"> (46).</w:t>
      </w:r>
      <w:r w:rsidR="00E46D52" w:rsidRPr="00BF08B4">
        <w:rPr>
          <w:rFonts w:ascii="Times New Roman" w:eastAsia="Times New Roman" w:hAnsi="Times New Roman" w:cs="Times New Roman"/>
          <w:color w:val="auto"/>
          <w:sz w:val="24"/>
          <w:szCs w:val="24"/>
        </w:rPr>
        <w:t xml:space="preserve"> </w:t>
      </w:r>
      <w:r w:rsidR="00E75795">
        <w:rPr>
          <w:rFonts w:ascii="Times New Roman" w:eastAsia="Times New Roman" w:hAnsi="Times New Roman" w:cs="Times New Roman"/>
          <w:color w:val="auto"/>
          <w:sz w:val="24"/>
          <w:szCs w:val="24"/>
        </w:rPr>
        <w:t xml:space="preserve">We presume that sight is illumination. Illumination is associated </w:t>
      </w:r>
      <w:r w:rsidR="00E75795">
        <w:rPr>
          <w:rFonts w:ascii="Times New Roman" w:eastAsia="Times New Roman" w:hAnsi="Times New Roman" w:cs="Times New Roman"/>
          <w:color w:val="auto"/>
          <w:sz w:val="24"/>
          <w:szCs w:val="24"/>
        </w:rPr>
        <w:lastRenderedPageBreak/>
        <w:t xml:space="preserve">with wonder and with dissipative trajectories of understanding </w:t>
      </w:r>
      <w:r w:rsidR="005F71E9">
        <w:rPr>
          <w:rFonts w:ascii="Times New Roman" w:eastAsia="Times New Roman" w:hAnsi="Times New Roman" w:cs="Times New Roman"/>
          <w:color w:val="auto"/>
          <w:sz w:val="24"/>
          <w:szCs w:val="24"/>
        </w:rPr>
        <w:t xml:space="preserve">that </w:t>
      </w:r>
      <w:r w:rsidR="00E75795">
        <w:rPr>
          <w:rFonts w:ascii="Times New Roman" w:eastAsia="Times New Roman" w:hAnsi="Times New Roman" w:cs="Times New Roman"/>
          <w:color w:val="auto"/>
          <w:sz w:val="24"/>
          <w:szCs w:val="24"/>
        </w:rPr>
        <w:t>proliferate thought and astonishment. Post-Enlightenment thought reduces illumination to a sadly forensic nakedness where to see is to entirely and exhaustively excavate and ultimately know</w:t>
      </w:r>
      <w:r w:rsidR="005C74B6">
        <w:rPr>
          <w:rFonts w:ascii="Times New Roman" w:eastAsia="Times New Roman" w:hAnsi="Times New Roman" w:cs="Times New Roman"/>
          <w:color w:val="auto"/>
          <w:sz w:val="24"/>
          <w:szCs w:val="24"/>
        </w:rPr>
        <w:t xml:space="preserve">, so looking and seeing are simply tools for knowledge and its associated utensil power. Serres emphasises that the joy in the sense of sight not toward knowledge but as a corporeal phenomenon of wonder </w:t>
      </w:r>
      <w:r w:rsidR="005C74B6" w:rsidRPr="008D2202">
        <w:rPr>
          <w:rFonts w:ascii="Times New Roman" w:eastAsia="Times New Roman" w:hAnsi="Times New Roman" w:cs="Times New Roman"/>
          <w:i/>
          <w:color w:val="auto"/>
          <w:sz w:val="24"/>
          <w:szCs w:val="24"/>
        </w:rPr>
        <w:t>is</w:t>
      </w:r>
      <w:r w:rsidR="005C74B6">
        <w:rPr>
          <w:rFonts w:ascii="Times New Roman" w:eastAsia="Times New Roman" w:hAnsi="Times New Roman" w:cs="Times New Roman"/>
          <w:color w:val="auto"/>
          <w:sz w:val="24"/>
          <w:szCs w:val="24"/>
        </w:rPr>
        <w:t xml:space="preserve"> the </w:t>
      </w:r>
      <w:r w:rsidR="005C74B6">
        <w:rPr>
          <w:rFonts w:ascii="Times New Roman" w:eastAsia="Times New Roman" w:hAnsi="Times New Roman" w:cs="Times New Roman"/>
          <w:color w:val="auto"/>
          <w:sz w:val="24"/>
          <w:szCs w:val="24"/>
        </w:rPr>
        <w:lastRenderedPageBreak/>
        <w:t>experience, which affects the entire self, of bearing witness to something which produces tears of experience. Lucidity</w:t>
      </w:r>
      <w:r w:rsidR="00D87D1E">
        <w:rPr>
          <w:rFonts w:ascii="Times New Roman" w:eastAsia="Times New Roman" w:hAnsi="Times New Roman" w:cs="Times New Roman"/>
          <w:color w:val="auto"/>
          <w:sz w:val="24"/>
          <w:szCs w:val="24"/>
        </w:rPr>
        <w:t>,</w:t>
      </w:r>
      <w:r w:rsidR="005C74B6">
        <w:rPr>
          <w:rFonts w:ascii="Times New Roman" w:eastAsia="Times New Roman" w:hAnsi="Times New Roman" w:cs="Times New Roman"/>
          <w:color w:val="auto"/>
          <w:sz w:val="24"/>
          <w:szCs w:val="24"/>
        </w:rPr>
        <w:t xml:space="preserve"> for Serres</w:t>
      </w:r>
      <w:r w:rsidR="00D87D1E">
        <w:rPr>
          <w:rFonts w:ascii="Times New Roman" w:eastAsia="Times New Roman" w:hAnsi="Times New Roman" w:cs="Times New Roman"/>
          <w:color w:val="auto"/>
          <w:sz w:val="24"/>
          <w:szCs w:val="24"/>
        </w:rPr>
        <w:t>,</w:t>
      </w:r>
      <w:r w:rsidR="005C74B6">
        <w:rPr>
          <w:rFonts w:ascii="Times New Roman" w:eastAsia="Times New Roman" w:hAnsi="Times New Roman" w:cs="Times New Roman"/>
          <w:color w:val="auto"/>
          <w:sz w:val="24"/>
          <w:szCs w:val="24"/>
        </w:rPr>
        <w:t xml:space="preserve"> is a sense where encounters with visual wonder create tears that show </w:t>
      </w:r>
      <w:r w:rsidR="00ED73FD">
        <w:rPr>
          <w:rFonts w:ascii="Times New Roman" w:eastAsia="Times New Roman" w:hAnsi="Times New Roman" w:cs="Times New Roman"/>
          <w:color w:val="auto"/>
          <w:sz w:val="24"/>
          <w:szCs w:val="24"/>
        </w:rPr>
        <w:t xml:space="preserve">that </w:t>
      </w:r>
      <w:r w:rsidR="005C74B6">
        <w:rPr>
          <w:rFonts w:ascii="Times New Roman" w:eastAsia="Times New Roman" w:hAnsi="Times New Roman" w:cs="Times New Roman"/>
          <w:color w:val="auto"/>
          <w:sz w:val="24"/>
          <w:szCs w:val="24"/>
        </w:rPr>
        <w:t>what one sees can never reveal ‘truth</w:t>
      </w:r>
      <w:r w:rsidR="00D87D1E">
        <w:rPr>
          <w:rFonts w:ascii="Times New Roman" w:eastAsia="Times New Roman" w:hAnsi="Times New Roman" w:cs="Times New Roman"/>
          <w:color w:val="auto"/>
          <w:sz w:val="24"/>
          <w:szCs w:val="24"/>
        </w:rPr>
        <w:t>,</w:t>
      </w:r>
      <w:r w:rsidR="005C74B6">
        <w:rPr>
          <w:rFonts w:ascii="Times New Roman" w:eastAsia="Times New Roman" w:hAnsi="Times New Roman" w:cs="Times New Roman"/>
          <w:color w:val="auto"/>
          <w:sz w:val="24"/>
          <w:szCs w:val="24"/>
        </w:rPr>
        <w:t xml:space="preserve">’ and </w:t>
      </w:r>
      <w:r w:rsidR="00ED73FD">
        <w:rPr>
          <w:rFonts w:ascii="Times New Roman" w:eastAsia="Times New Roman" w:hAnsi="Times New Roman" w:cs="Times New Roman"/>
          <w:color w:val="auto"/>
          <w:sz w:val="24"/>
          <w:szCs w:val="24"/>
        </w:rPr>
        <w:t xml:space="preserve">that </w:t>
      </w:r>
      <w:r w:rsidR="005C74B6">
        <w:rPr>
          <w:rFonts w:ascii="Times New Roman" w:eastAsia="Times New Roman" w:hAnsi="Times New Roman" w:cs="Times New Roman"/>
          <w:color w:val="auto"/>
          <w:sz w:val="24"/>
          <w:szCs w:val="24"/>
        </w:rPr>
        <w:t>there ends the function of sight. Quite the opposite</w:t>
      </w:r>
      <w:r w:rsidR="00FC741E">
        <w:rPr>
          <w:rFonts w:ascii="Times New Roman" w:eastAsia="Times New Roman" w:hAnsi="Times New Roman" w:cs="Times New Roman"/>
          <w:color w:val="auto"/>
          <w:sz w:val="24"/>
          <w:szCs w:val="24"/>
        </w:rPr>
        <w:t>—</w:t>
      </w:r>
      <w:r w:rsidR="005C74B6">
        <w:rPr>
          <w:rFonts w:ascii="Times New Roman" w:eastAsia="Times New Roman" w:hAnsi="Times New Roman" w:cs="Times New Roman"/>
          <w:color w:val="auto"/>
          <w:sz w:val="24"/>
          <w:szCs w:val="24"/>
        </w:rPr>
        <w:t xml:space="preserve">seeing something creates a new kind of myopia that shows we cannot see exhaustively, and the more wondrous, imaginative and affective something is, the more we </w:t>
      </w:r>
      <w:r w:rsidR="005C74B6">
        <w:rPr>
          <w:rFonts w:ascii="Times New Roman" w:eastAsia="Times New Roman" w:hAnsi="Times New Roman" w:cs="Times New Roman"/>
          <w:color w:val="auto"/>
          <w:sz w:val="24"/>
          <w:szCs w:val="24"/>
        </w:rPr>
        <w:lastRenderedPageBreak/>
        <w:t>cannot exhaustively see and thus know it. Our relationship is not seeing</w:t>
      </w:r>
      <w:r w:rsidR="005F71E9">
        <w:rPr>
          <w:rFonts w:ascii="Times New Roman" w:eastAsia="Times New Roman" w:hAnsi="Times New Roman" w:cs="Times New Roman"/>
          <w:color w:val="auto"/>
          <w:sz w:val="24"/>
          <w:szCs w:val="24"/>
        </w:rPr>
        <w:t xml:space="preserve"> and</w:t>
      </w:r>
      <w:r w:rsidR="005C74B6">
        <w:rPr>
          <w:rFonts w:ascii="Times New Roman" w:eastAsia="Times New Roman" w:hAnsi="Times New Roman" w:cs="Times New Roman"/>
          <w:color w:val="auto"/>
          <w:sz w:val="24"/>
          <w:szCs w:val="24"/>
        </w:rPr>
        <w:t xml:space="preserve"> therefore knowing the object</w:t>
      </w:r>
      <w:r w:rsidR="005F71E9">
        <w:rPr>
          <w:rFonts w:ascii="Times New Roman" w:eastAsia="Times New Roman" w:hAnsi="Times New Roman" w:cs="Times New Roman"/>
          <w:color w:val="auto"/>
          <w:sz w:val="24"/>
          <w:szCs w:val="24"/>
        </w:rPr>
        <w:t>,</w:t>
      </w:r>
      <w:r w:rsidR="005C74B6">
        <w:rPr>
          <w:rFonts w:ascii="Times New Roman" w:eastAsia="Times New Roman" w:hAnsi="Times New Roman" w:cs="Times New Roman"/>
          <w:color w:val="auto"/>
          <w:sz w:val="24"/>
          <w:szCs w:val="24"/>
        </w:rPr>
        <w:t xml:space="preserve"> but seeing the object and its wonder </w:t>
      </w:r>
      <w:r w:rsidR="005F71E9">
        <w:rPr>
          <w:rFonts w:ascii="Times New Roman" w:eastAsia="Times New Roman" w:hAnsi="Times New Roman" w:cs="Times New Roman"/>
          <w:color w:val="auto"/>
          <w:sz w:val="24"/>
          <w:szCs w:val="24"/>
        </w:rPr>
        <w:t xml:space="preserve">and therefore </w:t>
      </w:r>
      <w:r w:rsidR="005C74B6">
        <w:rPr>
          <w:rFonts w:ascii="Times New Roman" w:eastAsia="Times New Roman" w:hAnsi="Times New Roman" w:cs="Times New Roman"/>
          <w:color w:val="auto"/>
          <w:sz w:val="24"/>
          <w:szCs w:val="24"/>
        </w:rPr>
        <w:t>un-know</w:t>
      </w:r>
      <w:r w:rsidR="005F71E9">
        <w:rPr>
          <w:rFonts w:ascii="Times New Roman" w:eastAsia="Times New Roman" w:hAnsi="Times New Roman" w:cs="Times New Roman"/>
          <w:color w:val="auto"/>
          <w:sz w:val="24"/>
          <w:szCs w:val="24"/>
        </w:rPr>
        <w:t>ing</w:t>
      </w:r>
      <w:r w:rsidR="005C74B6">
        <w:rPr>
          <w:rFonts w:ascii="Times New Roman" w:eastAsia="Times New Roman" w:hAnsi="Times New Roman" w:cs="Times New Roman"/>
          <w:color w:val="auto"/>
          <w:sz w:val="24"/>
          <w:szCs w:val="24"/>
        </w:rPr>
        <w:t xml:space="preserve"> ourselves. This is a crucial function of the </w:t>
      </w:r>
      <w:r w:rsidR="00ED73FD">
        <w:rPr>
          <w:rFonts w:ascii="Times New Roman" w:eastAsia="Times New Roman" w:hAnsi="Times New Roman" w:cs="Times New Roman"/>
          <w:color w:val="auto"/>
          <w:sz w:val="24"/>
          <w:szCs w:val="24"/>
        </w:rPr>
        <w:t xml:space="preserve">monster, an encounter rather than a pre-existing being that destabilizes our understandings of ourselves and our humanity (Mittman, 7-8); it is also the crucial function of the </w:t>
      </w:r>
      <w:r w:rsidR="005C74B6">
        <w:rPr>
          <w:rFonts w:ascii="Times New Roman" w:eastAsia="Times New Roman" w:hAnsi="Times New Roman" w:cs="Times New Roman"/>
          <w:color w:val="auto"/>
          <w:sz w:val="24"/>
          <w:szCs w:val="24"/>
        </w:rPr>
        <w:t>warrior,</w:t>
      </w:r>
      <w:r w:rsidR="00ED73FD">
        <w:rPr>
          <w:rFonts w:ascii="Times New Roman" w:eastAsia="Times New Roman" w:hAnsi="Times New Roman" w:cs="Times New Roman"/>
          <w:color w:val="auto"/>
          <w:sz w:val="24"/>
          <w:szCs w:val="24"/>
        </w:rPr>
        <w:t xml:space="preserve"> a being that began as hu</w:t>
      </w:r>
      <w:r w:rsidR="00ED73FD">
        <w:rPr>
          <w:rFonts w:ascii="Times New Roman" w:eastAsia="Times New Roman" w:hAnsi="Times New Roman" w:cs="Times New Roman"/>
          <w:color w:val="auto"/>
          <w:sz w:val="24"/>
          <w:szCs w:val="24"/>
        </w:rPr>
        <w:lastRenderedPageBreak/>
        <w:t>man but, hybridized through the engrafting of the hoard objects, becomes monstrous. In this process, the warriors become</w:t>
      </w:r>
      <w:r w:rsidR="005C74B6">
        <w:rPr>
          <w:rFonts w:ascii="Times New Roman" w:eastAsia="Times New Roman" w:hAnsi="Times New Roman" w:cs="Times New Roman"/>
          <w:color w:val="auto"/>
          <w:sz w:val="24"/>
          <w:szCs w:val="24"/>
        </w:rPr>
        <w:t xml:space="preserve"> known by the enemy</w:t>
      </w:r>
      <w:r w:rsidR="00ED73FD">
        <w:rPr>
          <w:rFonts w:ascii="Times New Roman" w:eastAsia="Times New Roman" w:hAnsi="Times New Roman" w:cs="Times New Roman"/>
          <w:color w:val="auto"/>
          <w:sz w:val="24"/>
          <w:szCs w:val="24"/>
        </w:rPr>
        <w:t xml:space="preserve"> in a manner that</w:t>
      </w:r>
      <w:r w:rsidR="005C74B6">
        <w:rPr>
          <w:rFonts w:ascii="Times New Roman" w:eastAsia="Times New Roman" w:hAnsi="Times New Roman" w:cs="Times New Roman"/>
          <w:color w:val="auto"/>
          <w:sz w:val="24"/>
          <w:szCs w:val="24"/>
        </w:rPr>
        <w:t xml:space="preserve"> force</w:t>
      </w:r>
      <w:r w:rsidR="00ED73FD">
        <w:rPr>
          <w:rFonts w:ascii="Times New Roman" w:eastAsia="Times New Roman" w:hAnsi="Times New Roman" w:cs="Times New Roman"/>
          <w:color w:val="auto"/>
          <w:sz w:val="24"/>
          <w:szCs w:val="24"/>
        </w:rPr>
        <w:t>s</w:t>
      </w:r>
      <w:r w:rsidR="005C74B6">
        <w:rPr>
          <w:rFonts w:ascii="Times New Roman" w:eastAsia="Times New Roman" w:hAnsi="Times New Roman" w:cs="Times New Roman"/>
          <w:color w:val="auto"/>
          <w:sz w:val="24"/>
          <w:szCs w:val="24"/>
        </w:rPr>
        <w:t xml:space="preserve"> the enemy to unknow themselves and their own powers. The warriors’</w:t>
      </w:r>
      <w:r w:rsidR="005C74B6" w:rsidRPr="00BF08B4">
        <w:rPr>
          <w:rFonts w:ascii="Times New Roman" w:eastAsia="Times New Roman" w:hAnsi="Times New Roman" w:cs="Times New Roman"/>
          <w:color w:val="auto"/>
          <w:sz w:val="24"/>
          <w:szCs w:val="24"/>
        </w:rPr>
        <w:t xml:space="preserve"> </w:t>
      </w:r>
      <w:r w:rsidR="00E46D52" w:rsidRPr="00BF08B4">
        <w:rPr>
          <w:rFonts w:ascii="Times New Roman" w:eastAsia="Times New Roman" w:hAnsi="Times New Roman" w:cs="Times New Roman"/>
          <w:color w:val="auto"/>
          <w:sz w:val="24"/>
          <w:szCs w:val="24"/>
        </w:rPr>
        <w:t>bling neither obliterates and blinds vision as a power</w:t>
      </w:r>
      <w:r w:rsidR="00750F79">
        <w:rPr>
          <w:rFonts w:ascii="Times New Roman" w:eastAsia="Times New Roman" w:hAnsi="Times New Roman" w:cs="Times New Roman"/>
          <w:color w:val="auto"/>
          <w:sz w:val="24"/>
          <w:szCs w:val="24"/>
        </w:rPr>
        <w:t>—not quite—</w:t>
      </w:r>
      <w:r w:rsidR="00E46D52" w:rsidRPr="00BF08B4">
        <w:rPr>
          <w:rFonts w:ascii="Times New Roman" w:eastAsia="Times New Roman" w:hAnsi="Times New Roman" w:cs="Times New Roman"/>
          <w:color w:val="auto"/>
          <w:sz w:val="24"/>
          <w:szCs w:val="24"/>
        </w:rPr>
        <w:t>nor invites</w:t>
      </w:r>
      <w:r w:rsidR="00750F79">
        <w:rPr>
          <w:rFonts w:ascii="Times New Roman" w:eastAsia="Times New Roman" w:hAnsi="Times New Roman" w:cs="Times New Roman"/>
          <w:color w:val="auto"/>
          <w:sz w:val="24"/>
          <w:szCs w:val="24"/>
        </w:rPr>
        <w:t xml:space="preserve"> slow, careful</w:t>
      </w:r>
      <w:r w:rsidR="00E46D52" w:rsidRPr="00BF08B4">
        <w:rPr>
          <w:rFonts w:ascii="Times New Roman" w:eastAsia="Times New Roman" w:hAnsi="Times New Roman" w:cs="Times New Roman"/>
          <w:color w:val="auto"/>
          <w:sz w:val="24"/>
          <w:szCs w:val="24"/>
        </w:rPr>
        <w:t xml:space="preserve"> analysis via the seduction of detail</w:t>
      </w:r>
      <w:r w:rsidR="00750F79">
        <w:rPr>
          <w:rFonts w:ascii="Times New Roman" w:eastAsia="Times New Roman" w:hAnsi="Times New Roman" w:cs="Times New Roman"/>
          <w:color w:val="auto"/>
          <w:sz w:val="24"/>
          <w:szCs w:val="24"/>
        </w:rPr>
        <w:t>, as similar styles might in other contexts</w:t>
      </w:r>
      <w:r w:rsidR="00DD669A" w:rsidRPr="00BF08B4">
        <w:rPr>
          <w:rFonts w:ascii="Times New Roman" w:eastAsia="Times New Roman" w:hAnsi="Times New Roman" w:cs="Times New Roman"/>
          <w:color w:val="auto"/>
          <w:sz w:val="24"/>
          <w:szCs w:val="24"/>
        </w:rPr>
        <w:t>.</w:t>
      </w:r>
      <w:r w:rsidR="00750F79">
        <w:rPr>
          <w:rFonts w:ascii="Times New Roman" w:eastAsia="Times New Roman" w:hAnsi="Times New Roman" w:cs="Times New Roman"/>
          <w:color w:val="auto"/>
          <w:sz w:val="24"/>
          <w:szCs w:val="24"/>
        </w:rPr>
        <w:t xml:space="preserve"> </w:t>
      </w:r>
      <w:r w:rsidR="00750F79">
        <w:rPr>
          <w:rFonts w:ascii="Times New Roman" w:eastAsia="Times New Roman" w:hAnsi="Times New Roman" w:cs="Times New Roman"/>
          <w:color w:val="auto"/>
          <w:sz w:val="24"/>
          <w:szCs w:val="24"/>
        </w:rPr>
        <w:lastRenderedPageBreak/>
        <w:t xml:space="preserve">The energetic </w:t>
      </w:r>
      <w:r w:rsidR="00760B98">
        <w:rPr>
          <w:rFonts w:ascii="Times New Roman" w:eastAsia="Times New Roman" w:hAnsi="Times New Roman" w:cs="Times New Roman"/>
          <w:color w:val="auto"/>
          <w:sz w:val="24"/>
          <w:szCs w:val="24"/>
        </w:rPr>
        <w:t xml:space="preserve">imagery of Insular and Anglo-Saxon manuscripts </w:t>
      </w:r>
      <w:r w:rsidR="00C34C24">
        <w:rPr>
          <w:rFonts w:ascii="Times New Roman" w:eastAsia="Times New Roman" w:hAnsi="Times New Roman" w:cs="Times New Roman"/>
          <w:color w:val="auto"/>
          <w:sz w:val="24"/>
          <w:szCs w:val="24"/>
        </w:rPr>
        <w:t>are filled with much the same visual vocabulary as the objects of the Hoard (Figure</w:t>
      </w:r>
      <w:r w:rsidR="00FC741E">
        <w:rPr>
          <w:rFonts w:ascii="Times New Roman" w:eastAsia="Times New Roman" w:hAnsi="Times New Roman" w:cs="Times New Roman"/>
          <w:color w:val="auto"/>
          <w:sz w:val="24"/>
          <w:szCs w:val="24"/>
        </w:rPr>
        <w:t>s</w:t>
      </w:r>
      <w:r w:rsidR="00C34C24">
        <w:rPr>
          <w:rFonts w:ascii="Times New Roman" w:eastAsia="Times New Roman" w:hAnsi="Times New Roman" w:cs="Times New Roman"/>
          <w:color w:val="auto"/>
          <w:sz w:val="24"/>
          <w:szCs w:val="24"/>
        </w:rPr>
        <w:t xml:space="preserve"> </w:t>
      </w:r>
      <w:r w:rsidR="00FC741E">
        <w:rPr>
          <w:rFonts w:ascii="Times New Roman" w:eastAsia="Times New Roman" w:hAnsi="Times New Roman" w:cs="Times New Roman"/>
          <w:color w:val="auto"/>
          <w:sz w:val="24"/>
          <w:szCs w:val="24"/>
        </w:rPr>
        <w:t xml:space="preserve">2 </w:t>
      </w:r>
      <w:r w:rsidR="00520B94">
        <w:rPr>
          <w:rFonts w:ascii="Times New Roman" w:eastAsia="Times New Roman" w:hAnsi="Times New Roman" w:cs="Times New Roman"/>
          <w:color w:val="auto"/>
          <w:sz w:val="24"/>
          <w:szCs w:val="24"/>
        </w:rPr>
        <w:t xml:space="preserve">and </w:t>
      </w:r>
      <w:r w:rsidR="00FC741E">
        <w:rPr>
          <w:rFonts w:ascii="Times New Roman" w:eastAsia="Times New Roman" w:hAnsi="Times New Roman" w:cs="Times New Roman"/>
          <w:color w:val="auto"/>
          <w:sz w:val="24"/>
          <w:szCs w:val="24"/>
        </w:rPr>
        <w:t>3</w:t>
      </w:r>
      <w:r w:rsidR="00C34C24">
        <w:rPr>
          <w:rFonts w:ascii="Times New Roman" w:eastAsia="Times New Roman" w:hAnsi="Times New Roman" w:cs="Times New Roman"/>
          <w:color w:val="auto"/>
          <w:sz w:val="24"/>
          <w:szCs w:val="24"/>
        </w:rPr>
        <w:t xml:space="preserve">). </w:t>
      </w:r>
      <w:r w:rsidR="00313AE7">
        <w:rPr>
          <w:rFonts w:ascii="Times New Roman" w:eastAsia="Times New Roman" w:hAnsi="Times New Roman" w:cs="Times New Roman"/>
          <w:color w:val="auto"/>
          <w:sz w:val="24"/>
          <w:szCs w:val="24"/>
        </w:rPr>
        <w:t>Like the Hoard objects, t</w:t>
      </w:r>
      <w:r w:rsidR="00624B50">
        <w:rPr>
          <w:rFonts w:ascii="Times New Roman" w:eastAsia="Times New Roman" w:hAnsi="Times New Roman" w:cs="Times New Roman"/>
          <w:color w:val="auto"/>
          <w:sz w:val="24"/>
          <w:szCs w:val="24"/>
        </w:rPr>
        <w:t>he St. Gallen Gospels, for example—along with t</w:t>
      </w:r>
      <w:r w:rsidR="00760B98">
        <w:rPr>
          <w:rFonts w:ascii="Times New Roman" w:eastAsia="Times New Roman" w:hAnsi="Times New Roman" w:cs="Times New Roman"/>
          <w:color w:val="auto"/>
          <w:sz w:val="24"/>
          <w:szCs w:val="24"/>
        </w:rPr>
        <w:t xml:space="preserve">he famous </w:t>
      </w:r>
      <w:r w:rsidR="00313AE7">
        <w:rPr>
          <w:rFonts w:ascii="Times New Roman" w:eastAsia="Times New Roman" w:hAnsi="Times New Roman" w:cs="Times New Roman"/>
          <w:color w:val="auto"/>
          <w:sz w:val="24"/>
          <w:szCs w:val="24"/>
        </w:rPr>
        <w:t xml:space="preserve">imagery </w:t>
      </w:r>
      <w:r w:rsidR="00760B98">
        <w:rPr>
          <w:rFonts w:ascii="Times New Roman" w:eastAsia="Times New Roman" w:hAnsi="Times New Roman" w:cs="Times New Roman"/>
          <w:color w:val="auto"/>
          <w:sz w:val="24"/>
          <w:szCs w:val="24"/>
        </w:rPr>
        <w:t>of the Book of Durrow,</w:t>
      </w:r>
      <w:r w:rsidR="00115AC3">
        <w:rPr>
          <w:rFonts w:ascii="Times New Roman" w:eastAsia="Times New Roman" w:hAnsi="Times New Roman" w:cs="Times New Roman"/>
          <w:color w:val="auto"/>
          <w:sz w:val="24"/>
          <w:szCs w:val="24"/>
        </w:rPr>
        <w:t xml:space="preserve"> the Book of Kells,</w:t>
      </w:r>
      <w:r w:rsidR="00624B50">
        <w:rPr>
          <w:rFonts w:ascii="Times New Roman" w:eastAsia="Times New Roman" w:hAnsi="Times New Roman" w:cs="Times New Roman"/>
          <w:color w:val="auto"/>
          <w:sz w:val="24"/>
          <w:szCs w:val="24"/>
        </w:rPr>
        <w:t xml:space="preserve"> the Lindisfarne Gospels, and others—is </w:t>
      </w:r>
      <w:r w:rsidR="00C34C24">
        <w:rPr>
          <w:rFonts w:ascii="Times New Roman" w:eastAsia="Times New Roman" w:hAnsi="Times New Roman" w:cs="Times New Roman"/>
          <w:color w:val="auto"/>
          <w:sz w:val="24"/>
          <w:szCs w:val="24"/>
        </w:rPr>
        <w:t>replete with linear and zoomorphic</w:t>
      </w:r>
      <w:r w:rsidR="00467C8B">
        <w:rPr>
          <w:rFonts w:ascii="Times New Roman" w:eastAsia="Times New Roman" w:hAnsi="Times New Roman" w:cs="Times New Roman"/>
          <w:color w:val="auto"/>
          <w:sz w:val="24"/>
          <w:szCs w:val="24"/>
        </w:rPr>
        <w:t xml:space="preserve"> </w:t>
      </w:r>
      <w:r w:rsidR="00DC10F5">
        <w:rPr>
          <w:rFonts w:ascii="Times New Roman" w:eastAsia="Times New Roman" w:hAnsi="Times New Roman" w:cs="Times New Roman"/>
          <w:color w:val="auto"/>
          <w:sz w:val="24"/>
          <w:szCs w:val="24"/>
        </w:rPr>
        <w:t>interlace, spiral whorls</w:t>
      </w:r>
      <w:r w:rsidR="00624B50">
        <w:rPr>
          <w:rFonts w:ascii="Times New Roman" w:eastAsia="Times New Roman" w:hAnsi="Times New Roman" w:cs="Times New Roman"/>
          <w:color w:val="auto"/>
          <w:sz w:val="24"/>
          <w:szCs w:val="24"/>
        </w:rPr>
        <w:t>, patterned feathers, step-designs an</w:t>
      </w:r>
      <w:r w:rsidR="00CB4C8F">
        <w:rPr>
          <w:rFonts w:ascii="Times New Roman" w:eastAsia="Times New Roman" w:hAnsi="Times New Roman" w:cs="Times New Roman"/>
          <w:color w:val="auto"/>
          <w:sz w:val="24"/>
          <w:szCs w:val="24"/>
        </w:rPr>
        <w:t>d abstracted figures.</w:t>
      </w:r>
      <w:r w:rsidR="00DC10F5">
        <w:rPr>
          <w:rFonts w:ascii="Times New Roman" w:eastAsia="Times New Roman" w:hAnsi="Times New Roman" w:cs="Times New Roman"/>
          <w:color w:val="auto"/>
          <w:sz w:val="24"/>
          <w:szCs w:val="24"/>
        </w:rPr>
        <w:t xml:space="preserve"> Both have </w:t>
      </w:r>
      <w:r w:rsidR="00710662" w:rsidRPr="00520B94">
        <w:rPr>
          <w:rFonts w:ascii="Times New Roman" w:eastAsia="Times New Roman" w:hAnsi="Times New Roman" w:cs="Times New Roman"/>
          <w:color w:val="auto"/>
          <w:sz w:val="24"/>
          <w:szCs w:val="24"/>
        </w:rPr>
        <w:t>tangles</w:t>
      </w:r>
      <w:r w:rsidR="00DC10F5">
        <w:rPr>
          <w:rFonts w:ascii="Times New Roman" w:eastAsia="Times New Roman" w:hAnsi="Times New Roman" w:cs="Times New Roman"/>
          <w:color w:val="auto"/>
          <w:sz w:val="24"/>
          <w:szCs w:val="24"/>
        </w:rPr>
        <w:t xml:space="preserve"> of </w:t>
      </w:r>
      <w:r w:rsidR="00DC10F5">
        <w:rPr>
          <w:rFonts w:ascii="Times New Roman" w:eastAsia="Times New Roman" w:hAnsi="Times New Roman" w:cs="Times New Roman"/>
          <w:color w:val="auto"/>
          <w:sz w:val="24"/>
          <w:szCs w:val="24"/>
        </w:rPr>
        <w:lastRenderedPageBreak/>
        <w:t>dragons, hook-beaked raptors, geometric designs, and a careful attention to that special</w:t>
      </w:r>
      <w:r w:rsidR="008311D1">
        <w:rPr>
          <w:rFonts w:ascii="Times New Roman" w:eastAsia="Times New Roman" w:hAnsi="Times New Roman" w:cs="Times New Roman"/>
          <w:color w:val="auto"/>
          <w:sz w:val="24"/>
          <w:szCs w:val="24"/>
        </w:rPr>
        <w:t xml:space="preserve"> </w:t>
      </w:r>
      <w:r w:rsidR="00DC10F5">
        <w:rPr>
          <w:rFonts w:ascii="Times New Roman" w:eastAsia="Times New Roman" w:hAnsi="Times New Roman" w:cs="Times New Roman"/>
          <w:color w:val="auto"/>
          <w:sz w:val="24"/>
          <w:szCs w:val="24"/>
        </w:rPr>
        <w:t xml:space="preserve">brand of Insular beauty, </w:t>
      </w:r>
      <w:r w:rsidR="00710662" w:rsidRPr="00B63639">
        <w:rPr>
          <w:rFonts w:ascii="Times New Roman" w:eastAsia="Times New Roman" w:hAnsi="Times New Roman" w:cs="Times New Roman"/>
          <w:i/>
          <w:color w:val="auto"/>
          <w:sz w:val="24"/>
          <w:szCs w:val="24"/>
        </w:rPr>
        <w:t>fah</w:t>
      </w:r>
      <w:r w:rsidR="00DC10F5">
        <w:rPr>
          <w:rFonts w:ascii="Times New Roman" w:eastAsia="Times New Roman" w:hAnsi="Times New Roman" w:cs="Times New Roman"/>
          <w:color w:val="auto"/>
          <w:sz w:val="24"/>
          <w:szCs w:val="24"/>
        </w:rPr>
        <w:t xml:space="preserve">, </w:t>
      </w:r>
      <w:r w:rsidR="00206B31">
        <w:rPr>
          <w:rFonts w:ascii="Times New Roman" w:eastAsia="Times New Roman" w:hAnsi="Times New Roman" w:cs="Times New Roman"/>
          <w:color w:val="auto"/>
          <w:sz w:val="24"/>
          <w:szCs w:val="24"/>
        </w:rPr>
        <w:t>a term used for swords and serpents</w:t>
      </w:r>
      <w:r w:rsidR="00B23FAE">
        <w:rPr>
          <w:rFonts w:ascii="Times New Roman" w:eastAsia="Times New Roman" w:hAnsi="Times New Roman" w:cs="Times New Roman"/>
          <w:color w:val="auto"/>
          <w:sz w:val="24"/>
          <w:szCs w:val="24"/>
        </w:rPr>
        <w:t>,</w:t>
      </w:r>
      <w:r w:rsidR="00206B31">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8311D1">
        <w:rPr>
          <w:rFonts w:ascii="Times New Roman" w:eastAsia="Times New Roman" w:hAnsi="Times New Roman" w:cs="Times New Roman"/>
          <w:color w:val="auto"/>
          <w:sz w:val="24"/>
          <w:szCs w:val="24"/>
        </w:rPr>
        <w:t xml:space="preserve">meaning hostile or guilty but also beautiful or decorated in variegated colouring … </w:t>
      </w:r>
      <w:r w:rsidR="00206B31">
        <w:rPr>
          <w:rFonts w:ascii="Times New Roman" w:eastAsia="Times New Roman" w:hAnsi="Times New Roman" w:cs="Times New Roman"/>
          <w:color w:val="auto"/>
          <w:sz w:val="24"/>
          <w:szCs w:val="24"/>
        </w:rPr>
        <w:t>both beautiful and deadly</w:t>
      </w:r>
      <w:r w:rsidR="00D11A51">
        <w:rPr>
          <w:rFonts w:ascii="Times New Roman" w:eastAsia="Times New Roman" w:hAnsi="Times New Roman" w:cs="Times New Roman"/>
          <w:color w:val="auto"/>
          <w:sz w:val="24"/>
          <w:szCs w:val="24"/>
        </w:rPr>
        <w:t>’</w:t>
      </w:r>
      <w:r w:rsidR="00206B31">
        <w:rPr>
          <w:rFonts w:ascii="Times New Roman" w:eastAsia="Times New Roman" w:hAnsi="Times New Roman" w:cs="Times New Roman"/>
          <w:color w:val="auto"/>
          <w:sz w:val="24"/>
          <w:szCs w:val="24"/>
        </w:rPr>
        <w:t xml:space="preserve"> (Karkov, 75-76)</w:t>
      </w:r>
      <w:r w:rsidR="008311D1">
        <w:rPr>
          <w:rFonts w:ascii="Times New Roman" w:eastAsia="Times New Roman" w:hAnsi="Times New Roman" w:cs="Times New Roman"/>
          <w:color w:val="auto"/>
          <w:sz w:val="24"/>
          <w:szCs w:val="24"/>
        </w:rPr>
        <w:t>.</w:t>
      </w:r>
      <w:r w:rsidR="00B23FAE">
        <w:rPr>
          <w:rFonts w:ascii="Times New Roman" w:eastAsia="Times New Roman" w:hAnsi="Times New Roman" w:cs="Times New Roman"/>
          <w:color w:val="auto"/>
          <w:sz w:val="24"/>
          <w:szCs w:val="24"/>
        </w:rPr>
        <w:t xml:space="preserve"> </w:t>
      </w:r>
      <w:r w:rsidR="00252E69">
        <w:rPr>
          <w:rFonts w:ascii="Times New Roman" w:eastAsia="Times New Roman" w:hAnsi="Times New Roman" w:cs="Times New Roman"/>
          <w:color w:val="auto"/>
          <w:sz w:val="24"/>
          <w:szCs w:val="24"/>
        </w:rPr>
        <w:t>But the process of their usage, the interactions with their intended audiences, enlivens them in fundamentally different ways. The manuscripts—</w:t>
      </w:r>
      <w:r w:rsidR="00115AC3">
        <w:rPr>
          <w:rFonts w:ascii="Times New Roman" w:eastAsia="Times New Roman" w:hAnsi="Times New Roman" w:cs="Times New Roman"/>
          <w:color w:val="auto"/>
          <w:sz w:val="24"/>
          <w:szCs w:val="24"/>
        </w:rPr>
        <w:t xml:space="preserve">St. Gallen, Durrow, </w:t>
      </w:r>
      <w:r w:rsidR="00252E69">
        <w:rPr>
          <w:rFonts w:ascii="Times New Roman" w:eastAsia="Times New Roman" w:hAnsi="Times New Roman" w:cs="Times New Roman"/>
          <w:color w:val="auto"/>
          <w:sz w:val="24"/>
          <w:szCs w:val="24"/>
        </w:rPr>
        <w:t xml:space="preserve">Kells, Lindisfarne, and </w:t>
      </w:r>
      <w:r w:rsidR="00252E69">
        <w:rPr>
          <w:rFonts w:ascii="Times New Roman" w:eastAsia="Times New Roman" w:hAnsi="Times New Roman" w:cs="Times New Roman"/>
          <w:color w:val="auto"/>
          <w:sz w:val="24"/>
          <w:szCs w:val="24"/>
        </w:rPr>
        <w:lastRenderedPageBreak/>
        <w:t xml:space="preserve">the rest—were conceived, created, and used by monastics, and </w:t>
      </w:r>
      <w:r w:rsidR="0058723E">
        <w:rPr>
          <w:rFonts w:ascii="Times New Roman" w:eastAsia="Times New Roman" w:hAnsi="Times New Roman" w:cs="Times New Roman"/>
          <w:color w:val="auto"/>
          <w:sz w:val="24"/>
          <w:szCs w:val="24"/>
        </w:rPr>
        <w:t xml:space="preserve">invite </w:t>
      </w:r>
      <w:r w:rsidR="001E4F3B">
        <w:rPr>
          <w:rFonts w:ascii="Times New Roman" w:eastAsia="Times New Roman" w:hAnsi="Times New Roman" w:cs="Times New Roman"/>
          <w:color w:val="auto"/>
          <w:sz w:val="24"/>
          <w:szCs w:val="24"/>
        </w:rPr>
        <w:t xml:space="preserve">the slow, ruminative contemplation described by Jean Leclerq as a route to </w:t>
      </w:r>
      <w:r w:rsidR="00D11A51">
        <w:rPr>
          <w:rFonts w:ascii="Times New Roman" w:eastAsia="Times New Roman" w:hAnsi="Times New Roman" w:cs="Times New Roman"/>
          <w:color w:val="auto"/>
          <w:sz w:val="24"/>
          <w:szCs w:val="24"/>
        </w:rPr>
        <w:t>‘</w:t>
      </w:r>
      <w:r w:rsidR="001E4F3B" w:rsidRPr="001E4F3B">
        <w:rPr>
          <w:rFonts w:ascii="Times New Roman" w:eastAsia="Times New Roman" w:hAnsi="Times New Roman" w:cs="Times New Roman"/>
          <w:color w:val="auto"/>
          <w:sz w:val="24"/>
          <w:szCs w:val="24"/>
        </w:rPr>
        <w:t>spiritual nutrition</w:t>
      </w:r>
      <w:r w:rsidR="00D11A51">
        <w:rPr>
          <w:rFonts w:ascii="Times New Roman" w:eastAsia="Times New Roman" w:hAnsi="Times New Roman" w:cs="Times New Roman"/>
          <w:color w:val="auto"/>
          <w:sz w:val="24"/>
          <w:szCs w:val="24"/>
        </w:rPr>
        <w:t>’</w:t>
      </w:r>
      <w:r w:rsidR="001E4F3B">
        <w:rPr>
          <w:rFonts w:ascii="Times New Roman" w:eastAsia="Times New Roman" w:hAnsi="Times New Roman" w:cs="Times New Roman"/>
          <w:color w:val="auto"/>
          <w:sz w:val="24"/>
          <w:szCs w:val="24"/>
        </w:rPr>
        <w:t>:</w:t>
      </w:r>
    </w:p>
    <w:p w14:paraId="31D271C9" w14:textId="084D5609" w:rsidR="00FB59D5" w:rsidRDefault="00C6082D" w:rsidP="00B63639">
      <w:pPr>
        <w:spacing w:line="240" w:lineRule="auto"/>
        <w:ind w:left="720" w:right="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1E4F3B" w:rsidRPr="001E4F3B">
        <w:rPr>
          <w:rFonts w:ascii="Times New Roman" w:eastAsia="Times New Roman" w:hAnsi="Times New Roman" w:cs="Times New Roman"/>
          <w:color w:val="auto"/>
          <w:sz w:val="24"/>
          <w:szCs w:val="24"/>
        </w:rPr>
        <w:t xml:space="preserve">he vocabulary is borrowed from eating, from digestion, and from the particular form of digestion belonging to ruminants </w:t>
      </w:r>
      <w:r w:rsidR="001E4F3B">
        <w:rPr>
          <w:rFonts w:ascii="Times New Roman" w:eastAsia="Times New Roman" w:hAnsi="Times New Roman" w:cs="Times New Roman"/>
          <w:color w:val="auto"/>
          <w:sz w:val="24"/>
          <w:szCs w:val="24"/>
        </w:rPr>
        <w:t xml:space="preserve">… </w:t>
      </w:r>
      <w:r w:rsidR="001E4F3B" w:rsidRPr="001E4F3B">
        <w:rPr>
          <w:rFonts w:ascii="Times New Roman" w:eastAsia="Times New Roman" w:hAnsi="Times New Roman" w:cs="Times New Roman"/>
          <w:color w:val="auto"/>
          <w:sz w:val="24"/>
          <w:szCs w:val="24"/>
        </w:rPr>
        <w:t xml:space="preserve">To meditate is to attach oneself closely to the sentence being recited and weigh all its words in order to sound the depths of their full meaning. It means assimilating the content of a text by means of a kind of mastication which releases its full </w:t>
      </w:r>
      <w:r w:rsidR="001E4F3B">
        <w:rPr>
          <w:rFonts w:ascii="Times New Roman" w:eastAsia="Times New Roman" w:hAnsi="Times New Roman" w:cs="Times New Roman"/>
          <w:color w:val="auto"/>
          <w:sz w:val="24"/>
          <w:szCs w:val="24"/>
        </w:rPr>
        <w:t>flavour (Leclerq, 73)</w:t>
      </w:r>
      <w:r w:rsidR="001E4F3B" w:rsidRPr="001E4F3B">
        <w:rPr>
          <w:rFonts w:ascii="Times New Roman" w:eastAsia="Times New Roman" w:hAnsi="Times New Roman" w:cs="Times New Roman"/>
          <w:color w:val="auto"/>
          <w:sz w:val="24"/>
          <w:szCs w:val="24"/>
        </w:rPr>
        <w:t>.</w:t>
      </w:r>
    </w:p>
    <w:p w14:paraId="7164069B" w14:textId="77777777" w:rsidR="00FB59D5" w:rsidRDefault="00FB59D5" w:rsidP="00B63639">
      <w:pPr>
        <w:spacing w:line="240" w:lineRule="auto"/>
        <w:ind w:left="720" w:right="720"/>
        <w:rPr>
          <w:rFonts w:ascii="Times New Roman" w:eastAsia="Times New Roman" w:hAnsi="Times New Roman" w:cs="Times New Roman"/>
          <w:color w:val="auto"/>
          <w:sz w:val="24"/>
          <w:szCs w:val="24"/>
        </w:rPr>
      </w:pPr>
    </w:p>
    <w:p w14:paraId="255E594D" w14:textId="2D89D041" w:rsidR="00FB59D5" w:rsidRDefault="00DF13A2" w:rsidP="00B63639">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Seeing as rumination </w:t>
      </w:r>
      <w:r w:rsidR="004B1BDF">
        <w:rPr>
          <w:rFonts w:ascii="Times New Roman" w:eastAsia="Times New Roman" w:hAnsi="Times New Roman" w:cs="Times New Roman"/>
          <w:color w:val="auto"/>
          <w:sz w:val="24"/>
          <w:szCs w:val="24"/>
        </w:rPr>
        <w:t xml:space="preserve">loosens the conceptual bonds </w:t>
      </w:r>
      <w:r>
        <w:rPr>
          <w:rFonts w:ascii="Times New Roman" w:eastAsia="Times New Roman" w:hAnsi="Times New Roman" w:cs="Times New Roman"/>
          <w:color w:val="auto"/>
          <w:sz w:val="24"/>
          <w:szCs w:val="24"/>
        </w:rPr>
        <w:t>between sight and knowledge or sight and revelation. It extends time</w:t>
      </w:r>
      <w:r w:rsidR="00955690">
        <w:rPr>
          <w:rFonts w:ascii="Times New Roman" w:eastAsia="Times New Roman" w:hAnsi="Times New Roman" w:cs="Times New Roman"/>
          <w:color w:val="auto"/>
          <w:sz w:val="24"/>
          <w:szCs w:val="24"/>
        </w:rPr>
        <w:t>. To claim to know closes off openness to thought as creative imagining</w:t>
      </w:r>
      <w:r w:rsidR="004B1BDF">
        <w:rPr>
          <w:rFonts w:ascii="Times New Roman" w:eastAsia="Times New Roman" w:hAnsi="Times New Roman" w:cs="Times New Roman"/>
          <w:color w:val="auto"/>
          <w:sz w:val="24"/>
          <w:szCs w:val="24"/>
        </w:rPr>
        <w:t>,</w:t>
      </w:r>
      <w:r w:rsidR="00955690">
        <w:rPr>
          <w:rFonts w:ascii="Times New Roman" w:eastAsia="Times New Roman" w:hAnsi="Times New Roman" w:cs="Times New Roman"/>
          <w:color w:val="auto"/>
          <w:sz w:val="24"/>
          <w:szCs w:val="24"/>
        </w:rPr>
        <w:t xml:space="preserve"> and </w:t>
      </w:r>
      <w:r w:rsidR="004B1BDF">
        <w:rPr>
          <w:rFonts w:ascii="Times New Roman" w:eastAsia="Times New Roman" w:hAnsi="Times New Roman" w:cs="Times New Roman"/>
          <w:color w:val="auto"/>
          <w:sz w:val="24"/>
          <w:szCs w:val="24"/>
        </w:rPr>
        <w:t xml:space="preserve">this is resisted by </w:t>
      </w:r>
      <w:r w:rsidR="00955690">
        <w:rPr>
          <w:rFonts w:ascii="Times New Roman" w:eastAsia="Times New Roman" w:hAnsi="Times New Roman" w:cs="Times New Roman"/>
          <w:color w:val="auto"/>
          <w:sz w:val="24"/>
          <w:szCs w:val="24"/>
        </w:rPr>
        <w:t xml:space="preserve">breaking the </w:t>
      </w:r>
      <w:r w:rsidR="004B1BDF">
        <w:rPr>
          <w:rFonts w:ascii="Times New Roman" w:eastAsia="Times New Roman" w:hAnsi="Times New Roman" w:cs="Times New Roman"/>
          <w:color w:val="auto"/>
          <w:sz w:val="24"/>
          <w:szCs w:val="24"/>
        </w:rPr>
        <w:t xml:space="preserve">perceived </w:t>
      </w:r>
      <w:r w:rsidR="00955690">
        <w:rPr>
          <w:rFonts w:ascii="Times New Roman" w:eastAsia="Times New Roman" w:hAnsi="Times New Roman" w:cs="Times New Roman"/>
          <w:color w:val="auto"/>
          <w:sz w:val="24"/>
          <w:szCs w:val="24"/>
        </w:rPr>
        <w:t>relationship</w:t>
      </w:r>
      <w:r w:rsidR="004B1BDF">
        <w:rPr>
          <w:rFonts w:ascii="Times New Roman" w:eastAsia="Times New Roman" w:hAnsi="Times New Roman" w:cs="Times New Roman"/>
          <w:color w:val="auto"/>
          <w:sz w:val="24"/>
          <w:szCs w:val="24"/>
        </w:rPr>
        <w:t xml:space="preserve"> of </w:t>
      </w:r>
      <w:r w:rsidR="00955690">
        <w:rPr>
          <w:rFonts w:ascii="Times New Roman" w:eastAsia="Times New Roman" w:hAnsi="Times New Roman" w:cs="Times New Roman"/>
          <w:color w:val="auto"/>
          <w:sz w:val="24"/>
          <w:szCs w:val="24"/>
        </w:rPr>
        <w:t>visibility to revelation of knowledge.</w:t>
      </w:r>
      <w:r w:rsidR="004B1BDF">
        <w:rPr>
          <w:rFonts w:ascii="Times New Roman" w:eastAsia="Times New Roman" w:hAnsi="Times New Roman" w:cs="Times New Roman"/>
          <w:color w:val="auto"/>
          <w:sz w:val="24"/>
          <w:szCs w:val="24"/>
        </w:rPr>
        <w:t xml:space="preserve"> </w:t>
      </w:r>
      <w:r w:rsidR="00C6082D">
        <w:rPr>
          <w:rFonts w:ascii="Times New Roman" w:eastAsia="Times New Roman" w:hAnsi="Times New Roman" w:cs="Times New Roman"/>
          <w:color w:val="auto"/>
          <w:sz w:val="24"/>
          <w:szCs w:val="24"/>
        </w:rPr>
        <w:t xml:space="preserve">The formal properties of designs might be similar book to brooch, but the circumstances of their encounters are fundamentally different. </w:t>
      </w:r>
      <w:r w:rsidR="00BC16EC">
        <w:rPr>
          <w:rFonts w:ascii="Times New Roman" w:eastAsia="Times New Roman" w:hAnsi="Times New Roman" w:cs="Times New Roman"/>
          <w:color w:val="auto"/>
          <w:sz w:val="24"/>
          <w:szCs w:val="24"/>
        </w:rPr>
        <w:t xml:space="preserve">While the glittering, </w:t>
      </w:r>
      <w:r w:rsidR="001A1895">
        <w:rPr>
          <w:rFonts w:ascii="Times New Roman" w:eastAsia="Times New Roman" w:hAnsi="Times New Roman" w:cs="Times New Roman"/>
          <w:color w:val="auto"/>
          <w:sz w:val="24"/>
          <w:szCs w:val="24"/>
        </w:rPr>
        <w:t>laboriously</w:t>
      </w:r>
      <w:r w:rsidR="00BC16EC">
        <w:rPr>
          <w:rFonts w:ascii="Times New Roman" w:eastAsia="Times New Roman" w:hAnsi="Times New Roman" w:cs="Times New Roman"/>
          <w:color w:val="auto"/>
          <w:sz w:val="24"/>
          <w:szCs w:val="24"/>
        </w:rPr>
        <w:t xml:space="preserve"> wrought objects </w:t>
      </w:r>
      <w:r w:rsidR="00BC16EC">
        <w:rPr>
          <w:rFonts w:ascii="Times New Roman" w:eastAsia="Times New Roman" w:hAnsi="Times New Roman" w:cs="Times New Roman"/>
          <w:color w:val="auto"/>
          <w:sz w:val="24"/>
          <w:szCs w:val="24"/>
        </w:rPr>
        <w:lastRenderedPageBreak/>
        <w:t xml:space="preserve">from the Hoard might well have incited close viewing, when they were activated, ignited by their incorporation into the posthuman cyborg that was the warrior, this vivification would prevent such </w:t>
      </w:r>
      <w:r w:rsidR="00BC16EC">
        <w:rPr>
          <w:rFonts w:ascii="Times New Roman" w:eastAsia="Times New Roman" w:hAnsi="Times New Roman" w:cs="Times New Roman"/>
          <w:i/>
          <w:color w:val="auto"/>
          <w:sz w:val="24"/>
          <w:szCs w:val="24"/>
        </w:rPr>
        <w:t>ruminatio</w:t>
      </w:r>
      <w:r w:rsidR="00BC16EC">
        <w:rPr>
          <w:rFonts w:ascii="Times New Roman" w:eastAsia="Times New Roman" w:hAnsi="Times New Roman" w:cs="Times New Roman"/>
          <w:color w:val="auto"/>
          <w:sz w:val="24"/>
          <w:szCs w:val="24"/>
        </w:rPr>
        <w:t>.</w:t>
      </w:r>
      <w:r w:rsidR="001A1895">
        <w:rPr>
          <w:rFonts w:ascii="Times New Roman" w:eastAsia="Times New Roman" w:hAnsi="Times New Roman" w:cs="Times New Roman"/>
          <w:color w:val="auto"/>
          <w:sz w:val="24"/>
          <w:szCs w:val="24"/>
        </w:rPr>
        <w:t xml:space="preserve"> Before the battle, yes; after the battle, for the victors, yes, though the hasty rending of many of the Hoard’s objects militates against an image of a battle’s winners gazing in rapt wonder at each fine work</w:t>
      </w:r>
      <w:r w:rsidR="00AE6E84">
        <w:rPr>
          <w:rFonts w:ascii="Times New Roman" w:eastAsia="Times New Roman" w:hAnsi="Times New Roman" w:cs="Times New Roman"/>
          <w:color w:val="auto"/>
          <w:sz w:val="24"/>
          <w:szCs w:val="24"/>
        </w:rPr>
        <w:t xml:space="preserve"> (Figure </w:t>
      </w:r>
      <w:r w:rsidR="00CB4C8F">
        <w:rPr>
          <w:rFonts w:ascii="Times New Roman" w:eastAsia="Times New Roman" w:hAnsi="Times New Roman" w:cs="Times New Roman"/>
          <w:color w:val="auto"/>
          <w:sz w:val="24"/>
          <w:szCs w:val="24"/>
        </w:rPr>
        <w:t>4</w:t>
      </w:r>
      <w:r w:rsidR="00AE6E84">
        <w:rPr>
          <w:rFonts w:ascii="Times New Roman" w:eastAsia="Times New Roman" w:hAnsi="Times New Roman" w:cs="Times New Roman"/>
          <w:color w:val="auto"/>
          <w:sz w:val="24"/>
          <w:szCs w:val="24"/>
        </w:rPr>
        <w:t>)</w:t>
      </w:r>
      <w:r w:rsidR="001A1895">
        <w:rPr>
          <w:rFonts w:ascii="Times New Roman" w:eastAsia="Times New Roman" w:hAnsi="Times New Roman" w:cs="Times New Roman"/>
          <w:color w:val="auto"/>
          <w:sz w:val="24"/>
          <w:szCs w:val="24"/>
        </w:rPr>
        <w:t>.</w:t>
      </w:r>
      <w:r w:rsidR="00761181">
        <w:rPr>
          <w:rFonts w:ascii="Times New Roman" w:eastAsia="Times New Roman" w:hAnsi="Times New Roman" w:cs="Times New Roman"/>
          <w:color w:val="auto"/>
          <w:sz w:val="24"/>
          <w:szCs w:val="24"/>
        </w:rPr>
        <w:t xml:space="preserve"> In traditional posthuman style, the laborious </w:t>
      </w:r>
      <w:r w:rsidR="00761181">
        <w:rPr>
          <w:rFonts w:ascii="Times New Roman" w:eastAsia="Times New Roman" w:hAnsi="Times New Roman" w:cs="Times New Roman"/>
          <w:color w:val="auto"/>
          <w:sz w:val="24"/>
          <w:szCs w:val="24"/>
        </w:rPr>
        <w:lastRenderedPageBreak/>
        <w:t>pleasures of ruminations upon the glittering beauty of the hoard</w:t>
      </w:r>
      <w:r w:rsidR="004B1BDF">
        <w:rPr>
          <w:rFonts w:ascii="Times New Roman" w:eastAsia="Times New Roman" w:hAnsi="Times New Roman" w:cs="Times New Roman"/>
          <w:color w:val="auto"/>
          <w:sz w:val="24"/>
          <w:szCs w:val="24"/>
        </w:rPr>
        <w:t xml:space="preserve"> are simultaneous with</w:t>
      </w:r>
      <w:r w:rsidR="00761181">
        <w:rPr>
          <w:rFonts w:ascii="Times New Roman" w:eastAsia="Times New Roman" w:hAnsi="Times New Roman" w:cs="Times New Roman"/>
          <w:color w:val="auto"/>
          <w:sz w:val="24"/>
          <w:szCs w:val="24"/>
        </w:rPr>
        <w:t xml:space="preserve"> the hyper-velocity of the immanent event we can only imagine as the battle clash. As objects of contemplation</w:t>
      </w:r>
      <w:r w:rsidR="00734032">
        <w:rPr>
          <w:rFonts w:ascii="Times New Roman" w:eastAsia="Times New Roman" w:hAnsi="Times New Roman" w:cs="Times New Roman"/>
          <w:color w:val="auto"/>
          <w:sz w:val="24"/>
          <w:szCs w:val="24"/>
        </w:rPr>
        <w:t>,</w:t>
      </w:r>
      <w:r w:rsidR="00761181">
        <w:rPr>
          <w:rFonts w:ascii="Times New Roman" w:eastAsia="Times New Roman" w:hAnsi="Times New Roman" w:cs="Times New Roman"/>
          <w:color w:val="auto"/>
          <w:sz w:val="24"/>
          <w:szCs w:val="24"/>
        </w:rPr>
        <w:t xml:space="preserve"> the hoard items are apprehended within a rupturous violent event</w:t>
      </w:r>
      <w:r w:rsidR="004B1BDF">
        <w:rPr>
          <w:rFonts w:ascii="Times New Roman" w:eastAsia="Times New Roman" w:hAnsi="Times New Roman" w:cs="Times New Roman"/>
          <w:color w:val="auto"/>
          <w:sz w:val="24"/>
          <w:szCs w:val="24"/>
        </w:rPr>
        <w:t>,</w:t>
      </w:r>
      <w:r w:rsidR="00761181">
        <w:rPr>
          <w:rFonts w:ascii="Times New Roman" w:eastAsia="Times New Roman" w:hAnsi="Times New Roman" w:cs="Times New Roman"/>
          <w:color w:val="auto"/>
          <w:sz w:val="24"/>
          <w:szCs w:val="24"/>
        </w:rPr>
        <w:t xml:space="preserve"> and at enchanting leisure. Time is not conditional for their use</w:t>
      </w:r>
      <w:r w:rsidR="00734032">
        <w:rPr>
          <w:rFonts w:ascii="Times New Roman" w:eastAsia="Times New Roman" w:hAnsi="Times New Roman" w:cs="Times New Roman"/>
          <w:color w:val="auto"/>
          <w:sz w:val="24"/>
          <w:szCs w:val="24"/>
        </w:rPr>
        <w:t>;</w:t>
      </w:r>
      <w:r w:rsidR="00761181">
        <w:rPr>
          <w:rFonts w:ascii="Times New Roman" w:eastAsia="Times New Roman" w:hAnsi="Times New Roman" w:cs="Times New Roman"/>
          <w:color w:val="auto"/>
          <w:sz w:val="24"/>
          <w:szCs w:val="24"/>
        </w:rPr>
        <w:t xml:space="preserve"> time creates each event of encountering the hoard as a specific experience.</w:t>
      </w:r>
    </w:p>
    <w:p w14:paraId="2F94B584" w14:textId="1C42CE3E" w:rsidR="006E3CE0" w:rsidRPr="00BF08B4" w:rsidRDefault="00B23FAE" w:rsidP="00BC16EC">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The blood-red garnets favoured in the Hoard—as in Anglo-Saxon and other early medieval metalwork</w:t>
      </w:r>
      <w:r w:rsidR="00252E6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more broadly—recall the three invocations of things described </w:t>
      </w:r>
      <w:r w:rsidR="001A1895">
        <w:rPr>
          <w:rFonts w:ascii="Times New Roman" w:eastAsia="Times New Roman" w:hAnsi="Times New Roman" w:cs="Times New Roman"/>
          <w:color w:val="auto"/>
          <w:sz w:val="24"/>
          <w:szCs w:val="24"/>
        </w:rPr>
        <w:t xml:space="preserve">in </w:t>
      </w:r>
      <w:r w:rsidR="00710662" w:rsidRPr="00B63639">
        <w:rPr>
          <w:rFonts w:ascii="Times New Roman" w:eastAsia="Times New Roman" w:hAnsi="Times New Roman" w:cs="Times New Roman"/>
          <w:i/>
          <w:color w:val="auto"/>
          <w:sz w:val="24"/>
          <w:szCs w:val="24"/>
        </w:rPr>
        <w:t xml:space="preserve">Beowulf </w:t>
      </w:r>
      <w:r>
        <w:rPr>
          <w:rFonts w:ascii="Times New Roman" w:eastAsia="Times New Roman" w:hAnsi="Times New Roman" w:cs="Times New Roman"/>
          <w:color w:val="auto"/>
          <w:sz w:val="24"/>
          <w:szCs w:val="24"/>
        </w:rPr>
        <w:t xml:space="preserve">as </w:t>
      </w:r>
      <w:r w:rsidR="00D11A5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blode fah,</w:t>
      </w:r>
      <w:r w:rsidR="00D11A5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stained</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 xml:space="preserve"> or </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decorated with blood</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Hrothgar’s hall, Grendel’s mere, and the </w:t>
      </w:r>
      <w:r w:rsidR="00252E69">
        <w:rPr>
          <w:rFonts w:ascii="Times New Roman" w:eastAsia="Times New Roman" w:hAnsi="Times New Roman" w:cs="Times New Roman"/>
          <w:color w:val="auto"/>
          <w:sz w:val="24"/>
          <w:szCs w:val="24"/>
        </w:rPr>
        <w:t>body</w:t>
      </w:r>
      <w:r>
        <w:rPr>
          <w:rFonts w:ascii="Times New Roman" w:eastAsia="Times New Roman" w:hAnsi="Times New Roman" w:cs="Times New Roman"/>
          <w:color w:val="auto"/>
          <w:sz w:val="24"/>
          <w:szCs w:val="24"/>
        </w:rPr>
        <w:t xml:space="preserve"> of a fallen warrior (</w:t>
      </w:r>
      <w:r w:rsidR="001A1895">
        <w:rPr>
          <w:rFonts w:ascii="Times New Roman" w:eastAsia="Times New Roman" w:hAnsi="Times New Roman" w:cs="Times New Roman"/>
          <w:i/>
          <w:color w:val="auto"/>
          <w:sz w:val="24"/>
          <w:szCs w:val="24"/>
        </w:rPr>
        <w:t xml:space="preserve">Beowulf, </w:t>
      </w:r>
      <w:r>
        <w:rPr>
          <w:rFonts w:ascii="Times New Roman" w:eastAsia="Times New Roman" w:hAnsi="Times New Roman" w:cs="Times New Roman"/>
          <w:color w:val="auto"/>
          <w:sz w:val="24"/>
          <w:szCs w:val="24"/>
        </w:rPr>
        <w:t>lines 934, 1593, 2974)</w:t>
      </w:r>
      <w:r w:rsidR="00252E69">
        <w:rPr>
          <w:rFonts w:ascii="Times New Roman" w:eastAsia="Times New Roman" w:hAnsi="Times New Roman" w:cs="Times New Roman"/>
          <w:color w:val="auto"/>
          <w:sz w:val="24"/>
          <w:szCs w:val="24"/>
        </w:rPr>
        <w:t xml:space="preserve">. Is this what it means to be </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Bright Boldness,</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 xml:space="preserve"> to wear </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terror ornaments</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 The</w:t>
      </w:r>
      <w:r w:rsidR="001A1895">
        <w:rPr>
          <w:rFonts w:ascii="Times New Roman" w:eastAsia="Times New Roman" w:hAnsi="Times New Roman" w:cs="Times New Roman"/>
          <w:color w:val="auto"/>
          <w:sz w:val="24"/>
          <w:szCs w:val="24"/>
        </w:rPr>
        <w:t xml:space="preserve"> objects</w:t>
      </w:r>
      <w:r w:rsidR="00E46D52" w:rsidRPr="00BF08B4">
        <w:rPr>
          <w:rFonts w:ascii="Times New Roman" w:eastAsia="Times New Roman" w:hAnsi="Times New Roman" w:cs="Times New Roman"/>
          <w:color w:val="auto"/>
          <w:sz w:val="24"/>
          <w:szCs w:val="24"/>
        </w:rPr>
        <w:t xml:space="preserve"> catalyse</w:t>
      </w:r>
      <w:r w:rsidR="00252E69">
        <w:rPr>
          <w:rFonts w:ascii="Times New Roman" w:eastAsia="Times New Roman" w:hAnsi="Times New Roman" w:cs="Times New Roman"/>
          <w:color w:val="auto"/>
          <w:sz w:val="24"/>
          <w:szCs w:val="24"/>
        </w:rPr>
        <w:t xml:space="preserve"> </w:t>
      </w:r>
      <w:r w:rsidR="00E46D52" w:rsidRPr="00BF08B4">
        <w:rPr>
          <w:rFonts w:ascii="Times New Roman" w:eastAsia="Times New Roman" w:hAnsi="Times New Roman" w:cs="Times New Roman"/>
          <w:color w:val="auto"/>
          <w:sz w:val="24"/>
          <w:szCs w:val="24"/>
        </w:rPr>
        <w:t>wonder</w:t>
      </w:r>
      <w:r w:rsidR="002C367A" w:rsidRPr="00BF08B4">
        <w:rPr>
          <w:rFonts w:ascii="Times New Roman" w:eastAsia="Times New Roman" w:hAnsi="Times New Roman" w:cs="Times New Roman"/>
          <w:color w:val="auto"/>
          <w:sz w:val="24"/>
          <w:szCs w:val="24"/>
        </w:rPr>
        <w:t>, which is the myopia of tears</w:t>
      </w:r>
      <w:r w:rsidR="009E5C72">
        <w:rPr>
          <w:rFonts w:ascii="Times New Roman" w:eastAsia="Times New Roman" w:hAnsi="Times New Roman" w:cs="Times New Roman"/>
          <w:color w:val="auto"/>
          <w:sz w:val="24"/>
          <w:szCs w:val="24"/>
        </w:rPr>
        <w:t>—</w:t>
      </w:r>
      <w:r w:rsidR="002C367A" w:rsidRPr="00BF08B4">
        <w:rPr>
          <w:rFonts w:ascii="Times New Roman" w:eastAsia="Times New Roman" w:hAnsi="Times New Roman" w:cs="Times New Roman"/>
          <w:color w:val="auto"/>
          <w:sz w:val="24"/>
          <w:szCs w:val="24"/>
        </w:rPr>
        <w:lastRenderedPageBreak/>
        <w:t>of beauty and fear, a monstrous fascination, a compelling invigoration and reminder of every sense</w:t>
      </w:r>
      <w:r w:rsidR="001A1895">
        <w:rPr>
          <w:rFonts w:ascii="Times New Roman" w:eastAsia="Times New Roman" w:hAnsi="Times New Roman" w:cs="Times New Roman"/>
          <w:color w:val="auto"/>
          <w:sz w:val="24"/>
          <w:szCs w:val="24"/>
        </w:rPr>
        <w:t xml:space="preserve">. </w:t>
      </w:r>
      <w:r w:rsidR="0004207C">
        <w:rPr>
          <w:rFonts w:ascii="Times New Roman" w:eastAsia="Times New Roman" w:hAnsi="Times New Roman" w:cs="Times New Roman"/>
          <w:color w:val="auto"/>
          <w:sz w:val="24"/>
          <w:szCs w:val="24"/>
        </w:rPr>
        <w:t xml:space="preserve">As </w:t>
      </w:r>
      <w:r w:rsidR="0004207C" w:rsidRPr="0004207C">
        <w:rPr>
          <w:rFonts w:ascii="Times New Roman" w:eastAsia="Times New Roman" w:hAnsi="Times New Roman" w:cs="Times New Roman"/>
          <w:color w:val="auto"/>
          <w:sz w:val="24"/>
          <w:szCs w:val="24"/>
        </w:rPr>
        <w:t>Timothy McCall</w:t>
      </w:r>
      <w:r w:rsidR="0004207C">
        <w:rPr>
          <w:rFonts w:ascii="Times New Roman" w:eastAsia="Times New Roman" w:hAnsi="Times New Roman" w:cs="Times New Roman"/>
          <w:color w:val="auto"/>
          <w:sz w:val="24"/>
          <w:szCs w:val="24"/>
        </w:rPr>
        <w:t xml:space="preserve"> writes about the </w:t>
      </w:r>
      <w:r w:rsidR="00D11A51">
        <w:rPr>
          <w:rFonts w:ascii="Times New Roman" w:eastAsia="Times New Roman" w:hAnsi="Times New Roman" w:cs="Times New Roman"/>
          <w:color w:val="auto"/>
          <w:sz w:val="24"/>
          <w:szCs w:val="24"/>
        </w:rPr>
        <w:t>‘</w:t>
      </w:r>
      <w:r w:rsidR="0004207C" w:rsidRPr="0004207C">
        <w:rPr>
          <w:rFonts w:ascii="Times New Roman" w:eastAsia="Times New Roman" w:hAnsi="Times New Roman" w:cs="Times New Roman"/>
          <w:color w:val="auto"/>
          <w:sz w:val="24"/>
          <w:szCs w:val="24"/>
        </w:rPr>
        <w:t>glamour, resplendence,</w:t>
      </w:r>
      <w:r w:rsidR="0004207C">
        <w:rPr>
          <w:rFonts w:ascii="Times New Roman" w:eastAsia="Times New Roman" w:hAnsi="Times New Roman" w:cs="Times New Roman"/>
          <w:color w:val="auto"/>
          <w:sz w:val="24"/>
          <w:szCs w:val="24"/>
        </w:rPr>
        <w:t xml:space="preserve"> </w:t>
      </w:r>
      <w:r w:rsidR="0004207C" w:rsidRPr="0004207C">
        <w:rPr>
          <w:rFonts w:ascii="Times New Roman" w:eastAsia="Times New Roman" w:hAnsi="Times New Roman" w:cs="Times New Roman"/>
          <w:color w:val="auto"/>
          <w:sz w:val="24"/>
          <w:szCs w:val="24"/>
        </w:rPr>
        <w:t xml:space="preserve">luster, and </w:t>
      </w:r>
      <w:r w:rsidR="0004207C">
        <w:rPr>
          <w:rFonts w:ascii="Times New Roman" w:eastAsia="Times New Roman" w:hAnsi="Times New Roman" w:cs="Times New Roman"/>
          <w:color w:val="auto"/>
          <w:sz w:val="24"/>
          <w:szCs w:val="24"/>
        </w:rPr>
        <w:t>splendour</w:t>
      </w:r>
      <w:r w:rsidR="00D11A51">
        <w:rPr>
          <w:rFonts w:ascii="Times New Roman" w:eastAsia="Times New Roman" w:hAnsi="Times New Roman" w:cs="Times New Roman"/>
          <w:color w:val="auto"/>
          <w:sz w:val="24"/>
          <w:szCs w:val="24"/>
        </w:rPr>
        <w:t>’</w:t>
      </w:r>
      <w:r w:rsidR="0004207C">
        <w:rPr>
          <w:rFonts w:ascii="Times New Roman" w:eastAsia="Times New Roman" w:hAnsi="Times New Roman" w:cs="Times New Roman"/>
          <w:color w:val="auto"/>
          <w:sz w:val="24"/>
          <w:szCs w:val="24"/>
        </w:rPr>
        <w:t xml:space="preserve"> of </w:t>
      </w:r>
      <w:r w:rsidR="00D11A51">
        <w:rPr>
          <w:rFonts w:ascii="Times New Roman" w:eastAsia="Times New Roman" w:hAnsi="Times New Roman" w:cs="Times New Roman"/>
          <w:color w:val="auto"/>
          <w:sz w:val="24"/>
          <w:szCs w:val="24"/>
        </w:rPr>
        <w:t>‘</w:t>
      </w:r>
      <w:r w:rsidR="0004207C">
        <w:rPr>
          <w:rFonts w:ascii="Times New Roman" w:eastAsia="Times New Roman" w:hAnsi="Times New Roman" w:cs="Times New Roman"/>
          <w:color w:val="auto"/>
          <w:sz w:val="24"/>
          <w:szCs w:val="24"/>
        </w:rPr>
        <w:t>[l]</w:t>
      </w:r>
      <w:r w:rsidR="0004207C" w:rsidRPr="0004207C">
        <w:rPr>
          <w:rFonts w:ascii="Times New Roman" w:eastAsia="Times New Roman" w:hAnsi="Times New Roman" w:cs="Times New Roman"/>
          <w:color w:val="auto"/>
          <w:sz w:val="24"/>
          <w:szCs w:val="24"/>
        </w:rPr>
        <w:t xml:space="preserve">ight radiating from the </w:t>
      </w:r>
      <w:r w:rsidR="0004207C">
        <w:rPr>
          <w:rFonts w:ascii="Times New Roman" w:eastAsia="Times New Roman" w:hAnsi="Times New Roman" w:cs="Times New Roman"/>
          <w:color w:val="auto"/>
          <w:sz w:val="24"/>
          <w:szCs w:val="24"/>
        </w:rPr>
        <w:t xml:space="preserve">… </w:t>
      </w:r>
      <w:r w:rsidR="0004207C" w:rsidRPr="0004207C">
        <w:rPr>
          <w:rFonts w:ascii="Times New Roman" w:eastAsia="Times New Roman" w:hAnsi="Times New Roman" w:cs="Times New Roman"/>
          <w:color w:val="auto"/>
          <w:sz w:val="24"/>
          <w:szCs w:val="24"/>
        </w:rPr>
        <w:t>clothing, jewels, and armor of flesh-and</w:t>
      </w:r>
      <w:r w:rsidR="0004207C">
        <w:rPr>
          <w:rFonts w:ascii="Times New Roman" w:eastAsia="Times New Roman" w:hAnsi="Times New Roman" w:cs="Times New Roman"/>
          <w:color w:val="auto"/>
          <w:sz w:val="24"/>
          <w:szCs w:val="24"/>
        </w:rPr>
        <w:t xml:space="preserve"> </w:t>
      </w:r>
      <w:r w:rsidR="0004207C" w:rsidRPr="0004207C">
        <w:rPr>
          <w:rFonts w:ascii="Times New Roman" w:eastAsia="Times New Roman" w:hAnsi="Times New Roman" w:cs="Times New Roman"/>
          <w:color w:val="auto"/>
          <w:sz w:val="24"/>
          <w:szCs w:val="24"/>
        </w:rPr>
        <w:t>blood</w:t>
      </w:r>
      <w:r w:rsidR="0004207C">
        <w:rPr>
          <w:rFonts w:ascii="Times New Roman" w:eastAsia="Times New Roman" w:hAnsi="Times New Roman" w:cs="Times New Roman"/>
          <w:color w:val="auto"/>
          <w:sz w:val="24"/>
          <w:szCs w:val="24"/>
        </w:rPr>
        <w:t xml:space="preserve"> princes</w:t>
      </w:r>
      <w:r w:rsidR="00D11A51">
        <w:rPr>
          <w:rFonts w:ascii="Times New Roman" w:eastAsia="Times New Roman" w:hAnsi="Times New Roman" w:cs="Times New Roman"/>
          <w:color w:val="auto"/>
          <w:sz w:val="24"/>
          <w:szCs w:val="24"/>
        </w:rPr>
        <w:t>’</w:t>
      </w:r>
      <w:r w:rsidR="0004207C">
        <w:rPr>
          <w:rFonts w:ascii="Times New Roman" w:eastAsia="Times New Roman" w:hAnsi="Times New Roman" w:cs="Times New Roman"/>
          <w:color w:val="auto"/>
          <w:sz w:val="24"/>
          <w:szCs w:val="24"/>
        </w:rPr>
        <w:t xml:space="preserve"> of later periods, these </w:t>
      </w:r>
      <w:r w:rsidR="00D11A51">
        <w:rPr>
          <w:rFonts w:ascii="Times New Roman" w:eastAsia="Times New Roman" w:hAnsi="Times New Roman" w:cs="Times New Roman"/>
          <w:color w:val="auto"/>
          <w:sz w:val="24"/>
          <w:szCs w:val="24"/>
        </w:rPr>
        <w:t>‘</w:t>
      </w:r>
      <w:r w:rsidR="0004207C">
        <w:rPr>
          <w:rFonts w:ascii="Times New Roman" w:eastAsia="Times New Roman" w:hAnsi="Times New Roman" w:cs="Times New Roman"/>
          <w:color w:val="auto"/>
          <w:sz w:val="24"/>
          <w:szCs w:val="24"/>
        </w:rPr>
        <w:t xml:space="preserve"> </w:t>
      </w:r>
      <w:r w:rsidR="0004207C" w:rsidRPr="0004207C">
        <w:rPr>
          <w:rFonts w:ascii="Times New Roman" w:eastAsia="Times New Roman" w:hAnsi="Times New Roman" w:cs="Times New Roman"/>
          <w:color w:val="auto"/>
          <w:sz w:val="24"/>
          <w:szCs w:val="24"/>
        </w:rPr>
        <w:t>illustrious bodies were charismatic, drawing gazes and desire toward them</w:t>
      </w:r>
      <w:r w:rsidR="00D11A51">
        <w:rPr>
          <w:rFonts w:ascii="Times New Roman" w:eastAsia="Times New Roman" w:hAnsi="Times New Roman" w:cs="Times New Roman"/>
          <w:color w:val="auto"/>
          <w:sz w:val="24"/>
          <w:szCs w:val="24"/>
        </w:rPr>
        <w:t>’</w:t>
      </w:r>
      <w:r w:rsidR="0004207C">
        <w:rPr>
          <w:rFonts w:ascii="Times New Roman" w:eastAsia="Times New Roman" w:hAnsi="Times New Roman" w:cs="Times New Roman"/>
          <w:color w:val="auto"/>
          <w:sz w:val="24"/>
          <w:szCs w:val="24"/>
        </w:rPr>
        <w:t xml:space="preserve"> (McCall, 445). </w:t>
      </w:r>
      <w:r w:rsidR="001A1895">
        <w:rPr>
          <w:rFonts w:ascii="Times New Roman" w:eastAsia="Times New Roman" w:hAnsi="Times New Roman" w:cs="Times New Roman"/>
          <w:color w:val="auto"/>
          <w:sz w:val="24"/>
          <w:szCs w:val="24"/>
        </w:rPr>
        <w:t>T</w:t>
      </w:r>
      <w:r w:rsidR="002C367A" w:rsidRPr="00BF08B4">
        <w:rPr>
          <w:rFonts w:ascii="Times New Roman" w:eastAsia="Times New Roman" w:hAnsi="Times New Roman" w:cs="Times New Roman"/>
          <w:color w:val="auto"/>
          <w:sz w:val="24"/>
          <w:szCs w:val="24"/>
        </w:rPr>
        <w:t xml:space="preserve">he cheek pieces are </w:t>
      </w:r>
      <w:r w:rsidR="0058723E">
        <w:rPr>
          <w:rFonts w:ascii="Times New Roman" w:eastAsia="Times New Roman" w:hAnsi="Times New Roman" w:cs="Times New Roman"/>
          <w:color w:val="auto"/>
          <w:sz w:val="24"/>
          <w:szCs w:val="24"/>
        </w:rPr>
        <w:t>a</w:t>
      </w:r>
      <w:r w:rsidR="0058723E" w:rsidRPr="00BF08B4">
        <w:rPr>
          <w:rFonts w:ascii="Times New Roman" w:eastAsia="Times New Roman" w:hAnsi="Times New Roman" w:cs="Times New Roman"/>
          <w:color w:val="auto"/>
          <w:sz w:val="24"/>
          <w:szCs w:val="24"/>
        </w:rPr>
        <w:t xml:space="preserve"> </w:t>
      </w:r>
      <w:r w:rsidR="002C367A" w:rsidRPr="00BF08B4">
        <w:rPr>
          <w:rFonts w:ascii="Times New Roman" w:eastAsia="Times New Roman" w:hAnsi="Times New Roman" w:cs="Times New Roman"/>
          <w:color w:val="auto"/>
          <w:sz w:val="24"/>
          <w:szCs w:val="24"/>
        </w:rPr>
        <w:t>caress</w:t>
      </w:r>
      <w:r w:rsidR="00CB4C8F">
        <w:rPr>
          <w:rFonts w:ascii="Times New Roman" w:eastAsia="Times New Roman" w:hAnsi="Times New Roman" w:cs="Times New Roman"/>
          <w:color w:val="auto"/>
          <w:sz w:val="24"/>
          <w:szCs w:val="24"/>
        </w:rPr>
        <w:t xml:space="preserve"> </w:t>
      </w:r>
      <w:r w:rsidR="00CB4C8F">
        <w:rPr>
          <w:rFonts w:ascii="Times New Roman" w:eastAsia="Times New Roman" w:hAnsi="Times New Roman" w:cs="Times New Roman"/>
          <w:color w:val="auto"/>
          <w:sz w:val="24"/>
          <w:szCs w:val="24"/>
        </w:rPr>
        <w:lastRenderedPageBreak/>
        <w:t>(Figure 5)</w:t>
      </w:r>
      <w:r w:rsidR="0058723E">
        <w:rPr>
          <w:rFonts w:ascii="Times New Roman" w:eastAsia="Times New Roman" w:hAnsi="Times New Roman" w:cs="Times New Roman"/>
          <w:color w:val="auto"/>
          <w:sz w:val="24"/>
          <w:szCs w:val="24"/>
        </w:rPr>
        <w:t>;</w:t>
      </w:r>
      <w:r w:rsidR="002C367A" w:rsidRPr="00BF08B4">
        <w:rPr>
          <w:rFonts w:ascii="Times New Roman" w:eastAsia="Times New Roman" w:hAnsi="Times New Roman" w:cs="Times New Roman"/>
          <w:color w:val="auto"/>
          <w:sz w:val="24"/>
          <w:szCs w:val="24"/>
        </w:rPr>
        <w:t xml:space="preserve"> the zoomorphic elements</w:t>
      </w:r>
      <w:r w:rsidR="0058723E">
        <w:rPr>
          <w:rFonts w:ascii="Times New Roman" w:eastAsia="Times New Roman" w:hAnsi="Times New Roman" w:cs="Times New Roman"/>
          <w:color w:val="auto"/>
          <w:sz w:val="24"/>
          <w:szCs w:val="24"/>
        </w:rPr>
        <w:t xml:space="preserve"> are</w:t>
      </w:r>
      <w:r w:rsidR="002C367A" w:rsidRPr="00BF08B4">
        <w:rPr>
          <w:rFonts w:ascii="Times New Roman" w:eastAsia="Times New Roman" w:hAnsi="Times New Roman" w:cs="Times New Roman"/>
          <w:color w:val="auto"/>
          <w:sz w:val="24"/>
          <w:szCs w:val="24"/>
        </w:rPr>
        <w:t xml:space="preserve"> interkingdom connections</w:t>
      </w:r>
      <w:r w:rsidR="00FB6615" w:rsidRPr="00BF08B4">
        <w:rPr>
          <w:rFonts w:ascii="Times New Roman" w:eastAsia="Times New Roman" w:hAnsi="Times New Roman" w:cs="Times New Roman"/>
          <w:color w:val="auto"/>
          <w:sz w:val="24"/>
          <w:szCs w:val="24"/>
        </w:rPr>
        <w:t xml:space="preserve"> with unthinkable textures and </w:t>
      </w:r>
      <w:r w:rsidR="001A3972" w:rsidRPr="00BF08B4">
        <w:rPr>
          <w:rFonts w:ascii="Times New Roman" w:eastAsia="Times New Roman" w:hAnsi="Times New Roman" w:cs="Times New Roman"/>
          <w:color w:val="auto"/>
          <w:sz w:val="24"/>
          <w:szCs w:val="24"/>
        </w:rPr>
        <w:t xml:space="preserve">hyper-heightened </w:t>
      </w:r>
      <w:r w:rsidR="00FB6615" w:rsidRPr="00BF08B4">
        <w:rPr>
          <w:rFonts w:ascii="Times New Roman" w:eastAsia="Times New Roman" w:hAnsi="Times New Roman" w:cs="Times New Roman"/>
          <w:color w:val="auto"/>
          <w:sz w:val="24"/>
          <w:szCs w:val="24"/>
        </w:rPr>
        <w:t>senses</w:t>
      </w:r>
      <w:r w:rsidR="0058723E">
        <w:rPr>
          <w:rFonts w:ascii="Times New Roman" w:eastAsia="Times New Roman" w:hAnsi="Times New Roman" w:cs="Times New Roman"/>
          <w:color w:val="auto"/>
          <w:sz w:val="24"/>
          <w:szCs w:val="24"/>
        </w:rPr>
        <w:t>;</w:t>
      </w:r>
      <w:r w:rsidR="00FB6615" w:rsidRPr="00BF08B4">
        <w:rPr>
          <w:rFonts w:ascii="Times New Roman" w:eastAsia="Times New Roman" w:hAnsi="Times New Roman" w:cs="Times New Roman"/>
          <w:color w:val="auto"/>
          <w:sz w:val="24"/>
          <w:szCs w:val="24"/>
        </w:rPr>
        <w:t xml:space="preserve"> the written inscriptions </w:t>
      </w:r>
      <w:r w:rsidR="0058723E">
        <w:rPr>
          <w:rFonts w:ascii="Times New Roman" w:eastAsia="Times New Roman" w:hAnsi="Times New Roman" w:cs="Times New Roman"/>
          <w:color w:val="auto"/>
          <w:sz w:val="24"/>
          <w:szCs w:val="24"/>
        </w:rPr>
        <w:t xml:space="preserve">are </w:t>
      </w:r>
      <w:r w:rsidR="00FB6615" w:rsidRPr="00BF08B4">
        <w:rPr>
          <w:rFonts w:ascii="Times New Roman" w:eastAsia="Times New Roman" w:hAnsi="Times New Roman" w:cs="Times New Roman"/>
          <w:color w:val="auto"/>
          <w:sz w:val="24"/>
          <w:szCs w:val="24"/>
        </w:rPr>
        <w:t>tattoos of speech and sound</w:t>
      </w:r>
      <w:r w:rsidR="0058723E">
        <w:rPr>
          <w:rFonts w:ascii="Times New Roman" w:eastAsia="Times New Roman" w:hAnsi="Times New Roman" w:cs="Times New Roman"/>
          <w:color w:val="auto"/>
          <w:sz w:val="24"/>
          <w:szCs w:val="24"/>
        </w:rPr>
        <w:t>—b</w:t>
      </w:r>
      <w:r w:rsidR="001A1895">
        <w:rPr>
          <w:rFonts w:ascii="Times New Roman" w:eastAsia="Times New Roman" w:hAnsi="Times New Roman" w:cs="Times New Roman"/>
          <w:color w:val="auto"/>
          <w:sz w:val="24"/>
          <w:szCs w:val="24"/>
        </w:rPr>
        <w:t>ut each can only be glimpsed at their moment of use</w:t>
      </w:r>
      <w:r w:rsidR="00FB6615" w:rsidRPr="00BF08B4">
        <w:rPr>
          <w:rFonts w:ascii="Times New Roman" w:eastAsia="Times New Roman" w:hAnsi="Times New Roman" w:cs="Times New Roman"/>
          <w:color w:val="auto"/>
          <w:sz w:val="24"/>
          <w:szCs w:val="24"/>
        </w:rPr>
        <w:t>.</w:t>
      </w:r>
      <w:r w:rsidR="00361347" w:rsidRPr="00BF08B4">
        <w:rPr>
          <w:rFonts w:ascii="Times New Roman" w:eastAsia="Times New Roman" w:hAnsi="Times New Roman" w:cs="Times New Roman"/>
          <w:color w:val="auto"/>
          <w:sz w:val="24"/>
          <w:szCs w:val="24"/>
        </w:rPr>
        <w:t xml:space="preserve"> </w:t>
      </w:r>
    </w:p>
    <w:p w14:paraId="77045AEC" w14:textId="2774EA02" w:rsidR="007B6727" w:rsidRPr="00BF08B4" w:rsidRDefault="00DD669A" w:rsidP="00241E14">
      <w:pPr>
        <w:spacing w:line="480" w:lineRule="auto"/>
        <w:ind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Together</w:t>
      </w:r>
      <w:r w:rsidR="007B6727" w:rsidRPr="00BF08B4">
        <w:rPr>
          <w:rFonts w:ascii="Times New Roman" w:eastAsia="Times New Roman" w:hAnsi="Times New Roman" w:cs="Times New Roman"/>
          <w:color w:val="auto"/>
          <w:sz w:val="24"/>
          <w:szCs w:val="24"/>
        </w:rPr>
        <w:t>, the</w:t>
      </w:r>
      <w:r w:rsidR="001A1895">
        <w:rPr>
          <w:rFonts w:ascii="Times New Roman" w:eastAsia="Times New Roman" w:hAnsi="Times New Roman" w:cs="Times New Roman"/>
          <w:color w:val="auto"/>
          <w:sz w:val="24"/>
          <w:szCs w:val="24"/>
        </w:rPr>
        <w:t xml:space="preserve">se objects </w:t>
      </w:r>
      <w:r w:rsidR="007B6727" w:rsidRPr="00BF08B4">
        <w:rPr>
          <w:rFonts w:ascii="Times New Roman" w:eastAsia="Times New Roman" w:hAnsi="Times New Roman" w:cs="Times New Roman"/>
          <w:color w:val="auto"/>
          <w:sz w:val="24"/>
          <w:szCs w:val="24"/>
        </w:rPr>
        <w:t xml:space="preserve">worked to construct a posthuman warrior, to generate a medieval </w:t>
      </w:r>
      <w:r w:rsidR="00D11A51">
        <w:rPr>
          <w:rFonts w:ascii="Times New Roman" w:eastAsia="Times New Roman" w:hAnsi="Times New Roman" w:cs="Times New Roman"/>
          <w:color w:val="auto"/>
          <w:sz w:val="24"/>
          <w:szCs w:val="24"/>
        </w:rPr>
        <w:t>‘</w:t>
      </w:r>
      <w:r w:rsidR="007B6727" w:rsidRPr="00BF08B4">
        <w:rPr>
          <w:rFonts w:ascii="Times New Roman" w:eastAsia="Times New Roman" w:hAnsi="Times New Roman" w:cs="Times New Roman"/>
          <w:color w:val="auto"/>
          <w:sz w:val="24"/>
          <w:szCs w:val="24"/>
        </w:rPr>
        <w:t>cyborg state</w:t>
      </w:r>
      <w:r w:rsidR="00D11A51">
        <w:rPr>
          <w:rFonts w:ascii="Times New Roman" w:eastAsia="Times New Roman" w:hAnsi="Times New Roman" w:cs="Times New Roman"/>
          <w:color w:val="auto"/>
          <w:sz w:val="24"/>
          <w:szCs w:val="24"/>
        </w:rPr>
        <w:t>’</w:t>
      </w:r>
      <w:r w:rsidR="007B6727" w:rsidRPr="00BF08B4">
        <w:rPr>
          <w:rFonts w:ascii="Times New Roman" w:eastAsia="Times New Roman" w:hAnsi="Times New Roman" w:cs="Times New Roman"/>
          <w:color w:val="auto"/>
          <w:sz w:val="24"/>
          <w:szCs w:val="24"/>
        </w:rPr>
        <w:t xml:space="preserve"> in which </w:t>
      </w:r>
      <w:r w:rsidR="00D11A51">
        <w:rPr>
          <w:rFonts w:ascii="Times New Roman" w:eastAsia="Times New Roman" w:hAnsi="Times New Roman" w:cs="Times New Roman"/>
          <w:color w:val="auto"/>
          <w:sz w:val="24"/>
          <w:szCs w:val="24"/>
        </w:rPr>
        <w:t>‘</w:t>
      </w:r>
      <w:r w:rsidR="007B6727" w:rsidRPr="00BF08B4">
        <w:rPr>
          <w:rFonts w:ascii="Times New Roman" w:eastAsia="Times New Roman" w:hAnsi="Times New Roman" w:cs="Times New Roman"/>
          <w:color w:val="auto"/>
          <w:sz w:val="24"/>
          <w:szCs w:val="24"/>
        </w:rPr>
        <w:t xml:space="preserve">the body, interfaced with state-of-the-art weapons technology, </w:t>
      </w:r>
      <w:r w:rsidR="007B6727" w:rsidRPr="00BF08B4">
        <w:rPr>
          <w:rFonts w:ascii="Times New Roman" w:eastAsia="Times New Roman" w:hAnsi="Times New Roman" w:cs="Times New Roman"/>
          <w:color w:val="auto"/>
          <w:sz w:val="24"/>
          <w:szCs w:val="24"/>
        </w:rPr>
        <w:lastRenderedPageBreak/>
        <w:t>becomes more effective in its given task than it could otherwise be, while the technology itself limits and more importantly defines the function and thus the s</w:t>
      </w:r>
      <w:r w:rsidR="00241E14" w:rsidRPr="00BF08B4">
        <w:rPr>
          <w:rFonts w:ascii="Times New Roman" w:eastAsia="Times New Roman" w:hAnsi="Times New Roman" w:cs="Times New Roman"/>
          <w:color w:val="auto"/>
          <w:sz w:val="24"/>
          <w:szCs w:val="24"/>
        </w:rPr>
        <w:t>ocial role of the hero’s body</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 xml:space="preserve"> (Wilke)</w:t>
      </w:r>
      <w:r w:rsidR="00734032">
        <w:rPr>
          <w:rFonts w:ascii="Times New Roman" w:eastAsia="Times New Roman" w:hAnsi="Times New Roman" w:cs="Times New Roman"/>
          <w:color w:val="auto"/>
          <w:sz w:val="24"/>
          <w:szCs w:val="24"/>
        </w:rPr>
        <w:t>.</w:t>
      </w:r>
      <w:r w:rsidR="00361347" w:rsidRPr="00BF08B4">
        <w:rPr>
          <w:rFonts w:ascii="Times New Roman" w:eastAsia="Times New Roman" w:hAnsi="Times New Roman" w:cs="Times New Roman"/>
          <w:color w:val="auto"/>
          <w:sz w:val="24"/>
          <w:szCs w:val="24"/>
        </w:rPr>
        <w:t xml:space="preserve"> </w:t>
      </w:r>
      <w:r w:rsidR="007B6727" w:rsidRPr="00BF08B4">
        <w:rPr>
          <w:rFonts w:ascii="Times New Roman" w:eastAsia="Times New Roman" w:hAnsi="Times New Roman" w:cs="Times New Roman"/>
          <w:color w:val="auto"/>
          <w:sz w:val="24"/>
          <w:szCs w:val="24"/>
        </w:rPr>
        <w:t xml:space="preserve">This process of fabulation constructs the hero out of the man, and in so doing, as Henri Bergson </w:t>
      </w:r>
      <w:r w:rsidR="00252E69">
        <w:rPr>
          <w:rFonts w:ascii="Times New Roman" w:eastAsia="Times New Roman" w:hAnsi="Times New Roman" w:cs="Times New Roman"/>
          <w:color w:val="auto"/>
          <w:sz w:val="24"/>
          <w:szCs w:val="24"/>
        </w:rPr>
        <w:t>characterises the process</w:t>
      </w:r>
      <w:r w:rsidR="007B6727" w:rsidRPr="00BF08B4">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7B6727" w:rsidRPr="00BF08B4">
        <w:rPr>
          <w:rFonts w:ascii="Times New Roman" w:eastAsia="Times New Roman" w:hAnsi="Times New Roman" w:cs="Times New Roman"/>
          <w:color w:val="auto"/>
          <w:sz w:val="24"/>
          <w:szCs w:val="24"/>
        </w:rPr>
        <w:t>brings add</w:t>
      </w:r>
      <w:r w:rsidR="00241E14" w:rsidRPr="00BF08B4">
        <w:rPr>
          <w:rFonts w:ascii="Times New Roman" w:eastAsia="Times New Roman" w:hAnsi="Times New Roman" w:cs="Times New Roman"/>
          <w:color w:val="auto"/>
          <w:sz w:val="24"/>
          <w:szCs w:val="24"/>
        </w:rPr>
        <w:t>ed strength to the individual</w:t>
      </w:r>
      <w:r w:rsidR="00D11A51">
        <w:rPr>
          <w:rFonts w:ascii="Times New Roman" w:eastAsia="Times New Roman" w:hAnsi="Times New Roman" w:cs="Times New Roman"/>
          <w:color w:val="auto"/>
          <w:sz w:val="24"/>
          <w:szCs w:val="24"/>
        </w:rPr>
        <w:t>’</w:t>
      </w:r>
      <w:r w:rsidR="00252E69">
        <w:rPr>
          <w:rFonts w:ascii="Times New Roman" w:eastAsia="Times New Roman" w:hAnsi="Times New Roman" w:cs="Times New Roman"/>
          <w:color w:val="auto"/>
          <w:sz w:val="24"/>
          <w:szCs w:val="24"/>
        </w:rPr>
        <w:t xml:space="preserve"> (Bergson, 120).</w:t>
      </w:r>
    </w:p>
    <w:p w14:paraId="7D2104FE" w14:textId="6BE4D409" w:rsidR="00AC23EE" w:rsidRDefault="00361347" w:rsidP="00C52C9E">
      <w:pPr>
        <w:spacing w:line="480" w:lineRule="auto"/>
        <w:ind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lastRenderedPageBreak/>
        <w:t>We only glance, here</w:t>
      </w:r>
      <w:r w:rsidR="00252E69">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 xml:space="preserve">and yet our glance is rebuffed by the shine. </w:t>
      </w:r>
      <w:r w:rsidR="00460518" w:rsidRPr="00BF08B4">
        <w:rPr>
          <w:rFonts w:ascii="Times New Roman" w:eastAsia="Times New Roman" w:hAnsi="Times New Roman" w:cs="Times New Roman"/>
          <w:color w:val="auto"/>
          <w:sz w:val="24"/>
          <w:szCs w:val="24"/>
        </w:rPr>
        <w:t xml:space="preserve">The single inscription </w:t>
      </w:r>
      <w:r w:rsidR="001A1895">
        <w:rPr>
          <w:rFonts w:ascii="Times New Roman" w:eastAsia="Times New Roman" w:hAnsi="Times New Roman" w:cs="Times New Roman"/>
          <w:color w:val="auto"/>
          <w:sz w:val="24"/>
          <w:szCs w:val="24"/>
        </w:rPr>
        <w:t xml:space="preserve">in the Hoard </w:t>
      </w:r>
      <w:r w:rsidR="00460518" w:rsidRPr="00BF08B4">
        <w:rPr>
          <w:rFonts w:ascii="Times New Roman" w:eastAsia="Times New Roman" w:hAnsi="Times New Roman" w:cs="Times New Roman"/>
          <w:color w:val="auto"/>
          <w:sz w:val="24"/>
          <w:szCs w:val="24"/>
        </w:rPr>
        <w:t>calls out:</w:t>
      </w:r>
      <w:r w:rsidRPr="00BF08B4">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460518" w:rsidRPr="00BF08B4">
        <w:rPr>
          <w:rFonts w:ascii="Times New Roman" w:eastAsia="Times New Roman" w:hAnsi="Times New Roman" w:cs="Times New Roman"/>
          <w:color w:val="auto"/>
          <w:sz w:val="24"/>
          <w:szCs w:val="24"/>
        </w:rPr>
        <w:t xml:space="preserve">Rise up, Lord, may your enemies be dispersed and those who hate you flee </w:t>
      </w:r>
      <w:r w:rsidR="00460518" w:rsidRPr="00BF08B4">
        <w:rPr>
          <w:rFonts w:ascii="Times New Roman" w:eastAsia="Times New Roman" w:hAnsi="Times New Roman" w:cs="Times New Roman"/>
          <w:i/>
          <w:color w:val="auto"/>
          <w:sz w:val="24"/>
          <w:szCs w:val="24"/>
        </w:rPr>
        <w:t>from your face</w:t>
      </w:r>
      <w:r w:rsidR="00460518" w:rsidRPr="00BF08B4">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w:t>
      </w:r>
      <w:r w:rsidR="00C52C9E">
        <w:rPr>
          <w:rFonts w:ascii="Times New Roman" w:eastAsia="Times New Roman" w:hAnsi="Times New Roman" w:cs="Times New Roman"/>
          <w:color w:val="auto"/>
          <w:sz w:val="24"/>
          <w:szCs w:val="24"/>
        </w:rPr>
        <w:t xml:space="preserve">(Figure </w:t>
      </w:r>
      <w:r w:rsidR="00CB4C8F">
        <w:rPr>
          <w:rFonts w:ascii="Times New Roman" w:eastAsia="Times New Roman" w:hAnsi="Times New Roman" w:cs="Times New Roman"/>
          <w:color w:val="auto"/>
          <w:sz w:val="24"/>
          <w:szCs w:val="24"/>
        </w:rPr>
        <w:t>6</w:t>
      </w:r>
      <w:r w:rsidR="00C52C9E">
        <w:rPr>
          <w:rFonts w:ascii="Times New Roman" w:eastAsia="Times New Roman" w:hAnsi="Times New Roman" w:cs="Times New Roman"/>
          <w:color w:val="auto"/>
          <w:sz w:val="24"/>
          <w:szCs w:val="24"/>
        </w:rPr>
        <w:t xml:space="preserve">) </w:t>
      </w:r>
      <w:r w:rsidR="00460518" w:rsidRPr="00BF08B4">
        <w:rPr>
          <w:rFonts w:ascii="Times New Roman" w:eastAsia="Times New Roman" w:hAnsi="Times New Roman" w:cs="Times New Roman"/>
          <w:color w:val="auto"/>
          <w:sz w:val="24"/>
          <w:szCs w:val="24"/>
        </w:rPr>
        <w:t>Th</w:t>
      </w:r>
      <w:r w:rsidR="000B5491">
        <w:rPr>
          <w:rFonts w:ascii="Times New Roman" w:eastAsia="Times New Roman" w:hAnsi="Times New Roman" w:cs="Times New Roman"/>
          <w:color w:val="auto"/>
          <w:sz w:val="24"/>
          <w:szCs w:val="24"/>
        </w:rPr>
        <w:t xml:space="preserve">e </w:t>
      </w:r>
      <w:r w:rsidR="00AC23EE">
        <w:rPr>
          <w:rFonts w:ascii="Times New Roman" w:eastAsia="Times New Roman" w:hAnsi="Times New Roman" w:cs="Times New Roman"/>
          <w:color w:val="auto"/>
          <w:sz w:val="24"/>
          <w:szCs w:val="24"/>
        </w:rPr>
        <w:t xml:space="preserve">original </w:t>
      </w:r>
      <w:r w:rsidR="000B5491">
        <w:rPr>
          <w:rFonts w:ascii="Times New Roman" w:eastAsia="Times New Roman" w:hAnsi="Times New Roman" w:cs="Times New Roman"/>
          <w:color w:val="auto"/>
          <w:sz w:val="24"/>
          <w:szCs w:val="24"/>
        </w:rPr>
        <w:t>inscription</w:t>
      </w:r>
      <w:r w:rsidR="00AC23EE">
        <w:rPr>
          <w:rFonts w:ascii="Times New Roman" w:eastAsia="Times New Roman" w:hAnsi="Times New Roman" w:cs="Times New Roman"/>
          <w:color w:val="auto"/>
          <w:sz w:val="24"/>
          <w:szCs w:val="24"/>
        </w:rPr>
        <w:t xml:space="preserve"> reads: </w:t>
      </w:r>
    </w:p>
    <w:p w14:paraId="76C98ED0" w14:textId="77777777" w:rsidR="00AC23EE" w:rsidRDefault="00C52C9E" w:rsidP="00C52C9E">
      <w:pPr>
        <w:spacing w:line="480" w:lineRule="auto"/>
        <w:ind w:firstLine="720"/>
        <w:rPr>
          <w:rFonts w:ascii="Times New Roman" w:eastAsia="Times New Roman" w:hAnsi="Times New Roman" w:cs="Times New Roman"/>
          <w:color w:val="auto"/>
          <w:sz w:val="24"/>
          <w:szCs w:val="24"/>
        </w:rPr>
      </w:pPr>
      <w:r w:rsidRPr="00C52C9E">
        <w:rPr>
          <w:rFonts w:ascii="Times New Roman" w:eastAsia="Times New Roman" w:hAnsi="Times New Roman" w:cs="Times New Roman"/>
          <w:color w:val="auto"/>
          <w:sz w:val="24"/>
          <w:szCs w:val="24"/>
        </w:rPr>
        <w:t>[S]URGE:DNE:DISEPENTURINIMICITUIE/T</w:t>
      </w:r>
    </w:p>
    <w:p w14:paraId="2D78BC39" w14:textId="77777777" w:rsidR="00AC23EE" w:rsidRDefault="00C52C9E" w:rsidP="00AC23EE">
      <w:pPr>
        <w:spacing w:line="480" w:lineRule="auto"/>
        <w:ind w:firstLine="720"/>
        <w:rPr>
          <w:rFonts w:ascii="Times New Roman" w:eastAsia="Times New Roman" w:hAnsi="Times New Roman" w:cs="Times New Roman"/>
          <w:color w:val="auto"/>
          <w:sz w:val="24"/>
          <w:szCs w:val="24"/>
        </w:rPr>
      </w:pPr>
      <w:r w:rsidRPr="00C52C9E">
        <w:rPr>
          <w:rFonts w:ascii="Times New Roman" w:eastAsia="Times New Roman" w:hAnsi="Times New Roman" w:cs="Times New Roman"/>
          <w:color w:val="auto"/>
          <w:sz w:val="24"/>
          <w:szCs w:val="24"/>
        </w:rPr>
        <w:t>[F]UGENT QUIODERUNTTEAFACIETUA</w:t>
      </w:r>
    </w:p>
    <w:p w14:paraId="0BD99786" w14:textId="05A07D15" w:rsidR="00361347" w:rsidRDefault="00AC23EE" w:rsidP="00050D66">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This would </w:t>
      </w:r>
      <w:r w:rsidR="00C52C9E">
        <w:rPr>
          <w:rFonts w:ascii="Times New Roman" w:eastAsia="Times New Roman" w:hAnsi="Times New Roman" w:cs="Times New Roman"/>
          <w:color w:val="auto"/>
          <w:sz w:val="24"/>
          <w:szCs w:val="24"/>
        </w:rPr>
        <w:t xml:space="preserve">likely </w:t>
      </w:r>
      <w:r>
        <w:rPr>
          <w:rFonts w:ascii="Times New Roman" w:eastAsia="Times New Roman" w:hAnsi="Times New Roman" w:cs="Times New Roman"/>
          <w:color w:val="auto"/>
          <w:sz w:val="24"/>
          <w:szCs w:val="24"/>
        </w:rPr>
        <w:t xml:space="preserve">be </w:t>
      </w:r>
      <w:r w:rsidR="00C52C9E">
        <w:rPr>
          <w:rFonts w:ascii="Times New Roman" w:eastAsia="Times New Roman" w:hAnsi="Times New Roman" w:cs="Times New Roman"/>
          <w:color w:val="auto"/>
          <w:sz w:val="24"/>
          <w:szCs w:val="24"/>
        </w:rPr>
        <w:t>expanded and standardized to</w:t>
      </w:r>
      <w:r w:rsidR="00C52C9E" w:rsidRPr="00C52C9E">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C52C9E" w:rsidRPr="00734032">
        <w:rPr>
          <w:rFonts w:ascii="Times New Roman" w:eastAsia="Times New Roman" w:hAnsi="Times New Roman" w:cs="Times New Roman"/>
          <w:color w:val="auto"/>
          <w:sz w:val="24"/>
          <w:szCs w:val="24"/>
        </w:rPr>
        <w:t>[s]urge domine disepentur inimici tui et [f]u</w:t>
      </w:r>
      <w:r w:rsidR="00C52C9E">
        <w:rPr>
          <w:rFonts w:ascii="Times New Roman" w:eastAsia="Times New Roman" w:hAnsi="Times New Roman" w:cs="Times New Roman"/>
          <w:color w:val="auto"/>
          <w:sz w:val="24"/>
          <w:szCs w:val="24"/>
        </w:rPr>
        <w:t>gent qui oderunt te a facie tua,</w:t>
      </w:r>
      <w:r w:rsidR="00D11A51">
        <w:rPr>
          <w:rFonts w:ascii="Times New Roman" w:eastAsia="Times New Roman" w:hAnsi="Times New Roman" w:cs="Times New Roman"/>
          <w:color w:val="auto"/>
          <w:sz w:val="24"/>
          <w:szCs w:val="24"/>
        </w:rPr>
        <w:t>’</w:t>
      </w:r>
      <w:r w:rsidR="000B549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and is</w:t>
      </w:r>
      <w:r w:rsidR="000B5491">
        <w:rPr>
          <w:rFonts w:ascii="Times New Roman" w:eastAsia="Times New Roman" w:hAnsi="Times New Roman" w:cs="Times New Roman"/>
          <w:color w:val="auto"/>
          <w:sz w:val="24"/>
          <w:szCs w:val="24"/>
        </w:rPr>
        <w:t xml:space="preserve"> clearly based </w:t>
      </w:r>
      <w:r w:rsidR="004F2522">
        <w:rPr>
          <w:rFonts w:ascii="Times New Roman" w:eastAsia="Times New Roman" w:hAnsi="Times New Roman" w:cs="Times New Roman"/>
          <w:color w:val="auto"/>
          <w:sz w:val="24"/>
          <w:szCs w:val="24"/>
        </w:rPr>
        <w:t xml:space="preserve">on the </w:t>
      </w:r>
      <w:r w:rsidR="00460518" w:rsidRPr="00BF08B4">
        <w:rPr>
          <w:rFonts w:ascii="Times New Roman" w:eastAsia="Times New Roman" w:hAnsi="Times New Roman" w:cs="Times New Roman"/>
          <w:color w:val="auto"/>
          <w:sz w:val="24"/>
          <w:szCs w:val="24"/>
        </w:rPr>
        <w:t xml:space="preserve">Vulgate’s </w:t>
      </w:r>
      <w:r w:rsidR="00241E14" w:rsidRPr="00BF08B4">
        <w:rPr>
          <w:rFonts w:ascii="Times New Roman" w:eastAsia="Times New Roman" w:hAnsi="Times New Roman" w:cs="Times New Roman"/>
          <w:color w:val="auto"/>
          <w:sz w:val="24"/>
          <w:szCs w:val="24"/>
        </w:rPr>
        <w:t>Numbers 10:35</w:t>
      </w:r>
      <w:r>
        <w:rPr>
          <w:rFonts w:ascii="Times New Roman" w:eastAsia="Times New Roman" w:hAnsi="Times New Roman" w:cs="Times New Roman"/>
          <w:color w:val="auto"/>
          <w:sz w:val="24"/>
          <w:szCs w:val="24"/>
        </w:rPr>
        <w:t>, though Psalms 67:2 is similar</w:t>
      </w:r>
      <w:r w:rsidR="003B1D1C" w:rsidRPr="003B1D1C">
        <w:rPr>
          <w:rFonts w:ascii="Times New Roman" w:eastAsia="Times New Roman" w:hAnsi="Times New Roman" w:cs="Times New Roman"/>
          <w:color w:val="auto"/>
          <w:sz w:val="24"/>
          <w:szCs w:val="24"/>
        </w:rPr>
        <w:t xml:space="preserve"> </w:t>
      </w:r>
      <w:r w:rsidR="003B1D1C">
        <w:rPr>
          <w:rFonts w:ascii="Times New Roman" w:eastAsia="Times New Roman" w:hAnsi="Times New Roman" w:cs="Times New Roman"/>
          <w:color w:val="auto"/>
          <w:sz w:val="24"/>
          <w:szCs w:val="24"/>
        </w:rPr>
        <w:t>(</w:t>
      </w:r>
      <w:r w:rsidR="00734032" w:rsidRPr="00734032">
        <w:rPr>
          <w:rFonts w:ascii="Times New Roman" w:eastAsia="Times New Roman" w:hAnsi="Times New Roman" w:cs="Times New Roman"/>
          <w:color w:val="auto"/>
          <w:sz w:val="24"/>
          <w:szCs w:val="24"/>
        </w:rPr>
        <w:t xml:space="preserve">Okasha, </w:t>
      </w:r>
      <w:r w:rsidR="00C52C9E">
        <w:rPr>
          <w:rFonts w:ascii="Times New Roman" w:eastAsia="Times New Roman" w:hAnsi="Times New Roman" w:cs="Times New Roman"/>
          <w:color w:val="auto"/>
          <w:sz w:val="24"/>
          <w:szCs w:val="24"/>
        </w:rPr>
        <w:t>20</w:t>
      </w:r>
      <w:r w:rsidR="00651D58">
        <w:rPr>
          <w:rFonts w:ascii="Times New Roman" w:eastAsia="Times New Roman" w:hAnsi="Times New Roman" w:cs="Times New Roman"/>
          <w:color w:val="auto"/>
          <w:sz w:val="24"/>
          <w:szCs w:val="24"/>
        </w:rPr>
        <w:t>11</w:t>
      </w:r>
      <w:r w:rsidR="00C52C9E">
        <w:rPr>
          <w:rFonts w:ascii="Times New Roman" w:eastAsia="Times New Roman" w:hAnsi="Times New Roman" w:cs="Times New Roman"/>
          <w:color w:val="auto"/>
          <w:sz w:val="24"/>
          <w:szCs w:val="24"/>
        </w:rPr>
        <w:t xml:space="preserve">, and Okasha 2012, </w:t>
      </w:r>
      <w:r w:rsidR="00734032">
        <w:rPr>
          <w:rFonts w:ascii="Times New Roman" w:eastAsia="Times New Roman" w:hAnsi="Times New Roman" w:cs="Times New Roman"/>
          <w:color w:val="auto"/>
          <w:sz w:val="24"/>
          <w:szCs w:val="24"/>
        </w:rPr>
        <w:t>189</w:t>
      </w:r>
      <w:r w:rsidR="003B1D1C">
        <w:rPr>
          <w:rFonts w:ascii="Times New Roman" w:eastAsia="Times New Roman" w:hAnsi="Times New Roman" w:cs="Times New Roman"/>
          <w:color w:val="auto"/>
          <w:sz w:val="24"/>
          <w:szCs w:val="24"/>
        </w:rPr>
        <w:t>).</w:t>
      </w:r>
      <w:r w:rsidR="00460518" w:rsidRPr="00BF08B4">
        <w:rPr>
          <w:rFonts w:ascii="Times New Roman" w:eastAsia="Times New Roman" w:hAnsi="Times New Roman" w:cs="Times New Roman"/>
          <w:color w:val="auto"/>
          <w:sz w:val="24"/>
          <w:szCs w:val="24"/>
        </w:rPr>
        <w:t xml:space="preserve"> </w:t>
      </w:r>
      <w:r w:rsidR="00361347" w:rsidRPr="00BF08B4">
        <w:rPr>
          <w:rFonts w:ascii="Times New Roman" w:eastAsia="Times New Roman" w:hAnsi="Times New Roman" w:cs="Times New Roman"/>
          <w:color w:val="auto"/>
          <w:sz w:val="24"/>
          <w:szCs w:val="24"/>
        </w:rPr>
        <w:t xml:space="preserve">The inscription is an invocation, an incantation, on a gold fragment that </w:t>
      </w:r>
      <w:r w:rsidR="004F2522">
        <w:rPr>
          <w:rFonts w:ascii="Times New Roman" w:eastAsia="Times New Roman" w:hAnsi="Times New Roman" w:cs="Times New Roman"/>
          <w:color w:val="auto"/>
          <w:sz w:val="24"/>
          <w:szCs w:val="24"/>
        </w:rPr>
        <w:t>was originally pinned to something (</w:t>
      </w:r>
      <w:r w:rsidR="004F2522" w:rsidRPr="00734032">
        <w:rPr>
          <w:rFonts w:ascii="Times New Roman" w:eastAsia="Times New Roman" w:hAnsi="Times New Roman" w:cs="Times New Roman"/>
          <w:color w:val="auto"/>
          <w:sz w:val="24"/>
          <w:szCs w:val="24"/>
        </w:rPr>
        <w:t xml:space="preserve">Okasha, </w:t>
      </w:r>
      <w:r w:rsidR="00651D58">
        <w:rPr>
          <w:rFonts w:ascii="Times New Roman" w:eastAsia="Times New Roman" w:hAnsi="Times New Roman" w:cs="Times New Roman"/>
          <w:color w:val="auto"/>
          <w:sz w:val="24"/>
          <w:szCs w:val="24"/>
        </w:rPr>
        <w:t xml:space="preserve">2012, </w:t>
      </w:r>
      <w:r w:rsidR="004F2522">
        <w:rPr>
          <w:rFonts w:ascii="Times New Roman" w:eastAsia="Times New Roman" w:hAnsi="Times New Roman" w:cs="Times New Roman"/>
          <w:color w:val="auto"/>
          <w:sz w:val="24"/>
          <w:szCs w:val="24"/>
        </w:rPr>
        <w:t xml:space="preserve">187). </w:t>
      </w:r>
      <w:r w:rsidR="00361347" w:rsidRPr="00BF08B4">
        <w:rPr>
          <w:rFonts w:ascii="Times New Roman" w:eastAsia="Times New Roman" w:hAnsi="Times New Roman" w:cs="Times New Roman"/>
          <w:color w:val="auto"/>
          <w:sz w:val="24"/>
          <w:szCs w:val="24"/>
        </w:rPr>
        <w:t xml:space="preserve">Leslie Webster calls it, </w:t>
      </w:r>
      <w:r w:rsidR="00D11A51">
        <w:rPr>
          <w:rFonts w:ascii="Times New Roman" w:eastAsia="Times New Roman" w:hAnsi="Times New Roman" w:cs="Times New Roman"/>
          <w:color w:val="auto"/>
          <w:sz w:val="24"/>
          <w:szCs w:val="24"/>
        </w:rPr>
        <w:t>‘</w:t>
      </w:r>
      <w:r w:rsidR="00361347" w:rsidRPr="00BF08B4">
        <w:rPr>
          <w:rFonts w:ascii="Times New Roman" w:eastAsia="Times New Roman" w:hAnsi="Times New Roman" w:cs="Times New Roman"/>
          <w:color w:val="auto"/>
          <w:sz w:val="24"/>
          <w:szCs w:val="24"/>
        </w:rPr>
        <w:t xml:space="preserve">a fierce biblical text invoking the scattering of God’s enemies </w:t>
      </w:r>
      <w:r w:rsidR="00361347" w:rsidRPr="00BF08B4">
        <w:rPr>
          <w:rFonts w:ascii="Times New Roman" w:eastAsia="Times New Roman" w:hAnsi="Times New Roman" w:cs="Times New Roman"/>
          <w:color w:val="auto"/>
          <w:sz w:val="24"/>
          <w:szCs w:val="24"/>
        </w:rPr>
        <w:lastRenderedPageBreak/>
        <w:t>… framed within the body of an equally fierce creature with a triple-forked tongue … both designed to ward off evil</w:t>
      </w:r>
      <w:r w:rsidR="00D11A51">
        <w:rPr>
          <w:rFonts w:ascii="Times New Roman" w:eastAsia="Times New Roman" w:hAnsi="Times New Roman" w:cs="Times New Roman"/>
          <w:color w:val="auto"/>
          <w:sz w:val="24"/>
          <w:szCs w:val="24"/>
        </w:rPr>
        <w:t>’</w:t>
      </w:r>
      <w:r w:rsidR="00A608A3">
        <w:rPr>
          <w:rFonts w:ascii="Times New Roman" w:eastAsia="Times New Roman" w:hAnsi="Times New Roman" w:cs="Times New Roman"/>
          <w:color w:val="auto"/>
          <w:sz w:val="24"/>
          <w:szCs w:val="24"/>
        </w:rPr>
        <w:t xml:space="preserve"> (Webster, 125).</w:t>
      </w:r>
      <w:r w:rsidR="00361347" w:rsidRPr="00BF08B4">
        <w:rPr>
          <w:rFonts w:ascii="Times New Roman" w:eastAsia="Times New Roman" w:hAnsi="Times New Roman" w:cs="Times New Roman"/>
          <w:color w:val="auto"/>
          <w:sz w:val="24"/>
          <w:szCs w:val="24"/>
        </w:rPr>
        <w:t xml:space="preserve"> They do so through the same mechanism as bling, by pushing back against the vision of the viewer, of the competitor, of the enemy</w:t>
      </w:r>
      <w:r w:rsidR="001A1895">
        <w:rPr>
          <w:rFonts w:ascii="Times New Roman" w:eastAsia="Times New Roman" w:hAnsi="Times New Roman" w:cs="Times New Roman"/>
          <w:color w:val="auto"/>
          <w:sz w:val="24"/>
          <w:szCs w:val="24"/>
        </w:rPr>
        <w:t xml:space="preserve">. They </w:t>
      </w:r>
      <w:r w:rsidR="00361347" w:rsidRPr="00BF08B4">
        <w:rPr>
          <w:rFonts w:ascii="Times New Roman" w:eastAsia="Times New Roman" w:hAnsi="Times New Roman" w:cs="Times New Roman"/>
          <w:color w:val="auto"/>
          <w:sz w:val="24"/>
          <w:szCs w:val="24"/>
        </w:rPr>
        <w:t>empower</w:t>
      </w:r>
      <w:r w:rsidR="001A1895">
        <w:rPr>
          <w:rFonts w:ascii="Times New Roman" w:eastAsia="Times New Roman" w:hAnsi="Times New Roman" w:cs="Times New Roman"/>
          <w:color w:val="auto"/>
          <w:sz w:val="24"/>
          <w:szCs w:val="24"/>
        </w:rPr>
        <w:t xml:space="preserve"> </w:t>
      </w:r>
      <w:r w:rsidR="00361347" w:rsidRPr="00BF08B4">
        <w:rPr>
          <w:rFonts w:ascii="Times New Roman" w:eastAsia="Times New Roman" w:hAnsi="Times New Roman" w:cs="Times New Roman"/>
          <w:color w:val="auto"/>
          <w:sz w:val="24"/>
          <w:szCs w:val="24"/>
        </w:rPr>
        <w:t xml:space="preserve">the viewer by denying a gaze </w:t>
      </w:r>
      <w:r w:rsidR="00361347" w:rsidRPr="00BF08B4">
        <w:rPr>
          <w:rFonts w:ascii="Times New Roman" w:eastAsia="Times New Roman" w:hAnsi="Times New Roman" w:cs="Times New Roman"/>
          <w:i/>
          <w:color w:val="auto"/>
          <w:sz w:val="24"/>
          <w:szCs w:val="24"/>
        </w:rPr>
        <w:t>at his face</w:t>
      </w:r>
      <w:r w:rsidR="00361347" w:rsidRPr="00BF08B4">
        <w:rPr>
          <w:rFonts w:ascii="Times New Roman" w:eastAsia="Times New Roman" w:hAnsi="Times New Roman" w:cs="Times New Roman"/>
          <w:color w:val="auto"/>
          <w:sz w:val="24"/>
          <w:szCs w:val="24"/>
        </w:rPr>
        <w:t>. Mos</w:t>
      </w:r>
      <w:r w:rsidR="00487212" w:rsidRPr="00BF08B4">
        <w:rPr>
          <w:rFonts w:ascii="Times New Roman" w:eastAsia="Times New Roman" w:hAnsi="Times New Roman" w:cs="Times New Roman"/>
          <w:color w:val="auto"/>
          <w:sz w:val="24"/>
          <w:szCs w:val="24"/>
        </w:rPr>
        <w:t>es</w:t>
      </w:r>
      <w:r w:rsidR="00361347" w:rsidRPr="00BF08B4">
        <w:rPr>
          <w:rFonts w:ascii="Times New Roman" w:eastAsia="Times New Roman" w:hAnsi="Times New Roman" w:cs="Times New Roman"/>
          <w:color w:val="auto"/>
          <w:sz w:val="24"/>
          <w:szCs w:val="24"/>
        </w:rPr>
        <w:t xml:space="preserve"> descend</w:t>
      </w:r>
      <w:r w:rsidR="00487212" w:rsidRPr="00BF08B4">
        <w:rPr>
          <w:rFonts w:ascii="Times New Roman" w:eastAsia="Times New Roman" w:hAnsi="Times New Roman" w:cs="Times New Roman"/>
          <w:color w:val="auto"/>
          <w:sz w:val="24"/>
          <w:szCs w:val="24"/>
        </w:rPr>
        <w:t xml:space="preserve">s </w:t>
      </w:r>
      <w:r w:rsidR="00361347" w:rsidRPr="00BF08B4">
        <w:rPr>
          <w:rFonts w:ascii="Times New Roman" w:eastAsia="Times New Roman" w:hAnsi="Times New Roman" w:cs="Times New Roman"/>
          <w:color w:val="auto"/>
          <w:sz w:val="24"/>
          <w:szCs w:val="24"/>
        </w:rPr>
        <w:t xml:space="preserve">from Mount Sinai, </w:t>
      </w:r>
      <w:r w:rsidR="007D69E6" w:rsidRPr="00BF08B4">
        <w:rPr>
          <w:rFonts w:ascii="Times New Roman" w:eastAsia="Times New Roman" w:hAnsi="Times New Roman" w:cs="Times New Roman"/>
          <w:color w:val="auto"/>
          <w:sz w:val="24"/>
          <w:szCs w:val="24"/>
        </w:rPr>
        <w:t>with his face disfigured</w:t>
      </w:r>
      <w:r w:rsidR="00487212" w:rsidRPr="00BF08B4">
        <w:rPr>
          <w:rFonts w:ascii="Times New Roman" w:eastAsia="Times New Roman" w:hAnsi="Times New Roman" w:cs="Times New Roman"/>
          <w:color w:val="auto"/>
          <w:sz w:val="24"/>
          <w:szCs w:val="24"/>
        </w:rPr>
        <w:t xml:space="preserve"> through direct contact with God</w:t>
      </w:r>
      <w:r w:rsidR="007D69E6" w:rsidRPr="00BF08B4">
        <w:rPr>
          <w:rFonts w:ascii="Times New Roman" w:eastAsia="Times New Roman" w:hAnsi="Times New Roman" w:cs="Times New Roman"/>
          <w:color w:val="auto"/>
          <w:sz w:val="24"/>
          <w:szCs w:val="24"/>
        </w:rPr>
        <w:t>, horned</w:t>
      </w:r>
      <w:r w:rsidR="009E5C72">
        <w:rPr>
          <w:rFonts w:ascii="Times New Roman" w:eastAsia="Times New Roman" w:hAnsi="Times New Roman" w:cs="Times New Roman"/>
          <w:color w:val="auto"/>
          <w:sz w:val="24"/>
          <w:szCs w:val="24"/>
        </w:rPr>
        <w:t>—</w:t>
      </w:r>
      <w:r w:rsidR="007D69E6" w:rsidRPr="00BF08B4">
        <w:rPr>
          <w:rFonts w:ascii="Times New Roman" w:eastAsia="Times New Roman" w:hAnsi="Times New Roman" w:cs="Times New Roman"/>
          <w:color w:val="auto"/>
          <w:sz w:val="24"/>
          <w:szCs w:val="24"/>
        </w:rPr>
        <w:t xml:space="preserve">or perhaps </w:t>
      </w:r>
      <w:r w:rsidR="007D69E6" w:rsidRPr="00BF08B4">
        <w:rPr>
          <w:rFonts w:ascii="Times New Roman" w:eastAsia="Times New Roman" w:hAnsi="Times New Roman" w:cs="Times New Roman"/>
          <w:i/>
          <w:color w:val="auto"/>
          <w:sz w:val="24"/>
          <w:szCs w:val="24"/>
        </w:rPr>
        <w:t xml:space="preserve">shining </w:t>
      </w:r>
      <w:r w:rsidR="00487212" w:rsidRPr="00BF08B4">
        <w:rPr>
          <w:rFonts w:ascii="Times New Roman" w:eastAsia="Times New Roman" w:hAnsi="Times New Roman" w:cs="Times New Roman"/>
          <w:color w:val="auto"/>
          <w:sz w:val="24"/>
          <w:szCs w:val="24"/>
        </w:rPr>
        <w:t>with rays</w:t>
      </w:r>
      <w:r w:rsidR="009E5C72">
        <w:rPr>
          <w:rFonts w:ascii="Times New Roman" w:eastAsia="Times New Roman" w:hAnsi="Times New Roman" w:cs="Times New Roman"/>
          <w:color w:val="auto"/>
          <w:sz w:val="24"/>
          <w:szCs w:val="24"/>
        </w:rPr>
        <w:t>—</w:t>
      </w:r>
      <w:r w:rsidR="007D69E6" w:rsidRPr="00BF08B4">
        <w:rPr>
          <w:rFonts w:ascii="Times New Roman" w:eastAsia="Times New Roman" w:hAnsi="Times New Roman" w:cs="Times New Roman"/>
          <w:color w:val="auto"/>
          <w:sz w:val="24"/>
          <w:szCs w:val="24"/>
        </w:rPr>
        <w:t xml:space="preserve">and therefore </w:t>
      </w:r>
      <w:r w:rsidR="007D69E6" w:rsidRPr="00BF08B4">
        <w:rPr>
          <w:rFonts w:ascii="Times New Roman" w:eastAsia="Times New Roman" w:hAnsi="Times New Roman" w:cs="Times New Roman"/>
          <w:color w:val="auto"/>
          <w:sz w:val="24"/>
          <w:szCs w:val="24"/>
        </w:rPr>
        <w:lastRenderedPageBreak/>
        <w:t xml:space="preserve">needing the </w:t>
      </w:r>
      <w:r w:rsidR="007D69E6" w:rsidRPr="00BF08B4">
        <w:rPr>
          <w:rFonts w:ascii="Times New Roman" w:eastAsia="Times New Roman" w:hAnsi="Times New Roman" w:cs="Times New Roman"/>
          <w:i/>
          <w:color w:val="auto"/>
          <w:sz w:val="24"/>
          <w:szCs w:val="24"/>
        </w:rPr>
        <w:t>masweh</w:t>
      </w:r>
      <w:r w:rsidR="00487212" w:rsidRPr="00BF08B4">
        <w:rPr>
          <w:rFonts w:ascii="Times New Roman" w:eastAsia="Times New Roman" w:hAnsi="Times New Roman" w:cs="Times New Roman"/>
          <w:color w:val="auto"/>
          <w:sz w:val="24"/>
          <w:szCs w:val="24"/>
        </w:rPr>
        <w:t xml:space="preserve">, </w:t>
      </w:r>
      <w:r w:rsidR="00427171" w:rsidRPr="00BF08B4">
        <w:rPr>
          <w:rFonts w:ascii="Times New Roman" w:eastAsia="Times New Roman" w:hAnsi="Times New Roman" w:cs="Times New Roman"/>
          <w:color w:val="auto"/>
          <w:sz w:val="24"/>
          <w:szCs w:val="24"/>
        </w:rPr>
        <w:t>the</w:t>
      </w:r>
      <w:r w:rsidR="007D69E6" w:rsidRPr="00BF08B4">
        <w:rPr>
          <w:rFonts w:ascii="Times New Roman" w:eastAsia="Times New Roman" w:hAnsi="Times New Roman" w:cs="Times New Roman"/>
          <w:color w:val="auto"/>
          <w:sz w:val="24"/>
          <w:szCs w:val="24"/>
        </w:rPr>
        <w:t xml:space="preserve"> veil before his face to protect his followers from </w:t>
      </w:r>
      <w:r w:rsidR="00D11A51">
        <w:rPr>
          <w:rFonts w:ascii="Times New Roman" w:eastAsia="Times New Roman" w:hAnsi="Times New Roman" w:cs="Times New Roman"/>
          <w:color w:val="auto"/>
          <w:sz w:val="24"/>
          <w:szCs w:val="24"/>
        </w:rPr>
        <w:t>‘</w:t>
      </w:r>
      <w:r w:rsidR="007D69E6" w:rsidRPr="00BF08B4">
        <w:rPr>
          <w:rFonts w:ascii="Times New Roman" w:eastAsia="Times New Roman" w:hAnsi="Times New Roman" w:cs="Times New Roman"/>
          <w:color w:val="auto"/>
          <w:sz w:val="24"/>
          <w:szCs w:val="24"/>
        </w:rPr>
        <w:t>the gruesome sight</w:t>
      </w:r>
      <w:r w:rsidR="00D11A51">
        <w:rPr>
          <w:rFonts w:ascii="Times New Roman" w:eastAsia="Times New Roman" w:hAnsi="Times New Roman" w:cs="Times New Roman"/>
          <w:color w:val="auto"/>
          <w:sz w:val="24"/>
          <w:szCs w:val="24"/>
        </w:rPr>
        <w:t>’</w:t>
      </w:r>
      <w:r w:rsidR="007D69E6" w:rsidRPr="00BF08B4">
        <w:rPr>
          <w:rFonts w:ascii="Times New Roman" w:eastAsia="Times New Roman" w:hAnsi="Times New Roman" w:cs="Times New Roman"/>
          <w:color w:val="auto"/>
          <w:sz w:val="24"/>
          <w:szCs w:val="24"/>
        </w:rPr>
        <w:t xml:space="preserve"> he had become</w:t>
      </w:r>
      <w:r w:rsidR="00A608A3">
        <w:rPr>
          <w:rFonts w:ascii="Times New Roman" w:eastAsia="Times New Roman" w:hAnsi="Times New Roman" w:cs="Times New Roman"/>
          <w:color w:val="auto"/>
          <w:sz w:val="24"/>
          <w:szCs w:val="24"/>
        </w:rPr>
        <w:t xml:space="preserve"> (</w:t>
      </w:r>
      <w:r w:rsidR="00A608A3" w:rsidRPr="00A608A3">
        <w:rPr>
          <w:rFonts w:ascii="Times New Roman" w:eastAsia="Times New Roman" w:hAnsi="Times New Roman" w:cs="Times New Roman"/>
          <w:color w:val="auto"/>
          <w:sz w:val="24"/>
          <w:szCs w:val="24"/>
        </w:rPr>
        <w:t>Eerdmans, 20-2; Propp, 384</w:t>
      </w:r>
      <w:r w:rsidR="00A608A3">
        <w:rPr>
          <w:rFonts w:ascii="Times New Roman" w:eastAsia="Times New Roman" w:hAnsi="Times New Roman" w:cs="Times New Roman"/>
          <w:color w:val="auto"/>
          <w:sz w:val="24"/>
          <w:szCs w:val="24"/>
        </w:rPr>
        <w:t>)</w:t>
      </w:r>
      <w:r w:rsidR="00487212" w:rsidRPr="00BF08B4">
        <w:rPr>
          <w:rFonts w:ascii="Times New Roman" w:eastAsia="Times New Roman" w:hAnsi="Times New Roman" w:cs="Times New Roman"/>
          <w:color w:val="auto"/>
          <w:sz w:val="24"/>
          <w:szCs w:val="24"/>
        </w:rPr>
        <w:t xml:space="preserve">. So too, the shining prosthetics of the hoard press against vision </w:t>
      </w:r>
      <w:r w:rsidR="001A1895">
        <w:rPr>
          <w:rFonts w:ascii="Times New Roman" w:eastAsia="Times New Roman" w:hAnsi="Times New Roman" w:cs="Times New Roman"/>
          <w:color w:val="auto"/>
          <w:sz w:val="24"/>
          <w:szCs w:val="24"/>
        </w:rPr>
        <w:t xml:space="preserve">and thereby </w:t>
      </w:r>
      <w:r w:rsidR="00487212" w:rsidRPr="00BF08B4">
        <w:rPr>
          <w:rFonts w:ascii="Times New Roman" w:eastAsia="Times New Roman" w:hAnsi="Times New Roman" w:cs="Times New Roman"/>
          <w:color w:val="auto"/>
          <w:sz w:val="24"/>
          <w:szCs w:val="24"/>
        </w:rPr>
        <w:t>and convey power.</w:t>
      </w:r>
      <w:r w:rsidR="0035058E" w:rsidRPr="00BF08B4">
        <w:rPr>
          <w:rFonts w:ascii="Times New Roman" w:eastAsia="Times New Roman" w:hAnsi="Times New Roman" w:cs="Times New Roman"/>
          <w:color w:val="auto"/>
          <w:sz w:val="24"/>
          <w:szCs w:val="24"/>
        </w:rPr>
        <w:t xml:space="preserve"> </w:t>
      </w:r>
    </w:p>
    <w:p w14:paraId="3596A7BA" w14:textId="363535F2" w:rsidR="000B5491" w:rsidRDefault="000B5491" w:rsidP="00241E14">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strip bears on its back </w:t>
      </w:r>
      <w:r w:rsidR="00D11A5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a nearly identical version of the same text, although less carefully executed, and with some extra letters at the end</w:t>
      </w:r>
      <w:r w:rsidR="00AC23EE">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00AC23EE">
        <w:rPr>
          <w:rFonts w:ascii="Times New Roman" w:eastAsia="Times New Roman" w:hAnsi="Times New Roman" w:cs="Times New Roman"/>
          <w:color w:val="auto"/>
          <w:sz w:val="24"/>
          <w:szCs w:val="24"/>
        </w:rPr>
        <w:t xml:space="preserve"> and also surrounded by the </w:t>
      </w:r>
      <w:r w:rsidR="00AC23EE">
        <w:rPr>
          <w:rFonts w:ascii="Times New Roman" w:eastAsia="Times New Roman" w:hAnsi="Times New Roman" w:cs="Times New Roman"/>
          <w:color w:val="auto"/>
          <w:sz w:val="24"/>
          <w:szCs w:val="24"/>
        </w:rPr>
        <w:lastRenderedPageBreak/>
        <w:t>fork-tongued serpent</w:t>
      </w:r>
      <w:r>
        <w:rPr>
          <w:rFonts w:ascii="Times New Roman" w:eastAsia="Times New Roman" w:hAnsi="Times New Roman" w:cs="Times New Roman"/>
          <w:color w:val="auto"/>
          <w:sz w:val="24"/>
          <w:szCs w:val="24"/>
        </w:rPr>
        <w:t xml:space="preserve"> (</w:t>
      </w:r>
      <w:r w:rsidRPr="00734032">
        <w:rPr>
          <w:rFonts w:ascii="Times New Roman" w:eastAsia="Times New Roman" w:hAnsi="Times New Roman" w:cs="Times New Roman"/>
          <w:color w:val="auto"/>
          <w:sz w:val="24"/>
          <w:szCs w:val="24"/>
        </w:rPr>
        <w:t xml:space="preserve">Okasha, </w:t>
      </w:r>
      <w:r w:rsidR="00651D58">
        <w:rPr>
          <w:rFonts w:ascii="Times New Roman" w:eastAsia="Times New Roman" w:hAnsi="Times New Roman" w:cs="Times New Roman"/>
          <w:color w:val="auto"/>
          <w:sz w:val="24"/>
          <w:szCs w:val="24"/>
        </w:rPr>
        <w:t xml:space="preserve">2012, </w:t>
      </w:r>
      <w:r>
        <w:rPr>
          <w:rFonts w:ascii="Times New Roman" w:eastAsia="Times New Roman" w:hAnsi="Times New Roman" w:cs="Times New Roman"/>
          <w:color w:val="auto"/>
          <w:sz w:val="24"/>
          <w:szCs w:val="24"/>
        </w:rPr>
        <w:t xml:space="preserve">190). Elisabeth </w:t>
      </w:r>
      <w:r w:rsidRPr="00734032">
        <w:rPr>
          <w:rFonts w:ascii="Times New Roman" w:eastAsia="Times New Roman" w:hAnsi="Times New Roman" w:cs="Times New Roman"/>
          <w:color w:val="auto"/>
          <w:sz w:val="24"/>
          <w:szCs w:val="24"/>
        </w:rPr>
        <w:t>Okasha</w:t>
      </w:r>
      <w:r>
        <w:rPr>
          <w:rFonts w:ascii="Times New Roman" w:eastAsia="Times New Roman" w:hAnsi="Times New Roman" w:cs="Times New Roman"/>
          <w:color w:val="auto"/>
          <w:sz w:val="24"/>
          <w:szCs w:val="24"/>
        </w:rPr>
        <w:t xml:space="preserve"> logically suggests that this secondary text, </w:t>
      </w:r>
      <w:r w:rsidR="00D11A5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which would have been hidden when the strip was fastened on … was done as a practice attempt, in the knowledge that it would not be visible once the object was assembled</w:t>
      </w:r>
      <w:r w:rsidR="00D11A5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(190).</w:t>
      </w:r>
      <w:r w:rsidR="00AC23EE">
        <w:rPr>
          <w:rFonts w:ascii="Times New Roman" w:eastAsia="Times New Roman" w:hAnsi="Times New Roman" w:cs="Times New Roman"/>
          <w:color w:val="auto"/>
          <w:sz w:val="24"/>
          <w:szCs w:val="24"/>
        </w:rPr>
        <w:t xml:space="preserve"> However, this still assumes that the foremost function of the texts was to be read by a human being.</w:t>
      </w:r>
      <w:r w:rsidR="00375A4A">
        <w:rPr>
          <w:rFonts w:ascii="Times New Roman" w:eastAsia="Times New Roman" w:hAnsi="Times New Roman" w:cs="Times New Roman"/>
          <w:color w:val="auto"/>
          <w:sz w:val="24"/>
          <w:szCs w:val="24"/>
        </w:rPr>
        <w:t xml:space="preserve"> However, Okasha </w:t>
      </w:r>
      <w:r w:rsidR="00651D58">
        <w:rPr>
          <w:rFonts w:ascii="Times New Roman" w:eastAsia="Times New Roman" w:hAnsi="Times New Roman" w:cs="Times New Roman"/>
          <w:color w:val="auto"/>
          <w:sz w:val="24"/>
          <w:szCs w:val="24"/>
        </w:rPr>
        <w:t xml:space="preserve">assumes </w:t>
      </w:r>
      <w:r w:rsidR="00375A4A">
        <w:rPr>
          <w:rFonts w:ascii="Times New Roman" w:eastAsia="Times New Roman" w:hAnsi="Times New Roman" w:cs="Times New Roman"/>
          <w:color w:val="auto"/>
          <w:sz w:val="24"/>
          <w:szCs w:val="24"/>
        </w:rPr>
        <w:t>that the goldsmith was likely illiterate (</w:t>
      </w:r>
      <w:r w:rsidR="00375A4A" w:rsidRPr="00734032">
        <w:rPr>
          <w:rFonts w:ascii="Times New Roman" w:eastAsia="Times New Roman" w:hAnsi="Times New Roman" w:cs="Times New Roman"/>
          <w:color w:val="auto"/>
          <w:sz w:val="24"/>
          <w:szCs w:val="24"/>
        </w:rPr>
        <w:t xml:space="preserve">Okasha, </w:t>
      </w:r>
      <w:r w:rsidR="00651D58">
        <w:rPr>
          <w:rFonts w:ascii="Times New Roman" w:eastAsia="Times New Roman" w:hAnsi="Times New Roman" w:cs="Times New Roman"/>
          <w:color w:val="auto"/>
          <w:sz w:val="24"/>
          <w:szCs w:val="24"/>
        </w:rPr>
        <w:t>201</w:t>
      </w:r>
      <w:r w:rsidR="00375A4A">
        <w:rPr>
          <w:rFonts w:ascii="Times New Roman" w:eastAsia="Times New Roman" w:hAnsi="Times New Roman" w:cs="Times New Roman"/>
          <w:color w:val="auto"/>
          <w:sz w:val="24"/>
          <w:szCs w:val="24"/>
        </w:rPr>
        <w:t xml:space="preserve">1), and, </w:t>
      </w:r>
      <w:r w:rsidR="00375A4A">
        <w:rPr>
          <w:rFonts w:ascii="Times New Roman" w:eastAsia="Times New Roman" w:hAnsi="Times New Roman" w:cs="Times New Roman"/>
          <w:color w:val="auto"/>
          <w:sz w:val="24"/>
          <w:szCs w:val="24"/>
        </w:rPr>
        <w:lastRenderedPageBreak/>
        <w:t>regardless of whether we are convinced by this assertion, the majority of the warriors were certainly not literate, and not in Latin.</w:t>
      </w:r>
    </w:p>
    <w:p w14:paraId="2E9624C3" w14:textId="29E0A70C" w:rsidR="00B3494C" w:rsidRDefault="000A1FE6" w:rsidP="003B1E95">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w:t>
      </w:r>
      <w:r w:rsidR="00651D58">
        <w:rPr>
          <w:rFonts w:ascii="Times New Roman" w:eastAsia="Times New Roman" w:hAnsi="Times New Roman" w:cs="Times New Roman"/>
          <w:color w:val="auto"/>
          <w:sz w:val="24"/>
          <w:szCs w:val="24"/>
        </w:rPr>
        <w:t>omparable strips bearing Latin liturgical texts from a helmet from York were fasted in the shape of the cross.</w:t>
      </w:r>
      <w:r w:rsidR="001736E7">
        <w:rPr>
          <w:rFonts w:ascii="Times New Roman" w:eastAsia="Times New Roman" w:hAnsi="Times New Roman" w:cs="Times New Roman"/>
          <w:color w:val="auto"/>
          <w:sz w:val="24"/>
          <w:szCs w:val="24"/>
        </w:rPr>
        <w:t xml:space="preserve"> </w:t>
      </w:r>
      <w:r w:rsidR="00651D58">
        <w:rPr>
          <w:rFonts w:ascii="Times New Roman" w:eastAsia="Times New Roman" w:hAnsi="Times New Roman" w:cs="Times New Roman"/>
          <w:color w:val="auto"/>
          <w:sz w:val="24"/>
          <w:szCs w:val="24"/>
        </w:rPr>
        <w:t xml:space="preserve">As Okasha argues, </w:t>
      </w:r>
      <w:r w:rsidR="00D11A51">
        <w:rPr>
          <w:rFonts w:ascii="Times New Roman" w:eastAsia="Times New Roman" w:hAnsi="Times New Roman" w:cs="Times New Roman"/>
          <w:color w:val="auto"/>
          <w:sz w:val="24"/>
          <w:szCs w:val="24"/>
        </w:rPr>
        <w:t>‘</w:t>
      </w:r>
      <w:r w:rsidR="00651D58" w:rsidRPr="00651D58">
        <w:rPr>
          <w:rFonts w:ascii="Times New Roman" w:eastAsia="Times New Roman" w:hAnsi="Times New Roman" w:cs="Times New Roman"/>
          <w:color w:val="auto"/>
          <w:sz w:val="24"/>
          <w:szCs w:val="24"/>
          <w:lang w:val="en-US"/>
        </w:rPr>
        <w:t>The function of these strips</w:t>
      </w:r>
      <w:r w:rsidR="00D11A51">
        <w:rPr>
          <w:rFonts w:ascii="Times New Roman" w:eastAsia="Times New Roman" w:hAnsi="Times New Roman" w:cs="Times New Roman"/>
          <w:color w:val="auto"/>
          <w:sz w:val="24"/>
          <w:szCs w:val="24"/>
          <w:lang w:val="en-US"/>
        </w:rPr>
        <w:t>’</w:t>
      </w:r>
      <w:r w:rsidR="00651D58">
        <w:rPr>
          <w:rFonts w:ascii="Times New Roman" w:eastAsia="Times New Roman" w:hAnsi="Times New Roman" w:cs="Times New Roman"/>
          <w:color w:val="auto"/>
          <w:sz w:val="24"/>
          <w:szCs w:val="24"/>
          <w:lang w:val="en-US"/>
        </w:rPr>
        <w:t xml:space="preserve"> which also bear </w:t>
      </w:r>
      <w:r w:rsidR="00CF7180">
        <w:rPr>
          <w:rFonts w:ascii="Times New Roman" w:eastAsia="Times New Roman" w:hAnsi="Times New Roman" w:cs="Times New Roman"/>
          <w:color w:val="auto"/>
          <w:sz w:val="24"/>
          <w:szCs w:val="24"/>
          <w:lang w:val="en-US"/>
        </w:rPr>
        <w:t>a repeated inscription on their backs,</w:t>
      </w:r>
      <w:r w:rsidR="00651D58" w:rsidRPr="00651D58">
        <w:rPr>
          <w:rFonts w:ascii="Times New Roman" w:eastAsia="Times New Roman" w:hAnsi="Times New Roman" w:cs="Times New Roman"/>
          <w:color w:val="auto"/>
          <w:sz w:val="24"/>
          <w:szCs w:val="24"/>
          <w:lang w:val="en-US"/>
        </w:rPr>
        <w:t xml:space="preserve"> </w:t>
      </w:r>
      <w:r w:rsidR="00D11A51">
        <w:rPr>
          <w:rFonts w:ascii="Times New Roman" w:eastAsia="Times New Roman" w:hAnsi="Times New Roman" w:cs="Times New Roman"/>
          <w:color w:val="auto"/>
          <w:sz w:val="24"/>
          <w:szCs w:val="24"/>
          <w:lang w:val="en-US"/>
        </w:rPr>
        <w:t>‘</w:t>
      </w:r>
      <w:r w:rsidR="00651D58" w:rsidRPr="00651D58">
        <w:rPr>
          <w:rFonts w:ascii="Times New Roman" w:eastAsia="Times New Roman" w:hAnsi="Times New Roman" w:cs="Times New Roman"/>
          <w:color w:val="auto"/>
          <w:sz w:val="24"/>
          <w:szCs w:val="24"/>
          <w:lang w:val="en-US"/>
        </w:rPr>
        <w:t>was no doubt to afford added protection, both material and divi</w:t>
      </w:r>
      <w:r w:rsidR="00651D58">
        <w:rPr>
          <w:rFonts w:ascii="Times New Roman" w:eastAsia="Times New Roman" w:hAnsi="Times New Roman" w:cs="Times New Roman"/>
          <w:color w:val="auto"/>
          <w:sz w:val="24"/>
          <w:szCs w:val="24"/>
          <w:lang w:val="en-US"/>
        </w:rPr>
        <w:t xml:space="preserve">ne, to the </w:t>
      </w:r>
      <w:r w:rsidR="00651D58">
        <w:rPr>
          <w:rFonts w:ascii="Times New Roman" w:eastAsia="Times New Roman" w:hAnsi="Times New Roman" w:cs="Times New Roman"/>
          <w:color w:val="auto"/>
          <w:sz w:val="24"/>
          <w:szCs w:val="24"/>
          <w:lang w:val="en-US"/>
        </w:rPr>
        <w:lastRenderedPageBreak/>
        <w:t>wearer of the helmet</w:t>
      </w:r>
      <w:r w:rsidR="00D11A51">
        <w:rPr>
          <w:rFonts w:ascii="Times New Roman" w:eastAsia="Times New Roman" w:hAnsi="Times New Roman" w:cs="Times New Roman"/>
          <w:color w:val="auto"/>
          <w:sz w:val="24"/>
          <w:szCs w:val="24"/>
          <w:lang w:val="en-US"/>
        </w:rPr>
        <w:t>’</w:t>
      </w:r>
      <w:r w:rsidR="00651D58">
        <w:rPr>
          <w:rFonts w:ascii="Times New Roman" w:eastAsia="Times New Roman" w:hAnsi="Times New Roman" w:cs="Times New Roman"/>
          <w:color w:val="auto"/>
          <w:sz w:val="24"/>
          <w:szCs w:val="24"/>
          <w:lang w:val="en-US"/>
        </w:rPr>
        <w:t xml:space="preserve"> </w:t>
      </w:r>
      <w:r w:rsidR="00651D58">
        <w:rPr>
          <w:rFonts w:ascii="Times New Roman" w:eastAsia="Times New Roman" w:hAnsi="Times New Roman" w:cs="Times New Roman"/>
          <w:color w:val="auto"/>
          <w:sz w:val="24"/>
          <w:szCs w:val="24"/>
        </w:rPr>
        <w:t>(</w:t>
      </w:r>
      <w:r w:rsidR="00651D58" w:rsidRPr="00734032">
        <w:rPr>
          <w:rFonts w:ascii="Times New Roman" w:eastAsia="Times New Roman" w:hAnsi="Times New Roman" w:cs="Times New Roman"/>
          <w:color w:val="auto"/>
          <w:sz w:val="24"/>
          <w:szCs w:val="24"/>
        </w:rPr>
        <w:t xml:space="preserve">Okasha, </w:t>
      </w:r>
      <w:r w:rsidR="00651D58">
        <w:rPr>
          <w:rFonts w:ascii="Times New Roman" w:eastAsia="Times New Roman" w:hAnsi="Times New Roman" w:cs="Times New Roman"/>
          <w:color w:val="auto"/>
          <w:sz w:val="24"/>
          <w:szCs w:val="24"/>
        </w:rPr>
        <w:t>2012, 192).</w:t>
      </w:r>
      <w:r w:rsidR="00CF7180">
        <w:rPr>
          <w:rFonts w:ascii="Times New Roman" w:eastAsia="Times New Roman" w:hAnsi="Times New Roman" w:cs="Times New Roman"/>
          <w:color w:val="auto"/>
          <w:sz w:val="24"/>
          <w:szCs w:val="24"/>
        </w:rPr>
        <w:t xml:space="preserve"> </w:t>
      </w:r>
      <w:r w:rsidR="00D637AA">
        <w:rPr>
          <w:rFonts w:ascii="Times New Roman" w:eastAsia="Times New Roman" w:hAnsi="Times New Roman" w:cs="Times New Roman"/>
          <w:color w:val="auto"/>
          <w:sz w:val="24"/>
          <w:szCs w:val="24"/>
        </w:rPr>
        <w:t xml:space="preserve">As Don Skemer notes, </w:t>
      </w:r>
      <w:r w:rsidR="00D11A51">
        <w:rPr>
          <w:rFonts w:ascii="Times New Roman" w:eastAsia="Times New Roman" w:hAnsi="Times New Roman" w:cs="Times New Roman"/>
          <w:color w:val="auto"/>
          <w:sz w:val="24"/>
          <w:szCs w:val="24"/>
        </w:rPr>
        <w:t>‘</w:t>
      </w:r>
      <w:r w:rsidR="00B3494C">
        <w:rPr>
          <w:rFonts w:ascii="Times New Roman" w:eastAsia="Times New Roman" w:hAnsi="Times New Roman" w:cs="Times New Roman"/>
          <w:color w:val="auto"/>
          <w:sz w:val="24"/>
          <w:szCs w:val="24"/>
        </w:rPr>
        <w:t>[q]</w:t>
      </w:r>
      <w:r w:rsidR="00B3494C" w:rsidRPr="00B3494C">
        <w:rPr>
          <w:rFonts w:ascii="Times New Roman" w:eastAsia="Times New Roman" w:hAnsi="Times New Roman" w:cs="Times New Roman"/>
          <w:color w:val="auto"/>
          <w:sz w:val="24"/>
          <w:szCs w:val="24"/>
        </w:rPr>
        <w:t>uotations or readings from scripture were among the standard elements in textual amulets from antiquity until the end of the Middle Ages. Brief quotations embodying the word of God and the promise o</w:t>
      </w:r>
      <w:r w:rsidR="00B3494C">
        <w:rPr>
          <w:rFonts w:ascii="Times New Roman" w:eastAsia="Times New Roman" w:hAnsi="Times New Roman" w:cs="Times New Roman"/>
          <w:color w:val="auto"/>
          <w:sz w:val="24"/>
          <w:szCs w:val="24"/>
        </w:rPr>
        <w:t>f divine protection could func-</w:t>
      </w:r>
      <w:r w:rsidR="00B3494C" w:rsidRPr="00B3494C">
        <w:rPr>
          <w:rFonts w:ascii="Times New Roman" w:eastAsia="Times New Roman" w:hAnsi="Times New Roman" w:cs="Times New Roman"/>
          <w:color w:val="auto"/>
          <w:sz w:val="24"/>
          <w:szCs w:val="24"/>
        </w:rPr>
        <w:t>tion as life-saving textual shields and powerful weapons against demons</w:t>
      </w:r>
      <w:r w:rsidR="00D637AA">
        <w:rPr>
          <w:rFonts w:ascii="Times New Roman" w:eastAsia="Times New Roman" w:hAnsi="Times New Roman" w:cs="Times New Roman"/>
          <w:color w:val="auto"/>
          <w:sz w:val="24"/>
          <w:szCs w:val="24"/>
        </w:rPr>
        <w:t xml:space="preserve"> (Skemer, </w:t>
      </w:r>
      <w:r w:rsidR="00B3494C">
        <w:rPr>
          <w:rFonts w:ascii="Times New Roman" w:eastAsia="Times New Roman" w:hAnsi="Times New Roman" w:cs="Times New Roman"/>
          <w:color w:val="auto"/>
          <w:sz w:val="24"/>
          <w:szCs w:val="24"/>
        </w:rPr>
        <w:t>84</w:t>
      </w:r>
      <w:r w:rsidR="00D637AA">
        <w:rPr>
          <w:rFonts w:ascii="Times New Roman" w:eastAsia="Times New Roman" w:hAnsi="Times New Roman" w:cs="Times New Roman"/>
          <w:color w:val="auto"/>
          <w:sz w:val="24"/>
          <w:szCs w:val="24"/>
        </w:rPr>
        <w:t>).</w:t>
      </w:r>
      <w:r w:rsidR="006D34E4">
        <w:rPr>
          <w:rFonts w:ascii="Times New Roman" w:eastAsia="Times New Roman" w:hAnsi="Times New Roman" w:cs="Times New Roman"/>
          <w:color w:val="auto"/>
          <w:sz w:val="24"/>
          <w:szCs w:val="24"/>
        </w:rPr>
        <w:t xml:space="preserve"> </w:t>
      </w:r>
      <w:r w:rsidR="00B3494C" w:rsidRPr="00B3494C">
        <w:rPr>
          <w:rFonts w:ascii="Times New Roman" w:eastAsia="Times New Roman" w:hAnsi="Times New Roman" w:cs="Times New Roman"/>
          <w:color w:val="auto"/>
          <w:sz w:val="24"/>
          <w:szCs w:val="24"/>
        </w:rPr>
        <w:t xml:space="preserve">Anglo-Saxon </w:t>
      </w:r>
      <w:r w:rsidR="00B3494C">
        <w:rPr>
          <w:rFonts w:ascii="Times New Roman" w:eastAsia="Times New Roman" w:hAnsi="Times New Roman" w:cs="Times New Roman"/>
          <w:color w:val="auto"/>
          <w:sz w:val="24"/>
          <w:szCs w:val="24"/>
        </w:rPr>
        <w:t xml:space="preserve">examples provide </w:t>
      </w:r>
      <w:r w:rsidR="00D11A51">
        <w:rPr>
          <w:rFonts w:ascii="Times New Roman" w:eastAsia="Times New Roman" w:hAnsi="Times New Roman" w:cs="Times New Roman"/>
          <w:color w:val="auto"/>
          <w:sz w:val="24"/>
          <w:szCs w:val="24"/>
        </w:rPr>
        <w:t>‘</w:t>
      </w:r>
      <w:r w:rsidR="00B3494C" w:rsidRPr="00B3494C">
        <w:rPr>
          <w:rFonts w:ascii="Times New Roman" w:eastAsia="Times New Roman" w:hAnsi="Times New Roman" w:cs="Times New Roman"/>
          <w:color w:val="auto"/>
          <w:sz w:val="24"/>
          <w:szCs w:val="24"/>
        </w:rPr>
        <w:t xml:space="preserve">particularly valuable evidence of the place (albeit </w:t>
      </w:r>
      <w:r w:rsidR="00B3494C" w:rsidRPr="00B3494C">
        <w:rPr>
          <w:rFonts w:ascii="Times New Roman" w:eastAsia="Times New Roman" w:hAnsi="Times New Roman" w:cs="Times New Roman"/>
          <w:color w:val="auto"/>
          <w:sz w:val="24"/>
          <w:szCs w:val="24"/>
        </w:rPr>
        <w:lastRenderedPageBreak/>
        <w:t>limited) of textual amulets in a predominantly oral culture</w:t>
      </w:r>
      <w:r w:rsidR="00B3494C">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00B3494C">
        <w:rPr>
          <w:rFonts w:ascii="Times New Roman" w:eastAsia="Times New Roman" w:hAnsi="Times New Roman" w:cs="Times New Roman"/>
          <w:color w:val="auto"/>
          <w:sz w:val="24"/>
          <w:szCs w:val="24"/>
        </w:rPr>
        <w:t xml:space="preserve"> including </w:t>
      </w:r>
      <w:r w:rsidR="00D11A51">
        <w:rPr>
          <w:rFonts w:ascii="Times New Roman" w:eastAsia="Times New Roman" w:hAnsi="Times New Roman" w:cs="Times New Roman"/>
          <w:color w:val="auto"/>
          <w:sz w:val="24"/>
          <w:szCs w:val="24"/>
        </w:rPr>
        <w:t>‘</w:t>
      </w:r>
      <w:r w:rsidR="00B3494C" w:rsidRPr="00B3494C">
        <w:rPr>
          <w:rFonts w:ascii="Times New Roman" w:eastAsia="Times New Roman" w:hAnsi="Times New Roman" w:cs="Times New Roman"/>
          <w:color w:val="auto"/>
          <w:sz w:val="24"/>
          <w:szCs w:val="24"/>
        </w:rPr>
        <w:t>the Venerable Bede’s reference to a textual amulet based on loosing spells in the semi-pagan world of the Anglo-Saxons</w:t>
      </w:r>
      <w:r w:rsidR="00B3494C">
        <w:rPr>
          <w:rFonts w:ascii="Times New Roman" w:eastAsia="Times New Roman" w:hAnsi="Times New Roman" w:cs="Times New Roman"/>
          <w:color w:val="auto"/>
          <w:sz w:val="24"/>
          <w:szCs w:val="24"/>
        </w:rPr>
        <w:t xml:space="preserve"> (Skemer, 77)</w:t>
      </w:r>
      <w:r w:rsidR="00B3494C" w:rsidRPr="00B3494C">
        <w:rPr>
          <w:rFonts w:ascii="Times New Roman" w:eastAsia="Times New Roman" w:hAnsi="Times New Roman" w:cs="Times New Roman"/>
          <w:color w:val="auto"/>
          <w:sz w:val="24"/>
          <w:szCs w:val="24"/>
        </w:rPr>
        <w:t>.</w:t>
      </w:r>
      <w:r w:rsidR="00B3494C">
        <w:rPr>
          <w:rFonts w:ascii="Times New Roman" w:eastAsia="Times New Roman" w:hAnsi="Times New Roman" w:cs="Times New Roman"/>
          <w:color w:val="auto"/>
          <w:sz w:val="24"/>
          <w:szCs w:val="24"/>
        </w:rPr>
        <w:t xml:space="preserve"> This </w:t>
      </w:r>
    </w:p>
    <w:p w14:paraId="6FAD5F50" w14:textId="2A755087" w:rsidR="001D4B52" w:rsidRPr="001D4B52" w:rsidRDefault="006D34E4" w:rsidP="003B1E95">
      <w:pPr>
        <w:spacing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The texts did not have to be legible to their bearers to function; indeed, n</w:t>
      </w:r>
      <w:r w:rsidR="00CF7180">
        <w:rPr>
          <w:rFonts w:ascii="Times New Roman" w:eastAsia="Times New Roman" w:hAnsi="Times New Roman" w:cs="Times New Roman"/>
          <w:color w:val="auto"/>
          <w:sz w:val="24"/>
          <w:szCs w:val="24"/>
        </w:rPr>
        <w:t xml:space="preserve">either the material nor the divine protection afforded by these inscribed strips of metal rely on the </w:t>
      </w:r>
      <w:r w:rsidR="00CF7180">
        <w:rPr>
          <w:rFonts w:ascii="Times New Roman" w:eastAsia="Times New Roman" w:hAnsi="Times New Roman" w:cs="Times New Roman"/>
          <w:color w:val="auto"/>
          <w:sz w:val="24"/>
          <w:szCs w:val="24"/>
        </w:rPr>
        <w:lastRenderedPageBreak/>
        <w:t>inscriptions being legible by human readers. The power contained in an inscription of the Word of God is not in its reading, but in its original inscribing, and its basic existence.</w:t>
      </w:r>
      <w:r w:rsidR="000A1FE6">
        <w:rPr>
          <w:rFonts w:ascii="Times New Roman" w:eastAsia="Times New Roman" w:hAnsi="Times New Roman" w:cs="Times New Roman"/>
          <w:color w:val="auto"/>
          <w:sz w:val="24"/>
          <w:szCs w:val="24"/>
        </w:rPr>
        <w:t xml:space="preserve"> If this strip were</w:t>
      </w:r>
      <w:r w:rsidR="00CF7180">
        <w:rPr>
          <w:rFonts w:ascii="Times New Roman" w:eastAsia="Times New Roman" w:hAnsi="Times New Roman" w:cs="Times New Roman"/>
          <w:color w:val="auto"/>
          <w:sz w:val="24"/>
          <w:szCs w:val="24"/>
        </w:rPr>
        <w:t xml:space="preserve"> part of a cross-shape, this would have furthered its protective power</w:t>
      </w:r>
      <w:r w:rsidR="001D4B52">
        <w:rPr>
          <w:rFonts w:ascii="Times New Roman" w:eastAsia="Times New Roman" w:hAnsi="Times New Roman" w:cs="Times New Roman"/>
          <w:color w:val="auto"/>
          <w:sz w:val="24"/>
          <w:szCs w:val="24"/>
        </w:rPr>
        <w:t>, as the cross was used for all sorts of protections against monsters, devils, disease, and on (</w:t>
      </w:r>
      <w:r w:rsidR="001D4B52" w:rsidRPr="001D4B52">
        <w:rPr>
          <w:rFonts w:ascii="Times New Roman" w:eastAsia="Times New Roman" w:hAnsi="Times New Roman" w:cs="Times New Roman"/>
          <w:color w:val="auto"/>
          <w:sz w:val="24"/>
          <w:szCs w:val="24"/>
        </w:rPr>
        <w:t>Metcalfe</w:t>
      </w:r>
      <w:r w:rsidR="001D4B52">
        <w:rPr>
          <w:rFonts w:ascii="Times New Roman" w:eastAsia="Times New Roman" w:hAnsi="Times New Roman" w:cs="Times New Roman"/>
          <w:color w:val="auto"/>
          <w:sz w:val="24"/>
          <w:szCs w:val="24"/>
        </w:rPr>
        <w:t>, 25</w:t>
      </w:r>
      <w:r w:rsidR="000A1FE6">
        <w:rPr>
          <w:rFonts w:ascii="Times New Roman" w:eastAsia="Times New Roman" w:hAnsi="Times New Roman" w:cs="Times New Roman"/>
          <w:color w:val="auto"/>
          <w:sz w:val="24"/>
          <w:szCs w:val="24"/>
        </w:rPr>
        <w:t xml:space="preserve"> and Warren, 145</w:t>
      </w:r>
      <w:r w:rsidR="001D4B52">
        <w:rPr>
          <w:rFonts w:ascii="Times New Roman" w:eastAsia="Times New Roman" w:hAnsi="Times New Roman" w:cs="Times New Roman"/>
          <w:color w:val="auto"/>
          <w:sz w:val="24"/>
          <w:szCs w:val="24"/>
        </w:rPr>
        <w:t>).</w:t>
      </w:r>
      <w:r w:rsidR="00E87382">
        <w:rPr>
          <w:rFonts w:ascii="Times New Roman" w:eastAsia="Times New Roman" w:hAnsi="Times New Roman" w:cs="Times New Roman"/>
          <w:color w:val="auto"/>
          <w:sz w:val="24"/>
          <w:szCs w:val="24"/>
        </w:rPr>
        <w:t xml:space="preserve"> </w:t>
      </w:r>
      <w:r w:rsidR="003F1A0E">
        <w:rPr>
          <w:rFonts w:ascii="Times New Roman" w:eastAsia="Times New Roman" w:hAnsi="Times New Roman" w:cs="Times New Roman"/>
          <w:color w:val="auto"/>
          <w:sz w:val="24"/>
          <w:szCs w:val="24"/>
        </w:rPr>
        <w:t xml:space="preserve">Indeed, a common term for </w:t>
      </w:r>
      <w:r w:rsidR="003F1A0E">
        <w:rPr>
          <w:rFonts w:ascii="Times New Roman" w:eastAsia="Times New Roman" w:hAnsi="Times New Roman" w:cs="Times New Roman"/>
          <w:color w:val="auto"/>
          <w:sz w:val="24"/>
          <w:szCs w:val="24"/>
        </w:rPr>
        <w:lastRenderedPageBreak/>
        <w:t xml:space="preserve">spoken </w:t>
      </w:r>
      <w:r w:rsidR="00D11A51">
        <w:rPr>
          <w:rFonts w:ascii="Times New Roman" w:eastAsia="Times New Roman" w:hAnsi="Times New Roman" w:cs="Times New Roman"/>
          <w:color w:val="auto"/>
          <w:sz w:val="24"/>
          <w:szCs w:val="24"/>
        </w:rPr>
        <w:t>‘</w:t>
      </w:r>
      <w:r w:rsidR="003F1A0E" w:rsidRPr="003F1A0E">
        <w:rPr>
          <w:rFonts w:ascii="Times New Roman" w:eastAsia="Times New Roman" w:hAnsi="Times New Roman" w:cs="Times New Roman"/>
          <w:color w:val="auto"/>
          <w:sz w:val="24"/>
          <w:szCs w:val="24"/>
        </w:rPr>
        <w:t xml:space="preserve">Anglo-Saxon Christian hymns or prayers </w:t>
      </w:r>
      <w:r w:rsidR="003F1A0E">
        <w:rPr>
          <w:rFonts w:ascii="Times New Roman" w:eastAsia="Times New Roman" w:hAnsi="Times New Roman" w:cs="Times New Roman"/>
          <w:color w:val="auto"/>
          <w:sz w:val="24"/>
          <w:szCs w:val="24"/>
        </w:rPr>
        <w:t xml:space="preserve">[was ] </w:t>
      </w:r>
      <w:r w:rsidR="003F1A0E" w:rsidRPr="003F1A0E">
        <w:rPr>
          <w:rFonts w:ascii="Times New Roman" w:eastAsia="Times New Roman" w:hAnsi="Times New Roman" w:cs="Times New Roman"/>
          <w:i/>
          <w:color w:val="auto"/>
          <w:sz w:val="24"/>
          <w:szCs w:val="24"/>
        </w:rPr>
        <w:t xml:space="preserve">loricae </w:t>
      </w:r>
      <w:r w:rsidR="003F1A0E" w:rsidRPr="003F1A0E">
        <w:rPr>
          <w:rFonts w:ascii="Times New Roman" w:eastAsia="Times New Roman" w:hAnsi="Times New Roman" w:cs="Times New Roman"/>
          <w:color w:val="auto"/>
          <w:sz w:val="24"/>
          <w:szCs w:val="24"/>
        </w:rPr>
        <w:t>(from the Latin word for a leather cuirass or metal breastplate)</w:t>
      </w:r>
      <w:r w:rsidR="00D11A51">
        <w:rPr>
          <w:rFonts w:ascii="Times New Roman" w:eastAsia="Times New Roman" w:hAnsi="Times New Roman" w:cs="Times New Roman"/>
          <w:color w:val="auto"/>
          <w:sz w:val="24"/>
          <w:szCs w:val="24"/>
        </w:rPr>
        <w:t>’</w:t>
      </w:r>
      <w:r w:rsidR="003F1A0E">
        <w:rPr>
          <w:rFonts w:ascii="Times New Roman" w:eastAsia="Times New Roman" w:hAnsi="Times New Roman" w:cs="Times New Roman"/>
          <w:color w:val="auto"/>
          <w:sz w:val="24"/>
          <w:szCs w:val="24"/>
        </w:rPr>
        <w:t xml:space="preserve"> because these </w:t>
      </w:r>
      <w:r w:rsidR="00D11A51">
        <w:rPr>
          <w:rFonts w:ascii="Times New Roman" w:eastAsia="Times New Roman" w:hAnsi="Times New Roman" w:cs="Times New Roman"/>
          <w:color w:val="auto"/>
          <w:sz w:val="24"/>
          <w:szCs w:val="24"/>
        </w:rPr>
        <w:t>‘</w:t>
      </w:r>
      <w:r w:rsidR="003F1A0E" w:rsidRPr="003F1A0E">
        <w:rPr>
          <w:rFonts w:ascii="Times New Roman" w:eastAsia="Times New Roman" w:hAnsi="Times New Roman" w:cs="Times New Roman"/>
          <w:color w:val="auto"/>
          <w:sz w:val="24"/>
          <w:szCs w:val="24"/>
        </w:rPr>
        <w:t xml:space="preserve">offered verbal body armor to protect </w:t>
      </w:r>
      <w:r w:rsidR="003F1A0E">
        <w:rPr>
          <w:rFonts w:ascii="Times New Roman" w:eastAsia="Times New Roman" w:hAnsi="Times New Roman" w:cs="Times New Roman"/>
          <w:color w:val="auto"/>
          <w:sz w:val="24"/>
          <w:szCs w:val="24"/>
        </w:rPr>
        <w:t>people and their immortal souls</w:t>
      </w:r>
      <w:r w:rsidR="00D11A51">
        <w:rPr>
          <w:rFonts w:ascii="Times New Roman" w:eastAsia="Times New Roman" w:hAnsi="Times New Roman" w:cs="Times New Roman"/>
          <w:color w:val="auto"/>
          <w:sz w:val="24"/>
          <w:szCs w:val="24"/>
        </w:rPr>
        <w:t>’</w:t>
      </w:r>
      <w:r w:rsidR="003F1A0E">
        <w:rPr>
          <w:rFonts w:ascii="Times New Roman" w:eastAsia="Times New Roman" w:hAnsi="Times New Roman" w:cs="Times New Roman"/>
          <w:color w:val="auto"/>
          <w:sz w:val="24"/>
          <w:szCs w:val="24"/>
        </w:rPr>
        <w:t xml:space="preserve"> (Skemer, 42).</w:t>
      </w:r>
      <w:r w:rsidR="003F1A0E" w:rsidRPr="003F1A0E">
        <w:rPr>
          <w:rFonts w:ascii="Times New Roman" w:eastAsia="Times New Roman" w:hAnsi="Times New Roman" w:cs="Times New Roman"/>
          <w:color w:val="auto"/>
          <w:sz w:val="24"/>
          <w:szCs w:val="24"/>
        </w:rPr>
        <w:t xml:space="preserve"> </w:t>
      </w:r>
      <w:r w:rsidR="00E87382">
        <w:rPr>
          <w:rFonts w:ascii="Times New Roman" w:eastAsia="Times New Roman" w:hAnsi="Times New Roman" w:cs="Times New Roman"/>
          <w:color w:val="auto"/>
          <w:sz w:val="24"/>
          <w:szCs w:val="24"/>
        </w:rPr>
        <w:t>The texts and images of the Hoard objects—including the unseen content of the gold strip—were planes of power rather than symbols or messages for human reflection.</w:t>
      </w:r>
    </w:p>
    <w:p w14:paraId="3DF7225D" w14:textId="6BAFF10E" w:rsidR="00441888" w:rsidRDefault="005E2692" w:rsidP="005E2692">
      <w:pPr>
        <w:spacing w:line="48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lastRenderedPageBreak/>
        <w:tab/>
      </w:r>
      <w:r w:rsidR="001A1895" w:rsidRPr="001A1895">
        <w:rPr>
          <w:rFonts w:ascii="Times New Roman" w:eastAsia="Times New Roman" w:hAnsi="Times New Roman" w:cs="Times New Roman"/>
          <w:color w:val="auto"/>
          <w:sz w:val="24"/>
          <w:szCs w:val="24"/>
        </w:rPr>
        <w:t>Gilles Deleuze</w:t>
      </w:r>
      <w:r w:rsidR="001A1895">
        <w:rPr>
          <w:rFonts w:ascii="Times New Roman" w:eastAsia="Times New Roman" w:hAnsi="Times New Roman" w:cs="Times New Roman"/>
          <w:color w:val="auto"/>
          <w:sz w:val="24"/>
          <w:szCs w:val="24"/>
        </w:rPr>
        <w:t xml:space="preserve"> and</w:t>
      </w:r>
      <w:r w:rsidR="001A1895" w:rsidRPr="001A1895">
        <w:rPr>
          <w:rFonts w:ascii="Times New Roman" w:eastAsia="Times New Roman" w:hAnsi="Times New Roman" w:cs="Times New Roman"/>
          <w:color w:val="auto"/>
          <w:sz w:val="24"/>
          <w:szCs w:val="24"/>
        </w:rPr>
        <w:t xml:space="preserve"> Félix</w:t>
      </w:r>
      <w:r w:rsidR="001A1895" w:rsidRPr="001A1895" w:rsidDel="001A1895">
        <w:rPr>
          <w:rFonts w:ascii="Times New Roman" w:eastAsia="Times New Roman" w:hAnsi="Times New Roman" w:cs="Times New Roman"/>
          <w:color w:val="auto"/>
          <w:sz w:val="24"/>
          <w:szCs w:val="24"/>
        </w:rPr>
        <w:t xml:space="preserve"> </w:t>
      </w:r>
      <w:r w:rsidR="001C71E9" w:rsidRPr="00BF08B4">
        <w:rPr>
          <w:rFonts w:ascii="Times New Roman" w:eastAsia="Times New Roman" w:hAnsi="Times New Roman" w:cs="Times New Roman"/>
          <w:color w:val="auto"/>
          <w:sz w:val="24"/>
          <w:szCs w:val="24"/>
        </w:rPr>
        <w:t>Guattari state of the facial machine</w:t>
      </w:r>
      <w:r w:rsidR="001A1895">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it is necessary to produce successive divergence types of deviance for everything that eludes biunivocal relationships, and to establish binary relations between what is accepted on first choice and what is only tolerated on second</w:t>
      </w:r>
      <w:r w:rsidR="00D11A51">
        <w:rPr>
          <w:rFonts w:ascii="Times New Roman" w:eastAsia="Times New Roman" w:hAnsi="Times New Roman" w:cs="Times New Roman"/>
          <w:color w:val="auto"/>
          <w:sz w:val="24"/>
          <w:szCs w:val="24"/>
        </w:rPr>
        <w:t>’</w:t>
      </w:r>
      <w:r w:rsidR="00A608A3">
        <w:rPr>
          <w:rFonts w:ascii="Times New Roman" w:eastAsia="Times New Roman" w:hAnsi="Times New Roman" w:cs="Times New Roman"/>
          <w:color w:val="auto"/>
          <w:sz w:val="24"/>
          <w:szCs w:val="24"/>
        </w:rPr>
        <w:t xml:space="preserve"> (</w:t>
      </w:r>
      <w:r w:rsidR="00A608A3" w:rsidRPr="00BF08B4">
        <w:rPr>
          <w:rFonts w:ascii="Times New Roman" w:eastAsia="Times New Roman" w:hAnsi="Times New Roman" w:cs="Times New Roman"/>
          <w:color w:val="auto"/>
          <w:sz w:val="24"/>
          <w:szCs w:val="24"/>
        </w:rPr>
        <w:t>Deleuze and Guattari</w:t>
      </w:r>
      <w:r w:rsidR="00A608A3">
        <w:rPr>
          <w:rFonts w:ascii="Times New Roman" w:eastAsia="Times New Roman" w:hAnsi="Times New Roman" w:cs="Times New Roman"/>
          <w:color w:val="auto"/>
          <w:sz w:val="24"/>
          <w:szCs w:val="24"/>
        </w:rPr>
        <w:t>, 177).</w:t>
      </w:r>
      <w:r w:rsidR="001C71E9" w:rsidRPr="00BF08B4">
        <w:rPr>
          <w:rFonts w:ascii="Times New Roman" w:eastAsia="Times New Roman" w:hAnsi="Times New Roman" w:cs="Times New Roman"/>
          <w:color w:val="auto"/>
          <w:sz w:val="24"/>
          <w:szCs w:val="24"/>
        </w:rPr>
        <w:t xml:space="preserve"> </w:t>
      </w:r>
      <w:r w:rsidR="00574730">
        <w:rPr>
          <w:rFonts w:ascii="Times New Roman" w:eastAsia="Times New Roman" w:hAnsi="Times New Roman" w:cs="Times New Roman"/>
          <w:color w:val="auto"/>
          <w:sz w:val="24"/>
          <w:szCs w:val="24"/>
        </w:rPr>
        <w:t xml:space="preserve">The human face is not a natural phenomenon. It is a most intricate signifying machine. Encounters with the face operate to place the subject </w:t>
      </w:r>
      <w:r w:rsidR="00574730">
        <w:rPr>
          <w:rFonts w:ascii="Times New Roman" w:eastAsia="Times New Roman" w:hAnsi="Times New Roman" w:cs="Times New Roman"/>
          <w:color w:val="auto"/>
          <w:sz w:val="24"/>
          <w:szCs w:val="24"/>
        </w:rPr>
        <w:lastRenderedPageBreak/>
        <w:t>within recognisable categories of race, gender, age, class or whichever binary options are most important for each geographical and temporal state. Upon categorising the face via these binary options, the face is then univocalised</w:t>
      </w:r>
      <w:r w:rsidR="00B95FF9">
        <w:rPr>
          <w:rFonts w:ascii="Times New Roman" w:eastAsia="Times New Roman" w:hAnsi="Times New Roman" w:cs="Times New Roman"/>
          <w:color w:val="auto"/>
          <w:sz w:val="24"/>
          <w:szCs w:val="24"/>
        </w:rPr>
        <w:t>—</w:t>
      </w:r>
      <w:r w:rsidR="00574730">
        <w:rPr>
          <w:rFonts w:ascii="Times New Roman" w:eastAsia="Times New Roman" w:hAnsi="Times New Roman" w:cs="Times New Roman"/>
          <w:color w:val="auto"/>
          <w:sz w:val="24"/>
          <w:szCs w:val="24"/>
        </w:rPr>
        <w:t xml:space="preserve">made into one expression </w:t>
      </w:r>
      <w:r w:rsidR="00B95FF9">
        <w:rPr>
          <w:rFonts w:ascii="Times New Roman" w:eastAsia="Times New Roman" w:hAnsi="Times New Roman" w:cs="Times New Roman"/>
          <w:color w:val="auto"/>
          <w:sz w:val="24"/>
          <w:szCs w:val="24"/>
        </w:rPr>
        <w:t xml:space="preserve">that </w:t>
      </w:r>
      <w:r w:rsidR="00574730">
        <w:rPr>
          <w:rFonts w:ascii="Times New Roman" w:eastAsia="Times New Roman" w:hAnsi="Times New Roman" w:cs="Times New Roman"/>
          <w:color w:val="auto"/>
          <w:sz w:val="24"/>
          <w:szCs w:val="24"/>
        </w:rPr>
        <w:t>becomes the subject</w:t>
      </w:r>
      <w:r w:rsidR="00B95FF9">
        <w:rPr>
          <w:rFonts w:ascii="Times New Roman" w:eastAsia="Times New Roman" w:hAnsi="Times New Roman" w:cs="Times New Roman"/>
          <w:color w:val="auto"/>
          <w:sz w:val="24"/>
          <w:szCs w:val="24"/>
        </w:rPr>
        <w:t>—</w:t>
      </w:r>
      <w:r w:rsidR="00574730">
        <w:rPr>
          <w:rFonts w:ascii="Times New Roman" w:eastAsia="Times New Roman" w:hAnsi="Times New Roman" w:cs="Times New Roman"/>
          <w:color w:val="auto"/>
          <w:sz w:val="24"/>
          <w:szCs w:val="24"/>
        </w:rPr>
        <w:t xml:space="preserve">and the status of that subject is affirmed through position in the social order or hierarchy. The face is inhuman insofar as it entirely alienates the human from being a being, but makes it instead </w:t>
      </w:r>
      <w:r w:rsidR="00574730">
        <w:rPr>
          <w:rFonts w:ascii="Times New Roman" w:eastAsia="Times New Roman" w:hAnsi="Times New Roman" w:cs="Times New Roman"/>
          <w:color w:val="auto"/>
          <w:sz w:val="24"/>
          <w:szCs w:val="24"/>
        </w:rPr>
        <w:lastRenderedPageBreak/>
        <w:t>a subject, subject to signifying systems and their associated values.</w:t>
      </w:r>
      <w:r w:rsidR="00121C1B">
        <w:rPr>
          <w:rFonts w:ascii="Times New Roman" w:eastAsia="Times New Roman" w:hAnsi="Times New Roman" w:cs="Times New Roman"/>
          <w:color w:val="auto"/>
          <w:sz w:val="24"/>
          <w:szCs w:val="24"/>
        </w:rPr>
        <w:t xml:space="preserve"> </w:t>
      </w:r>
      <w:r w:rsidR="00E9358D" w:rsidRPr="00BF08B4">
        <w:rPr>
          <w:rFonts w:ascii="Times New Roman" w:eastAsia="Times New Roman" w:hAnsi="Times New Roman" w:cs="Times New Roman"/>
          <w:color w:val="auto"/>
          <w:sz w:val="24"/>
          <w:szCs w:val="24"/>
        </w:rPr>
        <w:t>This system function</w:t>
      </w:r>
      <w:r w:rsidR="0000237B" w:rsidRPr="00BF08B4">
        <w:rPr>
          <w:rFonts w:ascii="Times New Roman" w:eastAsia="Times New Roman" w:hAnsi="Times New Roman" w:cs="Times New Roman"/>
          <w:color w:val="auto"/>
          <w:sz w:val="24"/>
          <w:szCs w:val="24"/>
        </w:rPr>
        <w:t>s</w:t>
      </w:r>
      <w:r w:rsidR="00E9358D" w:rsidRPr="00BF08B4">
        <w:rPr>
          <w:rFonts w:ascii="Times New Roman" w:eastAsia="Times New Roman" w:hAnsi="Times New Roman" w:cs="Times New Roman"/>
          <w:color w:val="auto"/>
          <w:sz w:val="24"/>
          <w:szCs w:val="24"/>
        </w:rPr>
        <w:t xml:space="preserve"> in</w:t>
      </w:r>
      <w:r w:rsidR="001C71E9" w:rsidRPr="00BF08B4">
        <w:rPr>
          <w:rFonts w:ascii="Times New Roman" w:eastAsia="Times New Roman" w:hAnsi="Times New Roman" w:cs="Times New Roman"/>
          <w:color w:val="auto"/>
          <w:sz w:val="24"/>
          <w:szCs w:val="24"/>
        </w:rPr>
        <w:t xml:space="preserve"> relation not simply to the posthuman</w:t>
      </w:r>
      <w:r w:rsidR="009E5C72">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the human who resists humanization through the facial signifying machine</w:t>
      </w:r>
      <w:r w:rsidR="009E5C72">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but also to</w:t>
      </w:r>
      <w:r w:rsidR="00306D60" w:rsidRPr="00BF08B4">
        <w:rPr>
          <w:rFonts w:ascii="Times New Roman" w:eastAsia="Times New Roman" w:hAnsi="Times New Roman" w:cs="Times New Roman"/>
          <w:color w:val="auto"/>
          <w:sz w:val="24"/>
          <w:szCs w:val="24"/>
        </w:rPr>
        <w:t xml:space="preserve"> what Julia Kristeva has referred to as </w:t>
      </w:r>
      <w:r w:rsidR="00D11A51">
        <w:rPr>
          <w:rFonts w:ascii="Times New Roman" w:eastAsia="Times New Roman" w:hAnsi="Times New Roman" w:cs="Times New Roman"/>
          <w:color w:val="auto"/>
          <w:sz w:val="24"/>
          <w:szCs w:val="24"/>
        </w:rPr>
        <w:t>‘</w:t>
      </w:r>
      <w:r w:rsidR="00306D60" w:rsidRPr="00BF08B4">
        <w:rPr>
          <w:rFonts w:ascii="Times New Roman" w:eastAsia="Times New Roman" w:hAnsi="Times New Roman" w:cs="Times New Roman"/>
          <w:color w:val="auto"/>
          <w:sz w:val="24"/>
          <w:szCs w:val="24"/>
        </w:rPr>
        <w:t>the in-between, the ambiguous, the composite</w:t>
      </w:r>
      <w:r w:rsidR="00D11A51">
        <w:rPr>
          <w:rFonts w:ascii="Times New Roman" w:eastAsia="Times New Roman" w:hAnsi="Times New Roman" w:cs="Times New Roman"/>
          <w:color w:val="auto"/>
          <w:sz w:val="24"/>
          <w:szCs w:val="24"/>
        </w:rPr>
        <w:t>’</w:t>
      </w:r>
      <w:r w:rsidR="00A608A3">
        <w:rPr>
          <w:rFonts w:ascii="Times New Roman" w:eastAsia="Times New Roman" w:hAnsi="Times New Roman" w:cs="Times New Roman"/>
          <w:color w:val="auto"/>
          <w:sz w:val="24"/>
          <w:szCs w:val="24"/>
        </w:rPr>
        <w:t xml:space="preserve"> (Kristeva, 4).</w:t>
      </w:r>
      <w:r w:rsidR="00306D60" w:rsidRPr="00BF08B4">
        <w:rPr>
          <w:rFonts w:ascii="Times New Roman" w:eastAsia="Times New Roman" w:hAnsi="Times New Roman" w:cs="Times New Roman"/>
          <w:color w:val="auto"/>
          <w:sz w:val="24"/>
          <w:szCs w:val="24"/>
        </w:rPr>
        <w:t xml:space="preserve"> This is her </w:t>
      </w:r>
      <w:r w:rsidR="00D11A51">
        <w:rPr>
          <w:rFonts w:ascii="Times New Roman" w:eastAsia="Times New Roman" w:hAnsi="Times New Roman" w:cs="Times New Roman"/>
          <w:color w:val="auto"/>
          <w:sz w:val="24"/>
          <w:szCs w:val="24"/>
        </w:rPr>
        <w:t>‘</w:t>
      </w:r>
      <w:r w:rsidR="00306D60" w:rsidRPr="00BF08B4">
        <w:rPr>
          <w:rFonts w:ascii="Times New Roman" w:eastAsia="Times New Roman" w:hAnsi="Times New Roman" w:cs="Times New Roman"/>
          <w:color w:val="auto"/>
          <w:sz w:val="24"/>
          <w:szCs w:val="24"/>
        </w:rPr>
        <w:t>abject,</w:t>
      </w:r>
      <w:r w:rsidR="00D11A51">
        <w:rPr>
          <w:rFonts w:ascii="Times New Roman" w:eastAsia="Times New Roman" w:hAnsi="Times New Roman" w:cs="Times New Roman"/>
          <w:color w:val="auto"/>
          <w:sz w:val="24"/>
          <w:szCs w:val="24"/>
        </w:rPr>
        <w:t>’</w:t>
      </w:r>
      <w:r w:rsidR="00306D60" w:rsidRPr="00BF08B4">
        <w:rPr>
          <w:rFonts w:ascii="Times New Roman" w:eastAsia="Times New Roman" w:hAnsi="Times New Roman" w:cs="Times New Roman"/>
          <w:color w:val="auto"/>
          <w:sz w:val="24"/>
          <w:szCs w:val="24"/>
        </w:rPr>
        <w:t xml:space="preserve"> and our </w:t>
      </w:r>
      <w:r w:rsidR="00D11A51">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monstrous</w:t>
      </w:r>
      <w:r w:rsidR="00306D60" w:rsidRPr="00BF08B4">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00E344D5" w:rsidRPr="00BF08B4">
        <w:rPr>
          <w:rFonts w:ascii="Times New Roman" w:eastAsia="Times New Roman" w:hAnsi="Times New Roman" w:cs="Times New Roman"/>
          <w:color w:val="auto"/>
          <w:sz w:val="24"/>
          <w:szCs w:val="24"/>
        </w:rPr>
        <w:t xml:space="preserve"> </w:t>
      </w:r>
      <w:r w:rsidR="00306D60" w:rsidRPr="00BF08B4">
        <w:rPr>
          <w:rFonts w:ascii="Times New Roman" w:eastAsia="Times New Roman" w:hAnsi="Times New Roman" w:cs="Times New Roman"/>
          <w:color w:val="auto"/>
          <w:sz w:val="24"/>
          <w:szCs w:val="24"/>
        </w:rPr>
        <w:t>T</w:t>
      </w:r>
      <w:r w:rsidR="00E344D5" w:rsidRPr="00BF08B4">
        <w:rPr>
          <w:rFonts w:ascii="Times New Roman" w:eastAsia="Times New Roman" w:hAnsi="Times New Roman" w:cs="Times New Roman"/>
          <w:color w:val="auto"/>
          <w:sz w:val="24"/>
          <w:szCs w:val="24"/>
        </w:rPr>
        <w:t xml:space="preserve">he hoard warrior fulfils </w:t>
      </w:r>
      <w:r w:rsidR="00D11A51">
        <w:rPr>
          <w:rFonts w:ascii="Times New Roman" w:eastAsia="Times New Roman" w:hAnsi="Times New Roman" w:cs="Times New Roman"/>
          <w:color w:val="auto"/>
          <w:sz w:val="24"/>
          <w:szCs w:val="24"/>
        </w:rPr>
        <w:t>‘</w:t>
      </w:r>
      <w:r w:rsidR="00E344D5" w:rsidRPr="00BF08B4">
        <w:rPr>
          <w:rFonts w:ascii="Times New Roman" w:eastAsia="Times New Roman" w:hAnsi="Times New Roman" w:cs="Times New Roman"/>
          <w:color w:val="auto"/>
          <w:sz w:val="24"/>
          <w:szCs w:val="24"/>
        </w:rPr>
        <w:t xml:space="preserve">not the individuality of the face </w:t>
      </w:r>
      <w:r w:rsidR="005A42AB" w:rsidRPr="00BF08B4">
        <w:rPr>
          <w:rFonts w:ascii="Times New Roman" w:eastAsia="Times New Roman" w:hAnsi="Times New Roman" w:cs="Times New Roman"/>
          <w:color w:val="auto"/>
          <w:sz w:val="24"/>
          <w:szCs w:val="24"/>
        </w:rPr>
        <w:t>… but the efficacy of the ciphering it makes possible</w:t>
      </w:r>
      <w:r w:rsidR="00D11A51">
        <w:rPr>
          <w:rFonts w:ascii="Times New Roman" w:eastAsia="Times New Roman" w:hAnsi="Times New Roman" w:cs="Times New Roman"/>
          <w:color w:val="auto"/>
          <w:sz w:val="24"/>
          <w:szCs w:val="24"/>
        </w:rPr>
        <w:t>’</w:t>
      </w:r>
      <w:r w:rsidR="00A608A3">
        <w:rPr>
          <w:rFonts w:ascii="Times New Roman" w:eastAsia="Times New Roman" w:hAnsi="Times New Roman" w:cs="Times New Roman"/>
          <w:color w:val="auto"/>
          <w:sz w:val="24"/>
          <w:szCs w:val="24"/>
        </w:rPr>
        <w:t xml:space="preserve"> </w:t>
      </w:r>
      <w:r w:rsidR="00A608A3">
        <w:rPr>
          <w:rFonts w:ascii="Times New Roman" w:eastAsia="Times New Roman" w:hAnsi="Times New Roman" w:cs="Times New Roman"/>
          <w:color w:val="auto"/>
          <w:sz w:val="24"/>
          <w:szCs w:val="24"/>
        </w:rPr>
        <w:lastRenderedPageBreak/>
        <w:t>(</w:t>
      </w:r>
      <w:r w:rsidR="00A608A3" w:rsidRPr="00BF08B4">
        <w:rPr>
          <w:rFonts w:ascii="Times New Roman" w:eastAsia="Times New Roman" w:hAnsi="Times New Roman" w:cs="Times New Roman"/>
          <w:color w:val="auto"/>
          <w:sz w:val="24"/>
          <w:szCs w:val="24"/>
        </w:rPr>
        <w:t>Deleuze and Guattari</w:t>
      </w:r>
      <w:r w:rsidR="00A608A3">
        <w:rPr>
          <w:rFonts w:ascii="Times New Roman" w:eastAsia="Times New Roman" w:hAnsi="Times New Roman" w:cs="Times New Roman"/>
          <w:color w:val="auto"/>
          <w:sz w:val="24"/>
          <w:szCs w:val="24"/>
        </w:rPr>
        <w:t>, 175).</w:t>
      </w:r>
      <w:r w:rsidR="005C3336" w:rsidRPr="00BF08B4">
        <w:rPr>
          <w:rFonts w:ascii="Times New Roman" w:eastAsia="Times New Roman" w:hAnsi="Times New Roman" w:cs="Times New Roman"/>
          <w:color w:val="auto"/>
          <w:sz w:val="24"/>
          <w:szCs w:val="24"/>
        </w:rPr>
        <w:t xml:space="preserve"> </w:t>
      </w:r>
      <w:r w:rsidR="0032225D">
        <w:rPr>
          <w:rFonts w:ascii="Times New Roman" w:eastAsia="Times New Roman" w:hAnsi="Times New Roman" w:cs="Times New Roman"/>
          <w:color w:val="auto"/>
          <w:sz w:val="24"/>
          <w:szCs w:val="24"/>
        </w:rPr>
        <w:t>To say the face is natural denies each face its specificity both as belonging entirely to a unique body and belonging to an individual who does not choose the significations bestowed upon a face (</w:t>
      </w:r>
      <w:r w:rsidR="00DA0CE5">
        <w:rPr>
          <w:rFonts w:ascii="Times New Roman" w:eastAsia="Times New Roman" w:hAnsi="Times New Roman" w:cs="Times New Roman"/>
          <w:color w:val="auto"/>
          <w:sz w:val="24"/>
          <w:szCs w:val="24"/>
        </w:rPr>
        <w:t xml:space="preserve">though </w:t>
      </w:r>
      <w:r w:rsidR="0032225D">
        <w:rPr>
          <w:rFonts w:ascii="Times New Roman" w:eastAsia="Times New Roman" w:hAnsi="Times New Roman" w:cs="Times New Roman"/>
          <w:color w:val="auto"/>
          <w:sz w:val="24"/>
          <w:szCs w:val="24"/>
        </w:rPr>
        <w:t xml:space="preserve">of course we do not choose how our subjectivity is read via the face with which we are born.) However when the face is adorned with a mask it can both confound and </w:t>
      </w:r>
      <w:r w:rsidR="000B060A">
        <w:rPr>
          <w:rFonts w:ascii="Times New Roman" w:eastAsia="Times New Roman" w:hAnsi="Times New Roman" w:cs="Times New Roman"/>
          <w:color w:val="auto"/>
          <w:sz w:val="24"/>
          <w:szCs w:val="24"/>
        </w:rPr>
        <w:t xml:space="preserve">connect the </w:t>
      </w:r>
      <w:r w:rsidR="000B060A">
        <w:rPr>
          <w:rFonts w:ascii="Times New Roman" w:eastAsia="Times New Roman" w:hAnsi="Times New Roman" w:cs="Times New Roman"/>
          <w:color w:val="auto"/>
          <w:sz w:val="24"/>
          <w:szCs w:val="24"/>
        </w:rPr>
        <w:lastRenderedPageBreak/>
        <w:t xml:space="preserve">face with the entire body as a newly organised corporeal expression. </w:t>
      </w:r>
      <w:r w:rsidR="00DA0CE5">
        <w:rPr>
          <w:rFonts w:ascii="Times New Roman" w:eastAsia="Times New Roman" w:hAnsi="Times New Roman" w:cs="Times New Roman"/>
          <w:color w:val="auto"/>
          <w:sz w:val="24"/>
          <w:szCs w:val="24"/>
        </w:rPr>
        <w:t>The hoard warriors were thus adorned and thereby recomposed. Their masks survive in fragments, such as the gold cheek piece (See Fig</w:t>
      </w:r>
      <w:r w:rsidR="00AF41E5">
        <w:rPr>
          <w:rFonts w:ascii="Times New Roman" w:eastAsia="Times New Roman" w:hAnsi="Times New Roman" w:cs="Times New Roman"/>
          <w:color w:val="auto"/>
          <w:sz w:val="24"/>
          <w:szCs w:val="24"/>
        </w:rPr>
        <w:t>ure</w:t>
      </w:r>
      <w:r w:rsidR="00CB4C8F">
        <w:rPr>
          <w:rFonts w:ascii="Times New Roman" w:eastAsia="Times New Roman" w:hAnsi="Times New Roman" w:cs="Times New Roman"/>
          <w:color w:val="auto"/>
          <w:sz w:val="24"/>
          <w:szCs w:val="24"/>
        </w:rPr>
        <w:t xml:space="preserve"> 5</w:t>
      </w:r>
      <w:r w:rsidR="00DA0CE5">
        <w:rPr>
          <w:rFonts w:ascii="Times New Roman" w:eastAsia="Times New Roman" w:hAnsi="Times New Roman" w:cs="Times New Roman"/>
          <w:color w:val="auto"/>
          <w:sz w:val="24"/>
          <w:szCs w:val="24"/>
        </w:rPr>
        <w:t xml:space="preserve">), covered in zoomorphic interlace and geometric patterning. This is a hefty piece of metalwork, but other more fragile </w:t>
      </w:r>
      <w:r w:rsidR="003F10D4">
        <w:rPr>
          <w:rFonts w:ascii="Times New Roman" w:eastAsia="Times New Roman" w:hAnsi="Times New Roman" w:cs="Times New Roman"/>
          <w:color w:val="auto"/>
          <w:sz w:val="24"/>
          <w:szCs w:val="24"/>
        </w:rPr>
        <w:t>fragments survive that covered hoarders’ faces.</w:t>
      </w:r>
      <w:r w:rsidR="00AF41E5">
        <w:rPr>
          <w:rFonts w:ascii="Times New Roman" w:eastAsia="Times New Roman" w:hAnsi="Times New Roman" w:cs="Times New Roman"/>
          <w:color w:val="auto"/>
          <w:sz w:val="24"/>
          <w:szCs w:val="24"/>
        </w:rPr>
        <w:t xml:space="preserve"> On small piece of silver foil not only was perhaps part of the mask of a warrior, but itself is </w:t>
      </w:r>
      <w:r w:rsidR="00AF41E5">
        <w:rPr>
          <w:rFonts w:ascii="Times New Roman" w:eastAsia="Times New Roman" w:hAnsi="Times New Roman" w:cs="Times New Roman"/>
          <w:color w:val="auto"/>
          <w:sz w:val="24"/>
          <w:szCs w:val="24"/>
        </w:rPr>
        <w:lastRenderedPageBreak/>
        <w:t>stamped with images of other warriors</w:t>
      </w:r>
      <w:r w:rsidR="00CB4C8F">
        <w:rPr>
          <w:rFonts w:ascii="Times New Roman" w:eastAsia="Times New Roman" w:hAnsi="Times New Roman" w:cs="Times New Roman"/>
          <w:color w:val="auto"/>
          <w:sz w:val="24"/>
          <w:szCs w:val="24"/>
        </w:rPr>
        <w:t xml:space="preserve"> (Figure 7</w:t>
      </w:r>
      <w:r w:rsidR="00AF41E5">
        <w:rPr>
          <w:rFonts w:ascii="Times New Roman" w:eastAsia="Times New Roman" w:hAnsi="Times New Roman" w:cs="Times New Roman"/>
          <w:color w:val="auto"/>
          <w:sz w:val="24"/>
          <w:szCs w:val="24"/>
        </w:rPr>
        <w:t xml:space="preserve">). Like the warrior </w:t>
      </w:r>
      <w:r w:rsidR="00BA4B95">
        <w:rPr>
          <w:rFonts w:ascii="Times New Roman" w:eastAsia="Times New Roman" w:hAnsi="Times New Roman" w:cs="Times New Roman"/>
          <w:color w:val="auto"/>
          <w:sz w:val="24"/>
          <w:szCs w:val="24"/>
        </w:rPr>
        <w:t>whose face</w:t>
      </w:r>
      <w:r w:rsidR="00AF41E5">
        <w:rPr>
          <w:rFonts w:ascii="Times New Roman" w:eastAsia="Times New Roman" w:hAnsi="Times New Roman" w:cs="Times New Roman"/>
          <w:color w:val="auto"/>
          <w:sz w:val="24"/>
          <w:szCs w:val="24"/>
        </w:rPr>
        <w:t xml:space="preserve"> was in part obscured by this very object, the warriors on the foil fragment </w:t>
      </w:r>
      <w:r w:rsidR="00BA4B95">
        <w:rPr>
          <w:rFonts w:ascii="Times New Roman" w:eastAsia="Times New Roman" w:hAnsi="Times New Roman" w:cs="Times New Roman"/>
          <w:color w:val="auto"/>
          <w:sz w:val="24"/>
          <w:szCs w:val="24"/>
        </w:rPr>
        <w:t>are faceless. Their heads are gone, but, like the hoard, their arms and armor survive.</w:t>
      </w:r>
      <w:r w:rsidR="002172F9">
        <w:rPr>
          <w:rFonts w:ascii="Times New Roman" w:eastAsia="Times New Roman" w:hAnsi="Times New Roman" w:cs="Times New Roman"/>
          <w:color w:val="auto"/>
          <w:sz w:val="24"/>
          <w:szCs w:val="24"/>
        </w:rPr>
        <w:t xml:space="preserve"> We see round shields, swords or scabbards, spear shafts, and variously patterned coats of mail. The three figures stand in formation, with their shields in a straight</w:t>
      </w:r>
      <w:r w:rsidR="00441888">
        <w:rPr>
          <w:rFonts w:ascii="Times New Roman" w:eastAsia="Times New Roman" w:hAnsi="Times New Roman" w:cs="Times New Roman"/>
          <w:color w:val="auto"/>
          <w:sz w:val="24"/>
          <w:szCs w:val="24"/>
        </w:rPr>
        <w:t xml:space="preserve"> line; their abstracted arms look </w:t>
      </w:r>
      <w:r w:rsidR="002172F9">
        <w:rPr>
          <w:rFonts w:ascii="Times New Roman" w:eastAsia="Times New Roman" w:hAnsi="Times New Roman" w:cs="Times New Roman"/>
          <w:color w:val="auto"/>
          <w:sz w:val="24"/>
          <w:szCs w:val="24"/>
        </w:rPr>
        <w:t xml:space="preserve">like </w:t>
      </w:r>
      <w:r w:rsidR="00441888">
        <w:rPr>
          <w:rFonts w:ascii="Times New Roman" w:eastAsia="Times New Roman" w:hAnsi="Times New Roman" w:cs="Times New Roman"/>
          <w:color w:val="auto"/>
          <w:sz w:val="24"/>
          <w:szCs w:val="24"/>
        </w:rPr>
        <w:t xml:space="preserve">the connecting rod on a locomotive, </w:t>
      </w:r>
      <w:r w:rsidR="00441888">
        <w:rPr>
          <w:rFonts w:ascii="Times New Roman" w:eastAsia="Times New Roman" w:hAnsi="Times New Roman" w:cs="Times New Roman"/>
          <w:color w:val="auto"/>
          <w:sz w:val="24"/>
          <w:szCs w:val="24"/>
        </w:rPr>
        <w:lastRenderedPageBreak/>
        <w:t>driving this faceless assemblage of men and materials forward into battle.</w:t>
      </w:r>
      <w:r w:rsidR="002172F9">
        <w:rPr>
          <w:rFonts w:ascii="Times New Roman" w:eastAsia="Times New Roman" w:hAnsi="Times New Roman" w:cs="Times New Roman"/>
          <w:color w:val="auto"/>
          <w:sz w:val="24"/>
          <w:szCs w:val="24"/>
        </w:rPr>
        <w:t xml:space="preserve"> </w:t>
      </w:r>
      <w:r w:rsidR="00441888">
        <w:rPr>
          <w:rFonts w:ascii="Times New Roman" w:eastAsia="Times New Roman" w:hAnsi="Times New Roman" w:cs="Times New Roman"/>
          <w:color w:val="auto"/>
          <w:sz w:val="24"/>
          <w:szCs w:val="24"/>
        </w:rPr>
        <w:t xml:space="preserve">All of the elements within the image make new possibilities, and their presence on the mask of the warrior make for yet more potentialities. </w:t>
      </w:r>
    </w:p>
    <w:p w14:paraId="692E6A9C" w14:textId="04A2FCE7" w:rsidR="00527AC5" w:rsidRPr="00BF08B4" w:rsidRDefault="005C3336" w:rsidP="008D2202">
      <w:pPr>
        <w:spacing w:line="480" w:lineRule="auto"/>
        <w:ind w:firstLine="720"/>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What the encounter with the incandescing warrior makes possible opens out the planes of the facialised body, delivered </w:t>
      </w:r>
      <w:r w:rsidR="000E5551" w:rsidRPr="00BF08B4">
        <w:rPr>
          <w:rFonts w:ascii="Times New Roman" w:eastAsia="Times New Roman" w:hAnsi="Times New Roman" w:cs="Times New Roman"/>
          <w:color w:val="auto"/>
          <w:sz w:val="24"/>
          <w:szCs w:val="24"/>
        </w:rPr>
        <w:t>from</w:t>
      </w:r>
      <w:r w:rsidRPr="00BF08B4">
        <w:rPr>
          <w:rFonts w:ascii="Times New Roman" w:eastAsia="Times New Roman" w:hAnsi="Times New Roman" w:cs="Times New Roman"/>
          <w:color w:val="auto"/>
          <w:sz w:val="24"/>
          <w:szCs w:val="24"/>
        </w:rPr>
        <w:t xml:space="preserve"> function</w:t>
      </w:r>
      <w:r w:rsidR="00B95FF9">
        <w:rPr>
          <w:rFonts w:ascii="Times New Roman" w:eastAsia="Times New Roman" w:hAnsi="Times New Roman" w:cs="Times New Roman"/>
          <w:color w:val="auto"/>
          <w:sz w:val="24"/>
          <w:szCs w:val="24"/>
        </w:rPr>
        <w:t xml:space="preserve"> and</w:t>
      </w:r>
      <w:r w:rsidRPr="00BF08B4">
        <w:rPr>
          <w:rFonts w:ascii="Times New Roman" w:eastAsia="Times New Roman" w:hAnsi="Times New Roman" w:cs="Times New Roman"/>
          <w:color w:val="auto"/>
          <w:sz w:val="24"/>
          <w:szCs w:val="24"/>
        </w:rPr>
        <w:t xml:space="preserve"> enclosure</w:t>
      </w:r>
      <w:r w:rsidR="000E5551" w:rsidRPr="00BF08B4">
        <w:rPr>
          <w:rFonts w:ascii="Times New Roman" w:eastAsia="Times New Roman" w:hAnsi="Times New Roman" w:cs="Times New Roman"/>
          <w:color w:val="auto"/>
          <w:sz w:val="24"/>
          <w:szCs w:val="24"/>
        </w:rPr>
        <w:t>. Identity</w:t>
      </w:r>
      <w:r w:rsidR="001C71E9" w:rsidRPr="00BF08B4">
        <w:rPr>
          <w:rFonts w:ascii="Times New Roman" w:eastAsia="Times New Roman" w:hAnsi="Times New Roman" w:cs="Times New Roman"/>
          <w:color w:val="auto"/>
          <w:sz w:val="24"/>
          <w:szCs w:val="24"/>
        </w:rPr>
        <w:t xml:space="preserve"> </w:t>
      </w:r>
      <w:r w:rsidR="000E5551" w:rsidRPr="00BF08B4">
        <w:rPr>
          <w:rFonts w:ascii="Times New Roman" w:eastAsia="Times New Roman" w:hAnsi="Times New Roman" w:cs="Times New Roman"/>
          <w:color w:val="auto"/>
          <w:sz w:val="24"/>
          <w:szCs w:val="24"/>
        </w:rPr>
        <w:t>is</w:t>
      </w:r>
      <w:r w:rsidR="001C71E9" w:rsidRPr="00BF08B4">
        <w:rPr>
          <w:rFonts w:ascii="Times New Roman" w:eastAsia="Times New Roman" w:hAnsi="Times New Roman" w:cs="Times New Roman"/>
          <w:color w:val="auto"/>
          <w:sz w:val="24"/>
          <w:szCs w:val="24"/>
        </w:rPr>
        <w:t xml:space="preserve"> neither visible nor invisible</w:t>
      </w:r>
      <w:r w:rsidR="00E9358D" w:rsidRPr="00BF08B4">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 xml:space="preserve"> the hoard creates </w:t>
      </w:r>
      <w:r w:rsidR="000E5551" w:rsidRPr="00BF08B4">
        <w:rPr>
          <w:rFonts w:ascii="Times New Roman" w:eastAsia="Times New Roman" w:hAnsi="Times New Roman" w:cs="Times New Roman"/>
          <w:color w:val="auto"/>
          <w:sz w:val="24"/>
          <w:szCs w:val="24"/>
        </w:rPr>
        <w:t xml:space="preserve">from signified human flesh </w:t>
      </w:r>
      <w:r w:rsidR="001C71E9" w:rsidRPr="00BF08B4">
        <w:rPr>
          <w:rFonts w:ascii="Times New Roman" w:eastAsia="Times New Roman" w:hAnsi="Times New Roman" w:cs="Times New Roman"/>
          <w:color w:val="auto"/>
          <w:sz w:val="24"/>
          <w:szCs w:val="24"/>
        </w:rPr>
        <w:lastRenderedPageBreak/>
        <w:t>forms animal, human, and metal</w:t>
      </w:r>
      <w:r w:rsidR="009E5C72">
        <w:rPr>
          <w:rFonts w:ascii="Times New Roman" w:eastAsia="Times New Roman" w:hAnsi="Times New Roman" w:cs="Times New Roman"/>
          <w:color w:val="auto"/>
          <w:sz w:val="24"/>
          <w:szCs w:val="24"/>
        </w:rPr>
        <w:t>—</w:t>
      </w:r>
      <w:r w:rsidR="00D11A51">
        <w:rPr>
          <w:rFonts w:ascii="Times New Roman" w:eastAsia="Times New Roman" w:hAnsi="Times New Roman" w:cs="Times New Roman"/>
          <w:color w:val="auto"/>
          <w:sz w:val="24"/>
          <w:szCs w:val="24"/>
        </w:rPr>
        <w:t>’</w:t>
      </w:r>
      <w:r w:rsidR="000E5551" w:rsidRPr="00BF08B4">
        <w:rPr>
          <w:rFonts w:ascii="Times New Roman" w:eastAsia="Times New Roman" w:hAnsi="Times New Roman" w:cs="Times New Roman"/>
          <w:color w:val="auto"/>
          <w:sz w:val="24"/>
          <w:szCs w:val="24"/>
        </w:rPr>
        <w:t>each free faci</w:t>
      </w:r>
      <w:r w:rsidR="0000237B" w:rsidRPr="00BF08B4">
        <w:rPr>
          <w:rFonts w:ascii="Times New Roman" w:eastAsia="Times New Roman" w:hAnsi="Times New Roman" w:cs="Times New Roman"/>
          <w:color w:val="auto"/>
          <w:sz w:val="24"/>
          <w:szCs w:val="24"/>
        </w:rPr>
        <w:t>a</w:t>
      </w:r>
      <w:r w:rsidR="000E5551" w:rsidRPr="00BF08B4">
        <w:rPr>
          <w:rFonts w:ascii="Times New Roman" w:eastAsia="Times New Roman" w:hAnsi="Times New Roman" w:cs="Times New Roman"/>
          <w:color w:val="auto"/>
          <w:sz w:val="24"/>
          <w:szCs w:val="24"/>
        </w:rPr>
        <w:t>lity trait forms a rhizom</w:t>
      </w:r>
      <w:r w:rsidR="00477FB4" w:rsidRPr="00BF08B4">
        <w:rPr>
          <w:rFonts w:ascii="Times New Roman" w:eastAsia="Times New Roman" w:hAnsi="Times New Roman" w:cs="Times New Roman"/>
          <w:color w:val="auto"/>
          <w:sz w:val="24"/>
          <w:szCs w:val="24"/>
        </w:rPr>
        <w:t>e with a freed trait of landscap</w:t>
      </w:r>
      <w:r w:rsidR="000E5551" w:rsidRPr="00BF08B4">
        <w:rPr>
          <w:rFonts w:ascii="Times New Roman" w:eastAsia="Times New Roman" w:hAnsi="Times New Roman" w:cs="Times New Roman"/>
          <w:color w:val="auto"/>
          <w:sz w:val="24"/>
          <w:szCs w:val="24"/>
        </w:rPr>
        <w:t>eity, picturality or musicality</w:t>
      </w:r>
      <w:r w:rsidR="00D11A51">
        <w:rPr>
          <w:rFonts w:ascii="Times New Roman" w:eastAsia="Times New Roman" w:hAnsi="Times New Roman" w:cs="Times New Roman"/>
          <w:color w:val="auto"/>
          <w:sz w:val="24"/>
          <w:szCs w:val="24"/>
        </w:rPr>
        <w:t>’</w:t>
      </w:r>
      <w:r w:rsidR="00A608A3">
        <w:rPr>
          <w:rFonts w:ascii="Times New Roman" w:eastAsia="Times New Roman" w:hAnsi="Times New Roman" w:cs="Times New Roman"/>
          <w:color w:val="auto"/>
          <w:sz w:val="24"/>
          <w:szCs w:val="24"/>
        </w:rPr>
        <w:t xml:space="preserve"> (</w:t>
      </w:r>
      <w:r w:rsidR="00A608A3" w:rsidRPr="00BF08B4">
        <w:rPr>
          <w:rFonts w:ascii="Times New Roman" w:eastAsia="Times New Roman" w:hAnsi="Times New Roman" w:cs="Times New Roman"/>
          <w:color w:val="auto"/>
          <w:sz w:val="24"/>
          <w:szCs w:val="24"/>
        </w:rPr>
        <w:t>Deleuze and Guattari</w:t>
      </w:r>
      <w:r w:rsidR="00A608A3">
        <w:rPr>
          <w:rFonts w:ascii="Times New Roman" w:eastAsia="Times New Roman" w:hAnsi="Times New Roman" w:cs="Times New Roman"/>
          <w:color w:val="auto"/>
          <w:sz w:val="24"/>
          <w:szCs w:val="24"/>
        </w:rPr>
        <w:t>, 190).</w:t>
      </w:r>
      <w:r w:rsidR="001C71E9" w:rsidRPr="00BF08B4">
        <w:rPr>
          <w:rFonts w:ascii="Times New Roman" w:eastAsia="Times New Roman" w:hAnsi="Times New Roman" w:cs="Times New Roman"/>
          <w:color w:val="auto"/>
          <w:sz w:val="24"/>
          <w:szCs w:val="24"/>
        </w:rPr>
        <w:t xml:space="preserve"> The quality of the hoard</w:t>
      </w:r>
      <w:r w:rsidR="001A7355" w:rsidRPr="00BF08B4">
        <w:rPr>
          <w:rFonts w:ascii="Times New Roman" w:eastAsia="Times New Roman" w:hAnsi="Times New Roman" w:cs="Times New Roman"/>
          <w:color w:val="auto"/>
          <w:sz w:val="24"/>
          <w:szCs w:val="24"/>
        </w:rPr>
        <w:t xml:space="preserve"> both includes animal, patterning and sensorial motifs</w:t>
      </w:r>
      <w:r w:rsidR="00B95FF9">
        <w:rPr>
          <w:rFonts w:ascii="Times New Roman" w:eastAsia="Times New Roman" w:hAnsi="Times New Roman" w:cs="Times New Roman"/>
          <w:color w:val="auto"/>
          <w:sz w:val="24"/>
          <w:szCs w:val="24"/>
        </w:rPr>
        <w:t>,</w:t>
      </w:r>
      <w:r w:rsidR="001A7355" w:rsidRPr="00BF08B4">
        <w:rPr>
          <w:rFonts w:ascii="Times New Roman" w:eastAsia="Times New Roman" w:hAnsi="Times New Roman" w:cs="Times New Roman"/>
          <w:color w:val="auto"/>
          <w:sz w:val="24"/>
          <w:szCs w:val="24"/>
        </w:rPr>
        <w:t xml:space="preserve"> and makes the warrior the landscape itself of that inclusion. His body is a mark and is marked as a territory of making possible</w:t>
      </w:r>
      <w:r w:rsidR="00E9358D" w:rsidRPr="00BF08B4">
        <w:rPr>
          <w:rFonts w:ascii="Times New Roman" w:eastAsia="Times New Roman" w:hAnsi="Times New Roman" w:cs="Times New Roman"/>
          <w:color w:val="auto"/>
          <w:sz w:val="24"/>
          <w:szCs w:val="24"/>
        </w:rPr>
        <w:t>. T</w:t>
      </w:r>
      <w:r w:rsidR="001A7355" w:rsidRPr="00BF08B4">
        <w:rPr>
          <w:rFonts w:ascii="Times New Roman" w:eastAsia="Times New Roman" w:hAnsi="Times New Roman" w:cs="Times New Roman"/>
          <w:color w:val="auto"/>
          <w:sz w:val="24"/>
          <w:szCs w:val="24"/>
        </w:rPr>
        <w:t xml:space="preserve">his opening to the possible is indispensible </w:t>
      </w:r>
      <w:r w:rsidR="001A7355" w:rsidRPr="00BF08B4">
        <w:rPr>
          <w:rFonts w:ascii="Times New Roman" w:eastAsia="Times New Roman" w:hAnsi="Times New Roman" w:cs="Times New Roman"/>
          <w:color w:val="auto"/>
          <w:sz w:val="24"/>
          <w:szCs w:val="24"/>
        </w:rPr>
        <w:lastRenderedPageBreak/>
        <w:t>for the warrior seeking to strike the enemy.</w:t>
      </w:r>
      <w:r w:rsidR="001C71E9" w:rsidRPr="00BF08B4">
        <w:rPr>
          <w:rFonts w:ascii="Times New Roman" w:eastAsia="Times New Roman" w:hAnsi="Times New Roman" w:cs="Times New Roman"/>
          <w:color w:val="auto"/>
          <w:sz w:val="24"/>
          <w:szCs w:val="24"/>
        </w:rPr>
        <w:t xml:space="preserve"> </w:t>
      </w:r>
      <w:r w:rsidR="00477FB4" w:rsidRPr="00BF08B4">
        <w:rPr>
          <w:rFonts w:ascii="Times New Roman" w:eastAsia="Times New Roman" w:hAnsi="Times New Roman" w:cs="Times New Roman"/>
          <w:color w:val="auto"/>
          <w:sz w:val="24"/>
          <w:szCs w:val="24"/>
        </w:rPr>
        <w:t xml:space="preserve">The hoard warrior is </w:t>
      </w:r>
      <w:r w:rsidR="00527AC5" w:rsidRPr="00BF08B4">
        <w:rPr>
          <w:rFonts w:ascii="Times New Roman" w:eastAsia="Times New Roman" w:hAnsi="Times New Roman" w:cs="Times New Roman"/>
          <w:color w:val="auto"/>
          <w:sz w:val="24"/>
          <w:szCs w:val="24"/>
        </w:rPr>
        <w:t xml:space="preserve">a </w:t>
      </w:r>
      <w:r w:rsidR="00477FB4" w:rsidRPr="00BF08B4">
        <w:rPr>
          <w:rFonts w:ascii="Times New Roman" w:eastAsia="Times New Roman" w:hAnsi="Times New Roman" w:cs="Times New Roman"/>
          <w:color w:val="auto"/>
          <w:sz w:val="24"/>
          <w:szCs w:val="24"/>
        </w:rPr>
        <w:t xml:space="preserve">site, within </w:t>
      </w:r>
      <w:r w:rsidR="00527AC5" w:rsidRPr="00BF08B4">
        <w:rPr>
          <w:rFonts w:ascii="Times New Roman" w:eastAsia="Times New Roman" w:hAnsi="Times New Roman" w:cs="Times New Roman"/>
          <w:color w:val="auto"/>
          <w:sz w:val="24"/>
          <w:szCs w:val="24"/>
        </w:rPr>
        <w:t xml:space="preserve">a </w:t>
      </w:r>
      <w:r w:rsidR="00477FB4" w:rsidRPr="00BF08B4">
        <w:rPr>
          <w:rFonts w:ascii="Times New Roman" w:eastAsia="Times New Roman" w:hAnsi="Times New Roman" w:cs="Times New Roman"/>
          <w:color w:val="auto"/>
          <w:sz w:val="24"/>
          <w:szCs w:val="24"/>
        </w:rPr>
        <w:t>site</w:t>
      </w:r>
      <w:r w:rsidR="00C85243" w:rsidRPr="00BF08B4">
        <w:rPr>
          <w:rFonts w:ascii="Times New Roman" w:eastAsia="Times New Roman" w:hAnsi="Times New Roman" w:cs="Times New Roman"/>
          <w:color w:val="auto"/>
          <w:sz w:val="24"/>
          <w:szCs w:val="24"/>
        </w:rPr>
        <w:t>,</w:t>
      </w:r>
      <w:r w:rsidR="00527AC5" w:rsidRPr="00BF08B4">
        <w:rPr>
          <w:rFonts w:ascii="Times New Roman" w:eastAsia="Times New Roman" w:hAnsi="Times New Roman" w:cs="Times New Roman"/>
          <w:color w:val="auto"/>
          <w:sz w:val="24"/>
          <w:szCs w:val="24"/>
        </w:rPr>
        <w:t xml:space="preserve"> archaeologically and </w:t>
      </w:r>
      <w:r w:rsidR="00477FB4" w:rsidRPr="00BF08B4">
        <w:rPr>
          <w:rFonts w:ascii="Times New Roman" w:eastAsia="Times New Roman" w:hAnsi="Times New Roman" w:cs="Times New Roman"/>
          <w:color w:val="auto"/>
          <w:sz w:val="24"/>
          <w:szCs w:val="24"/>
        </w:rPr>
        <w:t>historically</w:t>
      </w:r>
      <w:r w:rsidR="00C85243" w:rsidRPr="00BF08B4">
        <w:rPr>
          <w:rFonts w:ascii="Times New Roman" w:eastAsia="Times New Roman" w:hAnsi="Times New Roman" w:cs="Times New Roman"/>
          <w:color w:val="auto"/>
          <w:sz w:val="24"/>
          <w:szCs w:val="24"/>
        </w:rPr>
        <w:t>,</w:t>
      </w:r>
      <w:r w:rsidR="00477FB4" w:rsidRPr="00BF08B4">
        <w:rPr>
          <w:rFonts w:ascii="Times New Roman" w:eastAsia="Times New Roman" w:hAnsi="Times New Roman" w:cs="Times New Roman"/>
          <w:color w:val="auto"/>
          <w:sz w:val="24"/>
          <w:szCs w:val="24"/>
        </w:rPr>
        <w:t xml:space="preserve"> and in a fabulated cultural memory when we unearth the hoard. The hoard warrior</w:t>
      </w:r>
      <w:r w:rsidR="00527AC5" w:rsidRPr="00BF08B4">
        <w:rPr>
          <w:rFonts w:ascii="Times New Roman" w:eastAsia="Times New Roman" w:hAnsi="Times New Roman" w:cs="Times New Roman"/>
          <w:color w:val="auto"/>
          <w:sz w:val="24"/>
          <w:szCs w:val="24"/>
        </w:rPr>
        <w:t>’</w:t>
      </w:r>
      <w:r w:rsidR="00477FB4" w:rsidRPr="00BF08B4">
        <w:rPr>
          <w:rFonts w:ascii="Times New Roman" w:eastAsia="Times New Roman" w:hAnsi="Times New Roman" w:cs="Times New Roman"/>
          <w:color w:val="auto"/>
          <w:sz w:val="24"/>
          <w:szCs w:val="24"/>
        </w:rPr>
        <w:t>s status in history is similarly real without being temporally fixed, immanent and emergent. Like the hybrid monster fabulation</w:t>
      </w:r>
      <w:r w:rsidR="00B95FF9">
        <w:rPr>
          <w:rFonts w:ascii="Times New Roman" w:eastAsia="Times New Roman" w:hAnsi="Times New Roman" w:cs="Times New Roman"/>
          <w:color w:val="auto"/>
          <w:sz w:val="24"/>
          <w:szCs w:val="24"/>
        </w:rPr>
        <w:t>s contained on many of its objects</w:t>
      </w:r>
      <w:r w:rsidR="00477FB4" w:rsidRPr="00BF08B4">
        <w:rPr>
          <w:rFonts w:ascii="Times New Roman" w:eastAsia="Times New Roman" w:hAnsi="Times New Roman" w:cs="Times New Roman"/>
          <w:color w:val="auto"/>
          <w:sz w:val="24"/>
          <w:szCs w:val="24"/>
        </w:rPr>
        <w:t xml:space="preserve">, the hoard shows a fabulated time, perhaps a </w:t>
      </w:r>
      <w:r w:rsidR="00D11A51">
        <w:rPr>
          <w:rFonts w:ascii="Times New Roman" w:eastAsia="Times New Roman" w:hAnsi="Times New Roman" w:cs="Times New Roman"/>
          <w:color w:val="auto"/>
          <w:sz w:val="24"/>
          <w:szCs w:val="24"/>
        </w:rPr>
        <w:t>‘</w:t>
      </w:r>
      <w:r w:rsidR="00477FB4" w:rsidRPr="00BF08B4">
        <w:rPr>
          <w:rFonts w:ascii="Times New Roman" w:eastAsia="Times New Roman" w:hAnsi="Times New Roman" w:cs="Times New Roman"/>
          <w:color w:val="auto"/>
          <w:sz w:val="24"/>
          <w:szCs w:val="24"/>
        </w:rPr>
        <w:t>demonics</w:t>
      </w:r>
      <w:r w:rsidR="00D11A51">
        <w:rPr>
          <w:rFonts w:ascii="Times New Roman" w:eastAsia="Times New Roman" w:hAnsi="Times New Roman" w:cs="Times New Roman"/>
          <w:color w:val="auto"/>
          <w:sz w:val="24"/>
          <w:szCs w:val="24"/>
        </w:rPr>
        <w:t>’</w:t>
      </w:r>
      <w:r w:rsidR="00477FB4" w:rsidRPr="00BF08B4">
        <w:rPr>
          <w:rFonts w:ascii="Times New Roman" w:eastAsia="Times New Roman" w:hAnsi="Times New Roman" w:cs="Times New Roman"/>
          <w:color w:val="auto"/>
          <w:sz w:val="24"/>
          <w:szCs w:val="24"/>
        </w:rPr>
        <w:t xml:space="preserve"> of time itself</w:t>
      </w:r>
      <w:r w:rsidR="00C85243" w:rsidRPr="00BF08B4">
        <w:rPr>
          <w:rFonts w:ascii="Times New Roman" w:eastAsia="Times New Roman" w:hAnsi="Times New Roman" w:cs="Times New Roman"/>
          <w:color w:val="auto"/>
          <w:sz w:val="24"/>
          <w:szCs w:val="24"/>
        </w:rPr>
        <w:t>,</w:t>
      </w:r>
      <w:r w:rsidR="00477FB4" w:rsidRPr="00BF08B4">
        <w:rPr>
          <w:rFonts w:ascii="Times New Roman" w:eastAsia="Times New Roman" w:hAnsi="Times New Roman" w:cs="Times New Roman"/>
          <w:color w:val="auto"/>
          <w:sz w:val="24"/>
          <w:szCs w:val="24"/>
        </w:rPr>
        <w:t xml:space="preserve"> in its ambiguity, but in shining</w:t>
      </w:r>
      <w:r w:rsidR="009E5C72">
        <w:rPr>
          <w:rFonts w:ascii="Times New Roman" w:eastAsia="Times New Roman" w:hAnsi="Times New Roman" w:cs="Times New Roman"/>
          <w:color w:val="auto"/>
          <w:sz w:val="24"/>
          <w:szCs w:val="24"/>
        </w:rPr>
        <w:t>—</w:t>
      </w:r>
      <w:r w:rsidR="00477FB4" w:rsidRPr="00BF08B4">
        <w:rPr>
          <w:rFonts w:ascii="Times New Roman" w:eastAsia="Times New Roman" w:hAnsi="Times New Roman" w:cs="Times New Roman"/>
          <w:color w:val="auto"/>
          <w:sz w:val="24"/>
          <w:szCs w:val="24"/>
        </w:rPr>
        <w:t xml:space="preserve">now </w:t>
      </w:r>
      <w:r w:rsidR="00C85243" w:rsidRPr="00BF08B4">
        <w:rPr>
          <w:rFonts w:ascii="Times New Roman" w:eastAsia="Times New Roman" w:hAnsi="Times New Roman" w:cs="Times New Roman"/>
          <w:color w:val="auto"/>
          <w:sz w:val="24"/>
          <w:szCs w:val="24"/>
        </w:rPr>
        <w:lastRenderedPageBreak/>
        <w:t xml:space="preserve">and </w:t>
      </w:r>
      <w:r w:rsidR="00477FB4" w:rsidRPr="00BF08B4">
        <w:rPr>
          <w:rFonts w:ascii="Times New Roman" w:eastAsia="Times New Roman" w:hAnsi="Times New Roman" w:cs="Times New Roman"/>
          <w:color w:val="auto"/>
          <w:sz w:val="24"/>
          <w:szCs w:val="24"/>
        </w:rPr>
        <w:t>within our grasp</w:t>
      </w:r>
      <w:r w:rsidR="009E5C72">
        <w:rPr>
          <w:rFonts w:ascii="Times New Roman" w:eastAsia="Times New Roman" w:hAnsi="Times New Roman" w:cs="Times New Roman"/>
          <w:color w:val="auto"/>
          <w:sz w:val="24"/>
          <w:szCs w:val="24"/>
        </w:rPr>
        <w:t>—</w:t>
      </w:r>
      <w:r w:rsidR="00477FB4" w:rsidRPr="00BF08B4">
        <w:rPr>
          <w:rFonts w:ascii="Times New Roman" w:eastAsia="Times New Roman" w:hAnsi="Times New Roman" w:cs="Times New Roman"/>
          <w:color w:val="auto"/>
          <w:sz w:val="24"/>
          <w:szCs w:val="24"/>
        </w:rPr>
        <w:t xml:space="preserve">a celestial time also. </w:t>
      </w:r>
      <w:r w:rsidR="00EB10A0">
        <w:rPr>
          <w:rFonts w:ascii="Times New Roman" w:eastAsia="Times New Roman" w:hAnsi="Times New Roman" w:cs="Times New Roman"/>
          <w:color w:val="auto"/>
          <w:sz w:val="24"/>
          <w:szCs w:val="24"/>
        </w:rPr>
        <w:t>For Deleuze and Guattari</w:t>
      </w:r>
      <w:r w:rsidR="00B95FF9">
        <w:rPr>
          <w:rFonts w:ascii="Times New Roman" w:eastAsia="Times New Roman" w:hAnsi="Times New Roman" w:cs="Times New Roman"/>
          <w:color w:val="auto"/>
          <w:sz w:val="24"/>
          <w:szCs w:val="24"/>
        </w:rPr>
        <w:t>,</w:t>
      </w:r>
      <w:r w:rsidR="00EB10A0">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EB10A0">
        <w:rPr>
          <w:rFonts w:ascii="Times New Roman" w:eastAsia="Times New Roman" w:hAnsi="Times New Roman" w:cs="Times New Roman"/>
          <w:color w:val="auto"/>
          <w:sz w:val="24"/>
          <w:szCs w:val="24"/>
        </w:rPr>
        <w:t>demonology</w:t>
      </w:r>
      <w:r w:rsidR="00D11A51">
        <w:rPr>
          <w:rFonts w:ascii="Times New Roman" w:eastAsia="Times New Roman" w:hAnsi="Times New Roman" w:cs="Times New Roman"/>
          <w:color w:val="auto"/>
          <w:sz w:val="24"/>
          <w:szCs w:val="24"/>
        </w:rPr>
        <w:t>’</w:t>
      </w:r>
      <w:r w:rsidR="00EB10A0">
        <w:rPr>
          <w:rFonts w:ascii="Times New Roman" w:eastAsia="Times New Roman" w:hAnsi="Times New Roman" w:cs="Times New Roman"/>
          <w:color w:val="auto"/>
          <w:sz w:val="24"/>
          <w:szCs w:val="24"/>
        </w:rPr>
        <w:t xml:space="preserve"> describes unknown nature, or being as a practice of expression and affect</w:t>
      </w:r>
      <w:r w:rsidR="00B95FF9">
        <w:rPr>
          <w:rFonts w:ascii="Times New Roman" w:eastAsia="Times New Roman" w:hAnsi="Times New Roman" w:cs="Times New Roman"/>
          <w:color w:val="auto"/>
          <w:sz w:val="24"/>
          <w:szCs w:val="24"/>
        </w:rPr>
        <w:t>—</w:t>
      </w:r>
      <w:r w:rsidR="00EB10A0">
        <w:rPr>
          <w:rFonts w:ascii="Times New Roman" w:eastAsia="Times New Roman" w:hAnsi="Times New Roman" w:cs="Times New Roman"/>
          <w:color w:val="auto"/>
          <w:sz w:val="24"/>
          <w:szCs w:val="24"/>
        </w:rPr>
        <w:t>what one does to other elements, what one becomes in unnatural participations with unlike entities</w:t>
      </w:r>
      <w:r w:rsidR="003F4D5B">
        <w:rPr>
          <w:rFonts w:ascii="Times New Roman" w:eastAsia="Times New Roman" w:hAnsi="Times New Roman" w:cs="Times New Roman"/>
          <w:color w:val="auto"/>
          <w:sz w:val="24"/>
          <w:szCs w:val="24"/>
        </w:rPr>
        <w:t xml:space="preserve"> (240)</w:t>
      </w:r>
      <w:r w:rsidR="00EB10A0">
        <w:rPr>
          <w:rFonts w:ascii="Times New Roman" w:eastAsia="Times New Roman" w:hAnsi="Times New Roman" w:cs="Times New Roman"/>
          <w:color w:val="auto"/>
          <w:sz w:val="24"/>
          <w:szCs w:val="24"/>
        </w:rPr>
        <w:t>.</w:t>
      </w:r>
      <w:r w:rsidR="003F4D5B">
        <w:rPr>
          <w:rFonts w:ascii="Times New Roman" w:eastAsia="Times New Roman" w:hAnsi="Times New Roman" w:cs="Times New Roman"/>
          <w:color w:val="auto"/>
          <w:sz w:val="24"/>
          <w:szCs w:val="24"/>
        </w:rPr>
        <w:t xml:space="preserve"> History suggests time is a series of places </w:t>
      </w:r>
      <w:r w:rsidR="00B95FF9">
        <w:rPr>
          <w:rFonts w:ascii="Times New Roman" w:eastAsia="Times New Roman" w:hAnsi="Times New Roman" w:cs="Times New Roman"/>
          <w:color w:val="auto"/>
          <w:sz w:val="24"/>
          <w:szCs w:val="24"/>
        </w:rPr>
        <w:t>that</w:t>
      </w:r>
      <w:r w:rsidR="003F4D5B">
        <w:rPr>
          <w:rFonts w:ascii="Times New Roman" w:eastAsia="Times New Roman" w:hAnsi="Times New Roman" w:cs="Times New Roman"/>
          <w:color w:val="auto"/>
          <w:sz w:val="24"/>
          <w:szCs w:val="24"/>
        </w:rPr>
        <w:t xml:space="preserve"> can be unearthed and empirically known, chronologically and causally. But the hoard in its ignition of imagined use and affect</w:t>
      </w:r>
      <w:r w:rsidR="00B95FF9">
        <w:rPr>
          <w:rFonts w:ascii="Times New Roman" w:eastAsia="Times New Roman" w:hAnsi="Times New Roman" w:cs="Times New Roman"/>
          <w:color w:val="auto"/>
          <w:sz w:val="24"/>
          <w:szCs w:val="24"/>
        </w:rPr>
        <w:t>—</w:t>
      </w:r>
      <w:r w:rsidR="003F4D5B">
        <w:rPr>
          <w:rFonts w:ascii="Times New Roman" w:eastAsia="Times New Roman" w:hAnsi="Times New Roman" w:cs="Times New Roman"/>
          <w:color w:val="auto"/>
          <w:sz w:val="24"/>
          <w:szCs w:val="24"/>
        </w:rPr>
        <w:t xml:space="preserve">both of its time and for </w:t>
      </w:r>
      <w:r w:rsidR="003F4D5B">
        <w:rPr>
          <w:rFonts w:ascii="Times New Roman" w:eastAsia="Times New Roman" w:hAnsi="Times New Roman" w:cs="Times New Roman"/>
          <w:color w:val="auto"/>
          <w:sz w:val="24"/>
          <w:szCs w:val="24"/>
        </w:rPr>
        <w:lastRenderedPageBreak/>
        <w:t>today</w:t>
      </w:r>
      <w:r w:rsidR="00B95FF9">
        <w:rPr>
          <w:rFonts w:ascii="Times New Roman" w:eastAsia="Times New Roman" w:hAnsi="Times New Roman" w:cs="Times New Roman"/>
          <w:color w:val="auto"/>
          <w:sz w:val="24"/>
          <w:szCs w:val="24"/>
        </w:rPr>
        <w:t>—</w:t>
      </w:r>
      <w:r w:rsidR="003F4D5B">
        <w:rPr>
          <w:rFonts w:ascii="Times New Roman" w:eastAsia="Times New Roman" w:hAnsi="Times New Roman" w:cs="Times New Roman"/>
          <w:color w:val="auto"/>
          <w:sz w:val="24"/>
          <w:szCs w:val="24"/>
        </w:rPr>
        <w:t>relies on the unnatural participation of metal, flesh</w:t>
      </w:r>
      <w:r w:rsidR="00F179D7">
        <w:rPr>
          <w:rFonts w:ascii="Times New Roman" w:eastAsia="Times New Roman" w:hAnsi="Times New Roman" w:cs="Times New Roman"/>
          <w:color w:val="auto"/>
          <w:sz w:val="24"/>
          <w:szCs w:val="24"/>
        </w:rPr>
        <w:t>,</w:t>
      </w:r>
      <w:r w:rsidR="003F4D5B">
        <w:rPr>
          <w:rFonts w:ascii="Times New Roman" w:eastAsia="Times New Roman" w:hAnsi="Times New Roman" w:cs="Times New Roman"/>
          <w:color w:val="auto"/>
          <w:sz w:val="24"/>
          <w:szCs w:val="24"/>
        </w:rPr>
        <w:t xml:space="preserve"> and nature</w:t>
      </w:r>
      <w:r w:rsidR="0060076D">
        <w:rPr>
          <w:rFonts w:ascii="Times New Roman" w:eastAsia="Times New Roman" w:hAnsi="Times New Roman" w:cs="Times New Roman"/>
          <w:color w:val="auto"/>
          <w:sz w:val="24"/>
          <w:szCs w:val="24"/>
        </w:rPr>
        <w:t>,</w:t>
      </w:r>
      <w:r w:rsidR="003F4D5B">
        <w:rPr>
          <w:rFonts w:ascii="Times New Roman" w:eastAsia="Times New Roman" w:hAnsi="Times New Roman" w:cs="Times New Roman"/>
          <w:color w:val="auto"/>
          <w:sz w:val="24"/>
          <w:szCs w:val="24"/>
        </w:rPr>
        <w:t xml:space="preserve"> just as its affects rely on protective function, elicitation of wonder</w:t>
      </w:r>
      <w:r w:rsidR="00F179D7">
        <w:rPr>
          <w:rFonts w:ascii="Times New Roman" w:eastAsia="Times New Roman" w:hAnsi="Times New Roman" w:cs="Times New Roman"/>
          <w:color w:val="auto"/>
          <w:sz w:val="24"/>
          <w:szCs w:val="24"/>
        </w:rPr>
        <w:t>,</w:t>
      </w:r>
      <w:r w:rsidR="003F4D5B">
        <w:rPr>
          <w:rFonts w:ascii="Times New Roman" w:eastAsia="Times New Roman" w:hAnsi="Times New Roman" w:cs="Times New Roman"/>
          <w:color w:val="auto"/>
          <w:sz w:val="24"/>
          <w:szCs w:val="24"/>
        </w:rPr>
        <w:t xml:space="preserve"> and </w:t>
      </w:r>
      <w:r w:rsidR="00F179D7">
        <w:rPr>
          <w:rFonts w:ascii="Times New Roman" w:eastAsia="Times New Roman" w:hAnsi="Times New Roman" w:cs="Times New Roman"/>
          <w:color w:val="auto"/>
          <w:sz w:val="24"/>
          <w:szCs w:val="24"/>
        </w:rPr>
        <w:t>embodiment</w:t>
      </w:r>
      <w:r w:rsidR="0060076D">
        <w:rPr>
          <w:rFonts w:ascii="Times New Roman" w:eastAsia="Times New Roman" w:hAnsi="Times New Roman" w:cs="Times New Roman"/>
          <w:color w:val="auto"/>
          <w:sz w:val="24"/>
          <w:szCs w:val="24"/>
        </w:rPr>
        <w:t>s</w:t>
      </w:r>
      <w:r w:rsidR="003F4D5B">
        <w:rPr>
          <w:rFonts w:ascii="Times New Roman" w:eastAsia="Times New Roman" w:hAnsi="Times New Roman" w:cs="Times New Roman"/>
          <w:color w:val="auto"/>
          <w:sz w:val="24"/>
          <w:szCs w:val="24"/>
        </w:rPr>
        <w:t xml:space="preserve"> of otherworldliness. This makes it more than a collection of items from a particular time</w:t>
      </w:r>
      <w:r w:rsidR="00F179D7">
        <w:rPr>
          <w:rFonts w:ascii="Times New Roman" w:eastAsia="Times New Roman" w:hAnsi="Times New Roman" w:cs="Times New Roman"/>
          <w:color w:val="auto"/>
          <w:sz w:val="24"/>
          <w:szCs w:val="24"/>
        </w:rPr>
        <w:t>,</w:t>
      </w:r>
      <w:r w:rsidR="003F4D5B">
        <w:rPr>
          <w:rFonts w:ascii="Times New Roman" w:eastAsia="Times New Roman" w:hAnsi="Times New Roman" w:cs="Times New Roman"/>
          <w:color w:val="auto"/>
          <w:sz w:val="24"/>
          <w:szCs w:val="24"/>
        </w:rPr>
        <w:t xml:space="preserve"> signifying a clear picture of that time</w:t>
      </w:r>
      <w:r w:rsidR="0060076D">
        <w:rPr>
          <w:rFonts w:ascii="Times New Roman" w:eastAsia="Times New Roman" w:hAnsi="Times New Roman" w:cs="Times New Roman"/>
          <w:color w:val="auto"/>
          <w:sz w:val="24"/>
          <w:szCs w:val="24"/>
        </w:rPr>
        <w:t>. I</w:t>
      </w:r>
      <w:r w:rsidR="003F4D5B">
        <w:rPr>
          <w:rFonts w:ascii="Times New Roman" w:eastAsia="Times New Roman" w:hAnsi="Times New Roman" w:cs="Times New Roman"/>
          <w:color w:val="auto"/>
          <w:sz w:val="24"/>
          <w:szCs w:val="24"/>
        </w:rPr>
        <w:t>t</w:t>
      </w:r>
      <w:r w:rsidR="00F7352F">
        <w:rPr>
          <w:rFonts w:ascii="Times New Roman" w:eastAsia="Times New Roman" w:hAnsi="Times New Roman" w:cs="Times New Roman"/>
          <w:color w:val="auto"/>
          <w:sz w:val="24"/>
          <w:szCs w:val="24"/>
        </w:rPr>
        <w:t>s use was fabulation</w:t>
      </w:r>
      <w:r w:rsidR="00F179D7">
        <w:rPr>
          <w:rFonts w:ascii="Times New Roman" w:eastAsia="Times New Roman" w:hAnsi="Times New Roman" w:cs="Times New Roman"/>
          <w:color w:val="auto"/>
          <w:sz w:val="24"/>
          <w:szCs w:val="24"/>
        </w:rPr>
        <w:t>,</w:t>
      </w:r>
      <w:r w:rsidR="00F7352F">
        <w:rPr>
          <w:rFonts w:ascii="Times New Roman" w:eastAsia="Times New Roman" w:hAnsi="Times New Roman" w:cs="Times New Roman"/>
          <w:color w:val="auto"/>
          <w:sz w:val="24"/>
          <w:szCs w:val="24"/>
        </w:rPr>
        <w:t xml:space="preserve"> so it makes a fabulation of the time it conjures for the historian.</w:t>
      </w:r>
      <w:r w:rsidR="003F4D5B">
        <w:rPr>
          <w:rFonts w:ascii="Times New Roman" w:eastAsia="Times New Roman" w:hAnsi="Times New Roman" w:cs="Times New Roman"/>
          <w:color w:val="auto"/>
          <w:sz w:val="24"/>
          <w:szCs w:val="24"/>
        </w:rPr>
        <w:t xml:space="preserve"> </w:t>
      </w:r>
    </w:p>
    <w:p w14:paraId="34BCC7E7" w14:textId="7A9E9CA8" w:rsidR="00C90FF2" w:rsidRDefault="00C85243" w:rsidP="00C85243">
      <w:pPr>
        <w:spacing w:line="48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lastRenderedPageBreak/>
        <w:tab/>
      </w:r>
      <w:r w:rsidR="0000237B" w:rsidRPr="00BF08B4">
        <w:rPr>
          <w:rFonts w:ascii="Times New Roman" w:eastAsia="Times New Roman" w:hAnsi="Times New Roman" w:cs="Times New Roman"/>
          <w:color w:val="auto"/>
          <w:sz w:val="24"/>
          <w:szCs w:val="24"/>
        </w:rPr>
        <w:t xml:space="preserve">The Old English </w:t>
      </w:r>
      <w:r w:rsidR="00710662" w:rsidRPr="00121C1B">
        <w:rPr>
          <w:rFonts w:ascii="Times New Roman" w:eastAsia="Times New Roman" w:hAnsi="Times New Roman" w:cs="Times New Roman"/>
          <w:i/>
          <w:color w:val="auto"/>
          <w:sz w:val="24"/>
          <w:szCs w:val="24"/>
        </w:rPr>
        <w:t>fah</w:t>
      </w:r>
      <w:r w:rsidR="00666281">
        <w:rPr>
          <w:rFonts w:ascii="Times New Roman" w:eastAsia="Times New Roman" w:hAnsi="Times New Roman" w:cs="Times New Roman"/>
          <w:color w:val="auto"/>
          <w:sz w:val="24"/>
          <w:szCs w:val="24"/>
        </w:rPr>
        <w:t>, discussed above,</w:t>
      </w:r>
      <w:r w:rsidR="00C9036B" w:rsidRPr="00BF08B4">
        <w:rPr>
          <w:rFonts w:ascii="Times New Roman" w:eastAsia="Times New Roman" w:hAnsi="Times New Roman" w:cs="Times New Roman"/>
          <w:color w:val="auto"/>
          <w:sz w:val="24"/>
          <w:szCs w:val="24"/>
        </w:rPr>
        <w:t xml:space="preserve"> is</w:t>
      </w:r>
      <w:r w:rsidR="001C71E9" w:rsidRPr="00BF08B4">
        <w:rPr>
          <w:rFonts w:ascii="Times New Roman" w:eastAsia="Times New Roman" w:hAnsi="Times New Roman" w:cs="Times New Roman"/>
          <w:color w:val="auto"/>
          <w:sz w:val="24"/>
          <w:szCs w:val="24"/>
        </w:rPr>
        <w:t xml:space="preserve"> a monstrously seductive</w:t>
      </w:r>
      <w:r w:rsidRPr="00BF08B4">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 xml:space="preserve"> variegat</w:t>
      </w:r>
      <w:r w:rsidRPr="00BF08B4">
        <w:rPr>
          <w:rFonts w:ascii="Times New Roman" w:eastAsia="Times New Roman" w:hAnsi="Times New Roman" w:cs="Times New Roman"/>
          <w:color w:val="auto"/>
          <w:sz w:val="24"/>
          <w:szCs w:val="24"/>
        </w:rPr>
        <w:t>ed</w:t>
      </w:r>
      <w:r w:rsidR="001C71E9" w:rsidRPr="00BF08B4">
        <w:rPr>
          <w:rFonts w:ascii="Times New Roman" w:eastAsia="Times New Roman" w:hAnsi="Times New Roman" w:cs="Times New Roman"/>
          <w:color w:val="auto"/>
          <w:sz w:val="24"/>
          <w:szCs w:val="24"/>
        </w:rPr>
        <w:t xml:space="preserve"> beauty </w:t>
      </w:r>
      <w:r w:rsidR="0000237B" w:rsidRPr="00BF08B4">
        <w:rPr>
          <w:rFonts w:ascii="Times New Roman" w:eastAsia="Times New Roman" w:hAnsi="Times New Roman" w:cs="Times New Roman"/>
          <w:color w:val="auto"/>
          <w:sz w:val="24"/>
          <w:szCs w:val="24"/>
        </w:rPr>
        <w:t xml:space="preserve">that </w:t>
      </w:r>
      <w:r w:rsidR="001C71E9" w:rsidRPr="00BF08B4">
        <w:rPr>
          <w:rFonts w:ascii="Times New Roman" w:eastAsia="Times New Roman" w:hAnsi="Times New Roman" w:cs="Times New Roman"/>
          <w:color w:val="auto"/>
          <w:sz w:val="24"/>
          <w:szCs w:val="24"/>
        </w:rPr>
        <w:t>is also</w:t>
      </w:r>
      <w:r w:rsidR="00FA0582">
        <w:rPr>
          <w:rFonts w:ascii="Times New Roman" w:eastAsia="Times New Roman" w:hAnsi="Times New Roman" w:cs="Times New Roman"/>
          <w:color w:val="auto"/>
          <w:sz w:val="24"/>
          <w:szCs w:val="24"/>
        </w:rPr>
        <w:t xml:space="preserve">, in </w:t>
      </w:r>
      <w:r w:rsidR="00FA0582">
        <w:rPr>
          <w:rFonts w:ascii="Times New Roman" w:eastAsia="Times New Roman" w:hAnsi="Times New Roman" w:cs="Times New Roman"/>
          <w:i/>
          <w:color w:val="auto"/>
          <w:sz w:val="24"/>
          <w:szCs w:val="24"/>
        </w:rPr>
        <w:t>The Dream of the Rood,</w:t>
      </w:r>
      <w:r w:rsidR="001C71E9" w:rsidRPr="00BF08B4">
        <w:rPr>
          <w:rFonts w:ascii="Times New Roman" w:eastAsia="Times New Roman" w:hAnsi="Times New Roman" w:cs="Times New Roman"/>
          <w:color w:val="auto"/>
          <w:sz w:val="24"/>
          <w:szCs w:val="24"/>
        </w:rPr>
        <w:t xml:space="preserve"> the stain of sin</w:t>
      </w:r>
      <w:r w:rsidR="00666281">
        <w:rPr>
          <w:rFonts w:ascii="Times New Roman" w:eastAsia="Times New Roman" w:hAnsi="Times New Roman" w:cs="Times New Roman"/>
          <w:color w:val="auto"/>
          <w:sz w:val="24"/>
          <w:szCs w:val="24"/>
        </w:rPr>
        <w:t xml:space="preserve">: </w:t>
      </w:r>
      <w:r w:rsidR="00D11A51">
        <w:rPr>
          <w:rFonts w:ascii="Times New Roman" w:eastAsia="Times New Roman" w:hAnsi="Times New Roman" w:cs="Times New Roman"/>
          <w:color w:val="auto"/>
          <w:sz w:val="24"/>
          <w:szCs w:val="24"/>
        </w:rPr>
        <w:t>‘</w:t>
      </w:r>
      <w:r w:rsidR="00C90FF2">
        <w:rPr>
          <w:rFonts w:ascii="Times New Roman" w:eastAsia="Times New Roman" w:hAnsi="Times New Roman" w:cs="Times New Roman"/>
          <w:color w:val="auto"/>
          <w:sz w:val="24"/>
          <w:szCs w:val="24"/>
        </w:rPr>
        <w:t>ond ic synnum f</w:t>
      </w:r>
      <w:r w:rsidR="00C90FF2" w:rsidRPr="00BF08B4">
        <w:rPr>
          <w:rFonts w:ascii="Times New Roman" w:eastAsia="Times New Roman" w:hAnsi="Times New Roman" w:cs="Times New Roman"/>
          <w:color w:val="auto"/>
          <w:sz w:val="24"/>
          <w:szCs w:val="24"/>
        </w:rPr>
        <w:t>ā</w:t>
      </w:r>
      <w:r w:rsidR="00FA0582" w:rsidRPr="00FA0582">
        <w:rPr>
          <w:rFonts w:ascii="Times New Roman" w:eastAsia="Times New Roman" w:hAnsi="Times New Roman" w:cs="Times New Roman"/>
          <w:color w:val="auto"/>
          <w:sz w:val="24"/>
          <w:szCs w:val="24"/>
        </w:rPr>
        <w:t>h</w:t>
      </w:r>
      <w:r w:rsidR="00D11A51">
        <w:rPr>
          <w:rFonts w:ascii="Times New Roman" w:eastAsia="Times New Roman" w:hAnsi="Times New Roman" w:cs="Times New Roman"/>
          <w:color w:val="auto"/>
          <w:sz w:val="24"/>
          <w:szCs w:val="24"/>
        </w:rPr>
        <w:t>’</w:t>
      </w:r>
      <w:r w:rsidR="00FA0582">
        <w:rPr>
          <w:rFonts w:ascii="Times New Roman" w:eastAsia="Times New Roman" w:hAnsi="Times New Roman" w:cs="Times New Roman"/>
          <w:color w:val="auto"/>
          <w:sz w:val="24"/>
          <w:szCs w:val="24"/>
        </w:rPr>
        <w:t xml:space="preserve"> </w:t>
      </w:r>
      <w:r w:rsidR="00666281">
        <w:rPr>
          <w:rFonts w:ascii="Times New Roman" w:eastAsia="Times New Roman" w:hAnsi="Times New Roman" w:cs="Times New Roman"/>
          <w:color w:val="auto"/>
          <w:sz w:val="24"/>
          <w:szCs w:val="24"/>
        </w:rPr>
        <w:t>(</w:t>
      </w:r>
      <w:r w:rsidR="00FA0582" w:rsidRPr="00FA0582">
        <w:rPr>
          <w:rFonts w:ascii="Times New Roman" w:eastAsia="Times New Roman" w:hAnsi="Times New Roman" w:cs="Times New Roman"/>
          <w:color w:val="auto"/>
          <w:sz w:val="24"/>
          <w:szCs w:val="24"/>
        </w:rPr>
        <w:t>Swanton</w:t>
      </w:r>
      <w:r w:rsidR="00FA0582">
        <w:rPr>
          <w:rFonts w:ascii="Times New Roman" w:eastAsia="Times New Roman" w:hAnsi="Times New Roman" w:cs="Times New Roman"/>
          <w:color w:val="auto"/>
          <w:sz w:val="24"/>
          <w:szCs w:val="24"/>
        </w:rPr>
        <w:t xml:space="preserve">, </w:t>
      </w:r>
      <w:r w:rsidR="00F1687B">
        <w:rPr>
          <w:rFonts w:ascii="Times New Roman" w:eastAsia="Times New Roman" w:hAnsi="Times New Roman" w:cs="Times New Roman"/>
          <w:color w:val="auto"/>
          <w:sz w:val="24"/>
          <w:szCs w:val="24"/>
        </w:rPr>
        <w:t>line 13</w:t>
      </w:r>
      <w:r w:rsidR="00FA0582">
        <w:rPr>
          <w:rFonts w:ascii="Times New Roman" w:eastAsia="Times New Roman" w:hAnsi="Times New Roman" w:cs="Times New Roman"/>
          <w:color w:val="auto"/>
          <w:sz w:val="24"/>
          <w:szCs w:val="24"/>
        </w:rPr>
        <w:t>)</w:t>
      </w:r>
      <w:r w:rsidR="001C71E9" w:rsidRPr="00BF08B4">
        <w:rPr>
          <w:rFonts w:ascii="Times New Roman" w:eastAsia="Times New Roman" w:hAnsi="Times New Roman" w:cs="Times New Roman"/>
          <w:color w:val="auto"/>
          <w:sz w:val="24"/>
          <w:szCs w:val="24"/>
        </w:rPr>
        <w:t>. No finitude exists in the encounter with the armoured hoarder, no oscillation between two options of human-animal, human-cyborg/metallic form, shining beauty/stained sin. The warrior</w:t>
      </w:r>
      <w:r w:rsidR="00F1687B">
        <w:rPr>
          <w:rFonts w:ascii="Times New Roman" w:eastAsia="Times New Roman" w:hAnsi="Times New Roman" w:cs="Times New Roman"/>
          <w:color w:val="auto"/>
          <w:sz w:val="24"/>
          <w:szCs w:val="24"/>
        </w:rPr>
        <w:t xml:space="preserve"> </w:t>
      </w:r>
      <w:r w:rsidR="00F1687B" w:rsidRPr="00BF08B4">
        <w:rPr>
          <w:rFonts w:ascii="Times New Roman" w:eastAsia="Times New Roman" w:hAnsi="Times New Roman" w:cs="Times New Roman"/>
          <w:color w:val="auto"/>
          <w:sz w:val="24"/>
          <w:szCs w:val="24"/>
        </w:rPr>
        <w:t>is all at once</w:t>
      </w:r>
      <w:r w:rsidR="00F1687B">
        <w:rPr>
          <w:rFonts w:ascii="Times New Roman" w:eastAsia="Times New Roman" w:hAnsi="Times New Roman" w:cs="Times New Roman"/>
          <w:color w:val="auto"/>
          <w:sz w:val="24"/>
          <w:szCs w:val="24"/>
        </w:rPr>
        <w:t>, unl</w:t>
      </w:r>
      <w:r w:rsidR="00FA0582">
        <w:rPr>
          <w:rFonts w:ascii="Times New Roman" w:eastAsia="Times New Roman" w:hAnsi="Times New Roman" w:cs="Times New Roman"/>
          <w:color w:val="auto"/>
          <w:sz w:val="24"/>
          <w:szCs w:val="24"/>
        </w:rPr>
        <w:t xml:space="preserve">ike the </w:t>
      </w:r>
      <w:r w:rsidR="00FA0582">
        <w:rPr>
          <w:rFonts w:ascii="Times New Roman" w:eastAsia="Times New Roman" w:hAnsi="Times New Roman" w:cs="Times New Roman"/>
          <w:i/>
          <w:color w:val="auto"/>
          <w:sz w:val="24"/>
          <w:szCs w:val="24"/>
        </w:rPr>
        <w:t xml:space="preserve">Dream’s </w:t>
      </w:r>
      <w:r w:rsidR="00FA0582">
        <w:rPr>
          <w:rFonts w:ascii="Times New Roman" w:eastAsia="Times New Roman" w:hAnsi="Times New Roman" w:cs="Times New Roman"/>
          <w:color w:val="auto"/>
          <w:sz w:val="24"/>
          <w:szCs w:val="24"/>
        </w:rPr>
        <w:t>cross,</w:t>
      </w:r>
      <w:r w:rsidR="00F1687B">
        <w:rPr>
          <w:rFonts w:ascii="Times New Roman" w:eastAsia="Times New Roman" w:hAnsi="Times New Roman" w:cs="Times New Roman"/>
          <w:color w:val="auto"/>
          <w:sz w:val="24"/>
          <w:szCs w:val="24"/>
        </w:rPr>
        <w:t xml:space="preserve"> which</w:t>
      </w:r>
      <w:r w:rsidR="00FA0582">
        <w:rPr>
          <w:rFonts w:ascii="Times New Roman" w:eastAsia="Times New Roman" w:hAnsi="Times New Roman" w:cs="Times New Roman"/>
          <w:color w:val="auto"/>
          <w:sz w:val="24"/>
          <w:szCs w:val="24"/>
        </w:rPr>
        <w:t xml:space="preserve"> waver</w:t>
      </w:r>
      <w:r w:rsidR="00F1687B">
        <w:rPr>
          <w:rFonts w:ascii="Times New Roman" w:eastAsia="Times New Roman" w:hAnsi="Times New Roman" w:cs="Times New Roman"/>
          <w:color w:val="auto"/>
          <w:sz w:val="24"/>
          <w:szCs w:val="24"/>
        </w:rPr>
        <w:t>s</w:t>
      </w:r>
      <w:r w:rsidR="00FA0582">
        <w:rPr>
          <w:rFonts w:ascii="Times New Roman" w:eastAsia="Times New Roman" w:hAnsi="Times New Roman" w:cs="Times New Roman"/>
          <w:color w:val="auto"/>
          <w:sz w:val="24"/>
          <w:szCs w:val="24"/>
        </w:rPr>
        <w:t xml:space="preserve"> before the Dreamer</w:t>
      </w:r>
      <w:r w:rsidR="00F1687B">
        <w:rPr>
          <w:rFonts w:ascii="Times New Roman" w:eastAsia="Times New Roman" w:hAnsi="Times New Roman" w:cs="Times New Roman"/>
          <w:color w:val="auto"/>
          <w:sz w:val="24"/>
          <w:szCs w:val="24"/>
        </w:rPr>
        <w:t xml:space="preserve">, unfolding </w:t>
      </w:r>
      <w:r w:rsidR="00F1687B">
        <w:rPr>
          <w:rFonts w:ascii="Times New Roman" w:eastAsia="Times New Roman" w:hAnsi="Times New Roman" w:cs="Times New Roman"/>
          <w:color w:val="auto"/>
          <w:sz w:val="24"/>
          <w:szCs w:val="24"/>
        </w:rPr>
        <w:lastRenderedPageBreak/>
        <w:t>in time</w:t>
      </w:r>
      <w:r w:rsidR="00FA0582">
        <w:rPr>
          <w:rFonts w:ascii="Times New Roman" w:eastAsia="Times New Roman" w:hAnsi="Times New Roman" w:cs="Times New Roman"/>
          <w:color w:val="auto"/>
          <w:sz w:val="24"/>
          <w:szCs w:val="24"/>
        </w:rPr>
        <w:t>, at one moment</w:t>
      </w:r>
      <w:r w:rsidR="00F1687B">
        <w:rPr>
          <w:rFonts w:ascii="Times New Roman" w:eastAsia="Times New Roman" w:hAnsi="Times New Roman" w:cs="Times New Roman"/>
          <w:color w:val="auto"/>
          <w:sz w:val="24"/>
          <w:szCs w:val="24"/>
        </w:rPr>
        <w:t xml:space="preserve"> covered in blood and the next shining with gold (lines 7, 16, </w:t>
      </w:r>
      <w:r w:rsidR="00F1687B" w:rsidRPr="00F1687B">
        <w:rPr>
          <w:rFonts w:ascii="Times New Roman" w:eastAsia="Times New Roman" w:hAnsi="Times New Roman" w:cs="Times New Roman"/>
          <w:color w:val="auto"/>
          <w:sz w:val="24"/>
          <w:szCs w:val="24"/>
        </w:rPr>
        <w:t>18</w:t>
      </w:r>
      <w:r w:rsidR="00F1687B">
        <w:rPr>
          <w:rFonts w:ascii="Times New Roman" w:eastAsia="Times New Roman" w:hAnsi="Times New Roman" w:cs="Times New Roman"/>
          <w:color w:val="auto"/>
          <w:sz w:val="24"/>
          <w:szCs w:val="24"/>
        </w:rPr>
        <w:t xml:space="preserve">, and 77) and gems (7 and 16)—easily pictured as the </w:t>
      </w:r>
      <w:r w:rsidR="007F6261">
        <w:rPr>
          <w:rFonts w:ascii="Times New Roman" w:eastAsia="Times New Roman" w:hAnsi="Times New Roman" w:cs="Times New Roman"/>
          <w:color w:val="auto"/>
          <w:sz w:val="24"/>
          <w:szCs w:val="24"/>
        </w:rPr>
        <w:t xml:space="preserve">gold and the </w:t>
      </w:r>
      <w:r w:rsidR="00F1687B">
        <w:rPr>
          <w:rFonts w:ascii="Times New Roman" w:eastAsia="Times New Roman" w:hAnsi="Times New Roman" w:cs="Times New Roman"/>
          <w:color w:val="auto"/>
          <w:sz w:val="24"/>
          <w:szCs w:val="24"/>
        </w:rPr>
        <w:t>blood-red garnets of the hoard:</w:t>
      </w:r>
    </w:p>
    <w:p w14:paraId="494DAB9B" w14:textId="77777777" w:rsidR="00FB59D5" w:rsidRDefault="00C90FF2" w:rsidP="00121C1B">
      <w:pPr>
        <w:spacing w:line="240" w:lineRule="auto"/>
        <w:ind w:left="2880" w:firstLine="720"/>
        <w:rPr>
          <w:rFonts w:ascii="Times New Roman" w:eastAsia="Times New Roman" w:hAnsi="Times New Roman" w:cs="Times New Roman"/>
          <w:color w:val="auto"/>
          <w:sz w:val="24"/>
          <w:szCs w:val="24"/>
        </w:rPr>
      </w:pPr>
      <w:r w:rsidRPr="00C90FF2">
        <w:rPr>
          <w:rFonts w:ascii="Times New Roman" w:eastAsia="Times New Roman" w:hAnsi="Times New Roman" w:cs="Times New Roman"/>
          <w:color w:val="auto"/>
          <w:sz w:val="24"/>
          <w:szCs w:val="24"/>
        </w:rPr>
        <w:t>hwīlum hit wæs mid wætan bestēmed,</w:t>
      </w:r>
    </w:p>
    <w:p w14:paraId="43BD261C" w14:textId="77777777" w:rsidR="00FB59D5" w:rsidRDefault="00C90FF2" w:rsidP="00050D66">
      <w:pPr>
        <w:spacing w:line="240" w:lineRule="auto"/>
        <w:ind w:firstLine="720"/>
        <w:rPr>
          <w:rFonts w:ascii="Times New Roman" w:eastAsia="Times New Roman" w:hAnsi="Times New Roman" w:cs="Times New Roman"/>
          <w:color w:val="auto"/>
          <w:sz w:val="24"/>
          <w:szCs w:val="24"/>
        </w:rPr>
      </w:pPr>
      <w:r w:rsidRPr="00C90FF2">
        <w:rPr>
          <w:rFonts w:ascii="Times New Roman" w:eastAsia="Times New Roman" w:hAnsi="Times New Roman" w:cs="Times New Roman"/>
          <w:color w:val="auto"/>
          <w:sz w:val="24"/>
          <w:szCs w:val="24"/>
        </w:rPr>
        <w:t>be</w:t>
      </w:r>
      <w:r>
        <w:rPr>
          <w:rFonts w:ascii="Times New Roman" w:eastAsia="Times New Roman" w:hAnsi="Times New Roman" w:cs="Times New Roman"/>
          <w:color w:val="auto"/>
          <w:sz w:val="24"/>
          <w:szCs w:val="24"/>
        </w:rPr>
        <w:t>swyled mid swātes gange, hwīlum</w:t>
      </w:r>
      <w:r w:rsidRPr="00C90FF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1687B">
        <w:rPr>
          <w:rFonts w:ascii="Times New Roman" w:eastAsia="Times New Roman" w:hAnsi="Times New Roman" w:cs="Times New Roman"/>
          <w:color w:val="auto"/>
          <w:sz w:val="24"/>
          <w:szCs w:val="24"/>
        </w:rPr>
        <w:t>mid since gegyrwed (Swanton, lines 22-23)</w:t>
      </w:r>
    </w:p>
    <w:p w14:paraId="4A6BE0FB" w14:textId="77777777" w:rsidR="007F6261" w:rsidRDefault="007F6261" w:rsidP="00121C1B">
      <w:pPr>
        <w:spacing w:line="240" w:lineRule="auto"/>
        <w:ind w:firstLine="720"/>
        <w:rPr>
          <w:rFonts w:ascii="Times New Roman" w:eastAsia="Times New Roman" w:hAnsi="Times New Roman" w:cs="Times New Roman"/>
          <w:color w:val="auto"/>
          <w:sz w:val="24"/>
          <w:szCs w:val="24"/>
        </w:rPr>
      </w:pPr>
    </w:p>
    <w:p w14:paraId="27A2CABC" w14:textId="77777777" w:rsidR="00FB59D5" w:rsidRDefault="00C90FF2" w:rsidP="00121C1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00F1687B">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Sometimes it was with wetness made damp,</w:t>
      </w:r>
    </w:p>
    <w:p w14:paraId="2B486810" w14:textId="77777777" w:rsidR="00FB59D5" w:rsidRDefault="00C90FF2" w:rsidP="00121C1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Stained with </w:t>
      </w:r>
      <w:r w:rsidR="00671A9A" w:rsidRPr="00671A9A">
        <w:rPr>
          <w:rFonts w:ascii="Times New Roman" w:eastAsia="Times New Roman" w:hAnsi="Times New Roman" w:cs="Times New Roman"/>
          <w:color w:val="auto"/>
          <w:sz w:val="24"/>
          <w:szCs w:val="24"/>
        </w:rPr>
        <w:t>the flowing of blood</w:t>
      </w:r>
      <w:r>
        <w:rPr>
          <w:rFonts w:ascii="Times New Roman" w:eastAsia="Times New Roman" w:hAnsi="Times New Roman" w:cs="Times New Roman"/>
          <w:color w:val="auto"/>
          <w:sz w:val="24"/>
          <w:szCs w:val="24"/>
        </w:rPr>
        <w:t xml:space="preserve">; sometimes with </w:t>
      </w:r>
      <w:r w:rsidR="00F1687B">
        <w:rPr>
          <w:rFonts w:ascii="Times New Roman" w:eastAsia="Times New Roman" w:hAnsi="Times New Roman" w:cs="Times New Roman"/>
          <w:color w:val="auto"/>
          <w:sz w:val="24"/>
          <w:szCs w:val="24"/>
        </w:rPr>
        <w:t>treasure adorned.]</w:t>
      </w:r>
    </w:p>
    <w:p w14:paraId="13CCF885" w14:textId="77777777" w:rsidR="00FB59D5" w:rsidRDefault="00FB59D5" w:rsidP="00121C1B">
      <w:pPr>
        <w:spacing w:line="240" w:lineRule="auto"/>
        <w:rPr>
          <w:rFonts w:ascii="Times New Roman" w:eastAsia="Times New Roman" w:hAnsi="Times New Roman" w:cs="Times New Roman"/>
          <w:color w:val="auto"/>
          <w:sz w:val="24"/>
          <w:szCs w:val="24"/>
        </w:rPr>
      </w:pPr>
    </w:p>
    <w:p w14:paraId="3966BD77" w14:textId="61DE61EE" w:rsidR="001C71E9" w:rsidRPr="00BF08B4" w:rsidRDefault="001C71E9" w:rsidP="00C85243">
      <w:pPr>
        <w:spacing w:line="48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lastRenderedPageBreak/>
        <w:t xml:space="preserve"> </w:t>
      </w:r>
      <w:r w:rsidR="00671A9A">
        <w:rPr>
          <w:rFonts w:ascii="Times New Roman" w:eastAsia="Times New Roman" w:hAnsi="Times New Roman" w:cs="Times New Roman"/>
          <w:color w:val="auto"/>
          <w:sz w:val="24"/>
          <w:szCs w:val="24"/>
        </w:rPr>
        <w:t>The hoard warrior</w:t>
      </w:r>
      <w:r w:rsidR="00F1687B">
        <w:rPr>
          <w:rFonts w:ascii="Times New Roman" w:eastAsia="Times New Roman" w:hAnsi="Times New Roman" w:cs="Times New Roman"/>
          <w:color w:val="auto"/>
          <w:sz w:val="24"/>
          <w:szCs w:val="24"/>
        </w:rPr>
        <w:t xml:space="preserve">, </w:t>
      </w:r>
      <w:r w:rsidR="007F6261">
        <w:rPr>
          <w:rFonts w:ascii="Times New Roman" w:eastAsia="Times New Roman" w:hAnsi="Times New Roman" w:cs="Times New Roman"/>
          <w:color w:val="auto"/>
          <w:sz w:val="24"/>
          <w:szCs w:val="24"/>
        </w:rPr>
        <w:t>in contrast</w:t>
      </w:r>
      <w:r w:rsidR="00F1687B">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is all at once</w:t>
      </w:r>
      <w:r w:rsidR="001A7355" w:rsidRPr="00BF08B4">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and more </w:t>
      </w:r>
      <w:r w:rsidR="00C85243" w:rsidRPr="00BF08B4">
        <w:rPr>
          <w:rFonts w:ascii="Times New Roman" w:eastAsia="Times New Roman" w:hAnsi="Times New Roman" w:cs="Times New Roman"/>
          <w:color w:val="auto"/>
          <w:sz w:val="24"/>
          <w:szCs w:val="24"/>
        </w:rPr>
        <w:t>emphatically</w:t>
      </w:r>
      <w:r w:rsidRPr="00BF08B4">
        <w:rPr>
          <w:rFonts w:ascii="Times New Roman" w:eastAsia="Times New Roman" w:hAnsi="Times New Roman" w:cs="Times New Roman"/>
          <w:color w:val="auto"/>
          <w:sz w:val="24"/>
          <w:szCs w:val="24"/>
        </w:rPr>
        <w:t xml:space="preserve"> in excess of a grammar of perception and subjectivisation.</w:t>
      </w:r>
      <w:r w:rsidR="00C9036B" w:rsidRPr="00BF08B4">
        <w:rPr>
          <w:rFonts w:ascii="Times New Roman" w:eastAsia="Times New Roman" w:hAnsi="Times New Roman" w:cs="Times New Roman"/>
          <w:color w:val="auto"/>
          <w:sz w:val="24"/>
          <w:szCs w:val="24"/>
        </w:rPr>
        <w:t xml:space="preserve"> </w:t>
      </w:r>
      <w:r w:rsidR="00171C8D" w:rsidRPr="00BF08B4">
        <w:rPr>
          <w:rFonts w:ascii="Times New Roman" w:eastAsia="Times New Roman" w:hAnsi="Times New Roman" w:cs="Times New Roman"/>
          <w:color w:val="auto"/>
          <w:sz w:val="24"/>
          <w:szCs w:val="24"/>
        </w:rPr>
        <w:t>Dominik Perler claims that in</w:t>
      </w:r>
      <w:r w:rsidR="00C9036B" w:rsidRPr="00BF08B4">
        <w:rPr>
          <w:rFonts w:ascii="Times New Roman" w:eastAsia="Times New Roman" w:hAnsi="Times New Roman" w:cs="Times New Roman"/>
          <w:color w:val="auto"/>
          <w:sz w:val="24"/>
          <w:szCs w:val="24"/>
        </w:rPr>
        <w:t xml:space="preserve"> medieval </w:t>
      </w:r>
      <w:r w:rsidR="00171C8D" w:rsidRPr="00BF08B4">
        <w:rPr>
          <w:rFonts w:ascii="Times New Roman" w:eastAsia="Times New Roman" w:hAnsi="Times New Roman" w:cs="Times New Roman"/>
          <w:color w:val="auto"/>
          <w:sz w:val="24"/>
          <w:szCs w:val="24"/>
        </w:rPr>
        <w:t xml:space="preserve">thought </w:t>
      </w:r>
      <w:r w:rsidR="00D11A51">
        <w:rPr>
          <w:rFonts w:ascii="Times New Roman" w:eastAsia="Times New Roman" w:hAnsi="Times New Roman" w:cs="Times New Roman"/>
          <w:color w:val="auto"/>
          <w:sz w:val="24"/>
          <w:szCs w:val="24"/>
        </w:rPr>
        <w:t>‘</w:t>
      </w:r>
      <w:r w:rsidR="00C9036B" w:rsidRPr="00BF08B4">
        <w:rPr>
          <w:rFonts w:ascii="Times New Roman" w:eastAsia="Times New Roman" w:hAnsi="Times New Roman" w:cs="Times New Roman"/>
          <w:color w:val="auto"/>
          <w:sz w:val="24"/>
          <w:szCs w:val="24"/>
        </w:rPr>
        <w:t>angels</w:t>
      </w:r>
      <w:r w:rsidR="00171C8D" w:rsidRPr="00BF08B4">
        <w:rPr>
          <w:rFonts w:ascii="Times New Roman" w:eastAsia="Times New Roman" w:hAnsi="Times New Roman" w:cs="Times New Roman"/>
          <w:color w:val="auto"/>
          <w:sz w:val="24"/>
          <w:szCs w:val="24"/>
        </w:rPr>
        <w:t xml:space="preserve"> provide the model for pure cognition without any material constraint</w:t>
      </w:r>
      <w:r w:rsidR="00D11A51">
        <w:rPr>
          <w:rFonts w:ascii="Times New Roman" w:eastAsia="Times New Roman" w:hAnsi="Times New Roman" w:cs="Times New Roman"/>
          <w:color w:val="auto"/>
          <w:sz w:val="24"/>
          <w:szCs w:val="24"/>
        </w:rPr>
        <w:t>’</w:t>
      </w:r>
      <w:r w:rsidR="00376F4C">
        <w:rPr>
          <w:rFonts w:ascii="Times New Roman" w:eastAsia="Times New Roman" w:hAnsi="Times New Roman" w:cs="Times New Roman"/>
          <w:color w:val="auto"/>
          <w:sz w:val="24"/>
          <w:szCs w:val="24"/>
        </w:rPr>
        <w:t xml:space="preserve"> (148).</w:t>
      </w:r>
      <w:r w:rsidR="00171C8D" w:rsidRPr="00BF08B4">
        <w:rPr>
          <w:rFonts w:ascii="Times New Roman" w:eastAsia="Times New Roman" w:hAnsi="Times New Roman" w:cs="Times New Roman"/>
          <w:color w:val="auto"/>
          <w:sz w:val="24"/>
          <w:szCs w:val="24"/>
        </w:rPr>
        <w:t xml:space="preserve"> The dressed warrior liberates through materiality</w:t>
      </w:r>
      <w:r w:rsidR="00F6357D">
        <w:rPr>
          <w:rFonts w:ascii="Times New Roman" w:eastAsia="Times New Roman" w:hAnsi="Times New Roman" w:cs="Times New Roman"/>
          <w:color w:val="auto"/>
          <w:sz w:val="24"/>
          <w:szCs w:val="24"/>
        </w:rPr>
        <w:t xml:space="preserve"> because his relationship is not </w:t>
      </w:r>
      <w:r w:rsidR="00F6357D" w:rsidRPr="008D2202">
        <w:rPr>
          <w:rFonts w:ascii="Times New Roman" w:eastAsia="Times New Roman" w:hAnsi="Times New Roman" w:cs="Times New Roman"/>
          <w:i/>
          <w:color w:val="auto"/>
          <w:sz w:val="24"/>
          <w:szCs w:val="24"/>
        </w:rPr>
        <w:t>with</w:t>
      </w:r>
      <w:r w:rsidR="00F6357D">
        <w:rPr>
          <w:rFonts w:ascii="Times New Roman" w:eastAsia="Times New Roman" w:hAnsi="Times New Roman" w:cs="Times New Roman"/>
          <w:color w:val="auto"/>
          <w:sz w:val="24"/>
          <w:szCs w:val="24"/>
        </w:rPr>
        <w:t xml:space="preserve"> his objects</w:t>
      </w:r>
      <w:r w:rsidR="007F6261">
        <w:rPr>
          <w:rFonts w:ascii="Times New Roman" w:eastAsia="Times New Roman" w:hAnsi="Times New Roman" w:cs="Times New Roman"/>
          <w:color w:val="auto"/>
          <w:sz w:val="24"/>
          <w:szCs w:val="24"/>
        </w:rPr>
        <w:t>—</w:t>
      </w:r>
      <w:r w:rsidR="00F6357D">
        <w:rPr>
          <w:rFonts w:ascii="Times New Roman" w:eastAsia="Times New Roman" w:hAnsi="Times New Roman" w:cs="Times New Roman"/>
          <w:color w:val="auto"/>
          <w:sz w:val="24"/>
          <w:szCs w:val="24"/>
        </w:rPr>
        <w:t xml:space="preserve">he </w:t>
      </w:r>
      <w:r w:rsidR="00F6357D">
        <w:rPr>
          <w:rFonts w:ascii="Times New Roman" w:eastAsia="Times New Roman" w:hAnsi="Times New Roman" w:cs="Times New Roman"/>
          <w:i/>
          <w:color w:val="auto"/>
          <w:sz w:val="24"/>
          <w:szCs w:val="24"/>
        </w:rPr>
        <w:t xml:space="preserve">is </w:t>
      </w:r>
      <w:r w:rsidR="00F6357D">
        <w:rPr>
          <w:rFonts w:ascii="Times New Roman" w:eastAsia="Times New Roman" w:hAnsi="Times New Roman" w:cs="Times New Roman"/>
          <w:color w:val="auto"/>
          <w:sz w:val="24"/>
          <w:szCs w:val="24"/>
        </w:rPr>
        <w:t xml:space="preserve">his objects, and they he, in his becoming-warrior. Sensorial </w:t>
      </w:r>
      <w:r w:rsidR="00171C8D" w:rsidRPr="00BF08B4">
        <w:rPr>
          <w:rFonts w:ascii="Times New Roman" w:eastAsia="Times New Roman" w:hAnsi="Times New Roman" w:cs="Times New Roman"/>
          <w:color w:val="auto"/>
          <w:sz w:val="24"/>
          <w:szCs w:val="24"/>
        </w:rPr>
        <w:t>cognition</w:t>
      </w:r>
      <w:r w:rsidR="007F6261">
        <w:rPr>
          <w:rFonts w:ascii="Times New Roman" w:eastAsia="Times New Roman" w:hAnsi="Times New Roman" w:cs="Times New Roman"/>
          <w:color w:val="auto"/>
          <w:sz w:val="24"/>
          <w:szCs w:val="24"/>
        </w:rPr>
        <w:t>—</w:t>
      </w:r>
      <w:r w:rsidR="00F6357D">
        <w:rPr>
          <w:rFonts w:ascii="Times New Roman" w:eastAsia="Times New Roman" w:hAnsi="Times New Roman" w:cs="Times New Roman"/>
          <w:color w:val="auto"/>
          <w:sz w:val="24"/>
          <w:szCs w:val="24"/>
        </w:rPr>
        <w:t xml:space="preserve">the experience of the affect of the </w:t>
      </w:r>
      <w:r w:rsidR="00F6357D">
        <w:rPr>
          <w:rFonts w:ascii="Times New Roman" w:eastAsia="Times New Roman" w:hAnsi="Times New Roman" w:cs="Times New Roman"/>
          <w:color w:val="auto"/>
          <w:sz w:val="24"/>
          <w:szCs w:val="24"/>
        </w:rPr>
        <w:lastRenderedPageBreak/>
        <w:t>warrior</w:t>
      </w:r>
      <w:r w:rsidR="007F6261">
        <w:rPr>
          <w:rFonts w:ascii="Times New Roman" w:eastAsia="Times New Roman" w:hAnsi="Times New Roman" w:cs="Times New Roman"/>
          <w:color w:val="auto"/>
          <w:sz w:val="24"/>
          <w:szCs w:val="24"/>
        </w:rPr>
        <w:t>—i</w:t>
      </w:r>
      <w:r w:rsidR="00171C8D" w:rsidRPr="00BF08B4">
        <w:rPr>
          <w:rFonts w:ascii="Times New Roman" w:eastAsia="Times New Roman" w:hAnsi="Times New Roman" w:cs="Times New Roman"/>
          <w:color w:val="auto"/>
          <w:sz w:val="24"/>
          <w:szCs w:val="24"/>
        </w:rPr>
        <w:t>s the encounter without comprehension, like the demon, the monster, the threshold of perception and sensation</w:t>
      </w:r>
      <w:r w:rsidR="00EF3008" w:rsidRPr="00BF08B4">
        <w:rPr>
          <w:rFonts w:ascii="Times New Roman" w:eastAsia="Times New Roman" w:hAnsi="Times New Roman" w:cs="Times New Roman"/>
          <w:color w:val="auto"/>
          <w:sz w:val="24"/>
          <w:szCs w:val="24"/>
        </w:rPr>
        <w:t xml:space="preserve">. Becoming </w:t>
      </w:r>
      <w:r w:rsidR="00241E14" w:rsidRPr="00BF08B4">
        <w:rPr>
          <w:rFonts w:ascii="Times New Roman" w:eastAsia="Times New Roman" w:hAnsi="Times New Roman" w:cs="Times New Roman"/>
          <w:color w:val="auto"/>
          <w:sz w:val="24"/>
          <w:szCs w:val="24"/>
        </w:rPr>
        <w:t>cognisant</w:t>
      </w:r>
      <w:r w:rsidR="00EF3008" w:rsidRPr="00BF08B4">
        <w:rPr>
          <w:rFonts w:ascii="Times New Roman" w:eastAsia="Times New Roman" w:hAnsi="Times New Roman" w:cs="Times New Roman"/>
          <w:color w:val="auto"/>
          <w:sz w:val="24"/>
          <w:szCs w:val="24"/>
        </w:rPr>
        <w:t xml:space="preserve"> of the warrior upon and as landscape reflects the angel as cognition, without need for a deferred meaning. </w:t>
      </w:r>
      <w:r w:rsidR="00A401F2" w:rsidRPr="00BF08B4">
        <w:rPr>
          <w:rFonts w:ascii="Times New Roman" w:eastAsia="Times New Roman" w:hAnsi="Times New Roman" w:cs="Times New Roman"/>
          <w:color w:val="auto"/>
          <w:sz w:val="24"/>
          <w:szCs w:val="24"/>
        </w:rPr>
        <w:t xml:space="preserve">Shine, of the rays that are </w:t>
      </w:r>
      <w:r w:rsidR="00EF3008" w:rsidRPr="00BF08B4">
        <w:rPr>
          <w:rFonts w:ascii="Times New Roman" w:eastAsia="Times New Roman" w:hAnsi="Times New Roman" w:cs="Times New Roman"/>
          <w:color w:val="auto"/>
          <w:sz w:val="24"/>
          <w:szCs w:val="24"/>
        </w:rPr>
        <w:t>Moses</w:t>
      </w:r>
      <w:r w:rsidR="00A401F2" w:rsidRPr="00BF08B4">
        <w:rPr>
          <w:rFonts w:ascii="Times New Roman" w:eastAsia="Times New Roman" w:hAnsi="Times New Roman" w:cs="Times New Roman"/>
          <w:color w:val="auto"/>
          <w:sz w:val="24"/>
          <w:szCs w:val="24"/>
        </w:rPr>
        <w:t>’ horns</w:t>
      </w:r>
      <w:r w:rsidR="00EF3008" w:rsidRPr="00BF08B4">
        <w:rPr>
          <w:rFonts w:ascii="Times New Roman" w:eastAsia="Times New Roman" w:hAnsi="Times New Roman" w:cs="Times New Roman"/>
          <w:color w:val="auto"/>
          <w:sz w:val="24"/>
          <w:szCs w:val="24"/>
        </w:rPr>
        <w:t xml:space="preserve">, </w:t>
      </w:r>
      <w:r w:rsidR="00A401F2" w:rsidRPr="00BF08B4">
        <w:rPr>
          <w:rFonts w:ascii="Times New Roman" w:eastAsia="Times New Roman" w:hAnsi="Times New Roman" w:cs="Times New Roman"/>
          <w:color w:val="auto"/>
          <w:sz w:val="24"/>
          <w:szCs w:val="24"/>
        </w:rPr>
        <w:t xml:space="preserve">of the gold and gems of the hoard, </w:t>
      </w:r>
      <w:r w:rsidR="00C92AC7" w:rsidRPr="00BF08B4">
        <w:rPr>
          <w:rFonts w:ascii="Times New Roman" w:eastAsia="Times New Roman" w:hAnsi="Times New Roman" w:cs="Times New Roman"/>
          <w:color w:val="auto"/>
          <w:sz w:val="24"/>
          <w:szCs w:val="24"/>
        </w:rPr>
        <w:t>of Byrhtnoð and of Baby Ganta’</w:t>
      </w:r>
      <w:r w:rsidR="00A401F2" w:rsidRPr="00BF08B4">
        <w:rPr>
          <w:rFonts w:ascii="Times New Roman" w:eastAsia="Times New Roman" w:hAnsi="Times New Roman" w:cs="Times New Roman"/>
          <w:color w:val="auto"/>
          <w:sz w:val="24"/>
          <w:szCs w:val="24"/>
        </w:rPr>
        <w:t>s</w:t>
      </w:r>
      <w:r w:rsidR="00C92AC7" w:rsidRPr="00BF08B4">
        <w:rPr>
          <w:rFonts w:ascii="Times New Roman" w:eastAsia="Times New Roman" w:hAnsi="Times New Roman" w:cs="Times New Roman"/>
          <w:color w:val="auto"/>
          <w:sz w:val="24"/>
          <w:szCs w:val="24"/>
        </w:rPr>
        <w:t xml:space="preserve"> bling,</w:t>
      </w:r>
      <w:r w:rsidR="00A401F2" w:rsidRPr="00BF08B4">
        <w:rPr>
          <w:rFonts w:ascii="Times New Roman" w:eastAsia="Times New Roman" w:hAnsi="Times New Roman" w:cs="Times New Roman"/>
          <w:color w:val="auto"/>
          <w:sz w:val="24"/>
          <w:szCs w:val="24"/>
        </w:rPr>
        <w:t xml:space="preserve"> </w:t>
      </w:r>
      <w:r w:rsidR="00C92AC7" w:rsidRPr="00BF08B4">
        <w:rPr>
          <w:rFonts w:ascii="Times New Roman" w:eastAsia="Times New Roman" w:hAnsi="Times New Roman" w:cs="Times New Roman"/>
          <w:color w:val="auto"/>
          <w:sz w:val="24"/>
          <w:szCs w:val="24"/>
        </w:rPr>
        <w:t xml:space="preserve">is </w:t>
      </w:r>
      <w:r w:rsidR="00A401F2" w:rsidRPr="00BF08B4">
        <w:rPr>
          <w:rFonts w:ascii="Times New Roman" w:eastAsia="Times New Roman" w:hAnsi="Times New Roman" w:cs="Times New Roman"/>
          <w:color w:val="auto"/>
          <w:sz w:val="24"/>
          <w:szCs w:val="24"/>
        </w:rPr>
        <w:t xml:space="preserve">all and always the </w:t>
      </w:r>
      <w:r w:rsidR="00706634">
        <w:rPr>
          <w:rFonts w:ascii="Times New Roman" w:eastAsia="Times New Roman" w:hAnsi="Times New Roman" w:cs="Times New Roman"/>
          <w:color w:val="auto"/>
          <w:sz w:val="24"/>
          <w:szCs w:val="24"/>
        </w:rPr>
        <w:t>Anglo-Saxon</w:t>
      </w:r>
      <w:r w:rsidR="00A401F2" w:rsidRPr="00BF08B4">
        <w:rPr>
          <w:rFonts w:ascii="Times New Roman" w:eastAsia="Times New Roman" w:hAnsi="Times New Roman" w:cs="Times New Roman"/>
          <w:color w:val="auto"/>
          <w:sz w:val="24"/>
          <w:szCs w:val="24"/>
        </w:rPr>
        <w:t xml:space="preserve"> </w:t>
      </w:r>
      <w:r w:rsidR="00A401F2" w:rsidRPr="008D2202">
        <w:rPr>
          <w:rFonts w:ascii="Times New Roman" w:eastAsia="Times New Roman" w:hAnsi="Times New Roman" w:cs="Times New Roman"/>
          <w:i/>
          <w:color w:val="auto"/>
          <w:sz w:val="24"/>
          <w:szCs w:val="24"/>
        </w:rPr>
        <w:t>ælf-</w:t>
      </w:r>
      <w:r w:rsidR="00A401F2" w:rsidRPr="008D2202">
        <w:rPr>
          <w:rFonts w:ascii="Times New Roman" w:eastAsia="Times New Roman" w:hAnsi="Times New Roman" w:cs="Times New Roman"/>
          <w:i/>
          <w:color w:val="auto"/>
          <w:sz w:val="24"/>
          <w:szCs w:val="24"/>
        </w:rPr>
        <w:lastRenderedPageBreak/>
        <w:t>sciéne</w:t>
      </w:r>
      <w:r w:rsidR="009E5C72">
        <w:rPr>
          <w:rFonts w:ascii="Times New Roman" w:eastAsia="Times New Roman" w:hAnsi="Times New Roman" w:cs="Times New Roman"/>
          <w:color w:val="auto"/>
          <w:sz w:val="24"/>
          <w:szCs w:val="24"/>
        </w:rPr>
        <w:t>—</w:t>
      </w:r>
      <w:r w:rsidR="00A401F2" w:rsidRPr="00BF08B4">
        <w:rPr>
          <w:rFonts w:ascii="Times New Roman" w:eastAsia="Times New Roman" w:hAnsi="Times New Roman" w:cs="Times New Roman"/>
          <w:color w:val="auto"/>
          <w:sz w:val="24"/>
          <w:szCs w:val="24"/>
        </w:rPr>
        <w:t>a beauty that is alluring but fey</w:t>
      </w:r>
      <w:r w:rsidR="00C92AC7" w:rsidRPr="00BF08B4">
        <w:rPr>
          <w:rFonts w:ascii="Times New Roman" w:eastAsia="Times New Roman" w:hAnsi="Times New Roman" w:cs="Times New Roman"/>
          <w:color w:val="auto"/>
          <w:sz w:val="24"/>
          <w:szCs w:val="24"/>
        </w:rPr>
        <w:t>, powerful and dangerous</w:t>
      </w:r>
      <w:r w:rsidR="00706634">
        <w:rPr>
          <w:rFonts w:ascii="Times New Roman" w:eastAsia="Times New Roman" w:hAnsi="Times New Roman" w:cs="Times New Roman"/>
          <w:color w:val="auto"/>
          <w:sz w:val="24"/>
          <w:szCs w:val="24"/>
        </w:rPr>
        <w:t xml:space="preserve"> (Bosworth)</w:t>
      </w:r>
      <w:r w:rsidR="00C92AC7" w:rsidRPr="00BF08B4">
        <w:rPr>
          <w:rFonts w:ascii="Times New Roman" w:eastAsia="Times New Roman" w:hAnsi="Times New Roman" w:cs="Times New Roman"/>
          <w:color w:val="auto"/>
          <w:sz w:val="24"/>
          <w:szCs w:val="24"/>
        </w:rPr>
        <w:t xml:space="preserve">. </w:t>
      </w:r>
      <w:r w:rsidR="006A52A0" w:rsidRPr="00BF08B4">
        <w:rPr>
          <w:rFonts w:ascii="Times New Roman" w:eastAsia="Times New Roman" w:hAnsi="Times New Roman" w:cs="Times New Roman"/>
          <w:color w:val="auto"/>
          <w:sz w:val="24"/>
          <w:szCs w:val="24"/>
        </w:rPr>
        <w:t>T</w:t>
      </w:r>
      <w:r w:rsidR="00EF3008" w:rsidRPr="00BF08B4">
        <w:rPr>
          <w:rFonts w:ascii="Times New Roman" w:eastAsia="Times New Roman" w:hAnsi="Times New Roman" w:cs="Times New Roman"/>
          <w:color w:val="auto"/>
          <w:sz w:val="24"/>
          <w:szCs w:val="24"/>
        </w:rPr>
        <w:t xml:space="preserve">he </w:t>
      </w:r>
      <w:r w:rsidR="00C92AC7" w:rsidRPr="00BF08B4">
        <w:rPr>
          <w:rFonts w:ascii="Times New Roman" w:eastAsia="Times New Roman" w:hAnsi="Times New Roman" w:cs="Times New Roman"/>
          <w:color w:val="auto"/>
          <w:sz w:val="24"/>
          <w:szCs w:val="24"/>
        </w:rPr>
        <w:t xml:space="preserve">shining elf, the </w:t>
      </w:r>
      <w:r w:rsidR="00EF3008" w:rsidRPr="00BF08B4">
        <w:rPr>
          <w:rFonts w:ascii="Times New Roman" w:eastAsia="Times New Roman" w:hAnsi="Times New Roman" w:cs="Times New Roman"/>
          <w:color w:val="auto"/>
          <w:sz w:val="24"/>
          <w:szCs w:val="24"/>
        </w:rPr>
        <w:t>faceless angel, the warrior devoid of identifying face</w:t>
      </w:r>
      <w:r w:rsidR="009E5C72">
        <w:rPr>
          <w:rFonts w:ascii="Times New Roman" w:eastAsia="Times New Roman" w:hAnsi="Times New Roman" w:cs="Times New Roman"/>
          <w:color w:val="auto"/>
          <w:sz w:val="24"/>
          <w:szCs w:val="24"/>
        </w:rPr>
        <w:t>—</w:t>
      </w:r>
      <w:r w:rsidR="00C92AC7" w:rsidRPr="00BF08B4">
        <w:rPr>
          <w:rFonts w:ascii="Times New Roman" w:eastAsia="Times New Roman" w:hAnsi="Times New Roman" w:cs="Times New Roman"/>
          <w:color w:val="auto"/>
          <w:sz w:val="24"/>
          <w:szCs w:val="24"/>
        </w:rPr>
        <w:t>all are</w:t>
      </w:r>
      <w:r w:rsidR="00EF3008" w:rsidRPr="00BF08B4">
        <w:rPr>
          <w:rFonts w:ascii="Times New Roman" w:eastAsia="Times New Roman" w:hAnsi="Times New Roman" w:cs="Times New Roman"/>
          <w:color w:val="auto"/>
          <w:sz w:val="24"/>
          <w:szCs w:val="24"/>
        </w:rPr>
        <w:t xml:space="preserve"> clothed in the ambiguities </w:t>
      </w:r>
      <w:r w:rsidR="000764D6" w:rsidRPr="00BF08B4">
        <w:rPr>
          <w:rFonts w:ascii="Times New Roman" w:eastAsia="Times New Roman" w:hAnsi="Times New Roman" w:cs="Times New Roman"/>
          <w:color w:val="auto"/>
          <w:sz w:val="24"/>
          <w:szCs w:val="24"/>
        </w:rPr>
        <w:t xml:space="preserve">which, catalysing thought in the witness, show only </w:t>
      </w:r>
      <w:r w:rsidR="00C92AC7" w:rsidRPr="00BF08B4">
        <w:rPr>
          <w:rFonts w:ascii="Times New Roman" w:eastAsia="Times New Roman" w:hAnsi="Times New Roman" w:cs="Times New Roman"/>
          <w:color w:val="auto"/>
          <w:sz w:val="24"/>
          <w:szCs w:val="24"/>
        </w:rPr>
        <w:t xml:space="preserve">the </w:t>
      </w:r>
      <w:r w:rsidR="000764D6" w:rsidRPr="00BF08B4">
        <w:rPr>
          <w:rFonts w:ascii="Times New Roman" w:eastAsia="Times New Roman" w:hAnsi="Times New Roman" w:cs="Times New Roman"/>
          <w:color w:val="auto"/>
          <w:sz w:val="24"/>
          <w:szCs w:val="24"/>
        </w:rPr>
        <w:t>recognition</w:t>
      </w:r>
      <w:r w:rsidR="00C92AC7" w:rsidRPr="00BF08B4">
        <w:rPr>
          <w:rFonts w:ascii="Times New Roman" w:eastAsia="Times New Roman" w:hAnsi="Times New Roman" w:cs="Times New Roman"/>
          <w:color w:val="auto"/>
          <w:sz w:val="24"/>
          <w:szCs w:val="24"/>
        </w:rPr>
        <w:t xml:space="preserve"> of</w:t>
      </w:r>
      <w:r w:rsidR="000764D6" w:rsidRPr="00BF08B4">
        <w:rPr>
          <w:rFonts w:ascii="Times New Roman" w:eastAsia="Times New Roman" w:hAnsi="Times New Roman" w:cs="Times New Roman"/>
          <w:color w:val="auto"/>
          <w:sz w:val="24"/>
          <w:szCs w:val="24"/>
        </w:rPr>
        <w:t xml:space="preserve"> constrain</w:t>
      </w:r>
      <w:r w:rsidR="00C92AC7" w:rsidRPr="00BF08B4">
        <w:rPr>
          <w:rFonts w:ascii="Times New Roman" w:eastAsia="Times New Roman" w:hAnsi="Times New Roman" w:cs="Times New Roman"/>
          <w:color w:val="auto"/>
          <w:sz w:val="24"/>
          <w:szCs w:val="24"/>
        </w:rPr>
        <w:t>t</w:t>
      </w:r>
      <w:r w:rsidR="000764D6" w:rsidRPr="00BF08B4">
        <w:rPr>
          <w:rFonts w:ascii="Times New Roman" w:eastAsia="Times New Roman" w:hAnsi="Times New Roman" w:cs="Times New Roman"/>
          <w:color w:val="auto"/>
          <w:sz w:val="24"/>
          <w:szCs w:val="24"/>
        </w:rPr>
        <w:t xml:space="preserve">s. </w:t>
      </w:r>
      <w:r w:rsidR="00EF3008" w:rsidRPr="00BF08B4">
        <w:rPr>
          <w:rFonts w:ascii="Times New Roman" w:eastAsia="Times New Roman" w:hAnsi="Times New Roman" w:cs="Times New Roman"/>
          <w:color w:val="auto"/>
          <w:sz w:val="24"/>
          <w:szCs w:val="24"/>
        </w:rPr>
        <w:t xml:space="preserve"> </w:t>
      </w:r>
    </w:p>
    <w:p w14:paraId="357F4C15" w14:textId="77777777" w:rsidR="006A52A0" w:rsidRPr="00BF08B4" w:rsidRDefault="006A52A0" w:rsidP="00241E14">
      <w:pPr>
        <w:tabs>
          <w:tab w:val="num" w:pos="2160"/>
        </w:tabs>
        <w:spacing w:line="480" w:lineRule="auto"/>
        <w:rPr>
          <w:rFonts w:ascii="Times New Roman" w:eastAsia="Times New Roman" w:hAnsi="Times New Roman" w:cs="Times New Roman"/>
          <w:color w:val="auto"/>
          <w:sz w:val="24"/>
          <w:szCs w:val="24"/>
        </w:rPr>
      </w:pPr>
    </w:p>
    <w:p w14:paraId="6F9690E7" w14:textId="77777777" w:rsidR="007D69E6" w:rsidRDefault="003B1E95" w:rsidP="00427171">
      <w:pPr>
        <w:spacing w:line="480" w:lineRule="auto"/>
        <w:rPr>
          <w:rFonts w:ascii="Times New Roman" w:eastAsia="Times New Roman" w:hAnsi="Times New Roman" w:cs="Times New Roman"/>
          <w:b/>
          <w:color w:val="auto"/>
          <w:sz w:val="24"/>
          <w:szCs w:val="24"/>
        </w:rPr>
      </w:pPr>
      <w:r w:rsidRPr="00050D66">
        <w:rPr>
          <w:rFonts w:ascii="Times New Roman" w:eastAsia="Times New Roman" w:hAnsi="Times New Roman" w:cs="Times New Roman"/>
          <w:b/>
          <w:color w:val="auto"/>
          <w:sz w:val="24"/>
          <w:szCs w:val="24"/>
        </w:rPr>
        <w:t>List of Figures</w:t>
      </w:r>
    </w:p>
    <w:p w14:paraId="7E41CE7F" w14:textId="77777777" w:rsidR="003B1E95" w:rsidRDefault="003B1E95" w:rsidP="00427171">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Figure 1.</w:t>
      </w:r>
      <w:r w:rsidRPr="003B1E95">
        <w:rPr>
          <w:rFonts w:ascii="Times New Roman" w:eastAsia="Times New Roman" w:hAnsi="Times New Roman" w:cs="Times New Roman"/>
          <w:color w:val="auto"/>
          <w:sz w:val="24"/>
          <w:szCs w:val="24"/>
        </w:rPr>
        <w:t xml:space="preserve"> Millefiori </w:t>
      </w:r>
      <w:r w:rsidR="00D250FA">
        <w:rPr>
          <w:rFonts w:ascii="Times New Roman" w:eastAsia="Times New Roman" w:hAnsi="Times New Roman" w:cs="Times New Roman"/>
          <w:color w:val="auto"/>
          <w:sz w:val="24"/>
          <w:szCs w:val="24"/>
        </w:rPr>
        <w:t>Stud with Gold and Garnet S</w:t>
      </w:r>
      <w:r w:rsidRPr="003B1E95">
        <w:rPr>
          <w:rFonts w:ascii="Times New Roman" w:eastAsia="Times New Roman" w:hAnsi="Times New Roman" w:cs="Times New Roman"/>
          <w:color w:val="auto"/>
          <w:sz w:val="24"/>
          <w:szCs w:val="24"/>
        </w:rPr>
        <w:t>urround</w:t>
      </w:r>
      <w:r>
        <w:rPr>
          <w:rFonts w:ascii="Times New Roman" w:eastAsia="Times New Roman" w:hAnsi="Times New Roman" w:cs="Times New Roman"/>
          <w:color w:val="auto"/>
          <w:sz w:val="24"/>
          <w:szCs w:val="24"/>
        </w:rPr>
        <w:t xml:space="preserve">, </w:t>
      </w:r>
      <w:r w:rsidR="00D250FA">
        <w:rPr>
          <w:rFonts w:ascii="Times New Roman" w:eastAsia="Times New Roman" w:hAnsi="Times New Roman" w:cs="Times New Roman"/>
          <w:color w:val="auto"/>
          <w:sz w:val="24"/>
          <w:szCs w:val="24"/>
        </w:rPr>
        <w:t>Before C</w:t>
      </w:r>
      <w:r w:rsidRPr="003B1E95">
        <w:rPr>
          <w:rFonts w:ascii="Times New Roman" w:eastAsia="Times New Roman" w:hAnsi="Times New Roman" w:cs="Times New Roman"/>
          <w:color w:val="auto"/>
          <w:sz w:val="24"/>
          <w:szCs w:val="24"/>
        </w:rPr>
        <w:t>onservation</w:t>
      </w:r>
      <w:r w:rsidR="00D250FA">
        <w:rPr>
          <w:rFonts w:ascii="Times New Roman" w:eastAsia="Times New Roman" w:hAnsi="Times New Roman" w:cs="Times New Roman"/>
          <w:color w:val="auto"/>
          <w:sz w:val="24"/>
          <w:szCs w:val="24"/>
        </w:rPr>
        <w:t>, Staffordshire Hoard, 7</w:t>
      </w:r>
      <w:r w:rsidR="00D250FA" w:rsidRPr="00050D66">
        <w:rPr>
          <w:rFonts w:ascii="Times New Roman" w:eastAsia="Times New Roman" w:hAnsi="Times New Roman" w:cs="Times New Roman"/>
          <w:color w:val="auto"/>
          <w:sz w:val="24"/>
          <w:szCs w:val="24"/>
          <w:vertAlign w:val="superscript"/>
        </w:rPr>
        <w:t>th</w:t>
      </w:r>
      <w:r w:rsidR="00D250FA">
        <w:rPr>
          <w:rFonts w:ascii="Times New Roman" w:eastAsia="Times New Roman" w:hAnsi="Times New Roman" w:cs="Times New Roman"/>
          <w:color w:val="auto"/>
          <w:sz w:val="24"/>
          <w:szCs w:val="24"/>
        </w:rPr>
        <w:t>–8</w:t>
      </w:r>
      <w:r w:rsidR="00D250FA" w:rsidRPr="00050D66">
        <w:rPr>
          <w:rFonts w:ascii="Times New Roman" w:eastAsia="Times New Roman" w:hAnsi="Times New Roman" w:cs="Times New Roman"/>
          <w:color w:val="auto"/>
          <w:sz w:val="24"/>
          <w:szCs w:val="24"/>
          <w:vertAlign w:val="superscript"/>
        </w:rPr>
        <w:t>th</w:t>
      </w:r>
      <w:r w:rsidR="00D250FA">
        <w:rPr>
          <w:rFonts w:ascii="Times New Roman" w:eastAsia="Times New Roman" w:hAnsi="Times New Roman" w:cs="Times New Roman"/>
          <w:color w:val="auto"/>
          <w:sz w:val="24"/>
          <w:szCs w:val="24"/>
        </w:rPr>
        <w:t xml:space="preserve"> century (Birmingham City Museum and Art Gallery and The Potteries Museum, Stoke)</w:t>
      </w:r>
      <w:r>
        <w:rPr>
          <w:rFonts w:ascii="Times New Roman" w:eastAsia="Times New Roman" w:hAnsi="Times New Roman" w:cs="Times New Roman"/>
          <w:color w:val="auto"/>
          <w:sz w:val="24"/>
          <w:szCs w:val="24"/>
        </w:rPr>
        <w:t xml:space="preserve"> [</w:t>
      </w:r>
      <w:r w:rsidRPr="003B1E95">
        <w:rPr>
          <w:rFonts w:ascii="Times New Roman" w:eastAsia="Times New Roman" w:hAnsi="Times New Roman" w:cs="Times New Roman"/>
          <w:color w:val="auto"/>
          <w:sz w:val="24"/>
          <w:szCs w:val="24"/>
        </w:rPr>
        <w:t>https://www.flickr.com/photos/staffordshirehoard/5471692200/</w:t>
      </w:r>
      <w:r>
        <w:rPr>
          <w:rFonts w:ascii="Times New Roman" w:eastAsia="Times New Roman" w:hAnsi="Times New Roman" w:cs="Times New Roman"/>
          <w:color w:val="auto"/>
          <w:sz w:val="24"/>
          <w:szCs w:val="24"/>
        </w:rPr>
        <w:t>]</w:t>
      </w:r>
    </w:p>
    <w:p w14:paraId="3D9BE396" w14:textId="31439B5D" w:rsidR="003B1E95" w:rsidRDefault="003B1E95" w:rsidP="00427171">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Figure 2. </w:t>
      </w:r>
      <w:r w:rsidR="00CB4C8F">
        <w:rPr>
          <w:rFonts w:ascii="Times New Roman" w:eastAsia="Times New Roman" w:hAnsi="Times New Roman" w:cs="Times New Roman"/>
          <w:color w:val="auto"/>
          <w:sz w:val="24"/>
          <w:szCs w:val="24"/>
        </w:rPr>
        <w:t xml:space="preserve">Author Portrait of St. John, </w:t>
      </w:r>
      <w:r w:rsidR="00CB4C8F" w:rsidRPr="00CB4C8F">
        <w:rPr>
          <w:rFonts w:ascii="Times New Roman" w:eastAsia="Times New Roman" w:hAnsi="Times New Roman" w:cs="Times New Roman"/>
          <w:color w:val="auto"/>
          <w:sz w:val="24"/>
          <w:szCs w:val="24"/>
        </w:rPr>
        <w:t xml:space="preserve">St. Gallen, Stiftsbibliothek, Cod. Sang. 51, </w:t>
      </w:r>
      <w:r w:rsidR="00CB4C8F">
        <w:rPr>
          <w:rFonts w:ascii="Times New Roman" w:eastAsia="Times New Roman" w:hAnsi="Times New Roman" w:cs="Times New Roman"/>
          <w:color w:val="auto"/>
          <w:sz w:val="24"/>
          <w:szCs w:val="24"/>
        </w:rPr>
        <w:t xml:space="preserve">p. </w:t>
      </w:r>
      <w:r w:rsidR="00CB4C8F" w:rsidRPr="00CB4C8F">
        <w:rPr>
          <w:rFonts w:ascii="Times New Roman" w:eastAsia="Times New Roman" w:hAnsi="Times New Roman" w:cs="Times New Roman"/>
          <w:color w:val="auto"/>
          <w:sz w:val="24"/>
          <w:szCs w:val="24"/>
        </w:rPr>
        <w:t>20</w:t>
      </w:r>
      <w:r w:rsidR="00CB4C8F">
        <w:rPr>
          <w:rFonts w:ascii="Times New Roman" w:eastAsia="Times New Roman" w:hAnsi="Times New Roman" w:cs="Times New Roman"/>
          <w:color w:val="auto"/>
          <w:sz w:val="24"/>
          <w:szCs w:val="24"/>
        </w:rPr>
        <w:t>8, ca. 750</w:t>
      </w:r>
      <w:r w:rsidR="00CB4C8F" w:rsidRPr="00CB4C8F" w:rsidDel="00CB4C8F">
        <w:rPr>
          <w:rFonts w:ascii="Times New Roman" w:eastAsia="Times New Roman" w:hAnsi="Times New Roman" w:cs="Times New Roman"/>
          <w:color w:val="auto"/>
          <w:sz w:val="24"/>
          <w:szCs w:val="24"/>
        </w:rPr>
        <w:t xml:space="preserve"> </w:t>
      </w:r>
      <w:r w:rsidR="007F0F9E">
        <w:rPr>
          <w:rFonts w:ascii="Times New Roman" w:eastAsia="Times New Roman" w:hAnsi="Times New Roman" w:cs="Times New Roman"/>
          <w:color w:val="auto"/>
          <w:sz w:val="24"/>
          <w:szCs w:val="24"/>
        </w:rPr>
        <w:t xml:space="preserve">(Photo: </w:t>
      </w:r>
      <w:r w:rsidR="00CB4C8F" w:rsidRPr="00CB4C8F">
        <w:rPr>
          <w:rFonts w:ascii="Times New Roman" w:eastAsia="Times New Roman" w:hAnsi="Times New Roman" w:cs="Times New Roman"/>
          <w:color w:val="auto"/>
          <w:sz w:val="24"/>
          <w:szCs w:val="24"/>
        </w:rPr>
        <w:t>St. Gallen, Stiftsbibliothek</w:t>
      </w:r>
      <w:r w:rsidR="00CB4C8F">
        <w:rPr>
          <w:rFonts w:ascii="Times New Roman" w:eastAsia="Times New Roman" w:hAnsi="Times New Roman" w:cs="Times New Roman"/>
          <w:color w:val="auto"/>
          <w:sz w:val="24"/>
          <w:szCs w:val="24"/>
        </w:rPr>
        <w:t>, reproduced under Creative Commons</w:t>
      </w:r>
      <w:r w:rsidR="007F0F9E">
        <w:rPr>
          <w:rFonts w:ascii="Times New Roman" w:eastAsia="Times New Roman" w:hAnsi="Times New Roman" w:cs="Times New Roman"/>
          <w:color w:val="auto"/>
          <w:sz w:val="24"/>
          <w:szCs w:val="24"/>
        </w:rPr>
        <w:t>)</w:t>
      </w:r>
    </w:p>
    <w:p w14:paraId="2076B84D" w14:textId="45763634" w:rsidR="003B1E95" w:rsidRDefault="003B1E95" w:rsidP="00427171">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Figure 3. </w:t>
      </w:r>
      <w:r w:rsidR="00CB4C8F" w:rsidRPr="00CB4C8F">
        <w:rPr>
          <w:rFonts w:ascii="Times New Roman" w:eastAsia="Times New Roman" w:hAnsi="Times New Roman" w:cs="Times New Roman"/>
          <w:color w:val="auto"/>
          <w:sz w:val="24"/>
          <w:szCs w:val="24"/>
        </w:rPr>
        <w:t>Artefacts from the Staffordshire Hoard</w:t>
      </w:r>
      <w:r w:rsidR="00CB4C8F">
        <w:rPr>
          <w:rFonts w:ascii="Times New Roman" w:eastAsia="Times New Roman" w:hAnsi="Times New Roman" w:cs="Times New Roman"/>
          <w:color w:val="auto"/>
          <w:sz w:val="24"/>
          <w:szCs w:val="24"/>
        </w:rPr>
        <w:t>, 7</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–8</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 xml:space="preserve"> century (Birmingham City Museum and Art Gallery and The Potteries Museum, Stoke) [</w:t>
      </w:r>
      <w:r w:rsidR="00CB4C8F" w:rsidRPr="00CB4C8F">
        <w:rPr>
          <w:rFonts w:ascii="Times New Roman" w:eastAsia="Times New Roman" w:hAnsi="Times New Roman" w:cs="Times New Roman"/>
          <w:color w:val="auto"/>
          <w:sz w:val="24"/>
          <w:szCs w:val="24"/>
        </w:rPr>
        <w:t>https://www.flickr.com/photos/birminghammag/3952649561/</w:t>
      </w:r>
      <w:r w:rsidR="00CB4C8F">
        <w:rPr>
          <w:rFonts w:ascii="Times New Roman" w:eastAsia="Times New Roman" w:hAnsi="Times New Roman" w:cs="Times New Roman"/>
          <w:color w:val="auto"/>
          <w:sz w:val="24"/>
          <w:szCs w:val="24"/>
        </w:rPr>
        <w:t>]</w:t>
      </w:r>
    </w:p>
    <w:p w14:paraId="05892E67" w14:textId="243076AB" w:rsidR="003B1E95" w:rsidRPr="003B1E95" w:rsidRDefault="003B1E95" w:rsidP="00427171">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Figure 4. </w:t>
      </w:r>
      <w:r w:rsidR="00CB4C8F">
        <w:rPr>
          <w:rFonts w:ascii="Times New Roman" w:eastAsia="Times New Roman" w:hAnsi="Times New Roman" w:cs="Times New Roman"/>
          <w:color w:val="auto"/>
          <w:sz w:val="24"/>
          <w:szCs w:val="24"/>
        </w:rPr>
        <w:t xml:space="preserve">Torn </w:t>
      </w:r>
      <w:r w:rsidR="00CB4C8F" w:rsidRPr="007F0F9E">
        <w:rPr>
          <w:rFonts w:ascii="Times New Roman" w:eastAsia="Times New Roman" w:hAnsi="Times New Roman" w:cs="Times New Roman"/>
          <w:color w:val="auto"/>
          <w:sz w:val="24"/>
          <w:szCs w:val="24"/>
        </w:rPr>
        <w:t xml:space="preserve">Gold </w:t>
      </w:r>
      <w:r w:rsidR="00CB4C8F">
        <w:rPr>
          <w:rFonts w:ascii="Times New Roman" w:eastAsia="Times New Roman" w:hAnsi="Times New Roman" w:cs="Times New Roman"/>
          <w:color w:val="auto"/>
          <w:sz w:val="24"/>
          <w:szCs w:val="24"/>
        </w:rPr>
        <w:t>Hilt P</w:t>
      </w:r>
      <w:r w:rsidR="00CB4C8F" w:rsidRPr="007F0F9E">
        <w:rPr>
          <w:rFonts w:ascii="Times New Roman" w:eastAsia="Times New Roman" w:hAnsi="Times New Roman" w:cs="Times New Roman"/>
          <w:color w:val="auto"/>
          <w:sz w:val="24"/>
          <w:szCs w:val="24"/>
        </w:rPr>
        <w:t xml:space="preserve">late with </w:t>
      </w:r>
      <w:r w:rsidR="00CB4C8F">
        <w:rPr>
          <w:rFonts w:ascii="Times New Roman" w:eastAsia="Times New Roman" w:hAnsi="Times New Roman" w:cs="Times New Roman"/>
          <w:color w:val="auto"/>
          <w:sz w:val="24"/>
          <w:szCs w:val="24"/>
        </w:rPr>
        <w:t>Garnet S</w:t>
      </w:r>
      <w:r w:rsidR="00CB4C8F" w:rsidRPr="007F0F9E">
        <w:rPr>
          <w:rFonts w:ascii="Times New Roman" w:eastAsia="Times New Roman" w:hAnsi="Times New Roman" w:cs="Times New Roman"/>
          <w:color w:val="auto"/>
          <w:sz w:val="24"/>
          <w:szCs w:val="24"/>
        </w:rPr>
        <w:t>etting</w:t>
      </w:r>
      <w:r w:rsidR="00CB4C8F">
        <w:rPr>
          <w:rFonts w:ascii="Times New Roman" w:eastAsia="Times New Roman" w:hAnsi="Times New Roman" w:cs="Times New Roman"/>
          <w:color w:val="auto"/>
          <w:sz w:val="24"/>
          <w:szCs w:val="24"/>
        </w:rPr>
        <w:t>, Staffordshire Hoard, 7</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–8</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 xml:space="preserve"> century (Birmingham City Museum and Art Gallery and The Potteries Museum, Stoke) </w:t>
      </w:r>
      <w:r w:rsidR="00CB4C8F">
        <w:rPr>
          <w:rFonts w:ascii="Times New Roman" w:eastAsia="Times New Roman" w:hAnsi="Times New Roman" w:cs="Times New Roman"/>
          <w:color w:val="auto"/>
          <w:sz w:val="24"/>
          <w:szCs w:val="24"/>
        </w:rPr>
        <w:lastRenderedPageBreak/>
        <w:t>[</w:t>
      </w:r>
      <w:r w:rsidR="00CB4C8F" w:rsidRPr="007F0F9E">
        <w:rPr>
          <w:rFonts w:ascii="Times New Roman" w:eastAsia="Times New Roman" w:hAnsi="Times New Roman" w:cs="Times New Roman"/>
          <w:color w:val="auto"/>
          <w:sz w:val="24"/>
          <w:szCs w:val="24"/>
        </w:rPr>
        <w:t>https://www.flickr.com/photos/staffordshirehoard/6959270763/</w:t>
      </w:r>
      <w:r w:rsidR="00CB4C8F">
        <w:rPr>
          <w:rFonts w:ascii="Times New Roman" w:eastAsia="Times New Roman" w:hAnsi="Times New Roman" w:cs="Times New Roman"/>
          <w:color w:val="auto"/>
          <w:sz w:val="24"/>
          <w:szCs w:val="24"/>
        </w:rPr>
        <w:t>]</w:t>
      </w:r>
    </w:p>
    <w:p w14:paraId="76C9BE54" w14:textId="77777777" w:rsidR="00CB4C8F" w:rsidRDefault="003B1E95" w:rsidP="00CB4C8F">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Figure 5. </w:t>
      </w:r>
      <w:r w:rsidR="00CB4C8F" w:rsidRPr="00D250FA">
        <w:rPr>
          <w:rFonts w:ascii="Times New Roman" w:eastAsia="Times New Roman" w:hAnsi="Times New Roman" w:cs="Times New Roman"/>
          <w:color w:val="auto"/>
          <w:sz w:val="24"/>
          <w:szCs w:val="24"/>
        </w:rPr>
        <w:t xml:space="preserve">Gold and </w:t>
      </w:r>
      <w:r w:rsidR="00CB4C8F">
        <w:rPr>
          <w:rFonts w:ascii="Times New Roman" w:eastAsia="Times New Roman" w:hAnsi="Times New Roman" w:cs="Times New Roman"/>
          <w:color w:val="auto"/>
          <w:sz w:val="24"/>
          <w:szCs w:val="24"/>
        </w:rPr>
        <w:t>Niello Cheek Piece with Anglo-Saxon Animal I</w:t>
      </w:r>
      <w:r w:rsidR="00CB4C8F" w:rsidRPr="00D250FA">
        <w:rPr>
          <w:rFonts w:ascii="Times New Roman" w:eastAsia="Times New Roman" w:hAnsi="Times New Roman" w:cs="Times New Roman"/>
          <w:color w:val="auto"/>
          <w:sz w:val="24"/>
          <w:szCs w:val="24"/>
        </w:rPr>
        <w:t>nterlace</w:t>
      </w:r>
      <w:r w:rsidR="00CB4C8F">
        <w:rPr>
          <w:rFonts w:ascii="Times New Roman" w:eastAsia="Times New Roman" w:hAnsi="Times New Roman" w:cs="Times New Roman"/>
          <w:color w:val="auto"/>
          <w:sz w:val="24"/>
          <w:szCs w:val="24"/>
        </w:rPr>
        <w:t>,</w:t>
      </w:r>
      <w:r w:rsidR="00CB4C8F" w:rsidRPr="00D250FA">
        <w:rPr>
          <w:rFonts w:ascii="Times New Roman" w:eastAsia="Times New Roman" w:hAnsi="Times New Roman" w:cs="Times New Roman"/>
          <w:color w:val="auto"/>
          <w:sz w:val="24"/>
          <w:szCs w:val="24"/>
        </w:rPr>
        <w:t xml:space="preserve"> </w:t>
      </w:r>
      <w:r w:rsidR="00CB4C8F">
        <w:rPr>
          <w:rFonts w:ascii="Times New Roman" w:eastAsia="Times New Roman" w:hAnsi="Times New Roman" w:cs="Times New Roman"/>
          <w:color w:val="auto"/>
          <w:sz w:val="24"/>
          <w:szCs w:val="24"/>
        </w:rPr>
        <w:t>Staffordshire Hoard, 7</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–8</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 xml:space="preserve"> century (Birmingham City Museum and Art Gallery and The Potteries Museum, Stoke) [</w:t>
      </w:r>
      <w:r w:rsidR="00CB4C8F" w:rsidRPr="00D250FA">
        <w:rPr>
          <w:rFonts w:ascii="Times New Roman" w:eastAsia="Times New Roman" w:hAnsi="Times New Roman" w:cs="Times New Roman"/>
          <w:color w:val="auto"/>
          <w:sz w:val="24"/>
          <w:szCs w:val="24"/>
        </w:rPr>
        <w:t>https://www.flickr.com/photos/staffordshirehoard/6841484534/</w:t>
      </w:r>
      <w:r w:rsidR="00CB4C8F">
        <w:rPr>
          <w:rFonts w:ascii="Times New Roman" w:eastAsia="Times New Roman" w:hAnsi="Times New Roman" w:cs="Times New Roman"/>
          <w:color w:val="auto"/>
          <w:sz w:val="24"/>
          <w:szCs w:val="24"/>
        </w:rPr>
        <w:t>]</w:t>
      </w:r>
    </w:p>
    <w:p w14:paraId="14B108C3" w14:textId="24D816D1" w:rsidR="003B1E95" w:rsidRPr="003B1E95" w:rsidRDefault="003B1E95" w:rsidP="003B1E95">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Figure 6. </w:t>
      </w:r>
      <w:r w:rsidR="00CB4C8F">
        <w:rPr>
          <w:rFonts w:ascii="Times New Roman" w:eastAsia="Times New Roman" w:hAnsi="Times New Roman" w:cs="Times New Roman"/>
          <w:color w:val="auto"/>
          <w:sz w:val="24"/>
          <w:szCs w:val="24"/>
        </w:rPr>
        <w:t>Silver G</w:t>
      </w:r>
      <w:r w:rsidR="00CB4C8F" w:rsidRPr="007F0F9E">
        <w:rPr>
          <w:rFonts w:ascii="Times New Roman" w:eastAsia="Times New Roman" w:hAnsi="Times New Roman" w:cs="Times New Roman"/>
          <w:color w:val="auto"/>
          <w:sz w:val="24"/>
          <w:szCs w:val="24"/>
        </w:rPr>
        <w:t xml:space="preserve">ilt </w:t>
      </w:r>
      <w:r w:rsidR="00CB4C8F">
        <w:rPr>
          <w:rFonts w:ascii="Times New Roman" w:eastAsia="Times New Roman" w:hAnsi="Times New Roman" w:cs="Times New Roman"/>
          <w:color w:val="auto"/>
          <w:sz w:val="24"/>
          <w:szCs w:val="24"/>
        </w:rPr>
        <w:t>Inscribed S</w:t>
      </w:r>
      <w:r w:rsidR="00CB4C8F" w:rsidRPr="007F0F9E">
        <w:rPr>
          <w:rFonts w:ascii="Times New Roman" w:eastAsia="Times New Roman" w:hAnsi="Times New Roman" w:cs="Times New Roman"/>
          <w:color w:val="auto"/>
          <w:sz w:val="24"/>
          <w:szCs w:val="24"/>
        </w:rPr>
        <w:t>trip</w:t>
      </w:r>
      <w:r w:rsidR="00CB4C8F">
        <w:rPr>
          <w:rFonts w:ascii="Times New Roman" w:eastAsia="Times New Roman" w:hAnsi="Times New Roman" w:cs="Times New Roman"/>
          <w:color w:val="auto"/>
          <w:sz w:val="24"/>
          <w:szCs w:val="24"/>
        </w:rPr>
        <w:t>, Staffordshire Hoard, 7</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–8</w:t>
      </w:r>
      <w:r w:rsidR="00CB4C8F" w:rsidRPr="00894F27">
        <w:rPr>
          <w:rFonts w:ascii="Times New Roman" w:eastAsia="Times New Roman" w:hAnsi="Times New Roman" w:cs="Times New Roman"/>
          <w:color w:val="auto"/>
          <w:sz w:val="24"/>
          <w:szCs w:val="24"/>
          <w:vertAlign w:val="superscript"/>
        </w:rPr>
        <w:t>th</w:t>
      </w:r>
      <w:r w:rsidR="00CB4C8F">
        <w:rPr>
          <w:rFonts w:ascii="Times New Roman" w:eastAsia="Times New Roman" w:hAnsi="Times New Roman" w:cs="Times New Roman"/>
          <w:color w:val="auto"/>
          <w:sz w:val="24"/>
          <w:szCs w:val="24"/>
        </w:rPr>
        <w:t xml:space="preserve"> century (Birmingham City Museum and Art Gallery and The Potteries Museum, Stoke) [</w:t>
      </w:r>
      <w:r w:rsidR="00CB4C8F" w:rsidRPr="007F0F9E">
        <w:rPr>
          <w:rFonts w:ascii="Times New Roman" w:eastAsia="Times New Roman" w:hAnsi="Times New Roman" w:cs="Times New Roman"/>
          <w:color w:val="auto"/>
          <w:sz w:val="24"/>
          <w:szCs w:val="24"/>
        </w:rPr>
        <w:t>https://www.flickr.com/photos/staffordshirehoard/6841424802/</w:t>
      </w:r>
      <w:r w:rsidR="00CB4C8F">
        <w:rPr>
          <w:rFonts w:ascii="Times New Roman" w:eastAsia="Times New Roman" w:hAnsi="Times New Roman" w:cs="Times New Roman"/>
          <w:color w:val="auto"/>
          <w:sz w:val="24"/>
          <w:szCs w:val="24"/>
        </w:rPr>
        <w:t xml:space="preserve"> and </w:t>
      </w:r>
      <w:r w:rsidR="00CB4C8F" w:rsidRPr="007F0F9E">
        <w:rPr>
          <w:rFonts w:ascii="Times New Roman" w:eastAsia="Times New Roman" w:hAnsi="Times New Roman" w:cs="Times New Roman"/>
          <w:color w:val="auto"/>
          <w:sz w:val="24"/>
          <w:szCs w:val="24"/>
        </w:rPr>
        <w:t>https://www.flickr.com/photos/staffordshirehoard/6841424622/</w:t>
      </w:r>
      <w:r w:rsidR="00CB4C8F">
        <w:rPr>
          <w:rFonts w:ascii="Times New Roman" w:eastAsia="Times New Roman" w:hAnsi="Times New Roman" w:cs="Times New Roman"/>
          <w:color w:val="auto"/>
          <w:sz w:val="24"/>
          <w:szCs w:val="24"/>
        </w:rPr>
        <w:t>]</w:t>
      </w:r>
    </w:p>
    <w:p w14:paraId="2B11CB16" w14:textId="7D827BF4" w:rsidR="00AF41E5" w:rsidRDefault="003B1E95" w:rsidP="00AF41E5">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Figure 7. </w:t>
      </w:r>
      <w:r w:rsidR="00AF41E5">
        <w:rPr>
          <w:rFonts w:ascii="Times New Roman" w:eastAsia="Times New Roman" w:hAnsi="Times New Roman" w:cs="Times New Roman"/>
          <w:color w:val="auto"/>
          <w:sz w:val="24"/>
          <w:szCs w:val="24"/>
        </w:rPr>
        <w:t>Silver Foil Fragments, Staffordshire Hoard, 7</w:t>
      </w:r>
      <w:r w:rsidR="00AF41E5" w:rsidRPr="00894F27">
        <w:rPr>
          <w:rFonts w:ascii="Times New Roman" w:eastAsia="Times New Roman" w:hAnsi="Times New Roman" w:cs="Times New Roman"/>
          <w:color w:val="auto"/>
          <w:sz w:val="24"/>
          <w:szCs w:val="24"/>
          <w:vertAlign w:val="superscript"/>
        </w:rPr>
        <w:t>th</w:t>
      </w:r>
      <w:r w:rsidR="00AF41E5">
        <w:rPr>
          <w:rFonts w:ascii="Times New Roman" w:eastAsia="Times New Roman" w:hAnsi="Times New Roman" w:cs="Times New Roman"/>
          <w:color w:val="auto"/>
          <w:sz w:val="24"/>
          <w:szCs w:val="24"/>
        </w:rPr>
        <w:t>–8</w:t>
      </w:r>
      <w:r w:rsidR="00AF41E5" w:rsidRPr="00894F27">
        <w:rPr>
          <w:rFonts w:ascii="Times New Roman" w:eastAsia="Times New Roman" w:hAnsi="Times New Roman" w:cs="Times New Roman"/>
          <w:color w:val="auto"/>
          <w:sz w:val="24"/>
          <w:szCs w:val="24"/>
          <w:vertAlign w:val="superscript"/>
        </w:rPr>
        <w:t>th</w:t>
      </w:r>
      <w:r w:rsidR="00AF41E5">
        <w:rPr>
          <w:rFonts w:ascii="Times New Roman" w:eastAsia="Times New Roman" w:hAnsi="Times New Roman" w:cs="Times New Roman"/>
          <w:color w:val="auto"/>
          <w:sz w:val="24"/>
          <w:szCs w:val="24"/>
        </w:rPr>
        <w:t xml:space="preserve"> century (Birmingham City Museum and Art Gallery and The </w:t>
      </w:r>
      <w:r w:rsidR="00AF41E5">
        <w:rPr>
          <w:rFonts w:ascii="Times New Roman" w:eastAsia="Times New Roman" w:hAnsi="Times New Roman" w:cs="Times New Roman"/>
          <w:color w:val="auto"/>
          <w:sz w:val="24"/>
          <w:szCs w:val="24"/>
        </w:rPr>
        <w:lastRenderedPageBreak/>
        <w:t>Potteries Museum, Stoke) [</w:t>
      </w:r>
      <w:r w:rsidR="00AF41E5" w:rsidRPr="00AF41E5">
        <w:rPr>
          <w:rFonts w:ascii="Times New Roman" w:eastAsia="Times New Roman" w:hAnsi="Times New Roman" w:cs="Times New Roman"/>
          <w:color w:val="auto"/>
          <w:sz w:val="24"/>
          <w:szCs w:val="24"/>
        </w:rPr>
        <w:t>https://www.flickr.com/photos/staffordshirehoard/6851240104/</w:t>
      </w:r>
      <w:r w:rsidR="00AF41E5">
        <w:rPr>
          <w:rFonts w:ascii="Times New Roman" w:eastAsia="Times New Roman" w:hAnsi="Times New Roman" w:cs="Times New Roman"/>
          <w:color w:val="auto"/>
          <w:sz w:val="24"/>
          <w:szCs w:val="24"/>
        </w:rPr>
        <w:t>]</w:t>
      </w:r>
    </w:p>
    <w:p w14:paraId="08CB2116" w14:textId="77777777" w:rsidR="00AF41E5" w:rsidRPr="003B1E95" w:rsidRDefault="00AF41E5" w:rsidP="003B1E95">
      <w:pPr>
        <w:spacing w:line="480" w:lineRule="auto"/>
        <w:rPr>
          <w:rFonts w:ascii="Times New Roman" w:eastAsia="Times New Roman" w:hAnsi="Times New Roman" w:cs="Times New Roman"/>
          <w:color w:val="auto"/>
          <w:sz w:val="24"/>
          <w:szCs w:val="24"/>
        </w:rPr>
      </w:pPr>
    </w:p>
    <w:p w14:paraId="1BFDFC34" w14:textId="77777777" w:rsidR="003B1E95" w:rsidRPr="00BF08B4" w:rsidRDefault="003B1E95" w:rsidP="00427171">
      <w:pPr>
        <w:spacing w:line="480" w:lineRule="auto"/>
        <w:rPr>
          <w:rFonts w:ascii="Times New Roman" w:eastAsia="Times New Roman" w:hAnsi="Times New Roman" w:cs="Times New Roman"/>
          <w:color w:val="auto"/>
          <w:sz w:val="24"/>
          <w:szCs w:val="24"/>
        </w:rPr>
      </w:pPr>
    </w:p>
    <w:p w14:paraId="79C12018" w14:textId="77777777" w:rsidR="007B6727" w:rsidRPr="00EA2038" w:rsidRDefault="00EA2038">
      <w:pPr>
        <w:pageBreakBefore/>
        <w:spacing w:line="240" w:lineRule="auto"/>
        <w:rPr>
          <w:rFonts w:ascii="Times New Roman" w:eastAsia="Times New Roman" w:hAnsi="Times New Roman" w:cs="Times New Roman"/>
          <w:b/>
          <w:bCs/>
          <w:color w:val="auto"/>
          <w:sz w:val="24"/>
          <w:szCs w:val="24"/>
        </w:rPr>
      </w:pPr>
      <w:r w:rsidRPr="00EA2038">
        <w:rPr>
          <w:rFonts w:ascii="Times New Roman" w:eastAsia="Times New Roman" w:hAnsi="Times New Roman" w:cs="Times New Roman"/>
          <w:b/>
          <w:bCs/>
          <w:color w:val="auto"/>
          <w:sz w:val="24"/>
          <w:szCs w:val="24"/>
        </w:rPr>
        <w:lastRenderedPageBreak/>
        <w:t>List of References</w:t>
      </w:r>
    </w:p>
    <w:p w14:paraId="00F92452" w14:textId="77777777" w:rsidR="007B6727" w:rsidRPr="00BF08B4" w:rsidRDefault="007B6727">
      <w:pPr>
        <w:spacing w:line="240" w:lineRule="auto"/>
        <w:rPr>
          <w:rFonts w:ascii="Times New Roman" w:eastAsia="Times New Roman" w:hAnsi="Times New Roman" w:cs="Times New Roman"/>
          <w:color w:val="auto"/>
          <w:sz w:val="24"/>
          <w:szCs w:val="24"/>
        </w:rPr>
      </w:pPr>
    </w:p>
    <w:p w14:paraId="70F30AF8" w14:textId="77777777" w:rsidR="007B6727" w:rsidRPr="00BF08B4" w:rsidRDefault="007B6727">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Bergson,</w:t>
      </w:r>
      <w:r w:rsidR="0089458E" w:rsidRPr="0089458E">
        <w:rPr>
          <w:rFonts w:ascii="Times New Roman" w:eastAsia="Times New Roman" w:hAnsi="Times New Roman" w:cs="Times New Roman"/>
          <w:color w:val="auto"/>
          <w:sz w:val="24"/>
          <w:szCs w:val="24"/>
        </w:rPr>
        <w:t xml:space="preserve"> </w:t>
      </w:r>
      <w:r w:rsidR="0089458E" w:rsidRPr="00BF08B4">
        <w:rPr>
          <w:rFonts w:ascii="Times New Roman" w:eastAsia="Times New Roman" w:hAnsi="Times New Roman" w:cs="Times New Roman"/>
          <w:color w:val="auto"/>
          <w:sz w:val="24"/>
          <w:szCs w:val="24"/>
        </w:rPr>
        <w:t>Henri</w:t>
      </w:r>
      <w:r w:rsidR="0089458E">
        <w:rPr>
          <w:rFonts w:ascii="Times New Roman" w:eastAsia="Times New Roman" w:hAnsi="Times New Roman" w:cs="Times New Roman"/>
          <w:color w:val="auto"/>
          <w:sz w:val="24"/>
          <w:szCs w:val="24"/>
        </w:rPr>
        <w:t>. 1935.</w:t>
      </w:r>
      <w:r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i/>
          <w:iCs/>
          <w:color w:val="auto"/>
          <w:sz w:val="24"/>
          <w:szCs w:val="24"/>
        </w:rPr>
        <w:t>The Two Sources of Morality and Religion</w:t>
      </w:r>
      <w:r w:rsidRPr="00BF08B4">
        <w:rPr>
          <w:rFonts w:ascii="Times New Roman" w:eastAsia="Times New Roman" w:hAnsi="Times New Roman" w:cs="Times New Roman"/>
          <w:color w:val="auto"/>
          <w:sz w:val="24"/>
          <w:szCs w:val="24"/>
        </w:rPr>
        <w:t>, trans. R. Ashley Audra and Cloudesley Brereton, with W. Horsfall Carter</w:t>
      </w:r>
      <w:r w:rsidR="0089458E">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New York:</w:t>
      </w:r>
      <w:r w:rsidR="00361347"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Doubleday</w:t>
      </w:r>
      <w:r w:rsidR="0089458E">
        <w:rPr>
          <w:rFonts w:ascii="Times New Roman" w:eastAsia="Times New Roman" w:hAnsi="Times New Roman" w:cs="Times New Roman"/>
          <w:color w:val="auto"/>
          <w:sz w:val="24"/>
          <w:szCs w:val="24"/>
        </w:rPr>
        <w:t>.</w:t>
      </w:r>
    </w:p>
    <w:p w14:paraId="36F8BA3E" w14:textId="77777777" w:rsidR="000B0129" w:rsidRDefault="000B0129">
      <w:pPr>
        <w:spacing w:line="240" w:lineRule="auto"/>
        <w:rPr>
          <w:rFonts w:ascii="Times New Roman" w:eastAsia="Times New Roman" w:hAnsi="Times New Roman" w:cs="Times New Roman"/>
          <w:color w:val="auto"/>
          <w:sz w:val="24"/>
          <w:szCs w:val="24"/>
        </w:rPr>
      </w:pPr>
    </w:p>
    <w:p w14:paraId="7F0D9BFC" w14:textId="77777777" w:rsidR="00706634" w:rsidRDefault="00706634" w:rsidP="00706634">
      <w:pP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Bosworth, Joseph. 2010.</w:t>
      </w:r>
      <w:r w:rsidRPr="00706634">
        <w:rPr>
          <w:rFonts w:ascii="Times New Roman" w:eastAsia="Times New Roman" w:hAnsi="Times New Roman" w:cs="Times New Roman"/>
          <w:color w:val="auto"/>
          <w:sz w:val="24"/>
          <w:szCs w:val="24"/>
          <w:lang w:val="en-US"/>
        </w:rPr>
        <w:t xml:space="preserve"> </w:t>
      </w:r>
      <w:r w:rsidR="00710662" w:rsidRPr="00121C1B">
        <w:rPr>
          <w:rFonts w:ascii="Times New Roman" w:eastAsia="Times New Roman" w:hAnsi="Times New Roman" w:cs="Times New Roman"/>
          <w:i/>
          <w:color w:val="auto"/>
          <w:sz w:val="24"/>
          <w:szCs w:val="24"/>
          <w:lang w:val="en-US"/>
        </w:rPr>
        <w:t>An Anglo-Saxon Dictionary Online</w:t>
      </w:r>
      <w:r>
        <w:rPr>
          <w:rFonts w:ascii="Times New Roman" w:eastAsia="Times New Roman" w:hAnsi="Times New Roman" w:cs="Times New Roman"/>
          <w:color w:val="auto"/>
          <w:sz w:val="24"/>
          <w:szCs w:val="24"/>
          <w:lang w:val="en-US"/>
        </w:rPr>
        <w:t>. T. N. Toller, et al</w:t>
      </w:r>
      <w:r w:rsidRPr="00706634">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eds. &lt;</w:t>
      </w:r>
      <w:r w:rsidRPr="00706634">
        <w:rPr>
          <w:rFonts w:ascii="Times New Roman" w:eastAsia="Times New Roman" w:hAnsi="Times New Roman" w:cs="Times New Roman"/>
          <w:color w:val="auto"/>
          <w:sz w:val="24"/>
          <w:szCs w:val="24"/>
          <w:lang w:val="en-US"/>
        </w:rPr>
        <w:t>http://www.bosworthtoller.com/000610</w:t>
      </w:r>
      <w:r>
        <w:rPr>
          <w:rFonts w:ascii="Times New Roman" w:eastAsia="Times New Roman" w:hAnsi="Times New Roman" w:cs="Times New Roman"/>
          <w:color w:val="auto"/>
          <w:sz w:val="24"/>
          <w:szCs w:val="24"/>
          <w:lang w:val="en-US"/>
        </w:rPr>
        <w:t>&gt;.</w:t>
      </w:r>
      <w:r w:rsidRPr="00706634">
        <w:rPr>
          <w:rFonts w:ascii="Times New Roman" w:eastAsia="Times New Roman" w:hAnsi="Times New Roman" w:cs="Times New Roman"/>
          <w:color w:val="auto"/>
          <w:sz w:val="24"/>
          <w:szCs w:val="24"/>
          <w:lang w:val="en-US"/>
        </w:rPr>
        <w:t xml:space="preserve"> </w:t>
      </w:r>
    </w:p>
    <w:p w14:paraId="48260CFB" w14:textId="77777777" w:rsidR="00706634" w:rsidRPr="00706634" w:rsidRDefault="00706634" w:rsidP="00706634">
      <w:pPr>
        <w:spacing w:line="240" w:lineRule="auto"/>
        <w:rPr>
          <w:rFonts w:ascii="Times New Roman" w:eastAsia="Times New Roman" w:hAnsi="Times New Roman" w:cs="Times New Roman"/>
          <w:vanish/>
          <w:color w:val="auto"/>
          <w:sz w:val="24"/>
          <w:szCs w:val="24"/>
          <w:lang w:val="en-US"/>
        </w:rPr>
      </w:pPr>
      <w:r w:rsidRPr="00706634">
        <w:rPr>
          <w:rFonts w:ascii="Times New Roman" w:eastAsia="Times New Roman" w:hAnsi="Times New Roman" w:cs="Times New Roman"/>
          <w:vanish/>
          <w:color w:val="auto"/>
          <w:sz w:val="24"/>
          <w:szCs w:val="24"/>
          <w:lang w:val="en-US"/>
        </w:rPr>
        <w:t>Top of Form</w:t>
      </w:r>
    </w:p>
    <w:p w14:paraId="76CCCB87" w14:textId="77777777" w:rsidR="00706634" w:rsidRPr="00706634" w:rsidRDefault="00706634" w:rsidP="00706634">
      <w:pPr>
        <w:spacing w:line="240" w:lineRule="auto"/>
        <w:rPr>
          <w:rFonts w:ascii="Times New Roman" w:eastAsia="Times New Roman" w:hAnsi="Times New Roman" w:cs="Times New Roman"/>
          <w:vanish/>
          <w:color w:val="auto"/>
          <w:sz w:val="24"/>
          <w:szCs w:val="24"/>
          <w:lang w:val="en-US"/>
        </w:rPr>
      </w:pPr>
      <w:r w:rsidRPr="00706634">
        <w:rPr>
          <w:rFonts w:ascii="Times New Roman" w:eastAsia="Times New Roman" w:hAnsi="Times New Roman" w:cs="Times New Roman"/>
          <w:vanish/>
          <w:color w:val="auto"/>
          <w:sz w:val="24"/>
          <w:szCs w:val="24"/>
          <w:lang w:val="en-US"/>
        </w:rPr>
        <w:t>Bottom of Form</w:t>
      </w:r>
    </w:p>
    <w:p w14:paraId="29A8EBC9" w14:textId="77777777" w:rsidR="00706634" w:rsidRDefault="00706634">
      <w:pPr>
        <w:spacing w:line="240" w:lineRule="auto"/>
        <w:rPr>
          <w:rFonts w:ascii="Times New Roman" w:eastAsia="Times New Roman" w:hAnsi="Times New Roman" w:cs="Times New Roman"/>
          <w:color w:val="auto"/>
          <w:sz w:val="24"/>
          <w:szCs w:val="24"/>
        </w:rPr>
      </w:pPr>
    </w:p>
    <w:p w14:paraId="506A4DAB" w14:textId="77777777" w:rsidR="00A608A3" w:rsidRPr="00F7352F" w:rsidRDefault="00F7352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Deleuze, Gilles and Guattari, Felix. 1987. </w:t>
      </w:r>
      <w:r>
        <w:rPr>
          <w:rFonts w:ascii="Times New Roman" w:eastAsia="Times New Roman" w:hAnsi="Times New Roman" w:cs="Times New Roman"/>
          <w:i/>
          <w:color w:val="auto"/>
          <w:sz w:val="24"/>
          <w:szCs w:val="24"/>
        </w:rPr>
        <w:t>A Thousand Plateaus</w:t>
      </w:r>
      <w:r>
        <w:rPr>
          <w:rFonts w:ascii="Times New Roman" w:eastAsia="Times New Roman" w:hAnsi="Times New Roman" w:cs="Times New Roman"/>
          <w:color w:val="auto"/>
          <w:sz w:val="24"/>
          <w:szCs w:val="24"/>
        </w:rPr>
        <w:t>. Trans. Brian Massumi. London: Athlone.</w:t>
      </w:r>
    </w:p>
    <w:p w14:paraId="1932762F" w14:textId="77777777" w:rsidR="00A608A3" w:rsidRPr="00BF08B4" w:rsidRDefault="00A608A3">
      <w:pPr>
        <w:spacing w:line="240" w:lineRule="auto"/>
        <w:rPr>
          <w:rFonts w:ascii="Times New Roman" w:eastAsia="Times New Roman" w:hAnsi="Times New Roman" w:cs="Times New Roman"/>
          <w:color w:val="auto"/>
          <w:sz w:val="24"/>
          <w:szCs w:val="24"/>
        </w:rPr>
      </w:pPr>
    </w:p>
    <w:p w14:paraId="3FECB37A" w14:textId="77777777" w:rsidR="007D69E6" w:rsidRPr="00BF08B4" w:rsidRDefault="007D69E6">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Eerdmans,</w:t>
      </w:r>
      <w:r w:rsidR="0089458E" w:rsidRPr="0089458E">
        <w:rPr>
          <w:rFonts w:ascii="Times New Roman" w:eastAsia="Times New Roman" w:hAnsi="Times New Roman" w:cs="Times New Roman"/>
          <w:color w:val="auto"/>
          <w:sz w:val="24"/>
          <w:szCs w:val="24"/>
        </w:rPr>
        <w:t xml:space="preserve"> </w:t>
      </w:r>
      <w:r w:rsidR="0089458E" w:rsidRPr="00BF08B4">
        <w:rPr>
          <w:rFonts w:ascii="Times New Roman" w:eastAsia="Times New Roman" w:hAnsi="Times New Roman" w:cs="Times New Roman"/>
          <w:color w:val="auto"/>
          <w:sz w:val="24"/>
          <w:szCs w:val="24"/>
        </w:rPr>
        <w:t xml:space="preserve">B. D. </w:t>
      </w:r>
      <w:r w:rsidR="0089458E">
        <w:rPr>
          <w:rFonts w:ascii="Times New Roman" w:eastAsia="Times New Roman" w:hAnsi="Times New Roman" w:cs="Times New Roman"/>
          <w:color w:val="auto"/>
          <w:sz w:val="24"/>
          <w:szCs w:val="24"/>
        </w:rPr>
        <w:t xml:space="preserve">1939. </w:t>
      </w:r>
      <w:r w:rsidRPr="00BF08B4">
        <w:rPr>
          <w:rFonts w:ascii="Times New Roman" w:eastAsia="Times New Roman" w:hAnsi="Times New Roman" w:cs="Times New Roman"/>
          <w:i/>
          <w:color w:val="auto"/>
          <w:sz w:val="24"/>
          <w:szCs w:val="24"/>
        </w:rPr>
        <w:t>The Covenant at Mount Sinai Viewed in Light of Antique Thought</w:t>
      </w:r>
      <w:r w:rsidR="0089458E">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Leiden: Burgersdijk &amp; Niermans.</w:t>
      </w:r>
    </w:p>
    <w:p w14:paraId="76AE3751" w14:textId="77777777" w:rsidR="007D69E6" w:rsidRPr="00BF08B4" w:rsidRDefault="007D69E6">
      <w:pPr>
        <w:spacing w:line="240" w:lineRule="auto"/>
        <w:rPr>
          <w:rFonts w:ascii="Times New Roman" w:eastAsia="Times New Roman" w:hAnsi="Times New Roman" w:cs="Times New Roman"/>
          <w:color w:val="auto"/>
          <w:sz w:val="24"/>
          <w:szCs w:val="24"/>
        </w:rPr>
      </w:pPr>
    </w:p>
    <w:p w14:paraId="148D2320" w14:textId="77777777" w:rsidR="000B0129" w:rsidRPr="00BF08B4" w:rsidRDefault="000B0129" w:rsidP="000B0129">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Fulk, R.D., and Robert Bjork, and John Niles (eds), </w:t>
      </w:r>
      <w:r w:rsidRPr="00BF08B4">
        <w:rPr>
          <w:rFonts w:ascii="Times New Roman" w:eastAsia="Times New Roman" w:hAnsi="Times New Roman" w:cs="Times New Roman"/>
          <w:i/>
          <w:color w:val="auto"/>
          <w:sz w:val="24"/>
          <w:szCs w:val="24"/>
        </w:rPr>
        <w:t>Klaeber’s Beowulf</w:t>
      </w:r>
      <w:r w:rsidRPr="00BF08B4">
        <w:rPr>
          <w:rFonts w:ascii="Times New Roman" w:eastAsia="Times New Roman" w:hAnsi="Times New Roman" w:cs="Times New Roman"/>
          <w:color w:val="auto"/>
          <w:sz w:val="24"/>
          <w:szCs w:val="24"/>
        </w:rPr>
        <w:t>, 4</w:t>
      </w:r>
      <w:r w:rsidRPr="00BF08B4">
        <w:rPr>
          <w:rFonts w:ascii="Times New Roman" w:eastAsia="Times New Roman" w:hAnsi="Times New Roman" w:cs="Times New Roman"/>
          <w:color w:val="auto"/>
          <w:sz w:val="24"/>
          <w:szCs w:val="24"/>
          <w:vertAlign w:val="superscript"/>
        </w:rPr>
        <w:t>th</w:t>
      </w:r>
      <w:r w:rsidRPr="00BF08B4">
        <w:rPr>
          <w:rFonts w:ascii="Times New Roman" w:eastAsia="Times New Roman" w:hAnsi="Times New Roman" w:cs="Times New Roman"/>
          <w:color w:val="auto"/>
          <w:sz w:val="24"/>
          <w:szCs w:val="24"/>
        </w:rPr>
        <w:t xml:space="preserve"> edn. Toronto: University of Toronto Press, 2008.</w:t>
      </w:r>
    </w:p>
    <w:p w14:paraId="0589507B" w14:textId="77777777" w:rsidR="000B0129" w:rsidRPr="00BF08B4" w:rsidRDefault="000B0129">
      <w:pPr>
        <w:spacing w:line="240" w:lineRule="auto"/>
        <w:rPr>
          <w:rFonts w:ascii="Times New Roman" w:eastAsia="Times New Roman" w:hAnsi="Times New Roman" w:cs="Times New Roman"/>
          <w:color w:val="auto"/>
          <w:sz w:val="24"/>
          <w:szCs w:val="24"/>
        </w:rPr>
      </w:pPr>
    </w:p>
    <w:p w14:paraId="7FE12797" w14:textId="77777777" w:rsidR="000B0129" w:rsidRPr="00BF08B4" w:rsidRDefault="000B0129">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Gardner, John. </w:t>
      </w:r>
      <w:r w:rsidR="0089458E">
        <w:rPr>
          <w:rFonts w:ascii="Times New Roman" w:eastAsia="Times New Roman" w:hAnsi="Times New Roman" w:cs="Times New Roman"/>
          <w:color w:val="auto"/>
          <w:sz w:val="24"/>
          <w:szCs w:val="24"/>
        </w:rPr>
        <w:t xml:space="preserve">1971. </w:t>
      </w:r>
      <w:r w:rsidRPr="00BF08B4">
        <w:rPr>
          <w:rFonts w:ascii="Times New Roman" w:eastAsia="Times New Roman" w:hAnsi="Times New Roman" w:cs="Times New Roman"/>
          <w:i/>
          <w:color w:val="auto"/>
          <w:sz w:val="24"/>
          <w:szCs w:val="24"/>
        </w:rPr>
        <w:t xml:space="preserve">Grendel. </w:t>
      </w:r>
      <w:r w:rsidRPr="00BF08B4">
        <w:rPr>
          <w:rFonts w:ascii="Times New Roman" w:eastAsia="Times New Roman" w:hAnsi="Times New Roman" w:cs="Times New Roman"/>
          <w:color w:val="auto"/>
          <w:sz w:val="24"/>
          <w:szCs w:val="24"/>
        </w:rPr>
        <w:t>New York: Vintage Books</w:t>
      </w:r>
    </w:p>
    <w:p w14:paraId="7BB8D2CC" w14:textId="77777777" w:rsidR="000B0129" w:rsidRPr="00BF08B4" w:rsidRDefault="000B0129">
      <w:pPr>
        <w:spacing w:line="240" w:lineRule="auto"/>
        <w:rPr>
          <w:rFonts w:ascii="Times New Roman" w:eastAsia="Times New Roman" w:hAnsi="Times New Roman" w:cs="Times New Roman"/>
          <w:color w:val="auto"/>
          <w:sz w:val="24"/>
          <w:szCs w:val="24"/>
        </w:rPr>
      </w:pPr>
    </w:p>
    <w:p w14:paraId="7C7BE18E" w14:textId="77777777" w:rsidR="007B6727" w:rsidRPr="00BF08B4" w:rsidRDefault="007B6727">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Halsall,</w:t>
      </w:r>
      <w:r w:rsidR="0089458E" w:rsidRPr="0089458E">
        <w:rPr>
          <w:rFonts w:ascii="Times New Roman" w:eastAsia="Times New Roman" w:hAnsi="Times New Roman" w:cs="Times New Roman"/>
          <w:color w:val="auto"/>
          <w:sz w:val="24"/>
          <w:szCs w:val="24"/>
        </w:rPr>
        <w:t xml:space="preserve"> </w:t>
      </w:r>
      <w:r w:rsidR="0089458E" w:rsidRPr="00BF08B4">
        <w:rPr>
          <w:rFonts w:ascii="Times New Roman" w:eastAsia="Times New Roman" w:hAnsi="Times New Roman" w:cs="Times New Roman"/>
          <w:color w:val="auto"/>
          <w:sz w:val="24"/>
          <w:szCs w:val="24"/>
        </w:rPr>
        <w:t>Guy</w:t>
      </w:r>
      <w:r w:rsidR="0089458E">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w:t>
      </w:r>
      <w:r w:rsidR="00BB45A0">
        <w:rPr>
          <w:rFonts w:ascii="Times New Roman" w:eastAsia="Times New Roman" w:hAnsi="Times New Roman" w:cs="Times New Roman"/>
          <w:color w:val="auto"/>
          <w:sz w:val="24"/>
          <w:szCs w:val="24"/>
        </w:rPr>
        <w:t>2015</w:t>
      </w:r>
      <w:r w:rsidR="0089458E">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The Staffordshire Hoard: Its Implications for the Study of Seventh- century Anglo-Saxon Warfare</w:t>
      </w:r>
      <w:r w:rsidR="0089458E">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w:t>
      </w:r>
      <w:r w:rsidR="00BB45A0" w:rsidRPr="00121C1B">
        <w:rPr>
          <w:rFonts w:ascii="Times New Roman" w:eastAsia="Times New Roman" w:hAnsi="Times New Roman" w:cs="Times New Roman"/>
          <w:i/>
          <w:color w:val="auto"/>
          <w:sz w:val="24"/>
          <w:szCs w:val="24"/>
        </w:rPr>
        <w:t>Historian on the Edge</w:t>
      </w:r>
      <w:r w:rsidR="00BB45A0">
        <w:rPr>
          <w:rFonts w:ascii="Times New Roman" w:eastAsia="Times New Roman" w:hAnsi="Times New Roman" w:cs="Times New Roman"/>
          <w:color w:val="auto"/>
          <w:sz w:val="24"/>
          <w:szCs w:val="24"/>
        </w:rPr>
        <w:t xml:space="preserve">. </w:t>
      </w:r>
      <w:r w:rsidR="00BB45A0" w:rsidRPr="00BB45A0">
        <w:rPr>
          <w:rFonts w:ascii="Times New Roman" w:eastAsia="Times New Roman" w:hAnsi="Times New Roman" w:cs="Times New Roman"/>
          <w:color w:val="auto"/>
          <w:sz w:val="24"/>
          <w:szCs w:val="24"/>
        </w:rPr>
        <w:t>August</w:t>
      </w:r>
      <w:r w:rsidR="00BB45A0">
        <w:rPr>
          <w:rFonts w:ascii="Times New Roman" w:eastAsia="Times New Roman" w:hAnsi="Times New Roman" w:cs="Times New Roman"/>
          <w:color w:val="auto"/>
          <w:sz w:val="24"/>
          <w:szCs w:val="24"/>
        </w:rPr>
        <w:t xml:space="preserve"> 21 &lt;</w:t>
      </w:r>
      <w:r w:rsidR="00BB45A0" w:rsidRPr="00BB45A0">
        <w:t xml:space="preserve"> </w:t>
      </w:r>
      <w:r w:rsidR="00BB45A0" w:rsidRPr="00BB45A0">
        <w:rPr>
          <w:rFonts w:ascii="Times New Roman" w:eastAsia="Times New Roman" w:hAnsi="Times New Roman" w:cs="Times New Roman"/>
          <w:color w:val="auto"/>
          <w:sz w:val="24"/>
          <w:szCs w:val="24"/>
        </w:rPr>
        <w:t>http://600transformer.blogspot.co.uk/2015/08/the-staffordshire-hoard-its.html</w:t>
      </w:r>
      <w:r w:rsidR="00BB45A0">
        <w:rPr>
          <w:rFonts w:ascii="Times New Roman" w:eastAsia="Times New Roman" w:hAnsi="Times New Roman" w:cs="Times New Roman"/>
          <w:color w:val="auto"/>
          <w:sz w:val="24"/>
          <w:szCs w:val="24"/>
        </w:rPr>
        <w:t>&gt;</w:t>
      </w:r>
    </w:p>
    <w:p w14:paraId="3788F1C2" w14:textId="77777777" w:rsidR="007B6727" w:rsidRDefault="007B6727">
      <w:pPr>
        <w:spacing w:line="240" w:lineRule="auto"/>
        <w:rPr>
          <w:rFonts w:ascii="Times New Roman" w:eastAsia="Times New Roman" w:hAnsi="Times New Roman" w:cs="Times New Roman"/>
          <w:color w:val="auto"/>
          <w:sz w:val="24"/>
          <w:szCs w:val="24"/>
        </w:rPr>
      </w:pPr>
    </w:p>
    <w:p w14:paraId="1BAF6BFB" w14:textId="77777777" w:rsidR="008311D1" w:rsidRDefault="008311D1" w:rsidP="008311D1">
      <w:pPr>
        <w:spacing w:line="240" w:lineRule="auto"/>
        <w:rPr>
          <w:rFonts w:ascii="Times New Roman" w:eastAsia="Times New Roman" w:hAnsi="Times New Roman" w:cs="Times New Roman"/>
          <w:color w:val="auto"/>
          <w:sz w:val="24"/>
          <w:szCs w:val="24"/>
        </w:rPr>
      </w:pPr>
      <w:r w:rsidRPr="008311D1">
        <w:rPr>
          <w:rFonts w:ascii="Times New Roman" w:eastAsia="Times New Roman" w:hAnsi="Times New Roman" w:cs="Times New Roman"/>
          <w:color w:val="auto"/>
          <w:sz w:val="24"/>
          <w:szCs w:val="24"/>
        </w:rPr>
        <w:t xml:space="preserve">Karkov, Catherine E. </w:t>
      </w:r>
      <w:r>
        <w:rPr>
          <w:rFonts w:ascii="Times New Roman" w:eastAsia="Times New Roman" w:hAnsi="Times New Roman" w:cs="Times New Roman"/>
          <w:color w:val="auto"/>
          <w:sz w:val="24"/>
          <w:szCs w:val="24"/>
        </w:rPr>
        <w:t xml:space="preserve">2001. </w:t>
      </w:r>
      <w:r w:rsidR="00710662" w:rsidRPr="00121C1B">
        <w:rPr>
          <w:rFonts w:ascii="Times New Roman" w:eastAsia="Times New Roman" w:hAnsi="Times New Roman" w:cs="Times New Roman"/>
          <w:i/>
          <w:color w:val="auto"/>
          <w:sz w:val="24"/>
          <w:szCs w:val="24"/>
        </w:rPr>
        <w:t xml:space="preserve">Text and Picture in Anglo-Saxon England: </w:t>
      </w:r>
      <w:r w:rsidRPr="008311D1">
        <w:rPr>
          <w:rFonts w:ascii="Times New Roman" w:eastAsia="Times New Roman" w:hAnsi="Times New Roman" w:cs="Times New Roman"/>
          <w:i/>
          <w:color w:val="auto"/>
          <w:sz w:val="24"/>
          <w:szCs w:val="24"/>
        </w:rPr>
        <w:t>Narrative Strategies in the Ju</w:t>
      </w:r>
      <w:r w:rsidR="00710662" w:rsidRPr="00121C1B">
        <w:rPr>
          <w:rFonts w:ascii="Times New Roman" w:eastAsia="Times New Roman" w:hAnsi="Times New Roman" w:cs="Times New Roman"/>
          <w:i/>
          <w:color w:val="auto"/>
          <w:sz w:val="24"/>
          <w:szCs w:val="24"/>
        </w:rPr>
        <w:t>nius 11 Manuscript</w:t>
      </w:r>
      <w:r w:rsidRPr="008311D1">
        <w:rPr>
          <w:rFonts w:ascii="Times New Roman" w:eastAsia="Times New Roman" w:hAnsi="Times New Roman" w:cs="Times New Roman"/>
          <w:color w:val="auto"/>
          <w:sz w:val="24"/>
          <w:szCs w:val="24"/>
        </w:rPr>
        <w:t>. Cambri</w:t>
      </w:r>
      <w:r>
        <w:rPr>
          <w:rFonts w:ascii="Times New Roman" w:eastAsia="Times New Roman" w:hAnsi="Times New Roman" w:cs="Times New Roman"/>
          <w:color w:val="auto"/>
          <w:sz w:val="24"/>
          <w:szCs w:val="24"/>
        </w:rPr>
        <w:t>dge: Cambridge University Press</w:t>
      </w:r>
      <w:r w:rsidRPr="008311D1">
        <w:rPr>
          <w:rFonts w:ascii="Times New Roman" w:eastAsia="Times New Roman" w:hAnsi="Times New Roman" w:cs="Times New Roman"/>
          <w:color w:val="auto"/>
          <w:sz w:val="24"/>
          <w:szCs w:val="24"/>
        </w:rPr>
        <w:t>.</w:t>
      </w:r>
    </w:p>
    <w:p w14:paraId="33CE411E" w14:textId="77777777" w:rsidR="008311D1" w:rsidRPr="00BF08B4" w:rsidRDefault="008311D1">
      <w:pPr>
        <w:spacing w:line="240" w:lineRule="auto"/>
        <w:rPr>
          <w:rFonts w:ascii="Times New Roman" w:eastAsia="Times New Roman" w:hAnsi="Times New Roman" w:cs="Times New Roman"/>
          <w:color w:val="auto"/>
          <w:sz w:val="24"/>
          <w:szCs w:val="24"/>
        </w:rPr>
      </w:pPr>
    </w:p>
    <w:p w14:paraId="0AA4F9F0" w14:textId="77777777" w:rsidR="00306D60" w:rsidRPr="00BF08B4" w:rsidRDefault="00306D60" w:rsidP="00306D60">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Kristeva,</w:t>
      </w:r>
      <w:r w:rsidR="00AD2FEF" w:rsidRPr="00AD2FEF">
        <w:rPr>
          <w:rFonts w:ascii="Times New Roman" w:eastAsia="Times New Roman" w:hAnsi="Times New Roman" w:cs="Times New Roman"/>
          <w:color w:val="auto"/>
          <w:sz w:val="24"/>
          <w:szCs w:val="24"/>
        </w:rPr>
        <w:t xml:space="preserve"> </w:t>
      </w:r>
      <w:r w:rsidR="00AD2FEF" w:rsidRPr="00BF08B4">
        <w:rPr>
          <w:rFonts w:ascii="Times New Roman" w:eastAsia="Times New Roman" w:hAnsi="Times New Roman" w:cs="Times New Roman"/>
          <w:color w:val="auto"/>
          <w:sz w:val="24"/>
          <w:szCs w:val="24"/>
        </w:rPr>
        <w:t>Julia</w:t>
      </w:r>
      <w:r w:rsidR="00AD2FEF">
        <w:rPr>
          <w:rFonts w:ascii="Times New Roman" w:eastAsia="Times New Roman" w:hAnsi="Times New Roman" w:cs="Times New Roman"/>
          <w:color w:val="auto"/>
          <w:sz w:val="24"/>
          <w:szCs w:val="24"/>
        </w:rPr>
        <w:t>. 1982.</w:t>
      </w:r>
      <w:r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i/>
          <w:color w:val="auto"/>
          <w:sz w:val="24"/>
          <w:szCs w:val="24"/>
        </w:rPr>
        <w:t>Powers of Horror: An Essay on Abjection</w:t>
      </w:r>
      <w:r w:rsidRPr="00BF08B4">
        <w:rPr>
          <w:rFonts w:ascii="Times New Roman" w:eastAsia="Times New Roman" w:hAnsi="Times New Roman" w:cs="Times New Roman"/>
          <w:color w:val="auto"/>
          <w:sz w:val="24"/>
          <w:szCs w:val="24"/>
        </w:rPr>
        <w:t>, trans. Leon Roudiez</w:t>
      </w:r>
      <w:r w:rsidR="00AD2FEF">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color w:val="auto"/>
          <w:sz w:val="24"/>
          <w:szCs w:val="24"/>
        </w:rPr>
        <w:t>New York: Columbia University Press.</w:t>
      </w:r>
    </w:p>
    <w:p w14:paraId="76151E16" w14:textId="77777777" w:rsidR="00306D60" w:rsidRDefault="00306D60">
      <w:pPr>
        <w:spacing w:line="240" w:lineRule="auto"/>
        <w:rPr>
          <w:rFonts w:ascii="Times New Roman" w:eastAsia="Times New Roman" w:hAnsi="Times New Roman" w:cs="Times New Roman"/>
          <w:color w:val="auto"/>
          <w:sz w:val="24"/>
          <w:szCs w:val="24"/>
        </w:rPr>
      </w:pPr>
    </w:p>
    <w:p w14:paraId="23303126" w14:textId="77777777" w:rsidR="001E4F3B" w:rsidRDefault="001E4F3B">
      <w:pPr>
        <w:spacing w:line="240" w:lineRule="auto"/>
        <w:rPr>
          <w:rFonts w:ascii="Times New Roman" w:eastAsia="Times New Roman" w:hAnsi="Times New Roman" w:cs="Times New Roman"/>
          <w:color w:val="auto"/>
          <w:sz w:val="24"/>
          <w:szCs w:val="24"/>
        </w:rPr>
      </w:pPr>
      <w:r w:rsidRPr="001E4F3B">
        <w:rPr>
          <w:rFonts w:ascii="Times New Roman" w:eastAsia="Times New Roman" w:hAnsi="Times New Roman" w:cs="Times New Roman"/>
          <w:color w:val="auto"/>
          <w:sz w:val="24"/>
          <w:szCs w:val="24"/>
        </w:rPr>
        <w:t xml:space="preserve">Leclercq, Jean. 1982. </w:t>
      </w:r>
      <w:r w:rsidR="00710662" w:rsidRPr="00121C1B">
        <w:rPr>
          <w:rFonts w:ascii="Times New Roman" w:eastAsia="Times New Roman" w:hAnsi="Times New Roman" w:cs="Times New Roman"/>
          <w:i/>
          <w:color w:val="auto"/>
          <w:sz w:val="24"/>
          <w:szCs w:val="24"/>
        </w:rPr>
        <w:t xml:space="preserve">The Love of </w:t>
      </w:r>
      <w:r w:rsidRPr="001E4F3B">
        <w:rPr>
          <w:rFonts w:ascii="Times New Roman" w:eastAsia="Times New Roman" w:hAnsi="Times New Roman" w:cs="Times New Roman"/>
          <w:i/>
          <w:color w:val="auto"/>
          <w:sz w:val="24"/>
          <w:szCs w:val="24"/>
        </w:rPr>
        <w:t>Learning and the Desire for God</w:t>
      </w:r>
      <w:r w:rsidR="00710662" w:rsidRPr="00121C1B">
        <w:rPr>
          <w:rFonts w:ascii="Times New Roman" w:eastAsia="Times New Roman" w:hAnsi="Times New Roman" w:cs="Times New Roman"/>
          <w:i/>
          <w:color w:val="auto"/>
          <w:sz w:val="24"/>
          <w:szCs w:val="24"/>
        </w:rPr>
        <w:t>: A Study of Monastic Culture</w:t>
      </w:r>
      <w:r w:rsidRPr="001E4F3B">
        <w:rPr>
          <w:rFonts w:ascii="Times New Roman" w:eastAsia="Times New Roman" w:hAnsi="Times New Roman" w:cs="Times New Roman"/>
          <w:color w:val="auto"/>
          <w:sz w:val="24"/>
          <w:szCs w:val="24"/>
        </w:rPr>
        <w:t>. New York: Oxford University Press</w:t>
      </w:r>
      <w:r>
        <w:rPr>
          <w:rFonts w:ascii="Times New Roman" w:eastAsia="Times New Roman" w:hAnsi="Times New Roman" w:cs="Times New Roman"/>
          <w:color w:val="auto"/>
          <w:sz w:val="24"/>
          <w:szCs w:val="24"/>
        </w:rPr>
        <w:t>.</w:t>
      </w:r>
    </w:p>
    <w:p w14:paraId="0ADA3BBA" w14:textId="77777777" w:rsidR="009E3C09" w:rsidRDefault="009E3C09">
      <w:pPr>
        <w:spacing w:line="240" w:lineRule="auto"/>
        <w:rPr>
          <w:rFonts w:ascii="Times New Roman" w:eastAsia="Times New Roman" w:hAnsi="Times New Roman" w:cs="Times New Roman"/>
          <w:color w:val="auto"/>
          <w:sz w:val="24"/>
          <w:szCs w:val="24"/>
        </w:rPr>
      </w:pPr>
    </w:p>
    <w:p w14:paraId="111B4D4A" w14:textId="203D0D27" w:rsidR="003469BC" w:rsidRDefault="003469BC">
      <w:pPr>
        <w:spacing w:line="240" w:lineRule="auto"/>
        <w:rPr>
          <w:rFonts w:ascii="Times New Roman" w:eastAsia="Times New Roman" w:hAnsi="Times New Roman" w:cs="Times New Roman"/>
          <w:color w:val="auto"/>
          <w:sz w:val="24"/>
          <w:szCs w:val="24"/>
        </w:rPr>
      </w:pPr>
      <w:r w:rsidRPr="003469BC">
        <w:rPr>
          <w:rFonts w:ascii="Times New Roman" w:eastAsia="Times New Roman" w:hAnsi="Times New Roman" w:cs="Times New Roman"/>
          <w:color w:val="auto"/>
          <w:sz w:val="24"/>
          <w:szCs w:val="24"/>
        </w:rPr>
        <w:t>McCall</w:t>
      </w:r>
      <w:r>
        <w:rPr>
          <w:rFonts w:ascii="Times New Roman" w:eastAsia="Times New Roman" w:hAnsi="Times New Roman" w:cs="Times New Roman"/>
          <w:color w:val="auto"/>
          <w:sz w:val="24"/>
          <w:szCs w:val="24"/>
        </w:rPr>
        <w:t>,</w:t>
      </w:r>
      <w:r w:rsidRPr="003469BC">
        <w:rPr>
          <w:rFonts w:ascii="Times New Roman" w:eastAsia="Times New Roman" w:hAnsi="Times New Roman" w:cs="Times New Roman"/>
          <w:color w:val="auto"/>
          <w:sz w:val="24"/>
          <w:szCs w:val="24"/>
        </w:rPr>
        <w:t xml:space="preserve"> Timothy. 2013</w:t>
      </w:r>
      <w:r>
        <w:rPr>
          <w:rFonts w:ascii="Times New Roman" w:eastAsia="Times New Roman" w:hAnsi="Times New Roman" w:cs="Times New Roman"/>
          <w:color w:val="auto"/>
          <w:sz w:val="24"/>
          <w:szCs w:val="24"/>
        </w:rPr>
        <w:t xml:space="preserve">. </w:t>
      </w:r>
      <w:r w:rsidRPr="003469BC">
        <w:rPr>
          <w:rFonts w:ascii="Times New Roman" w:eastAsia="Times New Roman" w:hAnsi="Times New Roman" w:cs="Times New Roman"/>
          <w:color w:val="auto"/>
          <w:sz w:val="24"/>
          <w:szCs w:val="24"/>
        </w:rPr>
        <w:t>Brilliant Bodies: Material Culture and the Adornment of Men in North Italy’s Quattrocento Courts</w:t>
      </w:r>
      <w:r>
        <w:rPr>
          <w:rFonts w:ascii="Times New Roman" w:eastAsia="Times New Roman" w:hAnsi="Times New Roman" w:cs="Times New Roman"/>
          <w:color w:val="auto"/>
          <w:sz w:val="24"/>
          <w:szCs w:val="24"/>
        </w:rPr>
        <w:t xml:space="preserve">. </w:t>
      </w:r>
      <w:r w:rsidRPr="003469BC">
        <w:rPr>
          <w:rFonts w:ascii="Times New Roman" w:eastAsia="Times New Roman" w:hAnsi="Times New Roman" w:cs="Times New Roman"/>
          <w:i/>
          <w:color w:val="auto"/>
          <w:sz w:val="24"/>
          <w:szCs w:val="24"/>
        </w:rPr>
        <w:t>I Tatti Studies in the Italian Renaissance</w:t>
      </w:r>
      <w:r w:rsidRPr="003469BC">
        <w:rPr>
          <w:rFonts w:ascii="Times New Roman" w:eastAsia="Times New Roman" w:hAnsi="Times New Roman" w:cs="Times New Roman"/>
          <w:color w:val="auto"/>
          <w:sz w:val="24"/>
          <w:szCs w:val="24"/>
        </w:rPr>
        <w:t xml:space="preserve"> 16</w:t>
      </w:r>
      <w:r>
        <w:rPr>
          <w:rFonts w:ascii="Times New Roman" w:eastAsia="Times New Roman" w:hAnsi="Times New Roman" w:cs="Times New Roman"/>
          <w:color w:val="auto"/>
          <w:sz w:val="24"/>
          <w:szCs w:val="24"/>
        </w:rPr>
        <w:t>:</w:t>
      </w:r>
      <w:r w:rsidRPr="003469BC">
        <w:rPr>
          <w:rFonts w:ascii="Times New Roman" w:eastAsia="Times New Roman" w:hAnsi="Times New Roman" w:cs="Times New Roman"/>
          <w:color w:val="auto"/>
          <w:sz w:val="24"/>
          <w:szCs w:val="24"/>
        </w:rPr>
        <w:t>1/2</w:t>
      </w:r>
      <w:r>
        <w:rPr>
          <w:rFonts w:ascii="Times New Roman" w:eastAsia="Times New Roman" w:hAnsi="Times New Roman" w:cs="Times New Roman"/>
          <w:color w:val="auto"/>
          <w:sz w:val="24"/>
          <w:szCs w:val="24"/>
        </w:rPr>
        <w:t>: 445-490</w:t>
      </w:r>
    </w:p>
    <w:p w14:paraId="5F70B9D7" w14:textId="77777777" w:rsidR="003469BC" w:rsidRDefault="003469BC">
      <w:pPr>
        <w:spacing w:line="240" w:lineRule="auto"/>
        <w:rPr>
          <w:rFonts w:ascii="Times New Roman" w:eastAsia="Times New Roman" w:hAnsi="Times New Roman" w:cs="Times New Roman"/>
          <w:color w:val="auto"/>
          <w:sz w:val="24"/>
          <w:szCs w:val="24"/>
        </w:rPr>
      </w:pPr>
    </w:p>
    <w:p w14:paraId="7131F588" w14:textId="77777777" w:rsidR="009E3C09" w:rsidRDefault="009E3C09">
      <w:pPr>
        <w:spacing w:line="240" w:lineRule="auto"/>
        <w:rPr>
          <w:rFonts w:ascii="Times New Roman" w:eastAsia="Times New Roman" w:hAnsi="Times New Roman" w:cs="Times New Roman"/>
          <w:color w:val="auto"/>
          <w:sz w:val="24"/>
          <w:szCs w:val="24"/>
        </w:rPr>
      </w:pPr>
      <w:r w:rsidRPr="009E3C09">
        <w:rPr>
          <w:rFonts w:ascii="Times New Roman" w:eastAsia="Times New Roman" w:hAnsi="Times New Roman" w:cs="Times New Roman"/>
          <w:color w:val="auto"/>
          <w:sz w:val="24"/>
          <w:szCs w:val="24"/>
        </w:rPr>
        <w:lastRenderedPageBreak/>
        <w:t>Metcalfe,</w:t>
      </w:r>
      <w:r>
        <w:rPr>
          <w:rFonts w:ascii="Times New Roman" w:eastAsia="Times New Roman" w:hAnsi="Times New Roman" w:cs="Times New Roman"/>
          <w:color w:val="auto"/>
          <w:sz w:val="24"/>
          <w:szCs w:val="24"/>
        </w:rPr>
        <w:t xml:space="preserve"> </w:t>
      </w:r>
      <w:r w:rsidRPr="009E3C09">
        <w:rPr>
          <w:rFonts w:ascii="Times New Roman" w:eastAsia="Times New Roman" w:hAnsi="Times New Roman" w:cs="Times New Roman"/>
          <w:color w:val="auto"/>
          <w:sz w:val="24"/>
          <w:szCs w:val="24"/>
        </w:rPr>
        <w:t xml:space="preserve">William M. </w:t>
      </w:r>
      <w:r>
        <w:rPr>
          <w:rFonts w:ascii="Times New Roman" w:eastAsia="Times New Roman" w:hAnsi="Times New Roman" w:cs="Times New Roman"/>
          <w:color w:val="auto"/>
          <w:sz w:val="24"/>
          <w:szCs w:val="24"/>
        </w:rPr>
        <w:t xml:space="preserve">1897. </w:t>
      </w:r>
      <w:r w:rsidRPr="009E3C09">
        <w:rPr>
          <w:rFonts w:ascii="Times New Roman" w:eastAsia="Times New Roman" w:hAnsi="Times New Roman" w:cs="Times New Roman"/>
          <w:i/>
          <w:color w:val="auto"/>
          <w:sz w:val="24"/>
          <w:szCs w:val="24"/>
        </w:rPr>
        <w:t>Legends of the Saints in the Scottish Dialect of the Fourteenth Century</w:t>
      </w:r>
      <w:r>
        <w:rPr>
          <w:rFonts w:ascii="Times New Roman" w:eastAsia="Times New Roman" w:hAnsi="Times New Roman" w:cs="Times New Roman"/>
          <w:color w:val="auto"/>
          <w:sz w:val="24"/>
          <w:szCs w:val="24"/>
        </w:rPr>
        <w:t xml:space="preserve">, Vol. III. London, William </w:t>
      </w:r>
      <w:r w:rsidRPr="009E3C09">
        <w:rPr>
          <w:rFonts w:ascii="Times New Roman" w:eastAsia="Times New Roman" w:hAnsi="Times New Roman" w:cs="Times New Roman"/>
          <w:color w:val="auto"/>
          <w:sz w:val="24"/>
          <w:szCs w:val="24"/>
        </w:rPr>
        <w:t>Blackwood and Sons.</w:t>
      </w:r>
    </w:p>
    <w:p w14:paraId="24A54DA1" w14:textId="77777777" w:rsidR="001E4F3B" w:rsidRDefault="001E4F3B">
      <w:pPr>
        <w:spacing w:line="240" w:lineRule="auto"/>
        <w:rPr>
          <w:rFonts w:ascii="Times New Roman" w:eastAsia="Times New Roman" w:hAnsi="Times New Roman" w:cs="Times New Roman"/>
          <w:color w:val="auto"/>
          <w:sz w:val="24"/>
          <w:szCs w:val="24"/>
        </w:rPr>
      </w:pPr>
    </w:p>
    <w:p w14:paraId="6ED89633" w14:textId="49E30FA8" w:rsidR="00394272" w:rsidRDefault="00394272">
      <w:pPr>
        <w:spacing w:line="240" w:lineRule="auto"/>
        <w:rPr>
          <w:rFonts w:ascii="Times New Roman" w:eastAsia="Times New Roman" w:hAnsi="Times New Roman" w:cs="Times New Roman"/>
          <w:color w:val="auto"/>
          <w:sz w:val="24"/>
          <w:szCs w:val="24"/>
        </w:rPr>
      </w:pPr>
      <w:r w:rsidRPr="00394272">
        <w:rPr>
          <w:rFonts w:ascii="Times New Roman" w:eastAsia="Times New Roman" w:hAnsi="Times New Roman" w:cs="Times New Roman"/>
          <w:color w:val="auto"/>
          <w:sz w:val="24"/>
          <w:szCs w:val="24"/>
        </w:rPr>
        <w:t>Mittman</w:t>
      </w:r>
      <w:r>
        <w:rPr>
          <w:rFonts w:ascii="Times New Roman" w:eastAsia="Times New Roman" w:hAnsi="Times New Roman" w:cs="Times New Roman"/>
          <w:color w:val="auto"/>
          <w:sz w:val="24"/>
          <w:szCs w:val="24"/>
        </w:rPr>
        <w:t xml:space="preserve">, Asa Simon. 2012. </w:t>
      </w:r>
      <w:r w:rsidRPr="00394272">
        <w:rPr>
          <w:rFonts w:ascii="Times New Roman" w:eastAsia="Times New Roman" w:hAnsi="Times New Roman" w:cs="Times New Roman"/>
          <w:color w:val="auto"/>
          <w:sz w:val="24"/>
          <w:szCs w:val="24"/>
        </w:rPr>
        <w:t>Introduction: The Impact of Monsters and Monster Studies</w:t>
      </w:r>
      <w:r>
        <w:rPr>
          <w:rFonts w:ascii="Times New Roman" w:eastAsia="Times New Roman" w:hAnsi="Times New Roman" w:cs="Times New Roman"/>
          <w:color w:val="auto"/>
          <w:sz w:val="24"/>
          <w:szCs w:val="24"/>
        </w:rPr>
        <w:t xml:space="preserve">. </w:t>
      </w:r>
      <w:r w:rsidRPr="00394272">
        <w:rPr>
          <w:rFonts w:ascii="Times New Roman" w:eastAsia="Times New Roman" w:hAnsi="Times New Roman" w:cs="Times New Roman"/>
          <w:i/>
          <w:color w:val="auto"/>
          <w:sz w:val="24"/>
          <w:szCs w:val="24"/>
        </w:rPr>
        <w:t>Research Companion to Monsters and the Monstrous</w:t>
      </w:r>
      <w:r>
        <w:rPr>
          <w:rFonts w:ascii="Times New Roman" w:eastAsia="Times New Roman" w:hAnsi="Times New Roman" w:cs="Times New Roman"/>
          <w:color w:val="auto"/>
          <w:sz w:val="24"/>
          <w:szCs w:val="24"/>
        </w:rPr>
        <w:t>. Edit</w:t>
      </w:r>
      <w:r w:rsidRPr="00394272">
        <w:rPr>
          <w:rFonts w:ascii="Times New Roman" w:eastAsia="Times New Roman" w:hAnsi="Times New Roman" w:cs="Times New Roman"/>
          <w:color w:val="auto"/>
          <w:sz w:val="24"/>
          <w:szCs w:val="24"/>
        </w:rPr>
        <w:t>ed</w:t>
      </w:r>
      <w:r>
        <w:rPr>
          <w:rFonts w:ascii="Times New Roman" w:eastAsia="Times New Roman" w:hAnsi="Times New Roman" w:cs="Times New Roman"/>
          <w:color w:val="auto"/>
          <w:sz w:val="24"/>
          <w:szCs w:val="24"/>
        </w:rPr>
        <w:t xml:space="preserve"> by</w:t>
      </w:r>
      <w:r w:rsidRPr="00394272">
        <w:rPr>
          <w:rFonts w:ascii="Times New Roman" w:eastAsia="Times New Roman" w:hAnsi="Times New Roman" w:cs="Times New Roman"/>
          <w:color w:val="auto"/>
          <w:sz w:val="24"/>
          <w:szCs w:val="24"/>
        </w:rPr>
        <w:t xml:space="preserve"> Asa Si</w:t>
      </w:r>
      <w:r>
        <w:rPr>
          <w:rFonts w:ascii="Times New Roman" w:eastAsia="Times New Roman" w:hAnsi="Times New Roman" w:cs="Times New Roman"/>
          <w:color w:val="auto"/>
          <w:sz w:val="24"/>
          <w:szCs w:val="24"/>
        </w:rPr>
        <w:t xml:space="preserve">mon Mittman, with Peter Dendle. </w:t>
      </w:r>
      <w:r w:rsidRPr="00394272">
        <w:rPr>
          <w:rFonts w:ascii="Times New Roman" w:eastAsia="Times New Roman" w:hAnsi="Times New Roman" w:cs="Times New Roman"/>
          <w:color w:val="auto"/>
          <w:sz w:val="24"/>
          <w:szCs w:val="24"/>
        </w:rPr>
        <w:t>London: Ashgate, 1-14</w:t>
      </w:r>
      <w:r>
        <w:rPr>
          <w:rFonts w:ascii="Times New Roman" w:eastAsia="Times New Roman" w:hAnsi="Times New Roman" w:cs="Times New Roman"/>
          <w:color w:val="auto"/>
          <w:sz w:val="24"/>
          <w:szCs w:val="24"/>
        </w:rPr>
        <w:t>.</w:t>
      </w:r>
    </w:p>
    <w:p w14:paraId="06072787" w14:textId="77777777" w:rsidR="00394272" w:rsidRDefault="00394272">
      <w:pPr>
        <w:spacing w:line="240" w:lineRule="auto"/>
        <w:rPr>
          <w:rFonts w:ascii="Times New Roman" w:eastAsia="Times New Roman" w:hAnsi="Times New Roman" w:cs="Times New Roman"/>
          <w:color w:val="auto"/>
          <w:sz w:val="24"/>
          <w:szCs w:val="24"/>
        </w:rPr>
      </w:pPr>
    </w:p>
    <w:p w14:paraId="749FF0A1" w14:textId="77777777" w:rsidR="00734032" w:rsidRDefault="00734032">
      <w:pPr>
        <w:spacing w:line="240" w:lineRule="auto"/>
        <w:rPr>
          <w:rFonts w:ascii="Times New Roman" w:eastAsia="Times New Roman" w:hAnsi="Times New Roman" w:cs="Times New Roman"/>
          <w:color w:val="auto"/>
          <w:sz w:val="24"/>
          <w:szCs w:val="24"/>
        </w:rPr>
      </w:pPr>
      <w:r w:rsidRPr="00734032">
        <w:rPr>
          <w:rFonts w:ascii="Times New Roman" w:eastAsia="Times New Roman" w:hAnsi="Times New Roman" w:cs="Times New Roman"/>
          <w:color w:val="auto"/>
          <w:sz w:val="24"/>
          <w:szCs w:val="24"/>
        </w:rPr>
        <w:t>Okasha, Elisabeth</w:t>
      </w:r>
      <w:r>
        <w:rPr>
          <w:rFonts w:ascii="Times New Roman" w:eastAsia="Times New Roman" w:hAnsi="Times New Roman" w:cs="Times New Roman"/>
          <w:color w:val="auto"/>
          <w:sz w:val="24"/>
          <w:szCs w:val="24"/>
        </w:rPr>
        <w:t>.</w:t>
      </w:r>
      <w:r w:rsidRPr="00734032">
        <w:rPr>
          <w:rFonts w:ascii="Times New Roman" w:eastAsia="Times New Roman" w:hAnsi="Times New Roman" w:cs="Times New Roman"/>
          <w:color w:val="auto"/>
          <w:sz w:val="24"/>
          <w:szCs w:val="24"/>
        </w:rPr>
        <w:t xml:space="preserve"> 2012. A Note on the Function of the Inscribed Strip from the Staffordshire Hoard</w:t>
      </w:r>
      <w:r w:rsidR="007F5703">
        <w:rPr>
          <w:rFonts w:ascii="Times New Roman" w:eastAsia="Times New Roman" w:hAnsi="Times New Roman" w:cs="Times New Roman"/>
          <w:color w:val="auto"/>
          <w:sz w:val="24"/>
          <w:szCs w:val="24"/>
        </w:rPr>
        <w:t xml:space="preserve">. In </w:t>
      </w:r>
      <w:r w:rsidRPr="007F5703">
        <w:rPr>
          <w:rFonts w:ascii="Times New Roman" w:eastAsia="Times New Roman" w:hAnsi="Times New Roman" w:cs="Times New Roman"/>
          <w:i/>
          <w:color w:val="auto"/>
          <w:sz w:val="24"/>
          <w:szCs w:val="24"/>
        </w:rPr>
        <w:t>Saints and Scholars: New Perspectives on Anglo-Saxon Literature and Culture in Honour of Hugh Magennis</w:t>
      </w:r>
      <w:r w:rsidRPr="00734032">
        <w:rPr>
          <w:rFonts w:ascii="Times New Roman" w:eastAsia="Times New Roman" w:hAnsi="Times New Roman" w:cs="Times New Roman"/>
          <w:color w:val="auto"/>
          <w:sz w:val="24"/>
          <w:szCs w:val="24"/>
        </w:rPr>
        <w:t>.</w:t>
      </w:r>
      <w:r w:rsidR="008E5317">
        <w:rPr>
          <w:rFonts w:ascii="Times New Roman" w:eastAsia="Times New Roman" w:hAnsi="Times New Roman" w:cs="Times New Roman"/>
          <w:color w:val="auto"/>
          <w:sz w:val="24"/>
          <w:szCs w:val="24"/>
        </w:rPr>
        <w:t xml:space="preserve"> Edited by </w:t>
      </w:r>
      <w:r w:rsidR="008E5317" w:rsidRPr="008E5317">
        <w:rPr>
          <w:rFonts w:ascii="Times New Roman" w:eastAsia="Times New Roman" w:hAnsi="Times New Roman" w:cs="Times New Roman"/>
          <w:color w:val="auto"/>
          <w:sz w:val="24"/>
          <w:szCs w:val="24"/>
        </w:rPr>
        <w:t>Stuart McWilliams.</w:t>
      </w:r>
      <w:r w:rsidRPr="00734032">
        <w:rPr>
          <w:rFonts w:ascii="Times New Roman" w:eastAsia="Times New Roman" w:hAnsi="Times New Roman" w:cs="Times New Roman"/>
          <w:color w:val="auto"/>
          <w:sz w:val="24"/>
          <w:szCs w:val="24"/>
        </w:rPr>
        <w:t xml:space="preserve"> </w:t>
      </w:r>
      <w:r w:rsidR="007F5703">
        <w:rPr>
          <w:rFonts w:ascii="Times New Roman" w:eastAsia="Times New Roman" w:hAnsi="Times New Roman" w:cs="Times New Roman"/>
          <w:color w:val="auto"/>
          <w:sz w:val="24"/>
          <w:szCs w:val="24"/>
        </w:rPr>
        <w:t xml:space="preserve">Cambridge: </w:t>
      </w:r>
      <w:r w:rsidRPr="00734032">
        <w:rPr>
          <w:rFonts w:ascii="Times New Roman" w:eastAsia="Times New Roman" w:hAnsi="Times New Roman" w:cs="Times New Roman"/>
          <w:color w:val="auto"/>
          <w:sz w:val="24"/>
          <w:szCs w:val="24"/>
        </w:rPr>
        <w:t>DS Brewer</w:t>
      </w:r>
      <w:r w:rsidR="004F2522">
        <w:rPr>
          <w:rFonts w:ascii="Times New Roman" w:eastAsia="Times New Roman" w:hAnsi="Times New Roman" w:cs="Times New Roman"/>
          <w:color w:val="auto"/>
          <w:sz w:val="24"/>
          <w:szCs w:val="24"/>
        </w:rPr>
        <w:t>: 187-194.</w:t>
      </w:r>
    </w:p>
    <w:p w14:paraId="36DF33D8" w14:textId="77777777" w:rsidR="00734032" w:rsidRDefault="00734032">
      <w:pPr>
        <w:spacing w:line="240" w:lineRule="auto"/>
        <w:rPr>
          <w:rFonts w:ascii="Times New Roman" w:eastAsia="Times New Roman" w:hAnsi="Times New Roman" w:cs="Times New Roman"/>
          <w:color w:val="auto"/>
          <w:sz w:val="24"/>
          <w:szCs w:val="24"/>
        </w:rPr>
      </w:pPr>
    </w:p>
    <w:p w14:paraId="6242EB2F" w14:textId="6BCA415A" w:rsidR="0098411F" w:rsidRDefault="0098411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Overbey, Karen</w:t>
      </w:r>
      <w:r w:rsidR="00EC653C">
        <w:rPr>
          <w:rFonts w:ascii="Times New Roman" w:eastAsia="Times New Roman" w:hAnsi="Times New Roman" w:cs="Times New Roman"/>
          <w:color w:val="auto"/>
          <w:sz w:val="24"/>
          <w:szCs w:val="24"/>
        </w:rPr>
        <w:t xml:space="preserve"> Eileen</w:t>
      </w:r>
      <w:r>
        <w:rPr>
          <w:rFonts w:ascii="Times New Roman" w:eastAsia="Times New Roman" w:hAnsi="Times New Roman" w:cs="Times New Roman"/>
          <w:color w:val="auto"/>
          <w:sz w:val="24"/>
          <w:szCs w:val="24"/>
        </w:rPr>
        <w:t xml:space="preserve">. (2013). Reflections on the Surface, or, Notes for a Tantric Art History. </w:t>
      </w:r>
      <w:r>
        <w:rPr>
          <w:rFonts w:ascii="Times New Roman" w:eastAsia="Times New Roman" w:hAnsi="Times New Roman" w:cs="Times New Roman"/>
          <w:i/>
          <w:color w:val="auto"/>
          <w:sz w:val="24"/>
          <w:szCs w:val="24"/>
        </w:rPr>
        <w:t>Transparent Things: A Cabinet</w:t>
      </w:r>
      <w:r w:rsidRPr="0098411F">
        <w:rPr>
          <w:rFonts w:ascii="Times New Roman" w:eastAsia="Times New Roman" w:hAnsi="Times New Roman" w:cs="Times New Roman"/>
          <w:color w:val="auto"/>
          <w:sz w:val="24"/>
          <w:szCs w:val="24"/>
        </w:rPr>
        <w:t>. Edite</w:t>
      </w:r>
      <w:r w:rsidRPr="00DF040A">
        <w:rPr>
          <w:rFonts w:ascii="Times New Roman" w:eastAsia="Times New Roman" w:hAnsi="Times New Roman" w:cs="Times New Roman"/>
          <w:color w:val="auto"/>
          <w:sz w:val="24"/>
          <w:szCs w:val="24"/>
        </w:rPr>
        <w:t>d</w:t>
      </w:r>
      <w:r>
        <w:rPr>
          <w:rFonts w:ascii="Times New Roman" w:eastAsia="Times New Roman" w:hAnsi="Times New Roman" w:cs="Times New Roman"/>
          <w:color w:val="auto"/>
          <w:sz w:val="24"/>
          <w:szCs w:val="24"/>
        </w:rPr>
        <w:t xml:space="preserve"> by</w:t>
      </w:r>
      <w:r w:rsidRPr="00DF040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Maggie M. Williams and Karen Eileen Overbey. </w:t>
      </w:r>
      <w:r w:rsidR="00EC653C">
        <w:rPr>
          <w:rFonts w:ascii="Times New Roman" w:eastAsia="Times New Roman" w:hAnsi="Times New Roman" w:cs="Times New Roman"/>
          <w:color w:val="auto"/>
          <w:sz w:val="24"/>
          <w:szCs w:val="24"/>
        </w:rPr>
        <w:t xml:space="preserve">Brooklyn: </w:t>
      </w:r>
      <w:r>
        <w:rPr>
          <w:rFonts w:ascii="Times New Roman" w:eastAsia="Times New Roman" w:hAnsi="Times New Roman" w:cs="Times New Roman"/>
          <w:color w:val="auto"/>
          <w:sz w:val="24"/>
          <w:szCs w:val="24"/>
        </w:rPr>
        <w:t>Punctum Books, 1-15.</w:t>
      </w:r>
    </w:p>
    <w:p w14:paraId="65E05FDB" w14:textId="77777777" w:rsidR="00EC653C" w:rsidRPr="0098411F" w:rsidRDefault="00EC653C">
      <w:pPr>
        <w:spacing w:line="240" w:lineRule="auto"/>
        <w:rPr>
          <w:rFonts w:ascii="Times New Roman" w:eastAsia="Times New Roman" w:hAnsi="Times New Roman" w:cs="Times New Roman"/>
          <w:color w:val="auto"/>
          <w:sz w:val="24"/>
          <w:szCs w:val="24"/>
        </w:rPr>
      </w:pPr>
    </w:p>
    <w:p w14:paraId="2BD4B9EA" w14:textId="77777777" w:rsidR="007D69E6" w:rsidRPr="00BF08B4" w:rsidRDefault="007D69E6">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Propp, </w:t>
      </w:r>
      <w:r w:rsidR="00AD2FEF" w:rsidRPr="00BF08B4">
        <w:rPr>
          <w:rFonts w:ascii="Times New Roman" w:eastAsia="Times New Roman" w:hAnsi="Times New Roman" w:cs="Times New Roman"/>
          <w:color w:val="auto"/>
          <w:sz w:val="24"/>
          <w:szCs w:val="24"/>
        </w:rPr>
        <w:t>W</w:t>
      </w:r>
      <w:r w:rsidR="001736E7" w:rsidRPr="00BF08B4">
        <w:rPr>
          <w:rFonts w:ascii="Times New Roman" w:eastAsia="Times New Roman" w:hAnsi="Times New Roman" w:cs="Times New Roman"/>
          <w:color w:val="auto"/>
          <w:sz w:val="24"/>
          <w:szCs w:val="24"/>
        </w:rPr>
        <w:t>.</w:t>
      </w:r>
      <w:r w:rsidR="001736E7">
        <w:rPr>
          <w:rFonts w:ascii="Times New Roman" w:eastAsia="Times New Roman" w:hAnsi="Times New Roman" w:cs="Times New Roman"/>
          <w:color w:val="auto"/>
          <w:sz w:val="24"/>
          <w:szCs w:val="24"/>
        </w:rPr>
        <w:t xml:space="preserve"> </w:t>
      </w:r>
      <w:r w:rsidR="00AD2FEF">
        <w:rPr>
          <w:rFonts w:ascii="Times New Roman" w:eastAsia="Times New Roman" w:hAnsi="Times New Roman" w:cs="Times New Roman"/>
          <w:color w:val="auto"/>
          <w:sz w:val="24"/>
          <w:szCs w:val="24"/>
        </w:rPr>
        <w:t xml:space="preserve">1987. </w:t>
      </w:r>
      <w:r w:rsidRPr="00BF08B4">
        <w:rPr>
          <w:rFonts w:ascii="Times New Roman" w:eastAsia="Times New Roman" w:hAnsi="Times New Roman" w:cs="Times New Roman"/>
          <w:color w:val="auto"/>
          <w:sz w:val="24"/>
          <w:szCs w:val="24"/>
        </w:rPr>
        <w:t>The Skin of Moses’ Face</w:t>
      </w:r>
      <w:r w:rsidR="009E5C72">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Transfigured or Disfigured? </w:t>
      </w:r>
      <w:r w:rsidRPr="00BF08B4">
        <w:rPr>
          <w:rFonts w:ascii="Times New Roman" w:eastAsia="Times New Roman" w:hAnsi="Times New Roman" w:cs="Times New Roman"/>
          <w:i/>
          <w:color w:val="auto"/>
          <w:sz w:val="24"/>
          <w:szCs w:val="24"/>
        </w:rPr>
        <w:t xml:space="preserve">The Catholic Biblical Quarterly </w:t>
      </w:r>
      <w:r w:rsidRPr="00BF08B4">
        <w:rPr>
          <w:rFonts w:ascii="Times New Roman" w:eastAsia="Times New Roman" w:hAnsi="Times New Roman" w:cs="Times New Roman"/>
          <w:color w:val="auto"/>
          <w:sz w:val="24"/>
          <w:szCs w:val="24"/>
        </w:rPr>
        <w:t>49: 375-86.</w:t>
      </w:r>
    </w:p>
    <w:p w14:paraId="1AED14AF" w14:textId="77777777" w:rsidR="008311D1" w:rsidRDefault="008311D1">
      <w:pPr>
        <w:spacing w:line="240" w:lineRule="auto"/>
        <w:rPr>
          <w:rFonts w:ascii="Times New Roman" w:eastAsia="Times New Roman" w:hAnsi="Times New Roman" w:cs="Times New Roman"/>
          <w:color w:val="auto"/>
          <w:sz w:val="24"/>
          <w:szCs w:val="24"/>
        </w:rPr>
      </w:pPr>
    </w:p>
    <w:p w14:paraId="143F4CC7" w14:textId="080B51CB" w:rsidR="007D1231" w:rsidRPr="006A7446" w:rsidRDefault="007D1231" w:rsidP="007D1231">
      <w:pPr>
        <w:spacing w:line="480" w:lineRule="auto"/>
        <w:rPr>
          <w:rFonts w:ascii="Times New Roman" w:hAnsi="Times New Roman"/>
          <w:sz w:val="24"/>
          <w:szCs w:val="24"/>
        </w:rPr>
      </w:pPr>
      <w:r w:rsidRPr="006A7446">
        <w:rPr>
          <w:rFonts w:ascii="Times New Roman" w:hAnsi="Times New Roman"/>
          <w:sz w:val="24"/>
          <w:szCs w:val="24"/>
        </w:rPr>
        <w:t>Serres, Michel. (2008)</w:t>
      </w:r>
      <w:r>
        <w:rPr>
          <w:rFonts w:ascii="Times New Roman" w:hAnsi="Times New Roman"/>
          <w:sz w:val="24"/>
          <w:szCs w:val="24"/>
        </w:rPr>
        <w:t>,</w:t>
      </w:r>
      <w:r w:rsidRPr="006A7446">
        <w:rPr>
          <w:rFonts w:ascii="Times New Roman" w:hAnsi="Times New Roman"/>
          <w:sz w:val="24"/>
          <w:szCs w:val="24"/>
        </w:rPr>
        <w:t xml:space="preserve"> </w:t>
      </w:r>
      <w:r w:rsidRPr="006A7446">
        <w:rPr>
          <w:rFonts w:ascii="Times New Roman" w:hAnsi="Times New Roman"/>
          <w:i/>
          <w:sz w:val="24"/>
          <w:szCs w:val="24"/>
        </w:rPr>
        <w:t>The Five Senses: A Philosophy of Mingled Bodies</w:t>
      </w:r>
      <w:r>
        <w:rPr>
          <w:rFonts w:ascii="Times New Roman" w:hAnsi="Times New Roman"/>
          <w:i/>
          <w:sz w:val="24"/>
          <w:szCs w:val="24"/>
        </w:rPr>
        <w:t xml:space="preserve"> </w:t>
      </w:r>
      <w:r>
        <w:rPr>
          <w:rFonts w:ascii="Times New Roman" w:hAnsi="Times New Roman"/>
          <w:sz w:val="24"/>
          <w:szCs w:val="24"/>
        </w:rPr>
        <w:t>t</w:t>
      </w:r>
      <w:r w:rsidRPr="006A7446">
        <w:rPr>
          <w:rFonts w:ascii="Times New Roman" w:hAnsi="Times New Roman"/>
          <w:sz w:val="24"/>
          <w:szCs w:val="24"/>
        </w:rPr>
        <w:t xml:space="preserve">rans. Margaret </w:t>
      </w:r>
      <w:r>
        <w:rPr>
          <w:rFonts w:ascii="Times New Roman" w:hAnsi="Times New Roman"/>
          <w:sz w:val="24"/>
          <w:szCs w:val="24"/>
        </w:rPr>
        <w:t>Sankey and Peter Crowley</w:t>
      </w:r>
      <w:r w:rsidR="004B158B">
        <w:rPr>
          <w:rFonts w:ascii="Times New Roman" w:hAnsi="Times New Roman"/>
          <w:sz w:val="24"/>
          <w:szCs w:val="24"/>
        </w:rPr>
        <w:t>.</w:t>
      </w:r>
      <w:r w:rsidRPr="006A7446">
        <w:rPr>
          <w:rFonts w:ascii="Times New Roman" w:hAnsi="Times New Roman"/>
          <w:sz w:val="24"/>
          <w:szCs w:val="24"/>
        </w:rPr>
        <w:t xml:space="preserve"> London: Athlone.</w:t>
      </w:r>
    </w:p>
    <w:p w14:paraId="5B71218B" w14:textId="77777777" w:rsidR="008311D1" w:rsidRDefault="007D1231">
      <w:pPr>
        <w:spacing w:line="240" w:lineRule="auto"/>
        <w:rPr>
          <w:rFonts w:ascii="Times New Roman" w:eastAsia="Times New Roman" w:hAnsi="Times New Roman" w:cs="Times New Roman"/>
          <w:color w:val="auto"/>
          <w:sz w:val="24"/>
          <w:szCs w:val="24"/>
        </w:rPr>
      </w:pPr>
      <w:r w:rsidRPr="00050D66">
        <w:rPr>
          <w:rFonts w:ascii="Times New Roman" w:eastAsia="Times New Roman" w:hAnsi="Times New Roman" w:cs="Times New Roman"/>
          <w:color w:val="auto"/>
          <w:sz w:val="24"/>
          <w:szCs w:val="24"/>
        </w:rPr>
        <w:t>Serres, Michel</w:t>
      </w:r>
      <w:r w:rsidR="00420954">
        <w:rPr>
          <w:rFonts w:ascii="Times New Roman" w:eastAsia="Times New Roman" w:hAnsi="Times New Roman" w:cs="Times New Roman"/>
          <w:color w:val="auto"/>
          <w:sz w:val="24"/>
          <w:szCs w:val="24"/>
        </w:rPr>
        <w:t xml:space="preserve">. </w:t>
      </w:r>
      <w:r w:rsidRPr="00050D66">
        <w:rPr>
          <w:rFonts w:ascii="Times New Roman" w:eastAsia="Times New Roman" w:hAnsi="Times New Roman" w:cs="Times New Roman"/>
          <w:color w:val="auto"/>
          <w:sz w:val="24"/>
          <w:szCs w:val="24"/>
        </w:rPr>
        <w:t>2014</w:t>
      </w:r>
      <w:r w:rsidR="00420954">
        <w:rPr>
          <w:rFonts w:ascii="Times New Roman" w:eastAsia="Times New Roman" w:hAnsi="Times New Roman" w:cs="Times New Roman"/>
          <w:color w:val="auto"/>
          <w:sz w:val="24"/>
          <w:szCs w:val="24"/>
        </w:rPr>
        <w:t>.</w:t>
      </w:r>
      <w:r w:rsidRPr="00050D66">
        <w:rPr>
          <w:rFonts w:ascii="Times New Roman" w:eastAsia="Times New Roman" w:hAnsi="Times New Roman" w:cs="Times New Roman"/>
          <w:color w:val="auto"/>
          <w:sz w:val="24"/>
          <w:szCs w:val="24"/>
        </w:rPr>
        <w:t xml:space="preserve"> </w:t>
      </w:r>
      <w:r w:rsidRPr="00050D66">
        <w:rPr>
          <w:rFonts w:ascii="Times New Roman" w:eastAsia="Times New Roman" w:hAnsi="Times New Roman" w:cs="Times New Roman"/>
          <w:i/>
          <w:color w:val="auto"/>
          <w:sz w:val="24"/>
          <w:szCs w:val="24"/>
        </w:rPr>
        <w:t xml:space="preserve">Times of Crisis </w:t>
      </w:r>
      <w:r w:rsidRPr="00050D66">
        <w:rPr>
          <w:rFonts w:ascii="Times New Roman" w:eastAsia="Times New Roman" w:hAnsi="Times New Roman" w:cs="Times New Roman"/>
          <w:color w:val="auto"/>
          <w:sz w:val="24"/>
          <w:szCs w:val="24"/>
        </w:rPr>
        <w:t>Trans. Anne Marie Feenberg Dibon. London: Bloomsbury.</w:t>
      </w:r>
    </w:p>
    <w:p w14:paraId="1E20B4A1" w14:textId="77777777" w:rsidR="00420954" w:rsidRDefault="00420954">
      <w:pPr>
        <w:spacing w:line="240" w:lineRule="auto"/>
        <w:rPr>
          <w:rFonts w:ascii="Times New Roman" w:eastAsia="Times New Roman" w:hAnsi="Times New Roman" w:cs="Times New Roman"/>
          <w:color w:val="auto"/>
          <w:sz w:val="24"/>
          <w:szCs w:val="24"/>
        </w:rPr>
      </w:pPr>
    </w:p>
    <w:p w14:paraId="24537294" w14:textId="54D9193C" w:rsidR="004B158B" w:rsidRDefault="004B158B" w:rsidP="004B158B">
      <w:pPr>
        <w:spacing w:line="240" w:lineRule="auto"/>
        <w:rPr>
          <w:rFonts w:ascii="Times New Roman" w:eastAsia="Times New Roman" w:hAnsi="Times New Roman" w:cs="Times New Roman"/>
          <w:color w:val="auto"/>
          <w:sz w:val="24"/>
          <w:szCs w:val="24"/>
        </w:rPr>
      </w:pPr>
      <w:r w:rsidRPr="004B158B">
        <w:rPr>
          <w:rFonts w:ascii="Times New Roman" w:eastAsia="Times New Roman" w:hAnsi="Times New Roman" w:cs="Times New Roman"/>
          <w:color w:val="auto"/>
          <w:sz w:val="24"/>
          <w:szCs w:val="24"/>
        </w:rPr>
        <w:t>Skemer</w:t>
      </w:r>
      <w:r>
        <w:rPr>
          <w:rFonts w:ascii="Times New Roman" w:eastAsia="Times New Roman" w:hAnsi="Times New Roman" w:cs="Times New Roman"/>
          <w:color w:val="auto"/>
          <w:sz w:val="24"/>
          <w:szCs w:val="24"/>
        </w:rPr>
        <w:t>,</w:t>
      </w:r>
      <w:r w:rsidRPr="004B158B">
        <w:rPr>
          <w:rFonts w:ascii="Times New Roman" w:eastAsia="Times New Roman" w:hAnsi="Times New Roman" w:cs="Times New Roman"/>
          <w:color w:val="auto"/>
          <w:sz w:val="24"/>
          <w:szCs w:val="24"/>
        </w:rPr>
        <w:t xml:space="preserve"> Don C. </w:t>
      </w:r>
      <w:r>
        <w:rPr>
          <w:rFonts w:ascii="Times New Roman" w:eastAsia="Times New Roman" w:hAnsi="Times New Roman" w:cs="Times New Roman"/>
          <w:color w:val="auto"/>
          <w:sz w:val="24"/>
          <w:szCs w:val="24"/>
        </w:rPr>
        <w:t xml:space="preserve">2006. </w:t>
      </w:r>
      <w:r w:rsidRPr="008D2202">
        <w:rPr>
          <w:rFonts w:ascii="Times New Roman" w:eastAsia="Times New Roman" w:hAnsi="Times New Roman" w:cs="Times New Roman"/>
          <w:i/>
          <w:color w:val="auto"/>
          <w:sz w:val="24"/>
          <w:szCs w:val="24"/>
        </w:rPr>
        <w:t>Binding Words Textual Amulets in the Middle Ages</w:t>
      </w:r>
      <w:r>
        <w:rPr>
          <w:rFonts w:ascii="Times New Roman" w:eastAsia="Times New Roman" w:hAnsi="Times New Roman" w:cs="Times New Roman"/>
          <w:i/>
          <w:color w:val="auto"/>
          <w:sz w:val="24"/>
          <w:szCs w:val="24"/>
        </w:rPr>
        <w:t xml:space="preserve">. </w:t>
      </w:r>
      <w:r w:rsidRPr="004B158B">
        <w:rPr>
          <w:rFonts w:ascii="Times New Roman" w:eastAsia="Times New Roman" w:hAnsi="Times New Roman" w:cs="Times New Roman"/>
          <w:color w:val="auto"/>
          <w:sz w:val="24"/>
          <w:szCs w:val="24"/>
        </w:rPr>
        <w:t xml:space="preserve">University Park, </w:t>
      </w:r>
      <w:r>
        <w:rPr>
          <w:rFonts w:ascii="Times New Roman" w:eastAsia="Times New Roman" w:hAnsi="Times New Roman" w:cs="Times New Roman"/>
          <w:color w:val="auto"/>
          <w:sz w:val="24"/>
          <w:szCs w:val="24"/>
        </w:rPr>
        <w:t xml:space="preserve">PA: </w:t>
      </w:r>
      <w:r w:rsidRPr="004B158B">
        <w:rPr>
          <w:rFonts w:ascii="Times New Roman" w:eastAsia="Times New Roman" w:hAnsi="Times New Roman" w:cs="Times New Roman"/>
          <w:color w:val="auto"/>
          <w:sz w:val="24"/>
          <w:szCs w:val="24"/>
        </w:rPr>
        <w:t>Penn</w:t>
      </w:r>
      <w:r>
        <w:rPr>
          <w:rFonts w:ascii="Times New Roman" w:eastAsia="Times New Roman" w:hAnsi="Times New Roman" w:cs="Times New Roman"/>
          <w:color w:val="auto"/>
          <w:sz w:val="24"/>
          <w:szCs w:val="24"/>
        </w:rPr>
        <w:t>sylvania State University Press.</w:t>
      </w:r>
    </w:p>
    <w:p w14:paraId="305F604C" w14:textId="77777777" w:rsidR="004B158B" w:rsidRDefault="004B158B">
      <w:pPr>
        <w:spacing w:line="240" w:lineRule="auto"/>
        <w:rPr>
          <w:rFonts w:ascii="Times New Roman" w:eastAsia="Times New Roman" w:hAnsi="Times New Roman" w:cs="Times New Roman"/>
          <w:color w:val="auto"/>
          <w:sz w:val="24"/>
          <w:szCs w:val="24"/>
        </w:rPr>
      </w:pPr>
    </w:p>
    <w:p w14:paraId="67BE43E0" w14:textId="77777777" w:rsidR="00FA0582" w:rsidRDefault="00FA0582">
      <w:pPr>
        <w:spacing w:line="240" w:lineRule="auto"/>
        <w:rPr>
          <w:rFonts w:ascii="Times New Roman" w:eastAsia="Times New Roman" w:hAnsi="Times New Roman" w:cs="Times New Roman"/>
          <w:color w:val="auto"/>
          <w:sz w:val="24"/>
          <w:szCs w:val="24"/>
        </w:rPr>
      </w:pPr>
      <w:r w:rsidRPr="00FA0582">
        <w:rPr>
          <w:rFonts w:ascii="Times New Roman" w:eastAsia="Times New Roman" w:hAnsi="Times New Roman" w:cs="Times New Roman"/>
          <w:color w:val="auto"/>
          <w:sz w:val="24"/>
          <w:szCs w:val="24"/>
        </w:rPr>
        <w:t xml:space="preserve">Swanton, Michael. 2004. </w:t>
      </w:r>
      <w:r w:rsidR="00710662" w:rsidRPr="00121C1B">
        <w:rPr>
          <w:rFonts w:ascii="Times New Roman" w:eastAsia="Times New Roman" w:hAnsi="Times New Roman" w:cs="Times New Roman"/>
          <w:i/>
          <w:color w:val="auto"/>
          <w:sz w:val="24"/>
          <w:szCs w:val="24"/>
        </w:rPr>
        <w:t>The Dream of the Rood</w:t>
      </w:r>
      <w:r w:rsidRPr="00FA0582">
        <w:rPr>
          <w:rFonts w:ascii="Times New Roman" w:eastAsia="Times New Roman" w:hAnsi="Times New Roman" w:cs="Times New Roman"/>
          <w:color w:val="auto"/>
          <w:sz w:val="24"/>
          <w:szCs w:val="24"/>
        </w:rPr>
        <w:t>. Exeter: University of Exeter Press.</w:t>
      </w:r>
    </w:p>
    <w:p w14:paraId="093EDBD8" w14:textId="77777777" w:rsidR="00FA0582" w:rsidRPr="00BF08B4" w:rsidRDefault="00FA0582">
      <w:pPr>
        <w:spacing w:line="240" w:lineRule="auto"/>
        <w:rPr>
          <w:rFonts w:ascii="Times New Roman" w:eastAsia="Times New Roman" w:hAnsi="Times New Roman" w:cs="Times New Roman"/>
          <w:color w:val="auto"/>
          <w:sz w:val="24"/>
          <w:szCs w:val="24"/>
        </w:rPr>
      </w:pPr>
    </w:p>
    <w:p w14:paraId="4B849D6C" w14:textId="77777777" w:rsidR="007B6727" w:rsidRPr="00BF08B4" w:rsidRDefault="007B6727">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 xml:space="preserve">Thompson, </w:t>
      </w:r>
      <w:r w:rsidR="00EA2038" w:rsidRPr="00BF08B4">
        <w:rPr>
          <w:rFonts w:ascii="Times New Roman" w:eastAsia="Times New Roman" w:hAnsi="Times New Roman" w:cs="Times New Roman"/>
          <w:color w:val="auto"/>
          <w:sz w:val="24"/>
          <w:szCs w:val="24"/>
        </w:rPr>
        <w:t>Krista</w:t>
      </w:r>
      <w:r w:rsidR="00EA2038">
        <w:rPr>
          <w:rFonts w:ascii="Times New Roman" w:eastAsia="Times New Roman" w:hAnsi="Times New Roman" w:cs="Times New Roman"/>
          <w:color w:val="auto"/>
          <w:sz w:val="24"/>
          <w:szCs w:val="24"/>
        </w:rPr>
        <w:t>.</w:t>
      </w:r>
      <w:r w:rsidR="00EA2038" w:rsidRPr="00BF08B4">
        <w:rPr>
          <w:rFonts w:ascii="Times New Roman" w:eastAsia="Times New Roman" w:hAnsi="Times New Roman" w:cs="Times New Roman"/>
          <w:color w:val="auto"/>
          <w:sz w:val="24"/>
          <w:szCs w:val="24"/>
        </w:rPr>
        <w:t xml:space="preserve"> </w:t>
      </w:r>
      <w:r w:rsidR="00EA2038">
        <w:rPr>
          <w:rFonts w:ascii="Times New Roman" w:eastAsia="Times New Roman" w:hAnsi="Times New Roman" w:cs="Times New Roman"/>
          <w:color w:val="auto"/>
          <w:sz w:val="24"/>
          <w:szCs w:val="24"/>
        </w:rPr>
        <w:t xml:space="preserve">2009. </w:t>
      </w:r>
      <w:r w:rsidRPr="00BF08B4">
        <w:rPr>
          <w:rFonts w:ascii="Times New Roman" w:eastAsia="Times New Roman" w:hAnsi="Times New Roman" w:cs="Times New Roman"/>
          <w:color w:val="auto"/>
          <w:sz w:val="24"/>
          <w:szCs w:val="24"/>
        </w:rPr>
        <w:t>The Sound of Light: Reflections on Art History in the Visual Culture of Hip-Hop</w:t>
      </w:r>
      <w:r w:rsidR="00EA2038">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i/>
          <w:iCs/>
          <w:color w:val="auto"/>
          <w:sz w:val="24"/>
          <w:szCs w:val="24"/>
        </w:rPr>
        <w:t xml:space="preserve">Art Bulletin </w:t>
      </w:r>
      <w:r w:rsidRPr="00BF08B4">
        <w:rPr>
          <w:rFonts w:ascii="Times New Roman" w:eastAsia="Times New Roman" w:hAnsi="Times New Roman" w:cs="Times New Roman"/>
          <w:color w:val="auto"/>
          <w:sz w:val="24"/>
          <w:szCs w:val="24"/>
        </w:rPr>
        <w:t>91: 4 (December)</w:t>
      </w:r>
      <w:r w:rsidR="00EA2038">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481-505</w:t>
      </w:r>
      <w:r w:rsidR="00EA2038">
        <w:rPr>
          <w:rFonts w:ascii="Times New Roman" w:eastAsia="Times New Roman" w:hAnsi="Times New Roman" w:cs="Times New Roman"/>
          <w:color w:val="auto"/>
          <w:sz w:val="24"/>
          <w:szCs w:val="24"/>
        </w:rPr>
        <w:t>.</w:t>
      </w:r>
    </w:p>
    <w:p w14:paraId="39981BAA" w14:textId="77777777" w:rsidR="007B6727" w:rsidRDefault="007B6727">
      <w:pPr>
        <w:spacing w:line="240" w:lineRule="auto"/>
        <w:rPr>
          <w:rFonts w:ascii="Times New Roman" w:eastAsia="Times New Roman" w:hAnsi="Times New Roman" w:cs="Times New Roman"/>
          <w:color w:val="auto"/>
          <w:sz w:val="24"/>
          <w:szCs w:val="24"/>
        </w:rPr>
      </w:pPr>
    </w:p>
    <w:p w14:paraId="1B6A2406" w14:textId="7B065881" w:rsidR="000917F9" w:rsidRPr="000917F9" w:rsidRDefault="0089458E" w:rsidP="000917F9">
      <w:pPr>
        <w:spacing w:line="240" w:lineRule="auto"/>
        <w:rPr>
          <w:rFonts w:ascii="Times New Roman" w:eastAsia="Times New Roman" w:hAnsi="Times New Roman" w:cs="Times New Roman"/>
          <w:color w:val="auto"/>
          <w:sz w:val="24"/>
          <w:szCs w:val="24"/>
          <w:lang w:val="en-US"/>
        </w:rPr>
      </w:pPr>
      <w:r w:rsidRPr="000917F9">
        <w:rPr>
          <w:rFonts w:ascii="Times New Roman" w:eastAsia="Times New Roman" w:hAnsi="Times New Roman" w:cs="Times New Roman"/>
          <w:color w:val="auto"/>
          <w:sz w:val="24"/>
          <w:szCs w:val="24"/>
          <w:lang w:val="en-US"/>
        </w:rPr>
        <w:t>Tilghman</w:t>
      </w:r>
      <w:r>
        <w:rPr>
          <w:rFonts w:ascii="Times New Roman" w:eastAsia="Times New Roman" w:hAnsi="Times New Roman" w:cs="Times New Roman"/>
          <w:color w:val="auto"/>
          <w:sz w:val="24"/>
          <w:szCs w:val="24"/>
          <w:lang w:val="en-US"/>
        </w:rPr>
        <w:t>,</w:t>
      </w:r>
      <w:r w:rsidRPr="000917F9">
        <w:rPr>
          <w:rFonts w:ascii="Times New Roman" w:eastAsia="Times New Roman" w:hAnsi="Times New Roman" w:cs="Times New Roman"/>
          <w:color w:val="auto"/>
          <w:sz w:val="24"/>
          <w:szCs w:val="24"/>
          <w:lang w:val="en-US"/>
        </w:rPr>
        <w:t xml:space="preserve"> Benjamin C.</w:t>
      </w:r>
      <w:r w:rsidR="00EA2038">
        <w:rPr>
          <w:rFonts w:ascii="Times New Roman" w:eastAsia="Times New Roman" w:hAnsi="Times New Roman" w:cs="Times New Roman"/>
          <w:color w:val="auto"/>
          <w:sz w:val="24"/>
          <w:szCs w:val="24"/>
          <w:lang w:val="en-US"/>
        </w:rPr>
        <w:t xml:space="preserve"> 2012.</w:t>
      </w:r>
      <w:r w:rsidRPr="000917F9">
        <w:rPr>
          <w:rFonts w:ascii="Times New Roman" w:eastAsia="Times New Roman" w:hAnsi="Times New Roman" w:cs="Times New Roman"/>
          <w:color w:val="auto"/>
          <w:sz w:val="24"/>
          <w:szCs w:val="24"/>
          <w:lang w:val="en-US"/>
        </w:rPr>
        <w:t xml:space="preserve"> </w:t>
      </w:r>
      <w:r w:rsidR="00D11A51">
        <w:rPr>
          <w:rFonts w:ascii="Times New Roman" w:eastAsia="Times New Roman" w:hAnsi="Times New Roman" w:cs="Times New Roman"/>
          <w:color w:val="auto"/>
          <w:sz w:val="24"/>
          <w:szCs w:val="24"/>
          <w:lang w:val="en-US"/>
        </w:rPr>
        <w:t>‘</w:t>
      </w:r>
      <w:r w:rsidR="000917F9" w:rsidRPr="000917F9">
        <w:rPr>
          <w:rFonts w:ascii="Times New Roman" w:eastAsia="Times New Roman" w:hAnsi="Times New Roman" w:cs="Times New Roman"/>
          <w:color w:val="auto"/>
          <w:sz w:val="24"/>
          <w:szCs w:val="24"/>
          <w:lang w:val="en-US"/>
        </w:rPr>
        <w:t>Present from the Earth: The Staffordshir</w:t>
      </w:r>
      <w:r>
        <w:rPr>
          <w:rFonts w:ascii="Times New Roman" w:eastAsia="Times New Roman" w:hAnsi="Times New Roman" w:cs="Times New Roman"/>
          <w:color w:val="auto"/>
          <w:sz w:val="24"/>
          <w:szCs w:val="24"/>
          <w:lang w:val="en-US"/>
        </w:rPr>
        <w:t>e Hoard,</w:t>
      </w:r>
      <w:r w:rsidR="00D11A51">
        <w:rPr>
          <w:rFonts w:ascii="Times New Roman" w:eastAsia="Times New Roman" w:hAnsi="Times New Roman" w:cs="Times New Roman"/>
          <w:color w:val="auto"/>
          <w:sz w:val="24"/>
          <w:szCs w:val="24"/>
          <w:lang w:val="en-US"/>
        </w:rPr>
        <w:t>’</w:t>
      </w:r>
      <w:r w:rsidR="000917F9" w:rsidRPr="000917F9">
        <w:rPr>
          <w:rFonts w:ascii="Times New Roman" w:eastAsia="Times New Roman" w:hAnsi="Times New Roman" w:cs="Times New Roman"/>
          <w:color w:val="auto"/>
          <w:sz w:val="24"/>
          <w:szCs w:val="24"/>
          <w:lang w:val="en-US"/>
        </w:rPr>
        <w:t xml:space="preserve"> Review of the exhibition</w:t>
      </w:r>
      <w:r w:rsidR="000917F9" w:rsidRPr="000917F9">
        <w:rPr>
          <w:rFonts w:ascii="Times New Roman" w:eastAsia="Times New Roman" w:hAnsi="Times New Roman" w:cs="Times New Roman"/>
          <w:i/>
          <w:iCs/>
          <w:color w:val="auto"/>
          <w:sz w:val="24"/>
          <w:szCs w:val="24"/>
          <w:lang w:val="en-US"/>
        </w:rPr>
        <w:t> Anglo-Saxon Hoard: Gold from England’s Dark Ages</w:t>
      </w:r>
      <w:r>
        <w:rPr>
          <w:rFonts w:ascii="Times New Roman" w:eastAsia="Times New Roman" w:hAnsi="Times New Roman" w:cs="Times New Roman"/>
          <w:i/>
          <w:iCs/>
          <w:color w:val="auto"/>
          <w:sz w:val="24"/>
          <w:szCs w:val="24"/>
          <w:lang w:val="en-US"/>
        </w:rPr>
        <w:t>,</w:t>
      </w:r>
      <w:r w:rsidR="000917F9" w:rsidRPr="000917F9">
        <w:rPr>
          <w:rFonts w:ascii="Times New Roman" w:eastAsia="Times New Roman" w:hAnsi="Times New Roman" w:cs="Times New Roman"/>
          <w:color w:val="auto"/>
          <w:sz w:val="24"/>
          <w:szCs w:val="24"/>
          <w:lang w:val="en-US"/>
        </w:rPr>
        <w:t xml:space="preserve"> National Geographic Museum,</w:t>
      </w:r>
      <w:r>
        <w:rPr>
          <w:rFonts w:ascii="Times New Roman" w:eastAsia="Times New Roman" w:hAnsi="Times New Roman" w:cs="Times New Roman"/>
          <w:color w:val="auto"/>
          <w:sz w:val="24"/>
          <w:szCs w:val="24"/>
          <w:lang w:val="en-US"/>
        </w:rPr>
        <w:t xml:space="preserve"> </w:t>
      </w:r>
      <w:r w:rsidR="000917F9" w:rsidRPr="000917F9">
        <w:rPr>
          <w:rFonts w:ascii="Times New Roman" w:eastAsia="Times New Roman" w:hAnsi="Times New Roman" w:cs="Times New Roman"/>
          <w:color w:val="auto"/>
          <w:sz w:val="24"/>
          <w:szCs w:val="24"/>
          <w:lang w:val="en-US"/>
        </w:rPr>
        <w:t>Washington D.C.</w:t>
      </w:r>
      <w:r>
        <w:rPr>
          <w:rFonts w:ascii="Times New Roman" w:eastAsia="Times New Roman" w:hAnsi="Times New Roman" w:cs="Times New Roman"/>
          <w:color w:val="auto"/>
          <w:sz w:val="24"/>
          <w:szCs w:val="24"/>
          <w:lang w:val="en-US"/>
        </w:rPr>
        <w:t xml:space="preserve"> </w:t>
      </w:r>
      <w:r w:rsidR="000917F9" w:rsidRPr="000917F9">
        <w:rPr>
          <w:rFonts w:ascii="Times New Roman" w:eastAsia="Times New Roman" w:hAnsi="Times New Roman" w:cs="Times New Roman"/>
          <w:b/>
          <w:bCs/>
          <w:color w:val="auto"/>
          <w:sz w:val="24"/>
          <w:szCs w:val="24"/>
          <w:lang w:val="en-US"/>
        </w:rPr>
        <w:t>(</w:t>
      </w:r>
      <w:r w:rsidR="00EA2038">
        <w:rPr>
          <w:rFonts w:ascii="Times New Roman" w:eastAsia="Times New Roman" w:hAnsi="Times New Roman" w:cs="Times New Roman"/>
          <w:color w:val="auto"/>
          <w:sz w:val="24"/>
          <w:szCs w:val="24"/>
          <w:lang w:val="en-US"/>
        </w:rPr>
        <w:t>October 29, 2011–</w:t>
      </w:r>
      <w:r w:rsidR="000917F9" w:rsidRPr="000917F9">
        <w:rPr>
          <w:rFonts w:ascii="Times New Roman" w:eastAsia="Times New Roman" w:hAnsi="Times New Roman" w:cs="Times New Roman"/>
          <w:color w:val="auto"/>
          <w:sz w:val="24"/>
          <w:szCs w:val="24"/>
          <w:lang w:val="en-US"/>
        </w:rPr>
        <w:lastRenderedPageBreak/>
        <w:t>March 4, 2012)</w:t>
      </w:r>
      <w:r>
        <w:rPr>
          <w:rFonts w:ascii="Times New Roman" w:eastAsia="Times New Roman" w:hAnsi="Times New Roman" w:cs="Times New Roman"/>
          <w:color w:val="auto"/>
          <w:sz w:val="24"/>
          <w:szCs w:val="24"/>
          <w:lang w:val="en-US"/>
        </w:rPr>
        <w:t xml:space="preserve">. </w:t>
      </w:r>
      <w:r w:rsidR="000917F9" w:rsidRPr="000917F9">
        <w:rPr>
          <w:rFonts w:ascii="Times New Roman" w:eastAsia="Times New Roman" w:hAnsi="Times New Roman" w:cs="Times New Roman"/>
          <w:i/>
          <w:iCs/>
          <w:color w:val="auto"/>
          <w:sz w:val="24"/>
          <w:szCs w:val="24"/>
          <w:lang w:val="en-US"/>
        </w:rPr>
        <w:t>West 86th: A Journal of Decorative Arts, Design History, and Material Culture</w:t>
      </w:r>
      <w:r w:rsidR="000917F9" w:rsidRPr="000917F9">
        <w:rPr>
          <w:rFonts w:ascii="Times New Roman" w:eastAsia="Times New Roman" w:hAnsi="Times New Roman" w:cs="Times New Roman"/>
          <w:color w:val="auto"/>
          <w:sz w:val="24"/>
          <w:szCs w:val="24"/>
          <w:lang w:val="en-US"/>
        </w:rPr>
        <w:t> 19</w:t>
      </w:r>
      <w:r>
        <w:rPr>
          <w:rFonts w:ascii="Times New Roman" w:eastAsia="Times New Roman" w:hAnsi="Times New Roman" w:cs="Times New Roman"/>
          <w:color w:val="auto"/>
          <w:sz w:val="24"/>
          <w:szCs w:val="24"/>
          <w:lang w:val="en-US"/>
        </w:rPr>
        <w:t>:</w:t>
      </w:r>
      <w:r w:rsidR="00EA2038">
        <w:rPr>
          <w:rFonts w:ascii="Times New Roman" w:eastAsia="Times New Roman" w:hAnsi="Times New Roman" w:cs="Times New Roman"/>
          <w:color w:val="auto"/>
          <w:sz w:val="24"/>
          <w:szCs w:val="24"/>
          <w:lang w:val="en-US"/>
        </w:rPr>
        <w:t>2 (Fall–Winter</w:t>
      </w:r>
      <w:r w:rsidR="000917F9" w:rsidRPr="000917F9">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w:t>
      </w:r>
      <w:r w:rsidR="000917F9" w:rsidRPr="000917F9">
        <w:rPr>
          <w:rFonts w:ascii="Times New Roman" w:eastAsia="Times New Roman" w:hAnsi="Times New Roman" w:cs="Times New Roman"/>
          <w:color w:val="auto"/>
          <w:sz w:val="24"/>
          <w:szCs w:val="24"/>
          <w:lang w:val="en-US"/>
        </w:rPr>
        <w:t>334-37</w:t>
      </w:r>
      <w:r>
        <w:rPr>
          <w:rFonts w:ascii="Times New Roman" w:eastAsia="Times New Roman" w:hAnsi="Times New Roman" w:cs="Times New Roman"/>
          <w:color w:val="auto"/>
          <w:sz w:val="24"/>
          <w:szCs w:val="24"/>
          <w:lang w:val="en-US"/>
        </w:rPr>
        <w:t xml:space="preserve"> &lt;</w:t>
      </w:r>
      <w:r w:rsidR="000917F9" w:rsidRPr="000917F9">
        <w:rPr>
          <w:rFonts w:ascii="Times New Roman" w:eastAsia="Times New Roman" w:hAnsi="Times New Roman" w:cs="Times New Roman"/>
          <w:color w:val="auto"/>
          <w:sz w:val="24"/>
          <w:szCs w:val="24"/>
          <w:lang w:val="en-US"/>
        </w:rPr>
        <w:t>http://www.west86th.bgc.bard.edu/exhibition-reviews/staffordshire-hoard.html#</w:t>
      </w:r>
      <w:r>
        <w:rPr>
          <w:rFonts w:ascii="Times New Roman" w:eastAsia="Times New Roman" w:hAnsi="Times New Roman" w:cs="Times New Roman"/>
          <w:color w:val="auto"/>
          <w:sz w:val="24"/>
          <w:szCs w:val="24"/>
          <w:lang w:val="en-US"/>
        </w:rPr>
        <w:t>&gt;</w:t>
      </w:r>
      <w:r w:rsidR="00EA2038">
        <w:rPr>
          <w:rFonts w:ascii="Times New Roman" w:eastAsia="Times New Roman" w:hAnsi="Times New Roman" w:cs="Times New Roman"/>
          <w:color w:val="auto"/>
          <w:sz w:val="24"/>
          <w:szCs w:val="24"/>
          <w:lang w:val="en-US"/>
        </w:rPr>
        <w:t>.</w:t>
      </w:r>
    </w:p>
    <w:p w14:paraId="51F4B6CC" w14:textId="77777777" w:rsidR="000917F9" w:rsidRDefault="000917F9">
      <w:pPr>
        <w:spacing w:line="240" w:lineRule="auto"/>
        <w:rPr>
          <w:rFonts w:ascii="Times New Roman" w:eastAsia="Times New Roman" w:hAnsi="Times New Roman" w:cs="Times New Roman"/>
          <w:color w:val="auto"/>
          <w:sz w:val="24"/>
          <w:szCs w:val="24"/>
        </w:rPr>
      </w:pPr>
    </w:p>
    <w:p w14:paraId="341587ED" w14:textId="77777777" w:rsidR="000A1FE6" w:rsidRDefault="000A1FE6">
      <w:pPr>
        <w:spacing w:line="240" w:lineRule="auto"/>
        <w:rPr>
          <w:rFonts w:ascii="Times New Roman" w:eastAsia="Times New Roman" w:hAnsi="Times New Roman" w:cs="Times New Roman"/>
          <w:color w:val="auto"/>
          <w:sz w:val="24"/>
          <w:szCs w:val="24"/>
        </w:rPr>
      </w:pPr>
      <w:r w:rsidRPr="000A1FE6">
        <w:rPr>
          <w:rFonts w:ascii="Times New Roman" w:eastAsia="Times New Roman" w:hAnsi="Times New Roman" w:cs="Times New Roman"/>
          <w:color w:val="auto"/>
          <w:sz w:val="24"/>
          <w:szCs w:val="24"/>
        </w:rPr>
        <w:t xml:space="preserve">Warren, Edward. 1881. </w:t>
      </w:r>
      <w:r w:rsidRPr="000A1FE6">
        <w:rPr>
          <w:rFonts w:ascii="Times New Roman" w:eastAsia="Times New Roman" w:hAnsi="Times New Roman" w:cs="Times New Roman"/>
          <w:i/>
          <w:color w:val="auto"/>
          <w:sz w:val="24"/>
          <w:szCs w:val="24"/>
        </w:rPr>
        <w:t>The Liturgy and Ritual of the Celtic Church</w:t>
      </w:r>
      <w:r w:rsidRPr="000A1FE6">
        <w:rPr>
          <w:rFonts w:ascii="Times New Roman" w:eastAsia="Times New Roman" w:hAnsi="Times New Roman" w:cs="Times New Roman"/>
          <w:color w:val="auto"/>
          <w:sz w:val="24"/>
          <w:szCs w:val="24"/>
        </w:rPr>
        <w:t>. Oxford: Clarendon Press.</w:t>
      </w:r>
    </w:p>
    <w:p w14:paraId="390C6471" w14:textId="77777777" w:rsidR="000A1FE6" w:rsidRPr="00BF08B4" w:rsidRDefault="000A1FE6">
      <w:pPr>
        <w:spacing w:line="240" w:lineRule="auto"/>
        <w:rPr>
          <w:rFonts w:ascii="Times New Roman" w:eastAsia="Times New Roman" w:hAnsi="Times New Roman" w:cs="Times New Roman"/>
          <w:color w:val="auto"/>
          <w:sz w:val="24"/>
          <w:szCs w:val="24"/>
        </w:rPr>
      </w:pPr>
    </w:p>
    <w:p w14:paraId="2B76189F" w14:textId="77777777" w:rsidR="007B6727" w:rsidRPr="00BF08B4" w:rsidRDefault="007B6727">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Webster,</w:t>
      </w:r>
      <w:r w:rsidR="00EA2038">
        <w:rPr>
          <w:rFonts w:ascii="Times New Roman" w:eastAsia="Times New Roman" w:hAnsi="Times New Roman" w:cs="Times New Roman"/>
          <w:color w:val="auto"/>
          <w:sz w:val="24"/>
          <w:szCs w:val="24"/>
        </w:rPr>
        <w:t xml:space="preserve"> </w:t>
      </w:r>
      <w:r w:rsidR="00EA2038" w:rsidRPr="00BF08B4">
        <w:rPr>
          <w:rFonts w:ascii="Times New Roman" w:eastAsia="Times New Roman" w:hAnsi="Times New Roman" w:cs="Times New Roman"/>
          <w:color w:val="auto"/>
          <w:sz w:val="24"/>
          <w:szCs w:val="24"/>
        </w:rPr>
        <w:t>Leslie</w:t>
      </w:r>
      <w:r w:rsidR="00EA2038">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i/>
          <w:iCs/>
          <w:color w:val="auto"/>
          <w:sz w:val="24"/>
          <w:szCs w:val="24"/>
        </w:rPr>
        <w:t>Anglo-Saxon Art: A New History</w:t>
      </w:r>
      <w:r w:rsidR="00EA2038">
        <w:rPr>
          <w:rFonts w:ascii="Times New Roman" w:eastAsia="Times New Roman" w:hAnsi="Times New Roman" w:cs="Times New Roman"/>
          <w:i/>
          <w:iCs/>
          <w:color w:val="auto"/>
          <w:sz w:val="24"/>
          <w:szCs w:val="24"/>
        </w:rPr>
        <w:t>.</w:t>
      </w:r>
      <w:r w:rsidRPr="00BF08B4">
        <w:rPr>
          <w:rFonts w:ascii="Times New Roman" w:eastAsia="Times New Roman" w:hAnsi="Times New Roman" w:cs="Times New Roman"/>
          <w:i/>
          <w:iCs/>
          <w:color w:val="auto"/>
          <w:sz w:val="24"/>
          <w:szCs w:val="24"/>
        </w:rPr>
        <w:t xml:space="preserve"> </w:t>
      </w:r>
      <w:r w:rsidRPr="00BF08B4">
        <w:rPr>
          <w:rFonts w:ascii="Times New Roman" w:eastAsia="Times New Roman" w:hAnsi="Times New Roman" w:cs="Times New Roman"/>
          <w:color w:val="auto"/>
          <w:sz w:val="24"/>
          <w:szCs w:val="24"/>
        </w:rPr>
        <w:t>Ithaca: Cornell University Press</w:t>
      </w:r>
      <w:r w:rsidR="00EA2038">
        <w:rPr>
          <w:rFonts w:ascii="Times New Roman" w:eastAsia="Times New Roman" w:hAnsi="Times New Roman" w:cs="Times New Roman"/>
          <w:color w:val="auto"/>
          <w:sz w:val="24"/>
          <w:szCs w:val="24"/>
        </w:rPr>
        <w:t>.</w:t>
      </w:r>
    </w:p>
    <w:p w14:paraId="6C9B4FDF" w14:textId="77777777" w:rsidR="007B6727" w:rsidRPr="00BF08B4" w:rsidRDefault="007B6727">
      <w:pPr>
        <w:spacing w:line="240" w:lineRule="auto"/>
        <w:rPr>
          <w:rFonts w:ascii="Times New Roman" w:eastAsia="Times New Roman" w:hAnsi="Times New Roman" w:cs="Times New Roman"/>
          <w:color w:val="auto"/>
          <w:sz w:val="24"/>
          <w:szCs w:val="24"/>
        </w:rPr>
      </w:pPr>
    </w:p>
    <w:p w14:paraId="1D53FC20" w14:textId="77777777" w:rsidR="007B6727" w:rsidRPr="00BF08B4" w:rsidRDefault="007B6727">
      <w:pPr>
        <w:spacing w:line="240" w:lineRule="auto"/>
        <w:rPr>
          <w:rFonts w:ascii="Times New Roman" w:eastAsia="Times New Roman" w:hAnsi="Times New Roman" w:cs="Times New Roman"/>
          <w:color w:val="auto"/>
          <w:sz w:val="24"/>
          <w:szCs w:val="24"/>
        </w:rPr>
      </w:pPr>
      <w:r w:rsidRPr="00BF08B4">
        <w:rPr>
          <w:rFonts w:ascii="Times New Roman" w:eastAsia="Times New Roman" w:hAnsi="Times New Roman" w:cs="Times New Roman"/>
          <w:color w:val="auto"/>
          <w:sz w:val="24"/>
          <w:szCs w:val="24"/>
        </w:rPr>
        <w:t>Wilkie,</w:t>
      </w:r>
      <w:r w:rsidR="00EA2038">
        <w:rPr>
          <w:rFonts w:ascii="Times New Roman" w:eastAsia="Times New Roman" w:hAnsi="Times New Roman" w:cs="Times New Roman"/>
          <w:color w:val="auto"/>
          <w:sz w:val="24"/>
          <w:szCs w:val="24"/>
        </w:rPr>
        <w:t xml:space="preserve"> </w:t>
      </w:r>
      <w:r w:rsidR="00EA2038" w:rsidRPr="00BF08B4">
        <w:rPr>
          <w:rFonts w:ascii="Times New Roman" w:eastAsia="Times New Roman" w:hAnsi="Times New Roman" w:cs="Times New Roman"/>
          <w:color w:val="auto"/>
          <w:sz w:val="24"/>
          <w:szCs w:val="24"/>
        </w:rPr>
        <w:t>Rodger</w:t>
      </w:r>
      <w:r w:rsidR="00EA2038">
        <w:rPr>
          <w:rFonts w:ascii="Times New Roman" w:eastAsia="Times New Roman" w:hAnsi="Times New Roman" w:cs="Times New Roman"/>
          <w:color w:val="auto"/>
          <w:sz w:val="24"/>
          <w:szCs w:val="24"/>
        </w:rPr>
        <w:t>. 2012.</w:t>
      </w:r>
      <w:r w:rsidRPr="00BF08B4">
        <w:rPr>
          <w:rFonts w:ascii="Times New Roman" w:eastAsia="Times New Roman" w:hAnsi="Times New Roman" w:cs="Times New Roman"/>
          <w:color w:val="auto"/>
          <w:sz w:val="24"/>
          <w:szCs w:val="24"/>
        </w:rPr>
        <w:t xml:space="preserve"> Epic Hero as Cyborg: An Experiment in Interpreting Pre-Modern Heroic Narrative</w:t>
      </w:r>
      <w:r w:rsidR="00EA2038">
        <w:rPr>
          <w:rFonts w:ascii="Times New Roman" w:eastAsia="Times New Roman" w:hAnsi="Times New Roman" w:cs="Times New Roman"/>
          <w:color w:val="auto"/>
          <w:sz w:val="24"/>
          <w:szCs w:val="24"/>
        </w:rPr>
        <w:t>.</w:t>
      </w:r>
      <w:r w:rsidRPr="00BF08B4">
        <w:rPr>
          <w:rFonts w:ascii="Times New Roman" w:eastAsia="Times New Roman" w:hAnsi="Times New Roman" w:cs="Times New Roman"/>
          <w:color w:val="auto"/>
          <w:sz w:val="24"/>
          <w:szCs w:val="24"/>
        </w:rPr>
        <w:t xml:space="preserve"> </w:t>
      </w:r>
      <w:r w:rsidRPr="00BF08B4">
        <w:rPr>
          <w:rFonts w:ascii="Times New Roman" w:eastAsia="Times New Roman" w:hAnsi="Times New Roman" w:cs="Times New Roman"/>
          <w:i/>
          <w:iCs/>
          <w:color w:val="auto"/>
          <w:sz w:val="24"/>
          <w:szCs w:val="24"/>
        </w:rPr>
        <w:t>Fragments</w:t>
      </w:r>
      <w:r w:rsidRPr="00BF08B4">
        <w:rPr>
          <w:rFonts w:ascii="Times New Roman" w:eastAsia="Times New Roman" w:hAnsi="Times New Roman" w:cs="Times New Roman"/>
          <w:color w:val="auto"/>
          <w:sz w:val="24"/>
          <w:szCs w:val="24"/>
        </w:rPr>
        <w:t xml:space="preserve"> 2 (no pagination)</w:t>
      </w:r>
      <w:r w:rsidR="00EA2038">
        <w:rPr>
          <w:rFonts w:ascii="Times New Roman" w:eastAsia="Times New Roman" w:hAnsi="Times New Roman" w:cs="Times New Roman"/>
          <w:color w:val="auto"/>
          <w:sz w:val="24"/>
          <w:szCs w:val="24"/>
        </w:rPr>
        <w:t>. &lt;</w:t>
      </w:r>
      <w:hyperlink r:id="rId7" w:history="1">
        <w:r w:rsidRPr="00BF08B4">
          <w:rPr>
            <w:rFonts w:ascii="Times New Roman" w:eastAsia="Times New Roman" w:hAnsi="Times New Roman" w:cs="Times New Roman"/>
            <w:color w:val="auto"/>
            <w:sz w:val="24"/>
            <w:szCs w:val="24"/>
          </w:rPr>
          <w:t>http</w:t>
        </w:r>
      </w:hyperlink>
      <w:hyperlink r:id="rId8" w:history="1">
        <w:r w:rsidRPr="00BF08B4">
          <w:rPr>
            <w:rFonts w:ascii="Times New Roman" w:eastAsia="Times New Roman" w:hAnsi="Times New Roman" w:cs="Times New Roman"/>
            <w:color w:val="auto"/>
            <w:sz w:val="24"/>
            <w:szCs w:val="24"/>
          </w:rPr>
          <w:t>://</w:t>
        </w:r>
      </w:hyperlink>
      <w:hyperlink r:id="rId9" w:history="1">
        <w:r w:rsidRPr="00BF08B4">
          <w:rPr>
            <w:rFonts w:ascii="Times New Roman" w:eastAsia="Times New Roman" w:hAnsi="Times New Roman" w:cs="Times New Roman"/>
            <w:color w:val="auto"/>
            <w:sz w:val="24"/>
            <w:szCs w:val="24"/>
          </w:rPr>
          <w:t>hdl</w:t>
        </w:r>
      </w:hyperlink>
      <w:hyperlink r:id="rId10" w:history="1">
        <w:r w:rsidRPr="00BF08B4">
          <w:rPr>
            <w:rFonts w:ascii="Times New Roman" w:eastAsia="Times New Roman" w:hAnsi="Times New Roman" w:cs="Times New Roman"/>
            <w:color w:val="auto"/>
            <w:sz w:val="24"/>
            <w:szCs w:val="24"/>
          </w:rPr>
          <w:t>.</w:t>
        </w:r>
      </w:hyperlink>
      <w:hyperlink r:id="rId11" w:history="1">
        <w:r w:rsidRPr="00BF08B4">
          <w:rPr>
            <w:rFonts w:ascii="Times New Roman" w:eastAsia="Times New Roman" w:hAnsi="Times New Roman" w:cs="Times New Roman"/>
            <w:color w:val="auto"/>
            <w:sz w:val="24"/>
            <w:szCs w:val="24"/>
          </w:rPr>
          <w:t>handle</w:t>
        </w:r>
      </w:hyperlink>
      <w:hyperlink r:id="rId12" w:history="1">
        <w:r w:rsidRPr="00BF08B4">
          <w:rPr>
            <w:rFonts w:ascii="Times New Roman" w:eastAsia="Times New Roman" w:hAnsi="Times New Roman" w:cs="Times New Roman"/>
            <w:color w:val="auto"/>
            <w:sz w:val="24"/>
            <w:szCs w:val="24"/>
          </w:rPr>
          <w:t>.</w:t>
        </w:r>
      </w:hyperlink>
      <w:hyperlink r:id="rId13" w:history="1">
        <w:r w:rsidRPr="00BF08B4">
          <w:rPr>
            <w:rFonts w:ascii="Times New Roman" w:eastAsia="Times New Roman" w:hAnsi="Times New Roman" w:cs="Times New Roman"/>
            <w:color w:val="auto"/>
            <w:sz w:val="24"/>
            <w:szCs w:val="24"/>
          </w:rPr>
          <w:t>net</w:t>
        </w:r>
      </w:hyperlink>
      <w:hyperlink r:id="rId14" w:history="1">
        <w:r w:rsidRPr="00BF08B4">
          <w:rPr>
            <w:rFonts w:ascii="Times New Roman" w:eastAsia="Times New Roman" w:hAnsi="Times New Roman" w:cs="Times New Roman"/>
            <w:color w:val="auto"/>
            <w:sz w:val="24"/>
            <w:szCs w:val="24"/>
          </w:rPr>
          <w:t>/2027/</w:t>
        </w:r>
      </w:hyperlink>
      <w:hyperlink r:id="rId15" w:history="1">
        <w:r w:rsidRPr="00BF08B4">
          <w:rPr>
            <w:rFonts w:ascii="Times New Roman" w:eastAsia="Times New Roman" w:hAnsi="Times New Roman" w:cs="Times New Roman"/>
            <w:color w:val="auto"/>
            <w:sz w:val="24"/>
            <w:szCs w:val="24"/>
          </w:rPr>
          <w:t>spo</w:t>
        </w:r>
      </w:hyperlink>
      <w:hyperlink r:id="rId16" w:history="1">
        <w:r w:rsidRPr="00BF08B4">
          <w:rPr>
            <w:rFonts w:ascii="Times New Roman" w:eastAsia="Times New Roman" w:hAnsi="Times New Roman" w:cs="Times New Roman"/>
            <w:color w:val="auto"/>
            <w:sz w:val="24"/>
            <w:szCs w:val="24"/>
          </w:rPr>
          <w:t>.9772151.0002.001</w:t>
        </w:r>
      </w:hyperlink>
      <w:r w:rsidR="00EA2038">
        <w:rPr>
          <w:rFonts w:ascii="Times New Roman" w:eastAsia="Times New Roman" w:hAnsi="Times New Roman" w:cs="Times New Roman"/>
          <w:color w:val="auto"/>
          <w:sz w:val="24"/>
          <w:szCs w:val="24"/>
        </w:rPr>
        <w:t>&gt;.</w:t>
      </w:r>
    </w:p>
    <w:sectPr w:rsidR="007B6727" w:rsidRPr="00BF08B4" w:rsidSect="002040C4">
      <w:headerReference w:type="default" r:id="rId1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5CDF" w14:textId="77777777" w:rsidR="00DB1A02" w:rsidRDefault="00DB1A02">
      <w:pPr>
        <w:spacing w:line="240" w:lineRule="auto"/>
      </w:pPr>
      <w:r>
        <w:separator/>
      </w:r>
    </w:p>
  </w:endnote>
  <w:endnote w:type="continuationSeparator" w:id="0">
    <w:p w14:paraId="0BC766AA" w14:textId="77777777" w:rsidR="00DB1A02" w:rsidRDefault="00DB1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2679" w14:textId="77777777" w:rsidR="00DB1A02" w:rsidRDefault="00DB1A02">
      <w:pPr>
        <w:spacing w:line="240" w:lineRule="auto"/>
      </w:pPr>
      <w:r>
        <w:separator/>
      </w:r>
    </w:p>
  </w:footnote>
  <w:footnote w:type="continuationSeparator" w:id="0">
    <w:p w14:paraId="2F309049" w14:textId="77777777" w:rsidR="00DB1A02" w:rsidRDefault="00DB1A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8F18" w14:textId="77777777" w:rsidR="00CB4C8F" w:rsidRPr="002040C4" w:rsidRDefault="00CB4C8F" w:rsidP="002040C4">
    <w:pPr>
      <w:pStyle w:val="Header"/>
      <w:jc w:val="right"/>
      <w:rPr>
        <w:rFonts w:ascii="Times New Roman" w:hAnsi="Times New Roman"/>
      </w:rPr>
    </w:pPr>
    <w:r w:rsidRPr="002040C4">
      <w:rPr>
        <w:rStyle w:val="PageNumber"/>
        <w:rFonts w:ascii="Times New Roman" w:hAnsi="Times New Roman"/>
      </w:rPr>
      <w:fldChar w:fldCharType="begin"/>
    </w:r>
    <w:r w:rsidRPr="002040C4">
      <w:rPr>
        <w:rStyle w:val="PageNumber"/>
        <w:rFonts w:ascii="Times New Roman" w:hAnsi="Times New Roman"/>
      </w:rPr>
      <w:instrText xml:space="preserve"> PAGE </w:instrText>
    </w:r>
    <w:r w:rsidRPr="002040C4">
      <w:rPr>
        <w:rStyle w:val="PageNumber"/>
        <w:rFonts w:ascii="Times New Roman" w:hAnsi="Times New Roman"/>
      </w:rPr>
      <w:fldChar w:fldCharType="separate"/>
    </w:r>
    <w:r w:rsidR="00307F09">
      <w:rPr>
        <w:rStyle w:val="PageNumber"/>
        <w:rFonts w:ascii="Times New Roman" w:hAnsi="Times New Roman"/>
        <w:noProof/>
      </w:rPr>
      <w:t>2</w:t>
    </w:r>
    <w:r w:rsidRPr="002040C4">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FA5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3796F35E">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1FFE9AD8">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FCB09F18">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E65030D0">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0848ECDE">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8948155A">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5F105508">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678E33C2">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0F9E966A">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abstractNum w:abstractNumId="2" w15:restartNumberingAfterBreak="0">
    <w:nsid w:val="00000002"/>
    <w:multiLevelType w:val="hybridMultilevel"/>
    <w:tmpl w:val="00000002"/>
    <w:lvl w:ilvl="0" w:tplc="4A5050E8">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3116A01A">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7B94657C">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BF048F3C">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68CCD518">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8966B6FE">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CF2C7864">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1328592E">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C15800B4">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37B"/>
    <w:rsid w:val="00017259"/>
    <w:rsid w:val="00021B14"/>
    <w:rsid w:val="0003395D"/>
    <w:rsid w:val="00041CE6"/>
    <w:rsid w:val="0004207C"/>
    <w:rsid w:val="00050D66"/>
    <w:rsid w:val="00054AEA"/>
    <w:rsid w:val="000577F8"/>
    <w:rsid w:val="000764D6"/>
    <w:rsid w:val="000832B1"/>
    <w:rsid w:val="000917F9"/>
    <w:rsid w:val="000A1FE6"/>
    <w:rsid w:val="000B0129"/>
    <w:rsid w:val="000B060A"/>
    <w:rsid w:val="000B5491"/>
    <w:rsid w:val="000D20DB"/>
    <w:rsid w:val="000D6E3F"/>
    <w:rsid w:val="000E5551"/>
    <w:rsid w:val="0010106D"/>
    <w:rsid w:val="0010246C"/>
    <w:rsid w:val="00115AC3"/>
    <w:rsid w:val="00121C1B"/>
    <w:rsid w:val="00123E84"/>
    <w:rsid w:val="00124D83"/>
    <w:rsid w:val="00136945"/>
    <w:rsid w:val="00142969"/>
    <w:rsid w:val="00164994"/>
    <w:rsid w:val="00171C8D"/>
    <w:rsid w:val="001736E7"/>
    <w:rsid w:val="00186350"/>
    <w:rsid w:val="0019023E"/>
    <w:rsid w:val="00190DCF"/>
    <w:rsid w:val="001A1895"/>
    <w:rsid w:val="001A25E2"/>
    <w:rsid w:val="001A3972"/>
    <w:rsid w:val="001A3F65"/>
    <w:rsid w:val="001A7355"/>
    <w:rsid w:val="001C156B"/>
    <w:rsid w:val="001C71E9"/>
    <w:rsid w:val="001D4B52"/>
    <w:rsid w:val="001E4F3B"/>
    <w:rsid w:val="001E6B82"/>
    <w:rsid w:val="002040C4"/>
    <w:rsid w:val="00206B31"/>
    <w:rsid w:val="002172F9"/>
    <w:rsid w:val="00241E14"/>
    <w:rsid w:val="00252E69"/>
    <w:rsid w:val="00273BA4"/>
    <w:rsid w:val="0027570E"/>
    <w:rsid w:val="002861BE"/>
    <w:rsid w:val="002B4B45"/>
    <w:rsid w:val="002B51C3"/>
    <w:rsid w:val="002C17CF"/>
    <w:rsid w:val="002C367A"/>
    <w:rsid w:val="002C55F8"/>
    <w:rsid w:val="002C6473"/>
    <w:rsid w:val="002D1354"/>
    <w:rsid w:val="002F637A"/>
    <w:rsid w:val="00306D60"/>
    <w:rsid w:val="00307F09"/>
    <w:rsid w:val="00313AE7"/>
    <w:rsid w:val="003202B0"/>
    <w:rsid w:val="0032225D"/>
    <w:rsid w:val="0032575B"/>
    <w:rsid w:val="00336888"/>
    <w:rsid w:val="003469BC"/>
    <w:rsid w:val="0035058E"/>
    <w:rsid w:val="00350985"/>
    <w:rsid w:val="00361347"/>
    <w:rsid w:val="003712B3"/>
    <w:rsid w:val="0037296F"/>
    <w:rsid w:val="00375A4A"/>
    <w:rsid w:val="00376F4C"/>
    <w:rsid w:val="00394272"/>
    <w:rsid w:val="003B1D1C"/>
    <w:rsid w:val="003B1E95"/>
    <w:rsid w:val="003C55E8"/>
    <w:rsid w:val="003D1247"/>
    <w:rsid w:val="003F08C0"/>
    <w:rsid w:val="003F10D4"/>
    <w:rsid w:val="003F19F5"/>
    <w:rsid w:val="003F1A0E"/>
    <w:rsid w:val="003F4D5B"/>
    <w:rsid w:val="00420954"/>
    <w:rsid w:val="00424BC2"/>
    <w:rsid w:val="00427171"/>
    <w:rsid w:val="00431A37"/>
    <w:rsid w:val="00441888"/>
    <w:rsid w:val="004468FE"/>
    <w:rsid w:val="00460518"/>
    <w:rsid w:val="00467C8B"/>
    <w:rsid w:val="0047267A"/>
    <w:rsid w:val="00477FB4"/>
    <w:rsid w:val="00481065"/>
    <w:rsid w:val="00487212"/>
    <w:rsid w:val="00495698"/>
    <w:rsid w:val="004B056C"/>
    <w:rsid w:val="004B158B"/>
    <w:rsid w:val="004B1BDF"/>
    <w:rsid w:val="004B2069"/>
    <w:rsid w:val="004E710C"/>
    <w:rsid w:val="004F1986"/>
    <w:rsid w:val="004F2522"/>
    <w:rsid w:val="005104D2"/>
    <w:rsid w:val="00520B94"/>
    <w:rsid w:val="0052588D"/>
    <w:rsid w:val="00527AC5"/>
    <w:rsid w:val="00562DE3"/>
    <w:rsid w:val="00564808"/>
    <w:rsid w:val="00574730"/>
    <w:rsid w:val="0058723E"/>
    <w:rsid w:val="00587BAD"/>
    <w:rsid w:val="005975E7"/>
    <w:rsid w:val="005A42AB"/>
    <w:rsid w:val="005B6EC2"/>
    <w:rsid w:val="005C3336"/>
    <w:rsid w:val="005C74B6"/>
    <w:rsid w:val="005D3E06"/>
    <w:rsid w:val="005E0A20"/>
    <w:rsid w:val="005E2692"/>
    <w:rsid w:val="005E70BB"/>
    <w:rsid w:val="005E7AF2"/>
    <w:rsid w:val="005F0F70"/>
    <w:rsid w:val="005F71E9"/>
    <w:rsid w:val="0060076D"/>
    <w:rsid w:val="00624B50"/>
    <w:rsid w:val="006259AC"/>
    <w:rsid w:val="00625C43"/>
    <w:rsid w:val="00626AC8"/>
    <w:rsid w:val="00651D58"/>
    <w:rsid w:val="006550EC"/>
    <w:rsid w:val="00666281"/>
    <w:rsid w:val="00671A9A"/>
    <w:rsid w:val="006957CC"/>
    <w:rsid w:val="006A52A0"/>
    <w:rsid w:val="006D34E4"/>
    <w:rsid w:val="006E3CE0"/>
    <w:rsid w:val="006E67E4"/>
    <w:rsid w:val="00700648"/>
    <w:rsid w:val="00706634"/>
    <w:rsid w:val="00710662"/>
    <w:rsid w:val="007157CB"/>
    <w:rsid w:val="007273A7"/>
    <w:rsid w:val="00734032"/>
    <w:rsid w:val="007374EF"/>
    <w:rsid w:val="007416ED"/>
    <w:rsid w:val="0074260E"/>
    <w:rsid w:val="0074501A"/>
    <w:rsid w:val="00745A04"/>
    <w:rsid w:val="00750F79"/>
    <w:rsid w:val="00760B98"/>
    <w:rsid w:val="00761181"/>
    <w:rsid w:val="00782EE0"/>
    <w:rsid w:val="007A45E7"/>
    <w:rsid w:val="007B6727"/>
    <w:rsid w:val="007C7845"/>
    <w:rsid w:val="007D1231"/>
    <w:rsid w:val="007D69E6"/>
    <w:rsid w:val="007F0F9E"/>
    <w:rsid w:val="007F39FD"/>
    <w:rsid w:val="007F5703"/>
    <w:rsid w:val="007F6261"/>
    <w:rsid w:val="00816BA6"/>
    <w:rsid w:val="00820FA3"/>
    <w:rsid w:val="008311D1"/>
    <w:rsid w:val="00831514"/>
    <w:rsid w:val="00886BD4"/>
    <w:rsid w:val="0089458E"/>
    <w:rsid w:val="00896DDA"/>
    <w:rsid w:val="008A4419"/>
    <w:rsid w:val="008D2202"/>
    <w:rsid w:val="008E5317"/>
    <w:rsid w:val="008E72D8"/>
    <w:rsid w:val="0090702A"/>
    <w:rsid w:val="0095033A"/>
    <w:rsid w:val="00954F9F"/>
    <w:rsid w:val="00955690"/>
    <w:rsid w:val="00970382"/>
    <w:rsid w:val="0097643B"/>
    <w:rsid w:val="0098411F"/>
    <w:rsid w:val="0099315F"/>
    <w:rsid w:val="009B11E2"/>
    <w:rsid w:val="009E2837"/>
    <w:rsid w:val="009E3C09"/>
    <w:rsid w:val="009E5C72"/>
    <w:rsid w:val="009F7AAD"/>
    <w:rsid w:val="00A03F09"/>
    <w:rsid w:val="00A14FA0"/>
    <w:rsid w:val="00A20FA1"/>
    <w:rsid w:val="00A21099"/>
    <w:rsid w:val="00A401F2"/>
    <w:rsid w:val="00A4547C"/>
    <w:rsid w:val="00A608A3"/>
    <w:rsid w:val="00A73D89"/>
    <w:rsid w:val="00A76001"/>
    <w:rsid w:val="00A76E65"/>
    <w:rsid w:val="00A77B3E"/>
    <w:rsid w:val="00A83F7A"/>
    <w:rsid w:val="00A84BD9"/>
    <w:rsid w:val="00AB68C6"/>
    <w:rsid w:val="00AC23EE"/>
    <w:rsid w:val="00AD2FEF"/>
    <w:rsid w:val="00AE6E84"/>
    <w:rsid w:val="00AF41E5"/>
    <w:rsid w:val="00B04695"/>
    <w:rsid w:val="00B13866"/>
    <w:rsid w:val="00B23FAE"/>
    <w:rsid w:val="00B2451D"/>
    <w:rsid w:val="00B311FF"/>
    <w:rsid w:val="00B31900"/>
    <w:rsid w:val="00B3494C"/>
    <w:rsid w:val="00B43935"/>
    <w:rsid w:val="00B63639"/>
    <w:rsid w:val="00B71038"/>
    <w:rsid w:val="00B819AD"/>
    <w:rsid w:val="00B929AC"/>
    <w:rsid w:val="00B95FF9"/>
    <w:rsid w:val="00BA4B95"/>
    <w:rsid w:val="00BB3F94"/>
    <w:rsid w:val="00BB45A0"/>
    <w:rsid w:val="00BC16EC"/>
    <w:rsid w:val="00BD0A1F"/>
    <w:rsid w:val="00BF08B4"/>
    <w:rsid w:val="00C0553A"/>
    <w:rsid w:val="00C1161D"/>
    <w:rsid w:val="00C1571F"/>
    <w:rsid w:val="00C25DB7"/>
    <w:rsid w:val="00C25FF0"/>
    <w:rsid w:val="00C34C24"/>
    <w:rsid w:val="00C35409"/>
    <w:rsid w:val="00C37AC1"/>
    <w:rsid w:val="00C43323"/>
    <w:rsid w:val="00C46C82"/>
    <w:rsid w:val="00C52C9E"/>
    <w:rsid w:val="00C6082D"/>
    <w:rsid w:val="00C83A3C"/>
    <w:rsid w:val="00C85243"/>
    <w:rsid w:val="00C9036B"/>
    <w:rsid w:val="00C90FF2"/>
    <w:rsid w:val="00C92AC7"/>
    <w:rsid w:val="00CB364E"/>
    <w:rsid w:val="00CB4C8F"/>
    <w:rsid w:val="00CC0958"/>
    <w:rsid w:val="00CD1B19"/>
    <w:rsid w:val="00CD2ED5"/>
    <w:rsid w:val="00CD3690"/>
    <w:rsid w:val="00CE35BB"/>
    <w:rsid w:val="00CF7180"/>
    <w:rsid w:val="00D11A51"/>
    <w:rsid w:val="00D250FA"/>
    <w:rsid w:val="00D36D05"/>
    <w:rsid w:val="00D37C3D"/>
    <w:rsid w:val="00D4712C"/>
    <w:rsid w:val="00D47473"/>
    <w:rsid w:val="00D47581"/>
    <w:rsid w:val="00D637AA"/>
    <w:rsid w:val="00D6595B"/>
    <w:rsid w:val="00D700B4"/>
    <w:rsid w:val="00D768D9"/>
    <w:rsid w:val="00D83AD0"/>
    <w:rsid w:val="00D87D1E"/>
    <w:rsid w:val="00D936D3"/>
    <w:rsid w:val="00D949A8"/>
    <w:rsid w:val="00DA0CE5"/>
    <w:rsid w:val="00DB1359"/>
    <w:rsid w:val="00DB1A02"/>
    <w:rsid w:val="00DC10F5"/>
    <w:rsid w:val="00DD669A"/>
    <w:rsid w:val="00DE7437"/>
    <w:rsid w:val="00DF040A"/>
    <w:rsid w:val="00DF13A2"/>
    <w:rsid w:val="00E07798"/>
    <w:rsid w:val="00E213DE"/>
    <w:rsid w:val="00E23595"/>
    <w:rsid w:val="00E3286F"/>
    <w:rsid w:val="00E344D5"/>
    <w:rsid w:val="00E461C7"/>
    <w:rsid w:val="00E46D52"/>
    <w:rsid w:val="00E75795"/>
    <w:rsid w:val="00E77865"/>
    <w:rsid w:val="00E8371B"/>
    <w:rsid w:val="00E87382"/>
    <w:rsid w:val="00E9103C"/>
    <w:rsid w:val="00E9358D"/>
    <w:rsid w:val="00E96CFD"/>
    <w:rsid w:val="00EA2038"/>
    <w:rsid w:val="00EB10A0"/>
    <w:rsid w:val="00EB3F83"/>
    <w:rsid w:val="00EC653C"/>
    <w:rsid w:val="00ED5247"/>
    <w:rsid w:val="00ED73FD"/>
    <w:rsid w:val="00EF3008"/>
    <w:rsid w:val="00F1687B"/>
    <w:rsid w:val="00F179D7"/>
    <w:rsid w:val="00F229B0"/>
    <w:rsid w:val="00F6357D"/>
    <w:rsid w:val="00F71031"/>
    <w:rsid w:val="00F7352F"/>
    <w:rsid w:val="00F74C21"/>
    <w:rsid w:val="00FA0582"/>
    <w:rsid w:val="00FA0DC4"/>
    <w:rsid w:val="00FA2ED2"/>
    <w:rsid w:val="00FA4B3C"/>
    <w:rsid w:val="00FB57B8"/>
    <w:rsid w:val="00FB59D5"/>
    <w:rsid w:val="00FB6615"/>
    <w:rsid w:val="00FC741E"/>
    <w:rsid w:val="00FF7A65"/>
  </w:rsids>
  <m:mathPr>
    <m:mathFont m:val="Cambria Math"/>
    <m:brkBin m:val="before"/>
    <m:brkBinSub m:val="--"/>
    <m:smallFrac m:val="0"/>
    <m:dispDef/>
    <m:lMargin m:val="0"/>
    <m:rMargin m:val="0"/>
    <m:defJc m:val="centerGroup"/>
    <m:wrapRight/>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E81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62"/>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CommentReference">
    <w:name w:val="annotation reference"/>
    <w:rsid w:val="00805BCE"/>
    <w:rPr>
      <w:sz w:val="16"/>
      <w:szCs w:val="16"/>
    </w:rPr>
  </w:style>
  <w:style w:type="paragraph" w:styleId="BalloonText">
    <w:name w:val="Balloon Text"/>
    <w:basedOn w:val="Normal"/>
    <w:link w:val="BalloonTextChar"/>
    <w:rsid w:val="001A25E2"/>
    <w:pPr>
      <w:spacing w:line="240" w:lineRule="auto"/>
    </w:pPr>
    <w:rPr>
      <w:rFonts w:ascii="Tahoma" w:hAnsi="Tahoma" w:cs="Times New Roman"/>
      <w:sz w:val="16"/>
      <w:szCs w:val="16"/>
    </w:rPr>
  </w:style>
  <w:style w:type="character" w:customStyle="1" w:styleId="BalloonTextChar">
    <w:name w:val="Balloon Text Char"/>
    <w:link w:val="BalloonText"/>
    <w:rsid w:val="001A25E2"/>
    <w:rPr>
      <w:rFonts w:ascii="Tahoma" w:eastAsia="Arial" w:hAnsi="Tahoma" w:cs="Tahoma"/>
      <w:color w:val="000000"/>
      <w:sz w:val="16"/>
      <w:szCs w:val="16"/>
    </w:rPr>
  </w:style>
  <w:style w:type="paragraph" w:styleId="CommentText">
    <w:name w:val="annotation text"/>
    <w:basedOn w:val="Normal"/>
    <w:link w:val="CommentTextChar"/>
    <w:rsid w:val="00FA2ED2"/>
    <w:rPr>
      <w:rFonts w:cs="Times New Roman"/>
      <w:sz w:val="20"/>
      <w:szCs w:val="20"/>
    </w:rPr>
  </w:style>
  <w:style w:type="character" w:customStyle="1" w:styleId="CommentTextChar">
    <w:name w:val="Comment Text Char"/>
    <w:link w:val="CommentText"/>
    <w:rsid w:val="00FA2ED2"/>
    <w:rPr>
      <w:rFonts w:ascii="Arial" w:eastAsia="Arial" w:hAnsi="Arial" w:cs="Arial"/>
      <w:color w:val="000000"/>
    </w:rPr>
  </w:style>
  <w:style w:type="paragraph" w:styleId="CommentSubject">
    <w:name w:val="annotation subject"/>
    <w:basedOn w:val="CommentText"/>
    <w:next w:val="CommentText"/>
    <w:link w:val="CommentSubjectChar"/>
    <w:rsid w:val="00FA2ED2"/>
    <w:rPr>
      <w:b/>
      <w:bCs/>
    </w:rPr>
  </w:style>
  <w:style w:type="character" w:customStyle="1" w:styleId="CommentSubjectChar">
    <w:name w:val="Comment Subject Char"/>
    <w:link w:val="CommentSubject"/>
    <w:rsid w:val="00FA2ED2"/>
    <w:rPr>
      <w:rFonts w:ascii="Arial" w:eastAsia="Arial" w:hAnsi="Arial" w:cs="Arial"/>
      <w:b/>
      <w:bCs/>
      <w:color w:val="000000"/>
    </w:rPr>
  </w:style>
  <w:style w:type="paragraph" w:styleId="Header">
    <w:name w:val="header"/>
    <w:basedOn w:val="Normal"/>
    <w:link w:val="HeaderChar"/>
    <w:rsid w:val="002D1354"/>
    <w:pPr>
      <w:tabs>
        <w:tab w:val="center" w:pos="4320"/>
        <w:tab w:val="right" w:pos="8640"/>
      </w:tabs>
    </w:pPr>
    <w:rPr>
      <w:rFonts w:cs="Times New Roman"/>
    </w:rPr>
  </w:style>
  <w:style w:type="character" w:customStyle="1" w:styleId="HeaderChar">
    <w:name w:val="Header Char"/>
    <w:link w:val="Header"/>
    <w:rsid w:val="002D1354"/>
    <w:rPr>
      <w:rFonts w:ascii="Arial" w:eastAsia="Arial" w:hAnsi="Arial" w:cs="Arial"/>
      <w:color w:val="000000"/>
      <w:sz w:val="22"/>
      <w:szCs w:val="22"/>
      <w:lang w:val="en-GB" w:eastAsia="en-GB"/>
    </w:rPr>
  </w:style>
  <w:style w:type="paragraph" w:styleId="Footer">
    <w:name w:val="footer"/>
    <w:basedOn w:val="Normal"/>
    <w:link w:val="FooterChar"/>
    <w:rsid w:val="002D1354"/>
    <w:pPr>
      <w:tabs>
        <w:tab w:val="center" w:pos="4320"/>
        <w:tab w:val="right" w:pos="8640"/>
      </w:tabs>
    </w:pPr>
    <w:rPr>
      <w:rFonts w:cs="Times New Roman"/>
    </w:rPr>
  </w:style>
  <w:style w:type="character" w:customStyle="1" w:styleId="FooterChar">
    <w:name w:val="Footer Char"/>
    <w:link w:val="Footer"/>
    <w:rsid w:val="002D1354"/>
    <w:rPr>
      <w:rFonts w:ascii="Arial" w:eastAsia="Arial" w:hAnsi="Arial" w:cs="Arial"/>
      <w:color w:val="000000"/>
      <w:sz w:val="22"/>
      <w:szCs w:val="22"/>
      <w:lang w:val="en-GB" w:eastAsia="en-GB"/>
    </w:rPr>
  </w:style>
  <w:style w:type="paragraph" w:styleId="EndnoteText">
    <w:name w:val="endnote text"/>
    <w:basedOn w:val="Normal"/>
    <w:link w:val="EndnoteTextChar"/>
    <w:rsid w:val="00241E14"/>
    <w:rPr>
      <w:rFonts w:cs="Times New Roman"/>
      <w:sz w:val="24"/>
      <w:szCs w:val="24"/>
    </w:rPr>
  </w:style>
  <w:style w:type="character" w:customStyle="1" w:styleId="EndnoteTextChar">
    <w:name w:val="Endnote Text Char"/>
    <w:link w:val="EndnoteText"/>
    <w:rsid w:val="00241E14"/>
    <w:rPr>
      <w:rFonts w:ascii="Arial" w:eastAsia="Arial" w:hAnsi="Arial" w:cs="Arial"/>
      <w:color w:val="000000"/>
      <w:sz w:val="24"/>
      <w:szCs w:val="24"/>
      <w:lang w:val="en-GB" w:eastAsia="en-GB"/>
    </w:rPr>
  </w:style>
  <w:style w:type="character" w:styleId="EndnoteReference">
    <w:name w:val="endnote reference"/>
    <w:rsid w:val="00241E14"/>
    <w:rPr>
      <w:vertAlign w:val="superscript"/>
    </w:rPr>
  </w:style>
  <w:style w:type="character" w:styleId="PageNumber">
    <w:name w:val="page number"/>
    <w:rsid w:val="002040C4"/>
  </w:style>
  <w:style w:type="character" w:styleId="Hyperlink">
    <w:name w:val="Hyperlink"/>
    <w:rsid w:val="00EA2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0728">
      <w:bodyDiv w:val="1"/>
      <w:marLeft w:val="0"/>
      <w:marRight w:val="0"/>
      <w:marTop w:val="0"/>
      <w:marBottom w:val="0"/>
      <w:divBdr>
        <w:top w:val="none" w:sz="0" w:space="0" w:color="auto"/>
        <w:left w:val="none" w:sz="0" w:space="0" w:color="auto"/>
        <w:bottom w:val="none" w:sz="0" w:space="0" w:color="auto"/>
        <w:right w:val="none" w:sz="0" w:space="0" w:color="auto"/>
      </w:divBdr>
    </w:div>
    <w:div w:id="292252712">
      <w:bodyDiv w:val="1"/>
      <w:marLeft w:val="0"/>
      <w:marRight w:val="0"/>
      <w:marTop w:val="0"/>
      <w:marBottom w:val="0"/>
      <w:divBdr>
        <w:top w:val="none" w:sz="0" w:space="0" w:color="auto"/>
        <w:left w:val="none" w:sz="0" w:space="0" w:color="auto"/>
        <w:bottom w:val="none" w:sz="0" w:space="0" w:color="auto"/>
        <w:right w:val="none" w:sz="0" w:space="0" w:color="auto"/>
      </w:divBdr>
    </w:div>
    <w:div w:id="341006331">
      <w:bodyDiv w:val="1"/>
      <w:marLeft w:val="0"/>
      <w:marRight w:val="0"/>
      <w:marTop w:val="0"/>
      <w:marBottom w:val="0"/>
      <w:divBdr>
        <w:top w:val="none" w:sz="0" w:space="0" w:color="auto"/>
        <w:left w:val="none" w:sz="0" w:space="0" w:color="auto"/>
        <w:bottom w:val="none" w:sz="0" w:space="0" w:color="auto"/>
        <w:right w:val="none" w:sz="0" w:space="0" w:color="auto"/>
      </w:divBdr>
    </w:div>
    <w:div w:id="449708474">
      <w:bodyDiv w:val="1"/>
      <w:marLeft w:val="0"/>
      <w:marRight w:val="0"/>
      <w:marTop w:val="0"/>
      <w:marBottom w:val="0"/>
      <w:divBdr>
        <w:top w:val="none" w:sz="0" w:space="0" w:color="auto"/>
        <w:left w:val="none" w:sz="0" w:space="0" w:color="auto"/>
        <w:bottom w:val="none" w:sz="0" w:space="0" w:color="auto"/>
        <w:right w:val="none" w:sz="0" w:space="0" w:color="auto"/>
      </w:divBdr>
    </w:div>
    <w:div w:id="524372676">
      <w:bodyDiv w:val="1"/>
      <w:marLeft w:val="0"/>
      <w:marRight w:val="0"/>
      <w:marTop w:val="0"/>
      <w:marBottom w:val="0"/>
      <w:divBdr>
        <w:top w:val="none" w:sz="0" w:space="0" w:color="auto"/>
        <w:left w:val="none" w:sz="0" w:space="0" w:color="auto"/>
        <w:bottom w:val="none" w:sz="0" w:space="0" w:color="auto"/>
        <w:right w:val="none" w:sz="0" w:space="0" w:color="auto"/>
      </w:divBdr>
    </w:div>
    <w:div w:id="566301294">
      <w:bodyDiv w:val="1"/>
      <w:marLeft w:val="0"/>
      <w:marRight w:val="0"/>
      <w:marTop w:val="0"/>
      <w:marBottom w:val="0"/>
      <w:divBdr>
        <w:top w:val="none" w:sz="0" w:space="0" w:color="auto"/>
        <w:left w:val="none" w:sz="0" w:space="0" w:color="auto"/>
        <w:bottom w:val="none" w:sz="0" w:space="0" w:color="auto"/>
        <w:right w:val="none" w:sz="0" w:space="0" w:color="auto"/>
      </w:divBdr>
    </w:div>
    <w:div w:id="571355118">
      <w:bodyDiv w:val="1"/>
      <w:marLeft w:val="0"/>
      <w:marRight w:val="0"/>
      <w:marTop w:val="0"/>
      <w:marBottom w:val="0"/>
      <w:divBdr>
        <w:top w:val="none" w:sz="0" w:space="0" w:color="auto"/>
        <w:left w:val="none" w:sz="0" w:space="0" w:color="auto"/>
        <w:bottom w:val="none" w:sz="0" w:space="0" w:color="auto"/>
        <w:right w:val="none" w:sz="0" w:space="0" w:color="auto"/>
      </w:divBdr>
      <w:divsChild>
        <w:div w:id="1531801844">
          <w:marLeft w:val="0"/>
          <w:marRight w:val="0"/>
          <w:marTop w:val="0"/>
          <w:marBottom w:val="0"/>
          <w:divBdr>
            <w:top w:val="none" w:sz="0" w:space="0" w:color="auto"/>
            <w:left w:val="none" w:sz="0" w:space="0" w:color="auto"/>
            <w:bottom w:val="none" w:sz="0" w:space="0" w:color="auto"/>
            <w:right w:val="none" w:sz="0" w:space="0" w:color="auto"/>
          </w:divBdr>
        </w:div>
        <w:div w:id="1975594535">
          <w:marLeft w:val="0"/>
          <w:marRight w:val="0"/>
          <w:marTop w:val="0"/>
          <w:marBottom w:val="0"/>
          <w:divBdr>
            <w:top w:val="none" w:sz="0" w:space="0" w:color="auto"/>
            <w:left w:val="none" w:sz="0" w:space="0" w:color="auto"/>
            <w:bottom w:val="none" w:sz="0" w:space="0" w:color="auto"/>
            <w:right w:val="none" w:sz="0" w:space="0" w:color="auto"/>
          </w:divBdr>
        </w:div>
      </w:divsChild>
    </w:div>
    <w:div w:id="644893914">
      <w:bodyDiv w:val="1"/>
      <w:marLeft w:val="0"/>
      <w:marRight w:val="0"/>
      <w:marTop w:val="0"/>
      <w:marBottom w:val="0"/>
      <w:divBdr>
        <w:top w:val="none" w:sz="0" w:space="0" w:color="auto"/>
        <w:left w:val="none" w:sz="0" w:space="0" w:color="auto"/>
        <w:bottom w:val="none" w:sz="0" w:space="0" w:color="auto"/>
        <w:right w:val="none" w:sz="0" w:space="0" w:color="auto"/>
      </w:divBdr>
    </w:div>
    <w:div w:id="745959236">
      <w:bodyDiv w:val="1"/>
      <w:marLeft w:val="0"/>
      <w:marRight w:val="0"/>
      <w:marTop w:val="0"/>
      <w:marBottom w:val="0"/>
      <w:divBdr>
        <w:top w:val="none" w:sz="0" w:space="0" w:color="auto"/>
        <w:left w:val="none" w:sz="0" w:space="0" w:color="auto"/>
        <w:bottom w:val="none" w:sz="0" w:space="0" w:color="auto"/>
        <w:right w:val="none" w:sz="0" w:space="0" w:color="auto"/>
      </w:divBdr>
    </w:div>
    <w:div w:id="757289607">
      <w:bodyDiv w:val="1"/>
      <w:marLeft w:val="0"/>
      <w:marRight w:val="0"/>
      <w:marTop w:val="0"/>
      <w:marBottom w:val="0"/>
      <w:divBdr>
        <w:top w:val="none" w:sz="0" w:space="0" w:color="auto"/>
        <w:left w:val="none" w:sz="0" w:space="0" w:color="auto"/>
        <w:bottom w:val="none" w:sz="0" w:space="0" w:color="auto"/>
        <w:right w:val="none" w:sz="0" w:space="0" w:color="auto"/>
      </w:divBdr>
    </w:div>
    <w:div w:id="770467500">
      <w:bodyDiv w:val="1"/>
      <w:marLeft w:val="0"/>
      <w:marRight w:val="0"/>
      <w:marTop w:val="0"/>
      <w:marBottom w:val="0"/>
      <w:divBdr>
        <w:top w:val="none" w:sz="0" w:space="0" w:color="auto"/>
        <w:left w:val="none" w:sz="0" w:space="0" w:color="auto"/>
        <w:bottom w:val="none" w:sz="0" w:space="0" w:color="auto"/>
        <w:right w:val="none" w:sz="0" w:space="0" w:color="auto"/>
      </w:divBdr>
    </w:div>
    <w:div w:id="860052137">
      <w:bodyDiv w:val="1"/>
      <w:marLeft w:val="0"/>
      <w:marRight w:val="0"/>
      <w:marTop w:val="0"/>
      <w:marBottom w:val="0"/>
      <w:divBdr>
        <w:top w:val="none" w:sz="0" w:space="0" w:color="auto"/>
        <w:left w:val="none" w:sz="0" w:space="0" w:color="auto"/>
        <w:bottom w:val="none" w:sz="0" w:space="0" w:color="auto"/>
        <w:right w:val="none" w:sz="0" w:space="0" w:color="auto"/>
      </w:divBdr>
    </w:div>
    <w:div w:id="882641674">
      <w:bodyDiv w:val="1"/>
      <w:marLeft w:val="0"/>
      <w:marRight w:val="0"/>
      <w:marTop w:val="0"/>
      <w:marBottom w:val="0"/>
      <w:divBdr>
        <w:top w:val="none" w:sz="0" w:space="0" w:color="auto"/>
        <w:left w:val="none" w:sz="0" w:space="0" w:color="auto"/>
        <w:bottom w:val="none" w:sz="0" w:space="0" w:color="auto"/>
        <w:right w:val="none" w:sz="0" w:space="0" w:color="auto"/>
      </w:divBdr>
      <w:divsChild>
        <w:div w:id="1689408946">
          <w:marLeft w:val="0"/>
          <w:marRight w:val="0"/>
          <w:marTop w:val="75"/>
          <w:marBottom w:val="75"/>
          <w:divBdr>
            <w:top w:val="single" w:sz="6" w:space="8" w:color="AFD8FF"/>
            <w:left w:val="none" w:sz="0" w:space="0" w:color="auto"/>
            <w:bottom w:val="single" w:sz="6" w:space="8" w:color="AFD8FF"/>
            <w:right w:val="none" w:sz="0" w:space="0" w:color="auto"/>
          </w:divBdr>
        </w:div>
      </w:divsChild>
    </w:div>
    <w:div w:id="898712048">
      <w:bodyDiv w:val="1"/>
      <w:marLeft w:val="0"/>
      <w:marRight w:val="0"/>
      <w:marTop w:val="0"/>
      <w:marBottom w:val="0"/>
      <w:divBdr>
        <w:top w:val="none" w:sz="0" w:space="0" w:color="auto"/>
        <w:left w:val="none" w:sz="0" w:space="0" w:color="auto"/>
        <w:bottom w:val="none" w:sz="0" w:space="0" w:color="auto"/>
        <w:right w:val="none" w:sz="0" w:space="0" w:color="auto"/>
      </w:divBdr>
    </w:div>
    <w:div w:id="931202310">
      <w:bodyDiv w:val="1"/>
      <w:marLeft w:val="0"/>
      <w:marRight w:val="0"/>
      <w:marTop w:val="0"/>
      <w:marBottom w:val="0"/>
      <w:divBdr>
        <w:top w:val="none" w:sz="0" w:space="0" w:color="auto"/>
        <w:left w:val="none" w:sz="0" w:space="0" w:color="auto"/>
        <w:bottom w:val="none" w:sz="0" w:space="0" w:color="auto"/>
        <w:right w:val="none" w:sz="0" w:space="0" w:color="auto"/>
      </w:divBdr>
    </w:div>
    <w:div w:id="1062797441">
      <w:bodyDiv w:val="1"/>
      <w:marLeft w:val="0"/>
      <w:marRight w:val="0"/>
      <w:marTop w:val="0"/>
      <w:marBottom w:val="0"/>
      <w:divBdr>
        <w:top w:val="none" w:sz="0" w:space="0" w:color="auto"/>
        <w:left w:val="none" w:sz="0" w:space="0" w:color="auto"/>
        <w:bottom w:val="none" w:sz="0" w:space="0" w:color="auto"/>
        <w:right w:val="none" w:sz="0" w:space="0" w:color="auto"/>
      </w:divBdr>
    </w:div>
    <w:div w:id="1184325137">
      <w:bodyDiv w:val="1"/>
      <w:marLeft w:val="0"/>
      <w:marRight w:val="0"/>
      <w:marTop w:val="0"/>
      <w:marBottom w:val="0"/>
      <w:divBdr>
        <w:top w:val="none" w:sz="0" w:space="0" w:color="auto"/>
        <w:left w:val="none" w:sz="0" w:space="0" w:color="auto"/>
        <w:bottom w:val="none" w:sz="0" w:space="0" w:color="auto"/>
        <w:right w:val="none" w:sz="0" w:space="0" w:color="auto"/>
      </w:divBdr>
      <w:divsChild>
        <w:div w:id="190459439">
          <w:marLeft w:val="150"/>
          <w:marRight w:val="150"/>
          <w:marTop w:val="150"/>
          <w:marBottom w:val="300"/>
          <w:divBdr>
            <w:top w:val="none" w:sz="0" w:space="0" w:color="auto"/>
            <w:left w:val="none" w:sz="0" w:space="0" w:color="auto"/>
            <w:bottom w:val="none" w:sz="0" w:space="0" w:color="auto"/>
            <w:right w:val="none" w:sz="0" w:space="0" w:color="auto"/>
          </w:divBdr>
          <w:divsChild>
            <w:div w:id="701175850">
              <w:marLeft w:val="0"/>
              <w:marRight w:val="0"/>
              <w:marTop w:val="0"/>
              <w:marBottom w:val="0"/>
              <w:divBdr>
                <w:top w:val="none" w:sz="0" w:space="0" w:color="auto"/>
                <w:left w:val="none" w:sz="0" w:space="0" w:color="auto"/>
                <w:bottom w:val="none" w:sz="0" w:space="0" w:color="auto"/>
                <w:right w:val="none" w:sz="0" w:space="0" w:color="auto"/>
              </w:divBdr>
              <w:divsChild>
                <w:div w:id="507602488">
                  <w:marLeft w:val="0"/>
                  <w:marRight w:val="0"/>
                  <w:marTop w:val="0"/>
                  <w:marBottom w:val="0"/>
                  <w:divBdr>
                    <w:top w:val="none" w:sz="0" w:space="0" w:color="auto"/>
                    <w:left w:val="none" w:sz="0" w:space="0" w:color="auto"/>
                    <w:bottom w:val="none" w:sz="0" w:space="0" w:color="auto"/>
                    <w:right w:val="none" w:sz="0" w:space="0" w:color="auto"/>
                  </w:divBdr>
                  <w:divsChild>
                    <w:div w:id="1473257852">
                      <w:marLeft w:val="0"/>
                      <w:marRight w:val="0"/>
                      <w:marTop w:val="0"/>
                      <w:marBottom w:val="0"/>
                      <w:divBdr>
                        <w:top w:val="none" w:sz="0" w:space="0" w:color="auto"/>
                        <w:left w:val="none" w:sz="0" w:space="0" w:color="auto"/>
                        <w:bottom w:val="none" w:sz="0" w:space="0" w:color="auto"/>
                        <w:right w:val="none" w:sz="0" w:space="0" w:color="auto"/>
                      </w:divBdr>
                      <w:divsChild>
                        <w:div w:id="457145885">
                          <w:marLeft w:val="0"/>
                          <w:marRight w:val="0"/>
                          <w:marTop w:val="0"/>
                          <w:marBottom w:val="0"/>
                          <w:divBdr>
                            <w:top w:val="none" w:sz="0" w:space="0" w:color="auto"/>
                            <w:left w:val="none" w:sz="0" w:space="0" w:color="auto"/>
                            <w:bottom w:val="none" w:sz="0" w:space="0" w:color="auto"/>
                            <w:right w:val="none" w:sz="0" w:space="0" w:color="auto"/>
                          </w:divBdr>
                          <w:divsChild>
                            <w:div w:id="12809598">
                              <w:marLeft w:val="0"/>
                              <w:marRight w:val="0"/>
                              <w:marTop w:val="0"/>
                              <w:marBottom w:val="0"/>
                              <w:divBdr>
                                <w:top w:val="none" w:sz="0" w:space="0" w:color="auto"/>
                                <w:left w:val="none" w:sz="0" w:space="0" w:color="auto"/>
                                <w:bottom w:val="none" w:sz="0" w:space="0" w:color="auto"/>
                                <w:right w:val="none" w:sz="0" w:space="0" w:color="auto"/>
                              </w:divBdr>
                            </w:div>
                            <w:div w:id="177038378">
                              <w:marLeft w:val="0"/>
                              <w:marRight w:val="0"/>
                              <w:marTop w:val="0"/>
                              <w:marBottom w:val="0"/>
                              <w:divBdr>
                                <w:top w:val="none" w:sz="0" w:space="0" w:color="auto"/>
                                <w:left w:val="none" w:sz="0" w:space="0" w:color="auto"/>
                                <w:bottom w:val="none" w:sz="0" w:space="0" w:color="auto"/>
                                <w:right w:val="none" w:sz="0" w:space="0" w:color="auto"/>
                              </w:divBdr>
                            </w:div>
                            <w:div w:id="12037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04638">
          <w:marLeft w:val="150"/>
          <w:marRight w:val="150"/>
          <w:marTop w:val="150"/>
          <w:marBottom w:val="300"/>
          <w:divBdr>
            <w:top w:val="none" w:sz="0" w:space="0" w:color="auto"/>
            <w:left w:val="none" w:sz="0" w:space="0" w:color="auto"/>
            <w:bottom w:val="none" w:sz="0" w:space="0" w:color="auto"/>
            <w:right w:val="none" w:sz="0" w:space="0" w:color="auto"/>
          </w:divBdr>
          <w:divsChild>
            <w:div w:id="556091236">
              <w:marLeft w:val="0"/>
              <w:marRight w:val="0"/>
              <w:marTop w:val="0"/>
              <w:marBottom w:val="0"/>
              <w:divBdr>
                <w:top w:val="none" w:sz="0" w:space="0" w:color="auto"/>
                <w:left w:val="none" w:sz="0" w:space="0" w:color="auto"/>
                <w:bottom w:val="none" w:sz="0" w:space="0" w:color="auto"/>
                <w:right w:val="none" w:sz="0" w:space="0" w:color="auto"/>
              </w:divBdr>
              <w:divsChild>
                <w:div w:id="1897355992">
                  <w:marLeft w:val="0"/>
                  <w:marRight w:val="0"/>
                  <w:marTop w:val="0"/>
                  <w:marBottom w:val="0"/>
                  <w:divBdr>
                    <w:top w:val="none" w:sz="0" w:space="0" w:color="auto"/>
                    <w:left w:val="none" w:sz="0" w:space="0" w:color="auto"/>
                    <w:bottom w:val="none" w:sz="0" w:space="0" w:color="auto"/>
                    <w:right w:val="none" w:sz="0" w:space="0" w:color="auto"/>
                  </w:divBdr>
                  <w:divsChild>
                    <w:div w:id="933396058">
                      <w:marLeft w:val="0"/>
                      <w:marRight w:val="0"/>
                      <w:marTop w:val="0"/>
                      <w:marBottom w:val="0"/>
                      <w:divBdr>
                        <w:top w:val="none" w:sz="0" w:space="0" w:color="auto"/>
                        <w:left w:val="none" w:sz="0" w:space="0" w:color="auto"/>
                        <w:bottom w:val="none" w:sz="0" w:space="0" w:color="auto"/>
                        <w:right w:val="none" w:sz="0" w:space="0" w:color="auto"/>
                      </w:divBdr>
                      <w:divsChild>
                        <w:div w:id="1861119258">
                          <w:marLeft w:val="0"/>
                          <w:marRight w:val="0"/>
                          <w:marTop w:val="0"/>
                          <w:marBottom w:val="0"/>
                          <w:divBdr>
                            <w:top w:val="none" w:sz="0" w:space="0" w:color="auto"/>
                            <w:left w:val="none" w:sz="0" w:space="0" w:color="auto"/>
                            <w:bottom w:val="none" w:sz="0" w:space="0" w:color="auto"/>
                            <w:right w:val="none" w:sz="0" w:space="0" w:color="auto"/>
                          </w:divBdr>
                          <w:divsChild>
                            <w:div w:id="158231946">
                              <w:marLeft w:val="0"/>
                              <w:marRight w:val="0"/>
                              <w:marTop w:val="0"/>
                              <w:marBottom w:val="0"/>
                              <w:divBdr>
                                <w:top w:val="none" w:sz="0" w:space="0" w:color="auto"/>
                                <w:left w:val="none" w:sz="0" w:space="0" w:color="auto"/>
                                <w:bottom w:val="none" w:sz="0" w:space="0" w:color="auto"/>
                                <w:right w:val="none" w:sz="0" w:space="0" w:color="auto"/>
                              </w:divBdr>
                            </w:div>
                            <w:div w:id="591939909">
                              <w:marLeft w:val="0"/>
                              <w:marRight w:val="0"/>
                              <w:marTop w:val="0"/>
                              <w:marBottom w:val="0"/>
                              <w:divBdr>
                                <w:top w:val="none" w:sz="0" w:space="0" w:color="auto"/>
                                <w:left w:val="none" w:sz="0" w:space="0" w:color="auto"/>
                                <w:bottom w:val="none" w:sz="0" w:space="0" w:color="auto"/>
                                <w:right w:val="none" w:sz="0" w:space="0" w:color="auto"/>
                              </w:divBdr>
                            </w:div>
                            <w:div w:id="915438901">
                              <w:marLeft w:val="0"/>
                              <w:marRight w:val="0"/>
                              <w:marTop w:val="0"/>
                              <w:marBottom w:val="0"/>
                              <w:divBdr>
                                <w:top w:val="none" w:sz="0" w:space="0" w:color="auto"/>
                                <w:left w:val="none" w:sz="0" w:space="0" w:color="auto"/>
                                <w:bottom w:val="none" w:sz="0" w:space="0" w:color="auto"/>
                                <w:right w:val="none" w:sz="0" w:space="0" w:color="auto"/>
                              </w:divBdr>
                            </w:div>
                            <w:div w:id="1050887301">
                              <w:marLeft w:val="0"/>
                              <w:marRight w:val="0"/>
                              <w:marTop w:val="0"/>
                              <w:marBottom w:val="0"/>
                              <w:divBdr>
                                <w:top w:val="none" w:sz="0" w:space="0" w:color="auto"/>
                                <w:left w:val="none" w:sz="0" w:space="0" w:color="auto"/>
                                <w:bottom w:val="none" w:sz="0" w:space="0" w:color="auto"/>
                                <w:right w:val="none" w:sz="0" w:space="0" w:color="auto"/>
                              </w:divBdr>
                            </w:div>
                            <w:div w:id="1082145571">
                              <w:marLeft w:val="0"/>
                              <w:marRight w:val="0"/>
                              <w:marTop w:val="0"/>
                              <w:marBottom w:val="0"/>
                              <w:divBdr>
                                <w:top w:val="none" w:sz="0" w:space="0" w:color="auto"/>
                                <w:left w:val="none" w:sz="0" w:space="0" w:color="auto"/>
                                <w:bottom w:val="none" w:sz="0" w:space="0" w:color="auto"/>
                                <w:right w:val="none" w:sz="0" w:space="0" w:color="auto"/>
                              </w:divBdr>
                            </w:div>
                            <w:div w:id="1387224378">
                              <w:marLeft w:val="0"/>
                              <w:marRight w:val="0"/>
                              <w:marTop w:val="0"/>
                              <w:marBottom w:val="0"/>
                              <w:divBdr>
                                <w:top w:val="none" w:sz="0" w:space="0" w:color="auto"/>
                                <w:left w:val="none" w:sz="0" w:space="0" w:color="auto"/>
                                <w:bottom w:val="none" w:sz="0" w:space="0" w:color="auto"/>
                                <w:right w:val="none" w:sz="0" w:space="0" w:color="auto"/>
                              </w:divBdr>
                            </w:div>
                            <w:div w:id="2043019489">
                              <w:marLeft w:val="0"/>
                              <w:marRight w:val="0"/>
                              <w:marTop w:val="0"/>
                              <w:marBottom w:val="0"/>
                              <w:divBdr>
                                <w:top w:val="none" w:sz="0" w:space="0" w:color="auto"/>
                                <w:left w:val="none" w:sz="0" w:space="0" w:color="auto"/>
                                <w:bottom w:val="none" w:sz="0" w:space="0" w:color="auto"/>
                                <w:right w:val="none" w:sz="0" w:space="0" w:color="auto"/>
                              </w:divBdr>
                            </w:div>
                            <w:div w:id="21190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8091">
                      <w:marLeft w:val="0"/>
                      <w:marRight w:val="0"/>
                      <w:marTop w:val="0"/>
                      <w:marBottom w:val="0"/>
                      <w:divBdr>
                        <w:top w:val="none" w:sz="0" w:space="0" w:color="auto"/>
                        <w:left w:val="none" w:sz="0" w:space="0" w:color="auto"/>
                        <w:bottom w:val="none" w:sz="0" w:space="0" w:color="auto"/>
                        <w:right w:val="none" w:sz="0" w:space="0" w:color="auto"/>
                      </w:divBdr>
                      <w:divsChild>
                        <w:div w:id="16077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598">
      <w:bodyDiv w:val="1"/>
      <w:marLeft w:val="0"/>
      <w:marRight w:val="0"/>
      <w:marTop w:val="0"/>
      <w:marBottom w:val="0"/>
      <w:divBdr>
        <w:top w:val="none" w:sz="0" w:space="0" w:color="auto"/>
        <w:left w:val="none" w:sz="0" w:space="0" w:color="auto"/>
        <w:bottom w:val="none" w:sz="0" w:space="0" w:color="auto"/>
        <w:right w:val="none" w:sz="0" w:space="0" w:color="auto"/>
      </w:divBdr>
    </w:div>
    <w:div w:id="1393309194">
      <w:bodyDiv w:val="1"/>
      <w:marLeft w:val="0"/>
      <w:marRight w:val="0"/>
      <w:marTop w:val="0"/>
      <w:marBottom w:val="0"/>
      <w:divBdr>
        <w:top w:val="none" w:sz="0" w:space="0" w:color="auto"/>
        <w:left w:val="none" w:sz="0" w:space="0" w:color="auto"/>
        <w:bottom w:val="none" w:sz="0" w:space="0" w:color="auto"/>
        <w:right w:val="none" w:sz="0" w:space="0" w:color="auto"/>
      </w:divBdr>
    </w:div>
    <w:div w:id="1433863107">
      <w:bodyDiv w:val="1"/>
      <w:marLeft w:val="0"/>
      <w:marRight w:val="0"/>
      <w:marTop w:val="0"/>
      <w:marBottom w:val="0"/>
      <w:divBdr>
        <w:top w:val="none" w:sz="0" w:space="0" w:color="auto"/>
        <w:left w:val="none" w:sz="0" w:space="0" w:color="auto"/>
        <w:bottom w:val="none" w:sz="0" w:space="0" w:color="auto"/>
        <w:right w:val="none" w:sz="0" w:space="0" w:color="auto"/>
      </w:divBdr>
    </w:div>
    <w:div w:id="1577320868">
      <w:bodyDiv w:val="1"/>
      <w:marLeft w:val="0"/>
      <w:marRight w:val="0"/>
      <w:marTop w:val="0"/>
      <w:marBottom w:val="0"/>
      <w:divBdr>
        <w:top w:val="none" w:sz="0" w:space="0" w:color="auto"/>
        <w:left w:val="none" w:sz="0" w:space="0" w:color="auto"/>
        <w:bottom w:val="none" w:sz="0" w:space="0" w:color="auto"/>
        <w:right w:val="none" w:sz="0" w:space="0" w:color="auto"/>
      </w:divBdr>
    </w:div>
    <w:div w:id="1581787293">
      <w:bodyDiv w:val="1"/>
      <w:marLeft w:val="0"/>
      <w:marRight w:val="0"/>
      <w:marTop w:val="0"/>
      <w:marBottom w:val="0"/>
      <w:divBdr>
        <w:top w:val="none" w:sz="0" w:space="0" w:color="auto"/>
        <w:left w:val="none" w:sz="0" w:space="0" w:color="auto"/>
        <w:bottom w:val="none" w:sz="0" w:space="0" w:color="auto"/>
        <w:right w:val="none" w:sz="0" w:space="0" w:color="auto"/>
      </w:divBdr>
    </w:div>
    <w:div w:id="1672951683">
      <w:bodyDiv w:val="1"/>
      <w:marLeft w:val="0"/>
      <w:marRight w:val="0"/>
      <w:marTop w:val="0"/>
      <w:marBottom w:val="0"/>
      <w:divBdr>
        <w:top w:val="none" w:sz="0" w:space="0" w:color="auto"/>
        <w:left w:val="none" w:sz="0" w:space="0" w:color="auto"/>
        <w:bottom w:val="none" w:sz="0" w:space="0" w:color="auto"/>
        <w:right w:val="none" w:sz="0" w:space="0" w:color="auto"/>
      </w:divBdr>
    </w:div>
    <w:div w:id="1820609104">
      <w:bodyDiv w:val="1"/>
      <w:marLeft w:val="0"/>
      <w:marRight w:val="0"/>
      <w:marTop w:val="0"/>
      <w:marBottom w:val="0"/>
      <w:divBdr>
        <w:top w:val="none" w:sz="0" w:space="0" w:color="auto"/>
        <w:left w:val="none" w:sz="0" w:space="0" w:color="auto"/>
        <w:bottom w:val="none" w:sz="0" w:space="0" w:color="auto"/>
        <w:right w:val="none" w:sz="0" w:space="0" w:color="auto"/>
      </w:divBdr>
    </w:div>
    <w:div w:id="1832940617">
      <w:bodyDiv w:val="1"/>
      <w:marLeft w:val="0"/>
      <w:marRight w:val="0"/>
      <w:marTop w:val="0"/>
      <w:marBottom w:val="0"/>
      <w:divBdr>
        <w:top w:val="none" w:sz="0" w:space="0" w:color="auto"/>
        <w:left w:val="none" w:sz="0" w:space="0" w:color="auto"/>
        <w:bottom w:val="none" w:sz="0" w:space="0" w:color="auto"/>
        <w:right w:val="none" w:sz="0" w:space="0" w:color="auto"/>
      </w:divBdr>
    </w:div>
    <w:div w:id="1866937841">
      <w:bodyDiv w:val="1"/>
      <w:marLeft w:val="0"/>
      <w:marRight w:val="0"/>
      <w:marTop w:val="0"/>
      <w:marBottom w:val="0"/>
      <w:divBdr>
        <w:top w:val="none" w:sz="0" w:space="0" w:color="auto"/>
        <w:left w:val="none" w:sz="0" w:space="0" w:color="auto"/>
        <w:bottom w:val="none" w:sz="0" w:space="0" w:color="auto"/>
        <w:right w:val="none" w:sz="0" w:space="0" w:color="auto"/>
      </w:divBdr>
    </w:div>
    <w:div w:id="1990866860">
      <w:bodyDiv w:val="1"/>
      <w:marLeft w:val="0"/>
      <w:marRight w:val="0"/>
      <w:marTop w:val="0"/>
      <w:marBottom w:val="0"/>
      <w:divBdr>
        <w:top w:val="none" w:sz="0" w:space="0" w:color="auto"/>
        <w:left w:val="none" w:sz="0" w:space="0" w:color="auto"/>
        <w:bottom w:val="none" w:sz="0" w:space="0" w:color="auto"/>
        <w:right w:val="none" w:sz="0" w:space="0" w:color="auto"/>
      </w:divBdr>
    </w:div>
    <w:div w:id="2081751643">
      <w:bodyDiv w:val="1"/>
      <w:marLeft w:val="0"/>
      <w:marRight w:val="0"/>
      <w:marTop w:val="0"/>
      <w:marBottom w:val="0"/>
      <w:divBdr>
        <w:top w:val="none" w:sz="0" w:space="0" w:color="auto"/>
        <w:left w:val="none" w:sz="0" w:space="0" w:color="auto"/>
        <w:bottom w:val="none" w:sz="0" w:space="0" w:color="auto"/>
        <w:right w:val="none" w:sz="0" w:space="0" w:color="auto"/>
      </w:divBdr>
    </w:div>
    <w:div w:id="2114402320">
      <w:bodyDiv w:val="1"/>
      <w:marLeft w:val="0"/>
      <w:marRight w:val="0"/>
      <w:marTop w:val="0"/>
      <w:marBottom w:val="0"/>
      <w:divBdr>
        <w:top w:val="none" w:sz="0" w:space="0" w:color="auto"/>
        <w:left w:val="none" w:sz="0" w:space="0" w:color="auto"/>
        <w:bottom w:val="none" w:sz="0" w:space="0" w:color="auto"/>
        <w:right w:val="none" w:sz="0" w:space="0" w:color="auto"/>
      </w:divBdr>
    </w:div>
    <w:div w:id="2141458100">
      <w:bodyDiv w:val="1"/>
      <w:marLeft w:val="0"/>
      <w:marRight w:val="0"/>
      <w:marTop w:val="0"/>
      <w:marBottom w:val="0"/>
      <w:divBdr>
        <w:top w:val="none" w:sz="0" w:space="0" w:color="auto"/>
        <w:left w:val="none" w:sz="0" w:space="0" w:color="auto"/>
        <w:bottom w:val="none" w:sz="0" w:space="0" w:color="auto"/>
        <w:right w:val="none" w:sz="0" w:space="0" w:color="auto"/>
      </w:divBdr>
    </w:div>
    <w:div w:id="214468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027/spo.9772151.0002.001" TargetMode="External"/><Relationship Id="rId13" Type="http://schemas.openxmlformats.org/officeDocument/2006/relationships/hyperlink" Target="http://hdl.handle.net/2027/spo.9772151.0002.0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l.handle.net/2027/spo.9772151.0002.001" TargetMode="External"/><Relationship Id="rId12" Type="http://schemas.openxmlformats.org/officeDocument/2006/relationships/hyperlink" Target="http://hdl.handle.net/2027/spo.9772151.0002.00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dl.handle.net/2027/spo.9772151.0002.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handle.net/2027/spo.9772151.0002.001" TargetMode="External"/><Relationship Id="rId5" Type="http://schemas.openxmlformats.org/officeDocument/2006/relationships/footnotes" Target="footnotes.xml"/><Relationship Id="rId15" Type="http://schemas.openxmlformats.org/officeDocument/2006/relationships/hyperlink" Target="http://hdl.handle.net/2027/spo.9772151.0002.001" TargetMode="External"/><Relationship Id="rId10" Type="http://schemas.openxmlformats.org/officeDocument/2006/relationships/hyperlink" Target="http://hdl.handle.net/2027/spo.9772151.0002.0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dl.handle.net/2027/spo.9772151.0002.001" TargetMode="External"/><Relationship Id="rId14" Type="http://schemas.openxmlformats.org/officeDocument/2006/relationships/hyperlink" Target="http://hdl.handle.net/2027/spo.9772151.000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443865AC</Template>
  <TotalTime>0</TotalTime>
  <Pages>19</Pages>
  <Words>5788</Words>
  <Characters>32993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38704</CharactersWithSpaces>
  <SharedDoc>false</SharedDoc>
  <HLinks>
    <vt:vector size="150" baseType="variant">
      <vt:variant>
        <vt:i4>2752597</vt:i4>
      </vt:variant>
      <vt:variant>
        <vt:i4>72</vt:i4>
      </vt:variant>
      <vt:variant>
        <vt:i4>0</vt:i4>
      </vt:variant>
      <vt:variant>
        <vt:i4>5</vt:i4>
      </vt:variant>
      <vt:variant>
        <vt:lpwstr>http://hdl.handle.net/2027/spo.9772151.0002.001</vt:lpwstr>
      </vt:variant>
      <vt:variant>
        <vt:lpwstr/>
      </vt:variant>
      <vt:variant>
        <vt:i4>2752597</vt:i4>
      </vt:variant>
      <vt:variant>
        <vt:i4>69</vt:i4>
      </vt:variant>
      <vt:variant>
        <vt:i4>0</vt:i4>
      </vt:variant>
      <vt:variant>
        <vt:i4>5</vt:i4>
      </vt:variant>
      <vt:variant>
        <vt:lpwstr>http://hdl.handle.net/2027/spo.9772151.0002.001</vt:lpwstr>
      </vt:variant>
      <vt:variant>
        <vt:lpwstr/>
      </vt:variant>
      <vt:variant>
        <vt:i4>2752597</vt:i4>
      </vt:variant>
      <vt:variant>
        <vt:i4>66</vt:i4>
      </vt:variant>
      <vt:variant>
        <vt:i4>0</vt:i4>
      </vt:variant>
      <vt:variant>
        <vt:i4>5</vt:i4>
      </vt:variant>
      <vt:variant>
        <vt:lpwstr>http://hdl.handle.net/2027/spo.9772151.0002.001</vt:lpwstr>
      </vt:variant>
      <vt:variant>
        <vt:lpwstr/>
      </vt:variant>
      <vt:variant>
        <vt:i4>2752597</vt:i4>
      </vt:variant>
      <vt:variant>
        <vt:i4>63</vt:i4>
      </vt:variant>
      <vt:variant>
        <vt:i4>0</vt:i4>
      </vt:variant>
      <vt:variant>
        <vt:i4>5</vt:i4>
      </vt:variant>
      <vt:variant>
        <vt:lpwstr>http://hdl.handle.net/2027/spo.9772151.0002.001</vt:lpwstr>
      </vt:variant>
      <vt:variant>
        <vt:lpwstr/>
      </vt:variant>
      <vt:variant>
        <vt:i4>2752597</vt:i4>
      </vt:variant>
      <vt:variant>
        <vt:i4>60</vt:i4>
      </vt:variant>
      <vt:variant>
        <vt:i4>0</vt:i4>
      </vt:variant>
      <vt:variant>
        <vt:i4>5</vt:i4>
      </vt:variant>
      <vt:variant>
        <vt:lpwstr>http://hdl.handle.net/2027/spo.9772151.0002.001</vt:lpwstr>
      </vt:variant>
      <vt:variant>
        <vt:lpwstr/>
      </vt:variant>
      <vt:variant>
        <vt:i4>2752597</vt:i4>
      </vt:variant>
      <vt:variant>
        <vt:i4>57</vt:i4>
      </vt:variant>
      <vt:variant>
        <vt:i4>0</vt:i4>
      </vt:variant>
      <vt:variant>
        <vt:i4>5</vt:i4>
      </vt:variant>
      <vt:variant>
        <vt:lpwstr>http://hdl.handle.net/2027/spo.9772151.0002.001</vt:lpwstr>
      </vt:variant>
      <vt:variant>
        <vt:lpwstr/>
      </vt:variant>
      <vt:variant>
        <vt:i4>2752597</vt:i4>
      </vt:variant>
      <vt:variant>
        <vt:i4>54</vt:i4>
      </vt:variant>
      <vt:variant>
        <vt:i4>0</vt:i4>
      </vt:variant>
      <vt:variant>
        <vt:i4>5</vt:i4>
      </vt:variant>
      <vt:variant>
        <vt:lpwstr>http://hdl.handle.net/2027/spo.9772151.0002.001</vt:lpwstr>
      </vt:variant>
      <vt:variant>
        <vt:lpwstr/>
      </vt:variant>
      <vt:variant>
        <vt:i4>2752597</vt:i4>
      </vt:variant>
      <vt:variant>
        <vt:i4>51</vt:i4>
      </vt:variant>
      <vt:variant>
        <vt:i4>0</vt:i4>
      </vt:variant>
      <vt:variant>
        <vt:i4>5</vt:i4>
      </vt:variant>
      <vt:variant>
        <vt:lpwstr>http://hdl.handle.net/2027/spo.9772151.0002.001</vt:lpwstr>
      </vt:variant>
      <vt:variant>
        <vt:lpwstr/>
      </vt:variant>
      <vt:variant>
        <vt:i4>2752597</vt:i4>
      </vt:variant>
      <vt:variant>
        <vt:i4>48</vt:i4>
      </vt:variant>
      <vt:variant>
        <vt:i4>0</vt:i4>
      </vt:variant>
      <vt:variant>
        <vt:i4>5</vt:i4>
      </vt:variant>
      <vt:variant>
        <vt:lpwstr>http://hdl.handle.net/2027/spo.9772151.0002.001</vt:lpwstr>
      </vt:variant>
      <vt:variant>
        <vt:lpwstr/>
      </vt:variant>
      <vt:variant>
        <vt:i4>2752597</vt:i4>
      </vt:variant>
      <vt:variant>
        <vt:i4>45</vt:i4>
      </vt:variant>
      <vt:variant>
        <vt:i4>0</vt:i4>
      </vt:variant>
      <vt:variant>
        <vt:i4>5</vt:i4>
      </vt:variant>
      <vt:variant>
        <vt:lpwstr>http://hdl.handle.net/2027/spo.9772151.0002.001</vt:lpwstr>
      </vt:variant>
      <vt:variant>
        <vt:lpwstr/>
      </vt:variant>
      <vt:variant>
        <vt:i4>3604486</vt:i4>
      </vt:variant>
      <vt:variant>
        <vt:i4>42</vt:i4>
      </vt:variant>
      <vt:variant>
        <vt:i4>0</vt:i4>
      </vt:variant>
      <vt:variant>
        <vt:i4>5</vt:i4>
      </vt:variant>
      <vt:variant>
        <vt:lpwstr>http://ngm.nationalgeographic.com/2011/11/gold-hoard/alexander-text</vt:lpwstr>
      </vt:variant>
      <vt:variant>
        <vt:lpwstr/>
      </vt:variant>
      <vt:variant>
        <vt:i4>3604486</vt:i4>
      </vt:variant>
      <vt:variant>
        <vt:i4>39</vt:i4>
      </vt:variant>
      <vt:variant>
        <vt:i4>0</vt:i4>
      </vt:variant>
      <vt:variant>
        <vt:i4>5</vt:i4>
      </vt:variant>
      <vt:variant>
        <vt:lpwstr>http://ngm.nationalgeographic.com/2011/11/gold-hoard/alexander-text</vt:lpwstr>
      </vt:variant>
      <vt:variant>
        <vt:lpwstr/>
      </vt:variant>
      <vt:variant>
        <vt:i4>3604486</vt:i4>
      </vt:variant>
      <vt:variant>
        <vt:i4>36</vt:i4>
      </vt:variant>
      <vt:variant>
        <vt:i4>0</vt:i4>
      </vt:variant>
      <vt:variant>
        <vt:i4>5</vt:i4>
      </vt:variant>
      <vt:variant>
        <vt:lpwstr>http://ngm.nationalgeographic.com/2011/11/gold-hoard/alexander-text</vt:lpwstr>
      </vt:variant>
      <vt:variant>
        <vt:lpwstr/>
      </vt:variant>
      <vt:variant>
        <vt:i4>3604486</vt:i4>
      </vt:variant>
      <vt:variant>
        <vt:i4>33</vt:i4>
      </vt:variant>
      <vt:variant>
        <vt:i4>0</vt:i4>
      </vt:variant>
      <vt:variant>
        <vt:i4>5</vt:i4>
      </vt:variant>
      <vt:variant>
        <vt:lpwstr>http://ngm.nationalgeographic.com/2011/11/gold-hoard/alexander-text</vt:lpwstr>
      </vt:variant>
      <vt:variant>
        <vt:lpwstr/>
      </vt:variant>
      <vt:variant>
        <vt:i4>3604486</vt:i4>
      </vt:variant>
      <vt:variant>
        <vt:i4>30</vt:i4>
      </vt:variant>
      <vt:variant>
        <vt:i4>0</vt:i4>
      </vt:variant>
      <vt:variant>
        <vt:i4>5</vt:i4>
      </vt:variant>
      <vt:variant>
        <vt:lpwstr>http://ngm.nationalgeographic.com/2011/11/gold-hoard/alexander-text</vt:lpwstr>
      </vt:variant>
      <vt:variant>
        <vt:lpwstr/>
      </vt:variant>
      <vt:variant>
        <vt:i4>3604486</vt:i4>
      </vt:variant>
      <vt:variant>
        <vt:i4>27</vt:i4>
      </vt:variant>
      <vt:variant>
        <vt:i4>0</vt:i4>
      </vt:variant>
      <vt:variant>
        <vt:i4>5</vt:i4>
      </vt:variant>
      <vt:variant>
        <vt:lpwstr>http://ngm.nationalgeographic.com/2011/11/gold-hoard/alexander-text</vt:lpwstr>
      </vt:variant>
      <vt:variant>
        <vt:lpwstr/>
      </vt:variant>
      <vt:variant>
        <vt:i4>3604486</vt:i4>
      </vt:variant>
      <vt:variant>
        <vt:i4>24</vt:i4>
      </vt:variant>
      <vt:variant>
        <vt:i4>0</vt:i4>
      </vt:variant>
      <vt:variant>
        <vt:i4>5</vt:i4>
      </vt:variant>
      <vt:variant>
        <vt:lpwstr>http://ngm.nationalgeographic.com/2011/11/gold-hoard/alexander-text</vt:lpwstr>
      </vt:variant>
      <vt:variant>
        <vt:lpwstr/>
      </vt:variant>
      <vt:variant>
        <vt:i4>3604486</vt:i4>
      </vt:variant>
      <vt:variant>
        <vt:i4>21</vt:i4>
      </vt:variant>
      <vt:variant>
        <vt:i4>0</vt:i4>
      </vt:variant>
      <vt:variant>
        <vt:i4>5</vt:i4>
      </vt:variant>
      <vt:variant>
        <vt:lpwstr>http://ngm.nationalgeographic.com/2011/11/gold-hoard/alexander-text</vt:lpwstr>
      </vt:variant>
      <vt:variant>
        <vt:lpwstr/>
      </vt:variant>
      <vt:variant>
        <vt:i4>3604486</vt:i4>
      </vt:variant>
      <vt:variant>
        <vt:i4>18</vt:i4>
      </vt:variant>
      <vt:variant>
        <vt:i4>0</vt:i4>
      </vt:variant>
      <vt:variant>
        <vt:i4>5</vt:i4>
      </vt:variant>
      <vt:variant>
        <vt:lpwstr>http://ngm.nationalgeographic.com/2011/11/gold-hoard/alexander-text</vt:lpwstr>
      </vt:variant>
      <vt:variant>
        <vt:lpwstr/>
      </vt:variant>
      <vt:variant>
        <vt:i4>3604486</vt:i4>
      </vt:variant>
      <vt:variant>
        <vt:i4>15</vt:i4>
      </vt:variant>
      <vt:variant>
        <vt:i4>0</vt:i4>
      </vt:variant>
      <vt:variant>
        <vt:i4>5</vt:i4>
      </vt:variant>
      <vt:variant>
        <vt:lpwstr>http://ngm.nationalgeographic.com/2011/11/gold-hoard/alexander-text</vt:lpwstr>
      </vt:variant>
      <vt:variant>
        <vt:lpwstr/>
      </vt:variant>
      <vt:variant>
        <vt:i4>3604486</vt:i4>
      </vt:variant>
      <vt:variant>
        <vt:i4>12</vt:i4>
      </vt:variant>
      <vt:variant>
        <vt:i4>0</vt:i4>
      </vt:variant>
      <vt:variant>
        <vt:i4>5</vt:i4>
      </vt:variant>
      <vt:variant>
        <vt:lpwstr>http://ngm.nationalgeographic.com/2011/11/gold-hoard/alexander-text</vt:lpwstr>
      </vt:variant>
      <vt:variant>
        <vt:lpwstr/>
      </vt:variant>
      <vt:variant>
        <vt:i4>3604486</vt:i4>
      </vt:variant>
      <vt:variant>
        <vt:i4>9</vt:i4>
      </vt:variant>
      <vt:variant>
        <vt:i4>0</vt:i4>
      </vt:variant>
      <vt:variant>
        <vt:i4>5</vt:i4>
      </vt:variant>
      <vt:variant>
        <vt:lpwstr>http://ngm.nationalgeographic.com/2011/11/gold-hoard/alexander-text</vt:lpwstr>
      </vt:variant>
      <vt:variant>
        <vt:lpwstr/>
      </vt:variant>
      <vt:variant>
        <vt:i4>3604486</vt:i4>
      </vt:variant>
      <vt:variant>
        <vt:i4>6</vt:i4>
      </vt:variant>
      <vt:variant>
        <vt:i4>0</vt:i4>
      </vt:variant>
      <vt:variant>
        <vt:i4>5</vt:i4>
      </vt:variant>
      <vt:variant>
        <vt:lpwstr>http://ngm.nationalgeographic.com/2011/11/gold-hoard/alexander-text</vt:lpwstr>
      </vt:variant>
      <vt:variant>
        <vt:lpwstr/>
      </vt:variant>
      <vt:variant>
        <vt:i4>3604486</vt:i4>
      </vt:variant>
      <vt:variant>
        <vt:i4>3</vt:i4>
      </vt:variant>
      <vt:variant>
        <vt:i4>0</vt:i4>
      </vt:variant>
      <vt:variant>
        <vt:i4>5</vt:i4>
      </vt:variant>
      <vt:variant>
        <vt:lpwstr>http://ngm.nationalgeographic.com/2011/11/gold-hoard/alexander-text</vt:lpwstr>
      </vt:variant>
      <vt:variant>
        <vt:lpwstr/>
      </vt:variant>
      <vt:variant>
        <vt:i4>3604486</vt:i4>
      </vt:variant>
      <vt:variant>
        <vt:i4>0</vt:i4>
      </vt:variant>
      <vt:variant>
        <vt:i4>0</vt:i4>
      </vt:variant>
      <vt:variant>
        <vt:i4>5</vt:i4>
      </vt:variant>
      <vt:variant>
        <vt:lpwstr>http://ngm.nationalgeographic.com/2011/11/gold-hoard/alexander-text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Walker, Ian</cp:lastModifiedBy>
  <cp:revision>2</cp:revision>
  <cp:lastPrinted>2016-03-11T20:17:00Z</cp:lastPrinted>
  <dcterms:created xsi:type="dcterms:W3CDTF">2016-12-12T14:41:00Z</dcterms:created>
  <dcterms:modified xsi:type="dcterms:W3CDTF">2016-12-12T14:41:00Z</dcterms:modified>
</cp:coreProperties>
</file>