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AD6AF" w14:textId="77777777" w:rsidR="00DF095D" w:rsidRDefault="00DF095D" w:rsidP="00DF095D">
      <w:pPr>
        <w:spacing w:line="480" w:lineRule="auto"/>
        <w:rPr>
          <w:rFonts w:ascii="Times New Roman" w:hAnsi="Times New Roman" w:cs="Times New Roman"/>
          <w:b/>
          <w:sz w:val="24"/>
          <w:szCs w:val="24"/>
        </w:rPr>
      </w:pPr>
    </w:p>
    <w:p w14:paraId="305A5277" w14:textId="77777777" w:rsidR="002A0D51" w:rsidRDefault="002A0D51" w:rsidP="00321516">
      <w:pPr>
        <w:spacing w:after="0"/>
        <w:jc w:val="center"/>
        <w:rPr>
          <w:rFonts w:ascii="Times New Roman" w:hAnsi="Times New Roman" w:cs="Times New Roman"/>
          <w:b/>
          <w:sz w:val="40"/>
          <w:szCs w:val="40"/>
        </w:rPr>
      </w:pPr>
    </w:p>
    <w:p w14:paraId="74649F13" w14:textId="77777777" w:rsidR="002A0D51" w:rsidRDefault="002A0D51" w:rsidP="00321516">
      <w:pPr>
        <w:spacing w:after="0"/>
        <w:jc w:val="center"/>
        <w:rPr>
          <w:rFonts w:ascii="Times New Roman" w:hAnsi="Times New Roman" w:cs="Times New Roman"/>
          <w:b/>
          <w:sz w:val="40"/>
          <w:szCs w:val="40"/>
        </w:rPr>
      </w:pPr>
    </w:p>
    <w:p w14:paraId="53378E2B" w14:textId="77777777" w:rsidR="002A0D51" w:rsidRDefault="002A0D51" w:rsidP="00321516">
      <w:pPr>
        <w:spacing w:after="0"/>
        <w:jc w:val="center"/>
        <w:rPr>
          <w:rFonts w:ascii="Times New Roman" w:hAnsi="Times New Roman" w:cs="Times New Roman"/>
          <w:b/>
          <w:sz w:val="40"/>
          <w:szCs w:val="40"/>
        </w:rPr>
      </w:pPr>
    </w:p>
    <w:p w14:paraId="1555E19D" w14:textId="77777777" w:rsidR="002A0D51" w:rsidRDefault="002A0D51" w:rsidP="00321516">
      <w:pPr>
        <w:spacing w:after="0"/>
        <w:jc w:val="center"/>
        <w:rPr>
          <w:rFonts w:ascii="Times New Roman" w:hAnsi="Times New Roman" w:cs="Times New Roman"/>
          <w:b/>
          <w:sz w:val="40"/>
          <w:szCs w:val="40"/>
        </w:rPr>
      </w:pPr>
    </w:p>
    <w:p w14:paraId="1ABCFD48" w14:textId="77777777" w:rsidR="002A0D51" w:rsidRDefault="002A0D51" w:rsidP="00321516">
      <w:pPr>
        <w:spacing w:after="0"/>
        <w:jc w:val="center"/>
        <w:rPr>
          <w:rFonts w:ascii="Times New Roman" w:hAnsi="Times New Roman" w:cs="Times New Roman"/>
          <w:b/>
          <w:sz w:val="40"/>
          <w:szCs w:val="40"/>
        </w:rPr>
      </w:pPr>
    </w:p>
    <w:p w14:paraId="5F4D844D" w14:textId="77777777" w:rsidR="002A0D51" w:rsidRDefault="002A0D51" w:rsidP="00321516">
      <w:pPr>
        <w:spacing w:after="0"/>
        <w:jc w:val="center"/>
        <w:rPr>
          <w:rFonts w:ascii="Times New Roman" w:hAnsi="Times New Roman" w:cs="Times New Roman"/>
          <w:b/>
          <w:sz w:val="40"/>
          <w:szCs w:val="40"/>
        </w:rPr>
      </w:pPr>
    </w:p>
    <w:p w14:paraId="3BD97350" w14:textId="77777777" w:rsidR="002A0D51" w:rsidRDefault="002A0D51" w:rsidP="00321516">
      <w:pPr>
        <w:spacing w:after="0"/>
        <w:jc w:val="center"/>
        <w:rPr>
          <w:rFonts w:ascii="Times New Roman" w:hAnsi="Times New Roman" w:cs="Times New Roman"/>
          <w:b/>
          <w:sz w:val="40"/>
          <w:szCs w:val="40"/>
        </w:rPr>
      </w:pPr>
    </w:p>
    <w:p w14:paraId="202988C6" w14:textId="77777777" w:rsidR="002A0D51" w:rsidRDefault="002A0D51" w:rsidP="00321516">
      <w:pPr>
        <w:spacing w:after="0"/>
        <w:jc w:val="center"/>
        <w:rPr>
          <w:rFonts w:ascii="Times New Roman" w:hAnsi="Times New Roman" w:cs="Times New Roman"/>
          <w:b/>
          <w:sz w:val="40"/>
          <w:szCs w:val="40"/>
        </w:rPr>
      </w:pPr>
    </w:p>
    <w:p w14:paraId="68010E46" w14:textId="77777777" w:rsidR="00321516" w:rsidRDefault="00321516" w:rsidP="00321516">
      <w:pPr>
        <w:spacing w:after="0"/>
        <w:jc w:val="center"/>
        <w:rPr>
          <w:rFonts w:ascii="Times New Roman" w:hAnsi="Times New Roman" w:cs="Times New Roman"/>
          <w:b/>
          <w:sz w:val="40"/>
          <w:szCs w:val="40"/>
        </w:rPr>
      </w:pPr>
    </w:p>
    <w:p w14:paraId="0B8D8519" w14:textId="77777777" w:rsidR="00321516" w:rsidRDefault="00321516" w:rsidP="00321516">
      <w:pPr>
        <w:spacing w:after="0"/>
        <w:jc w:val="center"/>
        <w:rPr>
          <w:rFonts w:ascii="Times New Roman" w:hAnsi="Times New Roman" w:cs="Times New Roman"/>
          <w:b/>
          <w:sz w:val="40"/>
          <w:szCs w:val="40"/>
        </w:rPr>
      </w:pPr>
    </w:p>
    <w:p w14:paraId="0F4DCB61" w14:textId="77777777" w:rsidR="00321516" w:rsidRDefault="00321516" w:rsidP="00321516">
      <w:pPr>
        <w:spacing w:after="0"/>
        <w:jc w:val="center"/>
        <w:rPr>
          <w:rFonts w:ascii="Times New Roman" w:hAnsi="Times New Roman" w:cs="Times New Roman"/>
          <w:b/>
          <w:sz w:val="40"/>
          <w:szCs w:val="40"/>
        </w:rPr>
      </w:pPr>
      <w:r w:rsidRPr="00854D88">
        <w:rPr>
          <w:rFonts w:ascii="Times New Roman" w:hAnsi="Times New Roman" w:cs="Times New Roman"/>
          <w:b/>
          <w:sz w:val="40"/>
          <w:szCs w:val="40"/>
        </w:rPr>
        <w:t>Chapter X</w:t>
      </w:r>
    </w:p>
    <w:p w14:paraId="318A022D" w14:textId="77777777" w:rsidR="00321516" w:rsidRPr="00854D88" w:rsidRDefault="00321516" w:rsidP="00321516">
      <w:pPr>
        <w:spacing w:after="0"/>
        <w:jc w:val="center"/>
        <w:rPr>
          <w:rFonts w:ascii="Times New Roman" w:hAnsi="Times New Roman" w:cs="Times New Roman"/>
          <w:b/>
          <w:sz w:val="40"/>
          <w:szCs w:val="40"/>
        </w:rPr>
      </w:pPr>
    </w:p>
    <w:p w14:paraId="3AD5F476" w14:textId="38F1016F" w:rsidR="00321516" w:rsidRDefault="00321516" w:rsidP="0032151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Stakeholders and the Paralympic Games </w:t>
      </w:r>
    </w:p>
    <w:p w14:paraId="264ED292" w14:textId="77777777" w:rsidR="00321516" w:rsidRPr="00854D88" w:rsidRDefault="00321516" w:rsidP="00321516">
      <w:pPr>
        <w:spacing w:after="0" w:line="240" w:lineRule="auto"/>
        <w:jc w:val="center"/>
        <w:rPr>
          <w:rFonts w:ascii="Times New Roman" w:hAnsi="Times New Roman" w:cs="Times New Roman"/>
          <w:b/>
          <w:sz w:val="36"/>
          <w:szCs w:val="36"/>
        </w:rPr>
      </w:pPr>
    </w:p>
    <w:p w14:paraId="7470DD0F" w14:textId="5EF01051" w:rsidR="002A0D51" w:rsidRDefault="002A0D51" w:rsidP="00321516">
      <w:pPr>
        <w:spacing w:after="0"/>
        <w:jc w:val="center"/>
        <w:rPr>
          <w:rFonts w:ascii="Times New Roman" w:hAnsi="Times New Roman" w:cs="Times New Roman"/>
          <w:b/>
          <w:sz w:val="32"/>
          <w:szCs w:val="32"/>
        </w:rPr>
      </w:pPr>
    </w:p>
    <w:p w14:paraId="366AB68C" w14:textId="5AD8FC32" w:rsidR="002A0D51" w:rsidRDefault="002A0D51" w:rsidP="00321516">
      <w:pPr>
        <w:spacing w:after="0"/>
        <w:jc w:val="center"/>
        <w:rPr>
          <w:rFonts w:ascii="Times New Roman" w:hAnsi="Times New Roman" w:cs="Times New Roman"/>
          <w:b/>
          <w:sz w:val="32"/>
          <w:szCs w:val="32"/>
        </w:rPr>
      </w:pPr>
      <w:r>
        <w:rPr>
          <w:rFonts w:ascii="Times New Roman" w:hAnsi="Times New Roman" w:cs="Times New Roman"/>
          <w:b/>
          <w:sz w:val="32"/>
          <w:szCs w:val="32"/>
        </w:rPr>
        <w:t>Mat</w:t>
      </w:r>
      <w:r w:rsidR="00854D88">
        <w:rPr>
          <w:rFonts w:ascii="Times New Roman" w:hAnsi="Times New Roman" w:cs="Times New Roman"/>
          <w:b/>
          <w:sz w:val="32"/>
          <w:szCs w:val="32"/>
        </w:rPr>
        <w:t>hew</w:t>
      </w:r>
      <w:r>
        <w:rPr>
          <w:rFonts w:ascii="Times New Roman" w:hAnsi="Times New Roman" w:cs="Times New Roman"/>
          <w:b/>
          <w:sz w:val="32"/>
          <w:szCs w:val="32"/>
        </w:rPr>
        <w:t xml:space="preserve"> Dowling</w:t>
      </w:r>
    </w:p>
    <w:p w14:paraId="3AAEE6BE" w14:textId="1676EA69" w:rsidR="005E73EF" w:rsidRDefault="005E73EF" w:rsidP="00321516">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and</w:t>
      </w:r>
      <w:proofErr w:type="gramEnd"/>
    </w:p>
    <w:p w14:paraId="47334F52" w14:textId="6B0B8E04" w:rsidR="005E73EF" w:rsidRPr="00854D88" w:rsidRDefault="005E73EF" w:rsidP="00321516">
      <w:pPr>
        <w:spacing w:after="0"/>
        <w:jc w:val="center"/>
        <w:rPr>
          <w:rFonts w:ascii="Times New Roman" w:hAnsi="Times New Roman" w:cs="Times New Roman"/>
          <w:b/>
          <w:sz w:val="32"/>
          <w:szCs w:val="32"/>
        </w:rPr>
      </w:pPr>
      <w:r>
        <w:rPr>
          <w:rFonts w:ascii="Times New Roman" w:hAnsi="Times New Roman" w:cs="Times New Roman"/>
          <w:b/>
          <w:sz w:val="32"/>
          <w:szCs w:val="32"/>
        </w:rPr>
        <w:t>David Legg</w:t>
      </w:r>
    </w:p>
    <w:p w14:paraId="462AE784" w14:textId="77777777" w:rsidR="00DF095D" w:rsidRDefault="00DF095D" w:rsidP="00DF095D">
      <w:pPr>
        <w:spacing w:line="480" w:lineRule="auto"/>
        <w:rPr>
          <w:rFonts w:ascii="Times New Roman" w:hAnsi="Times New Roman" w:cs="Times New Roman"/>
          <w:b/>
          <w:sz w:val="24"/>
          <w:szCs w:val="24"/>
        </w:rPr>
      </w:pPr>
    </w:p>
    <w:p w14:paraId="77009B07" w14:textId="77777777" w:rsidR="00DF095D" w:rsidRDefault="00DF095D" w:rsidP="00DF095D">
      <w:pPr>
        <w:spacing w:line="480" w:lineRule="auto"/>
        <w:rPr>
          <w:rFonts w:ascii="Times New Roman" w:hAnsi="Times New Roman" w:cs="Times New Roman"/>
          <w:b/>
          <w:sz w:val="24"/>
          <w:szCs w:val="24"/>
        </w:rPr>
      </w:pPr>
    </w:p>
    <w:p w14:paraId="6D4840D8" w14:textId="77777777" w:rsidR="00DF095D" w:rsidRDefault="00DF095D" w:rsidP="00DF095D">
      <w:pPr>
        <w:spacing w:line="480" w:lineRule="auto"/>
        <w:rPr>
          <w:rFonts w:ascii="Times New Roman" w:hAnsi="Times New Roman" w:cs="Times New Roman"/>
          <w:b/>
          <w:sz w:val="24"/>
          <w:szCs w:val="24"/>
        </w:rPr>
      </w:pPr>
    </w:p>
    <w:p w14:paraId="07EC8E7E" w14:textId="77777777" w:rsidR="00DF095D" w:rsidRDefault="00DF095D" w:rsidP="00DF095D">
      <w:pPr>
        <w:spacing w:line="480" w:lineRule="auto"/>
        <w:rPr>
          <w:rFonts w:ascii="Times New Roman" w:hAnsi="Times New Roman" w:cs="Times New Roman"/>
          <w:b/>
          <w:sz w:val="24"/>
          <w:szCs w:val="24"/>
        </w:rPr>
      </w:pPr>
    </w:p>
    <w:p w14:paraId="641306FA" w14:textId="77777777" w:rsidR="00DF095D" w:rsidRDefault="00DF095D" w:rsidP="00DF095D">
      <w:pPr>
        <w:spacing w:line="480" w:lineRule="auto"/>
        <w:rPr>
          <w:rFonts w:ascii="Times New Roman" w:hAnsi="Times New Roman" w:cs="Times New Roman"/>
          <w:b/>
          <w:sz w:val="24"/>
          <w:szCs w:val="24"/>
        </w:rPr>
      </w:pPr>
    </w:p>
    <w:p w14:paraId="0F45CD11" w14:textId="77777777" w:rsidR="00DF095D" w:rsidRDefault="00CF2A44" w:rsidP="00083F25">
      <w:pPr>
        <w:pStyle w:val="Heading2"/>
      </w:pPr>
      <w:r w:rsidRPr="00DF095D">
        <w:lastRenderedPageBreak/>
        <w:t>Introduction</w:t>
      </w:r>
    </w:p>
    <w:p w14:paraId="303DBCB6" w14:textId="483451BE" w:rsidR="005E78F1" w:rsidRDefault="005E16EB" w:rsidP="004D7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Any attempt to</w:t>
      </w:r>
      <w:r w:rsidRPr="00DF095D">
        <w:rPr>
          <w:rFonts w:ascii="Times New Roman" w:hAnsi="Times New Roman" w:cs="Times New Roman"/>
          <w:sz w:val="24"/>
          <w:szCs w:val="24"/>
        </w:rPr>
        <w:t xml:space="preserve"> </w:t>
      </w:r>
      <w:r>
        <w:rPr>
          <w:rFonts w:ascii="Times New Roman" w:hAnsi="Times New Roman" w:cs="Times New Roman"/>
          <w:sz w:val="24"/>
          <w:szCs w:val="24"/>
        </w:rPr>
        <w:t>understand</w:t>
      </w:r>
      <w:r w:rsidRPr="00DF095D">
        <w:rPr>
          <w:rFonts w:ascii="Times New Roman" w:hAnsi="Times New Roman" w:cs="Times New Roman"/>
          <w:sz w:val="24"/>
          <w:szCs w:val="24"/>
        </w:rPr>
        <w:t xml:space="preserve"> stakeholders </w:t>
      </w:r>
      <w:r>
        <w:rPr>
          <w:rFonts w:ascii="Times New Roman" w:hAnsi="Times New Roman" w:cs="Times New Roman"/>
          <w:sz w:val="24"/>
          <w:szCs w:val="24"/>
        </w:rPr>
        <w:t xml:space="preserve">in </w:t>
      </w:r>
      <w:r w:rsidRPr="00DF095D">
        <w:rPr>
          <w:rFonts w:ascii="Times New Roman" w:hAnsi="Times New Roman" w:cs="Times New Roman"/>
          <w:sz w:val="24"/>
          <w:szCs w:val="24"/>
        </w:rPr>
        <w:t xml:space="preserve">the Paralympic Games and Movement is </w:t>
      </w:r>
      <w:r>
        <w:rPr>
          <w:rFonts w:ascii="Times New Roman" w:hAnsi="Times New Roman" w:cs="Times New Roman"/>
          <w:sz w:val="24"/>
          <w:szCs w:val="24"/>
        </w:rPr>
        <w:t xml:space="preserve">a </w:t>
      </w:r>
      <w:r w:rsidRPr="00DF095D">
        <w:rPr>
          <w:rFonts w:ascii="Times New Roman" w:hAnsi="Times New Roman" w:cs="Times New Roman"/>
          <w:sz w:val="24"/>
          <w:szCs w:val="24"/>
        </w:rPr>
        <w:t>challenging</w:t>
      </w:r>
      <w:r w:rsidR="00646B33">
        <w:rPr>
          <w:rFonts w:ascii="Times New Roman" w:hAnsi="Times New Roman" w:cs="Times New Roman"/>
          <w:sz w:val="24"/>
          <w:szCs w:val="24"/>
        </w:rPr>
        <w:t xml:space="preserve"> task for a number of reasons.</w:t>
      </w:r>
      <w:r w:rsidR="00A40E6E">
        <w:rPr>
          <w:rFonts w:ascii="Times New Roman" w:hAnsi="Times New Roman" w:cs="Times New Roman"/>
          <w:sz w:val="24"/>
          <w:szCs w:val="24"/>
        </w:rPr>
        <w:t xml:space="preserve"> First, t</w:t>
      </w:r>
      <w:r w:rsidR="00725BA6" w:rsidRPr="00A40E6E">
        <w:rPr>
          <w:rFonts w:ascii="Times New Roman" w:hAnsi="Times New Roman" w:cs="Times New Roman"/>
          <w:sz w:val="24"/>
          <w:szCs w:val="24"/>
        </w:rPr>
        <w:t>he</w:t>
      </w:r>
      <w:r w:rsidR="00E73165" w:rsidRPr="00A40E6E">
        <w:rPr>
          <w:rFonts w:ascii="Times New Roman" w:hAnsi="Times New Roman" w:cs="Times New Roman"/>
          <w:sz w:val="24"/>
          <w:szCs w:val="24"/>
        </w:rPr>
        <w:t xml:space="preserve"> term stakeholder is often used without a clear understanding of the term</w:t>
      </w:r>
      <w:r w:rsidR="00A40E6E">
        <w:rPr>
          <w:rFonts w:ascii="Times New Roman" w:hAnsi="Times New Roman" w:cs="Times New Roman"/>
          <w:sz w:val="24"/>
          <w:szCs w:val="24"/>
        </w:rPr>
        <w:t>.</w:t>
      </w:r>
      <w:r w:rsidR="005B2B2E">
        <w:rPr>
          <w:rFonts w:ascii="Times New Roman" w:hAnsi="Times New Roman" w:cs="Times New Roman"/>
          <w:sz w:val="24"/>
          <w:szCs w:val="24"/>
        </w:rPr>
        <w:t xml:space="preserve"> For example, in the</w:t>
      </w:r>
      <w:r w:rsidR="00646B33">
        <w:rPr>
          <w:rFonts w:ascii="Times New Roman" w:hAnsi="Times New Roman" w:cs="Times New Roman"/>
          <w:sz w:val="24"/>
          <w:szCs w:val="24"/>
        </w:rPr>
        <w:t xml:space="preserve"> </w:t>
      </w:r>
      <w:r w:rsidR="00646B33" w:rsidRPr="00DF095D">
        <w:rPr>
          <w:rFonts w:ascii="Times New Roman" w:hAnsi="Times New Roman" w:cs="Times New Roman"/>
          <w:sz w:val="24"/>
          <w:szCs w:val="24"/>
        </w:rPr>
        <w:t>International Olympic Committee</w:t>
      </w:r>
      <w:r w:rsidR="00646B33">
        <w:rPr>
          <w:rFonts w:ascii="Times New Roman" w:hAnsi="Times New Roman" w:cs="Times New Roman"/>
          <w:sz w:val="24"/>
          <w:szCs w:val="24"/>
        </w:rPr>
        <w:t>’s</w:t>
      </w:r>
      <w:r w:rsidR="00646B33" w:rsidRPr="00DF095D">
        <w:rPr>
          <w:rFonts w:ascii="Times New Roman" w:hAnsi="Times New Roman" w:cs="Times New Roman"/>
          <w:sz w:val="24"/>
          <w:szCs w:val="24"/>
        </w:rPr>
        <w:t xml:space="preserve"> </w:t>
      </w:r>
      <w:r w:rsidR="00646B33">
        <w:rPr>
          <w:rFonts w:ascii="Times New Roman" w:hAnsi="Times New Roman" w:cs="Times New Roman"/>
          <w:sz w:val="24"/>
          <w:szCs w:val="24"/>
        </w:rPr>
        <w:t>(IOC)</w:t>
      </w:r>
      <w:r w:rsidR="00646B33" w:rsidRPr="00DF095D">
        <w:rPr>
          <w:rFonts w:ascii="Times New Roman" w:hAnsi="Times New Roman" w:cs="Times New Roman"/>
          <w:sz w:val="24"/>
          <w:szCs w:val="24"/>
        </w:rPr>
        <w:t xml:space="preserve"> </w:t>
      </w:r>
      <w:r w:rsidR="00646B33">
        <w:rPr>
          <w:rFonts w:ascii="Times New Roman" w:hAnsi="Times New Roman" w:cs="Times New Roman"/>
          <w:sz w:val="24"/>
          <w:szCs w:val="24"/>
        </w:rPr>
        <w:t xml:space="preserve">London 2012 </w:t>
      </w:r>
      <w:r w:rsidR="00646B33" w:rsidRPr="00DF095D">
        <w:rPr>
          <w:rFonts w:ascii="Times New Roman" w:hAnsi="Times New Roman" w:cs="Times New Roman"/>
          <w:sz w:val="24"/>
          <w:szCs w:val="24"/>
        </w:rPr>
        <w:t xml:space="preserve">Olympic and Paralympic Games </w:t>
      </w:r>
      <w:r w:rsidR="00646B33">
        <w:rPr>
          <w:rFonts w:ascii="Times New Roman" w:hAnsi="Times New Roman" w:cs="Times New Roman"/>
          <w:sz w:val="24"/>
          <w:szCs w:val="24"/>
        </w:rPr>
        <w:t>Final Report (</w:t>
      </w:r>
      <w:r w:rsidR="005B2B2E">
        <w:rPr>
          <w:rFonts w:ascii="Times New Roman" w:hAnsi="Times New Roman" w:cs="Times New Roman"/>
          <w:sz w:val="24"/>
          <w:szCs w:val="24"/>
        </w:rPr>
        <w:t>IOC 2013</w:t>
      </w:r>
      <w:r w:rsidR="00646B33">
        <w:rPr>
          <w:rFonts w:ascii="Times New Roman" w:hAnsi="Times New Roman" w:cs="Times New Roman"/>
          <w:sz w:val="24"/>
          <w:szCs w:val="24"/>
        </w:rPr>
        <w:t xml:space="preserve">), </w:t>
      </w:r>
      <w:r w:rsidR="00646B33" w:rsidRPr="00DF095D">
        <w:rPr>
          <w:rFonts w:ascii="Times New Roman" w:hAnsi="Times New Roman" w:cs="Times New Roman"/>
          <w:sz w:val="24"/>
          <w:szCs w:val="24"/>
        </w:rPr>
        <w:t>the word ‘stakeholder’ was used 57 times</w:t>
      </w:r>
      <w:r w:rsidR="00646B33">
        <w:rPr>
          <w:rFonts w:ascii="Times New Roman" w:hAnsi="Times New Roman" w:cs="Times New Roman"/>
          <w:sz w:val="24"/>
          <w:szCs w:val="24"/>
        </w:rPr>
        <w:t xml:space="preserve">, making </w:t>
      </w:r>
      <w:r w:rsidR="00646B33" w:rsidRPr="00DF095D">
        <w:rPr>
          <w:rFonts w:ascii="Times New Roman" w:hAnsi="Times New Roman" w:cs="Times New Roman"/>
          <w:sz w:val="24"/>
          <w:szCs w:val="24"/>
        </w:rPr>
        <w:t xml:space="preserve">reference to government, commercial partners, </w:t>
      </w:r>
      <w:proofErr w:type="gramStart"/>
      <w:r w:rsidR="00646B33" w:rsidRPr="00DF095D">
        <w:rPr>
          <w:rFonts w:ascii="Times New Roman" w:hAnsi="Times New Roman" w:cs="Times New Roman"/>
          <w:sz w:val="24"/>
          <w:szCs w:val="24"/>
        </w:rPr>
        <w:t>transportation</w:t>
      </w:r>
      <w:proofErr w:type="gramEnd"/>
      <w:r w:rsidR="00646B33" w:rsidRPr="00DF095D">
        <w:rPr>
          <w:rFonts w:ascii="Times New Roman" w:hAnsi="Times New Roman" w:cs="Times New Roman"/>
          <w:sz w:val="24"/>
          <w:szCs w:val="24"/>
        </w:rPr>
        <w:t xml:space="preserve"> and security agencies</w:t>
      </w:r>
      <w:r w:rsidR="00646B33">
        <w:rPr>
          <w:rFonts w:ascii="Times New Roman" w:hAnsi="Times New Roman" w:cs="Times New Roman"/>
          <w:sz w:val="24"/>
          <w:szCs w:val="24"/>
        </w:rPr>
        <w:t xml:space="preserve"> amongst others</w:t>
      </w:r>
      <w:r w:rsidR="00646B33" w:rsidRPr="00DF095D">
        <w:rPr>
          <w:rFonts w:ascii="Times New Roman" w:hAnsi="Times New Roman" w:cs="Times New Roman"/>
          <w:sz w:val="24"/>
          <w:szCs w:val="24"/>
        </w:rPr>
        <w:t xml:space="preserve">. But nowhere </w:t>
      </w:r>
      <w:r w:rsidR="00646B33">
        <w:rPr>
          <w:rFonts w:ascii="Times New Roman" w:hAnsi="Times New Roman" w:cs="Times New Roman"/>
          <w:sz w:val="24"/>
          <w:szCs w:val="24"/>
        </w:rPr>
        <w:t xml:space="preserve">in the document </w:t>
      </w:r>
      <w:r w:rsidR="00646B33" w:rsidRPr="00DF095D">
        <w:rPr>
          <w:rFonts w:ascii="Times New Roman" w:hAnsi="Times New Roman" w:cs="Times New Roman"/>
          <w:sz w:val="24"/>
          <w:szCs w:val="24"/>
        </w:rPr>
        <w:t xml:space="preserve">was </w:t>
      </w:r>
      <w:r w:rsidR="00646B33">
        <w:rPr>
          <w:rFonts w:ascii="Times New Roman" w:hAnsi="Times New Roman" w:cs="Times New Roman"/>
          <w:sz w:val="24"/>
          <w:szCs w:val="24"/>
        </w:rPr>
        <w:t>the</w:t>
      </w:r>
      <w:r w:rsidR="00646B33" w:rsidRPr="00DF095D">
        <w:rPr>
          <w:rFonts w:ascii="Times New Roman" w:hAnsi="Times New Roman" w:cs="Times New Roman"/>
          <w:sz w:val="24"/>
          <w:szCs w:val="24"/>
        </w:rPr>
        <w:t xml:space="preserve"> full list of</w:t>
      </w:r>
      <w:r w:rsidR="00646B33">
        <w:rPr>
          <w:rFonts w:ascii="Times New Roman" w:hAnsi="Times New Roman" w:cs="Times New Roman"/>
          <w:sz w:val="24"/>
          <w:szCs w:val="24"/>
        </w:rPr>
        <w:t xml:space="preserve"> actual</w:t>
      </w:r>
      <w:r w:rsidR="00646B33" w:rsidRPr="00DF095D">
        <w:rPr>
          <w:rFonts w:ascii="Times New Roman" w:hAnsi="Times New Roman" w:cs="Times New Roman"/>
          <w:sz w:val="24"/>
          <w:szCs w:val="24"/>
        </w:rPr>
        <w:t xml:space="preserve"> stakeholders provided.</w:t>
      </w:r>
      <w:r w:rsidR="00646B33">
        <w:rPr>
          <w:rFonts w:ascii="Times New Roman" w:hAnsi="Times New Roman" w:cs="Times New Roman"/>
          <w:sz w:val="24"/>
          <w:szCs w:val="24"/>
        </w:rPr>
        <w:t xml:space="preserve"> Hence, the term stakeholder is one that is used so often that we rarely stop to reflect on its actual meaning. </w:t>
      </w:r>
      <w:r w:rsidR="00A40E6E">
        <w:rPr>
          <w:rFonts w:ascii="Times New Roman" w:hAnsi="Times New Roman" w:cs="Times New Roman"/>
          <w:sz w:val="24"/>
          <w:szCs w:val="24"/>
        </w:rPr>
        <w:t>Second, a</w:t>
      </w:r>
      <w:r w:rsidR="00725BA6">
        <w:rPr>
          <w:rFonts w:ascii="Times New Roman" w:hAnsi="Times New Roman" w:cs="Times New Roman"/>
          <w:sz w:val="24"/>
          <w:szCs w:val="24"/>
        </w:rPr>
        <w:t>ny</w:t>
      </w:r>
      <w:r w:rsidR="00E73165">
        <w:rPr>
          <w:rFonts w:ascii="Times New Roman" w:hAnsi="Times New Roman" w:cs="Times New Roman"/>
          <w:sz w:val="24"/>
          <w:szCs w:val="24"/>
        </w:rPr>
        <w:t xml:space="preserve"> attempt to define Paralympic Movement</w:t>
      </w:r>
      <w:r w:rsidR="007C233E">
        <w:rPr>
          <w:rFonts w:ascii="Times New Roman" w:hAnsi="Times New Roman" w:cs="Times New Roman"/>
          <w:sz w:val="24"/>
          <w:szCs w:val="24"/>
        </w:rPr>
        <w:t xml:space="preserve"> stakeholders</w:t>
      </w:r>
      <w:r w:rsidR="00A40E6E">
        <w:rPr>
          <w:rFonts w:ascii="Times New Roman" w:hAnsi="Times New Roman" w:cs="Times New Roman"/>
          <w:sz w:val="24"/>
          <w:szCs w:val="24"/>
        </w:rPr>
        <w:t xml:space="preserve"> is further</w:t>
      </w:r>
      <w:r w:rsidR="00E73165">
        <w:rPr>
          <w:rFonts w:ascii="Times New Roman" w:hAnsi="Times New Roman" w:cs="Times New Roman"/>
          <w:sz w:val="24"/>
          <w:szCs w:val="24"/>
        </w:rPr>
        <w:t xml:space="preserve"> complicated </w:t>
      </w:r>
      <w:r w:rsidR="007C233E">
        <w:rPr>
          <w:rFonts w:ascii="Times New Roman" w:hAnsi="Times New Roman" w:cs="Times New Roman"/>
          <w:sz w:val="24"/>
          <w:szCs w:val="24"/>
        </w:rPr>
        <w:t xml:space="preserve">by the </w:t>
      </w:r>
      <w:r w:rsidR="00A40E6E">
        <w:rPr>
          <w:rFonts w:ascii="Times New Roman" w:hAnsi="Times New Roman" w:cs="Times New Roman"/>
          <w:sz w:val="24"/>
          <w:szCs w:val="24"/>
        </w:rPr>
        <w:t xml:space="preserve">Paralympic Movement’s own definitional complexities. </w:t>
      </w:r>
      <w:r w:rsidR="00A40E6E" w:rsidRPr="00DF095D">
        <w:rPr>
          <w:rFonts w:ascii="Times New Roman" w:hAnsi="Times New Roman" w:cs="Times New Roman"/>
          <w:sz w:val="24"/>
          <w:szCs w:val="24"/>
        </w:rPr>
        <w:t>The International Paralympic Committee</w:t>
      </w:r>
      <w:r w:rsidR="00A40E6E">
        <w:rPr>
          <w:rFonts w:ascii="Times New Roman" w:hAnsi="Times New Roman" w:cs="Times New Roman"/>
          <w:sz w:val="24"/>
          <w:szCs w:val="24"/>
        </w:rPr>
        <w:t>’s (IPC) Strategic Plan</w:t>
      </w:r>
      <w:r w:rsidR="00A40E6E">
        <w:rPr>
          <w:rFonts w:ascii="Times New Roman" w:hAnsi="Times New Roman" w:cs="Times New Roman"/>
          <w:sz w:val="24"/>
          <w:szCs w:val="24"/>
        </w:rPr>
        <w:fldChar w:fldCharType="begin" w:fldLock="1"/>
      </w:r>
      <w:r w:rsidR="00A40E6E">
        <w:rPr>
          <w:rFonts w:ascii="Times New Roman" w:hAnsi="Times New Roman" w:cs="Times New Roman"/>
          <w:sz w:val="24"/>
          <w:szCs w:val="24"/>
        </w:rPr>
        <w:instrText>ADDIN CSL_CITATION { "citationItems" : [ { "id" : "ITEM-1", "itemData" : { "author" : [ { "dropping-particle" : "", "family" : "Committee", "given" : "International Paralympic", "non-dropping-particle" : "", "parse-names" : false, "suffix" : "" } ], "id" : "ITEM-1", "issued" : { "date-parts" : [ [ "2015" ] ] }, "publisher-place" : "Bonn, Germany", "title" : "Strategic Plan", "type" : "report" }, "uris" : [ "http://www.mendeley.com/documents/?uuid=fa1265fa-111f-4892-a936-669678213d24" ] } ], "mendeley" : { "formattedCitation" : "(Committee 2015)", "manualFormatting" : " (2015-2018)", "plainTextFormattedCitation" : "(Committee 2015)", "previouslyFormattedCitation" : "(Committee 2015)" }, "properties" : { "noteIndex" : 0 }, "schema" : "https://github.com/citation-style-language/schema/raw/master/csl-citation.json" }</w:instrText>
      </w:r>
      <w:r w:rsidR="00A40E6E">
        <w:rPr>
          <w:rFonts w:ascii="Times New Roman" w:hAnsi="Times New Roman" w:cs="Times New Roman"/>
          <w:sz w:val="24"/>
          <w:szCs w:val="24"/>
        </w:rPr>
        <w:fldChar w:fldCharType="separate"/>
      </w:r>
      <w:r w:rsidR="00A40E6E" w:rsidRPr="00CF7485">
        <w:rPr>
          <w:rFonts w:ascii="Times New Roman" w:hAnsi="Times New Roman" w:cs="Times New Roman"/>
          <w:noProof/>
          <w:sz w:val="24"/>
          <w:szCs w:val="24"/>
        </w:rPr>
        <w:t xml:space="preserve"> </w:t>
      </w:r>
      <w:r w:rsidR="00A40E6E">
        <w:rPr>
          <w:rFonts w:ascii="Times New Roman" w:hAnsi="Times New Roman" w:cs="Times New Roman"/>
          <w:noProof/>
          <w:sz w:val="24"/>
          <w:szCs w:val="24"/>
        </w:rPr>
        <w:t>(</w:t>
      </w:r>
      <w:r w:rsidR="00A40E6E" w:rsidRPr="00CF7485">
        <w:rPr>
          <w:rFonts w:ascii="Times New Roman" w:hAnsi="Times New Roman" w:cs="Times New Roman"/>
          <w:noProof/>
          <w:sz w:val="24"/>
          <w:szCs w:val="24"/>
        </w:rPr>
        <w:t>2015</w:t>
      </w:r>
      <w:r w:rsidR="00A40E6E">
        <w:rPr>
          <w:rFonts w:ascii="Times New Roman" w:hAnsi="Times New Roman" w:cs="Times New Roman"/>
          <w:noProof/>
          <w:sz w:val="24"/>
          <w:szCs w:val="24"/>
        </w:rPr>
        <w:t>-2018</w:t>
      </w:r>
      <w:r w:rsidR="00A40E6E" w:rsidRPr="00CF7485">
        <w:rPr>
          <w:rFonts w:ascii="Times New Roman" w:hAnsi="Times New Roman" w:cs="Times New Roman"/>
          <w:noProof/>
          <w:sz w:val="24"/>
          <w:szCs w:val="24"/>
        </w:rPr>
        <w:t>)</w:t>
      </w:r>
      <w:r w:rsidR="00A40E6E">
        <w:rPr>
          <w:rFonts w:ascii="Times New Roman" w:hAnsi="Times New Roman" w:cs="Times New Roman"/>
          <w:sz w:val="24"/>
          <w:szCs w:val="24"/>
        </w:rPr>
        <w:fldChar w:fldCharType="end"/>
      </w:r>
      <w:r w:rsidR="00A40E6E">
        <w:rPr>
          <w:rFonts w:ascii="Times New Roman" w:hAnsi="Times New Roman" w:cs="Times New Roman"/>
          <w:sz w:val="24"/>
          <w:szCs w:val="24"/>
        </w:rPr>
        <w:t>, for example,</w:t>
      </w:r>
      <w:r w:rsidR="00A40E6E" w:rsidRPr="00DF095D">
        <w:rPr>
          <w:rFonts w:ascii="Times New Roman" w:hAnsi="Times New Roman" w:cs="Times New Roman"/>
          <w:sz w:val="24"/>
          <w:szCs w:val="24"/>
        </w:rPr>
        <w:t xml:space="preserve"> define</w:t>
      </w:r>
      <w:r w:rsidR="00A40E6E">
        <w:rPr>
          <w:rFonts w:ascii="Times New Roman" w:hAnsi="Times New Roman" w:cs="Times New Roman"/>
          <w:sz w:val="24"/>
          <w:szCs w:val="24"/>
        </w:rPr>
        <w:t>s</w:t>
      </w:r>
      <w:r w:rsidR="00A40E6E" w:rsidRPr="00DF095D">
        <w:rPr>
          <w:rFonts w:ascii="Times New Roman" w:hAnsi="Times New Roman" w:cs="Times New Roman"/>
          <w:sz w:val="24"/>
          <w:szCs w:val="24"/>
        </w:rPr>
        <w:t xml:space="preserve"> the Paralympic Movement as </w:t>
      </w:r>
      <w:r w:rsidR="00A40E6E">
        <w:rPr>
          <w:rFonts w:ascii="Times New Roman" w:hAnsi="Times New Roman" w:cs="Times New Roman"/>
          <w:sz w:val="24"/>
          <w:szCs w:val="24"/>
        </w:rPr>
        <w:t>“</w:t>
      </w:r>
      <w:r w:rsidR="00A40E6E" w:rsidRPr="00777DF6">
        <w:rPr>
          <w:rFonts w:ascii="Times New Roman" w:hAnsi="Times New Roman" w:cs="Times New Roman"/>
          <w:sz w:val="24"/>
          <w:szCs w:val="24"/>
        </w:rPr>
        <w:t>a global network o</w:t>
      </w:r>
      <w:r w:rsidR="00A40E6E">
        <w:rPr>
          <w:rFonts w:ascii="Times New Roman" w:hAnsi="Times New Roman" w:cs="Times New Roman"/>
          <w:sz w:val="24"/>
          <w:szCs w:val="24"/>
        </w:rPr>
        <w:t xml:space="preserve">f individuals and </w:t>
      </w:r>
      <w:r w:rsidR="00C21EB8">
        <w:rPr>
          <w:rFonts w:ascii="Times New Roman" w:hAnsi="Times New Roman" w:cs="Times New Roman"/>
          <w:sz w:val="24"/>
          <w:szCs w:val="24"/>
        </w:rPr>
        <w:t>organizations</w:t>
      </w:r>
      <w:r w:rsidR="00A40E6E">
        <w:rPr>
          <w:rFonts w:ascii="Times New Roman" w:hAnsi="Times New Roman" w:cs="Times New Roman"/>
          <w:sz w:val="24"/>
          <w:szCs w:val="24"/>
        </w:rPr>
        <w:t xml:space="preserve"> </w:t>
      </w:r>
      <w:r w:rsidR="00A40E6E" w:rsidRPr="00777DF6">
        <w:rPr>
          <w:rFonts w:ascii="Times New Roman" w:hAnsi="Times New Roman" w:cs="Times New Roman"/>
          <w:sz w:val="24"/>
          <w:szCs w:val="24"/>
        </w:rPr>
        <w:t>brought together through their commitment to provide</w:t>
      </w:r>
      <w:r w:rsidR="00A40E6E">
        <w:rPr>
          <w:rFonts w:ascii="Times New Roman" w:hAnsi="Times New Roman" w:cs="Times New Roman"/>
          <w:sz w:val="24"/>
          <w:szCs w:val="24"/>
        </w:rPr>
        <w:t xml:space="preserve"> </w:t>
      </w:r>
      <w:r w:rsidR="00A40E6E" w:rsidRPr="00777DF6">
        <w:rPr>
          <w:rFonts w:ascii="Times New Roman" w:hAnsi="Times New Roman" w:cs="Times New Roman"/>
          <w:sz w:val="24"/>
          <w:szCs w:val="24"/>
        </w:rPr>
        <w:t xml:space="preserve">sporting opportunities for all para-athletes </w:t>
      </w:r>
      <w:r w:rsidR="00A40E6E">
        <w:rPr>
          <w:rFonts w:ascii="Times New Roman" w:hAnsi="Times New Roman" w:cs="Times New Roman"/>
          <w:sz w:val="24"/>
          <w:szCs w:val="24"/>
        </w:rPr>
        <w:t xml:space="preserve">– </w:t>
      </w:r>
      <w:r w:rsidR="00A40E6E" w:rsidRPr="00777DF6">
        <w:rPr>
          <w:rFonts w:ascii="Times New Roman" w:hAnsi="Times New Roman" w:cs="Times New Roman"/>
          <w:sz w:val="24"/>
          <w:szCs w:val="24"/>
        </w:rPr>
        <w:t>from grassroots to elite</w:t>
      </w:r>
      <w:r w:rsidR="00A40E6E">
        <w:rPr>
          <w:rFonts w:ascii="Times New Roman" w:hAnsi="Times New Roman" w:cs="Times New Roman"/>
          <w:sz w:val="24"/>
          <w:szCs w:val="24"/>
        </w:rPr>
        <w:t xml:space="preserve"> – </w:t>
      </w:r>
      <w:r w:rsidR="00A40E6E" w:rsidRPr="00777DF6">
        <w:rPr>
          <w:rFonts w:ascii="Times New Roman" w:hAnsi="Times New Roman" w:cs="Times New Roman"/>
          <w:sz w:val="24"/>
          <w:szCs w:val="24"/>
        </w:rPr>
        <w:t xml:space="preserve"> and through the belief to contribute to a better world with equal</w:t>
      </w:r>
      <w:r w:rsidR="00A40E6E">
        <w:rPr>
          <w:rFonts w:ascii="Times New Roman" w:hAnsi="Times New Roman" w:cs="Times New Roman"/>
          <w:sz w:val="24"/>
          <w:szCs w:val="24"/>
        </w:rPr>
        <w:t xml:space="preserve"> opportunities for all” (9).</w:t>
      </w:r>
      <w:r w:rsidR="00A40E6E" w:rsidRPr="00DF095D">
        <w:rPr>
          <w:rFonts w:ascii="Times New Roman" w:hAnsi="Times New Roman" w:cs="Times New Roman"/>
          <w:sz w:val="24"/>
          <w:szCs w:val="24"/>
        </w:rPr>
        <w:t xml:space="preserve"> The Movement itself </w:t>
      </w:r>
      <w:r w:rsidR="00A40E6E">
        <w:rPr>
          <w:rFonts w:ascii="Times New Roman" w:hAnsi="Times New Roman" w:cs="Times New Roman"/>
          <w:sz w:val="24"/>
          <w:szCs w:val="24"/>
        </w:rPr>
        <w:t>can thus be defined based upon the</w:t>
      </w:r>
      <w:r w:rsidR="00A40E6E" w:rsidRPr="00DF095D">
        <w:rPr>
          <w:rFonts w:ascii="Times New Roman" w:hAnsi="Times New Roman" w:cs="Times New Roman"/>
          <w:sz w:val="24"/>
          <w:szCs w:val="24"/>
        </w:rPr>
        <w:t xml:space="preserve"> </w:t>
      </w:r>
      <w:r w:rsidR="00A40E6E">
        <w:rPr>
          <w:rFonts w:ascii="Times New Roman" w:hAnsi="Times New Roman" w:cs="Times New Roman"/>
          <w:sz w:val="24"/>
          <w:szCs w:val="24"/>
        </w:rPr>
        <w:t>multitude</w:t>
      </w:r>
      <w:r w:rsidR="00A40E6E" w:rsidRPr="00DF095D">
        <w:rPr>
          <w:rFonts w:ascii="Times New Roman" w:hAnsi="Times New Roman" w:cs="Times New Roman"/>
          <w:sz w:val="24"/>
          <w:szCs w:val="24"/>
        </w:rPr>
        <w:t xml:space="preserve"> perspectives from </w:t>
      </w:r>
      <w:r w:rsidR="00A40E6E">
        <w:rPr>
          <w:rFonts w:ascii="Times New Roman" w:hAnsi="Times New Roman" w:cs="Times New Roman"/>
          <w:sz w:val="24"/>
          <w:szCs w:val="24"/>
        </w:rPr>
        <w:t xml:space="preserve">its </w:t>
      </w:r>
      <w:r w:rsidR="00A40E6E" w:rsidRPr="00DF095D">
        <w:rPr>
          <w:rFonts w:ascii="Times New Roman" w:hAnsi="Times New Roman" w:cs="Times New Roman"/>
          <w:sz w:val="24"/>
          <w:szCs w:val="24"/>
        </w:rPr>
        <w:t xml:space="preserve">various member organizations, such as National Paralympic Committees </w:t>
      </w:r>
      <w:r w:rsidR="00A40E6E">
        <w:rPr>
          <w:rFonts w:ascii="Times New Roman" w:hAnsi="Times New Roman" w:cs="Times New Roman"/>
          <w:sz w:val="24"/>
          <w:szCs w:val="24"/>
        </w:rPr>
        <w:t>(NPCs) and International Federations, with this umbrella entity</w:t>
      </w:r>
      <w:r w:rsidR="00A40E6E" w:rsidRPr="00DF095D">
        <w:rPr>
          <w:rFonts w:ascii="Times New Roman" w:hAnsi="Times New Roman" w:cs="Times New Roman"/>
          <w:sz w:val="24"/>
          <w:szCs w:val="24"/>
        </w:rPr>
        <w:t xml:space="preserve"> attempt</w:t>
      </w:r>
      <w:r w:rsidR="00A40E6E">
        <w:rPr>
          <w:rFonts w:ascii="Times New Roman" w:hAnsi="Times New Roman" w:cs="Times New Roman"/>
          <w:sz w:val="24"/>
          <w:szCs w:val="24"/>
        </w:rPr>
        <w:t>ing</w:t>
      </w:r>
      <w:r w:rsidR="00A40E6E" w:rsidRPr="00DF095D">
        <w:rPr>
          <w:rFonts w:ascii="Times New Roman" w:hAnsi="Times New Roman" w:cs="Times New Roman"/>
          <w:sz w:val="24"/>
          <w:szCs w:val="24"/>
        </w:rPr>
        <w:t xml:space="preserve"> to transcend and represent the different backgrounds of the organizations (</w:t>
      </w:r>
      <w:r w:rsidR="00B27503">
        <w:rPr>
          <w:rFonts w:ascii="Times New Roman" w:hAnsi="Times New Roman" w:cs="Times New Roman"/>
          <w:sz w:val="24"/>
          <w:szCs w:val="24"/>
        </w:rPr>
        <w:t>IPC</w:t>
      </w:r>
      <w:r w:rsidR="00A40E6E">
        <w:rPr>
          <w:rFonts w:ascii="Times New Roman" w:hAnsi="Times New Roman" w:cs="Times New Roman"/>
          <w:sz w:val="24"/>
          <w:szCs w:val="24"/>
        </w:rPr>
        <w:t xml:space="preserve"> 2015;</w:t>
      </w:r>
      <w:r w:rsidR="00A40E6E">
        <w:rPr>
          <w:rFonts w:ascii="Times New Roman" w:hAnsi="Times New Roman" w:cs="Times New Roman"/>
          <w:sz w:val="24"/>
          <w:szCs w:val="24"/>
        </w:rPr>
        <w:fldChar w:fldCharType="begin" w:fldLock="1"/>
      </w:r>
      <w:r w:rsidR="00A40E6E">
        <w:rPr>
          <w:rFonts w:ascii="Times New Roman" w:hAnsi="Times New Roman" w:cs="Times New Roman"/>
          <w:sz w:val="24"/>
          <w:szCs w:val="24"/>
        </w:rPr>
        <w:instrText>ADDIN CSL_CITATION { "citationItems" : [ { "id" : "ITEM-1", "itemData" : { "DOI" : "10.1080/17430437.2011.614767", "ISSN" : "1743-0437", "author" : [ { "dropping-particle" : "", "family" : "Legg", "given" : "David", "non-dropping-particle" : "", "parse-names" : false, "suffix" : "" }, { "dropping-particle" : "", "family" : "Steadward", "given" : "Robert", "non-dropping-particle" : "", "parse-names" : false, "suffix" : "" } ], "container-title" : "Sport in Society", "id" : "ITEM-1", "issue" : "9", "issued" : { "date-parts" : [ [ "2011", "11", "1" ] ] }, "note" : "doi: 10.1080/17430437.2011.614767", "page" : "1099-1115", "publisher" : "Routledge", "title" : "The Paralympic Games and 60 years of change (1948\u20132008): unification and restructuring from a disability and medical model to sport-based competition", "type" : "article-journal", "volume" : "14" }, "uris" : [ "http://www.mendeley.com/documents/?uuid=50ef58ed-9d8f-46fa-b301-817f47c1d64f" ] } ], "mendeley" : { "formattedCitation" : "(Legg and Steadward 2011)", "manualFormatting" : " Legg and Steadward 2011)", "plainTextFormattedCitation" : "(Legg and Steadward 2011)", "previouslyFormattedCitation" : "(Legg and Steadward 2011)" }, "properties" : { "noteIndex" : 0 }, "schema" : "https://github.com/citation-style-language/schema/raw/master/csl-citation.json" }</w:instrText>
      </w:r>
      <w:r w:rsidR="00A40E6E">
        <w:rPr>
          <w:rFonts w:ascii="Times New Roman" w:hAnsi="Times New Roman" w:cs="Times New Roman"/>
          <w:sz w:val="24"/>
          <w:szCs w:val="24"/>
        </w:rPr>
        <w:fldChar w:fldCharType="separate"/>
      </w:r>
      <w:r w:rsidR="00A40E6E">
        <w:rPr>
          <w:rFonts w:ascii="Times New Roman" w:hAnsi="Times New Roman" w:cs="Times New Roman"/>
          <w:noProof/>
          <w:sz w:val="24"/>
          <w:szCs w:val="24"/>
        </w:rPr>
        <w:t xml:space="preserve"> </w:t>
      </w:r>
      <w:r w:rsidR="00A40E6E" w:rsidRPr="00CF7485">
        <w:rPr>
          <w:rFonts w:ascii="Times New Roman" w:hAnsi="Times New Roman" w:cs="Times New Roman"/>
          <w:noProof/>
          <w:sz w:val="24"/>
          <w:szCs w:val="24"/>
        </w:rPr>
        <w:t>Legg and Steadward 2011)</w:t>
      </w:r>
      <w:r w:rsidR="00A40E6E">
        <w:rPr>
          <w:rFonts w:ascii="Times New Roman" w:hAnsi="Times New Roman" w:cs="Times New Roman"/>
          <w:sz w:val="24"/>
          <w:szCs w:val="24"/>
        </w:rPr>
        <w:fldChar w:fldCharType="end"/>
      </w:r>
      <w:r w:rsidR="00A40E6E" w:rsidRPr="00DF095D">
        <w:rPr>
          <w:rFonts w:ascii="Times New Roman" w:hAnsi="Times New Roman" w:cs="Times New Roman"/>
          <w:sz w:val="24"/>
          <w:szCs w:val="24"/>
        </w:rPr>
        <w:t xml:space="preserve">. </w:t>
      </w:r>
      <w:r w:rsidR="00A40E6E">
        <w:rPr>
          <w:rFonts w:ascii="Times New Roman" w:hAnsi="Times New Roman" w:cs="Times New Roman"/>
          <w:sz w:val="24"/>
          <w:szCs w:val="24"/>
        </w:rPr>
        <w:t xml:space="preserve">Third, </w:t>
      </w:r>
      <w:r w:rsidR="00D758AE">
        <w:rPr>
          <w:rFonts w:ascii="Times New Roman" w:hAnsi="Times New Roman" w:cs="Times New Roman"/>
          <w:sz w:val="24"/>
          <w:szCs w:val="24"/>
        </w:rPr>
        <w:t>t</w:t>
      </w:r>
      <w:r w:rsidR="00D758AE" w:rsidRPr="00DF095D">
        <w:rPr>
          <w:rFonts w:ascii="Times New Roman" w:hAnsi="Times New Roman" w:cs="Times New Roman"/>
          <w:sz w:val="24"/>
          <w:szCs w:val="24"/>
        </w:rPr>
        <w:t xml:space="preserve">he </w:t>
      </w:r>
      <w:r w:rsidR="00D758AE">
        <w:rPr>
          <w:rFonts w:ascii="Times New Roman" w:hAnsi="Times New Roman" w:cs="Times New Roman"/>
          <w:sz w:val="24"/>
          <w:szCs w:val="24"/>
        </w:rPr>
        <w:t xml:space="preserve">difficulty of comprehending the complexity of stakeholder </w:t>
      </w:r>
      <w:r w:rsidR="00D758AE" w:rsidRPr="00DF095D">
        <w:rPr>
          <w:rFonts w:ascii="Times New Roman" w:hAnsi="Times New Roman" w:cs="Times New Roman"/>
          <w:sz w:val="24"/>
          <w:szCs w:val="24"/>
        </w:rPr>
        <w:t>relationships</w:t>
      </w:r>
      <w:r w:rsidR="00D758AE">
        <w:rPr>
          <w:rFonts w:ascii="Times New Roman" w:hAnsi="Times New Roman" w:cs="Times New Roman"/>
          <w:sz w:val="24"/>
          <w:szCs w:val="24"/>
        </w:rPr>
        <w:t xml:space="preserve"> is,</w:t>
      </w:r>
      <w:r w:rsidR="00D758AE" w:rsidRPr="00DF095D">
        <w:rPr>
          <w:rFonts w:ascii="Times New Roman" w:hAnsi="Times New Roman" w:cs="Times New Roman"/>
          <w:sz w:val="24"/>
          <w:szCs w:val="24"/>
        </w:rPr>
        <w:t xml:space="preserve"> in part</w:t>
      </w:r>
      <w:r w:rsidR="00D758AE">
        <w:rPr>
          <w:rFonts w:ascii="Times New Roman" w:hAnsi="Times New Roman" w:cs="Times New Roman"/>
          <w:sz w:val="24"/>
          <w:szCs w:val="24"/>
        </w:rPr>
        <w:t xml:space="preserve">, due </w:t>
      </w:r>
      <w:r w:rsidR="00D758AE" w:rsidRPr="00DF095D">
        <w:rPr>
          <w:rFonts w:ascii="Times New Roman" w:hAnsi="Times New Roman" w:cs="Times New Roman"/>
          <w:sz w:val="24"/>
          <w:szCs w:val="24"/>
        </w:rPr>
        <w:t>to the rapid evolution of the Games themselves. The Paralympic</w:t>
      </w:r>
      <w:r w:rsidR="00D758AE">
        <w:rPr>
          <w:rFonts w:ascii="Times New Roman" w:hAnsi="Times New Roman" w:cs="Times New Roman"/>
          <w:sz w:val="24"/>
          <w:szCs w:val="24"/>
        </w:rPr>
        <w:t>s</w:t>
      </w:r>
      <w:r w:rsidR="00D758AE" w:rsidRPr="00DF095D">
        <w:rPr>
          <w:rFonts w:ascii="Times New Roman" w:hAnsi="Times New Roman" w:cs="Times New Roman"/>
          <w:sz w:val="24"/>
          <w:szCs w:val="24"/>
        </w:rPr>
        <w:t xml:space="preserve"> have steadily grown since their inauguration in Rome in 1960 where 400 athletes from 23 different countries competed</w:t>
      </w:r>
      <w:r w:rsidR="00D758AE">
        <w:rPr>
          <w:rFonts w:ascii="Times New Roman" w:hAnsi="Times New Roman" w:cs="Times New Roman"/>
          <w:sz w:val="24"/>
          <w:szCs w:val="24"/>
        </w:rPr>
        <w:t>;</w:t>
      </w:r>
      <w:r w:rsidR="00D758AE" w:rsidRPr="00DF095D">
        <w:rPr>
          <w:rFonts w:ascii="Times New Roman" w:hAnsi="Times New Roman" w:cs="Times New Roman"/>
          <w:sz w:val="24"/>
          <w:szCs w:val="24"/>
        </w:rPr>
        <w:t xml:space="preserve"> contrast</w:t>
      </w:r>
      <w:r w:rsidR="00D758AE">
        <w:rPr>
          <w:rFonts w:ascii="Times New Roman" w:hAnsi="Times New Roman" w:cs="Times New Roman"/>
          <w:sz w:val="24"/>
          <w:szCs w:val="24"/>
        </w:rPr>
        <w:t xml:space="preserve"> this</w:t>
      </w:r>
      <w:r w:rsidR="00D758AE" w:rsidRPr="00DF095D">
        <w:rPr>
          <w:rFonts w:ascii="Times New Roman" w:hAnsi="Times New Roman" w:cs="Times New Roman"/>
          <w:sz w:val="24"/>
          <w:szCs w:val="24"/>
        </w:rPr>
        <w:t xml:space="preserve"> to 4,237 athletes from 164 countries competing in the most recent Games in</w:t>
      </w:r>
      <w:r w:rsidR="00B27503">
        <w:rPr>
          <w:rFonts w:ascii="Times New Roman" w:hAnsi="Times New Roman" w:cs="Times New Roman"/>
          <w:sz w:val="24"/>
          <w:szCs w:val="24"/>
        </w:rPr>
        <w:t xml:space="preserve"> London (Legg and</w:t>
      </w:r>
      <w:r w:rsidR="004A2C03">
        <w:rPr>
          <w:rFonts w:ascii="Times New Roman" w:hAnsi="Times New Roman" w:cs="Times New Roman"/>
          <w:sz w:val="24"/>
          <w:szCs w:val="24"/>
        </w:rPr>
        <w:t xml:space="preserve"> </w:t>
      </w:r>
      <w:proofErr w:type="spellStart"/>
      <w:r w:rsidR="004A2C03">
        <w:rPr>
          <w:rFonts w:ascii="Times New Roman" w:hAnsi="Times New Roman" w:cs="Times New Roman"/>
          <w:sz w:val="24"/>
          <w:szCs w:val="24"/>
        </w:rPr>
        <w:t>Steadward</w:t>
      </w:r>
      <w:proofErr w:type="spellEnd"/>
      <w:r w:rsidR="00D758AE">
        <w:rPr>
          <w:rFonts w:ascii="Times New Roman" w:hAnsi="Times New Roman" w:cs="Times New Roman"/>
          <w:sz w:val="24"/>
          <w:szCs w:val="24"/>
        </w:rPr>
        <w:t xml:space="preserve"> 2011</w:t>
      </w:r>
      <w:r w:rsidR="00D758AE" w:rsidRPr="00DF095D">
        <w:rPr>
          <w:rFonts w:ascii="Times New Roman" w:hAnsi="Times New Roman" w:cs="Times New Roman"/>
          <w:sz w:val="24"/>
          <w:szCs w:val="24"/>
        </w:rPr>
        <w:t>)</w:t>
      </w:r>
      <w:r w:rsidR="00A40E6E">
        <w:rPr>
          <w:rFonts w:ascii="Times New Roman" w:hAnsi="Times New Roman" w:cs="Times New Roman"/>
          <w:sz w:val="24"/>
          <w:szCs w:val="24"/>
        </w:rPr>
        <w:t xml:space="preserve">. </w:t>
      </w:r>
      <w:r w:rsidR="00E832DD">
        <w:rPr>
          <w:rFonts w:ascii="Times New Roman" w:hAnsi="Times New Roman" w:cs="Times New Roman"/>
          <w:sz w:val="24"/>
          <w:szCs w:val="24"/>
        </w:rPr>
        <w:t>Furthermore, t</w:t>
      </w:r>
      <w:r w:rsidR="00E832DD" w:rsidRPr="00A40E6E">
        <w:rPr>
          <w:rFonts w:ascii="Times New Roman" w:hAnsi="Times New Roman" w:cs="Times New Roman"/>
          <w:sz w:val="24"/>
          <w:szCs w:val="24"/>
        </w:rPr>
        <w:t xml:space="preserve">he sheer size, scale, </w:t>
      </w:r>
      <w:r w:rsidR="00E832DD" w:rsidRPr="00A40E6E">
        <w:rPr>
          <w:rFonts w:ascii="Times New Roman" w:hAnsi="Times New Roman" w:cs="Times New Roman"/>
          <w:sz w:val="24"/>
          <w:szCs w:val="24"/>
        </w:rPr>
        <w:lastRenderedPageBreak/>
        <w:t>and complexity of the</w:t>
      </w:r>
      <w:r w:rsidR="00E832DD">
        <w:rPr>
          <w:rFonts w:ascii="Times New Roman" w:hAnsi="Times New Roman" w:cs="Times New Roman"/>
          <w:sz w:val="24"/>
          <w:szCs w:val="24"/>
        </w:rPr>
        <w:t xml:space="preserve"> modern</w:t>
      </w:r>
      <w:r w:rsidR="00E832DD" w:rsidRPr="00A40E6E">
        <w:rPr>
          <w:rFonts w:ascii="Times New Roman" w:hAnsi="Times New Roman" w:cs="Times New Roman"/>
          <w:sz w:val="24"/>
          <w:szCs w:val="24"/>
        </w:rPr>
        <w:t xml:space="preserve"> Paralympic Games and Movement make the identification of key stakeholders very difficult.</w:t>
      </w:r>
      <w:r w:rsidR="00672299">
        <w:rPr>
          <w:rFonts w:ascii="Times New Roman" w:hAnsi="Times New Roman" w:cs="Times New Roman"/>
          <w:sz w:val="24"/>
          <w:szCs w:val="24"/>
        </w:rPr>
        <w:t xml:space="preserve"> Today</w:t>
      </w:r>
      <w:r w:rsidR="004D7EB4">
        <w:rPr>
          <w:rFonts w:ascii="Times New Roman" w:hAnsi="Times New Roman" w:cs="Times New Roman"/>
          <w:sz w:val="24"/>
          <w:szCs w:val="24"/>
        </w:rPr>
        <w:t xml:space="preserve"> the Games are the second largest multi sport event held in the world with major international corporate sponsors, support from political leaders and increasing popularity in social media. </w:t>
      </w:r>
      <w:r w:rsidR="00A40E6E">
        <w:rPr>
          <w:rFonts w:ascii="Times New Roman" w:hAnsi="Times New Roman" w:cs="Times New Roman"/>
          <w:sz w:val="24"/>
          <w:szCs w:val="24"/>
        </w:rPr>
        <w:t xml:space="preserve">Fourth, </w:t>
      </w:r>
      <w:r w:rsidR="00646B33">
        <w:rPr>
          <w:rFonts w:ascii="Times New Roman" w:hAnsi="Times New Roman" w:cs="Times New Roman"/>
          <w:sz w:val="24"/>
          <w:szCs w:val="24"/>
        </w:rPr>
        <w:t xml:space="preserve">and as a consequence of </w:t>
      </w:r>
      <w:r w:rsidR="00E832DD">
        <w:rPr>
          <w:rFonts w:ascii="Times New Roman" w:hAnsi="Times New Roman" w:cs="Times New Roman"/>
          <w:sz w:val="24"/>
          <w:szCs w:val="24"/>
        </w:rPr>
        <w:t xml:space="preserve">the abovementioned </w:t>
      </w:r>
      <w:r w:rsidR="00646B33">
        <w:rPr>
          <w:rFonts w:ascii="Times New Roman" w:hAnsi="Times New Roman" w:cs="Times New Roman"/>
          <w:sz w:val="24"/>
          <w:szCs w:val="24"/>
        </w:rPr>
        <w:t xml:space="preserve">growth, the </w:t>
      </w:r>
      <w:r w:rsidRPr="0026600C">
        <w:rPr>
          <w:rFonts w:ascii="Times New Roman" w:hAnsi="Times New Roman" w:cs="Times New Roman"/>
          <w:sz w:val="24"/>
          <w:szCs w:val="24"/>
        </w:rPr>
        <w:t>Games and M</w:t>
      </w:r>
      <w:r w:rsidR="007C233E" w:rsidRPr="0026600C">
        <w:rPr>
          <w:rFonts w:ascii="Times New Roman" w:hAnsi="Times New Roman" w:cs="Times New Roman"/>
          <w:sz w:val="24"/>
          <w:szCs w:val="24"/>
        </w:rPr>
        <w:t>ovement and its stakeholders are constantly changing and evolving</w:t>
      </w:r>
      <w:r w:rsidR="00B10963">
        <w:rPr>
          <w:rFonts w:ascii="Times New Roman" w:hAnsi="Times New Roman" w:cs="Times New Roman"/>
          <w:sz w:val="24"/>
          <w:szCs w:val="24"/>
        </w:rPr>
        <w:t>.</w:t>
      </w:r>
      <w:r w:rsidR="007C233E" w:rsidRPr="0026600C">
        <w:rPr>
          <w:rFonts w:ascii="Times New Roman" w:hAnsi="Times New Roman" w:cs="Times New Roman"/>
          <w:sz w:val="24"/>
          <w:szCs w:val="24"/>
        </w:rPr>
        <w:t xml:space="preserve"> </w:t>
      </w:r>
      <w:r w:rsidR="004D7EB4">
        <w:rPr>
          <w:rFonts w:ascii="Times New Roman" w:hAnsi="Times New Roman" w:cs="Times New Roman"/>
          <w:sz w:val="24"/>
          <w:szCs w:val="24"/>
        </w:rPr>
        <w:t>What was originally a focus on rehabilitation has now morphed into one of elite sport, marketing sophistication and and bureaucratic complexity</w:t>
      </w:r>
      <w:r w:rsidR="00B10963">
        <w:rPr>
          <w:rFonts w:ascii="Times New Roman" w:hAnsi="Times New Roman" w:cs="Times New Roman"/>
          <w:sz w:val="24"/>
          <w:szCs w:val="24"/>
        </w:rPr>
        <w:t>.</w:t>
      </w:r>
    </w:p>
    <w:p w14:paraId="58D50222" w14:textId="7E7EFB43" w:rsidR="00E73165" w:rsidRDefault="00646B33" w:rsidP="00636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above caveats in mind, and i</w:t>
      </w:r>
      <w:r w:rsidR="005E16EB">
        <w:rPr>
          <w:rFonts w:ascii="Times New Roman" w:hAnsi="Times New Roman" w:cs="Times New Roman"/>
          <w:sz w:val="24"/>
          <w:szCs w:val="24"/>
        </w:rPr>
        <w:t xml:space="preserve">n acknowledging the </w:t>
      </w:r>
      <w:r w:rsidR="00B10963">
        <w:rPr>
          <w:rFonts w:ascii="Times New Roman" w:hAnsi="Times New Roman" w:cs="Times New Roman"/>
          <w:sz w:val="24"/>
          <w:szCs w:val="24"/>
        </w:rPr>
        <w:t xml:space="preserve">extent of the </w:t>
      </w:r>
      <w:r w:rsidR="005E16EB">
        <w:rPr>
          <w:rFonts w:ascii="Times New Roman" w:hAnsi="Times New Roman" w:cs="Times New Roman"/>
          <w:sz w:val="24"/>
          <w:szCs w:val="24"/>
        </w:rPr>
        <w:t>challenge that lies ahead</w:t>
      </w:r>
      <w:r w:rsidR="00D47614">
        <w:rPr>
          <w:rFonts w:ascii="Times New Roman" w:hAnsi="Times New Roman" w:cs="Times New Roman"/>
          <w:sz w:val="24"/>
          <w:szCs w:val="24"/>
        </w:rPr>
        <w:t>, it</w:t>
      </w:r>
      <w:r w:rsidR="005E16EB">
        <w:rPr>
          <w:rFonts w:ascii="Times New Roman" w:hAnsi="Times New Roman" w:cs="Times New Roman"/>
          <w:sz w:val="24"/>
          <w:szCs w:val="24"/>
        </w:rPr>
        <w:t xml:space="preserve"> is not our intention here to systematically or empirically classify all P</w:t>
      </w:r>
      <w:r w:rsidR="00D47614">
        <w:rPr>
          <w:rFonts w:ascii="Times New Roman" w:hAnsi="Times New Roman" w:cs="Times New Roman"/>
          <w:sz w:val="24"/>
          <w:szCs w:val="24"/>
        </w:rPr>
        <w:t>aralympic Movement stakeholders</w:t>
      </w:r>
      <w:r w:rsidR="009D143E">
        <w:rPr>
          <w:rFonts w:ascii="Times New Roman" w:hAnsi="Times New Roman" w:cs="Times New Roman"/>
          <w:sz w:val="24"/>
          <w:szCs w:val="24"/>
        </w:rPr>
        <w:t>.</w:t>
      </w:r>
      <w:r w:rsidR="00827705">
        <w:rPr>
          <w:rFonts w:ascii="Times New Roman" w:hAnsi="Times New Roman" w:cs="Times New Roman"/>
          <w:sz w:val="24"/>
          <w:szCs w:val="24"/>
        </w:rPr>
        <w:t xml:space="preserve"> </w:t>
      </w:r>
      <w:r w:rsidR="009D143E">
        <w:rPr>
          <w:rFonts w:ascii="Times New Roman" w:hAnsi="Times New Roman" w:cs="Times New Roman"/>
          <w:sz w:val="24"/>
          <w:szCs w:val="24"/>
        </w:rPr>
        <w:t>As the above d</w:t>
      </w:r>
      <w:r w:rsidR="00AF1183">
        <w:rPr>
          <w:rFonts w:ascii="Times New Roman" w:hAnsi="Times New Roman" w:cs="Times New Roman"/>
          <w:sz w:val="24"/>
          <w:szCs w:val="24"/>
        </w:rPr>
        <w:t>iscussion suggests, any</w:t>
      </w:r>
      <w:r w:rsidR="005B2B2E">
        <w:rPr>
          <w:rFonts w:ascii="Times New Roman" w:hAnsi="Times New Roman" w:cs="Times New Roman"/>
          <w:sz w:val="24"/>
          <w:szCs w:val="24"/>
        </w:rPr>
        <w:t xml:space="preserve"> attempt to map the</w:t>
      </w:r>
      <w:r w:rsidR="009D143E">
        <w:rPr>
          <w:rFonts w:ascii="Times New Roman" w:hAnsi="Times New Roman" w:cs="Times New Roman"/>
          <w:sz w:val="24"/>
          <w:szCs w:val="24"/>
        </w:rPr>
        <w:t xml:space="preserve"> entire Movement would b</w:t>
      </w:r>
      <w:r w:rsidR="00AF1183">
        <w:rPr>
          <w:rFonts w:ascii="Times New Roman" w:hAnsi="Times New Roman" w:cs="Times New Roman"/>
          <w:sz w:val="24"/>
          <w:szCs w:val="24"/>
        </w:rPr>
        <w:t xml:space="preserve">e problematic if not impossible – </w:t>
      </w:r>
      <w:r w:rsidR="00827705">
        <w:rPr>
          <w:rFonts w:ascii="Times New Roman" w:hAnsi="Times New Roman" w:cs="Times New Roman"/>
          <w:sz w:val="24"/>
          <w:szCs w:val="24"/>
        </w:rPr>
        <w:t>although scholars have attempted to do this</w:t>
      </w:r>
      <w:r w:rsidR="009D143E">
        <w:rPr>
          <w:rFonts w:ascii="Times New Roman" w:hAnsi="Times New Roman" w:cs="Times New Roman"/>
          <w:sz w:val="24"/>
          <w:szCs w:val="24"/>
        </w:rPr>
        <w:t xml:space="preserve"> for specific</w:t>
      </w:r>
      <w:r w:rsidR="00827705">
        <w:rPr>
          <w:rFonts w:ascii="Times New Roman" w:hAnsi="Times New Roman" w:cs="Times New Roman"/>
          <w:sz w:val="24"/>
          <w:szCs w:val="24"/>
        </w:rPr>
        <w:t xml:space="preserve"> mega-events </w:t>
      </w:r>
      <w:r w:rsidR="009D143E">
        <w:rPr>
          <w:rFonts w:ascii="Times New Roman" w:hAnsi="Times New Roman" w:cs="Times New Roman"/>
          <w:sz w:val="24"/>
          <w:szCs w:val="24"/>
        </w:rPr>
        <w:t xml:space="preserve">such as the Formula 1 Shanghai Grand Prix </w:t>
      </w:r>
      <w:r w:rsidR="00827705">
        <w:rPr>
          <w:rFonts w:ascii="Times New Roman" w:hAnsi="Times New Roman" w:cs="Times New Roman"/>
          <w:sz w:val="24"/>
          <w:szCs w:val="24"/>
        </w:rPr>
        <w:t>(</w:t>
      </w:r>
      <w:proofErr w:type="spellStart"/>
      <w:r w:rsidR="009D143E">
        <w:rPr>
          <w:rFonts w:ascii="Times New Roman" w:hAnsi="Times New Roman" w:cs="Times New Roman"/>
          <w:sz w:val="24"/>
          <w:szCs w:val="24"/>
        </w:rPr>
        <w:t>Xue</w:t>
      </w:r>
      <w:proofErr w:type="spellEnd"/>
      <w:r w:rsidR="009D143E">
        <w:rPr>
          <w:rFonts w:ascii="Times New Roman" w:hAnsi="Times New Roman" w:cs="Times New Roman"/>
          <w:sz w:val="24"/>
          <w:szCs w:val="24"/>
        </w:rPr>
        <w:t xml:space="preserve"> and Mason 2011) and the Vancouver 2010 Olympic Games (</w:t>
      </w:r>
      <w:r w:rsidR="00305300">
        <w:rPr>
          <w:rFonts w:ascii="Times New Roman" w:hAnsi="Times New Roman" w:cs="Times New Roman"/>
          <w:sz w:val="24"/>
          <w:szCs w:val="24"/>
        </w:rPr>
        <w:t xml:space="preserve">Parent et al. </w:t>
      </w:r>
      <w:r w:rsidR="009D143E">
        <w:rPr>
          <w:rFonts w:ascii="Times New Roman" w:hAnsi="Times New Roman" w:cs="Times New Roman"/>
          <w:sz w:val="24"/>
          <w:szCs w:val="24"/>
        </w:rPr>
        <w:t>2011)</w:t>
      </w:r>
      <w:r w:rsidR="00A25397">
        <w:rPr>
          <w:rFonts w:ascii="Times New Roman" w:hAnsi="Times New Roman" w:cs="Times New Roman"/>
          <w:sz w:val="24"/>
          <w:szCs w:val="24"/>
        </w:rPr>
        <w:t xml:space="preserve">. </w:t>
      </w:r>
      <w:r w:rsidR="005E16EB">
        <w:rPr>
          <w:rFonts w:ascii="Times New Roman" w:hAnsi="Times New Roman" w:cs="Times New Roman"/>
          <w:sz w:val="24"/>
          <w:szCs w:val="24"/>
        </w:rPr>
        <w:t>Rather</w:t>
      </w:r>
      <w:r w:rsidR="004D7EB4">
        <w:rPr>
          <w:rFonts w:ascii="Times New Roman" w:hAnsi="Times New Roman" w:cs="Times New Roman"/>
          <w:sz w:val="24"/>
          <w:szCs w:val="24"/>
        </w:rPr>
        <w:t>,</w:t>
      </w:r>
      <w:r w:rsidR="005E16EB">
        <w:rPr>
          <w:rFonts w:ascii="Times New Roman" w:hAnsi="Times New Roman" w:cs="Times New Roman"/>
          <w:sz w:val="24"/>
          <w:szCs w:val="24"/>
        </w:rPr>
        <w:t xml:space="preserve"> our</w:t>
      </w:r>
      <w:r w:rsidR="00A25397">
        <w:rPr>
          <w:rFonts w:ascii="Times New Roman" w:hAnsi="Times New Roman" w:cs="Times New Roman"/>
          <w:sz w:val="24"/>
          <w:szCs w:val="24"/>
        </w:rPr>
        <w:t xml:space="preserve"> intention with this chapter is far more modest in that we </w:t>
      </w:r>
      <w:r w:rsidR="00725BA6">
        <w:rPr>
          <w:rFonts w:ascii="Times New Roman" w:hAnsi="Times New Roman" w:cs="Times New Roman"/>
          <w:sz w:val="24"/>
          <w:szCs w:val="24"/>
        </w:rPr>
        <w:t xml:space="preserve">specifically </w:t>
      </w:r>
      <w:r w:rsidR="00A25397">
        <w:rPr>
          <w:rFonts w:ascii="Times New Roman" w:hAnsi="Times New Roman" w:cs="Times New Roman"/>
          <w:sz w:val="24"/>
          <w:szCs w:val="24"/>
        </w:rPr>
        <w:t>focus on</w:t>
      </w:r>
      <w:r w:rsidR="00725BA6">
        <w:rPr>
          <w:rFonts w:ascii="Times New Roman" w:hAnsi="Times New Roman" w:cs="Times New Roman"/>
          <w:sz w:val="24"/>
          <w:szCs w:val="24"/>
        </w:rPr>
        <w:t>,</w:t>
      </w:r>
      <w:r w:rsidR="00A25397">
        <w:rPr>
          <w:rFonts w:ascii="Times New Roman" w:hAnsi="Times New Roman" w:cs="Times New Roman"/>
          <w:sz w:val="24"/>
          <w:szCs w:val="24"/>
        </w:rPr>
        <w:t xml:space="preserve"> and deliberately delimit our discussion to</w:t>
      </w:r>
      <w:r w:rsidR="00725BA6">
        <w:rPr>
          <w:rFonts w:ascii="Times New Roman" w:hAnsi="Times New Roman" w:cs="Times New Roman"/>
          <w:sz w:val="24"/>
          <w:szCs w:val="24"/>
        </w:rPr>
        <w:t>,</w:t>
      </w:r>
      <w:r w:rsidR="00A25397">
        <w:rPr>
          <w:rFonts w:ascii="Times New Roman" w:hAnsi="Times New Roman" w:cs="Times New Roman"/>
          <w:sz w:val="24"/>
          <w:szCs w:val="24"/>
        </w:rPr>
        <w:t xml:space="preserve"> the </w:t>
      </w:r>
      <w:r w:rsidR="00312070">
        <w:rPr>
          <w:rFonts w:ascii="Times New Roman" w:hAnsi="Times New Roman" w:cs="Times New Roman"/>
          <w:sz w:val="24"/>
          <w:szCs w:val="24"/>
        </w:rPr>
        <w:t>key stakeholders</w:t>
      </w:r>
      <w:r w:rsidR="00A25397">
        <w:rPr>
          <w:rFonts w:ascii="Times New Roman" w:hAnsi="Times New Roman" w:cs="Times New Roman"/>
          <w:sz w:val="24"/>
          <w:szCs w:val="24"/>
        </w:rPr>
        <w:t xml:space="preserve"> involved</w:t>
      </w:r>
      <w:r w:rsidR="00312070">
        <w:rPr>
          <w:rFonts w:ascii="Times New Roman" w:hAnsi="Times New Roman" w:cs="Times New Roman"/>
          <w:sz w:val="24"/>
          <w:szCs w:val="24"/>
        </w:rPr>
        <w:t xml:space="preserve"> in </w:t>
      </w:r>
      <w:r w:rsidR="00A25397">
        <w:rPr>
          <w:rFonts w:ascii="Times New Roman" w:hAnsi="Times New Roman" w:cs="Times New Roman"/>
          <w:sz w:val="24"/>
          <w:szCs w:val="24"/>
        </w:rPr>
        <w:t xml:space="preserve">the </w:t>
      </w:r>
      <w:r w:rsidR="00312070">
        <w:rPr>
          <w:rFonts w:ascii="Times New Roman" w:hAnsi="Times New Roman" w:cs="Times New Roman"/>
          <w:sz w:val="24"/>
          <w:szCs w:val="24"/>
        </w:rPr>
        <w:t>bidding, hosting, and aft</w:t>
      </w:r>
      <w:r w:rsidR="00420261">
        <w:rPr>
          <w:rFonts w:ascii="Times New Roman" w:hAnsi="Times New Roman" w:cs="Times New Roman"/>
          <w:sz w:val="24"/>
          <w:szCs w:val="24"/>
        </w:rPr>
        <w:t>ermath/</w:t>
      </w:r>
      <w:r w:rsidR="00A25397">
        <w:rPr>
          <w:rFonts w:ascii="Times New Roman" w:hAnsi="Times New Roman" w:cs="Times New Roman"/>
          <w:sz w:val="24"/>
          <w:szCs w:val="24"/>
        </w:rPr>
        <w:t>legacy</w:t>
      </w:r>
      <w:r w:rsidR="00420261">
        <w:rPr>
          <w:rFonts w:ascii="Times New Roman" w:hAnsi="Times New Roman" w:cs="Times New Roman"/>
          <w:sz w:val="24"/>
          <w:szCs w:val="24"/>
        </w:rPr>
        <w:t xml:space="preserve"> phases</w:t>
      </w:r>
      <w:r w:rsidR="00A25397">
        <w:rPr>
          <w:rFonts w:ascii="Times New Roman" w:hAnsi="Times New Roman" w:cs="Times New Roman"/>
          <w:sz w:val="24"/>
          <w:szCs w:val="24"/>
        </w:rPr>
        <w:t xml:space="preserve"> of the Paralympic Games. </w:t>
      </w:r>
      <w:r w:rsidR="00D30F53">
        <w:rPr>
          <w:rFonts w:ascii="Times New Roman" w:hAnsi="Times New Roman" w:cs="Times New Roman"/>
          <w:sz w:val="24"/>
          <w:szCs w:val="24"/>
        </w:rPr>
        <w:t>More specifically,</w:t>
      </w:r>
      <w:r w:rsidR="00420261">
        <w:rPr>
          <w:rFonts w:ascii="Times New Roman" w:hAnsi="Times New Roman" w:cs="Times New Roman"/>
          <w:sz w:val="24"/>
          <w:szCs w:val="24"/>
        </w:rPr>
        <w:t xml:space="preserve"> the chapter</w:t>
      </w:r>
      <w:r w:rsidR="00D47614">
        <w:rPr>
          <w:rFonts w:ascii="Times New Roman" w:hAnsi="Times New Roman" w:cs="Times New Roman"/>
          <w:sz w:val="24"/>
          <w:szCs w:val="24"/>
        </w:rPr>
        <w:t xml:space="preserve"> </w:t>
      </w:r>
      <w:r w:rsidR="005E16EB">
        <w:rPr>
          <w:rFonts w:ascii="Times New Roman" w:hAnsi="Times New Roman" w:cs="Times New Roman"/>
          <w:sz w:val="24"/>
          <w:szCs w:val="24"/>
        </w:rPr>
        <w:t>draw</w:t>
      </w:r>
      <w:r w:rsidR="00420261">
        <w:rPr>
          <w:rFonts w:ascii="Times New Roman" w:hAnsi="Times New Roman" w:cs="Times New Roman"/>
          <w:sz w:val="24"/>
          <w:szCs w:val="24"/>
        </w:rPr>
        <w:t>s</w:t>
      </w:r>
      <w:r w:rsidR="005E16EB">
        <w:rPr>
          <w:rFonts w:ascii="Times New Roman" w:hAnsi="Times New Roman" w:cs="Times New Roman"/>
          <w:sz w:val="24"/>
          <w:szCs w:val="24"/>
        </w:rPr>
        <w:t xml:space="preserve"> upon</w:t>
      </w:r>
      <w:r w:rsidR="00D30F53">
        <w:rPr>
          <w:rFonts w:ascii="Times New Roman" w:hAnsi="Times New Roman" w:cs="Times New Roman"/>
          <w:sz w:val="24"/>
          <w:szCs w:val="24"/>
        </w:rPr>
        <w:t xml:space="preserve"> stakeholder</w:t>
      </w:r>
      <w:r w:rsidR="00636B85">
        <w:rPr>
          <w:rFonts w:ascii="Times New Roman" w:hAnsi="Times New Roman" w:cs="Times New Roman"/>
          <w:sz w:val="24"/>
          <w:szCs w:val="24"/>
        </w:rPr>
        <w:t xml:space="preserve"> theory (Freeman</w:t>
      </w:r>
      <w:r w:rsidR="00D30F53">
        <w:rPr>
          <w:rFonts w:ascii="Times New Roman" w:hAnsi="Times New Roman" w:cs="Times New Roman"/>
          <w:sz w:val="24"/>
          <w:szCs w:val="24"/>
        </w:rPr>
        <w:t xml:space="preserve"> 1984) as a useful approach</w:t>
      </w:r>
      <w:r w:rsidR="00500D3F">
        <w:rPr>
          <w:rFonts w:ascii="Times New Roman" w:hAnsi="Times New Roman" w:cs="Times New Roman"/>
          <w:sz w:val="24"/>
          <w:szCs w:val="24"/>
        </w:rPr>
        <w:t xml:space="preserve"> to </w:t>
      </w:r>
      <w:r w:rsidR="00D30F53">
        <w:rPr>
          <w:rFonts w:ascii="Times New Roman" w:hAnsi="Times New Roman" w:cs="Times New Roman"/>
          <w:sz w:val="24"/>
          <w:szCs w:val="24"/>
        </w:rPr>
        <w:t xml:space="preserve">examining groups and individuals (i.e. stakeholders) that affect or can potentially be affected by </w:t>
      </w:r>
      <w:r w:rsidR="00500D3F">
        <w:rPr>
          <w:rFonts w:ascii="Times New Roman" w:hAnsi="Times New Roman" w:cs="Times New Roman"/>
          <w:sz w:val="24"/>
          <w:szCs w:val="24"/>
        </w:rPr>
        <w:t xml:space="preserve">an organizational entity </w:t>
      </w:r>
      <w:r w:rsidR="00D30F53">
        <w:rPr>
          <w:rFonts w:ascii="Times New Roman" w:hAnsi="Times New Roman" w:cs="Times New Roman"/>
          <w:sz w:val="24"/>
          <w:szCs w:val="24"/>
        </w:rPr>
        <w:t xml:space="preserve">(Friedman et al. 2004). In particular, </w:t>
      </w:r>
      <w:r w:rsidR="00305300">
        <w:rPr>
          <w:rFonts w:ascii="Times New Roman" w:hAnsi="Times New Roman" w:cs="Times New Roman"/>
          <w:sz w:val="24"/>
          <w:szCs w:val="24"/>
        </w:rPr>
        <w:t xml:space="preserve">Mitchell, </w:t>
      </w:r>
      <w:proofErr w:type="spellStart"/>
      <w:r w:rsidR="00305300">
        <w:rPr>
          <w:rFonts w:ascii="Times New Roman" w:hAnsi="Times New Roman" w:cs="Times New Roman"/>
          <w:sz w:val="24"/>
          <w:szCs w:val="24"/>
        </w:rPr>
        <w:t>Agle</w:t>
      </w:r>
      <w:proofErr w:type="spellEnd"/>
      <w:r w:rsidR="00305300">
        <w:rPr>
          <w:rFonts w:ascii="Times New Roman" w:hAnsi="Times New Roman" w:cs="Times New Roman"/>
          <w:sz w:val="24"/>
          <w:szCs w:val="24"/>
        </w:rPr>
        <w:t xml:space="preserve"> and Woods’ </w:t>
      </w:r>
      <w:r w:rsidR="00420261">
        <w:rPr>
          <w:rFonts w:ascii="Times New Roman" w:hAnsi="Times New Roman" w:cs="Times New Roman"/>
          <w:sz w:val="24"/>
          <w:szCs w:val="24"/>
        </w:rPr>
        <w:t xml:space="preserve">(1997) </w:t>
      </w:r>
      <w:r w:rsidR="00A25397" w:rsidRPr="009D143E">
        <w:rPr>
          <w:rFonts w:ascii="Times New Roman" w:hAnsi="Times New Roman" w:cs="Times New Roman"/>
          <w:i/>
          <w:sz w:val="24"/>
          <w:szCs w:val="24"/>
        </w:rPr>
        <w:t>Theory of S</w:t>
      </w:r>
      <w:r w:rsidR="00D47614" w:rsidRPr="009D143E">
        <w:rPr>
          <w:rFonts w:ascii="Times New Roman" w:hAnsi="Times New Roman" w:cs="Times New Roman"/>
          <w:i/>
          <w:sz w:val="24"/>
          <w:szCs w:val="24"/>
        </w:rPr>
        <w:t xml:space="preserve">takeholder </w:t>
      </w:r>
      <w:r w:rsidR="00A25397" w:rsidRPr="009D143E">
        <w:rPr>
          <w:rFonts w:ascii="Times New Roman" w:hAnsi="Times New Roman" w:cs="Times New Roman"/>
          <w:i/>
          <w:sz w:val="24"/>
          <w:szCs w:val="24"/>
        </w:rPr>
        <w:t>S</w:t>
      </w:r>
      <w:r w:rsidR="00D47614" w:rsidRPr="009D143E">
        <w:rPr>
          <w:rFonts w:ascii="Times New Roman" w:hAnsi="Times New Roman" w:cs="Times New Roman"/>
          <w:i/>
          <w:sz w:val="24"/>
          <w:szCs w:val="24"/>
        </w:rPr>
        <w:t>alience</w:t>
      </w:r>
      <w:r w:rsidR="00D47614">
        <w:rPr>
          <w:rFonts w:ascii="Times New Roman" w:hAnsi="Times New Roman" w:cs="Times New Roman"/>
          <w:sz w:val="24"/>
          <w:szCs w:val="24"/>
        </w:rPr>
        <w:t xml:space="preserve"> </w:t>
      </w:r>
      <w:r w:rsidR="00636B85">
        <w:rPr>
          <w:rFonts w:ascii="Times New Roman" w:hAnsi="Times New Roman" w:cs="Times New Roman"/>
          <w:sz w:val="24"/>
          <w:szCs w:val="24"/>
        </w:rPr>
        <w:t xml:space="preserve">is utilized </w:t>
      </w:r>
      <w:r w:rsidR="00D47614">
        <w:rPr>
          <w:rFonts w:ascii="Times New Roman" w:hAnsi="Times New Roman" w:cs="Times New Roman"/>
          <w:sz w:val="24"/>
          <w:szCs w:val="24"/>
        </w:rPr>
        <w:t>as a useful heuristic</w:t>
      </w:r>
      <w:r w:rsidR="00636B85">
        <w:rPr>
          <w:rFonts w:ascii="Times New Roman" w:hAnsi="Times New Roman" w:cs="Times New Roman"/>
          <w:sz w:val="24"/>
          <w:szCs w:val="24"/>
        </w:rPr>
        <w:t xml:space="preserve"> </w:t>
      </w:r>
      <w:r w:rsidR="00305300">
        <w:rPr>
          <w:rFonts w:ascii="Times New Roman" w:hAnsi="Times New Roman" w:cs="Times New Roman"/>
          <w:sz w:val="24"/>
          <w:szCs w:val="24"/>
        </w:rPr>
        <w:t>and organizing framework</w:t>
      </w:r>
      <w:r w:rsidR="00D47614">
        <w:rPr>
          <w:rFonts w:ascii="Times New Roman" w:hAnsi="Times New Roman" w:cs="Times New Roman"/>
          <w:sz w:val="24"/>
          <w:szCs w:val="24"/>
        </w:rPr>
        <w:t xml:space="preserve"> in which to explore the increasingly complex and evolving </w:t>
      </w:r>
      <w:r w:rsidR="00B10963">
        <w:rPr>
          <w:rFonts w:ascii="Times New Roman" w:hAnsi="Times New Roman" w:cs="Times New Roman"/>
          <w:sz w:val="24"/>
          <w:szCs w:val="24"/>
        </w:rPr>
        <w:t xml:space="preserve">organizational </w:t>
      </w:r>
      <w:r w:rsidR="00D47614">
        <w:rPr>
          <w:rFonts w:ascii="Times New Roman" w:hAnsi="Times New Roman" w:cs="Times New Roman"/>
          <w:sz w:val="24"/>
          <w:szCs w:val="24"/>
        </w:rPr>
        <w:t>landscape</w:t>
      </w:r>
      <w:r w:rsidR="00420261">
        <w:rPr>
          <w:rFonts w:ascii="Times New Roman" w:hAnsi="Times New Roman" w:cs="Times New Roman"/>
          <w:sz w:val="24"/>
          <w:szCs w:val="24"/>
        </w:rPr>
        <w:t xml:space="preserve"> </w:t>
      </w:r>
      <w:r w:rsidR="00B10963">
        <w:rPr>
          <w:rFonts w:ascii="Times New Roman" w:hAnsi="Times New Roman" w:cs="Times New Roman"/>
          <w:sz w:val="24"/>
          <w:szCs w:val="24"/>
        </w:rPr>
        <w:t xml:space="preserve">of the Paralympic Games </w:t>
      </w:r>
      <w:r w:rsidR="00420261">
        <w:rPr>
          <w:rFonts w:ascii="Times New Roman" w:hAnsi="Times New Roman" w:cs="Times New Roman"/>
          <w:sz w:val="24"/>
          <w:szCs w:val="24"/>
        </w:rPr>
        <w:t>and</w:t>
      </w:r>
      <w:r w:rsidR="007E684F">
        <w:rPr>
          <w:rFonts w:ascii="Times New Roman" w:hAnsi="Times New Roman" w:cs="Times New Roman"/>
          <w:sz w:val="24"/>
          <w:szCs w:val="24"/>
        </w:rPr>
        <w:t xml:space="preserve"> to</w:t>
      </w:r>
      <w:r w:rsidR="00420261">
        <w:rPr>
          <w:rFonts w:ascii="Times New Roman" w:hAnsi="Times New Roman" w:cs="Times New Roman"/>
          <w:sz w:val="24"/>
          <w:szCs w:val="24"/>
        </w:rPr>
        <w:t xml:space="preserve"> discuss </w:t>
      </w:r>
      <w:r w:rsidR="005314C4" w:rsidRPr="005E16EB">
        <w:rPr>
          <w:rFonts w:ascii="Times New Roman" w:hAnsi="Times New Roman" w:cs="Times New Roman"/>
          <w:sz w:val="24"/>
          <w:szCs w:val="24"/>
        </w:rPr>
        <w:t>the challenges, conflicts, and tensions faced by Paralympic Games</w:t>
      </w:r>
      <w:r w:rsidR="004D7EB4">
        <w:rPr>
          <w:rFonts w:ascii="Times New Roman" w:hAnsi="Times New Roman" w:cs="Times New Roman"/>
          <w:sz w:val="24"/>
          <w:szCs w:val="24"/>
        </w:rPr>
        <w:t>’</w:t>
      </w:r>
      <w:r w:rsidR="005314C4" w:rsidRPr="005E16EB">
        <w:rPr>
          <w:rFonts w:ascii="Times New Roman" w:hAnsi="Times New Roman" w:cs="Times New Roman"/>
          <w:sz w:val="24"/>
          <w:szCs w:val="24"/>
        </w:rPr>
        <w:t xml:space="preserve"> organizers </w:t>
      </w:r>
      <w:r w:rsidR="005314C4">
        <w:rPr>
          <w:rFonts w:ascii="Times New Roman" w:hAnsi="Times New Roman" w:cs="Times New Roman"/>
          <w:sz w:val="24"/>
          <w:szCs w:val="24"/>
        </w:rPr>
        <w:t xml:space="preserve">in the </w:t>
      </w:r>
      <w:r w:rsidR="00420261">
        <w:rPr>
          <w:rFonts w:ascii="Times New Roman" w:hAnsi="Times New Roman" w:cs="Times New Roman"/>
          <w:sz w:val="24"/>
          <w:szCs w:val="24"/>
        </w:rPr>
        <w:t xml:space="preserve">planning and </w:t>
      </w:r>
      <w:r w:rsidR="005314C4">
        <w:rPr>
          <w:rFonts w:ascii="Times New Roman" w:hAnsi="Times New Roman" w:cs="Times New Roman"/>
          <w:sz w:val="24"/>
          <w:szCs w:val="24"/>
        </w:rPr>
        <w:t xml:space="preserve">management of the event itself. </w:t>
      </w:r>
      <w:r w:rsidR="00D47614">
        <w:rPr>
          <w:rFonts w:ascii="Times New Roman" w:hAnsi="Times New Roman" w:cs="Times New Roman"/>
          <w:sz w:val="24"/>
          <w:szCs w:val="24"/>
        </w:rPr>
        <w:t xml:space="preserve">To </w:t>
      </w:r>
      <w:r w:rsidR="007E684F">
        <w:rPr>
          <w:rFonts w:ascii="Times New Roman" w:hAnsi="Times New Roman" w:cs="Times New Roman"/>
          <w:sz w:val="24"/>
          <w:szCs w:val="24"/>
        </w:rPr>
        <w:t>these ends,</w:t>
      </w:r>
      <w:r w:rsidR="00D47614">
        <w:rPr>
          <w:rFonts w:ascii="Times New Roman" w:hAnsi="Times New Roman" w:cs="Times New Roman"/>
          <w:sz w:val="24"/>
          <w:szCs w:val="24"/>
        </w:rPr>
        <w:t xml:space="preserve"> the </w:t>
      </w:r>
      <w:r w:rsidR="005E16EB" w:rsidRPr="005E16EB">
        <w:rPr>
          <w:rFonts w:ascii="Times New Roman" w:hAnsi="Times New Roman" w:cs="Times New Roman"/>
          <w:sz w:val="24"/>
          <w:szCs w:val="24"/>
        </w:rPr>
        <w:t>purpose of this chap</w:t>
      </w:r>
      <w:r w:rsidR="00420261">
        <w:rPr>
          <w:rFonts w:ascii="Times New Roman" w:hAnsi="Times New Roman" w:cs="Times New Roman"/>
          <w:sz w:val="24"/>
          <w:szCs w:val="24"/>
        </w:rPr>
        <w:t>ter is twofold</w:t>
      </w:r>
      <w:r w:rsidR="00725BA6">
        <w:rPr>
          <w:rFonts w:ascii="Times New Roman" w:hAnsi="Times New Roman" w:cs="Times New Roman"/>
          <w:sz w:val="24"/>
          <w:szCs w:val="24"/>
        </w:rPr>
        <w:t>:</w:t>
      </w:r>
      <w:r w:rsidR="00420261">
        <w:rPr>
          <w:rFonts w:ascii="Times New Roman" w:hAnsi="Times New Roman" w:cs="Times New Roman"/>
          <w:sz w:val="24"/>
          <w:szCs w:val="24"/>
        </w:rPr>
        <w:t xml:space="preserve"> (</w:t>
      </w:r>
      <w:proofErr w:type="spellStart"/>
      <w:r w:rsidR="00420261">
        <w:rPr>
          <w:rFonts w:ascii="Times New Roman" w:hAnsi="Times New Roman" w:cs="Times New Roman"/>
          <w:sz w:val="24"/>
          <w:szCs w:val="24"/>
        </w:rPr>
        <w:t>i</w:t>
      </w:r>
      <w:proofErr w:type="spellEnd"/>
      <w:r w:rsidR="00420261">
        <w:rPr>
          <w:rFonts w:ascii="Times New Roman" w:hAnsi="Times New Roman" w:cs="Times New Roman"/>
          <w:sz w:val="24"/>
          <w:szCs w:val="24"/>
        </w:rPr>
        <w:t>)</w:t>
      </w:r>
      <w:r w:rsidR="005E16EB" w:rsidRPr="005E16EB">
        <w:rPr>
          <w:rFonts w:ascii="Times New Roman" w:hAnsi="Times New Roman" w:cs="Times New Roman"/>
          <w:sz w:val="24"/>
          <w:szCs w:val="24"/>
        </w:rPr>
        <w:t xml:space="preserve"> To outline the roles and responsibilities of the key </w:t>
      </w:r>
      <w:r w:rsidR="005E16EB" w:rsidRPr="005E16EB">
        <w:rPr>
          <w:rFonts w:ascii="Times New Roman" w:hAnsi="Times New Roman" w:cs="Times New Roman"/>
          <w:sz w:val="24"/>
          <w:szCs w:val="24"/>
        </w:rPr>
        <w:lastRenderedPageBreak/>
        <w:t xml:space="preserve">stakeholders involved in the organization of the Paralympic Games and </w:t>
      </w:r>
      <w:r w:rsidR="00420261">
        <w:rPr>
          <w:rFonts w:ascii="Times New Roman" w:hAnsi="Times New Roman" w:cs="Times New Roman"/>
          <w:sz w:val="24"/>
          <w:szCs w:val="24"/>
        </w:rPr>
        <w:t xml:space="preserve">(ii) </w:t>
      </w:r>
      <w:r w:rsidR="00725BA6">
        <w:rPr>
          <w:rFonts w:ascii="Times New Roman" w:hAnsi="Times New Roman" w:cs="Times New Roman"/>
          <w:sz w:val="24"/>
          <w:szCs w:val="24"/>
        </w:rPr>
        <w:t>t</w:t>
      </w:r>
      <w:r w:rsidR="005E16EB" w:rsidRPr="005E16EB">
        <w:rPr>
          <w:rFonts w:ascii="Times New Roman" w:hAnsi="Times New Roman" w:cs="Times New Roman"/>
          <w:sz w:val="24"/>
          <w:szCs w:val="24"/>
        </w:rPr>
        <w:t xml:space="preserve">o </w:t>
      </w:r>
      <w:r w:rsidR="00D758AE">
        <w:rPr>
          <w:rFonts w:ascii="Times New Roman" w:hAnsi="Times New Roman" w:cs="Times New Roman"/>
          <w:sz w:val="24"/>
          <w:szCs w:val="24"/>
        </w:rPr>
        <w:t xml:space="preserve">highlight stakeholder-related </w:t>
      </w:r>
      <w:r w:rsidR="005314C4">
        <w:rPr>
          <w:rFonts w:ascii="Times New Roman" w:hAnsi="Times New Roman" w:cs="Times New Roman"/>
          <w:sz w:val="24"/>
          <w:szCs w:val="24"/>
        </w:rPr>
        <w:t xml:space="preserve">management issues faced by the Paralympic Games organizers when bidding for and hosting a Paralympic Games. </w:t>
      </w:r>
    </w:p>
    <w:p w14:paraId="58712666" w14:textId="679A17A9" w:rsidR="0026600C" w:rsidRPr="0026600C" w:rsidRDefault="0026600C" w:rsidP="00AF1183">
      <w:pPr>
        <w:pStyle w:val="Heading2"/>
      </w:pPr>
      <w:r w:rsidRPr="0026600C">
        <w:t>What is a Paralympic Stakeholder?</w:t>
      </w:r>
    </w:p>
    <w:p w14:paraId="7EC3668B" w14:textId="3617E323" w:rsidR="00E16937" w:rsidRDefault="001B34CA" w:rsidP="00E16937">
      <w:pPr>
        <w:spacing w:after="0" w:line="480" w:lineRule="auto"/>
        <w:ind w:firstLine="720"/>
        <w:rPr>
          <w:rFonts w:ascii="Times New Roman" w:hAnsi="Times New Roman" w:cs="Times New Roman"/>
          <w:sz w:val="24"/>
          <w:szCs w:val="24"/>
        </w:rPr>
      </w:pPr>
      <w:r w:rsidRPr="00DF095D">
        <w:rPr>
          <w:rFonts w:ascii="Times New Roman" w:hAnsi="Times New Roman" w:cs="Times New Roman"/>
          <w:sz w:val="24"/>
          <w:szCs w:val="24"/>
        </w:rPr>
        <w:t xml:space="preserve">Perhaps </w:t>
      </w:r>
      <w:r w:rsidR="00165963">
        <w:rPr>
          <w:rFonts w:ascii="Times New Roman" w:hAnsi="Times New Roman" w:cs="Times New Roman"/>
          <w:sz w:val="24"/>
          <w:szCs w:val="24"/>
        </w:rPr>
        <w:t xml:space="preserve">a useful starting point in understanding the role of </w:t>
      </w:r>
      <w:r w:rsidR="00725BA6">
        <w:rPr>
          <w:rFonts w:ascii="Times New Roman" w:hAnsi="Times New Roman" w:cs="Times New Roman"/>
          <w:sz w:val="24"/>
          <w:szCs w:val="24"/>
        </w:rPr>
        <w:t xml:space="preserve">key </w:t>
      </w:r>
      <w:r w:rsidRPr="00DF095D">
        <w:rPr>
          <w:rFonts w:ascii="Times New Roman" w:hAnsi="Times New Roman" w:cs="Times New Roman"/>
          <w:sz w:val="24"/>
          <w:szCs w:val="24"/>
        </w:rPr>
        <w:t>stakeholders</w:t>
      </w:r>
      <w:r w:rsidR="00964B04">
        <w:rPr>
          <w:rFonts w:ascii="Times New Roman" w:hAnsi="Times New Roman" w:cs="Times New Roman"/>
          <w:sz w:val="24"/>
          <w:szCs w:val="24"/>
        </w:rPr>
        <w:t xml:space="preserve"> in a Paralympic Games context</w:t>
      </w:r>
      <w:r w:rsidRPr="00DF095D">
        <w:rPr>
          <w:rFonts w:ascii="Times New Roman" w:hAnsi="Times New Roman" w:cs="Times New Roman"/>
          <w:sz w:val="24"/>
          <w:szCs w:val="24"/>
        </w:rPr>
        <w:t xml:space="preserve"> is </w:t>
      </w:r>
      <w:r w:rsidR="00D30F53">
        <w:rPr>
          <w:rFonts w:ascii="Times New Roman" w:hAnsi="Times New Roman" w:cs="Times New Roman"/>
          <w:sz w:val="24"/>
          <w:szCs w:val="24"/>
        </w:rPr>
        <w:t>a brief consideration of stakeholder definitions</w:t>
      </w:r>
      <w:r w:rsidR="00C147BA">
        <w:rPr>
          <w:rFonts w:ascii="Times New Roman" w:hAnsi="Times New Roman" w:cs="Times New Roman"/>
          <w:sz w:val="24"/>
          <w:szCs w:val="24"/>
        </w:rPr>
        <w:t xml:space="preserve"> (see Mitchell et al. </w:t>
      </w:r>
      <w:r w:rsidR="004A2C03">
        <w:rPr>
          <w:rFonts w:ascii="Times New Roman" w:hAnsi="Times New Roman" w:cs="Times New Roman"/>
          <w:sz w:val="24"/>
          <w:szCs w:val="24"/>
        </w:rPr>
        <w:t>(</w:t>
      </w:r>
      <w:r w:rsidR="00C147BA">
        <w:rPr>
          <w:rFonts w:ascii="Times New Roman" w:hAnsi="Times New Roman" w:cs="Times New Roman"/>
          <w:sz w:val="24"/>
          <w:szCs w:val="24"/>
        </w:rPr>
        <w:t>1997</w:t>
      </w:r>
      <w:r w:rsidR="004A2C03">
        <w:rPr>
          <w:rFonts w:ascii="Times New Roman" w:hAnsi="Times New Roman" w:cs="Times New Roman"/>
          <w:sz w:val="24"/>
          <w:szCs w:val="24"/>
        </w:rPr>
        <w:t>)</w:t>
      </w:r>
      <w:r w:rsidR="00C147BA">
        <w:rPr>
          <w:rFonts w:ascii="Times New Roman" w:hAnsi="Times New Roman" w:cs="Times New Roman"/>
          <w:sz w:val="24"/>
          <w:szCs w:val="24"/>
        </w:rPr>
        <w:t xml:space="preserve"> and Friedman et al. </w:t>
      </w:r>
      <w:r w:rsidR="004A2C03">
        <w:rPr>
          <w:rFonts w:ascii="Times New Roman" w:hAnsi="Times New Roman" w:cs="Times New Roman"/>
          <w:sz w:val="24"/>
          <w:szCs w:val="24"/>
        </w:rPr>
        <w:t>(</w:t>
      </w:r>
      <w:r w:rsidR="00C147BA">
        <w:rPr>
          <w:rFonts w:ascii="Times New Roman" w:hAnsi="Times New Roman" w:cs="Times New Roman"/>
          <w:sz w:val="24"/>
          <w:szCs w:val="24"/>
        </w:rPr>
        <w:t>2004</w:t>
      </w:r>
      <w:r w:rsidR="004A2C03">
        <w:rPr>
          <w:rFonts w:ascii="Times New Roman" w:hAnsi="Times New Roman" w:cs="Times New Roman"/>
          <w:sz w:val="24"/>
          <w:szCs w:val="24"/>
        </w:rPr>
        <w:t>)</w:t>
      </w:r>
      <w:r w:rsidR="00C147BA">
        <w:rPr>
          <w:rFonts w:ascii="Times New Roman" w:hAnsi="Times New Roman" w:cs="Times New Roman"/>
          <w:sz w:val="24"/>
          <w:szCs w:val="24"/>
        </w:rPr>
        <w:t xml:space="preserve"> for more </w:t>
      </w:r>
      <w:r w:rsidR="00AF1183">
        <w:rPr>
          <w:rFonts w:ascii="Times New Roman" w:hAnsi="Times New Roman" w:cs="Times New Roman"/>
          <w:sz w:val="24"/>
          <w:szCs w:val="24"/>
        </w:rPr>
        <w:t xml:space="preserve">a </w:t>
      </w:r>
      <w:r w:rsidR="00C147BA">
        <w:rPr>
          <w:rFonts w:ascii="Times New Roman" w:hAnsi="Times New Roman" w:cs="Times New Roman"/>
          <w:sz w:val="24"/>
          <w:szCs w:val="24"/>
        </w:rPr>
        <w:t xml:space="preserve">comprehensive </w:t>
      </w:r>
      <w:r w:rsidR="00AF1183">
        <w:rPr>
          <w:rFonts w:ascii="Times New Roman" w:hAnsi="Times New Roman" w:cs="Times New Roman"/>
          <w:sz w:val="24"/>
          <w:szCs w:val="24"/>
        </w:rPr>
        <w:t>discussion of stakeholder definitions</w:t>
      </w:r>
      <w:r w:rsidR="00C147BA">
        <w:rPr>
          <w:rFonts w:ascii="Times New Roman" w:hAnsi="Times New Roman" w:cs="Times New Roman"/>
          <w:sz w:val="24"/>
          <w:szCs w:val="24"/>
        </w:rPr>
        <w:t>).</w:t>
      </w:r>
      <w:r w:rsidR="00DE1DA8">
        <w:rPr>
          <w:rFonts w:ascii="Times New Roman" w:hAnsi="Times New Roman" w:cs="Times New Roman"/>
          <w:sz w:val="24"/>
          <w:szCs w:val="24"/>
        </w:rPr>
        <w:t xml:space="preserve"> </w:t>
      </w:r>
      <w:r w:rsidR="00C906E3">
        <w:rPr>
          <w:rFonts w:ascii="Times New Roman" w:hAnsi="Times New Roman" w:cs="Times New Roman"/>
          <w:sz w:val="24"/>
          <w:szCs w:val="24"/>
        </w:rPr>
        <w:t>Neoclassical economist</w:t>
      </w:r>
      <w:r w:rsidR="00DE1DA8">
        <w:rPr>
          <w:rFonts w:ascii="Times New Roman" w:hAnsi="Times New Roman" w:cs="Times New Roman"/>
          <w:sz w:val="24"/>
          <w:szCs w:val="24"/>
        </w:rPr>
        <w:t xml:space="preserve"> definitions of stakeholders tended to focus on those entities that have immediate or direct (often financial) influence over an organization; a focus that has become known as the traditional shareholder model of governance (Johnson et al. 2014).</w:t>
      </w:r>
      <w:r w:rsidR="00295D12">
        <w:rPr>
          <w:rFonts w:ascii="Times New Roman" w:hAnsi="Times New Roman" w:cs="Times New Roman"/>
          <w:sz w:val="24"/>
          <w:szCs w:val="24"/>
        </w:rPr>
        <w:t xml:space="preserve"> The Stanford Research Institute (1963), for example, defines stakeholders are groups “on which the organization is dependent for survival” (91). Similarly, </w:t>
      </w:r>
      <w:proofErr w:type="spellStart"/>
      <w:r w:rsidR="00295D12">
        <w:rPr>
          <w:rFonts w:ascii="Times New Roman" w:hAnsi="Times New Roman" w:cs="Times New Roman"/>
          <w:sz w:val="24"/>
          <w:szCs w:val="24"/>
        </w:rPr>
        <w:t>Alkhafaji</w:t>
      </w:r>
      <w:proofErr w:type="spellEnd"/>
      <w:r w:rsidR="00295D12">
        <w:rPr>
          <w:rFonts w:ascii="Times New Roman" w:hAnsi="Times New Roman" w:cs="Times New Roman"/>
          <w:sz w:val="24"/>
          <w:szCs w:val="24"/>
        </w:rPr>
        <w:t xml:space="preserve"> (1989) identifies stakeholders as “groups of whom the corporation is responsible” (36). In contrast, other scholars have emphasized a much broader set of organizational entities to define stakeholders that have gone beyond the normative core organizational relationships</w:t>
      </w:r>
      <w:r w:rsidR="00C906E3">
        <w:rPr>
          <w:rFonts w:ascii="Times New Roman" w:hAnsi="Times New Roman" w:cs="Times New Roman"/>
          <w:sz w:val="24"/>
          <w:szCs w:val="24"/>
        </w:rPr>
        <w:t xml:space="preserve">. </w:t>
      </w:r>
      <w:r w:rsidR="00295D12">
        <w:rPr>
          <w:rFonts w:ascii="Times New Roman" w:hAnsi="Times New Roman" w:cs="Times New Roman"/>
          <w:sz w:val="24"/>
          <w:szCs w:val="24"/>
        </w:rPr>
        <w:t xml:space="preserve">Thompson (1991), for example define stakeholders as groups “in relationship with an organization” (209). </w:t>
      </w:r>
      <w:r w:rsidR="00A30F65">
        <w:rPr>
          <w:rFonts w:ascii="Times New Roman" w:hAnsi="Times New Roman" w:cs="Times New Roman"/>
          <w:sz w:val="24"/>
          <w:szCs w:val="24"/>
        </w:rPr>
        <w:t xml:space="preserve">In contrast to the narrow conceptions of the traditional shareholder approach, </w:t>
      </w:r>
      <w:r w:rsidR="00A30F65">
        <w:rPr>
          <w:rFonts w:ascii="Times New Roman" w:hAnsi="Times New Roman" w:cs="Times New Roman"/>
          <w:sz w:val="24"/>
          <w:szCs w:val="24"/>
        </w:rPr>
        <w:fldChar w:fldCharType="begin" w:fldLock="1"/>
      </w:r>
      <w:r w:rsidR="00A30F65">
        <w:rPr>
          <w:rFonts w:ascii="Times New Roman" w:hAnsi="Times New Roman" w:cs="Times New Roman"/>
          <w:sz w:val="24"/>
          <w:szCs w:val="24"/>
        </w:rPr>
        <w:instrText>ADDIN CSL_CITATION { "citationItems" : [ { "id" : "ITEM-1", "itemData" : { "author" : [ { "dropping-particle" : "", "family" : "Freeman", "given" : "Edwads", "non-dropping-particle" : "", "parse-names" : false, "suffix" : "" } ], "id" : "ITEM-1", "issued" : { "date-parts" : [ [ "1984" ] ] }, "publisher" : "Cambridge University Press", "publisher-place" : "Cambridge", "title" : "Strategic Management: A Stakeholder Approach", "type" : "book" }, "uris" : [ "http://www.mendeley.com/documents/?uuid=b01fa037-0ff0-478b-8f8f-ec3076f0d26b" ] } ], "mendeley" : { "formattedCitation" : "(Freeman 1984)", "manualFormatting" : "Freeman (1984)", "plainTextFormattedCitation" : "(Freeman 1984)", "previouslyFormattedCitation" : "(Freeman 1984)" }, "properties" : { "noteIndex" : 0 }, "schema" : "https://github.com/citation-style-language/schema/raw/master/csl-citation.json" }</w:instrText>
      </w:r>
      <w:r w:rsidR="00A30F65">
        <w:rPr>
          <w:rFonts w:ascii="Times New Roman" w:hAnsi="Times New Roman" w:cs="Times New Roman"/>
          <w:sz w:val="24"/>
          <w:szCs w:val="24"/>
        </w:rPr>
        <w:fldChar w:fldCharType="separate"/>
      </w:r>
      <w:r w:rsidR="00A30F65" w:rsidRPr="00777DF6">
        <w:rPr>
          <w:rFonts w:ascii="Times New Roman" w:hAnsi="Times New Roman" w:cs="Times New Roman"/>
          <w:noProof/>
          <w:sz w:val="24"/>
          <w:szCs w:val="24"/>
        </w:rPr>
        <w:t xml:space="preserve">Freeman </w:t>
      </w:r>
      <w:r w:rsidR="00A30F65">
        <w:rPr>
          <w:rFonts w:ascii="Times New Roman" w:hAnsi="Times New Roman" w:cs="Times New Roman"/>
          <w:noProof/>
          <w:sz w:val="24"/>
          <w:szCs w:val="24"/>
        </w:rPr>
        <w:t>(</w:t>
      </w:r>
      <w:r w:rsidR="00A30F65" w:rsidRPr="00777DF6">
        <w:rPr>
          <w:rFonts w:ascii="Times New Roman" w:hAnsi="Times New Roman" w:cs="Times New Roman"/>
          <w:noProof/>
          <w:sz w:val="24"/>
          <w:szCs w:val="24"/>
        </w:rPr>
        <w:t>1984)</w:t>
      </w:r>
      <w:r w:rsidR="00A30F65">
        <w:rPr>
          <w:rFonts w:ascii="Times New Roman" w:hAnsi="Times New Roman" w:cs="Times New Roman"/>
          <w:sz w:val="24"/>
          <w:szCs w:val="24"/>
        </w:rPr>
        <w:fldChar w:fldCharType="end"/>
      </w:r>
      <w:r w:rsidR="00A30F65">
        <w:rPr>
          <w:rFonts w:ascii="Times New Roman" w:hAnsi="Times New Roman" w:cs="Times New Roman"/>
          <w:sz w:val="24"/>
          <w:szCs w:val="24"/>
        </w:rPr>
        <w:t xml:space="preserve"> defines a stakeholder more broadly</w:t>
      </w:r>
      <w:r w:rsidR="00A30F65" w:rsidRPr="00DF095D">
        <w:rPr>
          <w:rFonts w:ascii="Times New Roman" w:hAnsi="Times New Roman" w:cs="Times New Roman"/>
          <w:sz w:val="24"/>
          <w:szCs w:val="24"/>
        </w:rPr>
        <w:t xml:space="preserve"> </w:t>
      </w:r>
      <w:r w:rsidR="00A30F65">
        <w:rPr>
          <w:rFonts w:ascii="Times New Roman" w:hAnsi="Times New Roman" w:cs="Times New Roman"/>
          <w:sz w:val="24"/>
          <w:szCs w:val="24"/>
        </w:rPr>
        <w:t>“as any group or</w:t>
      </w:r>
      <w:r w:rsidR="00A30F65" w:rsidRPr="00DF095D">
        <w:rPr>
          <w:rFonts w:ascii="Times New Roman" w:hAnsi="Times New Roman" w:cs="Times New Roman"/>
          <w:sz w:val="24"/>
          <w:szCs w:val="24"/>
        </w:rPr>
        <w:t xml:space="preserve"> individual who can affect or is affected by the achievement of the organization’s objective</w:t>
      </w:r>
      <w:r w:rsidR="00A30F65">
        <w:rPr>
          <w:rFonts w:ascii="Times New Roman" w:hAnsi="Times New Roman" w:cs="Times New Roman"/>
          <w:sz w:val="24"/>
          <w:szCs w:val="24"/>
        </w:rPr>
        <w:t xml:space="preserve">s” (46). This broader and more encompassing approach, which would later become known as the stakeholder approach, emphasizes the importance of a business in creating value in order to ensure long-term survival </w:t>
      </w:r>
      <w:r w:rsidR="00C906E3">
        <w:rPr>
          <w:rFonts w:ascii="Times New Roman" w:hAnsi="Times New Roman" w:cs="Times New Roman"/>
          <w:sz w:val="24"/>
          <w:szCs w:val="24"/>
        </w:rPr>
        <w:t xml:space="preserve">with no one set of interests dominating over another </w:t>
      </w:r>
      <w:r w:rsidR="00A30F65">
        <w:rPr>
          <w:rFonts w:ascii="Times New Roman" w:hAnsi="Times New Roman" w:cs="Times New Roman"/>
          <w:sz w:val="24"/>
          <w:szCs w:val="24"/>
        </w:rPr>
        <w:t>(</w:t>
      </w:r>
      <w:r w:rsidR="000C1804">
        <w:rPr>
          <w:rFonts w:ascii="Times New Roman" w:hAnsi="Times New Roman" w:cs="Times New Roman"/>
          <w:sz w:val="24"/>
          <w:szCs w:val="24"/>
        </w:rPr>
        <w:t>Freeman</w:t>
      </w:r>
      <w:r w:rsidR="00A30F65" w:rsidRPr="00531FC9">
        <w:rPr>
          <w:rFonts w:ascii="Times New Roman" w:hAnsi="Times New Roman" w:cs="Times New Roman"/>
          <w:sz w:val="24"/>
          <w:szCs w:val="24"/>
        </w:rPr>
        <w:t xml:space="preserve"> 1984).</w:t>
      </w:r>
      <w:r w:rsidR="00A30F65">
        <w:rPr>
          <w:rFonts w:ascii="Times New Roman" w:hAnsi="Times New Roman" w:cs="Times New Roman"/>
          <w:sz w:val="24"/>
          <w:szCs w:val="24"/>
        </w:rPr>
        <w:t xml:space="preserve"> Hence</w:t>
      </w:r>
      <w:r w:rsidR="004D7EB4">
        <w:rPr>
          <w:rFonts w:ascii="Times New Roman" w:hAnsi="Times New Roman" w:cs="Times New Roman"/>
          <w:sz w:val="24"/>
          <w:szCs w:val="24"/>
        </w:rPr>
        <w:t>,</w:t>
      </w:r>
      <w:r w:rsidR="00A30F65">
        <w:rPr>
          <w:rFonts w:ascii="Times New Roman" w:hAnsi="Times New Roman" w:cs="Times New Roman"/>
          <w:sz w:val="24"/>
          <w:szCs w:val="24"/>
        </w:rPr>
        <w:t xml:space="preserve"> any attempt to define a Paralympic stakeholder finds itself at a conceptual impasse</w:t>
      </w:r>
      <w:r w:rsidR="00B27503">
        <w:rPr>
          <w:rFonts w:ascii="Times New Roman" w:hAnsi="Times New Roman" w:cs="Times New Roman"/>
          <w:sz w:val="24"/>
          <w:szCs w:val="24"/>
        </w:rPr>
        <w:t xml:space="preserve"> and </w:t>
      </w:r>
      <w:r w:rsidR="00A30F65">
        <w:rPr>
          <w:rFonts w:ascii="Times New Roman" w:hAnsi="Times New Roman" w:cs="Times New Roman"/>
          <w:sz w:val="24"/>
          <w:szCs w:val="24"/>
        </w:rPr>
        <w:t xml:space="preserve">conundrum in deciding whether to adopt a narrow definition of </w:t>
      </w:r>
      <w:r w:rsidR="00A30F65">
        <w:rPr>
          <w:rFonts w:ascii="Times New Roman" w:hAnsi="Times New Roman" w:cs="Times New Roman"/>
          <w:sz w:val="24"/>
          <w:szCs w:val="24"/>
        </w:rPr>
        <w:lastRenderedPageBreak/>
        <w:t>stakeholders</w:t>
      </w:r>
      <w:r w:rsidR="00305300">
        <w:rPr>
          <w:rFonts w:ascii="Times New Roman" w:hAnsi="Times New Roman" w:cs="Times New Roman"/>
          <w:sz w:val="24"/>
          <w:szCs w:val="24"/>
        </w:rPr>
        <w:t xml:space="preserve"> </w:t>
      </w:r>
      <w:r w:rsidR="00E16937">
        <w:rPr>
          <w:rFonts w:ascii="Times New Roman" w:hAnsi="Times New Roman" w:cs="Times New Roman"/>
          <w:sz w:val="24"/>
          <w:szCs w:val="24"/>
        </w:rPr>
        <w:t xml:space="preserve">that identifies a small-set of organizations </w:t>
      </w:r>
      <w:r w:rsidR="00305300">
        <w:rPr>
          <w:rFonts w:ascii="Times New Roman" w:hAnsi="Times New Roman" w:cs="Times New Roman"/>
          <w:sz w:val="24"/>
          <w:szCs w:val="24"/>
        </w:rPr>
        <w:t>“based on the</w:t>
      </w:r>
      <w:r w:rsidR="00295D12">
        <w:rPr>
          <w:rFonts w:ascii="Times New Roman" w:hAnsi="Times New Roman" w:cs="Times New Roman"/>
          <w:sz w:val="24"/>
          <w:szCs w:val="24"/>
        </w:rPr>
        <w:t xml:space="preserve"> </w:t>
      </w:r>
      <w:r w:rsidR="00305300">
        <w:rPr>
          <w:rFonts w:ascii="Times New Roman" w:hAnsi="Times New Roman" w:cs="Times New Roman"/>
          <w:sz w:val="24"/>
          <w:szCs w:val="24"/>
        </w:rPr>
        <w:t xml:space="preserve">practical reality of limited resources, limited time and attention, and limited patience of managers for dealing with external constraints” </w:t>
      </w:r>
      <w:r w:rsidR="00A30F65">
        <w:rPr>
          <w:rFonts w:ascii="Times New Roman" w:hAnsi="Times New Roman" w:cs="Times New Roman"/>
          <w:sz w:val="24"/>
          <w:szCs w:val="24"/>
        </w:rPr>
        <w:t>on the one hand, versus a broader more encompassing definition</w:t>
      </w:r>
      <w:r w:rsidR="00E16937">
        <w:rPr>
          <w:rFonts w:ascii="Times New Roman" w:hAnsi="Times New Roman" w:cs="Times New Roman"/>
          <w:sz w:val="24"/>
          <w:szCs w:val="24"/>
        </w:rPr>
        <w:t xml:space="preserve"> </w:t>
      </w:r>
      <w:r w:rsidR="00A30F65">
        <w:rPr>
          <w:rFonts w:ascii="Times New Roman" w:hAnsi="Times New Roman" w:cs="Times New Roman"/>
          <w:sz w:val="24"/>
          <w:szCs w:val="24"/>
        </w:rPr>
        <w:t xml:space="preserve">formulated </w:t>
      </w:r>
      <w:r w:rsidR="00295D12">
        <w:rPr>
          <w:rFonts w:ascii="Times New Roman" w:hAnsi="Times New Roman" w:cs="Times New Roman"/>
          <w:sz w:val="24"/>
          <w:szCs w:val="24"/>
        </w:rPr>
        <w:t>“on the empirical reality that companies can indeed be vitally affected by, or they can vitally affect, almost anyone”</w:t>
      </w:r>
      <w:r w:rsidR="00E16937">
        <w:rPr>
          <w:rFonts w:ascii="Times New Roman" w:hAnsi="Times New Roman" w:cs="Times New Roman"/>
          <w:sz w:val="24"/>
          <w:szCs w:val="24"/>
        </w:rPr>
        <w:t xml:space="preserve"> </w:t>
      </w:r>
      <w:r w:rsidR="00A30F65">
        <w:rPr>
          <w:rFonts w:ascii="Times New Roman" w:hAnsi="Times New Roman" w:cs="Times New Roman"/>
          <w:sz w:val="24"/>
          <w:szCs w:val="24"/>
        </w:rPr>
        <w:t>on the other</w:t>
      </w:r>
      <w:r w:rsidR="00A30F65" w:rsidRPr="00A30F65">
        <w:rPr>
          <w:rFonts w:ascii="Times New Roman" w:hAnsi="Times New Roman" w:cs="Times New Roman"/>
          <w:sz w:val="24"/>
          <w:szCs w:val="24"/>
        </w:rPr>
        <w:t xml:space="preserve"> </w:t>
      </w:r>
      <w:r w:rsidR="00A30F65">
        <w:rPr>
          <w:rFonts w:ascii="Times New Roman" w:hAnsi="Times New Roman" w:cs="Times New Roman"/>
          <w:sz w:val="24"/>
          <w:szCs w:val="24"/>
        </w:rPr>
        <w:t xml:space="preserve">(Mitchell et al. 1997: 857). </w:t>
      </w:r>
    </w:p>
    <w:p w14:paraId="52B0DCC7" w14:textId="3217E89E" w:rsidR="00C906E3" w:rsidRPr="00C906E3" w:rsidRDefault="00C906E3" w:rsidP="00AF1183">
      <w:pPr>
        <w:pStyle w:val="Heading3"/>
      </w:pPr>
      <w:r>
        <w:t xml:space="preserve">Prioritizing </w:t>
      </w:r>
      <w:r w:rsidRPr="00C906E3">
        <w:t>Paralympic Stakeholder</w:t>
      </w:r>
      <w:r>
        <w:t>s</w:t>
      </w:r>
    </w:p>
    <w:p w14:paraId="5F7D77AC" w14:textId="6C3B2E33" w:rsidR="00AF1183" w:rsidRDefault="009D143E" w:rsidP="00AF1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0078691B">
        <w:rPr>
          <w:rFonts w:ascii="Times New Roman" w:hAnsi="Times New Roman" w:cs="Times New Roman"/>
          <w:sz w:val="24"/>
          <w:szCs w:val="24"/>
        </w:rPr>
        <w:t xml:space="preserve">potential solution to </w:t>
      </w:r>
      <w:r w:rsidR="00D30F53">
        <w:rPr>
          <w:rFonts w:ascii="Times New Roman" w:hAnsi="Times New Roman" w:cs="Times New Roman"/>
          <w:sz w:val="24"/>
          <w:szCs w:val="24"/>
        </w:rPr>
        <w:t>overcoming this definitional quandary</w:t>
      </w:r>
      <w:r>
        <w:rPr>
          <w:rFonts w:ascii="Times New Roman" w:hAnsi="Times New Roman" w:cs="Times New Roman"/>
          <w:sz w:val="24"/>
          <w:szCs w:val="24"/>
        </w:rPr>
        <w:t xml:space="preserve"> </w:t>
      </w:r>
      <w:r w:rsidR="00601C33">
        <w:rPr>
          <w:rFonts w:ascii="Times New Roman" w:hAnsi="Times New Roman" w:cs="Times New Roman"/>
          <w:sz w:val="24"/>
          <w:szCs w:val="24"/>
        </w:rPr>
        <w:t>is to focus instead on</w:t>
      </w:r>
      <w:r w:rsidR="00E16937">
        <w:rPr>
          <w:rFonts w:ascii="Times New Roman" w:hAnsi="Times New Roman" w:cs="Times New Roman"/>
          <w:sz w:val="24"/>
          <w:szCs w:val="24"/>
        </w:rPr>
        <w:t xml:space="preserve"> </w:t>
      </w:r>
      <w:r w:rsidR="0078691B">
        <w:rPr>
          <w:rFonts w:ascii="Times New Roman" w:hAnsi="Times New Roman" w:cs="Times New Roman"/>
          <w:sz w:val="24"/>
          <w:szCs w:val="24"/>
        </w:rPr>
        <w:t xml:space="preserve">stakeholder salience i.e., the degree to which managers give priority to competing stakeholder claims. </w:t>
      </w:r>
      <w:r w:rsidR="009C143E">
        <w:rPr>
          <w:rFonts w:ascii="Times New Roman" w:hAnsi="Times New Roman" w:cs="Times New Roman"/>
          <w:sz w:val="24"/>
          <w:szCs w:val="24"/>
        </w:rPr>
        <w:t>Mitchell et al. (1997) proposed a normative theory of stakeholder identification in response to a lack of definitional agreement as to ‘who and what really counts’ in stakeholder management (Mitchell et al. 1997). This model will now b</w:t>
      </w:r>
      <w:r w:rsidR="00EE1F28">
        <w:rPr>
          <w:rFonts w:ascii="Times New Roman" w:hAnsi="Times New Roman" w:cs="Times New Roman"/>
          <w:sz w:val="24"/>
          <w:szCs w:val="24"/>
        </w:rPr>
        <w:t>e outlined in brief (</w:t>
      </w:r>
      <w:r w:rsidR="009C143E">
        <w:rPr>
          <w:rFonts w:ascii="Times New Roman" w:hAnsi="Times New Roman" w:cs="Times New Roman"/>
          <w:sz w:val="24"/>
          <w:szCs w:val="24"/>
        </w:rPr>
        <w:t>see Mitchell et al (1997) and Friedman et a</w:t>
      </w:r>
      <w:r w:rsidR="00EE1F28">
        <w:rPr>
          <w:rFonts w:ascii="Times New Roman" w:hAnsi="Times New Roman" w:cs="Times New Roman"/>
          <w:sz w:val="24"/>
          <w:szCs w:val="24"/>
        </w:rPr>
        <w:t xml:space="preserve">l (2004) for more comprehensive overviews). Mitchell et </w:t>
      </w:r>
      <w:proofErr w:type="spellStart"/>
      <w:r w:rsidR="00EE1F28">
        <w:rPr>
          <w:rFonts w:ascii="Times New Roman" w:hAnsi="Times New Roman" w:cs="Times New Roman"/>
          <w:sz w:val="24"/>
          <w:szCs w:val="24"/>
        </w:rPr>
        <w:t>al’s</w:t>
      </w:r>
      <w:proofErr w:type="spellEnd"/>
      <w:r w:rsidR="00EE1F28">
        <w:rPr>
          <w:rFonts w:ascii="Times New Roman" w:hAnsi="Times New Roman" w:cs="Times New Roman"/>
          <w:sz w:val="24"/>
          <w:szCs w:val="24"/>
        </w:rPr>
        <w:t xml:space="preserve"> stakeholder salience model is based upon </w:t>
      </w:r>
      <w:r w:rsidR="00500D3F">
        <w:rPr>
          <w:rFonts w:ascii="Times New Roman" w:hAnsi="Times New Roman" w:cs="Times New Roman"/>
          <w:sz w:val="24"/>
          <w:szCs w:val="24"/>
        </w:rPr>
        <w:t xml:space="preserve">three attributes: </w:t>
      </w:r>
      <w:r w:rsidR="00500D3F" w:rsidRPr="00874AD0">
        <w:rPr>
          <w:rFonts w:ascii="Times New Roman" w:hAnsi="Times New Roman" w:cs="Times New Roman"/>
          <w:i/>
          <w:sz w:val="24"/>
          <w:szCs w:val="24"/>
        </w:rPr>
        <w:t>power</w:t>
      </w:r>
      <w:r w:rsidR="00500D3F">
        <w:rPr>
          <w:rFonts w:ascii="Times New Roman" w:hAnsi="Times New Roman" w:cs="Times New Roman"/>
          <w:sz w:val="24"/>
          <w:szCs w:val="24"/>
        </w:rPr>
        <w:t xml:space="preserve">, </w:t>
      </w:r>
      <w:r w:rsidR="00500D3F" w:rsidRPr="00874AD0">
        <w:rPr>
          <w:rFonts w:ascii="Times New Roman" w:hAnsi="Times New Roman" w:cs="Times New Roman"/>
          <w:i/>
          <w:sz w:val="24"/>
          <w:szCs w:val="24"/>
        </w:rPr>
        <w:t>legitimacy</w:t>
      </w:r>
      <w:r w:rsidR="00500D3F">
        <w:rPr>
          <w:rFonts w:ascii="Times New Roman" w:hAnsi="Times New Roman" w:cs="Times New Roman"/>
          <w:sz w:val="24"/>
          <w:szCs w:val="24"/>
        </w:rPr>
        <w:t xml:space="preserve">, and </w:t>
      </w:r>
      <w:r w:rsidR="00500D3F" w:rsidRPr="00874AD0">
        <w:rPr>
          <w:rFonts w:ascii="Times New Roman" w:hAnsi="Times New Roman" w:cs="Times New Roman"/>
          <w:i/>
          <w:sz w:val="24"/>
          <w:szCs w:val="24"/>
        </w:rPr>
        <w:t>urgency</w:t>
      </w:r>
      <w:r w:rsidR="00500D3F">
        <w:rPr>
          <w:rFonts w:ascii="Times New Roman" w:hAnsi="Times New Roman" w:cs="Times New Roman"/>
          <w:sz w:val="24"/>
          <w:szCs w:val="24"/>
        </w:rPr>
        <w:t xml:space="preserve">. </w:t>
      </w:r>
      <w:r w:rsidR="00500D3F">
        <w:rPr>
          <w:rFonts w:ascii="Times New Roman" w:hAnsi="Times New Roman" w:cs="Times New Roman"/>
          <w:i/>
          <w:sz w:val="24"/>
          <w:szCs w:val="24"/>
        </w:rPr>
        <w:t>P</w:t>
      </w:r>
      <w:r w:rsidR="00500D3F" w:rsidRPr="00874AD0">
        <w:rPr>
          <w:rFonts w:ascii="Times New Roman" w:hAnsi="Times New Roman" w:cs="Times New Roman"/>
          <w:i/>
          <w:sz w:val="24"/>
          <w:szCs w:val="24"/>
        </w:rPr>
        <w:t>ower</w:t>
      </w:r>
      <w:r w:rsidR="00500D3F">
        <w:rPr>
          <w:rFonts w:ascii="Times New Roman" w:hAnsi="Times New Roman" w:cs="Times New Roman"/>
          <w:sz w:val="24"/>
          <w:szCs w:val="24"/>
        </w:rPr>
        <w:t xml:space="preserve"> is the ability of a stakeholder to gain access to coercive (physical), utilitarian (material), and normative (symbolic) means to influence other actors (</w:t>
      </w:r>
      <w:proofErr w:type="spellStart"/>
      <w:r w:rsidR="00500D3F">
        <w:rPr>
          <w:rFonts w:ascii="Times New Roman" w:hAnsi="Times New Roman" w:cs="Times New Roman"/>
          <w:sz w:val="24"/>
          <w:szCs w:val="24"/>
        </w:rPr>
        <w:t>Etzioni</w:t>
      </w:r>
      <w:proofErr w:type="spellEnd"/>
      <w:r w:rsidR="00500D3F">
        <w:rPr>
          <w:rFonts w:ascii="Times New Roman" w:hAnsi="Times New Roman" w:cs="Times New Roman"/>
          <w:sz w:val="24"/>
          <w:szCs w:val="24"/>
        </w:rPr>
        <w:t xml:space="preserve"> 1964). </w:t>
      </w:r>
      <w:r w:rsidR="00500D3F">
        <w:rPr>
          <w:rFonts w:ascii="Times New Roman" w:hAnsi="Times New Roman" w:cs="Times New Roman"/>
          <w:i/>
          <w:sz w:val="24"/>
          <w:szCs w:val="24"/>
        </w:rPr>
        <w:t>L</w:t>
      </w:r>
      <w:r w:rsidR="00500D3F" w:rsidRPr="00874AD0">
        <w:rPr>
          <w:rFonts w:ascii="Times New Roman" w:hAnsi="Times New Roman" w:cs="Times New Roman"/>
          <w:i/>
          <w:sz w:val="24"/>
          <w:szCs w:val="24"/>
        </w:rPr>
        <w:t xml:space="preserve">egitimacy </w:t>
      </w:r>
      <w:r w:rsidR="00500D3F">
        <w:rPr>
          <w:rFonts w:ascii="Times New Roman" w:hAnsi="Times New Roman" w:cs="Times New Roman"/>
          <w:sz w:val="24"/>
          <w:szCs w:val="24"/>
        </w:rPr>
        <w:t>is the desirability and appropriateness of actions within a socially constructed system of norms, value, and beliefs (</w:t>
      </w:r>
      <w:proofErr w:type="spellStart"/>
      <w:r w:rsidR="00500D3F">
        <w:rPr>
          <w:rFonts w:ascii="Times New Roman" w:hAnsi="Times New Roman" w:cs="Times New Roman"/>
          <w:sz w:val="24"/>
          <w:szCs w:val="24"/>
        </w:rPr>
        <w:t>Suchman</w:t>
      </w:r>
      <w:proofErr w:type="spellEnd"/>
      <w:r w:rsidR="00500D3F">
        <w:rPr>
          <w:rFonts w:ascii="Times New Roman" w:hAnsi="Times New Roman" w:cs="Times New Roman"/>
          <w:sz w:val="24"/>
          <w:szCs w:val="24"/>
        </w:rPr>
        <w:t xml:space="preserve"> 1995). </w:t>
      </w:r>
      <w:r w:rsidR="00500D3F">
        <w:rPr>
          <w:rFonts w:ascii="Times New Roman" w:hAnsi="Times New Roman" w:cs="Times New Roman"/>
          <w:i/>
          <w:sz w:val="24"/>
          <w:szCs w:val="24"/>
        </w:rPr>
        <w:t>U</w:t>
      </w:r>
      <w:r w:rsidR="00500D3F" w:rsidRPr="00874AD0">
        <w:rPr>
          <w:rFonts w:ascii="Times New Roman" w:hAnsi="Times New Roman" w:cs="Times New Roman"/>
          <w:i/>
          <w:sz w:val="24"/>
          <w:szCs w:val="24"/>
        </w:rPr>
        <w:t xml:space="preserve">rgency </w:t>
      </w:r>
      <w:r w:rsidR="00500D3F">
        <w:rPr>
          <w:rFonts w:ascii="Times New Roman" w:hAnsi="Times New Roman" w:cs="Times New Roman"/>
          <w:sz w:val="24"/>
          <w:szCs w:val="24"/>
        </w:rPr>
        <w:t xml:space="preserve">is the ability of an actor to call for immediate action based on time sensitivity and degree of likely impact upon stakeholder interests. </w:t>
      </w:r>
      <w:r w:rsidR="00490283">
        <w:rPr>
          <w:rFonts w:ascii="Times New Roman" w:hAnsi="Times New Roman" w:cs="Times New Roman"/>
          <w:sz w:val="24"/>
          <w:szCs w:val="24"/>
        </w:rPr>
        <w:t>For</w:t>
      </w:r>
      <w:r w:rsidR="00101F2C">
        <w:rPr>
          <w:rFonts w:ascii="Times New Roman" w:hAnsi="Times New Roman" w:cs="Times New Roman"/>
          <w:sz w:val="24"/>
          <w:szCs w:val="24"/>
        </w:rPr>
        <w:t xml:space="preserve"> Mitchell et al. (1997), “each attribute is a variable, not a steady state, and can change for any particular entity or stakeh</w:t>
      </w:r>
      <w:r w:rsidR="00023757">
        <w:rPr>
          <w:rFonts w:ascii="Times New Roman" w:hAnsi="Times New Roman" w:cs="Times New Roman"/>
          <w:sz w:val="24"/>
          <w:szCs w:val="24"/>
        </w:rPr>
        <w:t>older-manager relationship” (</w:t>
      </w:r>
      <w:r w:rsidR="00101F2C">
        <w:rPr>
          <w:rFonts w:ascii="Times New Roman" w:hAnsi="Times New Roman" w:cs="Times New Roman"/>
          <w:sz w:val="24"/>
          <w:szCs w:val="24"/>
        </w:rPr>
        <w:t>868). Furthermore, “the existence (or degree present) of each attribute is a matter of multiple perceptions and is a constructed re</w:t>
      </w:r>
      <w:r w:rsidR="003521A4">
        <w:rPr>
          <w:rFonts w:ascii="Times New Roman" w:hAnsi="Times New Roman" w:cs="Times New Roman"/>
          <w:sz w:val="24"/>
          <w:szCs w:val="24"/>
        </w:rPr>
        <w:t>ality rather than an objective</w:t>
      </w:r>
      <w:r w:rsidR="00101F2C">
        <w:rPr>
          <w:rFonts w:ascii="Times New Roman" w:hAnsi="Times New Roman" w:cs="Times New Roman"/>
          <w:sz w:val="24"/>
          <w:szCs w:val="24"/>
        </w:rPr>
        <w:t xml:space="preserve"> one,” and “an individual or entity may not be conscious of possessing the attribute or, if conscious of possession, may not choose to enact any implied </w:t>
      </w:r>
      <w:r w:rsidR="003521A4">
        <w:rPr>
          <w:rFonts w:ascii="Times New Roman" w:hAnsi="Times New Roman" w:cs="Times New Roman"/>
          <w:sz w:val="24"/>
          <w:szCs w:val="24"/>
        </w:rPr>
        <w:t>behaviors</w:t>
      </w:r>
      <w:r w:rsidR="00023757">
        <w:rPr>
          <w:rFonts w:ascii="Times New Roman" w:hAnsi="Times New Roman" w:cs="Times New Roman"/>
          <w:sz w:val="24"/>
          <w:szCs w:val="24"/>
        </w:rPr>
        <w:t>” (</w:t>
      </w:r>
      <w:r w:rsidR="00101F2C">
        <w:rPr>
          <w:rFonts w:ascii="Times New Roman" w:hAnsi="Times New Roman" w:cs="Times New Roman"/>
          <w:sz w:val="24"/>
          <w:szCs w:val="24"/>
        </w:rPr>
        <w:t xml:space="preserve">868). </w:t>
      </w:r>
    </w:p>
    <w:p w14:paraId="58B11C4D" w14:textId="256D1D18" w:rsidR="00500D3F" w:rsidRDefault="00AF1183" w:rsidP="00AF11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Based upon the above</w:t>
      </w:r>
      <w:r w:rsidR="00500D3F">
        <w:rPr>
          <w:rFonts w:ascii="Times New Roman" w:hAnsi="Times New Roman" w:cs="Times New Roman"/>
          <w:sz w:val="24"/>
          <w:szCs w:val="24"/>
        </w:rPr>
        <w:t xml:space="preserve"> </w:t>
      </w:r>
      <w:r w:rsidR="00490283">
        <w:rPr>
          <w:rFonts w:ascii="Times New Roman" w:hAnsi="Times New Roman" w:cs="Times New Roman"/>
          <w:sz w:val="24"/>
          <w:szCs w:val="24"/>
        </w:rPr>
        <w:t xml:space="preserve">three </w:t>
      </w:r>
      <w:r w:rsidR="00500D3F">
        <w:rPr>
          <w:rFonts w:ascii="Times New Roman" w:hAnsi="Times New Roman" w:cs="Times New Roman"/>
          <w:sz w:val="24"/>
          <w:szCs w:val="24"/>
        </w:rPr>
        <w:t xml:space="preserve">broad attributes (i.e. power, legitimacy, and urgency), Mitchell et al (1997) developed a typology in order to classify </w:t>
      </w:r>
      <w:r w:rsidR="006A4E99">
        <w:rPr>
          <w:rFonts w:ascii="Times New Roman" w:hAnsi="Times New Roman" w:cs="Times New Roman"/>
          <w:sz w:val="24"/>
          <w:szCs w:val="24"/>
        </w:rPr>
        <w:t xml:space="preserve">the stakeholder environment </w:t>
      </w:r>
      <w:r w:rsidR="00500D3F">
        <w:rPr>
          <w:rFonts w:ascii="Times New Roman" w:hAnsi="Times New Roman" w:cs="Times New Roman"/>
          <w:sz w:val="24"/>
          <w:szCs w:val="24"/>
        </w:rPr>
        <w:t xml:space="preserve">into four groups: </w:t>
      </w:r>
      <w:r w:rsidR="00500D3F" w:rsidRPr="00500D3F">
        <w:rPr>
          <w:rFonts w:ascii="Times New Roman" w:hAnsi="Times New Roman" w:cs="Times New Roman"/>
          <w:i/>
          <w:sz w:val="24"/>
          <w:szCs w:val="24"/>
        </w:rPr>
        <w:t>Non</w:t>
      </w:r>
      <w:r w:rsidR="00500D3F">
        <w:rPr>
          <w:rFonts w:ascii="Times New Roman" w:hAnsi="Times New Roman" w:cs="Times New Roman"/>
          <w:i/>
          <w:sz w:val="24"/>
          <w:szCs w:val="24"/>
        </w:rPr>
        <w:t>-Stakeholders</w:t>
      </w:r>
      <w:r w:rsidR="00500D3F" w:rsidRPr="00500D3F">
        <w:rPr>
          <w:rFonts w:ascii="Times New Roman" w:hAnsi="Times New Roman" w:cs="Times New Roman"/>
          <w:i/>
          <w:sz w:val="24"/>
          <w:szCs w:val="24"/>
        </w:rPr>
        <w:t xml:space="preserve"> </w:t>
      </w:r>
      <w:r w:rsidR="00500D3F">
        <w:rPr>
          <w:rFonts w:ascii="Times New Roman" w:hAnsi="Times New Roman" w:cs="Times New Roman"/>
          <w:sz w:val="24"/>
          <w:szCs w:val="24"/>
        </w:rPr>
        <w:t xml:space="preserve">(no attributes), </w:t>
      </w:r>
      <w:r w:rsidR="00500D3F" w:rsidRPr="00AA262C">
        <w:rPr>
          <w:rFonts w:ascii="Times New Roman" w:hAnsi="Times New Roman" w:cs="Times New Roman"/>
          <w:i/>
          <w:sz w:val="24"/>
          <w:szCs w:val="24"/>
        </w:rPr>
        <w:t>Latent</w:t>
      </w:r>
      <w:r w:rsidR="00500D3F">
        <w:rPr>
          <w:rFonts w:ascii="Times New Roman" w:hAnsi="Times New Roman" w:cs="Times New Roman"/>
          <w:i/>
          <w:sz w:val="24"/>
          <w:szCs w:val="24"/>
        </w:rPr>
        <w:t xml:space="preserve"> Stakeholders</w:t>
      </w:r>
      <w:r w:rsidR="00500D3F" w:rsidRPr="00AA262C">
        <w:rPr>
          <w:rFonts w:ascii="Times New Roman" w:hAnsi="Times New Roman" w:cs="Times New Roman"/>
          <w:i/>
          <w:sz w:val="24"/>
          <w:szCs w:val="24"/>
        </w:rPr>
        <w:t xml:space="preserve"> </w:t>
      </w:r>
      <w:r w:rsidR="00500D3F">
        <w:rPr>
          <w:rFonts w:ascii="Times New Roman" w:hAnsi="Times New Roman" w:cs="Times New Roman"/>
          <w:sz w:val="24"/>
          <w:szCs w:val="24"/>
        </w:rPr>
        <w:t>(one attribute, low importance),</w:t>
      </w:r>
      <w:r w:rsidR="00500D3F" w:rsidRPr="00AA262C">
        <w:rPr>
          <w:rFonts w:ascii="Times New Roman" w:hAnsi="Times New Roman" w:cs="Times New Roman"/>
          <w:i/>
          <w:sz w:val="24"/>
          <w:szCs w:val="24"/>
        </w:rPr>
        <w:t xml:space="preserve"> Expectant</w:t>
      </w:r>
      <w:r w:rsidR="00500D3F">
        <w:rPr>
          <w:rFonts w:ascii="Times New Roman" w:hAnsi="Times New Roman" w:cs="Times New Roman"/>
          <w:sz w:val="24"/>
          <w:szCs w:val="24"/>
        </w:rPr>
        <w:t xml:space="preserve"> </w:t>
      </w:r>
      <w:r w:rsidR="00500D3F" w:rsidRPr="00500D3F">
        <w:rPr>
          <w:rFonts w:ascii="Times New Roman" w:hAnsi="Times New Roman" w:cs="Times New Roman"/>
          <w:i/>
          <w:sz w:val="24"/>
          <w:szCs w:val="24"/>
        </w:rPr>
        <w:t>Stakeholders</w:t>
      </w:r>
      <w:r w:rsidR="00500D3F">
        <w:rPr>
          <w:rFonts w:ascii="Times New Roman" w:hAnsi="Times New Roman" w:cs="Times New Roman"/>
          <w:sz w:val="24"/>
          <w:szCs w:val="24"/>
        </w:rPr>
        <w:t xml:space="preserve"> (two or more attributes, medium importance), and </w:t>
      </w:r>
      <w:r w:rsidR="00500D3F" w:rsidRPr="00AA262C">
        <w:rPr>
          <w:rFonts w:ascii="Times New Roman" w:hAnsi="Times New Roman" w:cs="Times New Roman"/>
          <w:i/>
          <w:sz w:val="24"/>
          <w:szCs w:val="24"/>
        </w:rPr>
        <w:t>Definitive</w:t>
      </w:r>
      <w:r w:rsidR="00500D3F">
        <w:rPr>
          <w:rFonts w:ascii="Times New Roman" w:hAnsi="Times New Roman" w:cs="Times New Roman"/>
          <w:i/>
          <w:sz w:val="24"/>
          <w:szCs w:val="24"/>
        </w:rPr>
        <w:t xml:space="preserve"> Stakeholders</w:t>
      </w:r>
      <w:r w:rsidR="00500D3F" w:rsidRPr="00AA262C">
        <w:rPr>
          <w:rFonts w:ascii="Times New Roman" w:hAnsi="Times New Roman" w:cs="Times New Roman"/>
          <w:i/>
          <w:sz w:val="24"/>
          <w:szCs w:val="24"/>
        </w:rPr>
        <w:t xml:space="preserve"> </w:t>
      </w:r>
      <w:r w:rsidR="00500D3F">
        <w:rPr>
          <w:rFonts w:ascii="Times New Roman" w:hAnsi="Times New Roman" w:cs="Times New Roman"/>
          <w:sz w:val="24"/>
          <w:szCs w:val="24"/>
        </w:rPr>
        <w:t xml:space="preserve">(three attributes, high important). </w:t>
      </w:r>
      <w:r w:rsidR="003E0585">
        <w:rPr>
          <w:rFonts w:ascii="Times New Roman" w:hAnsi="Times New Roman" w:cs="Times New Roman"/>
          <w:sz w:val="24"/>
          <w:szCs w:val="24"/>
        </w:rPr>
        <w:t>From the identification of these classes Mitchell et al (1997) propose seven stakeholder types</w:t>
      </w:r>
      <w:r w:rsidR="00D47980">
        <w:rPr>
          <w:rFonts w:ascii="Times New Roman" w:hAnsi="Times New Roman" w:cs="Times New Roman"/>
          <w:sz w:val="24"/>
          <w:szCs w:val="24"/>
        </w:rPr>
        <w:t>:</w:t>
      </w:r>
    </w:p>
    <w:p w14:paraId="535C3A56" w14:textId="3425272E" w:rsidR="0077738A" w:rsidRDefault="0077738A" w:rsidP="0077738A">
      <w:pPr>
        <w:spacing w:after="0" w:line="240" w:lineRule="auto"/>
        <w:ind w:firstLine="720"/>
        <w:jc w:val="center"/>
        <w:rPr>
          <w:rFonts w:ascii="Times New Roman" w:hAnsi="Times New Roman" w:cs="Times New Roman"/>
          <w:b/>
          <w:sz w:val="24"/>
          <w:szCs w:val="24"/>
        </w:rPr>
      </w:pPr>
      <w:r w:rsidRPr="0077738A">
        <w:rPr>
          <w:rFonts w:ascii="Times New Roman" w:hAnsi="Times New Roman" w:cs="Times New Roman"/>
          <w:b/>
          <w:sz w:val="24"/>
          <w:szCs w:val="24"/>
        </w:rPr>
        <w:t>***INSERT TABLE 1: MITCHELL ET AL’S (1997) TYPES OF STAKEHOLDER ABOUT HERE***</w:t>
      </w:r>
    </w:p>
    <w:p w14:paraId="615C15DE" w14:textId="77777777" w:rsidR="0077738A" w:rsidRPr="0077738A" w:rsidRDefault="0077738A" w:rsidP="0077738A">
      <w:pPr>
        <w:spacing w:after="0" w:line="240" w:lineRule="auto"/>
        <w:ind w:firstLine="72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7980" w:rsidRPr="00D47980" w14:paraId="37A5A3BF" w14:textId="77777777" w:rsidTr="00D47980">
        <w:tc>
          <w:tcPr>
            <w:tcW w:w="9576" w:type="dxa"/>
            <w:tcBorders>
              <w:top w:val="single" w:sz="12" w:space="0" w:color="auto"/>
              <w:bottom w:val="single" w:sz="8" w:space="0" w:color="auto"/>
            </w:tcBorders>
          </w:tcPr>
          <w:p w14:paraId="162229AE" w14:textId="77777777" w:rsidR="00D47980" w:rsidRPr="00D47980" w:rsidRDefault="00D47980" w:rsidP="00D47980">
            <w:pPr>
              <w:spacing w:after="0" w:line="240" w:lineRule="auto"/>
              <w:rPr>
                <w:rFonts w:ascii="Times New Roman" w:hAnsi="Times New Roman" w:cs="Times New Roman"/>
                <w:b/>
                <w:sz w:val="24"/>
                <w:szCs w:val="24"/>
              </w:rPr>
            </w:pPr>
            <w:r w:rsidRPr="00D47980">
              <w:rPr>
                <w:rFonts w:ascii="Times New Roman" w:hAnsi="Times New Roman" w:cs="Times New Roman"/>
                <w:b/>
                <w:sz w:val="24"/>
                <w:szCs w:val="24"/>
              </w:rPr>
              <w:t>Latent Stakeholders</w:t>
            </w:r>
          </w:p>
        </w:tc>
      </w:tr>
      <w:tr w:rsidR="00D47980" w:rsidRPr="00D47980" w14:paraId="35D171A7" w14:textId="77777777" w:rsidTr="00D47980">
        <w:tc>
          <w:tcPr>
            <w:tcW w:w="9576" w:type="dxa"/>
            <w:tcBorders>
              <w:top w:val="single" w:sz="8" w:space="0" w:color="auto"/>
            </w:tcBorders>
          </w:tcPr>
          <w:p w14:paraId="68879E51" w14:textId="0A62DA98"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Dormant Stakeholders</w:t>
            </w:r>
            <w:r>
              <w:rPr>
                <w:rFonts w:ascii="Times New Roman" w:hAnsi="Times New Roman" w:cs="Times New Roman"/>
                <w:sz w:val="24"/>
                <w:szCs w:val="24"/>
              </w:rPr>
              <w:t xml:space="preserve">: </w:t>
            </w:r>
            <w:r w:rsidRPr="00D47980">
              <w:rPr>
                <w:rFonts w:ascii="Times New Roman" w:hAnsi="Times New Roman" w:cs="Times New Roman"/>
                <w:sz w:val="24"/>
                <w:szCs w:val="24"/>
              </w:rPr>
              <w:t>Possess power to impose their will but have little or no interaction /involvement as they lack legitimacy or urgency.</w:t>
            </w:r>
          </w:p>
        </w:tc>
      </w:tr>
      <w:tr w:rsidR="00D47980" w:rsidRPr="00D47980" w14:paraId="46101C46" w14:textId="77777777" w:rsidTr="00D47980">
        <w:tc>
          <w:tcPr>
            <w:tcW w:w="9576" w:type="dxa"/>
          </w:tcPr>
          <w:p w14:paraId="3F01E08B" w14:textId="029BC9E9"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Discretionary Stakeholders</w:t>
            </w:r>
            <w:r>
              <w:rPr>
                <w:rFonts w:ascii="Times New Roman" w:hAnsi="Times New Roman" w:cs="Times New Roman"/>
                <w:sz w:val="24"/>
                <w:szCs w:val="24"/>
              </w:rPr>
              <w:t>:</w:t>
            </w:r>
            <w:r w:rsidRPr="00D47980">
              <w:rPr>
                <w:rFonts w:ascii="Times New Roman" w:hAnsi="Times New Roman" w:cs="Times New Roman"/>
                <w:sz w:val="24"/>
                <w:szCs w:val="24"/>
              </w:rPr>
              <w:t xml:space="preserve"> Possess legitimacy but no power. No pressure on managers to engage with this group. </w:t>
            </w:r>
          </w:p>
        </w:tc>
      </w:tr>
      <w:tr w:rsidR="00D47980" w:rsidRPr="00D47980" w14:paraId="32583C10" w14:textId="77777777" w:rsidTr="00D47980">
        <w:tc>
          <w:tcPr>
            <w:tcW w:w="9576" w:type="dxa"/>
            <w:tcBorders>
              <w:bottom w:val="single" w:sz="8" w:space="0" w:color="auto"/>
            </w:tcBorders>
          </w:tcPr>
          <w:p w14:paraId="731972DB" w14:textId="161150B6"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Demanding Stakeholders</w:t>
            </w:r>
            <w:r>
              <w:rPr>
                <w:rFonts w:ascii="Times New Roman" w:hAnsi="Times New Roman" w:cs="Times New Roman"/>
                <w:sz w:val="24"/>
                <w:szCs w:val="24"/>
              </w:rPr>
              <w:t>:</w:t>
            </w:r>
            <w:r w:rsidRPr="00D47980">
              <w:rPr>
                <w:rFonts w:ascii="Times New Roman" w:hAnsi="Times New Roman" w:cs="Times New Roman"/>
                <w:sz w:val="24"/>
                <w:szCs w:val="24"/>
              </w:rPr>
              <w:t xml:space="preserve"> Those with urgent claims, but no legitimacy or power. Demanding and irritating for management.</w:t>
            </w:r>
          </w:p>
        </w:tc>
      </w:tr>
      <w:tr w:rsidR="00D47980" w:rsidRPr="00D47980" w14:paraId="1FD3F76A" w14:textId="77777777" w:rsidTr="00D47980">
        <w:tc>
          <w:tcPr>
            <w:tcW w:w="9576" w:type="dxa"/>
            <w:tcBorders>
              <w:top w:val="single" w:sz="8" w:space="0" w:color="auto"/>
              <w:bottom w:val="single" w:sz="8" w:space="0" w:color="auto"/>
            </w:tcBorders>
          </w:tcPr>
          <w:p w14:paraId="7E04F911" w14:textId="77777777" w:rsidR="00D47980" w:rsidRPr="00D47980" w:rsidRDefault="00D47980" w:rsidP="00D47980">
            <w:pPr>
              <w:spacing w:after="0" w:line="240" w:lineRule="auto"/>
              <w:rPr>
                <w:rFonts w:ascii="Times New Roman" w:hAnsi="Times New Roman" w:cs="Times New Roman"/>
                <w:b/>
                <w:sz w:val="24"/>
                <w:szCs w:val="24"/>
              </w:rPr>
            </w:pPr>
            <w:r w:rsidRPr="00D47980">
              <w:rPr>
                <w:rFonts w:ascii="Times New Roman" w:hAnsi="Times New Roman" w:cs="Times New Roman"/>
                <w:b/>
                <w:sz w:val="24"/>
                <w:szCs w:val="24"/>
              </w:rPr>
              <w:t>Expectant Stakeholders</w:t>
            </w:r>
          </w:p>
        </w:tc>
      </w:tr>
      <w:tr w:rsidR="00D47980" w:rsidRPr="00D47980" w14:paraId="7A1DFB50" w14:textId="77777777" w:rsidTr="00D47980">
        <w:tc>
          <w:tcPr>
            <w:tcW w:w="9576" w:type="dxa"/>
            <w:tcBorders>
              <w:top w:val="single" w:sz="8" w:space="0" w:color="auto"/>
            </w:tcBorders>
          </w:tcPr>
          <w:p w14:paraId="21C76943" w14:textId="32829064"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Dominant Stakeholders</w:t>
            </w:r>
            <w:r>
              <w:rPr>
                <w:rFonts w:ascii="Times New Roman" w:hAnsi="Times New Roman" w:cs="Times New Roman"/>
                <w:sz w:val="24"/>
                <w:szCs w:val="24"/>
              </w:rPr>
              <w:t>:</w:t>
            </w:r>
            <w:r w:rsidRPr="00D47980">
              <w:rPr>
                <w:rFonts w:ascii="Times New Roman" w:hAnsi="Times New Roman" w:cs="Times New Roman"/>
                <w:sz w:val="24"/>
                <w:szCs w:val="24"/>
              </w:rPr>
              <w:t xml:space="preserve"> </w:t>
            </w:r>
            <w:r>
              <w:rPr>
                <w:rFonts w:ascii="Times New Roman" w:hAnsi="Times New Roman" w:cs="Times New Roman"/>
                <w:sz w:val="24"/>
                <w:szCs w:val="24"/>
              </w:rPr>
              <w:t>V</w:t>
            </w:r>
            <w:r w:rsidRPr="00D47980">
              <w:rPr>
                <w:rFonts w:ascii="Times New Roman" w:hAnsi="Times New Roman" w:cs="Times New Roman"/>
                <w:sz w:val="24"/>
                <w:szCs w:val="24"/>
              </w:rPr>
              <w:t>iewed by many as the only</w:t>
            </w:r>
            <w:r>
              <w:rPr>
                <w:rFonts w:ascii="Times New Roman" w:hAnsi="Times New Roman" w:cs="Times New Roman"/>
                <w:sz w:val="24"/>
                <w:szCs w:val="24"/>
              </w:rPr>
              <w:t xml:space="preserve"> stakeholders of an organiz</w:t>
            </w:r>
            <w:r w:rsidRPr="00D47980">
              <w:rPr>
                <w:rFonts w:ascii="Times New Roman" w:hAnsi="Times New Roman" w:cs="Times New Roman"/>
                <w:sz w:val="24"/>
                <w:szCs w:val="24"/>
              </w:rPr>
              <w:t>ation or project. These stakeholders should matter to management</w:t>
            </w:r>
          </w:p>
        </w:tc>
      </w:tr>
      <w:tr w:rsidR="00D47980" w:rsidRPr="00D47980" w14:paraId="72A0324A" w14:textId="77777777" w:rsidTr="00D47980">
        <w:tc>
          <w:tcPr>
            <w:tcW w:w="9576" w:type="dxa"/>
          </w:tcPr>
          <w:p w14:paraId="6B3F334E" w14:textId="43100F76"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Dependent Stakeholders</w:t>
            </w:r>
            <w:r>
              <w:rPr>
                <w:rFonts w:ascii="Times New Roman" w:hAnsi="Times New Roman" w:cs="Times New Roman"/>
                <w:sz w:val="24"/>
                <w:szCs w:val="24"/>
              </w:rPr>
              <w:t>:</w:t>
            </w:r>
            <w:r w:rsidRPr="00D47980">
              <w:rPr>
                <w:rFonts w:ascii="Times New Roman" w:hAnsi="Times New Roman" w:cs="Times New Roman"/>
                <w:sz w:val="24"/>
                <w:szCs w:val="24"/>
              </w:rPr>
              <w:t xml:space="preserve"> Stakeholders who are dependent on others to carry out their will, because they lack the power to enforce. </w:t>
            </w:r>
          </w:p>
        </w:tc>
      </w:tr>
      <w:tr w:rsidR="00D47980" w:rsidRPr="00D47980" w14:paraId="1958F5D4" w14:textId="77777777" w:rsidTr="00D47980">
        <w:tc>
          <w:tcPr>
            <w:tcW w:w="9576" w:type="dxa"/>
            <w:tcBorders>
              <w:bottom w:val="single" w:sz="8" w:space="0" w:color="auto"/>
            </w:tcBorders>
          </w:tcPr>
          <w:p w14:paraId="06B643F0" w14:textId="10DE6748"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Dangerous Stakeholders</w:t>
            </w:r>
            <w:r>
              <w:rPr>
                <w:rFonts w:ascii="Times New Roman" w:hAnsi="Times New Roman" w:cs="Times New Roman"/>
                <w:sz w:val="24"/>
                <w:szCs w:val="24"/>
              </w:rPr>
              <w:t>:</w:t>
            </w:r>
            <w:r w:rsidRPr="00D47980">
              <w:rPr>
                <w:rFonts w:ascii="Times New Roman" w:hAnsi="Times New Roman" w:cs="Times New Roman"/>
                <w:sz w:val="24"/>
                <w:szCs w:val="24"/>
              </w:rPr>
              <w:t xml:space="preserve"> Those with powerful and urgent claims will be coercive and possibly violent. </w:t>
            </w:r>
          </w:p>
        </w:tc>
      </w:tr>
      <w:tr w:rsidR="00D47980" w:rsidRPr="00D47980" w14:paraId="7352029F" w14:textId="77777777" w:rsidTr="00D47980">
        <w:tc>
          <w:tcPr>
            <w:tcW w:w="9576" w:type="dxa"/>
            <w:tcBorders>
              <w:top w:val="single" w:sz="8" w:space="0" w:color="auto"/>
              <w:bottom w:val="single" w:sz="8" w:space="0" w:color="auto"/>
            </w:tcBorders>
          </w:tcPr>
          <w:p w14:paraId="04DB7CDE" w14:textId="2EBC9CA5" w:rsidR="00D47980" w:rsidRPr="00D47980" w:rsidRDefault="00D47980" w:rsidP="00D47980">
            <w:pPr>
              <w:spacing w:after="0" w:line="240" w:lineRule="auto"/>
              <w:rPr>
                <w:rFonts w:ascii="Times New Roman" w:hAnsi="Times New Roman" w:cs="Times New Roman"/>
                <w:b/>
                <w:sz w:val="24"/>
                <w:szCs w:val="24"/>
              </w:rPr>
            </w:pPr>
            <w:r w:rsidRPr="00D47980">
              <w:rPr>
                <w:rFonts w:ascii="Times New Roman" w:hAnsi="Times New Roman" w:cs="Times New Roman"/>
                <w:b/>
                <w:sz w:val="24"/>
                <w:szCs w:val="24"/>
              </w:rPr>
              <w:t>Definitive Stakeholder</w:t>
            </w:r>
            <w:r w:rsidR="0077738A">
              <w:rPr>
                <w:rFonts w:ascii="Times New Roman" w:hAnsi="Times New Roman" w:cs="Times New Roman"/>
                <w:b/>
                <w:sz w:val="24"/>
                <w:szCs w:val="24"/>
              </w:rPr>
              <w:t>s</w:t>
            </w:r>
          </w:p>
        </w:tc>
      </w:tr>
      <w:tr w:rsidR="00D47980" w:rsidRPr="00515D89" w14:paraId="04A52457" w14:textId="77777777" w:rsidTr="00D47980">
        <w:tc>
          <w:tcPr>
            <w:tcW w:w="9576" w:type="dxa"/>
            <w:tcBorders>
              <w:top w:val="single" w:sz="8" w:space="0" w:color="auto"/>
              <w:bottom w:val="single" w:sz="12" w:space="0" w:color="auto"/>
            </w:tcBorders>
          </w:tcPr>
          <w:p w14:paraId="75E9C012" w14:textId="0837A501" w:rsidR="00D47980" w:rsidRPr="00D47980" w:rsidRDefault="00D47980" w:rsidP="00D47980">
            <w:pPr>
              <w:pStyle w:val="ListParagraph"/>
              <w:numPr>
                <w:ilvl w:val="0"/>
                <w:numId w:val="34"/>
              </w:numPr>
              <w:spacing w:after="0" w:line="240" w:lineRule="auto"/>
              <w:rPr>
                <w:rFonts w:ascii="Times New Roman" w:hAnsi="Times New Roman" w:cs="Times New Roman"/>
                <w:sz w:val="24"/>
                <w:szCs w:val="24"/>
              </w:rPr>
            </w:pPr>
            <w:r w:rsidRPr="00D47980">
              <w:rPr>
                <w:rFonts w:ascii="Times New Roman" w:hAnsi="Times New Roman" w:cs="Times New Roman"/>
                <w:i/>
                <w:sz w:val="24"/>
                <w:szCs w:val="24"/>
              </w:rPr>
              <w:t>Definitive Stakeholders</w:t>
            </w:r>
            <w:r w:rsidRPr="00D47980">
              <w:rPr>
                <w:rFonts w:ascii="Times New Roman" w:hAnsi="Times New Roman" w:cs="Times New Roman"/>
                <w:sz w:val="24"/>
                <w:szCs w:val="24"/>
              </w:rPr>
              <w:t xml:space="preserve">: An expectant stakeholder who gains the relevant missing attribute. </w:t>
            </w:r>
          </w:p>
          <w:p w14:paraId="2C3B93E3" w14:textId="237A70B8" w:rsidR="00D47980" w:rsidRPr="00515D89" w:rsidRDefault="00D47980" w:rsidP="00D47980">
            <w:pPr>
              <w:spacing w:after="0" w:line="240" w:lineRule="auto"/>
              <w:rPr>
                <w:rFonts w:ascii="Times New Roman" w:hAnsi="Times New Roman" w:cs="Times New Roman"/>
                <w:sz w:val="24"/>
                <w:szCs w:val="24"/>
              </w:rPr>
            </w:pPr>
          </w:p>
        </w:tc>
      </w:tr>
    </w:tbl>
    <w:p w14:paraId="17CF500C" w14:textId="086914EA" w:rsidR="00E27876" w:rsidRDefault="0077738A" w:rsidP="007773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Adapted from Mitchell et al (1997) </w:t>
      </w:r>
    </w:p>
    <w:p w14:paraId="564544B3" w14:textId="33C92A30" w:rsidR="00755777" w:rsidRDefault="00490283" w:rsidP="00AF11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Mitchell et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(1997) stakeholder salience model, then, </w:t>
      </w:r>
      <w:r w:rsidR="009E2FA2">
        <w:rPr>
          <w:rFonts w:ascii="Times New Roman" w:hAnsi="Times New Roman" w:cs="Times New Roman"/>
          <w:sz w:val="24"/>
          <w:szCs w:val="24"/>
        </w:rPr>
        <w:t>Paralympic stakeholders vary in their degree of power, legitimacy, and urgency and may possess none</w:t>
      </w:r>
      <w:r w:rsidR="00FA3C12">
        <w:rPr>
          <w:rFonts w:ascii="Times New Roman" w:hAnsi="Times New Roman" w:cs="Times New Roman"/>
          <w:sz w:val="24"/>
          <w:szCs w:val="24"/>
        </w:rPr>
        <w:t>,</w:t>
      </w:r>
      <w:r w:rsidR="00691193">
        <w:rPr>
          <w:rFonts w:ascii="Times New Roman" w:hAnsi="Times New Roman" w:cs="Times New Roman"/>
          <w:sz w:val="24"/>
          <w:szCs w:val="24"/>
        </w:rPr>
        <w:t xml:space="preserve"> few,</w:t>
      </w:r>
      <w:r w:rsidR="009E2FA2">
        <w:rPr>
          <w:rFonts w:ascii="Times New Roman" w:hAnsi="Times New Roman" w:cs="Times New Roman"/>
          <w:sz w:val="24"/>
          <w:szCs w:val="24"/>
        </w:rPr>
        <w:t xml:space="preserve"> or all of these attributes. Furthermore</w:t>
      </w:r>
      <w:r w:rsidR="00FA3C12">
        <w:rPr>
          <w:rFonts w:ascii="Times New Roman" w:hAnsi="Times New Roman" w:cs="Times New Roman"/>
          <w:sz w:val="24"/>
          <w:szCs w:val="24"/>
        </w:rPr>
        <w:t xml:space="preserve">, Mitchell et </w:t>
      </w:r>
      <w:proofErr w:type="spellStart"/>
      <w:r w:rsidR="00FA3C12">
        <w:rPr>
          <w:rFonts w:ascii="Times New Roman" w:hAnsi="Times New Roman" w:cs="Times New Roman"/>
          <w:sz w:val="24"/>
          <w:szCs w:val="24"/>
        </w:rPr>
        <w:t>al’s</w:t>
      </w:r>
      <w:proofErr w:type="spellEnd"/>
      <w:r w:rsidR="00FA3C12">
        <w:rPr>
          <w:rFonts w:ascii="Times New Roman" w:hAnsi="Times New Roman" w:cs="Times New Roman"/>
          <w:sz w:val="24"/>
          <w:szCs w:val="24"/>
        </w:rPr>
        <w:t xml:space="preserve"> (1997) typology would suggest that</w:t>
      </w:r>
      <w:r w:rsidR="009E2FA2">
        <w:rPr>
          <w:rFonts w:ascii="Times New Roman" w:hAnsi="Times New Roman" w:cs="Times New Roman"/>
          <w:sz w:val="24"/>
          <w:szCs w:val="24"/>
        </w:rPr>
        <w:t xml:space="preserve"> </w:t>
      </w:r>
      <w:r>
        <w:rPr>
          <w:rFonts w:ascii="Times New Roman" w:hAnsi="Times New Roman" w:cs="Times New Roman"/>
          <w:sz w:val="24"/>
          <w:szCs w:val="24"/>
        </w:rPr>
        <w:t xml:space="preserve">Paralympic Games stakeholders should be understood as dynamic and constantly changing, socially constructed based upon multiple perceptions, and </w:t>
      </w:r>
      <w:r w:rsidR="00E27876">
        <w:rPr>
          <w:rFonts w:ascii="Times New Roman" w:hAnsi="Times New Roman" w:cs="Times New Roman"/>
          <w:sz w:val="24"/>
          <w:szCs w:val="24"/>
        </w:rPr>
        <w:t xml:space="preserve">organizational entities that are </w:t>
      </w:r>
      <w:r>
        <w:rPr>
          <w:rFonts w:ascii="Times New Roman" w:hAnsi="Times New Roman" w:cs="Times New Roman"/>
          <w:sz w:val="24"/>
          <w:szCs w:val="24"/>
        </w:rPr>
        <w:t>able to exercise their will either conscious or unconsciously.</w:t>
      </w:r>
      <w:r w:rsidR="009E2FA2">
        <w:rPr>
          <w:rFonts w:ascii="Times New Roman" w:hAnsi="Times New Roman" w:cs="Times New Roman"/>
          <w:sz w:val="24"/>
          <w:szCs w:val="24"/>
        </w:rPr>
        <w:t xml:space="preserve"> </w:t>
      </w:r>
      <w:r w:rsidR="00C30CF4">
        <w:rPr>
          <w:rFonts w:ascii="Times New Roman" w:hAnsi="Times New Roman" w:cs="Times New Roman"/>
          <w:sz w:val="24"/>
          <w:szCs w:val="24"/>
        </w:rPr>
        <w:t xml:space="preserve">Based on the above, </w:t>
      </w:r>
      <w:r w:rsidR="00755777">
        <w:rPr>
          <w:rFonts w:ascii="Times New Roman" w:hAnsi="Times New Roman" w:cs="Times New Roman"/>
          <w:sz w:val="24"/>
          <w:szCs w:val="24"/>
        </w:rPr>
        <w:t xml:space="preserve">it is argued </w:t>
      </w:r>
      <w:r w:rsidR="00C30CF4">
        <w:rPr>
          <w:rFonts w:ascii="Times New Roman" w:hAnsi="Times New Roman" w:cs="Times New Roman"/>
          <w:sz w:val="24"/>
          <w:szCs w:val="24"/>
        </w:rPr>
        <w:t xml:space="preserve">that </w:t>
      </w:r>
      <w:r w:rsidR="00C30CF4">
        <w:rPr>
          <w:rFonts w:ascii="Times New Roman" w:hAnsi="Times New Roman" w:cs="Times New Roman"/>
          <w:sz w:val="24"/>
          <w:szCs w:val="24"/>
        </w:rPr>
        <w:lastRenderedPageBreak/>
        <w:t>Mitchell et al</w:t>
      </w:r>
      <w:r w:rsidR="004D7EB4">
        <w:rPr>
          <w:rFonts w:ascii="Times New Roman" w:hAnsi="Times New Roman" w:cs="Times New Roman"/>
          <w:sz w:val="24"/>
          <w:szCs w:val="24"/>
        </w:rPr>
        <w:t>.</w:t>
      </w:r>
      <w:r w:rsidR="00C30CF4">
        <w:rPr>
          <w:rFonts w:ascii="Times New Roman" w:hAnsi="Times New Roman" w:cs="Times New Roman"/>
          <w:sz w:val="24"/>
          <w:szCs w:val="24"/>
        </w:rPr>
        <w:t xml:space="preserve">’s (1997) typology of stakeholder salience provides </w:t>
      </w:r>
      <w:r w:rsidR="00EE1F28">
        <w:rPr>
          <w:rFonts w:ascii="Times New Roman" w:hAnsi="Times New Roman" w:cs="Times New Roman"/>
          <w:sz w:val="24"/>
          <w:szCs w:val="24"/>
        </w:rPr>
        <w:t>a useful approach to conceptualizing</w:t>
      </w:r>
      <w:r w:rsidR="00C30CF4">
        <w:rPr>
          <w:rFonts w:ascii="Times New Roman" w:hAnsi="Times New Roman" w:cs="Times New Roman"/>
          <w:sz w:val="24"/>
          <w:szCs w:val="24"/>
        </w:rPr>
        <w:t xml:space="preserve"> Paralympic stakeholders by moving </w:t>
      </w:r>
      <w:proofErr w:type="gramStart"/>
      <w:r w:rsidR="00C30CF4">
        <w:rPr>
          <w:rFonts w:ascii="Times New Roman" w:hAnsi="Times New Roman" w:cs="Times New Roman"/>
          <w:sz w:val="24"/>
          <w:szCs w:val="24"/>
        </w:rPr>
        <w:t>one</w:t>
      </w:r>
      <w:r w:rsidR="004D7EB4">
        <w:rPr>
          <w:rFonts w:ascii="Times New Roman" w:hAnsi="Times New Roman" w:cs="Times New Roman"/>
          <w:sz w:val="24"/>
          <w:szCs w:val="24"/>
        </w:rPr>
        <w:t>’</w:t>
      </w:r>
      <w:r w:rsidR="00C30CF4">
        <w:rPr>
          <w:rFonts w:ascii="Times New Roman" w:hAnsi="Times New Roman" w:cs="Times New Roman"/>
          <w:sz w:val="24"/>
          <w:szCs w:val="24"/>
        </w:rPr>
        <w:t>s understanding</w:t>
      </w:r>
      <w:proofErr w:type="gramEnd"/>
      <w:r w:rsidR="00C30CF4">
        <w:rPr>
          <w:rFonts w:ascii="Times New Roman" w:hAnsi="Times New Roman" w:cs="Times New Roman"/>
          <w:sz w:val="24"/>
          <w:szCs w:val="24"/>
        </w:rPr>
        <w:t xml:space="preserve"> of the Paralympic land</w:t>
      </w:r>
      <w:r w:rsidR="00755777">
        <w:rPr>
          <w:rFonts w:ascii="Times New Roman" w:hAnsi="Times New Roman" w:cs="Times New Roman"/>
          <w:sz w:val="24"/>
          <w:szCs w:val="24"/>
        </w:rPr>
        <w:t>s</w:t>
      </w:r>
      <w:r w:rsidR="00C30CF4">
        <w:rPr>
          <w:rFonts w:ascii="Times New Roman" w:hAnsi="Times New Roman" w:cs="Times New Roman"/>
          <w:sz w:val="24"/>
          <w:szCs w:val="24"/>
        </w:rPr>
        <w:t xml:space="preserve">cape beyond simply identifying and listing organizations that directly influence or are connected to the bidding, planning, and delivery of a Paralympic Games. </w:t>
      </w:r>
      <w:r w:rsidR="001F666F">
        <w:rPr>
          <w:rFonts w:ascii="Times New Roman" w:hAnsi="Times New Roman" w:cs="Times New Roman"/>
          <w:sz w:val="24"/>
          <w:szCs w:val="24"/>
        </w:rPr>
        <w:t>We therefo</w:t>
      </w:r>
      <w:r w:rsidR="00EE1F28">
        <w:rPr>
          <w:rFonts w:ascii="Times New Roman" w:hAnsi="Times New Roman" w:cs="Times New Roman"/>
          <w:sz w:val="24"/>
          <w:szCs w:val="24"/>
        </w:rPr>
        <w:t xml:space="preserve">re adopt a similar rationale to </w:t>
      </w:r>
      <w:r w:rsidR="001F666F">
        <w:rPr>
          <w:rFonts w:ascii="Times New Roman" w:hAnsi="Times New Roman" w:cs="Times New Roman"/>
          <w:sz w:val="24"/>
          <w:szCs w:val="24"/>
        </w:rPr>
        <w:t>Friedman et al. (2004) in that stakeholder theory in general</w:t>
      </w:r>
      <w:r w:rsidR="00EE1F28">
        <w:rPr>
          <w:rFonts w:ascii="Times New Roman" w:hAnsi="Times New Roman" w:cs="Times New Roman"/>
          <w:sz w:val="24"/>
          <w:szCs w:val="24"/>
        </w:rPr>
        <w:t>,</w:t>
      </w:r>
      <w:r w:rsidR="001F666F">
        <w:rPr>
          <w:rFonts w:ascii="Times New Roman" w:hAnsi="Times New Roman" w:cs="Times New Roman"/>
          <w:sz w:val="24"/>
          <w:szCs w:val="24"/>
        </w:rPr>
        <w:t xml:space="preserve"> and Mitchell et al</w:t>
      </w:r>
      <w:r w:rsidR="004D7EB4">
        <w:rPr>
          <w:rFonts w:ascii="Times New Roman" w:hAnsi="Times New Roman" w:cs="Times New Roman"/>
          <w:sz w:val="24"/>
          <w:szCs w:val="24"/>
        </w:rPr>
        <w:t>.</w:t>
      </w:r>
      <w:r w:rsidR="001F666F">
        <w:rPr>
          <w:rFonts w:ascii="Times New Roman" w:hAnsi="Times New Roman" w:cs="Times New Roman"/>
          <w:sz w:val="24"/>
          <w:szCs w:val="24"/>
        </w:rPr>
        <w:t>’s (1997) typology</w:t>
      </w:r>
      <w:r w:rsidR="004D7EB4">
        <w:rPr>
          <w:rFonts w:ascii="Times New Roman" w:hAnsi="Times New Roman" w:cs="Times New Roman"/>
          <w:sz w:val="24"/>
          <w:szCs w:val="24"/>
        </w:rPr>
        <w:t>,</w:t>
      </w:r>
      <w:r w:rsidR="001F666F">
        <w:rPr>
          <w:rFonts w:ascii="Times New Roman" w:hAnsi="Times New Roman" w:cs="Times New Roman"/>
          <w:sz w:val="24"/>
          <w:szCs w:val="24"/>
        </w:rPr>
        <w:t xml:space="preserve"> in particular</w:t>
      </w:r>
      <w:r w:rsidR="004D7EB4">
        <w:rPr>
          <w:rFonts w:ascii="Times New Roman" w:hAnsi="Times New Roman" w:cs="Times New Roman"/>
          <w:sz w:val="24"/>
          <w:szCs w:val="24"/>
        </w:rPr>
        <w:t>,</w:t>
      </w:r>
      <w:r w:rsidR="001F666F">
        <w:rPr>
          <w:rFonts w:ascii="Times New Roman" w:hAnsi="Times New Roman" w:cs="Times New Roman"/>
          <w:sz w:val="24"/>
          <w:szCs w:val="24"/>
        </w:rPr>
        <w:t xml:space="preserve"> “provide</w:t>
      </w:r>
      <w:r w:rsidR="00755777">
        <w:rPr>
          <w:rFonts w:ascii="Times New Roman" w:hAnsi="Times New Roman" w:cs="Times New Roman"/>
          <w:sz w:val="24"/>
          <w:szCs w:val="24"/>
        </w:rPr>
        <w:t xml:space="preserve">s </w:t>
      </w:r>
      <w:r w:rsidR="00EE1F28">
        <w:rPr>
          <w:rFonts w:ascii="Times New Roman" w:hAnsi="Times New Roman" w:cs="Times New Roman"/>
          <w:sz w:val="24"/>
          <w:szCs w:val="24"/>
        </w:rPr>
        <w:t xml:space="preserve">a </w:t>
      </w:r>
      <w:r w:rsidR="00755777">
        <w:rPr>
          <w:rFonts w:ascii="Times New Roman" w:hAnsi="Times New Roman" w:cs="Times New Roman"/>
          <w:sz w:val="24"/>
          <w:szCs w:val="24"/>
        </w:rPr>
        <w:t>framework through which to understand managerial decision-making by focusing on the groups and individuals (i.e. stakeholders) who can affect or are affected by an organization’s actions</w:t>
      </w:r>
      <w:r w:rsidR="001F666F">
        <w:rPr>
          <w:rFonts w:ascii="Times New Roman" w:hAnsi="Times New Roman" w:cs="Times New Roman"/>
          <w:sz w:val="24"/>
          <w:szCs w:val="24"/>
        </w:rPr>
        <w:t>,</w:t>
      </w:r>
      <w:r w:rsidR="00755777">
        <w:rPr>
          <w:rFonts w:ascii="Times New Roman" w:hAnsi="Times New Roman" w:cs="Times New Roman"/>
          <w:sz w:val="24"/>
          <w:szCs w:val="24"/>
        </w:rPr>
        <w:t xml:space="preserve">” </w:t>
      </w:r>
      <w:r w:rsidR="001F666F">
        <w:rPr>
          <w:rFonts w:ascii="Times New Roman" w:hAnsi="Times New Roman" w:cs="Times New Roman"/>
          <w:sz w:val="24"/>
          <w:szCs w:val="24"/>
        </w:rPr>
        <w:t xml:space="preserve">(170) </w:t>
      </w:r>
      <w:r w:rsidR="00755777">
        <w:rPr>
          <w:rFonts w:ascii="Times New Roman" w:hAnsi="Times New Roman" w:cs="Times New Roman"/>
          <w:sz w:val="24"/>
          <w:szCs w:val="24"/>
        </w:rPr>
        <w:t xml:space="preserve">and therefore “allows for the comprehensive and systematic identification of </w:t>
      </w:r>
      <w:r w:rsidR="001F666F">
        <w:rPr>
          <w:rFonts w:ascii="Times New Roman" w:hAnsi="Times New Roman" w:cs="Times New Roman"/>
          <w:sz w:val="24"/>
          <w:szCs w:val="24"/>
        </w:rPr>
        <w:t>constituents</w:t>
      </w:r>
      <w:r w:rsidR="00755777">
        <w:rPr>
          <w:rFonts w:ascii="Times New Roman" w:hAnsi="Times New Roman" w:cs="Times New Roman"/>
          <w:sz w:val="24"/>
          <w:szCs w:val="24"/>
        </w:rPr>
        <w:t xml:space="preserve">, claims, and expectations of those involved in different issues, and recognizes those groups with which an organization must effectively interact in order to be successful” (170). </w:t>
      </w:r>
    </w:p>
    <w:p w14:paraId="4B13C2A1" w14:textId="5F1E2E4E" w:rsidR="00260B29" w:rsidRDefault="001F666F" w:rsidP="004A2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adopting a stakeholder theory perspective</w:t>
      </w:r>
      <w:r w:rsidR="004A2C03">
        <w:rPr>
          <w:rFonts w:ascii="Times New Roman" w:hAnsi="Times New Roman" w:cs="Times New Roman"/>
          <w:sz w:val="24"/>
          <w:szCs w:val="24"/>
        </w:rPr>
        <w:t xml:space="preserve">, </w:t>
      </w:r>
      <w:r w:rsidR="00B37CF4">
        <w:rPr>
          <w:rFonts w:ascii="Times New Roman" w:hAnsi="Times New Roman" w:cs="Times New Roman"/>
          <w:sz w:val="24"/>
          <w:szCs w:val="24"/>
        </w:rPr>
        <w:t xml:space="preserve">what </w:t>
      </w:r>
      <w:r w:rsidR="00755777">
        <w:rPr>
          <w:rFonts w:ascii="Times New Roman" w:hAnsi="Times New Roman" w:cs="Times New Roman"/>
          <w:sz w:val="24"/>
          <w:szCs w:val="24"/>
        </w:rPr>
        <w:t>follows is an assessment of the ro</w:t>
      </w:r>
      <w:r w:rsidR="004D7EB4">
        <w:rPr>
          <w:rFonts w:ascii="Times New Roman" w:hAnsi="Times New Roman" w:cs="Times New Roman"/>
          <w:sz w:val="24"/>
          <w:szCs w:val="24"/>
        </w:rPr>
        <w:t xml:space="preserve">les and responsibilities of </w:t>
      </w:r>
      <w:r w:rsidR="00755777">
        <w:rPr>
          <w:rFonts w:ascii="Times New Roman" w:hAnsi="Times New Roman" w:cs="Times New Roman"/>
          <w:sz w:val="24"/>
          <w:szCs w:val="24"/>
        </w:rPr>
        <w:t>nine stakeholder groups that are unique to a Paralympi</w:t>
      </w:r>
      <w:r w:rsidR="0070072C">
        <w:rPr>
          <w:rFonts w:ascii="Times New Roman" w:hAnsi="Times New Roman" w:cs="Times New Roman"/>
          <w:sz w:val="24"/>
          <w:szCs w:val="24"/>
        </w:rPr>
        <w:t xml:space="preserve">c Games. These include the IPC, IOC, </w:t>
      </w:r>
      <w:proofErr w:type="gramStart"/>
      <w:r w:rsidR="00755777">
        <w:rPr>
          <w:rFonts w:ascii="Times New Roman" w:hAnsi="Times New Roman" w:cs="Times New Roman"/>
          <w:sz w:val="24"/>
          <w:szCs w:val="24"/>
        </w:rPr>
        <w:t>NPC’s</w:t>
      </w:r>
      <w:proofErr w:type="gramEnd"/>
      <w:r w:rsidR="00755777">
        <w:rPr>
          <w:rFonts w:ascii="Times New Roman" w:hAnsi="Times New Roman" w:cs="Times New Roman"/>
          <w:sz w:val="24"/>
          <w:szCs w:val="24"/>
        </w:rPr>
        <w:t xml:space="preserve">, </w:t>
      </w:r>
      <w:r w:rsidR="0070072C" w:rsidRPr="0070072C">
        <w:rPr>
          <w:rFonts w:ascii="Times New Roman" w:hAnsi="Times New Roman" w:cs="Times New Roman"/>
          <w:sz w:val="24"/>
          <w:szCs w:val="24"/>
        </w:rPr>
        <w:t>Organizing Committees for the Olympic Games</w:t>
      </w:r>
      <w:r w:rsidR="00755777">
        <w:rPr>
          <w:rFonts w:ascii="Times New Roman" w:hAnsi="Times New Roman" w:cs="Times New Roman"/>
          <w:sz w:val="24"/>
          <w:szCs w:val="24"/>
        </w:rPr>
        <w:t xml:space="preserve">, International Federations, Regional Paralympic Committees, International </w:t>
      </w:r>
      <w:r w:rsidR="0070072C">
        <w:rPr>
          <w:rFonts w:ascii="Times New Roman" w:hAnsi="Times New Roman" w:cs="Times New Roman"/>
          <w:sz w:val="24"/>
          <w:szCs w:val="24"/>
        </w:rPr>
        <w:t xml:space="preserve">Independent </w:t>
      </w:r>
      <w:r w:rsidR="00755777">
        <w:rPr>
          <w:rFonts w:ascii="Times New Roman" w:hAnsi="Times New Roman" w:cs="Times New Roman"/>
          <w:sz w:val="24"/>
          <w:szCs w:val="24"/>
        </w:rPr>
        <w:t>Disabled</w:t>
      </w:r>
      <w:r w:rsidR="0070072C">
        <w:rPr>
          <w:rFonts w:ascii="Times New Roman" w:hAnsi="Times New Roman" w:cs="Times New Roman"/>
          <w:sz w:val="24"/>
          <w:szCs w:val="24"/>
        </w:rPr>
        <w:t xml:space="preserve"> Federations/Groups</w:t>
      </w:r>
      <w:r w:rsidR="00755777">
        <w:rPr>
          <w:rFonts w:ascii="Times New Roman" w:hAnsi="Times New Roman" w:cs="Times New Roman"/>
          <w:sz w:val="24"/>
          <w:szCs w:val="24"/>
        </w:rPr>
        <w:t xml:space="preserve">, </w:t>
      </w:r>
      <w:r w:rsidR="0070072C">
        <w:rPr>
          <w:rFonts w:ascii="Times New Roman" w:hAnsi="Times New Roman" w:cs="Times New Roman"/>
          <w:sz w:val="24"/>
          <w:szCs w:val="24"/>
        </w:rPr>
        <w:t>Able Bodied Sport Organizations, and Other Disability S</w:t>
      </w:r>
      <w:r w:rsidR="00755777">
        <w:rPr>
          <w:rFonts w:ascii="Times New Roman" w:hAnsi="Times New Roman" w:cs="Times New Roman"/>
          <w:sz w:val="24"/>
          <w:szCs w:val="24"/>
        </w:rPr>
        <w:t>port Organizations.</w:t>
      </w:r>
      <w:r>
        <w:rPr>
          <w:rFonts w:ascii="Times New Roman" w:hAnsi="Times New Roman" w:cs="Times New Roman"/>
          <w:sz w:val="24"/>
          <w:szCs w:val="24"/>
        </w:rPr>
        <w:t xml:space="preserve"> By delimiting our discussion to these nine </w:t>
      </w:r>
      <w:r w:rsidR="00FA3C12">
        <w:rPr>
          <w:rFonts w:ascii="Times New Roman" w:hAnsi="Times New Roman" w:cs="Times New Roman"/>
          <w:sz w:val="24"/>
          <w:szCs w:val="24"/>
        </w:rPr>
        <w:t xml:space="preserve">stakeholders </w:t>
      </w:r>
      <w:r>
        <w:rPr>
          <w:rFonts w:ascii="Times New Roman" w:hAnsi="Times New Roman" w:cs="Times New Roman"/>
          <w:sz w:val="24"/>
          <w:szCs w:val="24"/>
        </w:rPr>
        <w:t>we are not suggesting that other stakeholders such as</w:t>
      </w:r>
      <w:r w:rsidR="009E2FA2">
        <w:rPr>
          <w:rFonts w:ascii="Times New Roman" w:hAnsi="Times New Roman" w:cs="Times New Roman"/>
          <w:sz w:val="24"/>
          <w:szCs w:val="24"/>
        </w:rPr>
        <w:t xml:space="preserve"> the</w:t>
      </w:r>
      <w:r w:rsidRPr="00BB5DD1">
        <w:rPr>
          <w:rFonts w:ascii="Arial" w:eastAsia="Times New Roman" w:hAnsi="Arial" w:cs="Arial"/>
          <w:color w:val="222222"/>
          <w:sz w:val="24"/>
          <w:szCs w:val="24"/>
          <w:shd w:val="clear" w:color="auto" w:fill="FFFFFF"/>
        </w:rPr>
        <w:t xml:space="preserve"> </w:t>
      </w:r>
      <w:r w:rsidRPr="00BB5DD1">
        <w:rPr>
          <w:rFonts w:ascii="Times New Roman" w:hAnsi="Times New Roman" w:cs="Times New Roman"/>
          <w:sz w:val="24"/>
          <w:szCs w:val="24"/>
        </w:rPr>
        <w:t xml:space="preserve">media, athletes, sponsors, </w:t>
      </w:r>
      <w:r w:rsidR="00FA3C12">
        <w:rPr>
          <w:rFonts w:ascii="Times New Roman" w:hAnsi="Times New Roman" w:cs="Times New Roman"/>
          <w:sz w:val="24"/>
          <w:szCs w:val="24"/>
        </w:rPr>
        <w:t xml:space="preserve">and </w:t>
      </w:r>
      <w:r w:rsidRPr="00BB5DD1">
        <w:rPr>
          <w:rFonts w:ascii="Times New Roman" w:hAnsi="Times New Roman" w:cs="Times New Roman"/>
          <w:sz w:val="24"/>
          <w:szCs w:val="24"/>
        </w:rPr>
        <w:t>gove</w:t>
      </w:r>
      <w:r>
        <w:rPr>
          <w:rFonts w:ascii="Times New Roman" w:hAnsi="Times New Roman" w:cs="Times New Roman"/>
          <w:sz w:val="24"/>
          <w:szCs w:val="24"/>
        </w:rPr>
        <w:t xml:space="preserve">rnment (local and national) amongst others are not salient, nor are we suggesting that </w:t>
      </w:r>
      <w:r w:rsidR="009E2FA2">
        <w:rPr>
          <w:rFonts w:ascii="Times New Roman" w:hAnsi="Times New Roman" w:cs="Times New Roman"/>
          <w:sz w:val="24"/>
          <w:szCs w:val="24"/>
        </w:rPr>
        <w:t xml:space="preserve">they are </w:t>
      </w:r>
      <w:r>
        <w:rPr>
          <w:rFonts w:ascii="Times New Roman" w:hAnsi="Times New Roman" w:cs="Times New Roman"/>
          <w:sz w:val="24"/>
          <w:szCs w:val="24"/>
        </w:rPr>
        <w:t>any less importa</w:t>
      </w:r>
      <w:r w:rsidR="004A2C03">
        <w:rPr>
          <w:rFonts w:ascii="Times New Roman" w:hAnsi="Times New Roman" w:cs="Times New Roman"/>
          <w:sz w:val="24"/>
          <w:szCs w:val="24"/>
        </w:rPr>
        <w:t>nt. Rather</w:t>
      </w:r>
      <w:r w:rsidR="004D7EB4">
        <w:rPr>
          <w:rFonts w:ascii="Times New Roman" w:hAnsi="Times New Roman" w:cs="Times New Roman"/>
          <w:sz w:val="24"/>
          <w:szCs w:val="24"/>
        </w:rPr>
        <w:t>,</w:t>
      </w:r>
      <w:r w:rsidR="004A2C03">
        <w:rPr>
          <w:rFonts w:ascii="Times New Roman" w:hAnsi="Times New Roman" w:cs="Times New Roman"/>
          <w:sz w:val="24"/>
          <w:szCs w:val="24"/>
        </w:rPr>
        <w:t xml:space="preserve"> </w:t>
      </w:r>
      <w:r w:rsidR="009E2FA2">
        <w:rPr>
          <w:rFonts w:ascii="Times New Roman" w:hAnsi="Times New Roman" w:cs="Times New Roman"/>
          <w:sz w:val="24"/>
          <w:szCs w:val="24"/>
        </w:rPr>
        <w:t xml:space="preserve">they are not included in this discussion because </w:t>
      </w:r>
      <w:r>
        <w:rPr>
          <w:rFonts w:ascii="Times New Roman" w:hAnsi="Times New Roman" w:cs="Times New Roman"/>
          <w:sz w:val="24"/>
          <w:szCs w:val="24"/>
        </w:rPr>
        <w:t xml:space="preserve">they are </w:t>
      </w:r>
      <w:r w:rsidR="00FA3C12">
        <w:rPr>
          <w:rFonts w:ascii="Times New Roman" w:hAnsi="Times New Roman" w:cs="Times New Roman"/>
          <w:sz w:val="24"/>
          <w:szCs w:val="24"/>
        </w:rPr>
        <w:t xml:space="preserve">either </w:t>
      </w:r>
      <w:r>
        <w:rPr>
          <w:rFonts w:ascii="Times New Roman" w:hAnsi="Times New Roman" w:cs="Times New Roman"/>
          <w:sz w:val="24"/>
          <w:szCs w:val="24"/>
        </w:rPr>
        <w:t xml:space="preserve">dealt with in greater detail in other chapters </w:t>
      </w:r>
      <w:r w:rsidR="00FA3C12">
        <w:rPr>
          <w:rFonts w:ascii="Times New Roman" w:hAnsi="Times New Roman" w:cs="Times New Roman"/>
          <w:sz w:val="24"/>
          <w:szCs w:val="24"/>
        </w:rPr>
        <w:t xml:space="preserve">or </w:t>
      </w:r>
      <w:r w:rsidR="004A2C03">
        <w:rPr>
          <w:rFonts w:ascii="Times New Roman" w:hAnsi="Times New Roman" w:cs="Times New Roman"/>
          <w:sz w:val="24"/>
          <w:szCs w:val="24"/>
        </w:rPr>
        <w:t xml:space="preserve">are discussed </w:t>
      </w:r>
      <w:r w:rsidR="00FA3C12">
        <w:rPr>
          <w:rFonts w:ascii="Times New Roman" w:hAnsi="Times New Roman" w:cs="Times New Roman"/>
          <w:sz w:val="24"/>
          <w:szCs w:val="24"/>
        </w:rPr>
        <w:t xml:space="preserve">more comprehensively </w:t>
      </w:r>
      <w:r>
        <w:rPr>
          <w:rFonts w:ascii="Times New Roman" w:hAnsi="Times New Roman" w:cs="Times New Roman"/>
          <w:sz w:val="24"/>
          <w:szCs w:val="24"/>
        </w:rPr>
        <w:t xml:space="preserve">in the able-bodied/Olympic sport literature. </w:t>
      </w:r>
      <w:r w:rsidR="009E2FA2">
        <w:rPr>
          <w:rFonts w:ascii="Times New Roman" w:hAnsi="Times New Roman" w:cs="Times New Roman"/>
          <w:sz w:val="24"/>
          <w:szCs w:val="24"/>
        </w:rPr>
        <w:t>To reiterate, our intention below</w:t>
      </w:r>
      <w:r w:rsidR="00755777" w:rsidRPr="00AC5B2B">
        <w:rPr>
          <w:rFonts w:ascii="Times New Roman" w:hAnsi="Times New Roman" w:cs="Times New Roman"/>
          <w:sz w:val="24"/>
          <w:szCs w:val="24"/>
        </w:rPr>
        <w:t xml:space="preserve"> is not to </w:t>
      </w:r>
      <w:r w:rsidR="009E2FA2">
        <w:rPr>
          <w:rFonts w:ascii="Times New Roman" w:hAnsi="Times New Roman" w:cs="Times New Roman"/>
          <w:sz w:val="24"/>
          <w:szCs w:val="24"/>
        </w:rPr>
        <w:t>provide an empirical examination of</w:t>
      </w:r>
      <w:r w:rsidR="00755777" w:rsidRPr="00AC5B2B">
        <w:rPr>
          <w:rFonts w:ascii="Times New Roman" w:hAnsi="Times New Roman" w:cs="Times New Roman"/>
          <w:sz w:val="24"/>
          <w:szCs w:val="24"/>
        </w:rPr>
        <w:t xml:space="preserve"> the</w:t>
      </w:r>
      <w:r>
        <w:rPr>
          <w:rFonts w:ascii="Times New Roman" w:hAnsi="Times New Roman" w:cs="Times New Roman"/>
          <w:sz w:val="24"/>
          <w:szCs w:val="24"/>
        </w:rPr>
        <w:t xml:space="preserve"> organizations operating in</w:t>
      </w:r>
      <w:r w:rsidR="00755777" w:rsidRPr="00AC5B2B">
        <w:rPr>
          <w:rFonts w:ascii="Times New Roman" w:hAnsi="Times New Roman" w:cs="Times New Roman"/>
          <w:sz w:val="24"/>
          <w:szCs w:val="24"/>
        </w:rPr>
        <w:t xml:space="preserve"> </w:t>
      </w:r>
      <w:r w:rsidR="00755777">
        <w:rPr>
          <w:rFonts w:ascii="Times New Roman" w:hAnsi="Times New Roman" w:cs="Times New Roman"/>
          <w:sz w:val="24"/>
          <w:szCs w:val="24"/>
        </w:rPr>
        <w:t xml:space="preserve">organizational landscape of the </w:t>
      </w:r>
      <w:r w:rsidR="00755777" w:rsidRPr="00AC5B2B">
        <w:rPr>
          <w:rFonts w:ascii="Times New Roman" w:hAnsi="Times New Roman" w:cs="Times New Roman"/>
          <w:sz w:val="24"/>
          <w:szCs w:val="24"/>
        </w:rPr>
        <w:t>Paralympic Games</w:t>
      </w:r>
      <w:r w:rsidR="009E2FA2">
        <w:rPr>
          <w:rFonts w:ascii="Times New Roman" w:hAnsi="Times New Roman" w:cs="Times New Roman"/>
          <w:sz w:val="24"/>
          <w:szCs w:val="24"/>
        </w:rPr>
        <w:t xml:space="preserve">; we make no such claim – </w:t>
      </w:r>
      <w:r w:rsidR="00755777" w:rsidRPr="00AC5B2B">
        <w:rPr>
          <w:rFonts w:ascii="Times New Roman" w:hAnsi="Times New Roman" w:cs="Times New Roman"/>
          <w:sz w:val="24"/>
          <w:szCs w:val="24"/>
        </w:rPr>
        <w:t xml:space="preserve">although we </w:t>
      </w:r>
      <w:r w:rsidR="00755777">
        <w:rPr>
          <w:rFonts w:ascii="Times New Roman" w:hAnsi="Times New Roman" w:cs="Times New Roman"/>
          <w:sz w:val="24"/>
          <w:szCs w:val="24"/>
        </w:rPr>
        <w:lastRenderedPageBreak/>
        <w:t xml:space="preserve">certainly </w:t>
      </w:r>
      <w:r w:rsidR="00755777" w:rsidRPr="00AC5B2B">
        <w:rPr>
          <w:rFonts w:ascii="Times New Roman" w:hAnsi="Times New Roman" w:cs="Times New Roman"/>
          <w:sz w:val="24"/>
          <w:szCs w:val="24"/>
        </w:rPr>
        <w:t>encourage such attempts in the future. Rather, Mitchell et</w:t>
      </w:r>
      <w:r w:rsidR="009E2FA2">
        <w:rPr>
          <w:rFonts w:ascii="Times New Roman" w:hAnsi="Times New Roman" w:cs="Times New Roman"/>
          <w:sz w:val="24"/>
          <w:szCs w:val="24"/>
        </w:rPr>
        <w:t xml:space="preserve"> </w:t>
      </w:r>
      <w:proofErr w:type="spellStart"/>
      <w:r w:rsidR="009E2FA2">
        <w:rPr>
          <w:rFonts w:ascii="Times New Roman" w:hAnsi="Times New Roman" w:cs="Times New Roman"/>
          <w:sz w:val="24"/>
          <w:szCs w:val="24"/>
        </w:rPr>
        <w:t>al’s</w:t>
      </w:r>
      <w:proofErr w:type="spellEnd"/>
      <w:r w:rsidR="009E2FA2">
        <w:rPr>
          <w:rFonts w:ascii="Times New Roman" w:hAnsi="Times New Roman" w:cs="Times New Roman"/>
          <w:sz w:val="24"/>
          <w:szCs w:val="24"/>
        </w:rPr>
        <w:t xml:space="preserve"> (1997) taxonomy is adopted</w:t>
      </w:r>
      <w:r w:rsidR="00755777" w:rsidRPr="00AC5B2B">
        <w:rPr>
          <w:rFonts w:ascii="Times New Roman" w:hAnsi="Times New Roman" w:cs="Times New Roman"/>
          <w:sz w:val="24"/>
          <w:szCs w:val="24"/>
        </w:rPr>
        <w:t xml:space="preserve"> </w:t>
      </w:r>
      <w:r w:rsidR="009E2FA2">
        <w:rPr>
          <w:rFonts w:ascii="Times New Roman" w:hAnsi="Times New Roman" w:cs="Times New Roman"/>
          <w:sz w:val="24"/>
          <w:szCs w:val="24"/>
        </w:rPr>
        <w:t>below</w:t>
      </w:r>
      <w:r w:rsidR="00755777">
        <w:rPr>
          <w:rFonts w:ascii="Times New Roman" w:hAnsi="Times New Roman" w:cs="Times New Roman"/>
          <w:sz w:val="24"/>
          <w:szCs w:val="24"/>
        </w:rPr>
        <w:t xml:space="preserve"> </w:t>
      </w:r>
      <w:r w:rsidR="00755777" w:rsidRPr="00AC5B2B">
        <w:rPr>
          <w:rFonts w:ascii="Times New Roman" w:hAnsi="Times New Roman" w:cs="Times New Roman"/>
          <w:sz w:val="24"/>
          <w:szCs w:val="24"/>
        </w:rPr>
        <w:t>as a useful heuristic</w:t>
      </w:r>
      <w:r w:rsidR="00755777">
        <w:rPr>
          <w:rFonts w:ascii="Times New Roman" w:hAnsi="Times New Roman" w:cs="Times New Roman"/>
          <w:sz w:val="24"/>
          <w:szCs w:val="24"/>
        </w:rPr>
        <w:t xml:space="preserve"> and organizing framework in order to devel</w:t>
      </w:r>
      <w:r w:rsidR="009E2FA2">
        <w:rPr>
          <w:rFonts w:ascii="Times New Roman" w:hAnsi="Times New Roman" w:cs="Times New Roman"/>
          <w:sz w:val="24"/>
          <w:szCs w:val="24"/>
        </w:rPr>
        <w:t>op a more dynamic conceptu</w:t>
      </w:r>
      <w:r>
        <w:rPr>
          <w:rFonts w:ascii="Times New Roman" w:hAnsi="Times New Roman" w:cs="Times New Roman"/>
          <w:sz w:val="24"/>
          <w:szCs w:val="24"/>
        </w:rPr>
        <w:t>aliz</w:t>
      </w:r>
      <w:r w:rsidR="00755777">
        <w:rPr>
          <w:rFonts w:ascii="Times New Roman" w:hAnsi="Times New Roman" w:cs="Times New Roman"/>
          <w:sz w:val="24"/>
          <w:szCs w:val="24"/>
        </w:rPr>
        <w:t>ation of the organizational landscape surrounding the Paralympic Games and therefore move the discussion beyond simply describing Paralympic stakeholders.</w:t>
      </w:r>
    </w:p>
    <w:p w14:paraId="25760FA9" w14:textId="04B951D9" w:rsidR="00E832DD" w:rsidRPr="00F26D76" w:rsidRDefault="00E832DD" w:rsidP="00F26D76">
      <w:pPr>
        <w:pStyle w:val="Heading2"/>
      </w:pPr>
      <w:r>
        <w:t>Key</w:t>
      </w:r>
      <w:r w:rsidRPr="00064ABA">
        <w:t xml:space="preserve"> Stakeholders of the Paralympic Games</w:t>
      </w:r>
    </w:p>
    <w:p w14:paraId="01293E41" w14:textId="62E11512" w:rsidR="00A95FAE" w:rsidRDefault="00262C74" w:rsidP="005F3E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7CF4">
        <w:rPr>
          <w:rFonts w:ascii="Times New Roman" w:hAnsi="Times New Roman" w:cs="Times New Roman"/>
          <w:sz w:val="24"/>
          <w:szCs w:val="24"/>
        </w:rPr>
        <w:t>Before delving into the</w:t>
      </w:r>
      <w:r w:rsidR="00394F96">
        <w:rPr>
          <w:rFonts w:ascii="Times New Roman" w:hAnsi="Times New Roman" w:cs="Times New Roman"/>
          <w:sz w:val="24"/>
          <w:szCs w:val="24"/>
        </w:rPr>
        <w:t xml:space="preserve"> nine</w:t>
      </w:r>
      <w:r w:rsidR="00260B29">
        <w:rPr>
          <w:rFonts w:ascii="Times New Roman" w:hAnsi="Times New Roman" w:cs="Times New Roman"/>
          <w:sz w:val="24"/>
          <w:szCs w:val="24"/>
        </w:rPr>
        <w:t xml:space="preserve"> stakeholders i</w:t>
      </w:r>
      <w:r w:rsidR="00A95FAE" w:rsidRPr="00DF095D">
        <w:rPr>
          <w:rFonts w:ascii="Times New Roman" w:hAnsi="Times New Roman" w:cs="Times New Roman"/>
          <w:sz w:val="24"/>
          <w:szCs w:val="24"/>
        </w:rPr>
        <w:t>t is</w:t>
      </w:r>
      <w:r w:rsidR="002A0D51">
        <w:rPr>
          <w:rFonts w:ascii="Times New Roman" w:hAnsi="Times New Roman" w:cs="Times New Roman"/>
          <w:sz w:val="24"/>
          <w:szCs w:val="24"/>
        </w:rPr>
        <w:t xml:space="preserve"> </w:t>
      </w:r>
      <w:r w:rsidR="00023757">
        <w:rPr>
          <w:rFonts w:ascii="Times New Roman" w:hAnsi="Times New Roman" w:cs="Times New Roman"/>
          <w:sz w:val="24"/>
          <w:szCs w:val="24"/>
        </w:rPr>
        <w:t>necessary to caveat</w:t>
      </w:r>
      <w:r w:rsidR="004A2C03">
        <w:rPr>
          <w:rFonts w:ascii="Times New Roman" w:hAnsi="Times New Roman" w:cs="Times New Roman"/>
          <w:sz w:val="24"/>
          <w:szCs w:val="24"/>
        </w:rPr>
        <w:t xml:space="preserve"> the discussion </w:t>
      </w:r>
      <w:r w:rsidR="00F26D76">
        <w:rPr>
          <w:rFonts w:ascii="Times New Roman" w:hAnsi="Times New Roman" w:cs="Times New Roman"/>
          <w:sz w:val="24"/>
          <w:szCs w:val="24"/>
        </w:rPr>
        <w:t xml:space="preserve">that follows </w:t>
      </w:r>
      <w:r w:rsidR="004A2C03">
        <w:rPr>
          <w:rFonts w:ascii="Times New Roman" w:hAnsi="Times New Roman" w:cs="Times New Roman"/>
          <w:sz w:val="24"/>
          <w:szCs w:val="24"/>
        </w:rPr>
        <w:t>by acknowledging</w:t>
      </w:r>
      <w:r w:rsidR="00A95FAE" w:rsidRPr="00DF095D">
        <w:rPr>
          <w:rFonts w:ascii="Times New Roman" w:hAnsi="Times New Roman" w:cs="Times New Roman"/>
          <w:sz w:val="24"/>
          <w:szCs w:val="24"/>
        </w:rPr>
        <w:t xml:space="preserve"> that the Paralympic Games do</w:t>
      </w:r>
      <w:r w:rsidR="004A2C03">
        <w:rPr>
          <w:rFonts w:ascii="Times New Roman" w:hAnsi="Times New Roman" w:cs="Times New Roman"/>
          <w:sz w:val="24"/>
          <w:szCs w:val="24"/>
        </w:rPr>
        <w:t>es</w:t>
      </w:r>
      <w:r w:rsidR="00A95FAE" w:rsidRPr="00DF095D">
        <w:rPr>
          <w:rFonts w:ascii="Times New Roman" w:hAnsi="Times New Roman" w:cs="Times New Roman"/>
          <w:sz w:val="24"/>
          <w:szCs w:val="24"/>
        </w:rPr>
        <w:t xml:space="preserve"> not </w:t>
      </w:r>
      <w:r w:rsidR="00F36E72" w:rsidRPr="00DF095D">
        <w:rPr>
          <w:rFonts w:ascii="Times New Roman" w:hAnsi="Times New Roman" w:cs="Times New Roman"/>
          <w:sz w:val="24"/>
          <w:szCs w:val="24"/>
        </w:rPr>
        <w:t xml:space="preserve">represent all </w:t>
      </w:r>
      <w:r w:rsidR="00A95FAE" w:rsidRPr="00DF095D">
        <w:rPr>
          <w:rFonts w:ascii="Times New Roman" w:hAnsi="Times New Roman" w:cs="Times New Roman"/>
          <w:sz w:val="24"/>
          <w:szCs w:val="24"/>
        </w:rPr>
        <w:t xml:space="preserve">disability sport. </w:t>
      </w:r>
      <w:r w:rsidR="002672AF">
        <w:rPr>
          <w:rFonts w:ascii="Times New Roman" w:hAnsi="Times New Roman" w:cs="Times New Roman"/>
          <w:sz w:val="24"/>
          <w:szCs w:val="24"/>
        </w:rPr>
        <w:t>For example, t</w:t>
      </w:r>
      <w:r w:rsidR="00A95FAE" w:rsidRPr="00DF095D">
        <w:rPr>
          <w:rFonts w:ascii="Times New Roman" w:hAnsi="Times New Roman" w:cs="Times New Roman"/>
          <w:sz w:val="24"/>
          <w:szCs w:val="24"/>
        </w:rPr>
        <w:t>he international</w:t>
      </w:r>
      <w:r w:rsidR="00571690">
        <w:rPr>
          <w:rFonts w:ascii="Times New Roman" w:hAnsi="Times New Roman" w:cs="Times New Roman"/>
          <w:sz w:val="24"/>
          <w:szCs w:val="24"/>
        </w:rPr>
        <w:t xml:space="preserve"> sport </w:t>
      </w:r>
      <w:r w:rsidR="00FA3C12">
        <w:rPr>
          <w:rFonts w:ascii="Times New Roman" w:hAnsi="Times New Roman" w:cs="Times New Roman"/>
          <w:sz w:val="24"/>
          <w:szCs w:val="24"/>
        </w:rPr>
        <w:t>governing body for the deaf</w:t>
      </w:r>
      <w:r w:rsidR="002672AF">
        <w:rPr>
          <w:rFonts w:ascii="Times New Roman" w:hAnsi="Times New Roman" w:cs="Times New Roman"/>
          <w:sz w:val="24"/>
          <w:szCs w:val="24"/>
        </w:rPr>
        <w:t xml:space="preserve"> </w:t>
      </w:r>
      <w:r w:rsidR="00A95FAE" w:rsidRPr="00DF095D">
        <w:rPr>
          <w:rFonts w:ascii="Times New Roman" w:hAnsi="Times New Roman" w:cs="Times New Roman"/>
          <w:sz w:val="24"/>
          <w:szCs w:val="24"/>
        </w:rPr>
        <w:t xml:space="preserve">was at one time under the Paralympic umbrella but chose to </w:t>
      </w:r>
      <w:r w:rsidR="00571690">
        <w:rPr>
          <w:rFonts w:ascii="Times New Roman" w:hAnsi="Times New Roman" w:cs="Times New Roman"/>
          <w:sz w:val="24"/>
          <w:szCs w:val="24"/>
        </w:rPr>
        <w:t>go its</w:t>
      </w:r>
      <w:r w:rsidR="002672AF">
        <w:rPr>
          <w:rFonts w:ascii="Times New Roman" w:hAnsi="Times New Roman" w:cs="Times New Roman"/>
          <w:sz w:val="24"/>
          <w:szCs w:val="24"/>
        </w:rPr>
        <w:t xml:space="preserve"> own way</w:t>
      </w:r>
      <w:r w:rsidR="00A95FAE" w:rsidRPr="00DF095D">
        <w:rPr>
          <w:rFonts w:ascii="Times New Roman" w:hAnsi="Times New Roman" w:cs="Times New Roman"/>
          <w:sz w:val="24"/>
          <w:szCs w:val="24"/>
        </w:rPr>
        <w:t>, in part</w:t>
      </w:r>
      <w:r w:rsidR="00FA3C12">
        <w:rPr>
          <w:rFonts w:ascii="Times New Roman" w:hAnsi="Times New Roman" w:cs="Times New Roman"/>
          <w:sz w:val="24"/>
          <w:szCs w:val="24"/>
        </w:rPr>
        <w:t>,</w:t>
      </w:r>
      <w:r w:rsidR="00A95FAE" w:rsidRPr="00DF095D">
        <w:rPr>
          <w:rFonts w:ascii="Times New Roman" w:hAnsi="Times New Roman" w:cs="Times New Roman"/>
          <w:sz w:val="24"/>
          <w:szCs w:val="24"/>
        </w:rPr>
        <w:t xml:space="preserve"> because deaf people see themselves not as having a disability but as a linguistically separate group. Their ch</w:t>
      </w:r>
      <w:r w:rsidR="00E04EF7">
        <w:rPr>
          <w:rFonts w:ascii="Times New Roman" w:hAnsi="Times New Roman" w:cs="Times New Roman"/>
          <w:sz w:val="24"/>
          <w:szCs w:val="24"/>
        </w:rPr>
        <w:t>oice to refer to themselves as ‘deaf people’ rather than ‘persons who are deaf’</w:t>
      </w:r>
      <w:r w:rsidR="00E338A5">
        <w:rPr>
          <w:rFonts w:ascii="Times New Roman" w:hAnsi="Times New Roman" w:cs="Times New Roman"/>
          <w:sz w:val="24"/>
          <w:szCs w:val="24"/>
        </w:rPr>
        <w:t xml:space="preserve"> </w:t>
      </w:r>
      <w:r w:rsidR="00A95FAE" w:rsidRPr="00DF095D">
        <w:rPr>
          <w:rFonts w:ascii="Times New Roman" w:hAnsi="Times New Roman" w:cs="Times New Roman"/>
          <w:sz w:val="24"/>
          <w:szCs w:val="24"/>
        </w:rPr>
        <w:t xml:space="preserve">reflecting person-first terminology often espoused in the </w:t>
      </w:r>
      <w:r w:rsidR="00A95FAE" w:rsidRPr="00617C09">
        <w:rPr>
          <w:rFonts w:ascii="Times New Roman" w:hAnsi="Times New Roman" w:cs="Times New Roman"/>
          <w:sz w:val="24"/>
          <w:szCs w:val="24"/>
        </w:rPr>
        <w:t>disability-s</w:t>
      </w:r>
      <w:r w:rsidR="00E04EF7" w:rsidRPr="00617C09">
        <w:rPr>
          <w:rFonts w:ascii="Times New Roman" w:hAnsi="Times New Roman" w:cs="Times New Roman"/>
          <w:sz w:val="24"/>
          <w:szCs w:val="24"/>
        </w:rPr>
        <w:t xml:space="preserve">port literature </w:t>
      </w:r>
      <w:r w:rsidR="00AF1183">
        <w:rPr>
          <w:rFonts w:ascii="Times New Roman" w:hAnsi="Times New Roman" w:cs="Times New Roman"/>
          <w:sz w:val="24"/>
          <w:szCs w:val="24"/>
        </w:rPr>
        <w:t>(</w:t>
      </w:r>
      <w:r w:rsidR="00E04EF7" w:rsidRPr="00617C09">
        <w:rPr>
          <w:rFonts w:ascii="Times New Roman" w:hAnsi="Times New Roman" w:cs="Times New Roman"/>
          <w:sz w:val="24"/>
          <w:szCs w:val="24"/>
        </w:rPr>
        <w:t>e.g.,</w:t>
      </w:r>
      <w:r w:rsidR="00617C09">
        <w:rPr>
          <w:rFonts w:ascii="Times New Roman" w:hAnsi="Times New Roman" w:cs="Times New Roman"/>
          <w:sz w:val="24"/>
          <w:szCs w:val="24"/>
        </w:rPr>
        <w:t xml:space="preserve"> </w:t>
      </w:r>
      <w:r w:rsidR="00617C09">
        <w:rPr>
          <w:rFonts w:ascii="Times New Roman" w:hAnsi="Times New Roman" w:cs="Times New Roman"/>
          <w:sz w:val="24"/>
          <w:szCs w:val="24"/>
        </w:rPr>
        <w:fldChar w:fldCharType="begin" w:fldLock="1"/>
      </w:r>
      <w:r w:rsidR="009C354B">
        <w:rPr>
          <w:rFonts w:ascii="Times New Roman" w:hAnsi="Times New Roman" w:cs="Times New Roman"/>
          <w:sz w:val="24"/>
          <w:szCs w:val="24"/>
        </w:rPr>
        <w:instrText>ADDIN CSL_CITATION { "citationItems" : [ { "id" : "ITEM-1", "itemData" : { "ISSN" : "0736-5829", "author" : [ { "dropping-particle" : "", "family" : "Perrier", "given" : "Marie Josee", "non-dropping-particle" : "", "parse-names" : false, "suffix" : "" }, { "dropping-particle" : "", "family" : "Smith", "given" : "Brett", "non-dropping-particle" : "", "parse-names" : false, "suffix" : "" }, { "dropping-particle" : "", "family" : "Strachan", "given" : "Shaelyn M", "non-dropping-particle" : "", "parse-names" : false, "suffix" : "" }, { "dropping-particle" : "", "family" : "Latimer-Cheung", "given" : "Amy E", "non-dropping-particle" : "", "parse-names" : false, "suffix" : "" } ], "container-title" : "Adapted physical activity quarterly", "id" : "ITEM-1", "issue" : "2", "issued" : { "date-parts" : [ [ "2014" ] ] }, "page" : "106-124", "publisher" : "Human Kinetics, Inc.", "title" : "Narratives of athletic identity after acquiring a permanent physical disability.", "type" : "article-journal", "volume" : "31" }, "uris" : [ "http://www.mendeley.com/documents/?uuid=ffd61b0c-d26f-4b11-8b86-863ac77c5118" ] }, { "id" : "ITEM-2", "itemData" : { "author" : [ { "dropping-particle" : "", "family" : "Smith", "given" : "Brett", "non-dropping-particle" : "", "parse-names" : false, "suffix" : "" } ], "id" : "ITEM-2", "issued" : { "date-parts" : [ [ "2014" ] ] }, "publisher" : "Routledge", "publisher-place" : "London", "title" : "Paralympics and Disability Sport", "type" : "book" }, "uris" : [ "http://www.mendeley.com/documents/?uuid=ef3f34fd-bc99-4a5a-9ce5-c908f9ade7f7" ] } ], "mendeley" : { "formattedCitation" : "(Perrier et al. 2014; Smith 2014)", "plainTextFormattedCitation" : "(Perrier et al. 2014; Smith 2014)", "previouslyFormattedCitation" : "(Perrier et al. 2014; Smith 2014)" }, "properties" : { "noteIndex" : 0 }, "schema" : "https://github.com/citation-style-language/schema/raw/master/csl-citation.json" }</w:instrText>
      </w:r>
      <w:r w:rsidR="00617C09">
        <w:rPr>
          <w:rFonts w:ascii="Times New Roman" w:hAnsi="Times New Roman" w:cs="Times New Roman"/>
          <w:sz w:val="24"/>
          <w:szCs w:val="24"/>
        </w:rPr>
        <w:fldChar w:fldCharType="separate"/>
      </w:r>
      <w:r w:rsidR="00617C09" w:rsidRPr="00617C09">
        <w:rPr>
          <w:rFonts w:ascii="Times New Roman" w:hAnsi="Times New Roman" w:cs="Times New Roman"/>
          <w:noProof/>
          <w:sz w:val="24"/>
          <w:szCs w:val="24"/>
        </w:rPr>
        <w:t xml:space="preserve">Perrier et al. </w:t>
      </w:r>
      <w:r w:rsidR="00AF1183">
        <w:rPr>
          <w:rFonts w:ascii="Times New Roman" w:hAnsi="Times New Roman" w:cs="Times New Roman"/>
          <w:noProof/>
          <w:sz w:val="24"/>
          <w:szCs w:val="24"/>
        </w:rPr>
        <w:t>(</w:t>
      </w:r>
      <w:r w:rsidR="00617C09" w:rsidRPr="00617C09">
        <w:rPr>
          <w:rFonts w:ascii="Times New Roman" w:hAnsi="Times New Roman" w:cs="Times New Roman"/>
          <w:noProof/>
          <w:sz w:val="24"/>
          <w:szCs w:val="24"/>
        </w:rPr>
        <w:t>2014</w:t>
      </w:r>
      <w:r w:rsidR="00AF1183">
        <w:rPr>
          <w:rFonts w:ascii="Times New Roman" w:hAnsi="Times New Roman" w:cs="Times New Roman"/>
          <w:noProof/>
          <w:sz w:val="24"/>
          <w:szCs w:val="24"/>
        </w:rPr>
        <w:t>)</w:t>
      </w:r>
      <w:r w:rsidR="00617C09" w:rsidRPr="00617C09">
        <w:rPr>
          <w:rFonts w:ascii="Times New Roman" w:hAnsi="Times New Roman" w:cs="Times New Roman"/>
          <w:noProof/>
          <w:sz w:val="24"/>
          <w:szCs w:val="24"/>
        </w:rPr>
        <w:t xml:space="preserve">; Smith </w:t>
      </w:r>
      <w:r w:rsidR="00AF1183">
        <w:rPr>
          <w:rFonts w:ascii="Times New Roman" w:hAnsi="Times New Roman" w:cs="Times New Roman"/>
          <w:noProof/>
          <w:sz w:val="24"/>
          <w:szCs w:val="24"/>
        </w:rPr>
        <w:t>(</w:t>
      </w:r>
      <w:r w:rsidR="00617C09" w:rsidRPr="00617C09">
        <w:rPr>
          <w:rFonts w:ascii="Times New Roman" w:hAnsi="Times New Roman" w:cs="Times New Roman"/>
          <w:noProof/>
          <w:sz w:val="24"/>
          <w:szCs w:val="24"/>
        </w:rPr>
        <w:t>2014)</w:t>
      </w:r>
      <w:r w:rsidR="00617C09">
        <w:rPr>
          <w:rFonts w:ascii="Times New Roman" w:hAnsi="Times New Roman" w:cs="Times New Roman"/>
          <w:sz w:val="24"/>
          <w:szCs w:val="24"/>
        </w:rPr>
        <w:fldChar w:fldCharType="end"/>
      </w:r>
      <w:r w:rsidR="00AF1183">
        <w:rPr>
          <w:rFonts w:ascii="Times New Roman" w:hAnsi="Times New Roman" w:cs="Times New Roman"/>
          <w:sz w:val="24"/>
          <w:szCs w:val="24"/>
        </w:rPr>
        <w:t>)</w:t>
      </w:r>
      <w:r w:rsidR="00E04EF7" w:rsidRPr="00617C09">
        <w:rPr>
          <w:rFonts w:ascii="Times New Roman" w:hAnsi="Times New Roman" w:cs="Times New Roman"/>
          <w:sz w:val="24"/>
          <w:szCs w:val="24"/>
        </w:rPr>
        <w:t xml:space="preserve"> is purposeful,</w:t>
      </w:r>
      <w:r w:rsidR="00A95FAE" w:rsidRPr="00617C09">
        <w:rPr>
          <w:rFonts w:ascii="Times New Roman" w:hAnsi="Times New Roman" w:cs="Times New Roman"/>
          <w:sz w:val="24"/>
          <w:szCs w:val="24"/>
        </w:rPr>
        <w:t xml:space="preserve"> because they are prou</w:t>
      </w:r>
      <w:r w:rsidR="00F36E72" w:rsidRPr="00617C09">
        <w:rPr>
          <w:rFonts w:ascii="Times New Roman" w:hAnsi="Times New Roman" w:cs="Times New Roman"/>
          <w:sz w:val="24"/>
          <w:szCs w:val="24"/>
        </w:rPr>
        <w:t>d of their language a</w:t>
      </w:r>
      <w:r w:rsidR="00F36E72" w:rsidRPr="00DF095D">
        <w:rPr>
          <w:rFonts w:ascii="Times New Roman" w:hAnsi="Times New Roman" w:cs="Times New Roman"/>
          <w:sz w:val="24"/>
          <w:szCs w:val="24"/>
        </w:rPr>
        <w:t>nd culture</w:t>
      </w:r>
      <w:r w:rsidR="004773C1">
        <w:rPr>
          <w:rFonts w:ascii="Times New Roman" w:hAnsi="Times New Roman" w:cs="Times New Roman"/>
          <w:sz w:val="24"/>
          <w:szCs w:val="24"/>
        </w:rPr>
        <w:t xml:space="preserve"> and thus compete at the Deaflympics</w:t>
      </w:r>
      <w:r w:rsidR="001B7859">
        <w:rPr>
          <w:rFonts w:ascii="Times New Roman" w:hAnsi="Times New Roman" w:cs="Times New Roman"/>
          <w:sz w:val="24"/>
          <w:szCs w:val="24"/>
        </w:rPr>
        <w:t xml:space="preserve"> </w:t>
      </w:r>
      <w:r w:rsidR="009C354B">
        <w:rPr>
          <w:rFonts w:ascii="Times New Roman" w:hAnsi="Times New Roman" w:cs="Times New Roman"/>
          <w:sz w:val="24"/>
          <w:szCs w:val="24"/>
        </w:rPr>
        <w:fldChar w:fldCharType="begin" w:fldLock="1"/>
      </w:r>
      <w:r w:rsidR="006E5622">
        <w:rPr>
          <w:rFonts w:ascii="Times New Roman" w:hAnsi="Times New Roman" w:cs="Times New Roman"/>
          <w:sz w:val="24"/>
          <w:szCs w:val="24"/>
        </w:rPr>
        <w:instrText>ADDIN CSL_CITATION { "citationItems" : [ { "id" : "ITEM-1", "itemData" : { "ISSN" : "8756-5811", "author" : [ { "dropping-particle" : "", "family" : "Legg", "given" : "David", "non-dropping-particle" : "", "parse-names" : false, "suffix" : "" }, { "dropping-particle" : "", "family" : "Emes", "given" : "Claudia", "non-dropping-particle" : "", "parse-names" : false, "suffix" : "" }, { "dropping-particle" : "", "family" : "Stewart", "given" : "David", "non-dropping-particle" : "", "parse-names" : false, "suffix" : "" }, { "dropping-particle" : "", "family" : "Steadward", "given" : "Robert", "non-dropping-particle" : "", "parse-names" : false, "suffix" : "" } ], "container-title" : "Palaestra-Macomb Illinios", "id" : "ITEM-1", "issue" : "1", "issued" : { "date-parts" : [ [ "2004" ] ] }, "page" : "30-36", "publisher" : "CHALLENGE PUBLICATIONS, LTD.", "title" : "Historical overview of the paralympics, special olympics, and deaflympics", "type" : "article-journal", "volume" : "20" }, "uris" : [ "http://www.mendeley.com/documents/?uuid=d593834a-6660-40eb-a43c-0df068f7ebd0" ] } ], "mendeley" : { "formattedCitation" : "(Legg et al. 2004)", "plainTextFormattedCitation" : "(Legg et al. 2004)", "previouslyFormattedCitation" : "(Legg et al. 2004)" }, "properties" : { "noteIndex" : 0 }, "schema" : "https://github.com/citation-style-language/schema/raw/master/csl-citation.json" }</w:instrText>
      </w:r>
      <w:r w:rsidR="009C354B">
        <w:rPr>
          <w:rFonts w:ascii="Times New Roman" w:hAnsi="Times New Roman" w:cs="Times New Roman"/>
          <w:sz w:val="24"/>
          <w:szCs w:val="24"/>
        </w:rPr>
        <w:fldChar w:fldCharType="separate"/>
      </w:r>
      <w:r w:rsidR="009C354B" w:rsidRPr="009C354B">
        <w:rPr>
          <w:rFonts w:ascii="Times New Roman" w:hAnsi="Times New Roman" w:cs="Times New Roman"/>
          <w:noProof/>
          <w:sz w:val="24"/>
          <w:szCs w:val="24"/>
        </w:rPr>
        <w:t>(Legg et al. 2004)</w:t>
      </w:r>
      <w:r w:rsidR="009C354B">
        <w:rPr>
          <w:rFonts w:ascii="Times New Roman" w:hAnsi="Times New Roman" w:cs="Times New Roman"/>
          <w:sz w:val="24"/>
          <w:szCs w:val="24"/>
        </w:rPr>
        <w:fldChar w:fldCharType="end"/>
      </w:r>
      <w:r w:rsidR="00A95FAE" w:rsidRPr="00DF095D">
        <w:rPr>
          <w:rFonts w:ascii="Times New Roman" w:hAnsi="Times New Roman" w:cs="Times New Roman"/>
          <w:sz w:val="24"/>
          <w:szCs w:val="24"/>
        </w:rPr>
        <w:t xml:space="preserve">. </w:t>
      </w:r>
      <w:r w:rsidR="00FA3C12">
        <w:rPr>
          <w:rFonts w:ascii="Times New Roman" w:hAnsi="Times New Roman" w:cs="Times New Roman"/>
          <w:sz w:val="24"/>
          <w:szCs w:val="24"/>
        </w:rPr>
        <w:t>Similarly, a</w:t>
      </w:r>
      <w:r w:rsidR="00A95FAE" w:rsidRPr="00DF095D">
        <w:rPr>
          <w:rFonts w:ascii="Times New Roman" w:hAnsi="Times New Roman" w:cs="Times New Roman"/>
          <w:sz w:val="24"/>
          <w:szCs w:val="24"/>
        </w:rPr>
        <w:t xml:space="preserve">thletes with </w:t>
      </w:r>
      <w:r w:rsidR="00F36E72" w:rsidRPr="00DF095D">
        <w:rPr>
          <w:rFonts w:ascii="Times New Roman" w:hAnsi="Times New Roman" w:cs="Times New Roman"/>
          <w:sz w:val="24"/>
          <w:szCs w:val="24"/>
        </w:rPr>
        <w:t xml:space="preserve">an </w:t>
      </w:r>
      <w:r w:rsidR="00A95FAE" w:rsidRPr="00DF095D">
        <w:rPr>
          <w:rFonts w:ascii="Times New Roman" w:hAnsi="Times New Roman" w:cs="Times New Roman"/>
          <w:sz w:val="24"/>
          <w:szCs w:val="24"/>
        </w:rPr>
        <w:t xml:space="preserve">intellectual disability are also predominantly served by </w:t>
      </w:r>
      <w:r w:rsidR="00571690">
        <w:rPr>
          <w:rFonts w:ascii="Times New Roman" w:hAnsi="Times New Roman" w:cs="Times New Roman"/>
          <w:sz w:val="24"/>
          <w:szCs w:val="24"/>
        </w:rPr>
        <w:t xml:space="preserve">an event called the </w:t>
      </w:r>
      <w:r w:rsidR="00A95FAE" w:rsidRPr="00DF095D">
        <w:rPr>
          <w:rFonts w:ascii="Times New Roman" w:hAnsi="Times New Roman" w:cs="Times New Roman"/>
          <w:sz w:val="24"/>
          <w:szCs w:val="24"/>
        </w:rPr>
        <w:t>Special Olympics</w:t>
      </w:r>
      <w:r w:rsidR="009C354B">
        <w:rPr>
          <w:rFonts w:ascii="Times New Roman" w:hAnsi="Times New Roman" w:cs="Times New Roman"/>
          <w:sz w:val="24"/>
          <w:szCs w:val="24"/>
        </w:rPr>
        <w:t xml:space="preserve"> </w:t>
      </w:r>
      <w:r w:rsidR="004773C1">
        <w:rPr>
          <w:rFonts w:ascii="Times New Roman" w:hAnsi="Times New Roman" w:cs="Times New Roman"/>
          <w:sz w:val="24"/>
          <w:szCs w:val="24"/>
        </w:rPr>
        <w:t>(</w:t>
      </w:r>
      <w:r w:rsidR="009C354B">
        <w:rPr>
          <w:rFonts w:ascii="Times New Roman" w:hAnsi="Times New Roman" w:cs="Times New Roman"/>
          <w:sz w:val="24"/>
          <w:szCs w:val="24"/>
        </w:rPr>
        <w:t xml:space="preserve">see </w:t>
      </w:r>
      <w:r w:rsidR="001B7CCC" w:rsidRPr="001B7CCC">
        <w:rPr>
          <w:rFonts w:ascii="Times New Roman" w:hAnsi="Times New Roman" w:cs="Times New Roman"/>
          <w:sz w:val="24"/>
          <w:szCs w:val="24"/>
        </w:rPr>
        <w:t>http://www.special</w:t>
      </w:r>
      <w:r w:rsidR="001B7CCC">
        <w:rPr>
          <w:rFonts w:ascii="Times New Roman" w:hAnsi="Times New Roman" w:cs="Times New Roman"/>
          <w:sz w:val="24"/>
          <w:szCs w:val="24"/>
        </w:rPr>
        <w:t xml:space="preserve">- </w:t>
      </w:r>
      <w:r w:rsidR="004773C1" w:rsidRPr="004773C1">
        <w:rPr>
          <w:rFonts w:ascii="Times New Roman" w:hAnsi="Times New Roman" w:cs="Times New Roman"/>
          <w:sz w:val="24"/>
          <w:szCs w:val="24"/>
        </w:rPr>
        <w:t>olympics.org/</w:t>
      </w:r>
      <w:r w:rsidR="004773C1">
        <w:rPr>
          <w:rFonts w:ascii="Times New Roman" w:hAnsi="Times New Roman" w:cs="Times New Roman"/>
          <w:sz w:val="24"/>
          <w:szCs w:val="24"/>
        </w:rPr>
        <w:t>)</w:t>
      </w:r>
      <w:r w:rsidR="00A95FAE" w:rsidRPr="00DF095D">
        <w:rPr>
          <w:rFonts w:ascii="Times New Roman" w:hAnsi="Times New Roman" w:cs="Times New Roman"/>
          <w:sz w:val="24"/>
          <w:szCs w:val="24"/>
        </w:rPr>
        <w:t xml:space="preserve">, but in a few instances, athletes with </w:t>
      </w:r>
      <w:r w:rsidR="000C1804" w:rsidRPr="00DF095D">
        <w:rPr>
          <w:rFonts w:ascii="Times New Roman" w:hAnsi="Times New Roman" w:cs="Times New Roman"/>
          <w:sz w:val="24"/>
          <w:szCs w:val="24"/>
        </w:rPr>
        <w:t>intellectual disability</w:t>
      </w:r>
      <w:r w:rsidR="00A95FAE" w:rsidRPr="00DF095D">
        <w:rPr>
          <w:rFonts w:ascii="Times New Roman" w:hAnsi="Times New Roman" w:cs="Times New Roman"/>
          <w:sz w:val="24"/>
          <w:szCs w:val="24"/>
        </w:rPr>
        <w:t xml:space="preserve"> have competed </w:t>
      </w:r>
      <w:r w:rsidR="00571690">
        <w:rPr>
          <w:rFonts w:ascii="Times New Roman" w:hAnsi="Times New Roman" w:cs="Times New Roman"/>
          <w:sz w:val="24"/>
          <w:szCs w:val="24"/>
        </w:rPr>
        <w:t xml:space="preserve">at </w:t>
      </w:r>
      <w:r w:rsidR="00420EC4">
        <w:rPr>
          <w:rFonts w:ascii="Times New Roman" w:hAnsi="Times New Roman" w:cs="Times New Roman"/>
          <w:sz w:val="24"/>
          <w:szCs w:val="24"/>
        </w:rPr>
        <w:t xml:space="preserve">the </w:t>
      </w:r>
      <w:r w:rsidR="00420EC4" w:rsidRPr="00DF095D">
        <w:rPr>
          <w:rFonts w:ascii="Times New Roman" w:hAnsi="Times New Roman" w:cs="Times New Roman"/>
          <w:sz w:val="24"/>
          <w:szCs w:val="24"/>
        </w:rPr>
        <w:t>Paralympic</w:t>
      </w:r>
      <w:r w:rsidR="00A95FAE" w:rsidRPr="00DF095D">
        <w:rPr>
          <w:rFonts w:ascii="Times New Roman" w:hAnsi="Times New Roman" w:cs="Times New Roman"/>
          <w:sz w:val="24"/>
          <w:szCs w:val="24"/>
        </w:rPr>
        <w:t xml:space="preserve"> </w:t>
      </w:r>
      <w:r w:rsidR="00571690">
        <w:rPr>
          <w:rFonts w:ascii="Times New Roman" w:hAnsi="Times New Roman" w:cs="Times New Roman"/>
          <w:sz w:val="24"/>
          <w:szCs w:val="24"/>
        </w:rPr>
        <w:t>Games</w:t>
      </w:r>
      <w:r w:rsidR="00A95FAE" w:rsidRPr="00DF095D">
        <w:rPr>
          <w:rFonts w:ascii="Times New Roman" w:hAnsi="Times New Roman" w:cs="Times New Roman"/>
          <w:sz w:val="24"/>
          <w:szCs w:val="24"/>
        </w:rPr>
        <w:t>. The first time</w:t>
      </w:r>
      <w:r w:rsidR="001B34CA">
        <w:rPr>
          <w:rFonts w:ascii="Times New Roman" w:hAnsi="Times New Roman" w:cs="Times New Roman"/>
          <w:sz w:val="24"/>
          <w:szCs w:val="24"/>
        </w:rPr>
        <w:t xml:space="preserve"> that</w:t>
      </w:r>
      <w:r w:rsidR="00A95FAE" w:rsidRPr="00DF095D">
        <w:rPr>
          <w:rFonts w:ascii="Times New Roman" w:hAnsi="Times New Roman" w:cs="Times New Roman"/>
          <w:sz w:val="24"/>
          <w:szCs w:val="24"/>
        </w:rPr>
        <w:t xml:space="preserve"> athletes with </w:t>
      </w:r>
      <w:r w:rsidR="000C1804" w:rsidRPr="00DF095D">
        <w:rPr>
          <w:rFonts w:ascii="Times New Roman" w:hAnsi="Times New Roman" w:cs="Times New Roman"/>
          <w:sz w:val="24"/>
          <w:szCs w:val="24"/>
        </w:rPr>
        <w:t xml:space="preserve">intellectual disability </w:t>
      </w:r>
      <w:r w:rsidR="00A95FAE" w:rsidRPr="00DF095D">
        <w:rPr>
          <w:rFonts w:ascii="Times New Roman" w:hAnsi="Times New Roman" w:cs="Times New Roman"/>
          <w:sz w:val="24"/>
          <w:szCs w:val="24"/>
        </w:rPr>
        <w:t>were included into the Paralympic Games was 1992 when a separate Paralympic Games for athletes with</w:t>
      </w:r>
      <w:r w:rsidR="00F36E72" w:rsidRPr="00DF095D">
        <w:rPr>
          <w:rFonts w:ascii="Times New Roman" w:hAnsi="Times New Roman" w:cs="Times New Roman"/>
          <w:sz w:val="24"/>
          <w:szCs w:val="24"/>
        </w:rPr>
        <w:t xml:space="preserve"> </w:t>
      </w:r>
      <w:r w:rsidR="000C1804" w:rsidRPr="00DF095D">
        <w:rPr>
          <w:rFonts w:ascii="Times New Roman" w:hAnsi="Times New Roman" w:cs="Times New Roman"/>
          <w:sz w:val="24"/>
          <w:szCs w:val="24"/>
        </w:rPr>
        <w:t>intellectual disability</w:t>
      </w:r>
      <w:r w:rsidR="00F36E72" w:rsidRPr="00DF095D">
        <w:rPr>
          <w:rFonts w:ascii="Times New Roman" w:hAnsi="Times New Roman" w:cs="Times New Roman"/>
          <w:sz w:val="24"/>
          <w:szCs w:val="24"/>
        </w:rPr>
        <w:t xml:space="preserve"> was held in Madrid while</w:t>
      </w:r>
      <w:r w:rsidR="00A95FAE" w:rsidRPr="00DF095D">
        <w:rPr>
          <w:rFonts w:ascii="Times New Roman" w:hAnsi="Times New Roman" w:cs="Times New Roman"/>
          <w:sz w:val="24"/>
          <w:szCs w:val="24"/>
        </w:rPr>
        <w:t xml:space="preserve"> athletes with physical disabilities competed in the Paralympic </w:t>
      </w:r>
      <w:r w:rsidR="00F36E72" w:rsidRPr="00DF095D">
        <w:rPr>
          <w:rFonts w:ascii="Times New Roman" w:hAnsi="Times New Roman" w:cs="Times New Roman"/>
          <w:sz w:val="24"/>
          <w:szCs w:val="24"/>
        </w:rPr>
        <w:t>Games</w:t>
      </w:r>
      <w:r w:rsidR="00A95FAE" w:rsidRPr="00DF095D">
        <w:rPr>
          <w:rFonts w:ascii="Times New Roman" w:hAnsi="Times New Roman" w:cs="Times New Roman"/>
          <w:sz w:val="24"/>
          <w:szCs w:val="24"/>
        </w:rPr>
        <w:t xml:space="preserve"> in Barcelona. A cheating scandal at the </w:t>
      </w:r>
      <w:r w:rsidR="00571690">
        <w:rPr>
          <w:rFonts w:ascii="Times New Roman" w:hAnsi="Times New Roman" w:cs="Times New Roman"/>
          <w:sz w:val="24"/>
          <w:szCs w:val="24"/>
        </w:rPr>
        <w:t xml:space="preserve">Sydney </w:t>
      </w:r>
      <w:r w:rsidR="00A95FAE" w:rsidRPr="00DF095D">
        <w:rPr>
          <w:rFonts w:ascii="Times New Roman" w:hAnsi="Times New Roman" w:cs="Times New Roman"/>
          <w:sz w:val="24"/>
          <w:szCs w:val="24"/>
        </w:rPr>
        <w:t xml:space="preserve">2000 Paralympic Games resulted in </w:t>
      </w:r>
      <w:r w:rsidR="000C1804" w:rsidRPr="00DF095D">
        <w:rPr>
          <w:rFonts w:ascii="Times New Roman" w:hAnsi="Times New Roman" w:cs="Times New Roman"/>
          <w:sz w:val="24"/>
          <w:szCs w:val="24"/>
        </w:rPr>
        <w:t>intellectual disability</w:t>
      </w:r>
      <w:r w:rsidR="00A95FAE" w:rsidRPr="00DF095D">
        <w:rPr>
          <w:rFonts w:ascii="Times New Roman" w:hAnsi="Times New Roman" w:cs="Times New Roman"/>
          <w:sz w:val="24"/>
          <w:szCs w:val="24"/>
        </w:rPr>
        <w:t xml:space="preserve"> athletes being ba</w:t>
      </w:r>
      <w:r w:rsidR="00F36E72" w:rsidRPr="00DF095D">
        <w:rPr>
          <w:rFonts w:ascii="Times New Roman" w:hAnsi="Times New Roman" w:cs="Times New Roman"/>
          <w:sz w:val="24"/>
          <w:szCs w:val="24"/>
        </w:rPr>
        <w:t>nned from the movement with th</w:t>
      </w:r>
      <w:r w:rsidR="00112468">
        <w:rPr>
          <w:rFonts w:ascii="Times New Roman" w:hAnsi="Times New Roman" w:cs="Times New Roman"/>
          <w:sz w:val="24"/>
          <w:szCs w:val="24"/>
        </w:rPr>
        <w:t>e suspension ending in 2012 when</w:t>
      </w:r>
      <w:r w:rsidR="00A95FAE" w:rsidRPr="00DF095D">
        <w:rPr>
          <w:rFonts w:ascii="Times New Roman" w:hAnsi="Times New Roman" w:cs="Times New Roman"/>
          <w:sz w:val="24"/>
          <w:szCs w:val="24"/>
        </w:rPr>
        <w:t xml:space="preserve"> a limited numbe</w:t>
      </w:r>
      <w:r w:rsidR="00F36E72" w:rsidRPr="00DF095D">
        <w:rPr>
          <w:rFonts w:ascii="Times New Roman" w:hAnsi="Times New Roman" w:cs="Times New Roman"/>
          <w:sz w:val="24"/>
          <w:szCs w:val="24"/>
        </w:rPr>
        <w:t xml:space="preserve">r of events for </w:t>
      </w:r>
      <w:r w:rsidR="000C1804" w:rsidRPr="00DF095D">
        <w:rPr>
          <w:rFonts w:ascii="Times New Roman" w:hAnsi="Times New Roman" w:cs="Times New Roman"/>
          <w:sz w:val="24"/>
          <w:szCs w:val="24"/>
        </w:rPr>
        <w:t>intellectual disability</w:t>
      </w:r>
      <w:r w:rsidR="00F36E72" w:rsidRPr="00DF095D">
        <w:rPr>
          <w:rFonts w:ascii="Times New Roman" w:hAnsi="Times New Roman" w:cs="Times New Roman"/>
          <w:sz w:val="24"/>
          <w:szCs w:val="24"/>
        </w:rPr>
        <w:t xml:space="preserve"> athletes</w:t>
      </w:r>
      <w:r w:rsidR="00A95FAE" w:rsidRPr="00DF095D">
        <w:rPr>
          <w:rFonts w:ascii="Times New Roman" w:hAnsi="Times New Roman" w:cs="Times New Roman"/>
          <w:sz w:val="24"/>
          <w:szCs w:val="24"/>
        </w:rPr>
        <w:t xml:space="preserve"> </w:t>
      </w:r>
      <w:r w:rsidR="00112468">
        <w:rPr>
          <w:rFonts w:ascii="Times New Roman" w:hAnsi="Times New Roman" w:cs="Times New Roman"/>
          <w:sz w:val="24"/>
          <w:szCs w:val="24"/>
        </w:rPr>
        <w:t xml:space="preserve">were </w:t>
      </w:r>
      <w:r w:rsidR="00A95FAE" w:rsidRPr="00DF095D">
        <w:rPr>
          <w:rFonts w:ascii="Times New Roman" w:hAnsi="Times New Roman" w:cs="Times New Roman"/>
          <w:sz w:val="24"/>
          <w:szCs w:val="24"/>
        </w:rPr>
        <w:t xml:space="preserve">held at the London </w:t>
      </w:r>
      <w:r w:rsidR="00571690">
        <w:rPr>
          <w:rFonts w:ascii="Times New Roman" w:hAnsi="Times New Roman" w:cs="Times New Roman"/>
          <w:sz w:val="24"/>
          <w:szCs w:val="24"/>
        </w:rPr>
        <w:t xml:space="preserve">2012 </w:t>
      </w:r>
      <w:r w:rsidR="00A95FAE" w:rsidRPr="00DF095D">
        <w:rPr>
          <w:rFonts w:ascii="Times New Roman" w:hAnsi="Times New Roman" w:cs="Times New Roman"/>
          <w:sz w:val="24"/>
          <w:szCs w:val="24"/>
        </w:rPr>
        <w:t>Paralympic Games</w:t>
      </w:r>
      <w:r w:rsidR="00571690">
        <w:rPr>
          <w:rFonts w:ascii="Times New Roman" w:hAnsi="Times New Roman" w:cs="Times New Roman"/>
          <w:sz w:val="24"/>
          <w:szCs w:val="24"/>
        </w:rPr>
        <w:t xml:space="preserve"> </w:t>
      </w:r>
      <w:r w:rsidR="006E5622">
        <w:rPr>
          <w:rFonts w:ascii="Times New Roman" w:hAnsi="Times New Roman" w:cs="Times New Roman"/>
          <w:sz w:val="24"/>
          <w:szCs w:val="24"/>
        </w:rPr>
        <w:fldChar w:fldCharType="begin" w:fldLock="1"/>
      </w:r>
      <w:r w:rsidR="00232D7D">
        <w:rPr>
          <w:rFonts w:ascii="Times New Roman" w:hAnsi="Times New Roman" w:cs="Times New Roman"/>
          <w:sz w:val="24"/>
          <w:szCs w:val="24"/>
        </w:rPr>
        <w:instrText>ADDIN CSL_CITATION { "citationItems" : [ { "id" : "ITEM-1", "itemData" : { "author" : [ { "dropping-particle" : "", "family" : "Tomlinson", "given" : "Simon", "non-dropping-particle" : "", "parse-names" : false, "suffix" : "" } ], "container-title" : "Daily Mail", "id" : "ITEM-1", "issued" : { "date-parts" : [ [ "2013", "10", "14" ] ] }, "title" : "Man that led shameful Spanish basketball team who pretended to be disabled to win Paralympic gold found guilty of fraud", "type" : "article-newspaper" }, "uris" : [ "http://www.mendeley.com/documents/?uuid=737fca0f-a7a6-422a-9b3f-70b6f279b83e" ] } ], "mendeley" : { "formattedCitation" : "(Tomlinson 2013)", "plainTextFormattedCitation" : "(Tomlinson 2013)", "previouslyFormattedCitation" : "(Tomlinson 2013)" }, "properties" : { "noteIndex" : 0 }, "schema" : "https://github.com/citation-style-language/schema/raw/master/csl-citation.json" }</w:instrText>
      </w:r>
      <w:r w:rsidR="006E5622">
        <w:rPr>
          <w:rFonts w:ascii="Times New Roman" w:hAnsi="Times New Roman" w:cs="Times New Roman"/>
          <w:sz w:val="24"/>
          <w:szCs w:val="24"/>
        </w:rPr>
        <w:fldChar w:fldCharType="separate"/>
      </w:r>
      <w:r w:rsidR="006E5622" w:rsidRPr="006E5622">
        <w:rPr>
          <w:rFonts w:ascii="Times New Roman" w:hAnsi="Times New Roman" w:cs="Times New Roman"/>
          <w:noProof/>
          <w:sz w:val="24"/>
          <w:szCs w:val="24"/>
        </w:rPr>
        <w:t>(Tomlinson 2013)</w:t>
      </w:r>
      <w:r w:rsidR="006E5622">
        <w:rPr>
          <w:rFonts w:ascii="Times New Roman" w:hAnsi="Times New Roman" w:cs="Times New Roman"/>
          <w:sz w:val="24"/>
          <w:szCs w:val="24"/>
        </w:rPr>
        <w:fldChar w:fldCharType="end"/>
      </w:r>
      <w:r w:rsidR="006E5622">
        <w:rPr>
          <w:rFonts w:ascii="Times New Roman" w:hAnsi="Times New Roman" w:cs="Times New Roman"/>
          <w:sz w:val="24"/>
          <w:szCs w:val="24"/>
        </w:rPr>
        <w:t>.</w:t>
      </w:r>
      <w:r w:rsidR="00C147BA">
        <w:rPr>
          <w:rFonts w:ascii="Times New Roman" w:hAnsi="Times New Roman" w:cs="Times New Roman"/>
          <w:sz w:val="24"/>
          <w:szCs w:val="24"/>
        </w:rPr>
        <w:t xml:space="preserve"> </w:t>
      </w:r>
      <w:r w:rsidR="00FA3C12">
        <w:rPr>
          <w:rFonts w:ascii="Times New Roman" w:hAnsi="Times New Roman" w:cs="Times New Roman"/>
          <w:sz w:val="24"/>
          <w:szCs w:val="24"/>
        </w:rPr>
        <w:t xml:space="preserve">These examples illustrate the much </w:t>
      </w:r>
      <w:r w:rsidR="00FA3C12">
        <w:rPr>
          <w:rFonts w:ascii="Times New Roman" w:hAnsi="Times New Roman" w:cs="Times New Roman"/>
          <w:sz w:val="24"/>
          <w:szCs w:val="24"/>
        </w:rPr>
        <w:lastRenderedPageBreak/>
        <w:t xml:space="preserve">broader organizational landscape in which the Paralympic Games is situated. </w:t>
      </w:r>
      <w:r w:rsidR="00C147BA">
        <w:rPr>
          <w:rFonts w:ascii="Times New Roman" w:hAnsi="Times New Roman" w:cs="Times New Roman"/>
          <w:sz w:val="24"/>
          <w:szCs w:val="24"/>
        </w:rPr>
        <w:t>Therefore it should be acknowledge</w:t>
      </w:r>
      <w:r w:rsidR="00FA3C12">
        <w:rPr>
          <w:rFonts w:ascii="Times New Roman" w:hAnsi="Times New Roman" w:cs="Times New Roman"/>
          <w:sz w:val="24"/>
          <w:szCs w:val="24"/>
        </w:rPr>
        <w:t>d</w:t>
      </w:r>
      <w:r w:rsidR="00C147BA">
        <w:rPr>
          <w:rFonts w:ascii="Times New Roman" w:hAnsi="Times New Roman" w:cs="Times New Roman"/>
          <w:sz w:val="24"/>
          <w:szCs w:val="24"/>
        </w:rPr>
        <w:t xml:space="preserve"> from the outset that disability sport is a much broader organizational field in which the Paralympic Games </w:t>
      </w:r>
      <w:r w:rsidR="00F26D76">
        <w:rPr>
          <w:rFonts w:ascii="Times New Roman" w:hAnsi="Times New Roman" w:cs="Times New Roman"/>
          <w:sz w:val="24"/>
          <w:szCs w:val="24"/>
        </w:rPr>
        <w:t>and its various stakeholders operate</w:t>
      </w:r>
      <w:r w:rsidR="00C147BA">
        <w:rPr>
          <w:rFonts w:ascii="Times New Roman" w:hAnsi="Times New Roman" w:cs="Times New Roman"/>
          <w:sz w:val="24"/>
          <w:szCs w:val="24"/>
        </w:rPr>
        <w:t>.</w:t>
      </w:r>
    </w:p>
    <w:p w14:paraId="08317355" w14:textId="030C7DF1" w:rsidR="00083F25" w:rsidRPr="00083F25" w:rsidRDefault="00112468" w:rsidP="00083F25">
      <w:pPr>
        <w:spacing w:after="0" w:line="480" w:lineRule="auto"/>
        <w:rPr>
          <w:rFonts w:ascii="Times New Roman" w:hAnsi="Times New Roman" w:cs="Times New Roman"/>
          <w:sz w:val="24"/>
          <w:szCs w:val="24"/>
        </w:rPr>
      </w:pPr>
      <w:r>
        <w:rPr>
          <w:rFonts w:ascii="Times New Roman" w:hAnsi="Times New Roman" w:cs="Times New Roman"/>
          <w:sz w:val="24"/>
          <w:szCs w:val="24"/>
        </w:rPr>
        <w:tab/>
        <w:t>What follows now is a description of the nine stakeholders unique to the Paralympic movement that impact the hosting of the Games themselves.</w:t>
      </w:r>
    </w:p>
    <w:p w14:paraId="6C222AB0" w14:textId="5B843964" w:rsidR="00083F25" w:rsidRDefault="00083F25" w:rsidP="00F26D76">
      <w:pPr>
        <w:pStyle w:val="Heading3"/>
      </w:pPr>
      <w:r>
        <w:rPr>
          <w:noProof/>
          <w:lang w:val="en-GB" w:eastAsia="en-GB"/>
        </w:rPr>
        <w:drawing>
          <wp:inline distT="0" distB="0" distL="0" distR="0" wp14:anchorId="7A9A9727" wp14:editId="17A5AD9B">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p w14:paraId="75CCA595" w14:textId="77777777" w:rsidR="00083F25" w:rsidRDefault="00083F25" w:rsidP="00F26D76">
      <w:pPr>
        <w:pStyle w:val="Heading3"/>
      </w:pPr>
    </w:p>
    <w:p w14:paraId="1AD5B0FF" w14:textId="4EB06FA2" w:rsidR="00083F25" w:rsidRDefault="00083F25" w:rsidP="00083F25">
      <w:pPr>
        <w:pStyle w:val="Heading3"/>
        <w:ind w:left="0"/>
      </w:pPr>
      <w:r>
        <w:t>INSERT FIGURE ONE: Stakeholders of the Paralympic Games, about here.</w:t>
      </w:r>
    </w:p>
    <w:p w14:paraId="61B76E4B" w14:textId="77777777" w:rsidR="00083F25" w:rsidRPr="00083F25" w:rsidRDefault="00083F25" w:rsidP="00083F25"/>
    <w:p w14:paraId="6CA2ECFD" w14:textId="48232222" w:rsidR="0064539B" w:rsidRPr="0064539B" w:rsidRDefault="001A5F8A" w:rsidP="00F26D76">
      <w:pPr>
        <w:pStyle w:val="Heading3"/>
      </w:pPr>
      <w:r>
        <w:t xml:space="preserve">(1) </w:t>
      </w:r>
      <w:r w:rsidR="0064539B">
        <w:t xml:space="preserve">The International </w:t>
      </w:r>
      <w:r w:rsidR="0064539B" w:rsidRPr="0064539B">
        <w:t>P</w:t>
      </w:r>
      <w:r w:rsidR="0064539B">
        <w:t xml:space="preserve">aralympic </w:t>
      </w:r>
      <w:r w:rsidR="0064539B" w:rsidRPr="0064539B">
        <w:t>C</w:t>
      </w:r>
      <w:r w:rsidR="0064539B">
        <w:t>ommittee (IPC)</w:t>
      </w:r>
      <w:r w:rsidR="00571690" w:rsidRPr="0064539B">
        <w:tab/>
      </w:r>
    </w:p>
    <w:p w14:paraId="53E957D4" w14:textId="128F7CA7" w:rsidR="00FA3C12" w:rsidRDefault="00B37CF4" w:rsidP="000C18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32D7D">
        <w:rPr>
          <w:rFonts w:ascii="Times New Roman" w:hAnsi="Times New Roman" w:cs="Times New Roman"/>
          <w:sz w:val="24"/>
          <w:szCs w:val="24"/>
        </w:rPr>
        <w:t xml:space="preserve">he </w:t>
      </w:r>
      <w:r>
        <w:rPr>
          <w:rFonts w:ascii="Times New Roman" w:hAnsi="Times New Roman" w:cs="Times New Roman"/>
          <w:sz w:val="24"/>
          <w:szCs w:val="24"/>
        </w:rPr>
        <w:t xml:space="preserve">IPC is the international governing body of the Paralympic Movement and is </w:t>
      </w:r>
      <w:r w:rsidR="00112468">
        <w:rPr>
          <w:rFonts w:ascii="Times New Roman" w:hAnsi="Times New Roman" w:cs="Times New Roman"/>
          <w:sz w:val="24"/>
          <w:szCs w:val="24"/>
        </w:rPr>
        <w:t xml:space="preserve">thus </w:t>
      </w:r>
      <w:r>
        <w:rPr>
          <w:rFonts w:ascii="Times New Roman" w:hAnsi="Times New Roman" w:cs="Times New Roman"/>
          <w:sz w:val="24"/>
          <w:szCs w:val="24"/>
        </w:rPr>
        <w:t xml:space="preserve">responsible for the organization of the Paralympic Games and functions as the </w:t>
      </w:r>
      <w:r w:rsidR="000C1804">
        <w:rPr>
          <w:rFonts w:ascii="Times New Roman" w:hAnsi="Times New Roman" w:cs="Times New Roman"/>
          <w:sz w:val="24"/>
          <w:szCs w:val="24"/>
        </w:rPr>
        <w:t>international federation for the nine Paralympic sport (</w:t>
      </w:r>
      <w:r w:rsidR="000C1804">
        <w:rPr>
          <w:rFonts w:ascii="Times New Roman" w:hAnsi="Times New Roman" w:cs="Times New Roman"/>
          <w:noProof/>
          <w:sz w:val="24"/>
          <w:szCs w:val="24"/>
        </w:rPr>
        <w:t>IPC</w:t>
      </w:r>
      <w:r w:rsidR="000C1804" w:rsidRPr="00232D7D">
        <w:rPr>
          <w:rFonts w:ascii="Times New Roman" w:hAnsi="Times New Roman" w:cs="Times New Roman"/>
          <w:noProof/>
          <w:sz w:val="24"/>
          <w:szCs w:val="24"/>
        </w:rPr>
        <w:t xml:space="preserve"> 2015</w:t>
      </w:r>
      <w:r w:rsidR="000C1804">
        <w:rPr>
          <w:rFonts w:ascii="Times New Roman" w:hAnsi="Times New Roman" w:cs="Times New Roman"/>
          <w:noProof/>
          <w:sz w:val="24"/>
          <w:szCs w:val="24"/>
        </w:rPr>
        <w:t xml:space="preserve">). </w:t>
      </w:r>
      <w:r w:rsidR="000C1804">
        <w:rPr>
          <w:rFonts w:ascii="Times New Roman" w:hAnsi="Times New Roman" w:cs="Times New Roman"/>
          <w:sz w:val="24"/>
          <w:szCs w:val="24"/>
        </w:rPr>
        <w:t xml:space="preserve">Officially founded in 1989, </w:t>
      </w:r>
      <w:r w:rsidR="00232D7D">
        <w:rPr>
          <w:rFonts w:ascii="Times New Roman" w:hAnsi="Times New Roman" w:cs="Times New Roman"/>
          <w:sz w:val="24"/>
          <w:szCs w:val="24"/>
        </w:rPr>
        <w:t>IPC’s mission is to “</w:t>
      </w:r>
      <w:r w:rsidR="00232D7D" w:rsidRPr="00232D7D">
        <w:rPr>
          <w:rFonts w:ascii="Times New Roman" w:hAnsi="Times New Roman" w:cs="Times New Roman"/>
          <w:sz w:val="24"/>
          <w:szCs w:val="24"/>
        </w:rPr>
        <w:t>enable para-athletes to achieve sporting excellence and</w:t>
      </w:r>
      <w:r w:rsidR="00232D7D">
        <w:rPr>
          <w:rFonts w:ascii="Times New Roman" w:hAnsi="Times New Roman" w:cs="Times New Roman"/>
          <w:sz w:val="24"/>
          <w:szCs w:val="24"/>
        </w:rPr>
        <w:t xml:space="preserve"> inspire and excite the world</w:t>
      </w:r>
      <w:r w:rsidR="00232D7D" w:rsidRPr="00232D7D">
        <w:rPr>
          <w:rFonts w:ascii="Times New Roman" w:hAnsi="Times New Roman" w:cs="Times New Roman"/>
          <w:sz w:val="24"/>
          <w:szCs w:val="24"/>
        </w:rPr>
        <w:t xml:space="preserve">” </w:t>
      </w:r>
      <w:r w:rsidR="00232D7D">
        <w:rPr>
          <w:rFonts w:ascii="Times New Roman" w:hAnsi="Times New Roman" w:cs="Times New Roman"/>
          <w:sz w:val="24"/>
          <w:szCs w:val="24"/>
        </w:rPr>
        <w:t xml:space="preserve">with a shared Paralympic Movement vision </w:t>
      </w:r>
      <w:r w:rsidR="00232D7D" w:rsidRPr="00232D7D">
        <w:rPr>
          <w:rFonts w:ascii="Times New Roman" w:hAnsi="Times New Roman" w:cs="Times New Roman"/>
          <w:sz w:val="24"/>
          <w:szCs w:val="24"/>
        </w:rPr>
        <w:t>“To make for a more inclusiv</w:t>
      </w:r>
      <w:r w:rsidR="00232D7D">
        <w:rPr>
          <w:rFonts w:ascii="Times New Roman" w:hAnsi="Times New Roman" w:cs="Times New Roman"/>
          <w:sz w:val="24"/>
          <w:szCs w:val="24"/>
        </w:rPr>
        <w:t xml:space="preserve">e society for people with an </w:t>
      </w:r>
      <w:r w:rsidR="00232D7D">
        <w:rPr>
          <w:rFonts w:ascii="Times New Roman" w:hAnsi="Times New Roman" w:cs="Times New Roman"/>
          <w:sz w:val="24"/>
          <w:szCs w:val="24"/>
        </w:rPr>
        <w:lastRenderedPageBreak/>
        <w:t xml:space="preserve">impairment through para-sport.” </w:t>
      </w:r>
      <w:r w:rsidR="00232D7D">
        <w:rPr>
          <w:rFonts w:ascii="Times New Roman" w:hAnsi="Times New Roman" w:cs="Times New Roman"/>
          <w:sz w:val="24"/>
          <w:szCs w:val="24"/>
        </w:rPr>
        <w:fldChar w:fldCharType="begin" w:fldLock="1"/>
      </w:r>
      <w:r w:rsidR="00390E72">
        <w:rPr>
          <w:rFonts w:ascii="Times New Roman" w:hAnsi="Times New Roman" w:cs="Times New Roman"/>
          <w:sz w:val="24"/>
          <w:szCs w:val="24"/>
        </w:rPr>
        <w:instrText>ADDIN CSL_CITATION { "citationItems" : [ { "id" : "ITEM-1", "itemData" : { "author" : [ { "dropping-particle" : "", "family" : "Committee", "given" : "International Paralympic", "non-dropping-particle" : "", "parse-names" : false, "suffix" : "" } ], "id" : "ITEM-1", "issued" : { "date-parts" : [ [ "2015" ] ] }, "publisher-place" : "Bonn, Germany", "title" : "Strategic Plan", "type" : "report" }, "uris" : [ "http://www.mendeley.com/documents/?uuid=fa1265fa-111f-4892-a936-669678213d24" ] } ], "mendeley" : { "formattedCitation" : "(Committee 2015)", "manualFormatting" : "(IPC 2015: 13)", "plainTextFormattedCitation" : "(Committee 2015)", "previouslyFormattedCitation" : "(Committee 2015)" }, "properties" : { "noteIndex" : 0 }, "schema" : "https://github.com/citation-style-language/schema/raw/master/csl-citation.json" }</w:instrText>
      </w:r>
      <w:r w:rsidR="00232D7D">
        <w:rPr>
          <w:rFonts w:ascii="Times New Roman" w:hAnsi="Times New Roman" w:cs="Times New Roman"/>
          <w:sz w:val="24"/>
          <w:szCs w:val="24"/>
        </w:rPr>
        <w:fldChar w:fldCharType="separate"/>
      </w:r>
      <w:r w:rsidR="00232D7D" w:rsidRPr="00232D7D">
        <w:rPr>
          <w:rFonts w:ascii="Times New Roman" w:hAnsi="Times New Roman" w:cs="Times New Roman"/>
          <w:noProof/>
          <w:sz w:val="24"/>
          <w:szCs w:val="24"/>
        </w:rPr>
        <w:t>(</w:t>
      </w:r>
      <w:r w:rsidR="00232D7D">
        <w:rPr>
          <w:rFonts w:ascii="Times New Roman" w:hAnsi="Times New Roman" w:cs="Times New Roman"/>
          <w:noProof/>
          <w:sz w:val="24"/>
          <w:szCs w:val="24"/>
        </w:rPr>
        <w:t>IPC</w:t>
      </w:r>
      <w:r w:rsidR="00232D7D" w:rsidRPr="00232D7D">
        <w:rPr>
          <w:rFonts w:ascii="Times New Roman" w:hAnsi="Times New Roman" w:cs="Times New Roman"/>
          <w:noProof/>
          <w:sz w:val="24"/>
          <w:szCs w:val="24"/>
        </w:rPr>
        <w:t xml:space="preserve"> 2015</w:t>
      </w:r>
      <w:r w:rsidR="00232D7D">
        <w:rPr>
          <w:rFonts w:ascii="Times New Roman" w:hAnsi="Times New Roman" w:cs="Times New Roman"/>
          <w:noProof/>
          <w:sz w:val="24"/>
          <w:szCs w:val="24"/>
        </w:rPr>
        <w:t>: 13</w:t>
      </w:r>
      <w:r w:rsidR="00232D7D" w:rsidRPr="00232D7D">
        <w:rPr>
          <w:rFonts w:ascii="Times New Roman" w:hAnsi="Times New Roman" w:cs="Times New Roman"/>
          <w:noProof/>
          <w:sz w:val="24"/>
          <w:szCs w:val="24"/>
        </w:rPr>
        <w:t>)</w:t>
      </w:r>
      <w:r w:rsidR="00232D7D">
        <w:rPr>
          <w:rFonts w:ascii="Times New Roman" w:hAnsi="Times New Roman" w:cs="Times New Roman"/>
          <w:sz w:val="24"/>
          <w:szCs w:val="24"/>
        </w:rPr>
        <w:fldChar w:fldCharType="end"/>
      </w:r>
      <w:r w:rsidR="008C4E4A" w:rsidRPr="008C4E4A">
        <w:rPr>
          <w:rFonts w:ascii="Times New Roman" w:hAnsi="Times New Roman" w:cs="Times New Roman"/>
          <w:sz w:val="24"/>
          <w:szCs w:val="24"/>
        </w:rPr>
        <w:t xml:space="preserve"> </w:t>
      </w:r>
      <w:r w:rsidR="008C4E4A">
        <w:rPr>
          <w:rFonts w:ascii="Times New Roman" w:hAnsi="Times New Roman" w:cs="Times New Roman"/>
          <w:sz w:val="24"/>
          <w:szCs w:val="24"/>
        </w:rPr>
        <w:t>The IPC can be viewed as a dominant (if not definitive) stakeholder in that it has both power and legitimacy. According</w:t>
      </w:r>
      <w:r w:rsidR="007129DC">
        <w:rPr>
          <w:rFonts w:ascii="Times New Roman" w:hAnsi="Times New Roman" w:cs="Times New Roman"/>
          <w:sz w:val="24"/>
          <w:szCs w:val="24"/>
        </w:rPr>
        <w:t xml:space="preserve"> to Mitchell et al</w:t>
      </w:r>
      <w:r w:rsidR="00112468">
        <w:rPr>
          <w:rFonts w:ascii="Times New Roman" w:hAnsi="Times New Roman" w:cs="Times New Roman"/>
          <w:sz w:val="24"/>
          <w:szCs w:val="24"/>
        </w:rPr>
        <w:t>.</w:t>
      </w:r>
      <w:r w:rsidR="007129DC">
        <w:rPr>
          <w:rFonts w:ascii="Times New Roman" w:hAnsi="Times New Roman" w:cs="Times New Roman"/>
          <w:sz w:val="24"/>
          <w:szCs w:val="24"/>
        </w:rPr>
        <w:t xml:space="preserve"> (1997), this type of stakeholder</w:t>
      </w:r>
      <w:r w:rsidR="00041B1C">
        <w:rPr>
          <w:rFonts w:ascii="Times New Roman" w:hAnsi="Times New Roman" w:cs="Times New Roman"/>
          <w:sz w:val="24"/>
          <w:szCs w:val="24"/>
        </w:rPr>
        <w:t xml:space="preserve"> often has</w:t>
      </w:r>
      <w:r w:rsidR="008C4E4A">
        <w:rPr>
          <w:rFonts w:ascii="Times New Roman" w:hAnsi="Times New Roman" w:cs="Times New Roman"/>
          <w:sz w:val="24"/>
          <w:szCs w:val="24"/>
        </w:rPr>
        <w:t xml:space="preserve"> formal mechanisms that acknowledge their importance </w:t>
      </w:r>
      <w:r w:rsidR="00041B1C">
        <w:rPr>
          <w:rFonts w:ascii="Times New Roman" w:hAnsi="Times New Roman" w:cs="Times New Roman"/>
          <w:sz w:val="24"/>
          <w:szCs w:val="24"/>
        </w:rPr>
        <w:t>to the</w:t>
      </w:r>
      <w:r w:rsidR="008C4E4A">
        <w:rPr>
          <w:rFonts w:ascii="Times New Roman" w:hAnsi="Times New Roman" w:cs="Times New Roman"/>
          <w:sz w:val="24"/>
          <w:szCs w:val="24"/>
        </w:rPr>
        <w:t xml:space="preserve"> relationship</w:t>
      </w:r>
      <w:r w:rsidR="007129DC">
        <w:rPr>
          <w:rFonts w:ascii="Times New Roman" w:hAnsi="Times New Roman" w:cs="Times New Roman"/>
          <w:sz w:val="24"/>
          <w:szCs w:val="24"/>
        </w:rPr>
        <w:t>. These formal mechanisms are evident</w:t>
      </w:r>
      <w:r w:rsidR="00041B1C">
        <w:rPr>
          <w:rFonts w:ascii="Times New Roman" w:hAnsi="Times New Roman" w:cs="Times New Roman"/>
          <w:sz w:val="24"/>
          <w:szCs w:val="24"/>
        </w:rPr>
        <w:t>, for example,</w:t>
      </w:r>
      <w:r w:rsidR="007129DC">
        <w:rPr>
          <w:rFonts w:ascii="Times New Roman" w:hAnsi="Times New Roman" w:cs="Times New Roman"/>
          <w:sz w:val="24"/>
          <w:szCs w:val="24"/>
        </w:rPr>
        <w:t xml:space="preserve"> </w:t>
      </w:r>
      <w:r w:rsidR="00041B1C">
        <w:rPr>
          <w:rFonts w:ascii="Times New Roman" w:hAnsi="Times New Roman" w:cs="Times New Roman"/>
          <w:sz w:val="24"/>
          <w:szCs w:val="24"/>
        </w:rPr>
        <w:t>by the</w:t>
      </w:r>
      <w:r w:rsidR="007129DC">
        <w:rPr>
          <w:rFonts w:ascii="Times New Roman" w:hAnsi="Times New Roman" w:cs="Times New Roman"/>
          <w:sz w:val="24"/>
          <w:szCs w:val="24"/>
        </w:rPr>
        <w:t xml:space="preserve"> composition of the IPC which include:</w:t>
      </w:r>
      <w:r w:rsidR="00232D7D">
        <w:rPr>
          <w:rFonts w:ascii="Times New Roman" w:hAnsi="Times New Roman" w:cs="Times New Roman"/>
          <w:sz w:val="24"/>
          <w:szCs w:val="24"/>
        </w:rPr>
        <w:t xml:space="preserve"> </w:t>
      </w:r>
      <w:r w:rsidR="007129DC">
        <w:rPr>
          <w:rFonts w:ascii="Times New Roman" w:hAnsi="Times New Roman" w:cs="Times New Roman"/>
          <w:sz w:val="24"/>
          <w:szCs w:val="24"/>
        </w:rPr>
        <w:t xml:space="preserve">A </w:t>
      </w:r>
      <w:r w:rsidR="00122706" w:rsidRPr="00DF095D">
        <w:rPr>
          <w:rFonts w:ascii="Times New Roman" w:hAnsi="Times New Roman" w:cs="Times New Roman"/>
          <w:sz w:val="24"/>
          <w:szCs w:val="24"/>
        </w:rPr>
        <w:t>General Assembly, Governing Board, Management Team</w:t>
      </w:r>
      <w:r w:rsidR="00E04EF7">
        <w:rPr>
          <w:rFonts w:ascii="Times New Roman" w:hAnsi="Times New Roman" w:cs="Times New Roman"/>
          <w:sz w:val="24"/>
          <w:szCs w:val="24"/>
        </w:rPr>
        <w:t>,</w:t>
      </w:r>
      <w:r w:rsidR="00122706" w:rsidRPr="00DF095D">
        <w:rPr>
          <w:rFonts w:ascii="Times New Roman" w:hAnsi="Times New Roman" w:cs="Times New Roman"/>
          <w:sz w:val="24"/>
          <w:szCs w:val="24"/>
        </w:rPr>
        <w:t xml:space="preserve"> and various Committees and Councils.</w:t>
      </w:r>
      <w:r w:rsidR="000D0B40" w:rsidRPr="00DF095D">
        <w:rPr>
          <w:rFonts w:ascii="Times New Roman" w:hAnsi="Times New Roman" w:cs="Times New Roman"/>
          <w:sz w:val="24"/>
          <w:szCs w:val="24"/>
        </w:rPr>
        <w:t xml:space="preserve"> </w:t>
      </w:r>
      <w:r w:rsidR="00122706" w:rsidRPr="00DF095D">
        <w:rPr>
          <w:rFonts w:ascii="Times New Roman" w:hAnsi="Times New Roman" w:cs="Times New Roman"/>
          <w:sz w:val="24"/>
          <w:szCs w:val="24"/>
        </w:rPr>
        <w:t xml:space="preserve">As members </w:t>
      </w:r>
      <w:r w:rsidR="00E04EF7">
        <w:rPr>
          <w:rFonts w:ascii="Times New Roman" w:hAnsi="Times New Roman" w:cs="Times New Roman"/>
          <w:sz w:val="24"/>
          <w:szCs w:val="24"/>
        </w:rPr>
        <w:t>of the IPC, International Federations (IFs)</w:t>
      </w:r>
      <w:r w:rsidR="00122706" w:rsidRPr="00DF095D">
        <w:rPr>
          <w:rFonts w:ascii="Times New Roman" w:hAnsi="Times New Roman" w:cs="Times New Roman"/>
          <w:sz w:val="24"/>
          <w:szCs w:val="24"/>
        </w:rPr>
        <w:t>, National Paralympic Committee</w:t>
      </w:r>
      <w:r w:rsidR="000D0B40" w:rsidRPr="00DF095D">
        <w:rPr>
          <w:rFonts w:ascii="Times New Roman" w:hAnsi="Times New Roman" w:cs="Times New Roman"/>
          <w:sz w:val="24"/>
          <w:szCs w:val="24"/>
        </w:rPr>
        <w:t>’s (NPCs), International Organiz</w:t>
      </w:r>
      <w:r w:rsidR="00122706" w:rsidRPr="00DF095D">
        <w:rPr>
          <w:rFonts w:ascii="Times New Roman" w:hAnsi="Times New Roman" w:cs="Times New Roman"/>
          <w:sz w:val="24"/>
          <w:szCs w:val="24"/>
        </w:rPr>
        <w:t>ations of Sport for the Disabl</w:t>
      </w:r>
      <w:r w:rsidR="00E04EF7">
        <w:rPr>
          <w:rFonts w:ascii="Times New Roman" w:hAnsi="Times New Roman" w:cs="Times New Roman"/>
          <w:sz w:val="24"/>
          <w:szCs w:val="24"/>
        </w:rPr>
        <w:t>ed (IOSD</w:t>
      </w:r>
      <w:r w:rsidR="000D0B40" w:rsidRPr="00DF095D">
        <w:rPr>
          <w:rFonts w:ascii="Times New Roman" w:hAnsi="Times New Roman" w:cs="Times New Roman"/>
          <w:sz w:val="24"/>
          <w:szCs w:val="24"/>
        </w:rPr>
        <w:t>s)</w:t>
      </w:r>
      <w:r w:rsidR="00E04EF7">
        <w:rPr>
          <w:rFonts w:ascii="Times New Roman" w:hAnsi="Times New Roman" w:cs="Times New Roman"/>
          <w:sz w:val="24"/>
          <w:szCs w:val="24"/>
        </w:rPr>
        <w:t>,</w:t>
      </w:r>
      <w:r w:rsidR="000D0B40" w:rsidRPr="00DF095D">
        <w:rPr>
          <w:rFonts w:ascii="Times New Roman" w:hAnsi="Times New Roman" w:cs="Times New Roman"/>
          <w:sz w:val="24"/>
          <w:szCs w:val="24"/>
        </w:rPr>
        <w:t xml:space="preserve"> and Regional Organiz</w:t>
      </w:r>
      <w:r w:rsidR="00122706" w:rsidRPr="00DF095D">
        <w:rPr>
          <w:rFonts w:ascii="Times New Roman" w:hAnsi="Times New Roman" w:cs="Times New Roman"/>
          <w:sz w:val="24"/>
          <w:szCs w:val="24"/>
        </w:rPr>
        <w:t>ations have the right to submit motions, vote at meetings, nominate candidates for appropriate IPC bodies and participate in IPC activities</w:t>
      </w:r>
      <w:r w:rsidR="00F36E72" w:rsidRPr="00DF095D">
        <w:rPr>
          <w:rFonts w:ascii="Times New Roman" w:hAnsi="Times New Roman" w:cs="Times New Roman"/>
          <w:sz w:val="24"/>
          <w:szCs w:val="24"/>
        </w:rPr>
        <w:t xml:space="preserve"> with the most important and well known of these being the Paralympic Games</w:t>
      </w:r>
      <w:r w:rsidR="00122706" w:rsidRPr="00DF095D">
        <w:rPr>
          <w:rFonts w:ascii="Times New Roman" w:hAnsi="Times New Roman" w:cs="Times New Roman"/>
          <w:sz w:val="24"/>
          <w:szCs w:val="24"/>
        </w:rPr>
        <w:t>.</w:t>
      </w:r>
      <w:r w:rsidR="004A2C03" w:rsidRPr="004A2C03">
        <w:rPr>
          <w:rFonts w:ascii="Times New Roman" w:hAnsi="Times New Roman" w:cs="Times New Roman"/>
          <w:sz w:val="24"/>
          <w:szCs w:val="24"/>
        </w:rPr>
        <w:t xml:space="preserve"> </w:t>
      </w:r>
    </w:p>
    <w:p w14:paraId="72F43E5E" w14:textId="5D9B08E2" w:rsidR="004A2C03" w:rsidRDefault="008C4E4A" w:rsidP="008C4E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IPC’s</w:t>
      </w:r>
      <w:r w:rsidR="00041B1C">
        <w:rPr>
          <w:rFonts w:ascii="Times New Roman" w:hAnsi="Times New Roman" w:cs="Times New Roman"/>
          <w:sz w:val="24"/>
          <w:szCs w:val="24"/>
        </w:rPr>
        <w:t xml:space="preserve"> power </w:t>
      </w:r>
      <w:r w:rsidR="00091CE4">
        <w:rPr>
          <w:rFonts w:ascii="Times New Roman" w:hAnsi="Times New Roman" w:cs="Times New Roman"/>
          <w:sz w:val="24"/>
          <w:szCs w:val="24"/>
        </w:rPr>
        <w:t xml:space="preserve">as a stakeholder primarily stems from it being the </w:t>
      </w:r>
      <w:r w:rsidR="00041B1C">
        <w:rPr>
          <w:rFonts w:ascii="Times New Roman" w:hAnsi="Times New Roman" w:cs="Times New Roman"/>
          <w:sz w:val="24"/>
          <w:szCs w:val="24"/>
        </w:rPr>
        <w:t>rights holder</w:t>
      </w:r>
      <w:r w:rsidR="00091CE4">
        <w:rPr>
          <w:rFonts w:ascii="Times New Roman" w:hAnsi="Times New Roman" w:cs="Times New Roman"/>
          <w:sz w:val="24"/>
          <w:szCs w:val="24"/>
        </w:rPr>
        <w:t xml:space="preserve"> to the Games</w:t>
      </w:r>
      <w:r w:rsidR="00041B1C">
        <w:rPr>
          <w:rFonts w:ascii="Times New Roman" w:hAnsi="Times New Roman" w:cs="Times New Roman"/>
          <w:sz w:val="24"/>
          <w:szCs w:val="24"/>
        </w:rPr>
        <w:t xml:space="preserve"> and its </w:t>
      </w:r>
      <w:r>
        <w:rPr>
          <w:rFonts w:ascii="Times New Roman" w:hAnsi="Times New Roman" w:cs="Times New Roman"/>
          <w:sz w:val="24"/>
          <w:szCs w:val="24"/>
        </w:rPr>
        <w:t>ability govern</w:t>
      </w:r>
      <w:r w:rsidR="004A2C03" w:rsidRPr="00DF095D">
        <w:rPr>
          <w:rFonts w:ascii="Times New Roman" w:hAnsi="Times New Roman" w:cs="Times New Roman"/>
          <w:sz w:val="24"/>
          <w:szCs w:val="24"/>
        </w:rPr>
        <w:t xml:space="preserve"> </w:t>
      </w:r>
      <w:r>
        <w:rPr>
          <w:rFonts w:ascii="Times New Roman" w:hAnsi="Times New Roman" w:cs="Times New Roman"/>
          <w:sz w:val="24"/>
          <w:szCs w:val="24"/>
        </w:rPr>
        <w:t xml:space="preserve">over </w:t>
      </w:r>
      <w:r w:rsidR="004A2C03" w:rsidRPr="00DF095D">
        <w:rPr>
          <w:rFonts w:ascii="Times New Roman" w:hAnsi="Times New Roman" w:cs="Times New Roman"/>
          <w:sz w:val="24"/>
          <w:szCs w:val="24"/>
        </w:rPr>
        <w:t xml:space="preserve">the </w:t>
      </w:r>
      <w:r w:rsidR="004A2C03">
        <w:rPr>
          <w:rFonts w:ascii="Times New Roman" w:hAnsi="Times New Roman" w:cs="Times New Roman"/>
          <w:sz w:val="24"/>
          <w:szCs w:val="24"/>
        </w:rPr>
        <w:t xml:space="preserve">Paralympic </w:t>
      </w:r>
      <w:r w:rsidR="004A2C03" w:rsidRPr="00DF095D">
        <w:rPr>
          <w:rFonts w:ascii="Times New Roman" w:hAnsi="Times New Roman" w:cs="Times New Roman"/>
          <w:sz w:val="24"/>
          <w:szCs w:val="24"/>
        </w:rPr>
        <w:t xml:space="preserve">Games and </w:t>
      </w:r>
      <w:r w:rsidR="004A2C03">
        <w:rPr>
          <w:rFonts w:ascii="Times New Roman" w:hAnsi="Times New Roman" w:cs="Times New Roman"/>
          <w:sz w:val="24"/>
          <w:szCs w:val="24"/>
        </w:rPr>
        <w:t>M</w:t>
      </w:r>
      <w:r w:rsidR="004A2C03" w:rsidRPr="00DF095D">
        <w:rPr>
          <w:rFonts w:ascii="Times New Roman" w:hAnsi="Times New Roman" w:cs="Times New Roman"/>
          <w:sz w:val="24"/>
          <w:szCs w:val="24"/>
        </w:rPr>
        <w:t>ovement. In the system by which organizations are directed and managed, governance relates to defining expectations, delegating authority, verifying performance</w:t>
      </w:r>
      <w:r w:rsidR="004A2C03">
        <w:rPr>
          <w:rFonts w:ascii="Times New Roman" w:hAnsi="Times New Roman" w:cs="Times New Roman"/>
          <w:sz w:val="24"/>
          <w:szCs w:val="24"/>
        </w:rPr>
        <w:t>,</w:t>
      </w:r>
      <w:r w:rsidR="004A2C03" w:rsidRPr="00DF095D">
        <w:rPr>
          <w:rFonts w:ascii="Times New Roman" w:hAnsi="Times New Roman" w:cs="Times New Roman"/>
          <w:sz w:val="24"/>
          <w:szCs w:val="24"/>
        </w:rPr>
        <w:t xml:space="preserve"> and adhering to legal requirements</w:t>
      </w:r>
      <w:r w:rsidR="004A2C03">
        <w:rPr>
          <w:rFonts w:ascii="Times New Roman" w:hAnsi="Times New Roman" w:cs="Times New Roman"/>
          <w:sz w:val="24"/>
          <w:szCs w:val="24"/>
        </w:rPr>
        <w:t xml:space="preserve"> </w:t>
      </w:r>
      <w:r w:rsidR="004A2C03">
        <w:rPr>
          <w:rFonts w:ascii="Times New Roman" w:hAnsi="Times New Roman" w:cs="Times New Roman"/>
          <w:sz w:val="24"/>
          <w:szCs w:val="24"/>
        </w:rPr>
        <w:fldChar w:fldCharType="begin" w:fldLock="1"/>
      </w:r>
      <w:r w:rsidR="004A2C03">
        <w:rPr>
          <w:rFonts w:ascii="Times New Roman" w:hAnsi="Times New Roman" w:cs="Times New Roman"/>
          <w:sz w:val="24"/>
          <w:szCs w:val="24"/>
        </w:rPr>
        <w:instrText>ADDIN CSL_CITATION { "citationItems" : [ { "id" : "ITEM-1", "itemData" : { "ISSN" : "1012-6902", "author" : [ { "dropping-particle" : "", "family" : "Girginov", "given" : "Vassil", "non-dropping-particle" : "", "parse-names" : false, "suffix" : "" } ], "container-title" : "International review for the sociology of sport", "id" : "ITEM-1", "issued" : { "date-parts" : [ [ "2011" ] ] }, "page" : "1012690211413966", "publisher" : "SAGE Publications", "title" : "Governance of London 2012 Olympic Games legacy", "type" : "article-journal" }, "uris" : [ "http://www.mendeley.com/documents/?uuid=962d2b57-41d0-4805-bc19-5d68cc9cb690" ] }, { "id" : "ITEM-2", "itemData" : { "author" : [ { "dropping-particle" : "", "family" : "Hoye", "given" : "Russell", "non-dropping-particle" : "", "parse-names" : false, "suffix" : "" }, { "dropping-particle" : "", "family" : "Cuskelly", "given" : "Graham", "non-dropping-particle" : "", "parse-names" : false, "suffix" : "" } ], "id" : "ITEM-2", "issued" : { "date-parts" : [ [ "2007" ] ] }, "publisher" : "Elsevier Butterworth-Heinemann", "publisher-place" : "Oxford", "title" : "Sport governance", "type" : "book" }, "uris" : [ "http://www.mendeley.com/documents/?uuid=c2693582-b84f-47df-9212-1bfbc2b501d5" ] }, { "id" : "ITEM-3", "itemData" : { "ISSN" : "1618-4742", "author" : [ { "dropping-particle" : "", "family" : "Leopkey", "given" : "Becca", "non-dropping-particle" : "", "parse-names" : false, "suffix" : "" }, { "dropping-particle" : "", "family" : "Parent", "given" : "Milena M", "non-dropping-particle" : "", "parse-names" : false, "suffix" : "" } ], "container-title" : "European sport management quarterly", "id" : "ITEM-3", "issue" : "5", "issued" : { "date-parts" : [ [ "2012" ] ] }, "page" : "437-455", "publisher" : "Taylor &amp; Francis", "title" : "The (Neo) institutionalization of legacy and its sustainable governance within the Olympic Movement", "type" : "article-journal", "volume" : "12" }, "uris" : [ "http://www.mendeley.com/documents/?uuid=db24ea5e-bece-4c44-b250-f9938107fb89" ] } ], "mendeley" : { "formattedCitation" : "(Girginov 2011; Hoye and Cuskelly 2007; Leopkey and Parent 2012)", "plainTextFormattedCitation" : "(Girginov 2011; Hoye and Cuskelly 2007; Leopkey and Parent 2012)", "previouslyFormattedCitation" : "(Girginov 2011; Hoye and Cuskelly 2007; Leopkey and Parent 2012)" }, "properties" : { "noteIndex" : 0 }, "schema" : "https://github.com/citation-style-language/schema/raw/master/csl-citation.json" }</w:instrText>
      </w:r>
      <w:r w:rsidR="004A2C03">
        <w:rPr>
          <w:rFonts w:ascii="Times New Roman" w:hAnsi="Times New Roman" w:cs="Times New Roman"/>
          <w:sz w:val="24"/>
          <w:szCs w:val="24"/>
        </w:rPr>
        <w:fldChar w:fldCharType="separate"/>
      </w:r>
      <w:r w:rsidR="004A2C03" w:rsidRPr="00BE4F3C">
        <w:rPr>
          <w:rFonts w:ascii="Times New Roman" w:hAnsi="Times New Roman" w:cs="Times New Roman"/>
          <w:noProof/>
          <w:sz w:val="24"/>
          <w:szCs w:val="24"/>
        </w:rPr>
        <w:t>(Girginov 2011; Hoye and Cuskelly 2007; Leopkey and Parent 2012)</w:t>
      </w:r>
      <w:r w:rsidR="004A2C03">
        <w:rPr>
          <w:rFonts w:ascii="Times New Roman" w:hAnsi="Times New Roman" w:cs="Times New Roman"/>
          <w:sz w:val="24"/>
          <w:szCs w:val="24"/>
        </w:rPr>
        <w:fldChar w:fldCharType="end"/>
      </w:r>
      <w:r w:rsidR="004A2C03">
        <w:rPr>
          <w:rFonts w:ascii="Times New Roman" w:hAnsi="Times New Roman" w:cs="Times New Roman"/>
          <w:sz w:val="24"/>
          <w:szCs w:val="24"/>
        </w:rPr>
        <w:t>. The issue of g</w:t>
      </w:r>
      <w:r w:rsidR="004A2C03" w:rsidRPr="00DF095D">
        <w:rPr>
          <w:rFonts w:ascii="Times New Roman" w:hAnsi="Times New Roman" w:cs="Times New Roman"/>
          <w:sz w:val="24"/>
          <w:szCs w:val="24"/>
        </w:rPr>
        <w:t>overnance</w:t>
      </w:r>
      <w:r w:rsidR="004A2C03">
        <w:rPr>
          <w:rFonts w:ascii="Times New Roman" w:hAnsi="Times New Roman" w:cs="Times New Roman"/>
          <w:sz w:val="24"/>
          <w:szCs w:val="24"/>
        </w:rPr>
        <w:t xml:space="preserve"> is therefore central to </w:t>
      </w:r>
      <w:r>
        <w:rPr>
          <w:rFonts w:ascii="Times New Roman" w:hAnsi="Times New Roman" w:cs="Times New Roman"/>
          <w:sz w:val="24"/>
          <w:szCs w:val="24"/>
        </w:rPr>
        <w:t xml:space="preserve">understanding the stakeholder relationships within the </w:t>
      </w:r>
      <w:r w:rsidR="004A2C03">
        <w:rPr>
          <w:rFonts w:ascii="Times New Roman" w:hAnsi="Times New Roman" w:cs="Times New Roman"/>
          <w:sz w:val="24"/>
          <w:szCs w:val="24"/>
        </w:rPr>
        <w:t>Paralympic Games for a number of</w:t>
      </w:r>
      <w:r w:rsidR="004A2C03" w:rsidRPr="00DF095D">
        <w:rPr>
          <w:rFonts w:ascii="Times New Roman" w:hAnsi="Times New Roman" w:cs="Times New Roman"/>
          <w:sz w:val="24"/>
          <w:szCs w:val="24"/>
        </w:rPr>
        <w:t xml:space="preserve"> reasons</w:t>
      </w:r>
      <w:r w:rsidR="004A2C03">
        <w:rPr>
          <w:rFonts w:ascii="Times New Roman" w:hAnsi="Times New Roman" w:cs="Times New Roman"/>
          <w:sz w:val="24"/>
          <w:szCs w:val="24"/>
        </w:rPr>
        <w:t>. First, t</w:t>
      </w:r>
      <w:r w:rsidR="004A2C03" w:rsidRPr="001B34CA">
        <w:rPr>
          <w:rFonts w:ascii="Times New Roman" w:hAnsi="Times New Roman" w:cs="Times New Roman"/>
          <w:sz w:val="24"/>
          <w:szCs w:val="24"/>
        </w:rPr>
        <w:t xml:space="preserve">he </w:t>
      </w:r>
      <w:r w:rsidR="004A2C03">
        <w:rPr>
          <w:rFonts w:ascii="Times New Roman" w:hAnsi="Times New Roman" w:cs="Times New Roman"/>
          <w:sz w:val="24"/>
          <w:szCs w:val="24"/>
        </w:rPr>
        <w:t xml:space="preserve">Paralympic </w:t>
      </w:r>
      <w:r w:rsidR="004A2C03" w:rsidRPr="001B34CA">
        <w:rPr>
          <w:rFonts w:ascii="Times New Roman" w:hAnsi="Times New Roman" w:cs="Times New Roman"/>
          <w:sz w:val="24"/>
          <w:szCs w:val="24"/>
        </w:rPr>
        <w:t>Games are held in a complex</w:t>
      </w:r>
      <w:r w:rsidR="004A2C03">
        <w:rPr>
          <w:rFonts w:ascii="Times New Roman" w:hAnsi="Times New Roman" w:cs="Times New Roman"/>
          <w:sz w:val="24"/>
          <w:szCs w:val="24"/>
        </w:rPr>
        <w:t xml:space="preserve"> organizational </w:t>
      </w:r>
      <w:r w:rsidR="004A2C03" w:rsidRPr="001B34CA">
        <w:rPr>
          <w:rFonts w:ascii="Times New Roman" w:hAnsi="Times New Roman" w:cs="Times New Roman"/>
          <w:sz w:val="24"/>
          <w:szCs w:val="24"/>
        </w:rPr>
        <w:t>environment, thus governance protocols are critical to effective project man</w:t>
      </w:r>
      <w:r w:rsidR="004A2C03">
        <w:rPr>
          <w:rFonts w:ascii="Times New Roman" w:hAnsi="Times New Roman" w:cs="Times New Roman"/>
          <w:sz w:val="24"/>
          <w:szCs w:val="24"/>
        </w:rPr>
        <w:t xml:space="preserve">agement and event delivery. Second, </w:t>
      </w:r>
      <w:r w:rsidR="004A2C03" w:rsidRPr="001B34CA">
        <w:rPr>
          <w:rFonts w:ascii="Times New Roman" w:hAnsi="Times New Roman" w:cs="Times New Roman"/>
          <w:sz w:val="24"/>
          <w:szCs w:val="24"/>
        </w:rPr>
        <w:t xml:space="preserve">the Games’ demands and expectations from stakeholders are fundamental to organizational success. </w:t>
      </w:r>
      <w:r w:rsidR="004A2C03">
        <w:rPr>
          <w:rFonts w:ascii="Times New Roman" w:hAnsi="Times New Roman" w:cs="Times New Roman"/>
          <w:sz w:val="24"/>
          <w:szCs w:val="24"/>
        </w:rPr>
        <w:t xml:space="preserve">Third, </w:t>
      </w:r>
      <w:r w:rsidR="004A2C03" w:rsidRPr="001B34CA">
        <w:rPr>
          <w:rFonts w:ascii="Times New Roman" w:hAnsi="Times New Roman" w:cs="Times New Roman"/>
          <w:sz w:val="24"/>
          <w:szCs w:val="24"/>
        </w:rPr>
        <w:t xml:space="preserve">the Games typically receive significant public funding, </w:t>
      </w:r>
      <w:r w:rsidR="004A2C03">
        <w:rPr>
          <w:rFonts w:ascii="Times New Roman" w:hAnsi="Times New Roman" w:cs="Times New Roman"/>
          <w:sz w:val="24"/>
          <w:szCs w:val="24"/>
        </w:rPr>
        <w:t xml:space="preserve">and </w:t>
      </w:r>
      <w:r w:rsidR="004A2C03" w:rsidRPr="001B34CA">
        <w:rPr>
          <w:rFonts w:ascii="Times New Roman" w:hAnsi="Times New Roman" w:cs="Times New Roman"/>
          <w:sz w:val="24"/>
          <w:szCs w:val="24"/>
        </w:rPr>
        <w:t>therefore strong governance</w:t>
      </w:r>
      <w:r w:rsidR="004A2C03">
        <w:rPr>
          <w:rFonts w:ascii="Times New Roman" w:hAnsi="Times New Roman" w:cs="Times New Roman"/>
          <w:sz w:val="24"/>
          <w:szCs w:val="24"/>
        </w:rPr>
        <w:t xml:space="preserve"> and accountability</w:t>
      </w:r>
      <w:r w:rsidR="004A2C03" w:rsidRPr="001B34CA">
        <w:rPr>
          <w:rFonts w:ascii="Times New Roman" w:hAnsi="Times New Roman" w:cs="Times New Roman"/>
          <w:sz w:val="24"/>
          <w:szCs w:val="24"/>
        </w:rPr>
        <w:t xml:space="preserve"> </w:t>
      </w:r>
      <w:r w:rsidR="004A2C03">
        <w:rPr>
          <w:rFonts w:ascii="Times New Roman" w:hAnsi="Times New Roman" w:cs="Times New Roman"/>
          <w:sz w:val="24"/>
          <w:szCs w:val="24"/>
        </w:rPr>
        <w:t>is necessary requirement in order to justify public investment (</w:t>
      </w:r>
      <w:proofErr w:type="spellStart"/>
      <w:r w:rsidR="004A2C03">
        <w:rPr>
          <w:rFonts w:ascii="Times New Roman" w:hAnsi="Times New Roman" w:cs="Times New Roman"/>
          <w:sz w:val="24"/>
          <w:szCs w:val="24"/>
        </w:rPr>
        <w:t>Hoye</w:t>
      </w:r>
      <w:proofErr w:type="spellEnd"/>
      <w:r w:rsidR="004A2C03">
        <w:rPr>
          <w:rFonts w:ascii="Times New Roman" w:hAnsi="Times New Roman" w:cs="Times New Roman"/>
          <w:sz w:val="24"/>
          <w:szCs w:val="24"/>
        </w:rPr>
        <w:t xml:space="preserve"> and </w:t>
      </w:r>
      <w:proofErr w:type="spellStart"/>
      <w:r w:rsidR="004A2C03">
        <w:rPr>
          <w:rFonts w:ascii="Times New Roman" w:hAnsi="Times New Roman" w:cs="Times New Roman"/>
          <w:sz w:val="24"/>
          <w:szCs w:val="24"/>
        </w:rPr>
        <w:t>Cuskelly</w:t>
      </w:r>
      <w:proofErr w:type="spellEnd"/>
      <w:r w:rsidR="004A2C03">
        <w:rPr>
          <w:rFonts w:ascii="Times New Roman" w:hAnsi="Times New Roman" w:cs="Times New Roman"/>
          <w:sz w:val="24"/>
          <w:szCs w:val="24"/>
        </w:rPr>
        <w:t xml:space="preserve"> 2007). </w:t>
      </w:r>
      <w:r w:rsidR="004A2C03" w:rsidRPr="001B34CA">
        <w:rPr>
          <w:rFonts w:ascii="Times New Roman" w:hAnsi="Times New Roman" w:cs="Times New Roman"/>
          <w:sz w:val="24"/>
          <w:szCs w:val="24"/>
        </w:rPr>
        <w:t xml:space="preserve">Where difficulties sometimes emerge is when stakeholders do not </w:t>
      </w:r>
      <w:r w:rsidR="004A2C03" w:rsidRPr="001B34CA">
        <w:rPr>
          <w:rFonts w:ascii="Times New Roman" w:hAnsi="Times New Roman" w:cs="Times New Roman"/>
          <w:sz w:val="24"/>
          <w:szCs w:val="24"/>
        </w:rPr>
        <w:lastRenderedPageBreak/>
        <w:t>follow good governance principles, such as transparent policies, fiduciary checks and balance, ethical behavior, as well as leadership, vision and a culture of integrity</w:t>
      </w:r>
      <w:r w:rsidR="004A2C03">
        <w:rPr>
          <w:rFonts w:ascii="Times New Roman" w:hAnsi="Times New Roman" w:cs="Times New Roman"/>
          <w:sz w:val="24"/>
          <w:szCs w:val="24"/>
        </w:rPr>
        <w:t xml:space="preserve"> </w:t>
      </w:r>
      <w:r w:rsidR="004A2C03">
        <w:rPr>
          <w:rFonts w:ascii="Times New Roman" w:hAnsi="Times New Roman" w:cs="Times New Roman"/>
          <w:sz w:val="24"/>
          <w:szCs w:val="24"/>
        </w:rPr>
        <w:fldChar w:fldCharType="begin" w:fldLock="1"/>
      </w:r>
      <w:r w:rsidR="004A2C03">
        <w:rPr>
          <w:rFonts w:ascii="Times New Roman" w:hAnsi="Times New Roman" w:cs="Times New Roman"/>
          <w:sz w:val="24"/>
          <w:szCs w:val="24"/>
        </w:rPr>
        <w:instrText>ADDIN CSL_CITATION { "citationItems" : [ { "id" : "ITEM-1", "itemData" : { "URL" : "http://sirc.ca/resources/sport-governance-and-leadership/chapter-1-principles-good-governance", "author" : [ { "dropping-particle" : "", "family" : "SIRC", "given" : "", "non-dropping-particle" : "", "parse-names" : false, "suffix" : "" } ], "container-title" : "SIRC", "id" : "ITEM-1", "issued" : { "date-parts" : [ [ "0" ] ] }, "title" : "Sport Governance 101", "type" : "webpage" }, "uris" : [ "http://www.mendeley.com/documents/?uuid=af8743af-4ded-4faf-868a-52693acf5b81" ] } ], "mendeley" : { "formattedCitation" : "(SIRC, n.d.)", "manualFormatting" : "(SIRC n.d.)", "plainTextFormattedCitation" : "(SIRC, n.d.)", "previouslyFormattedCitation" : "(SIRC, n.d.)" }, "properties" : { "noteIndex" : 0 }, "schema" : "https://github.com/citation-style-language/schema/raw/master/csl-citation.json" }</w:instrText>
      </w:r>
      <w:r w:rsidR="004A2C03">
        <w:rPr>
          <w:rFonts w:ascii="Times New Roman" w:hAnsi="Times New Roman" w:cs="Times New Roman"/>
          <w:sz w:val="24"/>
          <w:szCs w:val="24"/>
        </w:rPr>
        <w:fldChar w:fldCharType="separate"/>
      </w:r>
      <w:r w:rsidR="004A2C03">
        <w:rPr>
          <w:rFonts w:ascii="Times New Roman" w:hAnsi="Times New Roman" w:cs="Times New Roman"/>
          <w:noProof/>
          <w:sz w:val="24"/>
          <w:szCs w:val="24"/>
        </w:rPr>
        <w:t>(SIRC</w:t>
      </w:r>
      <w:r w:rsidR="004A2C03" w:rsidRPr="005D25E5">
        <w:rPr>
          <w:rFonts w:ascii="Times New Roman" w:hAnsi="Times New Roman" w:cs="Times New Roman"/>
          <w:noProof/>
          <w:sz w:val="24"/>
          <w:szCs w:val="24"/>
        </w:rPr>
        <w:t xml:space="preserve"> n.d.)</w:t>
      </w:r>
      <w:r w:rsidR="004A2C03">
        <w:rPr>
          <w:rFonts w:ascii="Times New Roman" w:hAnsi="Times New Roman" w:cs="Times New Roman"/>
          <w:sz w:val="24"/>
          <w:szCs w:val="24"/>
        </w:rPr>
        <w:fldChar w:fldCharType="end"/>
      </w:r>
      <w:r w:rsidR="004A2C03">
        <w:rPr>
          <w:rFonts w:ascii="Times New Roman" w:hAnsi="Times New Roman" w:cs="Times New Roman"/>
          <w:sz w:val="24"/>
          <w:szCs w:val="24"/>
        </w:rPr>
        <w:t xml:space="preserve">. </w:t>
      </w:r>
    </w:p>
    <w:p w14:paraId="0CB4004C" w14:textId="218EA7FB" w:rsidR="0070072C" w:rsidRPr="0075347B" w:rsidRDefault="0070072C" w:rsidP="0070072C">
      <w:pPr>
        <w:pStyle w:val="Heading3"/>
      </w:pPr>
      <w:r>
        <w:t>(2</w:t>
      </w:r>
      <w:r w:rsidRPr="001A5F8A">
        <w:t>)</w:t>
      </w:r>
      <w:r>
        <w:t xml:space="preserve"> </w:t>
      </w:r>
      <w:r w:rsidRPr="0075347B">
        <w:t>International Olympic Committee</w:t>
      </w:r>
      <w:r>
        <w:t xml:space="preserve"> (IOC) </w:t>
      </w:r>
    </w:p>
    <w:p w14:paraId="707C1655" w14:textId="3BA8FB57" w:rsidR="0070072C" w:rsidRPr="00DF095D" w:rsidRDefault="0070072C" w:rsidP="0070072C">
      <w:pPr>
        <w:spacing w:after="0" w:line="480" w:lineRule="auto"/>
        <w:rPr>
          <w:rFonts w:ascii="Times New Roman" w:hAnsi="Times New Roman" w:cs="Times New Roman"/>
          <w:sz w:val="24"/>
          <w:szCs w:val="24"/>
        </w:rPr>
      </w:pPr>
      <w:r>
        <w:rPr>
          <w:rFonts w:ascii="Times New Roman" w:hAnsi="Times New Roman" w:cs="Times New Roman"/>
          <w:sz w:val="24"/>
          <w:szCs w:val="24"/>
        </w:rPr>
        <w:tab/>
        <w:t>It is here that the introduction of the IOC as a stakeholder of the Games is pertinent as t</w:t>
      </w:r>
      <w:r w:rsidRPr="00DF095D">
        <w:rPr>
          <w:rFonts w:ascii="Times New Roman" w:hAnsi="Times New Roman" w:cs="Times New Roman"/>
          <w:sz w:val="24"/>
          <w:szCs w:val="24"/>
        </w:rPr>
        <w:t xml:space="preserve">he creation of the </w:t>
      </w:r>
      <w:r w:rsidRPr="00DF095D">
        <w:rPr>
          <w:rFonts w:ascii="Times New Roman" w:hAnsi="Times New Roman" w:cs="Times New Roman"/>
          <w:sz w:val="24"/>
          <w:szCs w:val="24"/>
          <w:lang w:val="en-CA"/>
        </w:rPr>
        <w:t>Internation</w:t>
      </w:r>
      <w:r w:rsidR="00112468">
        <w:rPr>
          <w:rFonts w:ascii="Times New Roman" w:hAnsi="Times New Roman" w:cs="Times New Roman"/>
          <w:sz w:val="24"/>
          <w:szCs w:val="24"/>
          <w:lang w:val="en-CA"/>
        </w:rPr>
        <w:t>al Coordinating Committee (ICC)</w:t>
      </w:r>
      <w:r w:rsidRPr="00DF095D">
        <w:rPr>
          <w:rFonts w:ascii="Times New Roman" w:hAnsi="Times New Roman" w:cs="Times New Roman"/>
          <w:sz w:val="24"/>
          <w:szCs w:val="24"/>
        </w:rPr>
        <w:t xml:space="preserve"> </w:t>
      </w:r>
      <w:r w:rsidR="00112468">
        <w:rPr>
          <w:rFonts w:ascii="Times New Roman" w:hAnsi="Times New Roman" w:cs="Times New Roman"/>
          <w:sz w:val="24"/>
          <w:szCs w:val="24"/>
        </w:rPr>
        <w:t xml:space="preserve">which was the precursor to the IPC </w:t>
      </w:r>
      <w:r w:rsidRPr="00DF095D">
        <w:rPr>
          <w:rFonts w:ascii="Times New Roman" w:hAnsi="Times New Roman" w:cs="Times New Roman"/>
          <w:sz w:val="24"/>
          <w:szCs w:val="24"/>
        </w:rPr>
        <w:t>came about, in part, because of the IOC’s request to correspond and collaborate with one umbrella organization</w:t>
      </w:r>
      <w:r>
        <w:rPr>
          <w:rFonts w:ascii="Times New Roman" w:hAnsi="Times New Roman" w:cs="Times New Roman"/>
          <w:sz w:val="24"/>
          <w:szCs w:val="24"/>
        </w:rPr>
        <w:t xml:space="preserve"> as opposed to the four Independent Disability Organizations (see </w:t>
      </w:r>
      <w:r w:rsidR="00091CE4">
        <w:rPr>
          <w:rFonts w:ascii="Times New Roman" w:hAnsi="Times New Roman" w:cs="Times New Roman"/>
          <w:sz w:val="24"/>
          <w:szCs w:val="24"/>
        </w:rPr>
        <w:t>stakeholder group (7) for more detail)</w:t>
      </w:r>
      <w:r w:rsidRPr="00DF095D">
        <w:rPr>
          <w:rFonts w:ascii="Times New Roman" w:hAnsi="Times New Roman" w:cs="Times New Roman"/>
          <w:sz w:val="24"/>
          <w:szCs w:val="24"/>
        </w:rPr>
        <w:t xml:space="preserve">. In 1984, Dr. Robert </w:t>
      </w:r>
      <w:proofErr w:type="spellStart"/>
      <w:r w:rsidRPr="00DF095D">
        <w:rPr>
          <w:rFonts w:ascii="Times New Roman" w:hAnsi="Times New Roman" w:cs="Times New Roman"/>
          <w:sz w:val="24"/>
          <w:szCs w:val="24"/>
        </w:rPr>
        <w:t>Steadward</w:t>
      </w:r>
      <w:proofErr w:type="spellEnd"/>
      <w:r w:rsidRPr="00DF095D">
        <w:rPr>
          <w:rFonts w:ascii="Times New Roman" w:hAnsi="Times New Roman" w:cs="Times New Roman"/>
          <w:sz w:val="24"/>
          <w:szCs w:val="24"/>
        </w:rPr>
        <w:t>, on behalf of the Canadian Federation</w:t>
      </w:r>
      <w:r>
        <w:rPr>
          <w:rFonts w:ascii="Times New Roman" w:hAnsi="Times New Roman" w:cs="Times New Roman"/>
          <w:sz w:val="24"/>
          <w:szCs w:val="24"/>
        </w:rPr>
        <w:t xml:space="preserve"> of Sports for the Disabled </w:t>
      </w:r>
      <w:r w:rsidR="00112468">
        <w:rPr>
          <w:rFonts w:ascii="Times New Roman" w:hAnsi="Times New Roman" w:cs="Times New Roman"/>
          <w:sz w:val="24"/>
          <w:szCs w:val="24"/>
        </w:rPr>
        <w:t xml:space="preserve">(CFSOD) </w:t>
      </w:r>
      <w:r>
        <w:rPr>
          <w:rFonts w:ascii="Times New Roman" w:hAnsi="Times New Roman" w:cs="Times New Roman"/>
          <w:sz w:val="24"/>
          <w:szCs w:val="24"/>
        </w:rPr>
        <w:t>(which would become the Canadian Paralympic Committee)</w:t>
      </w:r>
      <w:r w:rsidRPr="00DF095D">
        <w:rPr>
          <w:rFonts w:ascii="Times New Roman" w:hAnsi="Times New Roman" w:cs="Times New Roman"/>
          <w:sz w:val="24"/>
          <w:szCs w:val="24"/>
        </w:rPr>
        <w:t xml:space="preserve">, circulated a proposal to every member nation in the ICC recommending a new organizational structure for disability sport, with democratically elected governance. </w:t>
      </w:r>
      <w:proofErr w:type="spellStart"/>
      <w:r>
        <w:rPr>
          <w:rFonts w:ascii="Times New Roman" w:hAnsi="Times New Roman" w:cs="Times New Roman"/>
          <w:sz w:val="24"/>
          <w:szCs w:val="24"/>
        </w:rPr>
        <w:t>Steadward</w:t>
      </w:r>
      <w:proofErr w:type="spellEnd"/>
      <w:r w:rsidRPr="00DF095D">
        <w:rPr>
          <w:rFonts w:ascii="Times New Roman" w:hAnsi="Times New Roman" w:cs="Times New Roman"/>
          <w:sz w:val="24"/>
          <w:szCs w:val="24"/>
        </w:rPr>
        <w:t xml:space="preserve"> also requested that other nations and disability sport organizations consider submitting alternative proposals f</w:t>
      </w:r>
      <w:r>
        <w:rPr>
          <w:rFonts w:ascii="Times New Roman" w:hAnsi="Times New Roman" w:cs="Times New Roman"/>
          <w:sz w:val="24"/>
          <w:szCs w:val="24"/>
        </w:rPr>
        <w:t xml:space="preserve">rom their national perspective. </w:t>
      </w:r>
      <w:r w:rsidRPr="00DF095D">
        <w:rPr>
          <w:rFonts w:ascii="Times New Roman" w:hAnsi="Times New Roman" w:cs="Times New Roman"/>
          <w:sz w:val="24"/>
          <w:szCs w:val="24"/>
        </w:rPr>
        <w:t>The ICC Secretariat, which was situated in Arnhem</w:t>
      </w:r>
      <w:r w:rsidR="00112468">
        <w:rPr>
          <w:rFonts w:ascii="Times New Roman" w:hAnsi="Times New Roman" w:cs="Times New Roman"/>
          <w:sz w:val="24"/>
          <w:szCs w:val="24"/>
        </w:rPr>
        <w:t>, the Netherlands</w:t>
      </w:r>
      <w:r w:rsidRPr="00DF095D">
        <w:rPr>
          <w:rFonts w:ascii="Times New Roman" w:hAnsi="Times New Roman" w:cs="Times New Roman"/>
          <w:sz w:val="24"/>
          <w:szCs w:val="24"/>
        </w:rPr>
        <w:t xml:space="preserve"> as a result of funds remaining there from the 1980 Summer Paralympic Games, organized a seminar in 1987 where representatives could debate and discuss the various proposals. Disability sport leaders spent the first day presenting their proposals, with the following two days dedicated </w:t>
      </w:r>
      <w:r>
        <w:rPr>
          <w:rFonts w:ascii="Times New Roman" w:hAnsi="Times New Roman" w:cs="Times New Roman"/>
          <w:sz w:val="24"/>
          <w:szCs w:val="24"/>
        </w:rPr>
        <w:t xml:space="preserve">discussing </w:t>
      </w:r>
      <w:r w:rsidRPr="00DF095D">
        <w:rPr>
          <w:rFonts w:ascii="Times New Roman" w:hAnsi="Times New Roman" w:cs="Times New Roman"/>
          <w:sz w:val="24"/>
          <w:szCs w:val="24"/>
        </w:rPr>
        <w:t>the various ideas</w:t>
      </w:r>
      <w:r>
        <w:rPr>
          <w:rFonts w:ascii="Times New Roman" w:hAnsi="Times New Roman" w:cs="Times New Roman"/>
          <w:sz w:val="24"/>
          <w:szCs w:val="24"/>
        </w:rPr>
        <w:t>. From these</w:t>
      </w:r>
      <w:r w:rsidRPr="00DF095D">
        <w:rPr>
          <w:rFonts w:ascii="Times New Roman" w:hAnsi="Times New Roman" w:cs="Times New Roman"/>
          <w:sz w:val="24"/>
          <w:szCs w:val="24"/>
        </w:rPr>
        <w:t xml:space="preserve"> 23 resolutions emerged</w:t>
      </w:r>
      <w:r>
        <w:rPr>
          <w:rFonts w:ascii="Times New Roman" w:hAnsi="Times New Roman" w:cs="Times New Roman"/>
          <w:sz w:val="24"/>
          <w:szCs w:val="24"/>
        </w:rPr>
        <w:t>, the most essential of which were</w:t>
      </w:r>
      <w:r w:rsidRPr="00DF095D">
        <w:rPr>
          <w:rFonts w:ascii="Times New Roman" w:hAnsi="Times New Roman" w:cs="Times New Roman"/>
          <w:sz w:val="24"/>
          <w:szCs w:val="24"/>
        </w:rPr>
        <w:t xml:space="preserve"> as follows:</w:t>
      </w:r>
    </w:p>
    <w:p w14:paraId="6371B9F5" w14:textId="77777777" w:rsidR="0070072C" w:rsidRPr="005F29FB" w:rsidRDefault="0070072C" w:rsidP="0070072C">
      <w:pPr>
        <w:pStyle w:val="ListParagraph"/>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5F29FB">
        <w:rPr>
          <w:rFonts w:ascii="Times New Roman" w:hAnsi="Times New Roman" w:cs="Times New Roman"/>
          <w:sz w:val="24"/>
          <w:szCs w:val="24"/>
        </w:rPr>
        <w:t>o change the structure of the existing organization</w:t>
      </w:r>
      <w:r>
        <w:rPr>
          <w:rFonts w:ascii="Times New Roman" w:hAnsi="Times New Roman" w:cs="Times New Roman"/>
          <w:sz w:val="24"/>
          <w:szCs w:val="24"/>
        </w:rPr>
        <w:t>;</w:t>
      </w:r>
    </w:p>
    <w:p w14:paraId="1CF7C83E" w14:textId="77777777" w:rsidR="0070072C" w:rsidRPr="005F29FB" w:rsidRDefault="0070072C" w:rsidP="0070072C">
      <w:pPr>
        <w:pStyle w:val="ListParagraph"/>
        <w:numPr>
          <w:ilvl w:val="0"/>
          <w:numId w:val="30"/>
        </w:numPr>
        <w:spacing w:line="480" w:lineRule="auto"/>
        <w:rPr>
          <w:rFonts w:ascii="Times New Roman" w:hAnsi="Times New Roman" w:cs="Times New Roman"/>
          <w:sz w:val="24"/>
          <w:szCs w:val="24"/>
        </w:rPr>
      </w:pPr>
      <w:r w:rsidRPr="005F29FB">
        <w:rPr>
          <w:rFonts w:ascii="Times New Roman" w:hAnsi="Times New Roman" w:cs="Times New Roman"/>
          <w:sz w:val="24"/>
          <w:szCs w:val="24"/>
        </w:rPr>
        <w:t>to include national representation as well as regional and athlete representation</w:t>
      </w:r>
    </w:p>
    <w:p w14:paraId="68C9BD00" w14:textId="77777777" w:rsidR="0070072C" w:rsidRPr="005F29FB" w:rsidRDefault="0070072C" w:rsidP="0070072C">
      <w:pPr>
        <w:pStyle w:val="ListParagraph"/>
        <w:numPr>
          <w:ilvl w:val="0"/>
          <w:numId w:val="30"/>
        </w:numPr>
        <w:spacing w:line="480" w:lineRule="auto"/>
        <w:rPr>
          <w:rFonts w:ascii="Times New Roman" w:hAnsi="Times New Roman" w:cs="Times New Roman"/>
          <w:sz w:val="24"/>
          <w:szCs w:val="24"/>
        </w:rPr>
      </w:pPr>
      <w:r w:rsidRPr="005F29FB">
        <w:rPr>
          <w:rFonts w:ascii="Times New Roman" w:hAnsi="Times New Roman" w:cs="Times New Roman"/>
          <w:sz w:val="24"/>
          <w:szCs w:val="24"/>
        </w:rPr>
        <w:t>to reduce the number of classifications</w:t>
      </w:r>
    </w:p>
    <w:p w14:paraId="1E6497F9" w14:textId="77777777" w:rsidR="0070072C" w:rsidRPr="005F29FB" w:rsidRDefault="0070072C" w:rsidP="0070072C">
      <w:pPr>
        <w:pStyle w:val="ListParagraph"/>
        <w:numPr>
          <w:ilvl w:val="0"/>
          <w:numId w:val="30"/>
        </w:numPr>
        <w:spacing w:line="480" w:lineRule="auto"/>
        <w:rPr>
          <w:rFonts w:ascii="Times New Roman" w:hAnsi="Times New Roman" w:cs="Times New Roman"/>
          <w:sz w:val="24"/>
          <w:szCs w:val="24"/>
        </w:rPr>
      </w:pPr>
      <w:r w:rsidRPr="005F29FB">
        <w:rPr>
          <w:rFonts w:ascii="Times New Roman" w:hAnsi="Times New Roman" w:cs="Times New Roman"/>
          <w:sz w:val="24"/>
          <w:szCs w:val="24"/>
        </w:rPr>
        <w:t>to implement a functional classification system</w:t>
      </w:r>
    </w:p>
    <w:p w14:paraId="1426DF4F" w14:textId="77777777" w:rsidR="0070072C" w:rsidRPr="005F29FB" w:rsidRDefault="0070072C" w:rsidP="0070072C">
      <w:pPr>
        <w:pStyle w:val="ListParagraph"/>
        <w:numPr>
          <w:ilvl w:val="0"/>
          <w:numId w:val="30"/>
        </w:numPr>
        <w:spacing w:line="480" w:lineRule="auto"/>
        <w:rPr>
          <w:rFonts w:ascii="Times New Roman" w:hAnsi="Times New Roman" w:cs="Times New Roman"/>
          <w:sz w:val="24"/>
          <w:szCs w:val="24"/>
        </w:rPr>
      </w:pPr>
      <w:r w:rsidRPr="005F29FB">
        <w:rPr>
          <w:rFonts w:ascii="Times New Roman" w:hAnsi="Times New Roman" w:cs="Times New Roman"/>
          <w:sz w:val="24"/>
          <w:szCs w:val="24"/>
        </w:rPr>
        <w:t>to develop a structure by sport and not by disability</w:t>
      </w:r>
    </w:p>
    <w:p w14:paraId="3251A7DA" w14:textId="77777777" w:rsidR="0070072C" w:rsidRPr="005F29FB" w:rsidRDefault="0070072C" w:rsidP="0070072C">
      <w:pPr>
        <w:pStyle w:val="ListParagraph"/>
        <w:numPr>
          <w:ilvl w:val="0"/>
          <w:numId w:val="30"/>
        </w:numPr>
        <w:spacing w:after="0" w:line="480" w:lineRule="auto"/>
        <w:rPr>
          <w:rFonts w:ascii="Times New Roman" w:hAnsi="Times New Roman" w:cs="Times New Roman"/>
          <w:sz w:val="24"/>
          <w:szCs w:val="24"/>
        </w:rPr>
      </w:pPr>
      <w:proofErr w:type="gramStart"/>
      <w:r w:rsidRPr="005F29FB">
        <w:rPr>
          <w:rFonts w:ascii="Times New Roman" w:hAnsi="Times New Roman" w:cs="Times New Roman"/>
          <w:sz w:val="24"/>
          <w:szCs w:val="24"/>
        </w:rPr>
        <w:lastRenderedPageBreak/>
        <w:t>to</w:t>
      </w:r>
      <w:proofErr w:type="gramEnd"/>
      <w:r w:rsidRPr="005F29FB">
        <w:rPr>
          <w:rFonts w:ascii="Times New Roman" w:hAnsi="Times New Roman" w:cs="Times New Roman"/>
          <w:sz w:val="24"/>
          <w:szCs w:val="24"/>
        </w:rPr>
        <w:t xml:space="preserve"> work towards integration with the International Olympic Committee and other International Sport Federations. </w:t>
      </w:r>
    </w:p>
    <w:p w14:paraId="01A11AFC" w14:textId="77777777" w:rsidR="0070072C" w:rsidRPr="00DF095D" w:rsidRDefault="0070072C" w:rsidP="0070072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"Steadward", "given" : "Robert", "non-dropping-particle" : "", "parse-names" : false, "suffix" : "" }, { "dropping-particle" : "", "family" : "Foster", "given" : "Sheri", "non-dropping-particle" : "", "parse-names" : false, "suffix" : "" } ], "chapter-number" : "1", "container-title" : "Adapted Physical Activity", "editor" : [ { "dropping-particle" : "", "family" : "Steadward", "given" : "Robert", "non-dropping-particle" : "", "parse-names" : false, "suffix" : "" }, { "dropping-particle" : "", "family" : "Wheeler", "given" : "Garry", "non-dropping-particle" : "", "parse-names" : false, "suffix" : "" }, { "dropping-particle" : "", "family" : "Watkinson", "given" : "Jane", "non-dropping-particle" : "", "parse-names" : false, "suffix" : "" } ], "id" : "ITEM-1", "issued" : { "date-parts" : [ [ "2003" ] ] }, "page" : "471-496", "publisher" : "University of Alberta Press", "publisher-place" : "Edmonton", "title" : "History of Disability Sport: From Rehabilitation to Athletic Performance", "type" : "chapter" }, "uris" : [ "http://www.mendeley.com/documents/?uuid=10ac7987-5b84-4580-a174-f625dced3b5f" ] } ], "mendeley" : { "formattedCitation" : "(R. Steadward and Foster 2003)", "manualFormatting" : "(Steadward and Foster 2003)", "plainTextFormattedCitation" : "(R. Steadward and Foster 2003)", "previouslyFormattedCitation" : "(R. Steadward and Foster 2003)"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C6B09">
        <w:rPr>
          <w:rFonts w:ascii="Times New Roman" w:hAnsi="Times New Roman" w:cs="Times New Roman"/>
          <w:noProof/>
          <w:sz w:val="24"/>
          <w:szCs w:val="24"/>
        </w:rPr>
        <w:t>Steadward and Foster 2003)</w:t>
      </w:r>
      <w:r>
        <w:rPr>
          <w:rFonts w:ascii="Times New Roman" w:hAnsi="Times New Roman" w:cs="Times New Roman"/>
          <w:sz w:val="24"/>
          <w:szCs w:val="24"/>
        </w:rPr>
        <w:fldChar w:fldCharType="end"/>
      </w:r>
    </w:p>
    <w:p w14:paraId="1C94DF49" w14:textId="0BC36388" w:rsidR="0070072C" w:rsidRDefault="0070072C" w:rsidP="0070072C">
      <w:pPr>
        <w:spacing w:after="0" w:line="480" w:lineRule="auto"/>
        <w:ind w:firstLine="720"/>
        <w:rPr>
          <w:rFonts w:ascii="Times New Roman" w:hAnsi="Times New Roman" w:cs="Times New Roman"/>
          <w:sz w:val="24"/>
          <w:szCs w:val="24"/>
        </w:rPr>
      </w:pPr>
      <w:r w:rsidRPr="00DF095D">
        <w:rPr>
          <w:rFonts w:ascii="Times New Roman" w:hAnsi="Times New Roman" w:cs="Times New Roman"/>
          <w:sz w:val="24"/>
          <w:szCs w:val="24"/>
        </w:rPr>
        <w:t xml:space="preserve">At the end of the meetings in Arnhem, an Ad Hoc Committee was elected with </w:t>
      </w:r>
      <w:r>
        <w:rPr>
          <w:rFonts w:ascii="Times New Roman" w:hAnsi="Times New Roman" w:cs="Times New Roman"/>
          <w:sz w:val="24"/>
          <w:szCs w:val="24"/>
        </w:rPr>
        <w:t>a</w:t>
      </w:r>
      <w:r w:rsidRPr="00DF095D">
        <w:rPr>
          <w:rFonts w:ascii="Times New Roman" w:hAnsi="Times New Roman" w:cs="Times New Roman"/>
          <w:sz w:val="24"/>
          <w:szCs w:val="24"/>
        </w:rPr>
        <w:t xml:space="preserve"> mandate to take the 23 resolutions and develop a new constitution and bylaws for a </w:t>
      </w:r>
      <w:r>
        <w:rPr>
          <w:rFonts w:ascii="Times New Roman" w:hAnsi="Times New Roman" w:cs="Times New Roman"/>
          <w:sz w:val="24"/>
          <w:szCs w:val="24"/>
        </w:rPr>
        <w:t xml:space="preserve">global </w:t>
      </w:r>
      <w:r w:rsidRPr="00DF095D">
        <w:rPr>
          <w:rFonts w:ascii="Times New Roman" w:hAnsi="Times New Roman" w:cs="Times New Roman"/>
          <w:sz w:val="24"/>
          <w:szCs w:val="24"/>
        </w:rPr>
        <w:t>organization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Steadward</w:t>
      </w:r>
      <w:proofErr w:type="spellEnd"/>
      <w:r>
        <w:rPr>
          <w:rFonts w:ascii="Times New Roman" w:hAnsi="Times New Roman" w:cs="Times New Roman"/>
          <w:sz w:val="24"/>
          <w:szCs w:val="24"/>
        </w:rPr>
        <w:t>, following th</w:t>
      </w:r>
      <w:r w:rsidR="00112468">
        <w:rPr>
          <w:rFonts w:ascii="Times New Roman" w:hAnsi="Times New Roman" w:cs="Times New Roman"/>
          <w:sz w:val="24"/>
          <w:szCs w:val="24"/>
        </w:rPr>
        <w:t>e Arnhem Seminar</w:t>
      </w:r>
      <w:r>
        <w:rPr>
          <w:rFonts w:ascii="Times New Roman" w:hAnsi="Times New Roman" w:cs="Times New Roman"/>
          <w:sz w:val="24"/>
          <w:szCs w:val="24"/>
        </w:rPr>
        <w:t xml:space="preserve"> </w:t>
      </w:r>
      <w:r w:rsidRPr="002A0C93">
        <w:rPr>
          <w:rFonts w:ascii="Times New Roman" w:hAnsi="Times New Roman" w:cs="Times New Roman"/>
          <w:sz w:val="24"/>
          <w:szCs w:val="24"/>
        </w:rPr>
        <w:t xml:space="preserve">met with IOC President Samaranch in Calgary, Canada during IOC meetings </w:t>
      </w:r>
      <w:r w:rsidR="00112468">
        <w:rPr>
          <w:rFonts w:ascii="Times New Roman" w:hAnsi="Times New Roman" w:cs="Times New Roman"/>
          <w:sz w:val="24"/>
          <w:szCs w:val="24"/>
        </w:rPr>
        <w:t xml:space="preserve">pertaining </w:t>
      </w:r>
      <w:r w:rsidRPr="002A0C93">
        <w:rPr>
          <w:rFonts w:ascii="Times New Roman" w:hAnsi="Times New Roman" w:cs="Times New Roman"/>
          <w:sz w:val="24"/>
          <w:szCs w:val="24"/>
        </w:rPr>
        <w:t xml:space="preserve">to the 1988 Olympic Winter Games. Samaranch </w:t>
      </w:r>
      <w:r>
        <w:rPr>
          <w:rFonts w:ascii="Times New Roman" w:hAnsi="Times New Roman" w:cs="Times New Roman"/>
          <w:sz w:val="24"/>
          <w:szCs w:val="24"/>
        </w:rPr>
        <w:t xml:space="preserve">was presented with </w:t>
      </w:r>
      <w:r w:rsidR="00112468">
        <w:rPr>
          <w:rFonts w:ascii="Times New Roman" w:hAnsi="Times New Roman" w:cs="Times New Roman"/>
          <w:sz w:val="24"/>
          <w:szCs w:val="24"/>
        </w:rPr>
        <w:t>the results from</w:t>
      </w:r>
      <w:r w:rsidRPr="002A0C93">
        <w:rPr>
          <w:rFonts w:ascii="Times New Roman" w:hAnsi="Times New Roman" w:cs="Times New Roman"/>
          <w:sz w:val="24"/>
          <w:szCs w:val="24"/>
        </w:rPr>
        <w:t xml:space="preserve"> the Arnhem Seminar </w:t>
      </w:r>
      <w:r w:rsidR="00112468">
        <w:rPr>
          <w:rFonts w:ascii="Times New Roman" w:hAnsi="Times New Roman" w:cs="Times New Roman"/>
          <w:sz w:val="24"/>
          <w:szCs w:val="24"/>
        </w:rPr>
        <w:t>and</w:t>
      </w:r>
      <w:r>
        <w:rPr>
          <w:rFonts w:ascii="Times New Roman" w:hAnsi="Times New Roman" w:cs="Times New Roman"/>
          <w:sz w:val="24"/>
          <w:szCs w:val="24"/>
        </w:rPr>
        <w:t xml:space="preserve"> a request to develop</w:t>
      </w:r>
      <w:r w:rsidRPr="002A0C93">
        <w:rPr>
          <w:rFonts w:ascii="Times New Roman" w:hAnsi="Times New Roman" w:cs="Times New Roman"/>
          <w:sz w:val="24"/>
          <w:szCs w:val="24"/>
        </w:rPr>
        <w:t xml:space="preserve"> a formal working relationship</w:t>
      </w:r>
      <w:r>
        <w:rPr>
          <w:rFonts w:ascii="Times New Roman" w:hAnsi="Times New Roman" w:cs="Times New Roman"/>
          <w:sz w:val="24"/>
          <w:szCs w:val="24"/>
        </w:rPr>
        <w:t xml:space="preserve"> between the two organizations</w:t>
      </w:r>
      <w:r w:rsidRPr="002A0C93">
        <w:rPr>
          <w:rFonts w:ascii="Times New Roman" w:hAnsi="Times New Roman" w:cs="Times New Roman"/>
          <w:sz w:val="24"/>
          <w:szCs w:val="24"/>
        </w:rPr>
        <w:t xml:space="preserve"> </w:t>
      </w:r>
      <w:r w:rsidR="00112468">
        <w:rPr>
          <w:rFonts w:ascii="Times New Roman" w:hAnsi="Times New Roman" w:cs="Times New Roman"/>
          <w:sz w:val="24"/>
          <w:szCs w:val="24"/>
        </w:rPr>
        <w:t xml:space="preserve">resulting in </w:t>
      </w:r>
      <w:r w:rsidRPr="002A0C93">
        <w:rPr>
          <w:rFonts w:ascii="Times New Roman" w:hAnsi="Times New Roman" w:cs="Times New Roman"/>
          <w:sz w:val="24"/>
          <w:szCs w:val="24"/>
        </w:rPr>
        <w:t xml:space="preserve">a Memorandum of Understanding </w:t>
      </w:r>
      <w:r>
        <w:rPr>
          <w:rFonts w:ascii="Times New Roman" w:hAnsi="Times New Roman" w:cs="Times New Roman"/>
          <w:sz w:val="24"/>
          <w:szCs w:val="24"/>
        </w:rPr>
        <w:t xml:space="preserve">regarding an integration policy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"10.1080/17430437.2011.614767", "ISSN" : "1743-0437", "author" : [ { "dropping-particle" : "", "family" : "Legg", "given" : "David", "non-dropping-particle" : "", "parse-names" : false, "suffix" : "" }, { "dropping-particle" : "", "family" : "Steadward", "given" : "Robert", "non-dropping-particle" : "", "parse-names" : false, "suffix" : "" } ], "container-title" : "Sport in Society", "id" : "ITEM-1", "issue" : "9", "issued" : { "date-parts" : [ [ "2011", "11", "1" ] ] }, "note" : "doi: 10.1080/17430437.2011.614767", "page" : "1099-1115", "publisher" : "Routledge", "title" : "The Paralympic Games and 60 years of change (1948\u20132008): unification and restructuring from a disability and medical model to sport-based competition", "type" : "article-journal", "volume" : "14" }, "uris" : [ "http://www.mendeley.com/documents/?uuid=50ef58ed-9d8f-46fa-b301-817f47c1d64f" ] } ], "mendeley" : { "formattedCitation" : "(Legg and Steadward 2011)", "plainTextFormattedCitation" : "(Legg and Steadward 2011)", "previouslyFormattedCitation" : "(Legg and Steadward 2011)" }, "properties" : { "noteIndex" : 0 }, "schema" : "https://github.com/citation-style-language/schema/raw/master/csl-citation.json" }</w:instrText>
      </w:r>
      <w:r>
        <w:rPr>
          <w:rFonts w:ascii="Times New Roman" w:hAnsi="Times New Roman" w:cs="Times New Roman"/>
          <w:sz w:val="24"/>
          <w:szCs w:val="24"/>
        </w:rPr>
        <w:fldChar w:fldCharType="separate"/>
      </w:r>
      <w:r w:rsidRPr="00AC6B09">
        <w:rPr>
          <w:rFonts w:ascii="Times New Roman" w:hAnsi="Times New Roman" w:cs="Times New Roman"/>
          <w:noProof/>
          <w:sz w:val="24"/>
          <w:szCs w:val="24"/>
        </w:rPr>
        <w:t>(Legg and Steadward 2011)</w:t>
      </w:r>
      <w:r>
        <w:rPr>
          <w:rFonts w:ascii="Times New Roman" w:hAnsi="Times New Roman" w:cs="Times New Roman"/>
          <w:sz w:val="24"/>
          <w:szCs w:val="24"/>
        </w:rPr>
        <w:fldChar w:fldCharType="end"/>
      </w:r>
      <w:r>
        <w:rPr>
          <w:rFonts w:ascii="Times New Roman" w:hAnsi="Times New Roman" w:cs="Times New Roman"/>
          <w:sz w:val="24"/>
          <w:szCs w:val="24"/>
        </w:rPr>
        <w:t>.</w:t>
      </w:r>
    </w:p>
    <w:p w14:paraId="1646ADAB" w14:textId="64BB4FCD" w:rsidR="0070072C" w:rsidRPr="00DF095D" w:rsidRDefault="0070072C" w:rsidP="007007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year later at the </w:t>
      </w:r>
      <w:r w:rsidRPr="00DF095D">
        <w:rPr>
          <w:rFonts w:ascii="Times New Roman" w:hAnsi="Times New Roman" w:cs="Times New Roman"/>
          <w:sz w:val="24"/>
          <w:szCs w:val="24"/>
        </w:rPr>
        <w:t>Summer Paralympic Games in 1988</w:t>
      </w:r>
      <w:r>
        <w:rPr>
          <w:rFonts w:ascii="Times New Roman" w:hAnsi="Times New Roman" w:cs="Times New Roman"/>
          <w:sz w:val="24"/>
          <w:szCs w:val="24"/>
        </w:rPr>
        <w:t xml:space="preserve"> in Seoul, Korea the results of the Arnhem Seminars were </w:t>
      </w:r>
      <w:r w:rsidR="00112468">
        <w:rPr>
          <w:rFonts w:ascii="Times New Roman" w:hAnsi="Times New Roman" w:cs="Times New Roman"/>
          <w:sz w:val="24"/>
          <w:szCs w:val="24"/>
        </w:rPr>
        <w:t xml:space="preserve">further </w:t>
      </w:r>
      <w:r>
        <w:rPr>
          <w:rFonts w:ascii="Times New Roman" w:hAnsi="Times New Roman" w:cs="Times New Roman"/>
          <w:sz w:val="24"/>
          <w:szCs w:val="24"/>
        </w:rPr>
        <w:t xml:space="preserve">debated </w:t>
      </w:r>
      <w:r w:rsidR="00112468">
        <w:rPr>
          <w:rFonts w:ascii="Times New Roman" w:hAnsi="Times New Roman" w:cs="Times New Roman"/>
          <w:sz w:val="24"/>
          <w:szCs w:val="24"/>
        </w:rPr>
        <w:t xml:space="preserve">but </w:t>
      </w:r>
      <w:r>
        <w:rPr>
          <w:rFonts w:ascii="Times New Roman" w:hAnsi="Times New Roman" w:cs="Times New Roman"/>
          <w:sz w:val="24"/>
          <w:szCs w:val="24"/>
        </w:rPr>
        <w:t xml:space="preserve">no final decision </w:t>
      </w:r>
      <w:r w:rsidR="00112468">
        <w:rPr>
          <w:rFonts w:ascii="Times New Roman" w:hAnsi="Times New Roman" w:cs="Times New Roman"/>
          <w:sz w:val="24"/>
          <w:szCs w:val="24"/>
        </w:rPr>
        <w:t xml:space="preserve">was </w:t>
      </w:r>
      <w:r>
        <w:rPr>
          <w:rFonts w:ascii="Times New Roman" w:hAnsi="Times New Roman" w:cs="Times New Roman"/>
          <w:sz w:val="24"/>
          <w:szCs w:val="24"/>
        </w:rPr>
        <w:t>made regarding the creation of a new global organization</w:t>
      </w:r>
      <w:r w:rsidRPr="00DF095D">
        <w:rPr>
          <w:rFonts w:ascii="Times New Roman" w:hAnsi="Times New Roman" w:cs="Times New Roman"/>
          <w:sz w:val="24"/>
          <w:szCs w:val="24"/>
        </w:rPr>
        <w:t>. The Task Force presented their recommendations</w:t>
      </w:r>
      <w:r>
        <w:rPr>
          <w:rFonts w:ascii="Times New Roman" w:hAnsi="Times New Roman" w:cs="Times New Roman"/>
          <w:sz w:val="24"/>
          <w:szCs w:val="24"/>
        </w:rPr>
        <w:t xml:space="preserve"> a year following</w:t>
      </w:r>
      <w:r w:rsidRPr="00DF095D">
        <w:rPr>
          <w:rFonts w:ascii="Times New Roman" w:hAnsi="Times New Roman" w:cs="Times New Roman"/>
          <w:sz w:val="24"/>
          <w:szCs w:val="24"/>
        </w:rPr>
        <w:t xml:space="preserve"> to the member nations in Dusseldorf, Germany where some of the ideas were accepted in principle</w:t>
      </w:r>
      <w:r w:rsidR="00112468">
        <w:rPr>
          <w:rFonts w:ascii="Times New Roman" w:hAnsi="Times New Roman" w:cs="Times New Roman"/>
          <w:sz w:val="24"/>
          <w:szCs w:val="24"/>
        </w:rPr>
        <w:t xml:space="preserve"> resulting in the creation of the IPC.</w:t>
      </w:r>
      <w:r w:rsidRPr="00DF095D">
        <w:rPr>
          <w:rFonts w:ascii="Times New Roman" w:hAnsi="Times New Roman" w:cs="Times New Roman"/>
          <w:sz w:val="24"/>
          <w:szCs w:val="24"/>
        </w:rPr>
        <w:t xml:space="preserve"> </w:t>
      </w:r>
      <w:r w:rsidR="00112468">
        <w:rPr>
          <w:rFonts w:ascii="Times New Roman" w:hAnsi="Times New Roman" w:cs="Times New Roman"/>
          <w:sz w:val="24"/>
          <w:szCs w:val="24"/>
        </w:rPr>
        <w:t>O</w:t>
      </w:r>
      <w:r w:rsidRPr="00DF095D">
        <w:rPr>
          <w:rFonts w:ascii="Times New Roman" w:hAnsi="Times New Roman" w:cs="Times New Roman"/>
          <w:sz w:val="24"/>
          <w:szCs w:val="24"/>
        </w:rPr>
        <w:t xml:space="preserve">n </w:t>
      </w:r>
      <w:r>
        <w:rPr>
          <w:rFonts w:ascii="Times New Roman" w:hAnsi="Times New Roman" w:cs="Times New Roman"/>
          <w:sz w:val="24"/>
          <w:szCs w:val="24"/>
        </w:rPr>
        <w:t xml:space="preserve">22 </w:t>
      </w:r>
      <w:r w:rsidRPr="00DF095D">
        <w:rPr>
          <w:rFonts w:ascii="Times New Roman" w:hAnsi="Times New Roman" w:cs="Times New Roman"/>
          <w:sz w:val="24"/>
          <w:szCs w:val="24"/>
        </w:rPr>
        <w:t xml:space="preserve">September 1989 Dr. </w:t>
      </w:r>
      <w:proofErr w:type="spellStart"/>
      <w:r w:rsidRPr="00DF095D">
        <w:rPr>
          <w:rFonts w:ascii="Times New Roman" w:hAnsi="Times New Roman" w:cs="Times New Roman"/>
          <w:sz w:val="24"/>
          <w:szCs w:val="24"/>
        </w:rPr>
        <w:t>Steadward</w:t>
      </w:r>
      <w:proofErr w:type="spellEnd"/>
      <w:r w:rsidRPr="00DF095D">
        <w:rPr>
          <w:rFonts w:ascii="Times New Roman" w:hAnsi="Times New Roman" w:cs="Times New Roman"/>
          <w:sz w:val="24"/>
          <w:szCs w:val="24"/>
        </w:rPr>
        <w:t xml:space="preserve"> was elected as the IPC’s Founding President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"10.1080/17430437.2011.614767", "ISSN" : "1743-0437", "author" : [ { "dropping-particle" : "", "family" : "Legg", "given" : "David", "non-dropping-particle" : "", "parse-names" : false, "suffix" : "" }, { "dropping-particle" : "", "family" : "Steadward", "given" : "Robert", "non-dropping-particle" : "", "parse-names" : false, "suffix" : "" } ], "container-title" : "Sport in Society", "id" : "ITEM-1", "issue" : "9", "issued" : { "date-parts" : [ [ "2011", "11", "1" ] ] }, "note" : "doi: 10.1080/17430437.2011.614767", "page" : "1099-1115", "publisher" : "Routledge", "title" : "The Paralympic Games and 60 years of change (1948\u20132008): unification and restructuring from a disability and medical model to sport-based competition", "type" : "article-journal", "volume" : "14" }, "uris" : [ "http://www.mendeley.com/documents/?uuid=50ef58ed-9d8f-46fa-b301-817f47c1d64f" ] } ], "mendeley" : { "formattedCitation" : "(Legg and Steadward 2011)", "plainTextFormattedCitation" : "(Legg and Steadward 2011)", "previouslyFormattedCitation" : "(Legg and Steadward 2011)" }, "properties" : { "noteIndex" : 0 }, "schema" : "https://github.com/citation-style-language/schema/raw/master/csl-citation.json" }</w:instrText>
      </w:r>
      <w:r>
        <w:rPr>
          <w:rFonts w:ascii="Times New Roman" w:hAnsi="Times New Roman" w:cs="Times New Roman"/>
          <w:sz w:val="24"/>
          <w:szCs w:val="24"/>
        </w:rPr>
        <w:fldChar w:fldCharType="separate"/>
      </w:r>
      <w:r w:rsidRPr="00AC6B09">
        <w:rPr>
          <w:rFonts w:ascii="Times New Roman" w:hAnsi="Times New Roman" w:cs="Times New Roman"/>
          <w:noProof/>
          <w:sz w:val="24"/>
          <w:szCs w:val="24"/>
        </w:rPr>
        <w:t>(Legg and Steadward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12468">
        <w:rPr>
          <w:rFonts w:ascii="Times New Roman" w:hAnsi="Times New Roman" w:cs="Times New Roman"/>
          <w:sz w:val="24"/>
          <w:szCs w:val="24"/>
        </w:rPr>
        <w:t>F</w:t>
      </w:r>
      <w:r w:rsidRPr="00DF095D">
        <w:rPr>
          <w:rFonts w:ascii="Times New Roman" w:hAnsi="Times New Roman" w:cs="Times New Roman"/>
          <w:sz w:val="24"/>
          <w:szCs w:val="24"/>
        </w:rPr>
        <w:t>or the next several years</w:t>
      </w:r>
      <w:r w:rsidR="00112468">
        <w:rPr>
          <w:rFonts w:ascii="Times New Roman" w:hAnsi="Times New Roman" w:cs="Times New Roman"/>
          <w:sz w:val="24"/>
          <w:szCs w:val="24"/>
        </w:rPr>
        <w:t>, the IPC</w:t>
      </w:r>
      <w:r w:rsidRPr="00DF095D">
        <w:rPr>
          <w:rFonts w:ascii="Times New Roman" w:hAnsi="Times New Roman" w:cs="Times New Roman"/>
          <w:sz w:val="24"/>
          <w:szCs w:val="24"/>
        </w:rPr>
        <w:t xml:space="preserve"> operated without a formal headquarters</w:t>
      </w:r>
      <w:r>
        <w:rPr>
          <w:rFonts w:ascii="Times New Roman" w:hAnsi="Times New Roman" w:cs="Times New Roman"/>
          <w:sz w:val="24"/>
          <w:szCs w:val="24"/>
        </w:rPr>
        <w:t xml:space="preserve"> and </w:t>
      </w:r>
      <w:r w:rsidR="00112468">
        <w:rPr>
          <w:rFonts w:ascii="Times New Roman" w:hAnsi="Times New Roman" w:cs="Times New Roman"/>
          <w:sz w:val="24"/>
          <w:szCs w:val="24"/>
        </w:rPr>
        <w:t xml:space="preserve">managed </w:t>
      </w:r>
      <w:r>
        <w:rPr>
          <w:rFonts w:ascii="Times New Roman" w:hAnsi="Times New Roman" w:cs="Times New Roman"/>
          <w:sz w:val="24"/>
          <w:szCs w:val="24"/>
        </w:rPr>
        <w:t>principally</w:t>
      </w:r>
      <w:r w:rsidRPr="00DF095D">
        <w:rPr>
          <w:rFonts w:ascii="Times New Roman" w:hAnsi="Times New Roman" w:cs="Times New Roman"/>
          <w:sz w:val="24"/>
          <w:szCs w:val="24"/>
        </w:rPr>
        <w:t xml:space="preserve"> by volunteers. In 1997, Bonn, Germany was selected as the host city for the IPC Headquarter</w:t>
      </w:r>
      <w:r>
        <w:rPr>
          <w:rFonts w:ascii="Times New Roman" w:hAnsi="Times New Roman" w:cs="Times New Roman"/>
          <w:sz w:val="24"/>
          <w:szCs w:val="24"/>
        </w:rPr>
        <w:t>s, which</w:t>
      </w:r>
      <w:r w:rsidRPr="00DF095D">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DF095D">
        <w:rPr>
          <w:rFonts w:ascii="Times New Roman" w:hAnsi="Times New Roman" w:cs="Times New Roman"/>
          <w:sz w:val="24"/>
          <w:szCs w:val="24"/>
        </w:rPr>
        <w:t>officially opened in 1999.</w:t>
      </w:r>
      <w:r>
        <w:rPr>
          <w:rFonts w:ascii="Times New Roman" w:hAnsi="Times New Roman" w:cs="Times New Roman"/>
          <w:sz w:val="24"/>
          <w:szCs w:val="24"/>
        </w:rPr>
        <w:t xml:space="preserve"> </w:t>
      </w:r>
      <w:r w:rsidRPr="00DF095D">
        <w:rPr>
          <w:rFonts w:ascii="Times New Roman" w:hAnsi="Times New Roman" w:cs="Times New Roman"/>
          <w:sz w:val="24"/>
          <w:szCs w:val="24"/>
        </w:rPr>
        <w:t>Understanding this history then now allows a better understanding of how and why the various stakeholders continue to play roles and perhaps why conflict occurs among them.</w:t>
      </w:r>
    </w:p>
    <w:p w14:paraId="3081364D" w14:textId="4E902AAF" w:rsidR="0070072C" w:rsidRDefault="0070072C" w:rsidP="0070072C">
      <w:pPr>
        <w:spacing w:after="0" w:line="480" w:lineRule="auto"/>
        <w:rPr>
          <w:rFonts w:ascii="Times New Roman" w:hAnsi="Times New Roman" w:cs="Times New Roman"/>
          <w:sz w:val="24"/>
          <w:szCs w:val="24"/>
          <w:lang w:val="en-CA"/>
        </w:rPr>
      </w:pPr>
      <w:r>
        <w:rPr>
          <w:rFonts w:ascii="Times New Roman" w:hAnsi="Times New Roman" w:cs="Times New Roman"/>
          <w:sz w:val="24"/>
          <w:szCs w:val="24"/>
        </w:rPr>
        <w:tab/>
      </w:r>
      <w:r w:rsidRPr="00DF095D">
        <w:rPr>
          <w:rFonts w:ascii="Times New Roman" w:hAnsi="Times New Roman" w:cs="Times New Roman"/>
          <w:sz w:val="24"/>
          <w:szCs w:val="24"/>
        </w:rPr>
        <w:t xml:space="preserve">The role of the IOC, in particular, is impacted by this history and </w:t>
      </w:r>
      <w:r w:rsidR="00112468">
        <w:rPr>
          <w:rFonts w:ascii="Times New Roman" w:hAnsi="Times New Roman" w:cs="Times New Roman"/>
          <w:sz w:val="24"/>
          <w:szCs w:val="24"/>
        </w:rPr>
        <w:t xml:space="preserve">as a result </w:t>
      </w:r>
      <w:r w:rsidRPr="00DF095D">
        <w:rPr>
          <w:rFonts w:ascii="Times New Roman" w:hAnsi="Times New Roman" w:cs="Times New Roman"/>
          <w:sz w:val="24"/>
          <w:szCs w:val="24"/>
        </w:rPr>
        <w:t>is one of the most important</w:t>
      </w:r>
      <w:r>
        <w:rPr>
          <w:rFonts w:ascii="Times New Roman" w:hAnsi="Times New Roman" w:cs="Times New Roman"/>
          <w:sz w:val="24"/>
          <w:szCs w:val="24"/>
        </w:rPr>
        <w:t xml:space="preserve"> definitive</w:t>
      </w:r>
      <w:r w:rsidRPr="00DF095D">
        <w:rPr>
          <w:rFonts w:ascii="Times New Roman" w:hAnsi="Times New Roman" w:cs="Times New Roman"/>
          <w:sz w:val="24"/>
          <w:szCs w:val="24"/>
        </w:rPr>
        <w:t xml:space="preserve"> stakeholders for the Games. </w:t>
      </w:r>
      <w:r>
        <w:rPr>
          <w:rFonts w:ascii="Times New Roman" w:hAnsi="Times New Roman" w:cs="Times New Roman"/>
          <w:sz w:val="24"/>
          <w:szCs w:val="24"/>
        </w:rPr>
        <w:t xml:space="preserve">Based on Mitchell et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(1997) notion of dynamic stakeholder relationships, however, w</w:t>
      </w:r>
      <w:r w:rsidRPr="00DF095D">
        <w:rPr>
          <w:rFonts w:ascii="Times New Roman" w:hAnsi="Times New Roman" w:cs="Times New Roman"/>
          <w:sz w:val="24"/>
          <w:szCs w:val="24"/>
        </w:rPr>
        <w:t xml:space="preserve">hat might change is whether the </w:t>
      </w:r>
      <w:r>
        <w:rPr>
          <w:rFonts w:ascii="Times New Roman" w:hAnsi="Times New Roman" w:cs="Times New Roman"/>
          <w:sz w:val="24"/>
          <w:szCs w:val="24"/>
        </w:rPr>
        <w:t xml:space="preserve">IOC </w:t>
      </w:r>
      <w:r w:rsidRPr="00DF095D">
        <w:rPr>
          <w:rFonts w:ascii="Times New Roman" w:hAnsi="Times New Roman" w:cs="Times New Roman"/>
          <w:sz w:val="24"/>
          <w:szCs w:val="24"/>
        </w:rPr>
        <w:t xml:space="preserve">will </w:t>
      </w:r>
      <w:r w:rsidRPr="00DF095D">
        <w:rPr>
          <w:rFonts w:ascii="Times New Roman" w:hAnsi="Times New Roman" w:cs="Times New Roman"/>
          <w:sz w:val="24"/>
          <w:szCs w:val="24"/>
        </w:rPr>
        <w:lastRenderedPageBreak/>
        <w:t>continue to be such a significant stakeholder</w:t>
      </w:r>
      <w:r w:rsidR="00091CE4">
        <w:rPr>
          <w:rFonts w:ascii="Times New Roman" w:hAnsi="Times New Roman" w:cs="Times New Roman"/>
          <w:sz w:val="24"/>
          <w:szCs w:val="24"/>
        </w:rPr>
        <w:t xml:space="preserve"> in the future</w:t>
      </w:r>
      <w:r w:rsidRPr="00DF095D">
        <w:rPr>
          <w:rFonts w:ascii="Times New Roman" w:hAnsi="Times New Roman" w:cs="Times New Roman"/>
          <w:sz w:val="24"/>
          <w:szCs w:val="24"/>
        </w:rPr>
        <w:t>.</w:t>
      </w:r>
      <w:r w:rsidRPr="00DF095D">
        <w:rPr>
          <w:rFonts w:ascii="Times New Roman" w:hAnsi="Times New Roman" w:cs="Times New Roman"/>
          <w:sz w:val="24"/>
          <w:szCs w:val="24"/>
          <w:lang w:val="en-CA"/>
        </w:rPr>
        <w:t xml:space="preserve"> At the 2010 Winter Paralympic Games in Vancouver</w:t>
      </w:r>
      <w:r w:rsidR="00091CE4">
        <w:rPr>
          <w:rFonts w:ascii="Times New Roman" w:hAnsi="Times New Roman" w:cs="Times New Roman"/>
          <w:sz w:val="24"/>
          <w:szCs w:val="24"/>
          <w:lang w:val="en-CA"/>
        </w:rPr>
        <w:t>, for example,</w:t>
      </w:r>
      <w:r w:rsidRPr="00DF095D">
        <w:rPr>
          <w:rFonts w:ascii="Times New Roman" w:hAnsi="Times New Roman" w:cs="Times New Roman"/>
          <w:sz w:val="24"/>
          <w:szCs w:val="24"/>
          <w:lang w:val="en-CA"/>
        </w:rPr>
        <w:t xml:space="preserve"> a debate re-emerged between the present and past Presidents of the</w:t>
      </w:r>
      <w:r>
        <w:rPr>
          <w:rFonts w:ascii="Times New Roman" w:hAnsi="Times New Roman" w:cs="Times New Roman"/>
          <w:sz w:val="24"/>
          <w:szCs w:val="24"/>
          <w:lang w:val="en-CA"/>
        </w:rPr>
        <w:t xml:space="preserve"> IPC</w:t>
      </w:r>
      <w:r w:rsidRPr="00DF095D">
        <w:rPr>
          <w:rFonts w:ascii="Times New Roman" w:hAnsi="Times New Roman" w:cs="Times New Roman"/>
          <w:sz w:val="24"/>
          <w:szCs w:val="24"/>
          <w:lang w:val="en-CA"/>
        </w:rPr>
        <w:t xml:space="preserve"> over the right place for the Paralympic Games themselves. </w:t>
      </w:r>
      <w:proofErr w:type="spellStart"/>
      <w:r w:rsidRPr="00DF095D">
        <w:rPr>
          <w:rFonts w:ascii="Times New Roman" w:hAnsi="Times New Roman" w:cs="Times New Roman"/>
          <w:sz w:val="24"/>
          <w:szCs w:val="24"/>
        </w:rPr>
        <w:t>Steadward</w:t>
      </w:r>
      <w:proofErr w:type="spellEnd"/>
      <w:r w:rsidRPr="00DF095D">
        <w:rPr>
          <w:rFonts w:ascii="Times New Roman" w:hAnsi="Times New Roman" w:cs="Times New Roman"/>
          <w:sz w:val="24"/>
          <w:szCs w:val="24"/>
        </w:rPr>
        <w:t xml:space="preserve">, former </w:t>
      </w:r>
      <w:r>
        <w:rPr>
          <w:rFonts w:ascii="Times New Roman" w:hAnsi="Times New Roman" w:cs="Times New Roman"/>
          <w:sz w:val="24"/>
          <w:szCs w:val="24"/>
        </w:rPr>
        <w:t xml:space="preserve">IPC </w:t>
      </w:r>
      <w:r w:rsidRPr="00DF095D">
        <w:rPr>
          <w:rFonts w:ascii="Times New Roman" w:hAnsi="Times New Roman" w:cs="Times New Roman"/>
          <w:sz w:val="24"/>
          <w:szCs w:val="24"/>
        </w:rPr>
        <w:t xml:space="preserve">President </w:t>
      </w:r>
      <w:r w:rsidRPr="00D2745C">
        <w:rPr>
          <w:rFonts w:ascii="Times New Roman" w:hAnsi="Times New Roman" w:cs="Times New Roman"/>
          <w:sz w:val="24"/>
          <w:szCs w:val="24"/>
        </w:rPr>
        <w:t>was interviewed in the Vancouver Sun regarding his view of the future of the Paralympic Games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"Lee", "given" : "Jeff", "non-dropping-particle" : "", "parse-names" : false, "suffix" : "" } ], "container-title" : "Vancouver Sun", "id" : "ITEM-1", "issued" : { "date-parts" : [ [ "2010", "3", "11" ] ] }, "publisher-place" : "Vancouver", "title" : "Combine Paralympics and Olympics, founder urges", "type" : "article-newspaper" }, "uris" : [ "http://www.mendeley.com/documents/?uuid=dce0e543-e0c3-4a35-8931-df610e447332" ] } ], "mendeley" : { "formattedCitation" : "(Lee 2010a)", "plainTextFormattedCitation" : "(Lee 2010a)", "previouslyFormattedCitation" : "(Lee 2010a)" }, "properties" : { "noteIndex" : 0 }, "schema" : "https://github.com/citation-style-language/schema/raw/master/csl-citation.json" }</w:instrText>
      </w:r>
      <w:r>
        <w:rPr>
          <w:rFonts w:ascii="Times New Roman" w:hAnsi="Times New Roman" w:cs="Times New Roman"/>
          <w:sz w:val="24"/>
          <w:szCs w:val="24"/>
        </w:rPr>
        <w:fldChar w:fldCharType="separate"/>
      </w:r>
      <w:r w:rsidRPr="005E74CB">
        <w:rPr>
          <w:rFonts w:ascii="Times New Roman" w:hAnsi="Times New Roman" w:cs="Times New Roman"/>
          <w:noProof/>
          <w:sz w:val="24"/>
          <w:szCs w:val="24"/>
        </w:rPr>
        <w:t>(Lee 2010a)</w:t>
      </w:r>
      <w:r>
        <w:rPr>
          <w:rFonts w:ascii="Times New Roman" w:hAnsi="Times New Roman" w:cs="Times New Roman"/>
          <w:sz w:val="24"/>
          <w:szCs w:val="24"/>
        </w:rPr>
        <w:fldChar w:fldCharType="end"/>
      </w:r>
      <w:r>
        <w:rPr>
          <w:rFonts w:ascii="Times New Roman" w:hAnsi="Times New Roman" w:cs="Times New Roman"/>
          <w:sz w:val="24"/>
          <w:szCs w:val="24"/>
        </w:rPr>
        <w:t>.</w:t>
      </w:r>
      <w:r w:rsidRPr="00D2745C">
        <w:rPr>
          <w:rFonts w:ascii="Times New Roman" w:hAnsi="Times New Roman" w:cs="Times New Roman"/>
          <w:sz w:val="24"/>
          <w:szCs w:val="24"/>
        </w:rPr>
        <w:t xml:space="preserve"> In the ensuing article, </w:t>
      </w:r>
      <w:proofErr w:type="spellStart"/>
      <w:r w:rsidRPr="00D2745C">
        <w:rPr>
          <w:rFonts w:ascii="Times New Roman" w:hAnsi="Times New Roman" w:cs="Times New Roman"/>
          <w:sz w:val="24"/>
          <w:szCs w:val="24"/>
        </w:rPr>
        <w:t>Steadward</w:t>
      </w:r>
      <w:proofErr w:type="spellEnd"/>
      <w:r w:rsidRPr="00D2745C">
        <w:rPr>
          <w:rFonts w:ascii="Times New Roman" w:hAnsi="Times New Roman" w:cs="Times New Roman"/>
          <w:sz w:val="24"/>
          <w:szCs w:val="24"/>
        </w:rPr>
        <w:t xml:space="preserve"> suggested that it might be time for the Olympic and Paralympic Games to consider a further step along their evolution, whereby the two Games would be held at the same time, using the same venues</w:t>
      </w:r>
      <w:r w:rsidR="00CA0B55">
        <w:rPr>
          <w:rFonts w:ascii="Times New Roman" w:hAnsi="Times New Roman" w:cs="Times New Roman"/>
          <w:sz w:val="24"/>
          <w:szCs w:val="24"/>
        </w:rPr>
        <w:t xml:space="preserve"> thereby creating</w:t>
      </w:r>
      <w:r w:rsidRPr="00D2745C">
        <w:rPr>
          <w:rFonts w:ascii="Times New Roman" w:hAnsi="Times New Roman" w:cs="Times New Roman"/>
          <w:sz w:val="24"/>
          <w:szCs w:val="24"/>
        </w:rPr>
        <w:t xml:space="preserve"> efficiencies and let</w:t>
      </w:r>
      <w:r w:rsidR="00CA0B55">
        <w:rPr>
          <w:rFonts w:ascii="Times New Roman" w:hAnsi="Times New Roman" w:cs="Times New Roman"/>
          <w:sz w:val="24"/>
          <w:szCs w:val="24"/>
        </w:rPr>
        <w:t>ting</w:t>
      </w:r>
      <w:r w:rsidRPr="00D2745C">
        <w:rPr>
          <w:rFonts w:ascii="Times New Roman" w:hAnsi="Times New Roman" w:cs="Times New Roman"/>
          <w:sz w:val="24"/>
          <w:szCs w:val="24"/>
        </w:rPr>
        <w:t xml:space="preserve"> the Paralympics take advantage of public support for the Olympics. </w:t>
      </w:r>
      <w:proofErr w:type="spellStart"/>
      <w:r w:rsidRPr="00D2745C">
        <w:rPr>
          <w:rFonts w:ascii="Times New Roman" w:hAnsi="Times New Roman" w:cs="Times New Roman"/>
          <w:sz w:val="24"/>
          <w:szCs w:val="24"/>
        </w:rPr>
        <w:t>Steadward</w:t>
      </w:r>
      <w:proofErr w:type="spellEnd"/>
      <w:r w:rsidRPr="00D2745C">
        <w:rPr>
          <w:rFonts w:ascii="Times New Roman" w:hAnsi="Times New Roman" w:cs="Times New Roman"/>
          <w:sz w:val="24"/>
          <w:szCs w:val="24"/>
        </w:rPr>
        <w:t xml:space="preserve"> suggested that the natural evolution of the Paralympic movement would call for disab</w:t>
      </w:r>
      <w:r>
        <w:rPr>
          <w:rFonts w:ascii="Times New Roman" w:hAnsi="Times New Roman" w:cs="Times New Roman"/>
          <w:sz w:val="24"/>
          <w:szCs w:val="24"/>
        </w:rPr>
        <w:t>ility contests to be increasingly included in the Olympics. “</w:t>
      </w:r>
      <w:r w:rsidRPr="00D2745C">
        <w:rPr>
          <w:rFonts w:ascii="Times New Roman" w:hAnsi="Times New Roman" w:cs="Times New Roman"/>
          <w:sz w:val="24"/>
          <w:szCs w:val="24"/>
        </w:rPr>
        <w:t>I wouldn</w:t>
      </w:r>
      <w:r>
        <w:rPr>
          <w:rFonts w:ascii="Times New Roman" w:hAnsi="Times New Roman" w:cs="Times New Roman"/>
          <w:sz w:val="24"/>
          <w:szCs w:val="24"/>
        </w:rPr>
        <w:t>’</w:t>
      </w:r>
      <w:r w:rsidRPr="00D2745C">
        <w:rPr>
          <w:rFonts w:ascii="Times New Roman" w:hAnsi="Times New Roman" w:cs="Times New Roman"/>
          <w:sz w:val="24"/>
          <w:szCs w:val="24"/>
        </w:rPr>
        <w:t>t mind seeing the 100-metre men</w:t>
      </w:r>
      <w:r>
        <w:rPr>
          <w:rFonts w:ascii="Times New Roman" w:hAnsi="Times New Roman" w:cs="Times New Roman"/>
          <w:sz w:val="24"/>
          <w:szCs w:val="24"/>
        </w:rPr>
        <w:t>’</w:t>
      </w:r>
      <w:r w:rsidRPr="00D2745C">
        <w:rPr>
          <w:rFonts w:ascii="Times New Roman" w:hAnsi="Times New Roman" w:cs="Times New Roman"/>
          <w:sz w:val="24"/>
          <w:szCs w:val="24"/>
        </w:rPr>
        <w:t>s final, the 100-metre women</w:t>
      </w:r>
      <w:r>
        <w:rPr>
          <w:rFonts w:ascii="Times New Roman" w:hAnsi="Times New Roman" w:cs="Times New Roman"/>
          <w:sz w:val="24"/>
          <w:szCs w:val="24"/>
        </w:rPr>
        <w:t>’</w:t>
      </w:r>
      <w:r w:rsidRPr="00D2745C">
        <w:rPr>
          <w:rFonts w:ascii="Times New Roman" w:hAnsi="Times New Roman" w:cs="Times New Roman"/>
          <w:sz w:val="24"/>
          <w:szCs w:val="24"/>
        </w:rPr>
        <w:t>s final, the 100-metre wheelchair final and the 100-metre final for blind runners.</w:t>
      </w:r>
      <w:r>
        <w:rPr>
          <w:rFonts w:ascii="Times New Roman" w:hAnsi="Times New Roman" w:cs="Times New Roman"/>
          <w:sz w:val="24"/>
          <w:szCs w:val="24"/>
        </w:rPr>
        <w:t>”</w:t>
      </w:r>
      <w:r w:rsidRPr="00D2745C">
        <w:rPr>
          <w:rFonts w:ascii="Times New Roman" w:hAnsi="Times New Roman" w:cs="Times New Roman"/>
          <w:sz w:val="24"/>
          <w:szCs w:val="24"/>
        </w:rPr>
        <w:t xml:space="preserve"> Pointing to the intense national pride</w:t>
      </w:r>
      <w:r>
        <w:rPr>
          <w:rFonts w:ascii="Times New Roman" w:hAnsi="Times New Roman" w:cs="Times New Roman"/>
          <w:sz w:val="24"/>
          <w:szCs w:val="24"/>
        </w:rPr>
        <w:t xml:space="preserve"> in Canada</w:t>
      </w:r>
      <w:r w:rsidRPr="00D2745C">
        <w:rPr>
          <w:rFonts w:ascii="Times New Roman" w:hAnsi="Times New Roman" w:cs="Times New Roman"/>
          <w:sz w:val="24"/>
          <w:szCs w:val="24"/>
        </w:rPr>
        <w:t xml:space="preserve"> that emerged in Vancouver during the Olympics, he said it was a shame </w:t>
      </w:r>
      <w:r>
        <w:rPr>
          <w:rFonts w:ascii="Times New Roman" w:hAnsi="Times New Roman" w:cs="Times New Roman"/>
          <w:sz w:val="24"/>
          <w:szCs w:val="24"/>
        </w:rPr>
        <w:t>for the Paralympics to have to “re-energize”</w:t>
      </w:r>
      <w:r w:rsidRPr="00D2745C">
        <w:rPr>
          <w:rFonts w:ascii="Times New Roman" w:hAnsi="Times New Roman" w:cs="Times New Roman"/>
          <w:sz w:val="24"/>
          <w:szCs w:val="24"/>
        </w:rPr>
        <w:t xml:space="preserve"> the city 10 days later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"Lee", "given" : "Jeff", "non-dropping-particle" : "", "parse-names" : false, "suffix" : "" } ], "container-title" : "Vancouver Sun", "id" : "ITEM-1", "issued" : { "date-parts" : [ [ "2010", "3", "11" ] ] }, "publisher-place" : "Vancouver", "title" : "Combine Paralympics and Olympics, founder urges", "type" : "article-newspaper" }, "uris" : [ "http://www.mendeley.com/documents/?uuid=dce0e543-e0c3-4a35-8931-df610e447332" ] } ], "mendeley" : { "formattedCitation" : "(Lee 2010a)", "plainTextFormattedCitation" : "(Lee 2010a)", "previouslyFormattedCitation" : "(Lee 2010a)" }, "properties" : { "noteIndex" : 0 }, "schema" : "https://github.com/citation-style-language/schema/raw/master/csl-citation.json" }</w:instrText>
      </w:r>
      <w:r>
        <w:rPr>
          <w:rFonts w:ascii="Times New Roman" w:hAnsi="Times New Roman" w:cs="Times New Roman"/>
          <w:sz w:val="24"/>
          <w:szCs w:val="24"/>
        </w:rPr>
        <w:fldChar w:fldCharType="separate"/>
      </w:r>
      <w:r w:rsidRPr="005E74CB">
        <w:rPr>
          <w:rFonts w:ascii="Times New Roman" w:hAnsi="Times New Roman" w:cs="Times New Roman"/>
          <w:noProof/>
          <w:sz w:val="24"/>
          <w:szCs w:val="24"/>
        </w:rPr>
        <w:t>(Lee 2010a)</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AEDBBA3" w14:textId="0BC25D22" w:rsidR="00091CE4" w:rsidRDefault="0070072C" w:rsidP="0070072C">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b/>
        <w:t xml:space="preserve">Meanwhile, Sir </w:t>
      </w:r>
      <w:r w:rsidRPr="00DF095D">
        <w:rPr>
          <w:rFonts w:ascii="Times New Roman" w:hAnsi="Times New Roman" w:cs="Times New Roman"/>
          <w:sz w:val="24"/>
          <w:szCs w:val="24"/>
          <w:lang w:val="en-CA"/>
        </w:rPr>
        <w:t xml:space="preserve">Phil Craven the current President for the </w:t>
      </w:r>
      <w:proofErr w:type="gramStart"/>
      <w:r w:rsidRPr="00DF095D">
        <w:rPr>
          <w:rFonts w:ascii="Times New Roman" w:hAnsi="Times New Roman" w:cs="Times New Roman"/>
          <w:sz w:val="24"/>
          <w:szCs w:val="24"/>
          <w:lang w:val="en-CA"/>
        </w:rPr>
        <w:t>IPC,</w:t>
      </w:r>
      <w:proofErr w:type="gramEnd"/>
      <w:r w:rsidRPr="00DF095D">
        <w:rPr>
          <w:rFonts w:ascii="Times New Roman" w:hAnsi="Times New Roman" w:cs="Times New Roman"/>
          <w:sz w:val="24"/>
          <w:szCs w:val="24"/>
          <w:lang w:val="en-CA"/>
        </w:rPr>
        <w:t xml:space="preserve"> rejected the idea of combining the Olympic and Paralympic Winter Games into one </w:t>
      </w:r>
      <w:r>
        <w:rPr>
          <w:rFonts w:ascii="Times New Roman" w:hAnsi="Times New Roman" w:cs="Times New Roman"/>
          <w:sz w:val="24"/>
          <w:szCs w:val="24"/>
          <w:lang w:val="en-CA"/>
        </w:rPr>
        <w:t xml:space="preserve">sport </w:t>
      </w:r>
      <w:r w:rsidRPr="00DF095D">
        <w:rPr>
          <w:rFonts w:ascii="Times New Roman" w:hAnsi="Times New Roman" w:cs="Times New Roman"/>
          <w:sz w:val="24"/>
          <w:szCs w:val="24"/>
          <w:lang w:val="en-CA"/>
        </w:rPr>
        <w:t xml:space="preserve">mega-event, </w:t>
      </w:r>
      <w:r>
        <w:rPr>
          <w:rFonts w:ascii="Times New Roman" w:hAnsi="Times New Roman" w:cs="Times New Roman"/>
          <w:sz w:val="24"/>
          <w:szCs w:val="24"/>
          <w:lang w:val="en-CA"/>
        </w:rPr>
        <w:t>asserting that</w:t>
      </w:r>
      <w:r w:rsidRPr="00DF095D">
        <w:rPr>
          <w:rFonts w:ascii="Times New Roman" w:hAnsi="Times New Roman" w:cs="Times New Roman"/>
          <w:sz w:val="24"/>
          <w:szCs w:val="24"/>
          <w:lang w:val="en-CA"/>
        </w:rPr>
        <w:t xml:space="preserve"> the Paralympic movement was doing just fine as it is. Craven, who </w:t>
      </w:r>
      <w:r>
        <w:rPr>
          <w:rFonts w:ascii="Times New Roman" w:hAnsi="Times New Roman" w:cs="Times New Roman"/>
          <w:sz w:val="24"/>
          <w:szCs w:val="24"/>
          <w:lang w:val="en-CA"/>
        </w:rPr>
        <w:t xml:space="preserve">replaced </w:t>
      </w:r>
      <w:proofErr w:type="spellStart"/>
      <w:r w:rsidRPr="00DF095D">
        <w:rPr>
          <w:rFonts w:ascii="Times New Roman" w:hAnsi="Times New Roman" w:cs="Times New Roman"/>
          <w:sz w:val="24"/>
          <w:szCs w:val="24"/>
          <w:lang w:val="en-CA"/>
        </w:rPr>
        <w:t>Steadward</w:t>
      </w:r>
      <w:proofErr w:type="spellEnd"/>
      <w:r w:rsidRPr="00DF095D">
        <w:rPr>
          <w:rFonts w:ascii="Times New Roman" w:hAnsi="Times New Roman" w:cs="Times New Roman"/>
          <w:sz w:val="24"/>
          <w:szCs w:val="24"/>
          <w:lang w:val="en-CA"/>
        </w:rPr>
        <w:t xml:space="preserve"> in 2001, said</w:t>
      </w:r>
      <w:r>
        <w:rPr>
          <w:rFonts w:ascii="Times New Roman" w:hAnsi="Times New Roman" w:cs="Times New Roman"/>
          <w:sz w:val="24"/>
          <w:szCs w:val="24"/>
          <w:lang w:val="en-CA"/>
        </w:rPr>
        <w:t xml:space="preserve"> that</w:t>
      </w:r>
      <w:r w:rsidRPr="00DF095D">
        <w:rPr>
          <w:rFonts w:ascii="Times New Roman" w:hAnsi="Times New Roman" w:cs="Times New Roman"/>
          <w:sz w:val="24"/>
          <w:szCs w:val="24"/>
          <w:lang w:val="en-CA"/>
        </w:rPr>
        <w:t xml:space="preserve"> the Paralympics had become a force of their own over the last decade and would be diminished if melded with the Olympic Games</w:t>
      </w:r>
      <w:r w:rsidR="00091CE4">
        <w:rPr>
          <w:rFonts w:ascii="Times New Roman" w:hAnsi="Times New Roman" w:cs="Times New Roman"/>
          <w:sz w:val="24"/>
          <w:szCs w:val="24"/>
          <w:lang w:val="en-CA"/>
        </w:rPr>
        <w:t>:</w:t>
      </w:r>
      <w:r w:rsidRPr="00DF095D">
        <w:rPr>
          <w:rFonts w:ascii="Times New Roman" w:hAnsi="Times New Roman" w:cs="Times New Roman"/>
          <w:sz w:val="24"/>
          <w:szCs w:val="24"/>
          <w:lang w:val="en-CA"/>
        </w:rPr>
        <w:t xml:space="preserve"> </w:t>
      </w:r>
    </w:p>
    <w:p w14:paraId="70A33D2C" w14:textId="10EBCB3D" w:rsidR="00091CE4" w:rsidRDefault="0070072C" w:rsidP="00091CE4">
      <w:pPr>
        <w:spacing w:after="0" w:line="240" w:lineRule="auto"/>
        <w:ind w:left="720"/>
        <w:rPr>
          <w:rFonts w:ascii="Times New Roman" w:hAnsi="Times New Roman" w:cs="Times New Roman"/>
          <w:sz w:val="24"/>
          <w:szCs w:val="24"/>
          <w:lang w:val="en-CA"/>
        </w:rPr>
      </w:pPr>
      <w:r w:rsidRPr="00DF095D">
        <w:rPr>
          <w:rFonts w:ascii="Times New Roman" w:hAnsi="Times New Roman" w:cs="Times New Roman"/>
          <w:sz w:val="24"/>
          <w:szCs w:val="24"/>
          <w:lang w:val="en-CA"/>
        </w:rPr>
        <w:t>Any coming together would, I think, by its very nature, be restrictive from a logistics point of view. We have it as we like it at the moment, and we don</w:t>
      </w:r>
      <w:r>
        <w:rPr>
          <w:rFonts w:ascii="Times New Roman" w:hAnsi="Times New Roman" w:cs="Times New Roman"/>
          <w:sz w:val="24"/>
          <w:szCs w:val="24"/>
          <w:lang w:val="en-CA"/>
        </w:rPr>
        <w:t>’</w:t>
      </w:r>
      <w:r w:rsidRPr="00DF095D">
        <w:rPr>
          <w:rFonts w:ascii="Times New Roman" w:hAnsi="Times New Roman" w:cs="Times New Roman"/>
          <w:sz w:val="24"/>
          <w:szCs w:val="24"/>
          <w:lang w:val="en-CA"/>
        </w:rPr>
        <w:t>t see any need to change</w:t>
      </w:r>
      <w:r>
        <w:rPr>
          <w:rFonts w:ascii="Times New Roman" w:hAnsi="Times New Roman" w:cs="Times New Roman"/>
          <w:sz w:val="24"/>
          <w:szCs w:val="24"/>
          <w:lang w:val="en-CA"/>
        </w:rPr>
        <w:t xml:space="preserve">. </w:t>
      </w:r>
      <w:r w:rsidRPr="00DF095D">
        <w:rPr>
          <w:rFonts w:ascii="Times New Roman" w:hAnsi="Times New Roman" w:cs="Times New Roman"/>
          <w:sz w:val="24"/>
          <w:szCs w:val="24"/>
          <w:lang w:val="en-CA"/>
        </w:rPr>
        <w:t>We believe by having the Paralympics and the Olympics separate, we</w:t>
      </w:r>
      <w:r>
        <w:rPr>
          <w:rFonts w:ascii="Times New Roman" w:hAnsi="Times New Roman" w:cs="Times New Roman"/>
          <w:sz w:val="24"/>
          <w:szCs w:val="24"/>
          <w:lang w:val="en-CA"/>
        </w:rPr>
        <w:t>’</w:t>
      </w:r>
      <w:r w:rsidRPr="00DF095D">
        <w:rPr>
          <w:rFonts w:ascii="Times New Roman" w:hAnsi="Times New Roman" w:cs="Times New Roman"/>
          <w:sz w:val="24"/>
          <w:szCs w:val="24"/>
          <w:lang w:val="en-CA"/>
        </w:rPr>
        <w:t>re able to have our own identity while coming together in a festival of sport that gives a wonderful face to</w:t>
      </w:r>
      <w:r>
        <w:rPr>
          <w:rFonts w:ascii="Times New Roman" w:hAnsi="Times New Roman" w:cs="Times New Roman"/>
          <w:sz w:val="24"/>
          <w:szCs w:val="24"/>
          <w:lang w:val="en-CA"/>
        </w:rPr>
        <w:t xml:space="preserve"> the world of what sport can do </w:t>
      </w:r>
      <w:r>
        <w:rPr>
          <w:rFonts w:ascii="Times New Roman" w:hAnsi="Times New Roman" w:cs="Times New Roman"/>
          <w:sz w:val="24"/>
          <w:szCs w:val="24"/>
          <w:lang w:val="en-CA"/>
        </w:rPr>
        <w:fldChar w:fldCharType="begin" w:fldLock="1"/>
      </w:r>
      <w:r>
        <w:rPr>
          <w:rFonts w:ascii="Times New Roman" w:hAnsi="Times New Roman" w:cs="Times New Roman"/>
          <w:sz w:val="24"/>
          <w:szCs w:val="24"/>
          <w:lang w:val="en-CA"/>
        </w:rPr>
        <w:instrText>ADDIN CSL_CITATION { "citationItems" : [ { "id" : "ITEM-1", "itemData" : { "author" : [ { "dropping-particle" : "", "family" : "Lee", "given" : "Jeff", "non-dropping-particle" : "", "parse-names" : false, "suffix" : "" } ], "container-title" : "Vancouver Sun", "id" : "ITEM-1", "issued" : { "date-parts" : [ [ "2010", "3", "12" ] ] }, "publisher-place" : "Vancouver", "title" : "No need to combine separate Games into one big event, Paralympics chief says", "type" : "article-newspaper" }, "uris" : [ "http://www.mendeley.com/documents/?uuid=e61639d2-0f2a-4b41-bc98-ace7be0b8c7a" ] } ], "mendeley" : { "formattedCitation" : "(Lee 2010b)", "plainTextFormattedCitation" : "(Lee 2010b)", "previouslyFormattedCitation" : "(Lee 2010b)" }, "properties" : { "noteIndex" : 0 }, "schema" : "https://github.com/citation-style-language/schema/raw/master/csl-citation.json" }</w:instrText>
      </w:r>
      <w:r>
        <w:rPr>
          <w:rFonts w:ascii="Times New Roman" w:hAnsi="Times New Roman" w:cs="Times New Roman"/>
          <w:sz w:val="24"/>
          <w:szCs w:val="24"/>
          <w:lang w:val="en-CA"/>
        </w:rPr>
        <w:fldChar w:fldCharType="separate"/>
      </w:r>
      <w:r w:rsidRPr="00B12C45">
        <w:rPr>
          <w:rFonts w:ascii="Times New Roman" w:hAnsi="Times New Roman" w:cs="Times New Roman"/>
          <w:noProof/>
          <w:sz w:val="24"/>
          <w:szCs w:val="24"/>
          <w:lang w:val="en-CA"/>
        </w:rPr>
        <w:t>(Lee 2010b)</w:t>
      </w:r>
      <w:r>
        <w:rPr>
          <w:rFonts w:ascii="Times New Roman" w:hAnsi="Times New Roman" w:cs="Times New Roman"/>
          <w:sz w:val="24"/>
          <w:szCs w:val="24"/>
          <w:lang w:val="en-CA"/>
        </w:rPr>
        <w:fldChar w:fldCharType="end"/>
      </w:r>
      <w:r>
        <w:rPr>
          <w:rFonts w:ascii="Times New Roman" w:hAnsi="Times New Roman" w:cs="Times New Roman"/>
          <w:sz w:val="24"/>
          <w:szCs w:val="24"/>
          <w:lang w:val="en-CA"/>
        </w:rPr>
        <w:t>.</w:t>
      </w:r>
    </w:p>
    <w:p w14:paraId="7E1BA2CD" w14:textId="77777777" w:rsidR="00091CE4" w:rsidRDefault="00091CE4" w:rsidP="00091CE4">
      <w:pPr>
        <w:spacing w:after="0" w:line="240" w:lineRule="auto"/>
        <w:ind w:left="720"/>
        <w:rPr>
          <w:rFonts w:ascii="Times New Roman" w:hAnsi="Times New Roman" w:cs="Times New Roman"/>
          <w:sz w:val="24"/>
          <w:szCs w:val="24"/>
          <w:lang w:val="en-CA"/>
        </w:rPr>
      </w:pPr>
    </w:p>
    <w:p w14:paraId="680CFA81" w14:textId="05417E60" w:rsidR="0070072C" w:rsidRPr="00B12C45" w:rsidRDefault="0070072C" w:rsidP="00091CE4">
      <w:pPr>
        <w:spacing w:after="0" w:line="480" w:lineRule="auto"/>
        <w:rPr>
          <w:rFonts w:ascii="Times New Roman" w:hAnsi="Times New Roman" w:cs="Times New Roman"/>
          <w:sz w:val="24"/>
          <w:szCs w:val="24"/>
          <w:lang w:val="en-CA"/>
        </w:rPr>
      </w:pPr>
      <w:r w:rsidRPr="00DF095D">
        <w:rPr>
          <w:rFonts w:ascii="Times New Roman" w:hAnsi="Times New Roman" w:cs="Times New Roman"/>
          <w:sz w:val="24"/>
          <w:szCs w:val="24"/>
          <w:lang w:val="en-CA"/>
        </w:rPr>
        <w:lastRenderedPageBreak/>
        <w:t xml:space="preserve">Gilbert </w:t>
      </w:r>
      <w:proofErr w:type="spellStart"/>
      <w:r w:rsidRPr="00DF095D">
        <w:rPr>
          <w:rFonts w:ascii="Times New Roman" w:hAnsi="Times New Roman" w:cs="Times New Roman"/>
          <w:sz w:val="24"/>
          <w:szCs w:val="24"/>
          <w:lang w:val="en-CA"/>
        </w:rPr>
        <w:t>Felli</w:t>
      </w:r>
      <w:proofErr w:type="spellEnd"/>
      <w:r w:rsidRPr="00DF095D">
        <w:rPr>
          <w:rFonts w:ascii="Times New Roman" w:hAnsi="Times New Roman" w:cs="Times New Roman"/>
          <w:sz w:val="24"/>
          <w:szCs w:val="24"/>
          <w:lang w:val="en-CA"/>
        </w:rPr>
        <w:t xml:space="preserve">, the Executive Director of Olympic Games for the </w:t>
      </w:r>
      <w:r>
        <w:rPr>
          <w:rFonts w:ascii="Times New Roman" w:hAnsi="Times New Roman" w:cs="Times New Roman"/>
          <w:sz w:val="24"/>
          <w:szCs w:val="24"/>
          <w:lang w:val="en-CA"/>
        </w:rPr>
        <w:t>IOC</w:t>
      </w:r>
      <w:r w:rsidRPr="00DF095D">
        <w:rPr>
          <w:rFonts w:ascii="Times New Roman" w:hAnsi="Times New Roman" w:cs="Times New Roman"/>
          <w:sz w:val="24"/>
          <w:szCs w:val="24"/>
          <w:lang w:val="en-CA"/>
        </w:rPr>
        <w:t xml:space="preserve"> in 2010, concurred saying that putting the two events together would only hamstring the Paralympic Games, resulting in fewer Paralympic athletes competing. Craven also dismissed the idea that the Paralympics should be held in advance of the Olympic Games to take advantage of the 10,000 media and broadcasters who descend on an Olympic host city. Craven said the Paralympics want to stand on their own merit. </w:t>
      </w:r>
      <w:r>
        <w:rPr>
          <w:rFonts w:ascii="Times New Roman" w:hAnsi="Times New Roman" w:cs="Times New Roman"/>
          <w:sz w:val="24"/>
          <w:szCs w:val="24"/>
          <w:lang w:val="en-CA"/>
        </w:rPr>
        <w:t>“</w:t>
      </w:r>
      <w:r w:rsidRPr="00DF095D">
        <w:rPr>
          <w:rFonts w:ascii="Times New Roman" w:hAnsi="Times New Roman" w:cs="Times New Roman"/>
          <w:sz w:val="24"/>
          <w:szCs w:val="24"/>
          <w:lang w:val="en-CA"/>
        </w:rPr>
        <w:t>I believe the Paralympic Games have to attract the media in their own right</w:t>
      </w:r>
      <w:r>
        <w:rPr>
          <w:rFonts w:ascii="Times New Roman" w:hAnsi="Times New Roman" w:cs="Times New Roman"/>
          <w:sz w:val="24"/>
          <w:szCs w:val="24"/>
          <w:lang w:val="en-CA"/>
        </w:rPr>
        <w:t xml:space="preserve">” </w:t>
      </w:r>
      <w:r>
        <w:rPr>
          <w:rFonts w:ascii="Times New Roman" w:hAnsi="Times New Roman" w:cs="Times New Roman"/>
          <w:sz w:val="24"/>
          <w:szCs w:val="24"/>
          <w:lang w:val="en-CA"/>
        </w:rPr>
        <w:fldChar w:fldCharType="begin" w:fldLock="1"/>
      </w:r>
      <w:r>
        <w:rPr>
          <w:rFonts w:ascii="Times New Roman" w:hAnsi="Times New Roman" w:cs="Times New Roman"/>
          <w:sz w:val="24"/>
          <w:szCs w:val="24"/>
          <w:lang w:val="en-CA"/>
        </w:rPr>
        <w:instrText>ADDIN CSL_CITATION { "citationItems" : [ { "id" : "ITEM-1", "itemData" : { "author" : [ { "dropping-particle" : "", "family" : "Lee", "given" : "Jeff", "non-dropping-particle" : "", "parse-names" : false, "suffix" : "" } ], "container-title" : "Vancouver Sun", "id" : "ITEM-1", "issued" : { "date-parts" : [ [ "2010", "3", "12" ] ] }, "publisher-place" : "Vancouver", "title" : "No need to combine separate Games into one big event, Paralympics chief says", "type" : "article-newspaper" }, "uris" : [ "http://www.mendeley.com/documents/?uuid=e61639d2-0f2a-4b41-bc98-ace7be0b8c7a" ] } ], "mendeley" : { "formattedCitation" : "(Lee 2010b)", "plainTextFormattedCitation" : "(Lee 2010b)", "previouslyFormattedCitation" : "(Lee 2010b)" }, "properties" : { "noteIndex" : 0 }, "schema" : "https://github.com/citation-style-language/schema/raw/master/csl-citation.json" }</w:instrText>
      </w:r>
      <w:r>
        <w:rPr>
          <w:rFonts w:ascii="Times New Roman" w:hAnsi="Times New Roman" w:cs="Times New Roman"/>
          <w:sz w:val="24"/>
          <w:szCs w:val="24"/>
          <w:lang w:val="en-CA"/>
        </w:rPr>
        <w:fldChar w:fldCharType="separate"/>
      </w:r>
      <w:r w:rsidRPr="005E74CB">
        <w:rPr>
          <w:rFonts w:ascii="Times New Roman" w:hAnsi="Times New Roman" w:cs="Times New Roman"/>
          <w:noProof/>
          <w:sz w:val="24"/>
          <w:szCs w:val="24"/>
          <w:lang w:val="en-CA"/>
        </w:rPr>
        <w:t>(Lee 2010b)</w:t>
      </w:r>
      <w:r>
        <w:rPr>
          <w:rFonts w:ascii="Times New Roman" w:hAnsi="Times New Roman" w:cs="Times New Roman"/>
          <w:sz w:val="24"/>
          <w:szCs w:val="24"/>
          <w:lang w:val="en-CA"/>
        </w:rPr>
        <w:fldChar w:fldCharType="end"/>
      </w:r>
      <w:r>
        <w:rPr>
          <w:rFonts w:ascii="Times New Roman" w:hAnsi="Times New Roman" w:cs="Times New Roman"/>
          <w:sz w:val="24"/>
          <w:szCs w:val="24"/>
          <w:lang w:val="en-CA"/>
        </w:rPr>
        <w:t>.</w:t>
      </w:r>
    </w:p>
    <w:p w14:paraId="54F316D8" w14:textId="6D79E54C" w:rsidR="0070072C" w:rsidRPr="00DF095D" w:rsidRDefault="0070072C" w:rsidP="0070072C">
      <w:pPr>
        <w:spacing w:after="0" w:line="480" w:lineRule="auto"/>
        <w:rPr>
          <w:rFonts w:ascii="Times New Roman" w:hAnsi="Times New Roman" w:cs="Times New Roman"/>
          <w:sz w:val="24"/>
          <w:szCs w:val="24"/>
        </w:rPr>
      </w:pPr>
      <w:r>
        <w:rPr>
          <w:rFonts w:ascii="Times New Roman" w:hAnsi="Times New Roman" w:cs="Times New Roman"/>
          <w:sz w:val="24"/>
          <w:szCs w:val="24"/>
        </w:rPr>
        <w:tab/>
        <w:t>This conversation continues</w:t>
      </w:r>
      <w:r w:rsidR="00091CE4">
        <w:rPr>
          <w:rFonts w:ascii="Times New Roman" w:hAnsi="Times New Roman" w:cs="Times New Roman"/>
          <w:sz w:val="24"/>
          <w:szCs w:val="24"/>
        </w:rPr>
        <w:t xml:space="preserve"> to reflect</w:t>
      </w:r>
      <w:r>
        <w:rPr>
          <w:rFonts w:ascii="Times New Roman" w:hAnsi="Times New Roman" w:cs="Times New Roman"/>
          <w:sz w:val="24"/>
          <w:szCs w:val="24"/>
        </w:rPr>
        <w:t xml:space="preserve"> the ongoing evolution of the Games and movement. </w:t>
      </w:r>
      <w:r w:rsidRPr="00D2745C">
        <w:rPr>
          <w:rFonts w:ascii="Times New Roman" w:hAnsi="Times New Roman" w:cs="Times New Roman"/>
          <w:sz w:val="24"/>
          <w:szCs w:val="24"/>
        </w:rPr>
        <w:t>Since its advent</w:t>
      </w:r>
      <w:r w:rsidR="00091CE4">
        <w:rPr>
          <w:rFonts w:ascii="Times New Roman" w:hAnsi="Times New Roman" w:cs="Times New Roman"/>
          <w:sz w:val="24"/>
          <w:szCs w:val="24"/>
        </w:rPr>
        <w:t>,</w:t>
      </w:r>
      <w:r w:rsidRPr="00D2745C">
        <w:rPr>
          <w:rFonts w:ascii="Times New Roman" w:hAnsi="Times New Roman" w:cs="Times New Roman"/>
          <w:sz w:val="24"/>
          <w:szCs w:val="24"/>
        </w:rPr>
        <w:t xml:space="preserve"> the</w:t>
      </w:r>
      <w:r w:rsidR="00091CE4">
        <w:rPr>
          <w:rFonts w:ascii="Times New Roman" w:hAnsi="Times New Roman" w:cs="Times New Roman"/>
          <w:sz w:val="24"/>
          <w:szCs w:val="24"/>
        </w:rPr>
        <w:t xml:space="preserve"> Paralympic Games have been at a</w:t>
      </w:r>
      <w:r w:rsidRPr="00D2745C">
        <w:rPr>
          <w:rFonts w:ascii="Times New Roman" w:hAnsi="Times New Roman" w:cs="Times New Roman"/>
          <w:sz w:val="24"/>
          <w:szCs w:val="24"/>
        </w:rPr>
        <w:t xml:space="preserve"> crossroads of sport and social change with multiple stakeholders trying to sway the Games’ evolution. Many (perhaps even those intimately involved in the movement) may still see the Paralympic Games as a glorified form of rehabilitation with a narrative of pity rather than performance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"0736-5829", "author" : [ { "dropping-particle" : "", "family" : "Perrier", "given" : "Marie Josee", "non-dropping-particle" : "", "parse-names" : false, "suffix" : "" }, { "dropping-particle" : "", "family" : "Smith", "given" : "Brett", "non-dropping-particle" : "", "parse-names" : false, "suffix" : "" }, { "dropping-particle" : "", "family" : "Strachan", "given" : "Shaelyn M", "non-dropping-particle" : "", "parse-names" : false, "suffix" : "" }, { "dropping-particle" : "", "family" : "Latimer-Cheung", "given" : "Amy E", "non-dropping-particle" : "", "parse-names" : false, "suffix" : "" } ], "container-title" : "Adapted physical activity quarterly", "id" : "ITEM-1", "issue" : "2", "issued" : { "date-parts" : [ [ "2014" ] ] }, "page" : "106-124", "publisher" : "Human Kinetics, Inc.", "title" : "Narratives of athletic identity after acquiring a permanent physical disability.", "type" : "article-journal", "volume" : "31" }, "uris" : [ "http://www.mendeley.com/documents/?uuid=ffd61b0c-d26f-4b11-8b86-863ac77c5118" ] } ], "mendeley" : { "formattedCitation" : "(Perrier et al. 2014)", "plainTextFormattedCitation" : "(Perrier et al. 2014)", "previouslyFormattedCitation" : "(Perrier et al. 2014)" }, "properties" : { "noteIndex" : 0 }, "schema" : "https://github.com/citation-style-language/schema/raw/master/csl-citation.json" }</w:instrText>
      </w:r>
      <w:r>
        <w:rPr>
          <w:rFonts w:ascii="Times New Roman" w:hAnsi="Times New Roman" w:cs="Times New Roman"/>
          <w:sz w:val="24"/>
          <w:szCs w:val="24"/>
        </w:rPr>
        <w:fldChar w:fldCharType="separate"/>
      </w:r>
      <w:r w:rsidRPr="00B12C45">
        <w:rPr>
          <w:rFonts w:ascii="Times New Roman" w:hAnsi="Times New Roman" w:cs="Times New Roman"/>
          <w:noProof/>
          <w:sz w:val="24"/>
          <w:szCs w:val="24"/>
        </w:rPr>
        <w:t>(Perrier et al. 2014)</w:t>
      </w:r>
      <w:r>
        <w:rPr>
          <w:rFonts w:ascii="Times New Roman" w:hAnsi="Times New Roman" w:cs="Times New Roman"/>
          <w:sz w:val="24"/>
          <w:szCs w:val="24"/>
        </w:rPr>
        <w:fldChar w:fldCharType="end"/>
      </w:r>
      <w:r>
        <w:rPr>
          <w:rFonts w:ascii="Times New Roman" w:hAnsi="Times New Roman" w:cs="Times New Roman"/>
          <w:sz w:val="24"/>
          <w:szCs w:val="24"/>
        </w:rPr>
        <w:t>.</w:t>
      </w:r>
      <w:r w:rsidRPr="00D2745C">
        <w:rPr>
          <w:rFonts w:ascii="Times New Roman" w:hAnsi="Times New Roman" w:cs="Times New Roman"/>
          <w:sz w:val="24"/>
          <w:szCs w:val="24"/>
        </w:rPr>
        <w:t xml:space="preserve"> A related but distinct issue among stakeholders is the role of the able-bodied sport system versus the disability centric ones that founded the movement. Here the question is not so much about the Games themselves, but which stakeholders are responsible for preparing the athletes, coaches, officials and other leaders competing and participating in the Games.</w:t>
      </w:r>
    </w:p>
    <w:p w14:paraId="037D9C90" w14:textId="60BD5344" w:rsidR="0064539B" w:rsidRPr="0064539B" w:rsidRDefault="0070072C" w:rsidP="0070072C">
      <w:pPr>
        <w:pStyle w:val="Heading3"/>
      </w:pPr>
      <w:r>
        <w:t>(3</w:t>
      </w:r>
      <w:r w:rsidR="001A5F8A" w:rsidRPr="001A5F8A">
        <w:t>)</w:t>
      </w:r>
      <w:r w:rsidR="001A5F8A">
        <w:t xml:space="preserve"> </w:t>
      </w:r>
      <w:r w:rsidR="0064539B" w:rsidRPr="0064539B">
        <w:t>National Paralympic Committees</w:t>
      </w:r>
      <w:r w:rsidR="0064539B">
        <w:t xml:space="preserve"> (NPCs)</w:t>
      </w:r>
    </w:p>
    <w:p w14:paraId="03D12B99" w14:textId="1AA70150" w:rsidR="00041B1C" w:rsidRDefault="00CA0B55" w:rsidP="00041B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stakeholder that has this responsibility is </w:t>
      </w:r>
      <w:r w:rsidR="002A0C93" w:rsidRPr="00DF095D">
        <w:rPr>
          <w:rFonts w:ascii="Times New Roman" w:hAnsi="Times New Roman" w:cs="Times New Roman"/>
          <w:sz w:val="24"/>
          <w:szCs w:val="24"/>
        </w:rPr>
        <w:t xml:space="preserve">the National Paralympic Committees (NPCs) </w:t>
      </w:r>
      <w:r w:rsidR="002A0C93">
        <w:rPr>
          <w:rFonts w:ascii="Times New Roman" w:hAnsi="Times New Roman" w:cs="Times New Roman"/>
          <w:sz w:val="24"/>
          <w:szCs w:val="24"/>
        </w:rPr>
        <w:t>that</w:t>
      </w:r>
      <w:r w:rsidR="002A0C93" w:rsidRPr="00DF095D">
        <w:rPr>
          <w:rFonts w:ascii="Times New Roman" w:hAnsi="Times New Roman" w:cs="Times New Roman"/>
          <w:sz w:val="24"/>
          <w:szCs w:val="24"/>
        </w:rPr>
        <w:t xml:space="preserve"> are recognized by the IPC as the</w:t>
      </w:r>
      <w:r w:rsidR="008C4E4A">
        <w:rPr>
          <w:rFonts w:ascii="Times New Roman" w:hAnsi="Times New Roman" w:cs="Times New Roman"/>
          <w:sz w:val="24"/>
          <w:szCs w:val="24"/>
        </w:rPr>
        <w:t xml:space="preserve"> legitimate</w:t>
      </w:r>
      <w:r w:rsidR="002A0C93" w:rsidRPr="00DF095D">
        <w:rPr>
          <w:rFonts w:ascii="Times New Roman" w:hAnsi="Times New Roman" w:cs="Times New Roman"/>
          <w:sz w:val="24"/>
          <w:szCs w:val="24"/>
        </w:rPr>
        <w:t xml:space="preserve"> </w:t>
      </w:r>
      <w:r w:rsidR="002A0C93">
        <w:rPr>
          <w:rFonts w:ascii="Times New Roman" w:hAnsi="Times New Roman" w:cs="Times New Roman"/>
          <w:sz w:val="24"/>
          <w:szCs w:val="24"/>
        </w:rPr>
        <w:t>official representatives of athletes</w:t>
      </w:r>
      <w:r w:rsidR="002A0C93" w:rsidRPr="00DF095D">
        <w:rPr>
          <w:rFonts w:ascii="Times New Roman" w:hAnsi="Times New Roman" w:cs="Times New Roman"/>
          <w:sz w:val="24"/>
          <w:szCs w:val="24"/>
        </w:rPr>
        <w:t xml:space="preserve"> from their respective countries. The IPC currently has 177 </w:t>
      </w:r>
      <w:r w:rsidR="002A0C93">
        <w:rPr>
          <w:rFonts w:ascii="Times New Roman" w:hAnsi="Times New Roman" w:cs="Times New Roman"/>
          <w:sz w:val="24"/>
          <w:szCs w:val="24"/>
        </w:rPr>
        <w:t xml:space="preserve">registered </w:t>
      </w:r>
      <w:r w:rsidR="002A0C93" w:rsidRPr="00DF095D">
        <w:rPr>
          <w:rFonts w:ascii="Times New Roman" w:hAnsi="Times New Roman" w:cs="Times New Roman"/>
          <w:sz w:val="24"/>
          <w:szCs w:val="24"/>
        </w:rPr>
        <w:t>NPCs, which are responsible for the</w:t>
      </w:r>
      <w:r w:rsidR="002A0C93">
        <w:rPr>
          <w:rFonts w:ascii="Times New Roman" w:hAnsi="Times New Roman" w:cs="Times New Roman"/>
          <w:sz w:val="24"/>
          <w:szCs w:val="24"/>
        </w:rPr>
        <w:t>ir national team</w:t>
      </w:r>
      <w:r w:rsidR="00AC270D">
        <w:rPr>
          <w:rFonts w:ascii="Times New Roman" w:hAnsi="Times New Roman" w:cs="Times New Roman"/>
          <w:sz w:val="24"/>
          <w:szCs w:val="24"/>
        </w:rPr>
        <w:t>’</w:t>
      </w:r>
      <w:r w:rsidR="002A0C93">
        <w:rPr>
          <w:rFonts w:ascii="Times New Roman" w:hAnsi="Times New Roman" w:cs="Times New Roman"/>
          <w:sz w:val="24"/>
          <w:szCs w:val="24"/>
        </w:rPr>
        <w:t>s</w:t>
      </w:r>
      <w:r w:rsidR="00E04EF7">
        <w:rPr>
          <w:rFonts w:ascii="Times New Roman" w:hAnsi="Times New Roman" w:cs="Times New Roman"/>
          <w:sz w:val="24"/>
          <w:szCs w:val="24"/>
        </w:rPr>
        <w:t xml:space="preserve"> management and </w:t>
      </w:r>
      <w:r w:rsidR="002A0C93" w:rsidRPr="00DF095D">
        <w:rPr>
          <w:rFonts w:ascii="Times New Roman" w:hAnsi="Times New Roman" w:cs="Times New Roman"/>
          <w:sz w:val="24"/>
          <w:szCs w:val="24"/>
        </w:rPr>
        <w:t>preparation</w:t>
      </w:r>
      <w:r w:rsidR="002A0C93">
        <w:rPr>
          <w:rFonts w:ascii="Times New Roman" w:hAnsi="Times New Roman" w:cs="Times New Roman"/>
          <w:sz w:val="24"/>
          <w:szCs w:val="24"/>
        </w:rPr>
        <w:t>s</w:t>
      </w:r>
      <w:r w:rsidR="002A0C93" w:rsidRPr="00DF095D">
        <w:rPr>
          <w:rFonts w:ascii="Times New Roman" w:hAnsi="Times New Roman" w:cs="Times New Roman"/>
          <w:sz w:val="24"/>
          <w:szCs w:val="24"/>
        </w:rPr>
        <w:t xml:space="preserve"> for the Paralympic Games and other IPC-sanctioned competitions.</w:t>
      </w:r>
      <w:r w:rsidR="007129DC">
        <w:rPr>
          <w:rFonts w:ascii="Times New Roman" w:hAnsi="Times New Roman" w:cs="Times New Roman"/>
          <w:sz w:val="24"/>
          <w:szCs w:val="24"/>
        </w:rPr>
        <w:t xml:space="preserve"> </w:t>
      </w:r>
      <w:r w:rsidR="00041B1C">
        <w:rPr>
          <w:rFonts w:ascii="Times New Roman" w:hAnsi="Times New Roman" w:cs="Times New Roman"/>
          <w:sz w:val="24"/>
          <w:szCs w:val="24"/>
        </w:rPr>
        <w:t>Whilst t</w:t>
      </w:r>
      <w:r w:rsidR="007129DC" w:rsidRPr="00DF095D">
        <w:rPr>
          <w:rFonts w:ascii="Times New Roman" w:hAnsi="Times New Roman" w:cs="Times New Roman"/>
          <w:sz w:val="24"/>
          <w:szCs w:val="24"/>
        </w:rPr>
        <w:t>he</w:t>
      </w:r>
      <w:r w:rsidR="00041B1C">
        <w:rPr>
          <w:rFonts w:ascii="Times New Roman" w:hAnsi="Times New Roman" w:cs="Times New Roman"/>
          <w:sz w:val="24"/>
          <w:szCs w:val="24"/>
        </w:rPr>
        <w:t xml:space="preserve"> OCOGs </w:t>
      </w:r>
      <w:r w:rsidR="007129DC">
        <w:rPr>
          <w:rFonts w:ascii="Times New Roman" w:hAnsi="Times New Roman" w:cs="Times New Roman"/>
          <w:sz w:val="24"/>
          <w:szCs w:val="24"/>
        </w:rPr>
        <w:t xml:space="preserve">and IPC </w:t>
      </w:r>
      <w:r w:rsidR="00041B1C">
        <w:rPr>
          <w:rFonts w:ascii="Times New Roman" w:hAnsi="Times New Roman" w:cs="Times New Roman"/>
          <w:sz w:val="24"/>
          <w:szCs w:val="24"/>
        </w:rPr>
        <w:t xml:space="preserve">are the </w:t>
      </w:r>
      <w:r w:rsidR="007129DC">
        <w:rPr>
          <w:rFonts w:ascii="Times New Roman" w:hAnsi="Times New Roman" w:cs="Times New Roman"/>
          <w:sz w:val="24"/>
          <w:szCs w:val="24"/>
        </w:rPr>
        <w:t>rights holder</w:t>
      </w:r>
      <w:r w:rsidR="00041B1C">
        <w:rPr>
          <w:rFonts w:ascii="Times New Roman" w:hAnsi="Times New Roman" w:cs="Times New Roman"/>
          <w:sz w:val="24"/>
          <w:szCs w:val="24"/>
        </w:rPr>
        <w:t>s</w:t>
      </w:r>
      <w:r w:rsidR="007129DC">
        <w:rPr>
          <w:rFonts w:ascii="Times New Roman" w:hAnsi="Times New Roman" w:cs="Times New Roman"/>
          <w:sz w:val="24"/>
          <w:szCs w:val="24"/>
        </w:rPr>
        <w:t xml:space="preserve"> for the Games</w:t>
      </w:r>
      <w:r w:rsidR="00041B1C">
        <w:rPr>
          <w:rFonts w:ascii="Times New Roman" w:hAnsi="Times New Roman" w:cs="Times New Roman"/>
          <w:sz w:val="24"/>
          <w:szCs w:val="24"/>
        </w:rPr>
        <w:t xml:space="preserve"> and thus have dominant stakeholder roles,</w:t>
      </w:r>
      <w:r w:rsidR="007129DC">
        <w:rPr>
          <w:rFonts w:ascii="Times New Roman" w:hAnsi="Times New Roman" w:cs="Times New Roman"/>
          <w:sz w:val="24"/>
          <w:szCs w:val="24"/>
        </w:rPr>
        <w:t xml:space="preserve"> they</w:t>
      </w:r>
      <w:r w:rsidR="007129DC" w:rsidRPr="00DF095D">
        <w:rPr>
          <w:rFonts w:ascii="Times New Roman" w:hAnsi="Times New Roman" w:cs="Times New Roman"/>
          <w:sz w:val="24"/>
          <w:szCs w:val="24"/>
        </w:rPr>
        <w:t xml:space="preserve"> would be incapable of hosting the Games without the </w:t>
      </w:r>
      <w:r w:rsidR="007129DC">
        <w:rPr>
          <w:rFonts w:ascii="Times New Roman" w:hAnsi="Times New Roman" w:cs="Times New Roman"/>
          <w:sz w:val="24"/>
          <w:szCs w:val="24"/>
        </w:rPr>
        <w:lastRenderedPageBreak/>
        <w:t xml:space="preserve">National Paralympic Committees (NPCs) </w:t>
      </w:r>
      <w:r w:rsidR="007129DC" w:rsidRPr="00DF095D">
        <w:rPr>
          <w:rFonts w:ascii="Times New Roman" w:hAnsi="Times New Roman" w:cs="Times New Roman"/>
          <w:sz w:val="24"/>
          <w:szCs w:val="24"/>
        </w:rPr>
        <w:t xml:space="preserve">which send </w:t>
      </w:r>
      <w:r w:rsidR="007129DC">
        <w:rPr>
          <w:rFonts w:ascii="Times New Roman" w:hAnsi="Times New Roman" w:cs="Times New Roman"/>
          <w:sz w:val="24"/>
          <w:szCs w:val="24"/>
        </w:rPr>
        <w:t xml:space="preserve">national </w:t>
      </w:r>
      <w:r w:rsidR="007129DC" w:rsidRPr="00DF095D">
        <w:rPr>
          <w:rFonts w:ascii="Times New Roman" w:hAnsi="Times New Roman" w:cs="Times New Roman"/>
          <w:sz w:val="24"/>
          <w:szCs w:val="24"/>
        </w:rPr>
        <w:t>team</w:t>
      </w:r>
      <w:r w:rsidR="007129DC">
        <w:rPr>
          <w:rFonts w:ascii="Times New Roman" w:hAnsi="Times New Roman" w:cs="Times New Roman"/>
          <w:sz w:val="24"/>
          <w:szCs w:val="24"/>
        </w:rPr>
        <w:t>s</w:t>
      </w:r>
      <w:r w:rsidR="007129DC" w:rsidRPr="00DF095D">
        <w:rPr>
          <w:rFonts w:ascii="Times New Roman" w:hAnsi="Times New Roman" w:cs="Times New Roman"/>
          <w:sz w:val="24"/>
          <w:szCs w:val="24"/>
        </w:rPr>
        <w:t xml:space="preserve"> </w:t>
      </w:r>
      <w:r w:rsidR="007129DC">
        <w:rPr>
          <w:rFonts w:ascii="Times New Roman" w:hAnsi="Times New Roman" w:cs="Times New Roman"/>
          <w:sz w:val="24"/>
          <w:szCs w:val="24"/>
        </w:rPr>
        <w:t>to the Games</w:t>
      </w:r>
      <w:r w:rsidR="007129DC" w:rsidRPr="00DF095D">
        <w:rPr>
          <w:rFonts w:ascii="Times New Roman" w:hAnsi="Times New Roman" w:cs="Times New Roman"/>
          <w:sz w:val="24"/>
          <w:szCs w:val="24"/>
        </w:rPr>
        <w:t>.</w:t>
      </w:r>
      <w:r w:rsidR="00041B1C">
        <w:rPr>
          <w:rFonts w:ascii="Times New Roman" w:hAnsi="Times New Roman" w:cs="Times New Roman"/>
          <w:sz w:val="24"/>
          <w:szCs w:val="24"/>
        </w:rPr>
        <w:t xml:space="preserve"> The NPCs</w:t>
      </w:r>
      <w:r>
        <w:rPr>
          <w:rFonts w:ascii="Times New Roman" w:hAnsi="Times New Roman" w:cs="Times New Roman"/>
          <w:sz w:val="24"/>
          <w:szCs w:val="24"/>
        </w:rPr>
        <w:t>,</w:t>
      </w:r>
      <w:r w:rsidR="00041B1C">
        <w:rPr>
          <w:rFonts w:ascii="Times New Roman" w:hAnsi="Times New Roman" w:cs="Times New Roman"/>
          <w:sz w:val="24"/>
          <w:szCs w:val="24"/>
        </w:rPr>
        <w:t xml:space="preserve"> therefore</w:t>
      </w:r>
      <w:r>
        <w:rPr>
          <w:rFonts w:ascii="Times New Roman" w:hAnsi="Times New Roman" w:cs="Times New Roman"/>
          <w:sz w:val="24"/>
          <w:szCs w:val="24"/>
        </w:rPr>
        <w:t>, can</w:t>
      </w:r>
      <w:r w:rsidR="00041B1C">
        <w:rPr>
          <w:rFonts w:ascii="Times New Roman" w:hAnsi="Times New Roman" w:cs="Times New Roman"/>
          <w:sz w:val="24"/>
          <w:szCs w:val="24"/>
        </w:rPr>
        <w:t xml:space="preserve"> be viewed as discretionary stakeholders in that they have legitimacy as the National Paralympic Committee responsible for representing </w:t>
      </w:r>
      <w:r>
        <w:rPr>
          <w:rFonts w:ascii="Times New Roman" w:hAnsi="Times New Roman" w:cs="Times New Roman"/>
          <w:sz w:val="24"/>
          <w:szCs w:val="24"/>
        </w:rPr>
        <w:t xml:space="preserve">Paralympic </w:t>
      </w:r>
      <w:r w:rsidR="00041B1C">
        <w:rPr>
          <w:rFonts w:ascii="Times New Roman" w:hAnsi="Times New Roman" w:cs="Times New Roman"/>
          <w:sz w:val="24"/>
          <w:szCs w:val="24"/>
        </w:rPr>
        <w:t xml:space="preserve">interests in a given geographical region.  </w:t>
      </w:r>
    </w:p>
    <w:p w14:paraId="63A51BD5" w14:textId="0A825125" w:rsidR="007065AE" w:rsidRPr="00DF095D" w:rsidRDefault="00041B1C" w:rsidP="00041B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526FD" w:rsidRPr="00DF095D">
        <w:rPr>
          <w:rFonts w:ascii="Times New Roman" w:hAnsi="Times New Roman" w:cs="Times New Roman"/>
          <w:sz w:val="24"/>
          <w:szCs w:val="24"/>
        </w:rPr>
        <w:t>Each NPC that attends the Games is</w:t>
      </w:r>
      <w:r w:rsidR="007065AE" w:rsidRPr="00DF095D">
        <w:rPr>
          <w:rFonts w:ascii="Times New Roman" w:hAnsi="Times New Roman" w:cs="Times New Roman"/>
          <w:sz w:val="24"/>
          <w:szCs w:val="24"/>
        </w:rPr>
        <w:t xml:space="preserve"> represented by a </w:t>
      </w:r>
      <w:r w:rsidR="0059471A">
        <w:rPr>
          <w:rFonts w:ascii="Times New Roman" w:hAnsi="Times New Roman" w:cs="Times New Roman"/>
          <w:sz w:val="24"/>
          <w:szCs w:val="24"/>
        </w:rPr>
        <w:t>m</w:t>
      </w:r>
      <w:r w:rsidR="007065AE" w:rsidRPr="00DF095D">
        <w:rPr>
          <w:rFonts w:ascii="Times New Roman" w:hAnsi="Times New Roman" w:cs="Times New Roman"/>
          <w:sz w:val="24"/>
          <w:szCs w:val="24"/>
        </w:rPr>
        <w:t xml:space="preserve">ission </w:t>
      </w:r>
      <w:r w:rsidR="00605276">
        <w:rPr>
          <w:rFonts w:ascii="Times New Roman" w:hAnsi="Times New Roman" w:cs="Times New Roman"/>
          <w:sz w:val="24"/>
          <w:szCs w:val="24"/>
        </w:rPr>
        <w:t xml:space="preserve">staff, </w:t>
      </w:r>
      <w:r w:rsidR="007065AE" w:rsidRPr="00DF095D">
        <w:rPr>
          <w:rFonts w:ascii="Times New Roman" w:hAnsi="Times New Roman" w:cs="Times New Roman"/>
          <w:sz w:val="24"/>
          <w:szCs w:val="24"/>
        </w:rPr>
        <w:t xml:space="preserve">a core </w:t>
      </w:r>
      <w:r w:rsidR="00335D70" w:rsidRPr="00DF095D">
        <w:rPr>
          <w:rFonts w:ascii="Times New Roman" w:hAnsi="Times New Roman" w:cs="Times New Roman"/>
          <w:sz w:val="24"/>
          <w:szCs w:val="24"/>
        </w:rPr>
        <w:t>leadership group</w:t>
      </w:r>
      <w:r w:rsidR="007065AE" w:rsidRPr="00DF095D">
        <w:rPr>
          <w:rFonts w:ascii="Times New Roman" w:hAnsi="Times New Roman" w:cs="Times New Roman"/>
          <w:sz w:val="24"/>
          <w:szCs w:val="24"/>
        </w:rPr>
        <w:t xml:space="preserve"> responsible for the oversight and management o</w:t>
      </w:r>
      <w:r w:rsidR="00335D70" w:rsidRPr="00DF095D">
        <w:rPr>
          <w:rFonts w:ascii="Times New Roman" w:hAnsi="Times New Roman" w:cs="Times New Roman"/>
          <w:sz w:val="24"/>
          <w:szCs w:val="24"/>
        </w:rPr>
        <w:t>f the</w:t>
      </w:r>
      <w:r w:rsidR="007065AE" w:rsidRPr="00DF095D">
        <w:rPr>
          <w:rFonts w:ascii="Times New Roman" w:hAnsi="Times New Roman" w:cs="Times New Roman"/>
          <w:sz w:val="24"/>
          <w:szCs w:val="24"/>
        </w:rPr>
        <w:t xml:space="preserve"> team competing at the Games</w:t>
      </w:r>
      <w:r w:rsidR="00B93A31">
        <w:rPr>
          <w:rFonts w:ascii="Times New Roman" w:hAnsi="Times New Roman" w:cs="Times New Roman"/>
          <w:sz w:val="24"/>
          <w:szCs w:val="24"/>
        </w:rPr>
        <w:t xml:space="preserve"> </w:t>
      </w:r>
      <w:r w:rsidR="00B93A31">
        <w:rPr>
          <w:rFonts w:ascii="Times New Roman" w:hAnsi="Times New Roman" w:cs="Times New Roman"/>
          <w:sz w:val="24"/>
          <w:szCs w:val="24"/>
        </w:rPr>
        <w:fldChar w:fldCharType="begin" w:fldLock="1"/>
      </w:r>
      <w:r w:rsidR="00BD2F21">
        <w:rPr>
          <w:rFonts w:ascii="Times New Roman" w:hAnsi="Times New Roman" w:cs="Times New Roman"/>
          <w:sz w:val="24"/>
          <w:szCs w:val="24"/>
        </w:rPr>
        <w:instrText>ADDIN CSL_CITATION { "citationItems" : [ { "id" : "ITEM-1", "itemData" : { "author" : [ { "dropping-particle" : "", "family" : "Legg", "given" : "David", "non-dropping-particle" : "", "parse-names" : false, "suffix" : "" } ], "chapter-number" : "11", "container-title" : "Routledge Handbook of Sports Event Management", "editor" : [ { "dropping-particle" : "", "family" : "Parent", "given" : "Milena", "non-dropping-particle" : "", "parse-names" : false, "suffix" : "" }, { "dropping-particle" : "", "family" : "Chappelet", "given" : "Jean-Loup", "non-dropping-particle" : "", "parse-names" : false, "suffix" : "" } ], "id" : "ITEM-1", "issued" : { "date-parts" : [ [ "2015" ] ] }, "page" : "203-226", "publisher" : "Routledge", "publisher-place" : "London", "title" : "The mission staff perspective", "type" : "chapter" }, "uris" : [ "http://www.mendeley.com/documents/?uuid=dfa8895e-5275-4010-8af0-82d6b0a17a97" ] } ], "mendeley" : { "formattedCitation" : "(Legg 2015)", "plainTextFormattedCitation" : "(Legg 2015)", "previouslyFormattedCitation" : "(Legg 2015)" }, "properties" : { "noteIndex" : 0 }, "schema" : "https://github.com/citation-style-language/schema/raw/master/csl-citation.json" }</w:instrText>
      </w:r>
      <w:r w:rsidR="00B93A31">
        <w:rPr>
          <w:rFonts w:ascii="Times New Roman" w:hAnsi="Times New Roman" w:cs="Times New Roman"/>
          <w:sz w:val="24"/>
          <w:szCs w:val="24"/>
        </w:rPr>
        <w:fldChar w:fldCharType="separate"/>
      </w:r>
      <w:r w:rsidR="00B93A31" w:rsidRPr="00B93A31">
        <w:rPr>
          <w:rFonts w:ascii="Times New Roman" w:hAnsi="Times New Roman" w:cs="Times New Roman"/>
          <w:noProof/>
          <w:sz w:val="24"/>
          <w:szCs w:val="24"/>
        </w:rPr>
        <w:t>(Legg 2015)</w:t>
      </w:r>
      <w:r w:rsidR="00B93A31">
        <w:rPr>
          <w:rFonts w:ascii="Times New Roman" w:hAnsi="Times New Roman" w:cs="Times New Roman"/>
          <w:sz w:val="24"/>
          <w:szCs w:val="24"/>
        </w:rPr>
        <w:fldChar w:fldCharType="end"/>
      </w:r>
      <w:r w:rsidR="00B93A31">
        <w:rPr>
          <w:rFonts w:ascii="Times New Roman" w:hAnsi="Times New Roman" w:cs="Times New Roman"/>
          <w:sz w:val="24"/>
          <w:szCs w:val="24"/>
        </w:rPr>
        <w:t xml:space="preserve">. </w:t>
      </w:r>
      <w:r w:rsidR="007065AE" w:rsidRPr="00DF095D">
        <w:rPr>
          <w:rFonts w:ascii="Times New Roman" w:hAnsi="Times New Roman" w:cs="Times New Roman"/>
          <w:sz w:val="24"/>
          <w:szCs w:val="24"/>
        </w:rPr>
        <w:t xml:space="preserve">The leader is often given the title ‘Chef de Mission’. The mission </w:t>
      </w:r>
      <w:r w:rsidR="0064539B">
        <w:rPr>
          <w:rFonts w:ascii="Times New Roman" w:hAnsi="Times New Roman" w:cs="Times New Roman"/>
          <w:sz w:val="24"/>
          <w:szCs w:val="24"/>
        </w:rPr>
        <w:t xml:space="preserve">administration </w:t>
      </w:r>
      <w:r w:rsidR="0064539B" w:rsidRPr="00DF095D">
        <w:rPr>
          <w:rFonts w:ascii="Times New Roman" w:hAnsi="Times New Roman" w:cs="Times New Roman"/>
          <w:sz w:val="24"/>
          <w:szCs w:val="24"/>
        </w:rPr>
        <w:t>is</w:t>
      </w:r>
      <w:r w:rsidR="007065AE" w:rsidRPr="00DF095D">
        <w:rPr>
          <w:rFonts w:ascii="Times New Roman" w:hAnsi="Times New Roman" w:cs="Times New Roman"/>
          <w:sz w:val="24"/>
          <w:szCs w:val="24"/>
        </w:rPr>
        <w:t xml:space="preserve"> a</w:t>
      </w:r>
      <w:r w:rsidR="0059471A">
        <w:rPr>
          <w:rFonts w:ascii="Times New Roman" w:hAnsi="Times New Roman" w:cs="Times New Roman"/>
          <w:sz w:val="24"/>
          <w:szCs w:val="24"/>
        </w:rPr>
        <w:t>n</w:t>
      </w:r>
      <w:r w:rsidR="007065AE" w:rsidRPr="00DF095D">
        <w:rPr>
          <w:rFonts w:ascii="Times New Roman" w:hAnsi="Times New Roman" w:cs="Times New Roman"/>
          <w:sz w:val="24"/>
          <w:szCs w:val="24"/>
        </w:rPr>
        <w:t xml:space="preserve"> integral part of the Games as they provide the link between the host organizing committee, nations and their teams. They are the conduit between the host organizing committee, athletes, coaches, national governments, and media, among others. They are problem solvers, symbolic figureheads, and administrators</w:t>
      </w:r>
      <w:r w:rsidR="007129DC">
        <w:rPr>
          <w:rFonts w:ascii="Times New Roman" w:hAnsi="Times New Roman" w:cs="Times New Roman"/>
          <w:sz w:val="24"/>
          <w:szCs w:val="24"/>
        </w:rPr>
        <w:t xml:space="preserve"> with latent coercive, utilitarian and normative power within their own networks </w:t>
      </w:r>
      <w:r w:rsidR="00390E72">
        <w:rPr>
          <w:rFonts w:ascii="Times New Roman" w:hAnsi="Times New Roman" w:cs="Times New Roman"/>
          <w:sz w:val="24"/>
          <w:szCs w:val="24"/>
        </w:rPr>
        <w:fldChar w:fldCharType="begin" w:fldLock="1"/>
      </w:r>
      <w:r w:rsidR="00390E72">
        <w:rPr>
          <w:rFonts w:ascii="Times New Roman" w:hAnsi="Times New Roman" w:cs="Times New Roman"/>
          <w:sz w:val="24"/>
          <w:szCs w:val="24"/>
        </w:rPr>
        <w:instrText>ADDIN CSL_CITATION { "citationItems" : [ { "id" : "ITEM-1", "itemData" : { "author" : [ { "dropping-particle" : "", "family" : "Legg", "given" : "David", "non-dropping-particle" : "", "parse-names" : false, "suffix" : "" } ], "chapter-number" : "11", "container-title" : "Routledge Handbook of Sports Event Management", "editor" : [ { "dropping-particle" : "", "family" : "Parent", "given" : "Milena", "non-dropping-particle" : "", "parse-names" : false, "suffix" : "" }, { "dropping-particle" : "", "family" : "Chappelet", "given" : "Jean-Loup", "non-dropping-particle" : "", "parse-names" : false, "suffix" : "" } ], "id" : "ITEM-1", "issued" : { "date-parts" : [ [ "2015" ] ] }, "page" : "203-226", "publisher" : "Routledge", "publisher-place" : "London", "title" : "The mission staff perspective", "type" : "chapter" }, "uris" : [ "http://www.mendeley.com/documents/?uuid=dfa8895e-5275-4010-8af0-82d6b0a17a97" ] } ], "mendeley" : { "formattedCitation" : "(Legg 2015)", "plainTextFormattedCitation" : "(Legg 2015)", "previouslyFormattedCitation" : "(Legg 2015)" }, "properties" : { "noteIndex" : 0 }, "schema" : "https://github.com/citation-style-language/schema/raw/master/csl-citation.json" }</w:instrText>
      </w:r>
      <w:r w:rsidR="00390E72">
        <w:rPr>
          <w:rFonts w:ascii="Times New Roman" w:hAnsi="Times New Roman" w:cs="Times New Roman"/>
          <w:sz w:val="24"/>
          <w:szCs w:val="24"/>
        </w:rPr>
        <w:fldChar w:fldCharType="separate"/>
      </w:r>
      <w:r w:rsidR="00390E72" w:rsidRPr="00390E72">
        <w:rPr>
          <w:rFonts w:ascii="Times New Roman" w:hAnsi="Times New Roman" w:cs="Times New Roman"/>
          <w:noProof/>
          <w:sz w:val="24"/>
          <w:szCs w:val="24"/>
        </w:rPr>
        <w:t>(Legg 2015)</w:t>
      </w:r>
      <w:r w:rsidR="00390E72">
        <w:rPr>
          <w:rFonts w:ascii="Times New Roman" w:hAnsi="Times New Roman" w:cs="Times New Roman"/>
          <w:sz w:val="24"/>
          <w:szCs w:val="24"/>
        </w:rPr>
        <w:fldChar w:fldCharType="end"/>
      </w:r>
      <w:r w:rsidR="00390E72">
        <w:rPr>
          <w:rFonts w:ascii="Times New Roman" w:hAnsi="Times New Roman" w:cs="Times New Roman"/>
          <w:sz w:val="24"/>
          <w:szCs w:val="24"/>
        </w:rPr>
        <w:t>.</w:t>
      </w:r>
    </w:p>
    <w:p w14:paraId="52576A01" w14:textId="36268673" w:rsidR="00D8612A" w:rsidRDefault="0059471A" w:rsidP="007430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5D70" w:rsidRPr="00DF095D">
        <w:rPr>
          <w:rFonts w:ascii="Times New Roman" w:hAnsi="Times New Roman" w:cs="Times New Roman"/>
          <w:sz w:val="24"/>
          <w:szCs w:val="24"/>
        </w:rPr>
        <w:t>The</w:t>
      </w:r>
      <w:r w:rsidR="007065AE" w:rsidRPr="00DF095D">
        <w:rPr>
          <w:rFonts w:ascii="Times New Roman" w:hAnsi="Times New Roman" w:cs="Times New Roman"/>
          <w:sz w:val="24"/>
          <w:szCs w:val="24"/>
        </w:rPr>
        <w:t xml:space="preserve"> </w:t>
      </w:r>
      <w:r>
        <w:rPr>
          <w:rFonts w:ascii="Times New Roman" w:hAnsi="Times New Roman" w:cs="Times New Roman"/>
          <w:sz w:val="24"/>
          <w:szCs w:val="24"/>
        </w:rPr>
        <w:t>m</w:t>
      </w:r>
      <w:r w:rsidR="007065AE" w:rsidRPr="00DF095D">
        <w:rPr>
          <w:rFonts w:ascii="Times New Roman" w:hAnsi="Times New Roman" w:cs="Times New Roman"/>
          <w:sz w:val="24"/>
          <w:szCs w:val="24"/>
        </w:rPr>
        <w:t xml:space="preserve">ission </w:t>
      </w:r>
      <w:r w:rsidR="005D511B">
        <w:rPr>
          <w:rFonts w:ascii="Times New Roman" w:hAnsi="Times New Roman" w:cs="Times New Roman"/>
          <w:sz w:val="24"/>
          <w:szCs w:val="24"/>
        </w:rPr>
        <w:t xml:space="preserve">administration </w:t>
      </w:r>
      <w:r w:rsidR="005D511B" w:rsidRPr="00DF095D">
        <w:rPr>
          <w:rFonts w:ascii="Times New Roman" w:hAnsi="Times New Roman" w:cs="Times New Roman"/>
          <w:sz w:val="24"/>
          <w:szCs w:val="24"/>
        </w:rPr>
        <w:t>then includes</w:t>
      </w:r>
      <w:r w:rsidR="007065AE" w:rsidRPr="00DF095D">
        <w:rPr>
          <w:rFonts w:ascii="Times New Roman" w:hAnsi="Times New Roman" w:cs="Times New Roman"/>
          <w:sz w:val="24"/>
          <w:szCs w:val="24"/>
        </w:rPr>
        <w:t xml:space="preserve"> among them multiple stakeholders from each team. By their nature, every coach and athlete thinks they are the most important person – and it is often this </w:t>
      </w:r>
      <w:r w:rsidR="001B34CA">
        <w:rPr>
          <w:rFonts w:ascii="Times New Roman" w:hAnsi="Times New Roman" w:cs="Times New Roman"/>
          <w:sz w:val="24"/>
          <w:szCs w:val="24"/>
        </w:rPr>
        <w:t xml:space="preserve">self-driven </w:t>
      </w:r>
      <w:r w:rsidR="007065AE" w:rsidRPr="00DF095D">
        <w:rPr>
          <w:rFonts w:ascii="Times New Roman" w:hAnsi="Times New Roman" w:cs="Times New Roman"/>
          <w:sz w:val="24"/>
          <w:szCs w:val="24"/>
        </w:rPr>
        <w:t xml:space="preserve">attitude that got them to this position in the first place. Balancing demands from multiple and perhaps competing demands can </w:t>
      </w:r>
      <w:r w:rsidR="00335D70" w:rsidRPr="00DF095D">
        <w:rPr>
          <w:rFonts w:ascii="Times New Roman" w:hAnsi="Times New Roman" w:cs="Times New Roman"/>
          <w:sz w:val="24"/>
          <w:szCs w:val="24"/>
        </w:rPr>
        <w:t xml:space="preserve">thus </w:t>
      </w:r>
      <w:r w:rsidR="007065AE" w:rsidRPr="00DF095D">
        <w:rPr>
          <w:rFonts w:ascii="Times New Roman" w:hAnsi="Times New Roman" w:cs="Times New Roman"/>
          <w:sz w:val="24"/>
          <w:szCs w:val="24"/>
        </w:rPr>
        <w:t xml:space="preserve">be </w:t>
      </w:r>
      <w:r w:rsidR="00335D70" w:rsidRPr="00DF095D">
        <w:rPr>
          <w:rFonts w:ascii="Times New Roman" w:hAnsi="Times New Roman" w:cs="Times New Roman"/>
          <w:sz w:val="24"/>
          <w:szCs w:val="24"/>
        </w:rPr>
        <w:t>very</w:t>
      </w:r>
      <w:r w:rsidR="00CA0B55">
        <w:rPr>
          <w:rFonts w:ascii="Times New Roman" w:hAnsi="Times New Roman" w:cs="Times New Roman"/>
          <w:sz w:val="24"/>
          <w:szCs w:val="24"/>
        </w:rPr>
        <w:t xml:space="preserve"> difficult</w:t>
      </w:r>
      <w:r w:rsidR="007065AE" w:rsidRPr="00DF095D">
        <w:rPr>
          <w:rFonts w:ascii="Times New Roman" w:hAnsi="Times New Roman" w:cs="Times New Roman"/>
          <w:sz w:val="24"/>
          <w:szCs w:val="24"/>
        </w:rPr>
        <w:t>. Added</w:t>
      </w:r>
      <w:r w:rsidR="001B34CA">
        <w:rPr>
          <w:rFonts w:ascii="Times New Roman" w:hAnsi="Times New Roman" w:cs="Times New Roman"/>
          <w:sz w:val="24"/>
          <w:szCs w:val="24"/>
        </w:rPr>
        <w:t xml:space="preserve"> to this</w:t>
      </w:r>
      <w:r w:rsidR="00CA0B55">
        <w:rPr>
          <w:rFonts w:ascii="Times New Roman" w:hAnsi="Times New Roman" w:cs="Times New Roman"/>
          <w:sz w:val="24"/>
          <w:szCs w:val="24"/>
        </w:rPr>
        <w:t xml:space="preserve"> tension</w:t>
      </w:r>
      <w:r w:rsidR="007065AE" w:rsidRPr="00DF095D">
        <w:rPr>
          <w:rFonts w:ascii="Times New Roman" w:hAnsi="Times New Roman" w:cs="Times New Roman"/>
          <w:sz w:val="24"/>
          <w:szCs w:val="24"/>
        </w:rPr>
        <w:t xml:space="preserve"> is the need </w:t>
      </w:r>
      <w:r w:rsidR="00335D70" w:rsidRPr="00DF095D">
        <w:rPr>
          <w:rFonts w:ascii="Times New Roman" w:hAnsi="Times New Roman" w:cs="Times New Roman"/>
          <w:sz w:val="24"/>
          <w:szCs w:val="24"/>
        </w:rPr>
        <w:t xml:space="preserve">for each </w:t>
      </w:r>
      <w:r w:rsidR="00ED59D8">
        <w:rPr>
          <w:rFonts w:ascii="Times New Roman" w:hAnsi="Times New Roman" w:cs="Times New Roman"/>
          <w:sz w:val="24"/>
          <w:szCs w:val="24"/>
        </w:rPr>
        <w:t>m</w:t>
      </w:r>
      <w:r w:rsidR="00335D70" w:rsidRPr="00DF095D">
        <w:rPr>
          <w:rFonts w:ascii="Times New Roman" w:hAnsi="Times New Roman" w:cs="Times New Roman"/>
          <w:sz w:val="24"/>
          <w:szCs w:val="24"/>
        </w:rPr>
        <w:t xml:space="preserve">ission </w:t>
      </w:r>
      <w:r w:rsidR="007065AE" w:rsidRPr="00DF095D">
        <w:rPr>
          <w:rFonts w:ascii="Times New Roman" w:hAnsi="Times New Roman" w:cs="Times New Roman"/>
          <w:sz w:val="24"/>
          <w:szCs w:val="24"/>
        </w:rPr>
        <w:t xml:space="preserve">to entertain </w:t>
      </w:r>
      <w:r w:rsidR="00335D70" w:rsidRPr="00DF095D">
        <w:rPr>
          <w:rFonts w:ascii="Times New Roman" w:hAnsi="Times New Roman" w:cs="Times New Roman"/>
          <w:sz w:val="24"/>
          <w:szCs w:val="24"/>
        </w:rPr>
        <w:t xml:space="preserve">their own national </w:t>
      </w:r>
      <w:r w:rsidR="007065AE" w:rsidRPr="00DF095D">
        <w:rPr>
          <w:rFonts w:ascii="Times New Roman" w:hAnsi="Times New Roman" w:cs="Times New Roman"/>
          <w:sz w:val="24"/>
          <w:szCs w:val="24"/>
        </w:rPr>
        <w:t>sponsors, board members, media, dignitaries, and government officials, which at multi-sport Games can be significant in size and scope. The challenge</w:t>
      </w:r>
      <w:r w:rsidR="005610EF">
        <w:rPr>
          <w:rFonts w:ascii="Times New Roman" w:hAnsi="Times New Roman" w:cs="Times New Roman"/>
          <w:sz w:val="24"/>
          <w:szCs w:val="24"/>
        </w:rPr>
        <w:t>,</w:t>
      </w:r>
      <w:r w:rsidR="007065AE" w:rsidRPr="00DF095D">
        <w:rPr>
          <w:rFonts w:ascii="Times New Roman" w:hAnsi="Times New Roman" w:cs="Times New Roman"/>
          <w:sz w:val="24"/>
          <w:szCs w:val="24"/>
        </w:rPr>
        <w:t xml:space="preserve"> of course</w:t>
      </w:r>
      <w:r w:rsidR="005610EF">
        <w:rPr>
          <w:rFonts w:ascii="Times New Roman" w:hAnsi="Times New Roman" w:cs="Times New Roman"/>
          <w:sz w:val="24"/>
          <w:szCs w:val="24"/>
        </w:rPr>
        <w:t>,</w:t>
      </w:r>
      <w:r w:rsidR="007065AE" w:rsidRPr="00DF095D">
        <w:rPr>
          <w:rFonts w:ascii="Times New Roman" w:hAnsi="Times New Roman" w:cs="Times New Roman"/>
          <w:sz w:val="24"/>
          <w:szCs w:val="24"/>
        </w:rPr>
        <w:t xml:space="preserve"> is balancing the desire of a government bureaucrat or elected official to meet an athlete or team prior to or after an event when a coach </w:t>
      </w:r>
      <w:r w:rsidR="00AC270D">
        <w:rPr>
          <w:rFonts w:ascii="Times New Roman" w:hAnsi="Times New Roman" w:cs="Times New Roman"/>
          <w:sz w:val="24"/>
          <w:szCs w:val="24"/>
        </w:rPr>
        <w:t xml:space="preserve">does not think this is optimal </w:t>
      </w:r>
      <w:r w:rsidR="00390E72">
        <w:rPr>
          <w:rFonts w:ascii="Times New Roman" w:hAnsi="Times New Roman" w:cs="Times New Roman"/>
          <w:sz w:val="24"/>
          <w:szCs w:val="24"/>
        </w:rPr>
        <w:fldChar w:fldCharType="begin" w:fldLock="1"/>
      </w:r>
      <w:r w:rsidR="00B93A31">
        <w:rPr>
          <w:rFonts w:ascii="Times New Roman" w:hAnsi="Times New Roman" w:cs="Times New Roman"/>
          <w:sz w:val="24"/>
          <w:szCs w:val="24"/>
        </w:rPr>
        <w:instrText>ADDIN CSL_CITATION { "citationItems" : [ { "id" : "ITEM-1", "itemData" : { "author" : [ { "dropping-particle" : "", "family" : "Legg", "given" : "David", "non-dropping-particle" : "", "parse-names" : false, "suffix" : "" } ], "chapter-number" : "11", "container-title" : "Routledge Handbook of Sports Event Management", "editor" : [ { "dropping-particle" : "", "family" : "Parent", "given" : "Milena", "non-dropping-particle" : "", "parse-names" : false, "suffix" : "" }, { "dropping-particle" : "", "family" : "Chappelet", "given" : "Jean-Loup", "non-dropping-particle" : "", "parse-names" : false, "suffix" : "" } ], "id" : "ITEM-1", "issued" : { "date-parts" : [ [ "2015" ] ] }, "page" : "203-226", "publisher" : "Routledge", "publisher-place" : "London", "title" : "The mission staff perspective", "type" : "chapter" }, "uris" : [ "http://www.mendeley.com/documents/?uuid=dfa8895e-5275-4010-8af0-82d6b0a17a97" ] } ], "mendeley" : { "formattedCitation" : "(Legg 2015)", "plainTextFormattedCitation" : "(Legg 2015)", "previouslyFormattedCitation" : "(Legg 2015)" }, "properties" : { "noteIndex" : 0 }, "schema" : "https://github.com/citation-style-language/schema/raw/master/csl-citation.json" }</w:instrText>
      </w:r>
      <w:r w:rsidR="00390E72">
        <w:rPr>
          <w:rFonts w:ascii="Times New Roman" w:hAnsi="Times New Roman" w:cs="Times New Roman"/>
          <w:sz w:val="24"/>
          <w:szCs w:val="24"/>
        </w:rPr>
        <w:fldChar w:fldCharType="separate"/>
      </w:r>
      <w:r w:rsidR="00390E72" w:rsidRPr="00390E72">
        <w:rPr>
          <w:rFonts w:ascii="Times New Roman" w:hAnsi="Times New Roman" w:cs="Times New Roman"/>
          <w:noProof/>
          <w:sz w:val="24"/>
          <w:szCs w:val="24"/>
        </w:rPr>
        <w:t>(Legg 2015)</w:t>
      </w:r>
      <w:r w:rsidR="00390E72">
        <w:rPr>
          <w:rFonts w:ascii="Times New Roman" w:hAnsi="Times New Roman" w:cs="Times New Roman"/>
          <w:sz w:val="24"/>
          <w:szCs w:val="24"/>
        </w:rPr>
        <w:fldChar w:fldCharType="end"/>
      </w:r>
      <w:r w:rsidR="00390E72">
        <w:rPr>
          <w:rFonts w:ascii="Times New Roman" w:hAnsi="Times New Roman" w:cs="Times New Roman"/>
          <w:sz w:val="24"/>
          <w:szCs w:val="24"/>
        </w:rPr>
        <w:t>.</w:t>
      </w:r>
      <w:r w:rsidR="00041B1C" w:rsidRPr="00041B1C">
        <w:rPr>
          <w:rFonts w:ascii="Times New Roman" w:hAnsi="Times New Roman" w:cs="Times New Roman"/>
          <w:sz w:val="24"/>
          <w:szCs w:val="24"/>
        </w:rPr>
        <w:t xml:space="preserve"> </w:t>
      </w:r>
      <w:r w:rsidR="00041B1C">
        <w:rPr>
          <w:rFonts w:ascii="Times New Roman" w:hAnsi="Times New Roman" w:cs="Times New Roman"/>
          <w:sz w:val="24"/>
          <w:szCs w:val="24"/>
        </w:rPr>
        <w:t xml:space="preserve">This is particularly challenging as </w:t>
      </w:r>
      <w:r w:rsidR="00041B1C" w:rsidRPr="00DF095D">
        <w:rPr>
          <w:rFonts w:ascii="Times New Roman" w:hAnsi="Times New Roman" w:cs="Times New Roman"/>
          <w:sz w:val="24"/>
          <w:szCs w:val="24"/>
        </w:rPr>
        <w:t xml:space="preserve">Governments continue to </w:t>
      </w:r>
      <w:r w:rsidR="00041B1C">
        <w:rPr>
          <w:rFonts w:ascii="Times New Roman" w:hAnsi="Times New Roman" w:cs="Times New Roman"/>
          <w:sz w:val="24"/>
          <w:szCs w:val="24"/>
        </w:rPr>
        <w:t>pay</w:t>
      </w:r>
      <w:r w:rsidR="00041B1C" w:rsidRPr="00DF095D">
        <w:rPr>
          <w:rFonts w:ascii="Times New Roman" w:hAnsi="Times New Roman" w:cs="Times New Roman"/>
          <w:sz w:val="24"/>
          <w:szCs w:val="24"/>
        </w:rPr>
        <w:t xml:space="preserve"> a large portion of the bill </w:t>
      </w:r>
      <w:r w:rsidR="00041B1C">
        <w:rPr>
          <w:rFonts w:ascii="Times New Roman" w:hAnsi="Times New Roman" w:cs="Times New Roman"/>
          <w:sz w:val="24"/>
          <w:szCs w:val="24"/>
        </w:rPr>
        <w:t xml:space="preserve">– coercive power – </w:t>
      </w:r>
      <w:r w:rsidR="00041B1C" w:rsidRPr="00DF095D">
        <w:rPr>
          <w:rFonts w:ascii="Times New Roman" w:hAnsi="Times New Roman" w:cs="Times New Roman"/>
          <w:sz w:val="24"/>
          <w:szCs w:val="24"/>
        </w:rPr>
        <w:t xml:space="preserve">for sending </w:t>
      </w:r>
      <w:r w:rsidR="00041B1C">
        <w:rPr>
          <w:rFonts w:ascii="Times New Roman" w:hAnsi="Times New Roman" w:cs="Times New Roman"/>
          <w:sz w:val="24"/>
          <w:szCs w:val="24"/>
        </w:rPr>
        <w:t>national teams to the Games with</w:t>
      </w:r>
      <w:r w:rsidR="00041B1C" w:rsidRPr="00DF095D">
        <w:rPr>
          <w:rFonts w:ascii="Times New Roman" w:hAnsi="Times New Roman" w:cs="Times New Roman"/>
          <w:sz w:val="24"/>
          <w:szCs w:val="24"/>
        </w:rPr>
        <w:t xml:space="preserve"> </w:t>
      </w:r>
      <w:r w:rsidR="00041B1C" w:rsidRPr="00DF095D">
        <w:rPr>
          <w:rFonts w:ascii="Times New Roman" w:hAnsi="Times New Roman" w:cs="Times New Roman"/>
          <w:sz w:val="24"/>
          <w:szCs w:val="24"/>
        </w:rPr>
        <w:lastRenderedPageBreak/>
        <w:t xml:space="preserve">sponsors </w:t>
      </w:r>
      <w:r w:rsidR="00041B1C">
        <w:rPr>
          <w:rFonts w:ascii="Times New Roman" w:hAnsi="Times New Roman" w:cs="Times New Roman"/>
          <w:sz w:val="24"/>
          <w:szCs w:val="24"/>
        </w:rPr>
        <w:t xml:space="preserve">of NPCs becoming much more important over the past three decades </w:t>
      </w:r>
      <w:r w:rsidR="00041B1C">
        <w:rPr>
          <w:rFonts w:ascii="Times New Roman" w:hAnsi="Times New Roman" w:cs="Times New Roman"/>
          <w:sz w:val="24"/>
          <w:szCs w:val="24"/>
        </w:rPr>
        <w:fldChar w:fldCharType="begin" w:fldLock="1"/>
      </w:r>
      <w:r w:rsidR="00041B1C">
        <w:rPr>
          <w:rFonts w:ascii="Times New Roman" w:hAnsi="Times New Roman" w:cs="Times New Roman"/>
          <w:sz w:val="24"/>
          <w:szCs w:val="24"/>
        </w:rPr>
        <w:instrText>ADDIN CSL_CITATION { "citationItems" : [ { "id" : "ITEM-1", "itemData" : { "ISSN" : "1757-9139", "author" : [ { "dropping-particle" : "", "family" : "Gold", "given" : "John R", "non-dropping-particle" : "", "parse-names" : false, "suffix" : "" }, { "dropping-particle" : "", "family" : "Gold", "given" : "Margaret M", "non-dropping-particle" : "", "parse-names" : false, "suffix" : "" } ], "container-title" : "The Journal of the Royal Society for the promotion of Health", "id" : "ITEM-1", "issue" : "3", "issued" : { "date-parts" : [ [ "2007" ] ] }, "page" : "133-141", "publisher" : "SAGE Publications", "title" : "Access for all: the rise of the Paralympic Games", "type" : "article-journal", "volume" : "127" }, "uris" : [ "http://www.mendeley.com/documents/?uuid=d1a0dd21-ef4d-4b81-a5ca-e315e010be90" ] } ], "mendeley" : { "formattedCitation" : "(Gold and Gold 2007)", "plainTextFormattedCitation" : "(Gold and Gold 2007)", "previouslyFormattedCitation" : "(Gold and Gold 2007)" }, "properties" : { "noteIndex" : 0 }, "schema" : "https://github.com/citation-style-language/schema/raw/master/csl-citation.json" }</w:instrText>
      </w:r>
      <w:r w:rsidR="00041B1C">
        <w:rPr>
          <w:rFonts w:ascii="Times New Roman" w:hAnsi="Times New Roman" w:cs="Times New Roman"/>
          <w:sz w:val="24"/>
          <w:szCs w:val="24"/>
        </w:rPr>
        <w:fldChar w:fldCharType="separate"/>
      </w:r>
      <w:r w:rsidR="00041B1C" w:rsidRPr="005D25E5">
        <w:rPr>
          <w:rFonts w:ascii="Times New Roman" w:hAnsi="Times New Roman" w:cs="Times New Roman"/>
          <w:noProof/>
          <w:sz w:val="24"/>
          <w:szCs w:val="24"/>
        </w:rPr>
        <w:t>(Gold and Gold 2007)</w:t>
      </w:r>
      <w:r w:rsidR="00041B1C">
        <w:rPr>
          <w:rFonts w:ascii="Times New Roman" w:hAnsi="Times New Roman" w:cs="Times New Roman"/>
          <w:sz w:val="24"/>
          <w:szCs w:val="24"/>
        </w:rPr>
        <w:fldChar w:fldCharType="end"/>
      </w:r>
      <w:r w:rsidR="00041B1C">
        <w:rPr>
          <w:rFonts w:ascii="Times New Roman" w:hAnsi="Times New Roman" w:cs="Times New Roman"/>
          <w:sz w:val="24"/>
          <w:szCs w:val="24"/>
        </w:rPr>
        <w:t>.</w:t>
      </w:r>
    </w:p>
    <w:p w14:paraId="26694BC2" w14:textId="3FBA34CF" w:rsidR="00D8612A" w:rsidRPr="00D8612A" w:rsidRDefault="0070072C" w:rsidP="0070072C">
      <w:pPr>
        <w:pStyle w:val="Heading3"/>
      </w:pPr>
      <w:r>
        <w:t>(4</w:t>
      </w:r>
      <w:r w:rsidR="001A5F8A">
        <w:t xml:space="preserve">) </w:t>
      </w:r>
      <w:r w:rsidR="00D8612A" w:rsidRPr="00D8612A">
        <w:t>O</w:t>
      </w:r>
      <w:r w:rsidR="00BA3694">
        <w:t>rganiz</w:t>
      </w:r>
      <w:r w:rsidR="00D8612A">
        <w:t xml:space="preserve">ing </w:t>
      </w:r>
      <w:r w:rsidR="00D8612A" w:rsidRPr="00D8612A">
        <w:t>C</w:t>
      </w:r>
      <w:r w:rsidR="00D8612A">
        <w:t>ommittee</w:t>
      </w:r>
      <w:r w:rsidR="00BA3694">
        <w:t xml:space="preserve">s for the </w:t>
      </w:r>
      <w:r w:rsidR="00D8612A" w:rsidRPr="00D8612A">
        <w:t>O</w:t>
      </w:r>
      <w:r w:rsidR="00D8612A">
        <w:t xml:space="preserve">lympic </w:t>
      </w:r>
      <w:r w:rsidR="00D8612A" w:rsidRPr="00D8612A">
        <w:t>G</w:t>
      </w:r>
      <w:r w:rsidR="00D8612A">
        <w:t>ames (OCOGs)</w:t>
      </w:r>
    </w:p>
    <w:p w14:paraId="57662124" w14:textId="7F00B6BA" w:rsidR="002A0D51" w:rsidRDefault="00AC270D" w:rsidP="00D861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OCOGs </w:t>
      </w:r>
      <w:r w:rsidR="00CA0B55">
        <w:rPr>
          <w:rFonts w:ascii="Times New Roman" w:hAnsi="Times New Roman" w:cs="Times New Roman"/>
          <w:sz w:val="24"/>
          <w:szCs w:val="24"/>
        </w:rPr>
        <w:t xml:space="preserve">are the fourth stakeholder and </w:t>
      </w:r>
      <w:r>
        <w:rPr>
          <w:rFonts w:ascii="Times New Roman" w:hAnsi="Times New Roman" w:cs="Times New Roman"/>
          <w:sz w:val="24"/>
          <w:szCs w:val="24"/>
        </w:rPr>
        <w:t xml:space="preserve">certainly have many roles to play in hosting </w:t>
      </w:r>
      <w:proofErr w:type="gramStart"/>
      <w:r>
        <w:rPr>
          <w:rFonts w:ascii="Times New Roman" w:hAnsi="Times New Roman" w:cs="Times New Roman"/>
          <w:sz w:val="24"/>
          <w:szCs w:val="24"/>
        </w:rPr>
        <w:t>a Games</w:t>
      </w:r>
      <w:proofErr w:type="gramEnd"/>
      <w:r>
        <w:rPr>
          <w:rFonts w:ascii="Times New Roman" w:hAnsi="Times New Roman" w:cs="Times New Roman"/>
          <w:sz w:val="24"/>
          <w:szCs w:val="24"/>
        </w:rPr>
        <w:t xml:space="preserve"> that will evolve from bidding, planning and legacy. One particularly unique role throughout this process </w:t>
      </w:r>
      <w:r w:rsidR="008C4E4A">
        <w:rPr>
          <w:rFonts w:ascii="Times New Roman" w:hAnsi="Times New Roman" w:cs="Times New Roman"/>
          <w:sz w:val="24"/>
          <w:szCs w:val="24"/>
        </w:rPr>
        <w:t>is dealing with marketing</w:t>
      </w:r>
      <w:r w:rsidR="00091CE4">
        <w:rPr>
          <w:rFonts w:ascii="Times New Roman" w:hAnsi="Times New Roman" w:cs="Times New Roman"/>
          <w:sz w:val="24"/>
          <w:szCs w:val="24"/>
        </w:rPr>
        <w:t xml:space="preserve"> and domestic sponsorship</w:t>
      </w:r>
      <w:r w:rsidR="008C4E4A">
        <w:rPr>
          <w:rFonts w:ascii="Times New Roman" w:hAnsi="Times New Roman" w:cs="Times New Roman"/>
          <w:sz w:val="24"/>
          <w:szCs w:val="24"/>
        </w:rPr>
        <w:t>. A</w:t>
      </w:r>
      <w:r w:rsidR="007065AE" w:rsidRPr="00DF095D">
        <w:rPr>
          <w:rFonts w:ascii="Times New Roman" w:hAnsi="Times New Roman" w:cs="Times New Roman"/>
          <w:sz w:val="24"/>
          <w:szCs w:val="24"/>
        </w:rPr>
        <w:t>n imp</w:t>
      </w:r>
      <w:r w:rsidR="00335D70" w:rsidRPr="00DF095D">
        <w:rPr>
          <w:rFonts w:ascii="Times New Roman" w:hAnsi="Times New Roman" w:cs="Times New Roman"/>
          <w:sz w:val="24"/>
          <w:szCs w:val="24"/>
        </w:rPr>
        <w:t>ortant part of a</w:t>
      </w:r>
      <w:r w:rsidR="00ED59D8">
        <w:rPr>
          <w:rFonts w:ascii="Times New Roman" w:hAnsi="Times New Roman" w:cs="Times New Roman"/>
          <w:sz w:val="24"/>
          <w:szCs w:val="24"/>
        </w:rPr>
        <w:t>n</w:t>
      </w:r>
      <w:r w:rsidR="00335D70" w:rsidRPr="00DF095D">
        <w:rPr>
          <w:rFonts w:ascii="Times New Roman" w:hAnsi="Times New Roman" w:cs="Times New Roman"/>
          <w:sz w:val="24"/>
          <w:szCs w:val="24"/>
        </w:rPr>
        <w:t xml:space="preserve"> </w:t>
      </w:r>
      <w:r w:rsidR="00ED59D8">
        <w:rPr>
          <w:rFonts w:ascii="Times New Roman" w:hAnsi="Times New Roman" w:cs="Times New Roman"/>
          <w:sz w:val="24"/>
          <w:szCs w:val="24"/>
        </w:rPr>
        <w:t>OCOG</w:t>
      </w:r>
      <w:r w:rsidR="001B7859">
        <w:rPr>
          <w:rFonts w:ascii="Times New Roman" w:hAnsi="Times New Roman" w:cs="Times New Roman"/>
          <w:sz w:val="24"/>
          <w:szCs w:val="24"/>
        </w:rPr>
        <w:t>’s</w:t>
      </w:r>
      <w:r w:rsidR="007065AE" w:rsidRPr="00DF095D">
        <w:rPr>
          <w:rFonts w:ascii="Times New Roman" w:hAnsi="Times New Roman" w:cs="Times New Roman"/>
          <w:sz w:val="24"/>
          <w:szCs w:val="24"/>
        </w:rPr>
        <w:t xml:space="preserve"> ability to stage </w:t>
      </w:r>
      <w:r w:rsidR="00335D70" w:rsidRPr="00DF095D">
        <w:rPr>
          <w:rFonts w:ascii="Times New Roman" w:hAnsi="Times New Roman" w:cs="Times New Roman"/>
          <w:sz w:val="24"/>
          <w:szCs w:val="24"/>
        </w:rPr>
        <w:t xml:space="preserve">the </w:t>
      </w:r>
      <w:r w:rsidR="007065AE" w:rsidRPr="00DF095D">
        <w:rPr>
          <w:rFonts w:ascii="Times New Roman" w:hAnsi="Times New Roman" w:cs="Times New Roman"/>
          <w:sz w:val="24"/>
          <w:szCs w:val="24"/>
        </w:rPr>
        <w:t xml:space="preserve">Games is the support it receives from the private sector in the form of </w:t>
      </w:r>
      <w:r w:rsidR="001B7859">
        <w:rPr>
          <w:rFonts w:ascii="Times New Roman" w:hAnsi="Times New Roman" w:cs="Times New Roman"/>
          <w:sz w:val="24"/>
          <w:szCs w:val="24"/>
        </w:rPr>
        <w:t xml:space="preserve">national </w:t>
      </w:r>
      <w:r w:rsidR="007065AE" w:rsidRPr="00DF095D">
        <w:rPr>
          <w:rFonts w:ascii="Times New Roman" w:hAnsi="Times New Roman" w:cs="Times New Roman"/>
          <w:sz w:val="24"/>
          <w:szCs w:val="24"/>
        </w:rPr>
        <w:t xml:space="preserve">corporate sponsorship. This support may be either cash to assist with covering costs or </w:t>
      </w:r>
      <w:r w:rsidR="00091CE4">
        <w:rPr>
          <w:rFonts w:ascii="Times New Roman" w:hAnsi="Times New Roman" w:cs="Times New Roman"/>
          <w:sz w:val="24"/>
          <w:szCs w:val="24"/>
        </w:rPr>
        <w:t>‘</w:t>
      </w:r>
      <w:r w:rsidR="007065AE" w:rsidRPr="00DF095D">
        <w:rPr>
          <w:rFonts w:ascii="Times New Roman" w:hAnsi="Times New Roman" w:cs="Times New Roman"/>
          <w:sz w:val="24"/>
          <w:szCs w:val="24"/>
        </w:rPr>
        <w:t>in-kind</w:t>
      </w:r>
      <w:r w:rsidR="00091CE4">
        <w:rPr>
          <w:rFonts w:ascii="Times New Roman" w:hAnsi="Times New Roman" w:cs="Times New Roman"/>
          <w:sz w:val="24"/>
          <w:szCs w:val="24"/>
        </w:rPr>
        <w:t>’</w:t>
      </w:r>
      <w:r w:rsidR="007065AE" w:rsidRPr="00DF095D">
        <w:rPr>
          <w:rFonts w:ascii="Times New Roman" w:hAnsi="Times New Roman" w:cs="Times New Roman"/>
          <w:sz w:val="24"/>
          <w:szCs w:val="24"/>
        </w:rPr>
        <w:t xml:space="preserve"> donations to help offset or eliminate expenses. Whatever the</w:t>
      </w:r>
      <w:r w:rsidR="00335D70" w:rsidRPr="00DF095D">
        <w:rPr>
          <w:rFonts w:ascii="Times New Roman" w:hAnsi="Times New Roman" w:cs="Times New Roman"/>
          <w:sz w:val="24"/>
          <w:szCs w:val="24"/>
        </w:rPr>
        <w:t xml:space="preserve"> support, the </w:t>
      </w:r>
      <w:r w:rsidR="00ED59D8">
        <w:rPr>
          <w:rFonts w:ascii="Times New Roman" w:hAnsi="Times New Roman" w:cs="Times New Roman"/>
          <w:sz w:val="24"/>
          <w:szCs w:val="24"/>
        </w:rPr>
        <w:t xml:space="preserve">OCOG </w:t>
      </w:r>
      <w:r w:rsidR="007065AE" w:rsidRPr="00DF095D">
        <w:rPr>
          <w:rFonts w:ascii="Times New Roman" w:hAnsi="Times New Roman" w:cs="Times New Roman"/>
          <w:sz w:val="24"/>
          <w:szCs w:val="24"/>
        </w:rPr>
        <w:t>must protect the integrity of the Games while recogni</w:t>
      </w:r>
      <w:r w:rsidR="00605276">
        <w:rPr>
          <w:rFonts w:ascii="Times New Roman" w:hAnsi="Times New Roman" w:cs="Times New Roman"/>
          <w:sz w:val="24"/>
          <w:szCs w:val="24"/>
        </w:rPr>
        <w:t>zing the legitimate concerns of</w:t>
      </w:r>
      <w:r w:rsidR="00091CE4">
        <w:rPr>
          <w:rFonts w:ascii="Times New Roman" w:hAnsi="Times New Roman" w:cs="Times New Roman"/>
          <w:sz w:val="24"/>
          <w:szCs w:val="24"/>
        </w:rPr>
        <w:t xml:space="preserve"> definitive stakeholders such as the</w:t>
      </w:r>
      <w:r w:rsidR="007065AE" w:rsidRPr="00DF095D">
        <w:rPr>
          <w:rFonts w:ascii="Times New Roman" w:hAnsi="Times New Roman" w:cs="Times New Roman"/>
          <w:sz w:val="24"/>
          <w:szCs w:val="24"/>
        </w:rPr>
        <w:t xml:space="preserve"> </w:t>
      </w:r>
      <w:r w:rsidR="001B7859">
        <w:rPr>
          <w:rFonts w:ascii="Times New Roman" w:hAnsi="Times New Roman" w:cs="Times New Roman"/>
          <w:sz w:val="24"/>
          <w:szCs w:val="24"/>
        </w:rPr>
        <w:t xml:space="preserve">IOC and IPC </w:t>
      </w:r>
      <w:r w:rsidR="007065AE" w:rsidRPr="00DF095D">
        <w:rPr>
          <w:rFonts w:ascii="Times New Roman" w:hAnsi="Times New Roman" w:cs="Times New Roman"/>
          <w:sz w:val="24"/>
          <w:szCs w:val="24"/>
        </w:rPr>
        <w:t>sponsor</w:t>
      </w:r>
      <w:r w:rsidR="00ED59D8">
        <w:rPr>
          <w:rFonts w:ascii="Times New Roman" w:hAnsi="Times New Roman" w:cs="Times New Roman"/>
          <w:sz w:val="24"/>
          <w:szCs w:val="24"/>
        </w:rPr>
        <w:t>s</w:t>
      </w:r>
      <w:r w:rsidR="007065AE" w:rsidRPr="00DF095D">
        <w:rPr>
          <w:rFonts w:ascii="Times New Roman" w:hAnsi="Times New Roman" w:cs="Times New Roman"/>
          <w:sz w:val="24"/>
          <w:szCs w:val="24"/>
        </w:rPr>
        <w:t xml:space="preserve"> and the inherent business interests the</w:t>
      </w:r>
      <w:r w:rsidR="00ED59D8">
        <w:rPr>
          <w:rFonts w:ascii="Times New Roman" w:hAnsi="Times New Roman" w:cs="Times New Roman"/>
          <w:sz w:val="24"/>
          <w:szCs w:val="24"/>
        </w:rPr>
        <w:t>y maintain</w:t>
      </w:r>
      <w:r w:rsidR="007065AE" w:rsidRPr="00DF095D">
        <w:rPr>
          <w:rFonts w:ascii="Times New Roman" w:hAnsi="Times New Roman" w:cs="Times New Roman"/>
          <w:sz w:val="24"/>
          <w:szCs w:val="24"/>
        </w:rPr>
        <w:t>. As a sponsor, corporations should expect that in return for their support, the</w:t>
      </w:r>
      <w:r w:rsidR="00ED59D8">
        <w:rPr>
          <w:rFonts w:ascii="Times New Roman" w:hAnsi="Times New Roman" w:cs="Times New Roman"/>
          <w:sz w:val="24"/>
          <w:szCs w:val="24"/>
        </w:rPr>
        <w:t>y</w:t>
      </w:r>
      <w:r w:rsidR="007065AE" w:rsidRPr="00DF095D">
        <w:rPr>
          <w:rFonts w:ascii="Times New Roman" w:hAnsi="Times New Roman" w:cs="Times New Roman"/>
          <w:sz w:val="24"/>
          <w:szCs w:val="24"/>
        </w:rPr>
        <w:t xml:space="preserve"> </w:t>
      </w:r>
      <w:r w:rsidR="00ED59D8">
        <w:rPr>
          <w:rFonts w:ascii="Times New Roman" w:hAnsi="Times New Roman" w:cs="Times New Roman"/>
          <w:sz w:val="24"/>
          <w:szCs w:val="24"/>
        </w:rPr>
        <w:t xml:space="preserve">will be </w:t>
      </w:r>
      <w:r w:rsidR="007065AE" w:rsidRPr="00DF095D">
        <w:rPr>
          <w:rFonts w:ascii="Times New Roman" w:hAnsi="Times New Roman" w:cs="Times New Roman"/>
          <w:sz w:val="24"/>
          <w:szCs w:val="24"/>
        </w:rPr>
        <w:t xml:space="preserve">recognized. </w:t>
      </w:r>
      <w:r w:rsidR="005610EF">
        <w:rPr>
          <w:rFonts w:ascii="Times New Roman" w:hAnsi="Times New Roman" w:cs="Times New Roman"/>
          <w:sz w:val="24"/>
          <w:szCs w:val="24"/>
        </w:rPr>
        <w:t>T</w:t>
      </w:r>
      <w:r w:rsidR="005610EF" w:rsidRPr="005610EF">
        <w:rPr>
          <w:rFonts w:ascii="Times New Roman" w:hAnsi="Times New Roman" w:cs="Times New Roman"/>
          <w:sz w:val="24"/>
          <w:szCs w:val="24"/>
        </w:rPr>
        <w:t>he IOC has longstanding financ</w:t>
      </w:r>
      <w:r w:rsidR="005610EF">
        <w:rPr>
          <w:rFonts w:ascii="Times New Roman" w:hAnsi="Times New Roman" w:cs="Times New Roman"/>
          <w:sz w:val="24"/>
          <w:szCs w:val="24"/>
        </w:rPr>
        <w:t xml:space="preserve">ial arrangements with </w:t>
      </w:r>
      <w:r w:rsidR="001B7859">
        <w:rPr>
          <w:rFonts w:ascii="Times New Roman" w:hAnsi="Times New Roman" w:cs="Times New Roman"/>
          <w:sz w:val="24"/>
          <w:szCs w:val="24"/>
        </w:rPr>
        <w:t xml:space="preserve">a few select </w:t>
      </w:r>
      <w:r w:rsidR="005610EF">
        <w:rPr>
          <w:rFonts w:ascii="Times New Roman" w:hAnsi="Times New Roman" w:cs="Times New Roman"/>
          <w:sz w:val="24"/>
          <w:szCs w:val="24"/>
        </w:rPr>
        <w:t>corporations known as the TOP sponsors</w:t>
      </w:r>
      <w:r w:rsidR="005610EF" w:rsidRPr="005610EF">
        <w:rPr>
          <w:rFonts w:ascii="Times New Roman" w:hAnsi="Times New Roman" w:cs="Times New Roman"/>
          <w:sz w:val="24"/>
          <w:szCs w:val="24"/>
        </w:rPr>
        <w:t xml:space="preserve">, and the IOC is </w:t>
      </w:r>
      <w:r w:rsidR="005610EF">
        <w:rPr>
          <w:rFonts w:ascii="Times New Roman" w:hAnsi="Times New Roman" w:cs="Times New Roman"/>
          <w:sz w:val="24"/>
          <w:szCs w:val="24"/>
        </w:rPr>
        <w:t xml:space="preserve">primarily </w:t>
      </w:r>
      <w:r w:rsidR="005610EF" w:rsidRPr="005610EF">
        <w:rPr>
          <w:rFonts w:ascii="Times New Roman" w:hAnsi="Times New Roman" w:cs="Times New Roman"/>
          <w:sz w:val="24"/>
          <w:szCs w:val="24"/>
        </w:rPr>
        <w:t>the beneficiary of that</w:t>
      </w:r>
      <w:r w:rsidR="005610EF">
        <w:rPr>
          <w:rFonts w:ascii="Times New Roman" w:hAnsi="Times New Roman" w:cs="Times New Roman"/>
          <w:sz w:val="24"/>
          <w:szCs w:val="24"/>
        </w:rPr>
        <w:t xml:space="preserve"> sponsorship</w:t>
      </w:r>
      <w:r w:rsidR="00B93A31">
        <w:rPr>
          <w:rFonts w:ascii="Times New Roman" w:hAnsi="Times New Roman" w:cs="Times New Roman"/>
          <w:sz w:val="24"/>
          <w:szCs w:val="24"/>
        </w:rPr>
        <w:t xml:space="preserve"> </w:t>
      </w:r>
      <w:r w:rsidR="00B93A31">
        <w:rPr>
          <w:rFonts w:ascii="Times New Roman" w:hAnsi="Times New Roman" w:cs="Times New Roman"/>
          <w:sz w:val="24"/>
          <w:szCs w:val="24"/>
        </w:rPr>
        <w:fldChar w:fldCharType="begin" w:fldLock="1"/>
      </w:r>
      <w:r w:rsidR="00B93A31">
        <w:rPr>
          <w:rFonts w:ascii="Times New Roman" w:hAnsi="Times New Roman" w:cs="Times New Roman"/>
          <w:sz w:val="24"/>
          <w:szCs w:val="24"/>
        </w:rPr>
        <w:instrText>ADDIN CSL_CITATION { "citationItems" : [ { "id" : "ITEM-1", "itemData" : { "DOI" : "10.1108/IJSMS-09-04-2008-B005", "ISSN" : "1464-6668", "abstract" : "Over the past decade, the Olympic Movement has become increasingly dependent upon financial support provided by corporate sponsors. This study explores the evolution of the Olympic sponsorship programme, presents current and future marketing strategies employed by sponsors, and discusses major challenges within the programme.", "author" : [ { "dropping-particle" : "", "family" : "Giannoulakis", "given" : "Chrysostomos", "non-dropping-particle" : "", "parse-names" : false, "suffix" : "" }, { "dropping-particle" : "", "family" : "Stotlar", "given" : "David", "non-dropping-particle" : "", "parse-names" : false, "suffix" : "" }, { "dropping-particle" : "", "family" : "Chatziefstathiou", "given" : "David", "non-dropping-particle" : "", "parse-names" : false, "suffix" : "" } ], "container-title" : "International Journal of Sports Marketing and Sponsorship", "id" : "ITEM-1", "issue" : "4", "issued" : { "date-parts" : [ [ "2008", "7", "1" ] ] }, "note" : "doi: 10.1108/IJSMS-09-04-2008-B005", "page" : "14-28", "publisher" : "Emerald", "title" : "Olympic sponsorship: evolution, challenges and impact on the Olympic Movement", "type" : "article-journal", "volume" : "9" }, "uris" : [ "http://www.mendeley.com/documents/?uuid=74af22ba-976d-4708-9de7-8ec5a98dc885" ] } ], "mendeley" : { "formattedCitation" : "(Giannoulakis, Stotlar, and Chatziefstathiou 2008)", "plainTextFormattedCitation" : "(Giannoulakis, Stotlar, and Chatziefstathiou 2008)", "previouslyFormattedCitation" : "(Giannoulakis, Stotlar, and Chatziefstathiou 2008)" }, "properties" : { "noteIndex" : 0 }, "schema" : "https://github.com/citation-style-language/schema/raw/master/csl-citation.json" }</w:instrText>
      </w:r>
      <w:r w:rsidR="00B93A31">
        <w:rPr>
          <w:rFonts w:ascii="Times New Roman" w:hAnsi="Times New Roman" w:cs="Times New Roman"/>
          <w:sz w:val="24"/>
          <w:szCs w:val="24"/>
        </w:rPr>
        <w:fldChar w:fldCharType="separate"/>
      </w:r>
      <w:r w:rsidR="00091CE4">
        <w:rPr>
          <w:rFonts w:ascii="Times New Roman" w:hAnsi="Times New Roman" w:cs="Times New Roman"/>
          <w:noProof/>
          <w:sz w:val="24"/>
          <w:szCs w:val="24"/>
        </w:rPr>
        <w:t xml:space="preserve">(Giannoulakis et al. </w:t>
      </w:r>
      <w:r w:rsidR="00B93A31" w:rsidRPr="00B93A31">
        <w:rPr>
          <w:rFonts w:ascii="Times New Roman" w:hAnsi="Times New Roman" w:cs="Times New Roman"/>
          <w:noProof/>
          <w:sz w:val="24"/>
          <w:szCs w:val="24"/>
        </w:rPr>
        <w:t>2008)</w:t>
      </w:r>
      <w:r w:rsidR="00B93A31">
        <w:rPr>
          <w:rFonts w:ascii="Times New Roman" w:hAnsi="Times New Roman" w:cs="Times New Roman"/>
          <w:sz w:val="24"/>
          <w:szCs w:val="24"/>
        </w:rPr>
        <w:fldChar w:fldCharType="end"/>
      </w:r>
      <w:r w:rsidR="00B93A31">
        <w:rPr>
          <w:rFonts w:ascii="Times New Roman" w:hAnsi="Times New Roman" w:cs="Times New Roman"/>
          <w:sz w:val="24"/>
          <w:szCs w:val="24"/>
        </w:rPr>
        <w:t xml:space="preserve">. </w:t>
      </w:r>
      <w:r w:rsidR="005610EF">
        <w:rPr>
          <w:rFonts w:ascii="Times New Roman" w:hAnsi="Times New Roman" w:cs="Times New Roman"/>
          <w:sz w:val="24"/>
          <w:szCs w:val="24"/>
        </w:rPr>
        <w:t xml:space="preserve">The capacity for </w:t>
      </w:r>
      <w:r w:rsidR="005610EF" w:rsidRPr="005610EF">
        <w:rPr>
          <w:rFonts w:ascii="Times New Roman" w:hAnsi="Times New Roman" w:cs="Times New Roman"/>
          <w:sz w:val="24"/>
          <w:szCs w:val="24"/>
        </w:rPr>
        <w:t>OC</w:t>
      </w:r>
      <w:r w:rsidR="005610EF">
        <w:rPr>
          <w:rFonts w:ascii="Times New Roman" w:hAnsi="Times New Roman" w:cs="Times New Roman"/>
          <w:sz w:val="24"/>
          <w:szCs w:val="24"/>
        </w:rPr>
        <w:t>OG</w:t>
      </w:r>
      <w:r w:rsidR="005610EF" w:rsidRPr="005610EF">
        <w:rPr>
          <w:rFonts w:ascii="Times New Roman" w:hAnsi="Times New Roman" w:cs="Times New Roman"/>
          <w:sz w:val="24"/>
          <w:szCs w:val="24"/>
        </w:rPr>
        <w:t>s to have their own sponsors is therefore compromised by the interests of the principal Olympic stakeholder. There is a</w:t>
      </w:r>
      <w:r w:rsidR="005610EF">
        <w:rPr>
          <w:rFonts w:ascii="Times New Roman" w:hAnsi="Times New Roman" w:cs="Times New Roman"/>
          <w:sz w:val="24"/>
          <w:szCs w:val="24"/>
        </w:rPr>
        <w:t>lso a</w:t>
      </w:r>
      <w:r w:rsidR="005610EF" w:rsidRPr="005610EF">
        <w:rPr>
          <w:rFonts w:ascii="Times New Roman" w:hAnsi="Times New Roman" w:cs="Times New Roman"/>
          <w:sz w:val="24"/>
          <w:szCs w:val="24"/>
        </w:rPr>
        <w:t xml:space="preserve"> Host Agreement that</w:t>
      </w:r>
      <w:r w:rsidR="005610EF">
        <w:rPr>
          <w:rFonts w:ascii="Times New Roman" w:hAnsi="Times New Roman" w:cs="Times New Roman"/>
          <w:sz w:val="24"/>
          <w:szCs w:val="24"/>
        </w:rPr>
        <w:t xml:space="preserve"> the OCOG signs with the IOC for both the Olympic and Paralympic Games that</w:t>
      </w:r>
      <w:r w:rsidR="005610EF" w:rsidRPr="005610EF">
        <w:rPr>
          <w:rFonts w:ascii="Times New Roman" w:hAnsi="Times New Roman" w:cs="Times New Roman"/>
          <w:sz w:val="24"/>
          <w:szCs w:val="24"/>
        </w:rPr>
        <w:t xml:space="preserve"> seriously con</w:t>
      </w:r>
      <w:r w:rsidR="005610EF">
        <w:rPr>
          <w:rFonts w:ascii="Times New Roman" w:hAnsi="Times New Roman" w:cs="Times New Roman"/>
          <w:sz w:val="24"/>
          <w:szCs w:val="24"/>
        </w:rPr>
        <w:t>strains what locals can and canno</w:t>
      </w:r>
      <w:r w:rsidR="005610EF" w:rsidRPr="005610EF">
        <w:rPr>
          <w:rFonts w:ascii="Times New Roman" w:hAnsi="Times New Roman" w:cs="Times New Roman"/>
          <w:sz w:val="24"/>
          <w:szCs w:val="24"/>
        </w:rPr>
        <w:t xml:space="preserve">t do when putting on Games. </w:t>
      </w:r>
      <w:r w:rsidR="005610EF">
        <w:rPr>
          <w:rFonts w:ascii="Times New Roman" w:hAnsi="Times New Roman" w:cs="Times New Roman"/>
          <w:sz w:val="24"/>
          <w:szCs w:val="24"/>
        </w:rPr>
        <w:t>The reality is that the host city takes on a great deal of the risk for hosting the Games while the IOC receives a great deal of the revenue.</w:t>
      </w:r>
      <w:r w:rsidR="00091CE4">
        <w:rPr>
          <w:rFonts w:ascii="Times New Roman" w:hAnsi="Times New Roman" w:cs="Times New Roman"/>
          <w:sz w:val="24"/>
          <w:szCs w:val="24"/>
        </w:rPr>
        <w:t xml:space="preserve"> Nonetheless, as the Paralympic Games’</w:t>
      </w:r>
      <w:r w:rsidR="00350A0C">
        <w:rPr>
          <w:rFonts w:ascii="Times New Roman" w:hAnsi="Times New Roman" w:cs="Times New Roman"/>
          <w:sz w:val="24"/>
          <w:szCs w:val="24"/>
        </w:rPr>
        <w:t xml:space="preserve"> draws</w:t>
      </w:r>
      <w:r w:rsidR="00091CE4">
        <w:rPr>
          <w:rFonts w:ascii="Times New Roman" w:hAnsi="Times New Roman" w:cs="Times New Roman"/>
          <w:sz w:val="24"/>
          <w:szCs w:val="24"/>
        </w:rPr>
        <w:t xml:space="preserve"> closer</w:t>
      </w:r>
      <w:r w:rsidR="00350A0C">
        <w:rPr>
          <w:rFonts w:ascii="Times New Roman" w:hAnsi="Times New Roman" w:cs="Times New Roman"/>
          <w:sz w:val="24"/>
          <w:szCs w:val="24"/>
        </w:rPr>
        <w:t>,</w:t>
      </w:r>
      <w:r w:rsidR="00091CE4">
        <w:rPr>
          <w:rFonts w:ascii="Times New Roman" w:hAnsi="Times New Roman" w:cs="Times New Roman"/>
          <w:sz w:val="24"/>
          <w:szCs w:val="24"/>
        </w:rPr>
        <w:t xml:space="preserve"> OCOG’s degree of urgency (i.e. time sensitivity and criticality) increases. </w:t>
      </w:r>
      <w:r w:rsidR="00350A0C">
        <w:rPr>
          <w:rFonts w:ascii="Times New Roman" w:hAnsi="Times New Roman" w:cs="Times New Roman"/>
          <w:sz w:val="24"/>
          <w:szCs w:val="24"/>
        </w:rPr>
        <w:t>Consequently,</w:t>
      </w:r>
      <w:r w:rsidR="00091CE4">
        <w:rPr>
          <w:rFonts w:ascii="Times New Roman" w:hAnsi="Times New Roman" w:cs="Times New Roman"/>
          <w:sz w:val="24"/>
          <w:szCs w:val="24"/>
        </w:rPr>
        <w:t xml:space="preserve"> the IPC and IOC become in</w:t>
      </w:r>
      <w:r w:rsidR="00350A0C">
        <w:rPr>
          <w:rFonts w:ascii="Times New Roman" w:hAnsi="Times New Roman" w:cs="Times New Roman"/>
          <w:sz w:val="24"/>
          <w:szCs w:val="24"/>
        </w:rPr>
        <w:t>creasingly dependent on OCOGs</w:t>
      </w:r>
      <w:r w:rsidR="00091CE4">
        <w:rPr>
          <w:rFonts w:ascii="Times New Roman" w:hAnsi="Times New Roman" w:cs="Times New Roman"/>
          <w:sz w:val="24"/>
          <w:szCs w:val="24"/>
        </w:rPr>
        <w:t xml:space="preserve"> </w:t>
      </w:r>
      <w:r w:rsidR="00350A0C">
        <w:rPr>
          <w:rFonts w:ascii="Times New Roman" w:hAnsi="Times New Roman" w:cs="Times New Roman"/>
          <w:sz w:val="24"/>
          <w:szCs w:val="24"/>
        </w:rPr>
        <w:t>in order to deliver the Games.</w:t>
      </w:r>
      <w:r w:rsidR="005610EF">
        <w:rPr>
          <w:rFonts w:ascii="Times New Roman" w:hAnsi="Times New Roman" w:cs="Times New Roman"/>
          <w:sz w:val="24"/>
          <w:szCs w:val="24"/>
        </w:rPr>
        <w:t xml:space="preserve"> </w:t>
      </w:r>
    </w:p>
    <w:p w14:paraId="74385BBE" w14:textId="163D16D9" w:rsidR="00335D70" w:rsidRPr="00DF095D" w:rsidRDefault="001B7859" w:rsidP="006052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Specific to the Paralympic Games, </w:t>
      </w:r>
      <w:r w:rsidR="00B93A31">
        <w:rPr>
          <w:rFonts w:ascii="Times New Roman" w:hAnsi="Times New Roman" w:cs="Times New Roman"/>
          <w:sz w:val="24"/>
          <w:szCs w:val="24"/>
        </w:rPr>
        <w:fldChar w:fldCharType="begin" w:fldLock="1"/>
      </w:r>
      <w:r w:rsidR="00E578ED">
        <w:rPr>
          <w:rFonts w:ascii="Times New Roman" w:hAnsi="Times New Roman" w:cs="Times New Roman"/>
          <w:sz w:val="24"/>
          <w:szCs w:val="24"/>
        </w:rPr>
        <w:instrText>ADDIN CSL_CITATION { "citationItems" : [ { "id" : "ITEM-1", "itemData" : { "DOI" : "10.1057/9780230389588_2", "ISBN" : "978-0-230-38958-8", "author" : [ { "dropping-particle" : "", "family" : "Parent", "given" : "Milena", "non-dropping-particle" : "", "parse-names" : false, "suffix" : "" } ], "chapter-number" : "Olympic Ga", "editor" : [ { "dropping-particle" : "", "family" : "Frawley", "given" : "Stephen", "non-dropping-particle" : "", "parse-names" : false, "suffix" : "" }, { "dropping-particle" : "", "family" : "Adair", "given" : "Daryl", "non-dropping-particle" : "", "parse-names" : false, "suffix" : "" } ], "id" : "ITEM-1", "issued" : { "date-parts" : [ [ "2013" ] ] }, "page" : "15-32", "publisher" : "Palgrave Macmillan UK", "publisher-place" : "London", "title" : "Managing the Olympics", "type" : "chapter" }, "uris" : [ "http://www.mendeley.com/documents/?uuid=86f1247b-a5a1-447e-ace2-a7f988e2bc32" ] } ], "mendeley" : { "formattedCitation" : "(Parent 2013)", "manualFormatting" : "Parent (2013)", "plainTextFormattedCitation" : "(Parent 2013)", "previouslyFormattedCitation" : "(Parent 2013)" }, "properties" : { "noteIndex" : 0 }, "schema" : "https://github.com/citation-style-language/schema/raw/master/csl-citation.json" }</w:instrText>
      </w:r>
      <w:r w:rsidR="00B93A31">
        <w:rPr>
          <w:rFonts w:ascii="Times New Roman" w:hAnsi="Times New Roman" w:cs="Times New Roman"/>
          <w:sz w:val="24"/>
          <w:szCs w:val="24"/>
        </w:rPr>
        <w:fldChar w:fldCharType="separate"/>
      </w:r>
      <w:r w:rsidR="00B93A31" w:rsidRPr="00B93A31">
        <w:rPr>
          <w:rFonts w:ascii="Times New Roman" w:hAnsi="Times New Roman" w:cs="Times New Roman"/>
          <w:noProof/>
          <w:sz w:val="24"/>
          <w:szCs w:val="24"/>
        </w:rPr>
        <w:t xml:space="preserve">Parent </w:t>
      </w:r>
      <w:r w:rsidR="00B93A31">
        <w:rPr>
          <w:rFonts w:ascii="Times New Roman" w:hAnsi="Times New Roman" w:cs="Times New Roman"/>
          <w:noProof/>
          <w:sz w:val="24"/>
          <w:szCs w:val="24"/>
        </w:rPr>
        <w:t>(</w:t>
      </w:r>
      <w:r w:rsidR="00B93A31" w:rsidRPr="00B93A31">
        <w:rPr>
          <w:rFonts w:ascii="Times New Roman" w:hAnsi="Times New Roman" w:cs="Times New Roman"/>
          <w:noProof/>
          <w:sz w:val="24"/>
          <w:szCs w:val="24"/>
        </w:rPr>
        <w:t>2013)</w:t>
      </w:r>
      <w:r w:rsidR="00B93A31">
        <w:rPr>
          <w:rFonts w:ascii="Times New Roman" w:hAnsi="Times New Roman" w:cs="Times New Roman"/>
          <w:sz w:val="24"/>
          <w:szCs w:val="24"/>
        </w:rPr>
        <w:fldChar w:fldCharType="end"/>
      </w:r>
      <w:r w:rsidR="00B93A31">
        <w:rPr>
          <w:rFonts w:ascii="Times New Roman" w:hAnsi="Times New Roman" w:cs="Times New Roman"/>
          <w:sz w:val="24"/>
          <w:szCs w:val="24"/>
        </w:rPr>
        <w:t xml:space="preserve"> argues</w:t>
      </w:r>
      <w:r w:rsidR="002A0D51" w:rsidRPr="002A0D51">
        <w:rPr>
          <w:rFonts w:ascii="Times New Roman" w:hAnsi="Times New Roman" w:cs="Times New Roman"/>
          <w:sz w:val="24"/>
          <w:szCs w:val="24"/>
        </w:rPr>
        <w:t xml:space="preserve"> that the rights to the Paralympic Games and al</w:t>
      </w:r>
      <w:r w:rsidR="002A0D51">
        <w:rPr>
          <w:rFonts w:ascii="Times New Roman" w:hAnsi="Times New Roman" w:cs="Times New Roman"/>
          <w:sz w:val="24"/>
          <w:szCs w:val="24"/>
        </w:rPr>
        <w:t>l</w:t>
      </w:r>
      <w:r w:rsidR="00605276">
        <w:rPr>
          <w:rFonts w:ascii="Times New Roman" w:hAnsi="Times New Roman" w:cs="Times New Roman"/>
          <w:sz w:val="24"/>
          <w:szCs w:val="24"/>
        </w:rPr>
        <w:t xml:space="preserve"> ‘things’</w:t>
      </w:r>
      <w:r w:rsidR="002A0D51" w:rsidRPr="002A0D51">
        <w:rPr>
          <w:rFonts w:ascii="Times New Roman" w:hAnsi="Times New Roman" w:cs="Times New Roman"/>
          <w:sz w:val="24"/>
          <w:szCs w:val="24"/>
        </w:rPr>
        <w:t xml:space="preserve"> Paralympic are owned by the IPC but this is somewhat mis</w:t>
      </w:r>
      <w:r w:rsidR="002A0D51">
        <w:rPr>
          <w:rFonts w:ascii="Times New Roman" w:hAnsi="Times New Roman" w:cs="Times New Roman"/>
          <w:sz w:val="24"/>
          <w:szCs w:val="24"/>
        </w:rPr>
        <w:t>leading by current standards. The IOC</w:t>
      </w:r>
      <w:r w:rsidR="00605276">
        <w:rPr>
          <w:rFonts w:ascii="Times New Roman" w:hAnsi="Times New Roman" w:cs="Times New Roman"/>
          <w:sz w:val="24"/>
          <w:szCs w:val="24"/>
        </w:rPr>
        <w:t>,</w:t>
      </w:r>
      <w:r w:rsidR="002A0D51">
        <w:rPr>
          <w:rFonts w:ascii="Times New Roman" w:hAnsi="Times New Roman" w:cs="Times New Roman"/>
          <w:sz w:val="24"/>
          <w:szCs w:val="24"/>
        </w:rPr>
        <w:t xml:space="preserve"> through </w:t>
      </w:r>
      <w:r w:rsidR="005D511B">
        <w:rPr>
          <w:rFonts w:ascii="Times New Roman" w:hAnsi="Times New Roman" w:cs="Times New Roman"/>
          <w:sz w:val="24"/>
          <w:szCs w:val="24"/>
        </w:rPr>
        <w:t>its</w:t>
      </w:r>
      <w:r w:rsidR="002A0D51">
        <w:rPr>
          <w:rFonts w:ascii="Times New Roman" w:hAnsi="Times New Roman" w:cs="Times New Roman"/>
          <w:sz w:val="24"/>
          <w:szCs w:val="24"/>
        </w:rPr>
        <w:t xml:space="preserve"> 2003 agreement with the IPC and agreements that have followed</w:t>
      </w:r>
      <w:r w:rsidR="00605276">
        <w:rPr>
          <w:rFonts w:ascii="Times New Roman" w:hAnsi="Times New Roman" w:cs="Times New Roman"/>
          <w:sz w:val="24"/>
          <w:szCs w:val="24"/>
        </w:rPr>
        <w:t>,</w:t>
      </w:r>
      <w:r w:rsidR="002A0D51">
        <w:rPr>
          <w:rFonts w:ascii="Times New Roman" w:hAnsi="Times New Roman" w:cs="Times New Roman"/>
          <w:sz w:val="24"/>
          <w:szCs w:val="24"/>
        </w:rPr>
        <w:t xml:space="preserve"> has now gained influence over </w:t>
      </w:r>
      <w:r>
        <w:rPr>
          <w:rFonts w:ascii="Times New Roman" w:hAnsi="Times New Roman" w:cs="Times New Roman"/>
          <w:sz w:val="24"/>
          <w:szCs w:val="24"/>
        </w:rPr>
        <w:t xml:space="preserve">how </w:t>
      </w:r>
      <w:r w:rsidR="002A0D51">
        <w:rPr>
          <w:rFonts w:ascii="Times New Roman" w:hAnsi="Times New Roman" w:cs="Times New Roman"/>
          <w:sz w:val="24"/>
          <w:szCs w:val="24"/>
        </w:rPr>
        <w:t>the Paralympic Games</w:t>
      </w:r>
      <w:r>
        <w:rPr>
          <w:rFonts w:ascii="Times New Roman" w:hAnsi="Times New Roman" w:cs="Times New Roman"/>
          <w:sz w:val="24"/>
          <w:szCs w:val="24"/>
        </w:rPr>
        <w:t xml:space="preserve"> are managed</w:t>
      </w:r>
      <w:r w:rsidR="002A0D51">
        <w:rPr>
          <w:rFonts w:ascii="Times New Roman" w:hAnsi="Times New Roman" w:cs="Times New Roman"/>
          <w:sz w:val="24"/>
          <w:szCs w:val="24"/>
        </w:rPr>
        <w:t>. As one example</w:t>
      </w:r>
      <w:r w:rsidR="00605276">
        <w:rPr>
          <w:rFonts w:ascii="Times New Roman" w:hAnsi="Times New Roman" w:cs="Times New Roman"/>
          <w:sz w:val="24"/>
          <w:szCs w:val="24"/>
        </w:rPr>
        <w:t>,</w:t>
      </w:r>
      <w:r w:rsidR="002A0D51">
        <w:rPr>
          <w:rFonts w:ascii="Times New Roman" w:hAnsi="Times New Roman" w:cs="Times New Roman"/>
          <w:sz w:val="24"/>
          <w:szCs w:val="24"/>
        </w:rPr>
        <w:t xml:space="preserve"> because of the inter-</w:t>
      </w:r>
      <w:r w:rsidR="008C4E4A">
        <w:rPr>
          <w:rFonts w:ascii="Times New Roman" w:hAnsi="Times New Roman" w:cs="Times New Roman"/>
          <w:sz w:val="24"/>
          <w:szCs w:val="24"/>
        </w:rPr>
        <w:t xml:space="preserve">dependent </w:t>
      </w:r>
      <w:r w:rsidR="002A0D51">
        <w:rPr>
          <w:rFonts w:ascii="Times New Roman" w:hAnsi="Times New Roman" w:cs="Times New Roman"/>
          <w:sz w:val="24"/>
          <w:szCs w:val="24"/>
        </w:rPr>
        <w:t>relationship between the IOC and IPC as it relates to Games th</w:t>
      </w:r>
      <w:r w:rsidR="00434930">
        <w:rPr>
          <w:rFonts w:ascii="Times New Roman" w:hAnsi="Times New Roman" w:cs="Times New Roman"/>
          <w:sz w:val="24"/>
          <w:szCs w:val="24"/>
        </w:rPr>
        <w:t xml:space="preserve">e IPC must protect IOC sponsors (see </w:t>
      </w:r>
      <w:r>
        <w:rPr>
          <w:rFonts w:ascii="Times New Roman" w:hAnsi="Times New Roman" w:cs="Times New Roman"/>
          <w:sz w:val="24"/>
          <w:szCs w:val="24"/>
        </w:rPr>
        <w:t xml:space="preserve">Chapter X by Legg and </w:t>
      </w:r>
      <w:proofErr w:type="spellStart"/>
      <w:r>
        <w:rPr>
          <w:rFonts w:ascii="Times New Roman" w:hAnsi="Times New Roman" w:cs="Times New Roman"/>
          <w:sz w:val="24"/>
          <w:szCs w:val="24"/>
        </w:rPr>
        <w:t>Dottori</w:t>
      </w:r>
      <w:proofErr w:type="spellEnd"/>
      <w:r w:rsidR="00434930">
        <w:rPr>
          <w:rFonts w:ascii="Times New Roman" w:hAnsi="Times New Roman" w:cs="Times New Roman"/>
          <w:sz w:val="24"/>
          <w:szCs w:val="24"/>
        </w:rPr>
        <w:t xml:space="preserve"> for further elaboration on these issues</w:t>
      </w:r>
      <w:r>
        <w:rPr>
          <w:rFonts w:ascii="Times New Roman" w:hAnsi="Times New Roman" w:cs="Times New Roman"/>
          <w:sz w:val="24"/>
          <w:szCs w:val="24"/>
        </w:rPr>
        <w:t xml:space="preserve">). </w:t>
      </w:r>
      <w:r w:rsidR="007065AE" w:rsidRPr="00DF095D">
        <w:rPr>
          <w:rFonts w:ascii="Times New Roman" w:hAnsi="Times New Roman" w:cs="Times New Roman"/>
          <w:sz w:val="24"/>
          <w:szCs w:val="24"/>
        </w:rPr>
        <w:t>This</w:t>
      </w:r>
      <w:r>
        <w:rPr>
          <w:rFonts w:ascii="Times New Roman" w:hAnsi="Times New Roman" w:cs="Times New Roman"/>
          <w:sz w:val="24"/>
          <w:szCs w:val="24"/>
        </w:rPr>
        <w:t xml:space="preserve"> issue </w:t>
      </w:r>
      <w:r w:rsidR="007065AE" w:rsidRPr="00DF095D">
        <w:rPr>
          <w:rFonts w:ascii="Times New Roman" w:hAnsi="Times New Roman" w:cs="Times New Roman"/>
          <w:sz w:val="24"/>
          <w:szCs w:val="24"/>
        </w:rPr>
        <w:t xml:space="preserve">becomes further complicated with the variety of athlete and </w:t>
      </w:r>
      <w:r w:rsidR="0075347B">
        <w:rPr>
          <w:rFonts w:ascii="Times New Roman" w:hAnsi="Times New Roman" w:cs="Times New Roman"/>
          <w:sz w:val="24"/>
          <w:szCs w:val="24"/>
        </w:rPr>
        <w:t>national team specific sponsorships</w:t>
      </w:r>
      <w:r w:rsidR="007065AE" w:rsidRPr="00DF095D">
        <w:rPr>
          <w:rFonts w:ascii="Times New Roman" w:hAnsi="Times New Roman" w:cs="Times New Roman"/>
          <w:sz w:val="24"/>
          <w:szCs w:val="24"/>
        </w:rPr>
        <w:t xml:space="preserve"> which </w:t>
      </w:r>
      <w:r w:rsidR="002A0D51">
        <w:rPr>
          <w:rFonts w:ascii="Times New Roman" w:hAnsi="Times New Roman" w:cs="Times New Roman"/>
          <w:sz w:val="24"/>
          <w:szCs w:val="24"/>
        </w:rPr>
        <w:t>a</w:t>
      </w:r>
      <w:r w:rsidR="007065AE" w:rsidRPr="00DF095D">
        <w:rPr>
          <w:rFonts w:ascii="Times New Roman" w:hAnsi="Times New Roman" w:cs="Times New Roman"/>
          <w:sz w:val="24"/>
          <w:szCs w:val="24"/>
        </w:rPr>
        <w:t xml:space="preserve"> mission staff member</w:t>
      </w:r>
      <w:r w:rsidR="0075347B">
        <w:rPr>
          <w:rFonts w:ascii="Times New Roman" w:hAnsi="Times New Roman" w:cs="Times New Roman"/>
          <w:sz w:val="24"/>
          <w:szCs w:val="24"/>
        </w:rPr>
        <w:t xml:space="preserve"> </w:t>
      </w:r>
      <w:r w:rsidR="002A0D51">
        <w:rPr>
          <w:rFonts w:ascii="Times New Roman" w:hAnsi="Times New Roman" w:cs="Times New Roman"/>
          <w:sz w:val="24"/>
          <w:szCs w:val="24"/>
        </w:rPr>
        <w:t>from each NPC</w:t>
      </w:r>
      <w:r w:rsidR="007065AE" w:rsidRPr="00DF095D">
        <w:rPr>
          <w:rFonts w:ascii="Times New Roman" w:hAnsi="Times New Roman" w:cs="Times New Roman"/>
          <w:sz w:val="24"/>
          <w:szCs w:val="24"/>
        </w:rPr>
        <w:t xml:space="preserve"> monitor</w:t>
      </w:r>
      <w:r w:rsidR="00CA0B55">
        <w:rPr>
          <w:rFonts w:ascii="Times New Roman" w:hAnsi="Times New Roman" w:cs="Times New Roman"/>
          <w:sz w:val="24"/>
          <w:szCs w:val="24"/>
        </w:rPr>
        <w:t>s</w:t>
      </w:r>
      <w:r w:rsidR="007065AE" w:rsidRPr="00DF095D">
        <w:rPr>
          <w:rFonts w:ascii="Times New Roman" w:hAnsi="Times New Roman" w:cs="Times New Roman"/>
          <w:sz w:val="24"/>
          <w:szCs w:val="24"/>
        </w:rPr>
        <w:t xml:space="preserve">. </w:t>
      </w:r>
      <w:r w:rsidR="00335D70" w:rsidRPr="00DF095D">
        <w:rPr>
          <w:rFonts w:ascii="Times New Roman" w:hAnsi="Times New Roman" w:cs="Times New Roman"/>
          <w:sz w:val="24"/>
          <w:szCs w:val="24"/>
        </w:rPr>
        <w:t>Regardless, e</w:t>
      </w:r>
      <w:r w:rsidR="007065AE" w:rsidRPr="00DF095D">
        <w:rPr>
          <w:rFonts w:ascii="Times New Roman" w:hAnsi="Times New Roman" w:cs="Times New Roman"/>
          <w:sz w:val="24"/>
          <w:szCs w:val="24"/>
        </w:rPr>
        <w:t xml:space="preserve">xamples of what is now referred to as </w:t>
      </w:r>
      <w:r w:rsidR="00434930">
        <w:rPr>
          <w:rFonts w:ascii="Times New Roman" w:hAnsi="Times New Roman" w:cs="Times New Roman"/>
          <w:sz w:val="24"/>
          <w:szCs w:val="24"/>
        </w:rPr>
        <w:t>‘</w:t>
      </w:r>
      <w:r w:rsidR="007065AE" w:rsidRPr="00DF095D">
        <w:rPr>
          <w:rFonts w:ascii="Times New Roman" w:hAnsi="Times New Roman" w:cs="Times New Roman"/>
          <w:sz w:val="24"/>
          <w:szCs w:val="24"/>
        </w:rPr>
        <w:t>ambush marketing</w:t>
      </w:r>
      <w:r w:rsidR="00434930">
        <w:rPr>
          <w:rFonts w:ascii="Times New Roman" w:hAnsi="Times New Roman" w:cs="Times New Roman"/>
          <w:sz w:val="24"/>
          <w:szCs w:val="24"/>
        </w:rPr>
        <w:t>’</w:t>
      </w:r>
      <w:r w:rsidR="007065AE" w:rsidRPr="00DF095D">
        <w:rPr>
          <w:rFonts w:ascii="Times New Roman" w:hAnsi="Times New Roman" w:cs="Times New Roman"/>
          <w:sz w:val="24"/>
          <w:szCs w:val="24"/>
        </w:rPr>
        <w:t xml:space="preserve"> abound with </w:t>
      </w:r>
      <w:r w:rsidR="00ED59D8">
        <w:rPr>
          <w:rFonts w:ascii="Times New Roman" w:hAnsi="Times New Roman" w:cs="Times New Roman"/>
          <w:sz w:val="24"/>
          <w:szCs w:val="24"/>
        </w:rPr>
        <w:t>OCOG</w:t>
      </w:r>
      <w:r>
        <w:rPr>
          <w:rFonts w:ascii="Times New Roman" w:hAnsi="Times New Roman" w:cs="Times New Roman"/>
          <w:sz w:val="24"/>
          <w:szCs w:val="24"/>
        </w:rPr>
        <w:t>s</w:t>
      </w:r>
      <w:r w:rsidR="00ED59D8">
        <w:rPr>
          <w:rFonts w:ascii="Times New Roman" w:hAnsi="Times New Roman" w:cs="Times New Roman"/>
          <w:sz w:val="24"/>
          <w:szCs w:val="24"/>
        </w:rPr>
        <w:t xml:space="preserve"> </w:t>
      </w:r>
      <w:r>
        <w:rPr>
          <w:rFonts w:ascii="Times New Roman" w:hAnsi="Times New Roman" w:cs="Times New Roman"/>
          <w:sz w:val="24"/>
          <w:szCs w:val="24"/>
        </w:rPr>
        <w:t>and</w:t>
      </w:r>
      <w:r w:rsidR="007065AE" w:rsidRPr="00DF095D">
        <w:rPr>
          <w:rFonts w:ascii="Times New Roman" w:hAnsi="Times New Roman" w:cs="Times New Roman"/>
          <w:sz w:val="24"/>
          <w:szCs w:val="24"/>
        </w:rPr>
        <w:t xml:space="preserve"> national teams, </w:t>
      </w:r>
      <w:r>
        <w:rPr>
          <w:rFonts w:ascii="Times New Roman" w:hAnsi="Times New Roman" w:cs="Times New Roman"/>
          <w:sz w:val="24"/>
          <w:szCs w:val="24"/>
        </w:rPr>
        <w:t>needing</w:t>
      </w:r>
      <w:r w:rsidR="007065AE" w:rsidRPr="00DF095D">
        <w:rPr>
          <w:rFonts w:ascii="Times New Roman" w:hAnsi="Times New Roman" w:cs="Times New Roman"/>
          <w:sz w:val="24"/>
          <w:szCs w:val="24"/>
        </w:rPr>
        <w:t xml:space="preserve"> to protect their sponsors’ </w:t>
      </w:r>
      <w:r w:rsidR="00335D70" w:rsidRPr="00DF095D">
        <w:rPr>
          <w:rFonts w:ascii="Times New Roman" w:hAnsi="Times New Roman" w:cs="Times New Roman"/>
          <w:sz w:val="24"/>
          <w:szCs w:val="24"/>
        </w:rPr>
        <w:t xml:space="preserve">expectations and </w:t>
      </w:r>
      <w:r w:rsidR="00BD2F21">
        <w:rPr>
          <w:rFonts w:ascii="Times New Roman" w:hAnsi="Times New Roman" w:cs="Times New Roman"/>
          <w:sz w:val="24"/>
          <w:szCs w:val="24"/>
        </w:rPr>
        <w:t xml:space="preserve">rights </w:t>
      </w:r>
      <w:r w:rsidR="00BD2F21">
        <w:rPr>
          <w:rFonts w:ascii="Times New Roman" w:hAnsi="Times New Roman" w:cs="Times New Roman"/>
          <w:sz w:val="24"/>
          <w:szCs w:val="24"/>
        </w:rPr>
        <w:fldChar w:fldCharType="begin" w:fldLock="1"/>
      </w:r>
      <w:r w:rsidR="00BA60C5">
        <w:rPr>
          <w:rFonts w:ascii="Times New Roman" w:hAnsi="Times New Roman" w:cs="Times New Roman"/>
          <w:sz w:val="24"/>
          <w:szCs w:val="24"/>
        </w:rPr>
        <w:instrText>ADDIN CSL_CITATION { "citationItems" : [ { "id" : "ITEM-1", "itemData" : { "author" : [ { "dropping-particle" : "", "family" : "Legg", "given" : "David", "non-dropping-particle" : "", "parse-names" : false, "suffix" : "" }, { "dropping-particle" : "", "family" : "MacIntosh", "given" : "Eric", "non-dropping-particle" : "", "parse-names" : false, "suffix" : "" }, { "dropping-particle" : "", "family" : "Nadeau", "given" : "John", "non-dropping-particle" : "", "parse-names" : false, "suffix" : "" }, { "dropping-particle" : "", "family" : "Seguin", "given" : "Benoit", "non-dropping-particle" : "", "parse-names" : false, "suffix" : "" }, { "dropping-particle" : "", "family" : "O'Reilly", "given" : "Norm", "non-dropping-particle" : "", "parse-names" : false, "suffix" : "" }, { "dropping-particle" : "", "family" : "Chard", "given" : "Chris", "non-dropping-particle" : "", "parse-names" : false, "suffix" : "" }, { "dropping-particle" : "", "family" : "Stotlar", "given" : "David", "non-dropping-particle" : "", "parse-names" : false, "suffix" : "" }, { "dropping-particle" : "", "family" : "Bradish", "given" : "Cheri L", "non-dropping-particle" : "", "parse-names" : false, "suffix" : "" } ], "container-title" : "Adminsitrative Sciences Association of Canada - Sport Management Division", "id" : "ITEM-1", "issued" : { "date-parts" : [ [ "2012" ] ] }, "title" : "Ambush Marketing and the Vancouver 2010 Winter Olympic Games", "type" : "paper-conference" }, "uris" : [ "http://www.mendeley.com/documents/?uuid=e06be3e9-b3ce-4b5f-a756-41cb5ba691fd" ] } ], "mendeley" : { "formattedCitation" : "(Legg et al. 2012)", "plainTextFormattedCitation" : "(Legg et al. 2012)", "previouslyFormattedCitation" : "(Legg et al. 2012)" }, "properties" : { "noteIndex" : 0 }, "schema" : "https://github.com/citation-style-language/schema/raw/master/csl-citation.json" }</w:instrText>
      </w:r>
      <w:r w:rsidR="00BD2F21">
        <w:rPr>
          <w:rFonts w:ascii="Times New Roman" w:hAnsi="Times New Roman" w:cs="Times New Roman"/>
          <w:sz w:val="24"/>
          <w:szCs w:val="24"/>
        </w:rPr>
        <w:fldChar w:fldCharType="separate"/>
      </w:r>
      <w:r w:rsidR="00BD2F21" w:rsidRPr="00BD2F21">
        <w:rPr>
          <w:rFonts w:ascii="Times New Roman" w:hAnsi="Times New Roman" w:cs="Times New Roman"/>
          <w:noProof/>
          <w:sz w:val="24"/>
          <w:szCs w:val="24"/>
        </w:rPr>
        <w:t>(Legg et al. 2012)</w:t>
      </w:r>
      <w:r w:rsidR="00BD2F21">
        <w:rPr>
          <w:rFonts w:ascii="Times New Roman" w:hAnsi="Times New Roman" w:cs="Times New Roman"/>
          <w:sz w:val="24"/>
          <w:szCs w:val="24"/>
        </w:rPr>
        <w:fldChar w:fldCharType="end"/>
      </w:r>
      <w:r w:rsidR="00BD2F21">
        <w:rPr>
          <w:rFonts w:ascii="Times New Roman" w:hAnsi="Times New Roman" w:cs="Times New Roman"/>
          <w:sz w:val="24"/>
          <w:szCs w:val="24"/>
        </w:rPr>
        <w:t xml:space="preserve">. </w:t>
      </w:r>
    </w:p>
    <w:p w14:paraId="50115875" w14:textId="4B36423A" w:rsidR="005D511B" w:rsidRPr="005D511B" w:rsidRDefault="001A5F8A" w:rsidP="00F26D76">
      <w:pPr>
        <w:pStyle w:val="Heading3"/>
      </w:pPr>
      <w:r w:rsidRPr="001A5F8A">
        <w:t>(</w:t>
      </w:r>
      <w:r w:rsidR="0070072C">
        <w:t>5</w:t>
      </w:r>
      <w:r w:rsidRPr="00F26D76">
        <w:t xml:space="preserve">) </w:t>
      </w:r>
      <w:r w:rsidR="005D511B" w:rsidRPr="00F26D76">
        <w:t>International Federations</w:t>
      </w:r>
      <w:r w:rsidR="00BA3694" w:rsidRPr="00F26D76">
        <w:t xml:space="preserve"> (IFs)</w:t>
      </w:r>
    </w:p>
    <w:p w14:paraId="0CAD1B15" w14:textId="2E4315BF" w:rsidR="00122706" w:rsidRPr="00DF095D" w:rsidRDefault="00CA0B55" w:rsidP="005D51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fifth</w:t>
      </w:r>
      <w:r w:rsidR="006D4AD6" w:rsidRPr="00DF095D">
        <w:rPr>
          <w:rFonts w:ascii="Times New Roman" w:hAnsi="Times New Roman" w:cs="Times New Roman"/>
          <w:sz w:val="24"/>
          <w:szCs w:val="24"/>
        </w:rPr>
        <w:t xml:space="preserve"> significant group of stakeholders </w:t>
      </w:r>
      <w:r w:rsidR="005610EF">
        <w:rPr>
          <w:rFonts w:ascii="Times New Roman" w:hAnsi="Times New Roman" w:cs="Times New Roman"/>
          <w:sz w:val="24"/>
          <w:szCs w:val="24"/>
        </w:rPr>
        <w:t>is</w:t>
      </w:r>
      <w:r w:rsidR="006D4AD6" w:rsidRPr="00DF095D">
        <w:rPr>
          <w:rFonts w:ascii="Times New Roman" w:hAnsi="Times New Roman" w:cs="Times New Roman"/>
          <w:sz w:val="24"/>
          <w:szCs w:val="24"/>
        </w:rPr>
        <w:t xml:space="preserve"> the </w:t>
      </w:r>
      <w:r w:rsidR="00434930">
        <w:rPr>
          <w:rFonts w:ascii="Times New Roman" w:hAnsi="Times New Roman" w:cs="Times New Roman"/>
          <w:sz w:val="24"/>
          <w:szCs w:val="24"/>
        </w:rPr>
        <w:t>International</w:t>
      </w:r>
      <w:r w:rsidR="006D4AD6" w:rsidRPr="00DF095D">
        <w:rPr>
          <w:rFonts w:ascii="Times New Roman" w:hAnsi="Times New Roman" w:cs="Times New Roman"/>
          <w:sz w:val="24"/>
          <w:szCs w:val="24"/>
        </w:rPr>
        <w:t xml:space="preserve"> </w:t>
      </w:r>
      <w:r w:rsidR="00122706" w:rsidRPr="00DF095D">
        <w:rPr>
          <w:rFonts w:ascii="Times New Roman" w:hAnsi="Times New Roman" w:cs="Times New Roman"/>
          <w:sz w:val="24"/>
          <w:szCs w:val="24"/>
        </w:rPr>
        <w:t xml:space="preserve">Federations </w:t>
      </w:r>
      <w:r w:rsidR="005610EF">
        <w:rPr>
          <w:rFonts w:ascii="Times New Roman" w:hAnsi="Times New Roman" w:cs="Times New Roman"/>
          <w:sz w:val="24"/>
          <w:szCs w:val="24"/>
        </w:rPr>
        <w:t>that</w:t>
      </w:r>
      <w:r w:rsidR="006D4AD6" w:rsidRPr="00DF095D">
        <w:rPr>
          <w:rFonts w:ascii="Times New Roman" w:hAnsi="Times New Roman" w:cs="Times New Roman"/>
          <w:sz w:val="24"/>
          <w:szCs w:val="24"/>
        </w:rPr>
        <w:t xml:space="preserve"> </w:t>
      </w:r>
      <w:r w:rsidR="00122706" w:rsidRPr="00DF095D">
        <w:rPr>
          <w:rFonts w:ascii="Times New Roman" w:hAnsi="Times New Roman" w:cs="Times New Roman"/>
          <w:sz w:val="24"/>
          <w:szCs w:val="24"/>
        </w:rPr>
        <w:t>are indepe</w:t>
      </w:r>
      <w:r w:rsidR="000D0B40" w:rsidRPr="00DF095D">
        <w:rPr>
          <w:rFonts w:ascii="Times New Roman" w:hAnsi="Times New Roman" w:cs="Times New Roman"/>
          <w:sz w:val="24"/>
          <w:szCs w:val="24"/>
        </w:rPr>
        <w:t>ndent federations recogniz</w:t>
      </w:r>
      <w:r w:rsidR="00122706" w:rsidRPr="00DF095D">
        <w:rPr>
          <w:rFonts w:ascii="Times New Roman" w:hAnsi="Times New Roman" w:cs="Times New Roman"/>
          <w:sz w:val="24"/>
          <w:szCs w:val="24"/>
        </w:rPr>
        <w:t>ed by the IPC as the sole representative of a Paralympic Sport.</w:t>
      </w:r>
      <w:r w:rsidR="000D0B40" w:rsidRPr="00DF095D">
        <w:rPr>
          <w:rFonts w:ascii="Times New Roman" w:hAnsi="Times New Roman" w:cs="Times New Roman"/>
          <w:sz w:val="24"/>
          <w:szCs w:val="24"/>
        </w:rPr>
        <w:t xml:space="preserve"> Their </w:t>
      </w:r>
      <w:r w:rsidR="00122706" w:rsidRPr="00DF095D">
        <w:rPr>
          <w:rFonts w:ascii="Times New Roman" w:hAnsi="Times New Roman" w:cs="Times New Roman"/>
          <w:sz w:val="24"/>
          <w:szCs w:val="24"/>
        </w:rPr>
        <w:t>responsibilities include technical jurisdiction and guidance over the competition and training venues of the respective sports during the Paralympic Games.</w:t>
      </w:r>
    </w:p>
    <w:p w14:paraId="0D5CF92C" w14:textId="77777777" w:rsidR="00FB38FD" w:rsidRDefault="000D0B40" w:rsidP="00CA0B55">
      <w:pPr>
        <w:spacing w:after="0" w:line="480" w:lineRule="auto"/>
        <w:ind w:firstLine="720"/>
        <w:rPr>
          <w:rFonts w:ascii="Times New Roman" w:hAnsi="Times New Roman" w:cs="Times New Roman"/>
          <w:sz w:val="24"/>
          <w:szCs w:val="24"/>
        </w:rPr>
      </w:pPr>
      <w:r w:rsidRPr="00DF095D">
        <w:rPr>
          <w:rFonts w:ascii="Times New Roman" w:hAnsi="Times New Roman" w:cs="Times New Roman"/>
          <w:sz w:val="24"/>
          <w:szCs w:val="24"/>
        </w:rPr>
        <w:t>The IPC currently recogniz</w:t>
      </w:r>
      <w:r w:rsidR="00122706" w:rsidRPr="00DF095D">
        <w:rPr>
          <w:rFonts w:ascii="Times New Roman" w:hAnsi="Times New Roman" w:cs="Times New Roman"/>
          <w:sz w:val="24"/>
          <w:szCs w:val="24"/>
        </w:rPr>
        <w:t>es 17 International Federations</w:t>
      </w:r>
      <w:r w:rsidR="006D4AD6" w:rsidRPr="00DF095D">
        <w:rPr>
          <w:rFonts w:ascii="Times New Roman" w:hAnsi="Times New Roman" w:cs="Times New Roman"/>
          <w:sz w:val="24"/>
          <w:szCs w:val="24"/>
        </w:rPr>
        <w:t xml:space="preserve"> including</w:t>
      </w:r>
      <w:r w:rsidR="00122706" w:rsidRPr="00DF095D">
        <w:rPr>
          <w:rFonts w:ascii="Times New Roman" w:hAnsi="Times New Roman" w:cs="Times New Roman"/>
          <w:sz w:val="24"/>
          <w:szCs w:val="24"/>
        </w:rPr>
        <w:t>:</w:t>
      </w:r>
      <w:r w:rsidR="005610EF">
        <w:rPr>
          <w:rFonts w:ascii="Times New Roman" w:hAnsi="Times New Roman" w:cs="Times New Roman"/>
          <w:sz w:val="24"/>
          <w:szCs w:val="24"/>
        </w:rPr>
        <w:t xml:space="preserve"> </w:t>
      </w:r>
    </w:p>
    <w:p w14:paraId="1032EF5B" w14:textId="605619EC" w:rsidR="00B56029" w:rsidRPr="00FB38FD" w:rsidRDefault="0077738A" w:rsidP="00B560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TABLE 2</w:t>
      </w:r>
      <w:r w:rsidR="00FB38FD" w:rsidRPr="00FB38FD">
        <w:rPr>
          <w:rFonts w:ascii="Times New Roman" w:hAnsi="Times New Roman" w:cs="Times New Roman"/>
          <w:b/>
          <w:sz w:val="24"/>
          <w:szCs w:val="24"/>
        </w:rPr>
        <w:t>: INTERNATIONAL FEDERATIONS ABOUT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080"/>
      </w:tblGrid>
      <w:tr w:rsidR="005F3E84" w:rsidRPr="005F3E84" w14:paraId="2B5654C1" w14:textId="77777777" w:rsidTr="00B70B8F">
        <w:tc>
          <w:tcPr>
            <w:tcW w:w="3084" w:type="dxa"/>
            <w:tcBorders>
              <w:top w:val="single" w:sz="12" w:space="0" w:color="auto"/>
              <w:bottom w:val="single" w:sz="8" w:space="0" w:color="auto"/>
            </w:tcBorders>
          </w:tcPr>
          <w:p w14:paraId="3491F5DF" w14:textId="77777777" w:rsidR="005F3E84" w:rsidRPr="005F3E84" w:rsidRDefault="005F3E84" w:rsidP="005F3E84">
            <w:pPr>
              <w:spacing w:after="0" w:line="240" w:lineRule="auto"/>
              <w:rPr>
                <w:rFonts w:ascii="Times New Roman" w:hAnsi="Times New Roman" w:cs="Times New Roman"/>
                <w:sz w:val="24"/>
                <w:szCs w:val="24"/>
              </w:rPr>
            </w:pPr>
            <w:proofErr w:type="spellStart"/>
            <w:r w:rsidRPr="005F3E84">
              <w:rPr>
                <w:rFonts w:ascii="Times New Roman" w:hAnsi="Times New Roman" w:cs="Times New Roman"/>
                <w:sz w:val="24"/>
                <w:szCs w:val="24"/>
              </w:rPr>
              <w:t>Boccia</w:t>
            </w:r>
            <w:proofErr w:type="spellEnd"/>
            <w:r w:rsidRPr="005F3E84">
              <w:rPr>
                <w:rFonts w:ascii="Times New Roman" w:hAnsi="Times New Roman" w:cs="Times New Roman"/>
                <w:sz w:val="24"/>
                <w:szCs w:val="24"/>
              </w:rPr>
              <w:t xml:space="preserve"> International Sports Federation (</w:t>
            </w:r>
            <w:proofErr w:type="spellStart"/>
            <w:r w:rsidRPr="005F3E84">
              <w:rPr>
                <w:rFonts w:ascii="Times New Roman" w:hAnsi="Times New Roman" w:cs="Times New Roman"/>
                <w:sz w:val="24"/>
                <w:szCs w:val="24"/>
              </w:rPr>
              <w:t>BISFed</w:t>
            </w:r>
            <w:proofErr w:type="spellEnd"/>
            <w:r w:rsidRPr="005F3E84">
              <w:rPr>
                <w:rFonts w:ascii="Times New Roman" w:hAnsi="Times New Roman" w:cs="Times New Roman"/>
                <w:sz w:val="24"/>
                <w:szCs w:val="24"/>
              </w:rPr>
              <w:t>)</w:t>
            </w:r>
          </w:p>
        </w:tc>
        <w:tc>
          <w:tcPr>
            <w:tcW w:w="3192" w:type="dxa"/>
            <w:tcBorders>
              <w:top w:val="single" w:sz="12" w:space="0" w:color="auto"/>
              <w:bottom w:val="single" w:sz="8" w:space="0" w:color="auto"/>
            </w:tcBorders>
          </w:tcPr>
          <w:p w14:paraId="5E9239B6"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Badminton World Federation (BWF)</w:t>
            </w:r>
          </w:p>
        </w:tc>
        <w:tc>
          <w:tcPr>
            <w:tcW w:w="3080" w:type="dxa"/>
            <w:tcBorders>
              <w:top w:val="single" w:sz="12" w:space="0" w:color="auto"/>
              <w:bottom w:val="single" w:sz="8" w:space="0" w:color="auto"/>
            </w:tcBorders>
          </w:tcPr>
          <w:p w14:paraId="2ABCE2D2"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Equestrian Federation (FEI)</w:t>
            </w:r>
          </w:p>
        </w:tc>
      </w:tr>
      <w:tr w:rsidR="005F3E84" w:rsidRPr="005F3E84" w14:paraId="5FFD6183" w14:textId="77777777" w:rsidTr="00B70B8F">
        <w:tc>
          <w:tcPr>
            <w:tcW w:w="3084" w:type="dxa"/>
            <w:tcBorders>
              <w:top w:val="single" w:sz="8" w:space="0" w:color="auto"/>
              <w:bottom w:val="single" w:sz="8" w:space="0" w:color="auto"/>
            </w:tcBorders>
          </w:tcPr>
          <w:p w14:paraId="29FE2803"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World Rowing Federation (FISA)</w:t>
            </w:r>
          </w:p>
        </w:tc>
        <w:tc>
          <w:tcPr>
            <w:tcW w:w="3192" w:type="dxa"/>
            <w:tcBorders>
              <w:top w:val="single" w:sz="8" w:space="0" w:color="auto"/>
              <w:bottom w:val="single" w:sz="8" w:space="0" w:color="auto"/>
            </w:tcBorders>
          </w:tcPr>
          <w:p w14:paraId="1651C1E6"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Canoe Federation (ICF)</w:t>
            </w:r>
          </w:p>
        </w:tc>
        <w:tc>
          <w:tcPr>
            <w:tcW w:w="3080" w:type="dxa"/>
            <w:tcBorders>
              <w:top w:val="single" w:sz="8" w:space="0" w:color="auto"/>
              <w:bottom w:val="single" w:sz="8" w:space="0" w:color="auto"/>
            </w:tcBorders>
          </w:tcPr>
          <w:p w14:paraId="598860FB"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Federation for CP Football (IFCPF)</w:t>
            </w:r>
          </w:p>
        </w:tc>
      </w:tr>
      <w:tr w:rsidR="005F3E84" w:rsidRPr="005F3E84" w14:paraId="7FE18C41" w14:textId="77777777" w:rsidTr="00B70B8F">
        <w:tc>
          <w:tcPr>
            <w:tcW w:w="3084" w:type="dxa"/>
            <w:tcBorders>
              <w:top w:val="single" w:sz="8" w:space="0" w:color="auto"/>
              <w:bottom w:val="single" w:sz="8" w:space="0" w:color="auto"/>
            </w:tcBorders>
          </w:tcPr>
          <w:p w14:paraId="1692C0C0"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Tennis Federation (ITF)</w:t>
            </w:r>
          </w:p>
        </w:tc>
        <w:tc>
          <w:tcPr>
            <w:tcW w:w="3192" w:type="dxa"/>
            <w:tcBorders>
              <w:top w:val="single" w:sz="8" w:space="0" w:color="auto"/>
              <w:bottom w:val="single" w:sz="8" w:space="0" w:color="auto"/>
            </w:tcBorders>
          </w:tcPr>
          <w:p w14:paraId="16F93748"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Table Tennis Federation (ITTF)</w:t>
            </w:r>
          </w:p>
        </w:tc>
        <w:tc>
          <w:tcPr>
            <w:tcW w:w="3080" w:type="dxa"/>
            <w:tcBorders>
              <w:top w:val="single" w:sz="8" w:space="0" w:color="auto"/>
              <w:bottom w:val="single" w:sz="8" w:space="0" w:color="auto"/>
            </w:tcBorders>
          </w:tcPr>
          <w:p w14:paraId="71CA7B1A"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Triathlon Union (ITU)</w:t>
            </w:r>
          </w:p>
        </w:tc>
      </w:tr>
      <w:tr w:rsidR="005F3E84" w:rsidRPr="005F3E84" w14:paraId="4D41F4FD" w14:textId="77777777" w:rsidTr="00B70B8F">
        <w:tc>
          <w:tcPr>
            <w:tcW w:w="3084" w:type="dxa"/>
            <w:tcBorders>
              <w:top w:val="single" w:sz="8" w:space="0" w:color="auto"/>
              <w:bottom w:val="single" w:sz="8" w:space="0" w:color="auto"/>
            </w:tcBorders>
          </w:tcPr>
          <w:p w14:paraId="0ACE848A"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Wheelchair Basketball Federation (IWBF)</w:t>
            </w:r>
          </w:p>
        </w:tc>
        <w:tc>
          <w:tcPr>
            <w:tcW w:w="3192" w:type="dxa"/>
            <w:tcBorders>
              <w:top w:val="single" w:sz="8" w:space="0" w:color="auto"/>
              <w:bottom w:val="single" w:sz="8" w:space="0" w:color="auto"/>
            </w:tcBorders>
          </w:tcPr>
          <w:p w14:paraId="2FBF5D67"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Wheelchair Rugby Federation (IWRF)</w:t>
            </w:r>
          </w:p>
        </w:tc>
        <w:tc>
          <w:tcPr>
            <w:tcW w:w="3080" w:type="dxa"/>
            <w:tcBorders>
              <w:top w:val="single" w:sz="8" w:space="0" w:color="auto"/>
              <w:bottom w:val="single" w:sz="8" w:space="0" w:color="auto"/>
            </w:tcBorders>
          </w:tcPr>
          <w:p w14:paraId="5B6F05E4"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International Cycling Union (UCI)</w:t>
            </w:r>
          </w:p>
        </w:tc>
      </w:tr>
      <w:tr w:rsidR="005F3E84" w:rsidRPr="005F3E84" w14:paraId="158E146B" w14:textId="77777777" w:rsidTr="00B70B8F">
        <w:tc>
          <w:tcPr>
            <w:tcW w:w="3084" w:type="dxa"/>
            <w:tcBorders>
              <w:top w:val="single" w:sz="8" w:space="0" w:color="auto"/>
              <w:bottom w:val="single" w:sz="8" w:space="0" w:color="auto"/>
            </w:tcBorders>
          </w:tcPr>
          <w:p w14:paraId="76605CBB"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World Archery (WA)</w:t>
            </w:r>
          </w:p>
        </w:tc>
        <w:tc>
          <w:tcPr>
            <w:tcW w:w="3192" w:type="dxa"/>
            <w:tcBorders>
              <w:top w:val="single" w:sz="8" w:space="0" w:color="auto"/>
              <w:bottom w:val="single" w:sz="8" w:space="0" w:color="auto"/>
            </w:tcBorders>
          </w:tcPr>
          <w:p w14:paraId="69D2756E"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World Curling Federation (WCF)</w:t>
            </w:r>
          </w:p>
        </w:tc>
        <w:tc>
          <w:tcPr>
            <w:tcW w:w="3080" w:type="dxa"/>
            <w:tcBorders>
              <w:top w:val="single" w:sz="8" w:space="0" w:color="auto"/>
              <w:bottom w:val="single" w:sz="8" w:space="0" w:color="auto"/>
            </w:tcBorders>
          </w:tcPr>
          <w:p w14:paraId="49EFF4C5"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 xml:space="preserve">World </w:t>
            </w:r>
            <w:proofErr w:type="spellStart"/>
            <w:r w:rsidRPr="005F3E84">
              <w:rPr>
                <w:rFonts w:ascii="Times New Roman" w:hAnsi="Times New Roman" w:cs="Times New Roman"/>
                <w:sz w:val="24"/>
                <w:szCs w:val="24"/>
              </w:rPr>
              <w:t>ParaVolley</w:t>
            </w:r>
            <w:proofErr w:type="spellEnd"/>
            <w:r w:rsidRPr="005F3E84">
              <w:rPr>
                <w:rFonts w:ascii="Times New Roman" w:hAnsi="Times New Roman" w:cs="Times New Roman"/>
                <w:sz w:val="24"/>
                <w:szCs w:val="24"/>
              </w:rPr>
              <w:t xml:space="preserve"> (WPV)</w:t>
            </w:r>
          </w:p>
        </w:tc>
      </w:tr>
      <w:tr w:rsidR="005F3E84" w:rsidRPr="005F3E84" w14:paraId="1E42E772" w14:textId="77777777" w:rsidTr="00B70B8F">
        <w:tc>
          <w:tcPr>
            <w:tcW w:w="3084" w:type="dxa"/>
            <w:tcBorders>
              <w:top w:val="single" w:sz="8" w:space="0" w:color="auto"/>
              <w:bottom w:val="single" w:sz="12" w:space="0" w:color="auto"/>
            </w:tcBorders>
          </w:tcPr>
          <w:p w14:paraId="06B2011A"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World Sailing</w:t>
            </w:r>
          </w:p>
        </w:tc>
        <w:tc>
          <w:tcPr>
            <w:tcW w:w="3192" w:type="dxa"/>
            <w:tcBorders>
              <w:top w:val="single" w:sz="8" w:space="0" w:color="auto"/>
              <w:bottom w:val="single" w:sz="12" w:space="0" w:color="auto"/>
            </w:tcBorders>
          </w:tcPr>
          <w:p w14:paraId="75E0E6B5" w14:textId="77777777" w:rsidR="005F3E84" w:rsidRPr="005F3E84" w:rsidRDefault="005F3E84" w:rsidP="005F3E84">
            <w:pPr>
              <w:spacing w:after="0" w:line="240" w:lineRule="auto"/>
              <w:rPr>
                <w:rFonts w:ascii="Times New Roman" w:hAnsi="Times New Roman" w:cs="Times New Roman"/>
                <w:sz w:val="24"/>
                <w:szCs w:val="24"/>
              </w:rPr>
            </w:pPr>
            <w:r w:rsidRPr="005F3E84">
              <w:rPr>
                <w:rFonts w:ascii="Times New Roman" w:hAnsi="Times New Roman" w:cs="Times New Roman"/>
                <w:sz w:val="24"/>
                <w:szCs w:val="24"/>
              </w:rPr>
              <w:t xml:space="preserve">World Taekwondo Federation </w:t>
            </w:r>
            <w:r w:rsidRPr="005F3E84">
              <w:rPr>
                <w:rFonts w:ascii="Times New Roman" w:hAnsi="Times New Roman" w:cs="Times New Roman"/>
                <w:sz w:val="24"/>
                <w:szCs w:val="24"/>
              </w:rPr>
              <w:lastRenderedPageBreak/>
              <w:t>(WTF)</w:t>
            </w:r>
          </w:p>
        </w:tc>
        <w:tc>
          <w:tcPr>
            <w:tcW w:w="3080" w:type="dxa"/>
            <w:tcBorders>
              <w:top w:val="single" w:sz="8" w:space="0" w:color="auto"/>
              <w:bottom w:val="single" w:sz="12" w:space="0" w:color="auto"/>
            </w:tcBorders>
          </w:tcPr>
          <w:p w14:paraId="4FFFAAA9" w14:textId="77777777" w:rsidR="005F3E84" w:rsidRPr="005F3E84" w:rsidRDefault="005F3E84" w:rsidP="005F3E84">
            <w:pPr>
              <w:spacing w:after="0" w:line="240" w:lineRule="auto"/>
              <w:rPr>
                <w:rFonts w:ascii="Times New Roman" w:hAnsi="Times New Roman" w:cs="Times New Roman"/>
                <w:sz w:val="24"/>
                <w:szCs w:val="24"/>
              </w:rPr>
            </w:pPr>
          </w:p>
        </w:tc>
      </w:tr>
    </w:tbl>
    <w:p w14:paraId="29C4681D" w14:textId="77777777" w:rsidR="00FB38FD" w:rsidRDefault="00FB38FD" w:rsidP="00FB38FD">
      <w:pPr>
        <w:spacing w:after="0" w:line="240" w:lineRule="auto"/>
        <w:rPr>
          <w:rFonts w:ascii="Times New Roman" w:hAnsi="Times New Roman" w:cs="Times New Roman"/>
          <w:sz w:val="24"/>
          <w:szCs w:val="24"/>
        </w:rPr>
      </w:pPr>
    </w:p>
    <w:p w14:paraId="2B0B8494" w14:textId="394FC009" w:rsidR="00B70B8F" w:rsidRDefault="00ED59D8" w:rsidP="00B560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4AD6" w:rsidRPr="00DF095D">
        <w:rPr>
          <w:rFonts w:ascii="Times New Roman" w:hAnsi="Times New Roman" w:cs="Times New Roman"/>
          <w:sz w:val="24"/>
          <w:szCs w:val="24"/>
        </w:rPr>
        <w:t>The IPC</w:t>
      </w:r>
      <w:r w:rsidR="0074303D">
        <w:rPr>
          <w:rFonts w:ascii="Times New Roman" w:hAnsi="Times New Roman" w:cs="Times New Roman"/>
          <w:sz w:val="24"/>
          <w:szCs w:val="24"/>
        </w:rPr>
        <w:t xml:space="preserve"> also recognizes International</w:t>
      </w:r>
      <w:r w:rsidR="006D4AD6" w:rsidRPr="00DF095D">
        <w:rPr>
          <w:rFonts w:ascii="Times New Roman" w:hAnsi="Times New Roman" w:cs="Times New Roman"/>
          <w:sz w:val="24"/>
          <w:szCs w:val="24"/>
        </w:rPr>
        <w:t xml:space="preserve"> F</w:t>
      </w:r>
      <w:r w:rsidR="000D0B40" w:rsidRPr="00DF095D">
        <w:rPr>
          <w:rFonts w:ascii="Times New Roman" w:hAnsi="Times New Roman" w:cs="Times New Roman"/>
          <w:sz w:val="24"/>
          <w:szCs w:val="24"/>
        </w:rPr>
        <w:t xml:space="preserve">ederations that represent </w:t>
      </w:r>
      <w:r w:rsidR="006D4AD6" w:rsidRPr="00DF095D">
        <w:rPr>
          <w:rFonts w:ascii="Times New Roman" w:hAnsi="Times New Roman" w:cs="Times New Roman"/>
          <w:sz w:val="24"/>
          <w:szCs w:val="24"/>
        </w:rPr>
        <w:t xml:space="preserve">both able bodied sport and </w:t>
      </w:r>
      <w:r w:rsidR="000D0B40" w:rsidRPr="00DF095D">
        <w:rPr>
          <w:rFonts w:ascii="Times New Roman" w:hAnsi="Times New Roman" w:cs="Times New Roman"/>
          <w:sz w:val="24"/>
          <w:szCs w:val="24"/>
        </w:rPr>
        <w:t xml:space="preserve">Para sports that are not on the Paralympic </w:t>
      </w:r>
      <w:r w:rsidR="006D4AD6" w:rsidRPr="00DF095D">
        <w:rPr>
          <w:rFonts w:ascii="Times New Roman" w:hAnsi="Times New Roman" w:cs="Times New Roman"/>
          <w:sz w:val="24"/>
          <w:szCs w:val="24"/>
        </w:rPr>
        <w:t xml:space="preserve">Games </w:t>
      </w:r>
      <w:r w:rsidR="000D0B40" w:rsidRPr="00DF095D">
        <w:rPr>
          <w:rFonts w:ascii="Times New Roman" w:hAnsi="Times New Roman" w:cs="Times New Roman"/>
          <w:sz w:val="24"/>
          <w:szCs w:val="24"/>
        </w:rPr>
        <w:t>schedule</w:t>
      </w:r>
      <w:r w:rsidR="00CA0B55">
        <w:rPr>
          <w:rFonts w:ascii="Times New Roman" w:hAnsi="Times New Roman" w:cs="Times New Roman"/>
          <w:sz w:val="24"/>
          <w:szCs w:val="24"/>
        </w:rPr>
        <w:t>. Some if not all</w:t>
      </w:r>
      <w:r w:rsidR="000D0B40" w:rsidRPr="00DF095D">
        <w:rPr>
          <w:rFonts w:ascii="Times New Roman" w:hAnsi="Times New Roman" w:cs="Times New Roman"/>
          <w:sz w:val="24"/>
          <w:szCs w:val="24"/>
        </w:rPr>
        <w:t xml:space="preserve"> endeavor to do so</w:t>
      </w:r>
      <w:r w:rsidR="006D4AD6" w:rsidRPr="00DF095D">
        <w:rPr>
          <w:rFonts w:ascii="Times New Roman" w:hAnsi="Times New Roman" w:cs="Times New Roman"/>
          <w:sz w:val="24"/>
          <w:szCs w:val="24"/>
        </w:rPr>
        <w:t xml:space="preserve"> at some point</w:t>
      </w:r>
      <w:r w:rsidR="00CA0B55">
        <w:rPr>
          <w:rFonts w:ascii="Times New Roman" w:hAnsi="Times New Roman" w:cs="Times New Roman"/>
          <w:sz w:val="24"/>
          <w:szCs w:val="24"/>
        </w:rPr>
        <w:t xml:space="preserve"> so their role in the hosting of Games is noteworthy as they observe, lobby and attempt to consider how they become more involved</w:t>
      </w:r>
      <w:r w:rsidR="000D0B40" w:rsidRPr="00DF095D">
        <w:rPr>
          <w:rFonts w:ascii="Times New Roman" w:hAnsi="Times New Roman" w:cs="Times New Roman"/>
          <w:sz w:val="24"/>
          <w:szCs w:val="24"/>
        </w:rPr>
        <w:t xml:space="preserve">. </w:t>
      </w:r>
    </w:p>
    <w:p w14:paraId="7D64CEE5" w14:textId="7FE7E92C" w:rsidR="00FB38FD" w:rsidRPr="00FB38FD" w:rsidRDefault="00FB38FD" w:rsidP="00B56029">
      <w:pPr>
        <w:spacing w:after="0" w:line="480" w:lineRule="auto"/>
        <w:jc w:val="center"/>
        <w:rPr>
          <w:rFonts w:ascii="Times New Roman" w:hAnsi="Times New Roman" w:cs="Times New Roman"/>
          <w:b/>
          <w:sz w:val="24"/>
          <w:szCs w:val="24"/>
        </w:rPr>
      </w:pPr>
      <w:r w:rsidRPr="00FB38FD">
        <w:rPr>
          <w:rFonts w:ascii="Times New Roman" w:hAnsi="Times New Roman" w:cs="Times New Roman"/>
          <w:b/>
          <w:sz w:val="24"/>
          <w:szCs w:val="24"/>
        </w:rPr>
        <w:t xml:space="preserve">***INSERT </w:t>
      </w:r>
      <w:r w:rsidR="0077738A">
        <w:rPr>
          <w:rFonts w:ascii="Times New Roman" w:hAnsi="Times New Roman" w:cs="Times New Roman"/>
          <w:b/>
          <w:sz w:val="24"/>
          <w:szCs w:val="24"/>
        </w:rPr>
        <w:t>TABLE 3</w:t>
      </w:r>
      <w:r w:rsidRPr="00FB38FD">
        <w:rPr>
          <w:rFonts w:ascii="Times New Roman" w:hAnsi="Times New Roman" w:cs="Times New Roman"/>
          <w:b/>
          <w:sz w:val="24"/>
          <w:szCs w:val="24"/>
        </w:rPr>
        <w:t xml:space="preserve">: INTERNATIONAL </w:t>
      </w:r>
      <w:r>
        <w:rPr>
          <w:rFonts w:ascii="Times New Roman" w:hAnsi="Times New Roman" w:cs="Times New Roman"/>
          <w:b/>
          <w:sz w:val="24"/>
          <w:szCs w:val="24"/>
        </w:rPr>
        <w:t>CO-</w:t>
      </w:r>
      <w:r w:rsidRPr="00FB38FD">
        <w:rPr>
          <w:rFonts w:ascii="Times New Roman" w:hAnsi="Times New Roman" w:cs="Times New Roman"/>
          <w:b/>
          <w:sz w:val="24"/>
          <w:szCs w:val="24"/>
        </w:rPr>
        <w:t>FEDERATIONS ABOUT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B56029" w:rsidRPr="00B56029" w14:paraId="2E947934" w14:textId="77777777" w:rsidTr="00B70B8F">
        <w:tc>
          <w:tcPr>
            <w:tcW w:w="4680" w:type="dxa"/>
            <w:tcBorders>
              <w:top w:val="single" w:sz="12" w:space="0" w:color="auto"/>
              <w:bottom w:val="single" w:sz="8" w:space="0" w:color="auto"/>
            </w:tcBorders>
          </w:tcPr>
          <w:p w14:paraId="44557645"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International Bobsleigh &amp; Skeleton Federation (IBSF)</w:t>
            </w:r>
          </w:p>
        </w:tc>
        <w:tc>
          <w:tcPr>
            <w:tcW w:w="4676" w:type="dxa"/>
            <w:tcBorders>
              <w:top w:val="single" w:sz="12" w:space="0" w:color="auto"/>
              <w:bottom w:val="single" w:sz="8" w:space="0" w:color="auto"/>
            </w:tcBorders>
          </w:tcPr>
          <w:p w14:paraId="1DA719C6"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 xml:space="preserve">International Federation of </w:t>
            </w:r>
            <w:proofErr w:type="spellStart"/>
            <w:r w:rsidRPr="00B56029">
              <w:rPr>
                <w:rFonts w:ascii="Times New Roman" w:hAnsi="Times New Roman" w:cs="Times New Roman"/>
                <w:sz w:val="24"/>
                <w:szCs w:val="24"/>
              </w:rPr>
              <w:t>Powerchair</w:t>
            </w:r>
            <w:proofErr w:type="spellEnd"/>
            <w:r w:rsidRPr="00B56029">
              <w:rPr>
                <w:rFonts w:ascii="Times New Roman" w:hAnsi="Times New Roman" w:cs="Times New Roman"/>
                <w:sz w:val="24"/>
                <w:szCs w:val="24"/>
              </w:rPr>
              <w:t xml:space="preserve"> Football (FIPFA)</w:t>
            </w:r>
          </w:p>
        </w:tc>
      </w:tr>
      <w:tr w:rsidR="00B56029" w:rsidRPr="00B56029" w14:paraId="5ED0CE9B" w14:textId="77777777" w:rsidTr="00B70B8F">
        <w:trPr>
          <w:trHeight w:val="557"/>
        </w:trPr>
        <w:tc>
          <w:tcPr>
            <w:tcW w:w="4680" w:type="dxa"/>
            <w:tcBorders>
              <w:top w:val="single" w:sz="8" w:space="0" w:color="auto"/>
              <w:bottom w:val="single" w:sz="8" w:space="0" w:color="auto"/>
            </w:tcBorders>
          </w:tcPr>
          <w:p w14:paraId="10FA832E"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International Golf Federation (IGF)</w:t>
            </w:r>
          </w:p>
        </w:tc>
        <w:tc>
          <w:tcPr>
            <w:tcW w:w="4676" w:type="dxa"/>
            <w:tcBorders>
              <w:top w:val="single" w:sz="8" w:space="0" w:color="auto"/>
              <w:bottom w:val="single" w:sz="8" w:space="0" w:color="auto"/>
            </w:tcBorders>
          </w:tcPr>
          <w:p w14:paraId="75873388"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International Handball Federation (IHF)</w:t>
            </w:r>
          </w:p>
        </w:tc>
      </w:tr>
      <w:tr w:rsidR="00B56029" w:rsidRPr="00B56029" w14:paraId="761EF049" w14:textId="77777777" w:rsidTr="00B70B8F">
        <w:trPr>
          <w:trHeight w:val="550"/>
        </w:trPr>
        <w:tc>
          <w:tcPr>
            <w:tcW w:w="4680" w:type="dxa"/>
            <w:tcBorders>
              <w:top w:val="single" w:sz="8" w:space="0" w:color="auto"/>
              <w:bottom w:val="single" w:sz="8" w:space="0" w:color="auto"/>
            </w:tcBorders>
          </w:tcPr>
          <w:p w14:paraId="0B930739"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International Hockey Federation (FIH)</w:t>
            </w:r>
          </w:p>
        </w:tc>
        <w:tc>
          <w:tcPr>
            <w:tcW w:w="4676" w:type="dxa"/>
            <w:tcBorders>
              <w:top w:val="single" w:sz="8" w:space="0" w:color="auto"/>
              <w:bottom w:val="single" w:sz="8" w:space="0" w:color="auto"/>
            </w:tcBorders>
          </w:tcPr>
          <w:p w14:paraId="2288D34D"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World Flying Disc Federation (WFDF)</w:t>
            </w:r>
          </w:p>
        </w:tc>
      </w:tr>
      <w:tr w:rsidR="00B56029" w:rsidRPr="00B56029" w14:paraId="7F2409E1" w14:textId="77777777" w:rsidTr="00B70B8F">
        <w:tc>
          <w:tcPr>
            <w:tcW w:w="4680" w:type="dxa"/>
            <w:tcBorders>
              <w:top w:val="single" w:sz="8" w:space="0" w:color="auto"/>
              <w:bottom w:val="single" w:sz="8" w:space="0" w:color="auto"/>
            </w:tcBorders>
          </w:tcPr>
          <w:p w14:paraId="1BF50D05"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 xml:space="preserve">Union </w:t>
            </w:r>
            <w:proofErr w:type="spellStart"/>
            <w:r w:rsidRPr="00B56029">
              <w:rPr>
                <w:rFonts w:ascii="Times New Roman" w:hAnsi="Times New Roman" w:cs="Times New Roman"/>
                <w:sz w:val="24"/>
                <w:szCs w:val="24"/>
              </w:rPr>
              <w:t>Internationale</w:t>
            </w:r>
            <w:proofErr w:type="spellEnd"/>
            <w:r w:rsidRPr="00B56029">
              <w:rPr>
                <w:rFonts w:ascii="Times New Roman" w:hAnsi="Times New Roman" w:cs="Times New Roman"/>
                <w:sz w:val="24"/>
                <w:szCs w:val="24"/>
              </w:rPr>
              <w:t xml:space="preserve"> de Pentathlon </w:t>
            </w:r>
            <w:proofErr w:type="spellStart"/>
            <w:r w:rsidRPr="00B56029">
              <w:rPr>
                <w:rFonts w:ascii="Times New Roman" w:hAnsi="Times New Roman" w:cs="Times New Roman"/>
                <w:sz w:val="24"/>
                <w:szCs w:val="24"/>
              </w:rPr>
              <w:t>Moderne</w:t>
            </w:r>
            <w:proofErr w:type="spellEnd"/>
            <w:r w:rsidRPr="00B56029">
              <w:rPr>
                <w:rFonts w:ascii="Times New Roman" w:hAnsi="Times New Roman" w:cs="Times New Roman"/>
                <w:sz w:val="24"/>
                <w:szCs w:val="24"/>
              </w:rPr>
              <w:t xml:space="preserve"> (UIPM)</w:t>
            </w:r>
          </w:p>
        </w:tc>
        <w:tc>
          <w:tcPr>
            <w:tcW w:w="4676" w:type="dxa"/>
            <w:tcBorders>
              <w:top w:val="single" w:sz="8" w:space="0" w:color="auto"/>
              <w:bottom w:val="single" w:sz="8" w:space="0" w:color="auto"/>
            </w:tcBorders>
          </w:tcPr>
          <w:p w14:paraId="23012CE5"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 xml:space="preserve">World </w:t>
            </w:r>
            <w:proofErr w:type="spellStart"/>
            <w:r w:rsidRPr="00B56029">
              <w:rPr>
                <w:rFonts w:ascii="Times New Roman" w:hAnsi="Times New Roman" w:cs="Times New Roman"/>
                <w:sz w:val="24"/>
                <w:szCs w:val="24"/>
              </w:rPr>
              <w:t>Armwrestling</w:t>
            </w:r>
            <w:proofErr w:type="spellEnd"/>
            <w:r w:rsidRPr="00B56029">
              <w:rPr>
                <w:rFonts w:ascii="Times New Roman" w:hAnsi="Times New Roman" w:cs="Times New Roman"/>
                <w:sz w:val="24"/>
                <w:szCs w:val="24"/>
              </w:rPr>
              <w:t xml:space="preserve"> Federation (WAF)</w:t>
            </w:r>
          </w:p>
        </w:tc>
      </w:tr>
      <w:tr w:rsidR="00B56029" w:rsidRPr="00B56029" w14:paraId="19053FC1" w14:textId="77777777" w:rsidTr="00B70B8F">
        <w:trPr>
          <w:trHeight w:val="539"/>
        </w:trPr>
        <w:tc>
          <w:tcPr>
            <w:tcW w:w="4680" w:type="dxa"/>
            <w:tcBorders>
              <w:top w:val="single" w:sz="8" w:space="0" w:color="auto"/>
              <w:bottom w:val="single" w:sz="12" w:space="0" w:color="auto"/>
            </w:tcBorders>
          </w:tcPr>
          <w:p w14:paraId="249C01E3"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World Squash Federation</w:t>
            </w:r>
          </w:p>
        </w:tc>
        <w:tc>
          <w:tcPr>
            <w:tcW w:w="4676" w:type="dxa"/>
            <w:tcBorders>
              <w:top w:val="single" w:sz="8" w:space="0" w:color="auto"/>
              <w:bottom w:val="single" w:sz="12" w:space="0" w:color="auto"/>
            </w:tcBorders>
          </w:tcPr>
          <w:p w14:paraId="100132C4" w14:textId="77777777" w:rsidR="00B56029" w:rsidRPr="00B56029" w:rsidRDefault="00B56029" w:rsidP="00B56029">
            <w:pPr>
              <w:spacing w:after="0" w:line="240" w:lineRule="auto"/>
              <w:rPr>
                <w:rFonts w:ascii="Times New Roman" w:hAnsi="Times New Roman" w:cs="Times New Roman"/>
                <w:sz w:val="24"/>
                <w:szCs w:val="24"/>
              </w:rPr>
            </w:pPr>
            <w:r w:rsidRPr="00B56029">
              <w:rPr>
                <w:rFonts w:ascii="Times New Roman" w:hAnsi="Times New Roman" w:cs="Times New Roman"/>
                <w:sz w:val="24"/>
                <w:szCs w:val="24"/>
              </w:rPr>
              <w:t>World Karate Federation</w:t>
            </w:r>
          </w:p>
        </w:tc>
      </w:tr>
    </w:tbl>
    <w:p w14:paraId="4105B7C5" w14:textId="77777777" w:rsidR="0064539B" w:rsidRDefault="0064539B" w:rsidP="0064539B">
      <w:pPr>
        <w:spacing w:after="0" w:line="240" w:lineRule="auto"/>
        <w:rPr>
          <w:rFonts w:ascii="Times New Roman" w:hAnsi="Times New Roman" w:cs="Times New Roman"/>
          <w:sz w:val="24"/>
          <w:szCs w:val="24"/>
        </w:rPr>
      </w:pPr>
    </w:p>
    <w:p w14:paraId="0BD054F1" w14:textId="193C1A48" w:rsidR="00D8612A" w:rsidRDefault="0070072C" w:rsidP="00F26D76">
      <w:pPr>
        <w:pStyle w:val="Heading3"/>
      </w:pPr>
      <w:r>
        <w:t>(6</w:t>
      </w:r>
      <w:r w:rsidR="001A5F8A">
        <w:t xml:space="preserve">) </w:t>
      </w:r>
      <w:r w:rsidR="005D511B" w:rsidRPr="005D511B">
        <w:t>Regional Paralympic Committees</w:t>
      </w:r>
    </w:p>
    <w:p w14:paraId="3F49276F" w14:textId="52CD5A30" w:rsidR="00122706" w:rsidRPr="00DF095D" w:rsidRDefault="000D0B40" w:rsidP="00420EC4">
      <w:pPr>
        <w:spacing w:after="0" w:line="480" w:lineRule="auto"/>
        <w:ind w:firstLine="720"/>
        <w:rPr>
          <w:rFonts w:ascii="Times New Roman" w:hAnsi="Times New Roman" w:cs="Times New Roman"/>
          <w:sz w:val="24"/>
          <w:szCs w:val="24"/>
        </w:rPr>
      </w:pPr>
      <w:r w:rsidRPr="00DF095D">
        <w:rPr>
          <w:rFonts w:ascii="Times New Roman" w:hAnsi="Times New Roman" w:cs="Times New Roman"/>
          <w:sz w:val="24"/>
          <w:szCs w:val="24"/>
        </w:rPr>
        <w:t xml:space="preserve">Regional </w:t>
      </w:r>
      <w:r w:rsidR="00043849">
        <w:rPr>
          <w:rFonts w:ascii="Times New Roman" w:hAnsi="Times New Roman" w:cs="Times New Roman"/>
          <w:sz w:val="24"/>
          <w:szCs w:val="24"/>
        </w:rPr>
        <w:t>o</w:t>
      </w:r>
      <w:r w:rsidRPr="00DF095D">
        <w:rPr>
          <w:rFonts w:ascii="Times New Roman" w:hAnsi="Times New Roman" w:cs="Times New Roman"/>
          <w:sz w:val="24"/>
          <w:szCs w:val="24"/>
        </w:rPr>
        <w:t>rganiz</w:t>
      </w:r>
      <w:r w:rsidR="00122706" w:rsidRPr="00DF095D">
        <w:rPr>
          <w:rFonts w:ascii="Times New Roman" w:hAnsi="Times New Roman" w:cs="Times New Roman"/>
          <w:sz w:val="24"/>
          <w:szCs w:val="24"/>
        </w:rPr>
        <w:t xml:space="preserve">ations are </w:t>
      </w:r>
      <w:r w:rsidR="006D4AD6" w:rsidRPr="00DF095D">
        <w:rPr>
          <w:rFonts w:ascii="Times New Roman" w:hAnsi="Times New Roman" w:cs="Times New Roman"/>
          <w:sz w:val="24"/>
          <w:szCs w:val="24"/>
        </w:rPr>
        <w:t>a</w:t>
      </w:r>
      <w:r w:rsidR="00CA0B55">
        <w:rPr>
          <w:rFonts w:ascii="Times New Roman" w:hAnsi="Times New Roman" w:cs="Times New Roman"/>
          <w:sz w:val="24"/>
          <w:szCs w:val="24"/>
        </w:rPr>
        <w:t xml:space="preserve"> sixth</w:t>
      </w:r>
      <w:r w:rsidR="00D8612A">
        <w:rPr>
          <w:rFonts w:ascii="Times New Roman" w:hAnsi="Times New Roman" w:cs="Times New Roman"/>
          <w:sz w:val="24"/>
          <w:szCs w:val="24"/>
        </w:rPr>
        <w:t xml:space="preserve"> group</w:t>
      </w:r>
      <w:r w:rsidR="00CA0B55">
        <w:rPr>
          <w:rFonts w:ascii="Times New Roman" w:hAnsi="Times New Roman" w:cs="Times New Roman"/>
          <w:sz w:val="24"/>
          <w:szCs w:val="24"/>
        </w:rPr>
        <w:t xml:space="preserve"> of stakeholders</w:t>
      </w:r>
      <w:r w:rsidR="00043849">
        <w:rPr>
          <w:rFonts w:ascii="Times New Roman" w:hAnsi="Times New Roman" w:cs="Times New Roman"/>
          <w:sz w:val="24"/>
          <w:szCs w:val="24"/>
        </w:rPr>
        <w:t xml:space="preserve"> </w:t>
      </w:r>
      <w:r w:rsidR="00D8612A">
        <w:rPr>
          <w:rFonts w:ascii="Times New Roman" w:hAnsi="Times New Roman" w:cs="Times New Roman"/>
          <w:sz w:val="24"/>
          <w:szCs w:val="24"/>
        </w:rPr>
        <w:t>that are less significant</w:t>
      </w:r>
      <w:r w:rsidR="00043849">
        <w:rPr>
          <w:rFonts w:ascii="Times New Roman" w:hAnsi="Times New Roman" w:cs="Times New Roman"/>
          <w:sz w:val="24"/>
          <w:szCs w:val="24"/>
        </w:rPr>
        <w:t xml:space="preserve"> </w:t>
      </w:r>
      <w:r w:rsidR="006D4AD6" w:rsidRPr="00DF095D">
        <w:rPr>
          <w:rFonts w:ascii="Times New Roman" w:hAnsi="Times New Roman" w:cs="Times New Roman"/>
          <w:sz w:val="24"/>
          <w:szCs w:val="24"/>
        </w:rPr>
        <w:t xml:space="preserve">within </w:t>
      </w:r>
      <w:r w:rsidR="00043849">
        <w:rPr>
          <w:rFonts w:ascii="Times New Roman" w:hAnsi="Times New Roman" w:cs="Times New Roman"/>
          <w:sz w:val="24"/>
          <w:szCs w:val="24"/>
        </w:rPr>
        <w:t xml:space="preserve">the </w:t>
      </w:r>
      <w:r w:rsidR="006D4AD6" w:rsidRPr="00DF095D">
        <w:rPr>
          <w:rFonts w:ascii="Times New Roman" w:hAnsi="Times New Roman" w:cs="Times New Roman"/>
          <w:sz w:val="24"/>
          <w:szCs w:val="24"/>
        </w:rPr>
        <w:t>Paralympic Games context</w:t>
      </w:r>
      <w:r w:rsidR="00BF149E">
        <w:rPr>
          <w:rFonts w:ascii="Times New Roman" w:hAnsi="Times New Roman" w:cs="Times New Roman"/>
          <w:sz w:val="24"/>
          <w:szCs w:val="24"/>
        </w:rPr>
        <w:t xml:space="preserve"> but because of historical influence continue to play a role depending on where the Games are hosted. The Regional Paralympic Committees</w:t>
      </w:r>
      <w:r w:rsidR="006D4AD6" w:rsidRPr="00DF095D">
        <w:rPr>
          <w:rFonts w:ascii="Times New Roman" w:hAnsi="Times New Roman" w:cs="Times New Roman"/>
          <w:sz w:val="24"/>
          <w:szCs w:val="24"/>
        </w:rPr>
        <w:t xml:space="preserve"> are independent of the IPC and </w:t>
      </w:r>
      <w:r w:rsidR="00122706" w:rsidRPr="00DF095D">
        <w:rPr>
          <w:rFonts w:ascii="Times New Roman" w:hAnsi="Times New Roman" w:cs="Times New Roman"/>
          <w:sz w:val="24"/>
          <w:szCs w:val="24"/>
        </w:rPr>
        <w:t>recognized as the</w:t>
      </w:r>
      <w:r w:rsidR="00350A0C">
        <w:rPr>
          <w:rFonts w:ascii="Times New Roman" w:hAnsi="Times New Roman" w:cs="Times New Roman"/>
          <w:sz w:val="24"/>
          <w:szCs w:val="24"/>
        </w:rPr>
        <w:t xml:space="preserve"> legitimate and</w:t>
      </w:r>
      <w:r w:rsidR="00122706" w:rsidRPr="00DF095D">
        <w:rPr>
          <w:rFonts w:ascii="Times New Roman" w:hAnsi="Times New Roman" w:cs="Times New Roman"/>
          <w:sz w:val="24"/>
          <w:szCs w:val="24"/>
        </w:rPr>
        <w:t xml:space="preserve"> sole representatives of IPC members within a specific part of the world.</w:t>
      </w:r>
      <w:r w:rsidRPr="00DF095D">
        <w:rPr>
          <w:rFonts w:ascii="Times New Roman" w:hAnsi="Times New Roman" w:cs="Times New Roman"/>
          <w:sz w:val="24"/>
          <w:szCs w:val="24"/>
        </w:rPr>
        <w:t xml:space="preserve"> </w:t>
      </w:r>
      <w:r w:rsidR="00122706" w:rsidRPr="00DF095D">
        <w:rPr>
          <w:rFonts w:ascii="Times New Roman" w:hAnsi="Times New Roman" w:cs="Times New Roman"/>
          <w:sz w:val="24"/>
          <w:szCs w:val="24"/>
        </w:rPr>
        <w:t>They act as</w:t>
      </w:r>
      <w:r w:rsidRPr="00DF095D">
        <w:rPr>
          <w:rFonts w:ascii="Times New Roman" w:hAnsi="Times New Roman" w:cs="Times New Roman"/>
          <w:sz w:val="24"/>
          <w:szCs w:val="24"/>
        </w:rPr>
        <w:t xml:space="preserve"> liaisons of the IPC, organiz</w:t>
      </w:r>
      <w:r w:rsidR="00122706" w:rsidRPr="00DF095D">
        <w:rPr>
          <w:rFonts w:ascii="Times New Roman" w:hAnsi="Times New Roman" w:cs="Times New Roman"/>
          <w:sz w:val="24"/>
          <w:szCs w:val="24"/>
        </w:rPr>
        <w:t>e region</w:t>
      </w:r>
      <w:r w:rsidR="006D4AD6" w:rsidRPr="00DF095D">
        <w:rPr>
          <w:rFonts w:ascii="Times New Roman" w:hAnsi="Times New Roman" w:cs="Times New Roman"/>
          <w:sz w:val="24"/>
          <w:szCs w:val="24"/>
        </w:rPr>
        <w:t>al sporting events, coordinate</w:t>
      </w:r>
      <w:r w:rsidR="00122706" w:rsidRPr="00DF095D">
        <w:rPr>
          <w:rFonts w:ascii="Times New Roman" w:hAnsi="Times New Roman" w:cs="Times New Roman"/>
          <w:sz w:val="24"/>
          <w:szCs w:val="24"/>
        </w:rPr>
        <w:t xml:space="preserve"> deve</w:t>
      </w:r>
      <w:r w:rsidR="006D4AD6" w:rsidRPr="00DF095D">
        <w:rPr>
          <w:rFonts w:ascii="Times New Roman" w:hAnsi="Times New Roman" w:cs="Times New Roman"/>
          <w:sz w:val="24"/>
          <w:szCs w:val="24"/>
        </w:rPr>
        <w:t>lopment activities and provide</w:t>
      </w:r>
      <w:r w:rsidR="00122706" w:rsidRPr="00DF095D">
        <w:rPr>
          <w:rFonts w:ascii="Times New Roman" w:hAnsi="Times New Roman" w:cs="Times New Roman"/>
          <w:sz w:val="24"/>
          <w:szCs w:val="24"/>
        </w:rPr>
        <w:t xml:space="preserve"> support to the IPC membership department in the respective regions. They also have the right to participate in IPC activities.</w:t>
      </w:r>
      <w:r w:rsidRPr="00DF095D">
        <w:rPr>
          <w:rFonts w:ascii="Times New Roman" w:hAnsi="Times New Roman" w:cs="Times New Roman"/>
          <w:sz w:val="24"/>
          <w:szCs w:val="24"/>
        </w:rPr>
        <w:t xml:space="preserve"> </w:t>
      </w:r>
      <w:r w:rsidR="00122706" w:rsidRPr="00DF095D">
        <w:rPr>
          <w:rFonts w:ascii="Times New Roman" w:hAnsi="Times New Roman" w:cs="Times New Roman"/>
          <w:sz w:val="24"/>
          <w:szCs w:val="24"/>
        </w:rPr>
        <w:t>The IPC currently rec</w:t>
      </w:r>
      <w:r w:rsidRPr="00DF095D">
        <w:rPr>
          <w:rFonts w:ascii="Times New Roman" w:hAnsi="Times New Roman" w:cs="Times New Roman"/>
          <w:sz w:val="24"/>
          <w:szCs w:val="24"/>
        </w:rPr>
        <w:t>ognizes four Regional Organiz</w:t>
      </w:r>
      <w:r w:rsidR="00122706" w:rsidRPr="00DF095D">
        <w:rPr>
          <w:rFonts w:ascii="Times New Roman" w:hAnsi="Times New Roman" w:cs="Times New Roman"/>
          <w:sz w:val="24"/>
          <w:szCs w:val="24"/>
        </w:rPr>
        <w:t>ations:</w:t>
      </w:r>
    </w:p>
    <w:p w14:paraId="1EDF19C7" w14:textId="078D5BE8" w:rsidR="00122706" w:rsidRPr="005B434E" w:rsidRDefault="00122706" w:rsidP="005B434E">
      <w:pPr>
        <w:pStyle w:val="ListParagraph"/>
        <w:numPr>
          <w:ilvl w:val="0"/>
          <w:numId w:val="22"/>
        </w:numPr>
        <w:spacing w:line="480" w:lineRule="auto"/>
        <w:rPr>
          <w:rFonts w:ascii="Times New Roman" w:hAnsi="Times New Roman" w:cs="Times New Roman"/>
          <w:sz w:val="24"/>
          <w:szCs w:val="24"/>
        </w:rPr>
      </w:pPr>
      <w:r w:rsidRPr="005B434E">
        <w:rPr>
          <w:rFonts w:ascii="Times New Roman" w:hAnsi="Times New Roman" w:cs="Times New Roman"/>
          <w:sz w:val="24"/>
          <w:szCs w:val="24"/>
        </w:rPr>
        <w:t>African Paralympic Committee</w:t>
      </w:r>
    </w:p>
    <w:p w14:paraId="67A61370" w14:textId="1941F26E" w:rsidR="00122706" w:rsidRPr="005B434E" w:rsidRDefault="00122706" w:rsidP="005B434E">
      <w:pPr>
        <w:pStyle w:val="ListParagraph"/>
        <w:numPr>
          <w:ilvl w:val="0"/>
          <w:numId w:val="22"/>
        </w:numPr>
        <w:spacing w:line="480" w:lineRule="auto"/>
        <w:rPr>
          <w:rFonts w:ascii="Times New Roman" w:hAnsi="Times New Roman" w:cs="Times New Roman"/>
          <w:sz w:val="24"/>
          <w:szCs w:val="24"/>
        </w:rPr>
      </w:pPr>
      <w:r w:rsidRPr="005B434E">
        <w:rPr>
          <w:rFonts w:ascii="Times New Roman" w:hAnsi="Times New Roman" w:cs="Times New Roman"/>
          <w:sz w:val="24"/>
          <w:szCs w:val="24"/>
        </w:rPr>
        <w:t>Asian Paralympic Committee</w:t>
      </w:r>
    </w:p>
    <w:p w14:paraId="071D3D8B" w14:textId="7A5CAA47" w:rsidR="00122706" w:rsidRPr="005B434E" w:rsidRDefault="00122706" w:rsidP="005B434E">
      <w:pPr>
        <w:pStyle w:val="ListParagraph"/>
        <w:numPr>
          <w:ilvl w:val="0"/>
          <w:numId w:val="22"/>
        </w:numPr>
        <w:spacing w:line="480" w:lineRule="auto"/>
        <w:rPr>
          <w:rFonts w:ascii="Times New Roman" w:hAnsi="Times New Roman" w:cs="Times New Roman"/>
          <w:sz w:val="24"/>
          <w:szCs w:val="24"/>
        </w:rPr>
      </w:pPr>
      <w:r w:rsidRPr="005B434E">
        <w:rPr>
          <w:rFonts w:ascii="Times New Roman" w:hAnsi="Times New Roman" w:cs="Times New Roman"/>
          <w:sz w:val="24"/>
          <w:szCs w:val="24"/>
        </w:rPr>
        <w:t>European Paralympic Committee</w:t>
      </w:r>
    </w:p>
    <w:p w14:paraId="20BB42DF" w14:textId="70F4A8CF" w:rsidR="00122706" w:rsidRPr="005B434E" w:rsidRDefault="00122706" w:rsidP="00B56029">
      <w:pPr>
        <w:pStyle w:val="ListParagraph"/>
        <w:numPr>
          <w:ilvl w:val="0"/>
          <w:numId w:val="22"/>
        </w:numPr>
        <w:spacing w:after="0" w:line="480" w:lineRule="auto"/>
        <w:rPr>
          <w:rFonts w:ascii="Times New Roman" w:hAnsi="Times New Roman" w:cs="Times New Roman"/>
          <w:sz w:val="24"/>
          <w:szCs w:val="24"/>
        </w:rPr>
      </w:pPr>
      <w:r w:rsidRPr="005B434E">
        <w:rPr>
          <w:rFonts w:ascii="Times New Roman" w:hAnsi="Times New Roman" w:cs="Times New Roman"/>
          <w:sz w:val="24"/>
          <w:szCs w:val="24"/>
        </w:rPr>
        <w:lastRenderedPageBreak/>
        <w:t>Oceania Paralympic Committee</w:t>
      </w:r>
    </w:p>
    <w:p w14:paraId="2B09C18D" w14:textId="77777777" w:rsidR="00BF149E" w:rsidRDefault="00122706" w:rsidP="00B56029">
      <w:pPr>
        <w:spacing w:after="0" w:line="480" w:lineRule="auto"/>
        <w:rPr>
          <w:rFonts w:ascii="Times New Roman" w:hAnsi="Times New Roman" w:cs="Times New Roman"/>
          <w:sz w:val="24"/>
          <w:szCs w:val="24"/>
        </w:rPr>
      </w:pPr>
      <w:r w:rsidRPr="00DF095D">
        <w:rPr>
          <w:rFonts w:ascii="Times New Roman" w:hAnsi="Times New Roman" w:cs="Times New Roman"/>
          <w:sz w:val="24"/>
          <w:szCs w:val="24"/>
        </w:rPr>
        <w:t>Until</w:t>
      </w:r>
      <w:r w:rsidR="000D0B40" w:rsidRPr="00DF095D">
        <w:rPr>
          <w:rFonts w:ascii="Times New Roman" w:hAnsi="Times New Roman" w:cs="Times New Roman"/>
          <w:sz w:val="24"/>
          <w:szCs w:val="24"/>
        </w:rPr>
        <w:t xml:space="preserve"> an independent </w:t>
      </w:r>
      <w:r w:rsidR="00043849">
        <w:rPr>
          <w:rFonts w:ascii="Times New Roman" w:hAnsi="Times New Roman" w:cs="Times New Roman"/>
          <w:sz w:val="24"/>
          <w:szCs w:val="24"/>
        </w:rPr>
        <w:t>r</w:t>
      </w:r>
      <w:r w:rsidR="000D0B40" w:rsidRPr="00DF095D">
        <w:rPr>
          <w:rFonts w:ascii="Times New Roman" w:hAnsi="Times New Roman" w:cs="Times New Roman"/>
          <w:sz w:val="24"/>
          <w:szCs w:val="24"/>
        </w:rPr>
        <w:t xml:space="preserve">egional </w:t>
      </w:r>
      <w:r w:rsidR="00043849">
        <w:rPr>
          <w:rFonts w:ascii="Times New Roman" w:hAnsi="Times New Roman" w:cs="Times New Roman"/>
          <w:sz w:val="24"/>
          <w:szCs w:val="24"/>
        </w:rPr>
        <w:t>o</w:t>
      </w:r>
      <w:r w:rsidR="000D0B40" w:rsidRPr="00DF095D">
        <w:rPr>
          <w:rFonts w:ascii="Times New Roman" w:hAnsi="Times New Roman" w:cs="Times New Roman"/>
          <w:sz w:val="24"/>
          <w:szCs w:val="24"/>
        </w:rPr>
        <w:t>rganiz</w:t>
      </w:r>
      <w:r w:rsidRPr="00DF095D">
        <w:rPr>
          <w:rFonts w:ascii="Times New Roman" w:hAnsi="Times New Roman" w:cs="Times New Roman"/>
          <w:sz w:val="24"/>
          <w:szCs w:val="24"/>
        </w:rPr>
        <w:t>ation is created in the Americas, the IPC has established th</w:t>
      </w:r>
      <w:r w:rsidR="000D0B40" w:rsidRPr="00DF095D">
        <w:rPr>
          <w:rFonts w:ascii="Times New Roman" w:hAnsi="Times New Roman" w:cs="Times New Roman"/>
          <w:sz w:val="24"/>
          <w:szCs w:val="24"/>
        </w:rPr>
        <w:t>e Americas Paralympic Committee</w:t>
      </w:r>
      <w:r w:rsidR="005610EF">
        <w:rPr>
          <w:rFonts w:ascii="Times New Roman" w:hAnsi="Times New Roman" w:cs="Times New Roman"/>
          <w:sz w:val="24"/>
          <w:szCs w:val="24"/>
        </w:rPr>
        <w:t>;</w:t>
      </w:r>
      <w:r w:rsidR="000D0B40" w:rsidRPr="00DF095D">
        <w:rPr>
          <w:rFonts w:ascii="Times New Roman" w:hAnsi="Times New Roman" w:cs="Times New Roman"/>
          <w:sz w:val="24"/>
          <w:szCs w:val="24"/>
        </w:rPr>
        <w:t xml:space="preserve"> thus when the Pan </w:t>
      </w:r>
      <w:proofErr w:type="spellStart"/>
      <w:r w:rsidR="000D0B40" w:rsidRPr="00DF095D">
        <w:rPr>
          <w:rFonts w:ascii="Times New Roman" w:hAnsi="Times New Roman" w:cs="Times New Roman"/>
          <w:sz w:val="24"/>
          <w:szCs w:val="24"/>
        </w:rPr>
        <w:t>Parapan</w:t>
      </w:r>
      <w:proofErr w:type="spellEnd"/>
      <w:r w:rsidR="000D0B40" w:rsidRPr="00DF095D">
        <w:rPr>
          <w:rFonts w:ascii="Times New Roman" w:hAnsi="Times New Roman" w:cs="Times New Roman"/>
          <w:sz w:val="24"/>
          <w:szCs w:val="24"/>
        </w:rPr>
        <w:t xml:space="preserve"> American Games are held</w:t>
      </w:r>
      <w:r w:rsidR="005B434E">
        <w:rPr>
          <w:rFonts w:ascii="Times New Roman" w:hAnsi="Times New Roman" w:cs="Times New Roman"/>
          <w:sz w:val="24"/>
          <w:szCs w:val="24"/>
        </w:rPr>
        <w:t xml:space="preserve"> in this region, </w:t>
      </w:r>
      <w:r w:rsidR="000D0B40" w:rsidRPr="00DF095D">
        <w:rPr>
          <w:rFonts w:ascii="Times New Roman" w:hAnsi="Times New Roman" w:cs="Times New Roman"/>
          <w:sz w:val="24"/>
          <w:szCs w:val="24"/>
        </w:rPr>
        <w:t xml:space="preserve">with the most recent </w:t>
      </w:r>
      <w:r w:rsidR="006D4AD6" w:rsidRPr="00DF095D">
        <w:rPr>
          <w:rFonts w:ascii="Times New Roman" w:hAnsi="Times New Roman" w:cs="Times New Roman"/>
          <w:sz w:val="24"/>
          <w:szCs w:val="24"/>
        </w:rPr>
        <w:t xml:space="preserve">2015 </w:t>
      </w:r>
      <w:r w:rsidR="000D0B40" w:rsidRPr="00DF095D">
        <w:rPr>
          <w:rFonts w:ascii="Times New Roman" w:hAnsi="Times New Roman" w:cs="Times New Roman"/>
          <w:sz w:val="24"/>
          <w:szCs w:val="24"/>
        </w:rPr>
        <w:t>Games being in Toronto</w:t>
      </w:r>
      <w:r w:rsidR="006D4AD6" w:rsidRPr="00DF095D">
        <w:rPr>
          <w:rFonts w:ascii="Times New Roman" w:hAnsi="Times New Roman" w:cs="Times New Roman"/>
          <w:sz w:val="24"/>
          <w:szCs w:val="24"/>
        </w:rPr>
        <w:t>, Canada</w:t>
      </w:r>
      <w:r w:rsidR="000D0B40" w:rsidRPr="00DF095D">
        <w:rPr>
          <w:rFonts w:ascii="Times New Roman" w:hAnsi="Times New Roman" w:cs="Times New Roman"/>
          <w:sz w:val="24"/>
          <w:szCs w:val="24"/>
        </w:rPr>
        <w:t xml:space="preserve"> </w:t>
      </w:r>
      <w:r w:rsidR="006D4AD6" w:rsidRPr="00DF095D">
        <w:rPr>
          <w:rFonts w:ascii="Times New Roman" w:hAnsi="Times New Roman" w:cs="Times New Roman"/>
          <w:sz w:val="24"/>
          <w:szCs w:val="24"/>
        </w:rPr>
        <w:t>and the 2019 Games being held in Lima, Peru</w:t>
      </w:r>
      <w:r w:rsidR="005B434E">
        <w:rPr>
          <w:rFonts w:ascii="Times New Roman" w:hAnsi="Times New Roman" w:cs="Times New Roman"/>
          <w:sz w:val="24"/>
          <w:szCs w:val="24"/>
        </w:rPr>
        <w:t xml:space="preserve">, </w:t>
      </w:r>
      <w:r w:rsidR="000D0B40" w:rsidRPr="00DF095D">
        <w:rPr>
          <w:rFonts w:ascii="Times New Roman" w:hAnsi="Times New Roman" w:cs="Times New Roman"/>
          <w:sz w:val="24"/>
          <w:szCs w:val="24"/>
        </w:rPr>
        <w:t>the r</w:t>
      </w:r>
      <w:r w:rsidR="006D4AD6" w:rsidRPr="00DF095D">
        <w:rPr>
          <w:rFonts w:ascii="Times New Roman" w:hAnsi="Times New Roman" w:cs="Times New Roman"/>
          <w:sz w:val="24"/>
          <w:szCs w:val="24"/>
        </w:rPr>
        <w:t>esponsibilities for the Games are officially with</w:t>
      </w:r>
      <w:r w:rsidR="000D0B40" w:rsidRPr="00DF095D">
        <w:rPr>
          <w:rFonts w:ascii="Times New Roman" w:hAnsi="Times New Roman" w:cs="Times New Roman"/>
          <w:sz w:val="24"/>
          <w:szCs w:val="24"/>
        </w:rPr>
        <w:t xml:space="preserve"> the IPC</w:t>
      </w:r>
      <w:r w:rsidR="005B434E">
        <w:rPr>
          <w:rFonts w:ascii="Times New Roman" w:hAnsi="Times New Roman" w:cs="Times New Roman"/>
          <w:sz w:val="24"/>
          <w:szCs w:val="24"/>
        </w:rPr>
        <w:t xml:space="preserve">. </w:t>
      </w:r>
    </w:p>
    <w:p w14:paraId="63AC45CF" w14:textId="3CBCCD73" w:rsidR="005D511B" w:rsidRPr="005D511B" w:rsidRDefault="00BF149E" w:rsidP="00F26D76">
      <w:pPr>
        <w:pStyle w:val="Heading3"/>
      </w:pPr>
      <w:r>
        <w:t xml:space="preserve"> </w:t>
      </w:r>
      <w:r w:rsidR="0070072C">
        <w:t>(7</w:t>
      </w:r>
      <w:r w:rsidR="001A5F8A" w:rsidRPr="001A5F8A">
        <w:t xml:space="preserve">) </w:t>
      </w:r>
      <w:r w:rsidR="005D511B" w:rsidRPr="001A5F8A">
        <w:t>Independent</w:t>
      </w:r>
      <w:r w:rsidR="005D511B">
        <w:t xml:space="preserve"> Disability Federations/Groups</w:t>
      </w:r>
    </w:p>
    <w:p w14:paraId="58BBA51B" w14:textId="00C912DC" w:rsidR="006E4A10" w:rsidRPr="00DF095D" w:rsidRDefault="0070072C" w:rsidP="005D51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BF149E">
        <w:rPr>
          <w:rFonts w:ascii="Times New Roman" w:hAnsi="Times New Roman" w:cs="Times New Roman"/>
          <w:sz w:val="24"/>
          <w:szCs w:val="24"/>
        </w:rPr>
        <w:t xml:space="preserve">seventh </w:t>
      </w:r>
      <w:r w:rsidR="0090094D" w:rsidRPr="00DF095D">
        <w:rPr>
          <w:rFonts w:ascii="Times New Roman" w:hAnsi="Times New Roman" w:cs="Times New Roman"/>
          <w:sz w:val="24"/>
          <w:szCs w:val="24"/>
        </w:rPr>
        <w:t xml:space="preserve">group of organizational stakeholders are </w:t>
      </w:r>
      <w:r w:rsidR="000D0B40" w:rsidRPr="00DF095D">
        <w:rPr>
          <w:rFonts w:ascii="Times New Roman" w:hAnsi="Times New Roman" w:cs="Times New Roman"/>
          <w:sz w:val="24"/>
          <w:szCs w:val="24"/>
        </w:rPr>
        <w:t>independent disability groups</w:t>
      </w:r>
      <w:r w:rsidR="0075347B">
        <w:rPr>
          <w:rFonts w:ascii="Times New Roman" w:hAnsi="Times New Roman" w:cs="Times New Roman"/>
          <w:sz w:val="24"/>
          <w:szCs w:val="24"/>
        </w:rPr>
        <w:t xml:space="preserve"> known as International Organizations of Sport for the Disabled (IOSD)</w:t>
      </w:r>
      <w:r w:rsidR="000D0B40" w:rsidRPr="00DF095D">
        <w:rPr>
          <w:rFonts w:ascii="Times New Roman" w:hAnsi="Times New Roman" w:cs="Times New Roman"/>
          <w:sz w:val="24"/>
          <w:szCs w:val="24"/>
        </w:rPr>
        <w:t xml:space="preserve">. These were </w:t>
      </w:r>
      <w:r w:rsidR="0090094D" w:rsidRPr="00DF095D">
        <w:rPr>
          <w:rFonts w:ascii="Times New Roman" w:hAnsi="Times New Roman" w:cs="Times New Roman"/>
          <w:sz w:val="24"/>
          <w:szCs w:val="24"/>
        </w:rPr>
        <w:t>the founding members of the IPC and include the following organization</w:t>
      </w:r>
      <w:r w:rsidR="002A0C93">
        <w:rPr>
          <w:rFonts w:ascii="Times New Roman" w:hAnsi="Times New Roman" w:cs="Times New Roman"/>
          <w:sz w:val="24"/>
          <w:szCs w:val="24"/>
        </w:rPr>
        <w:t>s</w:t>
      </w:r>
      <w:r w:rsidR="000D0B40" w:rsidRPr="00DF095D">
        <w:rPr>
          <w:rFonts w:ascii="Times New Roman" w:hAnsi="Times New Roman" w:cs="Times New Roman"/>
          <w:sz w:val="24"/>
          <w:szCs w:val="24"/>
        </w:rPr>
        <w:t xml:space="preserve"> along with the year they were incorporated:</w:t>
      </w:r>
    </w:p>
    <w:p w14:paraId="51C1867B" w14:textId="77777777" w:rsidR="005C2185" w:rsidRDefault="006E4A10" w:rsidP="005C2185">
      <w:pPr>
        <w:pStyle w:val="ListParagraph"/>
        <w:numPr>
          <w:ilvl w:val="0"/>
          <w:numId w:val="23"/>
        </w:numPr>
        <w:spacing w:line="480" w:lineRule="auto"/>
        <w:rPr>
          <w:rFonts w:ascii="Times New Roman" w:hAnsi="Times New Roman" w:cs="Times New Roman"/>
          <w:sz w:val="24"/>
          <w:szCs w:val="24"/>
          <w:lang w:val="en-CA"/>
        </w:rPr>
      </w:pPr>
      <w:r w:rsidRPr="005C2185">
        <w:rPr>
          <w:rFonts w:ascii="Times New Roman" w:hAnsi="Times New Roman" w:cs="Times New Roman"/>
          <w:sz w:val="24"/>
          <w:szCs w:val="24"/>
          <w:lang w:val="en-CA"/>
        </w:rPr>
        <w:t>International Blind</w:t>
      </w:r>
      <w:r w:rsidR="005C2185">
        <w:rPr>
          <w:rFonts w:ascii="Times New Roman" w:hAnsi="Times New Roman" w:cs="Times New Roman"/>
          <w:sz w:val="24"/>
          <w:szCs w:val="24"/>
          <w:lang w:val="en-CA"/>
        </w:rPr>
        <w:t xml:space="preserve"> Sport Association (IBSA) (1981)</w:t>
      </w:r>
    </w:p>
    <w:p w14:paraId="5A50A973" w14:textId="77777777" w:rsidR="005C2185" w:rsidRDefault="006E4A10" w:rsidP="005C2185">
      <w:pPr>
        <w:pStyle w:val="ListParagraph"/>
        <w:numPr>
          <w:ilvl w:val="0"/>
          <w:numId w:val="23"/>
        </w:numPr>
        <w:spacing w:line="480" w:lineRule="auto"/>
        <w:rPr>
          <w:rFonts w:ascii="Times New Roman" w:hAnsi="Times New Roman" w:cs="Times New Roman"/>
          <w:sz w:val="24"/>
          <w:szCs w:val="24"/>
          <w:lang w:val="en-CA"/>
        </w:rPr>
      </w:pPr>
      <w:r w:rsidRPr="005C2185">
        <w:rPr>
          <w:rFonts w:ascii="Times New Roman" w:hAnsi="Times New Roman" w:cs="Times New Roman"/>
          <w:sz w:val="24"/>
          <w:szCs w:val="24"/>
          <w:lang w:val="en-CA"/>
        </w:rPr>
        <w:t>International Stoke Mandeville Gamed Federation (ISMGF) (1952)</w:t>
      </w:r>
    </w:p>
    <w:p w14:paraId="251EB0B2" w14:textId="77777777" w:rsidR="005C2185" w:rsidRDefault="002A305B" w:rsidP="005C2185">
      <w:pPr>
        <w:pStyle w:val="ListParagraph"/>
        <w:numPr>
          <w:ilvl w:val="0"/>
          <w:numId w:val="23"/>
        </w:numPr>
        <w:spacing w:line="480" w:lineRule="auto"/>
        <w:rPr>
          <w:rFonts w:ascii="Times New Roman" w:hAnsi="Times New Roman" w:cs="Times New Roman"/>
          <w:sz w:val="24"/>
          <w:szCs w:val="24"/>
          <w:lang w:val="en-CA"/>
        </w:rPr>
      </w:pPr>
      <w:r w:rsidRPr="005C2185">
        <w:rPr>
          <w:rFonts w:ascii="Times New Roman" w:hAnsi="Times New Roman" w:cs="Times New Roman"/>
          <w:sz w:val="24"/>
          <w:szCs w:val="24"/>
          <w:lang w:val="en-CA"/>
        </w:rPr>
        <w:t>International S</w:t>
      </w:r>
      <w:r w:rsidR="006E4A10" w:rsidRPr="005C2185">
        <w:rPr>
          <w:rFonts w:ascii="Times New Roman" w:hAnsi="Times New Roman" w:cs="Times New Roman"/>
          <w:sz w:val="24"/>
          <w:szCs w:val="24"/>
          <w:lang w:val="en-CA"/>
        </w:rPr>
        <w:t>port Organization for the Disabled (ISOD) (1964)</w:t>
      </w:r>
    </w:p>
    <w:p w14:paraId="7251B7A9" w14:textId="256D5B62" w:rsidR="006E4A10" w:rsidRPr="005C2185" w:rsidRDefault="006E4A10" w:rsidP="005C2185">
      <w:pPr>
        <w:pStyle w:val="ListParagraph"/>
        <w:numPr>
          <w:ilvl w:val="0"/>
          <w:numId w:val="23"/>
        </w:numPr>
        <w:spacing w:after="0" w:line="480" w:lineRule="auto"/>
        <w:rPr>
          <w:rFonts w:ascii="Times New Roman" w:hAnsi="Times New Roman" w:cs="Times New Roman"/>
          <w:sz w:val="24"/>
          <w:szCs w:val="24"/>
          <w:lang w:val="en-CA"/>
        </w:rPr>
      </w:pPr>
      <w:r w:rsidRPr="005C2185">
        <w:rPr>
          <w:rFonts w:ascii="Times New Roman" w:hAnsi="Times New Roman" w:cs="Times New Roman"/>
          <w:sz w:val="24"/>
          <w:szCs w:val="24"/>
          <w:lang w:val="en-CA"/>
        </w:rPr>
        <w:t>Cerebral Palsy – International Sport and Recreation Association (CP-ISRA) (1978)</w:t>
      </w:r>
    </w:p>
    <w:p w14:paraId="5D55E6F3" w14:textId="475F421F" w:rsidR="00AA554A" w:rsidRPr="0075347B" w:rsidRDefault="0090094D" w:rsidP="005C2185">
      <w:pPr>
        <w:spacing w:after="0" w:line="480" w:lineRule="auto"/>
        <w:rPr>
          <w:rFonts w:ascii="Times New Roman" w:hAnsi="Times New Roman" w:cs="Times New Roman"/>
          <w:sz w:val="24"/>
          <w:szCs w:val="24"/>
        </w:rPr>
      </w:pPr>
      <w:r w:rsidRPr="00DF095D">
        <w:rPr>
          <w:rFonts w:ascii="Times New Roman" w:hAnsi="Times New Roman" w:cs="Times New Roman"/>
          <w:sz w:val="24"/>
          <w:szCs w:val="24"/>
        </w:rPr>
        <w:t xml:space="preserve">These were the founding members of the IPC but have slowly </w:t>
      </w:r>
      <w:r w:rsidR="005610EF">
        <w:rPr>
          <w:rFonts w:ascii="Times New Roman" w:hAnsi="Times New Roman" w:cs="Times New Roman"/>
          <w:sz w:val="24"/>
          <w:szCs w:val="24"/>
        </w:rPr>
        <w:t>ceded</w:t>
      </w:r>
      <w:r w:rsidRPr="00DF095D">
        <w:rPr>
          <w:rFonts w:ascii="Times New Roman" w:hAnsi="Times New Roman" w:cs="Times New Roman"/>
          <w:sz w:val="24"/>
          <w:szCs w:val="24"/>
        </w:rPr>
        <w:t xml:space="preserve"> control over sports to what was previously the able</w:t>
      </w:r>
      <w:r w:rsidR="005610EF">
        <w:rPr>
          <w:rFonts w:ascii="Times New Roman" w:hAnsi="Times New Roman" w:cs="Times New Roman"/>
          <w:sz w:val="24"/>
          <w:szCs w:val="24"/>
        </w:rPr>
        <w:t>-</w:t>
      </w:r>
      <w:r w:rsidRPr="00DF095D">
        <w:rPr>
          <w:rFonts w:ascii="Times New Roman" w:hAnsi="Times New Roman" w:cs="Times New Roman"/>
          <w:sz w:val="24"/>
          <w:szCs w:val="24"/>
        </w:rPr>
        <w:t xml:space="preserve">bodied only sport system or to independent sport federations. </w:t>
      </w:r>
      <w:r w:rsidR="00043849">
        <w:rPr>
          <w:rFonts w:ascii="Times New Roman" w:hAnsi="Times New Roman" w:cs="Times New Roman"/>
          <w:sz w:val="24"/>
          <w:szCs w:val="24"/>
        </w:rPr>
        <w:t xml:space="preserve"> For instance, </w:t>
      </w:r>
      <w:r w:rsidR="002A305B" w:rsidRPr="00DF095D">
        <w:rPr>
          <w:rFonts w:ascii="Times New Roman" w:hAnsi="Times New Roman" w:cs="Times New Roman"/>
          <w:sz w:val="24"/>
          <w:szCs w:val="24"/>
        </w:rPr>
        <w:t>CP</w:t>
      </w:r>
      <w:r w:rsidR="00AA554A" w:rsidRPr="00DF095D">
        <w:rPr>
          <w:rFonts w:ascii="Times New Roman" w:hAnsi="Times New Roman" w:cs="Times New Roman"/>
          <w:sz w:val="24"/>
          <w:szCs w:val="24"/>
        </w:rPr>
        <w:t>-</w:t>
      </w:r>
      <w:r w:rsidR="002A305B" w:rsidRPr="00DF095D">
        <w:rPr>
          <w:rFonts w:ascii="Times New Roman" w:hAnsi="Times New Roman" w:cs="Times New Roman"/>
          <w:sz w:val="24"/>
          <w:szCs w:val="24"/>
        </w:rPr>
        <w:t xml:space="preserve">ISRA no longer governs </w:t>
      </w:r>
      <w:proofErr w:type="spellStart"/>
      <w:r w:rsidR="005610EF">
        <w:rPr>
          <w:rFonts w:ascii="Times New Roman" w:hAnsi="Times New Roman" w:cs="Times New Roman"/>
          <w:sz w:val="24"/>
          <w:szCs w:val="24"/>
        </w:rPr>
        <w:t>b</w:t>
      </w:r>
      <w:r w:rsidR="002A305B" w:rsidRPr="00DF095D">
        <w:rPr>
          <w:rFonts w:ascii="Times New Roman" w:hAnsi="Times New Roman" w:cs="Times New Roman"/>
          <w:sz w:val="24"/>
          <w:szCs w:val="24"/>
        </w:rPr>
        <w:t>occia</w:t>
      </w:r>
      <w:proofErr w:type="spellEnd"/>
      <w:r w:rsidR="002A305B" w:rsidRPr="00DF095D">
        <w:rPr>
          <w:rFonts w:ascii="Times New Roman" w:hAnsi="Times New Roman" w:cs="Times New Roman"/>
          <w:sz w:val="24"/>
          <w:szCs w:val="24"/>
        </w:rPr>
        <w:t xml:space="preserve"> and </w:t>
      </w:r>
      <w:r w:rsidR="002A0C93">
        <w:rPr>
          <w:rFonts w:ascii="Times New Roman" w:hAnsi="Times New Roman" w:cs="Times New Roman"/>
          <w:sz w:val="24"/>
          <w:szCs w:val="24"/>
        </w:rPr>
        <w:t>f</w:t>
      </w:r>
      <w:r w:rsidR="002A305B" w:rsidRPr="00DF095D">
        <w:rPr>
          <w:rFonts w:ascii="Times New Roman" w:hAnsi="Times New Roman" w:cs="Times New Roman"/>
          <w:sz w:val="24"/>
          <w:szCs w:val="24"/>
        </w:rPr>
        <w:t xml:space="preserve">ootball since these sports have their own governing bodies </w:t>
      </w:r>
      <w:r w:rsidR="005C2185">
        <w:rPr>
          <w:rFonts w:ascii="Times New Roman" w:hAnsi="Times New Roman" w:cs="Times New Roman"/>
          <w:sz w:val="24"/>
          <w:szCs w:val="24"/>
        </w:rPr>
        <w:t>(</w:t>
      </w:r>
      <w:r w:rsidR="002A305B" w:rsidRPr="00DF095D">
        <w:rPr>
          <w:rFonts w:ascii="Times New Roman" w:hAnsi="Times New Roman" w:cs="Times New Roman"/>
          <w:sz w:val="24"/>
          <w:szCs w:val="24"/>
        </w:rPr>
        <w:t>e</w:t>
      </w:r>
      <w:r w:rsidR="00043849">
        <w:rPr>
          <w:rFonts w:ascii="Times New Roman" w:hAnsi="Times New Roman" w:cs="Times New Roman"/>
          <w:sz w:val="24"/>
          <w:szCs w:val="24"/>
        </w:rPr>
        <w:t>.</w:t>
      </w:r>
      <w:r w:rsidR="002A305B" w:rsidRPr="00DF095D">
        <w:rPr>
          <w:rFonts w:ascii="Times New Roman" w:hAnsi="Times New Roman" w:cs="Times New Roman"/>
          <w:sz w:val="24"/>
          <w:szCs w:val="24"/>
        </w:rPr>
        <w:t xml:space="preserve">g. </w:t>
      </w:r>
      <w:proofErr w:type="spellStart"/>
      <w:r w:rsidR="002A305B" w:rsidRPr="00DF095D">
        <w:rPr>
          <w:rFonts w:ascii="Times New Roman" w:hAnsi="Times New Roman" w:cs="Times New Roman"/>
          <w:sz w:val="24"/>
          <w:szCs w:val="24"/>
        </w:rPr>
        <w:t>Boccia</w:t>
      </w:r>
      <w:proofErr w:type="spellEnd"/>
      <w:r w:rsidR="002A305B" w:rsidRPr="00DF095D">
        <w:rPr>
          <w:rFonts w:ascii="Times New Roman" w:hAnsi="Times New Roman" w:cs="Times New Roman"/>
          <w:sz w:val="24"/>
          <w:szCs w:val="24"/>
        </w:rPr>
        <w:t xml:space="preserve"> International Sport Federation and International Federation of C</w:t>
      </w:r>
      <w:r w:rsidR="005C2185">
        <w:rPr>
          <w:rFonts w:ascii="Times New Roman" w:hAnsi="Times New Roman" w:cs="Times New Roman"/>
          <w:sz w:val="24"/>
          <w:szCs w:val="24"/>
        </w:rPr>
        <w:t xml:space="preserve">erebral </w:t>
      </w:r>
      <w:r w:rsidR="002A305B" w:rsidRPr="00DF095D">
        <w:rPr>
          <w:rFonts w:ascii="Times New Roman" w:hAnsi="Times New Roman" w:cs="Times New Roman"/>
          <w:sz w:val="24"/>
          <w:szCs w:val="24"/>
        </w:rPr>
        <w:t>P</w:t>
      </w:r>
      <w:r w:rsidR="005C2185">
        <w:rPr>
          <w:rFonts w:ascii="Times New Roman" w:hAnsi="Times New Roman" w:cs="Times New Roman"/>
          <w:sz w:val="24"/>
          <w:szCs w:val="24"/>
        </w:rPr>
        <w:t>alsy</w:t>
      </w:r>
      <w:r w:rsidR="002A305B" w:rsidRPr="00DF095D">
        <w:rPr>
          <w:rFonts w:ascii="Times New Roman" w:hAnsi="Times New Roman" w:cs="Times New Roman"/>
          <w:sz w:val="24"/>
          <w:szCs w:val="24"/>
        </w:rPr>
        <w:t xml:space="preserve"> Football</w:t>
      </w:r>
      <w:r w:rsidR="005C2185">
        <w:rPr>
          <w:rFonts w:ascii="Times New Roman" w:hAnsi="Times New Roman" w:cs="Times New Roman"/>
          <w:sz w:val="24"/>
          <w:szCs w:val="24"/>
        </w:rPr>
        <w:t>)</w:t>
      </w:r>
      <w:r w:rsidR="002A305B" w:rsidRPr="00DF095D">
        <w:rPr>
          <w:rFonts w:ascii="Times New Roman" w:hAnsi="Times New Roman" w:cs="Times New Roman"/>
          <w:sz w:val="24"/>
          <w:szCs w:val="24"/>
        </w:rPr>
        <w:t xml:space="preserve">. </w:t>
      </w:r>
      <w:proofErr w:type="gramStart"/>
      <w:r w:rsidR="002A305B" w:rsidRPr="00DF095D">
        <w:rPr>
          <w:rFonts w:ascii="Times New Roman" w:hAnsi="Times New Roman" w:cs="Times New Roman"/>
          <w:sz w:val="24"/>
          <w:szCs w:val="24"/>
        </w:rPr>
        <w:t>IWAS</w:t>
      </w:r>
      <w:r w:rsidR="00BF149E">
        <w:rPr>
          <w:rFonts w:ascii="Times New Roman" w:hAnsi="Times New Roman" w:cs="Times New Roman"/>
          <w:sz w:val="24"/>
          <w:szCs w:val="24"/>
        </w:rPr>
        <w:t>,</w:t>
      </w:r>
      <w:r w:rsidR="002A305B" w:rsidRPr="00DF095D">
        <w:rPr>
          <w:rFonts w:ascii="Times New Roman" w:hAnsi="Times New Roman" w:cs="Times New Roman"/>
          <w:sz w:val="24"/>
          <w:szCs w:val="24"/>
        </w:rPr>
        <w:t xml:space="preserve"> </w:t>
      </w:r>
      <w:r w:rsidR="0075347B">
        <w:rPr>
          <w:rFonts w:ascii="Times New Roman" w:hAnsi="Times New Roman" w:cs="Times New Roman"/>
          <w:sz w:val="24"/>
          <w:szCs w:val="24"/>
        </w:rPr>
        <w:t>which</w:t>
      </w:r>
      <w:r w:rsidR="00BF149E">
        <w:rPr>
          <w:rFonts w:ascii="Times New Roman" w:hAnsi="Times New Roman" w:cs="Times New Roman"/>
          <w:sz w:val="24"/>
          <w:szCs w:val="24"/>
        </w:rPr>
        <w:t xml:space="preserve"> came about as</w:t>
      </w:r>
      <w:r w:rsidR="0075347B">
        <w:rPr>
          <w:rFonts w:ascii="Times New Roman" w:hAnsi="Times New Roman" w:cs="Times New Roman"/>
          <w:sz w:val="24"/>
          <w:szCs w:val="24"/>
        </w:rPr>
        <w:t xml:space="preserve"> the result of a merger between ISMGF and ISOD </w:t>
      </w:r>
      <w:r w:rsidR="002A305B" w:rsidRPr="00DF095D">
        <w:rPr>
          <w:rFonts w:ascii="Times New Roman" w:hAnsi="Times New Roman" w:cs="Times New Roman"/>
          <w:sz w:val="24"/>
          <w:szCs w:val="24"/>
        </w:rPr>
        <w:t xml:space="preserve">currently </w:t>
      </w:r>
      <w:r w:rsidRPr="00DF095D">
        <w:rPr>
          <w:rFonts w:ascii="Times New Roman" w:hAnsi="Times New Roman" w:cs="Times New Roman"/>
          <w:sz w:val="24"/>
          <w:szCs w:val="24"/>
        </w:rPr>
        <w:t xml:space="preserve">only </w:t>
      </w:r>
      <w:r w:rsidR="002A305B" w:rsidRPr="00DF095D">
        <w:rPr>
          <w:rFonts w:ascii="Times New Roman" w:hAnsi="Times New Roman" w:cs="Times New Roman"/>
          <w:sz w:val="24"/>
          <w:szCs w:val="24"/>
        </w:rPr>
        <w:t xml:space="preserve">governs </w:t>
      </w:r>
      <w:r w:rsidR="00043849">
        <w:rPr>
          <w:rFonts w:ascii="Times New Roman" w:hAnsi="Times New Roman" w:cs="Times New Roman"/>
          <w:sz w:val="24"/>
          <w:szCs w:val="24"/>
        </w:rPr>
        <w:t>w</w:t>
      </w:r>
      <w:r w:rsidR="002A305B" w:rsidRPr="00DF095D">
        <w:rPr>
          <w:rFonts w:ascii="Times New Roman" w:hAnsi="Times New Roman" w:cs="Times New Roman"/>
          <w:sz w:val="24"/>
          <w:szCs w:val="24"/>
        </w:rPr>
        <w:t xml:space="preserve">heelchair </w:t>
      </w:r>
      <w:r w:rsidR="00043849">
        <w:rPr>
          <w:rFonts w:ascii="Times New Roman" w:hAnsi="Times New Roman" w:cs="Times New Roman"/>
          <w:sz w:val="24"/>
          <w:szCs w:val="24"/>
        </w:rPr>
        <w:t>f</w:t>
      </w:r>
      <w:r w:rsidR="002A305B" w:rsidRPr="00DF095D">
        <w:rPr>
          <w:rFonts w:ascii="Times New Roman" w:hAnsi="Times New Roman" w:cs="Times New Roman"/>
          <w:sz w:val="24"/>
          <w:szCs w:val="24"/>
        </w:rPr>
        <w:t>encing</w:t>
      </w:r>
      <w:r w:rsidRPr="00DF095D">
        <w:rPr>
          <w:rFonts w:ascii="Times New Roman" w:hAnsi="Times New Roman" w:cs="Times New Roman"/>
          <w:sz w:val="24"/>
          <w:szCs w:val="24"/>
        </w:rPr>
        <w:t xml:space="preserve"> </w:t>
      </w:r>
      <w:r w:rsidR="00BF149E">
        <w:rPr>
          <w:rFonts w:ascii="Times New Roman" w:hAnsi="Times New Roman" w:cs="Times New Roman"/>
          <w:sz w:val="24"/>
          <w:szCs w:val="24"/>
        </w:rPr>
        <w:t xml:space="preserve">with </w:t>
      </w:r>
      <w:r w:rsidRPr="00DF095D">
        <w:rPr>
          <w:rFonts w:ascii="Times New Roman" w:hAnsi="Times New Roman" w:cs="Times New Roman"/>
          <w:sz w:val="24"/>
          <w:szCs w:val="24"/>
        </w:rPr>
        <w:t xml:space="preserve">wheelchair rugby </w:t>
      </w:r>
      <w:r w:rsidR="00BF149E">
        <w:rPr>
          <w:rFonts w:ascii="Times New Roman" w:hAnsi="Times New Roman" w:cs="Times New Roman"/>
          <w:sz w:val="24"/>
          <w:szCs w:val="24"/>
        </w:rPr>
        <w:t xml:space="preserve">being </w:t>
      </w:r>
      <w:r w:rsidRPr="00DF095D">
        <w:rPr>
          <w:rFonts w:ascii="Times New Roman" w:hAnsi="Times New Roman" w:cs="Times New Roman"/>
          <w:sz w:val="24"/>
          <w:szCs w:val="24"/>
        </w:rPr>
        <w:t>the most recent sport to become independent</w:t>
      </w:r>
      <w:r w:rsidR="002A305B" w:rsidRPr="00DF095D">
        <w:rPr>
          <w:rFonts w:ascii="Times New Roman" w:hAnsi="Times New Roman" w:cs="Times New Roman"/>
          <w:sz w:val="24"/>
          <w:szCs w:val="24"/>
        </w:rPr>
        <w:t xml:space="preserve"> </w:t>
      </w:r>
      <w:r w:rsidRPr="00DF095D">
        <w:rPr>
          <w:rFonts w:ascii="Times New Roman" w:hAnsi="Times New Roman" w:cs="Times New Roman"/>
          <w:sz w:val="24"/>
          <w:szCs w:val="24"/>
        </w:rPr>
        <w:t xml:space="preserve">with the creation of the </w:t>
      </w:r>
      <w:r w:rsidR="002A305B" w:rsidRPr="00DF095D">
        <w:rPr>
          <w:rFonts w:ascii="Times New Roman" w:hAnsi="Times New Roman" w:cs="Times New Roman"/>
          <w:sz w:val="24"/>
          <w:szCs w:val="24"/>
        </w:rPr>
        <w:t>International Wheelchair Rugby Federation</w:t>
      </w:r>
      <w:r w:rsidRPr="00DF095D">
        <w:rPr>
          <w:rFonts w:ascii="Times New Roman" w:hAnsi="Times New Roman" w:cs="Times New Roman"/>
          <w:sz w:val="24"/>
          <w:szCs w:val="24"/>
        </w:rPr>
        <w:t>.</w:t>
      </w:r>
      <w:proofErr w:type="gramEnd"/>
      <w:r w:rsidR="002A305B" w:rsidRPr="00DF095D">
        <w:rPr>
          <w:rFonts w:ascii="Times New Roman" w:hAnsi="Times New Roman" w:cs="Times New Roman"/>
          <w:sz w:val="24"/>
          <w:szCs w:val="24"/>
        </w:rPr>
        <w:t xml:space="preserve"> </w:t>
      </w:r>
      <w:r w:rsidR="0075347B">
        <w:rPr>
          <w:rFonts w:ascii="Times New Roman" w:hAnsi="Times New Roman" w:cs="Times New Roman"/>
          <w:sz w:val="24"/>
          <w:szCs w:val="24"/>
        </w:rPr>
        <w:t>It is anticipated that the</w:t>
      </w:r>
      <w:r w:rsidR="002A305B" w:rsidRPr="00DF095D">
        <w:rPr>
          <w:rFonts w:ascii="Times New Roman" w:hAnsi="Times New Roman" w:cs="Times New Roman"/>
          <w:sz w:val="24"/>
          <w:szCs w:val="24"/>
        </w:rPr>
        <w:t xml:space="preserve"> role</w:t>
      </w:r>
      <w:r w:rsidR="00BF149E">
        <w:rPr>
          <w:rFonts w:ascii="Times New Roman" w:hAnsi="Times New Roman" w:cs="Times New Roman"/>
          <w:sz w:val="24"/>
          <w:szCs w:val="24"/>
        </w:rPr>
        <w:t xml:space="preserve"> of the IOSDs</w:t>
      </w:r>
      <w:r w:rsidR="0075347B">
        <w:rPr>
          <w:rFonts w:ascii="Times New Roman" w:hAnsi="Times New Roman" w:cs="Times New Roman"/>
          <w:sz w:val="24"/>
          <w:szCs w:val="24"/>
        </w:rPr>
        <w:t xml:space="preserve"> </w:t>
      </w:r>
      <w:r w:rsidR="002A305B" w:rsidRPr="00DF095D">
        <w:rPr>
          <w:rFonts w:ascii="Times New Roman" w:hAnsi="Times New Roman" w:cs="Times New Roman"/>
          <w:sz w:val="24"/>
          <w:szCs w:val="24"/>
        </w:rPr>
        <w:t xml:space="preserve">will be to </w:t>
      </w:r>
      <w:r w:rsidR="00BF149E">
        <w:rPr>
          <w:rFonts w:ascii="Times New Roman" w:hAnsi="Times New Roman" w:cs="Times New Roman"/>
          <w:sz w:val="24"/>
          <w:szCs w:val="24"/>
        </w:rPr>
        <w:t xml:space="preserve">help </w:t>
      </w:r>
      <w:r w:rsidR="002A305B" w:rsidRPr="00DF095D">
        <w:rPr>
          <w:rFonts w:ascii="Times New Roman" w:hAnsi="Times New Roman" w:cs="Times New Roman"/>
          <w:sz w:val="24"/>
          <w:szCs w:val="24"/>
        </w:rPr>
        <w:t xml:space="preserve">recruit athletes and expand </w:t>
      </w:r>
      <w:r w:rsidR="002A305B" w:rsidRPr="00DF095D">
        <w:rPr>
          <w:rFonts w:ascii="Times New Roman" w:hAnsi="Times New Roman" w:cs="Times New Roman"/>
          <w:sz w:val="24"/>
          <w:szCs w:val="24"/>
        </w:rPr>
        <w:lastRenderedPageBreak/>
        <w:t>on athlete development pathways, including investing in young para-athletes</w:t>
      </w:r>
      <w:r w:rsidR="0075347B">
        <w:rPr>
          <w:rFonts w:ascii="Times New Roman" w:hAnsi="Times New Roman" w:cs="Times New Roman"/>
          <w:sz w:val="24"/>
          <w:szCs w:val="24"/>
        </w:rPr>
        <w:t xml:space="preserve"> and thus will have less direct influence on the Paralympic Games themselves</w:t>
      </w:r>
      <w:r w:rsidR="002A305B" w:rsidRPr="00DF095D">
        <w:rPr>
          <w:rFonts w:ascii="Times New Roman" w:hAnsi="Times New Roman" w:cs="Times New Roman"/>
          <w:sz w:val="24"/>
          <w:szCs w:val="24"/>
        </w:rPr>
        <w:t xml:space="preserve">. </w:t>
      </w:r>
    </w:p>
    <w:p w14:paraId="0F7DF397" w14:textId="004FD8C6" w:rsidR="0075347B" w:rsidRDefault="00A76246" w:rsidP="005C2185">
      <w:pPr>
        <w:spacing w:after="0"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ab/>
      </w:r>
      <w:r w:rsidR="0075347B">
        <w:rPr>
          <w:rFonts w:ascii="Times New Roman" w:hAnsi="Times New Roman" w:cs="Times New Roman"/>
          <w:sz w:val="24"/>
          <w:szCs w:val="24"/>
          <w:lang w:val="en-CA"/>
        </w:rPr>
        <w:t>This was not always the case, however, as t</w:t>
      </w:r>
      <w:r w:rsidR="002A0C93">
        <w:rPr>
          <w:rFonts w:ascii="Times New Roman" w:hAnsi="Times New Roman" w:cs="Times New Roman"/>
          <w:sz w:val="24"/>
          <w:szCs w:val="24"/>
          <w:lang w:val="en-CA"/>
        </w:rPr>
        <w:t xml:space="preserve">he </w:t>
      </w:r>
      <w:r w:rsidR="006E4A10" w:rsidRPr="00DF095D">
        <w:rPr>
          <w:rFonts w:ascii="Times New Roman" w:hAnsi="Times New Roman" w:cs="Times New Roman"/>
          <w:sz w:val="24"/>
          <w:szCs w:val="24"/>
          <w:lang w:val="en-CA"/>
        </w:rPr>
        <w:t xml:space="preserve">four </w:t>
      </w:r>
      <w:r w:rsidR="002A0C93">
        <w:rPr>
          <w:rFonts w:ascii="Times New Roman" w:hAnsi="Times New Roman" w:cs="Times New Roman"/>
          <w:sz w:val="24"/>
          <w:szCs w:val="24"/>
          <w:lang w:val="en-CA"/>
        </w:rPr>
        <w:t xml:space="preserve">disability </w:t>
      </w:r>
      <w:r w:rsidR="006E4A10" w:rsidRPr="00DF095D">
        <w:rPr>
          <w:rFonts w:ascii="Times New Roman" w:hAnsi="Times New Roman" w:cs="Times New Roman"/>
          <w:sz w:val="24"/>
          <w:szCs w:val="24"/>
          <w:lang w:val="en-CA"/>
        </w:rPr>
        <w:t>groups</w:t>
      </w:r>
      <w:r w:rsidR="002A0C93">
        <w:rPr>
          <w:rFonts w:ascii="Times New Roman" w:hAnsi="Times New Roman" w:cs="Times New Roman"/>
          <w:sz w:val="24"/>
          <w:szCs w:val="24"/>
          <w:lang w:val="en-CA"/>
        </w:rPr>
        <w:t xml:space="preserve"> were the founders of the Paralympic movement </w:t>
      </w:r>
      <w:r w:rsidR="0075347B">
        <w:rPr>
          <w:rFonts w:ascii="Times New Roman" w:hAnsi="Times New Roman" w:cs="Times New Roman"/>
          <w:sz w:val="24"/>
          <w:szCs w:val="24"/>
          <w:lang w:val="en-CA"/>
        </w:rPr>
        <w:t>deciding</w:t>
      </w:r>
      <w:r w:rsidR="0090094D" w:rsidRPr="00DF095D">
        <w:rPr>
          <w:rFonts w:ascii="Times New Roman" w:hAnsi="Times New Roman" w:cs="Times New Roman"/>
          <w:sz w:val="24"/>
          <w:szCs w:val="24"/>
          <w:lang w:val="en-CA"/>
        </w:rPr>
        <w:t xml:space="preserve"> in 1982 that</w:t>
      </w:r>
      <w:r w:rsidR="006E4A10" w:rsidRPr="00DF095D">
        <w:rPr>
          <w:rFonts w:ascii="Times New Roman" w:hAnsi="Times New Roman" w:cs="Times New Roman"/>
          <w:sz w:val="24"/>
          <w:szCs w:val="24"/>
          <w:lang w:val="en-CA"/>
        </w:rPr>
        <w:t xml:space="preserve"> “there was a need for coordinating the games in the Olympic year and</w:t>
      </w:r>
      <w:r w:rsidR="0090094D" w:rsidRPr="00DF095D">
        <w:rPr>
          <w:rFonts w:ascii="Times New Roman" w:hAnsi="Times New Roman" w:cs="Times New Roman"/>
          <w:sz w:val="24"/>
          <w:szCs w:val="24"/>
          <w:lang w:val="en-CA"/>
        </w:rPr>
        <w:t xml:space="preserve"> so</w:t>
      </w:r>
      <w:r w:rsidR="006E4A10" w:rsidRPr="00DF095D">
        <w:rPr>
          <w:rFonts w:ascii="Times New Roman" w:hAnsi="Times New Roman" w:cs="Times New Roman"/>
          <w:sz w:val="24"/>
          <w:szCs w:val="24"/>
          <w:lang w:val="en-CA"/>
        </w:rPr>
        <w:t xml:space="preserve"> the International Coordinating Committee (ICC) was formed by representatives from the four groups” </w:t>
      </w:r>
      <w:r w:rsidR="00BA60C5">
        <w:rPr>
          <w:rFonts w:ascii="Times New Roman" w:hAnsi="Times New Roman" w:cs="Times New Roman"/>
          <w:sz w:val="24"/>
          <w:szCs w:val="24"/>
          <w:lang w:val="en-CA"/>
        </w:rPr>
        <w:fldChar w:fldCharType="begin" w:fldLock="1"/>
      </w:r>
      <w:r w:rsidR="00AC6B09">
        <w:rPr>
          <w:rFonts w:ascii="Times New Roman" w:hAnsi="Times New Roman" w:cs="Times New Roman"/>
          <w:sz w:val="24"/>
          <w:szCs w:val="24"/>
          <w:lang w:val="en-CA"/>
        </w:rPr>
        <w:instrText>ADDIN CSL_CITATION { "citationItems" : [ { "id" : "ITEM-1", "itemData" : { "ISSN" : "1056-6724", "author" : [ { "dropping-particle" : "", "family" : "Steadward", "given" : "Robert D", "non-dropping-particle" : "", "parse-names" : false, "suffix" : "" } ], "container-title" : "Sport Science Review", "id" : "ITEM-1", "issue" : "1", "issued" : { "date-parts" : [ [ "1996" ] ] }, "page" : "26-41", "title" : "Integration and sport in the Paralympic movement.", "type" : "article-journal", "volume" : "5" }, "uris" : [ "http://www.mendeley.com/documents/?uuid=94d5d6a9-f84b-45e3-a886-f23462419c80" ] } ], "mendeley" : { "formattedCitation" : "(R. D. Steadward 1996)", "manualFormatting" : "(Steadward 1996: 31)", "plainTextFormattedCitation" : "(R. D. Steadward 1996)", "previouslyFormattedCitation" : "(R. D. Steadward 1996)" }, "properties" : { "noteIndex" : 0 }, "schema" : "https://github.com/citation-style-language/schema/raw/master/csl-citation.json" }</w:instrText>
      </w:r>
      <w:r w:rsidR="00BA60C5">
        <w:rPr>
          <w:rFonts w:ascii="Times New Roman" w:hAnsi="Times New Roman" w:cs="Times New Roman"/>
          <w:sz w:val="24"/>
          <w:szCs w:val="24"/>
          <w:lang w:val="en-CA"/>
        </w:rPr>
        <w:fldChar w:fldCharType="separate"/>
      </w:r>
      <w:r w:rsidR="00BA60C5" w:rsidRPr="00BA60C5">
        <w:rPr>
          <w:rFonts w:ascii="Times New Roman" w:hAnsi="Times New Roman" w:cs="Times New Roman"/>
          <w:noProof/>
          <w:sz w:val="24"/>
          <w:szCs w:val="24"/>
          <w:lang w:val="en-CA"/>
        </w:rPr>
        <w:t>(Steadward 1996</w:t>
      </w:r>
      <w:r w:rsidR="00BA60C5">
        <w:rPr>
          <w:rFonts w:ascii="Times New Roman" w:hAnsi="Times New Roman" w:cs="Times New Roman"/>
          <w:noProof/>
          <w:sz w:val="24"/>
          <w:szCs w:val="24"/>
          <w:lang w:val="en-CA"/>
        </w:rPr>
        <w:t>: 31</w:t>
      </w:r>
      <w:r w:rsidR="00BA60C5" w:rsidRPr="00BA60C5">
        <w:rPr>
          <w:rFonts w:ascii="Times New Roman" w:hAnsi="Times New Roman" w:cs="Times New Roman"/>
          <w:noProof/>
          <w:sz w:val="24"/>
          <w:szCs w:val="24"/>
          <w:lang w:val="en-CA"/>
        </w:rPr>
        <w:t>)</w:t>
      </w:r>
      <w:r w:rsidR="00BA60C5">
        <w:rPr>
          <w:rFonts w:ascii="Times New Roman" w:hAnsi="Times New Roman" w:cs="Times New Roman"/>
          <w:sz w:val="24"/>
          <w:szCs w:val="24"/>
          <w:lang w:val="en-CA"/>
        </w:rPr>
        <w:fldChar w:fldCharType="end"/>
      </w:r>
      <w:r w:rsidR="006E4A10" w:rsidRPr="00DF095D">
        <w:rPr>
          <w:rFonts w:ascii="Times New Roman" w:hAnsi="Times New Roman" w:cs="Times New Roman"/>
          <w:sz w:val="24"/>
          <w:szCs w:val="24"/>
          <w:lang w:val="en-CA"/>
        </w:rPr>
        <w:t>.</w:t>
      </w:r>
      <w:r w:rsidR="00BF149E">
        <w:rPr>
          <w:rFonts w:ascii="Times New Roman" w:hAnsi="Times New Roman" w:cs="Times New Roman"/>
          <w:sz w:val="24"/>
          <w:szCs w:val="24"/>
          <w:lang w:val="en-CA"/>
        </w:rPr>
        <w:t xml:space="preserve"> For that reason, the IOSDs still hold some power as stakeholders through tradition and connections. </w:t>
      </w:r>
      <w:r w:rsidR="006E4A10" w:rsidRPr="00DF095D">
        <w:rPr>
          <w:rFonts w:ascii="Times New Roman" w:hAnsi="Times New Roman" w:cs="Times New Roman"/>
          <w:sz w:val="24"/>
          <w:szCs w:val="24"/>
          <w:lang w:val="en-CA"/>
        </w:rPr>
        <w:t xml:space="preserve"> </w:t>
      </w:r>
    </w:p>
    <w:p w14:paraId="7E5892B3" w14:textId="351335C9" w:rsidR="003B3107" w:rsidRPr="003B3107" w:rsidRDefault="001A5F8A" w:rsidP="00F26D76">
      <w:pPr>
        <w:pStyle w:val="Heading3"/>
      </w:pPr>
      <w:r w:rsidRPr="001A5F8A">
        <w:t xml:space="preserve">(8) </w:t>
      </w:r>
      <w:r w:rsidR="003B3107" w:rsidRPr="001A5F8A">
        <w:t>Able</w:t>
      </w:r>
      <w:r w:rsidR="003B3107" w:rsidRPr="003B3107">
        <w:t xml:space="preserve"> Bodied Sport Organizations</w:t>
      </w:r>
    </w:p>
    <w:p w14:paraId="1973CBAE" w14:textId="6B25575F" w:rsidR="009F7437" w:rsidRPr="00DF095D" w:rsidRDefault="00BF149E" w:rsidP="003B31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eighth </w:t>
      </w:r>
      <w:proofErr w:type="gramStart"/>
      <w:r>
        <w:rPr>
          <w:rFonts w:ascii="Times New Roman" w:hAnsi="Times New Roman" w:cs="Times New Roman"/>
          <w:sz w:val="24"/>
          <w:szCs w:val="24"/>
        </w:rPr>
        <w:t>group of stakeholders for the Paralympic Games are</w:t>
      </w:r>
      <w:proofErr w:type="gramEnd"/>
      <w:r>
        <w:rPr>
          <w:rFonts w:ascii="Times New Roman" w:hAnsi="Times New Roman" w:cs="Times New Roman"/>
          <w:sz w:val="24"/>
          <w:szCs w:val="24"/>
        </w:rPr>
        <w:t xml:space="preserve"> able bodied sport organizations that over time have become responsible for managing Paralympic sport and Para athletes. </w:t>
      </w:r>
      <w:r w:rsidR="002D0AF2">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002D0AF2">
        <w:rPr>
          <w:rFonts w:ascii="Times New Roman" w:hAnsi="Times New Roman" w:cs="Times New Roman"/>
          <w:sz w:val="24"/>
          <w:szCs w:val="24"/>
        </w:rPr>
        <w:t>author</w:t>
      </w:r>
      <w:r w:rsidR="0089770D">
        <w:rPr>
          <w:rFonts w:ascii="Times New Roman" w:hAnsi="Times New Roman" w:cs="Times New Roman"/>
          <w:sz w:val="24"/>
          <w:szCs w:val="24"/>
        </w:rPr>
        <w:t xml:space="preserve"> </w:t>
      </w:r>
      <w:r w:rsidR="002D0AF2">
        <w:rPr>
          <w:rFonts w:ascii="Times New Roman" w:hAnsi="Times New Roman" w:cs="Times New Roman"/>
          <w:sz w:val="24"/>
          <w:szCs w:val="24"/>
        </w:rPr>
        <w:t>of</w:t>
      </w:r>
      <w:r w:rsidR="0089770D">
        <w:rPr>
          <w:rFonts w:ascii="Times New Roman" w:hAnsi="Times New Roman" w:cs="Times New Roman"/>
          <w:sz w:val="24"/>
          <w:szCs w:val="24"/>
        </w:rPr>
        <w:t xml:space="preserve"> this chapter</w:t>
      </w:r>
      <w:r w:rsidR="002D0AF2">
        <w:rPr>
          <w:rFonts w:ascii="Times New Roman" w:hAnsi="Times New Roman" w:cs="Times New Roman"/>
          <w:sz w:val="24"/>
          <w:szCs w:val="24"/>
        </w:rPr>
        <w:t>,</w:t>
      </w:r>
      <w:r w:rsidR="0089770D">
        <w:rPr>
          <w:rFonts w:ascii="Times New Roman" w:hAnsi="Times New Roman" w:cs="Times New Roman"/>
          <w:sz w:val="24"/>
          <w:szCs w:val="24"/>
        </w:rPr>
        <w:t xml:space="preserve"> David Legg</w:t>
      </w:r>
      <w:r w:rsidR="002D0AF2">
        <w:rPr>
          <w:rFonts w:ascii="Times New Roman" w:hAnsi="Times New Roman" w:cs="Times New Roman"/>
          <w:sz w:val="24"/>
          <w:szCs w:val="24"/>
        </w:rPr>
        <w:t>,</w:t>
      </w:r>
      <w:r w:rsidR="0089770D">
        <w:rPr>
          <w:rFonts w:ascii="Times New Roman" w:hAnsi="Times New Roman" w:cs="Times New Roman"/>
          <w:sz w:val="24"/>
          <w:szCs w:val="24"/>
        </w:rPr>
        <w:t xml:space="preserve"> is the former President of the Canadian </w:t>
      </w:r>
      <w:r w:rsidR="00094BBB">
        <w:rPr>
          <w:rFonts w:ascii="Times New Roman" w:hAnsi="Times New Roman" w:cs="Times New Roman"/>
          <w:sz w:val="24"/>
          <w:szCs w:val="24"/>
        </w:rPr>
        <w:t>Paralympic</w:t>
      </w:r>
      <w:r w:rsidR="0089770D">
        <w:rPr>
          <w:rFonts w:ascii="Times New Roman" w:hAnsi="Times New Roman" w:cs="Times New Roman"/>
          <w:sz w:val="24"/>
          <w:szCs w:val="24"/>
        </w:rPr>
        <w:t xml:space="preserve"> Committee </w:t>
      </w:r>
      <w:r w:rsidR="00CE49FF">
        <w:rPr>
          <w:rFonts w:ascii="Times New Roman" w:hAnsi="Times New Roman" w:cs="Times New Roman"/>
          <w:sz w:val="24"/>
          <w:szCs w:val="24"/>
        </w:rPr>
        <w:t xml:space="preserve">(CPC) </w:t>
      </w:r>
      <w:r w:rsidR="0089770D">
        <w:rPr>
          <w:rFonts w:ascii="Times New Roman" w:hAnsi="Times New Roman" w:cs="Times New Roman"/>
          <w:sz w:val="24"/>
          <w:szCs w:val="24"/>
        </w:rPr>
        <w:t>and was a board member for 12 years. In his personal experience he observed that i</w:t>
      </w:r>
      <w:r w:rsidR="00D2745C" w:rsidRPr="00D2745C">
        <w:rPr>
          <w:rFonts w:ascii="Times New Roman" w:hAnsi="Times New Roman" w:cs="Times New Roman"/>
          <w:sz w:val="24"/>
          <w:szCs w:val="24"/>
        </w:rPr>
        <w:t>n Canada, and in many other nations prior to the mid 1990s, sport for persons with a disability were predominantly run and organized by Disability Sport Organizations (DSOs). These groups had access to persons with a disability, and were outstanding at identifying potential participants, and</w:t>
      </w:r>
      <w:r w:rsidR="00CE49FF">
        <w:rPr>
          <w:rFonts w:ascii="Times New Roman" w:hAnsi="Times New Roman" w:cs="Times New Roman"/>
          <w:sz w:val="24"/>
          <w:szCs w:val="24"/>
        </w:rPr>
        <w:t xml:space="preserve"> acculturating them into sport.</w:t>
      </w:r>
      <w:r w:rsidR="00D2745C" w:rsidRPr="00D2745C">
        <w:rPr>
          <w:rFonts w:ascii="Times New Roman" w:hAnsi="Times New Roman" w:cs="Times New Roman"/>
          <w:sz w:val="24"/>
          <w:szCs w:val="24"/>
        </w:rPr>
        <w:t xml:space="preserve"> What they sometimes lacked was the physiological and psychological knowledge required to optimally train athletes at the highest level. In the mid 1990s, a major shift occurred with National Sport Organizations (NSOs) made responsible for ALL athletes engaged in their sport</w:t>
      </w:r>
      <w:r>
        <w:rPr>
          <w:rFonts w:ascii="Times New Roman" w:hAnsi="Times New Roman" w:cs="Times New Roman"/>
          <w:sz w:val="24"/>
          <w:szCs w:val="24"/>
        </w:rPr>
        <w:t>, both traditional and adapted,</w:t>
      </w:r>
      <w:r w:rsidR="00CE49FF">
        <w:rPr>
          <w:rFonts w:ascii="Times New Roman" w:hAnsi="Times New Roman" w:cs="Times New Roman"/>
          <w:sz w:val="24"/>
          <w:szCs w:val="24"/>
        </w:rPr>
        <w:t xml:space="preserve"> and</w:t>
      </w:r>
      <w:r w:rsidR="00D2745C" w:rsidRPr="00D2745C">
        <w:rPr>
          <w:rFonts w:ascii="Times New Roman" w:hAnsi="Times New Roman" w:cs="Times New Roman"/>
          <w:sz w:val="24"/>
          <w:szCs w:val="24"/>
        </w:rPr>
        <w:t xml:space="preserve"> </w:t>
      </w:r>
      <w:r w:rsidR="00CE49FF">
        <w:rPr>
          <w:rFonts w:ascii="Times New Roman" w:hAnsi="Times New Roman" w:cs="Times New Roman"/>
          <w:sz w:val="24"/>
          <w:szCs w:val="24"/>
        </w:rPr>
        <w:t>this</w:t>
      </w:r>
      <w:r>
        <w:rPr>
          <w:rFonts w:ascii="Times New Roman" w:hAnsi="Times New Roman" w:cs="Times New Roman"/>
          <w:sz w:val="24"/>
          <w:szCs w:val="24"/>
        </w:rPr>
        <w:t xml:space="preserve"> then</w:t>
      </w:r>
      <w:r w:rsidR="00CE49FF">
        <w:rPr>
          <w:rFonts w:ascii="Times New Roman" w:hAnsi="Times New Roman" w:cs="Times New Roman"/>
          <w:sz w:val="24"/>
          <w:szCs w:val="24"/>
        </w:rPr>
        <w:t xml:space="preserve"> </w:t>
      </w:r>
      <w:r w:rsidR="00D2745C" w:rsidRPr="00D2745C">
        <w:rPr>
          <w:rFonts w:ascii="Times New Roman" w:hAnsi="Times New Roman" w:cs="Times New Roman"/>
          <w:sz w:val="24"/>
          <w:szCs w:val="24"/>
        </w:rPr>
        <w:t xml:space="preserve">included </w:t>
      </w:r>
      <w:r>
        <w:rPr>
          <w:rFonts w:ascii="Times New Roman" w:hAnsi="Times New Roman" w:cs="Times New Roman"/>
          <w:sz w:val="24"/>
          <w:szCs w:val="24"/>
        </w:rPr>
        <w:t>athletes with a disability. This change</w:t>
      </w:r>
      <w:r w:rsidR="00D2745C" w:rsidRPr="00D2745C">
        <w:rPr>
          <w:rFonts w:ascii="Times New Roman" w:hAnsi="Times New Roman" w:cs="Times New Roman"/>
          <w:sz w:val="24"/>
          <w:szCs w:val="24"/>
        </w:rPr>
        <w:t xml:space="preserve"> brought the full coaching knowledge and expertise within a sport</w:t>
      </w:r>
      <w:r>
        <w:rPr>
          <w:rFonts w:ascii="Times New Roman" w:hAnsi="Times New Roman" w:cs="Times New Roman"/>
          <w:sz w:val="24"/>
          <w:szCs w:val="24"/>
        </w:rPr>
        <w:t xml:space="preserve"> from the able bodied system</w:t>
      </w:r>
      <w:r w:rsidR="00D2745C" w:rsidRPr="00D2745C">
        <w:rPr>
          <w:rFonts w:ascii="Times New Roman" w:hAnsi="Times New Roman" w:cs="Times New Roman"/>
          <w:sz w:val="24"/>
          <w:szCs w:val="24"/>
        </w:rPr>
        <w:t xml:space="preserve"> to the high-performance training </w:t>
      </w:r>
      <w:r>
        <w:rPr>
          <w:rFonts w:ascii="Times New Roman" w:hAnsi="Times New Roman" w:cs="Times New Roman"/>
          <w:sz w:val="24"/>
          <w:szCs w:val="24"/>
        </w:rPr>
        <w:t>environment for Para athletes</w:t>
      </w:r>
      <w:r w:rsidR="00D2745C" w:rsidRPr="00D2745C">
        <w:rPr>
          <w:rFonts w:ascii="Times New Roman" w:hAnsi="Times New Roman" w:cs="Times New Roman"/>
          <w:sz w:val="24"/>
          <w:szCs w:val="24"/>
        </w:rPr>
        <w:t xml:space="preserve">. </w:t>
      </w:r>
      <w:r>
        <w:rPr>
          <w:rFonts w:ascii="Times New Roman" w:hAnsi="Times New Roman" w:cs="Times New Roman"/>
          <w:sz w:val="24"/>
          <w:szCs w:val="24"/>
        </w:rPr>
        <w:t xml:space="preserve">In Canada, </w:t>
      </w:r>
      <w:r w:rsidR="00D2745C" w:rsidRPr="00D2745C">
        <w:rPr>
          <w:rFonts w:ascii="Times New Roman" w:hAnsi="Times New Roman" w:cs="Times New Roman"/>
          <w:sz w:val="24"/>
          <w:szCs w:val="24"/>
        </w:rPr>
        <w:t xml:space="preserve">Swimming Canada and the Canadian Federation of Archers were the first two NSOs to fully embrace this new philosophy. Ultimately, many </w:t>
      </w:r>
      <w:r w:rsidR="00CE49FF">
        <w:rPr>
          <w:rFonts w:ascii="Times New Roman" w:hAnsi="Times New Roman" w:cs="Times New Roman"/>
          <w:sz w:val="24"/>
          <w:szCs w:val="24"/>
        </w:rPr>
        <w:t xml:space="preserve">other </w:t>
      </w:r>
      <w:r w:rsidR="00D2745C" w:rsidRPr="00D2745C">
        <w:rPr>
          <w:rFonts w:ascii="Times New Roman" w:hAnsi="Times New Roman" w:cs="Times New Roman"/>
          <w:sz w:val="24"/>
          <w:szCs w:val="24"/>
        </w:rPr>
        <w:lastRenderedPageBreak/>
        <w:t>NSOs took on the responsibility of providing leadership for programs and services for athletes with a disability, while disability focused organizations</w:t>
      </w:r>
      <w:r>
        <w:rPr>
          <w:rFonts w:ascii="Times New Roman" w:hAnsi="Times New Roman" w:cs="Times New Roman"/>
          <w:sz w:val="24"/>
          <w:szCs w:val="24"/>
        </w:rPr>
        <w:t>,</w:t>
      </w:r>
      <w:r w:rsidR="00D2745C" w:rsidRPr="00D2745C">
        <w:rPr>
          <w:rFonts w:ascii="Times New Roman" w:hAnsi="Times New Roman" w:cs="Times New Roman"/>
          <w:sz w:val="24"/>
          <w:szCs w:val="24"/>
        </w:rPr>
        <w:t xml:space="preserve"> such as the Canadian Blind Sport Association</w:t>
      </w:r>
      <w:r>
        <w:rPr>
          <w:rFonts w:ascii="Times New Roman" w:hAnsi="Times New Roman" w:cs="Times New Roman"/>
          <w:sz w:val="24"/>
          <w:szCs w:val="24"/>
        </w:rPr>
        <w:t xml:space="preserve"> (CBSA),</w:t>
      </w:r>
      <w:r w:rsidR="00D2745C" w:rsidRPr="00D2745C">
        <w:rPr>
          <w:rFonts w:ascii="Times New Roman" w:hAnsi="Times New Roman" w:cs="Times New Roman"/>
          <w:sz w:val="24"/>
          <w:szCs w:val="24"/>
        </w:rPr>
        <w:t xml:space="preserve"> continued to provide guidance to “able bodied” NSOs, also managing </w:t>
      </w:r>
      <w:r w:rsidR="00420EC4">
        <w:rPr>
          <w:rFonts w:ascii="Times New Roman" w:hAnsi="Times New Roman" w:cs="Times New Roman"/>
          <w:sz w:val="24"/>
          <w:szCs w:val="24"/>
        </w:rPr>
        <w:t>“</w:t>
      </w:r>
      <w:r w:rsidR="00D2745C" w:rsidRPr="00D2745C">
        <w:rPr>
          <w:rFonts w:ascii="Times New Roman" w:hAnsi="Times New Roman" w:cs="Times New Roman"/>
          <w:sz w:val="24"/>
          <w:szCs w:val="24"/>
        </w:rPr>
        <w:t>orphan</w:t>
      </w:r>
      <w:r w:rsidR="00420EC4">
        <w:rPr>
          <w:rFonts w:ascii="Times New Roman" w:hAnsi="Times New Roman" w:cs="Times New Roman"/>
          <w:sz w:val="24"/>
          <w:szCs w:val="24"/>
        </w:rPr>
        <w:t>”</w:t>
      </w:r>
      <w:r w:rsidR="00D2745C" w:rsidRPr="00D2745C">
        <w:rPr>
          <w:rFonts w:ascii="Times New Roman" w:hAnsi="Times New Roman" w:cs="Times New Roman"/>
          <w:sz w:val="24"/>
          <w:szCs w:val="24"/>
        </w:rPr>
        <w:t xml:space="preserve"> sports such as Goalball where no obvious able bodied sport partner existed. </w:t>
      </w:r>
    </w:p>
    <w:p w14:paraId="3D749CA0" w14:textId="4D209D66" w:rsidR="00873D60" w:rsidRPr="00DF095D" w:rsidRDefault="00B40529" w:rsidP="005D5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149E">
        <w:rPr>
          <w:rFonts w:ascii="Times New Roman" w:hAnsi="Times New Roman" w:cs="Times New Roman"/>
          <w:sz w:val="24"/>
          <w:szCs w:val="24"/>
        </w:rPr>
        <w:t>What</w:t>
      </w:r>
      <w:r w:rsidR="00D2745C" w:rsidRPr="00D2745C">
        <w:rPr>
          <w:rFonts w:ascii="Times New Roman" w:hAnsi="Times New Roman" w:cs="Times New Roman"/>
          <w:sz w:val="24"/>
          <w:szCs w:val="24"/>
        </w:rPr>
        <w:t xml:space="preserve"> </w:t>
      </w:r>
      <w:proofErr w:type="gramStart"/>
      <w:r w:rsidR="00D2745C" w:rsidRPr="00D2745C">
        <w:rPr>
          <w:rFonts w:ascii="Times New Roman" w:hAnsi="Times New Roman" w:cs="Times New Roman"/>
          <w:sz w:val="24"/>
          <w:szCs w:val="24"/>
        </w:rPr>
        <w:t>happened,</w:t>
      </w:r>
      <w:proofErr w:type="gramEnd"/>
      <w:r w:rsidR="00D2745C" w:rsidRPr="00D2745C">
        <w:rPr>
          <w:rFonts w:ascii="Times New Roman" w:hAnsi="Times New Roman" w:cs="Times New Roman"/>
          <w:sz w:val="24"/>
          <w:szCs w:val="24"/>
        </w:rPr>
        <w:t xml:space="preserve"> </w:t>
      </w:r>
      <w:r w:rsidR="00BF149E">
        <w:rPr>
          <w:rFonts w:ascii="Times New Roman" w:hAnsi="Times New Roman" w:cs="Times New Roman"/>
          <w:sz w:val="24"/>
          <w:szCs w:val="24"/>
        </w:rPr>
        <w:t xml:space="preserve">was </w:t>
      </w:r>
      <w:r w:rsidR="00D2745C" w:rsidRPr="00D2745C">
        <w:rPr>
          <w:rFonts w:ascii="Times New Roman" w:hAnsi="Times New Roman" w:cs="Times New Roman"/>
          <w:sz w:val="24"/>
          <w:szCs w:val="24"/>
        </w:rPr>
        <w:t>a transition from a focus on disability to sport</w:t>
      </w:r>
      <w:r w:rsidR="00BF149E">
        <w:rPr>
          <w:rFonts w:ascii="Times New Roman" w:hAnsi="Times New Roman" w:cs="Times New Roman"/>
          <w:sz w:val="24"/>
          <w:szCs w:val="24"/>
        </w:rPr>
        <w:t xml:space="preserve"> which while positive was </w:t>
      </w:r>
      <w:r w:rsidR="00D2745C" w:rsidRPr="00D2745C">
        <w:rPr>
          <w:rFonts w:ascii="Times New Roman" w:hAnsi="Times New Roman" w:cs="Times New Roman"/>
          <w:sz w:val="24"/>
          <w:szCs w:val="24"/>
        </w:rPr>
        <w:t>not without</w:t>
      </w:r>
      <w:r w:rsidR="00BF149E">
        <w:rPr>
          <w:rFonts w:ascii="Times New Roman" w:hAnsi="Times New Roman" w:cs="Times New Roman"/>
          <w:sz w:val="24"/>
          <w:szCs w:val="24"/>
        </w:rPr>
        <w:t xml:space="preserve"> challenges</w:t>
      </w:r>
      <w:r w:rsidR="00D2745C" w:rsidRPr="00D2745C">
        <w:rPr>
          <w:rFonts w:ascii="Times New Roman" w:hAnsi="Times New Roman" w:cs="Times New Roman"/>
          <w:sz w:val="24"/>
          <w:szCs w:val="24"/>
        </w:rPr>
        <w:t xml:space="preserve">. Previously, the disability focus meant that sport was often introduced via a disability-based organization, which allowed relatively safe, </w:t>
      </w:r>
      <w:proofErr w:type="gramStart"/>
      <w:r w:rsidR="00D2745C" w:rsidRPr="00D2745C">
        <w:rPr>
          <w:rFonts w:ascii="Times New Roman" w:hAnsi="Times New Roman" w:cs="Times New Roman"/>
          <w:sz w:val="24"/>
          <w:szCs w:val="24"/>
        </w:rPr>
        <w:t>non</w:t>
      </w:r>
      <w:proofErr w:type="gramEnd"/>
      <w:r w:rsidR="00D2745C" w:rsidRPr="00D2745C">
        <w:rPr>
          <w:rFonts w:ascii="Times New Roman" w:hAnsi="Times New Roman" w:cs="Times New Roman"/>
          <w:sz w:val="24"/>
          <w:szCs w:val="24"/>
        </w:rPr>
        <w:t xml:space="preserve"> threatening, supportive and welcoming points of entry for participants. The challenge was that this did not necessarily promote elite athlete development due to lack of capacity or interest. Coaches were typically parents of friends who had little background in elite sport. With the shift to mainstream or able-bodied sport, this limi</w:t>
      </w:r>
      <w:r w:rsidR="00BF149E">
        <w:rPr>
          <w:rFonts w:ascii="Times New Roman" w:hAnsi="Times New Roman" w:cs="Times New Roman"/>
          <w:sz w:val="24"/>
          <w:szCs w:val="24"/>
        </w:rPr>
        <w:t>tation was supposed to change. C</w:t>
      </w:r>
      <w:r w:rsidR="00D2745C" w:rsidRPr="00D2745C">
        <w:rPr>
          <w:rFonts w:ascii="Times New Roman" w:hAnsi="Times New Roman" w:cs="Times New Roman"/>
          <w:sz w:val="24"/>
          <w:szCs w:val="24"/>
        </w:rPr>
        <w:t>oaches</w:t>
      </w:r>
      <w:r w:rsidR="00BF149E">
        <w:rPr>
          <w:rFonts w:ascii="Times New Roman" w:hAnsi="Times New Roman" w:cs="Times New Roman"/>
          <w:sz w:val="24"/>
          <w:szCs w:val="24"/>
        </w:rPr>
        <w:t xml:space="preserve"> at both the grassroots and high performance levels</w:t>
      </w:r>
      <w:r w:rsidR="00D2745C" w:rsidRPr="00D2745C">
        <w:rPr>
          <w:rFonts w:ascii="Times New Roman" w:hAnsi="Times New Roman" w:cs="Times New Roman"/>
          <w:sz w:val="24"/>
          <w:szCs w:val="24"/>
        </w:rPr>
        <w:t xml:space="preserve"> were expected to be trained to accommodate both able bodied and disabled athletes, while sport administrators were </w:t>
      </w:r>
      <w:r w:rsidR="00FA7C5E">
        <w:rPr>
          <w:rFonts w:ascii="Times New Roman" w:hAnsi="Times New Roman" w:cs="Times New Roman"/>
          <w:sz w:val="24"/>
          <w:szCs w:val="24"/>
        </w:rPr>
        <w:t xml:space="preserve">anticipated </w:t>
      </w:r>
      <w:r w:rsidR="00D2745C" w:rsidRPr="00D2745C">
        <w:rPr>
          <w:rFonts w:ascii="Times New Roman" w:hAnsi="Times New Roman" w:cs="Times New Roman"/>
          <w:sz w:val="24"/>
          <w:szCs w:val="24"/>
        </w:rPr>
        <w:t xml:space="preserve">to support both groups. The reality, though, was that this did not happen systematically or consistently. Another issue was that the entry points were more foreboding </w:t>
      </w:r>
      <w:r w:rsidR="00FA7C5E">
        <w:rPr>
          <w:rFonts w:ascii="Times New Roman" w:hAnsi="Times New Roman" w:cs="Times New Roman"/>
          <w:sz w:val="24"/>
          <w:szCs w:val="24"/>
        </w:rPr>
        <w:t xml:space="preserve">to athletes with disability </w:t>
      </w:r>
      <w:r w:rsidR="00D2745C" w:rsidRPr="00D2745C">
        <w:rPr>
          <w:rFonts w:ascii="Times New Roman" w:hAnsi="Times New Roman" w:cs="Times New Roman"/>
          <w:sz w:val="24"/>
          <w:szCs w:val="24"/>
        </w:rPr>
        <w:t xml:space="preserve">by requiring the individual to advocate on their own behalf. </w:t>
      </w:r>
      <w:r w:rsidR="00FA7C5E">
        <w:rPr>
          <w:rFonts w:ascii="Times New Roman" w:hAnsi="Times New Roman" w:cs="Times New Roman"/>
          <w:sz w:val="24"/>
          <w:szCs w:val="24"/>
        </w:rPr>
        <w:t xml:space="preserve">A hypothetical scenario was having an </w:t>
      </w:r>
      <w:r w:rsidR="00D2745C" w:rsidRPr="00D2745C">
        <w:rPr>
          <w:rFonts w:ascii="Times New Roman" w:hAnsi="Times New Roman" w:cs="Times New Roman"/>
          <w:sz w:val="24"/>
          <w:szCs w:val="24"/>
        </w:rPr>
        <w:t>individual with a spinal injury needing to appro</w:t>
      </w:r>
      <w:r w:rsidR="00CE49FF">
        <w:rPr>
          <w:rFonts w:ascii="Times New Roman" w:hAnsi="Times New Roman" w:cs="Times New Roman"/>
          <w:sz w:val="24"/>
          <w:szCs w:val="24"/>
        </w:rPr>
        <w:t>ach a local, traditionally able-</w:t>
      </w:r>
      <w:r w:rsidR="00D2745C" w:rsidRPr="00D2745C">
        <w:rPr>
          <w:rFonts w:ascii="Times New Roman" w:hAnsi="Times New Roman" w:cs="Times New Roman"/>
          <w:sz w:val="24"/>
          <w:szCs w:val="24"/>
        </w:rPr>
        <w:t>bodied, tennis club to ask for coaching and support versus joining a wheelchair sport club and having tennis presented as an option. Another challenge was that while there was considerable change at the National (NSO) level in many, if probably most sports, this change did not readily filter down to the Provincial / Territorial or community level. This inconsistency fractured the entire system and resulted in a disjointed athlete pathway.</w:t>
      </w:r>
      <w:r w:rsidR="00D2745C">
        <w:rPr>
          <w:rFonts w:ascii="Times New Roman" w:hAnsi="Times New Roman" w:cs="Times New Roman"/>
          <w:sz w:val="24"/>
          <w:szCs w:val="24"/>
        </w:rPr>
        <w:t xml:space="preserve"> </w:t>
      </w:r>
    </w:p>
    <w:p w14:paraId="7D5513AF" w14:textId="7A2BA5C1" w:rsidR="0061756B" w:rsidRPr="00DF095D" w:rsidRDefault="00B40529" w:rsidP="002D0AF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12C45">
        <w:rPr>
          <w:rFonts w:ascii="Times New Roman" w:hAnsi="Times New Roman" w:cs="Times New Roman"/>
          <w:sz w:val="24"/>
          <w:szCs w:val="24"/>
        </w:rPr>
        <w:t xml:space="preserve">According to </w:t>
      </w:r>
      <w:r w:rsidR="00D2745C" w:rsidRPr="00D2745C">
        <w:rPr>
          <w:rFonts w:ascii="Times New Roman" w:hAnsi="Times New Roman" w:cs="Times New Roman"/>
          <w:sz w:val="24"/>
          <w:szCs w:val="24"/>
        </w:rPr>
        <w:t>Canadi</w:t>
      </w:r>
      <w:r w:rsidR="00B12C45">
        <w:rPr>
          <w:rFonts w:ascii="Times New Roman" w:hAnsi="Times New Roman" w:cs="Times New Roman"/>
          <w:sz w:val="24"/>
          <w:szCs w:val="24"/>
        </w:rPr>
        <w:t xml:space="preserve">an </w:t>
      </w:r>
      <w:proofErr w:type="spellStart"/>
      <w:r w:rsidR="00B12C45">
        <w:rPr>
          <w:rFonts w:ascii="Times New Roman" w:hAnsi="Times New Roman" w:cs="Times New Roman"/>
          <w:sz w:val="24"/>
          <w:szCs w:val="24"/>
        </w:rPr>
        <w:t>Paralympian</w:t>
      </w:r>
      <w:proofErr w:type="spellEnd"/>
      <w:r w:rsidR="00B12C45">
        <w:rPr>
          <w:rFonts w:ascii="Times New Roman" w:hAnsi="Times New Roman" w:cs="Times New Roman"/>
          <w:sz w:val="24"/>
          <w:szCs w:val="24"/>
        </w:rPr>
        <w:t xml:space="preserve"> Jason </w:t>
      </w:r>
      <w:proofErr w:type="spellStart"/>
      <w:r w:rsidR="00B12C45">
        <w:rPr>
          <w:rFonts w:ascii="Times New Roman" w:hAnsi="Times New Roman" w:cs="Times New Roman"/>
          <w:sz w:val="24"/>
          <w:szCs w:val="24"/>
        </w:rPr>
        <w:t>Dunkerley</w:t>
      </w:r>
      <w:proofErr w:type="spellEnd"/>
      <w:r w:rsidR="00B12C45">
        <w:rPr>
          <w:rFonts w:ascii="Times New Roman" w:hAnsi="Times New Roman" w:cs="Times New Roman"/>
          <w:sz w:val="24"/>
          <w:szCs w:val="24"/>
        </w:rPr>
        <w:t xml:space="preserve">, </w:t>
      </w:r>
      <w:r w:rsidR="005C56DF">
        <w:rPr>
          <w:rFonts w:ascii="Times New Roman" w:hAnsi="Times New Roman" w:cs="Times New Roman"/>
          <w:sz w:val="24"/>
          <w:szCs w:val="24"/>
        </w:rPr>
        <w:t>this transition has resulted in</w:t>
      </w:r>
      <w:r w:rsidR="00D2745C" w:rsidRPr="00D2745C">
        <w:rPr>
          <w:rFonts w:ascii="Times New Roman" w:hAnsi="Times New Roman" w:cs="Times New Roman"/>
          <w:sz w:val="24"/>
          <w:szCs w:val="24"/>
        </w:rPr>
        <w:t xml:space="preserve"> elite athletes with a disability today enjoy</w:t>
      </w:r>
      <w:r w:rsidR="005C56DF">
        <w:rPr>
          <w:rFonts w:ascii="Times New Roman" w:hAnsi="Times New Roman" w:cs="Times New Roman"/>
          <w:sz w:val="24"/>
          <w:szCs w:val="24"/>
        </w:rPr>
        <w:t>ing</w:t>
      </w:r>
      <w:r w:rsidR="00D2745C" w:rsidRPr="00D2745C">
        <w:rPr>
          <w:rFonts w:ascii="Times New Roman" w:hAnsi="Times New Roman" w:cs="Times New Roman"/>
          <w:sz w:val="24"/>
          <w:szCs w:val="24"/>
        </w:rPr>
        <w:t xml:space="preserve"> unprecedented support and opportunities, but the system has placed a premium on its aging cohort of best performers without effectively mobilizing a next generation capable of taking their place</w:t>
      </w:r>
      <w:r w:rsidR="00B12C45">
        <w:rPr>
          <w:rFonts w:ascii="Times New Roman" w:hAnsi="Times New Roman" w:cs="Times New Roman"/>
          <w:sz w:val="24"/>
          <w:szCs w:val="24"/>
        </w:rPr>
        <w:t xml:space="preserve"> </w:t>
      </w:r>
      <w:r w:rsidR="00B12C45">
        <w:rPr>
          <w:rFonts w:ascii="Times New Roman" w:hAnsi="Times New Roman" w:cs="Times New Roman"/>
          <w:sz w:val="24"/>
          <w:szCs w:val="24"/>
        </w:rPr>
        <w:fldChar w:fldCharType="begin" w:fldLock="1"/>
      </w:r>
      <w:r w:rsidR="00B12C45">
        <w:rPr>
          <w:rFonts w:ascii="Times New Roman" w:hAnsi="Times New Roman" w:cs="Times New Roman"/>
          <w:sz w:val="24"/>
          <w:szCs w:val="24"/>
        </w:rPr>
        <w:instrText>ADDIN CSL_CITATION { "citationItems" : [ { "id" : "ITEM-1", "itemData" : { "URL" : "http://sirc.ca/blog/paradox-integration-building-panacea-or-exacerbating-partition", "accessed" : { "date-parts" : [ [ "2016", "3", "8" ] ] }, "author" : [ { "dropping-particle" : "", "family" : "Dunkerley", "given" : "Jason", "non-dropping-particle" : "", "parse-names" : false, "suffix" : "" } ], "container-title" : "SIRC", "id" : "ITEM-1", "issued" : { "date-parts" : [ [ "2010" ] ] }, "title" : "The Paradox of Integration: Building a Panacea or Exacerbating a Partition?", "type" : "webpage" }, "uris" : [ "http://www.mendeley.com/documents/?uuid=62cbb6c6-5e12-4a3f-aeb4-c8aa6ecc3da8" ] } ], "mendeley" : { "formattedCitation" : "(Dunkerley 2010)", "plainTextFormattedCitation" : "(Dunkerley 2010)", "previouslyFormattedCitation" : "(Dunkerley 2010)" }, "properties" : { "noteIndex" : 0 }, "schema" : "https://github.com/citation-style-language/schema/raw/master/csl-citation.json" }</w:instrText>
      </w:r>
      <w:r w:rsidR="00B12C45">
        <w:rPr>
          <w:rFonts w:ascii="Times New Roman" w:hAnsi="Times New Roman" w:cs="Times New Roman"/>
          <w:sz w:val="24"/>
          <w:szCs w:val="24"/>
        </w:rPr>
        <w:fldChar w:fldCharType="separate"/>
      </w:r>
      <w:r w:rsidR="00B12C45" w:rsidRPr="00B12C45">
        <w:rPr>
          <w:rFonts w:ascii="Times New Roman" w:hAnsi="Times New Roman" w:cs="Times New Roman"/>
          <w:noProof/>
          <w:sz w:val="24"/>
          <w:szCs w:val="24"/>
        </w:rPr>
        <w:t>(Dunkerley 2010)</w:t>
      </w:r>
      <w:r w:rsidR="00B12C45">
        <w:rPr>
          <w:rFonts w:ascii="Times New Roman" w:hAnsi="Times New Roman" w:cs="Times New Roman"/>
          <w:sz w:val="24"/>
          <w:szCs w:val="24"/>
        </w:rPr>
        <w:fldChar w:fldCharType="end"/>
      </w:r>
      <w:r w:rsidR="00D2745C" w:rsidRPr="00D2745C">
        <w:rPr>
          <w:rFonts w:ascii="Times New Roman" w:hAnsi="Times New Roman" w:cs="Times New Roman"/>
          <w:sz w:val="24"/>
          <w:szCs w:val="24"/>
        </w:rPr>
        <w:t xml:space="preserve">. In lieu of programs </w:t>
      </w:r>
      <w:r w:rsidR="00F47DF3">
        <w:rPr>
          <w:rFonts w:ascii="Times New Roman" w:hAnsi="Times New Roman" w:cs="Times New Roman"/>
          <w:sz w:val="24"/>
          <w:szCs w:val="24"/>
        </w:rPr>
        <w:t xml:space="preserve">previously </w:t>
      </w:r>
      <w:r w:rsidR="00D2745C" w:rsidRPr="00D2745C">
        <w:rPr>
          <w:rFonts w:ascii="Times New Roman" w:hAnsi="Times New Roman" w:cs="Times New Roman"/>
          <w:sz w:val="24"/>
          <w:szCs w:val="24"/>
        </w:rPr>
        <w:t>extended to prospective athletes by disability sport groups, the Canadian Paralympic Committee and NSO’s have tried to fill the void with information or talent identification events. More often than not, though, attendees do not continue on within a competitive program</w:t>
      </w:r>
      <w:r w:rsidR="00B12C45">
        <w:rPr>
          <w:rFonts w:ascii="Times New Roman" w:hAnsi="Times New Roman" w:cs="Times New Roman"/>
          <w:sz w:val="24"/>
          <w:szCs w:val="24"/>
        </w:rPr>
        <w:t xml:space="preserve"> </w:t>
      </w:r>
      <w:r w:rsidR="00B12C45">
        <w:rPr>
          <w:rFonts w:ascii="Times New Roman" w:hAnsi="Times New Roman" w:cs="Times New Roman"/>
          <w:sz w:val="24"/>
          <w:szCs w:val="24"/>
        </w:rPr>
        <w:fldChar w:fldCharType="begin" w:fldLock="1"/>
      </w:r>
      <w:r w:rsidR="00B45515">
        <w:rPr>
          <w:rFonts w:ascii="Times New Roman" w:hAnsi="Times New Roman" w:cs="Times New Roman"/>
          <w:sz w:val="24"/>
          <w:szCs w:val="24"/>
        </w:rPr>
        <w:instrText>ADDIN CSL_CITATION { "citationItems" : [ { "id" : "ITEM-1", "itemData" : { "URL" : "http://sirc.ca/blog/paradox-integration-building-panacea-or-exacerbating-partition", "accessed" : { "date-parts" : [ [ "2016", "3", "8" ] ] }, "author" : [ { "dropping-particle" : "", "family" : "Dunkerley", "given" : "Jason", "non-dropping-particle" : "", "parse-names" : false, "suffix" : "" } ], "container-title" : "SIRC", "id" : "ITEM-1", "issued" : { "date-parts" : [ [ "2010" ] ] }, "title" : "The Paradox of Integration: Building a Panacea or Exacerbating a Partition?", "type" : "webpage" }, "uris" : [ "http://www.mendeley.com/documents/?uuid=62cbb6c6-5e12-4a3f-aeb4-c8aa6ecc3da8" ] } ], "mendeley" : { "formattedCitation" : "(Dunkerley 2010)", "plainTextFormattedCitation" : "(Dunkerley 2010)", "previouslyFormattedCitation" : "(Dunkerley 2010)" }, "properties" : { "noteIndex" : 0 }, "schema" : "https://github.com/citation-style-language/schema/raw/master/csl-citation.json" }</w:instrText>
      </w:r>
      <w:r w:rsidR="00B12C45">
        <w:rPr>
          <w:rFonts w:ascii="Times New Roman" w:hAnsi="Times New Roman" w:cs="Times New Roman"/>
          <w:sz w:val="24"/>
          <w:szCs w:val="24"/>
        </w:rPr>
        <w:fldChar w:fldCharType="separate"/>
      </w:r>
      <w:r w:rsidR="00B12C45" w:rsidRPr="00B12C45">
        <w:rPr>
          <w:rFonts w:ascii="Times New Roman" w:hAnsi="Times New Roman" w:cs="Times New Roman"/>
          <w:noProof/>
          <w:sz w:val="24"/>
          <w:szCs w:val="24"/>
        </w:rPr>
        <w:t>(Dunkerley 2010)</w:t>
      </w:r>
      <w:r w:rsidR="00B12C45">
        <w:rPr>
          <w:rFonts w:ascii="Times New Roman" w:hAnsi="Times New Roman" w:cs="Times New Roman"/>
          <w:sz w:val="24"/>
          <w:szCs w:val="24"/>
        </w:rPr>
        <w:fldChar w:fldCharType="end"/>
      </w:r>
      <w:r w:rsidR="00B12C45">
        <w:rPr>
          <w:rFonts w:ascii="Times New Roman" w:hAnsi="Times New Roman" w:cs="Times New Roman"/>
          <w:sz w:val="24"/>
          <w:szCs w:val="24"/>
        </w:rPr>
        <w:t xml:space="preserve">. </w:t>
      </w:r>
    </w:p>
    <w:p w14:paraId="7755900E" w14:textId="638EA0BE" w:rsidR="00786BC3" w:rsidRDefault="00B40529" w:rsidP="002D0A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6BC3" w:rsidRPr="00DF095D">
        <w:rPr>
          <w:rFonts w:ascii="Times New Roman" w:hAnsi="Times New Roman" w:cs="Times New Roman"/>
          <w:sz w:val="24"/>
          <w:szCs w:val="24"/>
        </w:rPr>
        <w:t xml:space="preserve">While </w:t>
      </w:r>
      <w:r w:rsidR="001952E5">
        <w:rPr>
          <w:rFonts w:ascii="Times New Roman" w:hAnsi="Times New Roman" w:cs="Times New Roman"/>
          <w:sz w:val="24"/>
          <w:szCs w:val="24"/>
        </w:rPr>
        <w:t xml:space="preserve">the above example is specific to </w:t>
      </w:r>
      <w:r w:rsidR="00FA7C5E">
        <w:rPr>
          <w:rFonts w:ascii="Times New Roman" w:hAnsi="Times New Roman" w:cs="Times New Roman"/>
          <w:sz w:val="24"/>
          <w:szCs w:val="24"/>
        </w:rPr>
        <w:t xml:space="preserve">a </w:t>
      </w:r>
      <w:r w:rsidR="001952E5">
        <w:rPr>
          <w:rFonts w:ascii="Times New Roman" w:hAnsi="Times New Roman" w:cs="Times New Roman"/>
          <w:sz w:val="24"/>
          <w:szCs w:val="24"/>
        </w:rPr>
        <w:t>Canadian</w:t>
      </w:r>
      <w:r w:rsidR="00FA7C5E">
        <w:rPr>
          <w:rFonts w:ascii="Times New Roman" w:hAnsi="Times New Roman" w:cs="Times New Roman"/>
          <w:sz w:val="24"/>
          <w:szCs w:val="24"/>
        </w:rPr>
        <w:t xml:space="preserve"> context</w:t>
      </w:r>
      <w:r w:rsidR="001952E5">
        <w:rPr>
          <w:rFonts w:ascii="Times New Roman" w:hAnsi="Times New Roman" w:cs="Times New Roman"/>
          <w:sz w:val="24"/>
          <w:szCs w:val="24"/>
        </w:rPr>
        <w:t xml:space="preserve">, </w:t>
      </w:r>
      <w:r w:rsidR="00FA7C5E">
        <w:rPr>
          <w:rFonts w:ascii="Times New Roman" w:hAnsi="Times New Roman" w:cs="Times New Roman"/>
          <w:sz w:val="24"/>
          <w:szCs w:val="24"/>
        </w:rPr>
        <w:t xml:space="preserve">it </w:t>
      </w:r>
      <w:r w:rsidR="00786BC3" w:rsidRPr="00DF095D">
        <w:rPr>
          <w:rFonts w:ascii="Times New Roman" w:hAnsi="Times New Roman" w:cs="Times New Roman"/>
          <w:sz w:val="24"/>
          <w:szCs w:val="24"/>
        </w:rPr>
        <w:t xml:space="preserve">is </w:t>
      </w:r>
      <w:r w:rsidR="00FA7C5E">
        <w:rPr>
          <w:rFonts w:ascii="Times New Roman" w:hAnsi="Times New Roman" w:cs="Times New Roman"/>
          <w:sz w:val="24"/>
          <w:szCs w:val="24"/>
        </w:rPr>
        <w:t>symptomatic of what</w:t>
      </w:r>
      <w:r w:rsidR="00786BC3" w:rsidRPr="00DF095D">
        <w:rPr>
          <w:rFonts w:ascii="Times New Roman" w:hAnsi="Times New Roman" w:cs="Times New Roman"/>
          <w:sz w:val="24"/>
          <w:szCs w:val="24"/>
        </w:rPr>
        <w:t xml:space="preserve"> happened in many </w:t>
      </w:r>
      <w:r w:rsidR="001952E5">
        <w:rPr>
          <w:rFonts w:ascii="Times New Roman" w:hAnsi="Times New Roman" w:cs="Times New Roman"/>
          <w:sz w:val="24"/>
          <w:szCs w:val="24"/>
        </w:rPr>
        <w:t xml:space="preserve">other </w:t>
      </w:r>
      <w:r w:rsidR="00786BC3" w:rsidRPr="00DF095D">
        <w:rPr>
          <w:rFonts w:ascii="Times New Roman" w:hAnsi="Times New Roman" w:cs="Times New Roman"/>
          <w:sz w:val="24"/>
          <w:szCs w:val="24"/>
        </w:rPr>
        <w:t xml:space="preserve">nations and thus the Paralympic Games </w:t>
      </w:r>
      <w:r w:rsidR="001952E5">
        <w:rPr>
          <w:rFonts w:ascii="Times New Roman" w:hAnsi="Times New Roman" w:cs="Times New Roman"/>
          <w:sz w:val="24"/>
          <w:szCs w:val="24"/>
        </w:rPr>
        <w:t xml:space="preserve">as a whole. </w:t>
      </w:r>
      <w:r w:rsidR="00786BC3" w:rsidRPr="00DF095D">
        <w:rPr>
          <w:rFonts w:ascii="Times New Roman" w:hAnsi="Times New Roman" w:cs="Times New Roman"/>
          <w:sz w:val="24"/>
          <w:szCs w:val="24"/>
        </w:rPr>
        <w:t xml:space="preserve">The Paralympic Games are </w:t>
      </w:r>
      <w:r w:rsidR="00FA7C5E">
        <w:rPr>
          <w:rFonts w:ascii="Times New Roman" w:hAnsi="Times New Roman" w:cs="Times New Roman"/>
          <w:sz w:val="24"/>
          <w:szCs w:val="24"/>
        </w:rPr>
        <w:t xml:space="preserve">thus </w:t>
      </w:r>
      <w:r w:rsidR="00786BC3" w:rsidRPr="00DF095D">
        <w:rPr>
          <w:rFonts w:ascii="Times New Roman" w:hAnsi="Times New Roman" w:cs="Times New Roman"/>
          <w:sz w:val="24"/>
          <w:szCs w:val="24"/>
        </w:rPr>
        <w:t xml:space="preserve">at a confluence of the old traditional disability focus and the newer </w:t>
      </w:r>
      <w:r w:rsidR="001952E5" w:rsidRPr="00DF095D">
        <w:rPr>
          <w:rFonts w:ascii="Times New Roman" w:hAnsi="Times New Roman" w:cs="Times New Roman"/>
          <w:sz w:val="24"/>
          <w:szCs w:val="24"/>
        </w:rPr>
        <w:t>able-bodied</w:t>
      </w:r>
      <w:r w:rsidR="00786BC3" w:rsidRPr="00DF095D">
        <w:rPr>
          <w:rFonts w:ascii="Times New Roman" w:hAnsi="Times New Roman" w:cs="Times New Roman"/>
          <w:sz w:val="24"/>
          <w:szCs w:val="24"/>
        </w:rPr>
        <w:t xml:space="preserve"> high performance model</w:t>
      </w:r>
      <w:r w:rsidR="00FA7C5E">
        <w:rPr>
          <w:rFonts w:ascii="Times New Roman" w:hAnsi="Times New Roman" w:cs="Times New Roman"/>
          <w:sz w:val="24"/>
          <w:szCs w:val="24"/>
        </w:rPr>
        <w:t>s</w:t>
      </w:r>
      <w:r w:rsidR="005C56DF">
        <w:rPr>
          <w:rFonts w:ascii="Times New Roman" w:hAnsi="Times New Roman" w:cs="Times New Roman"/>
          <w:sz w:val="24"/>
          <w:szCs w:val="24"/>
        </w:rPr>
        <w:t xml:space="preserve"> at the NPC and international levels</w:t>
      </w:r>
      <w:r w:rsidR="00786BC3" w:rsidRPr="00DF095D">
        <w:rPr>
          <w:rFonts w:ascii="Times New Roman" w:hAnsi="Times New Roman" w:cs="Times New Roman"/>
          <w:sz w:val="24"/>
          <w:szCs w:val="24"/>
        </w:rPr>
        <w:t>. The nations competing at the Paralympic Games represent the entire continuum of this transition and</w:t>
      </w:r>
      <w:r w:rsidR="001952E5" w:rsidRPr="00DF095D">
        <w:rPr>
          <w:rFonts w:ascii="Times New Roman" w:hAnsi="Times New Roman" w:cs="Times New Roman"/>
          <w:sz w:val="24"/>
          <w:szCs w:val="24"/>
        </w:rPr>
        <w:t xml:space="preserve"> at time</w:t>
      </w:r>
      <w:r w:rsidR="001952E5">
        <w:rPr>
          <w:rFonts w:ascii="Times New Roman" w:hAnsi="Times New Roman" w:cs="Times New Roman"/>
          <w:sz w:val="24"/>
          <w:szCs w:val="24"/>
        </w:rPr>
        <w:t>s</w:t>
      </w:r>
      <w:r w:rsidR="00FA7C5E">
        <w:rPr>
          <w:rFonts w:ascii="Times New Roman" w:hAnsi="Times New Roman" w:cs="Times New Roman"/>
          <w:sz w:val="24"/>
          <w:szCs w:val="24"/>
        </w:rPr>
        <w:t xml:space="preserve"> there is conflict</w:t>
      </w:r>
      <w:r w:rsidR="00786BC3" w:rsidRPr="00DF095D">
        <w:rPr>
          <w:rFonts w:ascii="Times New Roman" w:hAnsi="Times New Roman" w:cs="Times New Roman"/>
          <w:sz w:val="24"/>
          <w:szCs w:val="24"/>
        </w:rPr>
        <w:t xml:space="preserve"> between</w:t>
      </w:r>
      <w:r w:rsidR="001952E5">
        <w:rPr>
          <w:rFonts w:ascii="Times New Roman" w:hAnsi="Times New Roman" w:cs="Times New Roman"/>
          <w:sz w:val="24"/>
          <w:szCs w:val="24"/>
        </w:rPr>
        <w:t xml:space="preserve"> </w:t>
      </w:r>
      <w:r w:rsidR="00FA7C5E">
        <w:rPr>
          <w:rFonts w:ascii="Times New Roman" w:hAnsi="Times New Roman" w:cs="Times New Roman"/>
          <w:sz w:val="24"/>
          <w:szCs w:val="24"/>
        </w:rPr>
        <w:t>the stakeholders</w:t>
      </w:r>
      <w:r w:rsidR="00786BC3" w:rsidRPr="00DF095D">
        <w:rPr>
          <w:rFonts w:ascii="Times New Roman" w:hAnsi="Times New Roman" w:cs="Times New Roman"/>
          <w:sz w:val="24"/>
          <w:szCs w:val="24"/>
        </w:rPr>
        <w:t xml:space="preserve">.   </w:t>
      </w:r>
    </w:p>
    <w:p w14:paraId="7782D213" w14:textId="27DE70CF" w:rsidR="003B3107" w:rsidRPr="003B3107" w:rsidRDefault="001A5F8A" w:rsidP="00F26D76">
      <w:pPr>
        <w:pStyle w:val="Heading3"/>
        <w:rPr>
          <w:lang w:val="en-CA"/>
        </w:rPr>
      </w:pPr>
      <w:r>
        <w:rPr>
          <w:lang w:val="en-CA"/>
        </w:rPr>
        <w:t xml:space="preserve">(9) </w:t>
      </w:r>
      <w:r w:rsidR="00F26D76">
        <w:rPr>
          <w:lang w:val="en-CA"/>
        </w:rPr>
        <w:t>Other Disability-Based Organizations</w:t>
      </w:r>
    </w:p>
    <w:p w14:paraId="616DE835" w14:textId="6251BE07" w:rsidR="00260B29" w:rsidRPr="00F26D76" w:rsidRDefault="00FA7C5E" w:rsidP="00023757">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A final group of stakeholders that </w:t>
      </w:r>
      <w:r w:rsidR="001952E5">
        <w:rPr>
          <w:rFonts w:ascii="Times New Roman" w:hAnsi="Times New Roman" w:cs="Times New Roman"/>
          <w:sz w:val="24"/>
          <w:szCs w:val="24"/>
          <w:lang w:val="en-CA"/>
        </w:rPr>
        <w:t>further complicates a complete</w:t>
      </w:r>
      <w:r w:rsidR="005C56DF">
        <w:rPr>
          <w:rFonts w:ascii="Times New Roman" w:hAnsi="Times New Roman" w:cs="Times New Roman"/>
          <w:sz w:val="24"/>
          <w:szCs w:val="24"/>
          <w:lang w:val="en-CA"/>
        </w:rPr>
        <w:t xml:space="preserve"> understanding of Paralympic Games are the </w:t>
      </w:r>
      <w:r w:rsidR="00260B29" w:rsidRPr="00DF095D">
        <w:rPr>
          <w:rFonts w:ascii="Times New Roman" w:hAnsi="Times New Roman" w:cs="Times New Roman"/>
          <w:sz w:val="24"/>
          <w:szCs w:val="24"/>
          <w:lang w:val="en-CA"/>
        </w:rPr>
        <w:t xml:space="preserve">unknown </w:t>
      </w:r>
      <w:r w:rsidR="005C56DF">
        <w:rPr>
          <w:rFonts w:ascii="Times New Roman" w:hAnsi="Times New Roman" w:cs="Times New Roman"/>
          <w:sz w:val="24"/>
          <w:szCs w:val="24"/>
          <w:lang w:val="en-CA"/>
        </w:rPr>
        <w:t xml:space="preserve">actors </w:t>
      </w:r>
      <w:r>
        <w:rPr>
          <w:rFonts w:ascii="Times New Roman" w:hAnsi="Times New Roman" w:cs="Times New Roman"/>
          <w:sz w:val="24"/>
          <w:szCs w:val="24"/>
          <w:lang w:val="en-CA"/>
        </w:rPr>
        <w:t xml:space="preserve">or those that are only starting to </w:t>
      </w:r>
      <w:r w:rsidR="00260B29" w:rsidRPr="00DF095D">
        <w:rPr>
          <w:rFonts w:ascii="Times New Roman" w:hAnsi="Times New Roman" w:cs="Times New Roman"/>
          <w:sz w:val="24"/>
          <w:szCs w:val="24"/>
          <w:lang w:val="en-CA"/>
        </w:rPr>
        <w:t xml:space="preserve">emerge. Sport for persons with disability is rapidly evolving, </w:t>
      </w:r>
      <w:r w:rsidR="00023757">
        <w:rPr>
          <w:rFonts w:ascii="Times New Roman" w:hAnsi="Times New Roman" w:cs="Times New Roman"/>
          <w:sz w:val="24"/>
          <w:szCs w:val="24"/>
          <w:lang w:val="en-CA"/>
        </w:rPr>
        <w:t xml:space="preserve">as </w:t>
      </w:r>
      <w:r w:rsidR="003B3107">
        <w:rPr>
          <w:rFonts w:ascii="Times New Roman" w:hAnsi="Times New Roman" w:cs="Times New Roman"/>
          <w:sz w:val="24"/>
          <w:szCs w:val="24"/>
          <w:lang w:val="en-CA"/>
        </w:rPr>
        <w:t xml:space="preserve">seen through </w:t>
      </w:r>
      <w:r w:rsidR="00260B29" w:rsidRPr="00DF095D">
        <w:rPr>
          <w:rFonts w:ascii="Times New Roman" w:hAnsi="Times New Roman" w:cs="Times New Roman"/>
          <w:sz w:val="24"/>
          <w:szCs w:val="24"/>
          <w:lang w:val="en-CA"/>
        </w:rPr>
        <w:t xml:space="preserve">inclusion into the University based amateur sport system in the United States </w:t>
      </w:r>
      <w:r w:rsidR="00B45515">
        <w:rPr>
          <w:rFonts w:ascii="Times New Roman" w:hAnsi="Times New Roman" w:cs="Times New Roman"/>
          <w:sz w:val="24"/>
          <w:szCs w:val="24"/>
          <w:lang w:val="en-CA"/>
        </w:rPr>
        <w:fldChar w:fldCharType="begin" w:fldLock="1"/>
      </w:r>
      <w:r w:rsidR="0034323A">
        <w:rPr>
          <w:rFonts w:ascii="Times New Roman" w:hAnsi="Times New Roman" w:cs="Times New Roman"/>
          <w:sz w:val="24"/>
          <w:szCs w:val="24"/>
          <w:lang w:val="en-CA"/>
        </w:rPr>
        <w:instrText>ADDIN CSL_CITATION { "citationItems" : [ { "id" : "ITEM-1", "itemData" : { "URL" : "http://blog.ncpad.org/2015/12/17/change-coming-to-college-wheelchair-basketball/", "author" : [ { "dropping-particle" : "", "family" : "Crain", "given" : "Phillip", "non-dropping-particle" : "", "parse-names" : false, "suffix" : "" } ], "container-title" : "NCHPAD", "id" : "ITEM-1", "issued" : { "date-parts" : [ [ "2015" ] ] }, "title" : "Change coming to wheelchair basketball", "type" : "webpage" }, "uris" : [ "http://www.mendeley.com/documents/?uuid=0718721c-bf30-49f6-addf-1fcb8530dbd9" ] } ], "mendeley" : { "formattedCitation" : "(Crain 2015)", "plainTextFormattedCitation" : "(Crain 2015)", "previouslyFormattedCitation" : "(Crain 2015)" }, "properties" : { "noteIndex" : 0 }, "schema" : "https://github.com/citation-style-language/schema/raw/master/csl-citation.json" }</w:instrText>
      </w:r>
      <w:r w:rsidR="00B45515">
        <w:rPr>
          <w:rFonts w:ascii="Times New Roman" w:hAnsi="Times New Roman" w:cs="Times New Roman"/>
          <w:sz w:val="24"/>
          <w:szCs w:val="24"/>
          <w:lang w:val="en-CA"/>
        </w:rPr>
        <w:fldChar w:fldCharType="separate"/>
      </w:r>
      <w:r w:rsidR="00B45515" w:rsidRPr="00B45515">
        <w:rPr>
          <w:rFonts w:ascii="Times New Roman" w:hAnsi="Times New Roman" w:cs="Times New Roman"/>
          <w:noProof/>
          <w:sz w:val="24"/>
          <w:szCs w:val="24"/>
          <w:lang w:val="en-CA"/>
        </w:rPr>
        <w:t>(Crain 2015)</w:t>
      </w:r>
      <w:r w:rsidR="00B45515">
        <w:rPr>
          <w:rFonts w:ascii="Times New Roman" w:hAnsi="Times New Roman" w:cs="Times New Roman"/>
          <w:sz w:val="24"/>
          <w:szCs w:val="24"/>
          <w:lang w:val="en-CA"/>
        </w:rPr>
        <w:fldChar w:fldCharType="end"/>
      </w:r>
      <w:r w:rsidR="003B3107">
        <w:rPr>
          <w:rFonts w:ascii="Times New Roman" w:hAnsi="Times New Roman" w:cs="Times New Roman"/>
          <w:sz w:val="24"/>
          <w:szCs w:val="24"/>
          <w:lang w:val="en-CA"/>
        </w:rPr>
        <w:t xml:space="preserve">, </w:t>
      </w:r>
      <w:r w:rsidR="00023757">
        <w:rPr>
          <w:rFonts w:ascii="Times New Roman" w:hAnsi="Times New Roman" w:cs="Times New Roman"/>
          <w:sz w:val="24"/>
          <w:szCs w:val="24"/>
          <w:lang w:val="en-CA"/>
        </w:rPr>
        <w:t xml:space="preserve">the creation of </w:t>
      </w:r>
      <w:r w:rsidR="003B3107">
        <w:rPr>
          <w:rFonts w:ascii="Times New Roman" w:hAnsi="Times New Roman" w:cs="Times New Roman"/>
          <w:sz w:val="24"/>
          <w:szCs w:val="24"/>
          <w:lang w:val="en-CA"/>
        </w:rPr>
        <w:t xml:space="preserve">disability specific events in the </w:t>
      </w:r>
      <w:r w:rsidR="00B45515">
        <w:rPr>
          <w:rFonts w:ascii="Times New Roman" w:hAnsi="Times New Roman" w:cs="Times New Roman"/>
          <w:sz w:val="24"/>
          <w:szCs w:val="24"/>
          <w:lang w:val="en-CA"/>
        </w:rPr>
        <w:t xml:space="preserve">increasingly </w:t>
      </w:r>
      <w:r w:rsidR="00260B29" w:rsidRPr="00DF095D">
        <w:rPr>
          <w:rFonts w:ascii="Times New Roman" w:hAnsi="Times New Roman" w:cs="Times New Roman"/>
          <w:sz w:val="24"/>
          <w:szCs w:val="24"/>
          <w:lang w:val="en-CA"/>
        </w:rPr>
        <w:t xml:space="preserve">popular X Games </w:t>
      </w:r>
      <w:r w:rsidR="0034323A">
        <w:rPr>
          <w:rFonts w:ascii="Times New Roman" w:hAnsi="Times New Roman" w:cs="Times New Roman"/>
          <w:sz w:val="24"/>
          <w:szCs w:val="24"/>
          <w:lang w:val="en-CA"/>
        </w:rPr>
        <w:fldChar w:fldCharType="begin" w:fldLock="1"/>
      </w:r>
      <w:r w:rsidR="0034323A">
        <w:rPr>
          <w:rFonts w:ascii="Times New Roman" w:hAnsi="Times New Roman" w:cs="Times New Roman"/>
          <w:sz w:val="24"/>
          <w:szCs w:val="24"/>
          <w:lang w:val="en-CA"/>
        </w:rPr>
        <w:instrText>ADDIN CSL_CITATION { "citationItems" : [ { "id" : "ITEM-1", "itemData" : { "URL" : "http://www.espnfrontrow.com/2015/01/espn-special-olympics-unified-sports-debut-snowboard-slalom-x-games/", "accessed" : { "date-parts" : [ [ "2016", "3", "8" ] ] }, "author" : [ { "dropping-particle" : "", "family" : "Baron", "given" : "Samantha", "non-dropping-particle" : "", "parse-names" : false, "suffix" : "" } ], "container-title" : "ESPN frontrow", "id" : "ITEM-1", "issued" : { "date-parts" : [ [ "2015" ] ] }, "title" : "ESPN, Special Olympics Unified Sports debut snowboard slalom at X Games", "type" : "webpage" }, "uris" : [ "http://www.mendeley.com/documents/?uuid=cc91adf8-600b-4591-be0a-2d43258d45b0" ] } ], "mendeley" : { "formattedCitation" : "(Baron 2015)", "plainTextFormattedCitation" : "(Baron 2015)", "previouslyFormattedCitation" : "(Baron 2015)" }, "properties" : { "noteIndex" : 0 }, "schema" : "https://github.com/citation-style-language/schema/raw/master/csl-citation.json" }</w:instrText>
      </w:r>
      <w:r w:rsidR="0034323A">
        <w:rPr>
          <w:rFonts w:ascii="Times New Roman" w:hAnsi="Times New Roman" w:cs="Times New Roman"/>
          <w:sz w:val="24"/>
          <w:szCs w:val="24"/>
          <w:lang w:val="en-CA"/>
        </w:rPr>
        <w:fldChar w:fldCharType="separate"/>
      </w:r>
      <w:r w:rsidR="0034323A" w:rsidRPr="0034323A">
        <w:rPr>
          <w:rFonts w:ascii="Times New Roman" w:hAnsi="Times New Roman" w:cs="Times New Roman"/>
          <w:noProof/>
          <w:sz w:val="24"/>
          <w:szCs w:val="24"/>
          <w:lang w:val="en-CA"/>
        </w:rPr>
        <w:t>(Baron 2015)</w:t>
      </w:r>
      <w:r w:rsidR="0034323A">
        <w:rPr>
          <w:rFonts w:ascii="Times New Roman" w:hAnsi="Times New Roman" w:cs="Times New Roman"/>
          <w:sz w:val="24"/>
          <w:szCs w:val="24"/>
          <w:lang w:val="en-CA"/>
        </w:rPr>
        <w:fldChar w:fldCharType="end"/>
      </w:r>
      <w:r w:rsidR="00023757">
        <w:rPr>
          <w:rFonts w:ascii="Times New Roman" w:hAnsi="Times New Roman" w:cs="Times New Roman"/>
          <w:sz w:val="24"/>
          <w:szCs w:val="24"/>
          <w:lang w:val="en-CA"/>
        </w:rPr>
        <w:t>, and the development of</w:t>
      </w:r>
      <w:r w:rsidR="00260B29" w:rsidRPr="00DF095D">
        <w:rPr>
          <w:rFonts w:ascii="Times New Roman" w:hAnsi="Times New Roman" w:cs="Times New Roman"/>
          <w:sz w:val="24"/>
          <w:szCs w:val="24"/>
          <w:lang w:val="en-CA"/>
        </w:rPr>
        <w:t xml:space="preserve"> extr</w:t>
      </w:r>
      <w:r w:rsidR="00023757">
        <w:rPr>
          <w:rFonts w:ascii="Times New Roman" w:hAnsi="Times New Roman" w:cs="Times New Roman"/>
          <w:sz w:val="24"/>
          <w:szCs w:val="24"/>
          <w:lang w:val="en-CA"/>
        </w:rPr>
        <w:t xml:space="preserve">eme recreation through advances in technology and </w:t>
      </w:r>
      <w:r w:rsidR="00260B29" w:rsidRPr="00DF095D">
        <w:rPr>
          <w:rFonts w:ascii="Times New Roman" w:hAnsi="Times New Roman" w:cs="Times New Roman"/>
          <w:sz w:val="24"/>
          <w:szCs w:val="24"/>
          <w:lang w:val="en-CA"/>
        </w:rPr>
        <w:t>equipment</w:t>
      </w:r>
      <w:r w:rsidR="0034323A">
        <w:rPr>
          <w:rFonts w:ascii="Times New Roman" w:hAnsi="Times New Roman" w:cs="Times New Roman"/>
          <w:sz w:val="24"/>
          <w:szCs w:val="24"/>
          <w:lang w:val="en-CA"/>
        </w:rPr>
        <w:t xml:space="preserve"> </w:t>
      </w:r>
      <w:r w:rsidR="00E629EB">
        <w:rPr>
          <w:rFonts w:ascii="Times New Roman" w:hAnsi="Times New Roman" w:cs="Times New Roman"/>
          <w:sz w:val="24"/>
          <w:szCs w:val="24"/>
          <w:lang w:val="en-CA"/>
        </w:rPr>
        <w:fldChar w:fldCharType="begin" w:fldLock="1"/>
      </w:r>
      <w:r w:rsidR="00EE4688">
        <w:rPr>
          <w:rFonts w:ascii="Times New Roman" w:hAnsi="Times New Roman" w:cs="Times New Roman"/>
          <w:sz w:val="24"/>
          <w:szCs w:val="24"/>
          <w:lang w:val="en-CA"/>
        </w:rPr>
        <w:instrText>ADDIN CSL_CITATION { "citationItems" : [ { "id" : "ITEM-1", "itemData" : { "URL" : "http://www.gq.com/story/how-disabled-veteran-climbed-kilimanjaro", "author" : [ { "dropping-particle" : "", "family" : "Rothbart", "given" : "Davy", "non-dropping-particle" : "", "parse-names" : false, "suffix" : "" } ], "container-title" : "GQ", "id" : "ITEM-1", "issued" : { "date-parts" : [ [ "2016" ] ] }, "title" : "Mount Impossible: How a Disabled Veteran Conquered Kilimanjaro", "type" : "webpage" }, "uris" : [ "http://www.mendeley.com/documents/?uuid=9c975909-1fdd-42db-8b0f-8506da04c5a3" ] }, { "id" : "ITEM-2", "itemData" : { "URL" : "http://www.fastcoexist.com/3034308/these-reinvented-running-blades-could-let-more-paralympians-into-the-olympics", "accessed" : { "date-parts" : [ [ "2016", "8", "3" ] ] }, "author" : [ { "dropping-particle" : "", "family" : "Schwartz", "given" : "Alex", "non-dropping-particle" : "", "parse-names" : false, "suffix" : "" } ], "container-title" : "CoExist", "id" : "ITEM-2", "issued" : { "date-parts" : [ [ "2014" ] ] }, "title" : "These Reinvented Running Blades Could Let More Paralympians Into The Olympics", "type" : "webpage" }, "uris" : [ "http://www.mendeley.com/documents/?uuid=9f296515-4594-4edb-be66-f53467ce0c65" ] }, { "id" : "ITEM-3", "itemData" : { "URL" : "http://www.sporttechie.com/2015/12/15/printing-3d-prosthetics-athletes-now-everyone-can-play/", "accessed" : { "date-parts" : [ [ "2016", "8", "3" ] ] }, "author" : [ { "dropping-particle" : "", "family" : "Young", "given" : "Matthew", "non-dropping-particle" : "", "parse-names" : false, "suffix" : "" } ], "container-title" : "Sporttechie", "id" : "ITEM-3", "issued" : { "date-parts" : [ [ "2015" ] ] }, "title" : "Printing 3D Prosthetics for Athletes: Now Everyone Can Play", "type" : "webpage" }, "uris" : [ "http://www.mendeley.com/documents/?uuid=17f8d92e-efbe-4a72-9e87-0544dabd19de" ] } ], "mendeley" : { "formattedCitation" : "(Rothbart 2016; Schwartz 2014; Young 2015)", "plainTextFormattedCitation" : "(Rothbart 2016; Schwartz 2014; Young 2015)", "previouslyFormattedCitation" : "(Rothbart 2016; Schwartz 2014; Young 2015)" }, "properties" : { "noteIndex" : 0 }, "schema" : "https://github.com/citation-style-language/schema/raw/master/csl-citation.json" }</w:instrText>
      </w:r>
      <w:r w:rsidR="00E629EB">
        <w:rPr>
          <w:rFonts w:ascii="Times New Roman" w:hAnsi="Times New Roman" w:cs="Times New Roman"/>
          <w:sz w:val="24"/>
          <w:szCs w:val="24"/>
          <w:lang w:val="en-CA"/>
        </w:rPr>
        <w:fldChar w:fldCharType="separate"/>
      </w:r>
      <w:r w:rsidR="00E629EB" w:rsidRPr="00E629EB">
        <w:rPr>
          <w:rFonts w:ascii="Times New Roman" w:hAnsi="Times New Roman" w:cs="Times New Roman"/>
          <w:noProof/>
          <w:sz w:val="24"/>
          <w:szCs w:val="24"/>
          <w:lang w:val="en-CA"/>
        </w:rPr>
        <w:t>(Rothbart 2016; Schwartz 2014; Young 2015)</w:t>
      </w:r>
      <w:r w:rsidR="00E629EB">
        <w:rPr>
          <w:rFonts w:ascii="Times New Roman" w:hAnsi="Times New Roman" w:cs="Times New Roman"/>
          <w:sz w:val="24"/>
          <w:szCs w:val="24"/>
          <w:lang w:val="en-CA"/>
        </w:rPr>
        <w:fldChar w:fldCharType="end"/>
      </w:r>
      <w:r w:rsidR="003B3107">
        <w:rPr>
          <w:rFonts w:ascii="Times New Roman" w:hAnsi="Times New Roman" w:cs="Times New Roman"/>
          <w:sz w:val="24"/>
          <w:szCs w:val="24"/>
          <w:lang w:val="en-CA"/>
        </w:rPr>
        <w:t>.</w:t>
      </w:r>
      <w:r w:rsidR="00E629EB">
        <w:rPr>
          <w:rFonts w:ascii="Times New Roman" w:hAnsi="Times New Roman" w:cs="Times New Roman"/>
          <w:sz w:val="24"/>
          <w:szCs w:val="24"/>
          <w:lang w:val="en-CA"/>
        </w:rPr>
        <w:t xml:space="preserve"> </w:t>
      </w:r>
      <w:r w:rsidR="00023757">
        <w:rPr>
          <w:rStyle w:val="Hyperlink"/>
          <w:rFonts w:ascii="Times New Roman" w:hAnsi="Times New Roman" w:cs="Times New Roman"/>
          <w:color w:val="auto"/>
          <w:sz w:val="24"/>
          <w:szCs w:val="24"/>
          <w:u w:val="none"/>
          <w:lang w:val="en-CA"/>
        </w:rPr>
        <w:t xml:space="preserve">According to Mitchell et al (1997), however, if newly emerging actors intend to become Paralympic stakeholders it is likely that they will attempt to gain power, legitimacy, and urgency within a given organizational field. </w:t>
      </w:r>
      <w:r w:rsidR="00023757">
        <w:rPr>
          <w:rFonts w:ascii="Times New Roman" w:hAnsi="Times New Roman" w:cs="Times New Roman"/>
          <w:sz w:val="24"/>
          <w:szCs w:val="24"/>
          <w:lang w:val="en-CA"/>
        </w:rPr>
        <w:t>We can therefore view n</w:t>
      </w:r>
      <w:r w:rsidR="00260B29" w:rsidRPr="00DF095D">
        <w:rPr>
          <w:rFonts w:ascii="Times New Roman" w:hAnsi="Times New Roman" w:cs="Times New Roman"/>
          <w:sz w:val="24"/>
          <w:szCs w:val="24"/>
          <w:lang w:val="en-CA"/>
        </w:rPr>
        <w:t xml:space="preserve">ew organizations and </w:t>
      </w:r>
      <w:r w:rsidR="001952E5">
        <w:rPr>
          <w:rFonts w:ascii="Times New Roman" w:hAnsi="Times New Roman" w:cs="Times New Roman"/>
          <w:sz w:val="24"/>
          <w:szCs w:val="24"/>
          <w:lang w:val="en-CA"/>
        </w:rPr>
        <w:t xml:space="preserve">individual </w:t>
      </w:r>
      <w:r w:rsidR="00260B29" w:rsidRPr="00DF095D">
        <w:rPr>
          <w:rFonts w:ascii="Times New Roman" w:hAnsi="Times New Roman" w:cs="Times New Roman"/>
          <w:sz w:val="24"/>
          <w:szCs w:val="24"/>
          <w:lang w:val="en-CA"/>
        </w:rPr>
        <w:lastRenderedPageBreak/>
        <w:t>personalities</w:t>
      </w:r>
      <w:r w:rsidR="00A22BA2">
        <w:rPr>
          <w:rFonts w:ascii="Times New Roman" w:hAnsi="Times New Roman" w:cs="Times New Roman"/>
          <w:sz w:val="24"/>
          <w:szCs w:val="24"/>
          <w:lang w:val="en-CA"/>
        </w:rPr>
        <w:t xml:space="preserve"> (i.e. agents)</w:t>
      </w:r>
      <w:r w:rsidR="00260B29" w:rsidRPr="00DF095D">
        <w:rPr>
          <w:rFonts w:ascii="Times New Roman" w:hAnsi="Times New Roman" w:cs="Times New Roman"/>
          <w:sz w:val="24"/>
          <w:szCs w:val="24"/>
          <w:lang w:val="en-CA"/>
        </w:rPr>
        <w:t xml:space="preserve"> </w:t>
      </w:r>
      <w:r w:rsidR="00023757">
        <w:rPr>
          <w:rFonts w:ascii="Times New Roman" w:hAnsi="Times New Roman" w:cs="Times New Roman"/>
          <w:sz w:val="24"/>
          <w:szCs w:val="24"/>
          <w:lang w:val="en-CA"/>
        </w:rPr>
        <w:t>as</w:t>
      </w:r>
      <w:r w:rsidR="00350A0C">
        <w:rPr>
          <w:rFonts w:ascii="Times New Roman" w:hAnsi="Times New Roman" w:cs="Times New Roman"/>
          <w:sz w:val="24"/>
          <w:szCs w:val="24"/>
          <w:lang w:val="en-CA"/>
        </w:rPr>
        <w:t xml:space="preserve"> latent stakeholders that </w:t>
      </w:r>
      <w:r w:rsidR="00023757">
        <w:rPr>
          <w:rFonts w:ascii="Times New Roman" w:hAnsi="Times New Roman" w:cs="Times New Roman"/>
          <w:sz w:val="24"/>
          <w:szCs w:val="24"/>
          <w:lang w:val="en-CA"/>
        </w:rPr>
        <w:t xml:space="preserve">potentially </w:t>
      </w:r>
      <w:r w:rsidR="00350A0C">
        <w:rPr>
          <w:rFonts w:ascii="Times New Roman" w:hAnsi="Times New Roman" w:cs="Times New Roman"/>
          <w:sz w:val="24"/>
          <w:szCs w:val="24"/>
          <w:lang w:val="en-CA"/>
        </w:rPr>
        <w:t>may</w:t>
      </w:r>
      <w:r w:rsidR="00260B29" w:rsidRPr="00DF095D">
        <w:rPr>
          <w:rFonts w:ascii="Times New Roman" w:hAnsi="Times New Roman" w:cs="Times New Roman"/>
          <w:sz w:val="24"/>
          <w:szCs w:val="24"/>
          <w:lang w:val="en-CA"/>
        </w:rPr>
        <w:t xml:space="preserve"> wield</w:t>
      </w:r>
      <w:r w:rsidR="00350A0C">
        <w:rPr>
          <w:rFonts w:ascii="Times New Roman" w:hAnsi="Times New Roman" w:cs="Times New Roman"/>
          <w:sz w:val="24"/>
          <w:szCs w:val="24"/>
          <w:lang w:val="en-CA"/>
        </w:rPr>
        <w:t xml:space="preserve"> significant influence on</w:t>
      </w:r>
      <w:r w:rsidR="00260B29" w:rsidRPr="00DF095D">
        <w:rPr>
          <w:rFonts w:ascii="Times New Roman" w:hAnsi="Times New Roman" w:cs="Times New Roman"/>
          <w:sz w:val="24"/>
          <w:szCs w:val="24"/>
          <w:lang w:val="en-CA"/>
        </w:rPr>
        <w:t xml:space="preserve"> </w:t>
      </w:r>
      <w:r w:rsidR="00350A0C">
        <w:rPr>
          <w:rFonts w:ascii="Times New Roman" w:hAnsi="Times New Roman" w:cs="Times New Roman"/>
          <w:sz w:val="24"/>
          <w:szCs w:val="24"/>
          <w:lang w:val="en-CA"/>
        </w:rPr>
        <w:t xml:space="preserve">the </w:t>
      </w:r>
      <w:r w:rsidR="00260B29" w:rsidRPr="00DF095D">
        <w:rPr>
          <w:rFonts w:ascii="Times New Roman" w:hAnsi="Times New Roman" w:cs="Times New Roman"/>
          <w:sz w:val="24"/>
          <w:szCs w:val="24"/>
          <w:lang w:val="en-CA"/>
        </w:rPr>
        <w:t>Paralympic Games</w:t>
      </w:r>
      <w:r w:rsidR="00350A0C">
        <w:rPr>
          <w:rFonts w:ascii="Times New Roman" w:hAnsi="Times New Roman" w:cs="Times New Roman"/>
          <w:sz w:val="24"/>
          <w:szCs w:val="24"/>
          <w:lang w:val="en-CA"/>
        </w:rPr>
        <w:t xml:space="preserve"> in the future</w:t>
      </w:r>
      <w:r w:rsidR="00260B29" w:rsidRPr="00DF095D">
        <w:rPr>
          <w:rFonts w:ascii="Times New Roman" w:hAnsi="Times New Roman" w:cs="Times New Roman"/>
          <w:sz w:val="24"/>
          <w:szCs w:val="24"/>
          <w:lang w:val="en-CA"/>
        </w:rPr>
        <w:t xml:space="preserve">. In particular, one other ‘Games’ that could become a significant </w:t>
      </w:r>
      <w:r w:rsidR="00260B29" w:rsidRPr="00E578ED">
        <w:rPr>
          <w:rFonts w:ascii="Times New Roman" w:hAnsi="Times New Roman" w:cs="Times New Roman"/>
          <w:sz w:val="24"/>
          <w:szCs w:val="24"/>
          <w:lang w:val="en-CA"/>
        </w:rPr>
        <w:t xml:space="preserve">stakeholder is the </w:t>
      </w:r>
      <w:proofErr w:type="spellStart"/>
      <w:r w:rsidR="00260B29" w:rsidRPr="00E578ED">
        <w:rPr>
          <w:rFonts w:ascii="Times New Roman" w:hAnsi="Times New Roman" w:cs="Times New Roman"/>
          <w:sz w:val="24"/>
          <w:szCs w:val="24"/>
          <w:lang w:val="en-CA"/>
        </w:rPr>
        <w:t>Cybathlon</w:t>
      </w:r>
      <w:proofErr w:type="spellEnd"/>
      <w:r w:rsidR="00260B29" w:rsidRPr="00E578ED">
        <w:rPr>
          <w:rFonts w:ascii="Times New Roman" w:hAnsi="Times New Roman" w:cs="Times New Roman"/>
          <w:sz w:val="24"/>
          <w:szCs w:val="24"/>
          <w:lang w:val="en-CA"/>
        </w:rPr>
        <w:t>. This is being held for the first time in Switzerland</w:t>
      </w:r>
      <w:r w:rsidR="00E629EB" w:rsidRPr="00E578ED">
        <w:rPr>
          <w:rFonts w:ascii="Times New Roman" w:hAnsi="Times New Roman" w:cs="Times New Roman"/>
          <w:sz w:val="24"/>
          <w:szCs w:val="24"/>
          <w:lang w:val="en-CA"/>
        </w:rPr>
        <w:t xml:space="preserve"> </w:t>
      </w:r>
      <w:r w:rsidR="00EE4688" w:rsidRPr="00E578ED">
        <w:rPr>
          <w:rFonts w:ascii="Times New Roman" w:hAnsi="Times New Roman" w:cs="Times New Roman"/>
          <w:sz w:val="24"/>
          <w:szCs w:val="24"/>
          <w:lang w:val="en-CA"/>
        </w:rPr>
        <w:fldChar w:fldCharType="begin" w:fldLock="1"/>
      </w:r>
      <w:r w:rsidR="00DC7413" w:rsidRPr="00E578ED">
        <w:rPr>
          <w:rFonts w:ascii="Times New Roman" w:hAnsi="Times New Roman" w:cs="Times New Roman"/>
          <w:sz w:val="24"/>
          <w:szCs w:val="24"/>
          <w:lang w:val="en-CA"/>
        </w:rPr>
        <w:instrText>ADDIN CSL_CITATION { "citationItems" : [ { "id" : "ITEM-1", "itemData" : { "URL" : "http://www.sporttechie.com/2016/02/25/the-futuristic-idea-of-a-cybathlon-and-the-future-of-prosthetics-in-professional-sports/", "accessed" : { "date-parts" : [ [ "2016", "8", "3" ] ] }, "author" : [ { "dropping-particle" : "", "family" : "Kiernan", "given" : "Tim", "non-dropping-particle" : "", "parse-names" : false, "suffix" : "" } ], "container-title" : "Sporttechie", "id" : "ITEM-1", "issued" : { "date-parts" : [ [ "2016" ] ] }, "title" : "The Futuristic Idea Of A Cybathlon And Prosthetics In Professional Sports", "type" : "webpage" }, "uris" : [ "http://www.mendeley.com/documents/?uuid=2b3d1f54-f891-4ecc-b96b-7a16211cf1f9" ] } ], "mendeley" : { "formattedCitation" : "(Kiernan 2016)", "plainTextFormattedCitation" : "(Kiernan 2016)", "previouslyFormattedCitation" : "(Kiernan 2016)" }, "properties" : { "noteIndex" : 0 }, "schema" : "https://github.com/citation-style-language/schema/raw/master/csl-citation.json" }</w:instrText>
      </w:r>
      <w:r w:rsidR="00EE4688" w:rsidRPr="00E578ED">
        <w:rPr>
          <w:rFonts w:ascii="Times New Roman" w:hAnsi="Times New Roman" w:cs="Times New Roman"/>
          <w:sz w:val="24"/>
          <w:szCs w:val="24"/>
          <w:lang w:val="en-CA"/>
        </w:rPr>
        <w:fldChar w:fldCharType="separate"/>
      </w:r>
      <w:r w:rsidR="00EE4688" w:rsidRPr="00E578ED">
        <w:rPr>
          <w:rFonts w:ascii="Times New Roman" w:hAnsi="Times New Roman" w:cs="Times New Roman"/>
          <w:noProof/>
          <w:sz w:val="24"/>
          <w:szCs w:val="24"/>
          <w:lang w:val="en-CA"/>
        </w:rPr>
        <w:t>(Kiernan 2016)</w:t>
      </w:r>
      <w:r w:rsidR="00EE4688" w:rsidRPr="00E578ED">
        <w:rPr>
          <w:rFonts w:ascii="Times New Roman" w:hAnsi="Times New Roman" w:cs="Times New Roman"/>
          <w:sz w:val="24"/>
          <w:szCs w:val="24"/>
          <w:lang w:val="en-CA"/>
        </w:rPr>
        <w:fldChar w:fldCharType="end"/>
      </w:r>
      <w:r w:rsidR="00EE4688" w:rsidRPr="00E578ED">
        <w:rPr>
          <w:rFonts w:ascii="Times New Roman" w:hAnsi="Times New Roman" w:cs="Times New Roman"/>
          <w:sz w:val="24"/>
          <w:szCs w:val="24"/>
          <w:lang w:val="en-CA"/>
        </w:rPr>
        <w:t xml:space="preserve">. </w:t>
      </w:r>
      <w:r w:rsidR="00BD5C30" w:rsidRPr="00E578ED">
        <w:rPr>
          <w:rStyle w:val="Hyperlink"/>
          <w:rFonts w:ascii="Times New Roman" w:hAnsi="Times New Roman" w:cs="Times New Roman"/>
          <w:color w:val="auto"/>
          <w:sz w:val="24"/>
          <w:szCs w:val="24"/>
          <w:u w:val="none"/>
          <w:lang w:val="en-CA"/>
        </w:rPr>
        <w:t xml:space="preserve">Another is the recently created </w:t>
      </w:r>
      <w:proofErr w:type="spellStart"/>
      <w:r w:rsidR="00BD5C30" w:rsidRPr="00E578ED">
        <w:rPr>
          <w:rStyle w:val="Hyperlink"/>
          <w:rFonts w:ascii="Times New Roman" w:hAnsi="Times New Roman" w:cs="Times New Roman"/>
          <w:color w:val="auto"/>
          <w:sz w:val="24"/>
          <w:szCs w:val="24"/>
          <w:u w:val="none"/>
          <w:lang w:val="en-CA"/>
        </w:rPr>
        <w:t>Invictus</w:t>
      </w:r>
      <w:proofErr w:type="spellEnd"/>
      <w:r w:rsidR="00BD5C30" w:rsidRPr="00E578ED">
        <w:rPr>
          <w:rStyle w:val="Hyperlink"/>
          <w:rFonts w:ascii="Times New Roman" w:hAnsi="Times New Roman" w:cs="Times New Roman"/>
          <w:color w:val="auto"/>
          <w:sz w:val="24"/>
          <w:szCs w:val="24"/>
          <w:u w:val="none"/>
          <w:lang w:val="en-CA"/>
        </w:rPr>
        <w:t xml:space="preserve"> Games</w:t>
      </w:r>
      <w:r w:rsidR="00023757">
        <w:rPr>
          <w:rStyle w:val="Hyperlink"/>
          <w:rFonts w:ascii="Times New Roman" w:hAnsi="Times New Roman" w:cs="Times New Roman"/>
          <w:color w:val="auto"/>
          <w:sz w:val="24"/>
          <w:szCs w:val="24"/>
          <w:u w:val="none"/>
          <w:lang w:val="en-CA"/>
        </w:rPr>
        <w:t xml:space="preserve"> (invictusgames-foundation.org</w:t>
      </w:r>
      <w:r w:rsidR="00DC7413" w:rsidRPr="00E578ED">
        <w:rPr>
          <w:rStyle w:val="Hyperlink"/>
          <w:rFonts w:ascii="Times New Roman" w:hAnsi="Times New Roman" w:cs="Times New Roman"/>
          <w:color w:val="auto"/>
          <w:sz w:val="24"/>
          <w:szCs w:val="24"/>
          <w:u w:val="none"/>
          <w:lang w:val="en-CA"/>
        </w:rPr>
        <w:t xml:space="preserve">) </w:t>
      </w:r>
      <w:r w:rsidR="00A22BA2" w:rsidRPr="00E578ED">
        <w:rPr>
          <w:rStyle w:val="Hyperlink"/>
          <w:rFonts w:ascii="Times New Roman" w:hAnsi="Times New Roman" w:cs="Times New Roman"/>
          <w:color w:val="auto"/>
          <w:sz w:val="24"/>
          <w:szCs w:val="24"/>
          <w:u w:val="none"/>
          <w:lang w:val="en-CA"/>
        </w:rPr>
        <w:t xml:space="preserve">that has been </w:t>
      </w:r>
      <w:r w:rsidR="00EE4688" w:rsidRPr="00E578ED">
        <w:rPr>
          <w:rStyle w:val="Hyperlink"/>
          <w:rFonts w:ascii="Times New Roman" w:hAnsi="Times New Roman" w:cs="Times New Roman"/>
          <w:color w:val="auto"/>
          <w:sz w:val="24"/>
          <w:szCs w:val="24"/>
          <w:u w:val="none"/>
          <w:lang w:val="en-CA"/>
        </w:rPr>
        <w:t xml:space="preserve">patronized by </w:t>
      </w:r>
      <w:r w:rsidR="00A22BA2" w:rsidRPr="00E578ED">
        <w:rPr>
          <w:rStyle w:val="Hyperlink"/>
          <w:rFonts w:ascii="Times New Roman" w:hAnsi="Times New Roman" w:cs="Times New Roman"/>
          <w:color w:val="auto"/>
          <w:sz w:val="24"/>
          <w:szCs w:val="24"/>
          <w:u w:val="none"/>
          <w:lang w:val="en-CA"/>
        </w:rPr>
        <w:t xml:space="preserve">Price Harry and </w:t>
      </w:r>
      <w:r w:rsidR="00BD5C30" w:rsidRPr="00E578ED">
        <w:rPr>
          <w:rStyle w:val="Hyperlink"/>
          <w:rFonts w:ascii="Times New Roman" w:hAnsi="Times New Roman" w:cs="Times New Roman"/>
          <w:color w:val="auto"/>
          <w:sz w:val="24"/>
          <w:szCs w:val="24"/>
          <w:u w:val="none"/>
          <w:lang w:val="en-CA"/>
        </w:rPr>
        <w:t>hosted</w:t>
      </w:r>
      <w:r w:rsidR="00A22BA2" w:rsidRPr="00E578ED">
        <w:rPr>
          <w:rStyle w:val="Hyperlink"/>
          <w:rFonts w:ascii="Times New Roman" w:hAnsi="Times New Roman" w:cs="Times New Roman"/>
          <w:color w:val="auto"/>
          <w:sz w:val="24"/>
          <w:szCs w:val="24"/>
          <w:u w:val="none"/>
          <w:lang w:val="en-CA"/>
        </w:rPr>
        <w:t xml:space="preserve"> the first time in the UK</w:t>
      </w:r>
      <w:r w:rsidR="003B3107">
        <w:rPr>
          <w:rStyle w:val="Hyperlink"/>
          <w:rFonts w:ascii="Times New Roman" w:hAnsi="Times New Roman" w:cs="Times New Roman"/>
          <w:color w:val="auto"/>
          <w:sz w:val="24"/>
          <w:szCs w:val="24"/>
          <w:u w:val="none"/>
          <w:lang w:val="en-CA"/>
        </w:rPr>
        <w:t xml:space="preserve"> and most recently in Orlando, USA</w:t>
      </w:r>
      <w:r w:rsidR="00BD5C30" w:rsidRPr="00E578ED">
        <w:rPr>
          <w:rStyle w:val="Hyperlink"/>
          <w:rFonts w:ascii="Times New Roman" w:hAnsi="Times New Roman" w:cs="Times New Roman"/>
          <w:color w:val="auto"/>
          <w:sz w:val="24"/>
          <w:szCs w:val="24"/>
          <w:u w:val="none"/>
          <w:lang w:val="en-CA"/>
        </w:rPr>
        <w:t>. These Games are specifically for in</w:t>
      </w:r>
      <w:r w:rsidR="003B3107">
        <w:rPr>
          <w:rStyle w:val="Hyperlink"/>
          <w:rFonts w:ascii="Times New Roman" w:hAnsi="Times New Roman" w:cs="Times New Roman"/>
          <w:color w:val="auto"/>
          <w:sz w:val="24"/>
          <w:szCs w:val="24"/>
          <w:u w:val="none"/>
          <w:lang w:val="en-CA"/>
        </w:rPr>
        <w:t>jured servicemen with the third</w:t>
      </w:r>
      <w:r w:rsidR="00BD5C30" w:rsidRPr="00E578ED">
        <w:rPr>
          <w:rStyle w:val="Hyperlink"/>
          <w:rFonts w:ascii="Times New Roman" w:hAnsi="Times New Roman" w:cs="Times New Roman"/>
          <w:color w:val="auto"/>
          <w:sz w:val="24"/>
          <w:szCs w:val="24"/>
          <w:u w:val="none"/>
          <w:lang w:val="en-CA"/>
        </w:rPr>
        <w:t xml:space="preserve"> Games </w:t>
      </w:r>
      <w:r w:rsidR="00A22BA2" w:rsidRPr="00E578ED">
        <w:rPr>
          <w:rStyle w:val="Hyperlink"/>
          <w:rFonts w:ascii="Times New Roman" w:hAnsi="Times New Roman" w:cs="Times New Roman"/>
          <w:color w:val="auto"/>
          <w:sz w:val="24"/>
          <w:szCs w:val="24"/>
          <w:u w:val="none"/>
          <w:lang w:val="en-CA"/>
        </w:rPr>
        <w:t>taking place</w:t>
      </w:r>
      <w:r w:rsidR="003B3107">
        <w:rPr>
          <w:rStyle w:val="Hyperlink"/>
          <w:rFonts w:ascii="Times New Roman" w:hAnsi="Times New Roman" w:cs="Times New Roman"/>
          <w:color w:val="auto"/>
          <w:sz w:val="24"/>
          <w:szCs w:val="24"/>
          <w:u w:val="none"/>
          <w:lang w:val="en-CA"/>
        </w:rPr>
        <w:t xml:space="preserve"> in </w:t>
      </w:r>
      <w:r w:rsidR="00BD5C30" w:rsidRPr="00E578ED">
        <w:rPr>
          <w:rStyle w:val="Hyperlink"/>
          <w:rFonts w:ascii="Times New Roman" w:hAnsi="Times New Roman" w:cs="Times New Roman"/>
          <w:color w:val="auto"/>
          <w:sz w:val="24"/>
          <w:szCs w:val="24"/>
          <w:u w:val="none"/>
          <w:lang w:val="en-CA"/>
        </w:rPr>
        <w:t>Toronto</w:t>
      </w:r>
      <w:r w:rsidR="00A22BA2" w:rsidRPr="00E578ED">
        <w:rPr>
          <w:rStyle w:val="Hyperlink"/>
          <w:rFonts w:ascii="Times New Roman" w:hAnsi="Times New Roman" w:cs="Times New Roman"/>
          <w:color w:val="auto"/>
          <w:sz w:val="24"/>
          <w:szCs w:val="24"/>
          <w:u w:val="none"/>
          <w:lang w:val="en-CA"/>
        </w:rPr>
        <w:t>, Canada</w:t>
      </w:r>
      <w:r w:rsidR="00EE4688" w:rsidRPr="00E578ED">
        <w:rPr>
          <w:rStyle w:val="Hyperlink"/>
          <w:rFonts w:ascii="Times New Roman" w:hAnsi="Times New Roman" w:cs="Times New Roman"/>
          <w:color w:val="auto"/>
          <w:sz w:val="24"/>
          <w:szCs w:val="24"/>
          <w:u w:val="none"/>
          <w:lang w:val="en-CA"/>
        </w:rPr>
        <w:t xml:space="preserve"> in 2017</w:t>
      </w:r>
      <w:r w:rsidR="00023757">
        <w:rPr>
          <w:rStyle w:val="Hyperlink"/>
          <w:rFonts w:ascii="Times New Roman" w:hAnsi="Times New Roman" w:cs="Times New Roman"/>
          <w:color w:val="auto"/>
          <w:sz w:val="24"/>
          <w:szCs w:val="24"/>
          <w:u w:val="none"/>
          <w:lang w:val="en-CA"/>
        </w:rPr>
        <w:t xml:space="preserve"> and </w:t>
      </w:r>
      <w:r w:rsidR="003B3107">
        <w:rPr>
          <w:rStyle w:val="Hyperlink"/>
          <w:rFonts w:ascii="Times New Roman" w:hAnsi="Times New Roman" w:cs="Times New Roman"/>
          <w:color w:val="auto"/>
          <w:sz w:val="24"/>
          <w:szCs w:val="24"/>
          <w:u w:val="none"/>
          <w:lang w:val="en-CA"/>
        </w:rPr>
        <w:t>have</w:t>
      </w:r>
      <w:r w:rsidR="00EE4688" w:rsidRPr="00E578ED">
        <w:rPr>
          <w:rStyle w:val="Hyperlink"/>
          <w:rFonts w:ascii="Times New Roman" w:hAnsi="Times New Roman" w:cs="Times New Roman"/>
          <w:color w:val="auto"/>
          <w:sz w:val="24"/>
          <w:szCs w:val="24"/>
          <w:u w:val="none"/>
          <w:lang w:val="en-CA"/>
        </w:rPr>
        <w:t xml:space="preserve"> </w:t>
      </w:r>
      <w:r w:rsidR="003B3107">
        <w:rPr>
          <w:rStyle w:val="Hyperlink"/>
          <w:rFonts w:ascii="Times New Roman" w:hAnsi="Times New Roman" w:cs="Times New Roman"/>
          <w:color w:val="auto"/>
          <w:sz w:val="24"/>
          <w:szCs w:val="24"/>
          <w:u w:val="none"/>
          <w:lang w:val="en-CA"/>
        </w:rPr>
        <w:t>received</w:t>
      </w:r>
      <w:r w:rsidR="00BD5C30" w:rsidRPr="00E578ED">
        <w:rPr>
          <w:rStyle w:val="Hyperlink"/>
          <w:rFonts w:ascii="Times New Roman" w:hAnsi="Times New Roman" w:cs="Times New Roman"/>
          <w:color w:val="auto"/>
          <w:sz w:val="24"/>
          <w:szCs w:val="24"/>
          <w:u w:val="none"/>
          <w:lang w:val="en-CA"/>
        </w:rPr>
        <w:t xml:space="preserve"> significant </w:t>
      </w:r>
      <w:r w:rsidR="00EE4688" w:rsidRPr="00E578ED">
        <w:rPr>
          <w:rStyle w:val="Hyperlink"/>
          <w:rFonts w:ascii="Times New Roman" w:hAnsi="Times New Roman" w:cs="Times New Roman"/>
          <w:color w:val="auto"/>
          <w:sz w:val="24"/>
          <w:szCs w:val="24"/>
          <w:u w:val="none"/>
          <w:lang w:val="en-CA"/>
        </w:rPr>
        <w:t>political support from leader</w:t>
      </w:r>
      <w:r w:rsidR="003B3107">
        <w:rPr>
          <w:rStyle w:val="Hyperlink"/>
          <w:rFonts w:ascii="Times New Roman" w:hAnsi="Times New Roman" w:cs="Times New Roman"/>
          <w:color w:val="auto"/>
          <w:sz w:val="24"/>
          <w:szCs w:val="24"/>
          <w:u w:val="none"/>
          <w:lang w:val="en-CA"/>
        </w:rPr>
        <w:t>s</w:t>
      </w:r>
      <w:r w:rsidR="00BD5C30" w:rsidRPr="00E578ED">
        <w:rPr>
          <w:rStyle w:val="Hyperlink"/>
          <w:rFonts w:ascii="Times New Roman" w:hAnsi="Times New Roman" w:cs="Times New Roman"/>
          <w:color w:val="auto"/>
          <w:sz w:val="24"/>
          <w:szCs w:val="24"/>
          <w:u w:val="none"/>
          <w:lang w:val="en-CA"/>
        </w:rPr>
        <w:t xml:space="preserve"> including the Prime Minister of Canada, President and first lady of the United States</w:t>
      </w:r>
      <w:r w:rsidR="00EE4688" w:rsidRPr="00E578ED">
        <w:rPr>
          <w:rStyle w:val="Hyperlink"/>
          <w:rFonts w:ascii="Times New Roman" w:hAnsi="Times New Roman" w:cs="Times New Roman"/>
          <w:color w:val="auto"/>
          <w:sz w:val="24"/>
          <w:szCs w:val="24"/>
          <w:u w:val="none"/>
          <w:lang w:val="en-CA"/>
        </w:rPr>
        <w:t>,</w:t>
      </w:r>
      <w:r w:rsidR="00BD5C30" w:rsidRPr="00E578ED">
        <w:rPr>
          <w:rStyle w:val="Hyperlink"/>
          <w:rFonts w:ascii="Times New Roman" w:hAnsi="Times New Roman" w:cs="Times New Roman"/>
          <w:color w:val="auto"/>
          <w:sz w:val="24"/>
          <w:szCs w:val="24"/>
          <w:u w:val="none"/>
          <w:lang w:val="en-CA"/>
        </w:rPr>
        <w:t xml:space="preserve"> </w:t>
      </w:r>
      <w:r w:rsidR="00EE4688" w:rsidRPr="00E578ED">
        <w:rPr>
          <w:rStyle w:val="Hyperlink"/>
          <w:rFonts w:ascii="Times New Roman" w:hAnsi="Times New Roman" w:cs="Times New Roman"/>
          <w:color w:val="auto"/>
          <w:sz w:val="24"/>
          <w:szCs w:val="24"/>
          <w:u w:val="none"/>
          <w:lang w:val="en-CA"/>
        </w:rPr>
        <w:t xml:space="preserve">and </w:t>
      </w:r>
      <w:r w:rsidR="00BD5C30" w:rsidRPr="00E578ED">
        <w:rPr>
          <w:rStyle w:val="Hyperlink"/>
          <w:rFonts w:ascii="Times New Roman" w:hAnsi="Times New Roman" w:cs="Times New Roman"/>
          <w:color w:val="auto"/>
          <w:sz w:val="24"/>
          <w:szCs w:val="24"/>
          <w:u w:val="none"/>
          <w:lang w:val="en-CA"/>
        </w:rPr>
        <w:t xml:space="preserve">the Royal Family of </w:t>
      </w:r>
      <w:r w:rsidR="00EE4688" w:rsidRPr="00E578ED">
        <w:rPr>
          <w:rStyle w:val="Hyperlink"/>
          <w:rFonts w:ascii="Times New Roman" w:hAnsi="Times New Roman" w:cs="Times New Roman"/>
          <w:color w:val="auto"/>
          <w:sz w:val="24"/>
          <w:szCs w:val="24"/>
          <w:u w:val="none"/>
          <w:lang w:val="en-CA"/>
        </w:rPr>
        <w:t xml:space="preserve">Great </w:t>
      </w:r>
      <w:r w:rsidR="00BD5C30" w:rsidRPr="00E578ED">
        <w:rPr>
          <w:rStyle w:val="Hyperlink"/>
          <w:rFonts w:ascii="Times New Roman" w:hAnsi="Times New Roman" w:cs="Times New Roman"/>
          <w:color w:val="auto"/>
          <w:sz w:val="24"/>
          <w:szCs w:val="24"/>
          <w:u w:val="none"/>
          <w:lang w:val="en-CA"/>
        </w:rPr>
        <w:t>Britain</w:t>
      </w:r>
      <w:r w:rsidR="00E578ED">
        <w:rPr>
          <w:rStyle w:val="Hyperlink"/>
          <w:rFonts w:ascii="Times New Roman" w:hAnsi="Times New Roman" w:cs="Times New Roman"/>
          <w:color w:val="auto"/>
          <w:sz w:val="24"/>
          <w:szCs w:val="24"/>
          <w:u w:val="none"/>
          <w:lang w:val="en-CA"/>
        </w:rPr>
        <w:t>.</w:t>
      </w:r>
      <w:r w:rsidR="00350A0C">
        <w:rPr>
          <w:rStyle w:val="Hyperlink"/>
          <w:rFonts w:ascii="Times New Roman" w:hAnsi="Times New Roman" w:cs="Times New Roman"/>
          <w:color w:val="auto"/>
          <w:sz w:val="24"/>
          <w:szCs w:val="24"/>
          <w:u w:val="none"/>
          <w:lang w:val="en-CA"/>
        </w:rPr>
        <w:t xml:space="preserve"> According to Mitchell et al (1997), this would suggest </w:t>
      </w:r>
      <w:r w:rsidR="00023757">
        <w:rPr>
          <w:rStyle w:val="Hyperlink"/>
          <w:rFonts w:ascii="Times New Roman" w:hAnsi="Times New Roman" w:cs="Times New Roman"/>
          <w:color w:val="auto"/>
          <w:sz w:val="24"/>
          <w:szCs w:val="24"/>
          <w:u w:val="none"/>
          <w:lang w:val="en-CA"/>
        </w:rPr>
        <w:t xml:space="preserve">that </w:t>
      </w:r>
      <w:r w:rsidR="00350A0C">
        <w:rPr>
          <w:rStyle w:val="Hyperlink"/>
          <w:rFonts w:ascii="Times New Roman" w:hAnsi="Times New Roman" w:cs="Times New Roman"/>
          <w:color w:val="auto"/>
          <w:sz w:val="24"/>
          <w:szCs w:val="24"/>
          <w:u w:val="none"/>
          <w:lang w:val="en-CA"/>
        </w:rPr>
        <w:t xml:space="preserve">the </w:t>
      </w:r>
      <w:proofErr w:type="spellStart"/>
      <w:r w:rsidR="00350A0C">
        <w:rPr>
          <w:rStyle w:val="Hyperlink"/>
          <w:rFonts w:ascii="Times New Roman" w:hAnsi="Times New Roman" w:cs="Times New Roman"/>
          <w:color w:val="auto"/>
          <w:sz w:val="24"/>
          <w:szCs w:val="24"/>
          <w:u w:val="none"/>
          <w:lang w:val="en-CA"/>
        </w:rPr>
        <w:t>Invictus</w:t>
      </w:r>
      <w:proofErr w:type="spellEnd"/>
      <w:r w:rsidR="00350A0C">
        <w:rPr>
          <w:rStyle w:val="Hyperlink"/>
          <w:rFonts w:ascii="Times New Roman" w:hAnsi="Times New Roman" w:cs="Times New Roman"/>
          <w:color w:val="auto"/>
          <w:sz w:val="24"/>
          <w:szCs w:val="24"/>
          <w:u w:val="none"/>
          <w:lang w:val="en-CA"/>
        </w:rPr>
        <w:t xml:space="preserve"> Games already has </w:t>
      </w:r>
      <w:r w:rsidR="00023757">
        <w:rPr>
          <w:rStyle w:val="Hyperlink"/>
          <w:rFonts w:ascii="Times New Roman" w:hAnsi="Times New Roman" w:cs="Times New Roman"/>
          <w:color w:val="auto"/>
          <w:sz w:val="24"/>
          <w:szCs w:val="24"/>
          <w:u w:val="none"/>
          <w:lang w:val="en-CA"/>
        </w:rPr>
        <w:t xml:space="preserve">already attained </w:t>
      </w:r>
      <w:r w:rsidR="00350A0C">
        <w:rPr>
          <w:rStyle w:val="Hyperlink"/>
          <w:rFonts w:ascii="Times New Roman" w:hAnsi="Times New Roman" w:cs="Times New Roman"/>
          <w:color w:val="auto"/>
          <w:sz w:val="24"/>
          <w:szCs w:val="24"/>
          <w:u w:val="none"/>
          <w:lang w:val="en-CA"/>
        </w:rPr>
        <w:t xml:space="preserve">symbolic power </w:t>
      </w:r>
      <w:r w:rsidR="00023757">
        <w:rPr>
          <w:rStyle w:val="Hyperlink"/>
          <w:rFonts w:ascii="Times New Roman" w:hAnsi="Times New Roman" w:cs="Times New Roman"/>
          <w:color w:val="auto"/>
          <w:sz w:val="24"/>
          <w:szCs w:val="24"/>
          <w:u w:val="none"/>
          <w:lang w:val="en-CA"/>
        </w:rPr>
        <w:t xml:space="preserve">over the media </w:t>
      </w:r>
      <w:r w:rsidR="00350A0C">
        <w:rPr>
          <w:rStyle w:val="Hyperlink"/>
          <w:rFonts w:ascii="Times New Roman" w:hAnsi="Times New Roman" w:cs="Times New Roman"/>
          <w:color w:val="auto"/>
          <w:sz w:val="24"/>
          <w:szCs w:val="24"/>
          <w:u w:val="none"/>
          <w:lang w:val="en-CA"/>
        </w:rPr>
        <w:t>as a newly emerging stakeholder</w:t>
      </w:r>
      <w:r w:rsidR="00023757">
        <w:rPr>
          <w:rStyle w:val="Hyperlink"/>
          <w:rFonts w:ascii="Times New Roman" w:hAnsi="Times New Roman" w:cs="Times New Roman"/>
          <w:color w:val="auto"/>
          <w:sz w:val="24"/>
          <w:szCs w:val="24"/>
          <w:u w:val="none"/>
          <w:lang w:val="en-CA"/>
        </w:rPr>
        <w:t xml:space="preserve"> within the organizational field of disability sport</w:t>
      </w:r>
      <w:r w:rsidR="00350A0C">
        <w:rPr>
          <w:rStyle w:val="Hyperlink"/>
          <w:rFonts w:ascii="Times New Roman" w:hAnsi="Times New Roman" w:cs="Times New Roman"/>
          <w:color w:val="auto"/>
          <w:sz w:val="24"/>
          <w:szCs w:val="24"/>
          <w:u w:val="none"/>
          <w:lang w:val="en-CA"/>
        </w:rPr>
        <w:t>.</w:t>
      </w:r>
      <w:r w:rsidR="00EE4688" w:rsidRPr="00E578ED">
        <w:rPr>
          <w:rStyle w:val="Hyperlink"/>
          <w:rFonts w:ascii="Times New Roman" w:hAnsi="Times New Roman" w:cs="Times New Roman"/>
          <w:color w:val="auto"/>
          <w:sz w:val="24"/>
          <w:szCs w:val="24"/>
          <w:u w:val="none"/>
          <w:lang w:val="en-CA"/>
        </w:rPr>
        <w:t xml:space="preserve"> </w:t>
      </w:r>
      <w:r w:rsidR="00023757">
        <w:rPr>
          <w:rStyle w:val="Hyperlink"/>
          <w:rFonts w:ascii="Times New Roman" w:hAnsi="Times New Roman" w:cs="Times New Roman"/>
          <w:color w:val="auto"/>
          <w:sz w:val="24"/>
          <w:szCs w:val="24"/>
          <w:u w:val="none"/>
          <w:lang w:val="en-CA"/>
        </w:rPr>
        <w:t>Nonetheless, the impact of these</w:t>
      </w:r>
      <w:r w:rsidR="00394F96">
        <w:rPr>
          <w:rStyle w:val="Hyperlink"/>
          <w:rFonts w:ascii="Times New Roman" w:hAnsi="Times New Roman" w:cs="Times New Roman"/>
          <w:color w:val="auto"/>
          <w:sz w:val="24"/>
          <w:szCs w:val="24"/>
          <w:u w:val="none"/>
          <w:lang w:val="en-CA"/>
        </w:rPr>
        <w:t xml:space="preserve"> </w:t>
      </w:r>
      <w:r w:rsidR="00350A0C">
        <w:rPr>
          <w:rStyle w:val="Hyperlink"/>
          <w:rFonts w:ascii="Times New Roman" w:hAnsi="Times New Roman" w:cs="Times New Roman"/>
          <w:color w:val="auto"/>
          <w:sz w:val="24"/>
          <w:szCs w:val="24"/>
          <w:u w:val="none"/>
          <w:lang w:val="en-CA"/>
        </w:rPr>
        <w:t xml:space="preserve">newly emerging stakeholders </w:t>
      </w:r>
      <w:r w:rsidR="00023757">
        <w:rPr>
          <w:rStyle w:val="Hyperlink"/>
          <w:rFonts w:ascii="Times New Roman" w:hAnsi="Times New Roman" w:cs="Times New Roman"/>
          <w:color w:val="auto"/>
          <w:sz w:val="24"/>
          <w:szCs w:val="24"/>
          <w:u w:val="none"/>
          <w:lang w:val="en-CA"/>
        </w:rPr>
        <w:t xml:space="preserve">on Paralympic Games still remains to be </w:t>
      </w:r>
      <w:r w:rsidR="00394F96">
        <w:rPr>
          <w:rStyle w:val="Hyperlink"/>
          <w:rFonts w:ascii="Times New Roman" w:hAnsi="Times New Roman" w:cs="Times New Roman"/>
          <w:color w:val="auto"/>
          <w:sz w:val="24"/>
          <w:szCs w:val="24"/>
          <w:u w:val="none"/>
          <w:lang w:val="en-CA"/>
        </w:rPr>
        <w:t>seen.</w:t>
      </w:r>
      <w:r w:rsidR="00350A0C">
        <w:rPr>
          <w:rStyle w:val="Hyperlink"/>
          <w:rFonts w:ascii="Times New Roman" w:hAnsi="Times New Roman" w:cs="Times New Roman"/>
          <w:color w:val="auto"/>
          <w:sz w:val="24"/>
          <w:szCs w:val="24"/>
          <w:u w:val="none"/>
          <w:lang w:val="en-CA"/>
        </w:rPr>
        <w:t xml:space="preserve"> </w:t>
      </w:r>
    </w:p>
    <w:p w14:paraId="73DCE886" w14:textId="050121D2" w:rsidR="00BF149E" w:rsidRPr="00FA7C5E" w:rsidRDefault="00BF149E" w:rsidP="00FA7C5E">
      <w:pPr>
        <w:spacing w:after="0" w:line="480" w:lineRule="auto"/>
        <w:ind w:firstLine="720"/>
        <w:rPr>
          <w:rFonts w:ascii="Times New Roman" w:hAnsi="Times New Roman" w:cs="Times New Roman"/>
          <w:sz w:val="24"/>
          <w:szCs w:val="24"/>
        </w:rPr>
      </w:pPr>
      <w:r w:rsidRPr="00DF095D">
        <w:rPr>
          <w:rFonts w:ascii="Times New Roman" w:hAnsi="Times New Roman" w:cs="Times New Roman"/>
          <w:sz w:val="24"/>
          <w:szCs w:val="24"/>
        </w:rPr>
        <w:t>Among</w:t>
      </w:r>
      <w:r>
        <w:rPr>
          <w:rFonts w:ascii="Times New Roman" w:hAnsi="Times New Roman" w:cs="Times New Roman"/>
          <w:sz w:val="24"/>
          <w:szCs w:val="24"/>
        </w:rPr>
        <w:t>st</w:t>
      </w:r>
      <w:r w:rsidRPr="00DF095D">
        <w:rPr>
          <w:rFonts w:ascii="Times New Roman" w:hAnsi="Times New Roman" w:cs="Times New Roman"/>
          <w:sz w:val="24"/>
          <w:szCs w:val="24"/>
        </w:rPr>
        <w:t xml:space="preserve"> all of these stakeholders it is worth noting that the Paral</w:t>
      </w:r>
      <w:r>
        <w:rPr>
          <w:rFonts w:ascii="Times New Roman" w:hAnsi="Times New Roman" w:cs="Times New Roman"/>
          <w:sz w:val="24"/>
          <w:szCs w:val="24"/>
        </w:rPr>
        <w:t>ympic Movement is a membership-based</w:t>
      </w:r>
      <w:r w:rsidRPr="00DF095D">
        <w:rPr>
          <w:rFonts w:ascii="Times New Roman" w:hAnsi="Times New Roman" w:cs="Times New Roman"/>
          <w:sz w:val="24"/>
          <w:szCs w:val="24"/>
        </w:rPr>
        <w:t xml:space="preserve"> structure, which is not the case with the IOC. Here</w:t>
      </w:r>
      <w:r>
        <w:rPr>
          <w:rFonts w:ascii="Times New Roman" w:hAnsi="Times New Roman" w:cs="Times New Roman"/>
          <w:sz w:val="24"/>
          <w:szCs w:val="24"/>
        </w:rPr>
        <w:t>,</w:t>
      </w:r>
      <w:r w:rsidRPr="00DF095D">
        <w:rPr>
          <w:rFonts w:ascii="Times New Roman" w:hAnsi="Times New Roman" w:cs="Times New Roman"/>
          <w:sz w:val="24"/>
          <w:szCs w:val="24"/>
        </w:rPr>
        <w:t xml:space="preserve"> the I</w:t>
      </w:r>
      <w:r>
        <w:rPr>
          <w:rFonts w:ascii="Times New Roman" w:hAnsi="Times New Roman" w:cs="Times New Roman"/>
          <w:sz w:val="24"/>
          <w:szCs w:val="24"/>
        </w:rPr>
        <w:t>F</w:t>
      </w:r>
      <w:r w:rsidRPr="00DF095D">
        <w:rPr>
          <w:rFonts w:ascii="Times New Roman" w:hAnsi="Times New Roman" w:cs="Times New Roman"/>
          <w:sz w:val="24"/>
          <w:szCs w:val="24"/>
        </w:rPr>
        <w:t>s and N</w:t>
      </w:r>
      <w:r>
        <w:rPr>
          <w:rFonts w:ascii="Times New Roman" w:hAnsi="Times New Roman" w:cs="Times New Roman"/>
          <w:sz w:val="24"/>
          <w:szCs w:val="24"/>
        </w:rPr>
        <w:t xml:space="preserve">ational </w:t>
      </w:r>
      <w:r w:rsidRPr="00DF095D">
        <w:rPr>
          <w:rFonts w:ascii="Times New Roman" w:hAnsi="Times New Roman" w:cs="Times New Roman"/>
          <w:sz w:val="24"/>
          <w:szCs w:val="24"/>
        </w:rPr>
        <w:t>O</w:t>
      </w:r>
      <w:r>
        <w:rPr>
          <w:rFonts w:ascii="Times New Roman" w:hAnsi="Times New Roman" w:cs="Times New Roman"/>
          <w:sz w:val="24"/>
          <w:szCs w:val="24"/>
        </w:rPr>
        <w:t xml:space="preserve">lympic </w:t>
      </w:r>
      <w:r w:rsidRPr="00DF095D">
        <w:rPr>
          <w:rFonts w:ascii="Times New Roman" w:hAnsi="Times New Roman" w:cs="Times New Roman"/>
          <w:sz w:val="24"/>
          <w:szCs w:val="24"/>
        </w:rPr>
        <w:t>C</w:t>
      </w:r>
      <w:r>
        <w:rPr>
          <w:rFonts w:ascii="Times New Roman" w:hAnsi="Times New Roman" w:cs="Times New Roman"/>
          <w:sz w:val="24"/>
          <w:szCs w:val="24"/>
        </w:rPr>
        <w:t>ommittee</w:t>
      </w:r>
      <w:r w:rsidRPr="00DF095D">
        <w:rPr>
          <w:rFonts w:ascii="Times New Roman" w:hAnsi="Times New Roman" w:cs="Times New Roman"/>
          <w:sz w:val="24"/>
          <w:szCs w:val="24"/>
        </w:rPr>
        <w:t>s are not ‘members</w:t>
      </w:r>
      <w:r>
        <w:rPr>
          <w:rFonts w:ascii="Times New Roman" w:hAnsi="Times New Roman" w:cs="Times New Roman"/>
          <w:sz w:val="24"/>
          <w:szCs w:val="24"/>
        </w:rPr>
        <w:t>,</w:t>
      </w:r>
      <w:r w:rsidRPr="00DF095D">
        <w:rPr>
          <w:rFonts w:ascii="Times New Roman" w:hAnsi="Times New Roman" w:cs="Times New Roman"/>
          <w:sz w:val="24"/>
          <w:szCs w:val="24"/>
        </w:rPr>
        <w:t>’ while the IOC Members are the approximately 1</w:t>
      </w:r>
      <w:r>
        <w:rPr>
          <w:rFonts w:ascii="Times New Roman" w:hAnsi="Times New Roman" w:cs="Times New Roman"/>
          <w:sz w:val="24"/>
          <w:szCs w:val="24"/>
        </w:rPr>
        <w:t xml:space="preserve">20 voting right holders who are </w:t>
      </w:r>
      <w:r w:rsidRPr="00DF095D">
        <w:rPr>
          <w:rFonts w:ascii="Times New Roman" w:hAnsi="Times New Roman" w:cs="Times New Roman"/>
          <w:sz w:val="24"/>
          <w:szCs w:val="24"/>
        </w:rPr>
        <w:t xml:space="preserve">appointed </w:t>
      </w:r>
      <w:r>
        <w:rPr>
          <w:rFonts w:ascii="Times New Roman" w:hAnsi="Times New Roman" w:cs="Times New Roman"/>
          <w:sz w:val="24"/>
          <w:szCs w:val="24"/>
        </w:rPr>
        <w:t xml:space="preserve">individuals </w:t>
      </w:r>
      <w:r w:rsidRPr="00DF095D">
        <w:rPr>
          <w:rFonts w:ascii="Times New Roman" w:hAnsi="Times New Roman" w:cs="Times New Roman"/>
          <w:sz w:val="24"/>
          <w:szCs w:val="24"/>
        </w:rPr>
        <w:t xml:space="preserve">or </w:t>
      </w:r>
      <w:r>
        <w:rPr>
          <w:rFonts w:ascii="Times New Roman" w:hAnsi="Times New Roman" w:cs="Times New Roman"/>
          <w:sz w:val="24"/>
          <w:szCs w:val="24"/>
        </w:rPr>
        <w:t>representatives of</w:t>
      </w:r>
      <w:r w:rsidRPr="00DF095D">
        <w:rPr>
          <w:rFonts w:ascii="Times New Roman" w:hAnsi="Times New Roman" w:cs="Times New Roman"/>
          <w:sz w:val="24"/>
          <w:szCs w:val="24"/>
        </w:rPr>
        <w:t xml:space="preserve"> a stakeholder group such as athletes. In the</w:t>
      </w:r>
      <w:r>
        <w:rPr>
          <w:rFonts w:ascii="Times New Roman" w:hAnsi="Times New Roman" w:cs="Times New Roman"/>
          <w:sz w:val="24"/>
          <w:szCs w:val="24"/>
        </w:rPr>
        <w:t xml:space="preserve"> </w:t>
      </w:r>
      <w:r w:rsidRPr="00DF095D">
        <w:rPr>
          <w:rFonts w:ascii="Times New Roman" w:hAnsi="Times New Roman" w:cs="Times New Roman"/>
          <w:sz w:val="24"/>
          <w:szCs w:val="24"/>
        </w:rPr>
        <w:t xml:space="preserve">Paralympic Movement, each IF, NPC as well as the Regions and IOSDs are individual members </w:t>
      </w:r>
      <w:proofErr w:type="gramStart"/>
      <w:r>
        <w:rPr>
          <w:rFonts w:ascii="Times New Roman" w:hAnsi="Times New Roman" w:cs="Times New Roman"/>
          <w:sz w:val="24"/>
          <w:szCs w:val="24"/>
        </w:rPr>
        <w:t>maintain</w:t>
      </w:r>
      <w:proofErr w:type="gramEnd"/>
      <w:r w:rsidRPr="00DF095D">
        <w:rPr>
          <w:rFonts w:ascii="Times New Roman" w:hAnsi="Times New Roman" w:cs="Times New Roman"/>
          <w:sz w:val="24"/>
          <w:szCs w:val="24"/>
        </w:rPr>
        <w:t xml:space="preserve"> voting rights at the IPC General Assembly</w:t>
      </w:r>
      <w:r>
        <w:rPr>
          <w:rFonts w:ascii="Times New Roman" w:hAnsi="Times New Roman" w:cs="Times New Roman"/>
          <w:sz w:val="24"/>
          <w:szCs w:val="24"/>
        </w:rPr>
        <w:t xml:space="preserve"> and are thus stakeholders of the Games</w:t>
      </w:r>
      <w:r w:rsidRPr="00DF095D">
        <w:rPr>
          <w:rFonts w:ascii="Times New Roman" w:hAnsi="Times New Roman" w:cs="Times New Roman"/>
          <w:sz w:val="24"/>
          <w:szCs w:val="24"/>
        </w:rPr>
        <w:t>.</w:t>
      </w:r>
    </w:p>
    <w:p w14:paraId="21EDF813" w14:textId="12F34DFF" w:rsidR="00AA554A" w:rsidRPr="0064539B" w:rsidRDefault="00DE3B72" w:rsidP="00F26D76">
      <w:pPr>
        <w:pStyle w:val="Heading2"/>
      </w:pPr>
      <w:r>
        <w:t>Summary</w:t>
      </w:r>
    </w:p>
    <w:p w14:paraId="6A52EDF7" w14:textId="644B0350" w:rsidR="0078691B" w:rsidRDefault="00B40529" w:rsidP="00E578E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47DF3" w:rsidRPr="00F47DF3">
        <w:rPr>
          <w:rFonts w:ascii="Times New Roman" w:hAnsi="Times New Roman" w:cs="Times New Roman"/>
          <w:sz w:val="24"/>
          <w:szCs w:val="24"/>
          <w:lang w:val="en-GB"/>
        </w:rPr>
        <w:t>The Paralympic Games and Movement are growing and so too are their complexity, this owing in many respects to the volume and variety of stakeholders.</w:t>
      </w:r>
      <w:r w:rsidR="009A23FF">
        <w:rPr>
          <w:rFonts w:ascii="Times New Roman" w:hAnsi="Times New Roman" w:cs="Times New Roman"/>
          <w:sz w:val="24"/>
          <w:szCs w:val="24"/>
          <w:lang w:val="en-GB"/>
        </w:rPr>
        <w:t xml:space="preserve"> </w:t>
      </w:r>
      <w:r w:rsidR="00DE3B72">
        <w:rPr>
          <w:rFonts w:ascii="Times New Roman" w:hAnsi="Times New Roman" w:cs="Times New Roman"/>
          <w:sz w:val="24"/>
          <w:szCs w:val="24"/>
          <w:lang w:val="en-GB"/>
        </w:rPr>
        <w:t xml:space="preserve">This chapter has attempted to sketch the organizational landscape of the Paralympic Games through the adoption of a </w:t>
      </w:r>
      <w:r w:rsidR="00DE3B72">
        <w:rPr>
          <w:rFonts w:ascii="Times New Roman" w:hAnsi="Times New Roman" w:cs="Times New Roman"/>
          <w:sz w:val="24"/>
          <w:szCs w:val="24"/>
          <w:lang w:val="en-GB"/>
        </w:rPr>
        <w:lastRenderedPageBreak/>
        <w:t xml:space="preserve">stakeholder perspective. </w:t>
      </w:r>
      <w:r w:rsidR="00DE3B72">
        <w:rPr>
          <w:rFonts w:ascii="Times New Roman" w:hAnsi="Times New Roman" w:cs="Times New Roman"/>
          <w:sz w:val="24"/>
          <w:szCs w:val="24"/>
        </w:rPr>
        <w:t xml:space="preserve">In particular, the chapter adopted Mitchell et </w:t>
      </w:r>
      <w:proofErr w:type="spellStart"/>
      <w:r w:rsidR="00DE3B72">
        <w:rPr>
          <w:rFonts w:ascii="Times New Roman" w:hAnsi="Times New Roman" w:cs="Times New Roman"/>
          <w:sz w:val="24"/>
          <w:szCs w:val="24"/>
        </w:rPr>
        <w:t>al’s</w:t>
      </w:r>
      <w:proofErr w:type="spellEnd"/>
      <w:r w:rsidR="00DE3B72">
        <w:rPr>
          <w:rFonts w:ascii="Times New Roman" w:hAnsi="Times New Roman" w:cs="Times New Roman"/>
          <w:sz w:val="24"/>
          <w:szCs w:val="24"/>
        </w:rPr>
        <w:t xml:space="preserve"> (1997) </w:t>
      </w:r>
      <w:r w:rsidR="00DE3B72" w:rsidRPr="00DE3B72">
        <w:rPr>
          <w:rFonts w:ascii="Times New Roman" w:hAnsi="Times New Roman" w:cs="Times New Roman"/>
          <w:i/>
          <w:sz w:val="24"/>
          <w:szCs w:val="24"/>
        </w:rPr>
        <w:t>model of stakeholder salience</w:t>
      </w:r>
      <w:r w:rsidR="00DE3B72">
        <w:rPr>
          <w:rFonts w:ascii="Times New Roman" w:hAnsi="Times New Roman" w:cs="Times New Roman"/>
          <w:sz w:val="24"/>
          <w:szCs w:val="24"/>
        </w:rPr>
        <w:t xml:space="preserve"> as a heuristic device in which to conceptualize the dynamic and consta</w:t>
      </w:r>
      <w:r w:rsidR="00B723BE">
        <w:rPr>
          <w:rFonts w:ascii="Times New Roman" w:hAnsi="Times New Roman" w:cs="Times New Roman"/>
          <w:sz w:val="24"/>
          <w:szCs w:val="24"/>
        </w:rPr>
        <w:t>ntly changing Paralympic domain, and</w:t>
      </w:r>
      <w:r w:rsidR="00DE3B72">
        <w:rPr>
          <w:rFonts w:ascii="Times New Roman" w:hAnsi="Times New Roman" w:cs="Times New Roman"/>
          <w:sz w:val="24"/>
          <w:szCs w:val="24"/>
        </w:rPr>
        <w:t xml:space="preserve"> outlined </w:t>
      </w:r>
      <w:r w:rsidR="00DE3B72" w:rsidRPr="005E16EB">
        <w:rPr>
          <w:rFonts w:ascii="Times New Roman" w:hAnsi="Times New Roman" w:cs="Times New Roman"/>
          <w:sz w:val="24"/>
          <w:szCs w:val="24"/>
        </w:rPr>
        <w:t xml:space="preserve">the roles and responsibilities of the key stakeholders involved in the </w:t>
      </w:r>
      <w:r w:rsidR="00DE3B72">
        <w:rPr>
          <w:rFonts w:ascii="Times New Roman" w:hAnsi="Times New Roman" w:cs="Times New Roman"/>
          <w:sz w:val="24"/>
          <w:szCs w:val="24"/>
        </w:rPr>
        <w:t>bidding, planning, and delivery of the</w:t>
      </w:r>
      <w:r w:rsidR="00DE3B72" w:rsidRPr="005E16EB">
        <w:rPr>
          <w:rFonts w:ascii="Times New Roman" w:hAnsi="Times New Roman" w:cs="Times New Roman"/>
          <w:sz w:val="24"/>
          <w:szCs w:val="24"/>
        </w:rPr>
        <w:t xml:space="preserve"> Paralympic Games</w:t>
      </w:r>
      <w:r w:rsidR="00DE3B72">
        <w:rPr>
          <w:rFonts w:ascii="Times New Roman" w:hAnsi="Times New Roman" w:cs="Times New Roman"/>
          <w:sz w:val="24"/>
          <w:szCs w:val="24"/>
          <w:lang w:val="en-GB"/>
        </w:rPr>
        <w:t>. This included several stakeholders that are unique to the Paralympic context including the IPC, NPCs, Regional Paralympic Committees, IOSDs, and other new disability-based entities such as</w:t>
      </w:r>
      <w:r w:rsidR="00B723BE">
        <w:rPr>
          <w:rFonts w:ascii="Times New Roman" w:hAnsi="Times New Roman" w:cs="Times New Roman"/>
          <w:sz w:val="24"/>
          <w:szCs w:val="24"/>
          <w:lang w:val="en-GB"/>
        </w:rPr>
        <w:t xml:space="preserve"> the </w:t>
      </w:r>
      <w:proofErr w:type="spellStart"/>
      <w:r w:rsidR="00B723BE">
        <w:rPr>
          <w:rFonts w:ascii="Times New Roman" w:hAnsi="Times New Roman" w:cs="Times New Roman"/>
          <w:sz w:val="24"/>
          <w:szCs w:val="24"/>
          <w:lang w:val="en-GB"/>
        </w:rPr>
        <w:t>XGames</w:t>
      </w:r>
      <w:proofErr w:type="spellEnd"/>
      <w:r w:rsidR="00B723BE">
        <w:rPr>
          <w:rFonts w:ascii="Times New Roman" w:hAnsi="Times New Roman" w:cs="Times New Roman"/>
          <w:sz w:val="24"/>
          <w:szCs w:val="24"/>
          <w:lang w:val="en-GB"/>
        </w:rPr>
        <w:t xml:space="preserve"> and </w:t>
      </w:r>
      <w:proofErr w:type="spellStart"/>
      <w:r w:rsidR="00B723BE">
        <w:rPr>
          <w:rFonts w:ascii="Times New Roman" w:hAnsi="Times New Roman" w:cs="Times New Roman"/>
          <w:sz w:val="24"/>
          <w:szCs w:val="24"/>
          <w:lang w:val="en-GB"/>
        </w:rPr>
        <w:t>Invictus</w:t>
      </w:r>
      <w:proofErr w:type="spellEnd"/>
      <w:r w:rsidR="00B723BE">
        <w:rPr>
          <w:rFonts w:ascii="Times New Roman" w:hAnsi="Times New Roman" w:cs="Times New Roman"/>
          <w:sz w:val="24"/>
          <w:szCs w:val="24"/>
          <w:lang w:val="en-GB"/>
        </w:rPr>
        <w:t xml:space="preserve"> Games. As Mitchell et al. (1997) note, “the idea of comprehensively identifying stakeholder types, then, is to equip managers with the ability to recognize and respond effectively to a disparate, yet systematically comprehensible, set of entities” (857). It is only through the systematic identification of these stakeholders that the Paralympic Games can be better managed. </w:t>
      </w:r>
      <w:r w:rsidR="00DE3B72">
        <w:rPr>
          <w:rFonts w:ascii="Times New Roman" w:hAnsi="Times New Roman" w:cs="Times New Roman"/>
          <w:sz w:val="24"/>
          <w:szCs w:val="24"/>
          <w:lang w:val="en-GB"/>
        </w:rPr>
        <w:t xml:space="preserve">Furthermore, the chapter also highlighted a number of unique </w:t>
      </w:r>
      <w:r w:rsidR="00DE3B72">
        <w:rPr>
          <w:rFonts w:ascii="Times New Roman" w:hAnsi="Times New Roman" w:cs="Times New Roman"/>
          <w:sz w:val="24"/>
          <w:szCs w:val="24"/>
        </w:rPr>
        <w:t xml:space="preserve">stakeholder-related management issues faced by the Paralympic Games organizers when bidding for and hosting a Paralympic Games, such as the ongoing tensions between the IPC and IOC which continue to characterize the Paralympic domain. </w:t>
      </w:r>
    </w:p>
    <w:p w14:paraId="6C437D29" w14:textId="587BBA70" w:rsidR="00394F96" w:rsidRDefault="00F47DF3" w:rsidP="00B723BE">
      <w:pPr>
        <w:spacing w:after="0" w:line="480" w:lineRule="auto"/>
        <w:ind w:firstLine="720"/>
        <w:jc w:val="both"/>
        <w:rPr>
          <w:rFonts w:ascii="Times New Roman" w:hAnsi="Times New Roman" w:cs="Times New Roman"/>
          <w:sz w:val="24"/>
          <w:szCs w:val="24"/>
          <w:lang w:val="en-GB"/>
        </w:rPr>
      </w:pPr>
      <w:r w:rsidRPr="00F47DF3">
        <w:rPr>
          <w:rFonts w:ascii="Times New Roman" w:hAnsi="Times New Roman" w:cs="Times New Roman"/>
          <w:sz w:val="24"/>
          <w:szCs w:val="24"/>
          <w:lang w:val="en-GB"/>
        </w:rPr>
        <w:t>The organization of para-sport is complex and fragmented, and faces some important challenges</w:t>
      </w:r>
      <w:r w:rsidR="00B723BE">
        <w:rPr>
          <w:rFonts w:ascii="Times New Roman" w:hAnsi="Times New Roman" w:cs="Times New Roman"/>
          <w:sz w:val="24"/>
          <w:szCs w:val="24"/>
          <w:lang w:val="en-GB"/>
        </w:rPr>
        <w:t xml:space="preserve">, </w:t>
      </w:r>
      <w:r w:rsidRPr="00F47DF3">
        <w:rPr>
          <w:rFonts w:ascii="Times New Roman" w:hAnsi="Times New Roman" w:cs="Times New Roman"/>
          <w:sz w:val="24"/>
          <w:szCs w:val="24"/>
          <w:lang w:val="en-GB"/>
        </w:rPr>
        <w:t>such as integration within mainstream sports, the lack of disability-specific knowledge (e.g. inclusion strategies in schools, recruiting and developing disability athletes), limited coaching expertise and coach education pathway, higher cost equipment, and the level of awaren</w:t>
      </w:r>
      <w:r w:rsidR="00DC7413">
        <w:rPr>
          <w:rFonts w:ascii="Times New Roman" w:hAnsi="Times New Roman" w:cs="Times New Roman"/>
          <w:sz w:val="24"/>
          <w:szCs w:val="24"/>
          <w:lang w:val="en-GB"/>
        </w:rPr>
        <w:t xml:space="preserve">ess and recognition in society </w:t>
      </w:r>
      <w:r w:rsidR="00E578ED">
        <w:rPr>
          <w:rFonts w:ascii="Times New Roman" w:hAnsi="Times New Roman" w:cs="Times New Roman"/>
          <w:sz w:val="24"/>
          <w:szCs w:val="24"/>
          <w:lang w:val="en-GB"/>
        </w:rPr>
        <w:fldChar w:fldCharType="begin" w:fldLock="1"/>
      </w:r>
      <w:r w:rsidR="00E578ED">
        <w:rPr>
          <w:rFonts w:ascii="Times New Roman" w:hAnsi="Times New Roman" w:cs="Times New Roman"/>
          <w:sz w:val="24"/>
          <w:szCs w:val="24"/>
          <w:lang w:val="en-GB"/>
        </w:rPr>
        <w:instrText>ADDIN CSL_CITATION { "citationItems" : [ { "id" : "ITEM-1", "itemData" : { "author" : [ { "dropping-particle" : "", "family" : "Doll-Tepper", "given" : "Gudrun", "non-dropping-particle" : "", "parse-names" : false, "suffix" : "" }, { "dropping-particle" : "", "family" : "Radtke", "given" : "Sabine", "non-dropping-particle" : "", "parse-names" : false, "suffix" : "" } ], "id" : "ITEM-1", "issued" : { "date-parts" : [ [ "2014" ] ] }, "publisher-place" : "Berlin", "title" : "A cross-cultural comparison of talent identification and development in Paralympic sports: perceptions and opinions of athlete, coaches and officials", "type" : "report" }, "uris" : [ "http://www.mendeley.com/documents/?uuid=bde451d9-b688-490f-9054-4fd9d374c57d" ] } ], "mendeley" : { "formattedCitation" : "(Doll-Tepper and Radtke 2014)", "plainTextFormattedCitation" : "(Doll-Tepper and Radtke 2014)", "previouslyFormattedCitation" : "(Doll-Tepper and Radtke 2014)" }, "properties" : { "noteIndex" : 0 }, "schema" : "https://github.com/citation-style-language/schema/raw/master/csl-citation.json" }</w:instrText>
      </w:r>
      <w:r w:rsidR="00E578ED">
        <w:rPr>
          <w:rFonts w:ascii="Times New Roman" w:hAnsi="Times New Roman" w:cs="Times New Roman"/>
          <w:sz w:val="24"/>
          <w:szCs w:val="24"/>
          <w:lang w:val="en-GB"/>
        </w:rPr>
        <w:fldChar w:fldCharType="separate"/>
      </w:r>
      <w:r w:rsidR="00E578ED" w:rsidRPr="00E578ED">
        <w:rPr>
          <w:rFonts w:ascii="Times New Roman" w:hAnsi="Times New Roman" w:cs="Times New Roman"/>
          <w:noProof/>
          <w:sz w:val="24"/>
          <w:szCs w:val="24"/>
          <w:lang w:val="en-GB"/>
        </w:rPr>
        <w:t>(Doll-Tepper and Radtke 2014)</w:t>
      </w:r>
      <w:r w:rsidR="00E578ED">
        <w:rPr>
          <w:rFonts w:ascii="Times New Roman" w:hAnsi="Times New Roman" w:cs="Times New Roman"/>
          <w:sz w:val="24"/>
          <w:szCs w:val="24"/>
          <w:lang w:val="en-GB"/>
        </w:rPr>
        <w:fldChar w:fldCharType="end"/>
      </w:r>
      <w:r w:rsidRPr="00F47DF3">
        <w:rPr>
          <w:rFonts w:ascii="Times New Roman" w:hAnsi="Times New Roman" w:cs="Times New Roman"/>
          <w:sz w:val="24"/>
          <w:szCs w:val="24"/>
          <w:lang w:val="en-GB"/>
        </w:rPr>
        <w:t xml:space="preserve">. These elements, when combined, contribute </w:t>
      </w:r>
      <w:r w:rsidR="00B723BE">
        <w:rPr>
          <w:rFonts w:ascii="Times New Roman" w:hAnsi="Times New Roman" w:cs="Times New Roman"/>
          <w:sz w:val="24"/>
          <w:szCs w:val="24"/>
          <w:lang w:val="en-GB"/>
        </w:rPr>
        <w:t xml:space="preserve">further </w:t>
      </w:r>
      <w:r w:rsidRPr="00F47DF3">
        <w:rPr>
          <w:rFonts w:ascii="Times New Roman" w:hAnsi="Times New Roman" w:cs="Times New Roman"/>
          <w:sz w:val="24"/>
          <w:szCs w:val="24"/>
          <w:lang w:val="en-GB"/>
        </w:rPr>
        <w:t xml:space="preserve">to complexity within para-sport’s organisation and development. The </w:t>
      </w:r>
      <w:r w:rsidR="00B723BE">
        <w:rPr>
          <w:rFonts w:ascii="Times New Roman" w:hAnsi="Times New Roman" w:cs="Times New Roman"/>
          <w:sz w:val="24"/>
          <w:szCs w:val="24"/>
          <w:lang w:val="en-GB"/>
        </w:rPr>
        <w:t xml:space="preserve">dynamic </w:t>
      </w:r>
      <w:r w:rsidRPr="00F47DF3">
        <w:rPr>
          <w:rFonts w:ascii="Times New Roman" w:hAnsi="Times New Roman" w:cs="Times New Roman"/>
          <w:sz w:val="24"/>
          <w:szCs w:val="24"/>
          <w:lang w:val="en-GB"/>
        </w:rPr>
        <w:t xml:space="preserve">interaction of these elements is also influenced by prevailing culture, the political system, geography, cultural and historical context that all seem to play an important role in how each host country runs a </w:t>
      </w:r>
      <w:r w:rsidR="00B723BE">
        <w:rPr>
          <w:rFonts w:ascii="Times New Roman" w:hAnsi="Times New Roman" w:cs="Times New Roman"/>
          <w:sz w:val="24"/>
          <w:szCs w:val="24"/>
          <w:lang w:val="en-GB"/>
        </w:rPr>
        <w:t xml:space="preserve">Paralympic </w:t>
      </w:r>
      <w:r w:rsidRPr="00F47DF3">
        <w:rPr>
          <w:rFonts w:ascii="Times New Roman" w:hAnsi="Times New Roman" w:cs="Times New Roman"/>
          <w:sz w:val="24"/>
          <w:szCs w:val="24"/>
          <w:lang w:val="en-GB"/>
        </w:rPr>
        <w:t xml:space="preserve">Games. </w:t>
      </w:r>
    </w:p>
    <w:p w14:paraId="6A22FBE7" w14:textId="205FD98D" w:rsidR="00E578ED" w:rsidRDefault="00394F96" w:rsidP="00394F96">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Among all of these stakeholders, both current and future, are competing demands as each have something they want to get in return for their participation and and support of the Games.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"10.1057/9780230389588_2", "ISBN" : "978-0-230-38958-8", "author" : [ { "dropping-particle" : "", "family" : "Parent", "given" : "Milena", "non-dropping-particle" : "", "parse-names" : false, "suffix" : "" } ], "chapter-number" : "Olympic Ga", "editor" : [ { "dropping-particle" : "", "family" : "Frawley", "given" : "Stephen", "non-dropping-particle" : "", "parse-names" : false, "suffix" : "" }, { "dropping-particle" : "", "family" : "Adair", "given" : "Daryl", "non-dropping-particle" : "", "parse-names" : false, "suffix" : "" } ], "id" : "ITEM-1", "issued" : { "date-parts" : [ [ "2013" ] ] }, "page" : "15-32", "publisher" : "Palgrave Macmillan UK", "publisher-place" : "London", "title" : "Managing the Olympics", "type" : "chapter" }, "uris" : [ "http://www.mendeley.com/documents/?uuid=86f1247b-a5a1-447e-ace2-a7f988e2bc32" ] } ], "mendeley" : { "formattedCitation" : "(Parent 2013)", "manualFormatting" : "(Parent 2013)", "plainTextFormattedCitation" : "(Parent 2013)", "previouslyFormattedCitation" : "(Parent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DC7413">
        <w:rPr>
          <w:rFonts w:ascii="Times New Roman" w:hAnsi="Times New Roman" w:cs="Times New Roman"/>
          <w:noProof/>
          <w:sz w:val="24"/>
          <w:szCs w:val="24"/>
        </w:rPr>
        <w:t>Parent 2013)</w:t>
      </w:r>
      <w:r>
        <w:rPr>
          <w:rFonts w:ascii="Times New Roman" w:hAnsi="Times New Roman" w:cs="Times New Roman"/>
          <w:sz w:val="24"/>
          <w:szCs w:val="24"/>
        </w:rPr>
        <w:fldChar w:fldCharType="end"/>
      </w:r>
      <w:r>
        <w:rPr>
          <w:rFonts w:ascii="Times New Roman" w:hAnsi="Times New Roman" w:cs="Times New Roman"/>
          <w:sz w:val="24"/>
          <w:szCs w:val="24"/>
        </w:rPr>
        <w:t xml:space="preserve"> identified 13 types of issue that could affect OCOG-stakeholder relationships and these included finances, human resources, infrastructure, interdependence, le</w:t>
      </w:r>
      <w:r w:rsidR="00FA7C5E">
        <w:rPr>
          <w:rFonts w:ascii="Times New Roman" w:hAnsi="Times New Roman" w:cs="Times New Roman"/>
          <w:sz w:val="24"/>
          <w:szCs w:val="24"/>
        </w:rPr>
        <w:t xml:space="preserve">gacy, media, operations, </w:t>
      </w:r>
      <w:r w:rsidR="00F9756C">
        <w:rPr>
          <w:rFonts w:ascii="Times New Roman" w:hAnsi="Times New Roman" w:cs="Times New Roman"/>
          <w:sz w:val="24"/>
          <w:szCs w:val="24"/>
        </w:rPr>
        <w:t>organizing</w:t>
      </w:r>
      <w:r>
        <w:rPr>
          <w:rFonts w:ascii="Times New Roman" w:hAnsi="Times New Roman" w:cs="Times New Roman"/>
          <w:sz w:val="24"/>
          <w:szCs w:val="24"/>
        </w:rPr>
        <w:t>, participation, politics, relationships, sport and v</w:t>
      </w:r>
      <w:r w:rsidR="00FA7C5E">
        <w:rPr>
          <w:rFonts w:ascii="Times New Roman" w:hAnsi="Times New Roman" w:cs="Times New Roman"/>
          <w:sz w:val="24"/>
          <w:szCs w:val="24"/>
        </w:rPr>
        <w:t>isibility.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"10.1057/9780230389588_2", "ISBN" : "978-0-230-38958-8", "author" : [ { "dropping-particle" : "", "family" : "Parent", "given" : "Milena", "non-dropping-particle" : "", "parse-names" : false, "suffix" : "" } ], "chapter-number" : "Olympic Ga", "editor" : [ { "dropping-particle" : "", "family" : "Frawley", "given" : "Stephen", "non-dropping-particle" : "", "parse-names" : false, "suffix" : "" }, { "dropping-particle" : "", "family" : "Adair", "given" : "Daryl", "non-dropping-particle" : "", "parse-names" : false, "suffix" : "" } ], "id" : "ITEM-1", "issued" : { "date-parts" : [ [ "2013" ] ] }, "page" : "15-32", "publisher" : "Palgrave Macmillan UK", "publisher-place" : "London", "title" : "Managing the Olympics", "type" : "chapter" }, "uris" : [ "http://www.mendeley.com/documents/?uuid=86f1247b-a5a1-447e-ace2-a7f988e2bc32" ] } ], "mendeley" : { "formattedCitation" : "(Parent 2013)", "plainTextFormattedCitation" : "(Parent 2013)", "previouslyFormattedCitation" : "(Parent 2013)" }, "properties" : { "noteIndex" : 0 }, "schema" : "https://github.com/citation-style-language/schema/raw/master/csl-citation.json" }</w:instrText>
      </w:r>
      <w:r>
        <w:rPr>
          <w:rFonts w:ascii="Times New Roman" w:hAnsi="Times New Roman" w:cs="Times New Roman"/>
          <w:sz w:val="24"/>
          <w:szCs w:val="24"/>
        </w:rPr>
        <w:fldChar w:fldCharType="separate"/>
      </w:r>
      <w:r w:rsidRPr="00DC7413">
        <w:rPr>
          <w:rFonts w:ascii="Times New Roman" w:hAnsi="Times New Roman" w:cs="Times New Roman"/>
          <w:noProof/>
          <w:sz w:val="24"/>
          <w:szCs w:val="24"/>
        </w:rPr>
        <w:t>(Parent 2013)</w:t>
      </w:r>
      <w:r>
        <w:rPr>
          <w:rFonts w:ascii="Times New Roman" w:hAnsi="Times New Roman" w:cs="Times New Roman"/>
          <w:sz w:val="24"/>
          <w:szCs w:val="24"/>
        </w:rPr>
        <w:fldChar w:fldCharType="end"/>
      </w:r>
      <w:r>
        <w:rPr>
          <w:rFonts w:ascii="Times New Roman" w:hAnsi="Times New Roman" w:cs="Times New Roman"/>
          <w:sz w:val="24"/>
          <w:szCs w:val="24"/>
        </w:rPr>
        <w:t xml:space="preserve"> then identified 11 different types of issues associated only with the relationship between government and the OCOG</w:t>
      </w:r>
      <w:r w:rsidR="00FA7C5E">
        <w:rPr>
          <w:rFonts w:ascii="Times New Roman" w:hAnsi="Times New Roman" w:cs="Times New Roman"/>
          <w:sz w:val="24"/>
          <w:szCs w:val="24"/>
        </w:rPr>
        <w:t xml:space="preserve"> that</w:t>
      </w:r>
      <w:r>
        <w:rPr>
          <w:rFonts w:ascii="Times New Roman" w:hAnsi="Times New Roman" w:cs="Times New Roman"/>
          <w:sz w:val="24"/>
          <w:szCs w:val="24"/>
        </w:rPr>
        <w:t xml:space="preserve"> change in priority as the Games lifespan evolves.</w:t>
      </w:r>
      <w:r>
        <w:rPr>
          <w:rFonts w:ascii="Times New Roman" w:hAnsi="Times New Roman" w:cs="Times New Roman"/>
          <w:sz w:val="24"/>
          <w:szCs w:val="24"/>
          <w:lang w:val="en-GB"/>
        </w:rPr>
        <w:t xml:space="preserve"> </w:t>
      </w:r>
      <w:r w:rsidR="004271A2">
        <w:rPr>
          <w:rFonts w:ascii="Times New Roman" w:hAnsi="Times New Roman" w:cs="Times New Roman"/>
          <w:sz w:val="24"/>
          <w:szCs w:val="24"/>
          <w:lang w:val="en-GB"/>
        </w:rPr>
        <w:t>The importance</w:t>
      </w:r>
      <w:r>
        <w:rPr>
          <w:rFonts w:ascii="Times New Roman" w:hAnsi="Times New Roman" w:cs="Times New Roman"/>
          <w:sz w:val="24"/>
          <w:szCs w:val="24"/>
          <w:lang w:val="en-GB"/>
        </w:rPr>
        <w:t xml:space="preserve"> then</w:t>
      </w:r>
      <w:r w:rsidR="004271A2">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understanding </w:t>
      </w:r>
      <w:r w:rsidR="004271A2">
        <w:rPr>
          <w:rFonts w:ascii="Times New Roman" w:hAnsi="Times New Roman" w:cs="Times New Roman"/>
          <w:sz w:val="24"/>
          <w:szCs w:val="24"/>
          <w:lang w:val="en-GB"/>
        </w:rPr>
        <w:t xml:space="preserve">stakeholders </w:t>
      </w:r>
      <w:r w:rsidR="00FA7C5E">
        <w:rPr>
          <w:rFonts w:ascii="Times New Roman" w:hAnsi="Times New Roman" w:cs="Times New Roman"/>
          <w:sz w:val="24"/>
          <w:szCs w:val="24"/>
          <w:lang w:val="en-GB"/>
        </w:rPr>
        <w:t xml:space="preserve">in a Paralympic context </w:t>
      </w:r>
      <w:r w:rsidR="004271A2">
        <w:rPr>
          <w:rFonts w:ascii="Times New Roman" w:hAnsi="Times New Roman" w:cs="Times New Roman"/>
          <w:sz w:val="24"/>
          <w:szCs w:val="24"/>
          <w:lang w:val="en-GB"/>
        </w:rPr>
        <w:t xml:space="preserve">during all three stages of a Games lifespan from bid, to hosting to </w:t>
      </w:r>
      <w:r w:rsidR="005C56DF">
        <w:rPr>
          <w:rFonts w:ascii="Times New Roman" w:hAnsi="Times New Roman" w:cs="Times New Roman"/>
          <w:sz w:val="24"/>
          <w:szCs w:val="24"/>
          <w:lang w:val="en-GB"/>
        </w:rPr>
        <w:t>l</w:t>
      </w:r>
      <w:r>
        <w:rPr>
          <w:rFonts w:ascii="Times New Roman" w:hAnsi="Times New Roman" w:cs="Times New Roman"/>
          <w:sz w:val="24"/>
          <w:szCs w:val="24"/>
          <w:lang w:val="en-GB"/>
        </w:rPr>
        <w:t>egacy are indisputable and</w:t>
      </w:r>
      <w:r w:rsidR="005C56DF">
        <w:rPr>
          <w:rFonts w:ascii="Times New Roman" w:hAnsi="Times New Roman" w:cs="Times New Roman"/>
          <w:sz w:val="24"/>
          <w:szCs w:val="24"/>
          <w:lang w:val="en-GB"/>
        </w:rPr>
        <w:t xml:space="preserve"> must be managed delicately and with a firm understanding of the Games</w:t>
      </w:r>
      <w:r w:rsidR="00094BBB">
        <w:rPr>
          <w:rFonts w:ascii="Times New Roman" w:hAnsi="Times New Roman" w:cs="Times New Roman"/>
          <w:sz w:val="24"/>
          <w:szCs w:val="24"/>
          <w:lang w:val="en-GB"/>
        </w:rPr>
        <w:t>’</w:t>
      </w:r>
      <w:r w:rsidR="005C56DF">
        <w:rPr>
          <w:rFonts w:ascii="Times New Roman" w:hAnsi="Times New Roman" w:cs="Times New Roman"/>
          <w:sz w:val="24"/>
          <w:szCs w:val="24"/>
          <w:lang w:val="en-GB"/>
        </w:rPr>
        <w:t xml:space="preserve"> specific objectives.</w:t>
      </w:r>
    </w:p>
    <w:p w14:paraId="7B23B18D" w14:textId="77777777" w:rsidR="00E578ED" w:rsidRDefault="00E578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B5D5A55" w14:textId="0A8AF703" w:rsidR="005F3E84" w:rsidRPr="00B56029" w:rsidRDefault="005F3E84" w:rsidP="00B56029">
      <w:pPr>
        <w:widowControl w:val="0"/>
        <w:autoSpaceDE w:val="0"/>
        <w:autoSpaceDN w:val="0"/>
        <w:adjustRightInd w:val="0"/>
        <w:spacing w:after="0" w:line="480" w:lineRule="auto"/>
        <w:ind w:left="480" w:hanging="480"/>
        <w:rPr>
          <w:rFonts w:ascii="Times New Roman" w:hAnsi="Times New Roman" w:cs="Times New Roman"/>
          <w:b/>
          <w:sz w:val="24"/>
          <w:szCs w:val="24"/>
          <w:lang w:val="en-GB"/>
        </w:rPr>
      </w:pPr>
      <w:r w:rsidRPr="005F3E84">
        <w:rPr>
          <w:rFonts w:ascii="Times New Roman" w:hAnsi="Times New Roman" w:cs="Times New Roman"/>
          <w:b/>
          <w:sz w:val="24"/>
          <w:szCs w:val="24"/>
          <w:lang w:val="en-GB"/>
        </w:rPr>
        <w:lastRenderedPageBreak/>
        <w:t>References</w:t>
      </w:r>
    </w:p>
    <w:p w14:paraId="0C8D6848" w14:textId="62607305" w:rsidR="00E578ED" w:rsidRPr="00691193" w:rsidRDefault="00E578ED" w:rsidP="00691193">
      <w:pPr>
        <w:widowControl w:val="0"/>
        <w:autoSpaceDE w:val="0"/>
        <w:autoSpaceDN w:val="0"/>
        <w:adjustRightInd w:val="0"/>
        <w:spacing w:after="0" w:line="480" w:lineRule="auto"/>
        <w:ind w:left="482" w:hanging="482"/>
        <w:rPr>
          <w:rFonts w:ascii="Times New Roman" w:hAnsi="Times New Roman"/>
          <w:noProof/>
          <w:sz w:val="24"/>
          <w:szCs w:val="24"/>
        </w:rPr>
      </w:pPr>
      <w:r w:rsidRPr="00691193">
        <w:rPr>
          <w:rFonts w:ascii="Times New Roman" w:hAnsi="Times New Roman" w:cs="Times New Roman"/>
          <w:sz w:val="24"/>
          <w:szCs w:val="24"/>
          <w:lang w:val="en-GB"/>
        </w:rPr>
        <w:fldChar w:fldCharType="begin" w:fldLock="1"/>
      </w:r>
      <w:r w:rsidRPr="00691193">
        <w:rPr>
          <w:rFonts w:ascii="Times New Roman" w:hAnsi="Times New Roman" w:cs="Times New Roman"/>
          <w:sz w:val="24"/>
          <w:szCs w:val="24"/>
          <w:lang w:val="en-GB"/>
        </w:rPr>
        <w:instrText xml:space="preserve">ADDIN Mendeley Bibliography CSL_BIBLIOGRAPHY </w:instrText>
      </w:r>
      <w:r w:rsidRPr="00691193">
        <w:rPr>
          <w:rFonts w:ascii="Times New Roman" w:hAnsi="Times New Roman" w:cs="Times New Roman"/>
          <w:sz w:val="24"/>
          <w:szCs w:val="24"/>
          <w:lang w:val="en-GB"/>
        </w:rPr>
        <w:fldChar w:fldCharType="separate"/>
      </w:r>
      <w:r w:rsidRPr="00691193">
        <w:rPr>
          <w:rFonts w:ascii="Times New Roman" w:hAnsi="Times New Roman"/>
          <w:noProof/>
          <w:sz w:val="24"/>
          <w:szCs w:val="24"/>
        </w:rPr>
        <w:t xml:space="preserve">Adelson, Eric. 2016. “Olympic Torch Set to Arrive in Brazil and Locals Just Don’t Care.” </w:t>
      </w:r>
      <w:r w:rsidRPr="00691193">
        <w:rPr>
          <w:rFonts w:ascii="Times New Roman" w:hAnsi="Times New Roman"/>
          <w:i/>
          <w:iCs/>
          <w:noProof/>
          <w:sz w:val="24"/>
          <w:szCs w:val="24"/>
        </w:rPr>
        <w:t>Yahoo Sports</w:t>
      </w:r>
      <w:r w:rsidRPr="00691193">
        <w:rPr>
          <w:rFonts w:ascii="Times New Roman" w:hAnsi="Times New Roman"/>
          <w:noProof/>
          <w:sz w:val="24"/>
          <w:szCs w:val="24"/>
        </w:rPr>
        <w:t>. http://sports.yahoo.com/news/olympic-torch-set-to-arrive-in-brazil-and-locals-just-don-t-care-001316008.html.</w:t>
      </w:r>
    </w:p>
    <w:p w14:paraId="2FE19EF1" w14:textId="67FE372C" w:rsidR="00691193" w:rsidRPr="00691193" w:rsidRDefault="00691193" w:rsidP="00691193">
      <w:pPr>
        <w:spacing w:after="0" w:line="480" w:lineRule="auto"/>
        <w:ind w:left="482" w:hanging="482"/>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Alkhafaji, A. 1989. </w:t>
      </w:r>
      <w:r w:rsidRPr="00691193">
        <w:rPr>
          <w:rFonts w:ascii="Times New Roman" w:hAnsi="Times New Roman" w:cs="Times New Roman"/>
          <w:i/>
          <w:iCs/>
          <w:sz w:val="24"/>
          <w:szCs w:val="24"/>
          <w:lang w:val="en-CA"/>
        </w:rPr>
        <w:t>A Stakeholder Approach to Corporate Governance. Managing a Dynamic Environment</w:t>
      </w:r>
      <w:r w:rsidRPr="00691193">
        <w:rPr>
          <w:rFonts w:ascii="Times New Roman" w:hAnsi="Times New Roman" w:cs="Times New Roman"/>
          <w:sz w:val="24"/>
          <w:szCs w:val="24"/>
          <w:lang w:val="en-CA"/>
        </w:rPr>
        <w:t>. Westport, CT: Quorum Books.</w:t>
      </w:r>
    </w:p>
    <w:p w14:paraId="27E64F86" w14:textId="77777777" w:rsidR="00E578ED" w:rsidRPr="00691193" w:rsidRDefault="00E578ED" w:rsidP="00691193">
      <w:pPr>
        <w:widowControl w:val="0"/>
        <w:autoSpaceDE w:val="0"/>
        <w:autoSpaceDN w:val="0"/>
        <w:adjustRightInd w:val="0"/>
        <w:spacing w:after="0" w:line="480" w:lineRule="auto"/>
        <w:ind w:left="482" w:hanging="482"/>
        <w:rPr>
          <w:rFonts w:ascii="Times New Roman" w:hAnsi="Times New Roman"/>
          <w:noProof/>
          <w:sz w:val="24"/>
          <w:szCs w:val="24"/>
        </w:rPr>
      </w:pPr>
      <w:r w:rsidRPr="00691193">
        <w:rPr>
          <w:rFonts w:ascii="Times New Roman" w:hAnsi="Times New Roman"/>
          <w:noProof/>
          <w:sz w:val="24"/>
          <w:szCs w:val="24"/>
        </w:rPr>
        <w:t xml:space="preserve">Baron, Samantha. 2015. “ESPN, Special Olympics Unified Sports Debut Snowboard Slalom at X Games.” </w:t>
      </w:r>
      <w:r w:rsidRPr="00691193">
        <w:rPr>
          <w:rFonts w:ascii="Times New Roman" w:hAnsi="Times New Roman"/>
          <w:i/>
          <w:iCs/>
          <w:noProof/>
          <w:sz w:val="24"/>
          <w:szCs w:val="24"/>
        </w:rPr>
        <w:t>ESPN Frontrow</w:t>
      </w:r>
      <w:r w:rsidRPr="00691193">
        <w:rPr>
          <w:rFonts w:ascii="Times New Roman" w:hAnsi="Times New Roman"/>
          <w:noProof/>
          <w:sz w:val="24"/>
          <w:szCs w:val="24"/>
        </w:rPr>
        <w:t>. http://www.espnfrontrow.com/2015/01/espn-special-olympics-unified-sports-debut-snowboard-slalom-x-games/.</w:t>
      </w:r>
    </w:p>
    <w:p w14:paraId="49859874"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Chapelett, Jean-Loup, and Brenda Kübler-Mabbott. 2008. </w:t>
      </w:r>
      <w:r w:rsidRPr="00691193">
        <w:rPr>
          <w:rFonts w:ascii="Times New Roman" w:hAnsi="Times New Roman"/>
          <w:i/>
          <w:iCs/>
          <w:noProof/>
          <w:sz w:val="24"/>
          <w:szCs w:val="24"/>
        </w:rPr>
        <w:t>The International Olympic Committee and the Olympic System: The Governance of World Sport</w:t>
      </w:r>
      <w:r w:rsidRPr="00691193">
        <w:rPr>
          <w:rFonts w:ascii="Times New Roman" w:hAnsi="Times New Roman"/>
          <w:noProof/>
          <w:sz w:val="24"/>
          <w:szCs w:val="24"/>
        </w:rPr>
        <w:t>. London: Routledge.</w:t>
      </w:r>
    </w:p>
    <w:p w14:paraId="25366CA3"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Committee, International Paralympic. 2015. “Strategic Plan.” Bonn, Germany. https://www.paralympic.org/sites/default/files/document/150916131143110_2015_09%2BIPC%2BStrategic%2BPlan%2B2015-2018_Digital_v2.pdf.</w:t>
      </w:r>
    </w:p>
    <w:p w14:paraId="33F2828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Crain, Phillip. 2015. “Change Coming to Wheelchair Basketball.” </w:t>
      </w:r>
      <w:r w:rsidRPr="00691193">
        <w:rPr>
          <w:rFonts w:ascii="Times New Roman" w:hAnsi="Times New Roman"/>
          <w:i/>
          <w:iCs/>
          <w:noProof/>
          <w:sz w:val="24"/>
          <w:szCs w:val="24"/>
        </w:rPr>
        <w:t>NCHPAD</w:t>
      </w:r>
      <w:r w:rsidRPr="00691193">
        <w:rPr>
          <w:rFonts w:ascii="Times New Roman" w:hAnsi="Times New Roman"/>
          <w:noProof/>
          <w:sz w:val="24"/>
          <w:szCs w:val="24"/>
        </w:rPr>
        <w:t>. http://blog.ncpad.org/2015/12/17/change-coming-to-college-wheelchair-basketball/.</w:t>
      </w:r>
    </w:p>
    <w:p w14:paraId="798662A9"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Doll-Tepper, Gudrun, and Sabine Radtke. 2014. “A Cross-Cultural Comparison of Talent Identification and Development in Paralympic Sports: Perceptions and Opinions of Athlete, Coaches and Officials.” Berlin. http://www.info-behindertensport.de/aktuelles/Talentstudie.pdf.</w:t>
      </w:r>
    </w:p>
    <w:p w14:paraId="3383E3A2"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Dunkerley, Jason. 2010. “The Paradox of Integration: Building a Panacea or Exacerbating a Partition?” </w:t>
      </w:r>
      <w:r w:rsidRPr="00691193">
        <w:rPr>
          <w:rFonts w:ascii="Times New Roman" w:hAnsi="Times New Roman"/>
          <w:i/>
          <w:iCs/>
          <w:noProof/>
          <w:sz w:val="24"/>
          <w:szCs w:val="24"/>
        </w:rPr>
        <w:t>SIRC</w:t>
      </w:r>
      <w:r w:rsidRPr="00691193">
        <w:rPr>
          <w:rFonts w:ascii="Times New Roman" w:hAnsi="Times New Roman"/>
          <w:noProof/>
          <w:sz w:val="24"/>
          <w:szCs w:val="24"/>
        </w:rPr>
        <w:t>. http://sirc.ca/blog/paradox-integration-building-panacea-or-exacerbating-partition.</w:t>
      </w:r>
    </w:p>
    <w:p w14:paraId="65C0899A"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lastRenderedPageBreak/>
        <w:t xml:space="preserve">Ferrand, Alain, Jean-Loup Chappelet, and Benoit Seguin. 2012. </w:t>
      </w:r>
      <w:r w:rsidRPr="00691193">
        <w:rPr>
          <w:rFonts w:ascii="Times New Roman" w:hAnsi="Times New Roman"/>
          <w:i/>
          <w:iCs/>
          <w:noProof/>
          <w:sz w:val="24"/>
          <w:szCs w:val="24"/>
        </w:rPr>
        <w:t>Olympic Marking</w:t>
      </w:r>
      <w:r w:rsidRPr="00691193">
        <w:rPr>
          <w:rFonts w:ascii="Times New Roman" w:hAnsi="Times New Roman"/>
          <w:noProof/>
          <w:sz w:val="24"/>
          <w:szCs w:val="24"/>
        </w:rPr>
        <w:t>. London: Routledge.</w:t>
      </w:r>
    </w:p>
    <w:p w14:paraId="266BCB4A"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Freeman, Edwads. 1984. </w:t>
      </w:r>
      <w:r w:rsidRPr="00691193">
        <w:rPr>
          <w:rFonts w:ascii="Times New Roman" w:hAnsi="Times New Roman"/>
          <w:i/>
          <w:iCs/>
          <w:noProof/>
          <w:sz w:val="24"/>
          <w:szCs w:val="24"/>
        </w:rPr>
        <w:t>Strategic Management: A Stakeholder Approach</w:t>
      </w:r>
      <w:r w:rsidRPr="00691193">
        <w:rPr>
          <w:rFonts w:ascii="Times New Roman" w:hAnsi="Times New Roman"/>
          <w:noProof/>
          <w:sz w:val="24"/>
          <w:szCs w:val="24"/>
        </w:rPr>
        <w:t>. Cambridge: Cambridge University Press.</w:t>
      </w:r>
    </w:p>
    <w:p w14:paraId="1062906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Giannoulakis, Chrysostomos, David Stotlar, and David Chatziefstathiou. 2008. “Olympic Sponsorship: Evolution, Challenges and Impact on the Olympic Movement.” </w:t>
      </w:r>
      <w:r w:rsidRPr="00691193">
        <w:rPr>
          <w:rFonts w:ascii="Times New Roman" w:hAnsi="Times New Roman"/>
          <w:i/>
          <w:iCs/>
          <w:noProof/>
          <w:sz w:val="24"/>
          <w:szCs w:val="24"/>
        </w:rPr>
        <w:t>International Journal of Sports Marketing and Sponsorship</w:t>
      </w:r>
      <w:r w:rsidRPr="00691193">
        <w:rPr>
          <w:rFonts w:ascii="Times New Roman" w:hAnsi="Times New Roman"/>
          <w:noProof/>
          <w:sz w:val="24"/>
          <w:szCs w:val="24"/>
        </w:rPr>
        <w:t xml:space="preserve"> 9 (4). Emerald: 14–28. doi:10.1108/IJSMS-09-04-2008-B005.</w:t>
      </w:r>
    </w:p>
    <w:p w14:paraId="304A93F0"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Girginov, Vassil. 2011. “Governance of London 2012 Olympic Games Legacy.” </w:t>
      </w:r>
      <w:r w:rsidRPr="00691193">
        <w:rPr>
          <w:rFonts w:ascii="Times New Roman" w:hAnsi="Times New Roman"/>
          <w:i/>
          <w:iCs/>
          <w:noProof/>
          <w:sz w:val="24"/>
          <w:szCs w:val="24"/>
        </w:rPr>
        <w:t>International Review for the Sociology of Sport</w:t>
      </w:r>
      <w:r w:rsidRPr="00691193">
        <w:rPr>
          <w:rFonts w:ascii="Times New Roman" w:hAnsi="Times New Roman"/>
          <w:noProof/>
          <w:sz w:val="24"/>
          <w:szCs w:val="24"/>
        </w:rPr>
        <w:t>. SAGE Publications, 1012690211413966.</w:t>
      </w:r>
    </w:p>
    <w:p w14:paraId="381A33D5"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Girginov, Vassil, and Mike Collins. 2013. “http://www.tandf.co.uk/journals/explore/Olympic-Special-Issues-Analysis.pdf.” http://www.tandf.co.uk/journals/explore/Olympic-Special-Issues-Analysis.pdf.</w:t>
      </w:r>
    </w:p>
    <w:p w14:paraId="60433D75"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Gold, John R, and Margaret M Gold. 2007. “Access for All: The Rise of the Paralympic Games.” </w:t>
      </w:r>
      <w:r w:rsidRPr="00691193">
        <w:rPr>
          <w:rFonts w:ascii="Times New Roman" w:hAnsi="Times New Roman"/>
          <w:i/>
          <w:iCs/>
          <w:noProof/>
          <w:sz w:val="24"/>
          <w:szCs w:val="24"/>
        </w:rPr>
        <w:t>The Journal of the Royal Society for the Promotion of Health</w:t>
      </w:r>
      <w:r w:rsidRPr="00691193">
        <w:rPr>
          <w:rFonts w:ascii="Times New Roman" w:hAnsi="Times New Roman"/>
          <w:noProof/>
          <w:sz w:val="24"/>
          <w:szCs w:val="24"/>
        </w:rPr>
        <w:t xml:space="preserve"> 127 (3). SAGE Publications: 133–41.</w:t>
      </w:r>
    </w:p>
    <w:p w14:paraId="0E998B7F"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Harrin, Elizabeth. 2008. “Olympic Stakeholders.” http://www.girlsguidetopm.com/2008/02/olympic-stakeholders/.</w:t>
      </w:r>
    </w:p>
    <w:p w14:paraId="33894062"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Hoye, Russell, and Graham Cuskelly. 2007. </w:t>
      </w:r>
      <w:r w:rsidRPr="00691193">
        <w:rPr>
          <w:rFonts w:ascii="Times New Roman" w:hAnsi="Times New Roman"/>
          <w:i/>
          <w:iCs/>
          <w:noProof/>
          <w:sz w:val="24"/>
          <w:szCs w:val="24"/>
        </w:rPr>
        <w:t>Sport Governance</w:t>
      </w:r>
      <w:r w:rsidRPr="00691193">
        <w:rPr>
          <w:rFonts w:ascii="Times New Roman" w:hAnsi="Times New Roman"/>
          <w:noProof/>
          <w:sz w:val="24"/>
          <w:szCs w:val="24"/>
        </w:rPr>
        <w:t>. Oxford: Elsevier Butterworth-Heinemann.</w:t>
      </w:r>
    </w:p>
    <w:p w14:paraId="60237FD4" w14:textId="37657C23" w:rsidR="00691193" w:rsidRPr="00691193" w:rsidRDefault="00691193" w:rsidP="00691193">
      <w:pPr>
        <w:pStyle w:val="NormalWeb"/>
        <w:spacing w:before="0" w:beforeAutospacing="0" w:after="0" w:afterAutospacing="0" w:line="480" w:lineRule="auto"/>
        <w:ind w:left="480" w:hanging="480"/>
        <w:rPr>
          <w:rFonts w:eastAsiaTheme="minorHAnsi"/>
          <w:lang w:val="en-CA"/>
        </w:rPr>
      </w:pPr>
      <w:r w:rsidRPr="00691193">
        <w:rPr>
          <w:rFonts w:eastAsiaTheme="minorHAnsi"/>
          <w:lang w:val="en-CA"/>
        </w:rPr>
        <w:t>IOC 2013. “Final Report of the International Olympic Committee Coordination Commission.” Lausanne. http://www.olympic.org/Documents/Games_London_2012/Final Cocom Report London 2012 EN.pdf.</w:t>
      </w:r>
    </w:p>
    <w:p w14:paraId="7BC14D4A" w14:textId="2EB0E37F"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lastRenderedPageBreak/>
        <w:t xml:space="preserve">Johnson, Gerry, Kevan Scholes, and Richard Whittington. 2008. </w:t>
      </w:r>
      <w:r w:rsidRPr="00691193">
        <w:rPr>
          <w:rFonts w:ascii="Times New Roman" w:hAnsi="Times New Roman" w:cs="Times New Roman"/>
          <w:i/>
          <w:iCs/>
          <w:sz w:val="24"/>
          <w:szCs w:val="24"/>
          <w:lang w:val="en-CA"/>
        </w:rPr>
        <w:t>Exploring Corporate Strategy: Text and Cases</w:t>
      </w:r>
      <w:r w:rsidRPr="00691193">
        <w:rPr>
          <w:rFonts w:ascii="Times New Roman" w:hAnsi="Times New Roman" w:cs="Times New Roman"/>
          <w:sz w:val="24"/>
          <w:szCs w:val="24"/>
          <w:lang w:val="en-CA"/>
        </w:rPr>
        <w:t>. Pearson Education.</w:t>
      </w:r>
    </w:p>
    <w:p w14:paraId="3377C0C0"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Kiernan, Tim. 2016. “The Futuristic Idea Of A Cybathlon And Prosthetics In Professional Sports.” </w:t>
      </w:r>
      <w:r w:rsidRPr="00691193">
        <w:rPr>
          <w:rFonts w:ascii="Times New Roman" w:hAnsi="Times New Roman"/>
          <w:i/>
          <w:iCs/>
          <w:noProof/>
          <w:sz w:val="24"/>
          <w:szCs w:val="24"/>
        </w:rPr>
        <w:t>Sporttechie</w:t>
      </w:r>
      <w:r w:rsidRPr="00691193">
        <w:rPr>
          <w:rFonts w:ascii="Times New Roman" w:hAnsi="Times New Roman"/>
          <w:noProof/>
          <w:sz w:val="24"/>
          <w:szCs w:val="24"/>
        </w:rPr>
        <w:t>. http://www.sporttechie.com/2016/02/25/the-futuristic-idea-of-a-cybathlon-and-the-future-of-prosthetics-in-professional-sports/.</w:t>
      </w:r>
    </w:p>
    <w:p w14:paraId="142A54BA"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Lee, Jeff. 2010a. “Combine Paralympics and Olympics, Founder Urges.” </w:t>
      </w:r>
      <w:r w:rsidRPr="00691193">
        <w:rPr>
          <w:rFonts w:ascii="Times New Roman" w:hAnsi="Times New Roman"/>
          <w:i/>
          <w:iCs/>
          <w:noProof/>
          <w:sz w:val="24"/>
          <w:szCs w:val="24"/>
        </w:rPr>
        <w:t>Vancouver Sun</w:t>
      </w:r>
      <w:r w:rsidRPr="00691193">
        <w:rPr>
          <w:rFonts w:ascii="Times New Roman" w:hAnsi="Times New Roman"/>
          <w:noProof/>
          <w:sz w:val="24"/>
          <w:szCs w:val="24"/>
        </w:rPr>
        <w:t>, March 11. http://www.canada.com/story_print.html?id=6855c1f0-a5c0-4c7c-896e-f485f62ec0e0&amp;sponsor=.</w:t>
      </w:r>
    </w:p>
    <w:p w14:paraId="3701284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 2010b. “No Need to Combine Separate Games into One Big Event, Paralympics Chief Says.” </w:t>
      </w:r>
      <w:r w:rsidRPr="00691193">
        <w:rPr>
          <w:rFonts w:ascii="Times New Roman" w:hAnsi="Times New Roman"/>
          <w:i/>
          <w:iCs/>
          <w:noProof/>
          <w:sz w:val="24"/>
          <w:szCs w:val="24"/>
        </w:rPr>
        <w:t>Vancouver Sun</w:t>
      </w:r>
      <w:r w:rsidRPr="00691193">
        <w:rPr>
          <w:rFonts w:ascii="Times New Roman" w:hAnsi="Times New Roman"/>
          <w:noProof/>
          <w:sz w:val="24"/>
          <w:szCs w:val="24"/>
        </w:rPr>
        <w:t>, March 12. http://www.canada.com/story_print.html?id=1720a1d2-f980-47da-a28a-70233fba5a32&amp;sponsor=.</w:t>
      </w:r>
    </w:p>
    <w:p w14:paraId="42731B49"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Legg, David. 2015. “The Mission Staff Perspective.” In </w:t>
      </w:r>
      <w:r w:rsidRPr="00691193">
        <w:rPr>
          <w:rFonts w:ascii="Times New Roman" w:hAnsi="Times New Roman"/>
          <w:i/>
          <w:iCs/>
          <w:noProof/>
          <w:sz w:val="24"/>
          <w:szCs w:val="24"/>
        </w:rPr>
        <w:t>Routledge Handbook of Sports Event Management</w:t>
      </w:r>
      <w:r w:rsidRPr="00691193">
        <w:rPr>
          <w:rFonts w:ascii="Times New Roman" w:hAnsi="Times New Roman"/>
          <w:noProof/>
          <w:sz w:val="24"/>
          <w:szCs w:val="24"/>
        </w:rPr>
        <w:t>, edited by Milena Parent and Jean-Loup Chappelet, 203–26. London: Routledge.</w:t>
      </w:r>
    </w:p>
    <w:p w14:paraId="54EAA426"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Legg, David, Claudia Emes, David Stewart, and Robert Steadward. 2004. “Historical Overview of the Paralympics, Special Olympics, and Deaflympics.” </w:t>
      </w:r>
      <w:r w:rsidRPr="00691193">
        <w:rPr>
          <w:rFonts w:ascii="Times New Roman" w:hAnsi="Times New Roman"/>
          <w:i/>
          <w:iCs/>
          <w:noProof/>
          <w:sz w:val="24"/>
          <w:szCs w:val="24"/>
        </w:rPr>
        <w:t>Palaestra-Macomb Illinios</w:t>
      </w:r>
      <w:r w:rsidRPr="00691193">
        <w:rPr>
          <w:rFonts w:ascii="Times New Roman" w:hAnsi="Times New Roman"/>
          <w:noProof/>
          <w:sz w:val="24"/>
          <w:szCs w:val="24"/>
        </w:rPr>
        <w:t xml:space="preserve"> 20 (1). CHALLENGE PUBLICATIONS, LTD.: 30–36.</w:t>
      </w:r>
    </w:p>
    <w:p w14:paraId="48A81D7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Legg, David, Eric MacIntosh, John Nadeau, Benoit Seguin, Norm O’Reilly, Chris Chard, David Stotlar, and Cheri L Bradish. 2012. “Ambush Marketing and the Vancouver 2010 Winter Olympic Games.” In </w:t>
      </w:r>
      <w:r w:rsidRPr="00691193">
        <w:rPr>
          <w:rFonts w:ascii="Times New Roman" w:hAnsi="Times New Roman"/>
          <w:i/>
          <w:iCs/>
          <w:noProof/>
          <w:sz w:val="24"/>
          <w:szCs w:val="24"/>
        </w:rPr>
        <w:t>Adminsitrative Sciences Association of Canada - Sport Management Division</w:t>
      </w:r>
      <w:r w:rsidRPr="00691193">
        <w:rPr>
          <w:rFonts w:ascii="Times New Roman" w:hAnsi="Times New Roman"/>
          <w:noProof/>
          <w:sz w:val="24"/>
          <w:szCs w:val="24"/>
        </w:rPr>
        <w:t>.</w:t>
      </w:r>
    </w:p>
    <w:p w14:paraId="747F725C"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Legg, David, and Robert Steadward. 2011. “The Paralympic Games and 60 Years of Change (1948–2008): Unification and Restructuring from a Disability and Medical Model to Sport-</w:t>
      </w:r>
      <w:r w:rsidRPr="00691193">
        <w:rPr>
          <w:rFonts w:ascii="Times New Roman" w:hAnsi="Times New Roman"/>
          <w:noProof/>
          <w:sz w:val="24"/>
          <w:szCs w:val="24"/>
        </w:rPr>
        <w:lastRenderedPageBreak/>
        <w:t xml:space="preserve">Based Competition.” </w:t>
      </w:r>
      <w:r w:rsidRPr="00691193">
        <w:rPr>
          <w:rFonts w:ascii="Times New Roman" w:hAnsi="Times New Roman"/>
          <w:i/>
          <w:iCs/>
          <w:noProof/>
          <w:sz w:val="24"/>
          <w:szCs w:val="24"/>
        </w:rPr>
        <w:t>Sport in Society</w:t>
      </w:r>
      <w:r w:rsidRPr="00691193">
        <w:rPr>
          <w:rFonts w:ascii="Times New Roman" w:hAnsi="Times New Roman"/>
          <w:noProof/>
          <w:sz w:val="24"/>
          <w:szCs w:val="24"/>
        </w:rPr>
        <w:t xml:space="preserve"> 14 (9). Routledge: 1099–1115. doi:10.1080/17430437.2011.614767.</w:t>
      </w:r>
    </w:p>
    <w:p w14:paraId="5853379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Leopkey, Becca, and Milena M Parent. 2012. “The (Neo) Institutionalization of Legacy and Its Sustainable Governance within the Olympic Movement.” </w:t>
      </w:r>
      <w:r w:rsidRPr="00691193">
        <w:rPr>
          <w:rFonts w:ascii="Times New Roman" w:hAnsi="Times New Roman"/>
          <w:i/>
          <w:iCs/>
          <w:noProof/>
          <w:sz w:val="24"/>
          <w:szCs w:val="24"/>
        </w:rPr>
        <w:t>European Sport Management Quarterly</w:t>
      </w:r>
      <w:r w:rsidRPr="00691193">
        <w:rPr>
          <w:rFonts w:ascii="Times New Roman" w:hAnsi="Times New Roman"/>
          <w:noProof/>
          <w:sz w:val="24"/>
          <w:szCs w:val="24"/>
        </w:rPr>
        <w:t xml:space="preserve"> 12 (5). Taylor &amp; Francis: 437–55.</w:t>
      </w:r>
    </w:p>
    <w:p w14:paraId="0B88ABF2"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MannnyCU. 2014. “5 Major Stakeholders in the 2016 Summer Olympics.” https://storify.com/MannnyCU/5-major-stakeholders-in-the-2016-summer-olympic-ga.</w:t>
      </w:r>
    </w:p>
    <w:p w14:paraId="61974777" w14:textId="77777777"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Mitchell, Ronald K, Bradley R Agle, and Donna J Wood. 1997. “Toward a Theory of Stakeholder Identification and Salience: Defining the Principle of Who and What Really Counts.” </w:t>
      </w:r>
      <w:r w:rsidRPr="00691193">
        <w:rPr>
          <w:rFonts w:ascii="Times New Roman" w:hAnsi="Times New Roman" w:cs="Times New Roman"/>
          <w:i/>
          <w:iCs/>
          <w:sz w:val="24"/>
          <w:szCs w:val="24"/>
          <w:lang w:val="en-CA"/>
        </w:rPr>
        <w:t>The Academy of Management Review</w:t>
      </w:r>
      <w:r w:rsidRPr="00691193">
        <w:rPr>
          <w:rFonts w:ascii="Times New Roman" w:hAnsi="Times New Roman" w:cs="Times New Roman"/>
          <w:sz w:val="24"/>
          <w:szCs w:val="24"/>
          <w:lang w:val="en-CA"/>
        </w:rPr>
        <w:t xml:space="preserve"> 22 (4). Academy of Management: 853–86. http://www.jstor.org/stable/259247.</w:t>
      </w:r>
    </w:p>
    <w:p w14:paraId="717AB619" w14:textId="25ECE78D" w:rsidR="00691193" w:rsidRPr="00691193" w:rsidRDefault="00691193"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Parent, Milena. 2013. “Managing the Olympics.” In , edited by Stephen Frawley and Daryl Adair, 15–32. London: Palgrave Macmillan UK. doi:10.1057/9780230389588_2</w:t>
      </w:r>
    </w:p>
    <w:p w14:paraId="6809F8B6" w14:textId="0C7BC5FF"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Parent, Milena M, Christian Rouillard, and Becca Leopkey. 2011. “Issues and Strategies Pertaining to the Canadian Governments’ Coordination Efforts in Relation to the 2010 Olympic Games.” </w:t>
      </w:r>
      <w:r w:rsidRPr="00691193">
        <w:rPr>
          <w:rFonts w:ascii="Times New Roman" w:hAnsi="Times New Roman" w:cs="Times New Roman"/>
          <w:i/>
          <w:iCs/>
          <w:sz w:val="24"/>
          <w:szCs w:val="24"/>
          <w:lang w:val="en-CA"/>
        </w:rPr>
        <w:t>European Sport Management Quarterly</w:t>
      </w:r>
      <w:r w:rsidRPr="00691193">
        <w:rPr>
          <w:rFonts w:ascii="Times New Roman" w:hAnsi="Times New Roman" w:cs="Times New Roman"/>
          <w:sz w:val="24"/>
          <w:szCs w:val="24"/>
          <w:lang w:val="en-CA"/>
        </w:rPr>
        <w:t xml:space="preserve"> 11 (4). Taylor &amp; Francis: 337–69.</w:t>
      </w:r>
    </w:p>
    <w:p w14:paraId="4BCED879"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Perrier, Marie Josee, Brett Smith, Shaelyn M Strachan, and Amy E Latimer-Cheung. 2014. “Narratives of Athletic Identity after Acquiring a Permanent Physical Disability.” </w:t>
      </w:r>
      <w:r w:rsidRPr="00691193">
        <w:rPr>
          <w:rFonts w:ascii="Times New Roman" w:hAnsi="Times New Roman"/>
          <w:i/>
          <w:iCs/>
          <w:noProof/>
          <w:sz w:val="24"/>
          <w:szCs w:val="24"/>
        </w:rPr>
        <w:t>Adapted Physical Activity Quarterly</w:t>
      </w:r>
      <w:r w:rsidRPr="00691193">
        <w:rPr>
          <w:rFonts w:ascii="Times New Roman" w:hAnsi="Times New Roman"/>
          <w:noProof/>
          <w:sz w:val="24"/>
          <w:szCs w:val="24"/>
        </w:rPr>
        <w:t xml:space="preserve"> 31 (2). Human Kinetics, Inc.: 106–24.</w:t>
      </w:r>
    </w:p>
    <w:p w14:paraId="59536AE1"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Rothbart, Davy. 2016. “Mount Impossible: How a Disabled Veteran Conquered Kilimanjaro.” </w:t>
      </w:r>
      <w:r w:rsidRPr="00691193">
        <w:rPr>
          <w:rFonts w:ascii="Times New Roman" w:hAnsi="Times New Roman"/>
          <w:i/>
          <w:iCs/>
          <w:noProof/>
          <w:sz w:val="24"/>
          <w:szCs w:val="24"/>
        </w:rPr>
        <w:t>GQ</w:t>
      </w:r>
      <w:r w:rsidRPr="00691193">
        <w:rPr>
          <w:rFonts w:ascii="Times New Roman" w:hAnsi="Times New Roman"/>
          <w:noProof/>
          <w:sz w:val="24"/>
          <w:szCs w:val="24"/>
        </w:rPr>
        <w:t>. http://www.gq.com/story/how-disabled-veteran-climbed-kilimanjaro.</w:t>
      </w:r>
    </w:p>
    <w:p w14:paraId="70381A2B"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Schwartz, Alex. 2014. “These Reinvented Running Blades Could Let More Paralympians Into </w:t>
      </w:r>
      <w:r w:rsidRPr="00691193">
        <w:rPr>
          <w:rFonts w:ascii="Times New Roman" w:hAnsi="Times New Roman"/>
          <w:noProof/>
          <w:sz w:val="24"/>
          <w:szCs w:val="24"/>
        </w:rPr>
        <w:lastRenderedPageBreak/>
        <w:t xml:space="preserve">The Olympics.” </w:t>
      </w:r>
      <w:r w:rsidRPr="00691193">
        <w:rPr>
          <w:rFonts w:ascii="Times New Roman" w:hAnsi="Times New Roman"/>
          <w:i/>
          <w:iCs/>
          <w:noProof/>
          <w:sz w:val="24"/>
          <w:szCs w:val="24"/>
        </w:rPr>
        <w:t>CoExist</w:t>
      </w:r>
      <w:r w:rsidRPr="00691193">
        <w:rPr>
          <w:rFonts w:ascii="Times New Roman" w:hAnsi="Times New Roman"/>
          <w:noProof/>
          <w:sz w:val="24"/>
          <w:szCs w:val="24"/>
        </w:rPr>
        <w:t>. http://www.fastcoexist.com/3034308/these-reinvented-running-blades-could-let-more-paralympians-into-the-olympics.</w:t>
      </w:r>
    </w:p>
    <w:p w14:paraId="3350DB0F"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SIRC. n.d. “Sport Governance 101.” </w:t>
      </w:r>
      <w:r w:rsidRPr="00691193">
        <w:rPr>
          <w:rFonts w:ascii="Times New Roman" w:hAnsi="Times New Roman"/>
          <w:i/>
          <w:iCs/>
          <w:noProof/>
          <w:sz w:val="24"/>
          <w:szCs w:val="24"/>
        </w:rPr>
        <w:t>SIRC</w:t>
      </w:r>
      <w:r w:rsidRPr="00691193">
        <w:rPr>
          <w:rFonts w:ascii="Times New Roman" w:hAnsi="Times New Roman"/>
          <w:noProof/>
          <w:sz w:val="24"/>
          <w:szCs w:val="24"/>
        </w:rPr>
        <w:t>. http://sirc.ca/resources/sport-governance-and-leadership/chapter-1-principles-good-governance.</w:t>
      </w:r>
    </w:p>
    <w:p w14:paraId="3FF0969B"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Smith, Brett. 2014. </w:t>
      </w:r>
      <w:r w:rsidRPr="00691193">
        <w:rPr>
          <w:rFonts w:ascii="Times New Roman" w:hAnsi="Times New Roman"/>
          <w:i/>
          <w:iCs/>
          <w:noProof/>
          <w:sz w:val="24"/>
          <w:szCs w:val="24"/>
        </w:rPr>
        <w:t>Paralympics and Disability Sport</w:t>
      </w:r>
      <w:r w:rsidRPr="00691193">
        <w:rPr>
          <w:rFonts w:ascii="Times New Roman" w:hAnsi="Times New Roman"/>
          <w:noProof/>
          <w:sz w:val="24"/>
          <w:szCs w:val="24"/>
        </w:rPr>
        <w:t>. London: Routledge.</w:t>
      </w:r>
    </w:p>
    <w:p w14:paraId="0BCE8F14"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Steadward, Robert D. 1996. “Integration and Sport in the Paralympic Movement.” </w:t>
      </w:r>
      <w:r w:rsidRPr="00691193">
        <w:rPr>
          <w:rFonts w:ascii="Times New Roman" w:hAnsi="Times New Roman"/>
          <w:i/>
          <w:iCs/>
          <w:noProof/>
          <w:sz w:val="24"/>
          <w:szCs w:val="24"/>
        </w:rPr>
        <w:t>Sport Science Review</w:t>
      </w:r>
      <w:r w:rsidRPr="00691193">
        <w:rPr>
          <w:rFonts w:ascii="Times New Roman" w:hAnsi="Times New Roman"/>
          <w:noProof/>
          <w:sz w:val="24"/>
          <w:szCs w:val="24"/>
        </w:rPr>
        <w:t xml:space="preserve"> 5 (1): 26–41.</w:t>
      </w:r>
    </w:p>
    <w:p w14:paraId="0E53B2C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Steadward, Robert, and Sheri Foster. 2003. “History of Disability Sport: From Rehabilitation to Athletic Performance.” In </w:t>
      </w:r>
      <w:r w:rsidRPr="00691193">
        <w:rPr>
          <w:rFonts w:ascii="Times New Roman" w:hAnsi="Times New Roman"/>
          <w:i/>
          <w:iCs/>
          <w:noProof/>
          <w:sz w:val="24"/>
          <w:szCs w:val="24"/>
        </w:rPr>
        <w:t>Adapted Physical Activity</w:t>
      </w:r>
      <w:r w:rsidRPr="00691193">
        <w:rPr>
          <w:rFonts w:ascii="Times New Roman" w:hAnsi="Times New Roman"/>
          <w:noProof/>
          <w:sz w:val="24"/>
          <w:szCs w:val="24"/>
        </w:rPr>
        <w:t>, edited by Robert Steadward, Garry Wheeler, and Jane Watkinson, 471–96. Edmonton: University of Alberta Press.</w:t>
      </w:r>
    </w:p>
    <w:p w14:paraId="64A853E2" w14:textId="77777777"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Suchman, Mark C. 1995. “Managing Legitimacy: Strategic and Institutional Approaches.” </w:t>
      </w:r>
      <w:r w:rsidRPr="00691193">
        <w:rPr>
          <w:rFonts w:ascii="Times New Roman" w:hAnsi="Times New Roman" w:cs="Times New Roman"/>
          <w:i/>
          <w:iCs/>
          <w:sz w:val="24"/>
          <w:szCs w:val="24"/>
          <w:lang w:val="en-CA"/>
        </w:rPr>
        <w:t>Academy of Management Review</w:t>
      </w:r>
      <w:r w:rsidRPr="00691193">
        <w:rPr>
          <w:rFonts w:ascii="Times New Roman" w:hAnsi="Times New Roman" w:cs="Times New Roman"/>
          <w:sz w:val="24"/>
          <w:szCs w:val="24"/>
          <w:lang w:val="en-CA"/>
        </w:rPr>
        <w:t xml:space="preserve"> 20 (3). Academy of Management: 571–610.</w:t>
      </w:r>
    </w:p>
    <w:p w14:paraId="47DC2C9D" w14:textId="53144E43"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Thompson, J, S Wartick, and H Smith. 1991. “Intergrating Corporate Social Performance and Stakeholder Management: Implications for a Research Agenda in Small Business.” </w:t>
      </w:r>
      <w:r w:rsidRPr="00691193">
        <w:rPr>
          <w:rFonts w:ascii="Times New Roman" w:hAnsi="Times New Roman" w:cs="Times New Roman"/>
          <w:i/>
          <w:iCs/>
          <w:sz w:val="24"/>
          <w:szCs w:val="24"/>
          <w:lang w:val="en-CA"/>
        </w:rPr>
        <w:t>Research in Corporate Social Performance and Policy</w:t>
      </w:r>
      <w:r w:rsidRPr="00691193">
        <w:rPr>
          <w:rFonts w:ascii="Times New Roman" w:hAnsi="Times New Roman" w:cs="Times New Roman"/>
          <w:sz w:val="24"/>
          <w:szCs w:val="24"/>
          <w:lang w:val="en-CA"/>
        </w:rPr>
        <w:t xml:space="preserve"> 12 (1): 207–30.</w:t>
      </w:r>
    </w:p>
    <w:p w14:paraId="3BFE6531"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Tomlinson, Simon. 2013. “Man That Led Shameful Spanish Basketball Team Who Pretended to Be Disabled to Win Paralympic Gold Found Guilty of Fraud.” </w:t>
      </w:r>
      <w:r w:rsidRPr="00691193">
        <w:rPr>
          <w:rFonts w:ascii="Times New Roman" w:hAnsi="Times New Roman"/>
          <w:i/>
          <w:iCs/>
          <w:noProof/>
          <w:sz w:val="24"/>
          <w:szCs w:val="24"/>
        </w:rPr>
        <w:t>Daily Mail</w:t>
      </w:r>
      <w:r w:rsidRPr="00691193">
        <w:rPr>
          <w:rFonts w:ascii="Times New Roman" w:hAnsi="Times New Roman"/>
          <w:noProof/>
          <w:sz w:val="24"/>
          <w:szCs w:val="24"/>
        </w:rPr>
        <w:t>, October 14. http://www.dailymail.co.uk/sport/othersports/article-2459172/Spanish-basketball-team-pretended-disabled-win-Paralympic-gold-guilty-fraud.html.</w:t>
      </w:r>
    </w:p>
    <w:p w14:paraId="66686A21" w14:textId="29CBC6A3" w:rsidR="00691193" w:rsidRPr="00691193" w:rsidRDefault="00691193" w:rsidP="00691193">
      <w:pPr>
        <w:spacing w:after="0" w:line="480" w:lineRule="auto"/>
        <w:ind w:left="480" w:hanging="480"/>
        <w:rPr>
          <w:rFonts w:ascii="Times New Roman" w:hAnsi="Times New Roman" w:cs="Times New Roman"/>
          <w:sz w:val="24"/>
          <w:szCs w:val="24"/>
          <w:lang w:val="en-CA"/>
        </w:rPr>
      </w:pPr>
      <w:r w:rsidRPr="00691193">
        <w:rPr>
          <w:rFonts w:ascii="Times New Roman" w:hAnsi="Times New Roman" w:cs="Times New Roman"/>
          <w:sz w:val="24"/>
          <w:szCs w:val="24"/>
          <w:lang w:val="en-CA"/>
        </w:rPr>
        <w:t xml:space="preserve">Xue, Hanhan, and Daniel S Mason. 2011. “The Changing Stakeholder Map of Formula One Grand Prix in Shanghai.” </w:t>
      </w:r>
      <w:r w:rsidRPr="00691193">
        <w:rPr>
          <w:rFonts w:ascii="Times New Roman" w:hAnsi="Times New Roman" w:cs="Times New Roman"/>
          <w:i/>
          <w:iCs/>
          <w:sz w:val="24"/>
          <w:szCs w:val="24"/>
          <w:lang w:val="en-CA"/>
        </w:rPr>
        <w:t>European Sport Management Quarterly</w:t>
      </w:r>
      <w:r w:rsidRPr="00691193">
        <w:rPr>
          <w:rFonts w:ascii="Times New Roman" w:hAnsi="Times New Roman" w:cs="Times New Roman"/>
          <w:sz w:val="24"/>
          <w:szCs w:val="24"/>
          <w:lang w:val="en-CA"/>
        </w:rPr>
        <w:t xml:space="preserve"> 11 (4). Taylor &amp; Francis: 371–95.</w:t>
      </w:r>
    </w:p>
    <w:p w14:paraId="297CEE08" w14:textId="77777777" w:rsidR="00E578ED" w:rsidRPr="00691193" w:rsidRDefault="00E578ED" w:rsidP="00691193">
      <w:pPr>
        <w:widowControl w:val="0"/>
        <w:autoSpaceDE w:val="0"/>
        <w:autoSpaceDN w:val="0"/>
        <w:adjustRightInd w:val="0"/>
        <w:spacing w:after="0" w:line="480" w:lineRule="auto"/>
        <w:ind w:left="480" w:hanging="480"/>
        <w:rPr>
          <w:rFonts w:ascii="Times New Roman" w:hAnsi="Times New Roman"/>
          <w:noProof/>
          <w:sz w:val="24"/>
          <w:szCs w:val="24"/>
        </w:rPr>
      </w:pPr>
      <w:r w:rsidRPr="00691193">
        <w:rPr>
          <w:rFonts w:ascii="Times New Roman" w:hAnsi="Times New Roman"/>
          <w:noProof/>
          <w:sz w:val="24"/>
          <w:szCs w:val="24"/>
        </w:rPr>
        <w:t xml:space="preserve">Young, Matthew. 2015. “Printing 3D Prosthetics for Athletes: Now Everyone Can Play.” </w:t>
      </w:r>
      <w:r w:rsidRPr="00691193">
        <w:rPr>
          <w:rFonts w:ascii="Times New Roman" w:hAnsi="Times New Roman"/>
          <w:i/>
          <w:iCs/>
          <w:noProof/>
          <w:sz w:val="24"/>
          <w:szCs w:val="24"/>
        </w:rPr>
        <w:lastRenderedPageBreak/>
        <w:t>Sporttechie</w:t>
      </w:r>
      <w:r w:rsidRPr="00691193">
        <w:rPr>
          <w:rFonts w:ascii="Times New Roman" w:hAnsi="Times New Roman"/>
          <w:noProof/>
          <w:sz w:val="24"/>
          <w:szCs w:val="24"/>
        </w:rPr>
        <w:t>. http://www.sporttechie.com/2015/12/15/printing-3d-prosthetics-athletes-now-everyone-can-play/.</w:t>
      </w:r>
    </w:p>
    <w:p w14:paraId="524A88B1" w14:textId="3BEF2321" w:rsidR="003A7547" w:rsidRPr="003A7547" w:rsidRDefault="00E578ED" w:rsidP="00691193">
      <w:pPr>
        <w:pStyle w:val="NormalWeb"/>
        <w:spacing w:before="0" w:beforeAutospacing="0" w:after="0" w:afterAutospacing="0" w:line="480" w:lineRule="auto"/>
        <w:ind w:left="480" w:hanging="480"/>
        <w:rPr>
          <w:rFonts w:ascii="Times" w:eastAsiaTheme="minorHAnsi" w:hAnsi="Times"/>
          <w:sz w:val="20"/>
          <w:szCs w:val="20"/>
          <w:lang w:val="en-CA"/>
        </w:rPr>
      </w:pPr>
      <w:r w:rsidRPr="00691193">
        <w:rPr>
          <w:lang w:val="en-GB"/>
        </w:rPr>
        <w:fldChar w:fldCharType="end"/>
      </w:r>
    </w:p>
    <w:p w14:paraId="4072422A" w14:textId="6F53C562" w:rsidR="007663BC" w:rsidRPr="00E578ED" w:rsidRDefault="007663BC" w:rsidP="00E578ED">
      <w:pPr>
        <w:spacing w:after="0" w:line="480" w:lineRule="auto"/>
        <w:jc w:val="both"/>
        <w:rPr>
          <w:rFonts w:ascii="Times New Roman" w:hAnsi="Times New Roman" w:cs="Times New Roman"/>
          <w:sz w:val="24"/>
          <w:szCs w:val="24"/>
          <w:lang w:val="en-GB"/>
        </w:rPr>
      </w:pPr>
    </w:p>
    <w:sectPr w:rsidR="007663BC" w:rsidRPr="00E578ED" w:rsidSect="00621A7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E91A" w14:textId="77777777" w:rsidR="005368F8" w:rsidRDefault="005368F8" w:rsidP="00613BE5">
      <w:pPr>
        <w:spacing w:after="0" w:line="240" w:lineRule="auto"/>
      </w:pPr>
      <w:r>
        <w:separator/>
      </w:r>
    </w:p>
  </w:endnote>
  <w:endnote w:type="continuationSeparator" w:id="0">
    <w:p w14:paraId="23415CA9" w14:textId="77777777" w:rsidR="005368F8" w:rsidRDefault="005368F8" w:rsidP="0061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849F" w14:textId="77777777" w:rsidR="005368F8" w:rsidRDefault="005368F8" w:rsidP="00613BE5">
      <w:pPr>
        <w:spacing w:after="0" w:line="240" w:lineRule="auto"/>
      </w:pPr>
      <w:r>
        <w:separator/>
      </w:r>
    </w:p>
  </w:footnote>
  <w:footnote w:type="continuationSeparator" w:id="0">
    <w:p w14:paraId="14E414E9" w14:textId="77777777" w:rsidR="005368F8" w:rsidRDefault="005368F8" w:rsidP="0061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D011" w14:textId="77777777" w:rsidR="00DE3B72" w:rsidRDefault="00DE3B72" w:rsidP="00064A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192310" w14:textId="022F56BA" w:rsidR="00DE3B72" w:rsidRPr="00DB3358" w:rsidRDefault="00DE3B72" w:rsidP="00064ABA">
    <w:pPr>
      <w:pStyle w:val="Header"/>
      <w:ind w:right="360"/>
      <w:rPr>
        <w:rFonts w:ascii="Times New Roman" w:hAnsi="Times New Roman" w:cs="Times New Roman"/>
        <w:sz w:val="24"/>
        <w:szCs w:val="24"/>
      </w:rPr>
    </w:pPr>
    <w:r w:rsidRPr="00DB3358">
      <w:rPr>
        <w:rFonts w:ascii="Times New Roman" w:hAnsi="Times New Roman" w:cs="Times New Roman"/>
        <w:sz w:val="24"/>
        <w:szCs w:val="24"/>
      </w:rPr>
      <w:t>Chapter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2C71" w14:textId="77777777" w:rsidR="00DE3B72" w:rsidRPr="00621A74" w:rsidRDefault="00DE3B72" w:rsidP="00064ABA">
    <w:pPr>
      <w:pStyle w:val="Header"/>
      <w:framePr w:wrap="around" w:vAnchor="text" w:hAnchor="margin" w:xAlign="right" w:y="1"/>
      <w:rPr>
        <w:rStyle w:val="PageNumber"/>
        <w:rFonts w:ascii="Times New Roman" w:hAnsi="Times New Roman" w:cs="Times New Roman"/>
        <w:sz w:val="24"/>
        <w:szCs w:val="24"/>
      </w:rPr>
    </w:pPr>
    <w:r w:rsidRPr="00621A74">
      <w:rPr>
        <w:rStyle w:val="PageNumber"/>
        <w:rFonts w:ascii="Times New Roman" w:hAnsi="Times New Roman" w:cs="Times New Roman"/>
        <w:sz w:val="24"/>
        <w:szCs w:val="24"/>
      </w:rPr>
      <w:fldChar w:fldCharType="begin"/>
    </w:r>
    <w:r w:rsidRPr="00621A74">
      <w:rPr>
        <w:rStyle w:val="PageNumber"/>
        <w:rFonts w:ascii="Times New Roman" w:hAnsi="Times New Roman" w:cs="Times New Roman"/>
        <w:sz w:val="24"/>
        <w:szCs w:val="24"/>
      </w:rPr>
      <w:instrText xml:space="preserve">PAGE  </w:instrText>
    </w:r>
    <w:r w:rsidRPr="00621A74">
      <w:rPr>
        <w:rStyle w:val="PageNumber"/>
        <w:rFonts w:ascii="Times New Roman" w:hAnsi="Times New Roman" w:cs="Times New Roman"/>
        <w:sz w:val="24"/>
        <w:szCs w:val="24"/>
      </w:rPr>
      <w:fldChar w:fldCharType="separate"/>
    </w:r>
    <w:r w:rsidR="00CE299E">
      <w:rPr>
        <w:rStyle w:val="PageNumber"/>
        <w:rFonts w:ascii="Times New Roman" w:hAnsi="Times New Roman" w:cs="Times New Roman"/>
        <w:noProof/>
        <w:sz w:val="24"/>
        <w:szCs w:val="24"/>
      </w:rPr>
      <w:t>12</w:t>
    </w:r>
    <w:r w:rsidRPr="00621A74">
      <w:rPr>
        <w:rStyle w:val="PageNumber"/>
        <w:rFonts w:ascii="Times New Roman" w:hAnsi="Times New Roman" w:cs="Times New Roman"/>
        <w:sz w:val="24"/>
        <w:szCs w:val="24"/>
      </w:rPr>
      <w:fldChar w:fldCharType="end"/>
    </w:r>
  </w:p>
  <w:p w14:paraId="43937B4E" w14:textId="6C629B2C" w:rsidR="00DE3B72" w:rsidRPr="00621A74" w:rsidRDefault="00DE3B72" w:rsidP="00064ABA">
    <w:pPr>
      <w:pStyle w:val="Header"/>
      <w:ind w:right="360"/>
      <w:rPr>
        <w:rFonts w:ascii="Times New Roman" w:hAnsi="Times New Roman" w:cs="Times New Roman"/>
        <w:sz w:val="24"/>
        <w:szCs w:val="24"/>
      </w:rPr>
    </w:pPr>
    <w:r w:rsidRPr="00621A74">
      <w:rPr>
        <w:rFonts w:ascii="Times New Roman" w:hAnsi="Times New Roman" w:cs="Times New Roman"/>
        <w:sz w:val="24"/>
        <w:szCs w:val="24"/>
      </w:rPr>
      <w:t>Legg &amp; Dowling: Stakeholders and the Paralympic Games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6F"/>
    <w:multiLevelType w:val="hybridMultilevel"/>
    <w:tmpl w:val="960A7752"/>
    <w:lvl w:ilvl="0" w:tplc="0692547A">
      <w:start w:val="1"/>
      <w:numFmt w:val="bullet"/>
      <w:lvlText w:val="-"/>
      <w:lvlJc w:val="left"/>
      <w:pPr>
        <w:tabs>
          <w:tab w:val="num" w:pos="720"/>
        </w:tabs>
        <w:ind w:left="720" w:hanging="360"/>
      </w:pPr>
      <w:rPr>
        <w:rFonts w:ascii="Arial" w:hAnsi="Arial" w:hint="default"/>
      </w:rPr>
    </w:lvl>
    <w:lvl w:ilvl="1" w:tplc="2CB48450" w:tentative="1">
      <w:start w:val="1"/>
      <w:numFmt w:val="bullet"/>
      <w:lvlText w:val="-"/>
      <w:lvlJc w:val="left"/>
      <w:pPr>
        <w:tabs>
          <w:tab w:val="num" w:pos="1440"/>
        </w:tabs>
        <w:ind w:left="1440" w:hanging="360"/>
      </w:pPr>
      <w:rPr>
        <w:rFonts w:ascii="Arial" w:hAnsi="Arial" w:hint="default"/>
      </w:rPr>
    </w:lvl>
    <w:lvl w:ilvl="2" w:tplc="901AD7D2" w:tentative="1">
      <w:start w:val="1"/>
      <w:numFmt w:val="bullet"/>
      <w:lvlText w:val="-"/>
      <w:lvlJc w:val="left"/>
      <w:pPr>
        <w:tabs>
          <w:tab w:val="num" w:pos="2160"/>
        </w:tabs>
        <w:ind w:left="2160" w:hanging="360"/>
      </w:pPr>
      <w:rPr>
        <w:rFonts w:ascii="Arial" w:hAnsi="Arial" w:hint="default"/>
      </w:rPr>
    </w:lvl>
    <w:lvl w:ilvl="3" w:tplc="27FC57BA" w:tentative="1">
      <w:start w:val="1"/>
      <w:numFmt w:val="bullet"/>
      <w:lvlText w:val="-"/>
      <w:lvlJc w:val="left"/>
      <w:pPr>
        <w:tabs>
          <w:tab w:val="num" w:pos="2880"/>
        </w:tabs>
        <w:ind w:left="2880" w:hanging="360"/>
      </w:pPr>
      <w:rPr>
        <w:rFonts w:ascii="Arial" w:hAnsi="Arial" w:hint="default"/>
      </w:rPr>
    </w:lvl>
    <w:lvl w:ilvl="4" w:tplc="D610DD6C" w:tentative="1">
      <w:start w:val="1"/>
      <w:numFmt w:val="bullet"/>
      <w:lvlText w:val="-"/>
      <w:lvlJc w:val="left"/>
      <w:pPr>
        <w:tabs>
          <w:tab w:val="num" w:pos="3600"/>
        </w:tabs>
        <w:ind w:left="3600" w:hanging="360"/>
      </w:pPr>
      <w:rPr>
        <w:rFonts w:ascii="Arial" w:hAnsi="Arial" w:hint="default"/>
      </w:rPr>
    </w:lvl>
    <w:lvl w:ilvl="5" w:tplc="07C8C6F0" w:tentative="1">
      <w:start w:val="1"/>
      <w:numFmt w:val="bullet"/>
      <w:lvlText w:val="-"/>
      <w:lvlJc w:val="left"/>
      <w:pPr>
        <w:tabs>
          <w:tab w:val="num" w:pos="4320"/>
        </w:tabs>
        <w:ind w:left="4320" w:hanging="360"/>
      </w:pPr>
      <w:rPr>
        <w:rFonts w:ascii="Arial" w:hAnsi="Arial" w:hint="default"/>
      </w:rPr>
    </w:lvl>
    <w:lvl w:ilvl="6" w:tplc="7338B82E" w:tentative="1">
      <w:start w:val="1"/>
      <w:numFmt w:val="bullet"/>
      <w:lvlText w:val="-"/>
      <w:lvlJc w:val="left"/>
      <w:pPr>
        <w:tabs>
          <w:tab w:val="num" w:pos="5040"/>
        </w:tabs>
        <w:ind w:left="5040" w:hanging="360"/>
      </w:pPr>
      <w:rPr>
        <w:rFonts w:ascii="Arial" w:hAnsi="Arial" w:hint="default"/>
      </w:rPr>
    </w:lvl>
    <w:lvl w:ilvl="7" w:tplc="62C48342" w:tentative="1">
      <w:start w:val="1"/>
      <w:numFmt w:val="bullet"/>
      <w:lvlText w:val="-"/>
      <w:lvlJc w:val="left"/>
      <w:pPr>
        <w:tabs>
          <w:tab w:val="num" w:pos="5760"/>
        </w:tabs>
        <w:ind w:left="5760" w:hanging="360"/>
      </w:pPr>
      <w:rPr>
        <w:rFonts w:ascii="Arial" w:hAnsi="Arial" w:hint="default"/>
      </w:rPr>
    </w:lvl>
    <w:lvl w:ilvl="8" w:tplc="F13C2A4C" w:tentative="1">
      <w:start w:val="1"/>
      <w:numFmt w:val="bullet"/>
      <w:lvlText w:val="-"/>
      <w:lvlJc w:val="left"/>
      <w:pPr>
        <w:tabs>
          <w:tab w:val="num" w:pos="6480"/>
        </w:tabs>
        <w:ind w:left="6480" w:hanging="360"/>
      </w:pPr>
      <w:rPr>
        <w:rFonts w:ascii="Arial" w:hAnsi="Arial" w:hint="default"/>
      </w:rPr>
    </w:lvl>
  </w:abstractNum>
  <w:abstractNum w:abstractNumId="1">
    <w:nsid w:val="04A01275"/>
    <w:multiLevelType w:val="hybridMultilevel"/>
    <w:tmpl w:val="6B2AA64E"/>
    <w:lvl w:ilvl="0" w:tplc="771A8892">
      <w:start w:val="1"/>
      <w:numFmt w:val="bullet"/>
      <w:lvlText w:val="-"/>
      <w:lvlJc w:val="left"/>
      <w:pPr>
        <w:tabs>
          <w:tab w:val="num" w:pos="720"/>
        </w:tabs>
        <w:ind w:left="720" w:hanging="360"/>
      </w:pPr>
      <w:rPr>
        <w:rFonts w:ascii="Arial" w:hAnsi="Arial" w:hint="default"/>
      </w:rPr>
    </w:lvl>
    <w:lvl w:ilvl="1" w:tplc="D12E6EF0" w:tentative="1">
      <w:start w:val="1"/>
      <w:numFmt w:val="bullet"/>
      <w:lvlText w:val="-"/>
      <w:lvlJc w:val="left"/>
      <w:pPr>
        <w:tabs>
          <w:tab w:val="num" w:pos="1440"/>
        </w:tabs>
        <w:ind w:left="1440" w:hanging="360"/>
      </w:pPr>
      <w:rPr>
        <w:rFonts w:ascii="Arial" w:hAnsi="Arial" w:hint="default"/>
      </w:rPr>
    </w:lvl>
    <w:lvl w:ilvl="2" w:tplc="65BC54FC" w:tentative="1">
      <w:start w:val="1"/>
      <w:numFmt w:val="bullet"/>
      <w:lvlText w:val="-"/>
      <w:lvlJc w:val="left"/>
      <w:pPr>
        <w:tabs>
          <w:tab w:val="num" w:pos="2160"/>
        </w:tabs>
        <w:ind w:left="2160" w:hanging="360"/>
      </w:pPr>
      <w:rPr>
        <w:rFonts w:ascii="Arial" w:hAnsi="Arial" w:hint="default"/>
      </w:rPr>
    </w:lvl>
    <w:lvl w:ilvl="3" w:tplc="A7A0531E" w:tentative="1">
      <w:start w:val="1"/>
      <w:numFmt w:val="bullet"/>
      <w:lvlText w:val="-"/>
      <w:lvlJc w:val="left"/>
      <w:pPr>
        <w:tabs>
          <w:tab w:val="num" w:pos="2880"/>
        </w:tabs>
        <w:ind w:left="2880" w:hanging="360"/>
      </w:pPr>
      <w:rPr>
        <w:rFonts w:ascii="Arial" w:hAnsi="Arial" w:hint="default"/>
      </w:rPr>
    </w:lvl>
    <w:lvl w:ilvl="4" w:tplc="20826A12" w:tentative="1">
      <w:start w:val="1"/>
      <w:numFmt w:val="bullet"/>
      <w:lvlText w:val="-"/>
      <w:lvlJc w:val="left"/>
      <w:pPr>
        <w:tabs>
          <w:tab w:val="num" w:pos="3600"/>
        </w:tabs>
        <w:ind w:left="3600" w:hanging="360"/>
      </w:pPr>
      <w:rPr>
        <w:rFonts w:ascii="Arial" w:hAnsi="Arial" w:hint="default"/>
      </w:rPr>
    </w:lvl>
    <w:lvl w:ilvl="5" w:tplc="CE9E1A4A" w:tentative="1">
      <w:start w:val="1"/>
      <w:numFmt w:val="bullet"/>
      <w:lvlText w:val="-"/>
      <w:lvlJc w:val="left"/>
      <w:pPr>
        <w:tabs>
          <w:tab w:val="num" w:pos="4320"/>
        </w:tabs>
        <w:ind w:left="4320" w:hanging="360"/>
      </w:pPr>
      <w:rPr>
        <w:rFonts w:ascii="Arial" w:hAnsi="Arial" w:hint="default"/>
      </w:rPr>
    </w:lvl>
    <w:lvl w:ilvl="6" w:tplc="C87486BA" w:tentative="1">
      <w:start w:val="1"/>
      <w:numFmt w:val="bullet"/>
      <w:lvlText w:val="-"/>
      <w:lvlJc w:val="left"/>
      <w:pPr>
        <w:tabs>
          <w:tab w:val="num" w:pos="5040"/>
        </w:tabs>
        <w:ind w:left="5040" w:hanging="360"/>
      </w:pPr>
      <w:rPr>
        <w:rFonts w:ascii="Arial" w:hAnsi="Arial" w:hint="default"/>
      </w:rPr>
    </w:lvl>
    <w:lvl w:ilvl="7" w:tplc="19AAE184" w:tentative="1">
      <w:start w:val="1"/>
      <w:numFmt w:val="bullet"/>
      <w:lvlText w:val="-"/>
      <w:lvlJc w:val="left"/>
      <w:pPr>
        <w:tabs>
          <w:tab w:val="num" w:pos="5760"/>
        </w:tabs>
        <w:ind w:left="5760" w:hanging="360"/>
      </w:pPr>
      <w:rPr>
        <w:rFonts w:ascii="Arial" w:hAnsi="Arial" w:hint="default"/>
      </w:rPr>
    </w:lvl>
    <w:lvl w:ilvl="8" w:tplc="3C866D0C" w:tentative="1">
      <w:start w:val="1"/>
      <w:numFmt w:val="bullet"/>
      <w:lvlText w:val="-"/>
      <w:lvlJc w:val="left"/>
      <w:pPr>
        <w:tabs>
          <w:tab w:val="num" w:pos="6480"/>
        </w:tabs>
        <w:ind w:left="6480" w:hanging="360"/>
      </w:pPr>
      <w:rPr>
        <w:rFonts w:ascii="Arial" w:hAnsi="Arial" w:hint="default"/>
      </w:rPr>
    </w:lvl>
  </w:abstractNum>
  <w:abstractNum w:abstractNumId="2">
    <w:nsid w:val="06522F6B"/>
    <w:multiLevelType w:val="hybridMultilevel"/>
    <w:tmpl w:val="29841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10CDD"/>
    <w:multiLevelType w:val="hybridMultilevel"/>
    <w:tmpl w:val="67EADFFE"/>
    <w:lvl w:ilvl="0" w:tplc="9FF021C6">
      <w:start w:val="1"/>
      <w:numFmt w:val="bullet"/>
      <w:lvlText w:val="-"/>
      <w:lvlJc w:val="left"/>
      <w:pPr>
        <w:tabs>
          <w:tab w:val="num" w:pos="720"/>
        </w:tabs>
        <w:ind w:left="720" w:hanging="360"/>
      </w:pPr>
      <w:rPr>
        <w:rFonts w:ascii="Arial" w:hAnsi="Arial" w:hint="default"/>
      </w:rPr>
    </w:lvl>
    <w:lvl w:ilvl="1" w:tplc="1FFAFF12" w:tentative="1">
      <w:start w:val="1"/>
      <w:numFmt w:val="bullet"/>
      <w:lvlText w:val="-"/>
      <w:lvlJc w:val="left"/>
      <w:pPr>
        <w:tabs>
          <w:tab w:val="num" w:pos="1440"/>
        </w:tabs>
        <w:ind w:left="1440" w:hanging="360"/>
      </w:pPr>
      <w:rPr>
        <w:rFonts w:ascii="Arial" w:hAnsi="Arial" w:hint="default"/>
      </w:rPr>
    </w:lvl>
    <w:lvl w:ilvl="2" w:tplc="E78A22E6" w:tentative="1">
      <w:start w:val="1"/>
      <w:numFmt w:val="bullet"/>
      <w:lvlText w:val="-"/>
      <w:lvlJc w:val="left"/>
      <w:pPr>
        <w:tabs>
          <w:tab w:val="num" w:pos="2160"/>
        </w:tabs>
        <w:ind w:left="2160" w:hanging="360"/>
      </w:pPr>
      <w:rPr>
        <w:rFonts w:ascii="Arial" w:hAnsi="Arial" w:hint="default"/>
      </w:rPr>
    </w:lvl>
    <w:lvl w:ilvl="3" w:tplc="3F1C7F94" w:tentative="1">
      <w:start w:val="1"/>
      <w:numFmt w:val="bullet"/>
      <w:lvlText w:val="-"/>
      <w:lvlJc w:val="left"/>
      <w:pPr>
        <w:tabs>
          <w:tab w:val="num" w:pos="2880"/>
        </w:tabs>
        <w:ind w:left="2880" w:hanging="360"/>
      </w:pPr>
      <w:rPr>
        <w:rFonts w:ascii="Arial" w:hAnsi="Arial" w:hint="default"/>
      </w:rPr>
    </w:lvl>
    <w:lvl w:ilvl="4" w:tplc="C5E2E128" w:tentative="1">
      <w:start w:val="1"/>
      <w:numFmt w:val="bullet"/>
      <w:lvlText w:val="-"/>
      <w:lvlJc w:val="left"/>
      <w:pPr>
        <w:tabs>
          <w:tab w:val="num" w:pos="3600"/>
        </w:tabs>
        <w:ind w:left="3600" w:hanging="360"/>
      </w:pPr>
      <w:rPr>
        <w:rFonts w:ascii="Arial" w:hAnsi="Arial" w:hint="default"/>
      </w:rPr>
    </w:lvl>
    <w:lvl w:ilvl="5" w:tplc="6F20BE56" w:tentative="1">
      <w:start w:val="1"/>
      <w:numFmt w:val="bullet"/>
      <w:lvlText w:val="-"/>
      <w:lvlJc w:val="left"/>
      <w:pPr>
        <w:tabs>
          <w:tab w:val="num" w:pos="4320"/>
        </w:tabs>
        <w:ind w:left="4320" w:hanging="360"/>
      </w:pPr>
      <w:rPr>
        <w:rFonts w:ascii="Arial" w:hAnsi="Arial" w:hint="default"/>
      </w:rPr>
    </w:lvl>
    <w:lvl w:ilvl="6" w:tplc="9822F126" w:tentative="1">
      <w:start w:val="1"/>
      <w:numFmt w:val="bullet"/>
      <w:lvlText w:val="-"/>
      <w:lvlJc w:val="left"/>
      <w:pPr>
        <w:tabs>
          <w:tab w:val="num" w:pos="5040"/>
        </w:tabs>
        <w:ind w:left="5040" w:hanging="360"/>
      </w:pPr>
      <w:rPr>
        <w:rFonts w:ascii="Arial" w:hAnsi="Arial" w:hint="default"/>
      </w:rPr>
    </w:lvl>
    <w:lvl w:ilvl="7" w:tplc="F92840BE" w:tentative="1">
      <w:start w:val="1"/>
      <w:numFmt w:val="bullet"/>
      <w:lvlText w:val="-"/>
      <w:lvlJc w:val="left"/>
      <w:pPr>
        <w:tabs>
          <w:tab w:val="num" w:pos="5760"/>
        </w:tabs>
        <w:ind w:left="5760" w:hanging="360"/>
      </w:pPr>
      <w:rPr>
        <w:rFonts w:ascii="Arial" w:hAnsi="Arial" w:hint="default"/>
      </w:rPr>
    </w:lvl>
    <w:lvl w:ilvl="8" w:tplc="10DE7CD0" w:tentative="1">
      <w:start w:val="1"/>
      <w:numFmt w:val="bullet"/>
      <w:lvlText w:val="-"/>
      <w:lvlJc w:val="left"/>
      <w:pPr>
        <w:tabs>
          <w:tab w:val="num" w:pos="6480"/>
        </w:tabs>
        <w:ind w:left="6480" w:hanging="360"/>
      </w:pPr>
      <w:rPr>
        <w:rFonts w:ascii="Arial" w:hAnsi="Arial" w:hint="default"/>
      </w:rPr>
    </w:lvl>
  </w:abstractNum>
  <w:abstractNum w:abstractNumId="4">
    <w:nsid w:val="252D572F"/>
    <w:multiLevelType w:val="hybridMultilevel"/>
    <w:tmpl w:val="D0E6B37A"/>
    <w:lvl w:ilvl="0" w:tplc="EE549A44">
      <w:start w:val="1"/>
      <w:numFmt w:val="bullet"/>
      <w:lvlText w:val="-"/>
      <w:lvlJc w:val="left"/>
      <w:pPr>
        <w:tabs>
          <w:tab w:val="num" w:pos="720"/>
        </w:tabs>
        <w:ind w:left="720" w:hanging="360"/>
      </w:pPr>
      <w:rPr>
        <w:rFonts w:ascii="Arial" w:hAnsi="Arial" w:hint="default"/>
      </w:rPr>
    </w:lvl>
    <w:lvl w:ilvl="1" w:tplc="9080F178" w:tentative="1">
      <w:start w:val="1"/>
      <w:numFmt w:val="bullet"/>
      <w:lvlText w:val="-"/>
      <w:lvlJc w:val="left"/>
      <w:pPr>
        <w:tabs>
          <w:tab w:val="num" w:pos="1440"/>
        </w:tabs>
        <w:ind w:left="1440" w:hanging="360"/>
      </w:pPr>
      <w:rPr>
        <w:rFonts w:ascii="Arial" w:hAnsi="Arial" w:hint="default"/>
      </w:rPr>
    </w:lvl>
    <w:lvl w:ilvl="2" w:tplc="14D80454" w:tentative="1">
      <w:start w:val="1"/>
      <w:numFmt w:val="bullet"/>
      <w:lvlText w:val="-"/>
      <w:lvlJc w:val="left"/>
      <w:pPr>
        <w:tabs>
          <w:tab w:val="num" w:pos="2160"/>
        </w:tabs>
        <w:ind w:left="2160" w:hanging="360"/>
      </w:pPr>
      <w:rPr>
        <w:rFonts w:ascii="Arial" w:hAnsi="Arial" w:hint="default"/>
      </w:rPr>
    </w:lvl>
    <w:lvl w:ilvl="3" w:tplc="59D0DCBA" w:tentative="1">
      <w:start w:val="1"/>
      <w:numFmt w:val="bullet"/>
      <w:lvlText w:val="-"/>
      <w:lvlJc w:val="left"/>
      <w:pPr>
        <w:tabs>
          <w:tab w:val="num" w:pos="2880"/>
        </w:tabs>
        <w:ind w:left="2880" w:hanging="360"/>
      </w:pPr>
      <w:rPr>
        <w:rFonts w:ascii="Arial" w:hAnsi="Arial" w:hint="default"/>
      </w:rPr>
    </w:lvl>
    <w:lvl w:ilvl="4" w:tplc="8B803462" w:tentative="1">
      <w:start w:val="1"/>
      <w:numFmt w:val="bullet"/>
      <w:lvlText w:val="-"/>
      <w:lvlJc w:val="left"/>
      <w:pPr>
        <w:tabs>
          <w:tab w:val="num" w:pos="3600"/>
        </w:tabs>
        <w:ind w:left="3600" w:hanging="360"/>
      </w:pPr>
      <w:rPr>
        <w:rFonts w:ascii="Arial" w:hAnsi="Arial" w:hint="default"/>
      </w:rPr>
    </w:lvl>
    <w:lvl w:ilvl="5" w:tplc="F2DC6FE4" w:tentative="1">
      <w:start w:val="1"/>
      <w:numFmt w:val="bullet"/>
      <w:lvlText w:val="-"/>
      <w:lvlJc w:val="left"/>
      <w:pPr>
        <w:tabs>
          <w:tab w:val="num" w:pos="4320"/>
        </w:tabs>
        <w:ind w:left="4320" w:hanging="360"/>
      </w:pPr>
      <w:rPr>
        <w:rFonts w:ascii="Arial" w:hAnsi="Arial" w:hint="default"/>
      </w:rPr>
    </w:lvl>
    <w:lvl w:ilvl="6" w:tplc="FE2C947A" w:tentative="1">
      <w:start w:val="1"/>
      <w:numFmt w:val="bullet"/>
      <w:lvlText w:val="-"/>
      <w:lvlJc w:val="left"/>
      <w:pPr>
        <w:tabs>
          <w:tab w:val="num" w:pos="5040"/>
        </w:tabs>
        <w:ind w:left="5040" w:hanging="360"/>
      </w:pPr>
      <w:rPr>
        <w:rFonts w:ascii="Arial" w:hAnsi="Arial" w:hint="default"/>
      </w:rPr>
    </w:lvl>
    <w:lvl w:ilvl="7" w:tplc="9620C0D0" w:tentative="1">
      <w:start w:val="1"/>
      <w:numFmt w:val="bullet"/>
      <w:lvlText w:val="-"/>
      <w:lvlJc w:val="left"/>
      <w:pPr>
        <w:tabs>
          <w:tab w:val="num" w:pos="5760"/>
        </w:tabs>
        <w:ind w:left="5760" w:hanging="360"/>
      </w:pPr>
      <w:rPr>
        <w:rFonts w:ascii="Arial" w:hAnsi="Arial" w:hint="default"/>
      </w:rPr>
    </w:lvl>
    <w:lvl w:ilvl="8" w:tplc="61B6E1E0" w:tentative="1">
      <w:start w:val="1"/>
      <w:numFmt w:val="bullet"/>
      <w:lvlText w:val="-"/>
      <w:lvlJc w:val="left"/>
      <w:pPr>
        <w:tabs>
          <w:tab w:val="num" w:pos="6480"/>
        </w:tabs>
        <w:ind w:left="6480" w:hanging="360"/>
      </w:pPr>
      <w:rPr>
        <w:rFonts w:ascii="Arial" w:hAnsi="Arial" w:hint="default"/>
      </w:rPr>
    </w:lvl>
  </w:abstractNum>
  <w:abstractNum w:abstractNumId="5">
    <w:nsid w:val="2DF269A6"/>
    <w:multiLevelType w:val="hybridMultilevel"/>
    <w:tmpl w:val="AA16B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6175E7"/>
    <w:multiLevelType w:val="hybridMultilevel"/>
    <w:tmpl w:val="4316FB34"/>
    <w:lvl w:ilvl="0" w:tplc="DF80B3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1049A"/>
    <w:multiLevelType w:val="hybridMultilevel"/>
    <w:tmpl w:val="21F88A14"/>
    <w:lvl w:ilvl="0" w:tplc="CC2E93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21437E"/>
    <w:multiLevelType w:val="hybridMultilevel"/>
    <w:tmpl w:val="135050A6"/>
    <w:lvl w:ilvl="0" w:tplc="3F02B016">
      <w:start w:val="1"/>
      <w:numFmt w:val="bullet"/>
      <w:lvlText w:val="-"/>
      <w:lvlJc w:val="left"/>
      <w:pPr>
        <w:tabs>
          <w:tab w:val="num" w:pos="720"/>
        </w:tabs>
        <w:ind w:left="720" w:hanging="360"/>
      </w:pPr>
      <w:rPr>
        <w:rFonts w:ascii="Arial" w:hAnsi="Arial" w:hint="default"/>
      </w:rPr>
    </w:lvl>
    <w:lvl w:ilvl="1" w:tplc="DE1C75A4" w:tentative="1">
      <w:start w:val="1"/>
      <w:numFmt w:val="bullet"/>
      <w:lvlText w:val="-"/>
      <w:lvlJc w:val="left"/>
      <w:pPr>
        <w:tabs>
          <w:tab w:val="num" w:pos="1440"/>
        </w:tabs>
        <w:ind w:left="1440" w:hanging="360"/>
      </w:pPr>
      <w:rPr>
        <w:rFonts w:ascii="Arial" w:hAnsi="Arial" w:hint="default"/>
      </w:rPr>
    </w:lvl>
    <w:lvl w:ilvl="2" w:tplc="9B544DDA" w:tentative="1">
      <w:start w:val="1"/>
      <w:numFmt w:val="bullet"/>
      <w:lvlText w:val="-"/>
      <w:lvlJc w:val="left"/>
      <w:pPr>
        <w:tabs>
          <w:tab w:val="num" w:pos="2160"/>
        </w:tabs>
        <w:ind w:left="2160" w:hanging="360"/>
      </w:pPr>
      <w:rPr>
        <w:rFonts w:ascii="Arial" w:hAnsi="Arial" w:hint="default"/>
      </w:rPr>
    </w:lvl>
    <w:lvl w:ilvl="3" w:tplc="298E7A16" w:tentative="1">
      <w:start w:val="1"/>
      <w:numFmt w:val="bullet"/>
      <w:lvlText w:val="-"/>
      <w:lvlJc w:val="left"/>
      <w:pPr>
        <w:tabs>
          <w:tab w:val="num" w:pos="2880"/>
        </w:tabs>
        <w:ind w:left="2880" w:hanging="360"/>
      </w:pPr>
      <w:rPr>
        <w:rFonts w:ascii="Arial" w:hAnsi="Arial" w:hint="default"/>
      </w:rPr>
    </w:lvl>
    <w:lvl w:ilvl="4" w:tplc="0332F72A" w:tentative="1">
      <w:start w:val="1"/>
      <w:numFmt w:val="bullet"/>
      <w:lvlText w:val="-"/>
      <w:lvlJc w:val="left"/>
      <w:pPr>
        <w:tabs>
          <w:tab w:val="num" w:pos="3600"/>
        </w:tabs>
        <w:ind w:left="3600" w:hanging="360"/>
      </w:pPr>
      <w:rPr>
        <w:rFonts w:ascii="Arial" w:hAnsi="Arial" w:hint="default"/>
      </w:rPr>
    </w:lvl>
    <w:lvl w:ilvl="5" w:tplc="90B4F078" w:tentative="1">
      <w:start w:val="1"/>
      <w:numFmt w:val="bullet"/>
      <w:lvlText w:val="-"/>
      <w:lvlJc w:val="left"/>
      <w:pPr>
        <w:tabs>
          <w:tab w:val="num" w:pos="4320"/>
        </w:tabs>
        <w:ind w:left="4320" w:hanging="360"/>
      </w:pPr>
      <w:rPr>
        <w:rFonts w:ascii="Arial" w:hAnsi="Arial" w:hint="default"/>
      </w:rPr>
    </w:lvl>
    <w:lvl w:ilvl="6" w:tplc="D6667FD6" w:tentative="1">
      <w:start w:val="1"/>
      <w:numFmt w:val="bullet"/>
      <w:lvlText w:val="-"/>
      <w:lvlJc w:val="left"/>
      <w:pPr>
        <w:tabs>
          <w:tab w:val="num" w:pos="5040"/>
        </w:tabs>
        <w:ind w:left="5040" w:hanging="360"/>
      </w:pPr>
      <w:rPr>
        <w:rFonts w:ascii="Arial" w:hAnsi="Arial" w:hint="default"/>
      </w:rPr>
    </w:lvl>
    <w:lvl w:ilvl="7" w:tplc="D0222872" w:tentative="1">
      <w:start w:val="1"/>
      <w:numFmt w:val="bullet"/>
      <w:lvlText w:val="-"/>
      <w:lvlJc w:val="left"/>
      <w:pPr>
        <w:tabs>
          <w:tab w:val="num" w:pos="5760"/>
        </w:tabs>
        <w:ind w:left="5760" w:hanging="360"/>
      </w:pPr>
      <w:rPr>
        <w:rFonts w:ascii="Arial" w:hAnsi="Arial" w:hint="default"/>
      </w:rPr>
    </w:lvl>
    <w:lvl w:ilvl="8" w:tplc="1A06A176" w:tentative="1">
      <w:start w:val="1"/>
      <w:numFmt w:val="bullet"/>
      <w:lvlText w:val="-"/>
      <w:lvlJc w:val="left"/>
      <w:pPr>
        <w:tabs>
          <w:tab w:val="num" w:pos="6480"/>
        </w:tabs>
        <w:ind w:left="6480" w:hanging="360"/>
      </w:pPr>
      <w:rPr>
        <w:rFonts w:ascii="Arial" w:hAnsi="Arial" w:hint="default"/>
      </w:rPr>
    </w:lvl>
  </w:abstractNum>
  <w:abstractNum w:abstractNumId="9">
    <w:nsid w:val="365F246F"/>
    <w:multiLevelType w:val="hybridMultilevel"/>
    <w:tmpl w:val="0C4C0670"/>
    <w:lvl w:ilvl="0" w:tplc="FF806C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2C2396"/>
    <w:multiLevelType w:val="hybridMultilevel"/>
    <w:tmpl w:val="CE3E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DB0"/>
    <w:multiLevelType w:val="hybridMultilevel"/>
    <w:tmpl w:val="FC48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1BDF"/>
    <w:multiLevelType w:val="hybridMultilevel"/>
    <w:tmpl w:val="BD8C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01279B"/>
    <w:multiLevelType w:val="hybridMultilevel"/>
    <w:tmpl w:val="308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4374A"/>
    <w:multiLevelType w:val="hybridMultilevel"/>
    <w:tmpl w:val="03D0B5F4"/>
    <w:lvl w:ilvl="0" w:tplc="2EFE1C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D44E7"/>
    <w:multiLevelType w:val="hybridMultilevel"/>
    <w:tmpl w:val="147AE90A"/>
    <w:lvl w:ilvl="0" w:tplc="3BF8FC1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5F3394"/>
    <w:multiLevelType w:val="hybridMultilevel"/>
    <w:tmpl w:val="C24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42204"/>
    <w:multiLevelType w:val="hybridMultilevel"/>
    <w:tmpl w:val="53681AFA"/>
    <w:lvl w:ilvl="0" w:tplc="FE467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6F7356"/>
    <w:multiLevelType w:val="hybridMultilevel"/>
    <w:tmpl w:val="114C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B31C0"/>
    <w:multiLevelType w:val="hybridMultilevel"/>
    <w:tmpl w:val="B372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861A09"/>
    <w:multiLevelType w:val="hybridMultilevel"/>
    <w:tmpl w:val="FE5A7DEE"/>
    <w:lvl w:ilvl="0" w:tplc="8B84BBCE">
      <w:start w:val="1"/>
      <w:numFmt w:val="bullet"/>
      <w:lvlText w:val="-"/>
      <w:lvlJc w:val="left"/>
      <w:pPr>
        <w:tabs>
          <w:tab w:val="num" w:pos="720"/>
        </w:tabs>
        <w:ind w:left="720" w:hanging="360"/>
      </w:pPr>
      <w:rPr>
        <w:rFonts w:ascii="Arial" w:hAnsi="Arial" w:hint="default"/>
      </w:rPr>
    </w:lvl>
    <w:lvl w:ilvl="1" w:tplc="450C6638" w:tentative="1">
      <w:start w:val="1"/>
      <w:numFmt w:val="bullet"/>
      <w:lvlText w:val="-"/>
      <w:lvlJc w:val="left"/>
      <w:pPr>
        <w:tabs>
          <w:tab w:val="num" w:pos="1440"/>
        </w:tabs>
        <w:ind w:left="1440" w:hanging="360"/>
      </w:pPr>
      <w:rPr>
        <w:rFonts w:ascii="Arial" w:hAnsi="Arial" w:hint="default"/>
      </w:rPr>
    </w:lvl>
    <w:lvl w:ilvl="2" w:tplc="D31C6090" w:tentative="1">
      <w:start w:val="1"/>
      <w:numFmt w:val="bullet"/>
      <w:lvlText w:val="-"/>
      <w:lvlJc w:val="left"/>
      <w:pPr>
        <w:tabs>
          <w:tab w:val="num" w:pos="2160"/>
        </w:tabs>
        <w:ind w:left="2160" w:hanging="360"/>
      </w:pPr>
      <w:rPr>
        <w:rFonts w:ascii="Arial" w:hAnsi="Arial" w:hint="default"/>
      </w:rPr>
    </w:lvl>
    <w:lvl w:ilvl="3" w:tplc="00A04890" w:tentative="1">
      <w:start w:val="1"/>
      <w:numFmt w:val="bullet"/>
      <w:lvlText w:val="-"/>
      <w:lvlJc w:val="left"/>
      <w:pPr>
        <w:tabs>
          <w:tab w:val="num" w:pos="2880"/>
        </w:tabs>
        <w:ind w:left="2880" w:hanging="360"/>
      </w:pPr>
      <w:rPr>
        <w:rFonts w:ascii="Arial" w:hAnsi="Arial" w:hint="default"/>
      </w:rPr>
    </w:lvl>
    <w:lvl w:ilvl="4" w:tplc="157A56F0" w:tentative="1">
      <w:start w:val="1"/>
      <w:numFmt w:val="bullet"/>
      <w:lvlText w:val="-"/>
      <w:lvlJc w:val="left"/>
      <w:pPr>
        <w:tabs>
          <w:tab w:val="num" w:pos="3600"/>
        </w:tabs>
        <w:ind w:left="3600" w:hanging="360"/>
      </w:pPr>
      <w:rPr>
        <w:rFonts w:ascii="Arial" w:hAnsi="Arial" w:hint="default"/>
      </w:rPr>
    </w:lvl>
    <w:lvl w:ilvl="5" w:tplc="9D66BCEC" w:tentative="1">
      <w:start w:val="1"/>
      <w:numFmt w:val="bullet"/>
      <w:lvlText w:val="-"/>
      <w:lvlJc w:val="left"/>
      <w:pPr>
        <w:tabs>
          <w:tab w:val="num" w:pos="4320"/>
        </w:tabs>
        <w:ind w:left="4320" w:hanging="360"/>
      </w:pPr>
      <w:rPr>
        <w:rFonts w:ascii="Arial" w:hAnsi="Arial" w:hint="default"/>
      </w:rPr>
    </w:lvl>
    <w:lvl w:ilvl="6" w:tplc="376E04E6" w:tentative="1">
      <w:start w:val="1"/>
      <w:numFmt w:val="bullet"/>
      <w:lvlText w:val="-"/>
      <w:lvlJc w:val="left"/>
      <w:pPr>
        <w:tabs>
          <w:tab w:val="num" w:pos="5040"/>
        </w:tabs>
        <w:ind w:left="5040" w:hanging="360"/>
      </w:pPr>
      <w:rPr>
        <w:rFonts w:ascii="Arial" w:hAnsi="Arial" w:hint="default"/>
      </w:rPr>
    </w:lvl>
    <w:lvl w:ilvl="7" w:tplc="5D4C8B6E" w:tentative="1">
      <w:start w:val="1"/>
      <w:numFmt w:val="bullet"/>
      <w:lvlText w:val="-"/>
      <w:lvlJc w:val="left"/>
      <w:pPr>
        <w:tabs>
          <w:tab w:val="num" w:pos="5760"/>
        </w:tabs>
        <w:ind w:left="5760" w:hanging="360"/>
      </w:pPr>
      <w:rPr>
        <w:rFonts w:ascii="Arial" w:hAnsi="Arial" w:hint="default"/>
      </w:rPr>
    </w:lvl>
    <w:lvl w:ilvl="8" w:tplc="8D0211E2" w:tentative="1">
      <w:start w:val="1"/>
      <w:numFmt w:val="bullet"/>
      <w:lvlText w:val="-"/>
      <w:lvlJc w:val="left"/>
      <w:pPr>
        <w:tabs>
          <w:tab w:val="num" w:pos="6480"/>
        </w:tabs>
        <w:ind w:left="6480" w:hanging="360"/>
      </w:pPr>
      <w:rPr>
        <w:rFonts w:ascii="Arial" w:hAnsi="Arial" w:hint="default"/>
      </w:rPr>
    </w:lvl>
  </w:abstractNum>
  <w:abstractNum w:abstractNumId="21">
    <w:nsid w:val="4CDE25FA"/>
    <w:multiLevelType w:val="hybridMultilevel"/>
    <w:tmpl w:val="2AAE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99689C"/>
    <w:multiLevelType w:val="hybridMultilevel"/>
    <w:tmpl w:val="B96CD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4449C"/>
    <w:multiLevelType w:val="hybridMultilevel"/>
    <w:tmpl w:val="959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A3573"/>
    <w:multiLevelType w:val="hybridMultilevel"/>
    <w:tmpl w:val="951A9E5C"/>
    <w:lvl w:ilvl="0" w:tplc="96723B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B7E05"/>
    <w:multiLevelType w:val="hybridMultilevel"/>
    <w:tmpl w:val="A5AC5C40"/>
    <w:lvl w:ilvl="0" w:tplc="96723B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3B7B94"/>
    <w:multiLevelType w:val="hybridMultilevel"/>
    <w:tmpl w:val="584CE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2E2D10"/>
    <w:multiLevelType w:val="hybridMultilevel"/>
    <w:tmpl w:val="A30232DC"/>
    <w:lvl w:ilvl="0" w:tplc="3BF8FC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C1918"/>
    <w:multiLevelType w:val="hybridMultilevel"/>
    <w:tmpl w:val="C30E6A88"/>
    <w:lvl w:ilvl="0" w:tplc="63B2180E">
      <w:start w:val="1"/>
      <w:numFmt w:val="bullet"/>
      <w:lvlText w:val="-"/>
      <w:lvlJc w:val="left"/>
      <w:pPr>
        <w:tabs>
          <w:tab w:val="num" w:pos="720"/>
        </w:tabs>
        <w:ind w:left="720" w:hanging="360"/>
      </w:pPr>
      <w:rPr>
        <w:rFonts w:ascii="Arial" w:hAnsi="Arial" w:hint="default"/>
      </w:rPr>
    </w:lvl>
    <w:lvl w:ilvl="1" w:tplc="137846CA" w:tentative="1">
      <w:start w:val="1"/>
      <w:numFmt w:val="bullet"/>
      <w:lvlText w:val="-"/>
      <w:lvlJc w:val="left"/>
      <w:pPr>
        <w:tabs>
          <w:tab w:val="num" w:pos="1440"/>
        </w:tabs>
        <w:ind w:left="1440" w:hanging="360"/>
      </w:pPr>
      <w:rPr>
        <w:rFonts w:ascii="Arial" w:hAnsi="Arial" w:hint="default"/>
      </w:rPr>
    </w:lvl>
    <w:lvl w:ilvl="2" w:tplc="3AE6FBCC" w:tentative="1">
      <w:start w:val="1"/>
      <w:numFmt w:val="bullet"/>
      <w:lvlText w:val="-"/>
      <w:lvlJc w:val="left"/>
      <w:pPr>
        <w:tabs>
          <w:tab w:val="num" w:pos="2160"/>
        </w:tabs>
        <w:ind w:left="2160" w:hanging="360"/>
      </w:pPr>
      <w:rPr>
        <w:rFonts w:ascii="Arial" w:hAnsi="Arial" w:hint="default"/>
      </w:rPr>
    </w:lvl>
    <w:lvl w:ilvl="3" w:tplc="50682A16" w:tentative="1">
      <w:start w:val="1"/>
      <w:numFmt w:val="bullet"/>
      <w:lvlText w:val="-"/>
      <w:lvlJc w:val="left"/>
      <w:pPr>
        <w:tabs>
          <w:tab w:val="num" w:pos="2880"/>
        </w:tabs>
        <w:ind w:left="2880" w:hanging="360"/>
      </w:pPr>
      <w:rPr>
        <w:rFonts w:ascii="Arial" w:hAnsi="Arial" w:hint="default"/>
      </w:rPr>
    </w:lvl>
    <w:lvl w:ilvl="4" w:tplc="E3F4ABAC" w:tentative="1">
      <w:start w:val="1"/>
      <w:numFmt w:val="bullet"/>
      <w:lvlText w:val="-"/>
      <w:lvlJc w:val="left"/>
      <w:pPr>
        <w:tabs>
          <w:tab w:val="num" w:pos="3600"/>
        </w:tabs>
        <w:ind w:left="3600" w:hanging="360"/>
      </w:pPr>
      <w:rPr>
        <w:rFonts w:ascii="Arial" w:hAnsi="Arial" w:hint="default"/>
      </w:rPr>
    </w:lvl>
    <w:lvl w:ilvl="5" w:tplc="61161126" w:tentative="1">
      <w:start w:val="1"/>
      <w:numFmt w:val="bullet"/>
      <w:lvlText w:val="-"/>
      <w:lvlJc w:val="left"/>
      <w:pPr>
        <w:tabs>
          <w:tab w:val="num" w:pos="4320"/>
        </w:tabs>
        <w:ind w:left="4320" w:hanging="360"/>
      </w:pPr>
      <w:rPr>
        <w:rFonts w:ascii="Arial" w:hAnsi="Arial" w:hint="default"/>
      </w:rPr>
    </w:lvl>
    <w:lvl w:ilvl="6" w:tplc="2CE4889E" w:tentative="1">
      <w:start w:val="1"/>
      <w:numFmt w:val="bullet"/>
      <w:lvlText w:val="-"/>
      <w:lvlJc w:val="left"/>
      <w:pPr>
        <w:tabs>
          <w:tab w:val="num" w:pos="5040"/>
        </w:tabs>
        <w:ind w:left="5040" w:hanging="360"/>
      </w:pPr>
      <w:rPr>
        <w:rFonts w:ascii="Arial" w:hAnsi="Arial" w:hint="default"/>
      </w:rPr>
    </w:lvl>
    <w:lvl w:ilvl="7" w:tplc="779063D4" w:tentative="1">
      <w:start w:val="1"/>
      <w:numFmt w:val="bullet"/>
      <w:lvlText w:val="-"/>
      <w:lvlJc w:val="left"/>
      <w:pPr>
        <w:tabs>
          <w:tab w:val="num" w:pos="5760"/>
        </w:tabs>
        <w:ind w:left="5760" w:hanging="360"/>
      </w:pPr>
      <w:rPr>
        <w:rFonts w:ascii="Arial" w:hAnsi="Arial" w:hint="default"/>
      </w:rPr>
    </w:lvl>
    <w:lvl w:ilvl="8" w:tplc="5BA075C4" w:tentative="1">
      <w:start w:val="1"/>
      <w:numFmt w:val="bullet"/>
      <w:lvlText w:val="-"/>
      <w:lvlJc w:val="left"/>
      <w:pPr>
        <w:tabs>
          <w:tab w:val="num" w:pos="6480"/>
        </w:tabs>
        <w:ind w:left="6480" w:hanging="360"/>
      </w:pPr>
      <w:rPr>
        <w:rFonts w:ascii="Arial" w:hAnsi="Arial" w:hint="default"/>
      </w:rPr>
    </w:lvl>
  </w:abstractNum>
  <w:abstractNum w:abstractNumId="29">
    <w:nsid w:val="6F461BED"/>
    <w:multiLevelType w:val="hybridMultilevel"/>
    <w:tmpl w:val="0908C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52C46"/>
    <w:multiLevelType w:val="hybridMultilevel"/>
    <w:tmpl w:val="592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11E4C"/>
    <w:multiLevelType w:val="hybridMultilevel"/>
    <w:tmpl w:val="15B28C6C"/>
    <w:lvl w:ilvl="0" w:tplc="6E6E0D60">
      <w:start w:val="1"/>
      <w:numFmt w:val="bullet"/>
      <w:lvlText w:val="-"/>
      <w:lvlJc w:val="left"/>
      <w:pPr>
        <w:tabs>
          <w:tab w:val="num" w:pos="720"/>
        </w:tabs>
        <w:ind w:left="720" w:hanging="360"/>
      </w:pPr>
      <w:rPr>
        <w:rFonts w:ascii="Arial" w:hAnsi="Arial" w:hint="default"/>
      </w:rPr>
    </w:lvl>
    <w:lvl w:ilvl="1" w:tplc="5CA0C5BA" w:tentative="1">
      <w:start w:val="1"/>
      <w:numFmt w:val="bullet"/>
      <w:lvlText w:val="-"/>
      <w:lvlJc w:val="left"/>
      <w:pPr>
        <w:tabs>
          <w:tab w:val="num" w:pos="1440"/>
        </w:tabs>
        <w:ind w:left="1440" w:hanging="360"/>
      </w:pPr>
      <w:rPr>
        <w:rFonts w:ascii="Arial" w:hAnsi="Arial" w:hint="default"/>
      </w:rPr>
    </w:lvl>
    <w:lvl w:ilvl="2" w:tplc="FEB4FD4C" w:tentative="1">
      <w:start w:val="1"/>
      <w:numFmt w:val="bullet"/>
      <w:lvlText w:val="-"/>
      <w:lvlJc w:val="left"/>
      <w:pPr>
        <w:tabs>
          <w:tab w:val="num" w:pos="2160"/>
        </w:tabs>
        <w:ind w:left="2160" w:hanging="360"/>
      </w:pPr>
      <w:rPr>
        <w:rFonts w:ascii="Arial" w:hAnsi="Arial" w:hint="default"/>
      </w:rPr>
    </w:lvl>
    <w:lvl w:ilvl="3" w:tplc="0C3A8994" w:tentative="1">
      <w:start w:val="1"/>
      <w:numFmt w:val="bullet"/>
      <w:lvlText w:val="-"/>
      <w:lvlJc w:val="left"/>
      <w:pPr>
        <w:tabs>
          <w:tab w:val="num" w:pos="2880"/>
        </w:tabs>
        <w:ind w:left="2880" w:hanging="360"/>
      </w:pPr>
      <w:rPr>
        <w:rFonts w:ascii="Arial" w:hAnsi="Arial" w:hint="default"/>
      </w:rPr>
    </w:lvl>
    <w:lvl w:ilvl="4" w:tplc="53CE86E4" w:tentative="1">
      <w:start w:val="1"/>
      <w:numFmt w:val="bullet"/>
      <w:lvlText w:val="-"/>
      <w:lvlJc w:val="left"/>
      <w:pPr>
        <w:tabs>
          <w:tab w:val="num" w:pos="3600"/>
        </w:tabs>
        <w:ind w:left="3600" w:hanging="360"/>
      </w:pPr>
      <w:rPr>
        <w:rFonts w:ascii="Arial" w:hAnsi="Arial" w:hint="default"/>
      </w:rPr>
    </w:lvl>
    <w:lvl w:ilvl="5" w:tplc="80941272" w:tentative="1">
      <w:start w:val="1"/>
      <w:numFmt w:val="bullet"/>
      <w:lvlText w:val="-"/>
      <w:lvlJc w:val="left"/>
      <w:pPr>
        <w:tabs>
          <w:tab w:val="num" w:pos="4320"/>
        </w:tabs>
        <w:ind w:left="4320" w:hanging="360"/>
      </w:pPr>
      <w:rPr>
        <w:rFonts w:ascii="Arial" w:hAnsi="Arial" w:hint="default"/>
      </w:rPr>
    </w:lvl>
    <w:lvl w:ilvl="6" w:tplc="198088E6" w:tentative="1">
      <w:start w:val="1"/>
      <w:numFmt w:val="bullet"/>
      <w:lvlText w:val="-"/>
      <w:lvlJc w:val="left"/>
      <w:pPr>
        <w:tabs>
          <w:tab w:val="num" w:pos="5040"/>
        </w:tabs>
        <w:ind w:left="5040" w:hanging="360"/>
      </w:pPr>
      <w:rPr>
        <w:rFonts w:ascii="Arial" w:hAnsi="Arial" w:hint="default"/>
      </w:rPr>
    </w:lvl>
    <w:lvl w:ilvl="7" w:tplc="51AE0414" w:tentative="1">
      <w:start w:val="1"/>
      <w:numFmt w:val="bullet"/>
      <w:lvlText w:val="-"/>
      <w:lvlJc w:val="left"/>
      <w:pPr>
        <w:tabs>
          <w:tab w:val="num" w:pos="5760"/>
        </w:tabs>
        <w:ind w:left="5760" w:hanging="360"/>
      </w:pPr>
      <w:rPr>
        <w:rFonts w:ascii="Arial" w:hAnsi="Arial" w:hint="default"/>
      </w:rPr>
    </w:lvl>
    <w:lvl w:ilvl="8" w:tplc="EFAAF3F0" w:tentative="1">
      <w:start w:val="1"/>
      <w:numFmt w:val="bullet"/>
      <w:lvlText w:val="-"/>
      <w:lvlJc w:val="left"/>
      <w:pPr>
        <w:tabs>
          <w:tab w:val="num" w:pos="6480"/>
        </w:tabs>
        <w:ind w:left="6480" w:hanging="360"/>
      </w:pPr>
      <w:rPr>
        <w:rFonts w:ascii="Arial" w:hAnsi="Arial" w:hint="default"/>
      </w:rPr>
    </w:lvl>
  </w:abstractNum>
  <w:abstractNum w:abstractNumId="32">
    <w:nsid w:val="7BED1016"/>
    <w:multiLevelType w:val="hybridMultilevel"/>
    <w:tmpl w:val="AF2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97105"/>
    <w:multiLevelType w:val="hybridMultilevel"/>
    <w:tmpl w:val="4C42CD48"/>
    <w:lvl w:ilvl="0" w:tplc="E8A0E3BC">
      <w:start w:val="1"/>
      <w:numFmt w:val="bullet"/>
      <w:lvlText w:val="-"/>
      <w:lvlJc w:val="left"/>
      <w:pPr>
        <w:tabs>
          <w:tab w:val="num" w:pos="720"/>
        </w:tabs>
        <w:ind w:left="720" w:hanging="360"/>
      </w:pPr>
      <w:rPr>
        <w:rFonts w:ascii="Arial" w:hAnsi="Arial" w:hint="default"/>
      </w:rPr>
    </w:lvl>
    <w:lvl w:ilvl="1" w:tplc="39C45F4E" w:tentative="1">
      <w:start w:val="1"/>
      <w:numFmt w:val="bullet"/>
      <w:lvlText w:val="-"/>
      <w:lvlJc w:val="left"/>
      <w:pPr>
        <w:tabs>
          <w:tab w:val="num" w:pos="1440"/>
        </w:tabs>
        <w:ind w:left="1440" w:hanging="360"/>
      </w:pPr>
      <w:rPr>
        <w:rFonts w:ascii="Arial" w:hAnsi="Arial" w:hint="default"/>
      </w:rPr>
    </w:lvl>
    <w:lvl w:ilvl="2" w:tplc="A216B17A" w:tentative="1">
      <w:start w:val="1"/>
      <w:numFmt w:val="bullet"/>
      <w:lvlText w:val="-"/>
      <w:lvlJc w:val="left"/>
      <w:pPr>
        <w:tabs>
          <w:tab w:val="num" w:pos="2160"/>
        </w:tabs>
        <w:ind w:left="2160" w:hanging="360"/>
      </w:pPr>
      <w:rPr>
        <w:rFonts w:ascii="Arial" w:hAnsi="Arial" w:hint="default"/>
      </w:rPr>
    </w:lvl>
    <w:lvl w:ilvl="3" w:tplc="34E81E9A" w:tentative="1">
      <w:start w:val="1"/>
      <w:numFmt w:val="bullet"/>
      <w:lvlText w:val="-"/>
      <w:lvlJc w:val="left"/>
      <w:pPr>
        <w:tabs>
          <w:tab w:val="num" w:pos="2880"/>
        </w:tabs>
        <w:ind w:left="2880" w:hanging="360"/>
      </w:pPr>
      <w:rPr>
        <w:rFonts w:ascii="Arial" w:hAnsi="Arial" w:hint="default"/>
      </w:rPr>
    </w:lvl>
    <w:lvl w:ilvl="4" w:tplc="4F12E714" w:tentative="1">
      <w:start w:val="1"/>
      <w:numFmt w:val="bullet"/>
      <w:lvlText w:val="-"/>
      <w:lvlJc w:val="left"/>
      <w:pPr>
        <w:tabs>
          <w:tab w:val="num" w:pos="3600"/>
        </w:tabs>
        <w:ind w:left="3600" w:hanging="360"/>
      </w:pPr>
      <w:rPr>
        <w:rFonts w:ascii="Arial" w:hAnsi="Arial" w:hint="default"/>
      </w:rPr>
    </w:lvl>
    <w:lvl w:ilvl="5" w:tplc="88F6A598" w:tentative="1">
      <w:start w:val="1"/>
      <w:numFmt w:val="bullet"/>
      <w:lvlText w:val="-"/>
      <w:lvlJc w:val="left"/>
      <w:pPr>
        <w:tabs>
          <w:tab w:val="num" w:pos="4320"/>
        </w:tabs>
        <w:ind w:left="4320" w:hanging="360"/>
      </w:pPr>
      <w:rPr>
        <w:rFonts w:ascii="Arial" w:hAnsi="Arial" w:hint="default"/>
      </w:rPr>
    </w:lvl>
    <w:lvl w:ilvl="6" w:tplc="47BA300E" w:tentative="1">
      <w:start w:val="1"/>
      <w:numFmt w:val="bullet"/>
      <w:lvlText w:val="-"/>
      <w:lvlJc w:val="left"/>
      <w:pPr>
        <w:tabs>
          <w:tab w:val="num" w:pos="5040"/>
        </w:tabs>
        <w:ind w:left="5040" w:hanging="360"/>
      </w:pPr>
      <w:rPr>
        <w:rFonts w:ascii="Arial" w:hAnsi="Arial" w:hint="default"/>
      </w:rPr>
    </w:lvl>
    <w:lvl w:ilvl="7" w:tplc="184EC64C" w:tentative="1">
      <w:start w:val="1"/>
      <w:numFmt w:val="bullet"/>
      <w:lvlText w:val="-"/>
      <w:lvlJc w:val="left"/>
      <w:pPr>
        <w:tabs>
          <w:tab w:val="num" w:pos="5760"/>
        </w:tabs>
        <w:ind w:left="5760" w:hanging="360"/>
      </w:pPr>
      <w:rPr>
        <w:rFonts w:ascii="Arial" w:hAnsi="Arial" w:hint="default"/>
      </w:rPr>
    </w:lvl>
    <w:lvl w:ilvl="8" w:tplc="0742B59C"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8"/>
  </w:num>
  <w:num w:numId="3">
    <w:abstractNumId w:val="0"/>
  </w:num>
  <w:num w:numId="4">
    <w:abstractNumId w:val="4"/>
  </w:num>
  <w:num w:numId="5">
    <w:abstractNumId w:val="8"/>
  </w:num>
  <w:num w:numId="6">
    <w:abstractNumId w:val="20"/>
  </w:num>
  <w:num w:numId="7">
    <w:abstractNumId w:val="33"/>
  </w:num>
  <w:num w:numId="8">
    <w:abstractNumId w:val="1"/>
  </w:num>
  <w:num w:numId="9">
    <w:abstractNumId w:val="3"/>
  </w:num>
  <w:num w:numId="10">
    <w:abstractNumId w:val="14"/>
  </w:num>
  <w:num w:numId="11">
    <w:abstractNumId w:val="2"/>
  </w:num>
  <w:num w:numId="12">
    <w:abstractNumId w:val="22"/>
  </w:num>
  <w:num w:numId="13">
    <w:abstractNumId w:val="7"/>
  </w:num>
  <w:num w:numId="14">
    <w:abstractNumId w:val="17"/>
  </w:num>
  <w:num w:numId="15">
    <w:abstractNumId w:val="9"/>
  </w:num>
  <w:num w:numId="16">
    <w:abstractNumId w:val="10"/>
  </w:num>
  <w:num w:numId="17">
    <w:abstractNumId w:val="23"/>
  </w:num>
  <w:num w:numId="18">
    <w:abstractNumId w:val="16"/>
  </w:num>
  <w:num w:numId="19">
    <w:abstractNumId w:val="13"/>
  </w:num>
  <w:num w:numId="20">
    <w:abstractNumId w:val="32"/>
  </w:num>
  <w:num w:numId="21">
    <w:abstractNumId w:val="24"/>
  </w:num>
  <w:num w:numId="22">
    <w:abstractNumId w:val="30"/>
  </w:num>
  <w:num w:numId="23">
    <w:abstractNumId w:val="18"/>
  </w:num>
  <w:num w:numId="24">
    <w:abstractNumId w:val="11"/>
  </w:num>
  <w:num w:numId="25">
    <w:abstractNumId w:val="27"/>
  </w:num>
  <w:num w:numId="26">
    <w:abstractNumId w:val="15"/>
  </w:num>
  <w:num w:numId="27">
    <w:abstractNumId w:val="12"/>
  </w:num>
  <w:num w:numId="28">
    <w:abstractNumId w:val="5"/>
  </w:num>
  <w:num w:numId="29">
    <w:abstractNumId w:val="25"/>
  </w:num>
  <w:num w:numId="30">
    <w:abstractNumId w:val="21"/>
  </w:num>
  <w:num w:numId="31">
    <w:abstractNumId w:val="6"/>
  </w:num>
  <w:num w:numId="32">
    <w:abstractNumId w:val="19"/>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51"/>
    <w:rsid w:val="00023757"/>
    <w:rsid w:val="00026D4E"/>
    <w:rsid w:val="00041B1C"/>
    <w:rsid w:val="00043849"/>
    <w:rsid w:val="00053080"/>
    <w:rsid w:val="00056336"/>
    <w:rsid w:val="00064ABA"/>
    <w:rsid w:val="00083F25"/>
    <w:rsid w:val="00087799"/>
    <w:rsid w:val="000915A2"/>
    <w:rsid w:val="00091CE4"/>
    <w:rsid w:val="00093FDC"/>
    <w:rsid w:val="00094BBB"/>
    <w:rsid w:val="000A2F51"/>
    <w:rsid w:val="000B7385"/>
    <w:rsid w:val="000C1804"/>
    <w:rsid w:val="000D0B40"/>
    <w:rsid w:val="000E7F1B"/>
    <w:rsid w:val="00101F2C"/>
    <w:rsid w:val="00112468"/>
    <w:rsid w:val="00115323"/>
    <w:rsid w:val="00122706"/>
    <w:rsid w:val="0013416A"/>
    <w:rsid w:val="00165963"/>
    <w:rsid w:val="00186EA0"/>
    <w:rsid w:val="00192475"/>
    <w:rsid w:val="001952E5"/>
    <w:rsid w:val="001A5F8A"/>
    <w:rsid w:val="001A77B4"/>
    <w:rsid w:val="001B34CA"/>
    <w:rsid w:val="001B5978"/>
    <w:rsid w:val="001B7859"/>
    <w:rsid w:val="001B7CCC"/>
    <w:rsid w:val="001F666F"/>
    <w:rsid w:val="00203221"/>
    <w:rsid w:val="0020401E"/>
    <w:rsid w:val="00223290"/>
    <w:rsid w:val="002237AF"/>
    <w:rsid w:val="00232D7D"/>
    <w:rsid w:val="002520A1"/>
    <w:rsid w:val="002526FD"/>
    <w:rsid w:val="00260B29"/>
    <w:rsid w:val="00262C74"/>
    <w:rsid w:val="00262D49"/>
    <w:rsid w:val="0026600C"/>
    <w:rsid w:val="00266689"/>
    <w:rsid w:val="002672AF"/>
    <w:rsid w:val="00276635"/>
    <w:rsid w:val="00295D12"/>
    <w:rsid w:val="002A0C93"/>
    <w:rsid w:val="002A0D51"/>
    <w:rsid w:val="002A305B"/>
    <w:rsid w:val="002A3EC4"/>
    <w:rsid w:val="002D0AF2"/>
    <w:rsid w:val="002D389A"/>
    <w:rsid w:val="002D60B7"/>
    <w:rsid w:val="00305300"/>
    <w:rsid w:val="00312070"/>
    <w:rsid w:val="003124E2"/>
    <w:rsid w:val="00321516"/>
    <w:rsid w:val="00330102"/>
    <w:rsid w:val="00335D70"/>
    <w:rsid w:val="003373A6"/>
    <w:rsid w:val="0034323A"/>
    <w:rsid w:val="00350A0C"/>
    <w:rsid w:val="003517C3"/>
    <w:rsid w:val="003521A4"/>
    <w:rsid w:val="00354B73"/>
    <w:rsid w:val="00356A4E"/>
    <w:rsid w:val="00382C17"/>
    <w:rsid w:val="00390E72"/>
    <w:rsid w:val="00392AAA"/>
    <w:rsid w:val="00394F96"/>
    <w:rsid w:val="003A0D27"/>
    <w:rsid w:val="003A7547"/>
    <w:rsid w:val="003B3107"/>
    <w:rsid w:val="003C75A9"/>
    <w:rsid w:val="003D5849"/>
    <w:rsid w:val="003E0585"/>
    <w:rsid w:val="00407009"/>
    <w:rsid w:val="00420261"/>
    <w:rsid w:val="00420EC4"/>
    <w:rsid w:val="00427075"/>
    <w:rsid w:val="004271A2"/>
    <w:rsid w:val="00434930"/>
    <w:rsid w:val="00450FE6"/>
    <w:rsid w:val="00462FBA"/>
    <w:rsid w:val="00463993"/>
    <w:rsid w:val="00465ED6"/>
    <w:rsid w:val="004773C1"/>
    <w:rsid w:val="00485352"/>
    <w:rsid w:val="00486F71"/>
    <w:rsid w:val="00490283"/>
    <w:rsid w:val="004A2C03"/>
    <w:rsid w:val="004A4F87"/>
    <w:rsid w:val="004C4B9A"/>
    <w:rsid w:val="004D7EB4"/>
    <w:rsid w:val="004F4940"/>
    <w:rsid w:val="00500D3F"/>
    <w:rsid w:val="00515377"/>
    <w:rsid w:val="00515D89"/>
    <w:rsid w:val="005168DC"/>
    <w:rsid w:val="00521A79"/>
    <w:rsid w:val="00527ED9"/>
    <w:rsid w:val="00530BE2"/>
    <w:rsid w:val="005314C4"/>
    <w:rsid w:val="00531FC9"/>
    <w:rsid w:val="005368F8"/>
    <w:rsid w:val="005610EF"/>
    <w:rsid w:val="00571690"/>
    <w:rsid w:val="0058293E"/>
    <w:rsid w:val="00584782"/>
    <w:rsid w:val="0059471A"/>
    <w:rsid w:val="005B2B2E"/>
    <w:rsid w:val="005B2EA8"/>
    <w:rsid w:val="005B434E"/>
    <w:rsid w:val="005C2185"/>
    <w:rsid w:val="005C56DF"/>
    <w:rsid w:val="005D25E5"/>
    <w:rsid w:val="005D511B"/>
    <w:rsid w:val="005E16EB"/>
    <w:rsid w:val="005E73EF"/>
    <w:rsid w:val="005E74CB"/>
    <w:rsid w:val="005E78F1"/>
    <w:rsid w:val="005E7C23"/>
    <w:rsid w:val="005F29FB"/>
    <w:rsid w:val="005F3E84"/>
    <w:rsid w:val="00601C33"/>
    <w:rsid w:val="00605276"/>
    <w:rsid w:val="00610DDE"/>
    <w:rsid w:val="00613BE5"/>
    <w:rsid w:val="0061756B"/>
    <w:rsid w:val="00617C09"/>
    <w:rsid w:val="00621A74"/>
    <w:rsid w:val="00636B85"/>
    <w:rsid w:val="00637F6B"/>
    <w:rsid w:val="0064539B"/>
    <w:rsid w:val="00646B33"/>
    <w:rsid w:val="0065396E"/>
    <w:rsid w:val="00672299"/>
    <w:rsid w:val="00691193"/>
    <w:rsid w:val="006A4E99"/>
    <w:rsid w:val="006A5DCC"/>
    <w:rsid w:val="006B7447"/>
    <w:rsid w:val="006C6E28"/>
    <w:rsid w:val="006C70F2"/>
    <w:rsid w:val="006D4AD6"/>
    <w:rsid w:val="006E4A10"/>
    <w:rsid w:val="006E5622"/>
    <w:rsid w:val="006E7E96"/>
    <w:rsid w:val="006F72C0"/>
    <w:rsid w:val="0070072C"/>
    <w:rsid w:val="007065AE"/>
    <w:rsid w:val="007129DC"/>
    <w:rsid w:val="00725BA6"/>
    <w:rsid w:val="00734D67"/>
    <w:rsid w:val="0074303D"/>
    <w:rsid w:val="0075347B"/>
    <w:rsid w:val="00753C1B"/>
    <w:rsid w:val="00754427"/>
    <w:rsid w:val="00755777"/>
    <w:rsid w:val="00757526"/>
    <w:rsid w:val="0076048F"/>
    <w:rsid w:val="00764174"/>
    <w:rsid w:val="007663BC"/>
    <w:rsid w:val="0077738A"/>
    <w:rsid w:val="00777DF6"/>
    <w:rsid w:val="00782899"/>
    <w:rsid w:val="00784A74"/>
    <w:rsid w:val="0078691B"/>
    <w:rsid w:val="00786BC3"/>
    <w:rsid w:val="007A0B93"/>
    <w:rsid w:val="007C233E"/>
    <w:rsid w:val="007C553F"/>
    <w:rsid w:val="007C7AE3"/>
    <w:rsid w:val="007E684F"/>
    <w:rsid w:val="0080138E"/>
    <w:rsid w:val="00805563"/>
    <w:rsid w:val="00827705"/>
    <w:rsid w:val="008348F4"/>
    <w:rsid w:val="00842097"/>
    <w:rsid w:val="00854D88"/>
    <w:rsid w:val="00873D60"/>
    <w:rsid w:val="00887974"/>
    <w:rsid w:val="0089770D"/>
    <w:rsid w:val="008A5049"/>
    <w:rsid w:val="008B382C"/>
    <w:rsid w:val="008C2A0A"/>
    <w:rsid w:val="008C4E4A"/>
    <w:rsid w:val="008E37AF"/>
    <w:rsid w:val="008F73BB"/>
    <w:rsid w:val="0090094D"/>
    <w:rsid w:val="00901339"/>
    <w:rsid w:val="00904B51"/>
    <w:rsid w:val="00910EFD"/>
    <w:rsid w:val="00912291"/>
    <w:rsid w:val="00927FBB"/>
    <w:rsid w:val="00940A1D"/>
    <w:rsid w:val="009607E3"/>
    <w:rsid w:val="00964B04"/>
    <w:rsid w:val="009732D3"/>
    <w:rsid w:val="009A23FF"/>
    <w:rsid w:val="009C143E"/>
    <w:rsid w:val="009C1DE9"/>
    <w:rsid w:val="009C354B"/>
    <w:rsid w:val="009C4559"/>
    <w:rsid w:val="009D143E"/>
    <w:rsid w:val="009E2084"/>
    <w:rsid w:val="009E2FA2"/>
    <w:rsid w:val="009F7437"/>
    <w:rsid w:val="00A04DFC"/>
    <w:rsid w:val="00A22BA2"/>
    <w:rsid w:val="00A25397"/>
    <w:rsid w:val="00A30F65"/>
    <w:rsid w:val="00A35486"/>
    <w:rsid w:val="00A40E6E"/>
    <w:rsid w:val="00A45119"/>
    <w:rsid w:val="00A45399"/>
    <w:rsid w:val="00A55862"/>
    <w:rsid w:val="00A7495C"/>
    <w:rsid w:val="00A76246"/>
    <w:rsid w:val="00A85BBA"/>
    <w:rsid w:val="00A94911"/>
    <w:rsid w:val="00A95FAE"/>
    <w:rsid w:val="00AA554A"/>
    <w:rsid w:val="00AB45EA"/>
    <w:rsid w:val="00AC270D"/>
    <w:rsid w:val="00AC5B2B"/>
    <w:rsid w:val="00AC6B09"/>
    <w:rsid w:val="00AF1183"/>
    <w:rsid w:val="00AF61B5"/>
    <w:rsid w:val="00B10963"/>
    <w:rsid w:val="00B12C45"/>
    <w:rsid w:val="00B27503"/>
    <w:rsid w:val="00B368F2"/>
    <w:rsid w:val="00B37CF4"/>
    <w:rsid w:val="00B37E04"/>
    <w:rsid w:val="00B40529"/>
    <w:rsid w:val="00B45515"/>
    <w:rsid w:val="00B56029"/>
    <w:rsid w:val="00B65420"/>
    <w:rsid w:val="00B70B8F"/>
    <w:rsid w:val="00B723BE"/>
    <w:rsid w:val="00B72891"/>
    <w:rsid w:val="00B90C7F"/>
    <w:rsid w:val="00B93A31"/>
    <w:rsid w:val="00B966FB"/>
    <w:rsid w:val="00BA3694"/>
    <w:rsid w:val="00BA60C5"/>
    <w:rsid w:val="00BB5DD1"/>
    <w:rsid w:val="00BD2F21"/>
    <w:rsid w:val="00BD5C30"/>
    <w:rsid w:val="00BE4F3C"/>
    <w:rsid w:val="00BF149E"/>
    <w:rsid w:val="00C106F4"/>
    <w:rsid w:val="00C147BA"/>
    <w:rsid w:val="00C21EB8"/>
    <w:rsid w:val="00C22F5E"/>
    <w:rsid w:val="00C30CF4"/>
    <w:rsid w:val="00C46CBE"/>
    <w:rsid w:val="00C511E5"/>
    <w:rsid w:val="00C55C6A"/>
    <w:rsid w:val="00C6551F"/>
    <w:rsid w:val="00C906E3"/>
    <w:rsid w:val="00C934DE"/>
    <w:rsid w:val="00CA0B55"/>
    <w:rsid w:val="00CA4377"/>
    <w:rsid w:val="00CC2424"/>
    <w:rsid w:val="00CE299E"/>
    <w:rsid w:val="00CE49FF"/>
    <w:rsid w:val="00CF2A44"/>
    <w:rsid w:val="00CF33BF"/>
    <w:rsid w:val="00CF7485"/>
    <w:rsid w:val="00D11D50"/>
    <w:rsid w:val="00D13DFD"/>
    <w:rsid w:val="00D2745C"/>
    <w:rsid w:val="00D30F53"/>
    <w:rsid w:val="00D33C2A"/>
    <w:rsid w:val="00D47614"/>
    <w:rsid w:val="00D47980"/>
    <w:rsid w:val="00D567E1"/>
    <w:rsid w:val="00D63D57"/>
    <w:rsid w:val="00D758AE"/>
    <w:rsid w:val="00D8612A"/>
    <w:rsid w:val="00D9516B"/>
    <w:rsid w:val="00DA55E3"/>
    <w:rsid w:val="00DB3358"/>
    <w:rsid w:val="00DC1FE7"/>
    <w:rsid w:val="00DC7413"/>
    <w:rsid w:val="00DE1DA8"/>
    <w:rsid w:val="00DE3B72"/>
    <w:rsid w:val="00DF095D"/>
    <w:rsid w:val="00DF1EE6"/>
    <w:rsid w:val="00E04EF7"/>
    <w:rsid w:val="00E16937"/>
    <w:rsid w:val="00E27876"/>
    <w:rsid w:val="00E338A5"/>
    <w:rsid w:val="00E578ED"/>
    <w:rsid w:val="00E629EB"/>
    <w:rsid w:val="00E73165"/>
    <w:rsid w:val="00E832DD"/>
    <w:rsid w:val="00E84AF9"/>
    <w:rsid w:val="00E85644"/>
    <w:rsid w:val="00EA6757"/>
    <w:rsid w:val="00ED59D8"/>
    <w:rsid w:val="00ED7B85"/>
    <w:rsid w:val="00EE1F28"/>
    <w:rsid w:val="00EE4688"/>
    <w:rsid w:val="00F0089C"/>
    <w:rsid w:val="00F26D76"/>
    <w:rsid w:val="00F36E72"/>
    <w:rsid w:val="00F406C8"/>
    <w:rsid w:val="00F46309"/>
    <w:rsid w:val="00F47DF3"/>
    <w:rsid w:val="00F71816"/>
    <w:rsid w:val="00F9756C"/>
    <w:rsid w:val="00FA3C12"/>
    <w:rsid w:val="00FA7C5E"/>
    <w:rsid w:val="00FB38FD"/>
    <w:rsid w:val="00FC38FD"/>
    <w:rsid w:val="00FC604C"/>
    <w:rsid w:val="00FD1175"/>
    <w:rsid w:val="00FD3FBE"/>
    <w:rsid w:val="00FE086E"/>
    <w:rsid w:val="00FE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D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1"/>
    <w:pPr>
      <w:spacing w:after="200" w:line="276" w:lineRule="auto"/>
    </w:pPr>
    <w:rPr>
      <w:sz w:val="22"/>
      <w:szCs w:val="22"/>
    </w:rPr>
  </w:style>
  <w:style w:type="paragraph" w:styleId="Heading2">
    <w:name w:val="heading 2"/>
    <w:basedOn w:val="Normal"/>
    <w:next w:val="Normal"/>
    <w:link w:val="Heading2Char"/>
    <w:qFormat/>
    <w:rsid w:val="00AF11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26D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720"/>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51"/>
    <w:rPr>
      <w:color w:val="0000FF"/>
      <w:u w:val="single"/>
    </w:rPr>
  </w:style>
  <w:style w:type="paragraph" w:styleId="NormalWeb">
    <w:name w:val="Normal (Web)"/>
    <w:basedOn w:val="Normal"/>
    <w:uiPriority w:val="99"/>
    <w:unhideWhenUsed/>
    <w:rsid w:val="00904B5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link w:val="FootnoteTextChar"/>
    <w:rsid w:val="00613BE5"/>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13BE5"/>
    <w:rPr>
      <w:rFonts w:ascii="Calibri" w:eastAsia="Calibri" w:hAnsi="Calibri" w:cs="Calibri"/>
      <w:color w:val="000000"/>
      <w:sz w:val="20"/>
      <w:szCs w:val="20"/>
      <w:u w:color="000000"/>
      <w:bdr w:val="nil"/>
    </w:rPr>
  </w:style>
  <w:style w:type="character" w:styleId="CommentReference">
    <w:name w:val="annotation reference"/>
    <w:rsid w:val="00613BE5"/>
    <w:rPr>
      <w:sz w:val="18"/>
      <w:szCs w:val="18"/>
    </w:rPr>
  </w:style>
  <w:style w:type="paragraph" w:styleId="CommentText">
    <w:name w:val="annotation text"/>
    <w:basedOn w:val="Normal"/>
    <w:link w:val="CommentTextChar"/>
    <w:rsid w:val="00613BE5"/>
    <w:pPr>
      <w:spacing w:after="0" w:line="240" w:lineRule="auto"/>
    </w:pPr>
    <w:rPr>
      <w:rFonts w:asciiTheme="majorHAnsi" w:eastAsia="ヒラギノ角ゴ Pro W3" w:hAnsiTheme="majorHAnsi" w:cs="Times New Roman"/>
      <w:color w:val="000000"/>
      <w:sz w:val="24"/>
      <w:szCs w:val="24"/>
    </w:rPr>
  </w:style>
  <w:style w:type="character" w:customStyle="1" w:styleId="CommentTextChar">
    <w:name w:val="Comment Text Char"/>
    <w:basedOn w:val="DefaultParagraphFont"/>
    <w:link w:val="CommentText"/>
    <w:rsid w:val="00613BE5"/>
    <w:rPr>
      <w:rFonts w:asciiTheme="majorHAnsi" w:eastAsia="ヒラギノ角ゴ Pro W3" w:hAnsiTheme="majorHAnsi" w:cs="Times New Roman"/>
      <w:color w:val="000000"/>
    </w:rPr>
  </w:style>
  <w:style w:type="character" w:styleId="FootnoteReference">
    <w:name w:val="footnote reference"/>
    <w:basedOn w:val="DefaultParagraphFont"/>
    <w:rsid w:val="00613BE5"/>
    <w:rPr>
      <w:vertAlign w:val="superscript"/>
    </w:rPr>
  </w:style>
  <w:style w:type="paragraph" w:styleId="BalloonText">
    <w:name w:val="Balloon Text"/>
    <w:basedOn w:val="Normal"/>
    <w:link w:val="BalloonTextChar"/>
    <w:uiPriority w:val="99"/>
    <w:semiHidden/>
    <w:unhideWhenUsed/>
    <w:rsid w:val="00613B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5"/>
    <w:rPr>
      <w:rFonts w:ascii="Times New Roman" w:hAnsi="Times New Roman" w:cs="Times New Roman"/>
      <w:sz w:val="18"/>
      <w:szCs w:val="18"/>
    </w:rPr>
  </w:style>
  <w:style w:type="character" w:customStyle="1" w:styleId="Heading2Char">
    <w:name w:val="Heading 2 Char"/>
    <w:basedOn w:val="DefaultParagraphFont"/>
    <w:link w:val="Heading2"/>
    <w:rsid w:val="00AF1183"/>
    <w:rPr>
      <w:rFonts w:ascii="Times New Roman" w:eastAsia="Times New Roman" w:hAnsi="Times New Roman" w:cs="Times New Roman"/>
      <w:b/>
      <w:szCs w:val="20"/>
    </w:rPr>
  </w:style>
  <w:style w:type="character" w:customStyle="1" w:styleId="Heading3Char">
    <w:name w:val="Heading 3 Char"/>
    <w:basedOn w:val="DefaultParagraphFont"/>
    <w:link w:val="Heading3"/>
    <w:rsid w:val="00F26D76"/>
    <w:rPr>
      <w:rFonts w:ascii="Times New Roman" w:eastAsia="Times New Roman" w:hAnsi="Times New Roman" w:cs="Times New Roman"/>
      <w:b/>
      <w:bCs/>
      <w:color w:val="000000"/>
    </w:rPr>
  </w:style>
  <w:style w:type="paragraph" w:styleId="BodyText">
    <w:name w:val="Body Text"/>
    <w:basedOn w:val="Normal"/>
    <w:link w:val="BodyTextChar"/>
    <w:semiHidden/>
    <w:rsid w:val="00462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semiHidden/>
    <w:rsid w:val="00462FBA"/>
    <w:rPr>
      <w:rFonts w:ascii="Times New Roman" w:eastAsia="Times New Roman" w:hAnsi="Times New Roman" w:cs="Times New Roman"/>
      <w:color w:val="000000"/>
      <w:sz w:val="20"/>
      <w:szCs w:val="20"/>
    </w:rPr>
  </w:style>
  <w:style w:type="paragraph" w:styleId="BodyText2">
    <w:name w:val="Body Text 2"/>
    <w:basedOn w:val="Normal"/>
    <w:link w:val="BodyText2Char"/>
    <w:semiHidden/>
    <w:rsid w:val="00462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462FBA"/>
    <w:rPr>
      <w:rFonts w:ascii="Times New Roman" w:eastAsia="Times New Roman" w:hAnsi="Times New Roman" w:cs="Times New Roman"/>
      <w:color w:val="000000"/>
      <w:szCs w:val="20"/>
    </w:rPr>
  </w:style>
  <w:style w:type="paragraph" w:styleId="ListParagraph">
    <w:name w:val="List Paragraph"/>
    <w:basedOn w:val="Normal"/>
    <w:uiPriority w:val="34"/>
    <w:qFormat/>
    <w:rsid w:val="002A3EC4"/>
    <w:pPr>
      <w:ind w:left="720"/>
      <w:contextualSpacing/>
    </w:pPr>
  </w:style>
  <w:style w:type="paragraph" w:styleId="Header">
    <w:name w:val="header"/>
    <w:basedOn w:val="Normal"/>
    <w:link w:val="HeaderChar"/>
    <w:uiPriority w:val="99"/>
    <w:unhideWhenUsed/>
    <w:rsid w:val="00064A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ABA"/>
    <w:rPr>
      <w:sz w:val="22"/>
      <w:szCs w:val="22"/>
    </w:rPr>
  </w:style>
  <w:style w:type="character" w:styleId="PageNumber">
    <w:name w:val="page number"/>
    <w:basedOn w:val="DefaultParagraphFont"/>
    <w:uiPriority w:val="99"/>
    <w:semiHidden/>
    <w:unhideWhenUsed/>
    <w:rsid w:val="00064ABA"/>
  </w:style>
  <w:style w:type="character" w:styleId="FollowedHyperlink">
    <w:name w:val="FollowedHyperlink"/>
    <w:basedOn w:val="DefaultParagraphFont"/>
    <w:uiPriority w:val="99"/>
    <w:semiHidden/>
    <w:unhideWhenUsed/>
    <w:rsid w:val="001952E5"/>
    <w:rPr>
      <w:color w:val="954F72" w:themeColor="followedHyperlink"/>
      <w:u w:val="single"/>
    </w:rPr>
  </w:style>
  <w:style w:type="paragraph" w:styleId="Revision">
    <w:name w:val="Revision"/>
    <w:hidden/>
    <w:uiPriority w:val="99"/>
    <w:semiHidden/>
    <w:rsid w:val="005F3E84"/>
    <w:rPr>
      <w:sz w:val="22"/>
      <w:szCs w:val="22"/>
    </w:rPr>
  </w:style>
  <w:style w:type="table" w:styleId="TableGrid">
    <w:name w:val="Table Grid"/>
    <w:basedOn w:val="TableNormal"/>
    <w:uiPriority w:val="39"/>
    <w:rsid w:val="005F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1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A74"/>
    <w:rPr>
      <w:sz w:val="22"/>
      <w:szCs w:val="22"/>
    </w:rPr>
  </w:style>
  <w:style w:type="paragraph" w:styleId="CommentSubject">
    <w:name w:val="annotation subject"/>
    <w:basedOn w:val="CommentText"/>
    <w:next w:val="CommentText"/>
    <w:link w:val="CommentSubjectChar"/>
    <w:uiPriority w:val="99"/>
    <w:semiHidden/>
    <w:unhideWhenUsed/>
    <w:rsid w:val="00912291"/>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912291"/>
    <w:rPr>
      <w:rFonts w:asciiTheme="majorHAnsi" w:eastAsia="ヒラギノ角ゴ Pro W3" w:hAnsiTheme="majorHAnsi"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1"/>
    <w:pPr>
      <w:spacing w:after="200" w:line="276" w:lineRule="auto"/>
    </w:pPr>
    <w:rPr>
      <w:sz w:val="22"/>
      <w:szCs w:val="22"/>
    </w:rPr>
  </w:style>
  <w:style w:type="paragraph" w:styleId="Heading2">
    <w:name w:val="heading 2"/>
    <w:basedOn w:val="Normal"/>
    <w:next w:val="Normal"/>
    <w:link w:val="Heading2Char"/>
    <w:qFormat/>
    <w:rsid w:val="00AF11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26D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720"/>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51"/>
    <w:rPr>
      <w:color w:val="0000FF"/>
      <w:u w:val="single"/>
    </w:rPr>
  </w:style>
  <w:style w:type="paragraph" w:styleId="NormalWeb">
    <w:name w:val="Normal (Web)"/>
    <w:basedOn w:val="Normal"/>
    <w:uiPriority w:val="99"/>
    <w:unhideWhenUsed/>
    <w:rsid w:val="00904B5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link w:val="FootnoteTextChar"/>
    <w:rsid w:val="00613BE5"/>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13BE5"/>
    <w:rPr>
      <w:rFonts w:ascii="Calibri" w:eastAsia="Calibri" w:hAnsi="Calibri" w:cs="Calibri"/>
      <w:color w:val="000000"/>
      <w:sz w:val="20"/>
      <w:szCs w:val="20"/>
      <w:u w:color="000000"/>
      <w:bdr w:val="nil"/>
    </w:rPr>
  </w:style>
  <w:style w:type="character" w:styleId="CommentReference">
    <w:name w:val="annotation reference"/>
    <w:rsid w:val="00613BE5"/>
    <w:rPr>
      <w:sz w:val="18"/>
      <w:szCs w:val="18"/>
    </w:rPr>
  </w:style>
  <w:style w:type="paragraph" w:styleId="CommentText">
    <w:name w:val="annotation text"/>
    <w:basedOn w:val="Normal"/>
    <w:link w:val="CommentTextChar"/>
    <w:rsid w:val="00613BE5"/>
    <w:pPr>
      <w:spacing w:after="0" w:line="240" w:lineRule="auto"/>
    </w:pPr>
    <w:rPr>
      <w:rFonts w:asciiTheme="majorHAnsi" w:eastAsia="ヒラギノ角ゴ Pro W3" w:hAnsiTheme="majorHAnsi" w:cs="Times New Roman"/>
      <w:color w:val="000000"/>
      <w:sz w:val="24"/>
      <w:szCs w:val="24"/>
    </w:rPr>
  </w:style>
  <w:style w:type="character" w:customStyle="1" w:styleId="CommentTextChar">
    <w:name w:val="Comment Text Char"/>
    <w:basedOn w:val="DefaultParagraphFont"/>
    <w:link w:val="CommentText"/>
    <w:rsid w:val="00613BE5"/>
    <w:rPr>
      <w:rFonts w:asciiTheme="majorHAnsi" w:eastAsia="ヒラギノ角ゴ Pro W3" w:hAnsiTheme="majorHAnsi" w:cs="Times New Roman"/>
      <w:color w:val="000000"/>
    </w:rPr>
  </w:style>
  <w:style w:type="character" w:styleId="FootnoteReference">
    <w:name w:val="footnote reference"/>
    <w:basedOn w:val="DefaultParagraphFont"/>
    <w:rsid w:val="00613BE5"/>
    <w:rPr>
      <w:vertAlign w:val="superscript"/>
    </w:rPr>
  </w:style>
  <w:style w:type="paragraph" w:styleId="BalloonText">
    <w:name w:val="Balloon Text"/>
    <w:basedOn w:val="Normal"/>
    <w:link w:val="BalloonTextChar"/>
    <w:uiPriority w:val="99"/>
    <w:semiHidden/>
    <w:unhideWhenUsed/>
    <w:rsid w:val="00613B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5"/>
    <w:rPr>
      <w:rFonts w:ascii="Times New Roman" w:hAnsi="Times New Roman" w:cs="Times New Roman"/>
      <w:sz w:val="18"/>
      <w:szCs w:val="18"/>
    </w:rPr>
  </w:style>
  <w:style w:type="character" w:customStyle="1" w:styleId="Heading2Char">
    <w:name w:val="Heading 2 Char"/>
    <w:basedOn w:val="DefaultParagraphFont"/>
    <w:link w:val="Heading2"/>
    <w:rsid w:val="00AF1183"/>
    <w:rPr>
      <w:rFonts w:ascii="Times New Roman" w:eastAsia="Times New Roman" w:hAnsi="Times New Roman" w:cs="Times New Roman"/>
      <w:b/>
      <w:szCs w:val="20"/>
    </w:rPr>
  </w:style>
  <w:style w:type="character" w:customStyle="1" w:styleId="Heading3Char">
    <w:name w:val="Heading 3 Char"/>
    <w:basedOn w:val="DefaultParagraphFont"/>
    <w:link w:val="Heading3"/>
    <w:rsid w:val="00F26D76"/>
    <w:rPr>
      <w:rFonts w:ascii="Times New Roman" w:eastAsia="Times New Roman" w:hAnsi="Times New Roman" w:cs="Times New Roman"/>
      <w:b/>
      <w:bCs/>
      <w:color w:val="000000"/>
    </w:rPr>
  </w:style>
  <w:style w:type="paragraph" w:styleId="BodyText">
    <w:name w:val="Body Text"/>
    <w:basedOn w:val="Normal"/>
    <w:link w:val="BodyTextChar"/>
    <w:semiHidden/>
    <w:rsid w:val="00462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semiHidden/>
    <w:rsid w:val="00462FBA"/>
    <w:rPr>
      <w:rFonts w:ascii="Times New Roman" w:eastAsia="Times New Roman" w:hAnsi="Times New Roman" w:cs="Times New Roman"/>
      <w:color w:val="000000"/>
      <w:sz w:val="20"/>
      <w:szCs w:val="20"/>
    </w:rPr>
  </w:style>
  <w:style w:type="paragraph" w:styleId="BodyText2">
    <w:name w:val="Body Text 2"/>
    <w:basedOn w:val="Normal"/>
    <w:link w:val="BodyText2Char"/>
    <w:semiHidden/>
    <w:rsid w:val="00462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462FBA"/>
    <w:rPr>
      <w:rFonts w:ascii="Times New Roman" w:eastAsia="Times New Roman" w:hAnsi="Times New Roman" w:cs="Times New Roman"/>
      <w:color w:val="000000"/>
      <w:szCs w:val="20"/>
    </w:rPr>
  </w:style>
  <w:style w:type="paragraph" w:styleId="ListParagraph">
    <w:name w:val="List Paragraph"/>
    <w:basedOn w:val="Normal"/>
    <w:uiPriority w:val="34"/>
    <w:qFormat/>
    <w:rsid w:val="002A3EC4"/>
    <w:pPr>
      <w:ind w:left="720"/>
      <w:contextualSpacing/>
    </w:pPr>
  </w:style>
  <w:style w:type="paragraph" w:styleId="Header">
    <w:name w:val="header"/>
    <w:basedOn w:val="Normal"/>
    <w:link w:val="HeaderChar"/>
    <w:uiPriority w:val="99"/>
    <w:unhideWhenUsed/>
    <w:rsid w:val="00064A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ABA"/>
    <w:rPr>
      <w:sz w:val="22"/>
      <w:szCs w:val="22"/>
    </w:rPr>
  </w:style>
  <w:style w:type="character" w:styleId="PageNumber">
    <w:name w:val="page number"/>
    <w:basedOn w:val="DefaultParagraphFont"/>
    <w:uiPriority w:val="99"/>
    <w:semiHidden/>
    <w:unhideWhenUsed/>
    <w:rsid w:val="00064ABA"/>
  </w:style>
  <w:style w:type="character" w:styleId="FollowedHyperlink">
    <w:name w:val="FollowedHyperlink"/>
    <w:basedOn w:val="DefaultParagraphFont"/>
    <w:uiPriority w:val="99"/>
    <w:semiHidden/>
    <w:unhideWhenUsed/>
    <w:rsid w:val="001952E5"/>
    <w:rPr>
      <w:color w:val="954F72" w:themeColor="followedHyperlink"/>
      <w:u w:val="single"/>
    </w:rPr>
  </w:style>
  <w:style w:type="paragraph" w:styleId="Revision">
    <w:name w:val="Revision"/>
    <w:hidden/>
    <w:uiPriority w:val="99"/>
    <w:semiHidden/>
    <w:rsid w:val="005F3E84"/>
    <w:rPr>
      <w:sz w:val="22"/>
      <w:szCs w:val="22"/>
    </w:rPr>
  </w:style>
  <w:style w:type="table" w:styleId="TableGrid">
    <w:name w:val="Table Grid"/>
    <w:basedOn w:val="TableNormal"/>
    <w:uiPriority w:val="39"/>
    <w:rsid w:val="005F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1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A74"/>
    <w:rPr>
      <w:sz w:val="22"/>
      <w:szCs w:val="22"/>
    </w:rPr>
  </w:style>
  <w:style w:type="paragraph" w:styleId="CommentSubject">
    <w:name w:val="annotation subject"/>
    <w:basedOn w:val="CommentText"/>
    <w:next w:val="CommentText"/>
    <w:link w:val="CommentSubjectChar"/>
    <w:uiPriority w:val="99"/>
    <w:semiHidden/>
    <w:unhideWhenUsed/>
    <w:rsid w:val="00912291"/>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912291"/>
    <w:rPr>
      <w:rFonts w:asciiTheme="majorHAnsi" w:eastAsia="ヒラギノ角ゴ Pro W3" w:hAnsiTheme="majorHAns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9589">
      <w:bodyDiv w:val="1"/>
      <w:marLeft w:val="0"/>
      <w:marRight w:val="0"/>
      <w:marTop w:val="0"/>
      <w:marBottom w:val="0"/>
      <w:divBdr>
        <w:top w:val="none" w:sz="0" w:space="0" w:color="auto"/>
        <w:left w:val="none" w:sz="0" w:space="0" w:color="auto"/>
        <w:bottom w:val="none" w:sz="0" w:space="0" w:color="auto"/>
        <w:right w:val="none" w:sz="0" w:space="0" w:color="auto"/>
      </w:divBdr>
    </w:div>
    <w:div w:id="386415874">
      <w:bodyDiv w:val="1"/>
      <w:marLeft w:val="0"/>
      <w:marRight w:val="0"/>
      <w:marTop w:val="0"/>
      <w:marBottom w:val="0"/>
      <w:divBdr>
        <w:top w:val="none" w:sz="0" w:space="0" w:color="auto"/>
        <w:left w:val="none" w:sz="0" w:space="0" w:color="auto"/>
        <w:bottom w:val="none" w:sz="0" w:space="0" w:color="auto"/>
        <w:right w:val="none" w:sz="0" w:space="0" w:color="auto"/>
      </w:divBdr>
    </w:div>
    <w:div w:id="619646496">
      <w:bodyDiv w:val="1"/>
      <w:marLeft w:val="0"/>
      <w:marRight w:val="0"/>
      <w:marTop w:val="0"/>
      <w:marBottom w:val="0"/>
      <w:divBdr>
        <w:top w:val="none" w:sz="0" w:space="0" w:color="auto"/>
        <w:left w:val="none" w:sz="0" w:space="0" w:color="auto"/>
        <w:bottom w:val="none" w:sz="0" w:space="0" w:color="auto"/>
        <w:right w:val="none" w:sz="0" w:space="0" w:color="auto"/>
      </w:divBdr>
      <w:divsChild>
        <w:div w:id="51123645">
          <w:marLeft w:val="0"/>
          <w:marRight w:val="0"/>
          <w:marTop w:val="0"/>
          <w:marBottom w:val="0"/>
          <w:divBdr>
            <w:top w:val="none" w:sz="0" w:space="0" w:color="auto"/>
            <w:left w:val="none" w:sz="0" w:space="0" w:color="auto"/>
            <w:bottom w:val="none" w:sz="0" w:space="0" w:color="auto"/>
            <w:right w:val="none" w:sz="0" w:space="0" w:color="auto"/>
          </w:divBdr>
        </w:div>
        <w:div w:id="2090806276">
          <w:marLeft w:val="0"/>
          <w:marRight w:val="0"/>
          <w:marTop w:val="0"/>
          <w:marBottom w:val="0"/>
          <w:divBdr>
            <w:top w:val="none" w:sz="0" w:space="0" w:color="auto"/>
            <w:left w:val="none" w:sz="0" w:space="0" w:color="auto"/>
            <w:bottom w:val="none" w:sz="0" w:space="0" w:color="auto"/>
            <w:right w:val="none" w:sz="0" w:space="0" w:color="auto"/>
          </w:divBdr>
        </w:div>
      </w:divsChild>
    </w:div>
    <w:div w:id="1128667727">
      <w:bodyDiv w:val="1"/>
      <w:marLeft w:val="0"/>
      <w:marRight w:val="0"/>
      <w:marTop w:val="0"/>
      <w:marBottom w:val="0"/>
      <w:divBdr>
        <w:top w:val="none" w:sz="0" w:space="0" w:color="auto"/>
        <w:left w:val="none" w:sz="0" w:space="0" w:color="auto"/>
        <w:bottom w:val="none" w:sz="0" w:space="0" w:color="auto"/>
        <w:right w:val="none" w:sz="0" w:space="0" w:color="auto"/>
      </w:divBdr>
    </w:div>
    <w:div w:id="1454835137">
      <w:bodyDiv w:val="1"/>
      <w:marLeft w:val="0"/>
      <w:marRight w:val="0"/>
      <w:marTop w:val="0"/>
      <w:marBottom w:val="0"/>
      <w:divBdr>
        <w:top w:val="none" w:sz="0" w:space="0" w:color="auto"/>
        <w:left w:val="none" w:sz="0" w:space="0" w:color="auto"/>
        <w:bottom w:val="none" w:sz="0" w:space="0" w:color="auto"/>
        <w:right w:val="none" w:sz="0" w:space="0" w:color="auto"/>
      </w:divBdr>
    </w:div>
    <w:div w:id="1861778624">
      <w:bodyDiv w:val="1"/>
      <w:marLeft w:val="0"/>
      <w:marRight w:val="0"/>
      <w:marTop w:val="0"/>
      <w:marBottom w:val="0"/>
      <w:divBdr>
        <w:top w:val="none" w:sz="0" w:space="0" w:color="auto"/>
        <w:left w:val="none" w:sz="0" w:space="0" w:color="auto"/>
        <w:bottom w:val="none" w:sz="0" w:space="0" w:color="auto"/>
        <w:right w:val="none" w:sz="0" w:space="0" w:color="auto"/>
      </w:divBdr>
    </w:div>
    <w:div w:id="1896164860">
      <w:bodyDiv w:val="1"/>
      <w:marLeft w:val="0"/>
      <w:marRight w:val="0"/>
      <w:marTop w:val="0"/>
      <w:marBottom w:val="0"/>
      <w:divBdr>
        <w:top w:val="none" w:sz="0" w:space="0" w:color="auto"/>
        <w:left w:val="none" w:sz="0" w:space="0" w:color="auto"/>
        <w:bottom w:val="none" w:sz="0" w:space="0" w:color="auto"/>
        <w:right w:val="none" w:sz="0" w:space="0" w:color="auto"/>
      </w:divBdr>
    </w:div>
    <w:div w:id="1963412715">
      <w:bodyDiv w:val="1"/>
      <w:marLeft w:val="0"/>
      <w:marRight w:val="0"/>
      <w:marTop w:val="0"/>
      <w:marBottom w:val="0"/>
      <w:divBdr>
        <w:top w:val="none" w:sz="0" w:space="0" w:color="auto"/>
        <w:left w:val="none" w:sz="0" w:space="0" w:color="auto"/>
        <w:bottom w:val="none" w:sz="0" w:space="0" w:color="auto"/>
        <w:right w:val="none" w:sz="0" w:space="0" w:color="auto"/>
      </w:divBdr>
    </w:div>
    <w:div w:id="211388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495B1-FE13-EF4F-925E-CC1E42B7F656}" type="doc">
      <dgm:prSet loTypeId="urn:microsoft.com/office/officeart/2005/8/layout/radial1" loCatId="cycle" qsTypeId="urn:microsoft.com/office/officeart/2005/8/quickstyle/simple4" qsCatId="simple" csTypeId="urn:microsoft.com/office/officeart/2005/8/colors/accent1_2" csCatId="accent1" phldr="1"/>
      <dgm:spPr/>
      <dgm:t>
        <a:bodyPr/>
        <a:lstStyle/>
        <a:p>
          <a:endParaRPr lang="en-US"/>
        </a:p>
      </dgm:t>
    </dgm:pt>
    <dgm:pt modelId="{D52586AD-1983-1D40-8505-2269C697A6FD}">
      <dgm:prSet phldrT="[Text]"/>
      <dgm:spPr/>
      <dgm:t>
        <a:bodyPr/>
        <a:lstStyle/>
        <a:p>
          <a:r>
            <a:rPr lang="en-US"/>
            <a:t>Paralympic games</a:t>
          </a:r>
        </a:p>
      </dgm:t>
    </dgm:pt>
    <dgm:pt modelId="{F04C026A-1C72-B84F-85B1-3090AFCBAC22}" type="parTrans" cxnId="{7DCA49F5-00E5-CD43-8A75-C55A8F5DF06F}">
      <dgm:prSet/>
      <dgm:spPr/>
      <dgm:t>
        <a:bodyPr/>
        <a:lstStyle/>
        <a:p>
          <a:endParaRPr lang="en-US"/>
        </a:p>
      </dgm:t>
    </dgm:pt>
    <dgm:pt modelId="{494BF5EB-6729-F449-9F44-DCF062311234}" type="sibTrans" cxnId="{7DCA49F5-00E5-CD43-8A75-C55A8F5DF06F}">
      <dgm:prSet/>
      <dgm:spPr/>
      <dgm:t>
        <a:bodyPr/>
        <a:lstStyle/>
        <a:p>
          <a:endParaRPr lang="en-US"/>
        </a:p>
      </dgm:t>
    </dgm:pt>
    <dgm:pt modelId="{DD275C40-B7EC-8549-831D-F483000176C8}">
      <dgm:prSet phldrT="[Text]"/>
      <dgm:spPr/>
      <dgm:t>
        <a:bodyPr/>
        <a:lstStyle/>
        <a:p>
          <a:r>
            <a:rPr lang="en-US"/>
            <a:t>IPC</a:t>
          </a:r>
        </a:p>
      </dgm:t>
    </dgm:pt>
    <dgm:pt modelId="{3402118C-7450-5D46-A2CF-24D4012B6683}" type="parTrans" cxnId="{718177B2-21F8-4F41-9DD0-3B39C1D894AC}">
      <dgm:prSet/>
      <dgm:spPr/>
      <dgm:t>
        <a:bodyPr/>
        <a:lstStyle/>
        <a:p>
          <a:endParaRPr lang="en-US"/>
        </a:p>
      </dgm:t>
    </dgm:pt>
    <dgm:pt modelId="{5C919324-01C1-9B49-ADDE-B66896C1D4A6}" type="sibTrans" cxnId="{718177B2-21F8-4F41-9DD0-3B39C1D894AC}">
      <dgm:prSet/>
      <dgm:spPr/>
      <dgm:t>
        <a:bodyPr/>
        <a:lstStyle/>
        <a:p>
          <a:endParaRPr lang="en-US"/>
        </a:p>
      </dgm:t>
    </dgm:pt>
    <dgm:pt modelId="{44C10B80-EDC7-6244-A57D-1EE1DC9AB422}">
      <dgm:prSet phldrT="[Text]"/>
      <dgm:spPr/>
      <dgm:t>
        <a:bodyPr/>
        <a:lstStyle/>
        <a:p>
          <a:r>
            <a:rPr lang="en-US"/>
            <a:t>IOSD</a:t>
          </a:r>
        </a:p>
      </dgm:t>
    </dgm:pt>
    <dgm:pt modelId="{C21A1AF2-A7C4-AB40-84BF-A3A1C450C1E3}" type="parTrans" cxnId="{E7375394-6DBE-DD49-80FE-A99B056A3268}">
      <dgm:prSet/>
      <dgm:spPr/>
      <dgm:t>
        <a:bodyPr/>
        <a:lstStyle/>
        <a:p>
          <a:endParaRPr lang="en-US"/>
        </a:p>
      </dgm:t>
    </dgm:pt>
    <dgm:pt modelId="{F3B1871F-9495-074B-A04A-68C43C744F1F}" type="sibTrans" cxnId="{E7375394-6DBE-DD49-80FE-A99B056A3268}">
      <dgm:prSet/>
      <dgm:spPr/>
      <dgm:t>
        <a:bodyPr/>
        <a:lstStyle/>
        <a:p>
          <a:endParaRPr lang="en-US"/>
        </a:p>
      </dgm:t>
    </dgm:pt>
    <dgm:pt modelId="{1DFA40C3-1E89-E941-A6E9-7D1A9DAF2C3A}">
      <dgm:prSet phldrT="[Text]"/>
      <dgm:spPr/>
      <dgm:t>
        <a:bodyPr/>
        <a:lstStyle/>
        <a:p>
          <a:r>
            <a:rPr lang="en-US"/>
            <a:t>Able Bodied</a:t>
          </a:r>
          <a:r>
            <a:rPr lang="en-US" baseline="0"/>
            <a:t> Sport</a:t>
          </a:r>
          <a:endParaRPr lang="en-US"/>
        </a:p>
      </dgm:t>
    </dgm:pt>
    <dgm:pt modelId="{11FC07D3-03DC-CC4C-AFFC-6891FDB55DE2}" type="parTrans" cxnId="{1D549346-A1AD-9344-BEE3-0A13FA071CC2}">
      <dgm:prSet/>
      <dgm:spPr/>
      <dgm:t>
        <a:bodyPr/>
        <a:lstStyle/>
        <a:p>
          <a:endParaRPr lang="en-US"/>
        </a:p>
      </dgm:t>
    </dgm:pt>
    <dgm:pt modelId="{7F678785-9EFB-A943-85CF-4D687BFE5866}" type="sibTrans" cxnId="{1D549346-A1AD-9344-BEE3-0A13FA071CC2}">
      <dgm:prSet/>
      <dgm:spPr/>
      <dgm:t>
        <a:bodyPr/>
        <a:lstStyle/>
        <a:p>
          <a:endParaRPr lang="en-US"/>
        </a:p>
      </dgm:t>
    </dgm:pt>
    <dgm:pt modelId="{3A7EBCF4-C257-D143-8CF3-2A70B80EE37B}">
      <dgm:prSet phldrT="[Text]"/>
      <dgm:spPr/>
      <dgm:t>
        <a:bodyPr/>
        <a:lstStyle/>
        <a:p>
          <a:r>
            <a:rPr lang="en-US"/>
            <a:t>Other</a:t>
          </a:r>
        </a:p>
      </dgm:t>
    </dgm:pt>
    <dgm:pt modelId="{2B81AE22-B4E0-F445-B7C0-FBB8878D52E2}" type="parTrans" cxnId="{F11ED2DC-C380-8E41-809A-FAAA5C455702}">
      <dgm:prSet/>
      <dgm:spPr/>
      <dgm:t>
        <a:bodyPr/>
        <a:lstStyle/>
        <a:p>
          <a:endParaRPr lang="en-US"/>
        </a:p>
      </dgm:t>
    </dgm:pt>
    <dgm:pt modelId="{BAFF7671-47EF-7C4D-8D97-05618AD313E6}" type="sibTrans" cxnId="{F11ED2DC-C380-8E41-809A-FAAA5C455702}">
      <dgm:prSet/>
      <dgm:spPr/>
      <dgm:t>
        <a:bodyPr/>
        <a:lstStyle/>
        <a:p>
          <a:endParaRPr lang="en-US"/>
        </a:p>
      </dgm:t>
    </dgm:pt>
    <dgm:pt modelId="{4DEE8BC9-7C26-B74F-9ECF-55616BF2D8F8}">
      <dgm:prSet/>
      <dgm:spPr/>
      <dgm:t>
        <a:bodyPr/>
        <a:lstStyle/>
        <a:p>
          <a:r>
            <a:rPr lang="en-US"/>
            <a:t>IOC</a:t>
          </a:r>
        </a:p>
      </dgm:t>
    </dgm:pt>
    <dgm:pt modelId="{7F909BBF-34A4-B446-8B76-7499B64C4655}" type="parTrans" cxnId="{FEEE3661-24BF-C846-94BE-3EEFB7C725B4}">
      <dgm:prSet/>
      <dgm:spPr/>
      <dgm:t>
        <a:bodyPr/>
        <a:lstStyle/>
        <a:p>
          <a:endParaRPr lang="en-US"/>
        </a:p>
      </dgm:t>
    </dgm:pt>
    <dgm:pt modelId="{5D5E9DD9-C2FE-E246-A80F-6DE5C8F6470D}" type="sibTrans" cxnId="{FEEE3661-24BF-C846-94BE-3EEFB7C725B4}">
      <dgm:prSet/>
      <dgm:spPr/>
      <dgm:t>
        <a:bodyPr/>
        <a:lstStyle/>
        <a:p>
          <a:endParaRPr lang="en-US"/>
        </a:p>
      </dgm:t>
    </dgm:pt>
    <dgm:pt modelId="{51977371-78F8-9F4A-8D03-02579A72B321}">
      <dgm:prSet/>
      <dgm:spPr/>
      <dgm:t>
        <a:bodyPr/>
        <a:lstStyle/>
        <a:p>
          <a:r>
            <a:rPr lang="en-US"/>
            <a:t>NPC</a:t>
          </a:r>
        </a:p>
      </dgm:t>
    </dgm:pt>
    <dgm:pt modelId="{AD4A8923-EFDC-8241-A386-28B01618AC45}" type="parTrans" cxnId="{02BA8A7C-0C03-2F40-8EE0-8AA915DF0AF4}">
      <dgm:prSet/>
      <dgm:spPr/>
      <dgm:t>
        <a:bodyPr/>
        <a:lstStyle/>
        <a:p>
          <a:endParaRPr lang="en-US"/>
        </a:p>
      </dgm:t>
    </dgm:pt>
    <dgm:pt modelId="{4550B466-4044-2F46-A893-769EE02AFD8D}" type="sibTrans" cxnId="{02BA8A7C-0C03-2F40-8EE0-8AA915DF0AF4}">
      <dgm:prSet/>
      <dgm:spPr/>
      <dgm:t>
        <a:bodyPr/>
        <a:lstStyle/>
        <a:p>
          <a:endParaRPr lang="en-US"/>
        </a:p>
      </dgm:t>
    </dgm:pt>
    <dgm:pt modelId="{EEB35C2C-E160-1941-897C-FACCB33EDA22}">
      <dgm:prSet/>
      <dgm:spPr/>
      <dgm:t>
        <a:bodyPr/>
        <a:lstStyle/>
        <a:p>
          <a:r>
            <a:rPr lang="en-US"/>
            <a:t>OCOG</a:t>
          </a:r>
        </a:p>
      </dgm:t>
    </dgm:pt>
    <dgm:pt modelId="{741DB49A-2B87-FD4B-8D4F-6FAE37546277}" type="parTrans" cxnId="{DFDFC34D-B2EB-DF4E-B6CB-329314D301ED}">
      <dgm:prSet/>
      <dgm:spPr/>
      <dgm:t>
        <a:bodyPr/>
        <a:lstStyle/>
        <a:p>
          <a:endParaRPr lang="en-US"/>
        </a:p>
      </dgm:t>
    </dgm:pt>
    <dgm:pt modelId="{FB32D275-2F5A-7844-93C7-E320B3C2F995}" type="sibTrans" cxnId="{DFDFC34D-B2EB-DF4E-B6CB-329314D301ED}">
      <dgm:prSet/>
      <dgm:spPr/>
      <dgm:t>
        <a:bodyPr/>
        <a:lstStyle/>
        <a:p>
          <a:endParaRPr lang="en-US"/>
        </a:p>
      </dgm:t>
    </dgm:pt>
    <dgm:pt modelId="{B7C86069-ED80-3349-B3F2-307339B7D5B7}">
      <dgm:prSet/>
      <dgm:spPr/>
      <dgm:t>
        <a:bodyPr/>
        <a:lstStyle/>
        <a:p>
          <a:r>
            <a:rPr lang="en-US"/>
            <a:t>IF</a:t>
          </a:r>
        </a:p>
      </dgm:t>
    </dgm:pt>
    <dgm:pt modelId="{8C940FE6-0975-DD45-92F4-71F10F5DF06D}" type="parTrans" cxnId="{BDA5809D-5B74-F24A-A777-C98BFEFDF69F}">
      <dgm:prSet/>
      <dgm:spPr/>
      <dgm:t>
        <a:bodyPr/>
        <a:lstStyle/>
        <a:p>
          <a:endParaRPr lang="en-US"/>
        </a:p>
      </dgm:t>
    </dgm:pt>
    <dgm:pt modelId="{1E4A5DF0-DD7C-C146-89CE-2A2F17EA74C3}" type="sibTrans" cxnId="{BDA5809D-5B74-F24A-A777-C98BFEFDF69F}">
      <dgm:prSet/>
      <dgm:spPr/>
      <dgm:t>
        <a:bodyPr/>
        <a:lstStyle/>
        <a:p>
          <a:endParaRPr lang="en-US"/>
        </a:p>
      </dgm:t>
    </dgm:pt>
    <dgm:pt modelId="{97E8792C-9D08-B14F-BC5E-A8FD6072C713}">
      <dgm:prSet/>
      <dgm:spPr/>
      <dgm:t>
        <a:bodyPr/>
        <a:lstStyle/>
        <a:p>
          <a:r>
            <a:rPr lang="en-US"/>
            <a:t>Regional PC</a:t>
          </a:r>
        </a:p>
      </dgm:t>
    </dgm:pt>
    <dgm:pt modelId="{1AA46F8B-5106-5F40-A4BC-7117EE79AE7E}" type="parTrans" cxnId="{5C68F612-251F-964E-A1A5-C63DA3B03FAE}">
      <dgm:prSet/>
      <dgm:spPr/>
      <dgm:t>
        <a:bodyPr/>
        <a:lstStyle/>
        <a:p>
          <a:endParaRPr lang="en-US"/>
        </a:p>
      </dgm:t>
    </dgm:pt>
    <dgm:pt modelId="{F915475E-9D77-2D42-9FD9-174B09888B23}" type="sibTrans" cxnId="{5C68F612-251F-964E-A1A5-C63DA3B03FAE}">
      <dgm:prSet/>
      <dgm:spPr/>
      <dgm:t>
        <a:bodyPr/>
        <a:lstStyle/>
        <a:p>
          <a:endParaRPr lang="en-US"/>
        </a:p>
      </dgm:t>
    </dgm:pt>
    <dgm:pt modelId="{C2AA54AE-A519-544A-9E44-76BC0014331E}" type="pres">
      <dgm:prSet presAssocID="{60B495B1-FE13-EF4F-925E-CC1E42B7F656}" presName="cycle" presStyleCnt="0">
        <dgm:presLayoutVars>
          <dgm:chMax val="1"/>
          <dgm:dir/>
          <dgm:animLvl val="ctr"/>
          <dgm:resizeHandles val="exact"/>
        </dgm:presLayoutVars>
      </dgm:prSet>
      <dgm:spPr/>
      <dgm:t>
        <a:bodyPr/>
        <a:lstStyle/>
        <a:p>
          <a:endParaRPr lang="en-GB"/>
        </a:p>
      </dgm:t>
    </dgm:pt>
    <dgm:pt modelId="{86963E81-D0A9-7749-A673-148EE30D54E4}" type="pres">
      <dgm:prSet presAssocID="{D52586AD-1983-1D40-8505-2269C697A6FD}" presName="centerShape" presStyleLbl="node0" presStyleIdx="0" presStyleCnt="1"/>
      <dgm:spPr/>
      <dgm:t>
        <a:bodyPr/>
        <a:lstStyle/>
        <a:p>
          <a:endParaRPr lang="en-GB"/>
        </a:p>
      </dgm:t>
    </dgm:pt>
    <dgm:pt modelId="{EAC16501-7286-9948-82C0-4FBFAF99D274}" type="pres">
      <dgm:prSet presAssocID="{3402118C-7450-5D46-A2CF-24D4012B6683}" presName="Name9" presStyleLbl="parChTrans1D2" presStyleIdx="0" presStyleCnt="9"/>
      <dgm:spPr/>
      <dgm:t>
        <a:bodyPr/>
        <a:lstStyle/>
        <a:p>
          <a:endParaRPr lang="en-GB"/>
        </a:p>
      </dgm:t>
    </dgm:pt>
    <dgm:pt modelId="{C9F1C6FD-1CDA-1842-9CDE-704C4892546E}" type="pres">
      <dgm:prSet presAssocID="{3402118C-7450-5D46-A2CF-24D4012B6683}" presName="connTx" presStyleLbl="parChTrans1D2" presStyleIdx="0" presStyleCnt="9"/>
      <dgm:spPr/>
      <dgm:t>
        <a:bodyPr/>
        <a:lstStyle/>
        <a:p>
          <a:endParaRPr lang="en-GB"/>
        </a:p>
      </dgm:t>
    </dgm:pt>
    <dgm:pt modelId="{D1D12C20-9D90-F948-AD36-4647FA743106}" type="pres">
      <dgm:prSet presAssocID="{DD275C40-B7EC-8549-831D-F483000176C8}" presName="node" presStyleLbl="node1" presStyleIdx="0" presStyleCnt="9">
        <dgm:presLayoutVars>
          <dgm:bulletEnabled val="1"/>
        </dgm:presLayoutVars>
      </dgm:prSet>
      <dgm:spPr/>
      <dgm:t>
        <a:bodyPr/>
        <a:lstStyle/>
        <a:p>
          <a:endParaRPr lang="en-GB"/>
        </a:p>
      </dgm:t>
    </dgm:pt>
    <dgm:pt modelId="{68671FE4-ECB7-6C4E-8ACC-1D76C9BCC079}" type="pres">
      <dgm:prSet presAssocID="{7F909BBF-34A4-B446-8B76-7499B64C4655}" presName="Name9" presStyleLbl="parChTrans1D2" presStyleIdx="1" presStyleCnt="9"/>
      <dgm:spPr/>
      <dgm:t>
        <a:bodyPr/>
        <a:lstStyle/>
        <a:p>
          <a:endParaRPr lang="en-GB"/>
        </a:p>
      </dgm:t>
    </dgm:pt>
    <dgm:pt modelId="{809D5A53-ED85-AC4F-86A4-ED09717EA93F}" type="pres">
      <dgm:prSet presAssocID="{7F909BBF-34A4-B446-8B76-7499B64C4655}" presName="connTx" presStyleLbl="parChTrans1D2" presStyleIdx="1" presStyleCnt="9"/>
      <dgm:spPr/>
      <dgm:t>
        <a:bodyPr/>
        <a:lstStyle/>
        <a:p>
          <a:endParaRPr lang="en-GB"/>
        </a:p>
      </dgm:t>
    </dgm:pt>
    <dgm:pt modelId="{A4221384-213E-F940-9BFD-D9CF181A8C6B}" type="pres">
      <dgm:prSet presAssocID="{4DEE8BC9-7C26-B74F-9ECF-55616BF2D8F8}" presName="node" presStyleLbl="node1" presStyleIdx="1" presStyleCnt="9">
        <dgm:presLayoutVars>
          <dgm:bulletEnabled val="1"/>
        </dgm:presLayoutVars>
      </dgm:prSet>
      <dgm:spPr/>
      <dgm:t>
        <a:bodyPr/>
        <a:lstStyle/>
        <a:p>
          <a:endParaRPr lang="en-GB"/>
        </a:p>
      </dgm:t>
    </dgm:pt>
    <dgm:pt modelId="{8B7CFA18-BED5-784E-BD42-5D41DE5F852D}" type="pres">
      <dgm:prSet presAssocID="{AD4A8923-EFDC-8241-A386-28B01618AC45}" presName="Name9" presStyleLbl="parChTrans1D2" presStyleIdx="2" presStyleCnt="9"/>
      <dgm:spPr/>
      <dgm:t>
        <a:bodyPr/>
        <a:lstStyle/>
        <a:p>
          <a:endParaRPr lang="en-GB"/>
        </a:p>
      </dgm:t>
    </dgm:pt>
    <dgm:pt modelId="{272E7884-6530-3945-A990-6F265ACC6C70}" type="pres">
      <dgm:prSet presAssocID="{AD4A8923-EFDC-8241-A386-28B01618AC45}" presName="connTx" presStyleLbl="parChTrans1D2" presStyleIdx="2" presStyleCnt="9"/>
      <dgm:spPr/>
      <dgm:t>
        <a:bodyPr/>
        <a:lstStyle/>
        <a:p>
          <a:endParaRPr lang="en-GB"/>
        </a:p>
      </dgm:t>
    </dgm:pt>
    <dgm:pt modelId="{97D5EBFA-438E-C84D-AA5E-6F4F49F94054}" type="pres">
      <dgm:prSet presAssocID="{51977371-78F8-9F4A-8D03-02579A72B321}" presName="node" presStyleLbl="node1" presStyleIdx="2" presStyleCnt="9">
        <dgm:presLayoutVars>
          <dgm:bulletEnabled val="1"/>
        </dgm:presLayoutVars>
      </dgm:prSet>
      <dgm:spPr/>
      <dgm:t>
        <a:bodyPr/>
        <a:lstStyle/>
        <a:p>
          <a:endParaRPr lang="en-GB"/>
        </a:p>
      </dgm:t>
    </dgm:pt>
    <dgm:pt modelId="{FD615705-A834-204E-8D3F-687DA6D78E6C}" type="pres">
      <dgm:prSet presAssocID="{741DB49A-2B87-FD4B-8D4F-6FAE37546277}" presName="Name9" presStyleLbl="parChTrans1D2" presStyleIdx="3" presStyleCnt="9"/>
      <dgm:spPr/>
      <dgm:t>
        <a:bodyPr/>
        <a:lstStyle/>
        <a:p>
          <a:endParaRPr lang="en-GB"/>
        </a:p>
      </dgm:t>
    </dgm:pt>
    <dgm:pt modelId="{A0074CA8-C9CD-094B-8862-854C979A897F}" type="pres">
      <dgm:prSet presAssocID="{741DB49A-2B87-FD4B-8D4F-6FAE37546277}" presName="connTx" presStyleLbl="parChTrans1D2" presStyleIdx="3" presStyleCnt="9"/>
      <dgm:spPr/>
      <dgm:t>
        <a:bodyPr/>
        <a:lstStyle/>
        <a:p>
          <a:endParaRPr lang="en-GB"/>
        </a:p>
      </dgm:t>
    </dgm:pt>
    <dgm:pt modelId="{0028DCF7-7CCA-014C-8738-A13695C82EE2}" type="pres">
      <dgm:prSet presAssocID="{EEB35C2C-E160-1941-897C-FACCB33EDA22}" presName="node" presStyleLbl="node1" presStyleIdx="3" presStyleCnt="9">
        <dgm:presLayoutVars>
          <dgm:bulletEnabled val="1"/>
        </dgm:presLayoutVars>
      </dgm:prSet>
      <dgm:spPr/>
      <dgm:t>
        <a:bodyPr/>
        <a:lstStyle/>
        <a:p>
          <a:endParaRPr lang="en-GB"/>
        </a:p>
      </dgm:t>
    </dgm:pt>
    <dgm:pt modelId="{F86DFC7D-481B-6D46-B63E-20143243A7D2}" type="pres">
      <dgm:prSet presAssocID="{8C940FE6-0975-DD45-92F4-71F10F5DF06D}" presName="Name9" presStyleLbl="parChTrans1D2" presStyleIdx="4" presStyleCnt="9"/>
      <dgm:spPr/>
      <dgm:t>
        <a:bodyPr/>
        <a:lstStyle/>
        <a:p>
          <a:endParaRPr lang="en-GB"/>
        </a:p>
      </dgm:t>
    </dgm:pt>
    <dgm:pt modelId="{CBFBCEB0-21A1-984E-BBDE-000FE3ED271A}" type="pres">
      <dgm:prSet presAssocID="{8C940FE6-0975-DD45-92F4-71F10F5DF06D}" presName="connTx" presStyleLbl="parChTrans1D2" presStyleIdx="4" presStyleCnt="9"/>
      <dgm:spPr/>
      <dgm:t>
        <a:bodyPr/>
        <a:lstStyle/>
        <a:p>
          <a:endParaRPr lang="en-GB"/>
        </a:p>
      </dgm:t>
    </dgm:pt>
    <dgm:pt modelId="{7575BF72-AC5E-EA41-94C8-AC1771058EA4}" type="pres">
      <dgm:prSet presAssocID="{B7C86069-ED80-3349-B3F2-307339B7D5B7}" presName="node" presStyleLbl="node1" presStyleIdx="4" presStyleCnt="9">
        <dgm:presLayoutVars>
          <dgm:bulletEnabled val="1"/>
        </dgm:presLayoutVars>
      </dgm:prSet>
      <dgm:spPr/>
      <dgm:t>
        <a:bodyPr/>
        <a:lstStyle/>
        <a:p>
          <a:endParaRPr lang="en-GB"/>
        </a:p>
      </dgm:t>
    </dgm:pt>
    <dgm:pt modelId="{1B14644D-5E9C-014B-AA01-984A10D4A6F2}" type="pres">
      <dgm:prSet presAssocID="{1AA46F8B-5106-5F40-A4BC-7117EE79AE7E}" presName="Name9" presStyleLbl="parChTrans1D2" presStyleIdx="5" presStyleCnt="9"/>
      <dgm:spPr/>
      <dgm:t>
        <a:bodyPr/>
        <a:lstStyle/>
        <a:p>
          <a:endParaRPr lang="en-GB"/>
        </a:p>
      </dgm:t>
    </dgm:pt>
    <dgm:pt modelId="{4E69670B-0828-0F43-AB3F-A43B82C78141}" type="pres">
      <dgm:prSet presAssocID="{1AA46F8B-5106-5F40-A4BC-7117EE79AE7E}" presName="connTx" presStyleLbl="parChTrans1D2" presStyleIdx="5" presStyleCnt="9"/>
      <dgm:spPr/>
      <dgm:t>
        <a:bodyPr/>
        <a:lstStyle/>
        <a:p>
          <a:endParaRPr lang="en-GB"/>
        </a:p>
      </dgm:t>
    </dgm:pt>
    <dgm:pt modelId="{0AB0647C-E0F6-A346-934E-5A481FFFE375}" type="pres">
      <dgm:prSet presAssocID="{97E8792C-9D08-B14F-BC5E-A8FD6072C713}" presName="node" presStyleLbl="node1" presStyleIdx="5" presStyleCnt="9">
        <dgm:presLayoutVars>
          <dgm:bulletEnabled val="1"/>
        </dgm:presLayoutVars>
      </dgm:prSet>
      <dgm:spPr/>
      <dgm:t>
        <a:bodyPr/>
        <a:lstStyle/>
        <a:p>
          <a:endParaRPr lang="en-GB"/>
        </a:p>
      </dgm:t>
    </dgm:pt>
    <dgm:pt modelId="{20F774D3-B709-7C44-B003-7E1A0093164C}" type="pres">
      <dgm:prSet presAssocID="{C21A1AF2-A7C4-AB40-84BF-A3A1C450C1E3}" presName="Name9" presStyleLbl="parChTrans1D2" presStyleIdx="6" presStyleCnt="9"/>
      <dgm:spPr/>
      <dgm:t>
        <a:bodyPr/>
        <a:lstStyle/>
        <a:p>
          <a:endParaRPr lang="en-GB"/>
        </a:p>
      </dgm:t>
    </dgm:pt>
    <dgm:pt modelId="{3FD86EDE-B9C6-6946-9FB2-F258F0495822}" type="pres">
      <dgm:prSet presAssocID="{C21A1AF2-A7C4-AB40-84BF-A3A1C450C1E3}" presName="connTx" presStyleLbl="parChTrans1D2" presStyleIdx="6" presStyleCnt="9"/>
      <dgm:spPr/>
      <dgm:t>
        <a:bodyPr/>
        <a:lstStyle/>
        <a:p>
          <a:endParaRPr lang="en-GB"/>
        </a:p>
      </dgm:t>
    </dgm:pt>
    <dgm:pt modelId="{2B08196D-3764-E447-A10D-0AC4C743BCD1}" type="pres">
      <dgm:prSet presAssocID="{44C10B80-EDC7-6244-A57D-1EE1DC9AB422}" presName="node" presStyleLbl="node1" presStyleIdx="6" presStyleCnt="9">
        <dgm:presLayoutVars>
          <dgm:bulletEnabled val="1"/>
        </dgm:presLayoutVars>
      </dgm:prSet>
      <dgm:spPr/>
      <dgm:t>
        <a:bodyPr/>
        <a:lstStyle/>
        <a:p>
          <a:endParaRPr lang="en-GB"/>
        </a:p>
      </dgm:t>
    </dgm:pt>
    <dgm:pt modelId="{7A972198-DA57-7E40-8254-4D0DC91FA9E7}" type="pres">
      <dgm:prSet presAssocID="{11FC07D3-03DC-CC4C-AFFC-6891FDB55DE2}" presName="Name9" presStyleLbl="parChTrans1D2" presStyleIdx="7" presStyleCnt="9"/>
      <dgm:spPr/>
      <dgm:t>
        <a:bodyPr/>
        <a:lstStyle/>
        <a:p>
          <a:endParaRPr lang="en-GB"/>
        </a:p>
      </dgm:t>
    </dgm:pt>
    <dgm:pt modelId="{0D3F8C8F-DECE-8D48-ADC9-2033E303CCF5}" type="pres">
      <dgm:prSet presAssocID="{11FC07D3-03DC-CC4C-AFFC-6891FDB55DE2}" presName="connTx" presStyleLbl="parChTrans1D2" presStyleIdx="7" presStyleCnt="9"/>
      <dgm:spPr/>
      <dgm:t>
        <a:bodyPr/>
        <a:lstStyle/>
        <a:p>
          <a:endParaRPr lang="en-GB"/>
        </a:p>
      </dgm:t>
    </dgm:pt>
    <dgm:pt modelId="{712E9841-42CD-AB4B-9927-8D235163F539}" type="pres">
      <dgm:prSet presAssocID="{1DFA40C3-1E89-E941-A6E9-7D1A9DAF2C3A}" presName="node" presStyleLbl="node1" presStyleIdx="7" presStyleCnt="9">
        <dgm:presLayoutVars>
          <dgm:bulletEnabled val="1"/>
        </dgm:presLayoutVars>
      </dgm:prSet>
      <dgm:spPr/>
      <dgm:t>
        <a:bodyPr/>
        <a:lstStyle/>
        <a:p>
          <a:endParaRPr lang="en-GB"/>
        </a:p>
      </dgm:t>
    </dgm:pt>
    <dgm:pt modelId="{E6C8379D-EDCA-1643-8E2F-CE9D33E5D101}" type="pres">
      <dgm:prSet presAssocID="{2B81AE22-B4E0-F445-B7C0-FBB8878D52E2}" presName="Name9" presStyleLbl="parChTrans1D2" presStyleIdx="8" presStyleCnt="9"/>
      <dgm:spPr/>
      <dgm:t>
        <a:bodyPr/>
        <a:lstStyle/>
        <a:p>
          <a:endParaRPr lang="en-GB"/>
        </a:p>
      </dgm:t>
    </dgm:pt>
    <dgm:pt modelId="{0233408D-B437-4C4C-A036-B67BFD6F6463}" type="pres">
      <dgm:prSet presAssocID="{2B81AE22-B4E0-F445-B7C0-FBB8878D52E2}" presName="connTx" presStyleLbl="parChTrans1D2" presStyleIdx="8" presStyleCnt="9"/>
      <dgm:spPr/>
      <dgm:t>
        <a:bodyPr/>
        <a:lstStyle/>
        <a:p>
          <a:endParaRPr lang="en-GB"/>
        </a:p>
      </dgm:t>
    </dgm:pt>
    <dgm:pt modelId="{95499472-A84F-A542-86A8-A759AC413B67}" type="pres">
      <dgm:prSet presAssocID="{3A7EBCF4-C257-D143-8CF3-2A70B80EE37B}" presName="node" presStyleLbl="node1" presStyleIdx="8" presStyleCnt="9">
        <dgm:presLayoutVars>
          <dgm:bulletEnabled val="1"/>
        </dgm:presLayoutVars>
      </dgm:prSet>
      <dgm:spPr/>
      <dgm:t>
        <a:bodyPr/>
        <a:lstStyle/>
        <a:p>
          <a:endParaRPr lang="en-GB"/>
        </a:p>
      </dgm:t>
    </dgm:pt>
  </dgm:ptLst>
  <dgm:cxnLst>
    <dgm:cxn modelId="{9B8C45FD-B917-B541-BEC0-AFE9E833B07B}" type="presOf" srcId="{97E8792C-9D08-B14F-BC5E-A8FD6072C713}" destId="{0AB0647C-E0F6-A346-934E-5A481FFFE375}" srcOrd="0" destOrd="0" presId="urn:microsoft.com/office/officeart/2005/8/layout/radial1"/>
    <dgm:cxn modelId="{9BCAA092-94C3-9B42-800E-CD7960E26B2A}" type="presOf" srcId="{8C940FE6-0975-DD45-92F4-71F10F5DF06D}" destId="{F86DFC7D-481B-6D46-B63E-20143243A7D2}" srcOrd="0" destOrd="0" presId="urn:microsoft.com/office/officeart/2005/8/layout/radial1"/>
    <dgm:cxn modelId="{02BA8A7C-0C03-2F40-8EE0-8AA915DF0AF4}" srcId="{D52586AD-1983-1D40-8505-2269C697A6FD}" destId="{51977371-78F8-9F4A-8D03-02579A72B321}" srcOrd="2" destOrd="0" parTransId="{AD4A8923-EFDC-8241-A386-28B01618AC45}" sibTransId="{4550B466-4044-2F46-A893-769EE02AFD8D}"/>
    <dgm:cxn modelId="{FEEE3661-24BF-C846-94BE-3EEFB7C725B4}" srcId="{D52586AD-1983-1D40-8505-2269C697A6FD}" destId="{4DEE8BC9-7C26-B74F-9ECF-55616BF2D8F8}" srcOrd="1" destOrd="0" parTransId="{7F909BBF-34A4-B446-8B76-7499B64C4655}" sibTransId="{5D5E9DD9-C2FE-E246-A80F-6DE5C8F6470D}"/>
    <dgm:cxn modelId="{CB10E36A-0695-3B4C-A221-4EF0216C25EA}" type="presOf" srcId="{44C10B80-EDC7-6244-A57D-1EE1DC9AB422}" destId="{2B08196D-3764-E447-A10D-0AC4C743BCD1}" srcOrd="0" destOrd="0" presId="urn:microsoft.com/office/officeart/2005/8/layout/radial1"/>
    <dgm:cxn modelId="{E7375394-6DBE-DD49-80FE-A99B056A3268}" srcId="{D52586AD-1983-1D40-8505-2269C697A6FD}" destId="{44C10B80-EDC7-6244-A57D-1EE1DC9AB422}" srcOrd="6" destOrd="0" parTransId="{C21A1AF2-A7C4-AB40-84BF-A3A1C450C1E3}" sibTransId="{F3B1871F-9495-074B-A04A-68C43C744F1F}"/>
    <dgm:cxn modelId="{5C68F612-251F-964E-A1A5-C63DA3B03FAE}" srcId="{D52586AD-1983-1D40-8505-2269C697A6FD}" destId="{97E8792C-9D08-B14F-BC5E-A8FD6072C713}" srcOrd="5" destOrd="0" parTransId="{1AA46F8B-5106-5F40-A4BC-7117EE79AE7E}" sibTransId="{F915475E-9D77-2D42-9FD9-174B09888B23}"/>
    <dgm:cxn modelId="{8D068E2A-6B2B-824E-9B8C-B7C8B361DC52}" type="presOf" srcId="{4DEE8BC9-7C26-B74F-9ECF-55616BF2D8F8}" destId="{A4221384-213E-F940-9BFD-D9CF181A8C6B}" srcOrd="0" destOrd="0" presId="urn:microsoft.com/office/officeart/2005/8/layout/radial1"/>
    <dgm:cxn modelId="{BAF173BD-524B-534D-95E3-97CCFF9A8E75}" type="presOf" srcId="{7F909BBF-34A4-B446-8B76-7499B64C4655}" destId="{68671FE4-ECB7-6C4E-8ACC-1D76C9BCC079}" srcOrd="0" destOrd="0" presId="urn:microsoft.com/office/officeart/2005/8/layout/radial1"/>
    <dgm:cxn modelId="{A5013EDE-48C2-2546-9072-6DD414B4C00E}" type="presOf" srcId="{C21A1AF2-A7C4-AB40-84BF-A3A1C450C1E3}" destId="{3FD86EDE-B9C6-6946-9FB2-F258F0495822}" srcOrd="1" destOrd="0" presId="urn:microsoft.com/office/officeart/2005/8/layout/radial1"/>
    <dgm:cxn modelId="{2D212A77-476C-FA4A-9319-1867137BA7CD}" type="presOf" srcId="{60B495B1-FE13-EF4F-925E-CC1E42B7F656}" destId="{C2AA54AE-A519-544A-9E44-76BC0014331E}" srcOrd="0" destOrd="0" presId="urn:microsoft.com/office/officeart/2005/8/layout/radial1"/>
    <dgm:cxn modelId="{8932D490-1139-1A4A-AC9E-909C015B3B2A}" type="presOf" srcId="{3A7EBCF4-C257-D143-8CF3-2A70B80EE37B}" destId="{95499472-A84F-A542-86A8-A759AC413B67}" srcOrd="0" destOrd="0" presId="urn:microsoft.com/office/officeart/2005/8/layout/radial1"/>
    <dgm:cxn modelId="{4360CEF6-5462-F445-A5B4-9A854D2C72C6}" type="presOf" srcId="{DD275C40-B7EC-8549-831D-F483000176C8}" destId="{D1D12C20-9D90-F948-AD36-4647FA743106}" srcOrd="0" destOrd="0" presId="urn:microsoft.com/office/officeart/2005/8/layout/radial1"/>
    <dgm:cxn modelId="{24E99ED3-9CCD-6044-9309-37DBAFAE8624}" type="presOf" srcId="{C21A1AF2-A7C4-AB40-84BF-A3A1C450C1E3}" destId="{20F774D3-B709-7C44-B003-7E1A0093164C}" srcOrd="0" destOrd="0" presId="urn:microsoft.com/office/officeart/2005/8/layout/radial1"/>
    <dgm:cxn modelId="{DFBCDA00-1EAB-E94E-B862-883609B714C5}" type="presOf" srcId="{AD4A8923-EFDC-8241-A386-28B01618AC45}" destId="{272E7884-6530-3945-A990-6F265ACC6C70}" srcOrd="1" destOrd="0" presId="urn:microsoft.com/office/officeart/2005/8/layout/radial1"/>
    <dgm:cxn modelId="{1AC39E00-DCDE-0041-AA56-3631AD15E86B}" type="presOf" srcId="{741DB49A-2B87-FD4B-8D4F-6FAE37546277}" destId="{A0074CA8-C9CD-094B-8862-854C979A897F}" srcOrd="1" destOrd="0" presId="urn:microsoft.com/office/officeart/2005/8/layout/radial1"/>
    <dgm:cxn modelId="{160225EA-FFBC-A142-B606-E40E6620838C}" type="presOf" srcId="{B7C86069-ED80-3349-B3F2-307339B7D5B7}" destId="{7575BF72-AC5E-EA41-94C8-AC1771058EA4}" srcOrd="0" destOrd="0" presId="urn:microsoft.com/office/officeart/2005/8/layout/radial1"/>
    <dgm:cxn modelId="{F5FF279B-9330-D642-B4C3-D5E5D81FE2E0}" type="presOf" srcId="{2B81AE22-B4E0-F445-B7C0-FBB8878D52E2}" destId="{0233408D-B437-4C4C-A036-B67BFD6F6463}" srcOrd="1" destOrd="0" presId="urn:microsoft.com/office/officeart/2005/8/layout/radial1"/>
    <dgm:cxn modelId="{F0A2EE6C-8DF9-3740-8442-0E91006E794F}" type="presOf" srcId="{8C940FE6-0975-DD45-92F4-71F10F5DF06D}" destId="{CBFBCEB0-21A1-984E-BBDE-000FE3ED271A}" srcOrd="1" destOrd="0" presId="urn:microsoft.com/office/officeart/2005/8/layout/radial1"/>
    <dgm:cxn modelId="{80EE7FFB-D240-6146-A02F-EE6B1838A89D}" type="presOf" srcId="{AD4A8923-EFDC-8241-A386-28B01618AC45}" destId="{8B7CFA18-BED5-784E-BD42-5D41DE5F852D}" srcOrd="0" destOrd="0" presId="urn:microsoft.com/office/officeart/2005/8/layout/radial1"/>
    <dgm:cxn modelId="{718177B2-21F8-4F41-9DD0-3B39C1D894AC}" srcId="{D52586AD-1983-1D40-8505-2269C697A6FD}" destId="{DD275C40-B7EC-8549-831D-F483000176C8}" srcOrd="0" destOrd="0" parTransId="{3402118C-7450-5D46-A2CF-24D4012B6683}" sibTransId="{5C919324-01C1-9B49-ADDE-B66896C1D4A6}"/>
    <dgm:cxn modelId="{1A168787-B954-F745-B217-0B1306A289AC}" type="presOf" srcId="{1AA46F8B-5106-5F40-A4BC-7117EE79AE7E}" destId="{4E69670B-0828-0F43-AB3F-A43B82C78141}" srcOrd="1" destOrd="0" presId="urn:microsoft.com/office/officeart/2005/8/layout/radial1"/>
    <dgm:cxn modelId="{7DCA49F5-00E5-CD43-8A75-C55A8F5DF06F}" srcId="{60B495B1-FE13-EF4F-925E-CC1E42B7F656}" destId="{D52586AD-1983-1D40-8505-2269C697A6FD}" srcOrd="0" destOrd="0" parTransId="{F04C026A-1C72-B84F-85B1-3090AFCBAC22}" sibTransId="{494BF5EB-6729-F449-9F44-DCF062311234}"/>
    <dgm:cxn modelId="{BDD3371E-63E7-6C45-9CA7-4E81249C0473}" type="presOf" srcId="{EEB35C2C-E160-1941-897C-FACCB33EDA22}" destId="{0028DCF7-7CCA-014C-8738-A13695C82EE2}" srcOrd="0" destOrd="0" presId="urn:microsoft.com/office/officeart/2005/8/layout/radial1"/>
    <dgm:cxn modelId="{88E1CC69-77A3-C04E-8231-4072AC48A180}" type="presOf" srcId="{3402118C-7450-5D46-A2CF-24D4012B6683}" destId="{C9F1C6FD-1CDA-1842-9CDE-704C4892546E}" srcOrd="1" destOrd="0" presId="urn:microsoft.com/office/officeart/2005/8/layout/radial1"/>
    <dgm:cxn modelId="{7F91CA7A-6D87-EA4F-8172-A0E1ED080266}" type="presOf" srcId="{2B81AE22-B4E0-F445-B7C0-FBB8878D52E2}" destId="{E6C8379D-EDCA-1643-8E2F-CE9D33E5D101}" srcOrd="0" destOrd="0" presId="urn:microsoft.com/office/officeart/2005/8/layout/radial1"/>
    <dgm:cxn modelId="{F11ED2DC-C380-8E41-809A-FAAA5C455702}" srcId="{D52586AD-1983-1D40-8505-2269C697A6FD}" destId="{3A7EBCF4-C257-D143-8CF3-2A70B80EE37B}" srcOrd="8" destOrd="0" parTransId="{2B81AE22-B4E0-F445-B7C0-FBB8878D52E2}" sibTransId="{BAFF7671-47EF-7C4D-8D97-05618AD313E6}"/>
    <dgm:cxn modelId="{D4B9A3F0-37B9-314B-8FEC-BA57A65DB16C}" type="presOf" srcId="{3402118C-7450-5D46-A2CF-24D4012B6683}" destId="{EAC16501-7286-9948-82C0-4FBFAF99D274}" srcOrd="0" destOrd="0" presId="urn:microsoft.com/office/officeart/2005/8/layout/radial1"/>
    <dgm:cxn modelId="{DFDFC34D-B2EB-DF4E-B6CB-329314D301ED}" srcId="{D52586AD-1983-1D40-8505-2269C697A6FD}" destId="{EEB35C2C-E160-1941-897C-FACCB33EDA22}" srcOrd="3" destOrd="0" parTransId="{741DB49A-2B87-FD4B-8D4F-6FAE37546277}" sibTransId="{FB32D275-2F5A-7844-93C7-E320B3C2F995}"/>
    <dgm:cxn modelId="{4DCA8448-9732-B842-A1F6-95E7BAF95C86}" type="presOf" srcId="{51977371-78F8-9F4A-8D03-02579A72B321}" destId="{97D5EBFA-438E-C84D-AA5E-6F4F49F94054}" srcOrd="0" destOrd="0" presId="urn:microsoft.com/office/officeart/2005/8/layout/radial1"/>
    <dgm:cxn modelId="{3E528356-1ACC-214B-93A5-D49EB1BFEFE3}" type="presOf" srcId="{1AA46F8B-5106-5F40-A4BC-7117EE79AE7E}" destId="{1B14644D-5E9C-014B-AA01-984A10D4A6F2}" srcOrd="0" destOrd="0" presId="urn:microsoft.com/office/officeart/2005/8/layout/radial1"/>
    <dgm:cxn modelId="{BDA5809D-5B74-F24A-A777-C98BFEFDF69F}" srcId="{D52586AD-1983-1D40-8505-2269C697A6FD}" destId="{B7C86069-ED80-3349-B3F2-307339B7D5B7}" srcOrd="4" destOrd="0" parTransId="{8C940FE6-0975-DD45-92F4-71F10F5DF06D}" sibTransId="{1E4A5DF0-DD7C-C146-89CE-2A2F17EA74C3}"/>
    <dgm:cxn modelId="{839643A5-1775-1A43-A52A-8404A3FAD2F3}" type="presOf" srcId="{11FC07D3-03DC-CC4C-AFFC-6891FDB55DE2}" destId="{0D3F8C8F-DECE-8D48-ADC9-2033E303CCF5}" srcOrd="1" destOrd="0" presId="urn:microsoft.com/office/officeart/2005/8/layout/radial1"/>
    <dgm:cxn modelId="{1D549346-A1AD-9344-BEE3-0A13FA071CC2}" srcId="{D52586AD-1983-1D40-8505-2269C697A6FD}" destId="{1DFA40C3-1E89-E941-A6E9-7D1A9DAF2C3A}" srcOrd="7" destOrd="0" parTransId="{11FC07D3-03DC-CC4C-AFFC-6891FDB55DE2}" sibTransId="{7F678785-9EFB-A943-85CF-4D687BFE5866}"/>
    <dgm:cxn modelId="{08B121D7-50FE-F145-92C9-9991D8878C91}" type="presOf" srcId="{1DFA40C3-1E89-E941-A6E9-7D1A9DAF2C3A}" destId="{712E9841-42CD-AB4B-9927-8D235163F539}" srcOrd="0" destOrd="0" presId="urn:microsoft.com/office/officeart/2005/8/layout/radial1"/>
    <dgm:cxn modelId="{170FC45D-7573-574B-AED9-3D5B7C2AC8F0}" type="presOf" srcId="{D52586AD-1983-1D40-8505-2269C697A6FD}" destId="{86963E81-D0A9-7749-A673-148EE30D54E4}" srcOrd="0" destOrd="0" presId="urn:microsoft.com/office/officeart/2005/8/layout/radial1"/>
    <dgm:cxn modelId="{D69B7D35-1922-5E46-9DE6-C39BD27F646C}" type="presOf" srcId="{741DB49A-2B87-FD4B-8D4F-6FAE37546277}" destId="{FD615705-A834-204E-8D3F-687DA6D78E6C}" srcOrd="0" destOrd="0" presId="urn:microsoft.com/office/officeart/2005/8/layout/radial1"/>
    <dgm:cxn modelId="{6BD86999-5BEF-7047-9EFF-AEBE16CD2770}" type="presOf" srcId="{11FC07D3-03DC-CC4C-AFFC-6891FDB55DE2}" destId="{7A972198-DA57-7E40-8254-4D0DC91FA9E7}" srcOrd="0" destOrd="0" presId="urn:microsoft.com/office/officeart/2005/8/layout/radial1"/>
    <dgm:cxn modelId="{466C62F0-B81B-B64E-ADF8-70850C7D32BC}" type="presOf" srcId="{7F909BBF-34A4-B446-8B76-7499B64C4655}" destId="{809D5A53-ED85-AC4F-86A4-ED09717EA93F}" srcOrd="1" destOrd="0" presId="urn:microsoft.com/office/officeart/2005/8/layout/radial1"/>
    <dgm:cxn modelId="{3B543443-120E-0F47-9B1F-CC9DD9B2A752}" type="presParOf" srcId="{C2AA54AE-A519-544A-9E44-76BC0014331E}" destId="{86963E81-D0A9-7749-A673-148EE30D54E4}" srcOrd="0" destOrd="0" presId="urn:microsoft.com/office/officeart/2005/8/layout/radial1"/>
    <dgm:cxn modelId="{F5DD132D-00F3-3D45-BE3A-6C0018658A02}" type="presParOf" srcId="{C2AA54AE-A519-544A-9E44-76BC0014331E}" destId="{EAC16501-7286-9948-82C0-4FBFAF99D274}" srcOrd="1" destOrd="0" presId="urn:microsoft.com/office/officeart/2005/8/layout/radial1"/>
    <dgm:cxn modelId="{E20BDF58-B8A1-EA48-BBEB-A6E4DEC1858E}" type="presParOf" srcId="{EAC16501-7286-9948-82C0-4FBFAF99D274}" destId="{C9F1C6FD-1CDA-1842-9CDE-704C4892546E}" srcOrd="0" destOrd="0" presId="urn:microsoft.com/office/officeart/2005/8/layout/radial1"/>
    <dgm:cxn modelId="{0481BB28-878C-2442-8AF1-D58F1115908A}" type="presParOf" srcId="{C2AA54AE-A519-544A-9E44-76BC0014331E}" destId="{D1D12C20-9D90-F948-AD36-4647FA743106}" srcOrd="2" destOrd="0" presId="urn:microsoft.com/office/officeart/2005/8/layout/radial1"/>
    <dgm:cxn modelId="{BAA279A6-F3DD-D845-B450-40C628379151}" type="presParOf" srcId="{C2AA54AE-A519-544A-9E44-76BC0014331E}" destId="{68671FE4-ECB7-6C4E-8ACC-1D76C9BCC079}" srcOrd="3" destOrd="0" presId="urn:microsoft.com/office/officeart/2005/8/layout/radial1"/>
    <dgm:cxn modelId="{AA2377E1-9A39-7140-903F-FBD3DB607137}" type="presParOf" srcId="{68671FE4-ECB7-6C4E-8ACC-1D76C9BCC079}" destId="{809D5A53-ED85-AC4F-86A4-ED09717EA93F}" srcOrd="0" destOrd="0" presId="urn:microsoft.com/office/officeart/2005/8/layout/radial1"/>
    <dgm:cxn modelId="{867BC4D9-93CA-5448-B542-B0BFCEF13DCE}" type="presParOf" srcId="{C2AA54AE-A519-544A-9E44-76BC0014331E}" destId="{A4221384-213E-F940-9BFD-D9CF181A8C6B}" srcOrd="4" destOrd="0" presId="urn:microsoft.com/office/officeart/2005/8/layout/radial1"/>
    <dgm:cxn modelId="{51B2340F-CF67-5B49-B0C7-0CFA28207C34}" type="presParOf" srcId="{C2AA54AE-A519-544A-9E44-76BC0014331E}" destId="{8B7CFA18-BED5-784E-BD42-5D41DE5F852D}" srcOrd="5" destOrd="0" presId="urn:microsoft.com/office/officeart/2005/8/layout/radial1"/>
    <dgm:cxn modelId="{A74A3EA5-A235-7E4D-B419-FE25A19F5DFD}" type="presParOf" srcId="{8B7CFA18-BED5-784E-BD42-5D41DE5F852D}" destId="{272E7884-6530-3945-A990-6F265ACC6C70}" srcOrd="0" destOrd="0" presId="urn:microsoft.com/office/officeart/2005/8/layout/radial1"/>
    <dgm:cxn modelId="{41414D57-824A-F849-B408-C339920241F2}" type="presParOf" srcId="{C2AA54AE-A519-544A-9E44-76BC0014331E}" destId="{97D5EBFA-438E-C84D-AA5E-6F4F49F94054}" srcOrd="6" destOrd="0" presId="urn:microsoft.com/office/officeart/2005/8/layout/radial1"/>
    <dgm:cxn modelId="{EC3D5A9E-1A77-6849-8DF3-786A3DB7ABB2}" type="presParOf" srcId="{C2AA54AE-A519-544A-9E44-76BC0014331E}" destId="{FD615705-A834-204E-8D3F-687DA6D78E6C}" srcOrd="7" destOrd="0" presId="urn:microsoft.com/office/officeart/2005/8/layout/radial1"/>
    <dgm:cxn modelId="{26B5D083-5A18-6446-BDD1-5DB164E53105}" type="presParOf" srcId="{FD615705-A834-204E-8D3F-687DA6D78E6C}" destId="{A0074CA8-C9CD-094B-8862-854C979A897F}" srcOrd="0" destOrd="0" presId="urn:microsoft.com/office/officeart/2005/8/layout/radial1"/>
    <dgm:cxn modelId="{B6607A3A-434A-AF4E-A2FE-00679CDADA73}" type="presParOf" srcId="{C2AA54AE-A519-544A-9E44-76BC0014331E}" destId="{0028DCF7-7CCA-014C-8738-A13695C82EE2}" srcOrd="8" destOrd="0" presId="urn:microsoft.com/office/officeart/2005/8/layout/radial1"/>
    <dgm:cxn modelId="{29F9D361-23F5-2544-AC71-ADA552BBDC90}" type="presParOf" srcId="{C2AA54AE-A519-544A-9E44-76BC0014331E}" destId="{F86DFC7D-481B-6D46-B63E-20143243A7D2}" srcOrd="9" destOrd="0" presId="urn:microsoft.com/office/officeart/2005/8/layout/radial1"/>
    <dgm:cxn modelId="{84DA9B93-2858-F742-98DB-17F526E7BD1B}" type="presParOf" srcId="{F86DFC7D-481B-6D46-B63E-20143243A7D2}" destId="{CBFBCEB0-21A1-984E-BBDE-000FE3ED271A}" srcOrd="0" destOrd="0" presId="urn:microsoft.com/office/officeart/2005/8/layout/radial1"/>
    <dgm:cxn modelId="{13F5017A-43B4-7C41-B691-1BD1AC4BB912}" type="presParOf" srcId="{C2AA54AE-A519-544A-9E44-76BC0014331E}" destId="{7575BF72-AC5E-EA41-94C8-AC1771058EA4}" srcOrd="10" destOrd="0" presId="urn:microsoft.com/office/officeart/2005/8/layout/radial1"/>
    <dgm:cxn modelId="{9806AECD-07B6-9A44-81E4-FB4A8F60113D}" type="presParOf" srcId="{C2AA54AE-A519-544A-9E44-76BC0014331E}" destId="{1B14644D-5E9C-014B-AA01-984A10D4A6F2}" srcOrd="11" destOrd="0" presId="urn:microsoft.com/office/officeart/2005/8/layout/radial1"/>
    <dgm:cxn modelId="{072A8895-CE08-FA40-9782-49EB3393C5DD}" type="presParOf" srcId="{1B14644D-5E9C-014B-AA01-984A10D4A6F2}" destId="{4E69670B-0828-0F43-AB3F-A43B82C78141}" srcOrd="0" destOrd="0" presId="urn:microsoft.com/office/officeart/2005/8/layout/radial1"/>
    <dgm:cxn modelId="{9FB247E5-84A5-F24F-8955-8098FD6FFB93}" type="presParOf" srcId="{C2AA54AE-A519-544A-9E44-76BC0014331E}" destId="{0AB0647C-E0F6-A346-934E-5A481FFFE375}" srcOrd="12" destOrd="0" presId="urn:microsoft.com/office/officeart/2005/8/layout/radial1"/>
    <dgm:cxn modelId="{012D295E-E46E-A54F-84FC-7216DF69E2BE}" type="presParOf" srcId="{C2AA54AE-A519-544A-9E44-76BC0014331E}" destId="{20F774D3-B709-7C44-B003-7E1A0093164C}" srcOrd="13" destOrd="0" presId="urn:microsoft.com/office/officeart/2005/8/layout/radial1"/>
    <dgm:cxn modelId="{1AFAE68F-6CB0-D443-AB2C-C522D5941CB5}" type="presParOf" srcId="{20F774D3-B709-7C44-B003-7E1A0093164C}" destId="{3FD86EDE-B9C6-6946-9FB2-F258F0495822}" srcOrd="0" destOrd="0" presId="urn:microsoft.com/office/officeart/2005/8/layout/radial1"/>
    <dgm:cxn modelId="{E488BD4F-9338-F841-968F-519A84FB75A9}" type="presParOf" srcId="{C2AA54AE-A519-544A-9E44-76BC0014331E}" destId="{2B08196D-3764-E447-A10D-0AC4C743BCD1}" srcOrd="14" destOrd="0" presId="urn:microsoft.com/office/officeart/2005/8/layout/radial1"/>
    <dgm:cxn modelId="{5081C8B3-FE7F-9842-899F-524FFCE44F7E}" type="presParOf" srcId="{C2AA54AE-A519-544A-9E44-76BC0014331E}" destId="{7A972198-DA57-7E40-8254-4D0DC91FA9E7}" srcOrd="15" destOrd="0" presId="urn:microsoft.com/office/officeart/2005/8/layout/radial1"/>
    <dgm:cxn modelId="{1329B368-E617-074B-9261-6BA1016E853B}" type="presParOf" srcId="{7A972198-DA57-7E40-8254-4D0DC91FA9E7}" destId="{0D3F8C8F-DECE-8D48-ADC9-2033E303CCF5}" srcOrd="0" destOrd="0" presId="urn:microsoft.com/office/officeart/2005/8/layout/radial1"/>
    <dgm:cxn modelId="{E0503F1E-8E23-C743-B093-9B9FC3419800}" type="presParOf" srcId="{C2AA54AE-A519-544A-9E44-76BC0014331E}" destId="{712E9841-42CD-AB4B-9927-8D235163F539}" srcOrd="16" destOrd="0" presId="urn:microsoft.com/office/officeart/2005/8/layout/radial1"/>
    <dgm:cxn modelId="{97443F69-A9D8-5C4F-80EF-FC54FE7515E2}" type="presParOf" srcId="{C2AA54AE-A519-544A-9E44-76BC0014331E}" destId="{E6C8379D-EDCA-1643-8E2F-CE9D33E5D101}" srcOrd="17" destOrd="0" presId="urn:microsoft.com/office/officeart/2005/8/layout/radial1"/>
    <dgm:cxn modelId="{5A00903D-480D-0B48-AE5F-F8D0DB6F3D56}" type="presParOf" srcId="{E6C8379D-EDCA-1643-8E2F-CE9D33E5D101}" destId="{0233408D-B437-4C4C-A036-B67BFD6F6463}" srcOrd="0" destOrd="0" presId="urn:microsoft.com/office/officeart/2005/8/layout/radial1"/>
    <dgm:cxn modelId="{1204EFF9-C5A3-5841-8524-8449CA4A8246}" type="presParOf" srcId="{C2AA54AE-A519-544A-9E44-76BC0014331E}" destId="{95499472-A84F-A542-86A8-A759AC413B67}"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63E81-D0A9-7749-A673-148EE30D54E4}">
      <dsp:nvSpPr>
        <dsp:cNvPr id="0" name=""/>
        <dsp:cNvSpPr/>
      </dsp:nvSpPr>
      <dsp:spPr>
        <a:xfrm>
          <a:off x="2402309" y="1298381"/>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Paralympic games</a:t>
          </a:r>
        </a:p>
      </dsp:txBody>
      <dsp:txXfrm>
        <a:off x="2502154" y="1398226"/>
        <a:ext cx="482091" cy="482091"/>
      </dsp:txXfrm>
    </dsp:sp>
    <dsp:sp modelId="{EAC16501-7286-9948-82C0-4FBFAF99D274}">
      <dsp:nvSpPr>
        <dsp:cNvPr id="0" name=""/>
        <dsp:cNvSpPr/>
      </dsp:nvSpPr>
      <dsp:spPr>
        <a:xfrm rot="16200000">
          <a:off x="2436210" y="980207"/>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850" y="976041"/>
        <a:ext cx="30698" cy="30698"/>
      </dsp:txXfrm>
    </dsp:sp>
    <dsp:sp modelId="{D1D12C20-9D90-F948-AD36-4647FA743106}">
      <dsp:nvSpPr>
        <dsp:cNvPr id="0" name=""/>
        <dsp:cNvSpPr/>
      </dsp:nvSpPr>
      <dsp:spPr>
        <a:xfrm>
          <a:off x="2402309" y="2619"/>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IPC</a:t>
          </a:r>
        </a:p>
      </dsp:txBody>
      <dsp:txXfrm>
        <a:off x="2502154" y="102464"/>
        <a:ext cx="482091" cy="482091"/>
      </dsp:txXfrm>
    </dsp:sp>
    <dsp:sp modelId="{68671FE4-ECB7-6C4E-8ACC-1D76C9BCC079}">
      <dsp:nvSpPr>
        <dsp:cNvPr id="0" name=""/>
        <dsp:cNvSpPr/>
      </dsp:nvSpPr>
      <dsp:spPr>
        <a:xfrm rot="18600000">
          <a:off x="2852659" y="1131782"/>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4300" y="1127617"/>
        <a:ext cx="30698" cy="30698"/>
      </dsp:txXfrm>
    </dsp:sp>
    <dsp:sp modelId="{A4221384-213E-F940-9BFD-D9CF181A8C6B}">
      <dsp:nvSpPr>
        <dsp:cNvPr id="0" name=""/>
        <dsp:cNvSpPr/>
      </dsp:nvSpPr>
      <dsp:spPr>
        <a:xfrm>
          <a:off x="3235208" y="305770"/>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IOC</a:t>
          </a:r>
        </a:p>
      </dsp:txBody>
      <dsp:txXfrm>
        <a:off x="3335053" y="405615"/>
        <a:ext cx="482091" cy="482091"/>
      </dsp:txXfrm>
    </dsp:sp>
    <dsp:sp modelId="{8B7CFA18-BED5-784E-BD42-5D41DE5F852D}">
      <dsp:nvSpPr>
        <dsp:cNvPr id="0" name=""/>
        <dsp:cNvSpPr/>
      </dsp:nvSpPr>
      <dsp:spPr>
        <a:xfrm rot="21000000">
          <a:off x="3074248" y="1515584"/>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5888" y="1511419"/>
        <a:ext cx="30698" cy="30698"/>
      </dsp:txXfrm>
    </dsp:sp>
    <dsp:sp modelId="{97D5EBFA-438E-C84D-AA5E-6F4F49F94054}">
      <dsp:nvSpPr>
        <dsp:cNvPr id="0" name=""/>
        <dsp:cNvSpPr/>
      </dsp:nvSpPr>
      <dsp:spPr>
        <a:xfrm>
          <a:off x="3678385" y="1073374"/>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NPC</a:t>
          </a:r>
        </a:p>
      </dsp:txBody>
      <dsp:txXfrm>
        <a:off x="3778230" y="1173219"/>
        <a:ext cx="482091" cy="482091"/>
      </dsp:txXfrm>
    </dsp:sp>
    <dsp:sp modelId="{FD615705-A834-204E-8D3F-687DA6D78E6C}">
      <dsp:nvSpPr>
        <dsp:cNvPr id="0" name=""/>
        <dsp:cNvSpPr/>
      </dsp:nvSpPr>
      <dsp:spPr>
        <a:xfrm rot="1800000">
          <a:off x="2997291" y="1952028"/>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8931" y="1947862"/>
        <a:ext cx="30698" cy="30698"/>
      </dsp:txXfrm>
    </dsp:sp>
    <dsp:sp modelId="{0028DCF7-7CCA-014C-8738-A13695C82EE2}">
      <dsp:nvSpPr>
        <dsp:cNvPr id="0" name=""/>
        <dsp:cNvSpPr/>
      </dsp:nvSpPr>
      <dsp:spPr>
        <a:xfrm>
          <a:off x="3524471" y="1946261"/>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OCOG</a:t>
          </a:r>
        </a:p>
      </dsp:txBody>
      <dsp:txXfrm>
        <a:off x="3624316" y="2046106"/>
        <a:ext cx="482091" cy="482091"/>
      </dsp:txXfrm>
    </dsp:sp>
    <dsp:sp modelId="{F86DFC7D-481B-6D46-B63E-20143243A7D2}">
      <dsp:nvSpPr>
        <dsp:cNvPr id="0" name=""/>
        <dsp:cNvSpPr/>
      </dsp:nvSpPr>
      <dsp:spPr>
        <a:xfrm rot="4200000">
          <a:off x="2657798" y="2236896"/>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49438" y="2232731"/>
        <a:ext cx="30698" cy="30698"/>
      </dsp:txXfrm>
    </dsp:sp>
    <dsp:sp modelId="{7575BF72-AC5E-EA41-94C8-AC1771058EA4}">
      <dsp:nvSpPr>
        <dsp:cNvPr id="0" name=""/>
        <dsp:cNvSpPr/>
      </dsp:nvSpPr>
      <dsp:spPr>
        <a:xfrm>
          <a:off x="2845485" y="2515998"/>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IF</a:t>
          </a:r>
        </a:p>
      </dsp:txBody>
      <dsp:txXfrm>
        <a:off x="2945330" y="2615843"/>
        <a:ext cx="482091" cy="482091"/>
      </dsp:txXfrm>
    </dsp:sp>
    <dsp:sp modelId="{1B14644D-5E9C-014B-AA01-984A10D4A6F2}">
      <dsp:nvSpPr>
        <dsp:cNvPr id="0" name=""/>
        <dsp:cNvSpPr/>
      </dsp:nvSpPr>
      <dsp:spPr>
        <a:xfrm rot="6600000">
          <a:off x="2214621" y="2236896"/>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06262" y="2232731"/>
        <a:ext cx="30698" cy="30698"/>
      </dsp:txXfrm>
    </dsp:sp>
    <dsp:sp modelId="{0AB0647C-E0F6-A346-934E-5A481FFFE375}">
      <dsp:nvSpPr>
        <dsp:cNvPr id="0" name=""/>
        <dsp:cNvSpPr/>
      </dsp:nvSpPr>
      <dsp:spPr>
        <a:xfrm>
          <a:off x="1959132" y="2515998"/>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Regional PC</a:t>
          </a:r>
        </a:p>
      </dsp:txBody>
      <dsp:txXfrm>
        <a:off x="2058977" y="2615843"/>
        <a:ext cx="482091" cy="482091"/>
      </dsp:txXfrm>
    </dsp:sp>
    <dsp:sp modelId="{20F774D3-B709-7C44-B003-7E1A0093164C}">
      <dsp:nvSpPr>
        <dsp:cNvPr id="0" name=""/>
        <dsp:cNvSpPr/>
      </dsp:nvSpPr>
      <dsp:spPr>
        <a:xfrm rot="9000000">
          <a:off x="1875129" y="1952028"/>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66769" y="1947862"/>
        <a:ext cx="30698" cy="30698"/>
      </dsp:txXfrm>
    </dsp:sp>
    <dsp:sp modelId="{2B08196D-3764-E447-A10D-0AC4C743BCD1}">
      <dsp:nvSpPr>
        <dsp:cNvPr id="0" name=""/>
        <dsp:cNvSpPr/>
      </dsp:nvSpPr>
      <dsp:spPr>
        <a:xfrm>
          <a:off x="1280146" y="1946261"/>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IOSD</a:t>
          </a:r>
        </a:p>
      </dsp:txBody>
      <dsp:txXfrm>
        <a:off x="1379991" y="2046106"/>
        <a:ext cx="482091" cy="482091"/>
      </dsp:txXfrm>
    </dsp:sp>
    <dsp:sp modelId="{7A972198-DA57-7E40-8254-4D0DC91FA9E7}">
      <dsp:nvSpPr>
        <dsp:cNvPr id="0" name=""/>
        <dsp:cNvSpPr/>
      </dsp:nvSpPr>
      <dsp:spPr>
        <a:xfrm rot="11400000">
          <a:off x="1798172" y="1515584"/>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89812" y="1511419"/>
        <a:ext cx="30698" cy="30698"/>
      </dsp:txXfrm>
    </dsp:sp>
    <dsp:sp modelId="{712E9841-42CD-AB4B-9927-8D235163F539}">
      <dsp:nvSpPr>
        <dsp:cNvPr id="0" name=""/>
        <dsp:cNvSpPr/>
      </dsp:nvSpPr>
      <dsp:spPr>
        <a:xfrm>
          <a:off x="1126233" y="1073374"/>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Able Bodied</a:t>
          </a:r>
          <a:r>
            <a:rPr lang="en-US" sz="1000" kern="1200" baseline="0"/>
            <a:t> Sport</a:t>
          </a:r>
          <a:endParaRPr lang="en-US" sz="1000" kern="1200"/>
        </a:p>
      </dsp:txBody>
      <dsp:txXfrm>
        <a:off x="1226078" y="1173219"/>
        <a:ext cx="482091" cy="482091"/>
      </dsp:txXfrm>
    </dsp:sp>
    <dsp:sp modelId="{E6C8379D-EDCA-1643-8E2F-CE9D33E5D101}">
      <dsp:nvSpPr>
        <dsp:cNvPr id="0" name=""/>
        <dsp:cNvSpPr/>
      </dsp:nvSpPr>
      <dsp:spPr>
        <a:xfrm rot="13800000">
          <a:off x="2019760" y="1131782"/>
          <a:ext cx="613979" cy="22368"/>
        </a:xfrm>
        <a:custGeom>
          <a:avLst/>
          <a:gdLst/>
          <a:ahLst/>
          <a:cxnLst/>
          <a:rect l="0" t="0" r="0" b="0"/>
          <a:pathLst>
            <a:path>
              <a:moveTo>
                <a:pt x="0" y="11184"/>
              </a:moveTo>
              <a:lnTo>
                <a:pt x="613979" y="1118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11400" y="1127617"/>
        <a:ext cx="30698" cy="30698"/>
      </dsp:txXfrm>
    </dsp:sp>
    <dsp:sp modelId="{95499472-A84F-A542-86A8-A759AC413B67}">
      <dsp:nvSpPr>
        <dsp:cNvPr id="0" name=""/>
        <dsp:cNvSpPr/>
      </dsp:nvSpPr>
      <dsp:spPr>
        <a:xfrm>
          <a:off x="1569409" y="305770"/>
          <a:ext cx="681781" cy="6817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Other</a:t>
          </a:r>
        </a:p>
      </dsp:txBody>
      <dsp:txXfrm>
        <a:off x="1669254" y="405615"/>
        <a:ext cx="482091" cy="4820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E349CB-F43C-48A5-B4E5-C042F426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14208</Words>
  <Characters>80987</Characters>
  <Application>Microsoft Office Word</Application>
  <DocSecurity>4</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2016-05-16T15:58:00Z</dcterms:created>
  <dcterms:modified xsi:type="dcterms:W3CDTF">2016-05-16T15:58:00Z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mdowling@marjon.ac.uk@www.mendeley.com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