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CC043" w14:textId="77777777" w:rsidR="00EA17CC" w:rsidRPr="002B0005" w:rsidRDefault="00461C86" w:rsidP="00225624">
      <w:pPr>
        <w:spacing w:line="480" w:lineRule="auto"/>
        <w:jc w:val="center"/>
        <w:outlineLvl w:val="0"/>
        <w:rPr>
          <w:rFonts w:ascii="Arial" w:hAnsi="Arial" w:cs="Arial"/>
          <w:b/>
          <w:u w:val="single"/>
        </w:rPr>
      </w:pPr>
      <w:bookmarkStart w:id="0" w:name="_GoBack"/>
      <w:r w:rsidRPr="002B0005">
        <w:rPr>
          <w:rFonts w:ascii="Arial" w:hAnsi="Arial" w:cs="Arial"/>
          <w:b/>
          <w:u w:val="single"/>
        </w:rPr>
        <w:t>Myopes experience greater contrast adaptation</w:t>
      </w:r>
      <w:r w:rsidR="00EA17CC" w:rsidRPr="002B0005">
        <w:rPr>
          <w:rFonts w:ascii="Arial" w:hAnsi="Arial" w:cs="Arial"/>
          <w:b/>
          <w:u w:val="single"/>
        </w:rPr>
        <w:t xml:space="preserve"> </w:t>
      </w:r>
      <w:r w:rsidR="00F96104" w:rsidRPr="002B0005">
        <w:rPr>
          <w:rFonts w:ascii="Arial" w:hAnsi="Arial" w:cs="Arial"/>
          <w:b/>
          <w:u w:val="single"/>
        </w:rPr>
        <w:t xml:space="preserve">during </w:t>
      </w:r>
      <w:r w:rsidR="00EA17CC" w:rsidRPr="002B0005">
        <w:rPr>
          <w:rFonts w:ascii="Arial" w:hAnsi="Arial" w:cs="Arial"/>
          <w:b/>
          <w:u w:val="single"/>
        </w:rPr>
        <w:t xml:space="preserve">reading </w:t>
      </w:r>
    </w:p>
    <w:p w14:paraId="03D8A35C" w14:textId="77777777" w:rsidR="00425192" w:rsidRPr="002B0005" w:rsidRDefault="00425192" w:rsidP="00803C2C">
      <w:pPr>
        <w:widowControl w:val="0"/>
        <w:autoSpaceDE w:val="0"/>
        <w:autoSpaceDN w:val="0"/>
        <w:adjustRightInd w:val="0"/>
        <w:spacing w:line="480" w:lineRule="auto"/>
        <w:jc w:val="center"/>
        <w:rPr>
          <w:rFonts w:ascii="Arial" w:hAnsi="Arial" w:cs="Arial"/>
          <w:szCs w:val="26"/>
        </w:rPr>
      </w:pPr>
    </w:p>
    <w:p w14:paraId="28FFABCF" w14:textId="4BA1065C" w:rsidR="00425192" w:rsidRPr="002B0005" w:rsidRDefault="00425192" w:rsidP="00803C2C">
      <w:pPr>
        <w:widowControl w:val="0"/>
        <w:autoSpaceDE w:val="0"/>
        <w:autoSpaceDN w:val="0"/>
        <w:adjustRightInd w:val="0"/>
        <w:spacing w:line="480" w:lineRule="auto"/>
        <w:jc w:val="center"/>
        <w:rPr>
          <w:rFonts w:ascii="Arial" w:hAnsi="Arial" w:cs="Arial"/>
          <w:szCs w:val="26"/>
        </w:rPr>
      </w:pPr>
      <w:r w:rsidRPr="002B0005">
        <w:rPr>
          <w:rFonts w:ascii="Arial" w:hAnsi="Arial" w:cs="Arial"/>
          <w:szCs w:val="26"/>
        </w:rPr>
        <w:t>Colm McGonigle,</w:t>
      </w:r>
      <w:r w:rsidRPr="002B0005">
        <w:rPr>
          <w:rFonts w:ascii="Arial" w:hAnsi="Arial" w:cs="Arial"/>
          <w:szCs w:val="26"/>
          <w:vertAlign w:val="superscript"/>
        </w:rPr>
        <w:t>1,2</w:t>
      </w:r>
      <w:r w:rsidRPr="002B0005">
        <w:rPr>
          <w:rFonts w:ascii="Arial" w:hAnsi="Arial" w:cs="Arial"/>
          <w:szCs w:val="26"/>
        </w:rPr>
        <w:t xml:space="preserve"> Ian van der Linde,</w:t>
      </w:r>
      <w:r w:rsidRPr="002B0005">
        <w:rPr>
          <w:rFonts w:ascii="Arial" w:hAnsi="Arial" w:cs="Arial"/>
          <w:szCs w:val="26"/>
          <w:vertAlign w:val="superscript"/>
        </w:rPr>
        <w:t>2,3</w:t>
      </w:r>
      <w:r w:rsidRPr="002B0005">
        <w:rPr>
          <w:rFonts w:ascii="Arial" w:hAnsi="Arial" w:cs="Arial"/>
          <w:szCs w:val="26"/>
        </w:rPr>
        <w:t xml:space="preserve"> Shahina Pardhan</w:t>
      </w:r>
      <w:r w:rsidR="002B1F9B" w:rsidRPr="002B0005">
        <w:rPr>
          <w:rFonts w:ascii="Arial" w:hAnsi="Arial" w:cs="Arial"/>
          <w:szCs w:val="26"/>
        </w:rPr>
        <w:t>,</w:t>
      </w:r>
      <w:r w:rsidRPr="002B0005">
        <w:rPr>
          <w:rFonts w:ascii="Arial" w:hAnsi="Arial" w:cs="Arial"/>
          <w:szCs w:val="26"/>
          <w:vertAlign w:val="superscript"/>
        </w:rPr>
        <w:t xml:space="preserve">2 </w:t>
      </w:r>
      <w:r w:rsidRPr="002B0005">
        <w:rPr>
          <w:rFonts w:ascii="Arial" w:hAnsi="Arial" w:cs="Arial"/>
          <w:szCs w:val="26"/>
        </w:rPr>
        <w:t>Stephen Engel</w:t>
      </w:r>
      <w:r w:rsidR="002B1F9B" w:rsidRPr="002B0005">
        <w:rPr>
          <w:rFonts w:ascii="Arial" w:hAnsi="Arial" w:cs="Arial"/>
          <w:szCs w:val="26"/>
        </w:rPr>
        <w:t>,</w:t>
      </w:r>
      <w:r w:rsidR="002B1F9B" w:rsidRPr="002B0005">
        <w:rPr>
          <w:rFonts w:ascii="Arial" w:hAnsi="Arial" w:cs="Arial"/>
          <w:szCs w:val="26"/>
          <w:vertAlign w:val="superscript"/>
        </w:rPr>
        <w:t>4</w:t>
      </w:r>
      <w:r w:rsidRPr="002B0005">
        <w:rPr>
          <w:rFonts w:ascii="Arial" w:hAnsi="Arial" w:cs="Arial"/>
          <w:szCs w:val="26"/>
        </w:rPr>
        <w:t xml:space="preserve"> Ed</w:t>
      </w:r>
      <w:r w:rsidR="00395372" w:rsidRPr="002B0005">
        <w:rPr>
          <w:rFonts w:ascii="Arial" w:hAnsi="Arial" w:cs="Arial"/>
          <w:szCs w:val="26"/>
        </w:rPr>
        <w:t>ward</w:t>
      </w:r>
      <w:r w:rsidR="00844907" w:rsidRPr="002B0005">
        <w:rPr>
          <w:rFonts w:ascii="Arial" w:hAnsi="Arial" w:cs="Arial"/>
          <w:szCs w:val="26"/>
        </w:rPr>
        <w:t xml:space="preserve"> A.H.</w:t>
      </w:r>
      <w:r w:rsidRPr="002B0005">
        <w:rPr>
          <w:rFonts w:ascii="Arial" w:hAnsi="Arial" w:cs="Arial"/>
          <w:szCs w:val="26"/>
        </w:rPr>
        <w:t xml:space="preserve"> Mallen</w:t>
      </w:r>
      <w:r w:rsidR="002B1F9B" w:rsidRPr="002B0005">
        <w:rPr>
          <w:rFonts w:ascii="Arial" w:hAnsi="Arial" w:cs="Arial"/>
          <w:szCs w:val="26"/>
          <w:vertAlign w:val="superscript"/>
        </w:rPr>
        <w:t>5</w:t>
      </w:r>
      <w:r w:rsidR="002B1F9B" w:rsidRPr="002B0005">
        <w:rPr>
          <w:rFonts w:ascii="Arial" w:hAnsi="Arial" w:cs="Arial"/>
          <w:szCs w:val="26"/>
        </w:rPr>
        <w:t xml:space="preserve"> </w:t>
      </w:r>
      <w:r w:rsidRPr="002B0005">
        <w:rPr>
          <w:rFonts w:ascii="Arial" w:hAnsi="Arial" w:cs="Arial"/>
          <w:szCs w:val="26"/>
        </w:rPr>
        <w:t xml:space="preserve">&amp; Peter </w:t>
      </w:r>
      <w:r w:rsidR="00395372" w:rsidRPr="002B0005">
        <w:rPr>
          <w:rFonts w:ascii="Arial" w:hAnsi="Arial" w:cs="Arial"/>
          <w:szCs w:val="26"/>
        </w:rPr>
        <w:t xml:space="preserve">M. </w:t>
      </w:r>
      <w:r w:rsidRPr="002B0005">
        <w:rPr>
          <w:rFonts w:ascii="Arial" w:hAnsi="Arial" w:cs="Arial"/>
          <w:szCs w:val="26"/>
        </w:rPr>
        <w:t>Allen</w:t>
      </w:r>
      <w:r w:rsidRPr="002B0005">
        <w:rPr>
          <w:rFonts w:ascii="Arial" w:hAnsi="Arial" w:cs="Arial"/>
          <w:szCs w:val="26"/>
          <w:vertAlign w:val="superscript"/>
        </w:rPr>
        <w:t>1,2</w:t>
      </w:r>
    </w:p>
    <w:p w14:paraId="736EDE31" w14:textId="77777777" w:rsidR="00425192" w:rsidRPr="002B0005" w:rsidRDefault="00425192" w:rsidP="00803C2C">
      <w:pPr>
        <w:widowControl w:val="0"/>
        <w:autoSpaceDE w:val="0"/>
        <w:autoSpaceDN w:val="0"/>
        <w:adjustRightInd w:val="0"/>
        <w:spacing w:line="480" w:lineRule="auto"/>
        <w:jc w:val="both"/>
        <w:rPr>
          <w:rFonts w:ascii="Arial" w:hAnsi="Arial" w:cs="Arial"/>
          <w:b/>
          <w:szCs w:val="26"/>
        </w:rPr>
      </w:pPr>
    </w:p>
    <w:p w14:paraId="7F4EEE44" w14:textId="77777777" w:rsidR="00425192" w:rsidRPr="002B0005" w:rsidRDefault="00425192" w:rsidP="00803C2C">
      <w:pPr>
        <w:widowControl w:val="0"/>
        <w:autoSpaceDE w:val="0"/>
        <w:autoSpaceDN w:val="0"/>
        <w:adjustRightInd w:val="0"/>
        <w:spacing w:line="480" w:lineRule="auto"/>
        <w:jc w:val="both"/>
        <w:rPr>
          <w:rFonts w:ascii="Arial" w:hAnsi="Arial" w:cs="Arial"/>
          <w:b/>
          <w:szCs w:val="26"/>
        </w:rPr>
      </w:pPr>
    </w:p>
    <w:p w14:paraId="12179946" w14:textId="77777777" w:rsidR="00425192" w:rsidRPr="002B0005" w:rsidRDefault="00425192" w:rsidP="00803C2C">
      <w:pPr>
        <w:widowControl w:val="0"/>
        <w:autoSpaceDE w:val="0"/>
        <w:autoSpaceDN w:val="0"/>
        <w:adjustRightInd w:val="0"/>
        <w:spacing w:line="480" w:lineRule="auto"/>
        <w:jc w:val="both"/>
        <w:rPr>
          <w:rFonts w:ascii="Arial" w:hAnsi="Arial" w:cs="Arial"/>
          <w:szCs w:val="26"/>
        </w:rPr>
      </w:pPr>
      <w:r w:rsidRPr="002B0005">
        <w:rPr>
          <w:rFonts w:ascii="Arial" w:hAnsi="Arial" w:cs="Arial"/>
          <w:szCs w:val="26"/>
          <w:vertAlign w:val="superscript"/>
        </w:rPr>
        <w:t xml:space="preserve">1: </w:t>
      </w:r>
      <w:r w:rsidRPr="002B0005">
        <w:rPr>
          <w:rFonts w:ascii="Arial" w:hAnsi="Arial" w:cs="Arial"/>
          <w:szCs w:val="26"/>
        </w:rPr>
        <w:t>Department of Vision and Hearing Sciences, Anglia Ruskin University, East Road, Cambridge, CB1 1PT, UK</w:t>
      </w:r>
      <w:r w:rsidR="002B1F9B" w:rsidRPr="002B0005">
        <w:rPr>
          <w:rFonts w:ascii="Arial" w:hAnsi="Arial" w:cs="Arial"/>
          <w:szCs w:val="26"/>
        </w:rPr>
        <w:t>.</w:t>
      </w:r>
    </w:p>
    <w:p w14:paraId="2E5FBB91" w14:textId="20CC099A" w:rsidR="00425192" w:rsidRPr="002B0005" w:rsidRDefault="00425192" w:rsidP="00207B86">
      <w:pPr>
        <w:widowControl w:val="0"/>
        <w:autoSpaceDE w:val="0"/>
        <w:autoSpaceDN w:val="0"/>
        <w:adjustRightInd w:val="0"/>
        <w:spacing w:line="480" w:lineRule="auto"/>
        <w:rPr>
          <w:rFonts w:ascii="Arial" w:hAnsi="Arial" w:cs="Arial"/>
          <w:szCs w:val="26"/>
        </w:rPr>
      </w:pPr>
      <w:r w:rsidRPr="002B0005">
        <w:rPr>
          <w:rFonts w:ascii="Arial" w:hAnsi="Arial" w:cs="Arial"/>
          <w:szCs w:val="26"/>
          <w:vertAlign w:val="superscript"/>
        </w:rPr>
        <w:t>2:</w:t>
      </w:r>
      <w:r w:rsidR="00207B86" w:rsidRPr="002B0005">
        <w:rPr>
          <w:rFonts w:ascii="Arial" w:hAnsi="Arial" w:cs="Arial"/>
          <w:szCs w:val="26"/>
        </w:rPr>
        <w:t xml:space="preserve"> </w:t>
      </w:r>
      <w:r w:rsidRPr="002B0005">
        <w:rPr>
          <w:rFonts w:ascii="Arial" w:hAnsi="Arial" w:cs="Arial"/>
          <w:szCs w:val="26"/>
        </w:rPr>
        <w:t xml:space="preserve">Vision and Eye Research Unit (VERU), </w:t>
      </w:r>
      <w:r w:rsidR="00207B86" w:rsidRPr="002B0005">
        <w:rPr>
          <w:rFonts w:ascii="Arial" w:hAnsi="Arial" w:cs="Arial"/>
          <w:szCs w:val="26"/>
        </w:rPr>
        <w:t xml:space="preserve">Postgraduate Medical Institute, </w:t>
      </w:r>
      <w:r w:rsidRPr="002B0005">
        <w:rPr>
          <w:rFonts w:ascii="Arial" w:hAnsi="Arial" w:cs="Arial"/>
          <w:szCs w:val="26"/>
        </w:rPr>
        <w:t>Anglia Ruskin University, East Road, Cambridge, CB1 1PT, UK</w:t>
      </w:r>
      <w:r w:rsidR="002B1F9B" w:rsidRPr="002B0005">
        <w:rPr>
          <w:rFonts w:ascii="Arial" w:hAnsi="Arial" w:cs="Arial"/>
          <w:szCs w:val="26"/>
        </w:rPr>
        <w:t>.</w:t>
      </w:r>
    </w:p>
    <w:p w14:paraId="29AB78CD" w14:textId="77777777" w:rsidR="00425192" w:rsidRPr="002B0005" w:rsidRDefault="00425192" w:rsidP="00207B86">
      <w:pPr>
        <w:widowControl w:val="0"/>
        <w:autoSpaceDE w:val="0"/>
        <w:autoSpaceDN w:val="0"/>
        <w:adjustRightInd w:val="0"/>
        <w:spacing w:line="480" w:lineRule="auto"/>
        <w:rPr>
          <w:rFonts w:ascii="Arial" w:hAnsi="Arial" w:cs="Arial"/>
          <w:szCs w:val="26"/>
        </w:rPr>
      </w:pPr>
      <w:r w:rsidRPr="002B0005">
        <w:rPr>
          <w:rFonts w:ascii="Arial" w:hAnsi="Arial" w:cs="Arial"/>
          <w:szCs w:val="26"/>
          <w:vertAlign w:val="superscript"/>
        </w:rPr>
        <w:t>3:</w:t>
      </w:r>
      <w:r w:rsidRPr="002B0005">
        <w:rPr>
          <w:rFonts w:ascii="Arial" w:hAnsi="Arial" w:cs="Arial"/>
          <w:szCs w:val="26"/>
        </w:rPr>
        <w:t xml:space="preserve"> Department of Computing and Technology, Anglia Ruskin University, East Road, Cambridge, CB1 1PT, UK</w:t>
      </w:r>
      <w:r w:rsidR="002B1F9B" w:rsidRPr="002B0005">
        <w:rPr>
          <w:rFonts w:ascii="Arial" w:hAnsi="Arial" w:cs="Arial"/>
          <w:szCs w:val="26"/>
        </w:rPr>
        <w:t>.</w:t>
      </w:r>
    </w:p>
    <w:p w14:paraId="3246231F" w14:textId="77777777" w:rsidR="002B1F9B" w:rsidRPr="002B0005" w:rsidRDefault="00425192" w:rsidP="00803C2C">
      <w:pPr>
        <w:spacing w:line="480" w:lineRule="auto"/>
        <w:rPr>
          <w:rFonts w:ascii="Arial" w:eastAsia="Times New Roman" w:hAnsi="Arial" w:cs="Arial"/>
          <w:shd w:val="clear" w:color="auto" w:fill="FFFFFF"/>
          <w:lang w:val="en-IE"/>
        </w:rPr>
      </w:pPr>
      <w:r w:rsidRPr="002B0005">
        <w:rPr>
          <w:rFonts w:ascii="Arial" w:hAnsi="Arial" w:cs="Arial"/>
          <w:vertAlign w:val="superscript"/>
        </w:rPr>
        <w:t>4</w:t>
      </w:r>
      <w:r w:rsidR="00F45422" w:rsidRPr="002B0005">
        <w:rPr>
          <w:rFonts w:ascii="Arial" w:hAnsi="Arial" w:cs="Arial"/>
          <w:vertAlign w:val="superscript"/>
        </w:rPr>
        <w:t>:</w:t>
      </w:r>
      <w:r w:rsidR="002B1F9B" w:rsidRPr="002B0005">
        <w:rPr>
          <w:rFonts w:ascii="Arial" w:hAnsi="Arial" w:cs="Arial"/>
        </w:rPr>
        <w:t xml:space="preserve"> Department of Psychology, </w:t>
      </w:r>
      <w:r w:rsidRPr="002B0005">
        <w:rPr>
          <w:rFonts w:ascii="Arial" w:hAnsi="Arial" w:cs="Arial"/>
        </w:rPr>
        <w:t>University of Minnesota</w:t>
      </w:r>
      <w:r w:rsidR="002B1F9B" w:rsidRPr="002B0005">
        <w:rPr>
          <w:rFonts w:ascii="Arial" w:hAnsi="Arial" w:cs="Arial"/>
        </w:rPr>
        <w:t xml:space="preserve">, </w:t>
      </w:r>
      <w:r w:rsidR="002B1F9B" w:rsidRPr="002B0005">
        <w:rPr>
          <w:rFonts w:ascii="Arial" w:eastAsia="Times New Roman" w:hAnsi="Arial" w:cs="Arial"/>
          <w:shd w:val="clear" w:color="auto" w:fill="FFFFFF"/>
          <w:lang w:val="en-IE"/>
        </w:rPr>
        <w:t>75 E River Rd, MN 55455</w:t>
      </w:r>
      <w:r w:rsidR="00AB52BA" w:rsidRPr="002B0005">
        <w:rPr>
          <w:rFonts w:ascii="Arial" w:eastAsia="Times New Roman" w:hAnsi="Arial" w:cs="Arial"/>
          <w:shd w:val="clear" w:color="auto" w:fill="FFFFFF"/>
          <w:lang w:val="en-IE"/>
        </w:rPr>
        <w:t xml:space="preserve">, </w:t>
      </w:r>
      <w:r w:rsidR="002B1F9B" w:rsidRPr="002B0005">
        <w:rPr>
          <w:rFonts w:ascii="Arial" w:eastAsia="Times New Roman" w:hAnsi="Arial" w:cs="Arial"/>
          <w:shd w:val="clear" w:color="auto" w:fill="FFFFFF"/>
          <w:lang w:val="en-IE"/>
        </w:rPr>
        <w:t>USA.</w:t>
      </w:r>
    </w:p>
    <w:p w14:paraId="47BE1D26" w14:textId="1A0E0CC1" w:rsidR="002B1F9B" w:rsidRPr="002B0005" w:rsidRDefault="002B1F9B" w:rsidP="00207B86">
      <w:pPr>
        <w:spacing w:line="480" w:lineRule="auto"/>
        <w:jc w:val="both"/>
        <w:rPr>
          <w:rFonts w:ascii="Arial" w:eastAsia="Times New Roman" w:hAnsi="Arial" w:cs="Arial"/>
          <w:shd w:val="clear" w:color="auto" w:fill="FFFFFF"/>
          <w:lang w:val="en-IE"/>
        </w:rPr>
      </w:pPr>
      <w:r w:rsidRPr="002B0005">
        <w:rPr>
          <w:rFonts w:ascii="Arial" w:eastAsia="Times New Roman" w:hAnsi="Arial" w:cs="Arial"/>
          <w:shd w:val="clear" w:color="auto" w:fill="FFFFFF"/>
          <w:vertAlign w:val="superscript"/>
          <w:lang w:val="en-IE"/>
        </w:rPr>
        <w:t>5</w:t>
      </w:r>
      <w:r w:rsidR="00F45422" w:rsidRPr="002B0005">
        <w:rPr>
          <w:rFonts w:ascii="Arial" w:eastAsia="Times New Roman" w:hAnsi="Arial" w:cs="Arial"/>
          <w:shd w:val="clear" w:color="auto" w:fill="FFFFFF"/>
          <w:vertAlign w:val="superscript"/>
          <w:lang w:val="en-IE"/>
        </w:rPr>
        <w:t>:</w:t>
      </w:r>
      <w:r w:rsidR="00B114CD" w:rsidRPr="002B0005">
        <w:rPr>
          <w:rFonts w:ascii="Arial" w:eastAsia="Times New Roman" w:hAnsi="Arial" w:cs="Arial"/>
          <w:shd w:val="clear" w:color="auto" w:fill="FFFFFF"/>
          <w:vertAlign w:val="superscript"/>
          <w:lang w:val="en-IE"/>
        </w:rPr>
        <w:t xml:space="preserve"> </w:t>
      </w:r>
      <w:r w:rsidRPr="002B0005">
        <w:rPr>
          <w:rFonts w:ascii="Arial" w:eastAsia="Times New Roman" w:hAnsi="Arial" w:cs="Arial"/>
          <w:shd w:val="clear" w:color="auto" w:fill="FFFFFF"/>
          <w:lang w:val="en-IE"/>
        </w:rPr>
        <w:t xml:space="preserve">School of Optometry and Vision Sciences, University of Bradford, Richmond Road, </w:t>
      </w:r>
      <w:r w:rsidR="00207B86" w:rsidRPr="002B0005">
        <w:rPr>
          <w:rFonts w:ascii="Arial" w:eastAsia="Times New Roman" w:hAnsi="Arial" w:cs="Arial"/>
          <w:shd w:val="clear" w:color="auto" w:fill="FFFFFF"/>
          <w:lang w:val="en-IE"/>
        </w:rPr>
        <w:t xml:space="preserve">Bradford, </w:t>
      </w:r>
      <w:r w:rsidRPr="002B0005">
        <w:rPr>
          <w:rFonts w:ascii="Arial" w:eastAsia="Times New Roman" w:hAnsi="Arial" w:cs="Arial"/>
          <w:shd w:val="clear" w:color="auto" w:fill="FFFFFF"/>
          <w:lang w:val="en-IE"/>
        </w:rPr>
        <w:t>BD7 1DP, UK.</w:t>
      </w:r>
    </w:p>
    <w:p w14:paraId="6371202E" w14:textId="77777777" w:rsidR="001772F7" w:rsidRPr="002B0005" w:rsidRDefault="001772F7" w:rsidP="00803C2C">
      <w:pPr>
        <w:spacing w:line="480" w:lineRule="auto"/>
        <w:rPr>
          <w:rFonts w:ascii="Arial" w:eastAsia="Times New Roman" w:hAnsi="Arial" w:cs="Arial"/>
          <w:shd w:val="clear" w:color="auto" w:fill="FFFFFF"/>
          <w:lang w:val="en-IE"/>
        </w:rPr>
      </w:pPr>
    </w:p>
    <w:p w14:paraId="05EC7BB3" w14:textId="77777777" w:rsidR="001772F7" w:rsidRPr="002B0005" w:rsidRDefault="001772F7" w:rsidP="00803C2C">
      <w:pPr>
        <w:spacing w:line="480" w:lineRule="auto"/>
        <w:rPr>
          <w:rFonts w:ascii="Arial" w:eastAsia="Times New Roman" w:hAnsi="Arial" w:cs="Arial"/>
          <w:shd w:val="clear" w:color="auto" w:fill="FFFFFF"/>
          <w:lang w:val="en-IE"/>
        </w:rPr>
      </w:pPr>
    </w:p>
    <w:p w14:paraId="5C524696" w14:textId="77777777" w:rsidR="001772F7" w:rsidRPr="002B0005" w:rsidRDefault="001772F7" w:rsidP="00803C2C">
      <w:pPr>
        <w:spacing w:line="480" w:lineRule="auto"/>
        <w:rPr>
          <w:rFonts w:ascii="Arial" w:eastAsia="Times New Roman" w:hAnsi="Arial" w:cs="Arial"/>
          <w:shd w:val="clear" w:color="auto" w:fill="FFFFFF"/>
          <w:lang w:val="en-IE"/>
        </w:rPr>
      </w:pPr>
    </w:p>
    <w:p w14:paraId="5B6ACA0C" w14:textId="77777777" w:rsidR="001772F7" w:rsidRPr="002B0005" w:rsidRDefault="001772F7" w:rsidP="00803C2C">
      <w:pPr>
        <w:spacing w:line="480" w:lineRule="auto"/>
        <w:rPr>
          <w:rFonts w:ascii="Arial" w:eastAsia="Times New Roman" w:hAnsi="Arial" w:cs="Arial"/>
          <w:shd w:val="clear" w:color="auto" w:fill="FFFFFF"/>
          <w:lang w:val="en-IE"/>
        </w:rPr>
      </w:pPr>
    </w:p>
    <w:p w14:paraId="2AD61B3B" w14:textId="77777777" w:rsidR="001772F7" w:rsidRPr="002B0005" w:rsidRDefault="001772F7" w:rsidP="00803C2C">
      <w:pPr>
        <w:spacing w:line="480" w:lineRule="auto"/>
        <w:rPr>
          <w:rFonts w:ascii="Arial" w:eastAsia="Times New Roman" w:hAnsi="Arial" w:cs="Arial"/>
          <w:shd w:val="clear" w:color="auto" w:fill="FFFFFF"/>
          <w:lang w:val="en-IE"/>
        </w:rPr>
      </w:pPr>
    </w:p>
    <w:p w14:paraId="72DF7D59" w14:textId="77777777" w:rsidR="001772F7" w:rsidRPr="002B0005" w:rsidRDefault="001772F7" w:rsidP="00803C2C">
      <w:pPr>
        <w:spacing w:line="480" w:lineRule="auto"/>
        <w:rPr>
          <w:rFonts w:ascii="Arial" w:eastAsia="Times New Roman" w:hAnsi="Arial" w:cs="Arial"/>
          <w:shd w:val="clear" w:color="auto" w:fill="FFFFFF"/>
          <w:lang w:val="en-IE"/>
        </w:rPr>
      </w:pPr>
    </w:p>
    <w:p w14:paraId="02D8B426" w14:textId="77777777" w:rsidR="001772F7" w:rsidRPr="002B0005" w:rsidRDefault="001772F7" w:rsidP="00803C2C">
      <w:pPr>
        <w:spacing w:line="480" w:lineRule="auto"/>
        <w:rPr>
          <w:rFonts w:ascii="Arial" w:eastAsia="Times New Roman" w:hAnsi="Arial" w:cs="Arial"/>
          <w:shd w:val="clear" w:color="auto" w:fill="FFFFFF"/>
          <w:lang w:val="en-IE"/>
        </w:rPr>
      </w:pPr>
    </w:p>
    <w:p w14:paraId="4E83D02C" w14:textId="77777777" w:rsidR="001772F7" w:rsidRPr="002B0005" w:rsidRDefault="001772F7" w:rsidP="00803C2C">
      <w:pPr>
        <w:spacing w:line="480" w:lineRule="auto"/>
        <w:rPr>
          <w:rFonts w:ascii="Arial" w:eastAsia="Times New Roman" w:hAnsi="Arial" w:cs="Arial"/>
          <w:shd w:val="clear" w:color="auto" w:fill="FFFFFF"/>
          <w:lang w:val="en-IE"/>
        </w:rPr>
      </w:pPr>
    </w:p>
    <w:p w14:paraId="31D614EF" w14:textId="77777777" w:rsidR="001772F7" w:rsidRPr="002B0005" w:rsidRDefault="001772F7" w:rsidP="00803C2C">
      <w:pPr>
        <w:spacing w:line="480" w:lineRule="auto"/>
        <w:rPr>
          <w:rFonts w:ascii="Arial" w:eastAsia="Times New Roman" w:hAnsi="Arial" w:cs="Arial"/>
          <w:shd w:val="clear" w:color="auto" w:fill="FFFFFF"/>
          <w:lang w:val="en-IE"/>
        </w:rPr>
      </w:pPr>
    </w:p>
    <w:p w14:paraId="7CEDE358" w14:textId="77777777" w:rsidR="00DB4C4A" w:rsidRPr="002B0005" w:rsidRDefault="002F20F8" w:rsidP="00225624">
      <w:pPr>
        <w:widowControl w:val="0"/>
        <w:autoSpaceDE w:val="0"/>
        <w:autoSpaceDN w:val="0"/>
        <w:adjustRightInd w:val="0"/>
        <w:spacing w:line="480" w:lineRule="auto"/>
        <w:outlineLvl w:val="0"/>
        <w:rPr>
          <w:rFonts w:ascii="Arial" w:hAnsi="Arial" w:cs="Arial"/>
          <w:b/>
          <w:szCs w:val="26"/>
        </w:rPr>
      </w:pPr>
      <w:r w:rsidRPr="002B0005">
        <w:rPr>
          <w:rFonts w:ascii="Arial" w:hAnsi="Arial" w:cs="Arial"/>
          <w:b/>
          <w:szCs w:val="26"/>
        </w:rPr>
        <w:lastRenderedPageBreak/>
        <w:t>Abstract</w:t>
      </w:r>
      <w:r w:rsidR="00583789" w:rsidRPr="002B0005">
        <w:rPr>
          <w:rFonts w:ascii="Arial" w:hAnsi="Arial" w:cs="Arial"/>
          <w:b/>
          <w:szCs w:val="26"/>
        </w:rPr>
        <w:t xml:space="preserve"> </w:t>
      </w:r>
    </w:p>
    <w:p w14:paraId="7941EECE" w14:textId="35885793" w:rsidR="00EA17CC" w:rsidRPr="002B0005" w:rsidRDefault="00207B86" w:rsidP="00803C2C">
      <w:pPr>
        <w:widowControl w:val="0"/>
        <w:autoSpaceDE w:val="0"/>
        <w:autoSpaceDN w:val="0"/>
        <w:adjustRightInd w:val="0"/>
        <w:spacing w:line="480" w:lineRule="auto"/>
        <w:jc w:val="both"/>
        <w:rPr>
          <w:rFonts w:ascii="Arial" w:hAnsi="Arial"/>
        </w:rPr>
      </w:pPr>
      <w:r w:rsidRPr="002B0005">
        <w:rPr>
          <w:rFonts w:ascii="Arial" w:hAnsi="Arial" w:cs="Arial"/>
          <w:szCs w:val="26"/>
        </w:rPr>
        <w:t xml:space="preserve">In this study, we investigated whether reading influences contrast adaptation differently in young adult emmetropic and myopic participants at the spatial frequencies created </w:t>
      </w:r>
      <w:r w:rsidR="002000A3" w:rsidRPr="002B0005">
        <w:rPr>
          <w:rFonts w:ascii="Arial" w:hAnsi="Arial" w:cs="Arial"/>
          <w:szCs w:val="26"/>
        </w:rPr>
        <w:t xml:space="preserve">by </w:t>
      </w:r>
      <w:r w:rsidRPr="002B0005">
        <w:rPr>
          <w:rFonts w:ascii="Arial" w:hAnsi="Arial" w:cs="Arial"/>
          <w:szCs w:val="26"/>
        </w:rPr>
        <w:t>text rows and character strokes.</w:t>
      </w:r>
      <w:r w:rsidR="008213CA" w:rsidRPr="002B0005">
        <w:rPr>
          <w:rFonts w:ascii="Arial" w:hAnsi="Arial" w:cs="Arial"/>
          <w:b/>
          <w:bCs/>
          <w:szCs w:val="26"/>
          <w:u w:color="0E0E0E"/>
        </w:rPr>
        <w:t xml:space="preserve"> </w:t>
      </w:r>
      <w:r w:rsidR="00DB4C4A" w:rsidRPr="002B0005">
        <w:rPr>
          <w:rFonts w:ascii="Arial" w:hAnsi="Arial" w:cs="Arial"/>
          <w:szCs w:val="26"/>
        </w:rPr>
        <w:t xml:space="preserve">Pre-adaptation contrast sensitivity was measured for </w:t>
      </w:r>
      <w:r w:rsidR="000730DB" w:rsidRPr="002B0005">
        <w:rPr>
          <w:rFonts w:ascii="Arial" w:hAnsi="Arial" w:cs="Arial"/>
          <w:szCs w:val="26"/>
        </w:rPr>
        <w:t>te</w:t>
      </w:r>
      <w:r w:rsidR="001772F7" w:rsidRPr="002B0005">
        <w:rPr>
          <w:rFonts w:ascii="Arial" w:hAnsi="Arial" w:cs="Arial"/>
          <w:szCs w:val="26"/>
        </w:rPr>
        <w:t>s</w:t>
      </w:r>
      <w:r w:rsidR="000730DB" w:rsidRPr="002B0005">
        <w:rPr>
          <w:rFonts w:ascii="Arial" w:hAnsi="Arial" w:cs="Arial"/>
          <w:szCs w:val="26"/>
        </w:rPr>
        <w:t xml:space="preserve">t gratings </w:t>
      </w:r>
      <w:r w:rsidR="00F96104" w:rsidRPr="002B0005">
        <w:rPr>
          <w:rFonts w:ascii="Arial" w:hAnsi="Arial" w:cs="Arial"/>
          <w:szCs w:val="26"/>
        </w:rPr>
        <w:t xml:space="preserve">with </w:t>
      </w:r>
      <w:r w:rsidR="00DB4C4A" w:rsidRPr="002B0005">
        <w:rPr>
          <w:rFonts w:ascii="Arial" w:hAnsi="Arial" w:cs="Arial"/>
          <w:szCs w:val="26"/>
          <w:u w:color="0E0E0E"/>
        </w:rPr>
        <w:t>spatial frequencies</w:t>
      </w:r>
      <w:r w:rsidR="00F96104" w:rsidRPr="002B0005">
        <w:rPr>
          <w:rFonts w:ascii="Arial" w:hAnsi="Arial" w:cs="Arial"/>
          <w:szCs w:val="26"/>
          <w:u w:color="0E0E0E"/>
        </w:rPr>
        <w:t xml:space="preserve"> of</w:t>
      </w:r>
      <w:r w:rsidR="00DB4C4A" w:rsidRPr="002B0005">
        <w:rPr>
          <w:rFonts w:ascii="Arial" w:hAnsi="Arial" w:cs="Arial"/>
          <w:szCs w:val="26"/>
          <w:u w:color="0E0E0E"/>
        </w:rPr>
        <w:t xml:space="preserve"> 1cdeg</w:t>
      </w:r>
      <w:r w:rsidR="00DB4C4A" w:rsidRPr="002B0005">
        <w:rPr>
          <w:rFonts w:ascii="Arial" w:hAnsi="Arial" w:cs="Arial"/>
          <w:szCs w:val="26"/>
          <w:u w:color="0E0E0E"/>
          <w:vertAlign w:val="superscript"/>
        </w:rPr>
        <w:t>-1</w:t>
      </w:r>
      <w:r w:rsidR="00DB4C4A" w:rsidRPr="002B0005">
        <w:rPr>
          <w:rFonts w:ascii="Arial" w:hAnsi="Arial" w:cs="Arial"/>
          <w:szCs w:val="26"/>
          <w:u w:color="0E0E0E"/>
        </w:rPr>
        <w:t xml:space="preserve"> and 4cdeg</w:t>
      </w:r>
      <w:r w:rsidR="00DB4C4A" w:rsidRPr="002B0005">
        <w:rPr>
          <w:rFonts w:ascii="Arial" w:hAnsi="Arial" w:cs="Arial"/>
          <w:szCs w:val="26"/>
          <w:u w:color="0E0E0E"/>
          <w:vertAlign w:val="superscript"/>
        </w:rPr>
        <w:t>-1</w:t>
      </w:r>
      <w:r w:rsidR="00DC0773" w:rsidRPr="002B0005">
        <w:rPr>
          <w:rFonts w:ascii="Arial" w:hAnsi="Arial" w:cs="Arial"/>
          <w:szCs w:val="26"/>
          <w:u w:color="0E0E0E"/>
        </w:rPr>
        <w:t xml:space="preserve">, </w:t>
      </w:r>
      <w:r w:rsidR="000730DB" w:rsidRPr="002B0005">
        <w:rPr>
          <w:rFonts w:ascii="Arial" w:hAnsi="Arial" w:cs="Arial"/>
          <w:szCs w:val="26"/>
        </w:rPr>
        <w:t xml:space="preserve">presented </w:t>
      </w:r>
      <w:r w:rsidR="00DB4C4A" w:rsidRPr="002B0005">
        <w:rPr>
          <w:rFonts w:ascii="Arial" w:hAnsi="Arial" w:cs="Arial"/>
          <w:szCs w:val="26"/>
        </w:rPr>
        <w:t xml:space="preserve">horizontally and vertically. Participants </w:t>
      </w:r>
      <w:r w:rsidR="00980C71" w:rsidRPr="002B0005">
        <w:rPr>
          <w:rFonts w:ascii="Arial" w:hAnsi="Arial" w:cs="Arial"/>
          <w:szCs w:val="26"/>
        </w:rPr>
        <w:t>then</w:t>
      </w:r>
      <w:r w:rsidR="005950DF" w:rsidRPr="002B0005">
        <w:rPr>
          <w:rFonts w:ascii="Arial" w:hAnsi="Arial" w:cs="Arial"/>
          <w:szCs w:val="26"/>
        </w:rPr>
        <w:t xml:space="preserve"> </w:t>
      </w:r>
      <w:r w:rsidR="00F96104" w:rsidRPr="002B0005">
        <w:rPr>
          <w:rFonts w:ascii="Arial" w:hAnsi="Arial" w:cs="Arial"/>
          <w:szCs w:val="26"/>
        </w:rPr>
        <w:t xml:space="preserve">adapted to reading </w:t>
      </w:r>
      <w:r w:rsidR="00DB4C4A" w:rsidRPr="002B0005">
        <w:rPr>
          <w:rFonts w:ascii="Arial" w:hAnsi="Arial" w:cs="Arial"/>
          <w:szCs w:val="26"/>
        </w:rPr>
        <w:t xml:space="preserve">text corresponding </w:t>
      </w:r>
      <w:r w:rsidR="00AE0127" w:rsidRPr="002B0005">
        <w:rPr>
          <w:rFonts w:ascii="Arial" w:hAnsi="Arial" w:cs="Arial"/>
          <w:szCs w:val="26"/>
        </w:rPr>
        <w:t>to the horizontal</w:t>
      </w:r>
      <w:r w:rsidR="00DB4C4A" w:rsidRPr="002B0005">
        <w:rPr>
          <w:rFonts w:ascii="Arial" w:hAnsi="Arial" w:cs="Arial"/>
          <w:szCs w:val="26"/>
        </w:rPr>
        <w:t xml:space="preserve"> “row </w:t>
      </w:r>
      <w:r w:rsidR="00B92732" w:rsidRPr="002B0005">
        <w:rPr>
          <w:rFonts w:ascii="Arial" w:hAnsi="Arial" w:cs="Arial"/>
          <w:szCs w:val="26"/>
        </w:rPr>
        <w:t>frequency</w:t>
      </w:r>
      <w:r w:rsidR="00DB4C4A" w:rsidRPr="002B0005">
        <w:rPr>
          <w:rFonts w:ascii="Arial" w:hAnsi="Arial" w:cs="Arial"/>
          <w:szCs w:val="26"/>
        </w:rPr>
        <w:t>” of text (1cdeg</w:t>
      </w:r>
      <w:r w:rsidR="00DB4C4A" w:rsidRPr="002B0005">
        <w:rPr>
          <w:rFonts w:ascii="Arial" w:hAnsi="Arial" w:cs="Arial"/>
          <w:szCs w:val="26"/>
          <w:vertAlign w:val="superscript"/>
        </w:rPr>
        <w:t>-1</w:t>
      </w:r>
      <w:r w:rsidR="00DB4C4A" w:rsidRPr="002B0005">
        <w:rPr>
          <w:rFonts w:ascii="Arial" w:hAnsi="Arial" w:cs="Arial"/>
          <w:szCs w:val="26"/>
        </w:rPr>
        <w:t>)</w:t>
      </w:r>
      <w:r w:rsidR="001D4D36" w:rsidRPr="002B0005">
        <w:rPr>
          <w:rFonts w:ascii="Arial" w:hAnsi="Arial" w:cs="Arial"/>
          <w:szCs w:val="26"/>
        </w:rPr>
        <w:t>,</w:t>
      </w:r>
      <w:r w:rsidR="00DB4C4A" w:rsidRPr="002B0005">
        <w:rPr>
          <w:rFonts w:ascii="Arial" w:hAnsi="Arial" w:cs="Arial"/>
          <w:szCs w:val="26"/>
        </w:rPr>
        <w:t xml:space="preserve"> and</w:t>
      </w:r>
      <w:r w:rsidR="00AE0127" w:rsidRPr="002B0005">
        <w:rPr>
          <w:rFonts w:ascii="Arial" w:hAnsi="Arial" w:cs="Arial"/>
          <w:szCs w:val="26"/>
        </w:rPr>
        <w:t xml:space="preserve"> vertical</w:t>
      </w:r>
      <w:r w:rsidR="00DB4C4A" w:rsidRPr="002B0005">
        <w:rPr>
          <w:rFonts w:ascii="Arial" w:hAnsi="Arial" w:cs="Arial"/>
          <w:szCs w:val="26"/>
        </w:rPr>
        <w:t xml:space="preserve"> “stroke </w:t>
      </w:r>
      <w:r w:rsidR="00B92732" w:rsidRPr="002B0005">
        <w:rPr>
          <w:rFonts w:ascii="Arial" w:hAnsi="Arial" w:cs="Arial"/>
          <w:szCs w:val="26"/>
        </w:rPr>
        <w:t>frequency</w:t>
      </w:r>
      <w:r w:rsidR="00DB4C4A" w:rsidRPr="002B0005">
        <w:rPr>
          <w:rFonts w:ascii="Arial" w:hAnsi="Arial" w:cs="Arial"/>
          <w:szCs w:val="26"/>
        </w:rPr>
        <w:t xml:space="preserve">” of the </w:t>
      </w:r>
      <w:r w:rsidR="00AE0127" w:rsidRPr="002B0005">
        <w:rPr>
          <w:rFonts w:ascii="Arial" w:hAnsi="Arial" w:cs="Arial"/>
          <w:szCs w:val="26"/>
        </w:rPr>
        <w:t xml:space="preserve">characters </w:t>
      </w:r>
      <w:r w:rsidR="00DB4C4A" w:rsidRPr="002B0005">
        <w:rPr>
          <w:rFonts w:ascii="Arial" w:hAnsi="Arial" w:cs="Arial"/>
          <w:szCs w:val="26"/>
        </w:rPr>
        <w:t>(4cdeg</w:t>
      </w:r>
      <w:r w:rsidR="00DB4C4A" w:rsidRPr="002B0005">
        <w:rPr>
          <w:rFonts w:ascii="Arial" w:hAnsi="Arial" w:cs="Arial"/>
          <w:szCs w:val="26"/>
          <w:vertAlign w:val="superscript"/>
        </w:rPr>
        <w:t>-1</w:t>
      </w:r>
      <w:r w:rsidR="00DB4C4A" w:rsidRPr="002B0005">
        <w:rPr>
          <w:rFonts w:ascii="Arial" w:hAnsi="Arial" w:cs="Arial"/>
          <w:szCs w:val="26"/>
        </w:rPr>
        <w:t>)</w:t>
      </w:r>
      <w:r w:rsidR="000730DB" w:rsidRPr="002B0005">
        <w:rPr>
          <w:rFonts w:ascii="Arial" w:hAnsi="Arial" w:cs="Arial"/>
          <w:szCs w:val="26"/>
        </w:rPr>
        <w:t xml:space="preserve"> for </w:t>
      </w:r>
      <w:r w:rsidR="00FE5416" w:rsidRPr="002B0005">
        <w:rPr>
          <w:rFonts w:ascii="Arial" w:hAnsi="Arial" w:cs="Arial"/>
          <w:szCs w:val="26"/>
        </w:rPr>
        <w:t>180s</w:t>
      </w:r>
      <w:r w:rsidR="00C95C0D" w:rsidRPr="002B0005">
        <w:rPr>
          <w:rFonts w:ascii="Arial" w:hAnsi="Arial" w:cs="Arial"/>
          <w:szCs w:val="26"/>
        </w:rPr>
        <w:t>.</w:t>
      </w:r>
      <w:r w:rsidR="00B211F7" w:rsidRPr="002B0005">
        <w:rPr>
          <w:rFonts w:ascii="Arial" w:hAnsi="Arial" w:cs="Arial"/>
          <w:szCs w:val="26"/>
        </w:rPr>
        <w:t xml:space="preserve"> Following this</w:t>
      </w:r>
      <w:r w:rsidR="008C011D" w:rsidRPr="002B0005">
        <w:rPr>
          <w:rFonts w:ascii="Arial" w:hAnsi="Arial" w:cs="Arial"/>
          <w:szCs w:val="26"/>
        </w:rPr>
        <w:t>,</w:t>
      </w:r>
      <w:r w:rsidR="00B211F7" w:rsidRPr="002B0005">
        <w:rPr>
          <w:rFonts w:ascii="Arial" w:hAnsi="Arial" w:cs="Arial"/>
          <w:szCs w:val="26"/>
        </w:rPr>
        <w:t xml:space="preserve"> </w:t>
      </w:r>
      <w:r w:rsidR="00DB4C4A" w:rsidRPr="002B0005">
        <w:rPr>
          <w:rFonts w:ascii="Arial" w:hAnsi="Arial" w:cs="Arial"/>
          <w:szCs w:val="26"/>
        </w:rPr>
        <w:t>post-adaptation contrast sensitivity was measured</w:t>
      </w:r>
      <w:r w:rsidR="006D0315" w:rsidRPr="002B0005">
        <w:rPr>
          <w:rFonts w:ascii="Arial" w:hAnsi="Arial" w:cs="Arial"/>
          <w:szCs w:val="26"/>
        </w:rPr>
        <w:t xml:space="preserve">. </w:t>
      </w:r>
      <w:r w:rsidR="003F1309" w:rsidRPr="002B0005">
        <w:rPr>
          <w:rFonts w:ascii="Arial" w:hAnsi="Arial" w:cs="Arial"/>
          <w:szCs w:val="26"/>
        </w:rPr>
        <w:t>Twenty</w:t>
      </w:r>
      <w:r w:rsidR="00D07D70" w:rsidRPr="002B0005">
        <w:rPr>
          <w:rFonts w:ascii="Arial" w:hAnsi="Arial" w:cs="Arial"/>
          <w:szCs w:val="26"/>
        </w:rPr>
        <w:t xml:space="preserve"> young adults (10 myopes, 10 emmetropes) optimally corrected for </w:t>
      </w:r>
      <w:r w:rsidR="00803C2C" w:rsidRPr="002B0005">
        <w:rPr>
          <w:rFonts w:ascii="Arial" w:hAnsi="Arial" w:cs="Arial"/>
          <w:szCs w:val="26"/>
          <w:u w:color="0E0E0E"/>
        </w:rPr>
        <w:t>the viewing distance participated.</w:t>
      </w:r>
      <w:r w:rsidR="008213CA" w:rsidRPr="002B0005">
        <w:rPr>
          <w:rFonts w:ascii="Arial" w:hAnsi="Arial" w:cs="Arial"/>
          <w:b/>
          <w:bCs/>
          <w:szCs w:val="26"/>
          <w:u w:color="0E0E0E"/>
        </w:rPr>
        <w:t xml:space="preserve"> </w:t>
      </w:r>
      <w:r w:rsidR="002B3E84" w:rsidRPr="002B0005">
        <w:rPr>
          <w:rFonts w:ascii="Arial" w:hAnsi="Arial" w:cs="Arial"/>
          <w:szCs w:val="26"/>
          <w:u w:color="0E0E0E"/>
        </w:rPr>
        <w:t>T</w:t>
      </w:r>
      <w:r w:rsidR="0096702E" w:rsidRPr="002B0005">
        <w:rPr>
          <w:rFonts w:ascii="Arial" w:hAnsi="Arial" w:cs="Arial"/>
          <w:szCs w:val="26"/>
          <w:u w:color="0E0E0E"/>
        </w:rPr>
        <w:t>here was</w:t>
      </w:r>
      <w:r w:rsidR="00DB4C4A" w:rsidRPr="002B0005">
        <w:rPr>
          <w:rFonts w:ascii="Arial" w:hAnsi="Arial" w:cs="Arial"/>
          <w:szCs w:val="26"/>
          <w:u w:color="0E0E0E"/>
        </w:rPr>
        <w:t xml:space="preserve"> </w:t>
      </w:r>
      <w:r w:rsidR="00DB4C4A" w:rsidRPr="002B0005">
        <w:rPr>
          <w:rFonts w:ascii="Arial" w:hAnsi="Arial" w:cs="Arial"/>
        </w:rPr>
        <w:t>a significant reduction in logCS</w:t>
      </w:r>
      <w:r w:rsidR="002B3E84" w:rsidRPr="002B0005">
        <w:rPr>
          <w:rFonts w:ascii="Arial" w:hAnsi="Arial" w:cs="Arial"/>
        </w:rPr>
        <w:t xml:space="preserve"> post-text adaptation </w:t>
      </w:r>
      <w:r w:rsidR="00EE75A1" w:rsidRPr="002B0005">
        <w:rPr>
          <w:rFonts w:ascii="Arial" w:hAnsi="Arial" w:cs="Arial"/>
        </w:rPr>
        <w:t xml:space="preserve">(relative to </w:t>
      </w:r>
      <w:r w:rsidR="002B3E84" w:rsidRPr="002B0005">
        <w:rPr>
          <w:rFonts w:ascii="Arial" w:hAnsi="Arial" w:cs="Arial"/>
        </w:rPr>
        <w:t>pre-adaptation</w:t>
      </w:r>
      <w:r w:rsidR="00EE75A1" w:rsidRPr="002B0005">
        <w:rPr>
          <w:rFonts w:ascii="Arial" w:hAnsi="Arial" w:cs="Arial"/>
        </w:rPr>
        <w:t xml:space="preserve"> logCS)</w:t>
      </w:r>
      <w:r w:rsidR="000730DB" w:rsidRPr="002B0005">
        <w:rPr>
          <w:rFonts w:ascii="Arial" w:hAnsi="Arial" w:cs="Arial"/>
        </w:rPr>
        <w:t xml:space="preserve"> </w:t>
      </w:r>
      <w:r w:rsidR="00DB4C4A" w:rsidRPr="002B0005">
        <w:rPr>
          <w:rFonts w:ascii="Arial" w:hAnsi="Arial" w:cs="Arial"/>
        </w:rPr>
        <w:t>at the row frequency (1cdeg</w:t>
      </w:r>
      <w:r w:rsidR="00DB4C4A" w:rsidRPr="002B0005">
        <w:rPr>
          <w:rFonts w:ascii="Arial" w:hAnsi="Arial" w:cs="Arial"/>
          <w:vertAlign w:val="superscript"/>
        </w:rPr>
        <w:t xml:space="preserve">-1 </w:t>
      </w:r>
      <w:r w:rsidR="00DB4C4A" w:rsidRPr="002B0005">
        <w:rPr>
          <w:rFonts w:ascii="Arial" w:hAnsi="Arial" w:cs="Arial"/>
        </w:rPr>
        <w:t>horizontal)</w:t>
      </w:r>
      <w:r w:rsidR="008C299E" w:rsidRPr="002B0005">
        <w:rPr>
          <w:rFonts w:ascii="Arial" w:hAnsi="Arial" w:cs="Arial"/>
        </w:rPr>
        <w:t xml:space="preserve"> </w:t>
      </w:r>
      <w:r w:rsidR="00DB4C4A" w:rsidRPr="002B0005">
        <w:rPr>
          <w:rFonts w:ascii="Arial" w:hAnsi="Arial" w:cs="Arial"/>
        </w:rPr>
        <w:t>but not at the stroke</w:t>
      </w:r>
      <w:r w:rsidR="00B61E83" w:rsidRPr="002B0005">
        <w:rPr>
          <w:rFonts w:ascii="Arial" w:hAnsi="Arial" w:cs="Arial"/>
        </w:rPr>
        <w:t xml:space="preserve"> </w:t>
      </w:r>
      <w:r w:rsidR="00DB4C4A" w:rsidRPr="002B0005">
        <w:rPr>
          <w:rFonts w:ascii="Arial" w:hAnsi="Arial" w:cs="Arial"/>
        </w:rPr>
        <w:t>frequency (4cdeg</w:t>
      </w:r>
      <w:r w:rsidR="00DB4C4A" w:rsidRPr="002B0005">
        <w:rPr>
          <w:rFonts w:ascii="Arial" w:hAnsi="Arial" w:cs="Arial"/>
          <w:vertAlign w:val="superscript"/>
        </w:rPr>
        <w:t xml:space="preserve">-1 </w:t>
      </w:r>
      <w:r w:rsidR="00DB4C4A" w:rsidRPr="002B0005">
        <w:rPr>
          <w:rFonts w:ascii="Arial" w:hAnsi="Arial" w:cs="Arial"/>
        </w:rPr>
        <w:t>vertical</w:t>
      </w:r>
      <w:r w:rsidR="008C299E" w:rsidRPr="002B0005">
        <w:rPr>
          <w:rFonts w:ascii="Arial" w:hAnsi="Arial" w:cs="Arial"/>
        </w:rPr>
        <w:t>).</w:t>
      </w:r>
      <w:r w:rsidR="0010211D" w:rsidRPr="002B0005">
        <w:rPr>
          <w:rFonts w:ascii="Arial" w:hAnsi="Arial" w:cs="Arial"/>
        </w:rPr>
        <w:t xml:space="preserve"> </w:t>
      </w:r>
      <w:r w:rsidR="00C343D7" w:rsidRPr="002B0005">
        <w:rPr>
          <w:rFonts w:ascii="Arial" w:hAnsi="Arial" w:cs="Arial"/>
        </w:rPr>
        <w:t>logCS changes due to adaptation at 1cdeg</w:t>
      </w:r>
      <w:r w:rsidR="00C343D7" w:rsidRPr="002B0005">
        <w:rPr>
          <w:rFonts w:ascii="Arial" w:hAnsi="Arial" w:cs="Arial"/>
          <w:vertAlign w:val="superscript"/>
        </w:rPr>
        <w:t>-1</w:t>
      </w:r>
      <w:r w:rsidR="00637AFE" w:rsidRPr="002B0005">
        <w:rPr>
          <w:rFonts w:ascii="Arial" w:hAnsi="Arial" w:cs="Arial"/>
        </w:rPr>
        <w:t xml:space="preserve"> horizontal were significant in both emmetropes and myopes.</w:t>
      </w:r>
      <w:r w:rsidR="00C343D7" w:rsidRPr="002B0005">
        <w:rPr>
          <w:rFonts w:ascii="Arial" w:hAnsi="Arial" w:cs="Arial"/>
        </w:rPr>
        <w:t xml:space="preserve"> </w:t>
      </w:r>
      <w:r w:rsidR="00B211F7" w:rsidRPr="002B0005">
        <w:rPr>
          <w:rFonts w:ascii="Arial" w:hAnsi="Arial" w:cs="Arial"/>
        </w:rPr>
        <w:t>Comp</w:t>
      </w:r>
      <w:r w:rsidR="004D41F7" w:rsidRPr="002B0005">
        <w:rPr>
          <w:rFonts w:ascii="Arial" w:hAnsi="Arial" w:cs="Arial"/>
        </w:rPr>
        <w:t>aring the two refractive group</w:t>
      </w:r>
      <w:r w:rsidR="00637AFE" w:rsidRPr="002B0005">
        <w:rPr>
          <w:rFonts w:ascii="Arial" w:hAnsi="Arial" w:cs="Arial"/>
        </w:rPr>
        <w:t>s, m</w:t>
      </w:r>
      <w:r w:rsidR="008A4FD7" w:rsidRPr="002B0005">
        <w:rPr>
          <w:rFonts w:ascii="Arial" w:hAnsi="Arial" w:cs="Arial"/>
        </w:rPr>
        <w:t>yopic participants showed significantly greater adaptation compared to emmetropic participants</w:t>
      </w:r>
      <w:r w:rsidR="008213CA" w:rsidRPr="002B0005">
        <w:rPr>
          <w:rFonts w:ascii="Arial" w:hAnsi="Arial" w:cs="Arial"/>
          <w:bCs/>
          <w:szCs w:val="26"/>
          <w:u w:color="0E0E0E"/>
        </w:rPr>
        <w:t xml:space="preserve">. </w:t>
      </w:r>
      <w:r w:rsidR="002F20F8" w:rsidRPr="002B0005">
        <w:rPr>
          <w:rFonts w:ascii="Arial" w:hAnsi="Arial"/>
        </w:rPr>
        <w:t>Reading text on a screen induce</w:t>
      </w:r>
      <w:r w:rsidR="00B211F7" w:rsidRPr="002B0005">
        <w:rPr>
          <w:rFonts w:ascii="Arial" w:hAnsi="Arial"/>
        </w:rPr>
        <w:t>s</w:t>
      </w:r>
      <w:r w:rsidR="002F20F8" w:rsidRPr="002B0005">
        <w:rPr>
          <w:rFonts w:ascii="Arial" w:hAnsi="Arial"/>
        </w:rPr>
        <w:t xml:space="preserve"> contrast adaptation in young adult observers</w:t>
      </w:r>
      <w:r w:rsidR="007134AD" w:rsidRPr="002B0005">
        <w:rPr>
          <w:rFonts w:ascii="Arial" w:hAnsi="Arial"/>
        </w:rPr>
        <w:t>. M</w:t>
      </w:r>
      <w:r w:rsidR="002F20F8" w:rsidRPr="002B0005">
        <w:rPr>
          <w:rFonts w:ascii="Arial" w:hAnsi="Arial"/>
        </w:rPr>
        <w:t xml:space="preserve">yopic participants </w:t>
      </w:r>
      <w:r w:rsidR="00DC0773" w:rsidRPr="002B0005">
        <w:rPr>
          <w:rFonts w:ascii="Arial" w:hAnsi="Arial"/>
        </w:rPr>
        <w:t>were found to exhibit</w:t>
      </w:r>
      <w:r w:rsidR="002F20F8" w:rsidRPr="002B0005">
        <w:rPr>
          <w:rFonts w:ascii="Arial" w:hAnsi="Arial"/>
        </w:rPr>
        <w:t xml:space="preserve"> great</w:t>
      </w:r>
      <w:r w:rsidR="006D3436" w:rsidRPr="002B0005">
        <w:rPr>
          <w:rFonts w:ascii="Arial" w:hAnsi="Arial"/>
        </w:rPr>
        <w:t>er</w:t>
      </w:r>
      <w:r w:rsidR="002F20F8" w:rsidRPr="002B0005">
        <w:rPr>
          <w:rFonts w:ascii="Arial" w:hAnsi="Arial"/>
        </w:rPr>
        <w:t xml:space="preserve"> </w:t>
      </w:r>
      <w:r w:rsidR="00DC0773" w:rsidRPr="002B0005">
        <w:rPr>
          <w:rFonts w:ascii="Arial" w:hAnsi="Arial"/>
        </w:rPr>
        <w:t xml:space="preserve">contrast </w:t>
      </w:r>
      <w:r w:rsidR="002F20F8" w:rsidRPr="002B0005">
        <w:rPr>
          <w:rFonts w:ascii="Arial" w:hAnsi="Arial"/>
        </w:rPr>
        <w:t xml:space="preserve">adaptation </w:t>
      </w:r>
      <w:r w:rsidR="008201EC" w:rsidRPr="002B0005">
        <w:rPr>
          <w:rFonts w:ascii="Arial" w:hAnsi="Arial"/>
        </w:rPr>
        <w:t xml:space="preserve">than emmetropes </w:t>
      </w:r>
      <w:r w:rsidR="006D0315" w:rsidRPr="002B0005">
        <w:rPr>
          <w:rFonts w:ascii="Arial" w:hAnsi="Arial"/>
        </w:rPr>
        <w:t xml:space="preserve">at the </w:t>
      </w:r>
      <w:r w:rsidR="007134AD" w:rsidRPr="002B0005">
        <w:rPr>
          <w:rFonts w:ascii="Arial" w:hAnsi="Arial"/>
        </w:rPr>
        <w:t>spatial frequenc</w:t>
      </w:r>
      <w:r w:rsidR="00073837" w:rsidRPr="002B0005">
        <w:rPr>
          <w:rFonts w:ascii="Arial" w:hAnsi="Arial"/>
        </w:rPr>
        <w:t xml:space="preserve">y </w:t>
      </w:r>
      <w:r w:rsidR="007134AD" w:rsidRPr="002B0005">
        <w:rPr>
          <w:rFonts w:ascii="Arial" w:hAnsi="Arial"/>
        </w:rPr>
        <w:t>corresponding to</w:t>
      </w:r>
      <w:r w:rsidR="006D0315" w:rsidRPr="002B0005">
        <w:rPr>
          <w:rFonts w:ascii="Arial" w:hAnsi="Arial"/>
        </w:rPr>
        <w:t xml:space="preserve"> the text row </w:t>
      </w:r>
      <w:r w:rsidR="00B61E83" w:rsidRPr="002B0005">
        <w:rPr>
          <w:rFonts w:ascii="Arial" w:hAnsi="Arial"/>
        </w:rPr>
        <w:t>frequency</w:t>
      </w:r>
      <w:r w:rsidR="00D07D70" w:rsidRPr="002B0005">
        <w:rPr>
          <w:rFonts w:ascii="Arial" w:hAnsi="Arial"/>
        </w:rPr>
        <w:t>. N</w:t>
      </w:r>
      <w:r w:rsidR="007134AD" w:rsidRPr="002B0005">
        <w:rPr>
          <w:rFonts w:ascii="Arial" w:hAnsi="Arial"/>
        </w:rPr>
        <w:t xml:space="preserve">o </w:t>
      </w:r>
      <w:r w:rsidR="002F20F8" w:rsidRPr="002B0005">
        <w:rPr>
          <w:rFonts w:ascii="Arial" w:hAnsi="Arial"/>
        </w:rPr>
        <w:t xml:space="preserve">contrast adaptation </w:t>
      </w:r>
      <w:r w:rsidR="00DC0773" w:rsidRPr="002B0005">
        <w:rPr>
          <w:rFonts w:ascii="Arial" w:hAnsi="Arial"/>
        </w:rPr>
        <w:t>was</w:t>
      </w:r>
      <w:r w:rsidR="007134AD" w:rsidRPr="002B0005">
        <w:rPr>
          <w:rFonts w:ascii="Arial" w:hAnsi="Arial"/>
        </w:rPr>
        <w:t xml:space="preserve"> observed </w:t>
      </w:r>
      <w:r w:rsidR="002F20F8" w:rsidRPr="002B0005">
        <w:rPr>
          <w:rFonts w:ascii="Arial" w:hAnsi="Arial"/>
        </w:rPr>
        <w:t xml:space="preserve">at the text stroke </w:t>
      </w:r>
      <w:r w:rsidR="00B61E83" w:rsidRPr="002B0005">
        <w:rPr>
          <w:rFonts w:ascii="Arial" w:hAnsi="Arial"/>
        </w:rPr>
        <w:t>frequency</w:t>
      </w:r>
      <w:r w:rsidR="00220E65" w:rsidRPr="002B0005">
        <w:rPr>
          <w:rFonts w:ascii="Arial" w:hAnsi="Arial"/>
        </w:rPr>
        <w:t xml:space="preserve"> </w:t>
      </w:r>
      <w:r w:rsidR="002F20F8" w:rsidRPr="002B0005">
        <w:rPr>
          <w:rFonts w:ascii="Arial" w:hAnsi="Arial"/>
        </w:rPr>
        <w:t xml:space="preserve">in </w:t>
      </w:r>
      <w:r w:rsidR="0009118E" w:rsidRPr="002B0005">
        <w:rPr>
          <w:rFonts w:ascii="Arial" w:hAnsi="Arial"/>
        </w:rPr>
        <w:t>either</w:t>
      </w:r>
      <w:r w:rsidR="007134AD" w:rsidRPr="002B0005">
        <w:rPr>
          <w:rFonts w:ascii="Arial" w:hAnsi="Arial"/>
        </w:rPr>
        <w:t xml:space="preserve"> </w:t>
      </w:r>
      <w:r w:rsidR="002F20F8" w:rsidRPr="002B0005">
        <w:rPr>
          <w:rFonts w:ascii="Arial" w:hAnsi="Arial"/>
        </w:rPr>
        <w:t>participant</w:t>
      </w:r>
      <w:r w:rsidR="0009118E" w:rsidRPr="002B0005">
        <w:rPr>
          <w:rFonts w:ascii="Arial" w:hAnsi="Arial"/>
        </w:rPr>
        <w:t xml:space="preserve"> group</w:t>
      </w:r>
      <w:r w:rsidR="002F20F8" w:rsidRPr="002B0005">
        <w:rPr>
          <w:rFonts w:ascii="Arial" w:hAnsi="Arial"/>
        </w:rPr>
        <w:t>.</w:t>
      </w:r>
      <w:r w:rsidR="00876E1C" w:rsidRPr="002B0005">
        <w:rPr>
          <w:rFonts w:ascii="Arial" w:hAnsi="Arial"/>
        </w:rPr>
        <w:t xml:space="preserve"> </w:t>
      </w:r>
      <w:r w:rsidR="008201EC" w:rsidRPr="002B0005">
        <w:rPr>
          <w:rFonts w:ascii="Arial" w:hAnsi="Arial"/>
        </w:rPr>
        <w:t xml:space="preserve">The </w:t>
      </w:r>
      <w:r w:rsidR="002B5D3D" w:rsidRPr="002B0005">
        <w:rPr>
          <w:rFonts w:ascii="Arial" w:hAnsi="Arial"/>
        </w:rPr>
        <w:t>greater</w:t>
      </w:r>
      <w:r w:rsidR="008201EC" w:rsidRPr="002B0005">
        <w:rPr>
          <w:rFonts w:ascii="Arial" w:hAnsi="Arial"/>
        </w:rPr>
        <w:t xml:space="preserve"> </w:t>
      </w:r>
      <w:r w:rsidR="002B5D3D" w:rsidRPr="002B0005">
        <w:rPr>
          <w:rFonts w:ascii="Arial" w:hAnsi="Arial"/>
        </w:rPr>
        <w:t xml:space="preserve">contrast </w:t>
      </w:r>
      <w:r w:rsidR="008201EC" w:rsidRPr="002B0005">
        <w:rPr>
          <w:rFonts w:ascii="Arial" w:hAnsi="Arial"/>
        </w:rPr>
        <w:t>adaptation experienced by myopes</w:t>
      </w:r>
      <w:r w:rsidR="0029106B" w:rsidRPr="002B0005">
        <w:rPr>
          <w:rFonts w:ascii="Arial" w:hAnsi="Arial"/>
        </w:rPr>
        <w:t xml:space="preserve"> after reading </w:t>
      </w:r>
      <w:r w:rsidR="0070428D" w:rsidRPr="002B0005">
        <w:rPr>
          <w:rFonts w:ascii="Arial" w:hAnsi="Arial"/>
        </w:rPr>
        <w:t>warrant</w:t>
      </w:r>
      <w:r w:rsidR="0029106B" w:rsidRPr="002B0005">
        <w:rPr>
          <w:rFonts w:ascii="Arial" w:hAnsi="Arial"/>
        </w:rPr>
        <w:t>s</w:t>
      </w:r>
      <w:r w:rsidR="0070428D" w:rsidRPr="002B0005">
        <w:rPr>
          <w:rFonts w:ascii="Arial" w:hAnsi="Arial"/>
        </w:rPr>
        <w:t xml:space="preserve"> further investigation to better understand the relationship between near work and myopia development.</w:t>
      </w:r>
    </w:p>
    <w:p w14:paraId="7D7D5140" w14:textId="77777777" w:rsidR="007E502A" w:rsidRPr="002B0005" w:rsidRDefault="007E502A" w:rsidP="00803C2C">
      <w:pPr>
        <w:widowControl w:val="0"/>
        <w:autoSpaceDE w:val="0"/>
        <w:autoSpaceDN w:val="0"/>
        <w:adjustRightInd w:val="0"/>
        <w:spacing w:line="480" w:lineRule="auto"/>
        <w:jc w:val="both"/>
        <w:rPr>
          <w:rFonts w:ascii="Arial" w:hAnsi="Arial"/>
        </w:rPr>
      </w:pPr>
    </w:p>
    <w:p w14:paraId="713BCAD2" w14:textId="77777777" w:rsidR="00CD6498" w:rsidRPr="002B0005" w:rsidRDefault="00CD6498">
      <w:pPr>
        <w:rPr>
          <w:rFonts w:ascii="Arial" w:hAnsi="Arial"/>
        </w:rPr>
      </w:pPr>
    </w:p>
    <w:p w14:paraId="7BE74F19" w14:textId="77777777" w:rsidR="007204AD" w:rsidRPr="002B0005" w:rsidRDefault="007204AD">
      <w:pPr>
        <w:rPr>
          <w:rFonts w:ascii="Arial" w:hAnsi="Arial"/>
        </w:rPr>
      </w:pPr>
    </w:p>
    <w:p w14:paraId="1DE0DB18" w14:textId="77777777" w:rsidR="00CD6498" w:rsidRPr="002B0005" w:rsidRDefault="00CD6498" w:rsidP="00225624">
      <w:pPr>
        <w:outlineLvl w:val="0"/>
        <w:rPr>
          <w:rFonts w:ascii="Arial" w:hAnsi="Arial"/>
          <w:b/>
        </w:rPr>
      </w:pPr>
      <w:r w:rsidRPr="002B0005">
        <w:rPr>
          <w:rFonts w:ascii="Arial" w:hAnsi="Arial"/>
          <w:b/>
        </w:rPr>
        <w:lastRenderedPageBreak/>
        <w:t>Keywords</w:t>
      </w:r>
    </w:p>
    <w:p w14:paraId="5641E47C" w14:textId="77777777" w:rsidR="00CD6498" w:rsidRPr="002B0005" w:rsidRDefault="00CD6498" w:rsidP="00225624">
      <w:pPr>
        <w:outlineLvl w:val="0"/>
        <w:rPr>
          <w:rFonts w:ascii="Arial" w:hAnsi="Arial"/>
        </w:rPr>
      </w:pPr>
      <w:r w:rsidRPr="002B0005">
        <w:rPr>
          <w:rFonts w:ascii="Arial" w:hAnsi="Arial"/>
        </w:rPr>
        <w:t>Myopia</w:t>
      </w:r>
    </w:p>
    <w:p w14:paraId="1CC6DB94" w14:textId="139D85D5" w:rsidR="00CD6498" w:rsidRPr="002B0005" w:rsidRDefault="00CD6498">
      <w:pPr>
        <w:rPr>
          <w:rFonts w:ascii="Arial" w:hAnsi="Arial"/>
        </w:rPr>
      </w:pPr>
      <w:r w:rsidRPr="002B0005">
        <w:rPr>
          <w:rFonts w:ascii="Arial" w:hAnsi="Arial"/>
        </w:rPr>
        <w:t>Contrast</w:t>
      </w:r>
      <w:r w:rsidR="00A24A7A" w:rsidRPr="002B0005">
        <w:rPr>
          <w:rFonts w:ascii="Arial" w:hAnsi="Arial"/>
        </w:rPr>
        <w:t xml:space="preserve"> </w:t>
      </w:r>
      <w:r w:rsidRPr="002B0005">
        <w:rPr>
          <w:rFonts w:ascii="Arial" w:hAnsi="Arial"/>
        </w:rPr>
        <w:t>Adaptation</w:t>
      </w:r>
    </w:p>
    <w:p w14:paraId="13E26CB9" w14:textId="77777777" w:rsidR="00CD6498" w:rsidRPr="002B0005" w:rsidRDefault="00CD6498">
      <w:pPr>
        <w:rPr>
          <w:rFonts w:ascii="Arial" w:hAnsi="Arial"/>
        </w:rPr>
      </w:pPr>
      <w:r w:rsidRPr="002B0005">
        <w:rPr>
          <w:rFonts w:ascii="Arial" w:hAnsi="Arial"/>
        </w:rPr>
        <w:t>Near work</w:t>
      </w:r>
    </w:p>
    <w:p w14:paraId="6A4155E5" w14:textId="1FF59D5C" w:rsidR="00D06EC0" w:rsidRPr="002B0005" w:rsidRDefault="00CD6498">
      <w:pPr>
        <w:rPr>
          <w:rFonts w:ascii="Arial" w:hAnsi="Arial" w:cs="Arial"/>
          <w:b/>
        </w:rPr>
      </w:pPr>
      <w:r w:rsidRPr="002B0005">
        <w:rPr>
          <w:rFonts w:ascii="Arial" w:hAnsi="Arial"/>
        </w:rPr>
        <w:t>Spatial Frequenc</w:t>
      </w:r>
      <w:r w:rsidR="00D06EC0" w:rsidRPr="002B0005">
        <w:rPr>
          <w:rFonts w:ascii="Arial" w:hAnsi="Arial"/>
        </w:rPr>
        <w:t>y</w:t>
      </w:r>
      <w:r w:rsidR="00D06EC0" w:rsidRPr="002B0005">
        <w:rPr>
          <w:rFonts w:ascii="Arial" w:hAnsi="Arial" w:cs="Arial"/>
          <w:b/>
        </w:rPr>
        <w:br w:type="page"/>
      </w:r>
    </w:p>
    <w:p w14:paraId="25E2B6E1" w14:textId="7620FAC5" w:rsidR="00DA67DC" w:rsidRPr="002B0005" w:rsidRDefault="00673FA6" w:rsidP="0063787F">
      <w:pPr>
        <w:spacing w:line="360" w:lineRule="auto"/>
        <w:jc w:val="center"/>
        <w:outlineLvl w:val="0"/>
        <w:rPr>
          <w:rFonts w:ascii="Arial" w:hAnsi="Arial" w:cs="Arial"/>
          <w:b/>
        </w:rPr>
      </w:pPr>
      <w:r w:rsidRPr="002B0005">
        <w:rPr>
          <w:rFonts w:ascii="Arial" w:hAnsi="Arial" w:cs="Arial"/>
          <w:b/>
        </w:rPr>
        <w:lastRenderedPageBreak/>
        <w:t>INTRODUCTION</w:t>
      </w:r>
    </w:p>
    <w:p w14:paraId="058EA8D6" w14:textId="364EC8F0" w:rsidR="00712485" w:rsidRPr="002B0005" w:rsidRDefault="003F1309" w:rsidP="00372800">
      <w:pPr>
        <w:spacing w:line="360" w:lineRule="auto"/>
        <w:jc w:val="both"/>
        <w:rPr>
          <w:rFonts w:eastAsia="Times New Roman"/>
        </w:rPr>
      </w:pPr>
      <w:r w:rsidRPr="002B0005">
        <w:rPr>
          <w:rFonts w:ascii="Helvetica" w:hAnsi="Helvetica" w:cs="Helvetica"/>
        </w:rPr>
        <w:t>Myopia's threat to vision throughout the world is growing</w:t>
      </w:r>
      <w:r w:rsidR="00D00D25" w:rsidRPr="002B0005">
        <w:rPr>
          <w:rFonts w:ascii="Arial" w:hAnsi="Arial" w:cs="Arial"/>
        </w:rPr>
        <w:t xml:space="preserve"> </w:t>
      </w:r>
      <w:r w:rsidR="009F65A0" w:rsidRPr="002B0005">
        <w:rPr>
          <w:rFonts w:ascii="Arial" w:hAnsi="Arial" w:cs="Arial"/>
        </w:rPr>
        <w:t>(Wong</w:t>
      </w:r>
      <w:r w:rsidR="008C3A90" w:rsidRPr="002B0005">
        <w:rPr>
          <w:rFonts w:ascii="Arial" w:hAnsi="Arial" w:cs="Arial"/>
        </w:rPr>
        <w:t>,</w:t>
      </w:r>
      <w:r w:rsidR="00372800" w:rsidRPr="002B0005">
        <w:rPr>
          <w:rFonts w:ascii="Arial" w:hAnsi="Arial" w:cs="Arial"/>
        </w:rPr>
        <w:t xml:space="preserve"> Ferreira, Hughes, Carter &amp; Mitchell, </w:t>
      </w:r>
      <w:r w:rsidR="008C3A90" w:rsidRPr="002B0005">
        <w:rPr>
          <w:rFonts w:ascii="Arial" w:hAnsi="Arial" w:cs="Arial"/>
        </w:rPr>
        <w:t>2014)</w:t>
      </w:r>
      <w:r w:rsidR="0070428D" w:rsidRPr="002B0005">
        <w:rPr>
          <w:rFonts w:ascii="Arial" w:hAnsi="Arial" w:cs="Arial"/>
        </w:rPr>
        <w:t>.</w:t>
      </w:r>
      <w:r w:rsidR="008C3A90" w:rsidRPr="002B0005">
        <w:rPr>
          <w:rFonts w:ascii="Arial" w:hAnsi="Arial" w:cs="Arial"/>
        </w:rPr>
        <w:t xml:space="preserve"> </w:t>
      </w:r>
      <w:r w:rsidR="00CE2178" w:rsidRPr="002B0005">
        <w:rPr>
          <w:rFonts w:ascii="Arial" w:hAnsi="Arial" w:cs="Arial"/>
        </w:rPr>
        <w:t>I</w:t>
      </w:r>
      <w:r w:rsidR="001C0973" w:rsidRPr="002B0005">
        <w:rPr>
          <w:rFonts w:ascii="Arial" w:hAnsi="Arial" w:cs="Arial"/>
        </w:rPr>
        <w:t xml:space="preserve">ts prevalence has doubled in </w:t>
      </w:r>
      <w:r w:rsidR="006E4C32" w:rsidRPr="002B0005">
        <w:rPr>
          <w:rFonts w:ascii="Arial" w:hAnsi="Arial" w:cs="Arial"/>
        </w:rPr>
        <w:t>the United States and</w:t>
      </w:r>
      <w:r w:rsidR="00CE2178" w:rsidRPr="002B0005">
        <w:rPr>
          <w:rFonts w:ascii="Arial" w:hAnsi="Arial" w:cs="Arial"/>
        </w:rPr>
        <w:t xml:space="preserve"> Europe over </w:t>
      </w:r>
      <w:r w:rsidR="001C0973" w:rsidRPr="002B0005">
        <w:rPr>
          <w:rFonts w:ascii="Arial" w:hAnsi="Arial" w:cs="Arial"/>
        </w:rPr>
        <w:t>the last 50 years</w:t>
      </w:r>
      <w:r w:rsidR="008C3A90" w:rsidRPr="002B0005">
        <w:rPr>
          <w:rFonts w:ascii="Arial" w:hAnsi="Arial" w:cs="Arial"/>
        </w:rPr>
        <w:t xml:space="preserve"> (Dolgin, 2015)</w:t>
      </w:r>
      <w:r w:rsidR="001C0973" w:rsidRPr="002B0005">
        <w:rPr>
          <w:rFonts w:ascii="Arial" w:hAnsi="Arial" w:cs="Arial"/>
        </w:rPr>
        <w:t xml:space="preserve"> </w:t>
      </w:r>
      <w:r w:rsidR="002903EA" w:rsidRPr="002B0005">
        <w:rPr>
          <w:rFonts w:ascii="Arial" w:hAnsi="Arial" w:cs="Arial"/>
        </w:rPr>
        <w:t>and</w:t>
      </w:r>
      <w:r w:rsidR="0000202D" w:rsidRPr="002B0005">
        <w:rPr>
          <w:rFonts w:ascii="Arial" w:hAnsi="Arial" w:cs="Arial"/>
        </w:rPr>
        <w:t xml:space="preserve"> it</w:t>
      </w:r>
      <w:r w:rsidR="002903EA" w:rsidRPr="002B0005">
        <w:rPr>
          <w:rFonts w:ascii="Arial" w:hAnsi="Arial" w:cs="Arial"/>
        </w:rPr>
        <w:t xml:space="preserve"> </w:t>
      </w:r>
      <w:r w:rsidR="00583789" w:rsidRPr="002B0005">
        <w:rPr>
          <w:rFonts w:ascii="Arial" w:hAnsi="Arial" w:cs="Arial"/>
        </w:rPr>
        <w:t xml:space="preserve">has </w:t>
      </w:r>
      <w:r w:rsidR="002903EA" w:rsidRPr="002B0005">
        <w:rPr>
          <w:rFonts w:ascii="Arial" w:hAnsi="Arial" w:cs="Arial"/>
        </w:rPr>
        <w:t>reached epidemic levels</w:t>
      </w:r>
      <w:r w:rsidR="00CE2178" w:rsidRPr="002B0005">
        <w:rPr>
          <w:rFonts w:ascii="Arial" w:hAnsi="Arial" w:cs="Arial"/>
        </w:rPr>
        <w:t xml:space="preserve"> in</w:t>
      </w:r>
      <w:r w:rsidR="0000202D" w:rsidRPr="002B0005">
        <w:rPr>
          <w:rFonts w:ascii="Arial" w:hAnsi="Arial" w:cs="Arial"/>
        </w:rPr>
        <w:t xml:space="preserve"> South East Asia</w:t>
      </w:r>
      <w:r w:rsidR="008C3A90" w:rsidRPr="002B0005">
        <w:rPr>
          <w:rFonts w:ascii="Arial" w:hAnsi="Arial" w:cs="Arial"/>
        </w:rPr>
        <w:t xml:space="preserve"> (Sood &amp; Sood, 2014).</w:t>
      </w:r>
      <w:r w:rsidR="006D0315" w:rsidRPr="002B0005">
        <w:rPr>
          <w:rFonts w:ascii="Arial" w:hAnsi="Arial" w:cs="Arial"/>
          <w:vertAlign w:val="superscript"/>
        </w:rPr>
        <w:t xml:space="preserve"> </w:t>
      </w:r>
      <w:r w:rsidR="00FE2264" w:rsidRPr="002B0005">
        <w:rPr>
          <w:rFonts w:ascii="Arial" w:hAnsi="Arial" w:cs="Arial"/>
        </w:rPr>
        <w:t>An association between near work and myopia was first proposed in the 17</w:t>
      </w:r>
      <w:r w:rsidR="00FE2264" w:rsidRPr="002B0005">
        <w:rPr>
          <w:rFonts w:ascii="Arial" w:hAnsi="Arial" w:cs="Arial"/>
          <w:vertAlign w:val="superscript"/>
        </w:rPr>
        <w:t>th</w:t>
      </w:r>
      <w:r w:rsidR="00FE2264" w:rsidRPr="002B0005">
        <w:rPr>
          <w:rFonts w:ascii="Arial" w:hAnsi="Arial" w:cs="Arial"/>
        </w:rPr>
        <w:t xml:space="preserve"> Century by Johannes Kepler who </w:t>
      </w:r>
      <w:r w:rsidR="006873C4" w:rsidRPr="002B0005">
        <w:rPr>
          <w:rFonts w:ascii="Arial" w:hAnsi="Arial" w:cs="Arial"/>
        </w:rPr>
        <w:t xml:space="preserve">observed </w:t>
      </w:r>
      <w:r w:rsidR="00FE2264" w:rsidRPr="002B0005">
        <w:rPr>
          <w:rFonts w:ascii="Arial" w:hAnsi="Arial" w:cs="Arial"/>
        </w:rPr>
        <w:t>that, “</w:t>
      </w:r>
      <w:r w:rsidR="00FE2264" w:rsidRPr="002B0005">
        <w:rPr>
          <w:rFonts w:ascii="Arial" w:hAnsi="Arial" w:cs="Arial"/>
          <w:i/>
        </w:rPr>
        <w:t>those who do near work in their youth become more myopic</w:t>
      </w:r>
      <w:r w:rsidR="006D0315" w:rsidRPr="002B0005">
        <w:rPr>
          <w:rFonts w:ascii="Arial" w:hAnsi="Arial" w:cs="Arial"/>
          <w:i/>
        </w:rPr>
        <w:t>,</w:t>
      </w:r>
      <w:r w:rsidR="00FE2264" w:rsidRPr="002B0005">
        <w:rPr>
          <w:rFonts w:ascii="Arial" w:hAnsi="Arial" w:cs="Arial"/>
        </w:rPr>
        <w:t>”</w:t>
      </w:r>
      <w:r w:rsidR="008C3A90" w:rsidRPr="002B0005">
        <w:rPr>
          <w:rFonts w:ascii="Arial" w:hAnsi="Arial" w:cs="Arial"/>
          <w:vertAlign w:val="superscript"/>
        </w:rPr>
        <w:t xml:space="preserve"> </w:t>
      </w:r>
      <w:r w:rsidR="008C3A90" w:rsidRPr="002B0005">
        <w:rPr>
          <w:rFonts w:ascii="Arial" w:hAnsi="Arial" w:cs="Arial"/>
        </w:rPr>
        <w:t>(</w:t>
      </w:r>
      <w:r w:rsidR="000B311E" w:rsidRPr="002B0005">
        <w:rPr>
          <w:rFonts w:ascii="Arial" w:hAnsi="Arial" w:cs="Arial"/>
        </w:rPr>
        <w:t>Mutti &amp; Zadnik, 2009)</w:t>
      </w:r>
      <w:r w:rsidR="00583789" w:rsidRPr="002B0005">
        <w:rPr>
          <w:rFonts w:ascii="Arial" w:hAnsi="Arial" w:cs="Arial"/>
        </w:rPr>
        <w:t>. N</w:t>
      </w:r>
      <w:r w:rsidR="00EB05FA" w:rsidRPr="002B0005">
        <w:rPr>
          <w:rFonts w:ascii="Arial" w:hAnsi="Arial" w:cs="Arial"/>
        </w:rPr>
        <w:t>e</w:t>
      </w:r>
      <w:r w:rsidR="005C5B80" w:rsidRPr="002B0005">
        <w:rPr>
          <w:rFonts w:ascii="Arial" w:hAnsi="Arial" w:cs="Arial"/>
        </w:rPr>
        <w:t xml:space="preserve">ar work </w:t>
      </w:r>
      <w:r w:rsidR="00FD5608" w:rsidRPr="002B0005">
        <w:rPr>
          <w:rFonts w:ascii="Arial" w:hAnsi="Arial" w:cs="Arial"/>
        </w:rPr>
        <w:t>is frequently cited as being</w:t>
      </w:r>
      <w:r w:rsidR="005C5B80" w:rsidRPr="002B0005">
        <w:rPr>
          <w:rFonts w:ascii="Arial" w:hAnsi="Arial" w:cs="Arial"/>
        </w:rPr>
        <w:t xml:space="preserve"> </w:t>
      </w:r>
      <w:r w:rsidR="00227834" w:rsidRPr="002B0005">
        <w:rPr>
          <w:rFonts w:ascii="Arial" w:hAnsi="Arial" w:cs="Arial"/>
        </w:rPr>
        <w:t>myopigenic</w:t>
      </w:r>
      <w:r w:rsidR="000B311E" w:rsidRPr="002B0005">
        <w:rPr>
          <w:rFonts w:ascii="Arial" w:hAnsi="Arial" w:cs="Arial"/>
        </w:rPr>
        <w:t xml:space="preserve"> (</w:t>
      </w:r>
      <w:r w:rsidR="008C131B" w:rsidRPr="002B0005">
        <w:rPr>
          <w:rFonts w:ascii="Arial" w:hAnsi="Arial" w:cs="Arial"/>
        </w:rPr>
        <w:t xml:space="preserve">Saw </w:t>
      </w:r>
      <w:r w:rsidR="008C131B" w:rsidRPr="002B0005">
        <w:rPr>
          <w:rFonts w:ascii="Arial" w:eastAsia="Times New Roman" w:hAnsi="Arial" w:cs="Arial"/>
          <w:shd w:val="clear" w:color="auto" w:fill="FFFFFF"/>
        </w:rPr>
        <w:t>Wu, Seet, Wong, Yap, Chia, Stone &amp; Lee</w:t>
      </w:r>
      <w:r w:rsidR="008C131B" w:rsidRPr="002B0005">
        <w:rPr>
          <w:rFonts w:eastAsia="Times New Roman"/>
        </w:rPr>
        <w:t xml:space="preserve">, </w:t>
      </w:r>
      <w:r w:rsidR="008C131B" w:rsidRPr="002B0005">
        <w:rPr>
          <w:rFonts w:ascii="Arial" w:hAnsi="Arial" w:cs="Arial"/>
        </w:rPr>
        <w:t>2001;</w:t>
      </w:r>
      <w:r w:rsidR="00562FC1" w:rsidRPr="002B0005">
        <w:rPr>
          <w:rFonts w:ascii="Arial" w:hAnsi="Arial" w:cs="Arial"/>
        </w:rPr>
        <w:t xml:space="preserve"> Mutti, Mitchell, Moeschberger, Jones &amp; Zadnik, 2002;</w:t>
      </w:r>
      <w:r w:rsidR="008C131B" w:rsidRPr="002B0005">
        <w:rPr>
          <w:rFonts w:ascii="Arial" w:hAnsi="Arial" w:cs="Arial"/>
        </w:rPr>
        <w:t xml:space="preserve"> </w:t>
      </w:r>
      <w:r w:rsidR="000B311E" w:rsidRPr="002B0005">
        <w:rPr>
          <w:rFonts w:ascii="Arial" w:hAnsi="Arial" w:cs="Arial"/>
        </w:rPr>
        <w:t>Saw</w:t>
      </w:r>
      <w:r w:rsidR="00372800" w:rsidRPr="002B0005">
        <w:rPr>
          <w:rFonts w:ascii="Arial" w:hAnsi="Arial" w:cs="Arial"/>
        </w:rPr>
        <w:t xml:space="preserve">, </w:t>
      </w:r>
      <w:r w:rsidR="00372800" w:rsidRPr="002B0005">
        <w:rPr>
          <w:rFonts w:ascii="Arial" w:eastAsia="Times New Roman" w:hAnsi="Arial" w:cs="Arial"/>
          <w:shd w:val="clear" w:color="auto" w:fill="FFFFFF"/>
        </w:rPr>
        <w:t>Chua, Hong, Wu, Chan, Chia, Stone &amp; Tan</w:t>
      </w:r>
      <w:r w:rsidR="00372800" w:rsidRPr="002B0005">
        <w:rPr>
          <w:rFonts w:eastAsia="Times New Roman"/>
        </w:rPr>
        <w:t xml:space="preserve"> </w:t>
      </w:r>
      <w:r w:rsidR="000B311E" w:rsidRPr="002B0005">
        <w:rPr>
          <w:rFonts w:ascii="Arial" w:hAnsi="Arial" w:cs="Arial"/>
        </w:rPr>
        <w:t>2002</w:t>
      </w:r>
      <w:r w:rsidR="00AD122E" w:rsidRPr="002B0005">
        <w:rPr>
          <w:rFonts w:ascii="Arial" w:hAnsi="Arial" w:cs="Arial"/>
        </w:rPr>
        <w:t>) and</w:t>
      </w:r>
      <w:r w:rsidR="00372800" w:rsidRPr="002B0005">
        <w:rPr>
          <w:rFonts w:ascii="Arial" w:hAnsi="Arial" w:cs="Arial"/>
        </w:rPr>
        <w:t xml:space="preserve"> </w:t>
      </w:r>
      <w:r w:rsidR="00AD122E" w:rsidRPr="002B0005">
        <w:rPr>
          <w:rFonts w:ascii="Arial" w:hAnsi="Arial" w:cs="Arial"/>
        </w:rPr>
        <w:t>e</w:t>
      </w:r>
      <w:r w:rsidR="001829EE" w:rsidRPr="002B0005">
        <w:rPr>
          <w:rFonts w:ascii="Arial" w:hAnsi="Arial" w:cs="Arial"/>
        </w:rPr>
        <w:t xml:space="preserve">pidemiological studies </w:t>
      </w:r>
      <w:r w:rsidR="0009118E" w:rsidRPr="002B0005">
        <w:rPr>
          <w:rFonts w:ascii="Arial" w:hAnsi="Arial" w:cs="Arial"/>
        </w:rPr>
        <w:t xml:space="preserve">have found a significant correlation between </w:t>
      </w:r>
      <w:r w:rsidR="001829EE" w:rsidRPr="002B0005">
        <w:rPr>
          <w:rFonts w:ascii="Arial" w:hAnsi="Arial" w:cs="Arial"/>
        </w:rPr>
        <w:t xml:space="preserve">myopia </w:t>
      </w:r>
      <w:r w:rsidR="0009118E" w:rsidRPr="002B0005">
        <w:rPr>
          <w:rFonts w:ascii="Arial" w:hAnsi="Arial" w:cs="Arial"/>
        </w:rPr>
        <w:t xml:space="preserve">rate and </w:t>
      </w:r>
      <w:r w:rsidR="001829EE" w:rsidRPr="002B0005">
        <w:rPr>
          <w:rFonts w:ascii="Arial" w:hAnsi="Arial" w:cs="Arial"/>
        </w:rPr>
        <w:t xml:space="preserve">increasingly competitive and rigorous education systems </w:t>
      </w:r>
      <w:r w:rsidR="004C13A5" w:rsidRPr="002B0005">
        <w:rPr>
          <w:rFonts w:ascii="Arial" w:hAnsi="Arial" w:cs="Arial"/>
        </w:rPr>
        <w:t>that involve</w:t>
      </w:r>
      <w:r w:rsidR="001829EE" w:rsidRPr="002B0005">
        <w:rPr>
          <w:rFonts w:ascii="Arial" w:hAnsi="Arial" w:cs="Arial"/>
        </w:rPr>
        <w:t xml:space="preserve"> prolonged periods spent reading (</w:t>
      </w:r>
      <w:r w:rsidR="00DF70BC" w:rsidRPr="002B0005">
        <w:rPr>
          <w:rFonts w:ascii="Arial" w:hAnsi="Arial" w:cs="Arial"/>
        </w:rPr>
        <w:t>see</w:t>
      </w:r>
      <w:r w:rsidR="001829EE" w:rsidRPr="002B0005">
        <w:rPr>
          <w:rFonts w:ascii="Arial" w:hAnsi="Arial" w:cs="Arial"/>
        </w:rPr>
        <w:t xml:space="preserve"> Morgan </w:t>
      </w:r>
      <w:r w:rsidR="00D238D7" w:rsidRPr="002B0005">
        <w:rPr>
          <w:rFonts w:ascii="Arial" w:hAnsi="Arial" w:cs="Arial"/>
        </w:rPr>
        <w:t xml:space="preserve">&amp; </w:t>
      </w:r>
      <w:r w:rsidR="001829EE" w:rsidRPr="002B0005">
        <w:rPr>
          <w:rFonts w:ascii="Arial" w:hAnsi="Arial" w:cs="Arial"/>
        </w:rPr>
        <w:t>Rose, 2005</w:t>
      </w:r>
      <w:r w:rsidR="006873C4" w:rsidRPr="002B0005">
        <w:rPr>
          <w:rFonts w:ascii="Arial" w:hAnsi="Arial" w:cs="Arial"/>
        </w:rPr>
        <w:t>,</w:t>
      </w:r>
      <w:r w:rsidR="00DF70BC" w:rsidRPr="002B0005">
        <w:rPr>
          <w:rFonts w:ascii="Arial" w:hAnsi="Arial" w:cs="Arial"/>
        </w:rPr>
        <w:t xml:space="preserve"> for a review</w:t>
      </w:r>
      <w:r w:rsidR="001829EE" w:rsidRPr="002B0005">
        <w:rPr>
          <w:rFonts w:ascii="Arial" w:hAnsi="Arial" w:cs="Arial"/>
        </w:rPr>
        <w:t>)</w:t>
      </w:r>
      <w:r w:rsidR="00790522" w:rsidRPr="002B0005">
        <w:rPr>
          <w:rFonts w:ascii="Arial" w:hAnsi="Arial" w:cs="Arial"/>
        </w:rPr>
        <w:t>.</w:t>
      </w:r>
      <w:r w:rsidR="001829EE" w:rsidRPr="002B0005">
        <w:rPr>
          <w:rFonts w:ascii="Arial" w:hAnsi="Arial" w:cs="Arial"/>
        </w:rPr>
        <w:t xml:space="preserve"> </w:t>
      </w:r>
    </w:p>
    <w:p w14:paraId="4CEFDE14" w14:textId="77777777" w:rsidR="00803C2C" w:rsidRPr="002B0005" w:rsidRDefault="00803C2C" w:rsidP="00616B44">
      <w:pPr>
        <w:spacing w:line="360" w:lineRule="auto"/>
        <w:ind w:right="-64"/>
        <w:jc w:val="both"/>
        <w:rPr>
          <w:rFonts w:ascii="Arial" w:hAnsi="Arial" w:cs="Arial"/>
        </w:rPr>
      </w:pPr>
    </w:p>
    <w:p w14:paraId="0CB22E8C" w14:textId="749B31BC" w:rsidR="00D06EC0" w:rsidRPr="002B0005" w:rsidRDefault="00EE75A1" w:rsidP="00616B44">
      <w:pPr>
        <w:spacing w:line="360" w:lineRule="auto"/>
        <w:ind w:right="-64"/>
        <w:jc w:val="both"/>
        <w:rPr>
          <w:rFonts w:ascii="Arial" w:hAnsi="Arial" w:cs="Arial"/>
        </w:rPr>
      </w:pPr>
      <w:r w:rsidRPr="002B0005">
        <w:rPr>
          <w:rFonts w:ascii="Arial" w:hAnsi="Arial" w:cs="Arial"/>
        </w:rPr>
        <w:t>Reading text may lead to contrast adaptation (</w:t>
      </w:r>
      <w:r w:rsidR="008C131B" w:rsidRPr="002B0005">
        <w:rPr>
          <w:rFonts w:ascii="Arial" w:hAnsi="Arial" w:cs="Arial"/>
        </w:rPr>
        <w:t xml:space="preserve">Greenhouse, Bailey, Howarth &amp; Berman, 1992; </w:t>
      </w:r>
      <w:r w:rsidRPr="002B0005">
        <w:rPr>
          <w:rFonts w:ascii="Arial" w:hAnsi="Arial" w:cs="Arial"/>
        </w:rPr>
        <w:t>Chen, Brown &amp; Schmid, 2006)</w:t>
      </w:r>
      <w:r w:rsidR="00D06EC0" w:rsidRPr="002B0005">
        <w:rPr>
          <w:rFonts w:ascii="Arial" w:hAnsi="Arial" w:cs="Arial"/>
        </w:rPr>
        <w:t>. Contrast adaptation is a change in contrast sensitivity at specific spatial frequencies that occurs in response to prior exposure to a similar spatial frequency distribution contained in an adaptor target that has been viewed over a prolonged period (</w:t>
      </w:r>
      <w:r w:rsidR="00372800" w:rsidRPr="002B0005">
        <w:rPr>
          <w:rFonts w:ascii="Arial" w:hAnsi="Arial" w:cs="Arial"/>
        </w:rPr>
        <w:t xml:space="preserve">Blakemore &amp; Campbell, 1969; Blakemore, Nachmias &amp; Sutton, 1970; </w:t>
      </w:r>
      <w:r w:rsidR="00D06EC0" w:rsidRPr="002B0005">
        <w:rPr>
          <w:rFonts w:ascii="Arial" w:hAnsi="Arial" w:cs="Arial"/>
        </w:rPr>
        <w:t xml:space="preserve">Blakemore, Muncey &amp; Ridley, 1973). Adaptation is thought to occur to maintain contrast constancy, </w:t>
      </w:r>
      <w:r w:rsidR="00D06EC0" w:rsidRPr="002B0005">
        <w:rPr>
          <w:rFonts w:ascii="Arial" w:hAnsi="Arial" w:cs="Arial"/>
          <w:i/>
        </w:rPr>
        <w:t>viz</w:t>
      </w:r>
      <w:r w:rsidR="00D06EC0" w:rsidRPr="002B0005">
        <w:rPr>
          <w:rFonts w:ascii="Arial" w:hAnsi="Arial" w:cs="Arial"/>
        </w:rPr>
        <w:t>., limiting the perception of stimulus blur and facilitating responses to changes in stimulus contrast (</w:t>
      </w:r>
      <w:r w:rsidR="00EA7150" w:rsidRPr="002B0005">
        <w:rPr>
          <w:rFonts w:ascii="Arial" w:eastAsia="Times New Roman" w:hAnsi="Arial" w:cs="Arial"/>
          <w:shd w:val="clear" w:color="auto" w:fill="FFFFFF"/>
          <w:lang w:val="en-IE"/>
        </w:rPr>
        <w:t xml:space="preserve">Georgeson &amp; Sullivan, 1975; </w:t>
      </w:r>
      <w:r w:rsidR="00D06EC0" w:rsidRPr="002B0005">
        <w:rPr>
          <w:rFonts w:ascii="Arial" w:eastAsia="Times New Roman" w:hAnsi="Arial" w:cs="Arial"/>
          <w:shd w:val="clear" w:color="auto" w:fill="FFFFFF"/>
          <w:lang w:val="en-IE"/>
        </w:rPr>
        <w:t xml:space="preserve">Greenlee &amp; Heitger, 1988). </w:t>
      </w:r>
      <w:r w:rsidR="00D06EC0" w:rsidRPr="002B0005">
        <w:rPr>
          <w:rFonts w:ascii="Arial" w:hAnsi="Arial" w:cs="Arial"/>
        </w:rPr>
        <w:t>Contrast adaptation can be orientation specific</w:t>
      </w:r>
      <w:r w:rsidR="00D06EC0" w:rsidRPr="002B0005">
        <w:rPr>
          <w:rFonts w:ascii="Arial" w:hAnsi="Arial" w:cs="Arial"/>
          <w:vertAlign w:val="superscript"/>
        </w:rPr>
        <w:t xml:space="preserve"> </w:t>
      </w:r>
      <w:r w:rsidR="00D06EC0" w:rsidRPr="002B0005">
        <w:rPr>
          <w:rFonts w:ascii="Arial" w:hAnsi="Arial" w:cs="Arial"/>
        </w:rPr>
        <w:t>(</w:t>
      </w:r>
      <w:r w:rsidR="00372800" w:rsidRPr="002B0005">
        <w:rPr>
          <w:rFonts w:ascii="Arial" w:hAnsi="Arial" w:cs="Arial"/>
        </w:rPr>
        <w:t xml:space="preserve">Blakemore &amp; Campbell, 1969; </w:t>
      </w:r>
      <w:r w:rsidR="00D06EC0" w:rsidRPr="002B0005">
        <w:rPr>
          <w:rFonts w:ascii="Arial" w:hAnsi="Arial" w:cs="Arial"/>
        </w:rPr>
        <w:t>Blakemore &amp; Nachmias, 1971), and</w:t>
      </w:r>
      <w:r w:rsidR="00D06EC0" w:rsidRPr="002B0005">
        <w:rPr>
          <w:rFonts w:ascii="Arial" w:hAnsi="Arial" w:cs="Arial"/>
          <w:vertAlign w:val="superscript"/>
        </w:rPr>
        <w:t xml:space="preserve"> </w:t>
      </w:r>
      <w:r w:rsidR="00D06EC0" w:rsidRPr="002B0005">
        <w:rPr>
          <w:rFonts w:ascii="Arial" w:hAnsi="Arial" w:cs="Arial"/>
        </w:rPr>
        <w:t>corresponds to the spatial frequency content of the adapting stimulus (</w:t>
      </w:r>
      <w:r w:rsidR="00372800" w:rsidRPr="002B0005">
        <w:rPr>
          <w:rFonts w:ascii="Arial" w:hAnsi="Arial" w:cs="Arial"/>
        </w:rPr>
        <w:t xml:space="preserve">Pantle &amp; SekuIer, 1968; </w:t>
      </w:r>
      <w:r w:rsidR="00D06EC0" w:rsidRPr="002B0005">
        <w:rPr>
          <w:rFonts w:ascii="Arial" w:hAnsi="Arial" w:cs="Arial"/>
        </w:rPr>
        <w:t>Blakemore, Muncey &amp; Ridley, 1971).</w:t>
      </w:r>
      <w:r w:rsidR="00D06EC0" w:rsidRPr="002B0005">
        <w:rPr>
          <w:rFonts w:ascii="Arial" w:hAnsi="Arial" w:cs="Arial"/>
          <w:vertAlign w:val="superscript"/>
        </w:rPr>
        <w:t xml:space="preserve"> </w:t>
      </w:r>
    </w:p>
    <w:p w14:paraId="074DFB6D" w14:textId="77777777" w:rsidR="00D06EC0" w:rsidRPr="002B0005" w:rsidRDefault="00D06EC0" w:rsidP="00616B44">
      <w:pPr>
        <w:spacing w:line="360" w:lineRule="auto"/>
        <w:ind w:right="-64"/>
        <w:jc w:val="both"/>
        <w:rPr>
          <w:rFonts w:ascii="Arial" w:hAnsi="Arial" w:cs="Arial"/>
        </w:rPr>
      </w:pPr>
    </w:p>
    <w:p w14:paraId="61993434" w14:textId="6667E633" w:rsidR="00EE75A1" w:rsidRPr="002B0005" w:rsidRDefault="00D06EC0" w:rsidP="00616B44">
      <w:pPr>
        <w:spacing w:line="360" w:lineRule="auto"/>
        <w:ind w:right="-64"/>
        <w:jc w:val="both"/>
        <w:rPr>
          <w:rFonts w:ascii="Arial" w:hAnsi="Arial" w:cs="Arial"/>
          <w:vertAlign w:val="superscript"/>
        </w:rPr>
      </w:pPr>
      <w:r w:rsidRPr="002B0005">
        <w:rPr>
          <w:rFonts w:ascii="Arial" w:hAnsi="Arial" w:cs="Arial"/>
        </w:rPr>
        <w:t>Reading text</w:t>
      </w:r>
      <w:r w:rsidR="00EE75A1" w:rsidRPr="002B0005">
        <w:rPr>
          <w:rFonts w:ascii="Arial" w:hAnsi="Arial" w:cs="Arial"/>
        </w:rPr>
        <w:t xml:space="preserve"> entails the prolonged viewing of a high-contrast stimulus class that contains a repetitive pattern in which a restricted range of spatial frequencies and orientations are found (Wallman &amp; Winawer, 2004). The repetitive patterns in printed text yield a spatial frequency distribution that is quite unlike that found in natural images: natural images possess a 1/</w:t>
      </w:r>
      <w:r w:rsidR="00EE75A1" w:rsidRPr="002B0005">
        <w:rPr>
          <w:rFonts w:ascii="Arial" w:hAnsi="Arial" w:cs="Arial"/>
          <w:i/>
        </w:rPr>
        <w:t>f</w:t>
      </w:r>
      <w:r w:rsidR="00EE75A1" w:rsidRPr="002B0005">
        <w:rPr>
          <w:rFonts w:ascii="Arial" w:hAnsi="Arial" w:cs="Arial"/>
        </w:rPr>
        <w:t xml:space="preserve"> </w:t>
      </w:r>
      <w:r w:rsidR="00EE75A1" w:rsidRPr="002B0005">
        <w:rPr>
          <w:rFonts w:ascii="Arial" w:hAnsi="Arial" w:cs="Arial"/>
        </w:rPr>
        <w:lastRenderedPageBreak/>
        <w:t>amplitude spectrum, with diminishing power at higher frequencies (</w:t>
      </w:r>
      <w:r w:rsidR="00372800" w:rsidRPr="002B0005">
        <w:rPr>
          <w:rFonts w:ascii="Arial" w:eastAsia="Times New Roman" w:hAnsi="Arial" w:cs="Arial"/>
          <w:shd w:val="clear" w:color="auto" w:fill="FFFFFF"/>
          <w:lang w:val="en-IE"/>
        </w:rPr>
        <w:t xml:space="preserve">Field, 1987; Tolhurst, Tadmor &amp; Chao, 1992; </w:t>
      </w:r>
      <w:r w:rsidR="00EE75A1" w:rsidRPr="002B0005">
        <w:rPr>
          <w:rFonts w:ascii="Arial" w:hAnsi="Arial" w:cs="Arial"/>
        </w:rPr>
        <w:t>Webster &amp; Mollon, 1997</w:t>
      </w:r>
      <w:r w:rsidR="00EE75A1" w:rsidRPr="002B0005">
        <w:rPr>
          <w:rFonts w:ascii="Arial" w:eastAsia="Times New Roman" w:hAnsi="Arial" w:cs="Arial"/>
          <w:shd w:val="clear" w:color="auto" w:fill="FFFFFF"/>
          <w:lang w:val="en-IE"/>
        </w:rPr>
        <w:t>)</w:t>
      </w:r>
      <w:r w:rsidR="00EE75A1" w:rsidRPr="002B0005">
        <w:rPr>
          <w:rFonts w:ascii="Arial" w:hAnsi="Arial" w:cs="Arial"/>
        </w:rPr>
        <w:t xml:space="preserve">; conversely, the amplitude spectrum of text </w:t>
      </w:r>
      <w:r w:rsidR="00B17C47" w:rsidRPr="002B0005">
        <w:rPr>
          <w:rFonts w:ascii="Arial" w:hAnsi="Arial" w:cs="Arial"/>
        </w:rPr>
        <w:t xml:space="preserve">is narrow (Solomon </w:t>
      </w:r>
      <w:r w:rsidR="009844A4" w:rsidRPr="002B0005">
        <w:rPr>
          <w:rFonts w:ascii="Arial" w:hAnsi="Arial" w:cs="Arial"/>
        </w:rPr>
        <w:t xml:space="preserve">&amp; </w:t>
      </w:r>
      <w:r w:rsidR="00B17C47" w:rsidRPr="002B0005">
        <w:rPr>
          <w:rFonts w:ascii="Arial" w:hAnsi="Arial" w:cs="Arial"/>
        </w:rPr>
        <w:t xml:space="preserve">Pelli, 1994) and </w:t>
      </w:r>
      <w:r w:rsidR="00EE75A1" w:rsidRPr="002B0005">
        <w:rPr>
          <w:rFonts w:ascii="Arial" w:hAnsi="Arial" w:cs="Arial"/>
        </w:rPr>
        <w:t>is purported to contain peaks that correspond to the row frequency and character stroke frequency (</w:t>
      </w:r>
      <w:r w:rsidR="00EE75A1" w:rsidRPr="002B0005">
        <w:rPr>
          <w:rFonts w:ascii="Arial" w:eastAsia="Times New Roman" w:hAnsi="Arial" w:cs="Arial"/>
          <w:shd w:val="clear" w:color="auto" w:fill="FFFFFF"/>
          <w:lang w:val="en-IE"/>
        </w:rPr>
        <w:t>Majaj</w:t>
      </w:r>
      <w:r w:rsidR="00DA0668" w:rsidRPr="002B0005">
        <w:rPr>
          <w:rFonts w:ascii="Arial" w:eastAsia="Times New Roman" w:hAnsi="Arial" w:cs="Arial"/>
          <w:shd w:val="clear" w:color="auto" w:fill="FFFFFF"/>
          <w:lang w:val="en-IE"/>
        </w:rPr>
        <w:t>, Pelli, Kurshan &amp; Palomares</w:t>
      </w:r>
      <w:r w:rsidR="00FB3936" w:rsidRPr="002B0005">
        <w:rPr>
          <w:rFonts w:ascii="Arial" w:eastAsia="Times New Roman" w:hAnsi="Arial" w:cs="Arial"/>
          <w:shd w:val="clear" w:color="auto" w:fill="FFFFFF"/>
          <w:lang w:val="en-IE"/>
        </w:rPr>
        <w:t>, 2002</w:t>
      </w:r>
      <w:r w:rsidR="00B17C47" w:rsidRPr="002B0005">
        <w:rPr>
          <w:rFonts w:ascii="Arial" w:eastAsia="Times New Roman" w:hAnsi="Arial" w:cs="Arial"/>
          <w:shd w:val="clear" w:color="auto" w:fill="FFFFFF"/>
          <w:lang w:val="en-IE"/>
        </w:rPr>
        <w:t xml:space="preserve">). </w:t>
      </w:r>
      <w:r w:rsidR="00EE75A1" w:rsidRPr="002B0005">
        <w:rPr>
          <w:rFonts w:ascii="Arial" w:hAnsi="Arial" w:cs="Arial"/>
        </w:rPr>
        <w:t xml:space="preserve">Hence, it is reasonable to surmise that reading text will produce contrast adaptation that alters </w:t>
      </w:r>
      <w:r w:rsidR="00787D73" w:rsidRPr="002B0005">
        <w:rPr>
          <w:rFonts w:ascii="Arial" w:hAnsi="Arial" w:cs="Arial"/>
        </w:rPr>
        <w:t xml:space="preserve">subsequent </w:t>
      </w:r>
      <w:r w:rsidR="00EE75A1" w:rsidRPr="002B0005">
        <w:rPr>
          <w:rFonts w:ascii="Arial" w:hAnsi="Arial" w:cs="Arial"/>
        </w:rPr>
        <w:t>spatial frequency sensitivity</w:t>
      </w:r>
      <w:r w:rsidRPr="002B0005">
        <w:rPr>
          <w:rFonts w:ascii="Arial" w:hAnsi="Arial" w:cs="Arial"/>
        </w:rPr>
        <w:t>,</w:t>
      </w:r>
      <w:r w:rsidR="00EE75A1" w:rsidRPr="002B0005">
        <w:rPr>
          <w:rFonts w:ascii="Arial" w:hAnsi="Arial" w:cs="Arial"/>
        </w:rPr>
        <w:t xml:space="preserve"> relative to a more naturalistic visual diet.</w:t>
      </w:r>
    </w:p>
    <w:p w14:paraId="4209AB71" w14:textId="77777777" w:rsidR="00803C2C" w:rsidRPr="002B0005" w:rsidRDefault="00803C2C" w:rsidP="00616B44">
      <w:pPr>
        <w:tabs>
          <w:tab w:val="left" w:pos="567"/>
        </w:tabs>
        <w:spacing w:line="360" w:lineRule="auto"/>
        <w:jc w:val="both"/>
        <w:rPr>
          <w:rFonts w:ascii="Arial" w:hAnsi="Arial" w:cs="Arial"/>
        </w:rPr>
      </w:pPr>
    </w:p>
    <w:p w14:paraId="0802DFCD" w14:textId="4F533696" w:rsidR="00C23CAC" w:rsidRPr="002B0005" w:rsidRDefault="00DA67DC" w:rsidP="00616B44">
      <w:pPr>
        <w:spacing w:line="360" w:lineRule="auto"/>
        <w:jc w:val="both"/>
        <w:rPr>
          <w:rFonts w:ascii="Times" w:eastAsia="Times New Roman" w:hAnsi="Times"/>
          <w:lang w:val="en-IE"/>
        </w:rPr>
      </w:pPr>
      <w:r w:rsidRPr="002B0005">
        <w:rPr>
          <w:rFonts w:ascii="Arial" w:hAnsi="Arial" w:cs="Arial"/>
        </w:rPr>
        <w:t xml:space="preserve">The role </w:t>
      </w:r>
      <w:r w:rsidR="002D0E29" w:rsidRPr="002B0005">
        <w:rPr>
          <w:rFonts w:ascii="Arial" w:hAnsi="Arial" w:cs="Arial"/>
        </w:rPr>
        <w:t xml:space="preserve">of </w:t>
      </w:r>
      <w:r w:rsidRPr="002B0005">
        <w:rPr>
          <w:rFonts w:ascii="Arial" w:hAnsi="Arial" w:cs="Arial"/>
        </w:rPr>
        <w:t xml:space="preserve">retinal image quality in driving ocular growth in </w:t>
      </w:r>
      <w:r w:rsidR="007626E4" w:rsidRPr="002B0005">
        <w:rPr>
          <w:rFonts w:ascii="Arial" w:hAnsi="Arial" w:cs="Arial"/>
        </w:rPr>
        <w:t xml:space="preserve">the </w:t>
      </w:r>
      <w:r w:rsidRPr="002B0005">
        <w:rPr>
          <w:rFonts w:ascii="Arial" w:hAnsi="Arial" w:cs="Arial"/>
        </w:rPr>
        <w:t>development of myopia has been demonstrated in animals</w:t>
      </w:r>
      <w:r w:rsidR="00DF70BC" w:rsidRPr="002B0005">
        <w:rPr>
          <w:rFonts w:ascii="Arial" w:hAnsi="Arial" w:cs="Arial"/>
        </w:rPr>
        <w:t xml:space="preserve">, leading to increased </w:t>
      </w:r>
      <w:r w:rsidRPr="002B0005">
        <w:rPr>
          <w:rFonts w:ascii="Arial" w:hAnsi="Arial" w:cs="Arial"/>
        </w:rPr>
        <w:t xml:space="preserve">interest in </w:t>
      </w:r>
      <w:r w:rsidR="00461C86" w:rsidRPr="002B0005">
        <w:rPr>
          <w:rFonts w:ascii="Arial" w:hAnsi="Arial" w:cs="Arial"/>
        </w:rPr>
        <w:t xml:space="preserve">the </w:t>
      </w:r>
      <w:r w:rsidRPr="002B0005">
        <w:rPr>
          <w:rFonts w:ascii="Arial" w:hAnsi="Arial" w:cs="Arial"/>
        </w:rPr>
        <w:t xml:space="preserve">factors </w:t>
      </w:r>
      <w:r w:rsidR="00DF70BC" w:rsidRPr="002B0005">
        <w:rPr>
          <w:rFonts w:ascii="Arial" w:hAnsi="Arial" w:cs="Arial"/>
        </w:rPr>
        <w:t xml:space="preserve">that </w:t>
      </w:r>
      <w:r w:rsidRPr="002B0005">
        <w:rPr>
          <w:rFonts w:ascii="Arial" w:hAnsi="Arial" w:cs="Arial"/>
        </w:rPr>
        <w:t>affect retin</w:t>
      </w:r>
      <w:r w:rsidR="00BD7BBD" w:rsidRPr="002B0005">
        <w:rPr>
          <w:rFonts w:ascii="Arial" w:hAnsi="Arial" w:cs="Arial"/>
        </w:rPr>
        <w:t>al image quality in humans</w:t>
      </w:r>
      <w:r w:rsidR="003A5BB1" w:rsidRPr="002B0005">
        <w:rPr>
          <w:rFonts w:ascii="Arial" w:hAnsi="Arial" w:cs="Arial"/>
        </w:rPr>
        <w:t xml:space="preserve"> </w:t>
      </w:r>
      <w:r w:rsidR="001A2AB9" w:rsidRPr="002B0005">
        <w:rPr>
          <w:rFonts w:ascii="Arial" w:eastAsia="Times New Roman" w:hAnsi="Arial" w:cs="Arial"/>
          <w:shd w:val="clear" w:color="auto" w:fill="FFFFFF"/>
          <w:lang w:val="en-IE"/>
        </w:rPr>
        <w:t>(</w:t>
      </w:r>
      <w:r w:rsidR="00DA0668" w:rsidRPr="002B0005">
        <w:rPr>
          <w:rFonts w:ascii="Arial" w:eastAsia="Times New Roman" w:hAnsi="Arial" w:cs="Arial"/>
          <w:shd w:val="clear" w:color="auto" w:fill="FFFFFF"/>
          <w:lang w:val="en-IE"/>
        </w:rPr>
        <w:t xml:space="preserve">Smith &amp; Hung, 1999; </w:t>
      </w:r>
      <w:r w:rsidR="001A2AB9" w:rsidRPr="002B0005">
        <w:rPr>
          <w:rFonts w:ascii="Arial" w:hAnsi="Arial" w:cs="Arial"/>
        </w:rPr>
        <w:t>Wallman &amp; Winawer, 2004</w:t>
      </w:r>
      <w:r w:rsidR="001A2AB9" w:rsidRPr="002B0005">
        <w:rPr>
          <w:rFonts w:ascii="Arial" w:eastAsia="Times New Roman" w:hAnsi="Arial" w:cs="Arial"/>
          <w:shd w:val="clear" w:color="auto" w:fill="FFFFFF"/>
          <w:lang w:val="en-IE"/>
        </w:rPr>
        <w:t xml:space="preserve">). </w:t>
      </w:r>
      <w:r w:rsidR="00C23CAC" w:rsidRPr="002B0005">
        <w:rPr>
          <w:rFonts w:ascii="Arial" w:hAnsi="Arial" w:cs="Arial"/>
        </w:rPr>
        <w:t>Animal models have shown that sharp, high fidelity stimul</w:t>
      </w:r>
      <w:r w:rsidR="00FE3A63" w:rsidRPr="002B0005">
        <w:rPr>
          <w:rFonts w:ascii="Arial" w:hAnsi="Arial" w:cs="Arial"/>
        </w:rPr>
        <w:t>i</w:t>
      </w:r>
      <w:r w:rsidR="00C23CAC" w:rsidRPr="002B0005">
        <w:rPr>
          <w:rFonts w:ascii="Arial" w:hAnsi="Arial" w:cs="Arial"/>
        </w:rPr>
        <w:t xml:space="preserve"> </w:t>
      </w:r>
      <w:r w:rsidR="00FE3A63" w:rsidRPr="002B0005">
        <w:rPr>
          <w:rFonts w:ascii="Arial" w:hAnsi="Arial" w:cs="Arial"/>
        </w:rPr>
        <w:t>comprising</w:t>
      </w:r>
      <w:r w:rsidR="00C23CAC" w:rsidRPr="002B0005">
        <w:rPr>
          <w:rFonts w:ascii="Arial" w:hAnsi="Arial" w:cs="Arial"/>
        </w:rPr>
        <w:t xml:space="preserve"> a variety of spatial frequencies</w:t>
      </w:r>
      <w:r w:rsidR="00856C6A" w:rsidRPr="002B0005">
        <w:rPr>
          <w:rFonts w:ascii="Arial" w:hAnsi="Arial" w:cs="Arial"/>
        </w:rPr>
        <w:t xml:space="preserve"> (</w:t>
      </w:r>
      <w:r w:rsidR="00856C6A" w:rsidRPr="002B0005">
        <w:rPr>
          <w:rFonts w:ascii="Arial" w:eastAsia="Times New Roman" w:hAnsi="Arial" w:cs="Arial"/>
          <w:lang w:val="en-IE"/>
        </w:rPr>
        <w:t>Bar</w:t>
      </w:r>
      <w:r w:rsidR="00DA0668" w:rsidRPr="002B0005">
        <w:rPr>
          <w:rFonts w:ascii="Arial" w:eastAsia="Times New Roman" w:hAnsi="Arial" w:cs="Arial"/>
          <w:lang w:val="en-IE"/>
        </w:rPr>
        <w:t>t</w:t>
      </w:r>
      <w:r w:rsidR="00856C6A" w:rsidRPr="002B0005">
        <w:rPr>
          <w:rFonts w:ascii="Arial" w:eastAsia="Times New Roman" w:hAnsi="Arial" w:cs="Arial"/>
          <w:lang w:val="en-IE"/>
        </w:rPr>
        <w:t>mann &amp; Schaeffel, 1994)</w:t>
      </w:r>
      <w:r w:rsidR="00D272EF" w:rsidRPr="002B0005">
        <w:rPr>
          <w:rFonts w:ascii="Arial" w:hAnsi="Arial" w:cs="Arial"/>
        </w:rPr>
        <w:t xml:space="preserve"> </w:t>
      </w:r>
      <w:r w:rsidR="00FE3A63" w:rsidRPr="002B0005">
        <w:rPr>
          <w:rFonts w:ascii="Arial" w:hAnsi="Arial" w:cs="Arial"/>
        </w:rPr>
        <w:t xml:space="preserve">presented at </w:t>
      </w:r>
      <w:r w:rsidR="00C23CAC" w:rsidRPr="002B0005">
        <w:rPr>
          <w:rFonts w:ascii="Arial" w:hAnsi="Arial" w:cs="Arial"/>
        </w:rPr>
        <w:t>supra-threshold contrast</w:t>
      </w:r>
      <w:r w:rsidR="00856C6A" w:rsidRPr="002B0005">
        <w:rPr>
          <w:rFonts w:ascii="Arial" w:hAnsi="Arial" w:cs="Arial"/>
          <w:vertAlign w:val="superscript"/>
        </w:rPr>
        <w:t xml:space="preserve"> </w:t>
      </w:r>
      <w:r w:rsidR="00856C6A" w:rsidRPr="002B0005">
        <w:rPr>
          <w:rFonts w:ascii="Arial" w:hAnsi="Arial" w:cs="Arial"/>
        </w:rPr>
        <w:t>(</w:t>
      </w:r>
      <w:r w:rsidR="00856C6A" w:rsidRPr="002B0005">
        <w:rPr>
          <w:rFonts w:ascii="Arial" w:eastAsia="Times New Roman" w:hAnsi="Arial" w:cs="Arial"/>
          <w:shd w:val="clear" w:color="auto" w:fill="FFFFFF"/>
          <w:lang w:val="en-IE"/>
        </w:rPr>
        <w:t>Schmid</w:t>
      </w:r>
      <w:r w:rsidR="00DA0668" w:rsidRPr="002B0005">
        <w:rPr>
          <w:rFonts w:ascii="Arial" w:eastAsia="Times New Roman" w:hAnsi="Arial" w:cs="Arial"/>
          <w:shd w:val="clear" w:color="auto" w:fill="FFFFFF"/>
          <w:lang w:val="en-IE"/>
        </w:rPr>
        <w:t>, Brinkworth, Wallace &amp; Hess</w:t>
      </w:r>
      <w:r w:rsidR="00856C6A" w:rsidRPr="002B0005">
        <w:rPr>
          <w:rFonts w:ascii="Arial" w:eastAsia="Times New Roman" w:hAnsi="Arial" w:cs="Arial"/>
          <w:shd w:val="clear" w:color="auto" w:fill="FFFFFF"/>
          <w:lang w:val="en-IE"/>
        </w:rPr>
        <w:t>, 2006)</w:t>
      </w:r>
      <w:r w:rsidR="00D32A93" w:rsidRPr="002B0005">
        <w:rPr>
          <w:rFonts w:ascii="Times" w:eastAsia="Times New Roman" w:hAnsi="Times"/>
          <w:lang w:val="en-IE"/>
        </w:rPr>
        <w:t xml:space="preserve"> </w:t>
      </w:r>
      <w:r w:rsidR="00FE3A63" w:rsidRPr="002B0005">
        <w:rPr>
          <w:rFonts w:ascii="Arial" w:hAnsi="Arial" w:cs="Arial"/>
        </w:rPr>
        <w:t xml:space="preserve">are </w:t>
      </w:r>
      <w:r w:rsidR="00C23CAC" w:rsidRPr="002B0005">
        <w:rPr>
          <w:rFonts w:ascii="Arial" w:hAnsi="Arial" w:cs="Arial"/>
        </w:rPr>
        <w:t>critical for normal ocular development</w:t>
      </w:r>
      <w:r w:rsidR="00A0547F" w:rsidRPr="002B0005">
        <w:rPr>
          <w:rFonts w:ascii="Arial" w:hAnsi="Arial" w:cs="Arial"/>
        </w:rPr>
        <w:t>. A degraded retinal image</w:t>
      </w:r>
      <w:r w:rsidR="00FE3A63" w:rsidRPr="002B0005">
        <w:rPr>
          <w:rFonts w:ascii="Arial" w:hAnsi="Arial" w:cs="Arial"/>
        </w:rPr>
        <w:t>,</w:t>
      </w:r>
      <w:r w:rsidR="00A0547F" w:rsidRPr="002B0005">
        <w:rPr>
          <w:rFonts w:ascii="Arial" w:hAnsi="Arial" w:cs="Arial"/>
        </w:rPr>
        <w:t xml:space="preserve"> as a consequence of contrast adaptation</w:t>
      </w:r>
      <w:r w:rsidR="007773E9" w:rsidRPr="002B0005">
        <w:rPr>
          <w:rFonts w:ascii="Arial" w:hAnsi="Arial" w:cs="Arial"/>
        </w:rPr>
        <w:t xml:space="preserve"> (</w:t>
      </w:r>
      <w:r w:rsidR="00F96104" w:rsidRPr="002B0005">
        <w:rPr>
          <w:rFonts w:ascii="Arial" w:hAnsi="Arial" w:cs="Arial"/>
        </w:rPr>
        <w:t>which will contain</w:t>
      </w:r>
      <w:r w:rsidR="007773E9" w:rsidRPr="002B0005">
        <w:rPr>
          <w:rFonts w:ascii="Arial" w:hAnsi="Arial" w:cs="Arial"/>
        </w:rPr>
        <w:t xml:space="preserve"> sub-threshold</w:t>
      </w:r>
      <w:r w:rsidR="00C854C4" w:rsidRPr="002B0005">
        <w:rPr>
          <w:rFonts w:ascii="Arial" w:hAnsi="Arial" w:cs="Arial"/>
        </w:rPr>
        <w:t xml:space="preserve"> contrast</w:t>
      </w:r>
      <w:r w:rsidR="007773E9" w:rsidRPr="002B0005">
        <w:rPr>
          <w:rFonts w:ascii="Arial" w:hAnsi="Arial" w:cs="Arial"/>
        </w:rPr>
        <w:t>)</w:t>
      </w:r>
      <w:r w:rsidR="00FE3A63" w:rsidRPr="002B0005">
        <w:rPr>
          <w:rFonts w:ascii="Arial" w:hAnsi="Arial" w:cs="Arial"/>
        </w:rPr>
        <w:t>,</w:t>
      </w:r>
      <w:r w:rsidR="007773E9" w:rsidRPr="002B0005">
        <w:rPr>
          <w:rFonts w:ascii="Arial" w:hAnsi="Arial" w:cs="Arial"/>
        </w:rPr>
        <w:t xml:space="preserve"> may therefore lead to</w:t>
      </w:r>
      <w:r w:rsidR="002F04F3" w:rsidRPr="002B0005">
        <w:rPr>
          <w:rFonts w:ascii="Arial" w:hAnsi="Arial" w:cs="Arial"/>
        </w:rPr>
        <w:t xml:space="preserve"> perceptual blur,</w:t>
      </w:r>
      <w:r w:rsidR="007773E9" w:rsidRPr="002B0005">
        <w:rPr>
          <w:rFonts w:ascii="Arial" w:hAnsi="Arial" w:cs="Arial"/>
        </w:rPr>
        <w:t xml:space="preserve"> </w:t>
      </w:r>
      <w:r w:rsidR="00FE3A63" w:rsidRPr="002B0005">
        <w:rPr>
          <w:rFonts w:ascii="Arial" w:hAnsi="Arial" w:cs="Arial"/>
        </w:rPr>
        <w:t xml:space="preserve">and ultimately </w:t>
      </w:r>
      <w:r w:rsidR="007773E9" w:rsidRPr="002B0005">
        <w:rPr>
          <w:rFonts w:ascii="Arial" w:hAnsi="Arial" w:cs="Arial"/>
        </w:rPr>
        <w:t>ocular elongation and</w:t>
      </w:r>
      <w:r w:rsidR="002F04F3" w:rsidRPr="002B0005">
        <w:rPr>
          <w:rFonts w:ascii="Arial" w:hAnsi="Arial" w:cs="Arial"/>
        </w:rPr>
        <w:t xml:space="preserve"> therefore</w:t>
      </w:r>
      <w:r w:rsidR="007773E9" w:rsidRPr="002B0005">
        <w:rPr>
          <w:rFonts w:ascii="Arial" w:hAnsi="Arial" w:cs="Arial"/>
        </w:rPr>
        <w:t xml:space="preserve"> myopia.</w:t>
      </w:r>
    </w:p>
    <w:p w14:paraId="71507577" w14:textId="77777777" w:rsidR="00803C2C" w:rsidRPr="002B0005" w:rsidRDefault="00803C2C" w:rsidP="00616B44">
      <w:pPr>
        <w:tabs>
          <w:tab w:val="left" w:pos="567"/>
        </w:tabs>
        <w:spacing w:line="360" w:lineRule="auto"/>
        <w:jc w:val="both"/>
        <w:rPr>
          <w:rFonts w:ascii="Arial" w:hAnsi="Arial" w:cs="Arial"/>
        </w:rPr>
      </w:pPr>
    </w:p>
    <w:p w14:paraId="36B746B3" w14:textId="6ABBF7C4" w:rsidR="00C973C2" w:rsidRPr="002B0005" w:rsidRDefault="00D06EC0" w:rsidP="00616B44">
      <w:pPr>
        <w:tabs>
          <w:tab w:val="left" w:pos="567"/>
        </w:tabs>
        <w:spacing w:line="360" w:lineRule="auto"/>
        <w:jc w:val="both"/>
        <w:rPr>
          <w:rFonts w:ascii="Arial" w:hAnsi="Arial" w:cs="Arial"/>
        </w:rPr>
      </w:pPr>
      <w:r w:rsidRPr="002B0005">
        <w:rPr>
          <w:rFonts w:ascii="Arial" w:hAnsi="Arial" w:cs="Arial"/>
        </w:rPr>
        <w:t>The e</w:t>
      </w:r>
      <w:r w:rsidR="00DC15CF" w:rsidRPr="002B0005">
        <w:rPr>
          <w:rFonts w:ascii="Arial" w:hAnsi="Arial" w:cs="Arial"/>
        </w:rPr>
        <w:t>ffects of adaptation on blur perception</w:t>
      </w:r>
      <w:r w:rsidR="0069013A" w:rsidRPr="002B0005">
        <w:rPr>
          <w:rFonts w:ascii="Arial" w:hAnsi="Arial" w:cs="Arial"/>
        </w:rPr>
        <w:t xml:space="preserve"> have</w:t>
      </w:r>
      <w:r w:rsidR="00DA67DC" w:rsidRPr="002B0005">
        <w:rPr>
          <w:rFonts w:ascii="Arial" w:hAnsi="Arial" w:cs="Arial"/>
        </w:rPr>
        <w:t xml:space="preserve"> previously been </w:t>
      </w:r>
      <w:r w:rsidR="002D0E29" w:rsidRPr="002B0005">
        <w:rPr>
          <w:rFonts w:ascii="Arial" w:hAnsi="Arial" w:cs="Arial"/>
        </w:rPr>
        <w:t>shown</w:t>
      </w:r>
      <w:r w:rsidR="00DA67DC" w:rsidRPr="002B0005">
        <w:rPr>
          <w:rFonts w:ascii="Arial" w:hAnsi="Arial" w:cs="Arial"/>
        </w:rPr>
        <w:t xml:space="preserve"> in myopes and emmetropes </w:t>
      </w:r>
      <w:r w:rsidR="002D0E29" w:rsidRPr="002B0005">
        <w:rPr>
          <w:rFonts w:ascii="Arial" w:hAnsi="Arial" w:cs="Arial"/>
        </w:rPr>
        <w:t xml:space="preserve">using </w:t>
      </w:r>
      <w:r w:rsidR="00DA67DC" w:rsidRPr="002B0005">
        <w:rPr>
          <w:rFonts w:ascii="Arial" w:hAnsi="Arial" w:cs="Arial"/>
        </w:rPr>
        <w:t>visual acuity</w:t>
      </w:r>
      <w:r w:rsidR="002D0E29" w:rsidRPr="002B0005">
        <w:rPr>
          <w:rFonts w:ascii="Arial" w:hAnsi="Arial" w:cs="Arial"/>
        </w:rPr>
        <w:t xml:space="preserve"> measurements</w:t>
      </w:r>
      <w:r w:rsidR="00856C6A" w:rsidRPr="002B0005">
        <w:rPr>
          <w:rFonts w:ascii="Arial" w:hAnsi="Arial" w:cs="Arial"/>
        </w:rPr>
        <w:t xml:space="preserve"> (</w:t>
      </w:r>
      <w:r w:rsidR="001C12D5" w:rsidRPr="002B0005">
        <w:rPr>
          <w:rFonts w:ascii="Arial" w:hAnsi="Arial" w:cs="Arial"/>
        </w:rPr>
        <w:t xml:space="preserve">Pesudovs &amp; Brennan, 1993; Mon-Williams, Tresilian, Strang, Kochar &amp; Wann, 1998; Rosenfield &amp; Abraham-Cohen, 1999; </w:t>
      </w:r>
      <w:r w:rsidR="00856C6A" w:rsidRPr="002B0005">
        <w:rPr>
          <w:rFonts w:ascii="Arial" w:hAnsi="Arial" w:cs="Arial"/>
        </w:rPr>
        <w:t>George &amp; Rosenfield, 2004</w:t>
      </w:r>
      <w:r w:rsidR="001C12D5" w:rsidRPr="002B0005">
        <w:rPr>
          <w:rFonts w:ascii="Arial" w:hAnsi="Arial" w:cs="Arial"/>
        </w:rPr>
        <w:t xml:space="preserve"> </w:t>
      </w:r>
      <w:r w:rsidR="002D0E29" w:rsidRPr="002B0005">
        <w:rPr>
          <w:rFonts w:ascii="Arial" w:hAnsi="Arial" w:cs="Arial"/>
        </w:rPr>
        <w:t xml:space="preserve">and </w:t>
      </w:r>
      <w:r w:rsidR="00DA67DC" w:rsidRPr="002B0005">
        <w:rPr>
          <w:rFonts w:ascii="Arial" w:hAnsi="Arial" w:cs="Arial"/>
        </w:rPr>
        <w:t>blur sensitivity</w:t>
      </w:r>
      <w:r w:rsidR="00EC3BDA" w:rsidRPr="002B0005">
        <w:rPr>
          <w:rFonts w:ascii="Arial" w:hAnsi="Arial" w:cs="Arial"/>
        </w:rPr>
        <w:t xml:space="preserve"> (</w:t>
      </w:r>
      <w:r w:rsidR="003A5BB1" w:rsidRPr="002B0005">
        <w:rPr>
          <w:rFonts w:ascii="Arial" w:hAnsi="Arial" w:cs="Arial"/>
        </w:rPr>
        <w:t xml:space="preserve">Cufflin, Mankowska &amp; Mallen, 2007; </w:t>
      </w:r>
      <w:r w:rsidR="00EC3BDA" w:rsidRPr="002B0005">
        <w:rPr>
          <w:rFonts w:ascii="Arial" w:hAnsi="Arial" w:cs="Arial"/>
        </w:rPr>
        <w:t>Wang, Ciuffreda &amp; Vasudevan</w:t>
      </w:r>
      <w:r w:rsidR="003A5BB1" w:rsidRPr="002B0005">
        <w:rPr>
          <w:rFonts w:ascii="Arial" w:hAnsi="Arial" w:cs="Arial"/>
        </w:rPr>
        <w:t>, 2006)</w:t>
      </w:r>
      <w:r w:rsidR="000072D8" w:rsidRPr="002B0005">
        <w:rPr>
          <w:rFonts w:ascii="Arial" w:hAnsi="Arial" w:cs="Arial"/>
        </w:rPr>
        <w:t>.</w:t>
      </w:r>
      <w:r w:rsidR="001C12D5" w:rsidRPr="002B0005">
        <w:rPr>
          <w:rFonts w:ascii="Arial" w:hAnsi="Arial" w:cs="Arial"/>
        </w:rPr>
        <w:t xml:space="preserve"> Vera-Diaz, Gwiazda, Thorn &amp; Held (2004)</w:t>
      </w:r>
      <w:r w:rsidR="006D3436" w:rsidRPr="002B0005">
        <w:rPr>
          <w:rFonts w:ascii="Arial" w:hAnsi="Arial" w:cs="Arial"/>
        </w:rPr>
        <w:t xml:space="preserve"> </w:t>
      </w:r>
      <w:r w:rsidR="00336389" w:rsidRPr="002B0005">
        <w:rPr>
          <w:rFonts w:ascii="Arial" w:hAnsi="Arial" w:cs="Arial"/>
        </w:rPr>
        <w:t xml:space="preserve">increased near accommodation responses in myopes but not emmetropes after </w:t>
      </w:r>
      <w:r w:rsidR="007E502A" w:rsidRPr="002B0005">
        <w:rPr>
          <w:rFonts w:ascii="Arial" w:hAnsi="Arial" w:cs="Arial"/>
        </w:rPr>
        <w:t>three</w:t>
      </w:r>
      <w:r w:rsidR="00336389" w:rsidRPr="002B0005">
        <w:rPr>
          <w:rFonts w:ascii="Arial" w:hAnsi="Arial" w:cs="Arial"/>
        </w:rPr>
        <w:t xml:space="preserve"> minutes </w:t>
      </w:r>
      <w:r w:rsidR="007E502A" w:rsidRPr="002B0005">
        <w:rPr>
          <w:rFonts w:ascii="Arial" w:hAnsi="Arial" w:cs="Arial"/>
        </w:rPr>
        <w:t xml:space="preserve">of </w:t>
      </w:r>
      <w:r w:rsidR="00336389" w:rsidRPr="002B0005">
        <w:rPr>
          <w:rFonts w:ascii="Arial" w:hAnsi="Arial" w:cs="Arial"/>
        </w:rPr>
        <w:t>blur exposure.</w:t>
      </w:r>
      <w:r w:rsidR="00336389" w:rsidRPr="002B0005">
        <w:rPr>
          <w:rFonts w:ascii="Helvetica" w:hAnsi="Helvetica" w:cs="Helvetica"/>
        </w:rPr>
        <w:t xml:space="preserve"> </w:t>
      </w:r>
      <w:r w:rsidR="0069013A" w:rsidRPr="002B0005">
        <w:rPr>
          <w:rFonts w:ascii="Arial" w:hAnsi="Arial" w:cs="Arial"/>
        </w:rPr>
        <w:t xml:space="preserve">Adaptation to natural </w:t>
      </w:r>
      <w:r w:rsidR="005E5E33" w:rsidRPr="002B0005">
        <w:rPr>
          <w:rFonts w:ascii="Arial" w:hAnsi="Arial" w:cs="Arial"/>
        </w:rPr>
        <w:t>scenes</w:t>
      </w:r>
      <w:r w:rsidR="0069013A" w:rsidRPr="002B0005">
        <w:rPr>
          <w:rFonts w:ascii="Arial" w:hAnsi="Arial" w:cs="Arial"/>
        </w:rPr>
        <w:t xml:space="preserve"> viewed through defocus blur has been </w:t>
      </w:r>
      <w:r w:rsidR="00BE2AB6" w:rsidRPr="002B0005">
        <w:rPr>
          <w:rFonts w:ascii="Arial" w:hAnsi="Arial" w:cs="Arial"/>
        </w:rPr>
        <w:t>shown</w:t>
      </w:r>
      <w:r w:rsidR="0069013A" w:rsidRPr="002B0005">
        <w:rPr>
          <w:rFonts w:ascii="Arial" w:hAnsi="Arial" w:cs="Arial"/>
        </w:rPr>
        <w:t xml:space="preserve"> to</w:t>
      </w:r>
      <w:r w:rsidR="00BE2AB6" w:rsidRPr="002B0005">
        <w:rPr>
          <w:rFonts w:ascii="Arial" w:hAnsi="Arial" w:cs="Arial"/>
        </w:rPr>
        <w:t xml:space="preserve"> </w:t>
      </w:r>
      <w:r w:rsidR="0069013A" w:rsidRPr="002B0005">
        <w:rPr>
          <w:rFonts w:ascii="Arial" w:hAnsi="Arial" w:cs="Arial"/>
        </w:rPr>
        <w:t>increase supra-threshold contrast sensitivity at 3.22cdeg</w:t>
      </w:r>
      <w:r w:rsidR="0069013A" w:rsidRPr="002B0005">
        <w:rPr>
          <w:rFonts w:ascii="Arial" w:hAnsi="Arial" w:cs="Arial"/>
          <w:vertAlign w:val="superscript"/>
        </w:rPr>
        <w:t>-1</w:t>
      </w:r>
      <w:r w:rsidR="0023088B" w:rsidRPr="002B0005">
        <w:rPr>
          <w:rFonts w:ascii="Arial" w:hAnsi="Arial" w:cs="Arial"/>
        </w:rPr>
        <w:t xml:space="preserve"> (</w:t>
      </w:r>
      <w:r w:rsidR="007C13C4" w:rsidRPr="002B0005">
        <w:rPr>
          <w:rFonts w:ascii="Arial" w:eastAsia="Times New Roman" w:hAnsi="Arial" w:cs="Arial"/>
          <w:shd w:val="clear" w:color="auto" w:fill="FFFFFF"/>
          <w:lang w:val="en-IE"/>
        </w:rPr>
        <w:t xml:space="preserve">Ohlendorf &amp; Schaeffel, 2009), </w:t>
      </w:r>
      <w:r w:rsidR="005E5E33" w:rsidRPr="002B0005">
        <w:rPr>
          <w:rFonts w:ascii="Arial" w:hAnsi="Arial" w:cs="Arial"/>
        </w:rPr>
        <w:t>between 3-4cdeg</w:t>
      </w:r>
      <w:r w:rsidR="005E5E33" w:rsidRPr="002B0005">
        <w:rPr>
          <w:rFonts w:ascii="Arial" w:hAnsi="Arial" w:cs="Arial"/>
          <w:vertAlign w:val="superscript"/>
        </w:rPr>
        <w:t>-1</w:t>
      </w:r>
      <w:r w:rsidR="007C13C4" w:rsidRPr="002B0005">
        <w:rPr>
          <w:rFonts w:ascii="Arial" w:hAnsi="Arial" w:cs="Arial"/>
        </w:rPr>
        <w:t xml:space="preserve"> (</w:t>
      </w:r>
      <w:r w:rsidR="007C13C4" w:rsidRPr="002B0005">
        <w:rPr>
          <w:rFonts w:ascii="Arial" w:eastAsia="Times New Roman" w:hAnsi="Arial" w:cs="Arial"/>
          <w:shd w:val="clear" w:color="auto" w:fill="FFFFFF"/>
          <w:lang w:val="en-IE"/>
        </w:rPr>
        <w:t>Venkataraman</w:t>
      </w:r>
      <w:r w:rsidR="001C12D5" w:rsidRPr="002B0005">
        <w:rPr>
          <w:rFonts w:ascii="Arial" w:eastAsia="Times New Roman" w:hAnsi="Arial" w:cs="Arial"/>
          <w:shd w:val="clear" w:color="auto" w:fill="FFFFFF"/>
          <w:lang w:val="en-IE"/>
        </w:rPr>
        <w:t xml:space="preserve">, Winter, Unsbo &amp; Lundström, </w:t>
      </w:r>
      <w:r w:rsidR="007C13C4" w:rsidRPr="002B0005">
        <w:rPr>
          <w:rFonts w:ascii="Arial" w:eastAsia="Times New Roman" w:hAnsi="Arial" w:cs="Arial"/>
          <w:shd w:val="clear" w:color="auto" w:fill="FFFFFF"/>
          <w:lang w:val="en-IE"/>
        </w:rPr>
        <w:t>2015)</w:t>
      </w:r>
      <w:r w:rsidR="005E5E33" w:rsidRPr="002B0005">
        <w:rPr>
          <w:rFonts w:ascii="Arial" w:hAnsi="Arial" w:cs="Arial"/>
        </w:rPr>
        <w:t xml:space="preserve"> </w:t>
      </w:r>
      <w:r w:rsidR="00BE2AB6" w:rsidRPr="002B0005">
        <w:rPr>
          <w:rFonts w:ascii="Arial" w:hAnsi="Arial" w:cs="Arial"/>
        </w:rPr>
        <w:t xml:space="preserve">and </w:t>
      </w:r>
      <w:r w:rsidR="0069013A" w:rsidRPr="002B0005">
        <w:rPr>
          <w:rFonts w:ascii="Arial" w:hAnsi="Arial" w:cs="Arial"/>
        </w:rPr>
        <w:t>at 8cdeg</w:t>
      </w:r>
      <w:r w:rsidR="0069013A" w:rsidRPr="002B0005">
        <w:rPr>
          <w:rFonts w:ascii="Arial" w:hAnsi="Arial" w:cs="Arial"/>
          <w:vertAlign w:val="superscript"/>
        </w:rPr>
        <w:t xml:space="preserve">-1 </w:t>
      </w:r>
      <w:r w:rsidR="0069013A" w:rsidRPr="002B0005">
        <w:rPr>
          <w:rFonts w:ascii="Arial" w:hAnsi="Arial" w:cs="Arial"/>
        </w:rPr>
        <w:t>and 12cdeg</w:t>
      </w:r>
      <w:r w:rsidR="0069013A" w:rsidRPr="002B0005">
        <w:rPr>
          <w:rFonts w:ascii="Arial" w:hAnsi="Arial" w:cs="Arial"/>
          <w:vertAlign w:val="superscript"/>
        </w:rPr>
        <w:t>-1</w:t>
      </w:r>
      <w:r w:rsidR="007C13C4" w:rsidRPr="002B0005">
        <w:rPr>
          <w:rFonts w:ascii="Arial" w:hAnsi="Arial" w:cs="Arial"/>
        </w:rPr>
        <w:t xml:space="preserve"> (</w:t>
      </w:r>
      <w:r w:rsidR="007C13C4" w:rsidRPr="002B0005">
        <w:rPr>
          <w:rFonts w:ascii="Arial" w:eastAsia="Times New Roman" w:hAnsi="Arial" w:cs="Arial"/>
          <w:shd w:val="clear" w:color="auto" w:fill="FFFFFF"/>
          <w:lang w:val="en-IE"/>
        </w:rPr>
        <w:t>Rajeev &amp; Metha, 2010)</w:t>
      </w:r>
      <w:r w:rsidR="007C13C4" w:rsidRPr="002B0005">
        <w:rPr>
          <w:rFonts w:ascii="Arial" w:hAnsi="Arial" w:cs="Arial"/>
          <w:vertAlign w:val="superscript"/>
        </w:rPr>
        <w:t xml:space="preserve">. </w:t>
      </w:r>
      <w:r w:rsidR="0009118E" w:rsidRPr="002B0005">
        <w:rPr>
          <w:rFonts w:ascii="Arial" w:hAnsi="Arial" w:cs="Arial"/>
        </w:rPr>
        <w:t>H</w:t>
      </w:r>
      <w:r w:rsidR="005C6B5D" w:rsidRPr="002B0005">
        <w:rPr>
          <w:rFonts w:ascii="Arial" w:hAnsi="Arial" w:cs="Arial"/>
        </w:rPr>
        <w:t>owever</w:t>
      </w:r>
      <w:r w:rsidR="0009118E" w:rsidRPr="002B0005">
        <w:rPr>
          <w:rFonts w:ascii="Arial" w:hAnsi="Arial" w:cs="Arial"/>
        </w:rPr>
        <w:t>, extant</w:t>
      </w:r>
      <w:r w:rsidR="005E5E33" w:rsidRPr="002B0005">
        <w:rPr>
          <w:rFonts w:ascii="Arial" w:hAnsi="Arial" w:cs="Arial"/>
        </w:rPr>
        <w:t xml:space="preserve"> </w:t>
      </w:r>
      <w:r w:rsidR="009579AA" w:rsidRPr="002B0005">
        <w:rPr>
          <w:rFonts w:ascii="Arial" w:hAnsi="Arial" w:cs="Arial"/>
        </w:rPr>
        <w:t xml:space="preserve">studies </w:t>
      </w:r>
      <w:r w:rsidR="0009118E" w:rsidRPr="002B0005">
        <w:rPr>
          <w:rFonts w:ascii="Arial" w:hAnsi="Arial" w:cs="Arial"/>
        </w:rPr>
        <w:t xml:space="preserve">that have </w:t>
      </w:r>
      <w:r w:rsidR="009579AA" w:rsidRPr="002B0005">
        <w:rPr>
          <w:rFonts w:ascii="Arial" w:hAnsi="Arial" w:cs="Arial"/>
        </w:rPr>
        <w:t>investigat</w:t>
      </w:r>
      <w:r w:rsidR="0009118E" w:rsidRPr="002B0005">
        <w:rPr>
          <w:rFonts w:ascii="Arial" w:hAnsi="Arial" w:cs="Arial"/>
        </w:rPr>
        <w:t>ed</w:t>
      </w:r>
      <w:r w:rsidR="009579AA" w:rsidRPr="002B0005">
        <w:rPr>
          <w:rFonts w:ascii="Arial" w:hAnsi="Arial" w:cs="Arial"/>
        </w:rPr>
        <w:t xml:space="preserve"> the effect of blur adaptation on contrast sensitivity have </w:t>
      </w:r>
      <w:r w:rsidR="00D016A5" w:rsidRPr="002B0005">
        <w:rPr>
          <w:rFonts w:ascii="Arial" w:hAnsi="Arial" w:cs="Arial"/>
        </w:rPr>
        <w:t>not</w:t>
      </w:r>
      <w:r w:rsidR="005C6B5D" w:rsidRPr="002B0005">
        <w:rPr>
          <w:rFonts w:ascii="Arial" w:hAnsi="Arial" w:cs="Arial"/>
        </w:rPr>
        <w:t xml:space="preserve"> </w:t>
      </w:r>
      <w:r w:rsidR="00D016A5" w:rsidRPr="002B0005">
        <w:rPr>
          <w:rFonts w:ascii="Arial" w:hAnsi="Arial" w:cs="Arial"/>
        </w:rPr>
        <w:t>examined</w:t>
      </w:r>
      <w:r w:rsidR="005C6B5D" w:rsidRPr="002B0005">
        <w:rPr>
          <w:rFonts w:ascii="Arial" w:hAnsi="Arial" w:cs="Arial"/>
        </w:rPr>
        <w:t xml:space="preserve"> </w:t>
      </w:r>
      <w:r w:rsidR="00D016A5" w:rsidRPr="002B0005">
        <w:rPr>
          <w:rFonts w:ascii="Arial" w:hAnsi="Arial" w:cs="Arial"/>
        </w:rPr>
        <w:t xml:space="preserve">the </w:t>
      </w:r>
      <w:r w:rsidR="00583789" w:rsidRPr="002B0005">
        <w:rPr>
          <w:rFonts w:ascii="Arial" w:hAnsi="Arial" w:cs="Arial"/>
        </w:rPr>
        <w:t xml:space="preserve">influence of </w:t>
      </w:r>
      <w:r w:rsidR="005C6B5D" w:rsidRPr="002B0005">
        <w:rPr>
          <w:rFonts w:ascii="Arial" w:hAnsi="Arial" w:cs="Arial"/>
        </w:rPr>
        <w:t>refractive group.</w:t>
      </w:r>
      <w:r w:rsidR="00E0595D" w:rsidRPr="002B0005">
        <w:rPr>
          <w:rFonts w:ascii="Arial" w:hAnsi="Arial" w:cs="Arial"/>
        </w:rPr>
        <w:t xml:space="preserve"> </w:t>
      </w:r>
    </w:p>
    <w:p w14:paraId="30200D3B" w14:textId="77777777" w:rsidR="00803C2C" w:rsidRPr="002B0005" w:rsidRDefault="00803C2C" w:rsidP="00616B44">
      <w:pPr>
        <w:tabs>
          <w:tab w:val="left" w:pos="567"/>
        </w:tabs>
        <w:spacing w:line="360" w:lineRule="auto"/>
        <w:jc w:val="both"/>
        <w:rPr>
          <w:rFonts w:ascii="Arial" w:hAnsi="Arial" w:cs="Arial"/>
        </w:rPr>
      </w:pPr>
    </w:p>
    <w:p w14:paraId="58A85FDB" w14:textId="77777777" w:rsidR="00FA6FC6" w:rsidRPr="002B0005" w:rsidRDefault="00C973C2" w:rsidP="00616B44">
      <w:pPr>
        <w:tabs>
          <w:tab w:val="left" w:pos="567"/>
        </w:tabs>
        <w:spacing w:line="360" w:lineRule="auto"/>
        <w:jc w:val="both"/>
        <w:rPr>
          <w:rFonts w:ascii="Arial" w:hAnsi="Arial" w:cs="Arial"/>
          <w:vertAlign w:val="superscript"/>
        </w:rPr>
      </w:pPr>
      <w:r w:rsidRPr="002B0005">
        <w:rPr>
          <w:rFonts w:ascii="Arial" w:hAnsi="Arial" w:cs="Arial"/>
        </w:rPr>
        <w:t>Chronic blur adaptation due to uncorrected refractive error could alter sensitivity to retinal image defocus.</w:t>
      </w:r>
      <w:r w:rsidRPr="002B0005">
        <w:rPr>
          <w:rFonts w:ascii="Arial" w:hAnsi="Arial" w:cs="Arial"/>
          <w:vertAlign w:val="superscript"/>
        </w:rPr>
        <w:t xml:space="preserve"> </w:t>
      </w:r>
      <w:r w:rsidRPr="002B0005">
        <w:rPr>
          <w:rFonts w:ascii="Arial" w:hAnsi="Arial" w:cs="Arial"/>
        </w:rPr>
        <w:t xml:space="preserve">Whilst imposed optical defocus may simulate the visual experience of an uncorrected myope, this does not explain the role of near work as a myopigenic stimulus prior to myopia onset. Therefore, investigating contrast adaptation for in-focus text targets (as </w:t>
      </w:r>
      <w:r w:rsidR="002C00A7" w:rsidRPr="002B0005">
        <w:rPr>
          <w:rFonts w:ascii="Arial" w:hAnsi="Arial" w:cs="Arial"/>
        </w:rPr>
        <w:t xml:space="preserve">corrected </w:t>
      </w:r>
      <w:r w:rsidRPr="002B0005">
        <w:rPr>
          <w:rFonts w:ascii="Arial" w:hAnsi="Arial" w:cs="Arial"/>
        </w:rPr>
        <w:t xml:space="preserve">myopes </w:t>
      </w:r>
      <w:r w:rsidR="002C00A7" w:rsidRPr="002B0005">
        <w:rPr>
          <w:rFonts w:ascii="Arial" w:hAnsi="Arial" w:cs="Arial"/>
        </w:rPr>
        <w:t xml:space="preserve">would </w:t>
      </w:r>
      <w:r w:rsidRPr="002B0005">
        <w:rPr>
          <w:rFonts w:ascii="Arial" w:hAnsi="Arial" w:cs="Arial"/>
        </w:rPr>
        <w:t xml:space="preserve">perceive them), rather than targets viewed through optical defocus, may be more informative in understanding the role of near work in myopia development. </w:t>
      </w:r>
      <w:r w:rsidR="00BA5A25" w:rsidRPr="002B0005">
        <w:rPr>
          <w:rFonts w:ascii="Arial" w:hAnsi="Arial" w:cs="Arial"/>
        </w:rPr>
        <w:t xml:space="preserve"> </w:t>
      </w:r>
    </w:p>
    <w:p w14:paraId="4E724314" w14:textId="77777777" w:rsidR="00803C2C" w:rsidRPr="002B0005" w:rsidRDefault="00803C2C" w:rsidP="00616B44">
      <w:pPr>
        <w:tabs>
          <w:tab w:val="left" w:pos="567"/>
        </w:tabs>
        <w:spacing w:line="360" w:lineRule="auto"/>
        <w:jc w:val="both"/>
        <w:rPr>
          <w:rFonts w:ascii="Arial" w:hAnsi="Arial" w:cs="Arial"/>
        </w:rPr>
      </w:pPr>
    </w:p>
    <w:p w14:paraId="10842D09" w14:textId="630E8782" w:rsidR="00E3624C" w:rsidRPr="002B0005" w:rsidRDefault="00DA67DC" w:rsidP="00616B44">
      <w:pPr>
        <w:tabs>
          <w:tab w:val="left" w:pos="567"/>
        </w:tabs>
        <w:spacing w:line="360" w:lineRule="auto"/>
        <w:jc w:val="both"/>
        <w:rPr>
          <w:rFonts w:ascii="Arial" w:hAnsi="Arial" w:cs="Arial"/>
        </w:rPr>
      </w:pPr>
      <w:r w:rsidRPr="002B0005">
        <w:rPr>
          <w:rFonts w:ascii="Arial" w:hAnsi="Arial" w:cs="Arial"/>
        </w:rPr>
        <w:t xml:space="preserve">Adaptation </w:t>
      </w:r>
      <w:r w:rsidR="002C00A7" w:rsidRPr="002B0005">
        <w:rPr>
          <w:rFonts w:ascii="Arial" w:hAnsi="Arial" w:cs="Arial"/>
        </w:rPr>
        <w:t xml:space="preserve">following </w:t>
      </w:r>
      <w:r w:rsidRPr="002B0005">
        <w:rPr>
          <w:rFonts w:ascii="Arial" w:hAnsi="Arial" w:cs="Arial"/>
        </w:rPr>
        <w:t xml:space="preserve">prolonged viewing of text on a </w:t>
      </w:r>
      <w:r w:rsidR="002C00A7" w:rsidRPr="002B0005">
        <w:rPr>
          <w:rFonts w:ascii="Arial" w:hAnsi="Arial" w:cs="Arial"/>
        </w:rPr>
        <w:t>computer screen</w:t>
      </w:r>
      <w:r w:rsidR="006F2A27" w:rsidRPr="002B0005">
        <w:rPr>
          <w:rFonts w:ascii="Arial" w:hAnsi="Arial" w:cs="Arial"/>
        </w:rPr>
        <w:t xml:space="preserve"> </w:t>
      </w:r>
      <w:r w:rsidR="00583789" w:rsidRPr="002B0005">
        <w:rPr>
          <w:rFonts w:ascii="Arial" w:hAnsi="Arial" w:cs="Arial"/>
        </w:rPr>
        <w:t xml:space="preserve">has been </w:t>
      </w:r>
      <w:r w:rsidRPr="002B0005">
        <w:rPr>
          <w:rFonts w:ascii="Arial" w:hAnsi="Arial" w:cs="Arial"/>
        </w:rPr>
        <w:t xml:space="preserve">investigated </w:t>
      </w:r>
      <w:r w:rsidR="00667551" w:rsidRPr="002B0005">
        <w:rPr>
          <w:rFonts w:ascii="Arial" w:hAnsi="Arial" w:cs="Arial"/>
        </w:rPr>
        <w:t xml:space="preserve">previously </w:t>
      </w:r>
      <w:r w:rsidRPr="002B0005">
        <w:rPr>
          <w:rFonts w:ascii="Arial" w:hAnsi="Arial" w:cs="Arial"/>
        </w:rPr>
        <w:t xml:space="preserve">by </w:t>
      </w:r>
      <w:r w:rsidR="00266C68" w:rsidRPr="002B0005">
        <w:rPr>
          <w:rFonts w:ascii="Arial" w:hAnsi="Arial" w:cs="Arial"/>
        </w:rPr>
        <w:t xml:space="preserve">Lunn &amp; Banks (1986), Greenhouse </w:t>
      </w:r>
      <w:r w:rsidR="00266C68" w:rsidRPr="002B0005">
        <w:rPr>
          <w:rFonts w:ascii="Arial" w:hAnsi="Arial" w:cs="Arial"/>
          <w:i/>
        </w:rPr>
        <w:t>et al.,</w:t>
      </w:r>
      <w:r w:rsidR="00266C68" w:rsidRPr="002B0005">
        <w:rPr>
          <w:rFonts w:ascii="Arial" w:hAnsi="Arial" w:cs="Arial"/>
        </w:rPr>
        <w:t xml:space="preserve"> (1992) and </w:t>
      </w:r>
      <w:r w:rsidR="001961D7" w:rsidRPr="002B0005">
        <w:rPr>
          <w:rFonts w:ascii="Arial" w:hAnsi="Arial" w:cs="Arial"/>
        </w:rPr>
        <w:t>Magnussen</w:t>
      </w:r>
      <w:r w:rsidR="00AC46B9" w:rsidRPr="002B0005">
        <w:rPr>
          <w:rFonts w:ascii="Arial" w:hAnsi="Arial" w:cs="Arial"/>
        </w:rPr>
        <w:t>,</w:t>
      </w:r>
      <w:r w:rsidR="009844A4" w:rsidRPr="002B0005">
        <w:rPr>
          <w:rFonts w:ascii="Arial" w:hAnsi="Arial" w:cs="Arial"/>
        </w:rPr>
        <w:t xml:space="preserve"> </w:t>
      </w:r>
      <w:r w:rsidR="001C12D5" w:rsidRPr="002B0005">
        <w:rPr>
          <w:rFonts w:ascii="Arial" w:hAnsi="Arial" w:cs="Arial"/>
        </w:rPr>
        <w:t>Dyrnes, Greenlee, Nordby &amp; Watten</w:t>
      </w:r>
      <w:r w:rsidR="001961D7" w:rsidRPr="002B0005">
        <w:rPr>
          <w:rFonts w:ascii="Arial" w:hAnsi="Arial" w:cs="Arial"/>
        </w:rPr>
        <w:t xml:space="preserve"> (1992)</w:t>
      </w:r>
      <w:r w:rsidR="00266C68" w:rsidRPr="002B0005">
        <w:rPr>
          <w:rFonts w:ascii="Arial" w:hAnsi="Arial" w:cs="Arial"/>
        </w:rPr>
        <w:t xml:space="preserve">. </w:t>
      </w:r>
      <w:r w:rsidR="00724C33" w:rsidRPr="002B0005">
        <w:rPr>
          <w:rFonts w:ascii="Arial" w:hAnsi="Arial" w:cs="Arial"/>
        </w:rPr>
        <w:t>Although not specifically concerned with the influence of contrast adaptation and myopia, their findings are noteworthy in that they</w:t>
      </w:r>
      <w:r w:rsidR="00CE7D61" w:rsidRPr="002B0005">
        <w:rPr>
          <w:rFonts w:ascii="Arial" w:hAnsi="Arial" w:cs="Arial"/>
        </w:rPr>
        <w:t xml:space="preserve"> all</w:t>
      </w:r>
      <w:r w:rsidR="00724C33" w:rsidRPr="002B0005">
        <w:rPr>
          <w:rFonts w:ascii="Arial" w:hAnsi="Arial" w:cs="Arial"/>
        </w:rPr>
        <w:t xml:space="preserve"> found </w:t>
      </w:r>
      <w:r w:rsidR="00641DC6" w:rsidRPr="002B0005">
        <w:rPr>
          <w:rFonts w:ascii="Arial" w:hAnsi="Arial" w:cs="Arial"/>
        </w:rPr>
        <w:t xml:space="preserve">the greatest magnitude of </w:t>
      </w:r>
      <w:r w:rsidR="00724C33" w:rsidRPr="002B0005">
        <w:rPr>
          <w:rFonts w:ascii="Arial" w:hAnsi="Arial" w:cs="Arial"/>
        </w:rPr>
        <w:t xml:space="preserve">contrast adaptation </w:t>
      </w:r>
      <w:r w:rsidR="00641DC6" w:rsidRPr="002B0005">
        <w:rPr>
          <w:rFonts w:ascii="Arial" w:hAnsi="Arial" w:cs="Arial"/>
        </w:rPr>
        <w:t xml:space="preserve">at </w:t>
      </w:r>
      <w:r w:rsidR="00AE3F10" w:rsidRPr="002B0005">
        <w:rPr>
          <w:rFonts w:ascii="Arial" w:hAnsi="Arial" w:cs="Arial"/>
        </w:rPr>
        <w:t xml:space="preserve">the </w:t>
      </w:r>
      <w:r w:rsidR="00D50CE0" w:rsidRPr="002B0005">
        <w:rPr>
          <w:rFonts w:ascii="Arial" w:hAnsi="Arial" w:cs="Arial"/>
        </w:rPr>
        <w:t xml:space="preserve">fundamental </w:t>
      </w:r>
      <w:r w:rsidR="00724C33" w:rsidRPr="002B0005">
        <w:rPr>
          <w:rFonts w:ascii="Arial" w:hAnsi="Arial" w:cs="Arial"/>
        </w:rPr>
        <w:t xml:space="preserve">spatial frequencies </w:t>
      </w:r>
      <w:r w:rsidR="00D50CE0" w:rsidRPr="002B0005">
        <w:rPr>
          <w:rFonts w:ascii="Arial" w:hAnsi="Arial" w:cs="Arial"/>
        </w:rPr>
        <w:t>of the text targets.</w:t>
      </w:r>
      <w:r w:rsidR="00724C33" w:rsidRPr="002B0005">
        <w:rPr>
          <w:rFonts w:ascii="Arial" w:hAnsi="Arial" w:cs="Arial"/>
        </w:rPr>
        <w:t xml:space="preserve"> </w:t>
      </w:r>
    </w:p>
    <w:p w14:paraId="39C072C9" w14:textId="77777777" w:rsidR="00803C2C" w:rsidRPr="002B0005" w:rsidRDefault="00803C2C" w:rsidP="00616B44">
      <w:pPr>
        <w:tabs>
          <w:tab w:val="left" w:pos="567"/>
        </w:tabs>
        <w:spacing w:line="360" w:lineRule="auto"/>
        <w:jc w:val="both"/>
        <w:rPr>
          <w:rFonts w:ascii="Arial" w:hAnsi="Arial" w:cs="Arial"/>
        </w:rPr>
      </w:pPr>
    </w:p>
    <w:p w14:paraId="27004B8F" w14:textId="4B4FB6EC" w:rsidR="00220414" w:rsidRPr="002B0005" w:rsidRDefault="00FA6FC6" w:rsidP="00616B44">
      <w:pPr>
        <w:tabs>
          <w:tab w:val="left" w:pos="567"/>
        </w:tabs>
        <w:spacing w:line="360" w:lineRule="auto"/>
        <w:jc w:val="both"/>
        <w:rPr>
          <w:rFonts w:ascii="Arial" w:hAnsi="Arial" w:cs="Arial"/>
        </w:rPr>
      </w:pPr>
      <w:r w:rsidRPr="002B0005">
        <w:rPr>
          <w:rFonts w:ascii="Arial" w:hAnsi="Arial" w:cs="Arial"/>
        </w:rPr>
        <w:t>More r</w:t>
      </w:r>
      <w:r w:rsidR="00DA67DC" w:rsidRPr="002B0005">
        <w:rPr>
          <w:rFonts w:ascii="Arial" w:hAnsi="Arial" w:cs="Arial"/>
        </w:rPr>
        <w:t>ecently</w:t>
      </w:r>
      <w:r w:rsidR="00F31311" w:rsidRPr="002B0005">
        <w:rPr>
          <w:rFonts w:ascii="Arial" w:hAnsi="Arial" w:cs="Arial"/>
        </w:rPr>
        <w:t>,</w:t>
      </w:r>
      <w:r w:rsidR="00DA67DC" w:rsidRPr="002B0005">
        <w:rPr>
          <w:rFonts w:ascii="Arial" w:hAnsi="Arial" w:cs="Arial"/>
        </w:rPr>
        <w:t xml:space="preserve"> adaptation to</w:t>
      </w:r>
      <w:r w:rsidR="00876E1C" w:rsidRPr="002B0005">
        <w:rPr>
          <w:rFonts w:ascii="Arial" w:hAnsi="Arial" w:cs="Arial"/>
        </w:rPr>
        <w:t xml:space="preserve"> printed</w:t>
      </w:r>
      <w:r w:rsidR="00DA67DC" w:rsidRPr="002B0005">
        <w:rPr>
          <w:rFonts w:ascii="Arial" w:hAnsi="Arial" w:cs="Arial"/>
        </w:rPr>
        <w:t xml:space="preserve"> text was explored in myopic and emmetropic children</w:t>
      </w:r>
      <w:r w:rsidR="00583CFF" w:rsidRPr="002B0005">
        <w:rPr>
          <w:rFonts w:ascii="Arial" w:hAnsi="Arial" w:cs="Arial"/>
          <w:vertAlign w:val="superscript"/>
        </w:rPr>
        <w:t xml:space="preserve"> </w:t>
      </w:r>
      <w:r w:rsidR="00583CFF" w:rsidRPr="002B0005">
        <w:rPr>
          <w:rFonts w:ascii="Arial" w:hAnsi="Arial" w:cs="Arial"/>
        </w:rPr>
        <w:t>(</w:t>
      </w:r>
      <w:r w:rsidR="00583CFF" w:rsidRPr="002B0005">
        <w:rPr>
          <w:rFonts w:ascii="Arial" w:eastAsia="Times New Roman" w:hAnsi="Arial" w:cs="Arial"/>
          <w:shd w:val="clear" w:color="auto" w:fill="FFFFFF"/>
          <w:lang w:val="en-IE"/>
        </w:rPr>
        <w:t>Yeo</w:t>
      </w:r>
      <w:r w:rsidR="001C12D5" w:rsidRPr="002B0005">
        <w:rPr>
          <w:rFonts w:ascii="Arial" w:eastAsia="Times New Roman" w:hAnsi="Arial" w:cs="Arial"/>
          <w:shd w:val="clear" w:color="auto" w:fill="FFFFFF"/>
          <w:lang w:val="en-IE"/>
        </w:rPr>
        <w:t>, Atchison, Lai &amp; Schmid,</w:t>
      </w:r>
      <w:r w:rsidR="009844A4" w:rsidRPr="002B0005">
        <w:rPr>
          <w:rFonts w:ascii="Arial" w:eastAsia="Times New Roman" w:hAnsi="Arial" w:cs="Arial"/>
          <w:shd w:val="clear" w:color="auto" w:fill="FFFFFF"/>
          <w:lang w:val="en-IE"/>
        </w:rPr>
        <w:t xml:space="preserve"> </w:t>
      </w:r>
      <w:r w:rsidR="00583CFF" w:rsidRPr="002B0005">
        <w:rPr>
          <w:rFonts w:ascii="Arial" w:eastAsia="Times New Roman" w:hAnsi="Arial" w:cs="Arial"/>
          <w:shd w:val="clear" w:color="auto" w:fill="FFFFFF"/>
          <w:lang w:val="en-IE"/>
        </w:rPr>
        <w:t>201</w:t>
      </w:r>
      <w:r w:rsidR="00860ABB" w:rsidRPr="002B0005">
        <w:rPr>
          <w:rFonts w:ascii="Arial" w:eastAsia="Times New Roman" w:hAnsi="Arial" w:cs="Arial"/>
          <w:shd w:val="clear" w:color="auto" w:fill="FFFFFF"/>
          <w:lang w:val="en-IE"/>
        </w:rPr>
        <w:t>2</w:t>
      </w:r>
      <w:r w:rsidR="00583CFF" w:rsidRPr="002B0005">
        <w:rPr>
          <w:rFonts w:ascii="Arial" w:eastAsia="Times New Roman" w:hAnsi="Arial" w:cs="Arial"/>
          <w:shd w:val="clear" w:color="auto" w:fill="FFFFFF"/>
          <w:lang w:val="en-IE"/>
        </w:rPr>
        <w:t>).</w:t>
      </w:r>
      <w:r w:rsidR="00DA67DC" w:rsidRPr="002B0005">
        <w:rPr>
          <w:rFonts w:ascii="Arial" w:hAnsi="Arial" w:cs="Arial"/>
        </w:rPr>
        <w:t xml:space="preserve"> Less </w:t>
      </w:r>
      <w:r w:rsidR="005D7DFD" w:rsidRPr="002B0005">
        <w:rPr>
          <w:rFonts w:ascii="Arial" w:hAnsi="Arial" w:cs="Arial"/>
        </w:rPr>
        <w:t xml:space="preserve">contrast </w:t>
      </w:r>
      <w:r w:rsidR="00DA67DC" w:rsidRPr="002B0005">
        <w:rPr>
          <w:rFonts w:ascii="Arial" w:hAnsi="Arial" w:cs="Arial"/>
        </w:rPr>
        <w:t xml:space="preserve">adaptation was noted following text </w:t>
      </w:r>
      <w:r w:rsidR="00A83EBB" w:rsidRPr="002B0005">
        <w:rPr>
          <w:rFonts w:ascii="Arial" w:hAnsi="Arial" w:cs="Arial"/>
        </w:rPr>
        <w:t xml:space="preserve">viewing </w:t>
      </w:r>
      <w:r w:rsidR="00583789" w:rsidRPr="002B0005">
        <w:rPr>
          <w:rFonts w:ascii="Arial" w:hAnsi="Arial" w:cs="Arial"/>
        </w:rPr>
        <w:t xml:space="preserve">when </w:t>
      </w:r>
      <w:r w:rsidR="00F31311" w:rsidRPr="002B0005">
        <w:rPr>
          <w:rFonts w:ascii="Arial" w:hAnsi="Arial" w:cs="Arial"/>
        </w:rPr>
        <w:t xml:space="preserve">compared to </w:t>
      </w:r>
      <w:r w:rsidR="00667551" w:rsidRPr="002B0005">
        <w:rPr>
          <w:rFonts w:ascii="Arial" w:hAnsi="Arial" w:cs="Arial"/>
        </w:rPr>
        <w:t xml:space="preserve">2-D </w:t>
      </w:r>
      <w:r w:rsidR="00DA67DC" w:rsidRPr="002B0005">
        <w:rPr>
          <w:rFonts w:ascii="Arial" w:hAnsi="Arial" w:cs="Arial"/>
        </w:rPr>
        <w:t>sin</w:t>
      </w:r>
      <w:r w:rsidR="00B435C5" w:rsidRPr="002B0005">
        <w:rPr>
          <w:rFonts w:ascii="Arial" w:hAnsi="Arial" w:cs="Arial"/>
        </w:rPr>
        <w:t>u</w:t>
      </w:r>
      <w:r w:rsidR="00F31311" w:rsidRPr="002B0005">
        <w:rPr>
          <w:rFonts w:ascii="Arial" w:hAnsi="Arial" w:cs="Arial"/>
        </w:rPr>
        <w:t>soidal</w:t>
      </w:r>
      <w:r w:rsidR="00DA67DC" w:rsidRPr="002B0005">
        <w:rPr>
          <w:rFonts w:ascii="Arial" w:hAnsi="Arial" w:cs="Arial"/>
        </w:rPr>
        <w:t xml:space="preserve"> stimuli</w:t>
      </w:r>
      <w:r w:rsidR="00BA5A25" w:rsidRPr="002B0005">
        <w:rPr>
          <w:rFonts w:ascii="Arial" w:hAnsi="Arial" w:cs="Arial"/>
        </w:rPr>
        <w:t xml:space="preserve"> </w:t>
      </w:r>
      <w:r w:rsidR="00583789" w:rsidRPr="002B0005">
        <w:rPr>
          <w:rFonts w:ascii="Arial" w:hAnsi="Arial" w:cs="Arial"/>
        </w:rPr>
        <w:t xml:space="preserve">in </w:t>
      </w:r>
      <w:r w:rsidR="00057D05" w:rsidRPr="002B0005">
        <w:rPr>
          <w:rFonts w:ascii="Arial" w:hAnsi="Arial" w:cs="Arial"/>
        </w:rPr>
        <w:t>all participants</w:t>
      </w:r>
      <w:r w:rsidR="00F31311" w:rsidRPr="002B0005">
        <w:rPr>
          <w:rFonts w:ascii="Arial" w:hAnsi="Arial" w:cs="Arial"/>
        </w:rPr>
        <w:t>,</w:t>
      </w:r>
      <w:r w:rsidR="00DA67DC" w:rsidRPr="002B0005">
        <w:rPr>
          <w:rFonts w:ascii="Arial" w:hAnsi="Arial" w:cs="Arial"/>
        </w:rPr>
        <w:t xml:space="preserve"> and a greater magnitude of adaptation was elicited in myopic </w:t>
      </w:r>
      <w:r w:rsidRPr="002B0005">
        <w:rPr>
          <w:rFonts w:ascii="Arial" w:hAnsi="Arial" w:cs="Arial"/>
        </w:rPr>
        <w:t>children across all frequencies</w:t>
      </w:r>
      <w:r w:rsidR="00A751A6" w:rsidRPr="002B0005">
        <w:rPr>
          <w:rFonts w:ascii="Arial" w:hAnsi="Arial" w:cs="Arial"/>
        </w:rPr>
        <w:t xml:space="preserve"> (Yeo et al</w:t>
      </w:r>
      <w:r w:rsidR="0080353D" w:rsidRPr="002B0005">
        <w:rPr>
          <w:rFonts w:ascii="Arial" w:hAnsi="Arial" w:cs="Arial"/>
        </w:rPr>
        <w:t>.</w:t>
      </w:r>
      <w:r w:rsidR="00A751A6" w:rsidRPr="002B0005">
        <w:rPr>
          <w:rFonts w:ascii="Arial" w:hAnsi="Arial" w:cs="Arial"/>
        </w:rPr>
        <w:t>, 201</w:t>
      </w:r>
      <w:r w:rsidR="00860ABB" w:rsidRPr="002B0005">
        <w:rPr>
          <w:rFonts w:ascii="Arial" w:hAnsi="Arial" w:cs="Arial"/>
        </w:rPr>
        <w:t>2</w:t>
      </w:r>
      <w:r w:rsidR="00A751A6" w:rsidRPr="002B0005">
        <w:rPr>
          <w:rFonts w:ascii="Arial" w:hAnsi="Arial" w:cs="Arial"/>
        </w:rPr>
        <w:t>).</w:t>
      </w:r>
      <w:r w:rsidRPr="002B0005">
        <w:rPr>
          <w:rFonts w:ascii="Arial" w:hAnsi="Arial" w:cs="Arial"/>
        </w:rPr>
        <w:t xml:space="preserve"> </w:t>
      </w:r>
      <w:r w:rsidR="00307C9E" w:rsidRPr="002B0005">
        <w:rPr>
          <w:rFonts w:ascii="Arial" w:hAnsi="Arial"/>
        </w:rPr>
        <w:t>However, adaptation effects were relatively small</w:t>
      </w:r>
      <w:r w:rsidR="00A83EBB" w:rsidRPr="002B0005">
        <w:rPr>
          <w:rFonts w:ascii="Arial" w:hAnsi="Arial"/>
        </w:rPr>
        <w:t>,</w:t>
      </w:r>
      <w:r w:rsidR="00307C9E" w:rsidRPr="002B0005">
        <w:rPr>
          <w:rFonts w:ascii="Arial" w:hAnsi="Arial"/>
        </w:rPr>
        <w:t xml:space="preserve"> and were not shown to be specific to the row or text stroke frequency. While consistent with contrast adaptation during reading, the lack of specificity, a hallmark of adaptation, leaves open the possibility that other processes could have been involved.</w:t>
      </w:r>
      <w:r w:rsidR="00422203" w:rsidRPr="002B0005">
        <w:rPr>
          <w:rFonts w:ascii="Arial" w:hAnsi="Arial"/>
        </w:rPr>
        <w:t xml:space="preserve"> </w:t>
      </w:r>
    </w:p>
    <w:p w14:paraId="515F6BD0" w14:textId="77777777" w:rsidR="00803C2C" w:rsidRPr="002B0005" w:rsidRDefault="00803C2C" w:rsidP="00616B44">
      <w:pPr>
        <w:widowControl w:val="0"/>
        <w:autoSpaceDE w:val="0"/>
        <w:autoSpaceDN w:val="0"/>
        <w:adjustRightInd w:val="0"/>
        <w:spacing w:line="360" w:lineRule="auto"/>
        <w:jc w:val="both"/>
        <w:rPr>
          <w:rFonts w:ascii="Arial" w:hAnsi="Arial" w:cs="Arial"/>
        </w:rPr>
      </w:pPr>
    </w:p>
    <w:p w14:paraId="54B7F39C" w14:textId="051EE90D" w:rsidR="000578CD" w:rsidRPr="002B0005" w:rsidRDefault="008961B9" w:rsidP="00616B44">
      <w:pPr>
        <w:widowControl w:val="0"/>
        <w:autoSpaceDE w:val="0"/>
        <w:autoSpaceDN w:val="0"/>
        <w:adjustRightInd w:val="0"/>
        <w:spacing w:line="360" w:lineRule="auto"/>
        <w:jc w:val="both"/>
        <w:rPr>
          <w:rFonts w:ascii="Helvetica" w:hAnsi="Helvetica" w:cs="Helvetica"/>
        </w:rPr>
      </w:pPr>
      <w:r w:rsidRPr="002B0005">
        <w:rPr>
          <w:rFonts w:ascii="Arial" w:hAnsi="Arial" w:cs="Arial"/>
        </w:rPr>
        <w:t>In this study, we investigate</w:t>
      </w:r>
      <w:r w:rsidR="00461C86" w:rsidRPr="002B0005">
        <w:rPr>
          <w:rFonts w:ascii="Arial" w:hAnsi="Arial" w:cs="Arial"/>
        </w:rPr>
        <w:t>d</w:t>
      </w:r>
      <w:r w:rsidRPr="002B0005">
        <w:rPr>
          <w:rFonts w:ascii="Arial" w:hAnsi="Arial" w:cs="Arial"/>
        </w:rPr>
        <w:t xml:space="preserve"> contrast adaptation </w:t>
      </w:r>
      <w:r w:rsidR="00662D9A" w:rsidRPr="002B0005">
        <w:rPr>
          <w:rFonts w:ascii="Arial" w:hAnsi="Arial" w:cs="Arial"/>
        </w:rPr>
        <w:t>following</w:t>
      </w:r>
      <w:r w:rsidRPr="002B0005">
        <w:rPr>
          <w:rFonts w:ascii="Arial" w:hAnsi="Arial" w:cs="Arial"/>
        </w:rPr>
        <w:t xml:space="preserve"> </w:t>
      </w:r>
      <w:r w:rsidR="008B3395" w:rsidRPr="002B0005">
        <w:rPr>
          <w:rFonts w:ascii="Arial" w:hAnsi="Arial" w:cs="Arial"/>
        </w:rPr>
        <w:t>180</w:t>
      </w:r>
      <w:r w:rsidR="00FF0C4A" w:rsidRPr="002B0005">
        <w:rPr>
          <w:rFonts w:ascii="Arial" w:hAnsi="Arial" w:cs="Arial"/>
        </w:rPr>
        <w:t>s</w:t>
      </w:r>
      <w:r w:rsidR="005A2ADB" w:rsidRPr="002B0005">
        <w:rPr>
          <w:rFonts w:ascii="Arial" w:hAnsi="Arial" w:cs="Arial"/>
        </w:rPr>
        <w:t xml:space="preserve"> </w:t>
      </w:r>
      <w:r w:rsidRPr="002B0005">
        <w:rPr>
          <w:rFonts w:ascii="Arial" w:hAnsi="Arial" w:cs="Arial"/>
        </w:rPr>
        <w:t xml:space="preserve">of reading </w:t>
      </w:r>
      <w:r w:rsidR="00662D9A" w:rsidRPr="002B0005">
        <w:rPr>
          <w:rFonts w:ascii="Arial" w:hAnsi="Arial" w:cs="Arial"/>
        </w:rPr>
        <w:t xml:space="preserve">on-screen </w:t>
      </w:r>
      <w:r w:rsidRPr="002B0005">
        <w:rPr>
          <w:rFonts w:ascii="Arial" w:hAnsi="Arial" w:cs="Arial"/>
        </w:rPr>
        <w:t xml:space="preserve">text in myopic and emmetropic </w:t>
      </w:r>
      <w:r w:rsidR="00422203" w:rsidRPr="002B0005">
        <w:rPr>
          <w:rFonts w:ascii="Arial" w:hAnsi="Arial" w:cs="Arial"/>
        </w:rPr>
        <w:t xml:space="preserve">adult </w:t>
      </w:r>
      <w:r w:rsidRPr="002B0005">
        <w:rPr>
          <w:rFonts w:ascii="Arial" w:hAnsi="Arial" w:cs="Arial"/>
        </w:rPr>
        <w:t xml:space="preserve">participants. </w:t>
      </w:r>
      <w:r w:rsidR="00111EF0" w:rsidRPr="002B0005">
        <w:rPr>
          <w:rFonts w:ascii="Arial" w:hAnsi="Arial" w:cs="Arial"/>
        </w:rPr>
        <w:t xml:space="preserve">We measured contrast sensitivity to spatial frequencies corresponding to the horizontal text rows (text row frequency) and vertically to the </w:t>
      </w:r>
      <w:r w:rsidR="004C710B" w:rsidRPr="002B0005">
        <w:rPr>
          <w:rFonts w:ascii="Arial" w:hAnsi="Arial" w:cs="Arial"/>
        </w:rPr>
        <w:t>character</w:t>
      </w:r>
      <w:r w:rsidR="00111EF0" w:rsidRPr="002B0005">
        <w:rPr>
          <w:rFonts w:ascii="Arial" w:hAnsi="Arial" w:cs="Arial"/>
        </w:rPr>
        <w:t xml:space="preserve"> strokes (text stroke frequency), to ascertain whether reading altered sensitivity specifically to these spatial frequencies</w:t>
      </w:r>
      <w:r w:rsidR="00BC0F48" w:rsidRPr="002B0005">
        <w:rPr>
          <w:rFonts w:ascii="Arial" w:hAnsi="Arial" w:cs="Arial"/>
        </w:rPr>
        <w:t xml:space="preserve">. </w:t>
      </w:r>
      <w:r w:rsidRPr="002B0005">
        <w:rPr>
          <w:rFonts w:ascii="Arial" w:hAnsi="Arial" w:cs="Arial"/>
        </w:rPr>
        <w:t>In addition, contrast sensitivity was measured</w:t>
      </w:r>
      <w:r w:rsidR="00C23CAC" w:rsidRPr="002B0005">
        <w:rPr>
          <w:rFonts w:ascii="Arial" w:hAnsi="Arial" w:cs="Arial"/>
        </w:rPr>
        <w:t xml:space="preserve"> for </w:t>
      </w:r>
      <w:r w:rsidR="00C23CAC" w:rsidRPr="002B0005">
        <w:rPr>
          <w:rFonts w:ascii="Arial" w:hAnsi="Arial" w:cs="Arial"/>
        </w:rPr>
        <w:lastRenderedPageBreak/>
        <w:t>the same spatial frequencies but at orthogonal orientations</w:t>
      </w:r>
      <w:r w:rsidR="00B37C6D" w:rsidRPr="002B0005">
        <w:rPr>
          <w:rFonts w:ascii="Arial" w:hAnsi="Arial" w:cs="Arial"/>
        </w:rPr>
        <w:t>.</w:t>
      </w:r>
      <w:r w:rsidR="00C23CAC" w:rsidRPr="002B0005">
        <w:rPr>
          <w:rFonts w:ascii="Arial" w:hAnsi="Arial" w:cs="Arial"/>
        </w:rPr>
        <w:t xml:space="preserve"> </w:t>
      </w:r>
      <w:r w:rsidR="00214DC8" w:rsidRPr="002B0005">
        <w:rPr>
          <w:rFonts w:ascii="Arial" w:hAnsi="Arial" w:cs="Arial"/>
        </w:rPr>
        <w:t xml:space="preserve">These served as control stimuli, enabling us </w:t>
      </w:r>
      <w:r w:rsidRPr="002B0005">
        <w:rPr>
          <w:rFonts w:ascii="Arial" w:hAnsi="Arial" w:cs="Arial"/>
        </w:rPr>
        <w:t xml:space="preserve">to </w:t>
      </w:r>
      <w:r w:rsidR="00662D9A" w:rsidRPr="002B0005">
        <w:rPr>
          <w:rFonts w:ascii="Arial" w:hAnsi="Arial" w:cs="Arial"/>
        </w:rPr>
        <w:t xml:space="preserve">establish whether </w:t>
      </w:r>
      <w:r w:rsidRPr="002B0005">
        <w:rPr>
          <w:rFonts w:ascii="Arial" w:hAnsi="Arial" w:cs="Arial"/>
        </w:rPr>
        <w:t>measured effect</w:t>
      </w:r>
      <w:r w:rsidR="00662D9A" w:rsidRPr="002B0005">
        <w:rPr>
          <w:rFonts w:ascii="Arial" w:hAnsi="Arial" w:cs="Arial"/>
        </w:rPr>
        <w:t>s corresponded</w:t>
      </w:r>
      <w:r w:rsidRPr="002B0005">
        <w:rPr>
          <w:rFonts w:ascii="Arial" w:hAnsi="Arial" w:cs="Arial"/>
        </w:rPr>
        <w:t xml:space="preserve"> </w:t>
      </w:r>
      <w:r w:rsidR="007C6E07" w:rsidRPr="002B0005">
        <w:rPr>
          <w:rFonts w:ascii="Arial" w:hAnsi="Arial" w:cs="Arial"/>
        </w:rPr>
        <w:t xml:space="preserve">specifically </w:t>
      </w:r>
      <w:r w:rsidR="00662D9A" w:rsidRPr="002B0005">
        <w:rPr>
          <w:rFonts w:ascii="Arial" w:hAnsi="Arial" w:cs="Arial"/>
        </w:rPr>
        <w:t>to</w:t>
      </w:r>
      <w:r w:rsidRPr="002B0005">
        <w:rPr>
          <w:rFonts w:ascii="Arial" w:hAnsi="Arial" w:cs="Arial"/>
        </w:rPr>
        <w:t xml:space="preserve"> the </w:t>
      </w:r>
      <w:r w:rsidR="007C6E07" w:rsidRPr="002B0005">
        <w:rPr>
          <w:rFonts w:ascii="Arial" w:hAnsi="Arial" w:cs="Arial"/>
        </w:rPr>
        <w:t xml:space="preserve">combined </w:t>
      </w:r>
      <w:r w:rsidRPr="002B0005">
        <w:rPr>
          <w:rFonts w:ascii="Arial" w:hAnsi="Arial" w:cs="Arial"/>
        </w:rPr>
        <w:t>peak spatial</w:t>
      </w:r>
      <w:r w:rsidR="00FE027C" w:rsidRPr="002B0005">
        <w:rPr>
          <w:rFonts w:ascii="Arial" w:hAnsi="Arial" w:cs="Arial"/>
        </w:rPr>
        <w:t xml:space="preserve"> frequen</w:t>
      </w:r>
      <w:r w:rsidR="006F2A27" w:rsidRPr="002B0005">
        <w:rPr>
          <w:rFonts w:ascii="Arial" w:hAnsi="Arial" w:cs="Arial"/>
        </w:rPr>
        <w:t>c</w:t>
      </w:r>
      <w:r w:rsidR="0094769C" w:rsidRPr="002B0005">
        <w:rPr>
          <w:rFonts w:ascii="Arial" w:hAnsi="Arial" w:cs="Arial"/>
        </w:rPr>
        <w:t>ies</w:t>
      </w:r>
      <w:r w:rsidR="00FE027C" w:rsidRPr="002B0005">
        <w:rPr>
          <w:rFonts w:ascii="Arial" w:hAnsi="Arial" w:cs="Arial"/>
        </w:rPr>
        <w:t xml:space="preserve"> </w:t>
      </w:r>
      <w:r w:rsidR="007C6E07" w:rsidRPr="002B0005">
        <w:rPr>
          <w:rFonts w:ascii="Arial" w:hAnsi="Arial" w:cs="Arial"/>
        </w:rPr>
        <w:t xml:space="preserve">and orientations </w:t>
      </w:r>
      <w:r w:rsidR="00662D9A" w:rsidRPr="002B0005">
        <w:rPr>
          <w:rFonts w:ascii="Arial" w:hAnsi="Arial" w:cs="Arial"/>
        </w:rPr>
        <w:t>present in</w:t>
      </w:r>
      <w:r w:rsidR="00FE027C" w:rsidRPr="002B0005">
        <w:rPr>
          <w:rFonts w:ascii="Arial" w:hAnsi="Arial" w:cs="Arial"/>
        </w:rPr>
        <w:t xml:space="preserve"> </w:t>
      </w:r>
      <w:r w:rsidR="00E803E2" w:rsidRPr="002B0005">
        <w:rPr>
          <w:rFonts w:ascii="Arial" w:hAnsi="Arial" w:cs="Arial"/>
        </w:rPr>
        <w:t>our</w:t>
      </w:r>
      <w:r w:rsidR="00FE027C" w:rsidRPr="002B0005">
        <w:rPr>
          <w:rFonts w:ascii="Arial" w:hAnsi="Arial" w:cs="Arial"/>
        </w:rPr>
        <w:t xml:space="preserve"> </w:t>
      </w:r>
      <w:r w:rsidR="007E502A" w:rsidRPr="002B0005">
        <w:rPr>
          <w:rFonts w:ascii="Arial" w:hAnsi="Arial" w:cs="Arial"/>
        </w:rPr>
        <w:t>adapter stimulus</w:t>
      </w:r>
      <w:r w:rsidR="00FF0C4A" w:rsidRPr="002B0005">
        <w:rPr>
          <w:rFonts w:ascii="Arial" w:hAnsi="Arial" w:cs="Arial"/>
        </w:rPr>
        <w:t>.</w:t>
      </w:r>
      <w:r w:rsidR="00FE027C" w:rsidRPr="002B0005">
        <w:rPr>
          <w:rFonts w:ascii="Arial" w:hAnsi="Arial" w:cs="Arial"/>
        </w:rPr>
        <w:t xml:space="preserve"> The contrast sensitivity measurement protocol </w:t>
      </w:r>
      <w:r w:rsidR="007C6E07" w:rsidRPr="002B0005">
        <w:rPr>
          <w:rFonts w:ascii="Arial" w:hAnsi="Arial" w:cs="Arial"/>
        </w:rPr>
        <w:t xml:space="preserve">that followed </w:t>
      </w:r>
      <w:r w:rsidR="00466505" w:rsidRPr="002B0005">
        <w:rPr>
          <w:rFonts w:ascii="Arial" w:hAnsi="Arial" w:cs="Arial"/>
        </w:rPr>
        <w:t xml:space="preserve">the </w:t>
      </w:r>
      <w:r w:rsidR="004C710B" w:rsidRPr="002B0005">
        <w:rPr>
          <w:rFonts w:ascii="Arial" w:hAnsi="Arial" w:cs="Arial"/>
        </w:rPr>
        <w:t>adaptation period</w:t>
      </w:r>
      <w:r w:rsidR="00E20629" w:rsidRPr="002B0005">
        <w:rPr>
          <w:rFonts w:ascii="Arial" w:hAnsi="Arial" w:cs="Arial"/>
        </w:rPr>
        <w:t xml:space="preserve"> </w:t>
      </w:r>
      <w:r w:rsidR="00FE027C" w:rsidRPr="002B0005">
        <w:rPr>
          <w:rFonts w:ascii="Arial" w:hAnsi="Arial" w:cs="Arial"/>
        </w:rPr>
        <w:t xml:space="preserve">was interspersed with </w:t>
      </w:r>
      <w:r w:rsidR="008B3395" w:rsidRPr="002B0005">
        <w:rPr>
          <w:rFonts w:ascii="Arial" w:hAnsi="Arial" w:cs="Arial"/>
        </w:rPr>
        <w:t>30</w:t>
      </w:r>
      <w:r w:rsidR="00FE027C" w:rsidRPr="002B0005">
        <w:rPr>
          <w:rFonts w:ascii="Arial" w:hAnsi="Arial" w:cs="Arial"/>
        </w:rPr>
        <w:t xml:space="preserve">s intervals of </w:t>
      </w:r>
      <w:r w:rsidR="007C6E07" w:rsidRPr="002B0005">
        <w:rPr>
          <w:rFonts w:ascii="Arial" w:hAnsi="Arial" w:cs="Arial"/>
        </w:rPr>
        <w:t xml:space="preserve">additional </w:t>
      </w:r>
      <w:r w:rsidR="00FE027C" w:rsidRPr="002B0005">
        <w:rPr>
          <w:rFonts w:ascii="Arial" w:hAnsi="Arial" w:cs="Arial"/>
        </w:rPr>
        <w:t xml:space="preserve">reading to </w:t>
      </w:r>
      <w:r w:rsidR="00461C86" w:rsidRPr="002B0005">
        <w:rPr>
          <w:rFonts w:ascii="Arial" w:hAnsi="Arial" w:cs="Arial"/>
        </w:rPr>
        <w:t>“</w:t>
      </w:r>
      <w:r w:rsidR="00FE027C" w:rsidRPr="002B0005">
        <w:rPr>
          <w:rFonts w:ascii="Arial" w:hAnsi="Arial" w:cs="Arial"/>
        </w:rPr>
        <w:t>top-up</w:t>
      </w:r>
      <w:r w:rsidR="00461C86" w:rsidRPr="002B0005">
        <w:rPr>
          <w:rFonts w:ascii="Arial" w:hAnsi="Arial" w:cs="Arial"/>
        </w:rPr>
        <w:t>”</w:t>
      </w:r>
      <w:r w:rsidR="00FE027C" w:rsidRPr="002B0005">
        <w:rPr>
          <w:rFonts w:ascii="Arial" w:hAnsi="Arial" w:cs="Arial"/>
        </w:rPr>
        <w:t xml:space="preserve"> adaptation. </w:t>
      </w:r>
      <w:r w:rsidR="007C6E07" w:rsidRPr="002B0005">
        <w:rPr>
          <w:rFonts w:ascii="Arial" w:hAnsi="Arial" w:cs="Arial"/>
        </w:rPr>
        <w:t xml:space="preserve">Our </w:t>
      </w:r>
      <w:r w:rsidR="00B37C6D" w:rsidRPr="002B0005">
        <w:rPr>
          <w:rFonts w:ascii="Arial" w:hAnsi="Arial" w:cs="Arial"/>
        </w:rPr>
        <w:t>hypothesis was</w:t>
      </w:r>
      <w:r w:rsidRPr="002B0005">
        <w:rPr>
          <w:rFonts w:ascii="Arial" w:hAnsi="Arial" w:cs="Arial"/>
        </w:rPr>
        <w:t xml:space="preserve"> that </w:t>
      </w:r>
      <w:r w:rsidR="00424B2B" w:rsidRPr="002B0005">
        <w:rPr>
          <w:rFonts w:ascii="Arial" w:hAnsi="Arial" w:cs="Arial"/>
        </w:rPr>
        <w:t xml:space="preserve">reading </w:t>
      </w:r>
      <w:r w:rsidR="00E87787" w:rsidRPr="002B0005">
        <w:rPr>
          <w:rFonts w:ascii="Arial" w:hAnsi="Arial" w:cs="Arial"/>
        </w:rPr>
        <w:t>would</w:t>
      </w:r>
      <w:r w:rsidR="007C6E07" w:rsidRPr="002B0005">
        <w:rPr>
          <w:rFonts w:ascii="Arial" w:hAnsi="Arial" w:cs="Arial"/>
        </w:rPr>
        <w:t xml:space="preserve"> </w:t>
      </w:r>
      <w:r w:rsidR="004C710B" w:rsidRPr="002B0005">
        <w:rPr>
          <w:rFonts w:ascii="Arial" w:hAnsi="Arial" w:cs="Arial"/>
        </w:rPr>
        <w:t>induce contrast adaptation</w:t>
      </w:r>
      <w:r w:rsidR="007C6E07" w:rsidRPr="002B0005">
        <w:rPr>
          <w:rFonts w:ascii="Arial" w:hAnsi="Arial" w:cs="Arial"/>
        </w:rPr>
        <w:t xml:space="preserve"> that</w:t>
      </w:r>
      <w:r w:rsidR="00AE0127" w:rsidRPr="002B0005">
        <w:rPr>
          <w:rFonts w:ascii="Arial" w:hAnsi="Arial" w:cs="Arial"/>
        </w:rPr>
        <w:t xml:space="preserve"> </w:t>
      </w:r>
      <w:r w:rsidR="00583789" w:rsidRPr="002B0005">
        <w:rPr>
          <w:rFonts w:ascii="Arial" w:hAnsi="Arial" w:cs="Arial"/>
        </w:rPr>
        <w:t>w</w:t>
      </w:r>
      <w:r w:rsidR="00AE0127" w:rsidRPr="002B0005">
        <w:rPr>
          <w:rFonts w:ascii="Arial" w:hAnsi="Arial" w:cs="Arial"/>
        </w:rPr>
        <w:t>ould</w:t>
      </w:r>
      <w:r w:rsidR="00424B2B" w:rsidRPr="002B0005">
        <w:rPr>
          <w:rFonts w:ascii="Arial" w:hAnsi="Arial" w:cs="Arial"/>
        </w:rPr>
        <w:t xml:space="preserve"> resul</w:t>
      </w:r>
      <w:r w:rsidR="00AE0127" w:rsidRPr="002B0005">
        <w:rPr>
          <w:rFonts w:ascii="Arial" w:hAnsi="Arial" w:cs="Arial"/>
        </w:rPr>
        <w:t>t in a degraded retinal image</w:t>
      </w:r>
      <w:r w:rsidR="00B6048B" w:rsidRPr="002B0005">
        <w:rPr>
          <w:rFonts w:ascii="Arial" w:hAnsi="Arial" w:cs="Arial"/>
        </w:rPr>
        <w:t xml:space="preserve">. It has been shown that a degraded retinal image may contribute </w:t>
      </w:r>
      <w:r w:rsidR="008C7EF2" w:rsidRPr="002B0005">
        <w:rPr>
          <w:rFonts w:ascii="Arial" w:hAnsi="Arial" w:cs="Arial"/>
        </w:rPr>
        <w:t xml:space="preserve">to myopia development </w:t>
      </w:r>
      <w:r w:rsidR="00B6048B" w:rsidRPr="002B0005">
        <w:rPr>
          <w:rFonts w:ascii="Arial" w:hAnsi="Arial" w:cs="Arial"/>
        </w:rPr>
        <w:t xml:space="preserve">in both animal studies </w:t>
      </w:r>
      <w:r w:rsidR="00851FB4" w:rsidRPr="002B0005">
        <w:rPr>
          <w:rFonts w:ascii="Arial" w:hAnsi="Arial" w:cs="Arial"/>
        </w:rPr>
        <w:t>(Sivak, Barrie &amp; Weerheim, 1989; Bartmann and Schaeffel, 1994)</w:t>
      </w:r>
      <w:r w:rsidR="00C838AD" w:rsidRPr="002B0005">
        <w:rPr>
          <w:rFonts w:ascii="Arial" w:hAnsi="Arial" w:cs="Arial"/>
        </w:rPr>
        <w:t xml:space="preserve"> and</w:t>
      </w:r>
      <w:r w:rsidR="00851FB4" w:rsidRPr="002B0005">
        <w:rPr>
          <w:rFonts w:ascii="Arial" w:hAnsi="Arial" w:cs="Arial"/>
        </w:rPr>
        <w:t xml:space="preserve"> </w:t>
      </w:r>
      <w:r w:rsidR="008C7EF2" w:rsidRPr="002B0005">
        <w:rPr>
          <w:rFonts w:ascii="Arial" w:hAnsi="Arial" w:cs="Arial"/>
        </w:rPr>
        <w:t>i</w:t>
      </w:r>
      <w:r w:rsidR="00851FB4" w:rsidRPr="002B0005">
        <w:rPr>
          <w:rFonts w:ascii="Arial" w:hAnsi="Arial" w:cs="Arial"/>
        </w:rPr>
        <w:t>n humans</w:t>
      </w:r>
      <w:r w:rsidR="00C838AD" w:rsidRPr="002B0005">
        <w:rPr>
          <w:rFonts w:ascii="Arial" w:hAnsi="Arial" w:cs="Arial"/>
        </w:rPr>
        <w:t xml:space="preserve"> </w:t>
      </w:r>
      <w:r w:rsidR="00851FB4" w:rsidRPr="002B0005">
        <w:rPr>
          <w:rFonts w:ascii="Arial" w:hAnsi="Arial" w:cs="Arial"/>
        </w:rPr>
        <w:t>(Robb, 1977</w:t>
      </w:r>
      <w:r w:rsidR="008C7EF2" w:rsidRPr="002B0005">
        <w:rPr>
          <w:rFonts w:ascii="Arial" w:hAnsi="Arial" w:cs="Arial"/>
        </w:rPr>
        <w:t>; Schaeffel, 2006</w:t>
      </w:r>
      <w:r w:rsidR="00851FB4" w:rsidRPr="002B0005">
        <w:rPr>
          <w:rFonts w:ascii="Arial" w:hAnsi="Arial" w:cs="Arial"/>
        </w:rPr>
        <w:t>).</w:t>
      </w:r>
    </w:p>
    <w:p w14:paraId="30099AD7" w14:textId="77777777" w:rsidR="00803C2C" w:rsidRPr="002B0005" w:rsidRDefault="00803C2C" w:rsidP="00616B44">
      <w:pPr>
        <w:tabs>
          <w:tab w:val="left" w:pos="3320"/>
        </w:tabs>
        <w:spacing w:line="360" w:lineRule="auto"/>
        <w:jc w:val="both"/>
        <w:rPr>
          <w:rFonts w:ascii="Arial" w:hAnsi="Arial" w:cs="Arial"/>
        </w:rPr>
      </w:pPr>
    </w:p>
    <w:p w14:paraId="7B85E48C" w14:textId="47A31C7B" w:rsidR="00DA67DC" w:rsidRPr="002B0005" w:rsidRDefault="00DA67DC" w:rsidP="0063787F">
      <w:pPr>
        <w:tabs>
          <w:tab w:val="left" w:pos="3320"/>
        </w:tabs>
        <w:spacing w:line="360" w:lineRule="auto"/>
        <w:jc w:val="center"/>
        <w:outlineLvl w:val="0"/>
        <w:rPr>
          <w:rFonts w:ascii="Arial" w:hAnsi="Arial" w:cs="Arial"/>
          <w:b/>
        </w:rPr>
      </w:pPr>
      <w:r w:rsidRPr="002B0005">
        <w:rPr>
          <w:rFonts w:ascii="Arial" w:hAnsi="Arial" w:cs="Arial"/>
          <w:b/>
        </w:rPr>
        <w:t>METHOD</w:t>
      </w:r>
    </w:p>
    <w:p w14:paraId="5A9DC2C6" w14:textId="77777777" w:rsidR="00803C2C" w:rsidRPr="002B0005" w:rsidRDefault="00DA67DC" w:rsidP="00225624">
      <w:pPr>
        <w:spacing w:line="360" w:lineRule="auto"/>
        <w:jc w:val="both"/>
        <w:outlineLvl w:val="0"/>
        <w:rPr>
          <w:rFonts w:ascii="Arial" w:hAnsi="Arial" w:cs="Arial"/>
        </w:rPr>
      </w:pPr>
      <w:r w:rsidRPr="002B0005">
        <w:rPr>
          <w:rFonts w:ascii="Arial" w:hAnsi="Arial" w:cs="Arial"/>
          <w:b/>
        </w:rPr>
        <w:t>Participants</w:t>
      </w:r>
    </w:p>
    <w:p w14:paraId="7145FFC4" w14:textId="277DC097" w:rsidR="00C23CAC" w:rsidRPr="002B0005" w:rsidRDefault="004A5B01" w:rsidP="00616B44">
      <w:pPr>
        <w:spacing w:line="360" w:lineRule="auto"/>
        <w:jc w:val="both"/>
        <w:rPr>
          <w:rFonts w:ascii="Arial" w:hAnsi="Arial" w:cs="Arial"/>
        </w:rPr>
      </w:pPr>
      <w:r w:rsidRPr="002B0005">
        <w:rPr>
          <w:rFonts w:ascii="Arial" w:hAnsi="Arial" w:cs="Arial"/>
        </w:rPr>
        <w:t xml:space="preserve">Twenty </w:t>
      </w:r>
      <w:r w:rsidR="00DA67DC" w:rsidRPr="002B0005">
        <w:rPr>
          <w:rFonts w:ascii="Arial" w:hAnsi="Arial" w:cs="Arial"/>
        </w:rPr>
        <w:t xml:space="preserve">young adult </w:t>
      </w:r>
      <w:r w:rsidR="00662D9A" w:rsidRPr="002B0005">
        <w:rPr>
          <w:rFonts w:ascii="Arial" w:hAnsi="Arial" w:cs="Arial"/>
        </w:rPr>
        <w:t xml:space="preserve">participants </w:t>
      </w:r>
      <w:r w:rsidR="00407340" w:rsidRPr="002B0005">
        <w:rPr>
          <w:rFonts w:ascii="Arial" w:hAnsi="Arial" w:cs="Arial"/>
        </w:rPr>
        <w:t xml:space="preserve">took part, </w:t>
      </w:r>
      <w:r w:rsidR="00DA67DC" w:rsidRPr="002B0005">
        <w:rPr>
          <w:rFonts w:ascii="Arial" w:hAnsi="Arial" w:cs="Arial"/>
        </w:rPr>
        <w:t>aged 19 to 34 years (mean age 24.35 ± 4.57), 10 of whom were classified as myopic (</w:t>
      </w:r>
      <w:r w:rsidR="00CE7D61" w:rsidRPr="002B0005">
        <w:rPr>
          <w:rFonts w:ascii="Arial" w:hAnsi="Arial" w:cs="Arial"/>
        </w:rPr>
        <w:t>spherical equivalent refraction, sphere + ½ cylinder [</w:t>
      </w:r>
      <w:r w:rsidR="00DA67DC" w:rsidRPr="002B0005">
        <w:rPr>
          <w:rFonts w:ascii="Arial" w:hAnsi="Arial" w:cs="Arial"/>
        </w:rPr>
        <w:t>SER</w:t>
      </w:r>
      <w:r w:rsidR="00CE7D61" w:rsidRPr="002B0005">
        <w:rPr>
          <w:rFonts w:ascii="Arial" w:hAnsi="Arial" w:cs="Arial"/>
        </w:rPr>
        <w:t>])</w:t>
      </w:r>
      <w:r w:rsidR="00DA67DC" w:rsidRPr="002B0005">
        <w:rPr>
          <w:rFonts w:ascii="Arial" w:hAnsi="Arial" w:cs="Arial"/>
        </w:rPr>
        <w:t xml:space="preserve"> </w:t>
      </w:r>
      <w:r w:rsidR="00CE7D61" w:rsidRPr="002B0005">
        <w:rPr>
          <w:rFonts w:ascii="Arial" w:hAnsi="Arial" w:cs="Arial"/>
        </w:rPr>
        <w:t xml:space="preserve">(SER </w:t>
      </w:r>
      <w:r w:rsidR="00DA67DC" w:rsidRPr="002B0005">
        <w:rPr>
          <w:rFonts w:ascii="Arial" w:hAnsi="Arial" w:cs="Arial"/>
        </w:rPr>
        <w:t>&gt; -0.75D; mean ± SD: -2.78 ± 1.40D) and 10 emmetropic (SER +0.50 to -0.25D; 0.03D ± 0.14D)</w:t>
      </w:r>
      <w:r w:rsidR="00407340" w:rsidRPr="002B0005">
        <w:rPr>
          <w:rFonts w:ascii="Arial" w:hAnsi="Arial" w:cs="Arial"/>
        </w:rPr>
        <w:t>,</w:t>
      </w:r>
      <w:r w:rsidR="00F44E79" w:rsidRPr="002B0005">
        <w:rPr>
          <w:rFonts w:ascii="Arial" w:hAnsi="Arial" w:cs="Arial"/>
        </w:rPr>
        <w:t xml:space="preserve"> summarized in </w:t>
      </w:r>
      <w:r w:rsidR="00C23CAC" w:rsidRPr="002B0005">
        <w:rPr>
          <w:rFonts w:ascii="Arial" w:hAnsi="Arial" w:cs="Arial"/>
        </w:rPr>
        <w:t xml:space="preserve">Table </w:t>
      </w:r>
      <w:r w:rsidR="00F44E79" w:rsidRPr="002B0005">
        <w:rPr>
          <w:rFonts w:ascii="Arial" w:hAnsi="Arial" w:cs="Arial"/>
        </w:rPr>
        <w:t>1.</w:t>
      </w:r>
      <w:r w:rsidR="00DA67DC" w:rsidRPr="002B0005">
        <w:rPr>
          <w:rFonts w:ascii="Arial" w:hAnsi="Arial" w:cs="Arial"/>
        </w:rPr>
        <w:t xml:space="preserve"> </w:t>
      </w:r>
      <w:r w:rsidR="00723D84" w:rsidRPr="002B0005">
        <w:rPr>
          <w:rFonts w:ascii="Arial" w:hAnsi="Arial" w:cs="Arial"/>
        </w:rPr>
        <w:t>Refractive error was determined by subjective assessment of maximum plus consistent with best visual acuity to the nearest 0.12D.</w:t>
      </w:r>
      <w:r w:rsidR="00C23CAC" w:rsidRPr="002B0005">
        <w:rPr>
          <w:rFonts w:ascii="Arial" w:hAnsi="Arial" w:cs="Arial"/>
        </w:rPr>
        <w:t xml:space="preserve"> </w:t>
      </w:r>
    </w:p>
    <w:p w14:paraId="2571FA3D" w14:textId="77777777" w:rsidR="00803C2C" w:rsidRPr="002B0005" w:rsidRDefault="00803C2C" w:rsidP="00616B44">
      <w:pPr>
        <w:spacing w:line="360" w:lineRule="auto"/>
        <w:jc w:val="both"/>
        <w:rPr>
          <w:rFonts w:ascii="Arial" w:hAnsi="Arial" w:cs="Arial"/>
        </w:rPr>
      </w:pPr>
    </w:p>
    <w:p w14:paraId="47C1E230" w14:textId="335FB61A" w:rsidR="00FB1770" w:rsidRPr="002B0005" w:rsidRDefault="00C23CAC" w:rsidP="00CD6498">
      <w:pPr>
        <w:spacing w:line="360" w:lineRule="auto"/>
        <w:jc w:val="both"/>
        <w:rPr>
          <w:rFonts w:ascii="Arial" w:hAnsi="Arial" w:cs="Arial"/>
        </w:rPr>
      </w:pPr>
      <w:r w:rsidRPr="002B0005">
        <w:rPr>
          <w:rFonts w:ascii="Arial" w:hAnsi="Arial" w:cs="Arial"/>
        </w:rPr>
        <w:t xml:space="preserve">Inclusion criteria </w:t>
      </w:r>
      <w:r w:rsidR="00D016A5" w:rsidRPr="002B0005">
        <w:rPr>
          <w:rFonts w:ascii="Arial" w:hAnsi="Arial" w:cs="Arial"/>
        </w:rPr>
        <w:t>were</w:t>
      </w:r>
      <w:r w:rsidRPr="002B0005">
        <w:rPr>
          <w:rFonts w:ascii="Arial" w:hAnsi="Arial" w:cs="Arial"/>
        </w:rPr>
        <w:t>: best-corrected acuity ≤ 0.00 logMAR in each eye; monocular Pelli-Robson Chart log contrast sensitivity ≥ 1.65</w:t>
      </w:r>
      <w:r w:rsidR="005D41D6" w:rsidRPr="002B0005">
        <w:rPr>
          <w:rFonts w:ascii="Arial" w:hAnsi="Arial" w:cs="Arial"/>
        </w:rPr>
        <w:t>;</w:t>
      </w:r>
      <w:r w:rsidR="00336DFF" w:rsidRPr="002B0005">
        <w:rPr>
          <w:rFonts w:ascii="Arial" w:hAnsi="Arial" w:cs="Arial"/>
        </w:rPr>
        <w:t xml:space="preserve"> </w:t>
      </w:r>
      <w:r w:rsidRPr="002B0005">
        <w:rPr>
          <w:rFonts w:ascii="Arial" w:hAnsi="Arial" w:cs="Arial"/>
        </w:rPr>
        <w:t xml:space="preserve">SER </w:t>
      </w:r>
      <w:r w:rsidR="00A00747" w:rsidRPr="002B0005">
        <w:rPr>
          <w:rFonts w:ascii="Arial" w:hAnsi="Arial" w:cs="Arial"/>
        </w:rPr>
        <w:t xml:space="preserve">between </w:t>
      </w:r>
      <w:r w:rsidRPr="002B0005">
        <w:rPr>
          <w:rFonts w:ascii="Arial" w:hAnsi="Arial" w:cs="Arial"/>
        </w:rPr>
        <w:t xml:space="preserve">-5.00DS </w:t>
      </w:r>
      <w:r w:rsidR="005D41D6" w:rsidRPr="002B0005">
        <w:rPr>
          <w:rFonts w:ascii="Arial" w:hAnsi="Arial" w:cs="Arial"/>
        </w:rPr>
        <w:t>and</w:t>
      </w:r>
      <w:r w:rsidRPr="002B0005">
        <w:rPr>
          <w:rFonts w:ascii="Arial" w:hAnsi="Arial" w:cs="Arial"/>
        </w:rPr>
        <w:t xml:space="preserve"> +0.50DS; astigmatism ≤0.75DC, anisometropia ≤ 1.00D, an absence of ocular pathology and suitability for contact lens wear. </w:t>
      </w:r>
      <w:r w:rsidR="00DA67DC" w:rsidRPr="002B0005">
        <w:rPr>
          <w:rFonts w:ascii="Arial" w:hAnsi="Arial" w:cs="Arial"/>
        </w:rPr>
        <w:t>All participants were fully corrected for their spherical equivalent distance correction with Biotrue ONEday soft contact lenses (Bausch &amp; Lomb, fitting parameters: base curve 8.6mm; total diameter 14.2mm; Dk/t 42 @ cente</w:t>
      </w:r>
      <w:r w:rsidR="00662D9A" w:rsidRPr="002B0005">
        <w:rPr>
          <w:rFonts w:ascii="Arial" w:hAnsi="Arial" w:cs="Arial"/>
        </w:rPr>
        <w:t>r</w:t>
      </w:r>
      <w:r w:rsidR="00DA67DC" w:rsidRPr="002B0005">
        <w:rPr>
          <w:rFonts w:ascii="Arial" w:hAnsi="Arial" w:cs="Arial"/>
        </w:rPr>
        <w:t xml:space="preserve"> for -3.00</w:t>
      </w:r>
      <w:r w:rsidR="00DA67DC" w:rsidRPr="002B0005">
        <w:rPr>
          <w:rFonts w:ascii="Arial" w:hAnsi="Arial" w:cs="Arial"/>
          <w:vertAlign w:val="superscript"/>
        </w:rPr>
        <w:t xml:space="preserve"> </w:t>
      </w:r>
      <w:r w:rsidR="00DA67DC" w:rsidRPr="002B0005">
        <w:rPr>
          <w:rFonts w:ascii="Arial" w:hAnsi="Arial" w:cs="Arial"/>
        </w:rPr>
        <w:t>and water content 78%)</w:t>
      </w:r>
      <w:r w:rsidR="00723D84" w:rsidRPr="002B0005">
        <w:rPr>
          <w:rFonts w:ascii="Arial" w:hAnsi="Arial" w:cs="Arial"/>
        </w:rPr>
        <w:t xml:space="preserve">. All tasks were </w:t>
      </w:r>
      <w:r w:rsidR="00DA67DC" w:rsidRPr="002B0005">
        <w:rPr>
          <w:rFonts w:ascii="Arial" w:hAnsi="Arial" w:cs="Arial"/>
        </w:rPr>
        <w:t>performed binocularly.</w:t>
      </w:r>
    </w:p>
    <w:tbl>
      <w:tblPr>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2838"/>
        <w:gridCol w:w="2839"/>
        <w:gridCol w:w="2839"/>
      </w:tblGrid>
      <w:tr w:rsidR="002B0005" w:rsidRPr="002B0005" w14:paraId="3EE87961" w14:textId="77777777" w:rsidTr="00BA2D00">
        <w:trPr>
          <w:trHeight w:val="567"/>
        </w:trPr>
        <w:tc>
          <w:tcPr>
            <w:tcW w:w="2838" w:type="dxa"/>
            <w:tcBorders>
              <w:top w:val="single" w:sz="8" w:space="0" w:color="000000"/>
              <w:bottom w:val="single" w:sz="8" w:space="0" w:color="000000"/>
            </w:tcBorders>
            <w:shd w:val="clear" w:color="auto" w:fill="FFFFFF"/>
            <w:vAlign w:val="center"/>
          </w:tcPr>
          <w:p w14:paraId="740F354F" w14:textId="77777777" w:rsidR="00FB1770" w:rsidRPr="002B0005" w:rsidRDefault="00FB1770" w:rsidP="00BA2D00">
            <w:pPr>
              <w:rPr>
                <w:rFonts w:ascii="Arial" w:hAnsi="Arial"/>
                <w:b/>
                <w:bCs/>
              </w:rPr>
            </w:pPr>
          </w:p>
        </w:tc>
        <w:tc>
          <w:tcPr>
            <w:tcW w:w="2839" w:type="dxa"/>
            <w:tcBorders>
              <w:top w:val="single" w:sz="8" w:space="0" w:color="000000"/>
              <w:bottom w:val="single" w:sz="8" w:space="0" w:color="000000"/>
            </w:tcBorders>
            <w:shd w:val="clear" w:color="auto" w:fill="FFFFFF"/>
            <w:vAlign w:val="center"/>
          </w:tcPr>
          <w:p w14:paraId="067D0ACB" w14:textId="77777777" w:rsidR="00FB1770" w:rsidRPr="002B0005" w:rsidRDefault="00FB1770" w:rsidP="00BA2D00">
            <w:pPr>
              <w:rPr>
                <w:rFonts w:ascii="Arial" w:hAnsi="Arial"/>
              </w:rPr>
            </w:pPr>
            <w:r w:rsidRPr="002B0005">
              <w:rPr>
                <w:rFonts w:ascii="Arial" w:hAnsi="Arial"/>
                <w:b/>
                <w:bCs/>
              </w:rPr>
              <w:t>Emmetrope</w:t>
            </w:r>
            <w:r w:rsidR="00662D9A" w:rsidRPr="002B0005">
              <w:rPr>
                <w:rFonts w:ascii="Arial" w:hAnsi="Arial"/>
                <w:b/>
                <w:bCs/>
              </w:rPr>
              <w:t>s</w:t>
            </w:r>
          </w:p>
        </w:tc>
        <w:tc>
          <w:tcPr>
            <w:tcW w:w="2839" w:type="dxa"/>
            <w:tcBorders>
              <w:top w:val="single" w:sz="8" w:space="0" w:color="000000"/>
              <w:bottom w:val="single" w:sz="8" w:space="0" w:color="000000"/>
            </w:tcBorders>
            <w:shd w:val="clear" w:color="auto" w:fill="FFFFFF"/>
            <w:vAlign w:val="center"/>
          </w:tcPr>
          <w:p w14:paraId="0613C13A" w14:textId="77777777" w:rsidR="00FB1770" w:rsidRPr="002B0005" w:rsidRDefault="00FB1770" w:rsidP="00BA2D00">
            <w:pPr>
              <w:rPr>
                <w:rFonts w:ascii="Arial" w:hAnsi="Arial"/>
              </w:rPr>
            </w:pPr>
            <w:r w:rsidRPr="002B0005">
              <w:rPr>
                <w:rFonts w:ascii="Arial" w:hAnsi="Arial"/>
                <w:b/>
                <w:bCs/>
              </w:rPr>
              <w:t>Myope</w:t>
            </w:r>
            <w:r w:rsidR="00662D9A" w:rsidRPr="002B0005">
              <w:rPr>
                <w:rFonts w:ascii="Arial" w:hAnsi="Arial"/>
                <w:b/>
                <w:bCs/>
              </w:rPr>
              <w:t>s</w:t>
            </w:r>
          </w:p>
        </w:tc>
      </w:tr>
      <w:tr w:rsidR="002B0005" w:rsidRPr="002B0005" w14:paraId="4D49B2C6" w14:textId="77777777" w:rsidTr="00BA2D00">
        <w:trPr>
          <w:trHeight w:val="567"/>
        </w:trPr>
        <w:tc>
          <w:tcPr>
            <w:tcW w:w="2838" w:type="dxa"/>
            <w:shd w:val="clear" w:color="auto" w:fill="FFFFFF"/>
            <w:vAlign w:val="center"/>
          </w:tcPr>
          <w:p w14:paraId="778557A0" w14:textId="77777777" w:rsidR="00FB1770" w:rsidRPr="002B0005" w:rsidRDefault="00FB1770" w:rsidP="00BA2D00">
            <w:pPr>
              <w:rPr>
                <w:rFonts w:ascii="Arial" w:hAnsi="Arial"/>
                <w:bCs/>
              </w:rPr>
            </w:pPr>
            <w:r w:rsidRPr="002B0005">
              <w:rPr>
                <w:rFonts w:ascii="Arial" w:hAnsi="Arial"/>
                <w:bCs/>
              </w:rPr>
              <w:t xml:space="preserve">Mean age (y) </w:t>
            </w:r>
            <w:r w:rsidRPr="002B0005">
              <w:rPr>
                <w:rFonts w:ascii="Arial" w:hAnsi="Arial" w:cs="Arial"/>
                <w:bCs/>
              </w:rPr>
              <w:t>± SD</w:t>
            </w:r>
          </w:p>
        </w:tc>
        <w:tc>
          <w:tcPr>
            <w:tcW w:w="2839" w:type="dxa"/>
            <w:tcBorders>
              <w:left w:val="nil"/>
              <w:right w:val="nil"/>
            </w:tcBorders>
            <w:shd w:val="clear" w:color="auto" w:fill="FFFFFF"/>
            <w:vAlign w:val="center"/>
          </w:tcPr>
          <w:p w14:paraId="517F89B6" w14:textId="77777777" w:rsidR="00FB1770" w:rsidRPr="002B0005" w:rsidRDefault="00FB1770" w:rsidP="0080353D">
            <w:pPr>
              <w:jc w:val="center"/>
              <w:rPr>
                <w:rFonts w:ascii="Arial" w:hAnsi="Arial"/>
              </w:rPr>
            </w:pPr>
            <w:r w:rsidRPr="002B0005">
              <w:rPr>
                <w:rFonts w:ascii="Arial" w:hAnsi="Arial"/>
              </w:rPr>
              <w:t xml:space="preserve">23.7 </w:t>
            </w:r>
            <w:r w:rsidRPr="002B0005">
              <w:rPr>
                <w:rFonts w:ascii="Arial" w:hAnsi="Arial" w:cs="Arial"/>
              </w:rPr>
              <w:t>± 5.19</w:t>
            </w:r>
          </w:p>
        </w:tc>
        <w:tc>
          <w:tcPr>
            <w:tcW w:w="2839" w:type="dxa"/>
            <w:shd w:val="clear" w:color="auto" w:fill="FFFFFF"/>
            <w:vAlign w:val="center"/>
          </w:tcPr>
          <w:p w14:paraId="24D2FD3C" w14:textId="77777777" w:rsidR="00FB1770" w:rsidRPr="002B0005" w:rsidRDefault="00FB1770" w:rsidP="0080353D">
            <w:pPr>
              <w:jc w:val="center"/>
              <w:rPr>
                <w:rFonts w:ascii="Arial" w:hAnsi="Arial"/>
              </w:rPr>
            </w:pPr>
            <w:r w:rsidRPr="002B0005">
              <w:rPr>
                <w:rFonts w:ascii="Arial" w:hAnsi="Arial"/>
              </w:rPr>
              <w:t xml:space="preserve">25 </w:t>
            </w:r>
            <w:r w:rsidRPr="002B0005">
              <w:rPr>
                <w:rFonts w:ascii="Arial" w:hAnsi="Arial" w:cs="Arial"/>
              </w:rPr>
              <w:t>± 4.03</w:t>
            </w:r>
          </w:p>
        </w:tc>
      </w:tr>
      <w:tr w:rsidR="002B0005" w:rsidRPr="002B0005" w14:paraId="49B08582" w14:textId="77777777" w:rsidTr="00BA2D00">
        <w:trPr>
          <w:trHeight w:val="567"/>
        </w:trPr>
        <w:tc>
          <w:tcPr>
            <w:tcW w:w="2838" w:type="dxa"/>
            <w:shd w:val="clear" w:color="auto" w:fill="FFFFFF"/>
            <w:vAlign w:val="center"/>
          </w:tcPr>
          <w:p w14:paraId="1F5C36D0" w14:textId="77777777" w:rsidR="00FB1770" w:rsidRPr="002B0005" w:rsidRDefault="00FB1770" w:rsidP="00BA2D00">
            <w:pPr>
              <w:rPr>
                <w:rFonts w:ascii="Arial" w:hAnsi="Arial"/>
                <w:bCs/>
              </w:rPr>
            </w:pPr>
            <w:r w:rsidRPr="002B0005">
              <w:rPr>
                <w:rFonts w:ascii="Arial" w:hAnsi="Arial"/>
                <w:bCs/>
              </w:rPr>
              <w:lastRenderedPageBreak/>
              <w:t>Gender (male:female)</w:t>
            </w:r>
          </w:p>
        </w:tc>
        <w:tc>
          <w:tcPr>
            <w:tcW w:w="2839" w:type="dxa"/>
            <w:shd w:val="clear" w:color="auto" w:fill="FFFFFF"/>
            <w:vAlign w:val="center"/>
          </w:tcPr>
          <w:p w14:paraId="2FAF9E15" w14:textId="77777777" w:rsidR="00FB1770" w:rsidRPr="002B0005" w:rsidRDefault="00FB1770" w:rsidP="0080353D">
            <w:pPr>
              <w:jc w:val="center"/>
              <w:rPr>
                <w:rFonts w:ascii="Arial" w:hAnsi="Arial"/>
              </w:rPr>
            </w:pPr>
            <w:r w:rsidRPr="002B0005">
              <w:rPr>
                <w:rFonts w:ascii="Arial" w:hAnsi="Arial"/>
              </w:rPr>
              <w:t>7:3</w:t>
            </w:r>
          </w:p>
        </w:tc>
        <w:tc>
          <w:tcPr>
            <w:tcW w:w="2839" w:type="dxa"/>
            <w:shd w:val="clear" w:color="auto" w:fill="FFFFFF"/>
            <w:vAlign w:val="center"/>
          </w:tcPr>
          <w:p w14:paraId="7F506145" w14:textId="77777777" w:rsidR="00FB1770" w:rsidRPr="002B0005" w:rsidRDefault="00FB1770" w:rsidP="0080353D">
            <w:pPr>
              <w:jc w:val="center"/>
              <w:rPr>
                <w:rFonts w:ascii="Arial" w:hAnsi="Arial"/>
              </w:rPr>
            </w:pPr>
            <w:r w:rsidRPr="002B0005">
              <w:rPr>
                <w:rFonts w:ascii="Arial" w:hAnsi="Arial"/>
              </w:rPr>
              <w:t>4:6</w:t>
            </w:r>
          </w:p>
        </w:tc>
      </w:tr>
      <w:tr w:rsidR="002B0005" w:rsidRPr="002B0005" w14:paraId="651802BE" w14:textId="77777777" w:rsidTr="00BA2D00">
        <w:trPr>
          <w:trHeight w:val="567"/>
        </w:trPr>
        <w:tc>
          <w:tcPr>
            <w:tcW w:w="2838" w:type="dxa"/>
            <w:shd w:val="clear" w:color="auto" w:fill="FFFFFF"/>
            <w:vAlign w:val="center"/>
          </w:tcPr>
          <w:p w14:paraId="13FEA65E" w14:textId="77777777" w:rsidR="00FB1770" w:rsidRPr="002B0005" w:rsidRDefault="00FB1770" w:rsidP="00BA2D00">
            <w:pPr>
              <w:rPr>
                <w:rFonts w:ascii="Arial" w:hAnsi="Arial"/>
                <w:bCs/>
              </w:rPr>
            </w:pPr>
            <w:r w:rsidRPr="002B0005">
              <w:rPr>
                <w:rFonts w:ascii="Arial" w:hAnsi="Arial"/>
                <w:bCs/>
              </w:rPr>
              <w:t xml:space="preserve">Mean SER </w:t>
            </w:r>
            <w:r w:rsidRPr="002B0005">
              <w:rPr>
                <w:rFonts w:ascii="Arial" w:hAnsi="Arial" w:cs="Arial"/>
                <w:bCs/>
              </w:rPr>
              <w:t>± SD (D)</w:t>
            </w:r>
          </w:p>
        </w:tc>
        <w:tc>
          <w:tcPr>
            <w:tcW w:w="2839" w:type="dxa"/>
            <w:tcBorders>
              <w:left w:val="nil"/>
              <w:right w:val="nil"/>
            </w:tcBorders>
            <w:shd w:val="clear" w:color="auto" w:fill="FFFFFF"/>
            <w:vAlign w:val="center"/>
          </w:tcPr>
          <w:p w14:paraId="2B412B55" w14:textId="77777777" w:rsidR="00FB1770" w:rsidRPr="002B0005" w:rsidRDefault="00FB1770" w:rsidP="0080353D">
            <w:pPr>
              <w:jc w:val="center"/>
              <w:rPr>
                <w:rFonts w:ascii="Arial" w:hAnsi="Arial"/>
              </w:rPr>
            </w:pPr>
            <w:r w:rsidRPr="002B0005">
              <w:rPr>
                <w:rFonts w:ascii="Arial" w:hAnsi="Arial"/>
              </w:rPr>
              <w:t xml:space="preserve">0.01 </w:t>
            </w:r>
            <w:r w:rsidRPr="002B0005">
              <w:rPr>
                <w:rFonts w:ascii="Arial" w:hAnsi="Arial" w:cs="Arial"/>
              </w:rPr>
              <w:t>± 0.14</w:t>
            </w:r>
          </w:p>
        </w:tc>
        <w:tc>
          <w:tcPr>
            <w:tcW w:w="2839" w:type="dxa"/>
            <w:shd w:val="clear" w:color="auto" w:fill="FFFFFF"/>
            <w:vAlign w:val="center"/>
          </w:tcPr>
          <w:p w14:paraId="7E2824C8" w14:textId="77777777" w:rsidR="00FB1770" w:rsidRPr="002B0005" w:rsidRDefault="00DB4C4A" w:rsidP="0080353D">
            <w:pPr>
              <w:jc w:val="center"/>
              <w:rPr>
                <w:rFonts w:ascii="Arial" w:hAnsi="Arial"/>
              </w:rPr>
            </w:pPr>
            <w:r w:rsidRPr="002B0005">
              <w:rPr>
                <w:rFonts w:ascii="Arial" w:hAnsi="Arial" w:cs="Arial"/>
              </w:rPr>
              <w:t>-</w:t>
            </w:r>
            <w:r w:rsidR="00FB1770" w:rsidRPr="002B0005">
              <w:rPr>
                <w:rFonts w:ascii="Arial" w:hAnsi="Arial" w:cs="Arial"/>
              </w:rPr>
              <w:t>2.78 ± 1.40</w:t>
            </w:r>
          </w:p>
        </w:tc>
      </w:tr>
    </w:tbl>
    <w:p w14:paraId="75E01F15" w14:textId="77777777" w:rsidR="007E502A" w:rsidRPr="002B0005" w:rsidRDefault="007E502A" w:rsidP="00616B44">
      <w:pPr>
        <w:spacing w:line="360" w:lineRule="auto"/>
        <w:jc w:val="both"/>
        <w:rPr>
          <w:rFonts w:ascii="Arial" w:hAnsi="Arial" w:cs="Arial"/>
        </w:rPr>
      </w:pPr>
    </w:p>
    <w:p w14:paraId="652E170D" w14:textId="77777777" w:rsidR="00FB1770" w:rsidRPr="002B0005" w:rsidRDefault="00FB1770" w:rsidP="00616B44">
      <w:pPr>
        <w:spacing w:line="360" w:lineRule="auto"/>
        <w:jc w:val="both"/>
        <w:rPr>
          <w:rFonts w:ascii="Arial" w:hAnsi="Arial" w:cs="Arial"/>
        </w:rPr>
      </w:pPr>
      <w:r w:rsidRPr="002B0005">
        <w:rPr>
          <w:rFonts w:ascii="Arial" w:hAnsi="Arial" w:cs="Arial"/>
          <w:b/>
        </w:rPr>
        <w:t>Table 1</w:t>
      </w:r>
      <w:r w:rsidRPr="002B0005">
        <w:rPr>
          <w:rFonts w:ascii="Arial" w:hAnsi="Arial" w:cs="Arial"/>
        </w:rPr>
        <w:t xml:space="preserve">: mean age, gender and mean spherical equivalent refractive error (SER) for </w:t>
      </w:r>
      <w:r w:rsidR="00C23CAC" w:rsidRPr="002B0005">
        <w:rPr>
          <w:rFonts w:ascii="Arial" w:hAnsi="Arial" w:cs="Arial"/>
        </w:rPr>
        <w:t>emmetropic and myopic</w:t>
      </w:r>
      <w:r w:rsidRPr="002B0005">
        <w:rPr>
          <w:rFonts w:ascii="Arial" w:hAnsi="Arial" w:cs="Arial"/>
        </w:rPr>
        <w:t xml:space="preserve"> participants.</w:t>
      </w:r>
    </w:p>
    <w:p w14:paraId="34373A5F" w14:textId="77777777" w:rsidR="005A2ADB" w:rsidRPr="002B0005" w:rsidRDefault="005A2ADB" w:rsidP="00616B44">
      <w:pPr>
        <w:spacing w:line="360" w:lineRule="auto"/>
        <w:jc w:val="both"/>
        <w:rPr>
          <w:rFonts w:ascii="Arial" w:hAnsi="Arial" w:cs="Arial"/>
          <w:b/>
          <w:u w:val="single"/>
        </w:rPr>
      </w:pPr>
    </w:p>
    <w:p w14:paraId="45C71086" w14:textId="77777777" w:rsidR="00214DC8" w:rsidRPr="002B0005" w:rsidRDefault="00214DC8" w:rsidP="00616B44">
      <w:pPr>
        <w:spacing w:line="360" w:lineRule="auto"/>
        <w:jc w:val="both"/>
        <w:rPr>
          <w:rFonts w:ascii="Arial" w:hAnsi="Arial" w:cs="Arial"/>
        </w:rPr>
      </w:pPr>
      <w:r w:rsidRPr="002B0005">
        <w:rPr>
          <w:rFonts w:ascii="Arial" w:hAnsi="Arial" w:cs="Arial"/>
        </w:rPr>
        <w:t>Informed written consent was obtained from all participants following an explanation of the experiment. Procedures were approved by the University ethics panel, and followed the tenets of the Declaration of Helsinki. Data were collected from all participants in one session.</w:t>
      </w:r>
    </w:p>
    <w:p w14:paraId="00D1BF7F" w14:textId="77777777" w:rsidR="00214DC8" w:rsidRPr="002B0005" w:rsidRDefault="00214DC8" w:rsidP="00616B44">
      <w:pPr>
        <w:spacing w:line="360" w:lineRule="auto"/>
        <w:jc w:val="both"/>
        <w:rPr>
          <w:rFonts w:ascii="Arial" w:hAnsi="Arial" w:cs="Arial"/>
          <w:b/>
          <w:u w:val="single"/>
        </w:rPr>
      </w:pPr>
    </w:p>
    <w:p w14:paraId="09AC2450" w14:textId="77777777" w:rsidR="00DA67DC" w:rsidRPr="002B0005" w:rsidRDefault="00DA67DC" w:rsidP="00225624">
      <w:pPr>
        <w:spacing w:line="360" w:lineRule="auto"/>
        <w:jc w:val="both"/>
        <w:outlineLvl w:val="0"/>
        <w:rPr>
          <w:rFonts w:ascii="Arial" w:hAnsi="Arial" w:cs="Arial"/>
          <w:b/>
        </w:rPr>
      </w:pPr>
      <w:r w:rsidRPr="002B0005">
        <w:rPr>
          <w:rFonts w:ascii="Arial" w:hAnsi="Arial" w:cs="Arial"/>
          <w:b/>
        </w:rPr>
        <w:t>Apparatus</w:t>
      </w:r>
    </w:p>
    <w:p w14:paraId="2BF9B4E2" w14:textId="6F963A43" w:rsidR="00DA67DC" w:rsidRPr="002B0005" w:rsidRDefault="00094693" w:rsidP="00616B44">
      <w:pPr>
        <w:spacing w:line="360" w:lineRule="auto"/>
        <w:jc w:val="both"/>
        <w:rPr>
          <w:rFonts w:ascii="Arial" w:hAnsi="Arial" w:cs="Arial"/>
        </w:rPr>
      </w:pPr>
      <w:r w:rsidRPr="002B0005">
        <w:rPr>
          <w:rFonts w:ascii="Arial" w:hAnsi="Arial" w:cs="Arial"/>
        </w:rPr>
        <w:t>All stimuli</w:t>
      </w:r>
      <w:r w:rsidR="00BE2B2A" w:rsidRPr="002B0005">
        <w:rPr>
          <w:rFonts w:ascii="Arial" w:hAnsi="Arial" w:cs="Arial"/>
        </w:rPr>
        <w:t xml:space="preserve"> were </w:t>
      </w:r>
      <w:r w:rsidR="00DA67DC" w:rsidRPr="002B0005">
        <w:rPr>
          <w:rFonts w:ascii="Arial" w:hAnsi="Arial" w:cs="Arial"/>
        </w:rPr>
        <w:t>presented on a 19’</w:t>
      </w:r>
      <w:r w:rsidR="008A0791" w:rsidRPr="002B0005">
        <w:rPr>
          <w:rFonts w:ascii="Arial" w:hAnsi="Arial" w:cs="Arial"/>
        </w:rPr>
        <w:t>’</w:t>
      </w:r>
      <w:r w:rsidR="00DA67DC" w:rsidRPr="002B0005">
        <w:rPr>
          <w:rFonts w:ascii="Arial" w:hAnsi="Arial" w:cs="Arial"/>
        </w:rPr>
        <w:t xml:space="preserve"> Sony Trinitron GDM-F520 CRT </w:t>
      </w:r>
      <w:r w:rsidR="0031116F" w:rsidRPr="002B0005">
        <w:rPr>
          <w:rFonts w:ascii="Arial" w:hAnsi="Arial" w:cs="Arial"/>
        </w:rPr>
        <w:t>that</w:t>
      </w:r>
      <w:r w:rsidR="004D1764" w:rsidRPr="002B0005">
        <w:rPr>
          <w:rFonts w:ascii="Arial" w:hAnsi="Arial" w:cs="Arial"/>
        </w:rPr>
        <w:t xml:space="preserve"> was calibrated for luminance and chromaticity at </w:t>
      </w:r>
      <w:r w:rsidR="0031116F" w:rsidRPr="002B0005">
        <w:rPr>
          <w:rFonts w:ascii="Arial" w:hAnsi="Arial" w:cs="Arial"/>
        </w:rPr>
        <w:t xml:space="preserve">the start of </w:t>
      </w:r>
      <w:r w:rsidR="004D1764" w:rsidRPr="002B0005">
        <w:rPr>
          <w:rFonts w:ascii="Arial" w:hAnsi="Arial"/>
        </w:rPr>
        <w:t xml:space="preserve">each session using a ColorCal colorimeter (made for Cambridge Research Systems by Minolta, Japan). </w:t>
      </w:r>
      <w:r w:rsidR="008A6567" w:rsidRPr="002B0005">
        <w:rPr>
          <w:rFonts w:ascii="Arial" w:hAnsi="Arial" w:cs="Arial"/>
        </w:rPr>
        <w:t>Mean luminance was 50 cd/m</w:t>
      </w:r>
      <w:r w:rsidR="008A6567" w:rsidRPr="002B0005">
        <w:rPr>
          <w:rFonts w:ascii="Arial" w:hAnsi="Arial" w:cs="Arial"/>
          <w:vertAlign w:val="superscript"/>
        </w:rPr>
        <w:t>2</w:t>
      </w:r>
      <w:r w:rsidR="00020194" w:rsidRPr="002B0005">
        <w:rPr>
          <w:rFonts w:ascii="Arial" w:hAnsi="Arial" w:cs="Arial"/>
        </w:rPr>
        <w:t>.</w:t>
      </w:r>
      <w:r w:rsidR="00FE027C" w:rsidRPr="002B0005">
        <w:rPr>
          <w:rFonts w:ascii="Arial" w:hAnsi="Arial" w:cs="Arial"/>
        </w:rPr>
        <w:t xml:space="preserve"> </w:t>
      </w:r>
      <w:r w:rsidR="00DA67DC" w:rsidRPr="002B0005">
        <w:rPr>
          <w:rFonts w:ascii="Arial" w:hAnsi="Arial" w:cs="Arial"/>
        </w:rPr>
        <w:t xml:space="preserve">The </w:t>
      </w:r>
      <w:r w:rsidR="00E3624C" w:rsidRPr="002B0005">
        <w:rPr>
          <w:rFonts w:ascii="Arial" w:hAnsi="Arial" w:cs="Arial"/>
        </w:rPr>
        <w:t>display</w:t>
      </w:r>
      <w:r w:rsidR="00DA67DC" w:rsidRPr="002B0005">
        <w:rPr>
          <w:rFonts w:ascii="Arial" w:hAnsi="Arial" w:cs="Arial"/>
        </w:rPr>
        <w:t xml:space="preserve"> </w:t>
      </w:r>
      <w:r w:rsidR="005C0FF2" w:rsidRPr="002B0005">
        <w:rPr>
          <w:rFonts w:ascii="Arial" w:hAnsi="Arial" w:cs="Arial"/>
        </w:rPr>
        <w:t xml:space="preserve">was </w:t>
      </w:r>
      <w:r w:rsidR="003C0287" w:rsidRPr="002B0005">
        <w:rPr>
          <w:rFonts w:ascii="Arial" w:hAnsi="Arial" w:cs="Arial"/>
        </w:rPr>
        <w:t xml:space="preserve">38.2 × </w:t>
      </w:r>
      <w:r w:rsidR="00AE2278" w:rsidRPr="002B0005">
        <w:rPr>
          <w:rFonts w:ascii="Arial" w:hAnsi="Arial" w:cs="Arial"/>
        </w:rPr>
        <w:t>28.</w:t>
      </w:r>
      <w:r w:rsidR="003C0287" w:rsidRPr="002B0005">
        <w:rPr>
          <w:rFonts w:ascii="Arial" w:hAnsi="Arial" w:cs="Arial"/>
        </w:rPr>
        <w:t>5</w:t>
      </w:r>
      <w:r w:rsidR="00AE2278" w:rsidRPr="002B0005">
        <w:rPr>
          <w:rFonts w:ascii="Arial" w:hAnsi="Arial" w:cs="Arial"/>
        </w:rPr>
        <w:t>cm</w:t>
      </w:r>
      <w:r w:rsidR="005C0FF2" w:rsidRPr="002B0005">
        <w:rPr>
          <w:rFonts w:ascii="Arial" w:hAnsi="Arial" w:cs="Arial"/>
        </w:rPr>
        <w:t xml:space="preserve">, and was placed at distance 52cm from participants (who were positioned in a forehead and chin rest), and therefore subtended </w:t>
      </w:r>
      <w:r w:rsidR="008B3C48" w:rsidRPr="002B0005">
        <w:rPr>
          <w:rFonts w:ascii="Arial" w:hAnsi="Arial" w:cs="Arial"/>
        </w:rPr>
        <w:t>3</w:t>
      </w:r>
      <w:r w:rsidR="003C0287" w:rsidRPr="002B0005">
        <w:rPr>
          <w:rFonts w:ascii="Arial" w:hAnsi="Arial" w:cs="Arial"/>
        </w:rPr>
        <w:t>6</w:t>
      </w:r>
      <w:r w:rsidR="008B3C48" w:rsidRPr="002B0005">
        <w:rPr>
          <w:rFonts w:ascii="Arial" w:hAnsi="Arial" w:cs="Arial"/>
        </w:rPr>
        <w:t>.</w:t>
      </w:r>
      <w:r w:rsidR="003C0287" w:rsidRPr="002B0005">
        <w:rPr>
          <w:rFonts w:ascii="Arial" w:hAnsi="Arial" w:cs="Arial"/>
        </w:rPr>
        <w:t>3</w:t>
      </w:r>
      <w:r w:rsidR="00B170E1" w:rsidRPr="002B0005">
        <w:rPr>
          <w:rFonts w:ascii="Arial" w:hAnsi="Arial" w:cs="Arial"/>
        </w:rPr>
        <w:t>°</w:t>
      </w:r>
      <w:r w:rsidR="008B3C48" w:rsidRPr="002B0005">
        <w:rPr>
          <w:rFonts w:ascii="Arial" w:hAnsi="Arial" w:cs="Arial"/>
          <w:vertAlign w:val="superscript"/>
        </w:rPr>
        <w:t xml:space="preserve"> </w:t>
      </w:r>
      <w:r w:rsidR="00B170E1" w:rsidRPr="002B0005">
        <w:rPr>
          <w:rFonts w:ascii="Arial" w:hAnsi="Arial" w:cs="Arial"/>
        </w:rPr>
        <w:t>×</w:t>
      </w:r>
      <w:r w:rsidR="008B3C48" w:rsidRPr="002B0005">
        <w:rPr>
          <w:rFonts w:ascii="Arial" w:hAnsi="Arial" w:cs="Arial"/>
        </w:rPr>
        <w:t xml:space="preserve"> </w:t>
      </w:r>
      <w:r w:rsidR="003C0287" w:rsidRPr="002B0005">
        <w:rPr>
          <w:rFonts w:ascii="Arial" w:hAnsi="Arial" w:cs="Arial"/>
        </w:rPr>
        <w:t>28</w:t>
      </w:r>
      <w:r w:rsidR="008B3C48" w:rsidRPr="002B0005">
        <w:rPr>
          <w:rFonts w:ascii="Arial" w:hAnsi="Arial" w:cs="Arial"/>
        </w:rPr>
        <w:t>.</w:t>
      </w:r>
      <w:r w:rsidR="003C0287" w:rsidRPr="002B0005">
        <w:rPr>
          <w:rFonts w:ascii="Arial" w:hAnsi="Arial" w:cs="Arial"/>
        </w:rPr>
        <w:t>7</w:t>
      </w:r>
      <w:r w:rsidR="00B170E1" w:rsidRPr="002B0005">
        <w:rPr>
          <w:rFonts w:ascii="Arial" w:hAnsi="Arial" w:cs="Arial"/>
        </w:rPr>
        <w:t>°</w:t>
      </w:r>
      <w:r w:rsidR="00DA67DC" w:rsidRPr="002B0005">
        <w:rPr>
          <w:rFonts w:ascii="Arial" w:hAnsi="Arial" w:cs="Arial"/>
        </w:rPr>
        <w:t xml:space="preserve"> </w:t>
      </w:r>
      <w:r w:rsidR="00E3624C" w:rsidRPr="002B0005">
        <w:rPr>
          <w:rFonts w:ascii="Arial" w:hAnsi="Arial" w:cs="Arial"/>
        </w:rPr>
        <w:t>of visual angle</w:t>
      </w:r>
      <w:r w:rsidR="005C0FF2" w:rsidRPr="002B0005">
        <w:rPr>
          <w:rFonts w:ascii="Arial" w:hAnsi="Arial" w:cs="Arial"/>
        </w:rPr>
        <w:t>.</w:t>
      </w:r>
      <w:r w:rsidR="008A6567" w:rsidRPr="002B0005">
        <w:rPr>
          <w:rFonts w:ascii="Arial" w:hAnsi="Arial" w:cs="Arial"/>
        </w:rPr>
        <w:t xml:space="preserve"> </w:t>
      </w:r>
      <w:r w:rsidR="005C0FF2" w:rsidRPr="002B0005">
        <w:rPr>
          <w:rFonts w:ascii="Arial" w:hAnsi="Arial" w:cs="Arial"/>
        </w:rPr>
        <w:t>A</w:t>
      </w:r>
      <w:r w:rsidR="008A6567" w:rsidRPr="002B0005">
        <w:rPr>
          <w:rFonts w:ascii="Arial" w:hAnsi="Arial" w:cs="Arial"/>
        </w:rPr>
        <w:t xml:space="preserve">t a spatial resolution of </w:t>
      </w:r>
      <w:r w:rsidR="003C0287" w:rsidRPr="002B0005">
        <w:rPr>
          <w:rFonts w:ascii="Arial" w:hAnsi="Arial" w:cs="Arial"/>
        </w:rPr>
        <w:t>1280</w:t>
      </w:r>
      <w:r w:rsidR="008A6567" w:rsidRPr="002B0005">
        <w:rPr>
          <w:rFonts w:ascii="Arial" w:hAnsi="Arial" w:cs="Arial"/>
        </w:rPr>
        <w:t xml:space="preserve"> × </w:t>
      </w:r>
      <w:r w:rsidR="003C0287" w:rsidRPr="002B0005">
        <w:rPr>
          <w:rFonts w:ascii="Arial" w:hAnsi="Arial" w:cs="Arial"/>
        </w:rPr>
        <w:t>961</w:t>
      </w:r>
      <w:r w:rsidR="008A6567" w:rsidRPr="002B0005">
        <w:rPr>
          <w:rFonts w:ascii="Arial" w:hAnsi="Arial" w:cs="Arial"/>
        </w:rPr>
        <w:t xml:space="preserve">, </w:t>
      </w:r>
      <w:r w:rsidR="005C0FF2" w:rsidRPr="002B0005">
        <w:rPr>
          <w:rFonts w:ascii="Arial" w:hAnsi="Arial" w:cs="Arial"/>
        </w:rPr>
        <w:t xml:space="preserve">this produced </w:t>
      </w:r>
      <w:r w:rsidR="00B050EA" w:rsidRPr="002B0005">
        <w:rPr>
          <w:rFonts w:ascii="Arial" w:hAnsi="Arial" w:cs="Arial"/>
        </w:rPr>
        <w:t>85</w:t>
      </w:r>
      <w:r w:rsidR="005C0FF2" w:rsidRPr="002B0005">
        <w:rPr>
          <w:rFonts w:ascii="Arial" w:hAnsi="Arial" w:cs="Arial"/>
        </w:rPr>
        <w:t xml:space="preserve"> </w:t>
      </w:r>
      <w:r w:rsidR="008A6567" w:rsidRPr="002B0005">
        <w:rPr>
          <w:rFonts w:ascii="Arial" w:hAnsi="Arial" w:cs="Arial"/>
        </w:rPr>
        <w:t>DPI</w:t>
      </w:r>
      <w:r w:rsidR="00B050EA" w:rsidRPr="002B0005">
        <w:rPr>
          <w:rFonts w:ascii="Arial" w:hAnsi="Arial" w:cs="Arial"/>
        </w:rPr>
        <w:t xml:space="preserve"> horizontally and vertically</w:t>
      </w:r>
      <w:r w:rsidR="00DA67DC" w:rsidRPr="002B0005">
        <w:rPr>
          <w:rFonts w:ascii="Arial" w:hAnsi="Arial" w:cs="Arial"/>
        </w:rPr>
        <w:t>.</w:t>
      </w:r>
      <w:r w:rsidR="00FE027C" w:rsidRPr="002B0005">
        <w:rPr>
          <w:rFonts w:ascii="Arial" w:hAnsi="Arial" w:cs="Arial"/>
        </w:rPr>
        <w:t xml:space="preserve"> </w:t>
      </w:r>
      <w:r w:rsidR="00512610" w:rsidRPr="002B0005">
        <w:rPr>
          <w:rFonts w:ascii="Arial" w:hAnsi="Arial" w:cs="Arial"/>
        </w:rPr>
        <w:t>Test gratings</w:t>
      </w:r>
      <w:r w:rsidRPr="002B0005">
        <w:rPr>
          <w:rFonts w:ascii="Arial" w:hAnsi="Arial" w:cs="Arial"/>
        </w:rPr>
        <w:t xml:space="preserve"> (see </w:t>
      </w:r>
      <w:r w:rsidRPr="002B0005">
        <w:rPr>
          <w:rFonts w:ascii="Arial" w:hAnsi="Arial" w:cs="Arial"/>
          <w:i/>
        </w:rPr>
        <w:t>Stimuli</w:t>
      </w:r>
      <w:r w:rsidRPr="002B0005">
        <w:rPr>
          <w:rFonts w:ascii="Arial" w:hAnsi="Arial" w:cs="Arial"/>
        </w:rPr>
        <w:t>)</w:t>
      </w:r>
      <w:r w:rsidR="00512610" w:rsidRPr="002B0005">
        <w:rPr>
          <w:rFonts w:ascii="Arial" w:hAnsi="Arial" w:cs="Arial"/>
        </w:rPr>
        <w:t xml:space="preserve"> </w:t>
      </w:r>
      <w:r w:rsidR="00DA67DC" w:rsidRPr="002B0005">
        <w:rPr>
          <w:rFonts w:ascii="Arial" w:hAnsi="Arial" w:cs="Arial"/>
        </w:rPr>
        <w:t xml:space="preserve">were generated </w:t>
      </w:r>
      <w:r w:rsidR="00E3624C" w:rsidRPr="002B0005">
        <w:rPr>
          <w:rFonts w:ascii="Arial" w:hAnsi="Arial" w:cs="Arial"/>
        </w:rPr>
        <w:t>using</w:t>
      </w:r>
      <w:r w:rsidR="00DA67DC" w:rsidRPr="002B0005">
        <w:rPr>
          <w:rFonts w:ascii="Arial" w:hAnsi="Arial" w:cs="Arial"/>
        </w:rPr>
        <w:t xml:space="preserve"> a ViSaGe visual stimulus generator</w:t>
      </w:r>
      <w:r w:rsidRPr="002B0005">
        <w:rPr>
          <w:rFonts w:ascii="Arial" w:hAnsi="Arial" w:cs="Arial"/>
        </w:rPr>
        <w:t>,</w:t>
      </w:r>
      <w:r w:rsidR="00DA67DC" w:rsidRPr="002B0005">
        <w:rPr>
          <w:rFonts w:ascii="Arial" w:hAnsi="Arial" w:cs="Arial"/>
        </w:rPr>
        <w:t xml:space="preserve"> </w:t>
      </w:r>
      <w:r w:rsidR="0031116F" w:rsidRPr="002B0005">
        <w:rPr>
          <w:rFonts w:ascii="Arial" w:hAnsi="Arial" w:cs="Arial"/>
        </w:rPr>
        <w:t>with</w:t>
      </w:r>
      <w:r w:rsidR="00DA67DC" w:rsidRPr="002B0005">
        <w:rPr>
          <w:rFonts w:ascii="Arial" w:hAnsi="Arial" w:cs="Arial"/>
        </w:rPr>
        <w:t xml:space="preserve"> 14</w:t>
      </w:r>
      <w:r w:rsidR="0031116F" w:rsidRPr="002B0005">
        <w:rPr>
          <w:rFonts w:ascii="Arial" w:hAnsi="Arial" w:cs="Arial"/>
        </w:rPr>
        <w:t>-</w:t>
      </w:r>
      <w:r w:rsidR="00DC15CF" w:rsidRPr="002B0005">
        <w:rPr>
          <w:rFonts w:ascii="Arial" w:hAnsi="Arial" w:cs="Arial"/>
        </w:rPr>
        <w:t>bit colo</w:t>
      </w:r>
      <w:r w:rsidR="00DA67DC" w:rsidRPr="002B0005">
        <w:rPr>
          <w:rFonts w:ascii="Arial" w:hAnsi="Arial" w:cs="Arial"/>
        </w:rPr>
        <w:t>r and luminance control</w:t>
      </w:r>
      <w:r w:rsidR="006D55CF" w:rsidRPr="002B0005">
        <w:rPr>
          <w:rFonts w:ascii="Arial" w:hAnsi="Arial" w:cs="Arial"/>
        </w:rPr>
        <w:t xml:space="preserve"> (</w:t>
      </w:r>
      <w:r w:rsidR="006D55CF" w:rsidRPr="002B0005">
        <w:rPr>
          <w:rFonts w:ascii="Arial" w:hAnsi="Arial"/>
        </w:rPr>
        <w:t>Cambridge Research Systems</w:t>
      </w:r>
      <w:r w:rsidR="0031116F" w:rsidRPr="002B0005">
        <w:rPr>
          <w:rFonts w:ascii="Arial" w:hAnsi="Arial"/>
        </w:rPr>
        <w:t xml:space="preserve"> Ltd</w:t>
      </w:r>
      <w:r w:rsidR="006D55CF" w:rsidRPr="002B0005">
        <w:rPr>
          <w:rFonts w:ascii="Arial" w:hAnsi="Arial"/>
        </w:rPr>
        <w:t>, Rochester, UK).</w:t>
      </w:r>
      <w:r w:rsidR="00DA67DC" w:rsidRPr="002B0005">
        <w:rPr>
          <w:rFonts w:ascii="Arial" w:hAnsi="Arial" w:cs="Arial"/>
        </w:rPr>
        <w:t xml:space="preserve"> The room illumination was measured </w:t>
      </w:r>
      <w:r w:rsidR="00E3624C" w:rsidRPr="002B0005">
        <w:rPr>
          <w:rFonts w:ascii="Arial" w:hAnsi="Arial" w:cs="Arial"/>
        </w:rPr>
        <w:t xml:space="preserve">with </w:t>
      </w:r>
      <w:r w:rsidR="00DA67DC" w:rsidRPr="002B0005">
        <w:rPr>
          <w:rFonts w:ascii="Arial" w:hAnsi="Arial" w:cs="Arial"/>
        </w:rPr>
        <w:t>a</w:t>
      </w:r>
      <w:r w:rsidR="00DA67DC" w:rsidRPr="002B0005">
        <w:rPr>
          <w:rFonts w:ascii="Arial" w:hAnsi="Arial" w:cs="Arial"/>
          <w:i/>
        </w:rPr>
        <w:t xml:space="preserve"> </w:t>
      </w:r>
      <w:r w:rsidR="00DA67DC" w:rsidRPr="002B0005">
        <w:rPr>
          <w:rFonts w:ascii="Arial" w:hAnsi="Arial" w:cs="Arial"/>
        </w:rPr>
        <w:t>CEM DT1308 light</w:t>
      </w:r>
      <w:r w:rsidR="00971E21" w:rsidRPr="002B0005">
        <w:rPr>
          <w:rFonts w:ascii="Arial" w:hAnsi="Arial" w:cs="Arial"/>
        </w:rPr>
        <w:t xml:space="preserve"> </w:t>
      </w:r>
      <w:r w:rsidR="00DA67DC" w:rsidRPr="002B0005">
        <w:rPr>
          <w:rFonts w:ascii="Arial" w:hAnsi="Arial" w:cs="Arial"/>
        </w:rPr>
        <w:t xml:space="preserve">meter (MeterShack, Ruby Electronics, San Jose, USA) </w:t>
      </w:r>
      <w:r w:rsidR="00DA67DC" w:rsidRPr="002B0005">
        <w:rPr>
          <w:rFonts w:ascii="Arial" w:hAnsi="Arial" w:cs="Arial"/>
          <w:iCs/>
        </w:rPr>
        <w:t xml:space="preserve">for each participant. </w:t>
      </w:r>
      <w:r w:rsidR="00DA67DC" w:rsidRPr="002B0005">
        <w:rPr>
          <w:rFonts w:ascii="Arial" w:hAnsi="Arial" w:cs="Arial"/>
        </w:rPr>
        <w:t xml:space="preserve">The average </w:t>
      </w:r>
      <w:r w:rsidR="00E3624C" w:rsidRPr="002B0005">
        <w:rPr>
          <w:rFonts w:ascii="Arial" w:hAnsi="Arial" w:cs="Arial"/>
        </w:rPr>
        <w:t xml:space="preserve">room </w:t>
      </w:r>
      <w:r w:rsidR="00DA67DC" w:rsidRPr="002B0005">
        <w:rPr>
          <w:rFonts w:ascii="Arial" w:hAnsi="Arial" w:cs="Arial"/>
        </w:rPr>
        <w:t xml:space="preserve">luminance was </w:t>
      </w:r>
      <w:r w:rsidR="000C50F3" w:rsidRPr="002B0005">
        <w:rPr>
          <w:rFonts w:ascii="Arial" w:hAnsi="Arial" w:cs="Arial"/>
        </w:rPr>
        <w:t>111cd/m</w:t>
      </w:r>
      <w:r w:rsidR="000C50F3" w:rsidRPr="002B0005">
        <w:rPr>
          <w:rFonts w:ascii="Arial" w:hAnsi="Arial" w:cs="Arial"/>
          <w:vertAlign w:val="superscript"/>
        </w:rPr>
        <w:t>2</w:t>
      </w:r>
      <w:r w:rsidR="000C50F3" w:rsidRPr="002B0005">
        <w:rPr>
          <w:rFonts w:ascii="Arial" w:hAnsi="Arial" w:cs="Arial"/>
        </w:rPr>
        <w:t xml:space="preserve"> </w:t>
      </w:r>
      <w:r w:rsidR="00DA67DC" w:rsidRPr="002B0005">
        <w:rPr>
          <w:rFonts w:ascii="Arial" w:hAnsi="Arial" w:cs="Arial"/>
        </w:rPr>
        <w:t>(range 109-</w:t>
      </w:r>
      <w:r w:rsidR="000C50F3" w:rsidRPr="002B0005">
        <w:rPr>
          <w:rFonts w:ascii="Arial" w:hAnsi="Arial" w:cs="Arial"/>
        </w:rPr>
        <w:t>115cd/m</w:t>
      </w:r>
      <w:r w:rsidR="000C50F3" w:rsidRPr="002B0005">
        <w:rPr>
          <w:rFonts w:ascii="Arial" w:hAnsi="Arial" w:cs="Arial"/>
          <w:vertAlign w:val="superscript"/>
        </w:rPr>
        <w:t>2</w:t>
      </w:r>
      <w:r w:rsidR="007F648A" w:rsidRPr="002B0005">
        <w:rPr>
          <w:rFonts w:ascii="Arial" w:hAnsi="Arial" w:cs="Arial"/>
        </w:rPr>
        <w:t>).</w:t>
      </w:r>
      <w:r w:rsidR="000578CD" w:rsidRPr="002B0005">
        <w:rPr>
          <w:rFonts w:ascii="Arial" w:hAnsi="Arial" w:cs="Arial"/>
        </w:rPr>
        <w:t xml:space="preserve"> The psychophysical paradigm and CRT calibration routines were implemented with MATLAB (The Mathworks Inc., Natick MA) using the PsychToolbox extensions</w:t>
      </w:r>
      <w:r w:rsidR="00A751A6" w:rsidRPr="002B0005">
        <w:rPr>
          <w:rFonts w:ascii="Arial" w:hAnsi="Arial" w:cs="Arial"/>
        </w:rPr>
        <w:t xml:space="preserve"> (</w:t>
      </w:r>
      <w:r w:rsidR="00CA6F3E" w:rsidRPr="002B0005">
        <w:rPr>
          <w:rFonts w:ascii="Arial" w:eastAsia="Times New Roman" w:hAnsi="Arial" w:cs="Arial"/>
          <w:shd w:val="clear" w:color="auto" w:fill="FFFFFF"/>
          <w:lang w:val="en-IE"/>
        </w:rPr>
        <w:t>Kleiner, Brainard</w:t>
      </w:r>
      <w:r w:rsidR="001C12D5" w:rsidRPr="002B0005">
        <w:rPr>
          <w:rFonts w:ascii="Arial" w:eastAsia="Times New Roman" w:hAnsi="Arial" w:cs="Arial"/>
          <w:shd w:val="clear" w:color="auto" w:fill="FFFFFF"/>
          <w:lang w:val="en-IE"/>
        </w:rPr>
        <w:t xml:space="preserve">, </w:t>
      </w:r>
      <w:r w:rsidR="00CA6F3E" w:rsidRPr="002B0005">
        <w:rPr>
          <w:rFonts w:ascii="Arial" w:eastAsia="Times New Roman" w:hAnsi="Arial" w:cs="Arial"/>
          <w:shd w:val="clear" w:color="auto" w:fill="FFFFFF"/>
          <w:lang w:val="en-IE"/>
        </w:rPr>
        <w:t>Pelli,</w:t>
      </w:r>
      <w:r w:rsidR="001C12D5" w:rsidRPr="002B0005">
        <w:rPr>
          <w:rFonts w:ascii="Arial" w:eastAsia="Times New Roman" w:hAnsi="Arial" w:cs="Arial"/>
          <w:shd w:val="clear" w:color="auto" w:fill="FFFFFF"/>
          <w:lang w:val="en-IE"/>
        </w:rPr>
        <w:t xml:space="preserve"> Ingling, Murray &amp; Broussard,</w:t>
      </w:r>
      <w:r w:rsidR="00CA6F3E" w:rsidRPr="002B0005">
        <w:rPr>
          <w:rFonts w:ascii="Arial" w:eastAsia="Times New Roman" w:hAnsi="Arial" w:cs="Arial"/>
          <w:shd w:val="clear" w:color="auto" w:fill="FFFFFF"/>
          <w:lang w:val="en-IE"/>
        </w:rPr>
        <w:t xml:space="preserve"> 2007;</w:t>
      </w:r>
      <w:r w:rsidR="00CA6F3E" w:rsidRPr="002B0005">
        <w:rPr>
          <w:rFonts w:ascii="Arial" w:hAnsi="Arial" w:cs="Arial"/>
        </w:rPr>
        <w:t xml:space="preserve"> </w:t>
      </w:r>
      <w:r w:rsidR="00A751A6" w:rsidRPr="002B0005">
        <w:rPr>
          <w:rFonts w:ascii="Arial" w:hAnsi="Arial" w:cs="Arial"/>
        </w:rPr>
        <w:t>Brainard</w:t>
      </w:r>
      <w:r w:rsidR="00CA6F3E" w:rsidRPr="002B0005">
        <w:rPr>
          <w:rFonts w:ascii="Arial" w:hAnsi="Arial" w:cs="Arial"/>
        </w:rPr>
        <w:t>, 1997; Pelli. 1997)</w:t>
      </w:r>
      <w:r w:rsidR="000578CD" w:rsidRPr="002B0005">
        <w:rPr>
          <w:rFonts w:ascii="Arial" w:hAnsi="Arial" w:cs="Arial"/>
        </w:rPr>
        <w:t>, which could test contrast sensitivity and display the adaptor target. Functions from the CRS Toolbox (</w:t>
      </w:r>
      <w:r w:rsidR="000578CD" w:rsidRPr="002B0005">
        <w:rPr>
          <w:rFonts w:ascii="Arial" w:hAnsi="Arial"/>
        </w:rPr>
        <w:t>Cambridge Research Systems Ltd, Rochester, UK)</w:t>
      </w:r>
      <w:r w:rsidR="000578CD" w:rsidRPr="002B0005">
        <w:rPr>
          <w:rFonts w:ascii="Arial" w:hAnsi="Arial" w:cs="Arial"/>
        </w:rPr>
        <w:t xml:space="preserve"> were used for stimulus rendering. </w:t>
      </w:r>
    </w:p>
    <w:p w14:paraId="259CFA56" w14:textId="77777777" w:rsidR="00DA67DC" w:rsidRPr="002B0005" w:rsidRDefault="00DA67DC" w:rsidP="00CD6498">
      <w:pPr>
        <w:spacing w:line="360" w:lineRule="auto"/>
        <w:jc w:val="both"/>
        <w:rPr>
          <w:rFonts w:ascii="Arial" w:hAnsi="Arial" w:cs="Arial"/>
          <w:b/>
          <w:u w:val="single"/>
        </w:rPr>
      </w:pPr>
    </w:p>
    <w:p w14:paraId="123C883A" w14:textId="77777777" w:rsidR="00DA67DC" w:rsidRPr="002B0005" w:rsidRDefault="000D5EBA" w:rsidP="00225624">
      <w:pPr>
        <w:spacing w:line="360" w:lineRule="auto"/>
        <w:jc w:val="both"/>
        <w:outlineLvl w:val="0"/>
        <w:rPr>
          <w:rFonts w:ascii="Arial" w:hAnsi="Arial" w:cs="Arial"/>
          <w:b/>
        </w:rPr>
      </w:pPr>
      <w:r w:rsidRPr="002B0005">
        <w:rPr>
          <w:rFonts w:ascii="Arial" w:hAnsi="Arial" w:cs="Arial"/>
          <w:b/>
        </w:rPr>
        <w:t>Stimuli</w:t>
      </w:r>
      <w:r w:rsidR="00020194" w:rsidRPr="002B0005">
        <w:rPr>
          <w:rFonts w:ascii="Arial" w:hAnsi="Arial" w:cs="Arial"/>
          <w:b/>
        </w:rPr>
        <w:t xml:space="preserve"> </w:t>
      </w:r>
    </w:p>
    <w:p w14:paraId="5CBF9604" w14:textId="0C3A5CCA" w:rsidR="009824EF" w:rsidRPr="002B0005" w:rsidRDefault="000D5EBA" w:rsidP="00616B44">
      <w:pPr>
        <w:spacing w:line="360" w:lineRule="auto"/>
        <w:jc w:val="both"/>
        <w:rPr>
          <w:rFonts w:ascii="Arial" w:hAnsi="Arial" w:cs="Arial"/>
        </w:rPr>
      </w:pPr>
      <w:r w:rsidRPr="002B0005">
        <w:rPr>
          <w:rFonts w:ascii="Arial" w:hAnsi="Arial" w:cs="Arial"/>
        </w:rPr>
        <w:lastRenderedPageBreak/>
        <w:t>A</w:t>
      </w:r>
      <w:r w:rsidR="00D7465E" w:rsidRPr="002B0005">
        <w:rPr>
          <w:rFonts w:ascii="Arial" w:hAnsi="Arial" w:cs="Arial"/>
        </w:rPr>
        <w:t xml:space="preserve"> </w:t>
      </w:r>
      <w:r w:rsidR="00DA67DC" w:rsidRPr="002B0005">
        <w:rPr>
          <w:rFonts w:ascii="Arial" w:hAnsi="Arial" w:cs="Arial"/>
        </w:rPr>
        <w:t>high</w:t>
      </w:r>
      <w:r w:rsidR="008A0791" w:rsidRPr="002B0005">
        <w:rPr>
          <w:rFonts w:ascii="Arial" w:hAnsi="Arial" w:cs="Arial"/>
        </w:rPr>
        <w:t>-</w:t>
      </w:r>
      <w:r w:rsidR="00DA67DC" w:rsidRPr="002B0005">
        <w:rPr>
          <w:rFonts w:ascii="Arial" w:hAnsi="Arial" w:cs="Arial"/>
        </w:rPr>
        <w:t>contrast</w:t>
      </w:r>
      <w:r w:rsidRPr="002B0005">
        <w:rPr>
          <w:rFonts w:ascii="Arial" w:hAnsi="Arial" w:cs="Arial"/>
        </w:rPr>
        <w:t xml:space="preserve"> </w:t>
      </w:r>
      <w:r w:rsidR="00D016A5" w:rsidRPr="002B0005">
        <w:rPr>
          <w:rFonts w:ascii="Arial" w:hAnsi="Arial" w:cs="Arial"/>
        </w:rPr>
        <w:t xml:space="preserve">text </w:t>
      </w:r>
      <w:r w:rsidRPr="002B0005">
        <w:rPr>
          <w:rFonts w:ascii="Arial" w:hAnsi="Arial" w:cs="Arial"/>
        </w:rPr>
        <w:t>stimulus</w:t>
      </w:r>
      <w:r w:rsidR="001E652A" w:rsidRPr="002B0005">
        <w:rPr>
          <w:rFonts w:ascii="Arial" w:hAnsi="Arial" w:cs="Arial"/>
        </w:rPr>
        <w:t xml:space="preserve"> </w:t>
      </w:r>
      <w:r w:rsidRPr="002B0005">
        <w:rPr>
          <w:rFonts w:ascii="Arial" w:hAnsi="Arial" w:cs="Arial"/>
        </w:rPr>
        <w:t xml:space="preserve">was </w:t>
      </w:r>
      <w:r w:rsidR="00D016A5" w:rsidRPr="002B0005">
        <w:rPr>
          <w:rFonts w:ascii="Arial" w:hAnsi="Arial" w:cs="Arial"/>
        </w:rPr>
        <w:t xml:space="preserve">created using </w:t>
      </w:r>
      <w:r w:rsidRPr="002B0005">
        <w:rPr>
          <w:rFonts w:ascii="Arial" w:hAnsi="Arial" w:cs="Arial"/>
        </w:rPr>
        <w:t>an</w:t>
      </w:r>
      <w:r w:rsidR="00DA67DC" w:rsidRPr="002B0005">
        <w:rPr>
          <w:rFonts w:ascii="Arial" w:hAnsi="Arial" w:cs="Arial"/>
        </w:rPr>
        <w:t xml:space="preserve"> English text </w:t>
      </w:r>
      <w:r w:rsidR="0031116F" w:rsidRPr="002B0005">
        <w:rPr>
          <w:rFonts w:ascii="Arial" w:hAnsi="Arial" w:cs="Arial"/>
        </w:rPr>
        <w:t xml:space="preserve">excerpt </w:t>
      </w:r>
      <w:r w:rsidR="00512610" w:rsidRPr="002B0005">
        <w:rPr>
          <w:rFonts w:ascii="Arial" w:hAnsi="Arial" w:cs="Arial"/>
        </w:rPr>
        <w:t xml:space="preserve">from </w:t>
      </w:r>
      <w:r w:rsidR="00DA67DC" w:rsidRPr="002B0005">
        <w:rPr>
          <w:rFonts w:ascii="Arial" w:hAnsi="Arial" w:cs="Arial"/>
        </w:rPr>
        <w:t>the novel “The Da Vinci Code” (Transworld Publishers, London, UK)</w:t>
      </w:r>
      <w:r w:rsidR="00512610" w:rsidRPr="002B0005">
        <w:rPr>
          <w:rFonts w:ascii="Arial" w:hAnsi="Arial" w:cs="Arial"/>
        </w:rPr>
        <w:t>, such that</w:t>
      </w:r>
      <w:r w:rsidR="001E652A" w:rsidRPr="002B0005">
        <w:rPr>
          <w:rFonts w:ascii="Arial" w:hAnsi="Arial" w:cs="Arial"/>
        </w:rPr>
        <w:t xml:space="preserve"> the maximum pixel intensity was 255 and the minimum was 12</w:t>
      </w:r>
      <w:r w:rsidR="00512610" w:rsidRPr="002B0005">
        <w:rPr>
          <w:rFonts w:ascii="Arial" w:hAnsi="Arial" w:cs="Arial"/>
        </w:rPr>
        <w:t>7</w:t>
      </w:r>
      <w:r w:rsidR="001E652A" w:rsidRPr="002B0005">
        <w:rPr>
          <w:rFonts w:ascii="Arial" w:hAnsi="Arial" w:cs="Arial"/>
        </w:rPr>
        <w:t xml:space="preserve"> in the range 0..255 (i.e</w:t>
      </w:r>
      <w:r w:rsidR="00512610" w:rsidRPr="002B0005">
        <w:rPr>
          <w:rFonts w:ascii="Arial" w:hAnsi="Arial" w:cs="Arial"/>
        </w:rPr>
        <w:t>.,</w:t>
      </w:r>
      <w:r w:rsidR="001E652A" w:rsidRPr="002B0005">
        <w:rPr>
          <w:rFonts w:ascii="Arial" w:hAnsi="Arial" w:cs="Arial"/>
        </w:rPr>
        <w:t xml:space="preserve"> 8-bit grayscale).</w:t>
      </w:r>
      <w:r w:rsidR="00FE027C" w:rsidRPr="002B0005">
        <w:rPr>
          <w:rFonts w:ascii="Arial" w:hAnsi="Arial" w:cs="Arial"/>
        </w:rPr>
        <w:t xml:space="preserve"> </w:t>
      </w:r>
      <w:r w:rsidR="005574C9" w:rsidRPr="002B0005">
        <w:rPr>
          <w:rFonts w:ascii="Arial" w:hAnsi="Arial" w:cs="Arial"/>
        </w:rPr>
        <w:t xml:space="preserve">Thirty </w:t>
      </w:r>
      <w:r w:rsidR="006D55CF" w:rsidRPr="002B0005">
        <w:rPr>
          <w:rFonts w:ascii="Arial" w:hAnsi="Arial" w:cs="Arial"/>
        </w:rPr>
        <w:t>lines of text were visible on the screen</w:t>
      </w:r>
      <w:r w:rsidR="00D7465E" w:rsidRPr="002B0005">
        <w:rPr>
          <w:rFonts w:ascii="Arial" w:hAnsi="Arial" w:cs="Arial"/>
        </w:rPr>
        <w:t xml:space="preserve"> at any time</w:t>
      </w:r>
      <w:r w:rsidR="0031116F" w:rsidRPr="002B0005">
        <w:rPr>
          <w:rFonts w:ascii="Arial" w:hAnsi="Arial" w:cs="Arial"/>
        </w:rPr>
        <w:t xml:space="preserve">, </w:t>
      </w:r>
      <w:r w:rsidR="00E3624C" w:rsidRPr="002B0005">
        <w:rPr>
          <w:rFonts w:ascii="Arial" w:hAnsi="Arial" w:cs="Arial"/>
        </w:rPr>
        <w:t>with</w:t>
      </w:r>
      <w:r w:rsidR="006D55CF" w:rsidRPr="002B0005">
        <w:rPr>
          <w:rFonts w:ascii="Arial" w:hAnsi="Arial" w:cs="Arial"/>
        </w:rPr>
        <w:t xml:space="preserve"> line spacing equal to t</w:t>
      </w:r>
      <w:r w:rsidR="00B3369C" w:rsidRPr="002B0005">
        <w:rPr>
          <w:rFonts w:ascii="Arial" w:hAnsi="Arial" w:cs="Arial"/>
        </w:rPr>
        <w:t>he height of uppercase letters</w:t>
      </w:r>
      <w:r w:rsidR="0031116F" w:rsidRPr="002B0005">
        <w:rPr>
          <w:rFonts w:ascii="Arial" w:hAnsi="Arial" w:cs="Arial"/>
        </w:rPr>
        <w:t>,</w:t>
      </w:r>
      <w:r w:rsidR="00B3369C" w:rsidRPr="002B0005">
        <w:rPr>
          <w:rFonts w:ascii="Arial" w:hAnsi="Arial" w:cs="Arial"/>
        </w:rPr>
        <w:t xml:space="preserve"> and text was formatted as continuous prose without paragraph breaks</w:t>
      </w:r>
      <w:r w:rsidR="00D016A5" w:rsidRPr="002B0005">
        <w:rPr>
          <w:rFonts w:ascii="Arial" w:hAnsi="Arial" w:cs="Arial"/>
        </w:rPr>
        <w:t>,</w:t>
      </w:r>
      <w:r w:rsidR="00B40C4A" w:rsidRPr="002B0005">
        <w:rPr>
          <w:rFonts w:ascii="Arial" w:hAnsi="Arial" w:cs="Arial"/>
        </w:rPr>
        <w:t xml:space="preserve"> and filled the entire screen. </w:t>
      </w:r>
      <w:r w:rsidR="00BE2B2A" w:rsidRPr="002B0005">
        <w:rPr>
          <w:rFonts w:ascii="Arial" w:hAnsi="Arial" w:cs="Arial"/>
        </w:rPr>
        <w:t>The Verdana font was used as</w:t>
      </w:r>
      <w:r w:rsidR="00094693" w:rsidRPr="002B0005">
        <w:rPr>
          <w:rFonts w:ascii="Arial" w:hAnsi="Arial" w:cs="Arial"/>
        </w:rPr>
        <w:t>,</w:t>
      </w:r>
      <w:r w:rsidR="00BE2B2A" w:rsidRPr="002B0005">
        <w:rPr>
          <w:rFonts w:ascii="Arial" w:hAnsi="Arial" w:cs="Arial"/>
        </w:rPr>
        <w:t xml:space="preserve"> </w:t>
      </w:r>
      <w:r w:rsidR="00B074F6" w:rsidRPr="002B0005">
        <w:rPr>
          <w:rFonts w:ascii="Arial" w:hAnsi="Arial" w:cs="Arial"/>
        </w:rPr>
        <w:t xml:space="preserve">in a study that compared a range of serif and sans serif fonts, </w:t>
      </w:r>
      <w:r w:rsidR="00BE2B2A" w:rsidRPr="002B0005">
        <w:rPr>
          <w:rFonts w:ascii="Arial" w:hAnsi="Arial" w:cs="Arial"/>
        </w:rPr>
        <w:t xml:space="preserve">it </w:t>
      </w:r>
      <w:r w:rsidR="00B074F6" w:rsidRPr="002B0005">
        <w:rPr>
          <w:rFonts w:ascii="Arial" w:hAnsi="Arial" w:cs="Arial"/>
        </w:rPr>
        <w:t xml:space="preserve">was found to elicit </w:t>
      </w:r>
      <w:r w:rsidR="00BE2B2A" w:rsidRPr="002B0005">
        <w:rPr>
          <w:rFonts w:ascii="Arial" w:hAnsi="Arial" w:cs="Arial"/>
        </w:rPr>
        <w:t>the fastest reading time and was deemed the most legible</w:t>
      </w:r>
      <w:r w:rsidR="00A751A6" w:rsidRPr="002B0005">
        <w:rPr>
          <w:rFonts w:ascii="Arial" w:hAnsi="Arial" w:cs="Arial"/>
        </w:rPr>
        <w:t xml:space="preserve"> (</w:t>
      </w:r>
      <w:r w:rsidR="00A751A6" w:rsidRPr="002B0005">
        <w:rPr>
          <w:rFonts w:ascii="Arial" w:eastAsia="Times New Roman" w:hAnsi="Arial" w:cs="Arial"/>
          <w:shd w:val="clear" w:color="auto" w:fill="FFFFFF"/>
          <w:lang w:val="en-IE"/>
        </w:rPr>
        <w:t>Bernard</w:t>
      </w:r>
      <w:r w:rsidR="001C12D5" w:rsidRPr="002B0005">
        <w:rPr>
          <w:rFonts w:ascii="Arial" w:eastAsia="Times New Roman" w:hAnsi="Arial" w:cs="Arial"/>
          <w:shd w:val="clear" w:color="auto" w:fill="FFFFFF"/>
          <w:lang w:val="en-IE"/>
        </w:rPr>
        <w:t xml:space="preserve">, </w:t>
      </w:r>
      <w:r w:rsidR="004E0384" w:rsidRPr="002B0005">
        <w:rPr>
          <w:rFonts w:ascii="Arial" w:eastAsia="Times New Roman" w:hAnsi="Arial" w:cs="Arial"/>
          <w:shd w:val="clear" w:color="auto" w:fill="FFFFFF"/>
          <w:lang w:val="en-IE"/>
        </w:rPr>
        <w:t xml:space="preserve">Lida, Riley, Hackler &amp; Janzen, </w:t>
      </w:r>
      <w:r w:rsidR="00A751A6" w:rsidRPr="002B0005">
        <w:rPr>
          <w:rFonts w:ascii="Arial" w:eastAsia="Times New Roman" w:hAnsi="Arial" w:cs="Arial"/>
          <w:shd w:val="clear" w:color="auto" w:fill="FFFFFF"/>
          <w:lang w:val="en-IE"/>
        </w:rPr>
        <w:t>2002</w:t>
      </w:r>
      <w:r w:rsidR="00A751A6" w:rsidRPr="002B0005">
        <w:rPr>
          <w:rFonts w:ascii="Arial" w:hAnsi="Arial" w:cs="Arial"/>
        </w:rPr>
        <w:t>).</w:t>
      </w:r>
      <w:r w:rsidR="00BE2B2A" w:rsidRPr="002B0005">
        <w:rPr>
          <w:rFonts w:ascii="Arial" w:hAnsi="Arial" w:cs="Arial"/>
        </w:rPr>
        <w:t xml:space="preserve"> Rather than specifying </w:t>
      </w:r>
      <w:r w:rsidR="00E3624C" w:rsidRPr="002B0005">
        <w:rPr>
          <w:rFonts w:ascii="Arial" w:hAnsi="Arial" w:cs="Arial"/>
        </w:rPr>
        <w:t>text parameters in points</w:t>
      </w:r>
      <w:r w:rsidR="00BE2B2A" w:rsidRPr="002B0005">
        <w:rPr>
          <w:rFonts w:ascii="Arial" w:hAnsi="Arial" w:cs="Arial"/>
        </w:rPr>
        <w:t>, text size</w:t>
      </w:r>
      <w:r w:rsidR="00595632" w:rsidRPr="002B0005">
        <w:rPr>
          <w:rFonts w:ascii="Arial" w:hAnsi="Arial" w:cs="Arial"/>
        </w:rPr>
        <w:t xml:space="preserve">, height, kerning and </w:t>
      </w:r>
      <w:r w:rsidR="00BE2B2A" w:rsidRPr="002B0005">
        <w:rPr>
          <w:rFonts w:ascii="Arial" w:hAnsi="Arial" w:cs="Arial"/>
        </w:rPr>
        <w:t>line spacing were reverse engineered to generate the desired row frequency (</w:t>
      </w:r>
      <w:r w:rsidR="00E47BA7" w:rsidRPr="002B0005">
        <w:rPr>
          <w:rFonts w:ascii="Arial" w:hAnsi="Arial" w:cs="Arial"/>
        </w:rPr>
        <w:t>1cdeg</w:t>
      </w:r>
      <w:r w:rsidR="00E47BA7" w:rsidRPr="002B0005">
        <w:rPr>
          <w:rFonts w:ascii="Arial" w:hAnsi="Arial" w:cs="Arial"/>
          <w:vertAlign w:val="superscript"/>
        </w:rPr>
        <w:t>-1</w:t>
      </w:r>
      <w:r w:rsidR="00BE2B2A" w:rsidRPr="002B0005">
        <w:rPr>
          <w:rFonts w:ascii="Arial" w:hAnsi="Arial" w:cs="Arial"/>
        </w:rPr>
        <w:t>) and stroke frequency (</w:t>
      </w:r>
      <w:r w:rsidR="00E47BA7" w:rsidRPr="002B0005">
        <w:rPr>
          <w:rFonts w:ascii="Arial" w:hAnsi="Arial" w:cs="Arial"/>
        </w:rPr>
        <w:t>4cdeg</w:t>
      </w:r>
      <w:r w:rsidR="00E47BA7" w:rsidRPr="002B0005">
        <w:rPr>
          <w:rFonts w:ascii="Arial" w:hAnsi="Arial" w:cs="Arial"/>
          <w:vertAlign w:val="superscript"/>
        </w:rPr>
        <w:t>-1</w:t>
      </w:r>
      <w:r w:rsidR="00BE2B2A" w:rsidRPr="002B0005">
        <w:rPr>
          <w:rFonts w:ascii="Arial" w:hAnsi="Arial" w:cs="Arial"/>
        </w:rPr>
        <w:t xml:space="preserve">) </w:t>
      </w:r>
      <w:r w:rsidR="007F648A" w:rsidRPr="002B0005">
        <w:rPr>
          <w:rFonts w:ascii="Arial" w:hAnsi="Arial" w:cs="Arial"/>
        </w:rPr>
        <w:t xml:space="preserve">whilst maintaining a </w:t>
      </w:r>
      <w:r w:rsidR="00BE2B2A" w:rsidRPr="002B0005">
        <w:rPr>
          <w:rFonts w:ascii="Arial" w:hAnsi="Arial" w:cs="Arial"/>
        </w:rPr>
        <w:t xml:space="preserve">naturalistic </w:t>
      </w:r>
      <w:r w:rsidR="007F648A" w:rsidRPr="002B0005">
        <w:rPr>
          <w:rFonts w:ascii="Arial" w:hAnsi="Arial" w:cs="Arial"/>
        </w:rPr>
        <w:t>appearance for reading</w:t>
      </w:r>
      <w:r w:rsidR="00BE2B2A" w:rsidRPr="002B0005">
        <w:rPr>
          <w:rFonts w:ascii="Arial" w:hAnsi="Arial" w:cs="Arial"/>
        </w:rPr>
        <w:t>.</w:t>
      </w:r>
      <w:r w:rsidR="009824EF" w:rsidRPr="002B0005">
        <w:rPr>
          <w:rFonts w:ascii="Arial" w:hAnsi="Arial" w:cs="Arial"/>
        </w:rPr>
        <w:t xml:space="preserve"> A sample of the text adaptor is shown in Figure 1</w:t>
      </w:r>
      <w:r w:rsidR="006D1DE4" w:rsidRPr="002B0005">
        <w:rPr>
          <w:rFonts w:ascii="Arial" w:hAnsi="Arial" w:cs="Arial"/>
        </w:rPr>
        <w:t>.</w:t>
      </w:r>
    </w:p>
    <w:p w14:paraId="5F562FB9" w14:textId="77777777" w:rsidR="009824EF" w:rsidRPr="002B0005" w:rsidRDefault="009824EF" w:rsidP="00616B44">
      <w:pPr>
        <w:spacing w:line="360" w:lineRule="auto"/>
        <w:jc w:val="both"/>
        <w:rPr>
          <w:rFonts w:ascii="Arial" w:hAnsi="Arial" w:cs="Arial"/>
        </w:rPr>
      </w:pPr>
    </w:p>
    <w:p w14:paraId="3742E623" w14:textId="1C3911BE" w:rsidR="00E3624C" w:rsidRPr="002B0005" w:rsidRDefault="00976BE9" w:rsidP="006D1DE4">
      <w:pPr>
        <w:spacing w:line="360" w:lineRule="auto"/>
        <w:jc w:val="center"/>
        <w:rPr>
          <w:rFonts w:ascii="Arial" w:hAnsi="Arial" w:cs="Arial"/>
        </w:rPr>
      </w:pPr>
      <w:r w:rsidRPr="002B0005">
        <w:rPr>
          <w:rFonts w:ascii="Arial" w:hAnsi="Arial" w:cs="Arial"/>
          <w:b/>
          <w:bCs/>
        </w:rPr>
        <w:t xml:space="preserve">&lt;&lt; </w:t>
      </w:r>
      <w:r w:rsidR="009824EF" w:rsidRPr="002B0005">
        <w:rPr>
          <w:rFonts w:ascii="Arial" w:hAnsi="Arial" w:cs="Arial"/>
          <w:b/>
          <w:bCs/>
        </w:rPr>
        <w:t>FIGURE 1 ABOUT HERE</w:t>
      </w:r>
      <w:r w:rsidRPr="002B0005">
        <w:rPr>
          <w:rFonts w:ascii="Arial" w:hAnsi="Arial" w:cs="Arial"/>
          <w:b/>
          <w:bCs/>
        </w:rPr>
        <w:t xml:space="preserve"> &gt;&gt;</w:t>
      </w:r>
    </w:p>
    <w:p w14:paraId="6CCE4D97" w14:textId="77777777" w:rsidR="00937651" w:rsidRPr="002B0005" w:rsidRDefault="00937651" w:rsidP="006D1DE4">
      <w:pPr>
        <w:spacing w:line="360" w:lineRule="auto"/>
        <w:jc w:val="center"/>
        <w:rPr>
          <w:rFonts w:ascii="Arial" w:hAnsi="Arial" w:cs="Arial"/>
          <w:u w:val="single"/>
        </w:rPr>
      </w:pPr>
    </w:p>
    <w:p w14:paraId="429E21D0" w14:textId="7B56BBEA" w:rsidR="009824EF" w:rsidRPr="002B0005" w:rsidRDefault="009824EF">
      <w:pPr>
        <w:spacing w:line="360" w:lineRule="auto"/>
        <w:jc w:val="both"/>
        <w:rPr>
          <w:rFonts w:ascii="Arial" w:hAnsi="Arial" w:cs="Arial"/>
          <w:b/>
        </w:rPr>
      </w:pPr>
      <w:r w:rsidRPr="002B0005">
        <w:rPr>
          <w:rFonts w:ascii="Arial" w:hAnsi="Arial" w:cs="Arial"/>
          <w:b/>
        </w:rPr>
        <w:t>Figure 1</w:t>
      </w:r>
      <w:r w:rsidRPr="002B0005">
        <w:rPr>
          <w:rFonts w:ascii="Arial" w:hAnsi="Arial" w:cs="Arial"/>
        </w:rPr>
        <w:t>: A sample of the high-contrast text adaptor stimulus</w:t>
      </w:r>
      <w:r w:rsidR="00937651" w:rsidRPr="002B0005">
        <w:rPr>
          <w:rFonts w:ascii="Arial" w:hAnsi="Arial" w:cs="Arial"/>
        </w:rPr>
        <w:t>.</w:t>
      </w:r>
    </w:p>
    <w:p w14:paraId="1C838C5E" w14:textId="77777777" w:rsidR="00803C2C" w:rsidRPr="002B0005" w:rsidRDefault="00803C2C" w:rsidP="00616B44">
      <w:pPr>
        <w:spacing w:line="360" w:lineRule="auto"/>
        <w:jc w:val="both"/>
        <w:rPr>
          <w:rFonts w:ascii="Arial" w:hAnsi="Arial" w:cs="Arial"/>
        </w:rPr>
      </w:pPr>
    </w:p>
    <w:p w14:paraId="7CEA4388" w14:textId="734D40BB" w:rsidR="00653E9F" w:rsidRPr="002B0005" w:rsidRDefault="00653E9F" w:rsidP="00616B44">
      <w:pPr>
        <w:spacing w:line="360" w:lineRule="auto"/>
        <w:jc w:val="both"/>
        <w:rPr>
          <w:rFonts w:ascii="Arial" w:hAnsi="Arial" w:cs="Arial"/>
        </w:rPr>
      </w:pPr>
      <w:r w:rsidRPr="002B0005">
        <w:rPr>
          <w:rFonts w:ascii="Arial" w:hAnsi="Arial" w:cs="Arial"/>
        </w:rPr>
        <w:t>T</w:t>
      </w:r>
      <w:r w:rsidR="00BC6FFC" w:rsidRPr="002B0005">
        <w:rPr>
          <w:rFonts w:ascii="Arial" w:hAnsi="Arial" w:cs="Arial"/>
        </w:rPr>
        <w:t>he spatial frequency created by</w:t>
      </w:r>
      <w:r w:rsidR="00C623AA" w:rsidRPr="002B0005">
        <w:rPr>
          <w:rFonts w:ascii="Arial" w:hAnsi="Arial" w:cs="Arial"/>
        </w:rPr>
        <w:t xml:space="preserve"> </w:t>
      </w:r>
      <w:r w:rsidRPr="002B0005">
        <w:rPr>
          <w:rFonts w:ascii="Arial" w:hAnsi="Arial" w:cs="Arial"/>
        </w:rPr>
        <w:t>text</w:t>
      </w:r>
      <w:r w:rsidR="00BC6FFC" w:rsidRPr="002B0005">
        <w:rPr>
          <w:rFonts w:ascii="Arial" w:hAnsi="Arial" w:cs="Arial"/>
        </w:rPr>
        <w:t xml:space="preserve"> rows </w:t>
      </w:r>
      <w:r w:rsidRPr="002B0005">
        <w:rPr>
          <w:rFonts w:ascii="Arial" w:hAnsi="Arial" w:cs="Arial"/>
        </w:rPr>
        <w:t>in our stimulus was calculated as follows.</w:t>
      </w:r>
      <w:r w:rsidR="00BC6FFC" w:rsidRPr="002B0005">
        <w:rPr>
          <w:rFonts w:ascii="Arial" w:hAnsi="Arial" w:cs="Arial"/>
        </w:rPr>
        <w:t xml:space="preserve"> </w:t>
      </w:r>
      <w:r w:rsidRPr="002B0005">
        <w:rPr>
          <w:rFonts w:ascii="Arial" w:hAnsi="Arial" w:cs="Arial"/>
        </w:rPr>
        <w:t xml:space="preserve">Where screen height h = </w:t>
      </w:r>
      <w:r w:rsidR="004A6C09" w:rsidRPr="002B0005">
        <w:rPr>
          <w:rFonts w:ascii="Arial" w:hAnsi="Arial" w:cs="Arial"/>
        </w:rPr>
        <w:t>28.5cm</w:t>
      </w:r>
      <w:r w:rsidRPr="002B0005">
        <w:rPr>
          <w:rFonts w:ascii="Arial" w:hAnsi="Arial" w:cs="Arial"/>
        </w:rPr>
        <w:t xml:space="preserve">, and the distance to the screen from the observer d = </w:t>
      </w:r>
      <w:r w:rsidR="004A6C09" w:rsidRPr="002B0005">
        <w:rPr>
          <w:rFonts w:ascii="Arial" w:hAnsi="Arial" w:cs="Arial"/>
        </w:rPr>
        <w:t>52cm</w:t>
      </w:r>
      <w:r w:rsidRPr="002B0005">
        <w:rPr>
          <w:rFonts w:ascii="Arial" w:hAnsi="Arial" w:cs="Arial"/>
        </w:rPr>
        <w:t>, the angle of elevation from the observer</w:t>
      </w:r>
      <w:r w:rsidR="001B542B" w:rsidRPr="002B0005">
        <w:rPr>
          <w:rFonts w:ascii="Arial" w:hAnsi="Arial" w:cs="Arial"/>
        </w:rPr>
        <w:t>, measured</w:t>
      </w:r>
      <w:r w:rsidRPr="002B0005">
        <w:rPr>
          <w:rFonts w:ascii="Arial" w:hAnsi="Arial" w:cs="Arial"/>
        </w:rPr>
        <w:t xml:space="preserve"> in degrees, was given by tan</w:t>
      </w:r>
      <w:r w:rsidRPr="002B0005">
        <w:rPr>
          <w:rFonts w:ascii="Arial" w:hAnsi="Arial" w:cs="Arial"/>
          <w:vertAlign w:val="superscript"/>
        </w:rPr>
        <w:t>-1</w:t>
      </w:r>
      <w:r w:rsidRPr="002B0005">
        <w:rPr>
          <w:rFonts w:ascii="Arial" w:hAnsi="Arial" w:cs="Arial"/>
        </w:rPr>
        <w:t>(</w:t>
      </w:r>
      <w:r w:rsidR="001B542B" w:rsidRPr="002B0005">
        <w:rPr>
          <w:rFonts w:ascii="Arial" w:hAnsi="Arial" w:cs="Arial"/>
        </w:rPr>
        <w:t>h</w:t>
      </w:r>
      <w:r w:rsidR="001B542B" w:rsidRPr="002B0005">
        <w:rPr>
          <w:rFonts w:ascii="Arial" w:hAnsi="Arial" w:cs="Arial"/>
        </w:rPr>
        <w:sym w:font="Symbol" w:char="F0B8"/>
      </w:r>
      <w:r w:rsidRPr="002B0005">
        <w:rPr>
          <w:rFonts w:ascii="Arial" w:hAnsi="Arial" w:cs="Arial"/>
        </w:rPr>
        <w:t>d) = 28.72</w:t>
      </w:r>
      <w:r w:rsidRPr="002B0005">
        <w:rPr>
          <w:rFonts w:ascii="Arial" w:hAnsi="Arial" w:cs="Arial"/>
        </w:rPr>
        <w:sym w:font="Symbol" w:char="F0B0"/>
      </w:r>
      <w:r w:rsidRPr="002B0005">
        <w:rPr>
          <w:rFonts w:ascii="Arial" w:hAnsi="Arial" w:cs="Arial"/>
        </w:rPr>
        <w:t xml:space="preserve">. Since our stimulus comprised 30 rows of text, spanning the entire vertical extent of the screen, the angle subtended by </w:t>
      </w:r>
      <w:r w:rsidR="001B542B" w:rsidRPr="002B0005">
        <w:rPr>
          <w:rFonts w:ascii="Arial" w:hAnsi="Arial" w:cs="Arial"/>
        </w:rPr>
        <w:t xml:space="preserve">a </w:t>
      </w:r>
      <w:r w:rsidRPr="002B0005">
        <w:rPr>
          <w:rFonts w:ascii="Arial" w:hAnsi="Arial" w:cs="Arial"/>
        </w:rPr>
        <w:t>single cycle of text (wh</w:t>
      </w:r>
      <w:r w:rsidR="001B542B" w:rsidRPr="002B0005">
        <w:rPr>
          <w:rFonts w:ascii="Arial" w:hAnsi="Arial" w:cs="Arial"/>
        </w:rPr>
        <w:t>ich wa</w:t>
      </w:r>
      <w:r w:rsidRPr="002B0005">
        <w:rPr>
          <w:rFonts w:ascii="Arial" w:hAnsi="Arial" w:cs="Arial"/>
        </w:rPr>
        <w:t xml:space="preserve">s defined </w:t>
      </w:r>
      <w:r w:rsidR="001B542B" w:rsidRPr="002B0005">
        <w:rPr>
          <w:rFonts w:ascii="Arial" w:hAnsi="Arial" w:cs="Arial"/>
        </w:rPr>
        <w:t>as</w:t>
      </w:r>
      <w:r w:rsidRPr="002B0005">
        <w:rPr>
          <w:rFonts w:ascii="Arial" w:hAnsi="Arial" w:cs="Arial"/>
        </w:rPr>
        <w:t xml:space="preserve"> a row of text and the following inter-text row of blank space) was </w:t>
      </w:r>
      <w:r w:rsidR="00122FD7" w:rsidRPr="002B0005">
        <w:rPr>
          <w:rFonts w:ascii="Arial" w:hAnsi="Arial" w:cs="Arial"/>
        </w:rPr>
        <w:t>28.72</w:t>
      </w:r>
      <w:r w:rsidR="000A4D0A" w:rsidRPr="002B0005">
        <w:rPr>
          <w:rFonts w:ascii="Arial" w:hAnsi="Arial" w:cs="Arial"/>
        </w:rPr>
        <w:t xml:space="preserve"> </w:t>
      </w:r>
      <w:r w:rsidR="00122FD7" w:rsidRPr="002B0005">
        <w:rPr>
          <w:rFonts w:ascii="Arial" w:hAnsi="Arial" w:cs="Arial"/>
        </w:rPr>
        <w:sym w:font="Symbol" w:char="F0B8"/>
      </w:r>
      <w:r w:rsidR="000A4D0A" w:rsidRPr="002B0005">
        <w:rPr>
          <w:rFonts w:ascii="Arial" w:hAnsi="Arial" w:cs="Arial"/>
        </w:rPr>
        <w:t xml:space="preserve"> </w:t>
      </w:r>
      <w:r w:rsidR="00122FD7" w:rsidRPr="002B0005">
        <w:rPr>
          <w:rFonts w:ascii="Arial" w:hAnsi="Arial" w:cs="Arial"/>
        </w:rPr>
        <w:t>30 = 0.96 cdeg</w:t>
      </w:r>
      <w:r w:rsidR="00122FD7" w:rsidRPr="002B0005">
        <w:rPr>
          <w:rFonts w:ascii="Arial" w:hAnsi="Arial" w:cs="Arial"/>
          <w:vertAlign w:val="superscript"/>
        </w:rPr>
        <w:t>-1</w:t>
      </w:r>
      <w:r w:rsidR="00122FD7" w:rsidRPr="002B0005">
        <w:rPr>
          <w:rFonts w:ascii="Arial" w:hAnsi="Arial" w:cs="Arial"/>
        </w:rPr>
        <w:t xml:space="preserve"> (i.e., </w:t>
      </w:r>
      <w:r w:rsidR="00122FD7" w:rsidRPr="002B0005">
        <w:rPr>
          <w:rFonts w:ascii="Arial" w:hAnsi="Arial" w:cs="Arial"/>
        </w:rPr>
        <w:sym w:font="Symbol" w:char="F0BB"/>
      </w:r>
      <w:r w:rsidR="00122FD7" w:rsidRPr="002B0005">
        <w:rPr>
          <w:rFonts w:ascii="Arial" w:hAnsi="Arial" w:cs="Arial"/>
        </w:rPr>
        <w:t xml:space="preserve"> 1cdeg</w:t>
      </w:r>
      <w:r w:rsidR="00122FD7" w:rsidRPr="002B0005">
        <w:rPr>
          <w:rFonts w:ascii="Arial" w:hAnsi="Arial" w:cs="Arial"/>
          <w:vertAlign w:val="superscript"/>
        </w:rPr>
        <w:t>-1</w:t>
      </w:r>
      <w:r w:rsidR="00122FD7" w:rsidRPr="002B0005">
        <w:rPr>
          <w:rFonts w:ascii="Arial" w:hAnsi="Arial" w:cs="Arial"/>
        </w:rPr>
        <w:t>)</w:t>
      </w:r>
      <w:r w:rsidR="001B542B" w:rsidRPr="002B0005">
        <w:rPr>
          <w:rFonts w:ascii="Arial" w:hAnsi="Arial" w:cs="Arial"/>
        </w:rPr>
        <w:t>.</w:t>
      </w:r>
      <w:r w:rsidR="00122FD7" w:rsidRPr="002B0005">
        <w:rPr>
          <w:rFonts w:ascii="Arial" w:hAnsi="Arial" w:cs="Arial"/>
        </w:rPr>
        <w:t xml:space="preserve"> </w:t>
      </w:r>
    </w:p>
    <w:p w14:paraId="1BA10FEE" w14:textId="77777777" w:rsidR="006E6929" w:rsidRPr="002B0005" w:rsidRDefault="006E6929" w:rsidP="00616B44">
      <w:pPr>
        <w:spacing w:line="360" w:lineRule="auto"/>
        <w:jc w:val="both"/>
        <w:rPr>
          <w:rFonts w:ascii="Arial" w:hAnsi="Arial" w:cs="Arial"/>
        </w:rPr>
      </w:pPr>
    </w:p>
    <w:p w14:paraId="7DACC46B" w14:textId="48E881E6" w:rsidR="00E72937" w:rsidRPr="002B0005" w:rsidRDefault="00BE2B2A" w:rsidP="00616B44">
      <w:pPr>
        <w:spacing w:line="360" w:lineRule="auto"/>
        <w:jc w:val="both"/>
        <w:rPr>
          <w:rFonts w:ascii="Arial" w:hAnsi="Arial" w:cs="Arial"/>
        </w:rPr>
      </w:pPr>
      <w:r w:rsidRPr="002B0005">
        <w:rPr>
          <w:rFonts w:ascii="Arial" w:hAnsi="Arial" w:cs="Arial"/>
        </w:rPr>
        <w:t xml:space="preserve">The stroke frequency was calculated using the method described in Majaj </w:t>
      </w:r>
      <w:r w:rsidR="00CA6F3E" w:rsidRPr="002B0005">
        <w:rPr>
          <w:rFonts w:ascii="Arial" w:hAnsi="Arial" w:cs="Arial"/>
        </w:rPr>
        <w:t>et al. (2002)</w:t>
      </w:r>
      <w:r w:rsidR="00726F1E" w:rsidRPr="002B0005">
        <w:rPr>
          <w:rFonts w:ascii="Arial" w:hAnsi="Arial" w:cs="Arial"/>
        </w:rPr>
        <w:t>, in</w:t>
      </w:r>
      <w:r w:rsidR="00CF41E4" w:rsidRPr="002B0005">
        <w:rPr>
          <w:rFonts w:ascii="Arial" w:hAnsi="Arial" w:cs="Arial"/>
          <w:i/>
        </w:rPr>
        <w:t xml:space="preserve"> </w:t>
      </w:r>
      <w:r w:rsidRPr="002B0005">
        <w:rPr>
          <w:rFonts w:ascii="Arial" w:hAnsi="Arial" w:cs="Arial"/>
        </w:rPr>
        <w:t xml:space="preserve">which </w:t>
      </w:r>
      <w:r w:rsidR="00726F1E" w:rsidRPr="002B0005">
        <w:rPr>
          <w:rFonts w:ascii="Arial" w:hAnsi="Arial" w:cs="Arial"/>
        </w:rPr>
        <w:t xml:space="preserve">it is </w:t>
      </w:r>
      <w:r w:rsidRPr="002B0005">
        <w:rPr>
          <w:rFonts w:ascii="Arial" w:hAnsi="Arial" w:cs="Arial"/>
        </w:rPr>
        <w:t xml:space="preserve">suggested that the stroke frequency created by letters is a suitable representation of the </w:t>
      </w:r>
      <w:r w:rsidR="009F7AE7" w:rsidRPr="002B0005">
        <w:rPr>
          <w:rFonts w:ascii="Arial" w:hAnsi="Arial" w:cs="Arial"/>
        </w:rPr>
        <w:t>centre</w:t>
      </w:r>
      <w:r w:rsidRPr="002B0005">
        <w:rPr>
          <w:rFonts w:ascii="Arial" w:hAnsi="Arial" w:cs="Arial"/>
        </w:rPr>
        <w:t xml:space="preserve"> spatial frequency of </w:t>
      </w:r>
      <w:r w:rsidR="00726F1E" w:rsidRPr="002B0005">
        <w:rPr>
          <w:rFonts w:ascii="Arial" w:hAnsi="Arial" w:cs="Arial"/>
        </w:rPr>
        <w:t>text in the horizontally meridian</w:t>
      </w:r>
      <w:r w:rsidR="00476F9A" w:rsidRPr="002B0005">
        <w:rPr>
          <w:rFonts w:ascii="Arial" w:hAnsi="Arial" w:cs="Arial"/>
        </w:rPr>
        <w:t xml:space="preserve">. </w:t>
      </w:r>
      <w:r w:rsidR="00D508FA" w:rsidRPr="002B0005">
        <w:rPr>
          <w:rFonts w:ascii="Arial" w:hAnsi="Arial" w:cs="Arial"/>
        </w:rPr>
        <w:t>To account for the unjustified right edge</w:t>
      </w:r>
      <w:r w:rsidR="005950DF" w:rsidRPr="002B0005">
        <w:rPr>
          <w:rFonts w:ascii="Arial" w:hAnsi="Arial" w:cs="Arial"/>
        </w:rPr>
        <w:t xml:space="preserve"> of text</w:t>
      </w:r>
      <w:r w:rsidR="00D508FA" w:rsidRPr="002B0005">
        <w:rPr>
          <w:rFonts w:ascii="Arial" w:hAnsi="Arial" w:cs="Arial"/>
        </w:rPr>
        <w:t xml:space="preserve">, </w:t>
      </w:r>
      <w:r w:rsidR="008272A2" w:rsidRPr="002B0005">
        <w:rPr>
          <w:rFonts w:ascii="Arial" w:hAnsi="Arial" w:cs="Arial"/>
        </w:rPr>
        <w:t xml:space="preserve">a straight edge </w:t>
      </w:r>
      <w:r w:rsidR="005950DF" w:rsidRPr="002B0005">
        <w:rPr>
          <w:rFonts w:ascii="Arial" w:hAnsi="Arial" w:cs="Arial"/>
        </w:rPr>
        <w:t xml:space="preserve">was used to divide </w:t>
      </w:r>
      <w:r w:rsidR="00D508FA" w:rsidRPr="002B0005">
        <w:rPr>
          <w:rFonts w:ascii="Arial" w:hAnsi="Arial" w:cs="Arial"/>
        </w:rPr>
        <w:t>t</w:t>
      </w:r>
      <w:r w:rsidR="00F64D5A" w:rsidRPr="002B0005">
        <w:rPr>
          <w:rFonts w:ascii="Arial" w:hAnsi="Arial" w:cs="Arial"/>
        </w:rPr>
        <w:t xml:space="preserve">he screen </w:t>
      </w:r>
      <w:r w:rsidR="005950DF" w:rsidRPr="002B0005">
        <w:rPr>
          <w:rFonts w:ascii="Arial" w:hAnsi="Arial" w:cs="Arial"/>
        </w:rPr>
        <w:t xml:space="preserve">in half vertically. A </w:t>
      </w:r>
      <w:r w:rsidRPr="002B0005">
        <w:rPr>
          <w:rFonts w:ascii="Arial" w:hAnsi="Arial" w:cs="Arial"/>
        </w:rPr>
        <w:t xml:space="preserve">horizontal line </w:t>
      </w:r>
      <w:r w:rsidRPr="002B0005">
        <w:rPr>
          <w:rFonts w:ascii="Arial" w:hAnsi="Arial" w:cs="Arial"/>
        </w:rPr>
        <w:lastRenderedPageBreak/>
        <w:t xml:space="preserve">was drawn through a </w:t>
      </w:r>
      <w:r w:rsidR="00F64D5A" w:rsidRPr="002B0005">
        <w:rPr>
          <w:rFonts w:ascii="Arial" w:hAnsi="Arial" w:cs="Arial"/>
        </w:rPr>
        <w:t>row</w:t>
      </w:r>
      <w:r w:rsidR="001772F7" w:rsidRPr="002B0005">
        <w:rPr>
          <w:rFonts w:ascii="Arial" w:hAnsi="Arial" w:cs="Arial"/>
        </w:rPr>
        <w:t xml:space="preserve"> of text </w:t>
      </w:r>
      <w:r w:rsidRPr="002B0005">
        <w:rPr>
          <w:rFonts w:ascii="Arial" w:hAnsi="Arial" w:cs="Arial"/>
        </w:rPr>
        <w:t>at half the height of a lower case letter</w:t>
      </w:r>
      <w:r w:rsidR="005950DF" w:rsidRPr="002B0005">
        <w:rPr>
          <w:rFonts w:ascii="Arial" w:hAnsi="Arial" w:cs="Arial"/>
        </w:rPr>
        <w:t xml:space="preserve"> and t</w:t>
      </w:r>
      <w:r w:rsidRPr="002B0005">
        <w:rPr>
          <w:rFonts w:ascii="Arial" w:hAnsi="Arial" w:cs="Arial"/>
        </w:rPr>
        <w:t xml:space="preserve">he number of vertical strokes </w:t>
      </w:r>
      <w:r w:rsidR="005950DF" w:rsidRPr="002B0005">
        <w:rPr>
          <w:rFonts w:ascii="Arial" w:hAnsi="Arial" w:cs="Arial"/>
        </w:rPr>
        <w:t>crossing this line</w:t>
      </w:r>
      <w:r w:rsidRPr="002B0005">
        <w:rPr>
          <w:rFonts w:ascii="Arial" w:hAnsi="Arial" w:cs="Arial"/>
        </w:rPr>
        <w:t xml:space="preserve"> </w:t>
      </w:r>
      <w:r w:rsidR="00D016A5" w:rsidRPr="002B0005">
        <w:rPr>
          <w:rFonts w:ascii="Arial" w:hAnsi="Arial" w:cs="Arial"/>
        </w:rPr>
        <w:t xml:space="preserve">were </w:t>
      </w:r>
      <w:r w:rsidR="00D508FA" w:rsidRPr="002B0005">
        <w:rPr>
          <w:rFonts w:ascii="Arial" w:hAnsi="Arial" w:cs="Arial"/>
        </w:rPr>
        <w:t xml:space="preserve">counted </w:t>
      </w:r>
      <w:r w:rsidR="005950DF" w:rsidRPr="002B0005">
        <w:rPr>
          <w:rFonts w:ascii="Arial" w:hAnsi="Arial" w:cs="Arial"/>
        </w:rPr>
        <w:t>and</w:t>
      </w:r>
      <w:r w:rsidRPr="002B0005">
        <w:rPr>
          <w:rFonts w:ascii="Arial" w:hAnsi="Arial" w:cs="Arial"/>
        </w:rPr>
        <w:t xml:space="preserve"> repeated for </w:t>
      </w:r>
      <w:r w:rsidR="007E7F70" w:rsidRPr="002B0005">
        <w:rPr>
          <w:rFonts w:ascii="Arial" w:hAnsi="Arial" w:cs="Arial"/>
        </w:rPr>
        <w:t>first 30</w:t>
      </w:r>
      <w:r w:rsidRPr="002B0005">
        <w:rPr>
          <w:rFonts w:ascii="Arial" w:hAnsi="Arial" w:cs="Arial"/>
        </w:rPr>
        <w:t xml:space="preserve"> r</w:t>
      </w:r>
      <w:r w:rsidR="007E7F70" w:rsidRPr="002B0005">
        <w:rPr>
          <w:rFonts w:ascii="Arial" w:hAnsi="Arial" w:cs="Arial"/>
        </w:rPr>
        <w:t>ows</w:t>
      </w:r>
      <w:r w:rsidRPr="002B0005">
        <w:rPr>
          <w:rFonts w:ascii="Arial" w:hAnsi="Arial" w:cs="Arial"/>
        </w:rPr>
        <w:t xml:space="preserve"> of text</w:t>
      </w:r>
      <w:r w:rsidR="00D508FA" w:rsidRPr="002B0005">
        <w:rPr>
          <w:rFonts w:ascii="Arial" w:hAnsi="Arial" w:cs="Arial"/>
        </w:rPr>
        <w:t>.  Average s</w:t>
      </w:r>
      <w:r w:rsidRPr="002B0005">
        <w:rPr>
          <w:rFonts w:ascii="Arial" w:hAnsi="Arial" w:cs="Arial"/>
        </w:rPr>
        <w:t>troke frequency was calculated by dividing the average number of</w:t>
      </w:r>
      <w:r w:rsidR="00D508FA" w:rsidRPr="002B0005">
        <w:rPr>
          <w:rFonts w:ascii="Arial" w:hAnsi="Arial" w:cs="Arial"/>
        </w:rPr>
        <w:t xml:space="preserve"> strokes across all rows by half the </w:t>
      </w:r>
      <w:r w:rsidRPr="002B0005">
        <w:rPr>
          <w:rFonts w:ascii="Arial" w:hAnsi="Arial" w:cs="Arial"/>
        </w:rPr>
        <w:t>horizontal screen size in degrees</w:t>
      </w:r>
      <w:r w:rsidR="008272A2" w:rsidRPr="002B0005">
        <w:rPr>
          <w:rFonts w:ascii="Arial" w:hAnsi="Arial" w:cs="Arial"/>
        </w:rPr>
        <w:t xml:space="preserve"> to give a stroke frequency of 3.96</w:t>
      </w:r>
      <w:r w:rsidR="00744D08" w:rsidRPr="002B0005">
        <w:rPr>
          <w:rFonts w:ascii="Arial" w:hAnsi="Arial" w:cs="Arial"/>
        </w:rPr>
        <w:t xml:space="preserve"> </w:t>
      </w:r>
      <w:r w:rsidR="00616B44" w:rsidRPr="002B0005">
        <w:rPr>
          <w:rFonts w:ascii="Arial" w:hAnsi="Arial" w:cs="Arial"/>
          <w:bCs/>
        </w:rPr>
        <w:t>±</w:t>
      </w:r>
      <w:r w:rsidR="00744D08" w:rsidRPr="002B0005">
        <w:rPr>
          <w:rFonts w:ascii="Arial" w:hAnsi="Arial" w:cs="Arial"/>
          <w:bCs/>
        </w:rPr>
        <w:t xml:space="preserve"> </w:t>
      </w:r>
      <w:r w:rsidR="00616B44" w:rsidRPr="002B0005">
        <w:rPr>
          <w:rFonts w:ascii="Arial" w:hAnsi="Arial" w:cs="Arial"/>
          <w:bCs/>
        </w:rPr>
        <w:t>0.47 (mean</w:t>
      </w:r>
      <w:r w:rsidR="00744D08" w:rsidRPr="002B0005">
        <w:rPr>
          <w:rFonts w:ascii="Arial" w:hAnsi="Arial" w:cs="Arial"/>
          <w:bCs/>
        </w:rPr>
        <w:t xml:space="preserve"> </w:t>
      </w:r>
      <w:r w:rsidR="00616B44" w:rsidRPr="002B0005">
        <w:rPr>
          <w:rFonts w:ascii="Arial" w:hAnsi="Arial" w:cs="Arial"/>
          <w:bCs/>
        </w:rPr>
        <w:t>±</w:t>
      </w:r>
      <w:r w:rsidR="00744D08" w:rsidRPr="002B0005">
        <w:rPr>
          <w:rFonts w:ascii="Arial" w:hAnsi="Arial" w:cs="Arial"/>
          <w:bCs/>
        </w:rPr>
        <w:t xml:space="preserve"> </w:t>
      </w:r>
      <w:r w:rsidR="00616B44" w:rsidRPr="002B0005">
        <w:rPr>
          <w:rFonts w:ascii="Arial" w:hAnsi="Arial" w:cs="Arial"/>
          <w:bCs/>
        </w:rPr>
        <w:t>SD)</w:t>
      </w:r>
      <w:r w:rsidR="008272A2" w:rsidRPr="002B0005">
        <w:rPr>
          <w:rFonts w:ascii="Arial" w:hAnsi="Arial" w:cs="Arial"/>
        </w:rPr>
        <w:t xml:space="preserve"> strokes per degree</w:t>
      </w:r>
      <w:r w:rsidR="00616B44" w:rsidRPr="002B0005">
        <w:rPr>
          <w:rFonts w:ascii="Arial" w:hAnsi="Arial" w:cs="Arial"/>
        </w:rPr>
        <w:t>.</w:t>
      </w:r>
      <w:r w:rsidR="00B3369C" w:rsidRPr="002B0005">
        <w:rPr>
          <w:rFonts w:ascii="Arial" w:hAnsi="Arial" w:cs="Arial"/>
        </w:rPr>
        <w:t xml:space="preserve"> Once a page of text </w:t>
      </w:r>
      <w:r w:rsidR="0031116F" w:rsidRPr="002B0005">
        <w:rPr>
          <w:rFonts w:ascii="Arial" w:hAnsi="Arial" w:cs="Arial"/>
        </w:rPr>
        <w:t>ha</w:t>
      </w:r>
      <w:r w:rsidR="00E47BA7" w:rsidRPr="002B0005">
        <w:rPr>
          <w:rFonts w:ascii="Arial" w:hAnsi="Arial" w:cs="Arial"/>
        </w:rPr>
        <w:t>d</w:t>
      </w:r>
      <w:r w:rsidR="0031116F" w:rsidRPr="002B0005">
        <w:rPr>
          <w:rFonts w:ascii="Arial" w:hAnsi="Arial" w:cs="Arial"/>
        </w:rPr>
        <w:t xml:space="preserve"> been </w:t>
      </w:r>
      <w:r w:rsidR="00B3369C" w:rsidRPr="002B0005">
        <w:rPr>
          <w:rFonts w:ascii="Arial" w:hAnsi="Arial" w:cs="Arial"/>
        </w:rPr>
        <w:t>read</w:t>
      </w:r>
      <w:r w:rsidR="00E47BA7" w:rsidRPr="002B0005">
        <w:rPr>
          <w:rFonts w:ascii="Arial" w:hAnsi="Arial" w:cs="Arial"/>
        </w:rPr>
        <w:t xml:space="preserve">, participants pressed a button </w:t>
      </w:r>
      <w:r w:rsidR="003E1D8D" w:rsidRPr="002B0005">
        <w:rPr>
          <w:rFonts w:ascii="Arial" w:hAnsi="Arial" w:cs="Arial"/>
        </w:rPr>
        <w:t xml:space="preserve">on a response keypad </w:t>
      </w:r>
      <w:r w:rsidR="00E47BA7" w:rsidRPr="002B0005">
        <w:rPr>
          <w:rFonts w:ascii="Arial" w:hAnsi="Arial" w:cs="Arial"/>
        </w:rPr>
        <w:t xml:space="preserve">to </w:t>
      </w:r>
      <w:r w:rsidR="006B0DFB" w:rsidRPr="002B0005">
        <w:rPr>
          <w:rFonts w:ascii="Arial" w:hAnsi="Arial" w:cs="Arial"/>
        </w:rPr>
        <w:t>advance to</w:t>
      </w:r>
      <w:r w:rsidR="00E47BA7" w:rsidRPr="002B0005">
        <w:rPr>
          <w:rFonts w:ascii="Arial" w:hAnsi="Arial" w:cs="Arial"/>
        </w:rPr>
        <w:t xml:space="preserve"> a new page of text</w:t>
      </w:r>
      <w:r w:rsidR="00F14DFF" w:rsidRPr="002B0005">
        <w:rPr>
          <w:rFonts w:ascii="Arial" w:hAnsi="Arial" w:cs="Arial"/>
        </w:rPr>
        <w:t>, with similar stroke frequency characteristics,</w:t>
      </w:r>
      <w:r w:rsidR="00E47BA7" w:rsidRPr="002B0005">
        <w:rPr>
          <w:rFonts w:ascii="Arial" w:hAnsi="Arial" w:cs="Arial"/>
        </w:rPr>
        <w:t xml:space="preserve"> to help maintain </w:t>
      </w:r>
      <w:r w:rsidR="00B3369C" w:rsidRPr="002B0005">
        <w:rPr>
          <w:rFonts w:ascii="Arial" w:hAnsi="Arial" w:cs="Arial"/>
        </w:rPr>
        <w:t>interest and concentration</w:t>
      </w:r>
      <w:r w:rsidR="003F7FC0" w:rsidRPr="002B0005">
        <w:rPr>
          <w:rFonts w:ascii="Arial" w:hAnsi="Arial" w:cs="Arial"/>
        </w:rPr>
        <w:t xml:space="preserve"> (see </w:t>
      </w:r>
      <w:r w:rsidR="003F7FC0" w:rsidRPr="002B0005">
        <w:rPr>
          <w:rFonts w:ascii="Arial" w:hAnsi="Arial" w:cs="Arial"/>
          <w:i/>
        </w:rPr>
        <w:t>Procedure</w:t>
      </w:r>
      <w:r w:rsidR="003F7FC0" w:rsidRPr="002B0005">
        <w:rPr>
          <w:rFonts w:ascii="Arial" w:hAnsi="Arial" w:cs="Arial"/>
        </w:rPr>
        <w:t>)</w:t>
      </w:r>
      <w:r w:rsidR="00B3369C" w:rsidRPr="002B0005">
        <w:rPr>
          <w:rFonts w:ascii="Arial" w:hAnsi="Arial" w:cs="Arial"/>
        </w:rPr>
        <w:t>.</w:t>
      </w:r>
    </w:p>
    <w:p w14:paraId="4C0B5EA5" w14:textId="77777777" w:rsidR="007846AC" w:rsidRPr="002B0005" w:rsidRDefault="007846AC" w:rsidP="00616B44">
      <w:pPr>
        <w:spacing w:line="360" w:lineRule="auto"/>
        <w:jc w:val="both"/>
        <w:rPr>
          <w:rFonts w:ascii="Arial" w:hAnsi="Arial" w:cs="Arial"/>
        </w:rPr>
      </w:pPr>
    </w:p>
    <w:p w14:paraId="67F827A4" w14:textId="566DB73B" w:rsidR="00DA67DC" w:rsidRPr="002B0005" w:rsidRDefault="00937B9D" w:rsidP="00616B44">
      <w:pPr>
        <w:spacing w:line="360" w:lineRule="auto"/>
        <w:jc w:val="both"/>
        <w:rPr>
          <w:rFonts w:ascii="Arial" w:hAnsi="Arial" w:cs="Arial"/>
          <w:b/>
          <w:u w:val="single"/>
        </w:rPr>
      </w:pPr>
      <w:r w:rsidRPr="002B0005">
        <w:rPr>
          <w:rFonts w:ascii="Arial" w:hAnsi="Arial" w:cs="Arial"/>
        </w:rPr>
        <w:t>Contrast sensitivity was measured for 1cdeg</w:t>
      </w:r>
      <w:r w:rsidRPr="002B0005">
        <w:rPr>
          <w:rFonts w:ascii="Arial" w:hAnsi="Arial" w:cs="Arial"/>
          <w:vertAlign w:val="superscript"/>
        </w:rPr>
        <w:t>-1</w:t>
      </w:r>
      <w:r w:rsidRPr="002B0005">
        <w:rPr>
          <w:rFonts w:ascii="Arial" w:hAnsi="Arial" w:cs="Arial"/>
        </w:rPr>
        <w:t xml:space="preserve"> and 4cdeg</w:t>
      </w:r>
      <w:r w:rsidRPr="002B0005">
        <w:rPr>
          <w:rFonts w:ascii="Arial" w:hAnsi="Arial" w:cs="Arial"/>
          <w:vertAlign w:val="superscript"/>
        </w:rPr>
        <w:t>-1</w:t>
      </w:r>
      <w:r w:rsidRPr="002B0005">
        <w:rPr>
          <w:rFonts w:ascii="Arial" w:hAnsi="Arial" w:cs="Arial"/>
        </w:rPr>
        <w:t xml:space="preserve"> </w:t>
      </w:r>
      <w:r w:rsidR="00726F1E" w:rsidRPr="002B0005">
        <w:rPr>
          <w:rFonts w:ascii="Arial" w:hAnsi="Arial" w:cs="Arial"/>
        </w:rPr>
        <w:t xml:space="preserve">using </w:t>
      </w:r>
      <w:r w:rsidR="00E72937" w:rsidRPr="002B0005">
        <w:rPr>
          <w:rFonts w:ascii="Arial" w:hAnsi="Arial" w:cs="Arial"/>
        </w:rPr>
        <w:t>Gabor test gratings</w:t>
      </w:r>
      <w:r w:rsidR="00726F1E" w:rsidRPr="002B0005">
        <w:rPr>
          <w:rFonts w:ascii="Arial" w:hAnsi="Arial" w:cs="Arial"/>
        </w:rPr>
        <w:t xml:space="preserve"> </w:t>
      </w:r>
      <w:r w:rsidR="00E72937" w:rsidRPr="002B0005">
        <w:rPr>
          <w:rFonts w:ascii="Arial" w:hAnsi="Arial" w:cs="Arial"/>
        </w:rPr>
        <w:t>orientated at both 90</w:t>
      </w:r>
      <w:r w:rsidR="00094693" w:rsidRPr="002B0005">
        <w:rPr>
          <w:rFonts w:ascii="Arial" w:hAnsi="Arial" w:cs="Arial"/>
        </w:rPr>
        <w:t>°</w:t>
      </w:r>
      <w:r w:rsidR="000C50F3" w:rsidRPr="002B0005">
        <w:rPr>
          <w:rFonts w:ascii="Arial" w:hAnsi="Arial" w:cs="Arial"/>
        </w:rPr>
        <w:t xml:space="preserve"> (vertical)</w:t>
      </w:r>
      <w:r w:rsidR="00E72937" w:rsidRPr="002B0005">
        <w:rPr>
          <w:rFonts w:ascii="Arial" w:hAnsi="Arial" w:cs="Arial"/>
        </w:rPr>
        <w:t xml:space="preserve"> and 0</w:t>
      </w:r>
      <w:r w:rsidR="00094693" w:rsidRPr="002B0005">
        <w:rPr>
          <w:rFonts w:ascii="Arial" w:hAnsi="Arial" w:cs="Arial"/>
        </w:rPr>
        <w:t>°</w:t>
      </w:r>
      <w:r w:rsidR="000C50F3" w:rsidRPr="002B0005">
        <w:rPr>
          <w:rFonts w:ascii="Arial" w:hAnsi="Arial" w:cs="Arial"/>
        </w:rPr>
        <w:t xml:space="preserve"> (horizontal)</w:t>
      </w:r>
      <w:r w:rsidR="00726F1E" w:rsidRPr="002B0005">
        <w:rPr>
          <w:rFonts w:ascii="Arial" w:hAnsi="Arial" w:cs="Arial"/>
        </w:rPr>
        <w:t>,</w:t>
      </w:r>
      <w:r w:rsidR="00E72937" w:rsidRPr="002B0005">
        <w:rPr>
          <w:rFonts w:ascii="Arial" w:hAnsi="Arial" w:cs="Arial"/>
        </w:rPr>
        <w:t xml:space="preserve"> </w:t>
      </w:r>
      <w:r w:rsidR="00726F1E" w:rsidRPr="002B0005">
        <w:rPr>
          <w:rFonts w:ascii="Arial" w:hAnsi="Arial" w:cs="Arial"/>
        </w:rPr>
        <w:t xml:space="preserve">and </w:t>
      </w:r>
      <w:r w:rsidR="00E3624C" w:rsidRPr="002B0005">
        <w:rPr>
          <w:rFonts w:ascii="Arial" w:hAnsi="Arial" w:cs="Arial"/>
        </w:rPr>
        <w:t xml:space="preserve">subtended </w:t>
      </w:r>
      <w:r w:rsidRPr="002B0005">
        <w:rPr>
          <w:rFonts w:ascii="Arial" w:hAnsi="Arial" w:cs="Arial"/>
        </w:rPr>
        <w:t>2.35</w:t>
      </w:r>
      <w:r w:rsidR="00094693" w:rsidRPr="002B0005">
        <w:rPr>
          <w:rFonts w:ascii="Arial" w:hAnsi="Arial" w:cs="Arial"/>
        </w:rPr>
        <w:t>°</w:t>
      </w:r>
      <w:r w:rsidRPr="002B0005">
        <w:rPr>
          <w:rFonts w:ascii="Arial" w:hAnsi="Arial" w:cs="Arial"/>
        </w:rPr>
        <w:t xml:space="preserve"> </w:t>
      </w:r>
      <w:r w:rsidR="00E3624C" w:rsidRPr="002B0005">
        <w:rPr>
          <w:rFonts w:ascii="Arial" w:hAnsi="Arial" w:cs="Arial"/>
        </w:rPr>
        <w:t xml:space="preserve">visual angle </w:t>
      </w:r>
      <w:r w:rsidRPr="002B0005">
        <w:rPr>
          <w:rFonts w:ascii="Arial" w:hAnsi="Arial" w:cs="Arial"/>
        </w:rPr>
        <w:t xml:space="preserve">at the </w:t>
      </w:r>
      <w:r w:rsidR="00726F1E" w:rsidRPr="002B0005">
        <w:rPr>
          <w:rFonts w:ascii="Arial" w:hAnsi="Arial" w:cs="Arial"/>
        </w:rPr>
        <w:t xml:space="preserve">screen </w:t>
      </w:r>
      <w:r w:rsidRPr="002B0005">
        <w:rPr>
          <w:rFonts w:ascii="Arial" w:hAnsi="Arial" w:cs="Arial"/>
        </w:rPr>
        <w:t xml:space="preserve">distance of </w:t>
      </w:r>
      <w:r w:rsidR="000A4D0A" w:rsidRPr="002B0005">
        <w:rPr>
          <w:rFonts w:ascii="Arial" w:hAnsi="Arial" w:cs="Arial"/>
        </w:rPr>
        <w:t>52cm</w:t>
      </w:r>
      <w:r w:rsidRPr="002B0005">
        <w:rPr>
          <w:rFonts w:ascii="Arial" w:hAnsi="Arial" w:cs="Arial"/>
        </w:rPr>
        <w:t>.</w:t>
      </w:r>
    </w:p>
    <w:p w14:paraId="3615B8A3" w14:textId="77777777" w:rsidR="00DA67DC" w:rsidRPr="002B0005" w:rsidRDefault="00DA67DC" w:rsidP="00616B44">
      <w:pPr>
        <w:spacing w:line="360" w:lineRule="auto"/>
        <w:jc w:val="both"/>
        <w:rPr>
          <w:rFonts w:ascii="Arial" w:hAnsi="Arial" w:cs="Arial"/>
          <w:b/>
        </w:rPr>
      </w:pPr>
    </w:p>
    <w:p w14:paraId="7A591AEE" w14:textId="77777777" w:rsidR="00515485" w:rsidRPr="002B0005" w:rsidRDefault="00D3624E" w:rsidP="00225624">
      <w:pPr>
        <w:spacing w:line="360" w:lineRule="auto"/>
        <w:jc w:val="both"/>
        <w:outlineLvl w:val="0"/>
        <w:rPr>
          <w:rFonts w:ascii="Times" w:eastAsia="Times New Roman" w:hAnsi="Times"/>
          <w:sz w:val="20"/>
          <w:szCs w:val="20"/>
          <w:lang w:val="en-IE"/>
        </w:rPr>
      </w:pPr>
      <w:r w:rsidRPr="002B0005">
        <w:rPr>
          <w:rFonts w:ascii="Arial" w:hAnsi="Arial" w:cs="Arial"/>
          <w:b/>
        </w:rPr>
        <w:t>Procedure</w:t>
      </w:r>
    </w:p>
    <w:p w14:paraId="476B14DF" w14:textId="590469E4" w:rsidR="00E3624C" w:rsidRPr="002B0005" w:rsidRDefault="00D3624E" w:rsidP="00616B44">
      <w:pPr>
        <w:spacing w:line="360" w:lineRule="auto"/>
        <w:jc w:val="both"/>
        <w:rPr>
          <w:rFonts w:ascii="Arial" w:hAnsi="Arial" w:cs="Arial"/>
        </w:rPr>
      </w:pPr>
      <w:r w:rsidRPr="002B0005">
        <w:rPr>
          <w:rFonts w:ascii="Arial" w:hAnsi="Arial" w:cs="Arial"/>
        </w:rPr>
        <w:t xml:space="preserve">A QUEST two-alternative forced choice (2AFC) procedure was used, wherein participants were requested to a push a button to indicate whether a grating appeared to the left or right of a central fixation target. </w:t>
      </w:r>
      <w:r w:rsidR="00976BE9" w:rsidRPr="002B0005">
        <w:rPr>
          <w:rFonts w:ascii="Arial" w:hAnsi="Arial" w:cs="Arial"/>
        </w:rPr>
        <w:t>S</w:t>
      </w:r>
      <w:r w:rsidRPr="002B0005">
        <w:rPr>
          <w:rFonts w:ascii="Arial" w:hAnsi="Arial" w:cs="Arial"/>
        </w:rPr>
        <w:t xml:space="preserve">timuli </w:t>
      </w:r>
      <w:r w:rsidR="00976BE9" w:rsidRPr="002B0005">
        <w:rPr>
          <w:rFonts w:ascii="Arial" w:hAnsi="Arial" w:cs="Arial"/>
        </w:rPr>
        <w:t>were presented for</w:t>
      </w:r>
      <w:r w:rsidR="00CF0744" w:rsidRPr="002B0005">
        <w:rPr>
          <w:rFonts w:ascii="Arial" w:hAnsi="Arial" w:cs="Arial"/>
        </w:rPr>
        <w:t xml:space="preserve"> </w:t>
      </w:r>
      <w:r w:rsidRPr="002B0005">
        <w:rPr>
          <w:rFonts w:ascii="Arial" w:hAnsi="Arial" w:cs="Arial"/>
        </w:rPr>
        <w:t>300ms</w:t>
      </w:r>
      <w:r w:rsidR="00976BE9" w:rsidRPr="002B0005">
        <w:rPr>
          <w:rFonts w:ascii="Arial" w:hAnsi="Arial" w:cs="Arial"/>
        </w:rPr>
        <w:t>,</w:t>
      </w:r>
      <w:r w:rsidR="00CF0744" w:rsidRPr="002B0005">
        <w:rPr>
          <w:rFonts w:ascii="Arial" w:hAnsi="Arial" w:cs="Arial"/>
        </w:rPr>
        <w:t xml:space="preserve"> </w:t>
      </w:r>
      <w:r w:rsidR="00976BE9" w:rsidRPr="002B0005">
        <w:rPr>
          <w:rFonts w:ascii="Arial" w:hAnsi="Arial" w:cs="Arial"/>
        </w:rPr>
        <w:t>using a</w:t>
      </w:r>
      <w:r w:rsidR="00CF0744" w:rsidRPr="002B0005">
        <w:rPr>
          <w:rFonts w:ascii="Arial" w:hAnsi="Arial" w:cs="Arial"/>
        </w:rPr>
        <w:t xml:space="preserve"> raised cosine </w:t>
      </w:r>
      <w:r w:rsidR="00801092" w:rsidRPr="002B0005">
        <w:rPr>
          <w:rFonts w:ascii="Arial" w:hAnsi="Arial" w:cs="Arial"/>
        </w:rPr>
        <w:t xml:space="preserve">temporal </w:t>
      </w:r>
      <w:r w:rsidR="00CF0744" w:rsidRPr="002B0005">
        <w:rPr>
          <w:rFonts w:ascii="Arial" w:hAnsi="Arial" w:cs="Arial"/>
        </w:rPr>
        <w:t>envelope</w:t>
      </w:r>
      <w:r w:rsidRPr="002B0005">
        <w:rPr>
          <w:rFonts w:ascii="Arial" w:hAnsi="Arial" w:cs="Arial"/>
        </w:rPr>
        <w:t xml:space="preserve">. The termination </w:t>
      </w:r>
      <w:r w:rsidR="00094693" w:rsidRPr="002B0005">
        <w:rPr>
          <w:rFonts w:ascii="Arial" w:hAnsi="Arial" w:cs="Arial"/>
        </w:rPr>
        <w:t xml:space="preserve">criterion </w:t>
      </w:r>
      <w:r w:rsidRPr="002B0005">
        <w:rPr>
          <w:rFonts w:ascii="Arial" w:hAnsi="Arial" w:cs="Arial"/>
        </w:rPr>
        <w:t>was set at a confidence interval of 95% and a white circle (size 0.2</w:t>
      </w:r>
      <w:r w:rsidR="00094693" w:rsidRPr="002B0005">
        <w:rPr>
          <w:rFonts w:ascii="Arial" w:hAnsi="Arial" w:cs="Arial"/>
        </w:rPr>
        <w:t>°</w:t>
      </w:r>
      <w:r w:rsidRPr="002B0005">
        <w:rPr>
          <w:rFonts w:ascii="Arial" w:hAnsi="Arial" w:cs="Arial"/>
        </w:rPr>
        <w:t xml:space="preserve">) was displayed at the screen </w:t>
      </w:r>
      <w:r w:rsidR="001E0A73" w:rsidRPr="002B0005">
        <w:rPr>
          <w:rFonts w:ascii="Arial" w:hAnsi="Arial" w:cs="Arial"/>
        </w:rPr>
        <w:t>centre</w:t>
      </w:r>
      <w:r w:rsidRPr="002B0005">
        <w:rPr>
          <w:rFonts w:ascii="Arial" w:hAnsi="Arial" w:cs="Arial"/>
        </w:rPr>
        <w:t xml:space="preserve"> as a fixation target. </w:t>
      </w:r>
      <w:r w:rsidR="00721AAA" w:rsidRPr="002B0005">
        <w:rPr>
          <w:rFonts w:ascii="Arial" w:hAnsi="Arial" w:cs="Arial"/>
        </w:rPr>
        <w:t>The contrast sensitivity test protocol was explained to participants</w:t>
      </w:r>
      <w:r w:rsidR="00726F1E" w:rsidRPr="002B0005">
        <w:rPr>
          <w:rFonts w:ascii="Arial" w:hAnsi="Arial" w:cs="Arial"/>
        </w:rPr>
        <w:t>,</w:t>
      </w:r>
      <w:r w:rsidR="00721AAA" w:rsidRPr="002B0005">
        <w:rPr>
          <w:rFonts w:ascii="Arial" w:hAnsi="Arial" w:cs="Arial"/>
        </w:rPr>
        <w:t xml:space="preserve"> who were then given the opportunity to practice until co</w:t>
      </w:r>
      <w:r w:rsidR="009644A9" w:rsidRPr="002B0005">
        <w:rPr>
          <w:rFonts w:ascii="Arial" w:hAnsi="Arial" w:cs="Arial"/>
        </w:rPr>
        <w:t>n</w:t>
      </w:r>
      <w:r w:rsidR="00721AAA" w:rsidRPr="002B0005">
        <w:rPr>
          <w:rFonts w:ascii="Arial" w:hAnsi="Arial" w:cs="Arial"/>
        </w:rPr>
        <w:t xml:space="preserve">fident with their comprehension of the procedure. </w:t>
      </w:r>
      <w:r w:rsidR="008B3395" w:rsidRPr="002B0005">
        <w:rPr>
          <w:rFonts w:ascii="Arial" w:hAnsi="Arial" w:cs="Arial"/>
        </w:rPr>
        <w:t>Pre-adaptation c</w:t>
      </w:r>
      <w:r w:rsidR="00DA67DC" w:rsidRPr="002B0005">
        <w:rPr>
          <w:rFonts w:ascii="Arial" w:hAnsi="Arial" w:cs="Arial"/>
        </w:rPr>
        <w:t xml:space="preserve">ontrast sensitivity measurements were </w:t>
      </w:r>
      <w:r w:rsidR="00FE3604" w:rsidRPr="002B0005">
        <w:rPr>
          <w:rFonts w:ascii="Arial" w:hAnsi="Arial" w:cs="Arial"/>
        </w:rPr>
        <w:t xml:space="preserve">recorded </w:t>
      </w:r>
      <w:r w:rsidR="00DA67DC" w:rsidRPr="002B0005">
        <w:rPr>
          <w:rFonts w:ascii="Arial" w:hAnsi="Arial" w:cs="Arial"/>
        </w:rPr>
        <w:t>for</w:t>
      </w:r>
      <w:r w:rsidR="008B3395" w:rsidRPr="002B0005">
        <w:rPr>
          <w:rFonts w:ascii="Arial" w:hAnsi="Arial" w:cs="Arial"/>
        </w:rPr>
        <w:t xml:space="preserve"> Gabor test gratings of 1cdeg</w:t>
      </w:r>
      <w:r w:rsidR="008B3395" w:rsidRPr="002B0005">
        <w:rPr>
          <w:rFonts w:ascii="Arial" w:hAnsi="Arial" w:cs="Arial"/>
          <w:vertAlign w:val="superscript"/>
        </w:rPr>
        <w:t>-1</w:t>
      </w:r>
      <w:r w:rsidR="00DA67DC" w:rsidRPr="002B0005">
        <w:rPr>
          <w:rFonts w:ascii="Arial" w:hAnsi="Arial" w:cs="Arial"/>
        </w:rPr>
        <w:t xml:space="preserve"> </w:t>
      </w:r>
      <w:r w:rsidR="008B3395" w:rsidRPr="002B0005">
        <w:rPr>
          <w:rFonts w:ascii="Arial" w:hAnsi="Arial" w:cs="Arial"/>
        </w:rPr>
        <w:t>and 4cdeg</w:t>
      </w:r>
      <w:r w:rsidR="008B3395" w:rsidRPr="002B0005">
        <w:rPr>
          <w:rFonts w:ascii="Arial" w:hAnsi="Arial" w:cs="Arial"/>
          <w:vertAlign w:val="superscript"/>
        </w:rPr>
        <w:t>-1</w:t>
      </w:r>
      <w:r w:rsidR="008B3395" w:rsidRPr="002B0005">
        <w:rPr>
          <w:rFonts w:ascii="Arial" w:hAnsi="Arial" w:cs="Arial"/>
        </w:rPr>
        <w:t xml:space="preserve"> </w:t>
      </w:r>
      <w:r w:rsidR="00B170E1" w:rsidRPr="002B0005">
        <w:rPr>
          <w:rFonts w:ascii="Arial" w:hAnsi="Arial" w:cs="Arial"/>
        </w:rPr>
        <w:t xml:space="preserve">at both </w:t>
      </w:r>
      <w:r w:rsidR="00DA67DC" w:rsidRPr="002B0005">
        <w:rPr>
          <w:rFonts w:ascii="Arial" w:hAnsi="Arial" w:cs="Arial"/>
        </w:rPr>
        <w:t>90</w:t>
      </w:r>
      <w:r w:rsidR="00094693" w:rsidRPr="002B0005">
        <w:rPr>
          <w:rFonts w:ascii="Arial" w:hAnsi="Arial" w:cs="Arial"/>
        </w:rPr>
        <w:t>°</w:t>
      </w:r>
      <w:r w:rsidR="00DA67DC" w:rsidRPr="002B0005">
        <w:rPr>
          <w:rFonts w:ascii="Arial" w:hAnsi="Arial" w:cs="Arial"/>
          <w:vertAlign w:val="superscript"/>
        </w:rPr>
        <w:t xml:space="preserve"> </w:t>
      </w:r>
      <w:r w:rsidR="00DA67DC" w:rsidRPr="002B0005">
        <w:rPr>
          <w:rFonts w:ascii="Arial" w:hAnsi="Arial" w:cs="Arial"/>
        </w:rPr>
        <w:t>and 0</w:t>
      </w:r>
      <w:r w:rsidR="00094693" w:rsidRPr="002B0005">
        <w:rPr>
          <w:rFonts w:ascii="Arial" w:hAnsi="Arial" w:cs="Arial"/>
        </w:rPr>
        <w:t>°</w:t>
      </w:r>
      <w:r w:rsidR="00B170E1" w:rsidRPr="002B0005">
        <w:rPr>
          <w:rFonts w:ascii="Arial" w:hAnsi="Arial" w:cs="Arial"/>
        </w:rPr>
        <w:t xml:space="preserve"> orientations</w:t>
      </w:r>
      <w:r w:rsidR="00E3624C" w:rsidRPr="002B0005">
        <w:rPr>
          <w:rFonts w:ascii="Arial" w:hAnsi="Arial" w:cs="Arial"/>
        </w:rPr>
        <w:t>. One staircase for each stimulus</w:t>
      </w:r>
      <w:r w:rsidR="00094693" w:rsidRPr="002B0005">
        <w:rPr>
          <w:rFonts w:ascii="Arial" w:hAnsi="Arial" w:cs="Arial"/>
        </w:rPr>
        <w:t xml:space="preserve"> orientation/frequency setting</w:t>
      </w:r>
      <w:r w:rsidR="00E3624C" w:rsidRPr="002B0005">
        <w:rPr>
          <w:rFonts w:ascii="Arial" w:hAnsi="Arial" w:cs="Arial"/>
        </w:rPr>
        <w:t xml:space="preserve"> was run, with trials for </w:t>
      </w:r>
      <w:r w:rsidR="00094693" w:rsidRPr="002B0005">
        <w:rPr>
          <w:rFonts w:ascii="Arial" w:hAnsi="Arial" w:cs="Arial"/>
        </w:rPr>
        <w:t xml:space="preserve">each of these </w:t>
      </w:r>
      <w:r w:rsidR="00E3624C" w:rsidRPr="002B0005">
        <w:rPr>
          <w:rFonts w:ascii="Arial" w:hAnsi="Arial" w:cs="Arial"/>
        </w:rPr>
        <w:t>four conditions interleaved randomly</w:t>
      </w:r>
      <w:r w:rsidR="00094693" w:rsidRPr="002B0005">
        <w:rPr>
          <w:rFonts w:ascii="Arial" w:hAnsi="Arial" w:cs="Arial"/>
        </w:rPr>
        <w:t>, terminating at convergence</w:t>
      </w:r>
      <w:r w:rsidR="008B3395" w:rsidRPr="002B0005">
        <w:rPr>
          <w:rFonts w:ascii="Arial" w:hAnsi="Arial" w:cs="Arial"/>
        </w:rPr>
        <w:t>.</w:t>
      </w:r>
      <w:r w:rsidR="00DA67DC" w:rsidRPr="002B0005">
        <w:rPr>
          <w:rFonts w:ascii="Arial" w:hAnsi="Arial" w:cs="Arial"/>
        </w:rPr>
        <w:t xml:space="preserve"> </w:t>
      </w:r>
    </w:p>
    <w:p w14:paraId="720C84F4" w14:textId="77777777" w:rsidR="00803C2C" w:rsidRPr="002B0005" w:rsidRDefault="00803C2C" w:rsidP="00616B44">
      <w:pPr>
        <w:spacing w:line="360" w:lineRule="auto"/>
        <w:jc w:val="both"/>
        <w:rPr>
          <w:rFonts w:ascii="Arial" w:hAnsi="Arial" w:cs="Arial"/>
        </w:rPr>
      </w:pPr>
    </w:p>
    <w:p w14:paraId="65556B97" w14:textId="073EBF8D" w:rsidR="00E3624C" w:rsidRPr="002B0005" w:rsidRDefault="00DA67DC" w:rsidP="00616B44">
      <w:pPr>
        <w:spacing w:line="360" w:lineRule="auto"/>
        <w:jc w:val="both"/>
        <w:rPr>
          <w:rFonts w:ascii="Arial" w:hAnsi="Arial" w:cs="Arial"/>
        </w:rPr>
      </w:pPr>
      <w:r w:rsidRPr="002B0005">
        <w:rPr>
          <w:rFonts w:ascii="Arial" w:hAnsi="Arial" w:cs="Arial"/>
        </w:rPr>
        <w:t>The 1cdeg</w:t>
      </w:r>
      <w:r w:rsidRPr="002B0005">
        <w:rPr>
          <w:rFonts w:ascii="Arial" w:hAnsi="Arial" w:cs="Arial"/>
          <w:vertAlign w:val="superscript"/>
        </w:rPr>
        <w:t>-1</w:t>
      </w:r>
      <w:r w:rsidRPr="002B0005">
        <w:rPr>
          <w:rFonts w:ascii="Arial" w:hAnsi="Arial" w:cs="Arial"/>
        </w:rPr>
        <w:t xml:space="preserve"> </w:t>
      </w:r>
      <w:r w:rsidR="008B3395" w:rsidRPr="002B0005">
        <w:rPr>
          <w:rFonts w:ascii="Arial" w:hAnsi="Arial" w:cs="Arial"/>
        </w:rPr>
        <w:t xml:space="preserve">horizontal grating </w:t>
      </w:r>
      <w:r w:rsidR="00E3624C" w:rsidRPr="002B0005">
        <w:rPr>
          <w:rFonts w:ascii="Arial" w:hAnsi="Arial" w:cs="Arial"/>
        </w:rPr>
        <w:t>matched the</w:t>
      </w:r>
      <w:r w:rsidRPr="002B0005">
        <w:rPr>
          <w:rFonts w:ascii="Arial" w:hAnsi="Arial" w:cs="Arial"/>
        </w:rPr>
        <w:t xml:space="preserve"> </w:t>
      </w:r>
      <w:r w:rsidR="008B3395" w:rsidRPr="002B0005">
        <w:rPr>
          <w:rFonts w:ascii="Arial" w:hAnsi="Arial" w:cs="Arial"/>
        </w:rPr>
        <w:t>“</w:t>
      </w:r>
      <w:r w:rsidRPr="002B0005">
        <w:rPr>
          <w:rFonts w:ascii="Arial" w:hAnsi="Arial" w:cs="Arial"/>
        </w:rPr>
        <w:t>row</w:t>
      </w:r>
      <w:r w:rsidR="008B3395" w:rsidRPr="002B0005">
        <w:rPr>
          <w:rFonts w:ascii="Arial" w:hAnsi="Arial" w:cs="Arial"/>
        </w:rPr>
        <w:t xml:space="preserve"> </w:t>
      </w:r>
      <w:r w:rsidR="000578CD" w:rsidRPr="002B0005">
        <w:rPr>
          <w:rFonts w:ascii="Arial" w:hAnsi="Arial" w:cs="Arial"/>
        </w:rPr>
        <w:t>frequency</w:t>
      </w:r>
      <w:r w:rsidR="008B3395" w:rsidRPr="002B0005">
        <w:rPr>
          <w:rFonts w:ascii="Arial" w:hAnsi="Arial" w:cs="Arial"/>
        </w:rPr>
        <w:t>,”</w:t>
      </w:r>
      <w:r w:rsidRPr="002B0005">
        <w:rPr>
          <w:rFonts w:ascii="Arial" w:hAnsi="Arial" w:cs="Arial"/>
        </w:rPr>
        <w:t xml:space="preserve"> </w:t>
      </w:r>
      <w:r w:rsidR="00E3624C" w:rsidRPr="002B0005">
        <w:rPr>
          <w:rFonts w:ascii="Arial" w:hAnsi="Arial" w:cs="Arial"/>
        </w:rPr>
        <w:t xml:space="preserve">of the text </w:t>
      </w:r>
      <w:r w:rsidRPr="002B0005">
        <w:rPr>
          <w:rFonts w:ascii="Arial" w:hAnsi="Arial" w:cs="Arial"/>
        </w:rPr>
        <w:t>whilst</w:t>
      </w:r>
      <w:r w:rsidR="008B3395" w:rsidRPr="002B0005">
        <w:rPr>
          <w:rFonts w:ascii="Arial" w:hAnsi="Arial" w:cs="Arial"/>
        </w:rPr>
        <w:t xml:space="preserve"> the</w:t>
      </w:r>
      <w:r w:rsidRPr="002B0005">
        <w:rPr>
          <w:rFonts w:ascii="Arial" w:hAnsi="Arial" w:cs="Arial"/>
        </w:rPr>
        <w:t xml:space="preserve"> 4cdeg</w:t>
      </w:r>
      <w:r w:rsidRPr="002B0005">
        <w:rPr>
          <w:rFonts w:ascii="Arial" w:hAnsi="Arial" w:cs="Arial"/>
          <w:vertAlign w:val="superscript"/>
        </w:rPr>
        <w:t>-1</w:t>
      </w:r>
      <w:r w:rsidR="009644A9" w:rsidRPr="002B0005">
        <w:rPr>
          <w:rFonts w:ascii="Arial" w:hAnsi="Arial" w:cs="Arial"/>
        </w:rPr>
        <w:t xml:space="preserve"> </w:t>
      </w:r>
      <w:r w:rsidR="00E3624C" w:rsidRPr="002B0005">
        <w:rPr>
          <w:rFonts w:ascii="Arial" w:hAnsi="Arial" w:cs="Arial"/>
        </w:rPr>
        <w:t>matched its</w:t>
      </w:r>
      <w:r w:rsidR="008B3395" w:rsidRPr="002B0005">
        <w:rPr>
          <w:rFonts w:ascii="Arial" w:hAnsi="Arial" w:cs="Arial"/>
        </w:rPr>
        <w:t xml:space="preserve"> </w:t>
      </w:r>
      <w:r w:rsidR="000C50F3" w:rsidRPr="002B0005">
        <w:rPr>
          <w:rFonts w:ascii="Arial" w:hAnsi="Arial" w:cs="Arial"/>
        </w:rPr>
        <w:t xml:space="preserve">vertical </w:t>
      </w:r>
      <w:r w:rsidR="008B3395" w:rsidRPr="002B0005">
        <w:rPr>
          <w:rFonts w:ascii="Arial" w:hAnsi="Arial" w:cs="Arial"/>
        </w:rPr>
        <w:t>“</w:t>
      </w:r>
      <w:r w:rsidRPr="002B0005">
        <w:rPr>
          <w:rFonts w:ascii="Arial" w:hAnsi="Arial" w:cs="Arial"/>
        </w:rPr>
        <w:t>stroke frequency</w:t>
      </w:r>
      <w:r w:rsidR="00A751A6" w:rsidRPr="002B0005">
        <w:rPr>
          <w:rFonts w:ascii="Arial" w:hAnsi="Arial" w:cs="Arial"/>
        </w:rPr>
        <w:t>,” (Majaj et al</w:t>
      </w:r>
      <w:r w:rsidR="001C12D5" w:rsidRPr="002B0005">
        <w:rPr>
          <w:rFonts w:ascii="Arial" w:hAnsi="Arial" w:cs="Arial"/>
        </w:rPr>
        <w:t>., 2002</w:t>
      </w:r>
      <w:r w:rsidR="00A751A6" w:rsidRPr="002B0005">
        <w:rPr>
          <w:rFonts w:ascii="Arial" w:hAnsi="Arial" w:cs="Arial"/>
        </w:rPr>
        <w:t>).</w:t>
      </w:r>
      <w:r w:rsidR="000C50F3" w:rsidRPr="002B0005">
        <w:rPr>
          <w:rFonts w:ascii="Arial" w:hAnsi="Arial" w:cs="Arial"/>
        </w:rPr>
        <w:t xml:space="preserve"> </w:t>
      </w:r>
      <w:r w:rsidRPr="002B0005">
        <w:rPr>
          <w:rFonts w:ascii="Arial" w:hAnsi="Arial" w:cs="Arial"/>
        </w:rPr>
        <w:t>The</w:t>
      </w:r>
      <w:r w:rsidR="00924307" w:rsidRPr="002B0005">
        <w:rPr>
          <w:rFonts w:ascii="Arial" w:hAnsi="Arial" w:cs="Arial"/>
        </w:rPr>
        <w:t xml:space="preserve"> orthogonally orientated (</w:t>
      </w:r>
      <w:r w:rsidRPr="002B0005">
        <w:rPr>
          <w:rFonts w:ascii="Arial" w:hAnsi="Arial" w:cs="Arial"/>
        </w:rPr>
        <w:t>1cdeg</w:t>
      </w:r>
      <w:r w:rsidRPr="002B0005">
        <w:rPr>
          <w:rFonts w:ascii="Arial" w:hAnsi="Arial" w:cs="Arial"/>
          <w:vertAlign w:val="superscript"/>
        </w:rPr>
        <w:t>-1</w:t>
      </w:r>
      <w:r w:rsidRPr="002B0005">
        <w:rPr>
          <w:rFonts w:ascii="Arial" w:hAnsi="Arial" w:cs="Arial"/>
        </w:rPr>
        <w:t xml:space="preserve"> </w:t>
      </w:r>
      <w:r w:rsidR="00BE2B2A" w:rsidRPr="002B0005">
        <w:rPr>
          <w:rFonts w:ascii="Arial" w:hAnsi="Arial" w:cs="Arial"/>
        </w:rPr>
        <w:t>vertical</w:t>
      </w:r>
      <w:r w:rsidRPr="002B0005">
        <w:rPr>
          <w:rFonts w:ascii="Arial" w:hAnsi="Arial" w:cs="Arial"/>
        </w:rPr>
        <w:t xml:space="preserve"> </w:t>
      </w:r>
      <w:r w:rsidR="00924307" w:rsidRPr="002B0005">
        <w:rPr>
          <w:rFonts w:ascii="Arial" w:hAnsi="Arial" w:cs="Arial"/>
        </w:rPr>
        <w:t>a</w:t>
      </w:r>
      <w:r w:rsidRPr="002B0005">
        <w:rPr>
          <w:rFonts w:ascii="Arial" w:hAnsi="Arial" w:cs="Arial"/>
        </w:rPr>
        <w:t>nd 4cdeg</w:t>
      </w:r>
      <w:r w:rsidRPr="002B0005">
        <w:rPr>
          <w:rFonts w:ascii="Arial" w:hAnsi="Arial" w:cs="Arial"/>
          <w:vertAlign w:val="superscript"/>
        </w:rPr>
        <w:t>-1</w:t>
      </w:r>
      <w:r w:rsidRPr="002B0005">
        <w:rPr>
          <w:rFonts w:ascii="Arial" w:hAnsi="Arial" w:cs="Arial"/>
        </w:rPr>
        <w:t xml:space="preserve"> horizontal</w:t>
      </w:r>
      <w:r w:rsidR="00924307" w:rsidRPr="002B0005">
        <w:rPr>
          <w:rFonts w:ascii="Arial" w:hAnsi="Arial" w:cs="Arial"/>
        </w:rPr>
        <w:t>)</w:t>
      </w:r>
      <w:r w:rsidRPr="002B0005">
        <w:rPr>
          <w:rFonts w:ascii="Arial" w:hAnsi="Arial" w:cs="Arial"/>
        </w:rPr>
        <w:t xml:space="preserve"> Gabor</w:t>
      </w:r>
      <w:r w:rsidR="00E3624C" w:rsidRPr="002B0005">
        <w:rPr>
          <w:rFonts w:ascii="Arial" w:hAnsi="Arial" w:cs="Arial"/>
        </w:rPr>
        <w:t>s</w:t>
      </w:r>
      <w:r w:rsidRPr="002B0005">
        <w:rPr>
          <w:rFonts w:ascii="Arial" w:hAnsi="Arial" w:cs="Arial"/>
        </w:rPr>
        <w:t xml:space="preserve"> acted as corresponding control</w:t>
      </w:r>
      <w:r w:rsidR="00E3624C" w:rsidRPr="002B0005">
        <w:rPr>
          <w:rFonts w:ascii="Arial" w:hAnsi="Arial" w:cs="Arial"/>
        </w:rPr>
        <w:t>s for</w:t>
      </w:r>
      <w:r w:rsidRPr="002B0005">
        <w:rPr>
          <w:rFonts w:ascii="Arial" w:hAnsi="Arial" w:cs="Arial"/>
        </w:rPr>
        <w:t xml:space="preserve"> the two frequencies</w:t>
      </w:r>
      <w:r w:rsidR="00E81F4C" w:rsidRPr="002B0005">
        <w:rPr>
          <w:rFonts w:ascii="Arial" w:hAnsi="Arial" w:cs="Arial"/>
        </w:rPr>
        <w:t xml:space="preserve"> derived from the text stimuli</w:t>
      </w:r>
      <w:r w:rsidRPr="002B0005">
        <w:rPr>
          <w:rFonts w:ascii="Arial" w:hAnsi="Arial" w:cs="Arial"/>
        </w:rPr>
        <w:t>.</w:t>
      </w:r>
      <w:r w:rsidR="00FE3604" w:rsidRPr="002B0005">
        <w:rPr>
          <w:rFonts w:ascii="Arial" w:hAnsi="Arial" w:cs="Arial"/>
        </w:rPr>
        <w:t xml:space="preserve"> </w:t>
      </w:r>
      <w:r w:rsidR="00EC5452" w:rsidRPr="002B0005">
        <w:rPr>
          <w:rFonts w:ascii="Arial" w:hAnsi="Arial" w:cs="Arial"/>
        </w:rPr>
        <w:t xml:space="preserve">Three </w:t>
      </w:r>
      <w:r w:rsidR="0015550B" w:rsidRPr="002B0005">
        <w:rPr>
          <w:rFonts w:ascii="Arial" w:hAnsi="Arial" w:cs="Arial"/>
        </w:rPr>
        <w:t xml:space="preserve">pre-adaptation </w:t>
      </w:r>
      <w:r w:rsidR="00721AAA" w:rsidRPr="002B0005">
        <w:rPr>
          <w:rFonts w:ascii="Arial" w:hAnsi="Arial" w:cs="Arial"/>
        </w:rPr>
        <w:t>measurements of contrast sensitivity were obtained</w:t>
      </w:r>
      <w:r w:rsidR="00413F3E" w:rsidRPr="002B0005">
        <w:rPr>
          <w:rFonts w:ascii="Arial" w:hAnsi="Arial" w:cs="Arial"/>
        </w:rPr>
        <w:t xml:space="preserve"> at each spatial frequency and orientation</w:t>
      </w:r>
      <w:r w:rsidR="00721AAA" w:rsidRPr="002B0005">
        <w:rPr>
          <w:rFonts w:ascii="Arial" w:hAnsi="Arial" w:cs="Arial"/>
        </w:rPr>
        <w:t>, t</w:t>
      </w:r>
      <w:r w:rsidRPr="002B0005">
        <w:rPr>
          <w:rFonts w:ascii="Arial" w:hAnsi="Arial" w:cs="Arial"/>
        </w:rPr>
        <w:t xml:space="preserve">he average of </w:t>
      </w:r>
      <w:r w:rsidR="00721AAA" w:rsidRPr="002B0005">
        <w:rPr>
          <w:rFonts w:ascii="Arial" w:hAnsi="Arial" w:cs="Arial"/>
        </w:rPr>
        <w:t xml:space="preserve">which was </w:t>
      </w:r>
      <w:r w:rsidR="00FE3604" w:rsidRPr="002B0005">
        <w:rPr>
          <w:rFonts w:ascii="Arial" w:hAnsi="Arial" w:cs="Arial"/>
        </w:rPr>
        <w:lastRenderedPageBreak/>
        <w:t xml:space="preserve">taken </w:t>
      </w:r>
      <w:r w:rsidRPr="002B0005">
        <w:rPr>
          <w:rFonts w:ascii="Arial" w:hAnsi="Arial" w:cs="Arial"/>
        </w:rPr>
        <w:t xml:space="preserve">as the </w:t>
      </w:r>
      <w:r w:rsidR="0015550B" w:rsidRPr="002B0005">
        <w:rPr>
          <w:rFonts w:ascii="Arial" w:hAnsi="Arial" w:cs="Arial"/>
        </w:rPr>
        <w:t xml:space="preserve">pre-adaptation </w:t>
      </w:r>
      <w:r w:rsidRPr="002B0005">
        <w:rPr>
          <w:rFonts w:ascii="Arial" w:hAnsi="Arial" w:cs="Arial"/>
        </w:rPr>
        <w:t>contrast sensitivity.</w:t>
      </w:r>
      <w:r w:rsidR="00E3624C" w:rsidRPr="002B0005">
        <w:rPr>
          <w:rFonts w:ascii="Arial" w:hAnsi="Arial" w:cs="Arial"/>
        </w:rPr>
        <w:t xml:space="preserve"> Following the</w:t>
      </w:r>
      <w:r w:rsidR="00F14DFF" w:rsidRPr="002B0005">
        <w:rPr>
          <w:rFonts w:ascii="Arial" w:hAnsi="Arial" w:cs="Arial"/>
        </w:rPr>
        <w:t xml:space="preserve"> three</w:t>
      </w:r>
      <w:r w:rsidRPr="002B0005">
        <w:rPr>
          <w:rFonts w:ascii="Arial" w:hAnsi="Arial" w:cs="Arial"/>
        </w:rPr>
        <w:t xml:space="preserve"> </w:t>
      </w:r>
      <w:r w:rsidR="0015550B" w:rsidRPr="002B0005">
        <w:rPr>
          <w:rFonts w:ascii="Arial" w:hAnsi="Arial" w:cs="Arial"/>
        </w:rPr>
        <w:t xml:space="preserve">pre-adaptation </w:t>
      </w:r>
      <w:r w:rsidRPr="002B0005">
        <w:rPr>
          <w:rFonts w:ascii="Arial" w:hAnsi="Arial" w:cs="Arial"/>
        </w:rPr>
        <w:t>contrast sensitivity measurement</w:t>
      </w:r>
      <w:r w:rsidR="00924307" w:rsidRPr="002B0005">
        <w:rPr>
          <w:rFonts w:ascii="Arial" w:hAnsi="Arial" w:cs="Arial"/>
        </w:rPr>
        <w:t>s</w:t>
      </w:r>
      <w:r w:rsidRPr="002B0005">
        <w:rPr>
          <w:rFonts w:ascii="Arial" w:hAnsi="Arial" w:cs="Arial"/>
        </w:rPr>
        <w:t xml:space="preserve">, </w:t>
      </w:r>
      <w:r w:rsidR="00B05C22" w:rsidRPr="002B0005">
        <w:rPr>
          <w:rFonts w:ascii="Arial" w:hAnsi="Arial" w:cs="Arial"/>
        </w:rPr>
        <w:t>participant</w:t>
      </w:r>
      <w:r w:rsidRPr="002B0005">
        <w:rPr>
          <w:rFonts w:ascii="Arial" w:hAnsi="Arial" w:cs="Arial"/>
        </w:rPr>
        <w:t>s read the text</w:t>
      </w:r>
      <w:r w:rsidR="00413F3E" w:rsidRPr="002B0005">
        <w:rPr>
          <w:rFonts w:ascii="Arial" w:hAnsi="Arial" w:cs="Arial"/>
        </w:rPr>
        <w:t xml:space="preserve"> </w:t>
      </w:r>
      <w:r w:rsidR="00B20453" w:rsidRPr="002B0005">
        <w:rPr>
          <w:rFonts w:ascii="Arial" w:hAnsi="Arial" w:cs="Arial"/>
        </w:rPr>
        <w:t xml:space="preserve">continuously </w:t>
      </w:r>
      <w:r w:rsidRPr="002B0005">
        <w:rPr>
          <w:rFonts w:ascii="Arial" w:hAnsi="Arial" w:cs="Arial"/>
        </w:rPr>
        <w:t xml:space="preserve">for </w:t>
      </w:r>
      <w:r w:rsidR="00EC5452" w:rsidRPr="002B0005">
        <w:rPr>
          <w:rFonts w:ascii="Arial" w:hAnsi="Arial" w:cs="Arial"/>
        </w:rPr>
        <w:t>180s,</w:t>
      </w:r>
      <w:r w:rsidRPr="002B0005">
        <w:rPr>
          <w:rFonts w:ascii="Arial" w:hAnsi="Arial" w:cs="Arial"/>
        </w:rPr>
        <w:t xml:space="preserve"> after which post</w:t>
      </w:r>
      <w:r w:rsidR="00EC5452" w:rsidRPr="002B0005">
        <w:rPr>
          <w:rFonts w:ascii="Arial" w:hAnsi="Arial" w:cs="Arial"/>
        </w:rPr>
        <w:t>-</w:t>
      </w:r>
      <w:r w:rsidRPr="002B0005">
        <w:rPr>
          <w:rFonts w:ascii="Arial" w:hAnsi="Arial" w:cs="Arial"/>
        </w:rPr>
        <w:t xml:space="preserve">adaptation contrast sensitivity measurement </w:t>
      </w:r>
      <w:r w:rsidR="00EC5452" w:rsidRPr="002B0005">
        <w:rPr>
          <w:rFonts w:ascii="Arial" w:hAnsi="Arial" w:cs="Arial"/>
        </w:rPr>
        <w:t>was</w:t>
      </w:r>
      <w:r w:rsidR="00FE027C" w:rsidRPr="002B0005">
        <w:rPr>
          <w:rFonts w:ascii="Arial" w:hAnsi="Arial" w:cs="Arial"/>
        </w:rPr>
        <w:t xml:space="preserve"> </w:t>
      </w:r>
      <w:r w:rsidRPr="002B0005">
        <w:rPr>
          <w:rFonts w:ascii="Arial" w:hAnsi="Arial" w:cs="Arial"/>
        </w:rPr>
        <w:t>automatically</w:t>
      </w:r>
      <w:r w:rsidR="00EC5452" w:rsidRPr="002B0005">
        <w:rPr>
          <w:rFonts w:ascii="Arial" w:hAnsi="Arial" w:cs="Arial"/>
        </w:rPr>
        <w:t xml:space="preserve"> started</w:t>
      </w:r>
      <w:r w:rsidRPr="002B0005">
        <w:rPr>
          <w:rFonts w:ascii="Arial" w:hAnsi="Arial" w:cs="Arial"/>
        </w:rPr>
        <w:t>.</w:t>
      </w:r>
      <w:r w:rsidR="00B05C22" w:rsidRPr="002B0005">
        <w:rPr>
          <w:rFonts w:ascii="Arial" w:hAnsi="Arial" w:cs="Arial"/>
        </w:rPr>
        <w:t xml:space="preserve"> </w:t>
      </w:r>
    </w:p>
    <w:p w14:paraId="190D6FE0" w14:textId="77777777" w:rsidR="00803C2C" w:rsidRPr="002B0005" w:rsidRDefault="00803C2C" w:rsidP="00616B44">
      <w:pPr>
        <w:spacing w:line="360" w:lineRule="auto"/>
        <w:jc w:val="both"/>
        <w:rPr>
          <w:rFonts w:ascii="Arial" w:hAnsi="Arial" w:cs="Arial"/>
        </w:rPr>
      </w:pPr>
    </w:p>
    <w:p w14:paraId="3389AD0E" w14:textId="6870DC73" w:rsidR="00DA67DC" w:rsidRPr="002B0005" w:rsidRDefault="00E3624C" w:rsidP="00616B44">
      <w:pPr>
        <w:spacing w:line="360" w:lineRule="auto"/>
        <w:jc w:val="both"/>
        <w:rPr>
          <w:rFonts w:ascii="Arial" w:hAnsi="Arial" w:cs="Arial"/>
        </w:rPr>
      </w:pPr>
      <w:r w:rsidRPr="002B0005">
        <w:rPr>
          <w:rFonts w:ascii="Arial" w:hAnsi="Arial" w:cs="Arial"/>
        </w:rPr>
        <w:t>The post-adaptation</w:t>
      </w:r>
      <w:r w:rsidR="001B420F" w:rsidRPr="002B0005">
        <w:rPr>
          <w:rFonts w:ascii="Arial" w:hAnsi="Arial" w:cs="Arial"/>
        </w:rPr>
        <w:t xml:space="preserve"> </w:t>
      </w:r>
      <w:r w:rsidRPr="002B0005">
        <w:rPr>
          <w:rFonts w:ascii="Arial" w:hAnsi="Arial" w:cs="Arial"/>
        </w:rPr>
        <w:t xml:space="preserve">measurements used </w:t>
      </w:r>
      <w:r w:rsidR="001B420F" w:rsidRPr="002B0005">
        <w:rPr>
          <w:rFonts w:ascii="Arial" w:hAnsi="Arial" w:cs="Arial"/>
        </w:rPr>
        <w:t>a</w:t>
      </w:r>
      <w:r w:rsidRPr="002B0005">
        <w:rPr>
          <w:rFonts w:ascii="Arial" w:hAnsi="Arial" w:cs="Arial"/>
        </w:rPr>
        <w:t xml:space="preserve"> “top-up” procedure</w:t>
      </w:r>
      <w:r w:rsidR="00F14DFF" w:rsidRPr="002B0005">
        <w:rPr>
          <w:rFonts w:ascii="Arial" w:hAnsi="Arial" w:cs="Arial"/>
        </w:rPr>
        <w:t xml:space="preserve"> whereby after 15s (five</w:t>
      </w:r>
      <w:r w:rsidR="001B420F" w:rsidRPr="002B0005">
        <w:rPr>
          <w:rFonts w:ascii="Arial" w:hAnsi="Arial" w:cs="Arial"/>
        </w:rPr>
        <w:t xml:space="preserve"> trials) of testing contrast sensitivity</w:t>
      </w:r>
      <w:r w:rsidRPr="002B0005">
        <w:rPr>
          <w:rFonts w:ascii="Arial" w:hAnsi="Arial" w:cs="Arial"/>
        </w:rPr>
        <w:t>,</w:t>
      </w:r>
      <w:r w:rsidR="001B420F" w:rsidRPr="002B0005">
        <w:rPr>
          <w:rFonts w:ascii="Arial" w:hAnsi="Arial" w:cs="Arial"/>
        </w:rPr>
        <w:t xml:space="preserve"> the text adaptor was automatically displayed for 30s of </w:t>
      </w:r>
      <w:r w:rsidR="00595632" w:rsidRPr="002B0005">
        <w:rPr>
          <w:rFonts w:ascii="Arial" w:hAnsi="Arial" w:cs="Arial"/>
        </w:rPr>
        <w:t>r</w:t>
      </w:r>
      <w:r w:rsidR="001B420F" w:rsidRPr="002B0005">
        <w:rPr>
          <w:rFonts w:ascii="Arial" w:hAnsi="Arial" w:cs="Arial"/>
        </w:rPr>
        <w:t>eading</w:t>
      </w:r>
      <w:r w:rsidR="00F14DFF" w:rsidRPr="002B0005">
        <w:rPr>
          <w:rFonts w:ascii="Arial" w:hAnsi="Arial" w:cs="Arial"/>
        </w:rPr>
        <w:t>,</w:t>
      </w:r>
      <w:r w:rsidR="001B420F" w:rsidRPr="002B0005">
        <w:rPr>
          <w:rFonts w:ascii="Arial" w:hAnsi="Arial" w:cs="Arial"/>
        </w:rPr>
        <w:t xml:space="preserve"> after which contrast sensitivity testing recommenced for another 15s followed by 30s text top-up until the staircase was completed for each of the four test conditions.</w:t>
      </w:r>
      <w:r w:rsidRPr="002B0005">
        <w:rPr>
          <w:rFonts w:ascii="Arial" w:hAnsi="Arial" w:cs="Arial"/>
        </w:rPr>
        <w:t xml:space="preserve"> </w:t>
      </w:r>
      <w:r w:rsidR="00DA67DC" w:rsidRPr="002B0005">
        <w:rPr>
          <w:rFonts w:ascii="Arial" w:hAnsi="Arial" w:cs="Arial"/>
        </w:rPr>
        <w:t>Gabor patches for contrast sensitivity measurement were displayed on the same screen as the text adaptor</w:t>
      </w:r>
      <w:r w:rsidR="00FE64EB" w:rsidRPr="002B0005">
        <w:rPr>
          <w:rFonts w:ascii="Arial" w:hAnsi="Arial" w:cs="Arial"/>
        </w:rPr>
        <w:t>,</w:t>
      </w:r>
      <w:r w:rsidR="00DA67DC" w:rsidRPr="002B0005">
        <w:rPr>
          <w:rFonts w:ascii="Arial" w:hAnsi="Arial" w:cs="Arial"/>
        </w:rPr>
        <w:t xml:space="preserve"> thereby negating the need for any re-fixation or head movement. An audible beep denote</w:t>
      </w:r>
      <w:r w:rsidR="007F4C63" w:rsidRPr="002B0005">
        <w:rPr>
          <w:rFonts w:ascii="Arial" w:hAnsi="Arial" w:cs="Arial"/>
        </w:rPr>
        <w:t>d</w:t>
      </w:r>
      <w:r w:rsidR="00DA67DC" w:rsidRPr="002B0005">
        <w:rPr>
          <w:rFonts w:ascii="Arial" w:hAnsi="Arial" w:cs="Arial"/>
        </w:rPr>
        <w:t xml:space="preserve"> the commencement of the contrast sensitivity measurement</w:t>
      </w:r>
      <w:r w:rsidR="005E40E0" w:rsidRPr="002B0005">
        <w:rPr>
          <w:rFonts w:ascii="Arial" w:hAnsi="Arial" w:cs="Arial"/>
        </w:rPr>
        <w:t>.</w:t>
      </w:r>
      <w:r w:rsidR="00DA67DC" w:rsidRPr="002B0005">
        <w:rPr>
          <w:rFonts w:ascii="Arial" w:hAnsi="Arial" w:cs="Arial"/>
        </w:rPr>
        <w:t xml:space="preserve"> This seamless alter</w:t>
      </w:r>
      <w:r w:rsidR="00DC15CF" w:rsidRPr="002B0005">
        <w:rPr>
          <w:rFonts w:ascii="Arial" w:hAnsi="Arial" w:cs="Arial"/>
        </w:rPr>
        <w:t>n</w:t>
      </w:r>
      <w:r w:rsidR="00DA67DC" w:rsidRPr="002B0005">
        <w:rPr>
          <w:rFonts w:ascii="Arial" w:hAnsi="Arial" w:cs="Arial"/>
        </w:rPr>
        <w:t xml:space="preserve">ation between text adaptor and contrast sensitivity measurement facilitated rapid, smooth </w:t>
      </w:r>
      <w:r w:rsidR="00D5564F" w:rsidRPr="002B0005">
        <w:rPr>
          <w:rFonts w:ascii="Arial" w:hAnsi="Arial" w:cs="Arial"/>
        </w:rPr>
        <w:t xml:space="preserve">switching </w:t>
      </w:r>
      <w:r w:rsidR="00DA67DC" w:rsidRPr="002B0005">
        <w:rPr>
          <w:rFonts w:ascii="Arial" w:hAnsi="Arial" w:cs="Arial"/>
        </w:rPr>
        <w:t>between the two tasks</w:t>
      </w:r>
      <w:r w:rsidR="00FE64EB" w:rsidRPr="002B0005">
        <w:rPr>
          <w:rFonts w:ascii="Arial" w:hAnsi="Arial" w:cs="Arial"/>
        </w:rPr>
        <w:t>,</w:t>
      </w:r>
      <w:r w:rsidR="00DA67DC" w:rsidRPr="002B0005">
        <w:rPr>
          <w:rFonts w:ascii="Arial" w:hAnsi="Arial" w:cs="Arial"/>
        </w:rPr>
        <w:t xml:space="preserve"> </w:t>
      </w:r>
      <w:r w:rsidR="00FE64EB" w:rsidRPr="002B0005">
        <w:rPr>
          <w:rFonts w:ascii="Arial" w:hAnsi="Arial" w:cs="Arial"/>
        </w:rPr>
        <w:t xml:space="preserve">thereby </w:t>
      </w:r>
      <w:r w:rsidR="00DA67DC" w:rsidRPr="002B0005">
        <w:rPr>
          <w:rFonts w:ascii="Arial" w:hAnsi="Arial" w:cs="Arial"/>
        </w:rPr>
        <w:t>minimi</w:t>
      </w:r>
      <w:r w:rsidR="00FE3604" w:rsidRPr="002B0005">
        <w:rPr>
          <w:rFonts w:ascii="Arial" w:hAnsi="Arial" w:cs="Arial"/>
        </w:rPr>
        <w:t>z</w:t>
      </w:r>
      <w:r w:rsidR="00DA67DC" w:rsidRPr="002B0005">
        <w:rPr>
          <w:rFonts w:ascii="Arial" w:hAnsi="Arial" w:cs="Arial"/>
        </w:rPr>
        <w:t>ing any loss of adaptation</w:t>
      </w:r>
      <w:r w:rsidR="00D5564F" w:rsidRPr="002B0005">
        <w:rPr>
          <w:rFonts w:ascii="Arial" w:hAnsi="Arial" w:cs="Arial"/>
        </w:rPr>
        <w:t xml:space="preserve"> during the transition</w:t>
      </w:r>
      <w:r w:rsidR="0063787F" w:rsidRPr="002B0005">
        <w:rPr>
          <w:rFonts w:ascii="Arial" w:hAnsi="Arial" w:cs="Arial"/>
        </w:rPr>
        <w:t xml:space="preserve"> and avoiding the need to accommodate at different distances</w:t>
      </w:r>
      <w:r w:rsidR="00B7285A" w:rsidRPr="002B0005">
        <w:rPr>
          <w:rFonts w:ascii="Arial" w:hAnsi="Arial" w:cs="Arial"/>
        </w:rPr>
        <w:t>.</w:t>
      </w:r>
    </w:p>
    <w:p w14:paraId="43C0D345" w14:textId="77777777" w:rsidR="00D37B02" w:rsidRPr="002B0005" w:rsidRDefault="00D37B02" w:rsidP="00616B44">
      <w:pPr>
        <w:spacing w:line="360" w:lineRule="auto"/>
        <w:jc w:val="both"/>
        <w:rPr>
          <w:rFonts w:ascii="Arial" w:hAnsi="Arial" w:cs="Arial"/>
        </w:rPr>
      </w:pPr>
    </w:p>
    <w:p w14:paraId="5775C818" w14:textId="77777777" w:rsidR="00DA67DC" w:rsidRPr="002B0005" w:rsidRDefault="00E3624C" w:rsidP="00225624">
      <w:pPr>
        <w:spacing w:line="360" w:lineRule="auto"/>
        <w:jc w:val="both"/>
        <w:outlineLvl w:val="0"/>
        <w:rPr>
          <w:rFonts w:ascii="Arial" w:hAnsi="Arial" w:cs="Arial"/>
          <w:b/>
        </w:rPr>
      </w:pPr>
      <w:r w:rsidRPr="002B0005">
        <w:rPr>
          <w:rFonts w:ascii="Arial" w:hAnsi="Arial" w:cs="Arial"/>
          <w:b/>
        </w:rPr>
        <w:t>Analysis</w:t>
      </w:r>
    </w:p>
    <w:p w14:paraId="5C8A2C3D" w14:textId="3C49EE09" w:rsidR="00DA67DC" w:rsidRPr="002B0005" w:rsidRDefault="006B0DFB" w:rsidP="00616B44">
      <w:pPr>
        <w:spacing w:line="360" w:lineRule="auto"/>
        <w:jc w:val="both"/>
        <w:rPr>
          <w:rFonts w:ascii="Arial" w:hAnsi="Arial" w:cs="Arial"/>
        </w:rPr>
      </w:pPr>
      <w:r w:rsidRPr="002B0005">
        <w:rPr>
          <w:rFonts w:ascii="Arial" w:hAnsi="Arial" w:cs="Arial"/>
        </w:rPr>
        <w:t>C</w:t>
      </w:r>
      <w:r w:rsidR="00DA67DC" w:rsidRPr="002B0005">
        <w:rPr>
          <w:rFonts w:ascii="Arial" w:hAnsi="Arial" w:cs="Arial"/>
        </w:rPr>
        <w:t xml:space="preserve">ontrast thresholds were </w:t>
      </w:r>
      <w:r w:rsidR="00081FB2" w:rsidRPr="002B0005">
        <w:rPr>
          <w:rFonts w:ascii="Arial" w:hAnsi="Arial" w:cs="Arial"/>
        </w:rPr>
        <w:t xml:space="preserve">recorded </w:t>
      </w:r>
      <w:r w:rsidR="00DA67DC" w:rsidRPr="002B0005">
        <w:rPr>
          <w:rFonts w:ascii="Arial" w:hAnsi="Arial" w:cs="Arial"/>
        </w:rPr>
        <w:t xml:space="preserve">as the </w:t>
      </w:r>
      <w:r w:rsidR="00081FB2" w:rsidRPr="002B0005">
        <w:rPr>
          <w:rFonts w:ascii="Arial" w:hAnsi="Arial" w:cs="Arial"/>
        </w:rPr>
        <w:t xml:space="preserve">common </w:t>
      </w:r>
      <w:r w:rsidR="00DA67DC" w:rsidRPr="002B0005">
        <w:rPr>
          <w:rFonts w:ascii="Arial" w:hAnsi="Arial" w:cs="Arial"/>
        </w:rPr>
        <w:t>logarithm</w:t>
      </w:r>
      <w:r w:rsidR="00B52098" w:rsidRPr="002B0005">
        <w:rPr>
          <w:rFonts w:ascii="Arial" w:hAnsi="Arial" w:cs="Arial"/>
        </w:rPr>
        <w:t xml:space="preserve"> </w:t>
      </w:r>
      <w:r w:rsidR="00DA67DC" w:rsidRPr="002B0005">
        <w:rPr>
          <w:rFonts w:ascii="Arial" w:hAnsi="Arial" w:cs="Arial"/>
        </w:rPr>
        <w:t xml:space="preserve">of the reciprocal of the threshold contrast, i.e. log contrast sensitivity (logCS). </w:t>
      </w:r>
      <w:r w:rsidR="00081FB2" w:rsidRPr="002B0005">
        <w:rPr>
          <w:rFonts w:ascii="Arial" w:hAnsi="Arial" w:cs="Arial"/>
        </w:rPr>
        <w:t>Our dependent variables, pre</w:t>
      </w:r>
      <w:r w:rsidR="00B52098" w:rsidRPr="002B0005">
        <w:rPr>
          <w:rFonts w:ascii="Arial" w:hAnsi="Arial" w:cs="Arial"/>
        </w:rPr>
        <w:t xml:space="preserve">-adaptation </w:t>
      </w:r>
      <w:r w:rsidR="00DA67DC" w:rsidRPr="002B0005">
        <w:rPr>
          <w:rFonts w:ascii="Arial" w:hAnsi="Arial" w:cs="Arial"/>
        </w:rPr>
        <w:t>logCS, post</w:t>
      </w:r>
      <w:r w:rsidR="00C00A98" w:rsidRPr="002B0005">
        <w:rPr>
          <w:rFonts w:ascii="Arial" w:hAnsi="Arial" w:cs="Arial"/>
        </w:rPr>
        <w:t>-</w:t>
      </w:r>
      <w:r w:rsidR="00DA67DC" w:rsidRPr="002B0005">
        <w:rPr>
          <w:rFonts w:ascii="Arial" w:hAnsi="Arial" w:cs="Arial"/>
        </w:rPr>
        <w:t>adaptation logCS</w:t>
      </w:r>
      <w:r w:rsidR="007F4C63" w:rsidRPr="002B0005">
        <w:rPr>
          <w:rFonts w:ascii="Arial" w:hAnsi="Arial" w:cs="Arial"/>
        </w:rPr>
        <w:t>,</w:t>
      </w:r>
      <w:r w:rsidR="00DA67DC" w:rsidRPr="002B0005">
        <w:rPr>
          <w:rFonts w:ascii="Arial" w:hAnsi="Arial" w:cs="Arial"/>
        </w:rPr>
        <w:t xml:space="preserve"> and changes in logCS pre-post adaptation</w:t>
      </w:r>
      <w:r w:rsidR="00081FB2" w:rsidRPr="002B0005">
        <w:rPr>
          <w:rFonts w:ascii="Arial" w:hAnsi="Arial" w:cs="Arial"/>
        </w:rPr>
        <w:t>,</w:t>
      </w:r>
      <w:r w:rsidR="00DA67DC" w:rsidRPr="002B0005">
        <w:rPr>
          <w:rFonts w:ascii="Arial" w:hAnsi="Arial" w:cs="Arial"/>
        </w:rPr>
        <w:t xml:space="preserve"> were entered into </w:t>
      </w:r>
      <w:r w:rsidR="00D5564F" w:rsidRPr="002B0005">
        <w:rPr>
          <w:rFonts w:ascii="Arial" w:hAnsi="Arial" w:cs="Arial"/>
        </w:rPr>
        <w:t>a</w:t>
      </w:r>
      <w:r w:rsidRPr="002B0005">
        <w:rPr>
          <w:rFonts w:ascii="Arial" w:hAnsi="Arial" w:cs="Arial"/>
        </w:rPr>
        <w:t xml:space="preserve"> </w:t>
      </w:r>
      <w:r w:rsidR="00081FB2" w:rsidRPr="002B0005">
        <w:rPr>
          <w:rFonts w:ascii="Arial" w:hAnsi="Arial" w:cs="Arial"/>
        </w:rPr>
        <w:t>m</w:t>
      </w:r>
      <w:r w:rsidRPr="002B0005">
        <w:rPr>
          <w:rFonts w:ascii="Arial" w:hAnsi="Arial" w:cs="Arial"/>
        </w:rPr>
        <w:t>ixed</w:t>
      </w:r>
      <w:r w:rsidR="00A63BF5" w:rsidRPr="002B0005">
        <w:rPr>
          <w:rFonts w:ascii="Arial" w:hAnsi="Arial" w:cs="Arial"/>
        </w:rPr>
        <w:t xml:space="preserve"> model</w:t>
      </w:r>
      <w:r w:rsidRPr="002B0005">
        <w:rPr>
          <w:rFonts w:ascii="Arial" w:hAnsi="Arial" w:cs="Arial"/>
        </w:rPr>
        <w:t xml:space="preserve"> </w:t>
      </w:r>
      <w:r w:rsidR="00C00A98" w:rsidRPr="002B0005">
        <w:rPr>
          <w:rFonts w:ascii="Arial" w:hAnsi="Arial" w:cs="Arial"/>
        </w:rPr>
        <w:t>ANOVA,</w:t>
      </w:r>
      <w:r w:rsidR="00DA67DC" w:rsidRPr="002B0005">
        <w:rPr>
          <w:rFonts w:ascii="Arial" w:hAnsi="Arial" w:cs="Arial"/>
        </w:rPr>
        <w:t xml:space="preserve"> with refractive </w:t>
      </w:r>
      <w:r w:rsidR="007F4C63" w:rsidRPr="002B0005">
        <w:rPr>
          <w:rFonts w:ascii="Arial" w:hAnsi="Arial" w:cs="Arial"/>
        </w:rPr>
        <w:t xml:space="preserve">group </w:t>
      </w:r>
      <w:r w:rsidR="00DA67DC" w:rsidRPr="002B0005">
        <w:rPr>
          <w:rFonts w:ascii="Arial" w:hAnsi="Arial" w:cs="Arial"/>
        </w:rPr>
        <w:t xml:space="preserve">as </w:t>
      </w:r>
      <w:r w:rsidR="00C00A98" w:rsidRPr="002B0005">
        <w:rPr>
          <w:rFonts w:ascii="Arial" w:hAnsi="Arial" w:cs="Arial"/>
        </w:rPr>
        <w:t xml:space="preserve">the </w:t>
      </w:r>
      <w:r w:rsidR="00DA67DC" w:rsidRPr="002B0005">
        <w:rPr>
          <w:rFonts w:ascii="Arial" w:hAnsi="Arial" w:cs="Arial"/>
        </w:rPr>
        <w:t xml:space="preserve">between </w:t>
      </w:r>
      <w:r w:rsidR="004C5280" w:rsidRPr="002B0005">
        <w:rPr>
          <w:rFonts w:ascii="Arial" w:hAnsi="Arial" w:cs="Arial"/>
        </w:rPr>
        <w:t>participants</w:t>
      </w:r>
      <w:r w:rsidR="00DA67DC" w:rsidRPr="002B0005">
        <w:rPr>
          <w:rFonts w:ascii="Arial" w:hAnsi="Arial" w:cs="Arial"/>
        </w:rPr>
        <w:t xml:space="preserve"> factor</w:t>
      </w:r>
      <w:r w:rsidR="0077385B" w:rsidRPr="002B0005">
        <w:rPr>
          <w:rFonts w:ascii="Arial" w:hAnsi="Arial" w:cs="Arial"/>
        </w:rPr>
        <w:t xml:space="preserve"> (two levels: myopia and emmetropia)</w:t>
      </w:r>
      <w:r w:rsidR="00DA67DC" w:rsidRPr="002B0005">
        <w:rPr>
          <w:rFonts w:ascii="Arial" w:hAnsi="Arial" w:cs="Arial"/>
        </w:rPr>
        <w:t xml:space="preserve"> and contrast sensitivity</w:t>
      </w:r>
      <w:r w:rsidR="0077385B" w:rsidRPr="002B0005">
        <w:rPr>
          <w:rFonts w:ascii="Arial" w:hAnsi="Arial" w:cs="Arial"/>
        </w:rPr>
        <w:t xml:space="preserve"> (two levels:</w:t>
      </w:r>
      <w:r w:rsidR="00DA67DC" w:rsidRPr="002B0005">
        <w:rPr>
          <w:rFonts w:ascii="Arial" w:hAnsi="Arial" w:cs="Arial"/>
        </w:rPr>
        <w:t xml:space="preserve"> pre</w:t>
      </w:r>
      <w:r w:rsidR="00C00A98" w:rsidRPr="002B0005">
        <w:rPr>
          <w:rFonts w:ascii="Arial" w:hAnsi="Arial" w:cs="Arial"/>
        </w:rPr>
        <w:t>-</w:t>
      </w:r>
      <w:r w:rsidR="00DA67DC" w:rsidRPr="002B0005">
        <w:rPr>
          <w:rFonts w:ascii="Arial" w:hAnsi="Arial" w:cs="Arial"/>
        </w:rPr>
        <w:t xml:space="preserve"> and post</w:t>
      </w:r>
      <w:r w:rsidR="00C00A98" w:rsidRPr="002B0005">
        <w:rPr>
          <w:rFonts w:ascii="Arial" w:hAnsi="Arial" w:cs="Arial"/>
        </w:rPr>
        <w:t>-</w:t>
      </w:r>
      <w:r w:rsidR="00DA67DC" w:rsidRPr="002B0005">
        <w:rPr>
          <w:rFonts w:ascii="Arial" w:hAnsi="Arial" w:cs="Arial"/>
        </w:rPr>
        <w:t>adaptation</w:t>
      </w:r>
      <w:r w:rsidR="0077385B" w:rsidRPr="002B0005">
        <w:rPr>
          <w:rFonts w:ascii="Arial" w:hAnsi="Arial" w:cs="Arial"/>
        </w:rPr>
        <w:t>)</w:t>
      </w:r>
      <w:r w:rsidR="00DA67DC" w:rsidRPr="002B0005">
        <w:rPr>
          <w:rFonts w:ascii="Arial" w:hAnsi="Arial" w:cs="Arial"/>
        </w:rPr>
        <w:t xml:space="preserve"> as the within </w:t>
      </w:r>
      <w:r w:rsidR="004C5280" w:rsidRPr="002B0005">
        <w:rPr>
          <w:rFonts w:ascii="Arial" w:hAnsi="Arial" w:cs="Arial"/>
        </w:rPr>
        <w:t xml:space="preserve">participants </w:t>
      </w:r>
      <w:r w:rsidR="00C00A98" w:rsidRPr="002B0005">
        <w:rPr>
          <w:rFonts w:ascii="Arial" w:hAnsi="Arial" w:cs="Arial"/>
        </w:rPr>
        <w:t>factor</w:t>
      </w:r>
      <w:r w:rsidR="00DA67DC" w:rsidRPr="002B0005">
        <w:rPr>
          <w:rFonts w:ascii="Arial" w:hAnsi="Arial" w:cs="Arial"/>
        </w:rPr>
        <w:t xml:space="preserve">. </w:t>
      </w:r>
      <w:r w:rsidR="00D5564F" w:rsidRPr="002B0005">
        <w:rPr>
          <w:rFonts w:ascii="Arial" w:hAnsi="Arial" w:cs="Arial"/>
        </w:rPr>
        <w:t>Planned contrasts</w:t>
      </w:r>
      <w:r w:rsidR="00081FB2" w:rsidRPr="002B0005">
        <w:rPr>
          <w:rFonts w:ascii="Arial" w:hAnsi="Arial" w:cs="Arial"/>
        </w:rPr>
        <w:t xml:space="preserve"> </w:t>
      </w:r>
      <w:r w:rsidR="00D5564F" w:rsidRPr="002B0005">
        <w:rPr>
          <w:rFonts w:ascii="Arial" w:hAnsi="Arial" w:cs="Arial"/>
        </w:rPr>
        <w:t>(</w:t>
      </w:r>
      <w:r w:rsidR="00081FB2" w:rsidRPr="002B0005">
        <w:rPr>
          <w:rFonts w:ascii="Arial" w:hAnsi="Arial" w:cs="Arial"/>
        </w:rPr>
        <w:t xml:space="preserve">paired </w:t>
      </w:r>
      <w:r w:rsidR="00DA67DC" w:rsidRPr="002B0005">
        <w:rPr>
          <w:rFonts w:ascii="Arial" w:hAnsi="Arial" w:cs="Arial"/>
        </w:rPr>
        <w:t>t-tests</w:t>
      </w:r>
      <w:r w:rsidR="00D5564F" w:rsidRPr="002B0005">
        <w:rPr>
          <w:rFonts w:ascii="Arial" w:hAnsi="Arial" w:cs="Arial"/>
        </w:rPr>
        <w:t>)</w:t>
      </w:r>
      <w:r w:rsidR="00DA67DC" w:rsidRPr="002B0005">
        <w:rPr>
          <w:rFonts w:ascii="Arial" w:hAnsi="Arial" w:cs="Arial"/>
        </w:rPr>
        <w:t xml:space="preserve"> were used to compare pre</w:t>
      </w:r>
      <w:r w:rsidR="00C00A98" w:rsidRPr="002B0005">
        <w:rPr>
          <w:rFonts w:ascii="Arial" w:hAnsi="Arial" w:cs="Arial"/>
        </w:rPr>
        <w:t>-</w:t>
      </w:r>
      <w:r w:rsidR="00DA67DC" w:rsidRPr="002B0005">
        <w:rPr>
          <w:rFonts w:ascii="Arial" w:hAnsi="Arial" w:cs="Arial"/>
        </w:rPr>
        <w:t xml:space="preserve"> and post</w:t>
      </w:r>
      <w:r w:rsidR="00C00A98" w:rsidRPr="002B0005">
        <w:rPr>
          <w:rFonts w:ascii="Arial" w:hAnsi="Arial" w:cs="Arial"/>
        </w:rPr>
        <w:t>-</w:t>
      </w:r>
      <w:r w:rsidR="00DA67DC" w:rsidRPr="002B0005">
        <w:rPr>
          <w:rFonts w:ascii="Arial" w:hAnsi="Arial" w:cs="Arial"/>
        </w:rPr>
        <w:t>adaptation logCS</w:t>
      </w:r>
      <w:r w:rsidR="00954E12" w:rsidRPr="002B0005">
        <w:rPr>
          <w:rFonts w:ascii="Arial" w:hAnsi="Arial" w:cs="Arial"/>
        </w:rPr>
        <w:t>.</w:t>
      </w:r>
    </w:p>
    <w:p w14:paraId="3BD0131A" w14:textId="77777777" w:rsidR="00DA67DC" w:rsidRPr="002B0005" w:rsidRDefault="00DA67DC" w:rsidP="00616B44">
      <w:pPr>
        <w:spacing w:line="360" w:lineRule="auto"/>
        <w:jc w:val="both"/>
        <w:rPr>
          <w:rFonts w:ascii="Arial" w:hAnsi="Arial" w:cs="Arial"/>
        </w:rPr>
      </w:pPr>
    </w:p>
    <w:p w14:paraId="38799859" w14:textId="77777777" w:rsidR="00DA67DC" w:rsidRPr="002B0005" w:rsidRDefault="00803C2C" w:rsidP="0063787F">
      <w:pPr>
        <w:spacing w:line="360" w:lineRule="auto"/>
        <w:jc w:val="center"/>
        <w:outlineLvl w:val="0"/>
        <w:rPr>
          <w:rFonts w:ascii="Arial" w:hAnsi="Arial" w:cs="Arial"/>
          <w:b/>
        </w:rPr>
      </w:pPr>
      <w:r w:rsidRPr="002B0005">
        <w:rPr>
          <w:rFonts w:ascii="Arial" w:hAnsi="Arial" w:cs="Arial"/>
          <w:b/>
        </w:rPr>
        <w:t>RESULTS</w:t>
      </w:r>
    </w:p>
    <w:p w14:paraId="2BD6683F" w14:textId="08ADB914" w:rsidR="00954E12" w:rsidRPr="002B0005" w:rsidRDefault="00D5564F" w:rsidP="00616B44">
      <w:pPr>
        <w:spacing w:line="360" w:lineRule="auto"/>
        <w:jc w:val="both"/>
        <w:rPr>
          <w:rFonts w:ascii="Arial" w:hAnsi="Arial" w:cs="Arial"/>
        </w:rPr>
      </w:pPr>
      <w:r w:rsidRPr="002B0005">
        <w:rPr>
          <w:rFonts w:ascii="Arial" w:hAnsi="Arial" w:cs="Arial"/>
        </w:rPr>
        <w:t xml:space="preserve">Contrast sensitivity measurements were </w:t>
      </w:r>
      <w:r w:rsidR="00E434F1" w:rsidRPr="002B0005">
        <w:rPr>
          <w:rFonts w:ascii="Arial" w:hAnsi="Arial" w:cs="Arial"/>
        </w:rPr>
        <w:t xml:space="preserve">found to be </w:t>
      </w:r>
      <w:r w:rsidRPr="002B0005">
        <w:rPr>
          <w:rFonts w:ascii="Arial" w:hAnsi="Arial" w:cs="Arial"/>
        </w:rPr>
        <w:t>reliable</w:t>
      </w:r>
      <w:r w:rsidR="00EF628E" w:rsidRPr="002B0005">
        <w:rPr>
          <w:rFonts w:ascii="Arial" w:hAnsi="Arial" w:cs="Arial"/>
        </w:rPr>
        <w:t>: t</w:t>
      </w:r>
      <w:r w:rsidR="00DA67DC" w:rsidRPr="002B0005">
        <w:rPr>
          <w:rFonts w:ascii="Arial" w:hAnsi="Arial" w:cs="Arial"/>
        </w:rPr>
        <w:t>he coefficient of variation (COV) was calculated for</w:t>
      </w:r>
      <w:r w:rsidR="0015550B" w:rsidRPr="002B0005">
        <w:rPr>
          <w:rFonts w:ascii="Arial" w:hAnsi="Arial" w:cs="Arial"/>
        </w:rPr>
        <w:t xml:space="preserve"> the pre-adaptation logCS values for</w:t>
      </w:r>
      <w:r w:rsidR="00DA67DC" w:rsidRPr="002B0005">
        <w:rPr>
          <w:rFonts w:ascii="Arial" w:hAnsi="Arial" w:cs="Arial"/>
        </w:rPr>
        <w:t xml:space="preserve"> each subject</w:t>
      </w:r>
      <w:r w:rsidR="00055E41" w:rsidRPr="002B0005">
        <w:rPr>
          <w:rFonts w:ascii="Arial" w:hAnsi="Arial" w:cs="Arial"/>
        </w:rPr>
        <w:t>,</w:t>
      </w:r>
      <w:r w:rsidR="00DA67DC" w:rsidRPr="002B0005">
        <w:rPr>
          <w:rFonts w:ascii="Arial" w:hAnsi="Arial" w:cs="Arial"/>
        </w:rPr>
        <w:t xml:space="preserve"> and for each spatial frequency</w:t>
      </w:r>
      <w:r w:rsidR="00055E41" w:rsidRPr="002B0005">
        <w:rPr>
          <w:rFonts w:ascii="Arial" w:hAnsi="Arial" w:cs="Arial"/>
        </w:rPr>
        <w:t>,</w:t>
      </w:r>
      <w:r w:rsidR="00DA67DC" w:rsidRPr="002B0005">
        <w:rPr>
          <w:rFonts w:ascii="Arial" w:hAnsi="Arial" w:cs="Arial"/>
        </w:rPr>
        <w:t xml:space="preserve"> to determine</w:t>
      </w:r>
      <w:r w:rsidR="00E03FF4" w:rsidRPr="002B0005">
        <w:rPr>
          <w:rFonts w:ascii="Arial" w:hAnsi="Arial" w:cs="Arial"/>
        </w:rPr>
        <w:t xml:space="preserve"> </w:t>
      </w:r>
      <w:r w:rsidR="0015550B" w:rsidRPr="002B0005">
        <w:rPr>
          <w:rFonts w:ascii="Arial" w:hAnsi="Arial" w:cs="Arial"/>
        </w:rPr>
        <w:t>the repeatability of the</w:t>
      </w:r>
      <w:r w:rsidR="00E03FF4" w:rsidRPr="002B0005">
        <w:rPr>
          <w:rFonts w:ascii="Arial" w:hAnsi="Arial" w:cs="Arial"/>
        </w:rPr>
        <w:t xml:space="preserve"> </w:t>
      </w:r>
      <w:r w:rsidR="00DA67DC" w:rsidRPr="002B0005">
        <w:rPr>
          <w:rFonts w:ascii="Arial" w:hAnsi="Arial" w:cs="Arial"/>
        </w:rPr>
        <w:t xml:space="preserve">measurements. The standard deviation of each </w:t>
      </w:r>
      <w:r w:rsidR="008E34B6" w:rsidRPr="002B0005">
        <w:rPr>
          <w:rFonts w:ascii="Arial" w:hAnsi="Arial" w:cs="Arial"/>
        </w:rPr>
        <w:t>participant’s</w:t>
      </w:r>
      <w:r w:rsidR="00DA67DC" w:rsidRPr="002B0005">
        <w:rPr>
          <w:rFonts w:ascii="Arial" w:hAnsi="Arial" w:cs="Arial"/>
        </w:rPr>
        <w:t xml:space="preserve"> 3 </w:t>
      </w:r>
      <w:r w:rsidR="000C62DD" w:rsidRPr="002B0005">
        <w:rPr>
          <w:rFonts w:ascii="Arial" w:hAnsi="Arial" w:cs="Arial"/>
        </w:rPr>
        <w:t xml:space="preserve">pre-adaptation </w:t>
      </w:r>
      <w:r w:rsidR="0015550B" w:rsidRPr="002B0005">
        <w:rPr>
          <w:rFonts w:ascii="Arial" w:hAnsi="Arial" w:cs="Arial"/>
        </w:rPr>
        <w:t>log</w:t>
      </w:r>
      <w:r w:rsidR="00DA67DC" w:rsidRPr="002B0005">
        <w:rPr>
          <w:rFonts w:ascii="Arial" w:hAnsi="Arial" w:cs="Arial"/>
        </w:rPr>
        <w:t xml:space="preserve">CS measurements was divided by the mean of the 3 </w:t>
      </w:r>
      <w:r w:rsidR="0015550B" w:rsidRPr="002B0005">
        <w:rPr>
          <w:rFonts w:ascii="Arial" w:hAnsi="Arial" w:cs="Arial"/>
        </w:rPr>
        <w:t>log</w:t>
      </w:r>
      <w:r w:rsidR="00DA67DC" w:rsidRPr="002B0005">
        <w:rPr>
          <w:rFonts w:ascii="Arial" w:hAnsi="Arial" w:cs="Arial"/>
        </w:rPr>
        <w:t xml:space="preserve">CS values to give </w:t>
      </w:r>
      <w:r w:rsidR="00DA67DC" w:rsidRPr="002B0005">
        <w:rPr>
          <w:rFonts w:ascii="Arial" w:hAnsi="Arial" w:cs="Arial"/>
        </w:rPr>
        <w:lastRenderedPageBreak/>
        <w:t>the COV. The mean COV for all participants and spatial frequencies was 3.57% (when COV is expressed as a percentage it is the relative standard deviation) (ran</w:t>
      </w:r>
      <w:r w:rsidR="00CC7B88" w:rsidRPr="002B0005">
        <w:rPr>
          <w:rFonts w:ascii="Arial" w:hAnsi="Arial" w:cs="Arial"/>
        </w:rPr>
        <w:t>ge: 0.52-12.85%), well within</w:t>
      </w:r>
      <w:r w:rsidR="00DA67DC" w:rsidRPr="002B0005">
        <w:rPr>
          <w:rFonts w:ascii="Arial" w:hAnsi="Arial" w:cs="Arial"/>
        </w:rPr>
        <w:t xml:space="preserve"> the </w:t>
      </w:r>
      <w:r w:rsidRPr="002B0005">
        <w:rPr>
          <w:rFonts w:ascii="Arial" w:hAnsi="Arial" w:cs="Arial"/>
        </w:rPr>
        <w:t xml:space="preserve">acceptable </w:t>
      </w:r>
      <w:r w:rsidR="00DA67DC" w:rsidRPr="002B0005">
        <w:rPr>
          <w:rFonts w:ascii="Arial" w:hAnsi="Arial" w:cs="Arial"/>
        </w:rPr>
        <w:t xml:space="preserve">range </w:t>
      </w:r>
      <w:r w:rsidR="00E434F1" w:rsidRPr="002B0005">
        <w:rPr>
          <w:rFonts w:ascii="Arial" w:hAnsi="Arial" w:cs="Arial"/>
        </w:rPr>
        <w:t xml:space="preserve">defined </w:t>
      </w:r>
      <w:r w:rsidR="00DA67DC" w:rsidRPr="002B0005">
        <w:rPr>
          <w:rFonts w:ascii="Arial" w:hAnsi="Arial" w:cs="Arial"/>
        </w:rPr>
        <w:t>by Lesmes</w:t>
      </w:r>
      <w:r w:rsidR="004E0384" w:rsidRPr="002B0005">
        <w:rPr>
          <w:rFonts w:ascii="Arial" w:hAnsi="Arial" w:cs="Arial"/>
        </w:rPr>
        <w:t xml:space="preserve">, Lu, Baek &amp; Albright, </w:t>
      </w:r>
      <w:r w:rsidR="00E85A36" w:rsidRPr="002B0005">
        <w:rPr>
          <w:rFonts w:ascii="Arial" w:hAnsi="Arial" w:cs="Arial"/>
        </w:rPr>
        <w:t>(2010).</w:t>
      </w:r>
    </w:p>
    <w:p w14:paraId="5B6A1187" w14:textId="77777777" w:rsidR="00954E12" w:rsidRPr="002B0005" w:rsidRDefault="00954E12" w:rsidP="00616B44">
      <w:pPr>
        <w:spacing w:line="360" w:lineRule="auto"/>
        <w:ind w:firstLine="720"/>
        <w:jc w:val="both"/>
        <w:rPr>
          <w:rFonts w:ascii="Arial" w:hAnsi="Arial" w:cs="Arial"/>
        </w:rPr>
      </w:pPr>
    </w:p>
    <w:p w14:paraId="0F2F3D51" w14:textId="6AE4743F" w:rsidR="00515485" w:rsidRPr="002B0005" w:rsidRDefault="00DA67DC" w:rsidP="00616B44">
      <w:pPr>
        <w:spacing w:line="360" w:lineRule="auto"/>
        <w:jc w:val="both"/>
        <w:rPr>
          <w:rFonts w:ascii="Arial" w:hAnsi="Arial" w:cs="Arial"/>
        </w:rPr>
      </w:pPr>
      <w:r w:rsidRPr="002B0005">
        <w:rPr>
          <w:rFonts w:ascii="Arial" w:hAnsi="Arial" w:cs="Arial"/>
        </w:rPr>
        <w:t xml:space="preserve">Figure </w:t>
      </w:r>
      <w:r w:rsidR="009824EF" w:rsidRPr="002B0005">
        <w:rPr>
          <w:rFonts w:ascii="Arial" w:hAnsi="Arial" w:cs="Arial"/>
        </w:rPr>
        <w:t xml:space="preserve">2 </w:t>
      </w:r>
      <w:r w:rsidRPr="002B0005">
        <w:rPr>
          <w:rFonts w:ascii="Arial" w:hAnsi="Arial" w:cs="Arial"/>
        </w:rPr>
        <w:t xml:space="preserve">shows mean pre-adaptation and post-text adaptation </w:t>
      </w:r>
      <w:r w:rsidR="00E434F1" w:rsidRPr="002B0005">
        <w:rPr>
          <w:rFonts w:ascii="Arial" w:hAnsi="Arial" w:cs="Arial"/>
        </w:rPr>
        <w:t>logCS</w:t>
      </w:r>
      <w:r w:rsidRPr="002B0005">
        <w:rPr>
          <w:rFonts w:ascii="Arial" w:hAnsi="Arial" w:cs="Arial"/>
        </w:rPr>
        <w:t xml:space="preserve"> when measured with both horizontal</w:t>
      </w:r>
      <w:r w:rsidR="00803C2C" w:rsidRPr="002B0005">
        <w:rPr>
          <w:rFonts w:ascii="Arial" w:hAnsi="Arial" w:cs="Arial"/>
        </w:rPr>
        <w:t xml:space="preserve"> </w:t>
      </w:r>
      <w:r w:rsidRPr="002B0005">
        <w:rPr>
          <w:rFonts w:ascii="Arial" w:hAnsi="Arial" w:cs="Arial"/>
        </w:rPr>
        <w:t>and vertical te</w:t>
      </w:r>
      <w:r w:rsidR="005E0999" w:rsidRPr="002B0005">
        <w:rPr>
          <w:rFonts w:ascii="Arial" w:hAnsi="Arial" w:cs="Arial"/>
        </w:rPr>
        <w:t>s</w:t>
      </w:r>
      <w:r w:rsidRPr="002B0005">
        <w:rPr>
          <w:rFonts w:ascii="Arial" w:hAnsi="Arial" w:cs="Arial"/>
        </w:rPr>
        <w:t>t gratings</w:t>
      </w:r>
      <w:r w:rsidR="00803C2C" w:rsidRPr="002B0005">
        <w:rPr>
          <w:rFonts w:ascii="Arial" w:hAnsi="Arial" w:cs="Arial"/>
        </w:rPr>
        <w:t xml:space="preserve"> at 1cdeg</w:t>
      </w:r>
      <w:r w:rsidR="00803C2C" w:rsidRPr="002B0005">
        <w:rPr>
          <w:rFonts w:ascii="Arial" w:hAnsi="Arial" w:cs="Arial"/>
          <w:vertAlign w:val="superscript"/>
        </w:rPr>
        <w:t xml:space="preserve">-1 </w:t>
      </w:r>
      <w:r w:rsidR="00803C2C" w:rsidRPr="002B0005">
        <w:rPr>
          <w:rFonts w:ascii="Arial" w:hAnsi="Arial" w:cs="Arial"/>
        </w:rPr>
        <w:t>and</w:t>
      </w:r>
      <w:r w:rsidR="00803C2C" w:rsidRPr="002B0005">
        <w:rPr>
          <w:rFonts w:ascii="Arial" w:hAnsi="Arial" w:cs="Arial"/>
          <w:vertAlign w:val="superscript"/>
        </w:rPr>
        <w:t xml:space="preserve"> </w:t>
      </w:r>
      <w:r w:rsidR="00D64EB9" w:rsidRPr="002B0005">
        <w:rPr>
          <w:rFonts w:ascii="Arial" w:hAnsi="Arial" w:cs="Arial"/>
        </w:rPr>
        <w:t>4cdeg</w:t>
      </w:r>
      <w:r w:rsidR="00D64EB9" w:rsidRPr="002B0005">
        <w:rPr>
          <w:rFonts w:ascii="Arial" w:hAnsi="Arial" w:cs="Arial"/>
          <w:vertAlign w:val="superscript"/>
        </w:rPr>
        <w:t>-1</w:t>
      </w:r>
      <w:r w:rsidR="00E03FF4" w:rsidRPr="002B0005">
        <w:rPr>
          <w:rFonts w:ascii="Arial" w:hAnsi="Arial" w:cs="Arial"/>
        </w:rPr>
        <w:t xml:space="preserve"> </w:t>
      </w:r>
      <w:r w:rsidRPr="002B0005">
        <w:rPr>
          <w:rFonts w:ascii="Arial" w:hAnsi="Arial" w:cs="Arial"/>
        </w:rPr>
        <w:t>for all participants (</w:t>
      </w:r>
      <w:r w:rsidR="00D5564F" w:rsidRPr="002B0005">
        <w:rPr>
          <w:rFonts w:ascii="Arial" w:hAnsi="Arial" w:cs="Arial"/>
        </w:rPr>
        <w:t>left</w:t>
      </w:r>
      <w:r w:rsidRPr="002B0005">
        <w:rPr>
          <w:rFonts w:ascii="Arial" w:hAnsi="Arial" w:cs="Arial"/>
        </w:rPr>
        <w:t xml:space="preserve">), </w:t>
      </w:r>
      <w:r w:rsidR="00471C87" w:rsidRPr="002B0005">
        <w:rPr>
          <w:rFonts w:ascii="Arial" w:hAnsi="Arial" w:cs="Arial"/>
        </w:rPr>
        <w:t xml:space="preserve">emmetropic </w:t>
      </w:r>
      <w:r w:rsidRPr="002B0005">
        <w:rPr>
          <w:rFonts w:ascii="Arial" w:hAnsi="Arial" w:cs="Arial"/>
        </w:rPr>
        <w:t>participants (</w:t>
      </w:r>
      <w:r w:rsidR="00471C87" w:rsidRPr="002B0005">
        <w:rPr>
          <w:rFonts w:ascii="Arial" w:hAnsi="Arial" w:cs="Arial"/>
        </w:rPr>
        <w:t>center</w:t>
      </w:r>
      <w:r w:rsidRPr="002B0005">
        <w:rPr>
          <w:rFonts w:ascii="Arial" w:hAnsi="Arial" w:cs="Arial"/>
        </w:rPr>
        <w:t xml:space="preserve">) and </w:t>
      </w:r>
      <w:r w:rsidR="00471C87" w:rsidRPr="002B0005">
        <w:rPr>
          <w:rFonts w:ascii="Arial" w:hAnsi="Arial" w:cs="Arial"/>
        </w:rPr>
        <w:t xml:space="preserve">myopic </w:t>
      </w:r>
      <w:r w:rsidRPr="002B0005">
        <w:rPr>
          <w:rFonts w:ascii="Arial" w:hAnsi="Arial" w:cs="Arial"/>
        </w:rPr>
        <w:t>participants (</w:t>
      </w:r>
      <w:r w:rsidR="00471C87" w:rsidRPr="002B0005">
        <w:rPr>
          <w:rFonts w:ascii="Arial" w:hAnsi="Arial" w:cs="Arial"/>
        </w:rPr>
        <w:t>right</w:t>
      </w:r>
      <w:r w:rsidRPr="002B0005">
        <w:rPr>
          <w:rFonts w:ascii="Arial" w:hAnsi="Arial" w:cs="Arial"/>
        </w:rPr>
        <w:t xml:space="preserve">). A mixed between-within </w:t>
      </w:r>
      <w:r w:rsidR="004C5280" w:rsidRPr="002B0005">
        <w:rPr>
          <w:rFonts w:ascii="Arial" w:hAnsi="Arial" w:cs="Arial"/>
        </w:rPr>
        <w:t xml:space="preserve">participants </w:t>
      </w:r>
      <w:r w:rsidR="00E434F1" w:rsidRPr="002B0005">
        <w:rPr>
          <w:rFonts w:ascii="Arial" w:hAnsi="Arial" w:cs="Arial"/>
        </w:rPr>
        <w:t>ANOVA</w:t>
      </w:r>
      <w:r w:rsidRPr="002B0005">
        <w:rPr>
          <w:rFonts w:ascii="Arial" w:hAnsi="Arial" w:cs="Arial"/>
        </w:rPr>
        <w:t xml:space="preserve"> was conducted to compare logCS before and after reading (</w:t>
      </w:r>
      <w:r w:rsidR="0063787F" w:rsidRPr="002B0005">
        <w:rPr>
          <w:rFonts w:ascii="Arial" w:hAnsi="Arial" w:cs="Arial"/>
        </w:rPr>
        <w:t xml:space="preserve">i.e., </w:t>
      </w:r>
      <w:r w:rsidR="00D238D7" w:rsidRPr="002B0005">
        <w:rPr>
          <w:rFonts w:ascii="Arial" w:hAnsi="Arial" w:cs="Arial"/>
        </w:rPr>
        <w:t>adaptation</w:t>
      </w:r>
      <w:r w:rsidRPr="002B0005">
        <w:rPr>
          <w:rFonts w:ascii="Arial" w:hAnsi="Arial" w:cs="Arial"/>
        </w:rPr>
        <w:t xml:space="preserve">) in myopic and emmetropic participants. </w:t>
      </w:r>
      <w:r w:rsidR="00D5564F" w:rsidRPr="002B0005">
        <w:rPr>
          <w:rFonts w:ascii="Arial" w:hAnsi="Arial" w:cs="Arial"/>
        </w:rPr>
        <w:t xml:space="preserve">For </w:t>
      </w:r>
      <w:r w:rsidR="000B4348" w:rsidRPr="002B0005">
        <w:rPr>
          <w:rFonts w:ascii="Arial" w:hAnsi="Arial" w:cs="Arial"/>
        </w:rPr>
        <w:t>1cdeg</w:t>
      </w:r>
      <w:r w:rsidR="000B4348" w:rsidRPr="002B0005">
        <w:rPr>
          <w:rFonts w:ascii="Arial" w:hAnsi="Arial" w:cs="Arial"/>
          <w:vertAlign w:val="superscript"/>
        </w:rPr>
        <w:t xml:space="preserve">-1 </w:t>
      </w:r>
      <w:r w:rsidRPr="002B0005">
        <w:rPr>
          <w:rFonts w:ascii="Arial" w:hAnsi="Arial" w:cs="Arial"/>
        </w:rPr>
        <w:t xml:space="preserve">horizontal, there was a significant </w:t>
      </w:r>
      <w:r w:rsidR="000C62DD" w:rsidRPr="002B0005">
        <w:rPr>
          <w:rFonts w:ascii="Arial" w:hAnsi="Arial" w:cs="Arial"/>
        </w:rPr>
        <w:t>adaptation effect</w:t>
      </w:r>
      <w:r w:rsidR="00E434F1" w:rsidRPr="002B0005">
        <w:rPr>
          <w:rFonts w:ascii="Arial" w:hAnsi="Arial" w:cs="Arial"/>
        </w:rPr>
        <w:t xml:space="preserve"> [</w:t>
      </w:r>
      <w:r w:rsidRPr="002B0005">
        <w:rPr>
          <w:rFonts w:ascii="Arial" w:hAnsi="Arial" w:cs="Arial"/>
        </w:rPr>
        <w:t>Wilks’ Lambda = 0.3</w:t>
      </w:r>
      <w:r w:rsidR="001772F7" w:rsidRPr="002B0005">
        <w:rPr>
          <w:rFonts w:ascii="Arial" w:hAnsi="Arial" w:cs="Arial"/>
        </w:rPr>
        <w:t>3</w:t>
      </w:r>
      <w:r w:rsidR="00D116F4" w:rsidRPr="002B0005">
        <w:rPr>
          <w:rFonts w:ascii="Arial" w:hAnsi="Arial" w:cs="Arial"/>
        </w:rPr>
        <w:t>;</w:t>
      </w:r>
      <w:r w:rsidRPr="002B0005">
        <w:rPr>
          <w:rFonts w:ascii="Arial" w:hAnsi="Arial" w:cs="Arial"/>
        </w:rPr>
        <w:t xml:space="preserve"> </w:t>
      </w:r>
      <w:r w:rsidRPr="002B0005">
        <w:rPr>
          <w:rFonts w:ascii="Arial" w:hAnsi="Arial" w:cs="Arial"/>
          <w:i/>
        </w:rPr>
        <w:t>F</w:t>
      </w:r>
      <w:r w:rsidRPr="002B0005">
        <w:rPr>
          <w:rFonts w:ascii="Arial" w:hAnsi="Arial" w:cs="Arial"/>
          <w:vertAlign w:val="subscript"/>
        </w:rPr>
        <w:t xml:space="preserve">(1,19) </w:t>
      </w:r>
      <w:r w:rsidRPr="002B0005">
        <w:rPr>
          <w:rFonts w:ascii="Arial" w:hAnsi="Arial" w:cs="Arial"/>
        </w:rPr>
        <w:t xml:space="preserve">= 36.61, </w:t>
      </w:r>
      <w:r w:rsidRPr="002B0005">
        <w:rPr>
          <w:rFonts w:ascii="Arial" w:hAnsi="Arial" w:cs="Arial"/>
          <w:i/>
        </w:rPr>
        <w:t>p</w:t>
      </w:r>
      <w:r w:rsidRPr="002B0005">
        <w:rPr>
          <w:rFonts w:ascii="Arial" w:hAnsi="Arial" w:cs="Arial"/>
        </w:rPr>
        <w:t xml:space="preserve">&lt;0.01, </w:t>
      </w:r>
      <w:r w:rsidR="00990A29" w:rsidRPr="002B0005">
        <w:rPr>
          <w:noProof/>
          <w:position w:val="-14"/>
          <w:lang w:val="en-GB" w:eastAsia="en-GB"/>
        </w:rPr>
        <w:drawing>
          <wp:inline distT="0" distB="0" distL="0" distR="0" wp14:anchorId="37F4CD2C" wp14:editId="456FD060">
            <wp:extent cx="190500" cy="254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00530B63" w:rsidRPr="002B0005">
        <w:rPr>
          <w:rFonts w:ascii="Arial" w:eastAsia="Times New Roman" w:hAnsi="Arial" w:cs="Arial"/>
          <w:shd w:val="clear" w:color="auto" w:fill="FFFFFF"/>
          <w:vertAlign w:val="superscript"/>
          <w:lang w:val="en-IE"/>
        </w:rPr>
        <w:t xml:space="preserve"> </w:t>
      </w:r>
      <w:r w:rsidRPr="002B0005">
        <w:rPr>
          <w:rFonts w:ascii="Arial" w:hAnsi="Arial" w:cs="Arial"/>
        </w:rPr>
        <w:t>= 0.67</w:t>
      </w:r>
      <w:r w:rsidR="00E434F1" w:rsidRPr="002B0005">
        <w:rPr>
          <w:rFonts w:ascii="Arial" w:hAnsi="Arial" w:cs="Arial"/>
        </w:rPr>
        <w:t xml:space="preserve">], with </w:t>
      </w:r>
      <w:r w:rsidRPr="002B0005">
        <w:rPr>
          <w:rFonts w:ascii="Arial" w:hAnsi="Arial" w:cs="Arial"/>
        </w:rPr>
        <w:t>both</w:t>
      </w:r>
      <w:r w:rsidR="003F10D7" w:rsidRPr="002B0005">
        <w:rPr>
          <w:rFonts w:ascii="Arial" w:hAnsi="Arial" w:cs="Arial"/>
        </w:rPr>
        <w:t xml:space="preserve"> refractive error</w:t>
      </w:r>
      <w:r w:rsidRPr="002B0005">
        <w:rPr>
          <w:rFonts w:ascii="Arial" w:hAnsi="Arial" w:cs="Arial"/>
        </w:rPr>
        <w:t xml:space="preserve"> groups showing reduced logCS after reading (</w:t>
      </w:r>
      <w:r w:rsidR="00FA074A" w:rsidRPr="002B0005">
        <w:rPr>
          <w:rFonts w:ascii="Arial" w:hAnsi="Arial" w:cs="Arial"/>
        </w:rPr>
        <w:t>T</w:t>
      </w:r>
      <w:r w:rsidRPr="002B0005">
        <w:rPr>
          <w:rFonts w:ascii="Arial" w:hAnsi="Arial" w:cs="Arial"/>
        </w:rPr>
        <w:t>a</w:t>
      </w:r>
      <w:r w:rsidR="00D238D7" w:rsidRPr="002B0005">
        <w:rPr>
          <w:rFonts w:ascii="Arial" w:hAnsi="Arial" w:cs="Arial"/>
        </w:rPr>
        <w:t>ble 2</w:t>
      </w:r>
      <w:r w:rsidRPr="002B0005">
        <w:rPr>
          <w:rFonts w:ascii="Arial" w:hAnsi="Arial" w:cs="Arial"/>
        </w:rPr>
        <w:t xml:space="preserve">). </w:t>
      </w:r>
    </w:p>
    <w:p w14:paraId="224FF4AA" w14:textId="77777777" w:rsidR="00CD6498" w:rsidRPr="002B0005" w:rsidRDefault="00CD6498" w:rsidP="00CD6498">
      <w:pPr>
        <w:spacing w:line="360" w:lineRule="auto"/>
        <w:jc w:val="both"/>
        <w:rPr>
          <w:rFonts w:ascii="Arial" w:hAnsi="Arial" w:cs="Arial"/>
        </w:rPr>
      </w:pPr>
    </w:p>
    <w:p w14:paraId="7069E5FC" w14:textId="6F2D0A84" w:rsidR="00CD6498" w:rsidRPr="002B0005" w:rsidRDefault="00976BE9" w:rsidP="006D1DE4">
      <w:pPr>
        <w:spacing w:line="360" w:lineRule="auto"/>
        <w:jc w:val="center"/>
        <w:rPr>
          <w:rFonts w:ascii="Arial" w:hAnsi="Arial" w:cs="Arial"/>
          <w:b/>
          <w:noProof/>
        </w:rPr>
      </w:pPr>
      <w:r w:rsidRPr="002B0005">
        <w:rPr>
          <w:rFonts w:ascii="Arial" w:hAnsi="Arial" w:cs="Arial"/>
          <w:b/>
          <w:bCs/>
          <w:noProof/>
        </w:rPr>
        <w:t xml:space="preserve">&lt;&lt; </w:t>
      </w:r>
      <w:r w:rsidR="009824EF" w:rsidRPr="002B0005">
        <w:rPr>
          <w:rFonts w:ascii="Arial" w:hAnsi="Arial" w:cs="Arial"/>
          <w:b/>
          <w:bCs/>
          <w:noProof/>
        </w:rPr>
        <w:t>FIGURE 2 ABOUT HERE</w:t>
      </w:r>
      <w:r w:rsidRPr="002B0005">
        <w:rPr>
          <w:rFonts w:ascii="Arial" w:hAnsi="Arial" w:cs="Arial"/>
          <w:b/>
          <w:bCs/>
          <w:noProof/>
        </w:rPr>
        <w:t xml:space="preserve"> &gt;&gt;</w:t>
      </w:r>
    </w:p>
    <w:p w14:paraId="3CBE23C3" w14:textId="77777777" w:rsidR="00937651" w:rsidRPr="002B0005" w:rsidRDefault="00937651" w:rsidP="006D1DE4">
      <w:pPr>
        <w:spacing w:line="360" w:lineRule="auto"/>
        <w:jc w:val="center"/>
        <w:rPr>
          <w:rFonts w:ascii="Arial" w:hAnsi="Arial" w:cs="Arial"/>
          <w:b/>
          <w:noProof/>
          <w:u w:val="single"/>
        </w:rPr>
      </w:pPr>
    </w:p>
    <w:p w14:paraId="5257B4C5" w14:textId="7700C365" w:rsidR="005A7381" w:rsidRPr="002B0005" w:rsidRDefault="005A7381" w:rsidP="007846AC">
      <w:pPr>
        <w:spacing w:line="480" w:lineRule="auto"/>
        <w:jc w:val="both"/>
        <w:rPr>
          <w:rFonts w:ascii="Arial" w:hAnsi="Arial" w:cs="Arial"/>
        </w:rPr>
      </w:pPr>
      <w:r w:rsidRPr="002B0005">
        <w:rPr>
          <w:rFonts w:ascii="Arial" w:hAnsi="Arial" w:cs="Arial"/>
          <w:b/>
        </w:rPr>
        <w:t xml:space="preserve">Figure </w:t>
      </w:r>
      <w:r w:rsidR="009824EF" w:rsidRPr="002B0005">
        <w:rPr>
          <w:rFonts w:ascii="Arial" w:hAnsi="Arial" w:cs="Arial"/>
          <w:b/>
        </w:rPr>
        <w:t>2</w:t>
      </w:r>
      <w:r w:rsidRPr="002B0005">
        <w:rPr>
          <w:rFonts w:ascii="Arial" w:hAnsi="Arial" w:cs="Arial"/>
        </w:rPr>
        <w:t>: Mean pre-adaptation (dark line) and post-adaptation (light line) logCS for horizontal (</w:t>
      </w:r>
      <w:r w:rsidR="00694D5E" w:rsidRPr="002B0005">
        <w:rPr>
          <w:rFonts w:ascii="Arial" w:hAnsi="Arial" w:cs="Arial"/>
        </w:rPr>
        <w:t xml:space="preserve">H: </w:t>
      </w:r>
      <w:r w:rsidRPr="002B0005">
        <w:rPr>
          <w:rFonts w:ascii="Arial" w:hAnsi="Arial" w:cs="Arial"/>
        </w:rPr>
        <w:t>upper</w:t>
      </w:r>
      <w:r w:rsidR="00694D5E" w:rsidRPr="002B0005">
        <w:rPr>
          <w:rFonts w:ascii="Arial" w:hAnsi="Arial" w:cs="Arial"/>
        </w:rPr>
        <w:t xml:space="preserve"> row</w:t>
      </w:r>
      <w:r w:rsidRPr="002B0005">
        <w:rPr>
          <w:rFonts w:ascii="Arial" w:hAnsi="Arial" w:cs="Arial"/>
        </w:rPr>
        <w:t>) and vertical (</w:t>
      </w:r>
      <w:r w:rsidR="00694D5E" w:rsidRPr="002B0005">
        <w:rPr>
          <w:rFonts w:ascii="Arial" w:hAnsi="Arial" w:cs="Arial"/>
        </w:rPr>
        <w:t xml:space="preserve">V: </w:t>
      </w:r>
      <w:r w:rsidRPr="002B0005">
        <w:rPr>
          <w:rFonts w:ascii="Arial" w:hAnsi="Arial" w:cs="Arial"/>
        </w:rPr>
        <w:t>lower</w:t>
      </w:r>
      <w:r w:rsidR="00694D5E" w:rsidRPr="002B0005">
        <w:rPr>
          <w:rFonts w:ascii="Arial" w:hAnsi="Arial" w:cs="Arial"/>
        </w:rPr>
        <w:t xml:space="preserve"> row</w:t>
      </w:r>
      <w:r w:rsidRPr="002B0005">
        <w:rPr>
          <w:rFonts w:ascii="Arial" w:hAnsi="Arial" w:cs="Arial"/>
        </w:rPr>
        <w:t>) test gratings for all participants (left), emmetropes (center) and myopes (right). Error bars show ±</w:t>
      </w:r>
      <w:r w:rsidR="00694D5E" w:rsidRPr="002B0005">
        <w:rPr>
          <w:rFonts w:ascii="Arial" w:hAnsi="Arial" w:cs="Arial"/>
        </w:rPr>
        <w:t xml:space="preserve"> </w:t>
      </w:r>
      <w:r w:rsidRPr="002B0005">
        <w:rPr>
          <w:rFonts w:ascii="Arial" w:hAnsi="Arial" w:cs="Arial"/>
        </w:rPr>
        <w:t>1 SEM.</w:t>
      </w:r>
    </w:p>
    <w:p w14:paraId="09BED9D0" w14:textId="77777777" w:rsidR="00803C2C" w:rsidRPr="002B0005" w:rsidRDefault="00803C2C" w:rsidP="00CD6498">
      <w:pPr>
        <w:spacing w:line="360" w:lineRule="auto"/>
        <w:jc w:val="both"/>
        <w:rPr>
          <w:rFonts w:ascii="Arial" w:hAnsi="Arial" w:cs="Arial"/>
        </w:rPr>
      </w:pPr>
    </w:p>
    <w:p w14:paraId="79B6B7C8" w14:textId="49850E47" w:rsidR="00EB2F34" w:rsidRPr="002B0005" w:rsidRDefault="00DA67DC" w:rsidP="008A4FD7">
      <w:pPr>
        <w:spacing w:line="360" w:lineRule="auto"/>
        <w:jc w:val="both"/>
        <w:rPr>
          <w:rFonts w:ascii="Arial" w:hAnsi="Arial" w:cs="Arial"/>
        </w:rPr>
      </w:pPr>
      <w:r w:rsidRPr="002B0005">
        <w:rPr>
          <w:rFonts w:ascii="Arial" w:hAnsi="Arial" w:cs="Arial"/>
        </w:rPr>
        <w:t>Contrast adaptation was defined as the magnitude of change in logCS pre-post text adaptatio</w:t>
      </w:r>
      <w:r w:rsidR="003E3332" w:rsidRPr="002B0005">
        <w:rPr>
          <w:rFonts w:ascii="Arial" w:hAnsi="Arial" w:cs="Arial"/>
        </w:rPr>
        <w:t xml:space="preserve">n (Figure </w:t>
      </w:r>
      <w:r w:rsidR="009824EF" w:rsidRPr="002B0005">
        <w:rPr>
          <w:rFonts w:ascii="Arial" w:hAnsi="Arial" w:cs="Arial"/>
        </w:rPr>
        <w:t xml:space="preserve">3 </w:t>
      </w:r>
      <w:r w:rsidR="003E3332" w:rsidRPr="002B0005">
        <w:rPr>
          <w:rFonts w:ascii="Arial" w:hAnsi="Arial" w:cs="Arial"/>
        </w:rPr>
        <w:t xml:space="preserve">and </w:t>
      </w:r>
      <w:r w:rsidR="00FA074A" w:rsidRPr="002B0005">
        <w:rPr>
          <w:rFonts w:ascii="Arial" w:hAnsi="Arial" w:cs="Arial"/>
        </w:rPr>
        <w:t>T</w:t>
      </w:r>
      <w:r w:rsidR="003E3332" w:rsidRPr="002B0005">
        <w:rPr>
          <w:rFonts w:ascii="Arial" w:hAnsi="Arial" w:cs="Arial"/>
        </w:rPr>
        <w:t>able 3)</w:t>
      </w:r>
      <w:r w:rsidR="00C15B85" w:rsidRPr="002B0005">
        <w:rPr>
          <w:rFonts w:ascii="Arial" w:hAnsi="Arial" w:cs="Arial"/>
        </w:rPr>
        <w:t>.</w:t>
      </w:r>
      <w:r w:rsidR="003E3332" w:rsidRPr="002B0005">
        <w:rPr>
          <w:rFonts w:ascii="Arial" w:hAnsi="Arial" w:cs="Arial"/>
        </w:rPr>
        <w:t xml:space="preserve"> </w:t>
      </w:r>
    </w:p>
    <w:p w14:paraId="71B56ED6" w14:textId="77777777" w:rsidR="005A7381" w:rsidRPr="002B0005" w:rsidRDefault="005A7381" w:rsidP="00CD6498">
      <w:pPr>
        <w:spacing w:line="360" w:lineRule="auto"/>
        <w:jc w:val="both"/>
        <w:rPr>
          <w:rFonts w:ascii="Arial" w:hAnsi="Arial" w:cs="Arial"/>
        </w:rPr>
      </w:pPr>
    </w:p>
    <w:p w14:paraId="63203004" w14:textId="77777777" w:rsidR="00937651" w:rsidRPr="002B0005" w:rsidRDefault="00937651" w:rsidP="006D1DE4">
      <w:pPr>
        <w:spacing w:line="360" w:lineRule="auto"/>
        <w:jc w:val="center"/>
        <w:rPr>
          <w:rFonts w:ascii="Arial" w:hAnsi="Arial" w:cs="Arial"/>
          <w:b/>
          <w:u w:val="single"/>
        </w:rPr>
      </w:pPr>
    </w:p>
    <w:p w14:paraId="5869F942" w14:textId="7D1840F9" w:rsidR="005A7381" w:rsidRPr="002B0005" w:rsidRDefault="00BA2D00" w:rsidP="006D1DE4">
      <w:pPr>
        <w:spacing w:line="360" w:lineRule="auto"/>
        <w:jc w:val="center"/>
        <w:rPr>
          <w:rFonts w:ascii="Arial" w:hAnsi="Arial" w:cs="Arial"/>
          <w:b/>
        </w:rPr>
      </w:pPr>
      <w:r w:rsidRPr="002B0005">
        <w:rPr>
          <w:rFonts w:ascii="Arial" w:hAnsi="Arial" w:cs="Arial"/>
          <w:b/>
        </w:rPr>
        <w:t xml:space="preserve">&lt;&lt; </w:t>
      </w:r>
      <w:r w:rsidR="009824EF" w:rsidRPr="002B0005">
        <w:rPr>
          <w:rFonts w:ascii="Arial" w:hAnsi="Arial" w:cs="Arial"/>
          <w:b/>
        </w:rPr>
        <w:t>FIGURE 3 ABOUT HERE</w:t>
      </w:r>
      <w:r w:rsidRPr="002B0005">
        <w:rPr>
          <w:rFonts w:ascii="Arial" w:hAnsi="Arial" w:cs="Arial"/>
          <w:b/>
        </w:rPr>
        <w:t xml:space="preserve"> &gt;&gt;</w:t>
      </w:r>
    </w:p>
    <w:p w14:paraId="51EA1B99" w14:textId="77777777" w:rsidR="00937651" w:rsidRPr="002B0005" w:rsidRDefault="00937651" w:rsidP="006D1DE4">
      <w:pPr>
        <w:spacing w:line="360" w:lineRule="auto"/>
        <w:jc w:val="center"/>
        <w:rPr>
          <w:rFonts w:ascii="Arial" w:hAnsi="Arial" w:cs="Arial"/>
          <w:b/>
          <w:u w:val="single"/>
        </w:rPr>
      </w:pPr>
    </w:p>
    <w:p w14:paraId="748C3A01" w14:textId="7E8F0F25" w:rsidR="005A7381" w:rsidRPr="002B0005" w:rsidRDefault="005A7381" w:rsidP="00616B44">
      <w:pPr>
        <w:spacing w:line="480" w:lineRule="auto"/>
        <w:jc w:val="both"/>
        <w:rPr>
          <w:rFonts w:ascii="Arial" w:hAnsi="Arial" w:cs="Arial"/>
        </w:rPr>
      </w:pPr>
      <w:r w:rsidRPr="002B0005">
        <w:rPr>
          <w:rFonts w:ascii="Arial" w:hAnsi="Arial" w:cs="Arial"/>
          <w:b/>
        </w:rPr>
        <w:t xml:space="preserve">Figure </w:t>
      </w:r>
      <w:r w:rsidR="009824EF" w:rsidRPr="002B0005">
        <w:rPr>
          <w:rFonts w:ascii="Arial" w:hAnsi="Arial" w:cs="Arial"/>
          <w:b/>
        </w:rPr>
        <w:t>3</w:t>
      </w:r>
      <w:r w:rsidRPr="002B0005">
        <w:rPr>
          <w:rFonts w:ascii="Arial" w:hAnsi="Arial" w:cs="Arial"/>
        </w:rPr>
        <w:t>: logCS change (contrast adaptation) after text adaptation for horizontal (H) and vertical (V) test gratings for all participants, emmetropes and myopes. Error bars show ±</w:t>
      </w:r>
      <w:r w:rsidR="00694D5E" w:rsidRPr="002B0005">
        <w:rPr>
          <w:rFonts w:ascii="Arial" w:hAnsi="Arial" w:cs="Arial"/>
        </w:rPr>
        <w:t xml:space="preserve"> </w:t>
      </w:r>
      <w:r w:rsidRPr="002B0005">
        <w:rPr>
          <w:rFonts w:ascii="Arial" w:hAnsi="Arial" w:cs="Arial"/>
        </w:rPr>
        <w:t>1 SEM.</w:t>
      </w:r>
    </w:p>
    <w:p w14:paraId="429A412F" w14:textId="77777777" w:rsidR="00EB2F34" w:rsidRPr="002B0005" w:rsidRDefault="00EB2F34" w:rsidP="00616B44">
      <w:pPr>
        <w:spacing w:line="360" w:lineRule="auto"/>
        <w:jc w:val="both"/>
        <w:rPr>
          <w:rFonts w:ascii="Arial" w:hAnsi="Arial" w:cs="Arial"/>
        </w:rPr>
      </w:pPr>
    </w:p>
    <w:p w14:paraId="32C375A0" w14:textId="524CE5FD" w:rsidR="00DA67DC" w:rsidRPr="002B0005" w:rsidRDefault="003E3332" w:rsidP="00616B44">
      <w:pPr>
        <w:spacing w:line="360" w:lineRule="auto"/>
        <w:jc w:val="both"/>
        <w:rPr>
          <w:rFonts w:ascii="Arial" w:hAnsi="Arial" w:cs="Arial"/>
        </w:rPr>
      </w:pPr>
      <w:r w:rsidRPr="002B0005">
        <w:rPr>
          <w:rFonts w:ascii="Arial" w:hAnsi="Arial" w:cs="Arial"/>
        </w:rPr>
        <w:t>P</w:t>
      </w:r>
      <w:r w:rsidR="00DA67DC" w:rsidRPr="002B0005">
        <w:rPr>
          <w:rFonts w:ascii="Arial" w:hAnsi="Arial" w:cs="Arial"/>
        </w:rPr>
        <w:t xml:space="preserve">aired </w:t>
      </w:r>
      <w:r w:rsidR="00DA67DC" w:rsidRPr="002B0005">
        <w:rPr>
          <w:rFonts w:ascii="Arial" w:hAnsi="Arial" w:cs="Arial"/>
          <w:i/>
        </w:rPr>
        <w:t>t</w:t>
      </w:r>
      <w:r w:rsidR="00DA67DC" w:rsidRPr="002B0005">
        <w:rPr>
          <w:rFonts w:ascii="Arial" w:hAnsi="Arial" w:cs="Arial"/>
        </w:rPr>
        <w:t>-tests showed a statistically significant reduction in logCS post text adaptation at the text row frequency (</w:t>
      </w:r>
      <w:r w:rsidR="000B4348" w:rsidRPr="002B0005">
        <w:rPr>
          <w:rFonts w:ascii="Arial" w:hAnsi="Arial" w:cs="Arial"/>
        </w:rPr>
        <w:t>1cdeg</w:t>
      </w:r>
      <w:r w:rsidR="000B4348" w:rsidRPr="002B0005">
        <w:rPr>
          <w:rFonts w:ascii="Arial" w:hAnsi="Arial" w:cs="Arial"/>
          <w:vertAlign w:val="superscript"/>
        </w:rPr>
        <w:t xml:space="preserve">1 </w:t>
      </w:r>
      <w:r w:rsidR="00DA67DC" w:rsidRPr="002B0005">
        <w:rPr>
          <w:rFonts w:ascii="Arial" w:hAnsi="Arial" w:cs="Arial"/>
        </w:rPr>
        <w:t xml:space="preserve">horizontal) </w:t>
      </w:r>
      <w:r w:rsidR="00D116F4" w:rsidRPr="002B0005">
        <w:rPr>
          <w:rFonts w:ascii="Arial" w:hAnsi="Arial" w:cs="Arial"/>
        </w:rPr>
        <w:t>[</w:t>
      </w:r>
      <w:r w:rsidR="00DA67DC" w:rsidRPr="002B0005">
        <w:rPr>
          <w:rFonts w:ascii="Arial" w:hAnsi="Arial" w:cs="Arial"/>
          <w:i/>
        </w:rPr>
        <w:t>t</w:t>
      </w:r>
      <w:r w:rsidR="00DA67DC" w:rsidRPr="002B0005">
        <w:rPr>
          <w:rFonts w:ascii="Arial" w:hAnsi="Arial" w:cs="Arial"/>
          <w:vertAlign w:val="subscript"/>
        </w:rPr>
        <w:t xml:space="preserve">(19) </w:t>
      </w:r>
      <w:r w:rsidR="00DA67DC" w:rsidRPr="002B0005">
        <w:rPr>
          <w:rFonts w:ascii="Arial" w:hAnsi="Arial" w:cs="Arial"/>
        </w:rPr>
        <w:t>= 5.3</w:t>
      </w:r>
      <w:r w:rsidR="001772F7" w:rsidRPr="002B0005">
        <w:rPr>
          <w:rFonts w:ascii="Arial" w:hAnsi="Arial" w:cs="Arial"/>
        </w:rPr>
        <w:t>8</w:t>
      </w:r>
      <w:r w:rsidR="00DA67DC" w:rsidRPr="002B0005">
        <w:rPr>
          <w:rFonts w:ascii="Arial" w:hAnsi="Arial" w:cs="Arial"/>
        </w:rPr>
        <w:t xml:space="preserve">; </w:t>
      </w:r>
      <w:r w:rsidR="00DA67DC" w:rsidRPr="002B0005">
        <w:rPr>
          <w:rFonts w:ascii="Arial" w:hAnsi="Arial" w:cs="Arial"/>
          <w:i/>
        </w:rPr>
        <w:t>p</w:t>
      </w:r>
      <w:r w:rsidR="00423819" w:rsidRPr="002B0005">
        <w:rPr>
          <w:rFonts w:ascii="Arial" w:hAnsi="Arial" w:cs="Arial"/>
          <w:i/>
        </w:rPr>
        <w:t xml:space="preserve"> </w:t>
      </w:r>
      <w:r w:rsidR="00DA67DC" w:rsidRPr="002B0005">
        <w:rPr>
          <w:rFonts w:ascii="Arial" w:hAnsi="Arial" w:cs="Arial"/>
        </w:rPr>
        <w:t>&lt;0.01</w:t>
      </w:r>
      <w:r w:rsidR="00D116F4" w:rsidRPr="002B0005">
        <w:rPr>
          <w:rFonts w:ascii="Arial" w:hAnsi="Arial" w:cs="Arial"/>
        </w:rPr>
        <w:t xml:space="preserve">] </w:t>
      </w:r>
      <w:r w:rsidR="00DA67DC" w:rsidRPr="002B0005">
        <w:rPr>
          <w:rFonts w:ascii="Arial" w:hAnsi="Arial" w:cs="Arial"/>
        </w:rPr>
        <w:t xml:space="preserve">but </w:t>
      </w:r>
      <w:r w:rsidR="002949BB" w:rsidRPr="002B0005">
        <w:rPr>
          <w:rFonts w:ascii="Arial" w:hAnsi="Arial" w:cs="Arial"/>
        </w:rPr>
        <w:t xml:space="preserve">only a marginal effect </w:t>
      </w:r>
      <w:r w:rsidR="00DA67DC" w:rsidRPr="002B0005">
        <w:rPr>
          <w:rFonts w:ascii="Arial" w:hAnsi="Arial" w:cs="Arial"/>
        </w:rPr>
        <w:t>at text stroke frequency (</w:t>
      </w:r>
      <w:r w:rsidR="000B4348" w:rsidRPr="002B0005">
        <w:rPr>
          <w:rFonts w:ascii="Arial" w:hAnsi="Arial" w:cs="Arial"/>
        </w:rPr>
        <w:t>4cdeg</w:t>
      </w:r>
      <w:r w:rsidR="000B4348" w:rsidRPr="002B0005">
        <w:rPr>
          <w:rFonts w:ascii="Arial" w:hAnsi="Arial" w:cs="Arial"/>
          <w:vertAlign w:val="superscript"/>
        </w:rPr>
        <w:t xml:space="preserve">-1 </w:t>
      </w:r>
      <w:r w:rsidR="00DA67DC" w:rsidRPr="002B0005">
        <w:rPr>
          <w:rFonts w:ascii="Arial" w:hAnsi="Arial" w:cs="Arial"/>
        </w:rPr>
        <w:t xml:space="preserve">vertical) </w:t>
      </w:r>
      <w:r w:rsidR="00DA67DC" w:rsidRPr="002B0005">
        <w:rPr>
          <w:rFonts w:ascii="Arial" w:hAnsi="Arial" w:cs="Arial"/>
          <w:i/>
        </w:rPr>
        <w:t>t</w:t>
      </w:r>
      <w:r w:rsidR="00DA67DC" w:rsidRPr="002B0005">
        <w:rPr>
          <w:rFonts w:ascii="Arial" w:hAnsi="Arial" w:cs="Arial"/>
          <w:vertAlign w:val="subscript"/>
        </w:rPr>
        <w:t xml:space="preserve">(19) </w:t>
      </w:r>
      <w:r w:rsidR="00DA67DC" w:rsidRPr="002B0005">
        <w:rPr>
          <w:rFonts w:ascii="Arial" w:hAnsi="Arial" w:cs="Arial"/>
        </w:rPr>
        <w:t xml:space="preserve">= 1.83; </w:t>
      </w:r>
      <w:r w:rsidR="00DA67DC" w:rsidRPr="002B0005">
        <w:rPr>
          <w:rFonts w:ascii="Arial" w:hAnsi="Arial" w:cs="Arial"/>
          <w:i/>
        </w:rPr>
        <w:t xml:space="preserve">p </w:t>
      </w:r>
      <w:r w:rsidR="00DA67DC" w:rsidRPr="002B0005">
        <w:rPr>
          <w:rFonts w:ascii="Arial" w:hAnsi="Arial" w:cs="Arial"/>
        </w:rPr>
        <w:t>= 0.08. When split by refractive error grou</w:t>
      </w:r>
      <w:r w:rsidR="000B4348" w:rsidRPr="002B0005">
        <w:rPr>
          <w:rFonts w:ascii="Arial" w:hAnsi="Arial" w:cs="Arial"/>
        </w:rPr>
        <w:t>p, the reduction in logCS at 1c</w:t>
      </w:r>
      <w:r w:rsidR="00DA67DC" w:rsidRPr="002B0005">
        <w:rPr>
          <w:rFonts w:ascii="Arial" w:hAnsi="Arial" w:cs="Arial"/>
        </w:rPr>
        <w:t>deg</w:t>
      </w:r>
      <w:r w:rsidR="000C62DD" w:rsidRPr="002B0005">
        <w:rPr>
          <w:rFonts w:ascii="Arial" w:hAnsi="Arial" w:cs="Arial"/>
          <w:vertAlign w:val="superscript"/>
        </w:rPr>
        <w:t>-1</w:t>
      </w:r>
      <w:r w:rsidR="00DA67DC" w:rsidRPr="002B0005">
        <w:rPr>
          <w:rFonts w:ascii="Arial" w:hAnsi="Arial" w:cs="Arial"/>
        </w:rPr>
        <w:t xml:space="preserve"> horizontal was</w:t>
      </w:r>
      <w:r w:rsidR="00DA67DC" w:rsidRPr="002B0005">
        <w:rPr>
          <w:rFonts w:ascii="Arial" w:hAnsi="Arial" w:cs="Arial"/>
          <w:i/>
        </w:rPr>
        <w:t xml:space="preserve"> </w:t>
      </w:r>
      <w:r w:rsidR="00DA67DC" w:rsidRPr="002B0005">
        <w:rPr>
          <w:rFonts w:ascii="Arial" w:hAnsi="Arial" w:cs="Arial"/>
        </w:rPr>
        <w:t xml:space="preserve">significant for </w:t>
      </w:r>
      <w:r w:rsidR="00494A1D" w:rsidRPr="002B0005">
        <w:rPr>
          <w:rFonts w:ascii="Arial" w:hAnsi="Arial" w:cs="Arial"/>
        </w:rPr>
        <w:t xml:space="preserve">both </w:t>
      </w:r>
      <w:r w:rsidR="00DA67DC" w:rsidRPr="002B0005">
        <w:rPr>
          <w:rFonts w:ascii="Arial" w:hAnsi="Arial" w:cs="Arial"/>
        </w:rPr>
        <w:t xml:space="preserve">emmetropes </w:t>
      </w:r>
      <w:r w:rsidR="00D116F4" w:rsidRPr="002B0005">
        <w:rPr>
          <w:rFonts w:ascii="Arial" w:hAnsi="Arial" w:cs="Arial"/>
        </w:rPr>
        <w:t>[</w:t>
      </w:r>
      <w:r w:rsidR="00DA67DC" w:rsidRPr="002B0005">
        <w:rPr>
          <w:rFonts w:ascii="Arial" w:hAnsi="Arial" w:cs="Arial"/>
          <w:i/>
        </w:rPr>
        <w:t>t</w:t>
      </w:r>
      <w:r w:rsidR="00DA67DC" w:rsidRPr="002B0005">
        <w:rPr>
          <w:rFonts w:ascii="Arial" w:hAnsi="Arial" w:cs="Arial"/>
          <w:vertAlign w:val="subscript"/>
        </w:rPr>
        <w:t>(9)</w:t>
      </w:r>
      <w:r w:rsidR="00DA67DC" w:rsidRPr="002B0005">
        <w:rPr>
          <w:rFonts w:ascii="Arial" w:hAnsi="Arial" w:cs="Arial"/>
        </w:rPr>
        <w:t xml:space="preserve"> = 2.66; </w:t>
      </w:r>
      <w:r w:rsidR="00DA67DC" w:rsidRPr="002B0005">
        <w:rPr>
          <w:rFonts w:ascii="Arial" w:hAnsi="Arial" w:cs="Arial"/>
          <w:i/>
        </w:rPr>
        <w:t>p</w:t>
      </w:r>
      <w:r w:rsidR="00DA67DC" w:rsidRPr="002B0005">
        <w:rPr>
          <w:rFonts w:ascii="Arial" w:hAnsi="Arial" w:cs="Arial"/>
        </w:rPr>
        <w:t xml:space="preserve"> = 0.0</w:t>
      </w:r>
      <w:r w:rsidR="001772F7" w:rsidRPr="002B0005">
        <w:rPr>
          <w:rFonts w:ascii="Arial" w:hAnsi="Arial" w:cs="Arial"/>
        </w:rPr>
        <w:t>3</w:t>
      </w:r>
      <w:r w:rsidR="00D116F4" w:rsidRPr="002B0005">
        <w:rPr>
          <w:rFonts w:ascii="Arial" w:hAnsi="Arial" w:cs="Arial"/>
        </w:rPr>
        <w:t xml:space="preserve">] </w:t>
      </w:r>
      <w:r w:rsidR="00DA67DC" w:rsidRPr="002B0005">
        <w:rPr>
          <w:rFonts w:ascii="Arial" w:hAnsi="Arial" w:cs="Arial"/>
        </w:rPr>
        <w:t xml:space="preserve">and myopes </w:t>
      </w:r>
      <w:r w:rsidR="00D116F4" w:rsidRPr="002B0005">
        <w:rPr>
          <w:rFonts w:ascii="Arial" w:hAnsi="Arial" w:cs="Arial"/>
        </w:rPr>
        <w:t>[</w:t>
      </w:r>
      <w:r w:rsidR="00DA67DC" w:rsidRPr="002B0005">
        <w:rPr>
          <w:rFonts w:ascii="Arial" w:hAnsi="Arial" w:cs="Arial"/>
          <w:i/>
        </w:rPr>
        <w:t>t</w:t>
      </w:r>
      <w:r w:rsidR="00DA67DC" w:rsidRPr="002B0005">
        <w:rPr>
          <w:rFonts w:ascii="Arial" w:hAnsi="Arial" w:cs="Arial"/>
          <w:vertAlign w:val="subscript"/>
        </w:rPr>
        <w:t>(9)</w:t>
      </w:r>
      <w:r w:rsidR="00DA67DC" w:rsidRPr="002B0005">
        <w:rPr>
          <w:rFonts w:ascii="Arial" w:hAnsi="Arial" w:cs="Arial"/>
        </w:rPr>
        <w:t xml:space="preserve"> = 5.76; </w:t>
      </w:r>
      <w:r w:rsidR="00DA67DC" w:rsidRPr="002B0005">
        <w:rPr>
          <w:rFonts w:ascii="Arial" w:hAnsi="Arial" w:cs="Arial"/>
          <w:i/>
        </w:rPr>
        <w:t xml:space="preserve">p </w:t>
      </w:r>
      <w:r w:rsidR="00DA67DC" w:rsidRPr="002B0005">
        <w:rPr>
          <w:rFonts w:ascii="Arial" w:hAnsi="Arial" w:cs="Arial"/>
        </w:rPr>
        <w:t>&lt;0.01</w:t>
      </w:r>
      <w:r w:rsidR="00D116F4" w:rsidRPr="002B0005">
        <w:rPr>
          <w:rFonts w:ascii="Arial" w:hAnsi="Arial" w:cs="Arial"/>
        </w:rPr>
        <w:t xml:space="preserve">]. </w:t>
      </w:r>
      <w:r w:rsidR="000C62DD" w:rsidRPr="002B0005">
        <w:rPr>
          <w:rFonts w:ascii="Arial" w:hAnsi="Arial" w:cs="Arial"/>
        </w:rPr>
        <w:t>M</w:t>
      </w:r>
      <w:r w:rsidR="00DA67DC" w:rsidRPr="002B0005">
        <w:rPr>
          <w:rFonts w:ascii="Arial" w:hAnsi="Arial" w:cs="Arial"/>
        </w:rPr>
        <w:t>yopic participants showed significantly greater</w:t>
      </w:r>
      <w:r w:rsidR="00EC525B" w:rsidRPr="002B0005">
        <w:rPr>
          <w:rFonts w:ascii="Arial" w:hAnsi="Arial" w:cs="Arial"/>
        </w:rPr>
        <w:t xml:space="preserve"> adaptation</w:t>
      </w:r>
      <w:r w:rsidR="00F332B9" w:rsidRPr="002B0005">
        <w:rPr>
          <w:rFonts w:ascii="Arial" w:hAnsi="Arial" w:cs="Arial"/>
        </w:rPr>
        <w:t xml:space="preserve"> </w:t>
      </w:r>
      <w:r w:rsidR="00F267A8" w:rsidRPr="002B0005">
        <w:rPr>
          <w:rFonts w:ascii="Arial" w:hAnsi="Arial" w:cs="Arial"/>
        </w:rPr>
        <w:t>compared to</w:t>
      </w:r>
      <w:r w:rsidR="00DA67DC" w:rsidRPr="002B0005">
        <w:rPr>
          <w:rFonts w:ascii="Arial" w:hAnsi="Arial" w:cs="Arial"/>
        </w:rPr>
        <w:t xml:space="preserve"> emmetropic participants (</w:t>
      </w:r>
      <w:r w:rsidR="00EC525B" w:rsidRPr="002B0005">
        <w:rPr>
          <w:rFonts w:ascii="Arial" w:hAnsi="Arial" w:cs="Arial"/>
        </w:rPr>
        <w:t>0.</w:t>
      </w:r>
      <w:r w:rsidR="00210ECA" w:rsidRPr="002B0005">
        <w:rPr>
          <w:rFonts w:ascii="Arial" w:hAnsi="Arial" w:cs="Arial"/>
        </w:rPr>
        <w:t xml:space="preserve">20 </w:t>
      </w:r>
      <w:r w:rsidR="00EC525B" w:rsidRPr="002B0005">
        <w:rPr>
          <w:rFonts w:ascii="Arial" w:eastAsia="MS Gothic" w:hAnsi="Arial" w:cs="Arial"/>
        </w:rPr>
        <w:t>± 0.04 log units</w:t>
      </w:r>
      <w:r w:rsidR="00EC525B" w:rsidRPr="002B0005">
        <w:rPr>
          <w:rFonts w:ascii="Arial" w:hAnsi="Arial" w:cs="Arial"/>
        </w:rPr>
        <w:t xml:space="preserve"> </w:t>
      </w:r>
      <w:r w:rsidR="00EC525B" w:rsidRPr="002B0005">
        <w:rPr>
          <w:rFonts w:ascii="Arial" w:hAnsi="Arial" w:cs="Arial"/>
          <w:i/>
        </w:rPr>
        <w:t>vs</w:t>
      </w:r>
      <w:r w:rsidR="00E434F1" w:rsidRPr="002B0005">
        <w:rPr>
          <w:rFonts w:ascii="Arial" w:hAnsi="Arial" w:cs="Arial"/>
        </w:rPr>
        <w:t>.</w:t>
      </w:r>
      <w:r w:rsidR="00EC525B" w:rsidRPr="002B0005">
        <w:rPr>
          <w:rFonts w:ascii="Arial" w:hAnsi="Arial" w:cs="Arial"/>
        </w:rPr>
        <w:t xml:space="preserve"> </w:t>
      </w:r>
      <w:r w:rsidR="00E92318" w:rsidRPr="002B0005">
        <w:rPr>
          <w:rFonts w:ascii="Arial" w:hAnsi="Arial" w:cs="Arial"/>
        </w:rPr>
        <w:t>0.</w:t>
      </w:r>
      <w:r w:rsidR="00210ECA" w:rsidRPr="002B0005">
        <w:rPr>
          <w:rFonts w:ascii="Arial" w:hAnsi="Arial" w:cs="Arial"/>
        </w:rPr>
        <w:t xml:space="preserve">09 </w:t>
      </w:r>
      <w:r w:rsidR="00E92318" w:rsidRPr="002B0005">
        <w:rPr>
          <w:rFonts w:ascii="Arial" w:eastAsia="MS Gothic" w:hAnsi="Arial" w:cs="Arial"/>
        </w:rPr>
        <w:t>± 0.</w:t>
      </w:r>
      <w:r w:rsidR="00210ECA" w:rsidRPr="002B0005">
        <w:rPr>
          <w:rFonts w:ascii="Arial" w:eastAsia="MS Gothic" w:hAnsi="Arial" w:cs="Arial"/>
        </w:rPr>
        <w:t xml:space="preserve">03 </w:t>
      </w:r>
      <w:r w:rsidR="00DA67DC" w:rsidRPr="002B0005">
        <w:rPr>
          <w:rFonts w:ascii="Arial" w:eastAsia="MS Gothic" w:hAnsi="Arial" w:cs="Arial"/>
        </w:rPr>
        <w:t>log units)</w:t>
      </w:r>
      <w:r w:rsidR="00DA67DC" w:rsidRPr="002B0005">
        <w:rPr>
          <w:rFonts w:ascii="Arial" w:hAnsi="Arial" w:cs="Arial"/>
        </w:rPr>
        <w:t xml:space="preserve">; independent samples </w:t>
      </w:r>
      <w:r w:rsidR="00DA67DC" w:rsidRPr="002B0005">
        <w:rPr>
          <w:rFonts w:ascii="Arial" w:hAnsi="Arial" w:cs="Arial"/>
          <w:i/>
        </w:rPr>
        <w:t>t</w:t>
      </w:r>
      <w:r w:rsidR="00DA67DC" w:rsidRPr="002B0005">
        <w:rPr>
          <w:rFonts w:ascii="Arial" w:hAnsi="Arial" w:cs="Arial"/>
        </w:rPr>
        <w:t xml:space="preserve">-test </w:t>
      </w:r>
      <w:r w:rsidR="00D116F4" w:rsidRPr="002B0005">
        <w:rPr>
          <w:rFonts w:ascii="Arial" w:hAnsi="Arial" w:cs="Arial"/>
        </w:rPr>
        <w:t>[</w:t>
      </w:r>
      <w:r w:rsidR="00DA67DC" w:rsidRPr="002B0005">
        <w:rPr>
          <w:rFonts w:ascii="Arial" w:hAnsi="Arial" w:cs="Arial"/>
          <w:i/>
        </w:rPr>
        <w:t>t</w:t>
      </w:r>
      <w:r w:rsidR="002949BB" w:rsidRPr="002B0005">
        <w:rPr>
          <w:rFonts w:ascii="Arial" w:hAnsi="Arial" w:cs="Arial"/>
          <w:vertAlign w:val="subscript"/>
        </w:rPr>
        <w:t>(1</w:t>
      </w:r>
      <w:r w:rsidR="00DA67DC" w:rsidRPr="002B0005">
        <w:rPr>
          <w:rFonts w:ascii="Arial" w:hAnsi="Arial" w:cs="Arial"/>
          <w:vertAlign w:val="subscript"/>
        </w:rPr>
        <w:t xml:space="preserve">8) </w:t>
      </w:r>
      <w:r w:rsidR="00DA67DC" w:rsidRPr="002B0005">
        <w:rPr>
          <w:rFonts w:ascii="Arial" w:hAnsi="Arial" w:cs="Arial"/>
        </w:rPr>
        <w:t>= 2.</w:t>
      </w:r>
      <w:r w:rsidR="00210ECA" w:rsidRPr="002B0005">
        <w:rPr>
          <w:rFonts w:ascii="Arial" w:hAnsi="Arial" w:cs="Arial"/>
        </w:rPr>
        <w:t>47</w:t>
      </w:r>
      <w:r w:rsidR="00DA67DC" w:rsidRPr="002B0005">
        <w:rPr>
          <w:rFonts w:ascii="Arial" w:hAnsi="Arial" w:cs="Arial"/>
        </w:rPr>
        <w:t xml:space="preserve">; </w:t>
      </w:r>
      <w:r w:rsidR="00DA67DC" w:rsidRPr="002B0005">
        <w:rPr>
          <w:rFonts w:ascii="Arial" w:hAnsi="Arial" w:cs="Arial"/>
          <w:i/>
        </w:rPr>
        <w:t xml:space="preserve">p </w:t>
      </w:r>
      <w:r w:rsidR="00DA67DC" w:rsidRPr="002B0005">
        <w:rPr>
          <w:rFonts w:ascii="Arial" w:hAnsi="Arial" w:cs="Arial"/>
        </w:rPr>
        <w:t>= 0.</w:t>
      </w:r>
      <w:r w:rsidR="00210ECA" w:rsidRPr="002B0005">
        <w:rPr>
          <w:rFonts w:ascii="Arial" w:hAnsi="Arial" w:cs="Arial"/>
        </w:rPr>
        <w:t xml:space="preserve">02 </w:t>
      </w:r>
      <w:r w:rsidR="00DA67DC" w:rsidRPr="002B0005">
        <w:rPr>
          <w:rFonts w:ascii="Arial" w:hAnsi="Arial" w:cs="Arial"/>
        </w:rPr>
        <w:t>(two</w:t>
      </w:r>
      <w:r w:rsidR="00E434F1" w:rsidRPr="002B0005">
        <w:rPr>
          <w:rFonts w:ascii="Arial" w:hAnsi="Arial" w:cs="Arial"/>
        </w:rPr>
        <w:t>-</w:t>
      </w:r>
      <w:r w:rsidR="00DA67DC" w:rsidRPr="002B0005">
        <w:rPr>
          <w:rFonts w:ascii="Arial" w:hAnsi="Arial" w:cs="Arial"/>
        </w:rPr>
        <w:t>tailed)</w:t>
      </w:r>
      <w:r w:rsidR="00D116F4" w:rsidRPr="002B0005">
        <w:rPr>
          <w:rFonts w:ascii="Arial" w:hAnsi="Arial" w:cs="Arial"/>
        </w:rPr>
        <w:t>]</w:t>
      </w:r>
      <w:r w:rsidR="00DA67DC" w:rsidRPr="002B0005">
        <w:rPr>
          <w:rFonts w:ascii="Arial" w:hAnsi="Arial" w:cs="Arial"/>
        </w:rPr>
        <w:t>.</w:t>
      </w:r>
    </w:p>
    <w:p w14:paraId="0F8454E4" w14:textId="77777777" w:rsidR="00E25DFB" w:rsidRPr="002B0005" w:rsidRDefault="00E25DFB" w:rsidP="00CD6498">
      <w:pPr>
        <w:spacing w:line="360" w:lineRule="auto"/>
        <w:jc w:val="both"/>
        <w:rPr>
          <w:rFonts w:ascii="Arial" w:hAnsi="Arial" w:cs="Arial"/>
        </w:rPr>
      </w:pPr>
    </w:p>
    <w:tbl>
      <w:tblPr>
        <w:tblW w:w="6400" w:type="dxa"/>
        <w:jc w:val="center"/>
        <w:tblBorders>
          <w:top w:val="single" w:sz="8" w:space="0" w:color="000000"/>
          <w:bottom w:val="single" w:sz="8" w:space="0" w:color="000000"/>
        </w:tblBorders>
        <w:shd w:val="clear" w:color="auto" w:fill="FFFFFF"/>
        <w:tblLook w:val="04A0" w:firstRow="1" w:lastRow="0" w:firstColumn="1" w:lastColumn="0" w:noHBand="0" w:noVBand="1"/>
      </w:tblPr>
      <w:tblGrid>
        <w:gridCol w:w="2420"/>
        <w:gridCol w:w="1800"/>
        <w:gridCol w:w="2180"/>
      </w:tblGrid>
      <w:tr w:rsidR="002B0005" w:rsidRPr="002B0005" w14:paraId="454C35FB" w14:textId="77777777" w:rsidTr="00B37E19">
        <w:trPr>
          <w:trHeight w:val="567"/>
          <w:jc w:val="center"/>
        </w:trPr>
        <w:tc>
          <w:tcPr>
            <w:tcW w:w="2420" w:type="dxa"/>
            <w:tcBorders>
              <w:top w:val="single" w:sz="8" w:space="0" w:color="000000"/>
              <w:bottom w:val="single" w:sz="8" w:space="0" w:color="000000"/>
            </w:tcBorders>
            <w:shd w:val="clear" w:color="auto" w:fill="FFFFFF"/>
            <w:vAlign w:val="center"/>
            <w:hideMark/>
          </w:tcPr>
          <w:p w14:paraId="62B97988" w14:textId="77777777" w:rsidR="00E25DFB" w:rsidRPr="002B0005" w:rsidRDefault="00E25DFB" w:rsidP="00B37E19">
            <w:pPr>
              <w:rPr>
                <w:rFonts w:ascii="Arial" w:eastAsia="Times New Roman" w:hAnsi="Arial" w:cs="Arial"/>
                <w:b/>
                <w:bCs/>
                <w:lang w:val="en-IE"/>
              </w:rPr>
            </w:pPr>
            <w:r w:rsidRPr="002B0005">
              <w:rPr>
                <w:rFonts w:ascii="Arial" w:eastAsia="Times New Roman" w:hAnsi="Arial" w:cs="Arial"/>
                <w:b/>
                <w:bCs/>
                <w:lang w:val="en-IE"/>
              </w:rPr>
              <w:t>1cdeg</w:t>
            </w:r>
            <w:r w:rsidR="007527FA" w:rsidRPr="002B0005">
              <w:rPr>
                <w:rFonts w:ascii="Arial" w:eastAsia="Times New Roman" w:hAnsi="Arial" w:cs="Arial"/>
                <w:b/>
                <w:bCs/>
                <w:vertAlign w:val="superscript"/>
                <w:lang w:val="en-IE"/>
              </w:rPr>
              <w:t>-1</w:t>
            </w:r>
            <w:r w:rsidRPr="002B0005">
              <w:rPr>
                <w:rFonts w:ascii="Arial" w:eastAsia="Times New Roman" w:hAnsi="Arial" w:cs="Arial"/>
                <w:b/>
                <w:bCs/>
                <w:lang w:val="en-IE"/>
              </w:rPr>
              <w:t xml:space="preserve"> horizontal</w:t>
            </w:r>
          </w:p>
        </w:tc>
        <w:tc>
          <w:tcPr>
            <w:tcW w:w="1800" w:type="dxa"/>
            <w:tcBorders>
              <w:top w:val="single" w:sz="8" w:space="0" w:color="000000"/>
              <w:bottom w:val="single" w:sz="8" w:space="0" w:color="000000"/>
            </w:tcBorders>
            <w:shd w:val="clear" w:color="auto" w:fill="FFFFFF"/>
            <w:vAlign w:val="center"/>
            <w:hideMark/>
          </w:tcPr>
          <w:p w14:paraId="007833EC" w14:textId="77777777" w:rsidR="00E25DFB" w:rsidRPr="002B0005" w:rsidRDefault="00E25DFB" w:rsidP="00B37E19">
            <w:pPr>
              <w:rPr>
                <w:rFonts w:ascii="Arial" w:eastAsia="Times New Roman" w:hAnsi="Arial" w:cs="Arial"/>
                <w:b/>
                <w:bCs/>
                <w:lang w:val="en-IE"/>
              </w:rPr>
            </w:pPr>
            <w:r w:rsidRPr="002B0005">
              <w:rPr>
                <w:rFonts w:ascii="Arial" w:eastAsia="Times New Roman" w:hAnsi="Arial" w:cs="Arial"/>
                <w:b/>
                <w:bCs/>
                <w:lang w:val="en-IE"/>
              </w:rPr>
              <w:t>Pre</w:t>
            </w:r>
          </w:p>
        </w:tc>
        <w:tc>
          <w:tcPr>
            <w:tcW w:w="2180" w:type="dxa"/>
            <w:tcBorders>
              <w:top w:val="single" w:sz="8" w:space="0" w:color="000000"/>
              <w:bottom w:val="single" w:sz="8" w:space="0" w:color="000000"/>
            </w:tcBorders>
            <w:shd w:val="clear" w:color="auto" w:fill="FFFFFF"/>
            <w:vAlign w:val="center"/>
            <w:hideMark/>
          </w:tcPr>
          <w:p w14:paraId="1E6C8C39" w14:textId="77777777" w:rsidR="00E25DFB" w:rsidRPr="002B0005" w:rsidRDefault="00E25DFB" w:rsidP="00B37E19">
            <w:pPr>
              <w:rPr>
                <w:rFonts w:ascii="Arial" w:eastAsia="Times New Roman" w:hAnsi="Arial" w:cs="Arial"/>
                <w:b/>
                <w:bCs/>
                <w:lang w:val="en-IE"/>
              </w:rPr>
            </w:pPr>
            <w:r w:rsidRPr="002B0005">
              <w:rPr>
                <w:rFonts w:ascii="Arial" w:eastAsia="Times New Roman" w:hAnsi="Arial" w:cs="Arial"/>
                <w:b/>
                <w:bCs/>
                <w:lang w:val="en-IE"/>
              </w:rPr>
              <w:t>Post</w:t>
            </w:r>
          </w:p>
        </w:tc>
      </w:tr>
      <w:tr w:rsidR="002B0005" w:rsidRPr="002B0005" w14:paraId="23DC020A" w14:textId="77777777" w:rsidTr="00B37E19">
        <w:trPr>
          <w:trHeight w:val="567"/>
          <w:jc w:val="center"/>
        </w:trPr>
        <w:tc>
          <w:tcPr>
            <w:tcW w:w="2420" w:type="dxa"/>
            <w:shd w:val="clear" w:color="auto" w:fill="FFFFFF"/>
            <w:vAlign w:val="center"/>
            <w:hideMark/>
          </w:tcPr>
          <w:p w14:paraId="17BFCA45" w14:textId="77777777" w:rsidR="00E25DFB" w:rsidRPr="002B0005" w:rsidRDefault="00E25DFB" w:rsidP="00B37E19">
            <w:pPr>
              <w:rPr>
                <w:rFonts w:ascii="Arial" w:eastAsia="Times New Roman" w:hAnsi="Arial" w:cs="Arial"/>
                <w:bCs/>
                <w:lang w:val="en-IE"/>
              </w:rPr>
            </w:pPr>
            <w:r w:rsidRPr="002B0005">
              <w:rPr>
                <w:rFonts w:ascii="Arial" w:eastAsia="Times New Roman" w:hAnsi="Arial" w:cs="Arial"/>
                <w:bCs/>
                <w:lang w:val="en-IE"/>
              </w:rPr>
              <w:t xml:space="preserve">All </w:t>
            </w:r>
            <w:r w:rsidR="004C5280" w:rsidRPr="002B0005">
              <w:rPr>
                <w:rFonts w:ascii="Arial" w:hAnsi="Arial" w:cs="Arial"/>
                <w:bCs/>
              </w:rPr>
              <w:t>participants</w:t>
            </w:r>
          </w:p>
        </w:tc>
        <w:tc>
          <w:tcPr>
            <w:tcW w:w="1800" w:type="dxa"/>
            <w:tcBorders>
              <w:left w:val="nil"/>
              <w:right w:val="nil"/>
            </w:tcBorders>
            <w:shd w:val="clear" w:color="auto" w:fill="FFFFFF"/>
            <w:vAlign w:val="center"/>
            <w:hideMark/>
          </w:tcPr>
          <w:p w14:paraId="33BF8066" w14:textId="77777777" w:rsidR="00E25DFB" w:rsidRPr="002B0005" w:rsidRDefault="00E25DFB" w:rsidP="00B37E19">
            <w:pPr>
              <w:rPr>
                <w:rFonts w:ascii="Arial" w:eastAsia="Times New Roman" w:hAnsi="Arial" w:cs="Arial"/>
                <w:lang w:val="en-IE"/>
              </w:rPr>
            </w:pPr>
            <w:r w:rsidRPr="002B0005">
              <w:rPr>
                <w:rFonts w:ascii="Arial" w:eastAsia="Times New Roman" w:hAnsi="Arial" w:cs="Arial"/>
                <w:lang w:val="en-IE"/>
              </w:rPr>
              <w:t>1.74 ± 0.02</w:t>
            </w:r>
          </w:p>
        </w:tc>
        <w:tc>
          <w:tcPr>
            <w:tcW w:w="2180" w:type="dxa"/>
            <w:shd w:val="clear" w:color="auto" w:fill="FFFFFF"/>
            <w:vAlign w:val="center"/>
            <w:hideMark/>
          </w:tcPr>
          <w:p w14:paraId="54AD9FE5" w14:textId="77777777" w:rsidR="00E25DFB" w:rsidRPr="002B0005" w:rsidRDefault="00E25DFB" w:rsidP="00B37E19">
            <w:pPr>
              <w:rPr>
                <w:rFonts w:ascii="Arial" w:eastAsia="Times New Roman" w:hAnsi="Arial" w:cs="Arial"/>
                <w:lang w:val="en-IE"/>
              </w:rPr>
            </w:pPr>
            <w:r w:rsidRPr="002B0005">
              <w:rPr>
                <w:rFonts w:ascii="Arial" w:eastAsia="Times New Roman" w:hAnsi="Arial" w:cs="Arial"/>
                <w:lang w:val="en-IE"/>
              </w:rPr>
              <w:t>1.</w:t>
            </w:r>
            <w:r w:rsidR="001772F7" w:rsidRPr="002B0005">
              <w:rPr>
                <w:rFonts w:ascii="Arial" w:eastAsia="Times New Roman" w:hAnsi="Arial" w:cs="Arial"/>
                <w:lang w:val="en-IE"/>
              </w:rPr>
              <w:t>60</w:t>
            </w:r>
            <w:r w:rsidRPr="002B0005">
              <w:rPr>
                <w:rFonts w:ascii="Arial" w:eastAsia="Times New Roman" w:hAnsi="Arial" w:cs="Arial"/>
                <w:lang w:val="en-IE"/>
              </w:rPr>
              <w:t xml:space="preserve"> ± 0.02</w:t>
            </w:r>
          </w:p>
        </w:tc>
      </w:tr>
      <w:tr w:rsidR="002B0005" w:rsidRPr="002B0005" w14:paraId="52677AC0" w14:textId="77777777" w:rsidTr="00B37E19">
        <w:trPr>
          <w:trHeight w:val="567"/>
          <w:jc w:val="center"/>
        </w:trPr>
        <w:tc>
          <w:tcPr>
            <w:tcW w:w="2420" w:type="dxa"/>
            <w:shd w:val="clear" w:color="auto" w:fill="FFFFFF"/>
            <w:vAlign w:val="center"/>
            <w:hideMark/>
          </w:tcPr>
          <w:p w14:paraId="4A46F80C" w14:textId="77777777" w:rsidR="00E25DFB" w:rsidRPr="002B0005" w:rsidRDefault="00E25DFB" w:rsidP="00B37E19">
            <w:pPr>
              <w:rPr>
                <w:rFonts w:ascii="Arial" w:eastAsia="Times New Roman" w:hAnsi="Arial" w:cs="Arial"/>
                <w:bCs/>
                <w:lang w:val="en-IE"/>
              </w:rPr>
            </w:pPr>
            <w:r w:rsidRPr="002B0005">
              <w:rPr>
                <w:rFonts w:ascii="Arial" w:eastAsia="Times New Roman" w:hAnsi="Arial" w:cs="Arial"/>
                <w:bCs/>
                <w:lang w:val="en-IE"/>
              </w:rPr>
              <w:t>Emmetrope</w:t>
            </w:r>
            <w:r w:rsidR="00E434F1" w:rsidRPr="002B0005">
              <w:rPr>
                <w:rFonts w:ascii="Arial" w:eastAsia="Times New Roman" w:hAnsi="Arial" w:cs="Arial"/>
                <w:bCs/>
                <w:lang w:val="en-IE"/>
              </w:rPr>
              <w:t>s</w:t>
            </w:r>
          </w:p>
        </w:tc>
        <w:tc>
          <w:tcPr>
            <w:tcW w:w="1800" w:type="dxa"/>
            <w:shd w:val="clear" w:color="auto" w:fill="FFFFFF"/>
            <w:vAlign w:val="center"/>
            <w:hideMark/>
          </w:tcPr>
          <w:p w14:paraId="1FA6C9F7" w14:textId="74658FAE" w:rsidR="00E25DFB" w:rsidRPr="002B0005" w:rsidRDefault="00E25DFB">
            <w:pPr>
              <w:rPr>
                <w:rFonts w:ascii="Arial" w:eastAsia="Times New Roman" w:hAnsi="Arial" w:cs="Arial"/>
                <w:lang w:val="en-IE"/>
              </w:rPr>
            </w:pPr>
            <w:r w:rsidRPr="002B0005">
              <w:rPr>
                <w:rFonts w:ascii="Arial" w:eastAsia="Times New Roman" w:hAnsi="Arial" w:cs="Arial"/>
                <w:lang w:val="en-IE"/>
              </w:rPr>
              <w:t>1.</w:t>
            </w:r>
            <w:r w:rsidR="00210ECA" w:rsidRPr="002B0005">
              <w:rPr>
                <w:rFonts w:ascii="Arial" w:eastAsia="Times New Roman" w:hAnsi="Arial" w:cs="Arial"/>
                <w:lang w:val="en-IE"/>
              </w:rPr>
              <w:t>7</w:t>
            </w:r>
            <w:r w:rsidR="002F3EFA" w:rsidRPr="002B0005">
              <w:rPr>
                <w:rFonts w:ascii="Arial" w:eastAsia="Times New Roman" w:hAnsi="Arial" w:cs="Arial"/>
                <w:lang w:val="en-IE"/>
              </w:rPr>
              <w:t>1</w:t>
            </w:r>
            <w:r w:rsidR="00210ECA" w:rsidRPr="002B0005">
              <w:rPr>
                <w:rFonts w:ascii="Arial" w:eastAsia="Times New Roman" w:hAnsi="Arial" w:cs="Arial"/>
                <w:lang w:val="en-IE"/>
              </w:rPr>
              <w:t xml:space="preserve"> </w:t>
            </w:r>
            <w:r w:rsidRPr="002B0005">
              <w:rPr>
                <w:rFonts w:ascii="Arial" w:eastAsia="Times New Roman" w:hAnsi="Arial" w:cs="Arial"/>
                <w:lang w:val="en-IE"/>
              </w:rPr>
              <w:t>± 0.03</w:t>
            </w:r>
          </w:p>
        </w:tc>
        <w:tc>
          <w:tcPr>
            <w:tcW w:w="2180" w:type="dxa"/>
            <w:shd w:val="clear" w:color="auto" w:fill="FFFFFF"/>
            <w:vAlign w:val="center"/>
            <w:hideMark/>
          </w:tcPr>
          <w:p w14:paraId="5C9EC7E5" w14:textId="020761E6" w:rsidR="00E25DFB" w:rsidRPr="002B0005" w:rsidRDefault="00E92318" w:rsidP="00B37E19">
            <w:pPr>
              <w:rPr>
                <w:rFonts w:ascii="Arial" w:eastAsia="Times New Roman" w:hAnsi="Arial" w:cs="Arial"/>
                <w:lang w:val="en-IE"/>
              </w:rPr>
            </w:pPr>
            <w:r w:rsidRPr="002B0005">
              <w:rPr>
                <w:rFonts w:ascii="Arial" w:eastAsia="Times New Roman" w:hAnsi="Arial" w:cs="Arial"/>
                <w:lang w:val="en-IE"/>
              </w:rPr>
              <w:t>1.</w:t>
            </w:r>
            <w:r w:rsidR="002C133F" w:rsidRPr="002B0005">
              <w:rPr>
                <w:rFonts w:ascii="Arial" w:eastAsia="Times New Roman" w:hAnsi="Arial" w:cs="Arial"/>
                <w:lang w:val="en-IE"/>
              </w:rPr>
              <w:t xml:space="preserve">62 </w:t>
            </w:r>
            <w:r w:rsidR="00E25DFB" w:rsidRPr="002B0005">
              <w:rPr>
                <w:rFonts w:ascii="Arial" w:eastAsia="Times New Roman" w:hAnsi="Arial" w:cs="Arial"/>
                <w:lang w:val="en-IE"/>
              </w:rPr>
              <w:t>± 0.02</w:t>
            </w:r>
          </w:p>
        </w:tc>
      </w:tr>
      <w:tr w:rsidR="002B0005" w:rsidRPr="002B0005" w14:paraId="2DDDE37A" w14:textId="77777777" w:rsidTr="00B37E19">
        <w:trPr>
          <w:trHeight w:val="567"/>
          <w:jc w:val="center"/>
        </w:trPr>
        <w:tc>
          <w:tcPr>
            <w:tcW w:w="2420" w:type="dxa"/>
            <w:shd w:val="clear" w:color="auto" w:fill="FFFFFF"/>
            <w:vAlign w:val="center"/>
            <w:hideMark/>
          </w:tcPr>
          <w:p w14:paraId="66DCFA6E" w14:textId="77777777" w:rsidR="00E25DFB" w:rsidRPr="002B0005" w:rsidRDefault="00E25DFB" w:rsidP="00B37E19">
            <w:pPr>
              <w:rPr>
                <w:rFonts w:ascii="Arial" w:eastAsia="Times New Roman" w:hAnsi="Arial" w:cs="Arial"/>
                <w:bCs/>
                <w:lang w:val="en-IE"/>
              </w:rPr>
            </w:pPr>
            <w:r w:rsidRPr="002B0005">
              <w:rPr>
                <w:rFonts w:ascii="Arial" w:eastAsia="Times New Roman" w:hAnsi="Arial" w:cs="Arial"/>
                <w:bCs/>
                <w:lang w:val="en-IE"/>
              </w:rPr>
              <w:t>Myope</w:t>
            </w:r>
            <w:r w:rsidR="00E434F1" w:rsidRPr="002B0005">
              <w:rPr>
                <w:rFonts w:ascii="Arial" w:eastAsia="Times New Roman" w:hAnsi="Arial" w:cs="Arial"/>
                <w:bCs/>
                <w:lang w:val="en-IE"/>
              </w:rPr>
              <w:t>s</w:t>
            </w:r>
          </w:p>
        </w:tc>
        <w:tc>
          <w:tcPr>
            <w:tcW w:w="1800" w:type="dxa"/>
            <w:tcBorders>
              <w:left w:val="nil"/>
              <w:right w:val="nil"/>
            </w:tcBorders>
            <w:shd w:val="clear" w:color="auto" w:fill="FFFFFF"/>
            <w:vAlign w:val="center"/>
            <w:hideMark/>
          </w:tcPr>
          <w:p w14:paraId="46803044" w14:textId="7745F746" w:rsidR="00E25DFB" w:rsidRPr="002B0005" w:rsidRDefault="00E25DFB">
            <w:pPr>
              <w:rPr>
                <w:rFonts w:ascii="Arial" w:eastAsia="Times New Roman" w:hAnsi="Arial" w:cs="Arial"/>
                <w:lang w:val="en-IE"/>
              </w:rPr>
            </w:pPr>
            <w:r w:rsidRPr="002B0005">
              <w:rPr>
                <w:rFonts w:ascii="Arial" w:eastAsia="Times New Roman" w:hAnsi="Arial" w:cs="Arial"/>
                <w:lang w:val="en-IE"/>
              </w:rPr>
              <w:t>1.</w:t>
            </w:r>
            <w:r w:rsidR="00E744BC" w:rsidRPr="002B0005">
              <w:rPr>
                <w:rFonts w:ascii="Arial" w:eastAsia="Times New Roman" w:hAnsi="Arial" w:cs="Arial"/>
                <w:lang w:val="en-IE"/>
              </w:rPr>
              <w:t xml:space="preserve">77 </w:t>
            </w:r>
            <w:r w:rsidRPr="002B0005">
              <w:rPr>
                <w:rFonts w:ascii="Arial" w:eastAsia="Times New Roman" w:hAnsi="Arial" w:cs="Arial"/>
                <w:lang w:val="en-IE"/>
              </w:rPr>
              <w:t>± 0.</w:t>
            </w:r>
            <w:r w:rsidR="00210ECA" w:rsidRPr="002B0005">
              <w:rPr>
                <w:rFonts w:ascii="Arial" w:eastAsia="Times New Roman" w:hAnsi="Arial" w:cs="Arial"/>
                <w:lang w:val="en-IE"/>
              </w:rPr>
              <w:t>03</w:t>
            </w:r>
          </w:p>
        </w:tc>
        <w:tc>
          <w:tcPr>
            <w:tcW w:w="2180" w:type="dxa"/>
            <w:shd w:val="clear" w:color="auto" w:fill="FFFFFF"/>
            <w:vAlign w:val="center"/>
            <w:hideMark/>
          </w:tcPr>
          <w:p w14:paraId="3EC88688" w14:textId="77777777" w:rsidR="00E25DFB" w:rsidRPr="002B0005" w:rsidRDefault="00E25DFB" w:rsidP="00B37E19">
            <w:pPr>
              <w:rPr>
                <w:rFonts w:ascii="Arial" w:eastAsia="Times New Roman" w:hAnsi="Arial" w:cs="Arial"/>
                <w:lang w:val="en-IE"/>
              </w:rPr>
            </w:pPr>
            <w:r w:rsidRPr="002B0005">
              <w:rPr>
                <w:rFonts w:ascii="Arial" w:eastAsia="Times New Roman" w:hAnsi="Arial" w:cs="Arial"/>
                <w:lang w:val="en-IE"/>
              </w:rPr>
              <w:t>1.57 ± 0.03</w:t>
            </w:r>
          </w:p>
        </w:tc>
      </w:tr>
    </w:tbl>
    <w:p w14:paraId="346C9185" w14:textId="77777777" w:rsidR="00E434F1" w:rsidRPr="002B0005" w:rsidRDefault="00E434F1" w:rsidP="00CD6498">
      <w:pPr>
        <w:spacing w:line="360" w:lineRule="auto"/>
        <w:jc w:val="both"/>
        <w:rPr>
          <w:rFonts w:ascii="Arial" w:hAnsi="Arial" w:cs="Arial"/>
        </w:rPr>
      </w:pPr>
    </w:p>
    <w:p w14:paraId="441758C2" w14:textId="3BC5F233" w:rsidR="002D73EF" w:rsidRPr="002B0005" w:rsidRDefault="002D73EF" w:rsidP="00616B44">
      <w:pPr>
        <w:spacing w:line="360" w:lineRule="auto"/>
        <w:jc w:val="both"/>
        <w:rPr>
          <w:rFonts w:ascii="Arial" w:eastAsia="MS Gothic" w:hAnsi="Arial"/>
        </w:rPr>
      </w:pPr>
      <w:r w:rsidRPr="002B0005">
        <w:rPr>
          <w:rFonts w:ascii="Arial" w:hAnsi="Arial" w:cs="Arial"/>
          <w:b/>
        </w:rPr>
        <w:t>Table 2</w:t>
      </w:r>
      <w:r w:rsidRPr="002B0005">
        <w:rPr>
          <w:rFonts w:ascii="Arial" w:hAnsi="Arial" w:cs="Arial"/>
        </w:rPr>
        <w:t xml:space="preserve">: </w:t>
      </w:r>
      <w:r w:rsidR="000B51B4" w:rsidRPr="002B0005">
        <w:rPr>
          <w:rFonts w:ascii="Arial" w:hAnsi="Arial" w:cs="Arial"/>
        </w:rPr>
        <w:t>l</w:t>
      </w:r>
      <w:r w:rsidRPr="002B0005">
        <w:rPr>
          <w:rFonts w:ascii="Arial" w:hAnsi="Arial" w:cs="Arial"/>
        </w:rPr>
        <w:t>ogCS values pre and post text adaptation for 1cdeg</w:t>
      </w:r>
      <w:r w:rsidR="007527FA" w:rsidRPr="002B0005">
        <w:rPr>
          <w:rFonts w:ascii="Arial" w:hAnsi="Arial" w:cs="Arial"/>
          <w:vertAlign w:val="superscript"/>
        </w:rPr>
        <w:t>-1</w:t>
      </w:r>
      <w:r w:rsidRPr="002B0005">
        <w:rPr>
          <w:rFonts w:ascii="Arial" w:hAnsi="Arial" w:cs="Arial"/>
        </w:rPr>
        <w:t xml:space="preserve"> horizontal </w:t>
      </w:r>
      <w:r w:rsidRPr="002B0005">
        <w:rPr>
          <w:rFonts w:ascii="Arial" w:eastAsia="MS Gothic" w:hAnsi="Arial"/>
        </w:rPr>
        <w:t xml:space="preserve">± </w:t>
      </w:r>
      <w:r w:rsidR="00694D5E" w:rsidRPr="002B0005">
        <w:rPr>
          <w:rFonts w:ascii="Arial" w:eastAsia="MS Gothic" w:hAnsi="Arial"/>
        </w:rPr>
        <w:t xml:space="preserve">1 </w:t>
      </w:r>
      <w:r w:rsidRPr="002B0005">
        <w:rPr>
          <w:rFonts w:ascii="Arial" w:eastAsia="MS Gothic" w:hAnsi="Arial"/>
        </w:rPr>
        <w:t>SEM (log unit).</w:t>
      </w:r>
      <w:r w:rsidR="00494A1D" w:rsidRPr="002B0005">
        <w:rPr>
          <w:rFonts w:ascii="Arial" w:eastAsia="MS Gothic" w:hAnsi="Arial"/>
        </w:rPr>
        <w:t xml:space="preserve"> </w:t>
      </w:r>
    </w:p>
    <w:p w14:paraId="4EB4E238" w14:textId="77777777" w:rsidR="00803C2C" w:rsidRPr="002B0005" w:rsidRDefault="00803C2C" w:rsidP="00616B44">
      <w:pPr>
        <w:spacing w:line="360" w:lineRule="auto"/>
        <w:jc w:val="both"/>
        <w:rPr>
          <w:rFonts w:ascii="Arial" w:hAnsi="Arial" w:cs="Arial"/>
        </w:rPr>
      </w:pPr>
    </w:p>
    <w:p w14:paraId="3AE7BD7F" w14:textId="773D9E7D" w:rsidR="008844D2" w:rsidRPr="002B0005" w:rsidRDefault="00B23714" w:rsidP="0055248B">
      <w:pPr>
        <w:spacing w:line="360" w:lineRule="auto"/>
        <w:jc w:val="both"/>
        <w:rPr>
          <w:rFonts w:ascii="Arial" w:hAnsi="Arial" w:cs="Arial"/>
          <w:b/>
          <w:u w:val="single"/>
        </w:rPr>
      </w:pPr>
      <w:r w:rsidRPr="002B0005">
        <w:rPr>
          <w:rFonts w:ascii="Arial" w:hAnsi="Arial" w:cs="Arial"/>
        </w:rPr>
        <w:t>For all participants, t</w:t>
      </w:r>
      <w:r w:rsidR="000B4348" w:rsidRPr="002B0005">
        <w:rPr>
          <w:rFonts w:ascii="Arial" w:hAnsi="Arial" w:cs="Arial"/>
        </w:rPr>
        <w:t xml:space="preserve">here was no significant </w:t>
      </w:r>
      <w:r w:rsidR="00E7380B" w:rsidRPr="002B0005">
        <w:rPr>
          <w:rFonts w:ascii="Arial" w:hAnsi="Arial" w:cs="Arial"/>
        </w:rPr>
        <w:t xml:space="preserve">change in logCS </w:t>
      </w:r>
      <w:r w:rsidR="004C0F76" w:rsidRPr="002B0005">
        <w:rPr>
          <w:rFonts w:ascii="Arial" w:hAnsi="Arial" w:cs="Arial"/>
        </w:rPr>
        <w:t>pre</w:t>
      </w:r>
      <w:r w:rsidR="00E434F1" w:rsidRPr="002B0005">
        <w:rPr>
          <w:rFonts w:ascii="Arial" w:hAnsi="Arial" w:cs="Arial"/>
        </w:rPr>
        <w:t>-</w:t>
      </w:r>
      <w:r w:rsidR="004C0F76" w:rsidRPr="002B0005">
        <w:rPr>
          <w:rFonts w:ascii="Arial" w:hAnsi="Arial" w:cs="Arial"/>
        </w:rPr>
        <w:t>post</w:t>
      </w:r>
      <w:r w:rsidR="00A334D5" w:rsidRPr="002B0005">
        <w:rPr>
          <w:rFonts w:ascii="Arial" w:hAnsi="Arial" w:cs="Arial"/>
        </w:rPr>
        <w:t xml:space="preserve"> </w:t>
      </w:r>
      <w:r w:rsidR="00423819" w:rsidRPr="002B0005">
        <w:rPr>
          <w:rFonts w:ascii="Arial" w:hAnsi="Arial" w:cs="Arial"/>
        </w:rPr>
        <w:t xml:space="preserve">text </w:t>
      </w:r>
      <w:r w:rsidR="00E7380B" w:rsidRPr="002B0005">
        <w:rPr>
          <w:rFonts w:ascii="Arial" w:hAnsi="Arial" w:cs="Arial"/>
        </w:rPr>
        <w:t>a</w:t>
      </w:r>
      <w:r w:rsidR="00423819" w:rsidRPr="002B0005">
        <w:rPr>
          <w:rFonts w:ascii="Arial" w:hAnsi="Arial" w:cs="Arial"/>
        </w:rPr>
        <w:t>daptation at</w:t>
      </w:r>
      <w:r w:rsidR="00C05F5F" w:rsidRPr="002B0005">
        <w:rPr>
          <w:rFonts w:ascii="Arial" w:hAnsi="Arial" w:cs="Arial"/>
        </w:rPr>
        <w:t xml:space="preserve"> the</w:t>
      </w:r>
      <w:r w:rsidR="00423819" w:rsidRPr="002B0005">
        <w:rPr>
          <w:rFonts w:ascii="Arial" w:hAnsi="Arial" w:cs="Arial"/>
        </w:rPr>
        <w:t xml:space="preserve"> </w:t>
      </w:r>
      <w:r w:rsidR="008844D2" w:rsidRPr="002B0005">
        <w:rPr>
          <w:rFonts w:ascii="Arial" w:hAnsi="Arial" w:cs="Arial"/>
        </w:rPr>
        <w:t>orthogonal control spatial frequencies</w:t>
      </w:r>
      <w:r w:rsidR="00C05F5F" w:rsidRPr="002B0005">
        <w:rPr>
          <w:rFonts w:ascii="Arial" w:hAnsi="Arial" w:cs="Arial"/>
        </w:rPr>
        <w:t xml:space="preserve"> </w:t>
      </w:r>
      <w:r w:rsidR="002949BB" w:rsidRPr="002B0005">
        <w:rPr>
          <w:rFonts w:ascii="Arial" w:hAnsi="Arial" w:cs="Arial"/>
        </w:rPr>
        <w:t xml:space="preserve">of </w:t>
      </w:r>
      <w:r w:rsidR="00E7380B" w:rsidRPr="002B0005">
        <w:rPr>
          <w:rFonts w:ascii="Arial" w:hAnsi="Arial" w:cs="Arial"/>
        </w:rPr>
        <w:t>1cdeg</w:t>
      </w:r>
      <w:r w:rsidR="00E7380B" w:rsidRPr="002B0005">
        <w:rPr>
          <w:rFonts w:ascii="Arial" w:hAnsi="Arial" w:cs="Arial"/>
          <w:vertAlign w:val="superscript"/>
        </w:rPr>
        <w:t xml:space="preserve">-1 </w:t>
      </w:r>
      <w:r w:rsidR="00E7380B" w:rsidRPr="002B0005">
        <w:rPr>
          <w:rFonts w:ascii="Arial" w:hAnsi="Arial" w:cs="Arial"/>
        </w:rPr>
        <w:t>vertical</w:t>
      </w:r>
      <w:r w:rsidR="00423819" w:rsidRPr="002B0005">
        <w:rPr>
          <w:rFonts w:ascii="Arial" w:hAnsi="Arial" w:cs="Arial"/>
        </w:rPr>
        <w:t xml:space="preserve"> </w:t>
      </w:r>
      <w:r w:rsidR="00D116F4" w:rsidRPr="002B0005">
        <w:rPr>
          <w:rFonts w:ascii="Arial" w:hAnsi="Arial" w:cs="Arial"/>
        </w:rPr>
        <w:t>[</w:t>
      </w:r>
      <w:r w:rsidR="00B625CF" w:rsidRPr="002B0005">
        <w:rPr>
          <w:rFonts w:ascii="Arial" w:hAnsi="Arial" w:cs="Arial"/>
        </w:rPr>
        <w:t xml:space="preserve">paired t-test </w:t>
      </w:r>
      <w:r w:rsidR="00423819" w:rsidRPr="002B0005">
        <w:rPr>
          <w:rFonts w:ascii="Arial" w:hAnsi="Arial" w:cs="Arial"/>
          <w:i/>
        </w:rPr>
        <w:t>t</w:t>
      </w:r>
      <w:r w:rsidR="00423819" w:rsidRPr="002B0005">
        <w:rPr>
          <w:rFonts w:ascii="Arial" w:hAnsi="Arial" w:cs="Arial"/>
          <w:vertAlign w:val="subscript"/>
        </w:rPr>
        <w:t xml:space="preserve">(19) </w:t>
      </w:r>
      <w:r w:rsidR="00423819" w:rsidRPr="002B0005">
        <w:rPr>
          <w:rFonts w:ascii="Arial" w:hAnsi="Arial" w:cs="Arial"/>
        </w:rPr>
        <w:t xml:space="preserve">= 0.24; </w:t>
      </w:r>
      <w:r w:rsidR="00423819" w:rsidRPr="002B0005">
        <w:rPr>
          <w:rFonts w:ascii="Arial" w:hAnsi="Arial" w:cs="Arial"/>
          <w:i/>
        </w:rPr>
        <w:t xml:space="preserve">p </w:t>
      </w:r>
      <w:r w:rsidR="00423819" w:rsidRPr="002B0005">
        <w:rPr>
          <w:rFonts w:ascii="Arial" w:hAnsi="Arial" w:cs="Arial"/>
        </w:rPr>
        <w:t>= 0.98</w:t>
      </w:r>
      <w:r w:rsidR="00D116F4" w:rsidRPr="002B0005">
        <w:rPr>
          <w:rFonts w:ascii="Arial" w:hAnsi="Arial" w:cs="Arial"/>
        </w:rPr>
        <w:t>]</w:t>
      </w:r>
      <w:r w:rsidR="00E434F1" w:rsidRPr="002B0005">
        <w:rPr>
          <w:rFonts w:ascii="Arial" w:hAnsi="Arial" w:cs="Arial"/>
        </w:rPr>
        <w:t>,</w:t>
      </w:r>
      <w:r w:rsidR="00E7380B" w:rsidRPr="002B0005">
        <w:rPr>
          <w:rFonts w:ascii="Arial" w:hAnsi="Arial" w:cs="Arial"/>
        </w:rPr>
        <w:t xml:space="preserve"> </w:t>
      </w:r>
      <w:r w:rsidR="008844D2" w:rsidRPr="002B0005">
        <w:rPr>
          <w:rFonts w:ascii="Arial" w:hAnsi="Arial" w:cs="Arial"/>
        </w:rPr>
        <w:t>or 4cdeg</w:t>
      </w:r>
      <w:r w:rsidR="008844D2" w:rsidRPr="002B0005">
        <w:rPr>
          <w:rFonts w:ascii="Arial" w:hAnsi="Arial" w:cs="Arial"/>
          <w:vertAlign w:val="superscript"/>
        </w:rPr>
        <w:t>-1</w:t>
      </w:r>
      <w:r w:rsidR="008844D2" w:rsidRPr="002B0005">
        <w:rPr>
          <w:rFonts w:ascii="Arial" w:hAnsi="Arial" w:cs="Arial"/>
        </w:rPr>
        <w:t xml:space="preserve"> horizontal  </w:t>
      </w:r>
      <w:r w:rsidR="00D116F4" w:rsidRPr="002B0005">
        <w:rPr>
          <w:rFonts w:ascii="Arial" w:hAnsi="Arial" w:cs="Arial"/>
        </w:rPr>
        <w:t>[</w:t>
      </w:r>
      <w:r w:rsidR="008844D2" w:rsidRPr="002B0005">
        <w:rPr>
          <w:rFonts w:ascii="Arial" w:hAnsi="Arial" w:cs="Arial"/>
        </w:rPr>
        <w:t xml:space="preserve">paired t-test </w:t>
      </w:r>
      <w:r w:rsidR="008844D2" w:rsidRPr="002B0005">
        <w:rPr>
          <w:rFonts w:ascii="Arial" w:hAnsi="Arial" w:cs="Arial"/>
          <w:i/>
        </w:rPr>
        <w:t>t</w:t>
      </w:r>
      <w:r w:rsidR="008844D2" w:rsidRPr="002B0005">
        <w:rPr>
          <w:rFonts w:ascii="Arial" w:hAnsi="Arial" w:cs="Arial"/>
          <w:vertAlign w:val="subscript"/>
        </w:rPr>
        <w:t xml:space="preserve">(19) </w:t>
      </w:r>
      <w:r w:rsidR="008844D2" w:rsidRPr="002B0005">
        <w:rPr>
          <w:rFonts w:ascii="Arial" w:hAnsi="Arial" w:cs="Arial"/>
        </w:rPr>
        <w:t xml:space="preserve">= 0.46; </w:t>
      </w:r>
      <w:r w:rsidR="008844D2" w:rsidRPr="002B0005">
        <w:rPr>
          <w:rFonts w:ascii="Arial" w:hAnsi="Arial" w:cs="Arial"/>
          <w:i/>
        </w:rPr>
        <w:t xml:space="preserve">p </w:t>
      </w:r>
      <w:r w:rsidR="008844D2" w:rsidRPr="002B0005">
        <w:rPr>
          <w:rFonts w:ascii="Arial" w:hAnsi="Arial" w:cs="Arial"/>
        </w:rPr>
        <w:t>= 0.65</w:t>
      </w:r>
      <w:r w:rsidR="00D116F4" w:rsidRPr="002B0005">
        <w:rPr>
          <w:rFonts w:ascii="Arial" w:hAnsi="Arial" w:cs="Arial"/>
        </w:rPr>
        <w:t>]</w:t>
      </w:r>
      <w:r w:rsidR="008844D2" w:rsidRPr="002B0005">
        <w:rPr>
          <w:rFonts w:ascii="Arial" w:hAnsi="Arial" w:cs="Arial"/>
        </w:rPr>
        <w:t xml:space="preserve">. </w:t>
      </w:r>
      <w:r w:rsidR="00A942F7" w:rsidRPr="002B0005">
        <w:rPr>
          <w:rFonts w:ascii="Arial" w:hAnsi="Arial" w:cs="Arial"/>
        </w:rPr>
        <w:t>Furthermore, t</w:t>
      </w:r>
      <w:r w:rsidR="008844D2" w:rsidRPr="002B0005">
        <w:rPr>
          <w:rFonts w:ascii="Arial" w:hAnsi="Arial" w:cs="Arial"/>
        </w:rPr>
        <w:t>here was no</w:t>
      </w:r>
      <w:r w:rsidR="00C05F5F" w:rsidRPr="002B0005">
        <w:rPr>
          <w:rFonts w:ascii="Arial" w:hAnsi="Arial" w:cs="Arial"/>
        </w:rPr>
        <w:t xml:space="preserve"> significant difference in the magnitude of contrast adaptation between the refractive groups</w:t>
      </w:r>
      <w:r w:rsidR="005208A9" w:rsidRPr="002B0005">
        <w:rPr>
          <w:rFonts w:ascii="Arial" w:hAnsi="Arial" w:cs="Arial"/>
        </w:rPr>
        <w:t xml:space="preserve"> </w:t>
      </w:r>
      <w:r w:rsidR="008844D2" w:rsidRPr="002B0005">
        <w:rPr>
          <w:rFonts w:ascii="Arial" w:hAnsi="Arial" w:cs="Arial"/>
        </w:rPr>
        <w:t>at 1cdeg</w:t>
      </w:r>
      <w:r w:rsidR="008844D2" w:rsidRPr="002B0005">
        <w:rPr>
          <w:rFonts w:ascii="Arial" w:hAnsi="Arial" w:cs="Arial"/>
          <w:vertAlign w:val="superscript"/>
        </w:rPr>
        <w:t xml:space="preserve">-1 </w:t>
      </w:r>
      <w:r w:rsidR="008844D2" w:rsidRPr="002B0005">
        <w:rPr>
          <w:rFonts w:ascii="Arial" w:hAnsi="Arial" w:cs="Arial"/>
        </w:rPr>
        <w:t xml:space="preserve">vertical </w:t>
      </w:r>
      <w:r w:rsidR="00EF54A6" w:rsidRPr="002B0005">
        <w:rPr>
          <w:rFonts w:ascii="Arial" w:hAnsi="Arial" w:cs="Arial"/>
        </w:rPr>
        <w:t>[</w:t>
      </w:r>
      <w:r w:rsidR="00C05F5F" w:rsidRPr="002B0005">
        <w:rPr>
          <w:rFonts w:ascii="Arial" w:hAnsi="Arial" w:cs="Arial"/>
        </w:rPr>
        <w:t xml:space="preserve">independent samples t-test </w:t>
      </w:r>
      <w:r w:rsidR="00C05F5F" w:rsidRPr="002B0005">
        <w:rPr>
          <w:rFonts w:ascii="Arial" w:hAnsi="Arial" w:cs="Arial"/>
          <w:i/>
        </w:rPr>
        <w:t>t</w:t>
      </w:r>
      <w:r w:rsidR="00C05F5F" w:rsidRPr="002B0005">
        <w:rPr>
          <w:rFonts w:ascii="Arial" w:hAnsi="Arial" w:cs="Arial"/>
          <w:vertAlign w:val="subscript"/>
        </w:rPr>
        <w:t xml:space="preserve">18) </w:t>
      </w:r>
      <w:r w:rsidR="00C05F5F" w:rsidRPr="002B0005">
        <w:rPr>
          <w:rFonts w:ascii="Arial" w:hAnsi="Arial" w:cs="Arial"/>
        </w:rPr>
        <w:t xml:space="preserve">= 1.07; </w:t>
      </w:r>
      <w:r w:rsidR="00C05F5F" w:rsidRPr="002B0005">
        <w:rPr>
          <w:rFonts w:ascii="Arial" w:hAnsi="Arial" w:cs="Arial"/>
          <w:i/>
        </w:rPr>
        <w:t xml:space="preserve">p </w:t>
      </w:r>
      <w:r w:rsidR="00C05F5F" w:rsidRPr="002B0005">
        <w:rPr>
          <w:rFonts w:ascii="Arial" w:hAnsi="Arial" w:cs="Arial"/>
        </w:rPr>
        <w:t>= 0.</w:t>
      </w:r>
      <w:r w:rsidR="001772F7" w:rsidRPr="002B0005">
        <w:rPr>
          <w:rFonts w:ascii="Arial" w:hAnsi="Arial" w:cs="Arial"/>
        </w:rPr>
        <w:t>30</w:t>
      </w:r>
      <w:r w:rsidR="00C05F5F" w:rsidRPr="002B0005">
        <w:rPr>
          <w:rFonts w:ascii="Arial" w:hAnsi="Arial" w:cs="Arial"/>
        </w:rPr>
        <w:t xml:space="preserve"> (two</w:t>
      </w:r>
      <w:r w:rsidR="00E434F1" w:rsidRPr="002B0005">
        <w:rPr>
          <w:rFonts w:ascii="Arial" w:hAnsi="Arial" w:cs="Arial"/>
        </w:rPr>
        <w:t>-</w:t>
      </w:r>
      <w:r w:rsidR="00C05F5F" w:rsidRPr="002B0005">
        <w:rPr>
          <w:rFonts w:ascii="Arial" w:hAnsi="Arial" w:cs="Arial"/>
        </w:rPr>
        <w:t>tailed</w:t>
      </w:r>
      <w:r w:rsidR="00EF54A6" w:rsidRPr="002B0005">
        <w:rPr>
          <w:rFonts w:ascii="Arial" w:hAnsi="Arial" w:cs="Arial"/>
        </w:rPr>
        <w:t>)]</w:t>
      </w:r>
      <w:r w:rsidR="008844D2" w:rsidRPr="002B0005">
        <w:rPr>
          <w:rFonts w:ascii="Arial" w:hAnsi="Arial" w:cs="Arial"/>
        </w:rPr>
        <w:t xml:space="preserve"> or at 4cdeg</w:t>
      </w:r>
      <w:r w:rsidR="008844D2" w:rsidRPr="002B0005">
        <w:rPr>
          <w:rFonts w:ascii="Arial" w:hAnsi="Arial" w:cs="Arial"/>
          <w:vertAlign w:val="superscript"/>
        </w:rPr>
        <w:t xml:space="preserve">-1 </w:t>
      </w:r>
      <w:r w:rsidR="008844D2" w:rsidRPr="002B0005">
        <w:rPr>
          <w:rFonts w:ascii="Arial" w:hAnsi="Arial" w:cs="Arial"/>
        </w:rPr>
        <w:t xml:space="preserve">horizontal [independent samples t-test </w:t>
      </w:r>
      <w:r w:rsidR="008844D2" w:rsidRPr="002B0005">
        <w:rPr>
          <w:rFonts w:ascii="Arial" w:hAnsi="Arial" w:cs="Arial"/>
          <w:i/>
        </w:rPr>
        <w:t>t</w:t>
      </w:r>
      <w:r w:rsidR="008844D2" w:rsidRPr="002B0005">
        <w:rPr>
          <w:rFonts w:ascii="Arial" w:hAnsi="Arial" w:cs="Arial"/>
          <w:vertAlign w:val="subscript"/>
        </w:rPr>
        <w:t xml:space="preserve">18) </w:t>
      </w:r>
      <w:r w:rsidR="008844D2" w:rsidRPr="002B0005">
        <w:rPr>
          <w:rFonts w:ascii="Arial" w:hAnsi="Arial" w:cs="Arial"/>
        </w:rPr>
        <w:t xml:space="preserve">= -0.10; </w:t>
      </w:r>
      <w:r w:rsidR="008844D2" w:rsidRPr="002B0005">
        <w:rPr>
          <w:rFonts w:ascii="Arial" w:hAnsi="Arial" w:cs="Arial"/>
          <w:i/>
        </w:rPr>
        <w:t xml:space="preserve">p </w:t>
      </w:r>
      <w:r w:rsidR="008844D2" w:rsidRPr="002B0005">
        <w:rPr>
          <w:rFonts w:ascii="Arial" w:hAnsi="Arial" w:cs="Arial"/>
        </w:rPr>
        <w:t>= 0.92 (two-tailed)]</w:t>
      </w:r>
      <w:r w:rsidR="00E434F1" w:rsidRPr="002B0005">
        <w:rPr>
          <w:rFonts w:ascii="Arial" w:hAnsi="Arial" w:cs="Arial"/>
        </w:rPr>
        <w:t>.</w:t>
      </w:r>
      <w:r w:rsidR="00EF54A6" w:rsidRPr="002B0005">
        <w:rPr>
          <w:rFonts w:ascii="Arial" w:hAnsi="Arial" w:cs="Arial"/>
        </w:rPr>
        <w:t xml:space="preserve"> </w:t>
      </w:r>
    </w:p>
    <w:tbl>
      <w:tblPr>
        <w:tblpPr w:leftFromText="180" w:rightFromText="180" w:vertAnchor="text" w:horzAnchor="page" w:tblpX="765" w:tblpY="181"/>
        <w:tblW w:w="10842" w:type="dxa"/>
        <w:tblBorders>
          <w:top w:val="single" w:sz="8" w:space="0" w:color="000000"/>
          <w:bottom w:val="single" w:sz="8" w:space="0" w:color="000000"/>
        </w:tblBorders>
        <w:shd w:val="clear" w:color="auto" w:fill="FFFFFF"/>
        <w:tblLook w:val="04A0" w:firstRow="1" w:lastRow="0" w:firstColumn="1" w:lastColumn="0" w:noHBand="0" w:noVBand="1"/>
      </w:tblPr>
      <w:tblGrid>
        <w:gridCol w:w="3329"/>
        <w:gridCol w:w="1920"/>
        <w:gridCol w:w="1875"/>
        <w:gridCol w:w="1878"/>
        <w:gridCol w:w="1840"/>
      </w:tblGrid>
      <w:tr w:rsidR="002B0005" w:rsidRPr="002B0005" w14:paraId="0D04FD35" w14:textId="77777777" w:rsidTr="000D3CEF">
        <w:tc>
          <w:tcPr>
            <w:tcW w:w="3329" w:type="dxa"/>
            <w:vMerge w:val="restart"/>
            <w:tcBorders>
              <w:top w:val="single" w:sz="8" w:space="0" w:color="000000"/>
              <w:bottom w:val="single" w:sz="8" w:space="0" w:color="000000"/>
            </w:tcBorders>
            <w:shd w:val="clear" w:color="auto" w:fill="FFFFFF"/>
          </w:tcPr>
          <w:p w14:paraId="675D7E9C" w14:textId="77777777" w:rsidR="003E3332" w:rsidRPr="002B0005" w:rsidRDefault="003E3332" w:rsidP="00BA2D00">
            <w:pPr>
              <w:jc w:val="both"/>
              <w:rPr>
                <w:rFonts w:ascii="Arial" w:hAnsi="Arial"/>
                <w:b/>
                <w:bCs/>
              </w:rPr>
            </w:pPr>
          </w:p>
        </w:tc>
        <w:tc>
          <w:tcPr>
            <w:tcW w:w="7513" w:type="dxa"/>
            <w:gridSpan w:val="4"/>
            <w:tcBorders>
              <w:top w:val="single" w:sz="8" w:space="0" w:color="000000"/>
              <w:bottom w:val="single" w:sz="8" w:space="0" w:color="000000"/>
            </w:tcBorders>
            <w:shd w:val="clear" w:color="auto" w:fill="FFFFFF"/>
          </w:tcPr>
          <w:p w14:paraId="08CF1FD6" w14:textId="77777777" w:rsidR="003E3332" w:rsidRPr="002B0005" w:rsidRDefault="003E3332" w:rsidP="00BA2D00">
            <w:pPr>
              <w:jc w:val="center"/>
              <w:rPr>
                <w:rFonts w:ascii="Arial" w:hAnsi="Arial"/>
              </w:rPr>
            </w:pPr>
            <w:r w:rsidRPr="002B0005">
              <w:rPr>
                <w:rFonts w:ascii="Arial" w:hAnsi="Arial"/>
                <w:b/>
                <w:bCs/>
              </w:rPr>
              <w:t>Test Grating</w:t>
            </w:r>
          </w:p>
        </w:tc>
      </w:tr>
      <w:tr w:rsidR="002B0005" w:rsidRPr="002B0005" w14:paraId="5C62E12C" w14:textId="77777777" w:rsidTr="000D3CEF">
        <w:tc>
          <w:tcPr>
            <w:tcW w:w="3329" w:type="dxa"/>
            <w:vMerge/>
            <w:shd w:val="clear" w:color="auto" w:fill="FFFFFF"/>
          </w:tcPr>
          <w:p w14:paraId="13729108" w14:textId="77777777" w:rsidR="003E3332" w:rsidRPr="002B0005" w:rsidRDefault="003E3332" w:rsidP="00B37E19">
            <w:pPr>
              <w:jc w:val="both"/>
              <w:rPr>
                <w:rFonts w:ascii="Arial" w:hAnsi="Arial"/>
              </w:rPr>
            </w:pPr>
          </w:p>
        </w:tc>
        <w:tc>
          <w:tcPr>
            <w:tcW w:w="3795" w:type="dxa"/>
            <w:gridSpan w:val="2"/>
            <w:tcBorders>
              <w:left w:val="nil"/>
              <w:right w:val="nil"/>
            </w:tcBorders>
            <w:shd w:val="clear" w:color="auto" w:fill="FFFFFF"/>
          </w:tcPr>
          <w:p w14:paraId="2D328AEB" w14:textId="77777777" w:rsidR="003E3332" w:rsidRPr="002B0005" w:rsidRDefault="003E3332" w:rsidP="00B37E19">
            <w:pPr>
              <w:jc w:val="center"/>
              <w:rPr>
                <w:rFonts w:ascii="Arial" w:hAnsi="Arial"/>
              </w:rPr>
            </w:pPr>
            <w:r w:rsidRPr="002B0005">
              <w:rPr>
                <w:rFonts w:ascii="Arial" w:hAnsi="Arial"/>
              </w:rPr>
              <w:t>Horizontal</w:t>
            </w:r>
          </w:p>
        </w:tc>
        <w:tc>
          <w:tcPr>
            <w:tcW w:w="3718" w:type="dxa"/>
            <w:gridSpan w:val="2"/>
            <w:shd w:val="clear" w:color="auto" w:fill="FFFFFF"/>
          </w:tcPr>
          <w:p w14:paraId="070816E4" w14:textId="77777777" w:rsidR="003E3332" w:rsidRPr="002B0005" w:rsidRDefault="003E3332" w:rsidP="00B37E19">
            <w:pPr>
              <w:jc w:val="center"/>
              <w:rPr>
                <w:rFonts w:ascii="Arial" w:hAnsi="Arial"/>
              </w:rPr>
            </w:pPr>
            <w:r w:rsidRPr="002B0005">
              <w:rPr>
                <w:rFonts w:ascii="Arial" w:hAnsi="Arial"/>
              </w:rPr>
              <w:t>Vertical</w:t>
            </w:r>
          </w:p>
        </w:tc>
      </w:tr>
      <w:tr w:rsidR="002B0005" w:rsidRPr="002B0005" w14:paraId="6144B5E7" w14:textId="77777777" w:rsidTr="000D3CEF">
        <w:tc>
          <w:tcPr>
            <w:tcW w:w="3329" w:type="dxa"/>
            <w:shd w:val="clear" w:color="auto" w:fill="FFFFFF"/>
          </w:tcPr>
          <w:p w14:paraId="5865459A" w14:textId="77777777" w:rsidR="003E3332" w:rsidRPr="002B0005" w:rsidRDefault="003E3332" w:rsidP="00BA2D00">
            <w:pPr>
              <w:jc w:val="both"/>
              <w:rPr>
                <w:rFonts w:ascii="Arial" w:hAnsi="Arial"/>
                <w:b/>
                <w:bCs/>
              </w:rPr>
            </w:pPr>
            <w:r w:rsidRPr="002B0005">
              <w:rPr>
                <w:rFonts w:ascii="Arial" w:hAnsi="Arial"/>
                <w:b/>
                <w:bCs/>
              </w:rPr>
              <w:t xml:space="preserve">Mean contrast adaptation </w:t>
            </w:r>
            <w:r w:rsidRPr="002B0005">
              <w:rPr>
                <w:rFonts w:ascii="Arial" w:eastAsia="MS Gothic" w:hAnsi="Arial"/>
                <w:b/>
                <w:bCs/>
              </w:rPr>
              <w:t>± SEM (log unit)</w:t>
            </w:r>
          </w:p>
        </w:tc>
        <w:tc>
          <w:tcPr>
            <w:tcW w:w="1920" w:type="dxa"/>
            <w:shd w:val="clear" w:color="auto" w:fill="FFFFFF"/>
          </w:tcPr>
          <w:p w14:paraId="402BFF02" w14:textId="77777777" w:rsidR="003E3332" w:rsidRPr="002B0005" w:rsidRDefault="00BB5E4A" w:rsidP="00BA2D00">
            <w:pPr>
              <w:jc w:val="center"/>
              <w:rPr>
                <w:rFonts w:ascii="Arial" w:hAnsi="Arial"/>
                <w:sz w:val="28"/>
                <w:vertAlign w:val="superscript"/>
              </w:rPr>
            </w:pPr>
            <w:r w:rsidRPr="002B0005">
              <w:rPr>
                <w:rFonts w:ascii="Arial" w:hAnsi="Arial"/>
              </w:rPr>
              <w:t>1cdeg</w:t>
            </w:r>
            <w:r w:rsidRPr="002B0005">
              <w:rPr>
                <w:rFonts w:ascii="Arial" w:hAnsi="Arial"/>
                <w:vertAlign w:val="superscript"/>
              </w:rPr>
              <w:t>-1</w:t>
            </w:r>
          </w:p>
        </w:tc>
        <w:tc>
          <w:tcPr>
            <w:tcW w:w="1875" w:type="dxa"/>
            <w:shd w:val="clear" w:color="auto" w:fill="FFFFFF"/>
          </w:tcPr>
          <w:p w14:paraId="72E2D64D" w14:textId="77777777" w:rsidR="003E3332" w:rsidRPr="002B0005" w:rsidRDefault="003E3332" w:rsidP="00BA2D00">
            <w:pPr>
              <w:jc w:val="center"/>
              <w:rPr>
                <w:rFonts w:ascii="Arial" w:hAnsi="Arial"/>
              </w:rPr>
            </w:pPr>
            <w:r w:rsidRPr="002B0005">
              <w:rPr>
                <w:rFonts w:ascii="Arial" w:hAnsi="Arial"/>
              </w:rPr>
              <w:t>4c</w:t>
            </w:r>
            <w:r w:rsidR="00BB5E4A" w:rsidRPr="002B0005">
              <w:rPr>
                <w:rFonts w:ascii="Arial" w:hAnsi="Arial"/>
              </w:rPr>
              <w:t>deg</w:t>
            </w:r>
            <w:r w:rsidR="00BB5E4A" w:rsidRPr="002B0005">
              <w:rPr>
                <w:rFonts w:ascii="Arial" w:hAnsi="Arial"/>
                <w:vertAlign w:val="superscript"/>
              </w:rPr>
              <w:t>-1</w:t>
            </w:r>
          </w:p>
        </w:tc>
        <w:tc>
          <w:tcPr>
            <w:tcW w:w="1878" w:type="dxa"/>
            <w:shd w:val="clear" w:color="auto" w:fill="FFFFFF"/>
          </w:tcPr>
          <w:p w14:paraId="03443B5E" w14:textId="77777777" w:rsidR="003E3332" w:rsidRPr="002B0005" w:rsidRDefault="00BB5E4A" w:rsidP="00BA2D00">
            <w:pPr>
              <w:jc w:val="center"/>
              <w:rPr>
                <w:rFonts w:ascii="Arial" w:hAnsi="Arial"/>
                <w:vertAlign w:val="superscript"/>
              </w:rPr>
            </w:pPr>
            <w:r w:rsidRPr="002B0005">
              <w:rPr>
                <w:rFonts w:ascii="Arial" w:hAnsi="Arial"/>
              </w:rPr>
              <w:t>1cdeg</w:t>
            </w:r>
            <w:r w:rsidRPr="002B0005">
              <w:rPr>
                <w:rFonts w:ascii="Arial" w:hAnsi="Arial"/>
                <w:vertAlign w:val="superscript"/>
              </w:rPr>
              <w:t>-1</w:t>
            </w:r>
          </w:p>
        </w:tc>
        <w:tc>
          <w:tcPr>
            <w:tcW w:w="1840" w:type="dxa"/>
            <w:shd w:val="clear" w:color="auto" w:fill="FFFFFF"/>
          </w:tcPr>
          <w:p w14:paraId="6BA62E22" w14:textId="77777777" w:rsidR="003E3332" w:rsidRPr="002B0005" w:rsidRDefault="003E3332" w:rsidP="00BA2D00">
            <w:pPr>
              <w:jc w:val="center"/>
              <w:rPr>
                <w:rFonts w:ascii="Arial" w:hAnsi="Arial"/>
                <w:vertAlign w:val="superscript"/>
              </w:rPr>
            </w:pPr>
            <w:r w:rsidRPr="002B0005">
              <w:rPr>
                <w:rFonts w:ascii="Arial" w:hAnsi="Arial"/>
              </w:rPr>
              <w:t>4c</w:t>
            </w:r>
            <w:r w:rsidR="00BB5E4A" w:rsidRPr="002B0005">
              <w:rPr>
                <w:rFonts w:ascii="Arial" w:hAnsi="Arial"/>
              </w:rPr>
              <w:t>deg</w:t>
            </w:r>
            <w:r w:rsidR="00BB5E4A" w:rsidRPr="002B0005">
              <w:rPr>
                <w:rFonts w:ascii="Arial" w:hAnsi="Arial"/>
                <w:vertAlign w:val="superscript"/>
              </w:rPr>
              <w:t>-1</w:t>
            </w:r>
          </w:p>
        </w:tc>
      </w:tr>
      <w:tr w:rsidR="002B0005" w:rsidRPr="002B0005" w14:paraId="7882207A" w14:textId="77777777" w:rsidTr="000D3CEF">
        <w:tc>
          <w:tcPr>
            <w:tcW w:w="3329" w:type="dxa"/>
            <w:shd w:val="clear" w:color="auto" w:fill="FFFFFF"/>
          </w:tcPr>
          <w:p w14:paraId="240350E3" w14:textId="77777777" w:rsidR="003E3332" w:rsidRPr="002B0005" w:rsidRDefault="003E3332" w:rsidP="00BA2D00">
            <w:pPr>
              <w:jc w:val="both"/>
              <w:rPr>
                <w:rFonts w:ascii="Arial" w:hAnsi="Arial"/>
                <w:bCs/>
              </w:rPr>
            </w:pPr>
            <w:r w:rsidRPr="002B0005">
              <w:rPr>
                <w:rFonts w:ascii="Arial" w:hAnsi="Arial"/>
                <w:bCs/>
              </w:rPr>
              <w:t>All participants</w:t>
            </w:r>
          </w:p>
        </w:tc>
        <w:tc>
          <w:tcPr>
            <w:tcW w:w="1920" w:type="dxa"/>
            <w:tcBorders>
              <w:left w:val="nil"/>
              <w:right w:val="nil"/>
            </w:tcBorders>
            <w:shd w:val="clear" w:color="auto" w:fill="FFFFFF"/>
          </w:tcPr>
          <w:p w14:paraId="2E42D282" w14:textId="641A9938" w:rsidR="003E3332" w:rsidRPr="002B0005" w:rsidRDefault="003E3332" w:rsidP="007B3B7F">
            <w:pPr>
              <w:jc w:val="both"/>
              <w:rPr>
                <w:rFonts w:ascii="Arial" w:hAnsi="Arial"/>
              </w:rPr>
            </w:pPr>
            <w:r w:rsidRPr="002B0005">
              <w:rPr>
                <w:rFonts w:ascii="Arial" w:hAnsi="Arial"/>
              </w:rPr>
              <w:t>-0.</w:t>
            </w:r>
            <w:r w:rsidR="00F70DC4" w:rsidRPr="002B0005">
              <w:rPr>
                <w:rFonts w:ascii="Arial" w:hAnsi="Arial"/>
              </w:rPr>
              <w:t xml:space="preserve">14 </w:t>
            </w:r>
            <w:r w:rsidRPr="002B0005">
              <w:rPr>
                <w:rFonts w:ascii="Arial" w:eastAsia="MS Gothic" w:hAnsi="Arial"/>
              </w:rPr>
              <w:t>± 0.</w:t>
            </w:r>
            <w:r w:rsidR="002F3EFA" w:rsidRPr="002B0005">
              <w:rPr>
                <w:rFonts w:ascii="Arial" w:eastAsia="MS Gothic" w:hAnsi="Arial"/>
              </w:rPr>
              <w:t>02</w:t>
            </w:r>
            <w:r w:rsidRPr="002B0005">
              <w:rPr>
                <w:rFonts w:ascii="Arial" w:eastAsia="MS Gothic" w:hAnsi="Arial"/>
              </w:rPr>
              <w:t>*</w:t>
            </w:r>
          </w:p>
        </w:tc>
        <w:tc>
          <w:tcPr>
            <w:tcW w:w="1875" w:type="dxa"/>
            <w:shd w:val="clear" w:color="auto" w:fill="FFFFFF"/>
          </w:tcPr>
          <w:p w14:paraId="549287FD" w14:textId="26790007" w:rsidR="003E3332" w:rsidRPr="002B0005" w:rsidRDefault="003E3332" w:rsidP="007B3B7F">
            <w:pPr>
              <w:jc w:val="both"/>
              <w:rPr>
                <w:rFonts w:ascii="Arial" w:hAnsi="Arial"/>
              </w:rPr>
            </w:pPr>
            <w:r w:rsidRPr="002B0005">
              <w:rPr>
                <w:rFonts w:ascii="Arial" w:hAnsi="Arial"/>
              </w:rPr>
              <w:t>-0.</w:t>
            </w:r>
            <w:r w:rsidR="00F05D06" w:rsidRPr="002B0005">
              <w:rPr>
                <w:rFonts w:ascii="Arial" w:hAnsi="Arial"/>
              </w:rPr>
              <w:t xml:space="preserve">02 </w:t>
            </w:r>
            <w:r w:rsidRPr="002B0005">
              <w:rPr>
                <w:rFonts w:ascii="Arial" w:eastAsia="MS Gothic" w:hAnsi="Arial"/>
              </w:rPr>
              <w:t>± 0.</w:t>
            </w:r>
            <w:r w:rsidR="002F3EFA" w:rsidRPr="002B0005">
              <w:rPr>
                <w:rFonts w:ascii="Arial" w:eastAsia="MS Gothic" w:hAnsi="Arial"/>
              </w:rPr>
              <w:t>02</w:t>
            </w:r>
          </w:p>
        </w:tc>
        <w:tc>
          <w:tcPr>
            <w:tcW w:w="1878" w:type="dxa"/>
            <w:tcBorders>
              <w:left w:val="nil"/>
              <w:right w:val="nil"/>
            </w:tcBorders>
            <w:shd w:val="clear" w:color="auto" w:fill="FFFFFF"/>
          </w:tcPr>
          <w:p w14:paraId="1477C8AF" w14:textId="77777777" w:rsidR="003E3332" w:rsidRPr="002B0005" w:rsidRDefault="003E3332" w:rsidP="00BA2D00">
            <w:pPr>
              <w:jc w:val="both"/>
              <w:rPr>
                <w:rFonts w:ascii="Arial" w:hAnsi="Arial"/>
              </w:rPr>
            </w:pPr>
            <w:r w:rsidRPr="002B0005">
              <w:rPr>
                <w:rFonts w:ascii="Arial" w:hAnsi="Arial"/>
              </w:rPr>
              <w:t xml:space="preserve">0.00 </w:t>
            </w:r>
            <w:r w:rsidRPr="002B0005">
              <w:rPr>
                <w:rFonts w:ascii="Arial" w:eastAsia="MS Gothic" w:hAnsi="Arial"/>
              </w:rPr>
              <w:t>± 0.02</w:t>
            </w:r>
          </w:p>
        </w:tc>
        <w:tc>
          <w:tcPr>
            <w:tcW w:w="1840" w:type="dxa"/>
            <w:shd w:val="clear" w:color="auto" w:fill="FFFFFF"/>
          </w:tcPr>
          <w:p w14:paraId="525A97E5" w14:textId="1A9E4DA1" w:rsidR="003E3332" w:rsidRPr="002B0005" w:rsidRDefault="0083581E" w:rsidP="00BA2D00">
            <w:pPr>
              <w:jc w:val="both"/>
              <w:rPr>
                <w:rFonts w:ascii="Arial" w:hAnsi="Arial"/>
              </w:rPr>
            </w:pPr>
            <w:r w:rsidRPr="002B0005">
              <w:rPr>
                <w:rFonts w:ascii="Arial" w:hAnsi="Arial"/>
              </w:rPr>
              <w:t>-0.02</w:t>
            </w:r>
            <w:r w:rsidR="003E3332" w:rsidRPr="002B0005">
              <w:rPr>
                <w:rFonts w:ascii="Arial" w:hAnsi="Arial"/>
              </w:rPr>
              <w:t xml:space="preserve"> </w:t>
            </w:r>
            <w:r w:rsidR="003E3332" w:rsidRPr="002B0005">
              <w:rPr>
                <w:rFonts w:ascii="Arial" w:eastAsia="MS Gothic" w:hAnsi="Arial"/>
              </w:rPr>
              <w:t>± 0.01</w:t>
            </w:r>
          </w:p>
        </w:tc>
      </w:tr>
      <w:tr w:rsidR="002B0005" w:rsidRPr="002B0005" w14:paraId="55D1ECEB" w14:textId="77777777" w:rsidTr="000D3CEF">
        <w:tc>
          <w:tcPr>
            <w:tcW w:w="3329" w:type="dxa"/>
            <w:shd w:val="clear" w:color="auto" w:fill="FFFFFF"/>
          </w:tcPr>
          <w:p w14:paraId="3324E4ED" w14:textId="77777777" w:rsidR="003E3332" w:rsidRPr="002B0005" w:rsidRDefault="003E3332" w:rsidP="00BA2D00">
            <w:pPr>
              <w:jc w:val="both"/>
              <w:rPr>
                <w:rFonts w:ascii="Arial" w:hAnsi="Arial"/>
                <w:bCs/>
              </w:rPr>
            </w:pPr>
            <w:r w:rsidRPr="002B0005">
              <w:rPr>
                <w:rFonts w:ascii="Arial" w:hAnsi="Arial"/>
                <w:bCs/>
              </w:rPr>
              <w:t>Emmetropes</w:t>
            </w:r>
          </w:p>
        </w:tc>
        <w:tc>
          <w:tcPr>
            <w:tcW w:w="1920" w:type="dxa"/>
            <w:shd w:val="clear" w:color="auto" w:fill="FFFFFF"/>
          </w:tcPr>
          <w:p w14:paraId="296F34A3" w14:textId="737B171A" w:rsidR="003E3332" w:rsidRPr="002B0005" w:rsidRDefault="003E3332" w:rsidP="00822F71">
            <w:pPr>
              <w:jc w:val="both"/>
              <w:rPr>
                <w:rFonts w:ascii="Arial" w:hAnsi="Arial"/>
              </w:rPr>
            </w:pPr>
            <w:r w:rsidRPr="002B0005">
              <w:rPr>
                <w:rFonts w:ascii="Arial" w:hAnsi="Arial"/>
              </w:rPr>
              <w:t>-0.</w:t>
            </w:r>
            <w:r w:rsidR="00822F71" w:rsidRPr="002B0005">
              <w:rPr>
                <w:rFonts w:ascii="Arial" w:hAnsi="Arial"/>
              </w:rPr>
              <w:t xml:space="preserve">09 </w:t>
            </w:r>
            <w:r w:rsidRPr="002B0005">
              <w:rPr>
                <w:rFonts w:ascii="Arial" w:eastAsia="MS Gothic" w:hAnsi="Arial"/>
              </w:rPr>
              <w:t>± 0.</w:t>
            </w:r>
            <w:r w:rsidR="00822F71" w:rsidRPr="002B0005">
              <w:rPr>
                <w:rFonts w:ascii="Arial" w:eastAsia="MS Gothic" w:hAnsi="Arial"/>
              </w:rPr>
              <w:t>03</w:t>
            </w:r>
            <w:r w:rsidRPr="002B0005">
              <w:rPr>
                <w:rFonts w:ascii="Arial" w:eastAsia="MS Gothic" w:hAnsi="Arial"/>
              </w:rPr>
              <w:t>*</w:t>
            </w:r>
          </w:p>
        </w:tc>
        <w:tc>
          <w:tcPr>
            <w:tcW w:w="1875" w:type="dxa"/>
            <w:shd w:val="clear" w:color="auto" w:fill="FFFFFF"/>
          </w:tcPr>
          <w:p w14:paraId="2A431135" w14:textId="77777777" w:rsidR="003E3332" w:rsidRPr="002B0005" w:rsidRDefault="003E3332" w:rsidP="00BA2D00">
            <w:pPr>
              <w:jc w:val="both"/>
              <w:rPr>
                <w:rFonts w:ascii="Arial" w:hAnsi="Arial"/>
              </w:rPr>
            </w:pPr>
            <w:r w:rsidRPr="002B0005">
              <w:rPr>
                <w:rFonts w:ascii="Arial" w:hAnsi="Arial"/>
              </w:rPr>
              <w:t>-0.0</w:t>
            </w:r>
            <w:r w:rsidR="001772F7" w:rsidRPr="002B0005">
              <w:rPr>
                <w:rFonts w:ascii="Arial" w:hAnsi="Arial"/>
              </w:rPr>
              <w:t>2</w:t>
            </w:r>
            <w:r w:rsidRPr="002B0005">
              <w:rPr>
                <w:rFonts w:ascii="Arial" w:hAnsi="Arial"/>
              </w:rPr>
              <w:t xml:space="preserve"> </w:t>
            </w:r>
            <w:r w:rsidRPr="002B0005">
              <w:rPr>
                <w:rFonts w:ascii="Arial" w:eastAsia="MS Gothic" w:hAnsi="Arial"/>
              </w:rPr>
              <w:t>± 0.03</w:t>
            </w:r>
          </w:p>
        </w:tc>
        <w:tc>
          <w:tcPr>
            <w:tcW w:w="1878" w:type="dxa"/>
            <w:shd w:val="clear" w:color="auto" w:fill="FFFFFF"/>
          </w:tcPr>
          <w:p w14:paraId="69F7D65F" w14:textId="37BE9907" w:rsidR="003E3332" w:rsidRPr="002B0005" w:rsidRDefault="003E3332" w:rsidP="00822F71">
            <w:pPr>
              <w:jc w:val="both"/>
              <w:rPr>
                <w:rFonts w:ascii="Arial" w:hAnsi="Arial"/>
              </w:rPr>
            </w:pPr>
            <w:r w:rsidRPr="002B0005">
              <w:rPr>
                <w:rFonts w:ascii="Arial" w:hAnsi="Arial"/>
              </w:rPr>
              <w:t>0.</w:t>
            </w:r>
            <w:r w:rsidR="00822F71" w:rsidRPr="002B0005">
              <w:rPr>
                <w:rFonts w:ascii="Arial" w:hAnsi="Arial"/>
              </w:rPr>
              <w:t xml:space="preserve">01 </w:t>
            </w:r>
            <w:r w:rsidRPr="002B0005">
              <w:rPr>
                <w:rFonts w:ascii="Arial" w:eastAsia="MS Gothic" w:hAnsi="Arial"/>
              </w:rPr>
              <w:t>± 0.02</w:t>
            </w:r>
          </w:p>
        </w:tc>
        <w:tc>
          <w:tcPr>
            <w:tcW w:w="1840" w:type="dxa"/>
            <w:shd w:val="clear" w:color="auto" w:fill="FFFFFF"/>
          </w:tcPr>
          <w:p w14:paraId="63E7FC96" w14:textId="13CFE578" w:rsidR="003E3332" w:rsidRPr="002B0005" w:rsidRDefault="003E3332" w:rsidP="007B3B7F">
            <w:pPr>
              <w:jc w:val="both"/>
              <w:rPr>
                <w:rFonts w:ascii="Arial" w:hAnsi="Arial"/>
              </w:rPr>
            </w:pPr>
            <w:r w:rsidRPr="002B0005">
              <w:rPr>
                <w:rFonts w:ascii="Arial" w:hAnsi="Arial"/>
              </w:rPr>
              <w:t>-0.</w:t>
            </w:r>
            <w:r w:rsidR="0083581E" w:rsidRPr="002B0005">
              <w:rPr>
                <w:rFonts w:ascii="Arial" w:hAnsi="Arial"/>
              </w:rPr>
              <w:t xml:space="preserve">03 </w:t>
            </w:r>
            <w:r w:rsidRPr="002B0005">
              <w:rPr>
                <w:rFonts w:ascii="Arial" w:eastAsia="MS Gothic" w:hAnsi="Arial"/>
              </w:rPr>
              <w:t>± 0.02</w:t>
            </w:r>
          </w:p>
        </w:tc>
      </w:tr>
      <w:tr w:rsidR="002B0005" w:rsidRPr="002B0005" w14:paraId="24AA6AB3" w14:textId="77777777" w:rsidTr="000D3CEF">
        <w:tc>
          <w:tcPr>
            <w:tcW w:w="3329" w:type="dxa"/>
            <w:shd w:val="clear" w:color="auto" w:fill="FFFFFF"/>
          </w:tcPr>
          <w:p w14:paraId="717AD8D2" w14:textId="77777777" w:rsidR="003E3332" w:rsidRPr="002B0005" w:rsidRDefault="003E3332" w:rsidP="00BA2D00">
            <w:pPr>
              <w:jc w:val="both"/>
              <w:rPr>
                <w:rFonts w:ascii="Arial" w:hAnsi="Arial"/>
                <w:bCs/>
              </w:rPr>
            </w:pPr>
            <w:r w:rsidRPr="002B0005">
              <w:rPr>
                <w:rFonts w:ascii="Arial" w:hAnsi="Arial"/>
                <w:bCs/>
              </w:rPr>
              <w:lastRenderedPageBreak/>
              <w:t>Myopes</w:t>
            </w:r>
          </w:p>
        </w:tc>
        <w:tc>
          <w:tcPr>
            <w:tcW w:w="1920" w:type="dxa"/>
            <w:tcBorders>
              <w:left w:val="nil"/>
              <w:right w:val="nil"/>
            </w:tcBorders>
            <w:shd w:val="clear" w:color="auto" w:fill="FFFFFF"/>
          </w:tcPr>
          <w:p w14:paraId="10DCEE3F" w14:textId="77777777" w:rsidR="003E3332" w:rsidRPr="002B0005" w:rsidRDefault="003E3332" w:rsidP="00BA2D00">
            <w:pPr>
              <w:jc w:val="both"/>
              <w:rPr>
                <w:rFonts w:ascii="Arial" w:hAnsi="Arial"/>
              </w:rPr>
            </w:pPr>
            <w:r w:rsidRPr="002B0005">
              <w:rPr>
                <w:rFonts w:ascii="Arial" w:hAnsi="Arial"/>
              </w:rPr>
              <w:t>-0.</w:t>
            </w:r>
            <w:r w:rsidR="001772F7" w:rsidRPr="002B0005">
              <w:rPr>
                <w:rFonts w:ascii="Arial" w:hAnsi="Arial"/>
              </w:rPr>
              <w:t>20</w:t>
            </w:r>
            <w:r w:rsidRPr="002B0005">
              <w:rPr>
                <w:rFonts w:ascii="Arial" w:hAnsi="Arial"/>
              </w:rPr>
              <w:t xml:space="preserve"> </w:t>
            </w:r>
            <w:r w:rsidRPr="002B0005">
              <w:rPr>
                <w:rFonts w:ascii="Arial" w:eastAsia="MS Gothic" w:hAnsi="Arial"/>
              </w:rPr>
              <w:t>± 0.0</w:t>
            </w:r>
            <w:r w:rsidR="001772F7" w:rsidRPr="002B0005">
              <w:rPr>
                <w:rFonts w:ascii="Arial" w:eastAsia="MS Gothic" w:hAnsi="Arial"/>
              </w:rPr>
              <w:t>4</w:t>
            </w:r>
            <w:r w:rsidRPr="002B0005">
              <w:rPr>
                <w:rFonts w:ascii="Arial" w:eastAsia="MS Gothic" w:hAnsi="Arial"/>
              </w:rPr>
              <w:t>*</w:t>
            </w:r>
          </w:p>
        </w:tc>
        <w:tc>
          <w:tcPr>
            <w:tcW w:w="1875" w:type="dxa"/>
            <w:shd w:val="clear" w:color="auto" w:fill="FFFFFF"/>
          </w:tcPr>
          <w:p w14:paraId="06ACA767" w14:textId="77777777" w:rsidR="003E3332" w:rsidRPr="002B0005" w:rsidRDefault="003E3332" w:rsidP="00BA2D00">
            <w:pPr>
              <w:jc w:val="both"/>
              <w:rPr>
                <w:rFonts w:ascii="Arial" w:hAnsi="Arial"/>
              </w:rPr>
            </w:pPr>
            <w:r w:rsidRPr="002B0005">
              <w:rPr>
                <w:rFonts w:ascii="Arial" w:hAnsi="Arial"/>
              </w:rPr>
              <w:t xml:space="preserve">-0.01 </w:t>
            </w:r>
            <w:r w:rsidRPr="002B0005">
              <w:rPr>
                <w:rFonts w:ascii="Arial" w:eastAsia="MS Gothic" w:hAnsi="Arial"/>
              </w:rPr>
              <w:t>± 0.04</w:t>
            </w:r>
          </w:p>
        </w:tc>
        <w:tc>
          <w:tcPr>
            <w:tcW w:w="1878" w:type="dxa"/>
            <w:tcBorders>
              <w:left w:val="nil"/>
              <w:right w:val="nil"/>
            </w:tcBorders>
            <w:shd w:val="clear" w:color="auto" w:fill="FFFFFF"/>
          </w:tcPr>
          <w:p w14:paraId="289EDCF5" w14:textId="1F8DD035" w:rsidR="003E3332" w:rsidRPr="002B0005" w:rsidRDefault="003E3332" w:rsidP="007B3B7F">
            <w:pPr>
              <w:jc w:val="both"/>
              <w:rPr>
                <w:rFonts w:ascii="Arial" w:hAnsi="Arial"/>
              </w:rPr>
            </w:pPr>
            <w:r w:rsidRPr="002B0005">
              <w:rPr>
                <w:rFonts w:ascii="Arial" w:hAnsi="Arial"/>
              </w:rPr>
              <w:t>-0.</w:t>
            </w:r>
            <w:r w:rsidR="00822F71" w:rsidRPr="002B0005">
              <w:rPr>
                <w:rFonts w:ascii="Arial" w:hAnsi="Arial"/>
              </w:rPr>
              <w:t xml:space="preserve">01 </w:t>
            </w:r>
            <w:r w:rsidRPr="002B0005">
              <w:rPr>
                <w:rFonts w:ascii="Arial" w:eastAsia="MS Gothic" w:hAnsi="Arial"/>
              </w:rPr>
              <w:t>± 0.03</w:t>
            </w:r>
          </w:p>
        </w:tc>
        <w:tc>
          <w:tcPr>
            <w:tcW w:w="1840" w:type="dxa"/>
            <w:shd w:val="clear" w:color="auto" w:fill="FFFFFF"/>
          </w:tcPr>
          <w:p w14:paraId="718F61DE" w14:textId="77777777" w:rsidR="003E3332" w:rsidRPr="002B0005" w:rsidRDefault="003E3332" w:rsidP="00BA2D00">
            <w:pPr>
              <w:keepNext/>
              <w:jc w:val="both"/>
              <w:rPr>
                <w:rFonts w:ascii="Arial" w:hAnsi="Arial"/>
              </w:rPr>
            </w:pPr>
            <w:r w:rsidRPr="002B0005">
              <w:rPr>
                <w:rFonts w:ascii="Arial" w:hAnsi="Arial"/>
              </w:rPr>
              <w:t>-0.0</w:t>
            </w:r>
            <w:r w:rsidR="001772F7" w:rsidRPr="002B0005">
              <w:rPr>
                <w:rFonts w:ascii="Arial" w:hAnsi="Arial"/>
              </w:rPr>
              <w:t>2</w:t>
            </w:r>
            <w:r w:rsidRPr="002B0005">
              <w:rPr>
                <w:rFonts w:ascii="Arial" w:hAnsi="Arial"/>
              </w:rPr>
              <w:t xml:space="preserve"> </w:t>
            </w:r>
            <w:r w:rsidRPr="002B0005">
              <w:rPr>
                <w:rFonts w:ascii="Arial" w:eastAsia="MS Gothic" w:hAnsi="Arial"/>
              </w:rPr>
              <w:t>± 0.02</w:t>
            </w:r>
          </w:p>
        </w:tc>
      </w:tr>
    </w:tbl>
    <w:p w14:paraId="38CC21FB" w14:textId="77777777" w:rsidR="00E434F1" w:rsidRPr="002B0005" w:rsidRDefault="00E434F1" w:rsidP="00CD6498">
      <w:pPr>
        <w:spacing w:line="360" w:lineRule="auto"/>
        <w:jc w:val="both"/>
        <w:rPr>
          <w:rFonts w:ascii="Arial" w:hAnsi="Arial" w:cs="Arial"/>
        </w:rPr>
      </w:pPr>
    </w:p>
    <w:p w14:paraId="0A406291" w14:textId="071D407F" w:rsidR="00EC389B" w:rsidRPr="002B0005" w:rsidRDefault="009A3F6F" w:rsidP="00616B44">
      <w:pPr>
        <w:spacing w:line="360" w:lineRule="auto"/>
        <w:jc w:val="both"/>
        <w:rPr>
          <w:rFonts w:ascii="Arial" w:hAnsi="Arial" w:cs="Arial"/>
        </w:rPr>
      </w:pPr>
      <w:r w:rsidRPr="002B0005">
        <w:rPr>
          <w:rFonts w:ascii="Arial" w:hAnsi="Arial" w:cs="Arial"/>
          <w:b/>
        </w:rPr>
        <w:t>Table 3</w:t>
      </w:r>
      <w:r w:rsidRPr="002B0005">
        <w:rPr>
          <w:rFonts w:ascii="Arial" w:hAnsi="Arial" w:cs="Arial"/>
        </w:rPr>
        <w:t>:</w:t>
      </w:r>
      <w:r w:rsidRPr="002B0005">
        <w:rPr>
          <w:rFonts w:ascii="Arial" w:hAnsi="Arial" w:cs="Arial"/>
          <w:b/>
        </w:rPr>
        <w:t xml:space="preserve"> </w:t>
      </w:r>
      <w:r w:rsidRPr="002B0005">
        <w:rPr>
          <w:rFonts w:ascii="Arial" w:hAnsi="Arial" w:cs="Arial"/>
        </w:rPr>
        <w:t>log contrast adaptation</w:t>
      </w:r>
      <w:r w:rsidR="002D73EF" w:rsidRPr="002B0005">
        <w:rPr>
          <w:rFonts w:ascii="Arial" w:hAnsi="Arial" w:cs="Arial"/>
        </w:rPr>
        <w:t xml:space="preserve"> (post-adaptation logCS – pre-adaptation logCS)</w:t>
      </w:r>
      <w:r w:rsidRPr="002B0005">
        <w:rPr>
          <w:rFonts w:ascii="Arial" w:hAnsi="Arial" w:cs="Arial"/>
        </w:rPr>
        <w:t xml:space="preserve"> values for all </w:t>
      </w:r>
      <w:r w:rsidR="004C5280" w:rsidRPr="002B0005">
        <w:rPr>
          <w:rFonts w:ascii="Arial" w:hAnsi="Arial" w:cs="Arial"/>
        </w:rPr>
        <w:t>participants</w:t>
      </w:r>
      <w:r w:rsidRPr="002B0005">
        <w:rPr>
          <w:rFonts w:ascii="Arial" w:hAnsi="Arial" w:cs="Arial"/>
        </w:rPr>
        <w:t xml:space="preserve">, emmetropes and myopes for each test grating. *denotes contrast adaptation significant at </w:t>
      </w:r>
      <w:r w:rsidR="00AA5068" w:rsidRPr="002B0005">
        <w:rPr>
          <w:rFonts w:ascii="Arial" w:hAnsi="Arial" w:cs="Arial"/>
          <w:i/>
        </w:rPr>
        <w:t>p</w:t>
      </w:r>
      <w:r w:rsidR="00AA5068" w:rsidRPr="002B0005">
        <w:rPr>
          <w:rFonts w:ascii="Arial" w:hAnsi="Arial" w:cs="Arial"/>
        </w:rPr>
        <w:t xml:space="preserve"> ≤ </w:t>
      </w:r>
      <w:r w:rsidRPr="002B0005">
        <w:rPr>
          <w:rFonts w:ascii="Arial" w:hAnsi="Arial" w:cs="Arial"/>
        </w:rPr>
        <w:t>0.05.</w:t>
      </w:r>
    </w:p>
    <w:p w14:paraId="487BB30F" w14:textId="77777777" w:rsidR="006F30C6" w:rsidRPr="002B0005" w:rsidRDefault="006F30C6" w:rsidP="00616B44">
      <w:pPr>
        <w:spacing w:line="360" w:lineRule="auto"/>
        <w:jc w:val="both"/>
        <w:rPr>
          <w:rFonts w:ascii="Arial" w:hAnsi="Arial" w:cs="Arial"/>
          <w:u w:val="single"/>
        </w:rPr>
      </w:pPr>
    </w:p>
    <w:p w14:paraId="4C913079" w14:textId="77777777" w:rsidR="00DA67DC" w:rsidRPr="002B0005" w:rsidRDefault="00673FA6" w:rsidP="0027490F">
      <w:pPr>
        <w:spacing w:line="360" w:lineRule="auto"/>
        <w:jc w:val="center"/>
        <w:outlineLvl w:val="0"/>
        <w:rPr>
          <w:rFonts w:ascii="Arial" w:hAnsi="Arial" w:cs="Arial"/>
          <w:b/>
        </w:rPr>
      </w:pPr>
      <w:r w:rsidRPr="002B0005">
        <w:rPr>
          <w:rFonts w:ascii="Arial" w:hAnsi="Arial" w:cs="Arial"/>
          <w:b/>
        </w:rPr>
        <w:t>DISCUSSION</w:t>
      </w:r>
    </w:p>
    <w:p w14:paraId="78FD6C9E" w14:textId="4CF60490" w:rsidR="00515485" w:rsidRPr="002B0005" w:rsidRDefault="00DA67DC" w:rsidP="00616B44">
      <w:pPr>
        <w:spacing w:line="360" w:lineRule="auto"/>
        <w:jc w:val="both"/>
        <w:rPr>
          <w:rFonts w:ascii="Arial" w:hAnsi="Arial" w:cs="Arial"/>
        </w:rPr>
      </w:pPr>
      <w:r w:rsidRPr="002B0005">
        <w:rPr>
          <w:rFonts w:ascii="Arial" w:hAnsi="Arial" w:cs="Arial"/>
        </w:rPr>
        <w:t xml:space="preserve">Consistent with earlier studies </w:t>
      </w:r>
      <w:r w:rsidR="005D41D6" w:rsidRPr="002B0005">
        <w:rPr>
          <w:rFonts w:ascii="Arial" w:hAnsi="Arial" w:cs="Arial"/>
        </w:rPr>
        <w:t>(</w:t>
      </w:r>
      <w:r w:rsidR="00210E01" w:rsidRPr="002B0005">
        <w:rPr>
          <w:rFonts w:ascii="Arial" w:hAnsi="Arial" w:cs="Arial"/>
        </w:rPr>
        <w:t>Magnussen et al.</w:t>
      </w:r>
      <w:r w:rsidR="005D41D6" w:rsidRPr="002B0005">
        <w:rPr>
          <w:rFonts w:ascii="Arial" w:hAnsi="Arial" w:cs="Arial"/>
        </w:rPr>
        <w:t xml:space="preserve">, </w:t>
      </w:r>
      <w:r w:rsidR="004E0384" w:rsidRPr="002B0005">
        <w:rPr>
          <w:rFonts w:ascii="Arial" w:hAnsi="Arial" w:cs="Arial"/>
        </w:rPr>
        <w:t>1992</w:t>
      </w:r>
      <w:r w:rsidR="005D41D6" w:rsidRPr="002B0005">
        <w:rPr>
          <w:rFonts w:ascii="Arial" w:hAnsi="Arial" w:cs="Arial"/>
        </w:rPr>
        <w:t>;</w:t>
      </w:r>
      <w:r w:rsidR="00210E01" w:rsidRPr="002B0005">
        <w:rPr>
          <w:rFonts w:ascii="Arial" w:hAnsi="Arial" w:cs="Arial"/>
        </w:rPr>
        <w:t xml:space="preserve"> Greenhouse et al.</w:t>
      </w:r>
      <w:r w:rsidR="005D41D6" w:rsidRPr="002B0005">
        <w:rPr>
          <w:rFonts w:ascii="Arial" w:hAnsi="Arial" w:cs="Arial"/>
        </w:rPr>
        <w:t xml:space="preserve">, </w:t>
      </w:r>
      <w:r w:rsidR="00210E01" w:rsidRPr="002B0005">
        <w:rPr>
          <w:rFonts w:ascii="Arial" w:hAnsi="Arial" w:cs="Arial"/>
        </w:rPr>
        <w:t>1992</w:t>
      </w:r>
      <w:r w:rsidR="005D41D6" w:rsidRPr="002B0005">
        <w:rPr>
          <w:rFonts w:ascii="Arial" w:hAnsi="Arial" w:cs="Arial"/>
        </w:rPr>
        <w:t xml:space="preserve"> and </w:t>
      </w:r>
      <w:r w:rsidR="00E87787" w:rsidRPr="002B0005">
        <w:rPr>
          <w:rFonts w:ascii="Arial" w:hAnsi="Arial" w:cs="Arial"/>
        </w:rPr>
        <w:t>Lunn &amp; Banks</w:t>
      </w:r>
      <w:r w:rsidR="005D41D6" w:rsidRPr="002B0005">
        <w:rPr>
          <w:rFonts w:ascii="Arial" w:hAnsi="Arial" w:cs="Arial"/>
        </w:rPr>
        <w:t>,</w:t>
      </w:r>
      <w:r w:rsidR="00E87787" w:rsidRPr="002B0005">
        <w:rPr>
          <w:rFonts w:ascii="Arial" w:hAnsi="Arial" w:cs="Arial"/>
          <w:vertAlign w:val="superscript"/>
        </w:rPr>
        <w:t xml:space="preserve"> </w:t>
      </w:r>
      <w:r w:rsidR="00210E01" w:rsidRPr="002B0005">
        <w:rPr>
          <w:rFonts w:ascii="Arial" w:hAnsi="Arial" w:cs="Arial"/>
        </w:rPr>
        <w:t>1986)</w:t>
      </w:r>
      <w:r w:rsidR="0063787F" w:rsidRPr="002B0005">
        <w:rPr>
          <w:rFonts w:ascii="Arial" w:hAnsi="Arial" w:cs="Arial"/>
        </w:rPr>
        <w:t>,</w:t>
      </w:r>
      <w:r w:rsidR="00210E01" w:rsidRPr="002B0005">
        <w:rPr>
          <w:rFonts w:ascii="Arial" w:hAnsi="Arial" w:cs="Arial"/>
        </w:rPr>
        <w:t xml:space="preserve"> </w:t>
      </w:r>
      <w:r w:rsidRPr="002B0005">
        <w:rPr>
          <w:rFonts w:ascii="Arial" w:hAnsi="Arial" w:cs="Arial"/>
        </w:rPr>
        <w:t xml:space="preserve">we found </w:t>
      </w:r>
      <w:r w:rsidR="002528BB" w:rsidRPr="002B0005">
        <w:rPr>
          <w:rFonts w:ascii="Arial" w:hAnsi="Arial" w:cs="Arial"/>
        </w:rPr>
        <w:t xml:space="preserve">that </w:t>
      </w:r>
      <w:r w:rsidR="004C5280" w:rsidRPr="002B0005">
        <w:rPr>
          <w:rFonts w:ascii="Arial" w:hAnsi="Arial" w:cs="Arial"/>
        </w:rPr>
        <w:t xml:space="preserve">reading </w:t>
      </w:r>
      <w:r w:rsidR="002528BB" w:rsidRPr="002B0005">
        <w:rPr>
          <w:rFonts w:ascii="Arial" w:hAnsi="Arial" w:cs="Arial"/>
        </w:rPr>
        <w:t xml:space="preserve">text displayed on a computer screen produces </w:t>
      </w:r>
      <w:r w:rsidRPr="002B0005">
        <w:rPr>
          <w:rFonts w:ascii="Arial" w:hAnsi="Arial" w:cs="Arial"/>
        </w:rPr>
        <w:t>significant contrast adaptation</w:t>
      </w:r>
      <w:r w:rsidR="00A523F0" w:rsidRPr="002B0005">
        <w:rPr>
          <w:rFonts w:ascii="Arial" w:hAnsi="Arial" w:cs="Arial"/>
        </w:rPr>
        <w:t>.</w:t>
      </w:r>
      <w:r w:rsidRPr="002B0005">
        <w:rPr>
          <w:rFonts w:ascii="Arial" w:hAnsi="Arial" w:cs="Arial"/>
        </w:rPr>
        <w:t xml:space="preserve"> </w:t>
      </w:r>
      <w:r w:rsidR="004C5280" w:rsidRPr="002B0005">
        <w:rPr>
          <w:rFonts w:ascii="Arial" w:hAnsi="Arial" w:cs="Arial"/>
        </w:rPr>
        <w:t>Additionally, o</w:t>
      </w:r>
      <w:r w:rsidRPr="002B0005">
        <w:rPr>
          <w:rFonts w:ascii="Arial" w:hAnsi="Arial" w:cs="Arial"/>
        </w:rPr>
        <w:t xml:space="preserve">ur results </w:t>
      </w:r>
      <w:r w:rsidR="004C5280" w:rsidRPr="002B0005">
        <w:rPr>
          <w:rFonts w:ascii="Arial" w:hAnsi="Arial" w:cs="Arial"/>
        </w:rPr>
        <w:t>show that</w:t>
      </w:r>
      <w:r w:rsidRPr="002B0005">
        <w:rPr>
          <w:rFonts w:ascii="Arial" w:hAnsi="Arial" w:cs="Arial"/>
        </w:rPr>
        <w:t xml:space="preserve"> myopes </w:t>
      </w:r>
      <w:r w:rsidR="004C5280" w:rsidRPr="002B0005">
        <w:rPr>
          <w:rFonts w:ascii="Arial" w:hAnsi="Arial" w:cs="Arial"/>
        </w:rPr>
        <w:t>exhibit</w:t>
      </w:r>
      <w:r w:rsidRPr="002B0005">
        <w:rPr>
          <w:rFonts w:ascii="Arial" w:hAnsi="Arial" w:cs="Arial"/>
        </w:rPr>
        <w:t xml:space="preserve"> significantly greater </w:t>
      </w:r>
      <w:r w:rsidR="003320F8" w:rsidRPr="002B0005">
        <w:rPr>
          <w:rFonts w:ascii="Arial" w:hAnsi="Arial" w:cs="Arial"/>
        </w:rPr>
        <w:t xml:space="preserve">contrast </w:t>
      </w:r>
      <w:r w:rsidRPr="002B0005">
        <w:rPr>
          <w:rFonts w:ascii="Arial" w:hAnsi="Arial" w:cs="Arial"/>
        </w:rPr>
        <w:t xml:space="preserve">adaptation </w:t>
      </w:r>
      <w:r w:rsidR="00BA2D00" w:rsidRPr="002B0005">
        <w:rPr>
          <w:rFonts w:ascii="Arial" w:hAnsi="Arial" w:cs="Arial"/>
        </w:rPr>
        <w:t>than</w:t>
      </w:r>
      <w:r w:rsidR="0063563A" w:rsidRPr="002B0005">
        <w:rPr>
          <w:rFonts w:ascii="Arial" w:hAnsi="Arial" w:cs="Arial"/>
        </w:rPr>
        <w:t xml:space="preserve"> </w:t>
      </w:r>
      <w:r w:rsidRPr="002B0005">
        <w:rPr>
          <w:rFonts w:ascii="Arial" w:hAnsi="Arial" w:cs="Arial"/>
        </w:rPr>
        <w:t>emmetrop</w:t>
      </w:r>
      <w:r w:rsidR="002528BB" w:rsidRPr="002B0005">
        <w:rPr>
          <w:rFonts w:ascii="Arial" w:hAnsi="Arial" w:cs="Arial"/>
        </w:rPr>
        <w:t>es</w:t>
      </w:r>
      <w:r w:rsidR="004C5280" w:rsidRPr="002B0005">
        <w:rPr>
          <w:rFonts w:ascii="Arial" w:hAnsi="Arial" w:cs="Arial"/>
        </w:rPr>
        <w:t xml:space="preserve">. This is in </w:t>
      </w:r>
      <w:r w:rsidR="00BA2D00" w:rsidRPr="002B0005">
        <w:rPr>
          <w:rFonts w:ascii="Arial" w:hAnsi="Arial" w:cs="Arial"/>
        </w:rPr>
        <w:t xml:space="preserve">agreement </w:t>
      </w:r>
      <w:r w:rsidR="002B5D47" w:rsidRPr="002B0005">
        <w:rPr>
          <w:rFonts w:ascii="Arial" w:hAnsi="Arial" w:cs="Arial"/>
        </w:rPr>
        <w:t xml:space="preserve">with </w:t>
      </w:r>
      <w:r w:rsidRPr="002B0005">
        <w:rPr>
          <w:rFonts w:ascii="Arial" w:hAnsi="Arial" w:cs="Arial"/>
        </w:rPr>
        <w:t>Yeo</w:t>
      </w:r>
      <w:r w:rsidR="006D69B0" w:rsidRPr="002B0005">
        <w:rPr>
          <w:rFonts w:ascii="Arial" w:hAnsi="Arial" w:cs="Arial"/>
        </w:rPr>
        <w:t xml:space="preserve"> </w:t>
      </w:r>
      <w:r w:rsidR="00E87787" w:rsidRPr="002B0005">
        <w:rPr>
          <w:rFonts w:ascii="Arial" w:hAnsi="Arial" w:cs="Arial"/>
        </w:rPr>
        <w:t>et al. (2012)</w:t>
      </w:r>
      <w:r w:rsidR="00BA2D00" w:rsidRPr="002B0005">
        <w:rPr>
          <w:rFonts w:ascii="Arial" w:hAnsi="Arial" w:cs="Arial"/>
        </w:rPr>
        <w:t>, in which</w:t>
      </w:r>
      <w:r w:rsidR="00BB5E4A" w:rsidRPr="002B0005">
        <w:rPr>
          <w:rFonts w:ascii="Arial" w:hAnsi="Arial" w:cs="Arial"/>
        </w:rPr>
        <w:t xml:space="preserve"> </w:t>
      </w:r>
      <w:r w:rsidR="00BA2D00" w:rsidRPr="002B0005">
        <w:rPr>
          <w:rFonts w:ascii="Arial" w:hAnsi="Arial" w:cs="Arial"/>
        </w:rPr>
        <w:t xml:space="preserve">significant contrast </w:t>
      </w:r>
      <w:r w:rsidR="004C5280" w:rsidRPr="002B0005">
        <w:rPr>
          <w:rFonts w:ascii="Arial" w:hAnsi="Arial" w:cs="Arial"/>
        </w:rPr>
        <w:t xml:space="preserve">adaptation </w:t>
      </w:r>
      <w:r w:rsidR="00BA2D00" w:rsidRPr="002B0005">
        <w:rPr>
          <w:rFonts w:ascii="Arial" w:hAnsi="Arial" w:cs="Arial"/>
        </w:rPr>
        <w:t xml:space="preserve">was found in children </w:t>
      </w:r>
      <w:r w:rsidR="004C5280" w:rsidRPr="002B0005">
        <w:rPr>
          <w:rFonts w:ascii="Arial" w:hAnsi="Arial" w:cs="Arial"/>
        </w:rPr>
        <w:t>after read</w:t>
      </w:r>
      <w:r w:rsidR="00BA2D00" w:rsidRPr="002B0005">
        <w:rPr>
          <w:rFonts w:ascii="Arial" w:hAnsi="Arial" w:cs="Arial"/>
        </w:rPr>
        <w:t>ing a page of</w:t>
      </w:r>
      <w:r w:rsidR="004C5280" w:rsidRPr="002B0005">
        <w:rPr>
          <w:rFonts w:ascii="Arial" w:hAnsi="Arial" w:cs="Arial"/>
        </w:rPr>
        <w:t xml:space="preserve"> printed text. </w:t>
      </w:r>
      <w:r w:rsidR="003320F8" w:rsidRPr="002B0005">
        <w:rPr>
          <w:rFonts w:ascii="Arial" w:hAnsi="Arial" w:cs="Arial"/>
        </w:rPr>
        <w:t>Moreover, o</w:t>
      </w:r>
      <w:r w:rsidRPr="002B0005">
        <w:rPr>
          <w:rFonts w:ascii="Arial" w:hAnsi="Arial" w:cs="Arial"/>
        </w:rPr>
        <w:t xml:space="preserve">ur results show </w:t>
      </w:r>
      <w:r w:rsidR="002528BB" w:rsidRPr="002B0005">
        <w:rPr>
          <w:rFonts w:ascii="Arial" w:hAnsi="Arial" w:cs="Arial"/>
        </w:rPr>
        <w:t xml:space="preserve">adaptation </w:t>
      </w:r>
      <w:r w:rsidR="002949BB" w:rsidRPr="002B0005">
        <w:rPr>
          <w:rFonts w:ascii="Arial" w:hAnsi="Arial" w:cs="Arial"/>
        </w:rPr>
        <w:t xml:space="preserve">effects </w:t>
      </w:r>
      <w:r w:rsidRPr="002B0005">
        <w:rPr>
          <w:rFonts w:ascii="Arial" w:hAnsi="Arial" w:cs="Arial"/>
        </w:rPr>
        <w:t xml:space="preserve">at the </w:t>
      </w:r>
      <w:r w:rsidR="00A65363" w:rsidRPr="002B0005">
        <w:rPr>
          <w:rFonts w:ascii="Arial" w:hAnsi="Arial" w:cs="Arial"/>
        </w:rPr>
        <w:t>text row frequency (1cdeg</w:t>
      </w:r>
      <w:r w:rsidR="00A65363" w:rsidRPr="002B0005">
        <w:rPr>
          <w:rFonts w:ascii="Arial" w:hAnsi="Arial" w:cs="Arial"/>
          <w:vertAlign w:val="superscript"/>
        </w:rPr>
        <w:t>-1</w:t>
      </w:r>
      <w:r w:rsidR="00A65363" w:rsidRPr="002B0005">
        <w:rPr>
          <w:rFonts w:ascii="Arial" w:hAnsi="Arial" w:cs="Arial"/>
        </w:rPr>
        <w:t xml:space="preserve"> horizontal)</w:t>
      </w:r>
      <w:r w:rsidR="0063563A" w:rsidRPr="002B0005">
        <w:rPr>
          <w:rFonts w:ascii="Arial" w:hAnsi="Arial" w:cs="Arial"/>
        </w:rPr>
        <w:t>,</w:t>
      </w:r>
      <w:r w:rsidRPr="002B0005">
        <w:rPr>
          <w:rFonts w:ascii="Arial" w:hAnsi="Arial" w:cs="Arial"/>
        </w:rPr>
        <w:t xml:space="preserve"> but not at the text stroke frequency</w:t>
      </w:r>
      <w:r w:rsidR="002949BB" w:rsidRPr="002B0005">
        <w:rPr>
          <w:rFonts w:ascii="Arial" w:hAnsi="Arial" w:cs="Arial"/>
        </w:rPr>
        <w:t xml:space="preserve"> (4cdeg</w:t>
      </w:r>
      <w:r w:rsidR="002949BB" w:rsidRPr="002B0005">
        <w:rPr>
          <w:rFonts w:ascii="Arial" w:hAnsi="Arial" w:cs="Arial"/>
          <w:vertAlign w:val="superscript"/>
        </w:rPr>
        <w:t>-1</w:t>
      </w:r>
      <w:r w:rsidR="00A65363" w:rsidRPr="002B0005">
        <w:rPr>
          <w:rFonts w:ascii="Arial" w:hAnsi="Arial" w:cs="Arial"/>
        </w:rPr>
        <w:t xml:space="preserve"> vertical</w:t>
      </w:r>
      <w:r w:rsidR="002949BB" w:rsidRPr="002B0005">
        <w:rPr>
          <w:rFonts w:ascii="Arial" w:hAnsi="Arial" w:cs="Arial"/>
        </w:rPr>
        <w:t>)</w:t>
      </w:r>
      <w:r w:rsidR="00BA2D00" w:rsidRPr="002B0005">
        <w:rPr>
          <w:rFonts w:ascii="Arial" w:hAnsi="Arial" w:cs="Arial"/>
        </w:rPr>
        <w:t>, with</w:t>
      </w:r>
      <w:r w:rsidR="002528BB" w:rsidRPr="002B0005">
        <w:rPr>
          <w:rFonts w:ascii="Arial" w:hAnsi="Arial" w:cs="Arial"/>
        </w:rPr>
        <w:t xml:space="preserve"> no</w:t>
      </w:r>
      <w:r w:rsidR="00A65363" w:rsidRPr="002B0005">
        <w:rPr>
          <w:rFonts w:ascii="Arial" w:hAnsi="Arial" w:cs="Arial"/>
        </w:rPr>
        <w:t xml:space="preserve"> contrast adaptation </w:t>
      </w:r>
      <w:r w:rsidR="00A942F7" w:rsidRPr="002B0005">
        <w:rPr>
          <w:rFonts w:ascii="Arial" w:hAnsi="Arial" w:cs="Arial"/>
        </w:rPr>
        <w:t xml:space="preserve">for the orthogonal control frequencies. </w:t>
      </w:r>
    </w:p>
    <w:p w14:paraId="2D3CE15C" w14:textId="77777777" w:rsidR="004C5280" w:rsidRPr="002B0005" w:rsidRDefault="004C5280" w:rsidP="00616B44">
      <w:pPr>
        <w:spacing w:line="360" w:lineRule="auto"/>
        <w:jc w:val="both"/>
        <w:rPr>
          <w:rFonts w:ascii="Arial" w:hAnsi="Arial" w:cs="Arial"/>
        </w:rPr>
      </w:pPr>
    </w:p>
    <w:p w14:paraId="1E26AE78" w14:textId="1E4705C9" w:rsidR="00395E21" w:rsidRPr="002B0005" w:rsidRDefault="00DA67DC" w:rsidP="004A6D09">
      <w:pPr>
        <w:widowControl w:val="0"/>
        <w:autoSpaceDE w:val="0"/>
        <w:autoSpaceDN w:val="0"/>
        <w:adjustRightInd w:val="0"/>
        <w:spacing w:line="360" w:lineRule="auto"/>
        <w:jc w:val="both"/>
        <w:rPr>
          <w:rFonts w:ascii="Helvetica" w:hAnsi="Helvetica" w:cs="Helvetica"/>
        </w:rPr>
      </w:pPr>
      <w:r w:rsidRPr="002B0005">
        <w:rPr>
          <w:rFonts w:ascii="Arial" w:hAnsi="Arial" w:cs="Arial"/>
        </w:rPr>
        <w:t>Contrast adaptation at 1cdeg</w:t>
      </w:r>
      <w:r w:rsidRPr="002B0005">
        <w:rPr>
          <w:rFonts w:ascii="Arial" w:hAnsi="Arial" w:cs="Arial"/>
          <w:vertAlign w:val="superscript"/>
        </w:rPr>
        <w:t>-1</w:t>
      </w:r>
      <w:r w:rsidRPr="002B0005">
        <w:rPr>
          <w:rFonts w:ascii="Arial" w:hAnsi="Arial" w:cs="Arial"/>
        </w:rPr>
        <w:t xml:space="preserve"> was greate</w:t>
      </w:r>
      <w:r w:rsidR="00BF32F0" w:rsidRPr="002B0005">
        <w:rPr>
          <w:rFonts w:ascii="Arial" w:hAnsi="Arial" w:cs="Arial"/>
        </w:rPr>
        <w:t>r for myopic participants (0.20</w:t>
      </w:r>
      <w:r w:rsidRPr="002B0005">
        <w:rPr>
          <w:rFonts w:ascii="Arial" w:hAnsi="Arial" w:cs="Arial"/>
        </w:rPr>
        <w:t xml:space="preserve"> log units) than</w:t>
      </w:r>
      <w:r w:rsidR="000A4FF5" w:rsidRPr="002B0005">
        <w:rPr>
          <w:rFonts w:ascii="Arial" w:hAnsi="Arial" w:cs="Arial"/>
        </w:rPr>
        <w:t xml:space="preserve"> emmetropic participants (0.</w:t>
      </w:r>
      <w:r w:rsidR="00A502A1" w:rsidRPr="002B0005">
        <w:rPr>
          <w:rFonts w:ascii="Arial" w:hAnsi="Arial" w:cs="Arial"/>
        </w:rPr>
        <w:t xml:space="preserve">09 </w:t>
      </w:r>
      <w:r w:rsidR="00BF32F0" w:rsidRPr="002B0005">
        <w:rPr>
          <w:rFonts w:ascii="Arial" w:hAnsi="Arial" w:cs="Arial"/>
        </w:rPr>
        <w:t>log units)</w:t>
      </w:r>
      <w:r w:rsidR="007C6F1E" w:rsidRPr="002B0005">
        <w:rPr>
          <w:rFonts w:ascii="Arial" w:hAnsi="Arial" w:cs="Arial"/>
        </w:rPr>
        <w:t xml:space="preserve">. </w:t>
      </w:r>
      <w:r w:rsidR="00250260" w:rsidRPr="002B0005">
        <w:rPr>
          <w:rFonts w:ascii="Helvetica" w:hAnsi="Helvetica" w:cs="Helvetica"/>
        </w:rPr>
        <w:t>Yeo et al. (2012) were the first to demonstrate greater contrast adaptation in myopes than emmetropes after reading printed text. Their emmetropic participants showed significant contrast adaptation at 2.7cdeg</w:t>
      </w:r>
      <w:r w:rsidR="00250260" w:rsidRPr="002B0005">
        <w:rPr>
          <w:rFonts w:ascii="Helvetica" w:hAnsi="Helvetica" w:cs="Helvetica"/>
          <w:vertAlign w:val="superscript"/>
        </w:rPr>
        <w:t>-1</w:t>
      </w:r>
      <w:r w:rsidR="00250260" w:rsidRPr="002B0005">
        <w:rPr>
          <w:rFonts w:ascii="Helvetica" w:hAnsi="Helvetica" w:cs="Helvetica"/>
        </w:rPr>
        <w:t xml:space="preserve">, which was not one of the dominant spatial frequencies present in their text target. Furthermore, amongst their myopic participants, the text row and stroke frequencies did not show the greatest magnitude of adaptation of the </w:t>
      </w:r>
      <w:r w:rsidR="00BA2D00" w:rsidRPr="002B0005">
        <w:rPr>
          <w:rFonts w:ascii="Helvetica" w:hAnsi="Helvetica" w:cs="Helvetica"/>
        </w:rPr>
        <w:t>five</w:t>
      </w:r>
      <w:r w:rsidR="00250260" w:rsidRPr="002B0005">
        <w:rPr>
          <w:rFonts w:ascii="Helvetica" w:hAnsi="Helvetica" w:cs="Helvetica"/>
        </w:rPr>
        <w:t xml:space="preserve"> spatial frequencies tested.</w:t>
      </w:r>
      <w:r w:rsidR="004A6D09" w:rsidRPr="002B0005">
        <w:rPr>
          <w:rFonts w:ascii="Helvetica" w:hAnsi="Helvetica" w:cs="Helvetica"/>
        </w:rPr>
        <w:t xml:space="preserve"> </w:t>
      </w:r>
      <w:r w:rsidR="00484CC9" w:rsidRPr="002B0005">
        <w:rPr>
          <w:rFonts w:ascii="Arial" w:hAnsi="Arial" w:cs="Arial"/>
        </w:rPr>
        <w:t>The observed pattern of r</w:t>
      </w:r>
      <w:r w:rsidRPr="002B0005">
        <w:rPr>
          <w:rFonts w:ascii="Arial" w:hAnsi="Arial" w:cs="Arial"/>
        </w:rPr>
        <w:t>educed sensitivity</w:t>
      </w:r>
      <w:r w:rsidR="009644A9" w:rsidRPr="002B0005">
        <w:rPr>
          <w:rFonts w:ascii="Arial" w:hAnsi="Arial" w:cs="Arial"/>
        </w:rPr>
        <w:t xml:space="preserve"> at all tested frequencies and the greatest sensitivity depression at </w:t>
      </w:r>
      <w:r w:rsidRPr="002B0005">
        <w:rPr>
          <w:rFonts w:ascii="Arial" w:hAnsi="Arial" w:cs="Arial"/>
        </w:rPr>
        <w:t>spatial frequencies</w:t>
      </w:r>
      <w:r w:rsidR="00484CC9" w:rsidRPr="002B0005">
        <w:rPr>
          <w:rFonts w:ascii="Arial" w:hAnsi="Arial" w:cs="Arial"/>
        </w:rPr>
        <w:t xml:space="preserve"> unrelated to</w:t>
      </w:r>
      <w:r w:rsidRPr="002B0005">
        <w:rPr>
          <w:rFonts w:ascii="Arial" w:hAnsi="Arial" w:cs="Arial"/>
        </w:rPr>
        <w:t xml:space="preserve"> text </w:t>
      </w:r>
      <w:r w:rsidR="00484CC9" w:rsidRPr="002B0005">
        <w:rPr>
          <w:rFonts w:ascii="Arial" w:hAnsi="Arial" w:cs="Arial"/>
        </w:rPr>
        <w:t>leave open the possibility that some processes besides adaptation may have contributed to reported group differences</w:t>
      </w:r>
      <w:r w:rsidR="00D34191" w:rsidRPr="002B0005">
        <w:rPr>
          <w:rFonts w:ascii="Arial" w:hAnsi="Arial" w:cs="Arial"/>
        </w:rPr>
        <w:t>.</w:t>
      </w:r>
      <w:r w:rsidR="004A6D09" w:rsidRPr="002B0005">
        <w:rPr>
          <w:rFonts w:ascii="Arial" w:hAnsi="Arial" w:cs="Arial"/>
        </w:rPr>
        <w:t xml:space="preserve"> </w:t>
      </w:r>
      <w:r w:rsidR="007A7E32" w:rsidRPr="002B0005">
        <w:rPr>
          <w:rFonts w:ascii="Arial" w:hAnsi="Arial" w:cs="Arial"/>
        </w:rPr>
        <w:t xml:space="preserve">Direct comparison between this study and our own </w:t>
      </w:r>
      <w:r w:rsidR="00BA2D00" w:rsidRPr="002B0005">
        <w:rPr>
          <w:rFonts w:ascii="Arial" w:hAnsi="Arial" w:cs="Arial"/>
        </w:rPr>
        <w:t>is complicated by the use of</w:t>
      </w:r>
      <w:r w:rsidR="007A7E32" w:rsidRPr="002B0005">
        <w:rPr>
          <w:rFonts w:ascii="Arial" w:hAnsi="Arial" w:cs="Arial"/>
        </w:rPr>
        <w:t xml:space="preserve"> </w:t>
      </w:r>
      <w:r w:rsidR="00BA2D00" w:rsidRPr="002B0005">
        <w:rPr>
          <w:rFonts w:ascii="Arial" w:hAnsi="Arial" w:cs="Arial"/>
        </w:rPr>
        <w:t xml:space="preserve">different </w:t>
      </w:r>
      <w:r w:rsidR="007A7E32" w:rsidRPr="002B0005">
        <w:rPr>
          <w:rFonts w:ascii="Arial" w:hAnsi="Arial" w:cs="Arial"/>
        </w:rPr>
        <w:t xml:space="preserve">participant groups (children </w:t>
      </w:r>
      <w:r w:rsidR="007A7E32" w:rsidRPr="002B0005">
        <w:rPr>
          <w:rFonts w:ascii="Arial" w:hAnsi="Arial" w:cs="Arial"/>
          <w:i/>
        </w:rPr>
        <w:t>vs</w:t>
      </w:r>
      <w:r w:rsidR="007A7E32" w:rsidRPr="002B0005">
        <w:rPr>
          <w:rFonts w:ascii="Arial" w:hAnsi="Arial" w:cs="Arial"/>
        </w:rPr>
        <w:t xml:space="preserve">. adults) and </w:t>
      </w:r>
      <w:r w:rsidR="00BA2D00" w:rsidRPr="002B0005">
        <w:rPr>
          <w:rFonts w:ascii="Arial" w:hAnsi="Arial" w:cs="Arial"/>
        </w:rPr>
        <w:t>stimuli</w:t>
      </w:r>
      <w:r w:rsidR="004A6D09" w:rsidRPr="002B0005">
        <w:rPr>
          <w:rFonts w:ascii="Arial" w:hAnsi="Arial" w:cs="Arial"/>
        </w:rPr>
        <w:t xml:space="preserve">. </w:t>
      </w:r>
      <w:r w:rsidR="00BA6765" w:rsidRPr="002B0005">
        <w:rPr>
          <w:rFonts w:ascii="Arial" w:hAnsi="Arial" w:cs="Arial"/>
        </w:rPr>
        <w:t xml:space="preserve"> </w:t>
      </w:r>
    </w:p>
    <w:p w14:paraId="6074CDA8" w14:textId="77777777" w:rsidR="00395E21" w:rsidRPr="002B0005" w:rsidRDefault="00395E21" w:rsidP="00616B44">
      <w:pPr>
        <w:spacing w:line="360" w:lineRule="auto"/>
        <w:jc w:val="both"/>
        <w:rPr>
          <w:rFonts w:ascii="Arial" w:hAnsi="Arial" w:cs="Arial"/>
        </w:rPr>
      </w:pPr>
    </w:p>
    <w:p w14:paraId="07511DD5" w14:textId="34624F51" w:rsidR="00562FC1" w:rsidRPr="002B0005" w:rsidRDefault="00391D6B" w:rsidP="00616B44">
      <w:pPr>
        <w:spacing w:line="360" w:lineRule="auto"/>
        <w:jc w:val="both"/>
        <w:rPr>
          <w:rFonts w:ascii="Arial" w:hAnsi="Arial" w:cs="Arial"/>
        </w:rPr>
      </w:pPr>
      <w:r w:rsidRPr="002B0005">
        <w:rPr>
          <w:rFonts w:ascii="Arial" w:hAnsi="Arial" w:cs="Arial"/>
        </w:rPr>
        <w:t xml:space="preserve">In the present study, we have shown contrast adaptation specific to the frequency and orientation of text rows for both participant groups, and that </w:t>
      </w:r>
      <w:r w:rsidRPr="002B0005">
        <w:rPr>
          <w:rFonts w:ascii="Arial" w:hAnsi="Arial" w:cs="Arial"/>
        </w:rPr>
        <w:lastRenderedPageBreak/>
        <w:t>adaptation was significantly greater in myopic participants. This result shows that there is a difference in adaptation susceptibility between the two refractive error groups. Furthermore, the specificity of adaptation as demonstrated by a significant change in logCS at 1cdeg</w:t>
      </w:r>
      <w:r w:rsidRPr="002B0005">
        <w:rPr>
          <w:rFonts w:ascii="Arial" w:hAnsi="Arial" w:cs="Arial"/>
          <w:vertAlign w:val="superscript"/>
        </w:rPr>
        <w:t>-1</w:t>
      </w:r>
      <w:r w:rsidRPr="002B0005">
        <w:rPr>
          <w:rFonts w:ascii="Arial" w:hAnsi="Arial" w:cs="Arial"/>
        </w:rPr>
        <w:t xml:space="preserve"> using a horizontally oriented Gabor, coupled with no effect at the control frequency of 1cdeg-1 using a vertically orientated Gabor, highlights the role of the text row frequency in inducing contrast adaptation during reading.</w:t>
      </w:r>
    </w:p>
    <w:p w14:paraId="6192098D" w14:textId="77777777" w:rsidR="00391D6B" w:rsidRPr="002B0005" w:rsidRDefault="00391D6B" w:rsidP="00616B44">
      <w:pPr>
        <w:spacing w:line="360" w:lineRule="auto"/>
        <w:jc w:val="both"/>
        <w:rPr>
          <w:rFonts w:ascii="Arial" w:hAnsi="Arial" w:cs="Arial"/>
        </w:rPr>
      </w:pPr>
    </w:p>
    <w:p w14:paraId="14480F33" w14:textId="50CE275C" w:rsidR="00515485" w:rsidRPr="002B0005" w:rsidRDefault="00525800" w:rsidP="00616B44">
      <w:pPr>
        <w:spacing w:line="360" w:lineRule="auto"/>
        <w:jc w:val="both"/>
        <w:rPr>
          <w:rFonts w:ascii="Arial" w:hAnsi="Arial" w:cs="Arial"/>
        </w:rPr>
      </w:pPr>
      <w:r w:rsidRPr="002B0005">
        <w:rPr>
          <w:rFonts w:ascii="Arial" w:hAnsi="Arial" w:cs="Arial"/>
        </w:rPr>
        <w:t>We found a</w:t>
      </w:r>
      <w:r w:rsidR="009644A9" w:rsidRPr="002B0005">
        <w:rPr>
          <w:rFonts w:ascii="Arial" w:hAnsi="Arial" w:cs="Arial"/>
        </w:rPr>
        <w:t xml:space="preserve"> </w:t>
      </w:r>
      <w:r w:rsidRPr="002B0005">
        <w:rPr>
          <w:rFonts w:ascii="Arial" w:hAnsi="Arial" w:cs="Arial"/>
        </w:rPr>
        <w:t xml:space="preserve">greater magnitude of </w:t>
      </w:r>
      <w:r w:rsidR="009644A9" w:rsidRPr="002B0005">
        <w:rPr>
          <w:rFonts w:ascii="Arial" w:hAnsi="Arial" w:cs="Arial"/>
        </w:rPr>
        <w:t xml:space="preserve">contrast </w:t>
      </w:r>
      <w:r w:rsidR="00CD7204" w:rsidRPr="002B0005">
        <w:rPr>
          <w:rFonts w:ascii="Arial" w:hAnsi="Arial" w:cs="Arial"/>
        </w:rPr>
        <w:t xml:space="preserve">adaptation than Yeo </w:t>
      </w:r>
      <w:r w:rsidR="005D3FDF" w:rsidRPr="002B0005">
        <w:rPr>
          <w:rFonts w:ascii="Arial" w:hAnsi="Arial" w:cs="Arial"/>
        </w:rPr>
        <w:t>et al., (2012)</w:t>
      </w:r>
      <w:r w:rsidR="003E0BD9" w:rsidRPr="002B0005">
        <w:rPr>
          <w:rFonts w:ascii="Arial" w:hAnsi="Arial" w:cs="Arial"/>
        </w:rPr>
        <w:t>,</w:t>
      </w:r>
      <w:r w:rsidR="001025A4" w:rsidRPr="002B0005">
        <w:rPr>
          <w:rFonts w:ascii="Arial" w:hAnsi="Arial" w:cs="Arial"/>
        </w:rPr>
        <w:t xml:space="preserve"> </w:t>
      </w:r>
      <w:r w:rsidR="00CD7204" w:rsidRPr="002B0005">
        <w:rPr>
          <w:rFonts w:ascii="Arial" w:hAnsi="Arial" w:cs="Arial"/>
        </w:rPr>
        <w:t xml:space="preserve">which </w:t>
      </w:r>
      <w:r w:rsidR="003E0BD9" w:rsidRPr="002B0005">
        <w:rPr>
          <w:rFonts w:ascii="Arial" w:hAnsi="Arial" w:cs="Arial"/>
        </w:rPr>
        <w:t>may be</w:t>
      </w:r>
      <w:r w:rsidR="0023299B" w:rsidRPr="002B0005">
        <w:rPr>
          <w:rFonts w:ascii="Arial" w:hAnsi="Arial" w:cs="Arial"/>
        </w:rPr>
        <w:t xml:space="preserve"> due to </w:t>
      </w:r>
      <w:r w:rsidR="008139D4" w:rsidRPr="002B0005">
        <w:rPr>
          <w:rFonts w:ascii="Arial" w:hAnsi="Arial" w:cs="Arial"/>
        </w:rPr>
        <w:t>a more robust experimental paradigm</w:t>
      </w:r>
      <w:r w:rsidR="0023299B" w:rsidRPr="002B0005">
        <w:rPr>
          <w:rFonts w:ascii="Arial" w:hAnsi="Arial" w:cs="Arial"/>
        </w:rPr>
        <w:t xml:space="preserve"> </w:t>
      </w:r>
      <w:r w:rsidR="00BA2D00" w:rsidRPr="002B0005">
        <w:rPr>
          <w:rFonts w:ascii="Arial" w:hAnsi="Arial" w:cs="Arial"/>
        </w:rPr>
        <w:t xml:space="preserve">that incorporates </w:t>
      </w:r>
      <w:r w:rsidR="008139D4" w:rsidRPr="002B0005">
        <w:rPr>
          <w:rFonts w:ascii="Arial" w:hAnsi="Arial" w:cs="Arial"/>
        </w:rPr>
        <w:t xml:space="preserve">a </w:t>
      </w:r>
      <w:r w:rsidR="003E0BD9" w:rsidRPr="002B0005">
        <w:rPr>
          <w:rFonts w:ascii="Arial" w:hAnsi="Arial" w:cs="Arial"/>
        </w:rPr>
        <w:t>top-up procedure</w:t>
      </w:r>
      <w:r w:rsidR="00BA2D00" w:rsidRPr="002B0005">
        <w:rPr>
          <w:rFonts w:ascii="Arial" w:hAnsi="Arial" w:cs="Arial"/>
        </w:rPr>
        <w:t>,</w:t>
      </w:r>
      <w:r w:rsidR="003E0BD9" w:rsidRPr="002B0005">
        <w:rPr>
          <w:rFonts w:ascii="Arial" w:hAnsi="Arial" w:cs="Arial"/>
        </w:rPr>
        <w:t xml:space="preserve"> and the use of a</w:t>
      </w:r>
      <w:r w:rsidR="0023299B" w:rsidRPr="002B0005">
        <w:rPr>
          <w:rFonts w:ascii="Arial" w:hAnsi="Arial" w:cs="Arial"/>
        </w:rPr>
        <w:t xml:space="preserve"> </w:t>
      </w:r>
      <w:r w:rsidR="003E0BD9" w:rsidRPr="002B0005">
        <w:rPr>
          <w:rFonts w:ascii="Arial" w:hAnsi="Arial" w:cs="Arial"/>
        </w:rPr>
        <w:t>single display screen for adaptation and contrast sensitivity testing</w:t>
      </w:r>
      <w:r w:rsidR="0063787F" w:rsidRPr="002B0005">
        <w:rPr>
          <w:rFonts w:ascii="Arial" w:hAnsi="Arial" w:cs="Arial"/>
        </w:rPr>
        <w:t xml:space="preserve"> (eliminating differences attributable to accommodative lag)</w:t>
      </w:r>
      <w:r w:rsidR="003E0BD9" w:rsidRPr="002B0005">
        <w:rPr>
          <w:rFonts w:ascii="Arial" w:hAnsi="Arial" w:cs="Arial"/>
        </w:rPr>
        <w:t>, but</w:t>
      </w:r>
      <w:r w:rsidR="00422979" w:rsidRPr="002B0005">
        <w:rPr>
          <w:rFonts w:ascii="Arial" w:hAnsi="Arial" w:cs="Arial"/>
        </w:rPr>
        <w:t xml:space="preserve"> </w:t>
      </w:r>
      <w:r w:rsidRPr="002B0005">
        <w:rPr>
          <w:rFonts w:ascii="Arial" w:hAnsi="Arial" w:cs="Arial"/>
        </w:rPr>
        <w:t xml:space="preserve">could </w:t>
      </w:r>
      <w:r w:rsidR="0023299B" w:rsidRPr="002B0005">
        <w:rPr>
          <w:rFonts w:ascii="Arial" w:hAnsi="Arial" w:cs="Arial"/>
        </w:rPr>
        <w:t xml:space="preserve">also potentially </w:t>
      </w:r>
      <w:r w:rsidRPr="002B0005">
        <w:rPr>
          <w:rFonts w:ascii="Arial" w:hAnsi="Arial" w:cs="Arial"/>
        </w:rPr>
        <w:t xml:space="preserve">be a consequence of our binocular </w:t>
      </w:r>
      <w:r w:rsidR="00CD7204" w:rsidRPr="002B0005">
        <w:rPr>
          <w:rFonts w:ascii="Arial" w:hAnsi="Arial" w:cs="Arial"/>
        </w:rPr>
        <w:t xml:space="preserve">adaptation and </w:t>
      </w:r>
      <w:r w:rsidRPr="002B0005">
        <w:rPr>
          <w:rFonts w:ascii="Arial" w:hAnsi="Arial" w:cs="Arial"/>
        </w:rPr>
        <w:t>contrast sensitivity measure</w:t>
      </w:r>
      <w:r w:rsidR="00CD7204" w:rsidRPr="002B0005">
        <w:rPr>
          <w:rFonts w:ascii="Arial" w:hAnsi="Arial" w:cs="Arial"/>
        </w:rPr>
        <w:t>ments</w:t>
      </w:r>
      <w:r w:rsidR="002528BB" w:rsidRPr="002B0005">
        <w:rPr>
          <w:rFonts w:ascii="Arial" w:hAnsi="Arial" w:cs="Arial"/>
        </w:rPr>
        <w:t>,</w:t>
      </w:r>
      <w:r w:rsidR="00BA6765" w:rsidRPr="002B0005">
        <w:rPr>
          <w:rFonts w:ascii="Arial" w:hAnsi="Arial" w:cs="Arial"/>
        </w:rPr>
        <w:t xml:space="preserve"> </w:t>
      </w:r>
      <w:r w:rsidR="00CD7204" w:rsidRPr="002B0005">
        <w:rPr>
          <w:rFonts w:ascii="Arial" w:hAnsi="Arial" w:cs="Arial"/>
        </w:rPr>
        <w:t>compared with their binocular adapt</w:t>
      </w:r>
      <w:r w:rsidR="00F92F89" w:rsidRPr="002B0005">
        <w:rPr>
          <w:rFonts w:ascii="Arial" w:hAnsi="Arial" w:cs="Arial"/>
        </w:rPr>
        <w:t>ation</w:t>
      </w:r>
      <w:r w:rsidR="00CD7204" w:rsidRPr="002B0005">
        <w:rPr>
          <w:rFonts w:ascii="Arial" w:hAnsi="Arial" w:cs="Arial"/>
        </w:rPr>
        <w:t xml:space="preserve"> and monocular </w:t>
      </w:r>
      <w:r w:rsidR="00422979" w:rsidRPr="002B0005">
        <w:rPr>
          <w:rFonts w:ascii="Arial" w:hAnsi="Arial" w:cs="Arial"/>
        </w:rPr>
        <w:t xml:space="preserve">contrast sensitivity </w:t>
      </w:r>
      <w:r w:rsidR="00CD7204" w:rsidRPr="002B0005">
        <w:rPr>
          <w:rFonts w:ascii="Arial" w:hAnsi="Arial" w:cs="Arial"/>
        </w:rPr>
        <w:t>measurement</w:t>
      </w:r>
      <w:r w:rsidR="00BA2D00" w:rsidRPr="002B0005">
        <w:rPr>
          <w:rFonts w:ascii="Arial" w:hAnsi="Arial" w:cs="Arial"/>
        </w:rPr>
        <w:t>s</w:t>
      </w:r>
      <w:r w:rsidR="00CD7204" w:rsidRPr="002B0005">
        <w:rPr>
          <w:rFonts w:ascii="Arial" w:hAnsi="Arial" w:cs="Arial"/>
        </w:rPr>
        <w:t>.</w:t>
      </w:r>
      <w:r w:rsidR="0023299B" w:rsidRPr="002B0005">
        <w:rPr>
          <w:rFonts w:ascii="Arial" w:hAnsi="Arial" w:cs="Arial"/>
        </w:rPr>
        <w:t xml:space="preserve"> </w:t>
      </w:r>
    </w:p>
    <w:p w14:paraId="2B7BC10A" w14:textId="77777777" w:rsidR="00916F6F" w:rsidRPr="002B0005" w:rsidRDefault="00916F6F" w:rsidP="00616B44">
      <w:pPr>
        <w:spacing w:line="360" w:lineRule="auto"/>
        <w:jc w:val="both"/>
        <w:rPr>
          <w:rFonts w:ascii="Arial" w:hAnsi="Arial" w:cs="Arial"/>
        </w:rPr>
      </w:pPr>
    </w:p>
    <w:p w14:paraId="0D5E4FA8" w14:textId="614C123A" w:rsidR="00F92F89" w:rsidRPr="002B0005" w:rsidRDefault="00DA67DC" w:rsidP="00616B44">
      <w:pPr>
        <w:spacing w:line="360" w:lineRule="auto"/>
        <w:jc w:val="both"/>
        <w:rPr>
          <w:rFonts w:ascii="Arial" w:hAnsi="Arial" w:cs="Arial"/>
        </w:rPr>
      </w:pPr>
      <w:r w:rsidRPr="002B0005">
        <w:rPr>
          <w:rFonts w:ascii="Arial" w:hAnsi="Arial" w:cs="Arial"/>
        </w:rPr>
        <w:t xml:space="preserve">Majaj </w:t>
      </w:r>
      <w:r w:rsidR="00E87787" w:rsidRPr="002B0005">
        <w:rPr>
          <w:rFonts w:ascii="Arial" w:hAnsi="Arial" w:cs="Arial"/>
        </w:rPr>
        <w:t>et al.</w:t>
      </w:r>
      <w:r w:rsidR="0055248B" w:rsidRPr="002B0005">
        <w:rPr>
          <w:rFonts w:ascii="Arial" w:hAnsi="Arial" w:cs="Arial"/>
        </w:rPr>
        <w:t>,</w:t>
      </w:r>
      <w:r w:rsidR="00E87787" w:rsidRPr="002B0005">
        <w:rPr>
          <w:rFonts w:ascii="Arial" w:hAnsi="Arial" w:cs="Arial"/>
        </w:rPr>
        <w:t xml:space="preserve"> (2002)</w:t>
      </w:r>
      <w:r w:rsidR="006D69B0" w:rsidRPr="002B0005">
        <w:rPr>
          <w:rFonts w:ascii="Arial" w:hAnsi="Arial" w:cs="Arial"/>
          <w:i/>
        </w:rPr>
        <w:t xml:space="preserve"> </w:t>
      </w:r>
      <w:r w:rsidRPr="002B0005">
        <w:rPr>
          <w:rFonts w:ascii="Arial" w:hAnsi="Arial" w:cs="Arial"/>
        </w:rPr>
        <w:t xml:space="preserve">suggested that the stroke frequency of letters is a </w:t>
      </w:r>
      <w:r w:rsidR="002528BB" w:rsidRPr="002B0005">
        <w:rPr>
          <w:rFonts w:ascii="Arial" w:hAnsi="Arial" w:cs="Arial"/>
        </w:rPr>
        <w:t xml:space="preserve">viable </w:t>
      </w:r>
      <w:r w:rsidRPr="002B0005">
        <w:rPr>
          <w:rFonts w:ascii="Arial" w:hAnsi="Arial" w:cs="Arial"/>
        </w:rPr>
        <w:t xml:space="preserve">predictor of </w:t>
      </w:r>
      <w:r w:rsidR="002528BB" w:rsidRPr="002B0005">
        <w:rPr>
          <w:rFonts w:ascii="Arial" w:hAnsi="Arial" w:cs="Arial"/>
        </w:rPr>
        <w:t xml:space="preserve">their </w:t>
      </w:r>
      <w:r w:rsidRPr="002B0005">
        <w:rPr>
          <w:rFonts w:ascii="Arial" w:hAnsi="Arial" w:cs="Arial"/>
        </w:rPr>
        <w:t>cent</w:t>
      </w:r>
      <w:r w:rsidR="002528BB" w:rsidRPr="002B0005">
        <w:rPr>
          <w:rFonts w:ascii="Arial" w:hAnsi="Arial" w:cs="Arial"/>
        </w:rPr>
        <w:t>ral spatial</w:t>
      </w:r>
      <w:r w:rsidRPr="002B0005">
        <w:rPr>
          <w:rFonts w:ascii="Arial" w:hAnsi="Arial" w:cs="Arial"/>
        </w:rPr>
        <w:t xml:space="preserve"> frequency</w:t>
      </w:r>
      <w:r w:rsidR="00AD6C39" w:rsidRPr="002B0005">
        <w:rPr>
          <w:rFonts w:ascii="Arial" w:hAnsi="Arial" w:cs="Arial"/>
        </w:rPr>
        <w:t xml:space="preserve"> along the horizontal meridian</w:t>
      </w:r>
      <w:r w:rsidRPr="002B0005">
        <w:rPr>
          <w:rFonts w:ascii="Arial" w:hAnsi="Arial" w:cs="Arial"/>
        </w:rPr>
        <w:t>. Having failed to induce contrast adaptation at the stroke frequency of 4cdeg</w:t>
      </w:r>
      <w:r w:rsidRPr="002B0005">
        <w:rPr>
          <w:rFonts w:ascii="Arial" w:hAnsi="Arial" w:cs="Arial"/>
          <w:vertAlign w:val="superscript"/>
        </w:rPr>
        <w:t>-1</w:t>
      </w:r>
      <w:r w:rsidRPr="002B0005">
        <w:rPr>
          <w:rFonts w:ascii="Arial" w:hAnsi="Arial" w:cs="Arial"/>
        </w:rPr>
        <w:t xml:space="preserve">, we applied a </w:t>
      </w:r>
      <w:r w:rsidR="002B5D47" w:rsidRPr="002B0005">
        <w:rPr>
          <w:rFonts w:ascii="Arial" w:hAnsi="Arial" w:cs="Arial"/>
        </w:rPr>
        <w:t>F</w:t>
      </w:r>
      <w:r w:rsidRPr="002B0005">
        <w:rPr>
          <w:rFonts w:ascii="Arial" w:hAnsi="Arial" w:cs="Arial"/>
        </w:rPr>
        <w:t>ast</w:t>
      </w:r>
      <w:r w:rsidR="002B5D47" w:rsidRPr="002B0005">
        <w:rPr>
          <w:rFonts w:ascii="Arial" w:hAnsi="Arial" w:cs="Arial"/>
        </w:rPr>
        <w:t xml:space="preserve"> Fourier Transform </w:t>
      </w:r>
      <w:r w:rsidR="00A21326" w:rsidRPr="002B0005">
        <w:rPr>
          <w:rFonts w:ascii="Arial" w:hAnsi="Arial" w:cs="Arial"/>
        </w:rPr>
        <w:t xml:space="preserve">(FFT) </w:t>
      </w:r>
      <w:r w:rsidRPr="002B0005">
        <w:rPr>
          <w:rFonts w:ascii="Arial" w:hAnsi="Arial" w:cs="Arial"/>
        </w:rPr>
        <w:t xml:space="preserve">to </w:t>
      </w:r>
      <w:r w:rsidR="0063563A" w:rsidRPr="002B0005">
        <w:rPr>
          <w:rFonts w:ascii="Arial" w:hAnsi="Arial" w:cs="Arial"/>
        </w:rPr>
        <w:t>an image</w:t>
      </w:r>
      <w:r w:rsidRPr="002B0005">
        <w:rPr>
          <w:rFonts w:ascii="Arial" w:hAnsi="Arial" w:cs="Arial"/>
        </w:rPr>
        <w:t xml:space="preserve"> </w:t>
      </w:r>
      <w:r w:rsidR="0063563A" w:rsidRPr="002B0005">
        <w:rPr>
          <w:rFonts w:ascii="Arial" w:hAnsi="Arial" w:cs="Arial"/>
        </w:rPr>
        <w:t xml:space="preserve">containing </w:t>
      </w:r>
      <w:r w:rsidRPr="002B0005">
        <w:rPr>
          <w:rFonts w:ascii="Arial" w:hAnsi="Arial" w:cs="Arial"/>
        </w:rPr>
        <w:t>the text adaptor</w:t>
      </w:r>
      <w:r w:rsidR="00AD6C39" w:rsidRPr="002B0005">
        <w:rPr>
          <w:rFonts w:ascii="Arial" w:hAnsi="Arial" w:cs="Arial"/>
        </w:rPr>
        <w:t xml:space="preserve"> to test this assumption</w:t>
      </w:r>
      <w:r w:rsidRPr="002B0005">
        <w:rPr>
          <w:rFonts w:ascii="Arial" w:hAnsi="Arial" w:cs="Arial"/>
        </w:rPr>
        <w:t xml:space="preserve">. </w:t>
      </w:r>
    </w:p>
    <w:p w14:paraId="76228D6F" w14:textId="77777777" w:rsidR="005A7381" w:rsidRPr="002B0005" w:rsidRDefault="005A7381" w:rsidP="00616B44">
      <w:pPr>
        <w:spacing w:line="360" w:lineRule="auto"/>
        <w:jc w:val="both"/>
        <w:rPr>
          <w:rFonts w:ascii="Arial" w:hAnsi="Arial" w:cs="Arial"/>
        </w:rPr>
      </w:pPr>
    </w:p>
    <w:p w14:paraId="2698DE60" w14:textId="201F493D" w:rsidR="005A7381" w:rsidRPr="002B0005" w:rsidRDefault="00471173" w:rsidP="00616B44">
      <w:pPr>
        <w:spacing w:line="360" w:lineRule="auto"/>
        <w:jc w:val="both"/>
        <w:rPr>
          <w:rFonts w:ascii="Arial" w:hAnsi="Arial" w:cs="Arial"/>
        </w:rPr>
      </w:pPr>
      <w:r w:rsidRPr="002B0005">
        <w:rPr>
          <w:rFonts w:ascii="Arial" w:hAnsi="Arial" w:cs="Arial"/>
        </w:rPr>
        <w:t xml:space="preserve">Figure </w:t>
      </w:r>
      <w:r w:rsidR="009824EF" w:rsidRPr="002B0005">
        <w:rPr>
          <w:rFonts w:ascii="Arial" w:hAnsi="Arial" w:cs="Arial"/>
        </w:rPr>
        <w:t xml:space="preserve">4 </w:t>
      </w:r>
      <w:r w:rsidR="006A4FFE" w:rsidRPr="002B0005">
        <w:rPr>
          <w:rFonts w:ascii="Arial" w:hAnsi="Arial" w:cs="Arial"/>
        </w:rPr>
        <w:t>(A-C</w:t>
      </w:r>
      <w:r w:rsidR="002528BB" w:rsidRPr="002B0005">
        <w:rPr>
          <w:rFonts w:ascii="Arial" w:hAnsi="Arial" w:cs="Arial"/>
        </w:rPr>
        <w:t xml:space="preserve">) </w:t>
      </w:r>
      <w:r w:rsidRPr="002B0005">
        <w:rPr>
          <w:rFonts w:ascii="Arial" w:hAnsi="Arial" w:cs="Arial"/>
        </w:rPr>
        <w:t xml:space="preserve">illustrate how </w:t>
      </w:r>
      <w:r w:rsidR="002528BB" w:rsidRPr="002B0005">
        <w:rPr>
          <w:rFonts w:ascii="Arial" w:hAnsi="Arial" w:cs="Arial"/>
        </w:rPr>
        <w:t xml:space="preserve">our text stimulus was processed to obtain an </w:t>
      </w:r>
      <w:r w:rsidRPr="002B0005">
        <w:rPr>
          <w:rFonts w:ascii="Arial" w:hAnsi="Arial" w:cs="Arial"/>
        </w:rPr>
        <w:t xml:space="preserve">FFT </w:t>
      </w:r>
      <w:r w:rsidR="002528BB" w:rsidRPr="002B0005">
        <w:rPr>
          <w:rFonts w:ascii="Arial" w:hAnsi="Arial" w:cs="Arial"/>
        </w:rPr>
        <w:t>that represents vertical power (</w:t>
      </w:r>
      <w:r w:rsidR="005018DD" w:rsidRPr="002B0005">
        <w:rPr>
          <w:rFonts w:ascii="Arial" w:hAnsi="Arial" w:cs="Arial"/>
        </w:rPr>
        <w:t>created by</w:t>
      </w:r>
      <w:r w:rsidR="002528BB" w:rsidRPr="002B0005">
        <w:rPr>
          <w:rFonts w:ascii="Arial" w:hAnsi="Arial" w:cs="Arial"/>
        </w:rPr>
        <w:t xml:space="preserve"> </w:t>
      </w:r>
      <w:r w:rsidR="005018DD" w:rsidRPr="002B0005">
        <w:rPr>
          <w:rFonts w:ascii="Arial" w:hAnsi="Arial" w:cs="Arial"/>
        </w:rPr>
        <w:t xml:space="preserve">horizontal </w:t>
      </w:r>
      <w:r w:rsidR="002528BB" w:rsidRPr="002B0005">
        <w:rPr>
          <w:rFonts w:ascii="Arial" w:hAnsi="Arial" w:cs="Arial"/>
        </w:rPr>
        <w:t xml:space="preserve">text rows), by taking </w:t>
      </w:r>
      <w:r w:rsidR="005018DD" w:rsidRPr="002B0005">
        <w:rPr>
          <w:rFonts w:ascii="Arial" w:hAnsi="Arial" w:cs="Arial"/>
        </w:rPr>
        <w:t xml:space="preserve">vertical </w:t>
      </w:r>
      <w:r w:rsidR="002528BB" w:rsidRPr="002B0005">
        <w:rPr>
          <w:rFonts w:ascii="Arial" w:hAnsi="Arial" w:cs="Arial"/>
        </w:rPr>
        <w:t xml:space="preserve">samples through the </w:t>
      </w:r>
      <w:r w:rsidR="005018DD" w:rsidRPr="002B0005">
        <w:rPr>
          <w:rFonts w:ascii="Arial" w:hAnsi="Arial" w:cs="Arial"/>
        </w:rPr>
        <w:t>image</w:t>
      </w:r>
      <w:r w:rsidR="00DA1126" w:rsidRPr="002B0005">
        <w:rPr>
          <w:rFonts w:ascii="Arial" w:hAnsi="Arial" w:cs="Arial"/>
        </w:rPr>
        <w:t xml:space="preserve"> that</w:t>
      </w:r>
      <w:r w:rsidR="005018DD" w:rsidRPr="002B0005">
        <w:rPr>
          <w:rFonts w:ascii="Arial" w:hAnsi="Arial" w:cs="Arial"/>
        </w:rPr>
        <w:t xml:space="preserve"> through</w:t>
      </w:r>
      <w:r w:rsidR="000C0F41" w:rsidRPr="002B0005">
        <w:rPr>
          <w:rFonts w:ascii="Arial" w:hAnsi="Arial" w:cs="Arial"/>
        </w:rPr>
        <w:t xml:space="preserve"> </w:t>
      </w:r>
      <w:r w:rsidR="002528BB" w:rsidRPr="002B0005">
        <w:rPr>
          <w:rFonts w:ascii="Arial" w:hAnsi="Arial" w:cs="Arial"/>
        </w:rPr>
        <w:t xml:space="preserve">each </w:t>
      </w:r>
      <w:r w:rsidR="00D116F4" w:rsidRPr="002B0005">
        <w:rPr>
          <w:rFonts w:ascii="Arial" w:hAnsi="Arial" w:cs="Arial"/>
        </w:rPr>
        <w:t xml:space="preserve">of the 30 </w:t>
      </w:r>
      <w:r w:rsidR="002528BB" w:rsidRPr="002B0005">
        <w:rPr>
          <w:rFonts w:ascii="Arial" w:hAnsi="Arial" w:cs="Arial"/>
        </w:rPr>
        <w:t>text line</w:t>
      </w:r>
      <w:r w:rsidR="00D116F4" w:rsidRPr="002B0005">
        <w:rPr>
          <w:rFonts w:ascii="Arial" w:hAnsi="Arial" w:cs="Arial"/>
        </w:rPr>
        <w:t>s</w:t>
      </w:r>
      <w:r w:rsidR="006A4FFE" w:rsidRPr="002B0005">
        <w:rPr>
          <w:rFonts w:ascii="Arial" w:hAnsi="Arial" w:cs="Arial"/>
        </w:rPr>
        <w:t xml:space="preserve"> (A-B, shown as an average pixel intensity profile in C</w:t>
      </w:r>
      <w:r w:rsidR="00DA1126" w:rsidRPr="002B0005">
        <w:rPr>
          <w:rFonts w:ascii="Arial" w:hAnsi="Arial" w:cs="Arial"/>
        </w:rPr>
        <w:t>, wherein red shows the average of the 30 vertical samples, and blue all vertical columns through the image</w:t>
      </w:r>
      <w:r w:rsidR="006A4FFE" w:rsidRPr="002B0005">
        <w:rPr>
          <w:rFonts w:ascii="Arial" w:hAnsi="Arial" w:cs="Arial"/>
        </w:rPr>
        <w:t xml:space="preserve">). </w:t>
      </w:r>
      <w:r w:rsidR="00743EE8" w:rsidRPr="002B0005">
        <w:rPr>
          <w:rFonts w:ascii="Arial" w:hAnsi="Arial" w:cs="Arial"/>
        </w:rPr>
        <w:t xml:space="preserve">Figure </w:t>
      </w:r>
      <w:r w:rsidR="009824EF" w:rsidRPr="002B0005">
        <w:rPr>
          <w:rFonts w:ascii="Arial" w:hAnsi="Arial" w:cs="Arial"/>
        </w:rPr>
        <w:t xml:space="preserve">4 </w:t>
      </w:r>
      <w:r w:rsidRPr="002B0005">
        <w:rPr>
          <w:rFonts w:ascii="Arial" w:hAnsi="Arial" w:cs="Arial"/>
        </w:rPr>
        <w:t>(D) shows the FFT</w:t>
      </w:r>
      <w:r w:rsidR="006A4FFE" w:rsidRPr="002B0005">
        <w:rPr>
          <w:rFonts w:ascii="Arial" w:hAnsi="Arial" w:cs="Arial"/>
        </w:rPr>
        <w:t>, with</w:t>
      </w:r>
      <w:r w:rsidRPr="002B0005">
        <w:rPr>
          <w:rFonts w:ascii="Arial" w:hAnsi="Arial" w:cs="Arial"/>
        </w:rPr>
        <w:t xml:space="preserve"> </w:t>
      </w:r>
      <w:r w:rsidR="009065C3" w:rsidRPr="002B0005">
        <w:rPr>
          <w:rFonts w:ascii="Arial" w:hAnsi="Arial" w:cs="Arial"/>
        </w:rPr>
        <w:t xml:space="preserve">peak </w:t>
      </w:r>
      <w:r w:rsidR="002528BB" w:rsidRPr="002B0005">
        <w:rPr>
          <w:rFonts w:ascii="Arial" w:hAnsi="Arial" w:cs="Arial"/>
        </w:rPr>
        <w:t xml:space="preserve">power </w:t>
      </w:r>
      <w:r w:rsidR="006A4FFE" w:rsidRPr="002B0005">
        <w:rPr>
          <w:rFonts w:ascii="Arial" w:hAnsi="Arial" w:cs="Arial"/>
        </w:rPr>
        <w:t>observed</w:t>
      </w:r>
      <w:r w:rsidRPr="002B0005">
        <w:rPr>
          <w:rFonts w:ascii="Arial" w:hAnsi="Arial" w:cs="Arial"/>
        </w:rPr>
        <w:t xml:space="preserve"> at 3</w:t>
      </w:r>
      <w:r w:rsidR="00990A29" w:rsidRPr="002B0005">
        <w:rPr>
          <w:rFonts w:ascii="Arial" w:hAnsi="Arial" w:cs="Arial"/>
        </w:rPr>
        <w:t>0</w:t>
      </w:r>
      <w:r w:rsidR="00DA1126" w:rsidRPr="002B0005">
        <w:rPr>
          <w:rFonts w:ascii="Arial" w:hAnsi="Arial" w:cs="Arial"/>
        </w:rPr>
        <w:t xml:space="preserve"> whether using the 30 vertical columns (red), or all columns (blue)</w:t>
      </w:r>
      <w:r w:rsidR="00743EE8" w:rsidRPr="002B0005">
        <w:rPr>
          <w:rFonts w:ascii="Arial" w:hAnsi="Arial" w:cs="Arial"/>
        </w:rPr>
        <w:t xml:space="preserve">. </w:t>
      </w:r>
      <w:r w:rsidRPr="002B0005">
        <w:rPr>
          <w:rFonts w:ascii="Arial" w:hAnsi="Arial" w:cs="Arial"/>
        </w:rPr>
        <w:t xml:space="preserve">This equates to </w:t>
      </w:r>
      <w:r w:rsidR="005018DD" w:rsidRPr="002B0005">
        <w:rPr>
          <w:rFonts w:ascii="Arial" w:hAnsi="Arial" w:cs="Arial"/>
        </w:rPr>
        <w:t>3</w:t>
      </w:r>
      <w:r w:rsidR="00990A29" w:rsidRPr="002B0005">
        <w:rPr>
          <w:rFonts w:ascii="Arial" w:hAnsi="Arial" w:cs="Arial"/>
        </w:rPr>
        <w:t>0</w:t>
      </w:r>
      <w:r w:rsidR="005018DD" w:rsidRPr="002B0005">
        <w:rPr>
          <w:rFonts w:ascii="Arial" w:hAnsi="Arial" w:cs="Arial"/>
        </w:rPr>
        <w:t xml:space="preserve"> </w:t>
      </w:r>
      <w:r w:rsidRPr="002B0005">
        <w:rPr>
          <w:rFonts w:ascii="Arial" w:hAnsi="Arial" w:cs="Arial"/>
        </w:rPr>
        <w:t>cycles across the entire image</w:t>
      </w:r>
      <w:r w:rsidR="006A4FFE" w:rsidRPr="002B0005">
        <w:rPr>
          <w:rFonts w:ascii="Arial" w:hAnsi="Arial" w:cs="Arial"/>
        </w:rPr>
        <w:t>,</w:t>
      </w:r>
      <w:r w:rsidR="009065C3" w:rsidRPr="002B0005">
        <w:rPr>
          <w:rFonts w:ascii="Arial" w:hAnsi="Arial" w:cs="Arial"/>
        </w:rPr>
        <w:t xml:space="preserve"> </w:t>
      </w:r>
      <w:r w:rsidR="006A4FFE" w:rsidRPr="002B0005">
        <w:rPr>
          <w:rFonts w:ascii="Arial" w:hAnsi="Arial" w:cs="Arial"/>
        </w:rPr>
        <w:t>wherein</w:t>
      </w:r>
      <w:r w:rsidR="009065C3" w:rsidRPr="002B0005">
        <w:rPr>
          <w:rFonts w:ascii="Arial" w:hAnsi="Arial" w:cs="Arial"/>
        </w:rPr>
        <w:t xml:space="preserve"> one cycle is a row of text and the subsequent inter-text </w:t>
      </w:r>
      <w:r w:rsidR="00A13A13" w:rsidRPr="002B0005">
        <w:rPr>
          <w:rFonts w:ascii="Arial" w:hAnsi="Arial" w:cs="Arial"/>
        </w:rPr>
        <w:t xml:space="preserve">blank </w:t>
      </w:r>
      <w:r w:rsidR="006A4FFE" w:rsidRPr="002B0005">
        <w:rPr>
          <w:rFonts w:ascii="Arial" w:hAnsi="Arial" w:cs="Arial"/>
        </w:rPr>
        <w:t>row</w:t>
      </w:r>
      <w:r w:rsidRPr="002B0005">
        <w:rPr>
          <w:rFonts w:ascii="Arial" w:hAnsi="Arial" w:cs="Arial"/>
        </w:rPr>
        <w:t>.</w:t>
      </w:r>
      <w:r w:rsidR="005018DD" w:rsidRPr="002B0005">
        <w:rPr>
          <w:rFonts w:ascii="Arial" w:hAnsi="Arial" w:cs="Arial"/>
        </w:rPr>
        <w:t xml:space="preserve"> P</w:t>
      </w:r>
      <w:r w:rsidR="00A745CA" w:rsidRPr="002B0005">
        <w:rPr>
          <w:rFonts w:ascii="Arial" w:hAnsi="Arial" w:cs="Arial"/>
        </w:rPr>
        <w:t>eak power vertically</w:t>
      </w:r>
      <w:r w:rsidR="006A4FFE" w:rsidRPr="002B0005">
        <w:rPr>
          <w:rFonts w:ascii="Arial" w:hAnsi="Arial" w:cs="Arial"/>
        </w:rPr>
        <w:t>,</w:t>
      </w:r>
      <w:r w:rsidR="00A745CA" w:rsidRPr="002B0005">
        <w:rPr>
          <w:rFonts w:ascii="Arial" w:hAnsi="Arial" w:cs="Arial"/>
        </w:rPr>
        <w:t xml:space="preserve"> created by </w:t>
      </w:r>
      <w:r w:rsidR="007054C2" w:rsidRPr="002B0005">
        <w:rPr>
          <w:rFonts w:ascii="Arial" w:hAnsi="Arial" w:cs="Arial"/>
        </w:rPr>
        <w:t xml:space="preserve">horizontal </w:t>
      </w:r>
      <w:r w:rsidR="00A745CA" w:rsidRPr="002B0005">
        <w:rPr>
          <w:rFonts w:ascii="Arial" w:hAnsi="Arial" w:cs="Arial"/>
        </w:rPr>
        <w:t>rows of text</w:t>
      </w:r>
      <w:r w:rsidR="006A4FFE" w:rsidRPr="002B0005">
        <w:rPr>
          <w:rFonts w:ascii="Arial" w:hAnsi="Arial" w:cs="Arial"/>
        </w:rPr>
        <w:t>,</w:t>
      </w:r>
      <w:r w:rsidR="00A745CA" w:rsidRPr="002B0005">
        <w:rPr>
          <w:rFonts w:ascii="Arial" w:hAnsi="Arial" w:cs="Arial"/>
        </w:rPr>
        <w:t xml:space="preserve"> was</w:t>
      </w:r>
      <w:r w:rsidR="00185EA8" w:rsidRPr="002B0005">
        <w:rPr>
          <w:rFonts w:ascii="Arial" w:hAnsi="Arial" w:cs="Arial"/>
        </w:rPr>
        <w:t xml:space="preserve"> therefore</w:t>
      </w:r>
      <w:r w:rsidR="00A13A13" w:rsidRPr="002B0005">
        <w:rPr>
          <w:rFonts w:ascii="Arial" w:hAnsi="Arial" w:cs="Arial"/>
        </w:rPr>
        <w:t xml:space="preserve"> the FFT max pixels ÷ vertical visual angle</w:t>
      </w:r>
      <w:r w:rsidR="00A745CA" w:rsidRPr="002B0005">
        <w:rPr>
          <w:rFonts w:ascii="Arial" w:hAnsi="Arial" w:cs="Arial"/>
        </w:rPr>
        <w:t xml:space="preserve"> </w:t>
      </w:r>
      <w:r w:rsidR="00A13A13" w:rsidRPr="002B0005">
        <w:rPr>
          <w:rFonts w:ascii="Arial" w:hAnsi="Arial" w:cs="Arial"/>
        </w:rPr>
        <w:t>(</w:t>
      </w:r>
      <w:r w:rsidR="000C0F41" w:rsidRPr="002B0005">
        <w:rPr>
          <w:rFonts w:ascii="Arial" w:hAnsi="Arial" w:cs="Arial"/>
        </w:rPr>
        <w:t>30</w:t>
      </w:r>
      <w:r w:rsidR="00AF30F7" w:rsidRPr="002B0005">
        <w:rPr>
          <w:rFonts w:ascii="Arial" w:hAnsi="Arial" w:cs="Arial"/>
        </w:rPr>
        <w:t xml:space="preserve"> </w:t>
      </w:r>
      <w:r w:rsidR="000C0F41" w:rsidRPr="002B0005">
        <w:rPr>
          <w:rFonts w:ascii="Arial" w:hAnsi="Arial" w:cs="Arial"/>
        </w:rPr>
        <w:t>÷</w:t>
      </w:r>
      <w:r w:rsidR="00AF30F7" w:rsidRPr="002B0005">
        <w:rPr>
          <w:rFonts w:ascii="Arial" w:hAnsi="Arial" w:cs="Arial"/>
        </w:rPr>
        <w:t xml:space="preserve"> </w:t>
      </w:r>
      <w:r w:rsidR="00A13A13" w:rsidRPr="002B0005">
        <w:rPr>
          <w:rFonts w:ascii="Arial" w:hAnsi="Arial" w:cs="Arial"/>
        </w:rPr>
        <w:t>28.7)</w:t>
      </w:r>
      <w:r w:rsidR="000C0F41" w:rsidRPr="002B0005">
        <w:rPr>
          <w:rFonts w:ascii="Arial" w:hAnsi="Arial" w:cs="Arial"/>
        </w:rPr>
        <w:t xml:space="preserve"> = 1.07</w:t>
      </w:r>
      <w:r w:rsidR="007054C2" w:rsidRPr="002B0005">
        <w:rPr>
          <w:rFonts w:ascii="Arial" w:hAnsi="Arial" w:cs="Arial"/>
        </w:rPr>
        <w:t>cdeg</w:t>
      </w:r>
      <w:r w:rsidR="007054C2" w:rsidRPr="002B0005">
        <w:rPr>
          <w:rFonts w:ascii="Arial" w:hAnsi="Arial" w:cs="Arial"/>
          <w:vertAlign w:val="superscript"/>
        </w:rPr>
        <w:t>-1</w:t>
      </w:r>
      <w:r w:rsidR="00AD6C39" w:rsidRPr="002B0005">
        <w:rPr>
          <w:rFonts w:ascii="Arial" w:hAnsi="Arial" w:cs="Arial"/>
        </w:rPr>
        <w:t>, as expected.</w:t>
      </w:r>
    </w:p>
    <w:p w14:paraId="4655B058" w14:textId="77777777" w:rsidR="00937651" w:rsidRPr="002B0005" w:rsidRDefault="00937651" w:rsidP="00616B44">
      <w:pPr>
        <w:spacing w:line="360" w:lineRule="auto"/>
        <w:jc w:val="both"/>
        <w:rPr>
          <w:rFonts w:ascii="Arial" w:hAnsi="Arial" w:cs="Arial"/>
        </w:rPr>
      </w:pPr>
    </w:p>
    <w:p w14:paraId="5197D6E0" w14:textId="42502DFD" w:rsidR="005A7381" w:rsidRPr="002B0005" w:rsidRDefault="00BA2D00" w:rsidP="00B20E11">
      <w:pPr>
        <w:spacing w:line="360" w:lineRule="auto"/>
        <w:jc w:val="center"/>
        <w:rPr>
          <w:rFonts w:ascii="Arial" w:hAnsi="Arial" w:cs="Arial"/>
          <w:b/>
          <w:noProof/>
        </w:rPr>
      </w:pPr>
      <w:r w:rsidRPr="002B0005">
        <w:rPr>
          <w:rFonts w:ascii="Arial" w:hAnsi="Arial" w:cs="Arial"/>
          <w:b/>
          <w:noProof/>
        </w:rPr>
        <w:lastRenderedPageBreak/>
        <w:t xml:space="preserve">&lt;&lt; </w:t>
      </w:r>
      <w:r w:rsidR="00937651" w:rsidRPr="002B0005">
        <w:rPr>
          <w:rFonts w:ascii="Arial" w:hAnsi="Arial" w:cs="Arial"/>
          <w:b/>
          <w:noProof/>
        </w:rPr>
        <w:t>FIGURE 4 ABOUT HERE</w:t>
      </w:r>
      <w:r w:rsidRPr="002B0005">
        <w:rPr>
          <w:rFonts w:ascii="Arial" w:hAnsi="Arial" w:cs="Arial"/>
          <w:b/>
          <w:noProof/>
        </w:rPr>
        <w:t xml:space="preserve"> &gt;&gt;</w:t>
      </w:r>
    </w:p>
    <w:p w14:paraId="74C43072" w14:textId="77777777" w:rsidR="00937651" w:rsidRPr="002B0005" w:rsidRDefault="00937651" w:rsidP="00B20E11">
      <w:pPr>
        <w:spacing w:line="360" w:lineRule="auto"/>
        <w:jc w:val="center"/>
        <w:rPr>
          <w:rFonts w:ascii="Arial" w:hAnsi="Arial" w:cs="Arial"/>
          <w:b/>
          <w:noProof/>
          <w:u w:val="single"/>
        </w:rPr>
      </w:pPr>
    </w:p>
    <w:p w14:paraId="491B2C96" w14:textId="183F4CAD" w:rsidR="005A7381" w:rsidRPr="002B0005" w:rsidRDefault="005A7381" w:rsidP="005A7381">
      <w:pPr>
        <w:spacing w:line="480" w:lineRule="auto"/>
        <w:jc w:val="both"/>
        <w:rPr>
          <w:rFonts w:ascii="Arial" w:hAnsi="Arial" w:cs="Arial"/>
        </w:rPr>
      </w:pPr>
      <w:r w:rsidRPr="002B0005">
        <w:rPr>
          <w:rFonts w:ascii="Arial" w:hAnsi="Arial" w:cs="Arial"/>
        </w:rPr>
        <w:t xml:space="preserve">Figure </w:t>
      </w:r>
      <w:r w:rsidR="009824EF" w:rsidRPr="002B0005">
        <w:rPr>
          <w:rFonts w:ascii="Arial" w:hAnsi="Arial" w:cs="Arial"/>
        </w:rPr>
        <w:t>4</w:t>
      </w:r>
      <w:r w:rsidRPr="002B0005">
        <w:rPr>
          <w:rFonts w:ascii="Arial" w:hAnsi="Arial" w:cs="Arial"/>
        </w:rPr>
        <w:t>: Analysis o</w:t>
      </w:r>
      <w:r w:rsidR="00317D63" w:rsidRPr="002B0005">
        <w:rPr>
          <w:rFonts w:ascii="Arial" w:hAnsi="Arial" w:cs="Arial"/>
        </w:rPr>
        <w:t xml:space="preserve">f text stimulus vertical power </w:t>
      </w:r>
      <w:r w:rsidRPr="002B0005">
        <w:rPr>
          <w:rFonts w:ascii="Arial" w:hAnsi="Arial" w:cs="Arial"/>
        </w:rPr>
        <w:t xml:space="preserve">(A) Acquisition of stimulus subsample (30 </w:t>
      </w:r>
      <w:r w:rsidR="007054C2" w:rsidRPr="002B0005">
        <w:rPr>
          <w:rFonts w:ascii="Arial" w:hAnsi="Arial" w:cs="Arial"/>
        </w:rPr>
        <w:t>columns</w:t>
      </w:r>
      <w:r w:rsidR="00DA1126" w:rsidRPr="002B0005">
        <w:rPr>
          <w:rFonts w:ascii="Arial" w:hAnsi="Arial" w:cs="Arial"/>
        </w:rPr>
        <w:t>, red lines</w:t>
      </w:r>
      <w:r w:rsidRPr="002B0005">
        <w:rPr>
          <w:rFonts w:ascii="Arial" w:hAnsi="Arial" w:cs="Arial"/>
        </w:rPr>
        <w:t xml:space="preserve">); (B) Stimulus subsample; (C) </w:t>
      </w:r>
      <w:r w:rsidR="00317D63" w:rsidRPr="002B0005">
        <w:rPr>
          <w:rFonts w:ascii="Arial" w:hAnsi="Arial" w:cs="Arial"/>
        </w:rPr>
        <w:t>Average pixel i</w:t>
      </w:r>
      <w:r w:rsidRPr="002B0005">
        <w:rPr>
          <w:rFonts w:ascii="Arial" w:hAnsi="Arial" w:cs="Arial"/>
        </w:rPr>
        <w:t xml:space="preserve">ntensity profile </w:t>
      </w:r>
      <w:r w:rsidR="00321211" w:rsidRPr="002B0005">
        <w:rPr>
          <w:rFonts w:ascii="Arial" w:hAnsi="Arial" w:cs="Arial"/>
        </w:rPr>
        <w:t xml:space="preserve">following column averaging </w:t>
      </w:r>
      <w:r w:rsidR="00DA1126" w:rsidRPr="002B0005">
        <w:rPr>
          <w:rFonts w:ascii="Arial" w:hAnsi="Arial" w:cs="Arial"/>
        </w:rPr>
        <w:t>(blue: all columns, red: 30 column samples)</w:t>
      </w:r>
      <w:r w:rsidRPr="002B0005">
        <w:rPr>
          <w:rFonts w:ascii="Arial" w:hAnsi="Arial" w:cs="Arial"/>
        </w:rPr>
        <w:t xml:space="preserve">; (D) Average </w:t>
      </w:r>
      <w:r w:rsidR="00185EA8" w:rsidRPr="002B0005">
        <w:rPr>
          <w:rFonts w:ascii="Arial" w:hAnsi="Arial" w:cs="Arial"/>
        </w:rPr>
        <w:t xml:space="preserve">of </w:t>
      </w:r>
      <w:r w:rsidRPr="002B0005">
        <w:rPr>
          <w:rFonts w:ascii="Arial" w:hAnsi="Arial" w:cs="Arial"/>
        </w:rPr>
        <w:t>1-D FFT</w:t>
      </w:r>
      <w:r w:rsidR="00185EA8" w:rsidRPr="002B0005">
        <w:rPr>
          <w:rFonts w:ascii="Arial" w:hAnsi="Arial" w:cs="Arial"/>
        </w:rPr>
        <w:t>s</w:t>
      </w:r>
      <w:r w:rsidR="00DA1126" w:rsidRPr="002B0005">
        <w:rPr>
          <w:rFonts w:ascii="Arial" w:hAnsi="Arial" w:cs="Arial"/>
        </w:rPr>
        <w:t xml:space="preserve"> (blue: all columns, red: 30 column samples)</w:t>
      </w:r>
      <w:r w:rsidRPr="002B0005">
        <w:rPr>
          <w:rFonts w:ascii="Arial" w:hAnsi="Arial" w:cs="Arial"/>
        </w:rPr>
        <w:t>.</w:t>
      </w:r>
      <w:r w:rsidR="001E04ED" w:rsidRPr="002B0005">
        <w:rPr>
          <w:rFonts w:ascii="Arial" w:hAnsi="Arial" w:cs="Arial"/>
        </w:rPr>
        <w:t xml:space="preserve"> </w:t>
      </w:r>
      <w:r w:rsidR="00A8712D" w:rsidRPr="002B0005">
        <w:rPr>
          <w:rFonts w:ascii="Arial" w:hAnsi="Arial" w:cs="Arial"/>
        </w:rPr>
        <w:t>Green vertical line shows peak power.</w:t>
      </w:r>
    </w:p>
    <w:p w14:paraId="328A4ED5" w14:textId="77777777" w:rsidR="00917E29" w:rsidRPr="002B0005" w:rsidRDefault="00917E29" w:rsidP="00CD6498">
      <w:pPr>
        <w:spacing w:line="360" w:lineRule="auto"/>
        <w:jc w:val="both"/>
        <w:rPr>
          <w:rFonts w:ascii="Arial" w:hAnsi="Arial" w:cs="Arial"/>
        </w:rPr>
      </w:pPr>
    </w:p>
    <w:p w14:paraId="7EFF2122" w14:textId="2E3CD996" w:rsidR="002B1977" w:rsidRPr="002B0005" w:rsidRDefault="00743EE8" w:rsidP="00CD6498">
      <w:pPr>
        <w:spacing w:line="360" w:lineRule="auto"/>
        <w:jc w:val="both"/>
        <w:rPr>
          <w:rFonts w:ascii="Arial" w:hAnsi="Arial" w:cs="Arial"/>
        </w:rPr>
      </w:pPr>
      <w:r w:rsidRPr="002B0005">
        <w:rPr>
          <w:rFonts w:ascii="Arial" w:hAnsi="Arial" w:cs="Arial"/>
        </w:rPr>
        <w:t xml:space="preserve">Figure </w:t>
      </w:r>
      <w:r w:rsidR="009824EF" w:rsidRPr="002B0005">
        <w:rPr>
          <w:rFonts w:ascii="Arial" w:hAnsi="Arial" w:cs="Arial"/>
        </w:rPr>
        <w:t xml:space="preserve">5 </w:t>
      </w:r>
      <w:r w:rsidRPr="002B0005">
        <w:rPr>
          <w:rFonts w:ascii="Arial" w:hAnsi="Arial" w:cs="Arial"/>
        </w:rPr>
        <w:t xml:space="preserve">shows </w:t>
      </w:r>
      <w:r w:rsidR="00A745CA" w:rsidRPr="002B0005">
        <w:rPr>
          <w:rFonts w:ascii="Arial" w:hAnsi="Arial" w:cs="Arial"/>
        </w:rPr>
        <w:t xml:space="preserve">the same analysis applied in the horizontal </w:t>
      </w:r>
      <w:r w:rsidRPr="002B0005">
        <w:rPr>
          <w:rFonts w:ascii="Arial" w:hAnsi="Arial" w:cs="Arial"/>
        </w:rPr>
        <w:t>meridian</w:t>
      </w:r>
      <w:r w:rsidR="006A4FFE" w:rsidRPr="002B0005">
        <w:rPr>
          <w:rFonts w:ascii="Arial" w:hAnsi="Arial" w:cs="Arial"/>
        </w:rPr>
        <w:t>,</w:t>
      </w:r>
      <w:r w:rsidR="00A745CA" w:rsidRPr="002B0005">
        <w:rPr>
          <w:rFonts w:ascii="Arial" w:hAnsi="Arial" w:cs="Arial"/>
        </w:rPr>
        <w:t xml:space="preserve"> as created by the character strokes</w:t>
      </w:r>
      <w:r w:rsidR="006A4FFE" w:rsidRPr="002B0005">
        <w:rPr>
          <w:rFonts w:ascii="Arial" w:hAnsi="Arial" w:cs="Arial"/>
        </w:rPr>
        <w:t>,</w:t>
      </w:r>
      <w:r w:rsidR="00A745CA" w:rsidRPr="002B0005">
        <w:rPr>
          <w:rFonts w:ascii="Arial" w:hAnsi="Arial" w:cs="Arial"/>
        </w:rPr>
        <w:t xml:space="preserve"> and reveals </w:t>
      </w:r>
      <w:r w:rsidR="00B83C5C" w:rsidRPr="002B0005">
        <w:rPr>
          <w:rFonts w:ascii="Arial" w:hAnsi="Arial" w:cs="Arial"/>
        </w:rPr>
        <w:t xml:space="preserve">a rather less </w:t>
      </w:r>
      <w:r w:rsidR="00A745CA" w:rsidRPr="002B0005">
        <w:rPr>
          <w:rFonts w:ascii="Arial" w:hAnsi="Arial" w:cs="Arial"/>
        </w:rPr>
        <w:t>distinct</w:t>
      </w:r>
      <w:r w:rsidR="00EF628E" w:rsidRPr="002B0005">
        <w:rPr>
          <w:rFonts w:ascii="Arial" w:hAnsi="Arial" w:cs="Arial"/>
        </w:rPr>
        <w:t xml:space="preserve"> </w:t>
      </w:r>
      <w:r w:rsidR="00A745CA" w:rsidRPr="002B0005">
        <w:rPr>
          <w:rFonts w:ascii="Arial" w:hAnsi="Arial" w:cs="Arial"/>
        </w:rPr>
        <w:t>peak</w:t>
      </w:r>
      <w:r w:rsidR="006A4FFE" w:rsidRPr="002B0005">
        <w:rPr>
          <w:rFonts w:ascii="Arial" w:hAnsi="Arial" w:cs="Arial"/>
        </w:rPr>
        <w:t xml:space="preserve"> in power</w:t>
      </w:r>
      <w:r w:rsidR="00B83C5C" w:rsidRPr="002B0005">
        <w:rPr>
          <w:rFonts w:ascii="Arial" w:hAnsi="Arial" w:cs="Arial"/>
        </w:rPr>
        <w:t xml:space="preserve"> than the vertical meridian (above)</w:t>
      </w:r>
      <w:r w:rsidR="00EF628E" w:rsidRPr="002B0005">
        <w:rPr>
          <w:rFonts w:ascii="Arial" w:hAnsi="Arial" w:cs="Arial"/>
        </w:rPr>
        <w:t xml:space="preserve">, </w:t>
      </w:r>
      <w:r w:rsidR="00B83C5C" w:rsidRPr="002B0005">
        <w:rPr>
          <w:rFonts w:ascii="Arial" w:hAnsi="Arial" w:cs="Arial"/>
        </w:rPr>
        <w:t>indicating that</w:t>
      </w:r>
      <w:r w:rsidR="00EF628E" w:rsidRPr="002B0005">
        <w:rPr>
          <w:rFonts w:ascii="Arial" w:hAnsi="Arial" w:cs="Arial"/>
        </w:rPr>
        <w:t xml:space="preserve"> power is distributed over a relatively wide range of </w:t>
      </w:r>
      <w:r w:rsidR="00E53684" w:rsidRPr="002B0005">
        <w:rPr>
          <w:rFonts w:ascii="Arial" w:hAnsi="Arial" w:cs="Arial"/>
        </w:rPr>
        <w:t xml:space="preserve">horizontal </w:t>
      </w:r>
      <w:r w:rsidR="00EF628E" w:rsidRPr="002B0005">
        <w:rPr>
          <w:rFonts w:ascii="Arial" w:hAnsi="Arial" w:cs="Arial"/>
        </w:rPr>
        <w:t>frequencies.</w:t>
      </w:r>
      <w:r w:rsidR="00A745CA" w:rsidRPr="002B0005">
        <w:rPr>
          <w:rFonts w:ascii="Arial" w:hAnsi="Arial" w:cs="Arial"/>
        </w:rPr>
        <w:t xml:space="preserve"> </w:t>
      </w:r>
      <w:r w:rsidR="00185EA8" w:rsidRPr="002B0005">
        <w:rPr>
          <w:rFonts w:ascii="Arial" w:hAnsi="Arial" w:cs="Arial"/>
        </w:rPr>
        <w:t xml:space="preserve">The 30 subsamples taken were aligned precisely with the </w:t>
      </w:r>
      <w:r w:rsidR="00860ABB" w:rsidRPr="002B0005">
        <w:rPr>
          <w:rFonts w:ascii="Arial" w:hAnsi="Arial" w:cs="Arial"/>
        </w:rPr>
        <w:t>centre</w:t>
      </w:r>
      <w:r w:rsidR="00185EA8" w:rsidRPr="002B0005">
        <w:rPr>
          <w:rFonts w:ascii="Arial" w:hAnsi="Arial" w:cs="Arial"/>
        </w:rPr>
        <w:t xml:space="preserve"> of each row of text, and therefore captured character strokes in a manner similar to the stroke counting technique used in earlier work.</w:t>
      </w:r>
      <w:r w:rsidR="00336389" w:rsidRPr="002B0005">
        <w:rPr>
          <w:rFonts w:ascii="Arial" w:hAnsi="Arial" w:cs="Arial"/>
        </w:rPr>
        <w:t xml:space="preserve"> </w:t>
      </w:r>
      <w:r w:rsidR="0033541E" w:rsidRPr="002B0005">
        <w:rPr>
          <w:rFonts w:ascii="Arial" w:hAnsi="Arial" w:cs="Arial"/>
        </w:rPr>
        <w:t xml:space="preserve">The apparent lack of distinct peak(s), c.f. vertical FFT, is most likely a result of spatial uncertainty: characters start in different positions horizontally and the character strokes are not always vertical (e.g. Q, S, W). This creates a wider band peak in the FFT, causing the distribution of power across a larger number of frequencies, and reduces the overall power at each specific frequency in this band. </w:t>
      </w:r>
      <w:r w:rsidR="00F14793" w:rsidRPr="002B0005">
        <w:rPr>
          <w:rFonts w:ascii="Arial" w:hAnsi="Arial" w:cs="Arial"/>
        </w:rPr>
        <w:t xml:space="preserve">Variation in letter shape would </w:t>
      </w:r>
      <w:r w:rsidR="004A47FB" w:rsidRPr="002B0005">
        <w:rPr>
          <w:rFonts w:ascii="Arial" w:hAnsi="Arial" w:cs="Arial"/>
        </w:rPr>
        <w:t xml:space="preserve">also </w:t>
      </w:r>
      <w:r w:rsidR="00F14793" w:rsidRPr="002B0005">
        <w:rPr>
          <w:rFonts w:ascii="Arial" w:hAnsi="Arial" w:cs="Arial"/>
        </w:rPr>
        <w:t xml:space="preserve">distribute </w:t>
      </w:r>
      <w:r w:rsidR="004A47FB" w:rsidRPr="002B0005">
        <w:rPr>
          <w:rFonts w:ascii="Arial" w:hAnsi="Arial" w:cs="Arial"/>
        </w:rPr>
        <w:t>the power across different orientations</w:t>
      </w:r>
      <w:r w:rsidR="006A4FFE" w:rsidRPr="002B0005">
        <w:rPr>
          <w:rFonts w:ascii="Arial" w:hAnsi="Arial" w:cs="Arial"/>
        </w:rPr>
        <w:t>, in comparison</w:t>
      </w:r>
      <w:r w:rsidR="00A745CA" w:rsidRPr="002B0005">
        <w:rPr>
          <w:rFonts w:ascii="Arial" w:hAnsi="Arial" w:cs="Arial"/>
        </w:rPr>
        <w:t xml:space="preserve"> to the more uniform alternating rows of text and inter-row spaces</w:t>
      </w:r>
      <w:r w:rsidR="006A4FFE" w:rsidRPr="002B0005">
        <w:rPr>
          <w:rFonts w:ascii="Arial" w:hAnsi="Arial" w:cs="Arial"/>
        </w:rPr>
        <w:t>,</w:t>
      </w:r>
      <w:r w:rsidR="00A745CA" w:rsidRPr="002B0005">
        <w:rPr>
          <w:rFonts w:ascii="Arial" w:hAnsi="Arial" w:cs="Arial"/>
        </w:rPr>
        <w:t xml:space="preserve"> which are always in the same position and create </w:t>
      </w:r>
      <w:r w:rsidR="00F14793" w:rsidRPr="002B0005">
        <w:rPr>
          <w:rFonts w:ascii="Arial" w:hAnsi="Arial" w:cs="Arial"/>
        </w:rPr>
        <w:t xml:space="preserve">a </w:t>
      </w:r>
      <w:r w:rsidR="00A745CA" w:rsidRPr="002B0005">
        <w:rPr>
          <w:rFonts w:ascii="Arial" w:hAnsi="Arial" w:cs="Arial"/>
        </w:rPr>
        <w:t xml:space="preserve">saw-tooth </w:t>
      </w:r>
      <w:r w:rsidR="00F14793" w:rsidRPr="002B0005">
        <w:rPr>
          <w:rFonts w:ascii="Arial" w:hAnsi="Arial" w:cs="Arial"/>
        </w:rPr>
        <w:t xml:space="preserve">average </w:t>
      </w:r>
      <w:r w:rsidR="006A4FFE" w:rsidRPr="002B0005">
        <w:rPr>
          <w:rFonts w:ascii="Arial" w:hAnsi="Arial" w:cs="Arial"/>
        </w:rPr>
        <w:t>intensity profile (</w:t>
      </w:r>
      <w:r w:rsidR="00A745CA" w:rsidRPr="002B0005">
        <w:rPr>
          <w:rFonts w:ascii="Arial" w:hAnsi="Arial" w:cs="Arial"/>
        </w:rPr>
        <w:t xml:space="preserve">Figure </w:t>
      </w:r>
      <w:r w:rsidR="009824EF" w:rsidRPr="002B0005">
        <w:rPr>
          <w:rFonts w:ascii="Arial" w:hAnsi="Arial" w:cs="Arial"/>
        </w:rPr>
        <w:t>4</w:t>
      </w:r>
      <w:r w:rsidR="00B20E11" w:rsidRPr="002B0005">
        <w:rPr>
          <w:rFonts w:ascii="Arial" w:hAnsi="Arial" w:cs="Arial"/>
        </w:rPr>
        <w:t>c</w:t>
      </w:r>
      <w:r w:rsidR="00A745CA" w:rsidRPr="002B0005">
        <w:rPr>
          <w:rFonts w:ascii="Arial" w:hAnsi="Arial" w:cs="Arial"/>
        </w:rPr>
        <w:t xml:space="preserve">). </w:t>
      </w:r>
      <w:r w:rsidR="00321211" w:rsidRPr="002B0005">
        <w:rPr>
          <w:rFonts w:ascii="Arial" w:hAnsi="Arial" w:cs="Arial"/>
        </w:rPr>
        <w:t xml:space="preserve">It is also apparent that, if all rows are used rather than just 30 rows aligned with the </w:t>
      </w:r>
      <w:r w:rsidR="00860ABB" w:rsidRPr="002B0005">
        <w:rPr>
          <w:rFonts w:ascii="Arial" w:hAnsi="Arial" w:cs="Arial"/>
        </w:rPr>
        <w:t>centre</w:t>
      </w:r>
      <w:r w:rsidR="00321211" w:rsidRPr="002B0005">
        <w:rPr>
          <w:rFonts w:ascii="Arial" w:hAnsi="Arial" w:cs="Arial"/>
        </w:rPr>
        <w:t xml:space="preserve"> of each line of characters, the FFT is considerably less organized. </w:t>
      </w:r>
      <w:r w:rsidR="009065C3" w:rsidRPr="002B0005">
        <w:rPr>
          <w:rFonts w:ascii="Arial" w:hAnsi="Arial" w:cs="Arial"/>
        </w:rPr>
        <w:t>We therefore</w:t>
      </w:r>
      <w:r w:rsidR="00DA67DC" w:rsidRPr="002B0005">
        <w:rPr>
          <w:rFonts w:ascii="Arial" w:hAnsi="Arial" w:cs="Arial"/>
        </w:rPr>
        <w:t xml:space="preserve"> hypothesize that there may have been insufficient power at 4cdeg</w:t>
      </w:r>
      <w:r w:rsidR="00DA67DC" w:rsidRPr="002B0005">
        <w:rPr>
          <w:rFonts w:ascii="Arial" w:hAnsi="Arial" w:cs="Arial"/>
          <w:vertAlign w:val="superscript"/>
        </w:rPr>
        <w:t>-1</w:t>
      </w:r>
      <w:r w:rsidR="00DA67DC" w:rsidRPr="002B0005">
        <w:rPr>
          <w:rFonts w:ascii="Arial" w:hAnsi="Arial" w:cs="Arial"/>
        </w:rPr>
        <w:t xml:space="preserve"> to induce contrast adaptation.</w:t>
      </w:r>
      <w:r w:rsidR="00BA6765" w:rsidRPr="002B0005">
        <w:rPr>
          <w:rFonts w:ascii="Arial" w:hAnsi="Arial" w:cs="Arial"/>
        </w:rPr>
        <w:t xml:space="preserve"> </w:t>
      </w:r>
      <w:r w:rsidR="00321211" w:rsidRPr="002B0005">
        <w:rPr>
          <w:rFonts w:ascii="Arial" w:hAnsi="Arial" w:cs="Arial"/>
        </w:rPr>
        <w:t>P</w:t>
      </w:r>
      <w:r w:rsidR="00B83C5C" w:rsidRPr="002B0005">
        <w:rPr>
          <w:rFonts w:ascii="Arial" w:hAnsi="Arial" w:cs="Arial"/>
        </w:rPr>
        <w:t>eak</w:t>
      </w:r>
      <w:r w:rsidR="00524C5C" w:rsidRPr="002B0005">
        <w:rPr>
          <w:rFonts w:ascii="Arial" w:hAnsi="Arial" w:cs="Arial"/>
        </w:rPr>
        <w:t xml:space="preserve"> power in the horizontal FFT was </w:t>
      </w:r>
      <w:r w:rsidR="00185EA8" w:rsidRPr="002B0005">
        <w:rPr>
          <w:rFonts w:ascii="Arial" w:hAnsi="Arial" w:cs="Arial"/>
        </w:rPr>
        <w:t>found to be</w:t>
      </w:r>
      <w:r w:rsidR="00A13A13" w:rsidRPr="002B0005">
        <w:rPr>
          <w:rFonts w:ascii="Arial" w:hAnsi="Arial" w:cs="Arial"/>
        </w:rPr>
        <w:t xml:space="preserve"> </w:t>
      </w:r>
      <w:r w:rsidR="00990A29" w:rsidRPr="002B0005">
        <w:rPr>
          <w:rFonts w:ascii="Arial" w:hAnsi="Arial" w:cs="Arial"/>
        </w:rPr>
        <w:t>192</w:t>
      </w:r>
      <w:r w:rsidR="00087EEE" w:rsidRPr="002B0005">
        <w:rPr>
          <w:rFonts w:ascii="Arial" w:hAnsi="Arial" w:cs="Arial"/>
        </w:rPr>
        <w:t xml:space="preserve"> </w:t>
      </w:r>
      <w:r w:rsidR="007B7B09" w:rsidRPr="002B0005">
        <w:rPr>
          <w:rFonts w:ascii="Arial" w:hAnsi="Arial" w:cs="Arial"/>
        </w:rPr>
        <w:t>÷</w:t>
      </w:r>
      <w:r w:rsidR="00087EEE" w:rsidRPr="002B0005">
        <w:rPr>
          <w:rFonts w:ascii="Arial" w:hAnsi="Arial" w:cs="Arial"/>
        </w:rPr>
        <w:t xml:space="preserve"> </w:t>
      </w:r>
      <w:r w:rsidR="00516D13" w:rsidRPr="002B0005">
        <w:rPr>
          <w:rFonts w:ascii="Arial" w:hAnsi="Arial" w:cs="Arial"/>
        </w:rPr>
        <w:t>36.3</w:t>
      </w:r>
      <w:r w:rsidR="00524C5C" w:rsidRPr="002B0005">
        <w:rPr>
          <w:rFonts w:ascii="Arial" w:hAnsi="Arial" w:cs="Arial"/>
        </w:rPr>
        <w:t xml:space="preserve"> = </w:t>
      </w:r>
      <w:r w:rsidR="00990A29" w:rsidRPr="002B0005">
        <w:rPr>
          <w:rFonts w:ascii="Arial" w:hAnsi="Arial" w:cs="Arial"/>
        </w:rPr>
        <w:t>5.29</w:t>
      </w:r>
      <w:r w:rsidR="00524C5C" w:rsidRPr="002B0005">
        <w:rPr>
          <w:rFonts w:ascii="Arial" w:hAnsi="Arial" w:cs="Arial"/>
        </w:rPr>
        <w:t>cdeg</w:t>
      </w:r>
      <w:r w:rsidR="00524C5C" w:rsidRPr="002B0005">
        <w:rPr>
          <w:rFonts w:ascii="Arial" w:hAnsi="Arial" w:cs="Arial"/>
          <w:vertAlign w:val="superscript"/>
        </w:rPr>
        <w:t>-1</w:t>
      </w:r>
      <w:r w:rsidR="00991B96" w:rsidRPr="002B0005">
        <w:rPr>
          <w:rFonts w:ascii="Arial" w:hAnsi="Arial" w:cs="Arial"/>
        </w:rPr>
        <w:t xml:space="preserve">, </w:t>
      </w:r>
      <w:r w:rsidR="00990A29" w:rsidRPr="002B0005">
        <w:rPr>
          <w:rFonts w:ascii="Arial" w:hAnsi="Arial" w:cs="Arial"/>
        </w:rPr>
        <w:t xml:space="preserve">which is </w:t>
      </w:r>
      <w:r w:rsidR="00B83C5C" w:rsidRPr="002B0005">
        <w:rPr>
          <w:rFonts w:ascii="Arial" w:hAnsi="Arial" w:cs="Arial"/>
        </w:rPr>
        <w:t xml:space="preserve">somewhat </w:t>
      </w:r>
      <w:r w:rsidR="00991B96" w:rsidRPr="002B0005">
        <w:rPr>
          <w:rFonts w:ascii="Arial" w:hAnsi="Arial" w:cs="Arial"/>
        </w:rPr>
        <w:t>higher than the 4cdeg</w:t>
      </w:r>
      <w:r w:rsidR="000F285D" w:rsidRPr="002B0005">
        <w:rPr>
          <w:rFonts w:ascii="Arial" w:hAnsi="Arial" w:cs="Arial"/>
          <w:vertAlign w:val="superscript"/>
        </w:rPr>
        <w:t>-1</w:t>
      </w:r>
      <w:r w:rsidR="00991B96" w:rsidRPr="002B0005">
        <w:rPr>
          <w:rFonts w:ascii="Arial" w:hAnsi="Arial" w:cs="Arial"/>
        </w:rPr>
        <w:t xml:space="preserve"> suggested by the stroke counting technique (see </w:t>
      </w:r>
      <w:r w:rsidR="00991B96" w:rsidRPr="002B0005">
        <w:rPr>
          <w:rFonts w:ascii="Arial" w:hAnsi="Arial" w:cs="Arial"/>
          <w:i/>
        </w:rPr>
        <w:t>Stimuli</w:t>
      </w:r>
      <w:r w:rsidR="00991B96" w:rsidRPr="002B0005">
        <w:rPr>
          <w:rFonts w:ascii="Arial" w:hAnsi="Arial" w:cs="Arial"/>
        </w:rPr>
        <w:t>)</w:t>
      </w:r>
      <w:r w:rsidR="00185EA8" w:rsidRPr="002B0005">
        <w:rPr>
          <w:rFonts w:ascii="Arial" w:hAnsi="Arial" w:cs="Arial"/>
        </w:rPr>
        <w:t>, drawing into question the efficacy of that approach</w:t>
      </w:r>
      <w:r w:rsidR="00991B96" w:rsidRPr="002B0005">
        <w:rPr>
          <w:rFonts w:ascii="Arial" w:hAnsi="Arial" w:cs="Arial"/>
        </w:rPr>
        <w:t>.</w:t>
      </w:r>
    </w:p>
    <w:p w14:paraId="1CA71ACD" w14:textId="77777777" w:rsidR="00917E29" w:rsidRPr="002B0005" w:rsidRDefault="00917E29" w:rsidP="00CD6498">
      <w:pPr>
        <w:spacing w:line="360" w:lineRule="auto"/>
        <w:jc w:val="both"/>
        <w:rPr>
          <w:rFonts w:ascii="Arial" w:hAnsi="Arial" w:cs="Arial"/>
          <w:b/>
        </w:rPr>
      </w:pPr>
    </w:p>
    <w:p w14:paraId="51BBF147" w14:textId="095AA2AA" w:rsidR="005A7381" w:rsidRPr="002B0005" w:rsidRDefault="00F811A8" w:rsidP="00B20E11">
      <w:pPr>
        <w:spacing w:line="360" w:lineRule="auto"/>
        <w:jc w:val="center"/>
        <w:rPr>
          <w:rFonts w:ascii="Arial" w:hAnsi="Arial" w:cs="Arial"/>
          <w:b/>
          <w:noProof/>
        </w:rPr>
      </w:pPr>
      <w:r w:rsidRPr="002B0005">
        <w:rPr>
          <w:rFonts w:ascii="Arial" w:hAnsi="Arial" w:cs="Arial"/>
          <w:b/>
          <w:noProof/>
        </w:rPr>
        <w:t xml:space="preserve">&lt;&lt; </w:t>
      </w:r>
      <w:r w:rsidR="00937651" w:rsidRPr="002B0005">
        <w:rPr>
          <w:rFonts w:ascii="Arial" w:hAnsi="Arial" w:cs="Arial"/>
          <w:b/>
          <w:noProof/>
        </w:rPr>
        <w:t>FIGURE 5 ABOUT HERE</w:t>
      </w:r>
      <w:r w:rsidRPr="002B0005">
        <w:rPr>
          <w:rFonts w:ascii="Arial" w:hAnsi="Arial" w:cs="Arial"/>
          <w:b/>
          <w:noProof/>
        </w:rPr>
        <w:t xml:space="preserve"> &gt;&gt;</w:t>
      </w:r>
    </w:p>
    <w:p w14:paraId="42C832CD" w14:textId="77777777" w:rsidR="00937651" w:rsidRPr="002B0005" w:rsidRDefault="00937651" w:rsidP="00CD6498">
      <w:pPr>
        <w:spacing w:line="360" w:lineRule="auto"/>
        <w:jc w:val="both"/>
        <w:rPr>
          <w:rFonts w:ascii="Arial" w:hAnsi="Arial" w:cs="Arial"/>
          <w:b/>
          <w:noProof/>
          <w:u w:val="single"/>
        </w:rPr>
      </w:pPr>
    </w:p>
    <w:p w14:paraId="2F75EF76" w14:textId="24D8A13C" w:rsidR="005A7381" w:rsidRPr="002B0005" w:rsidRDefault="005A7381" w:rsidP="007F0B09">
      <w:pPr>
        <w:spacing w:line="360" w:lineRule="auto"/>
        <w:jc w:val="both"/>
        <w:rPr>
          <w:rFonts w:ascii="Arial" w:hAnsi="Arial" w:cs="Arial"/>
        </w:rPr>
      </w:pPr>
      <w:r w:rsidRPr="002B0005">
        <w:rPr>
          <w:rFonts w:ascii="Arial" w:hAnsi="Arial" w:cs="Arial"/>
          <w:b/>
        </w:rPr>
        <w:t xml:space="preserve">Figure </w:t>
      </w:r>
      <w:r w:rsidR="009824EF" w:rsidRPr="002B0005">
        <w:rPr>
          <w:rFonts w:ascii="Arial" w:hAnsi="Arial" w:cs="Arial"/>
          <w:b/>
        </w:rPr>
        <w:t>5</w:t>
      </w:r>
      <w:r w:rsidRPr="002B0005">
        <w:rPr>
          <w:rFonts w:ascii="Arial" w:hAnsi="Arial" w:cs="Arial"/>
        </w:rPr>
        <w:t>: Analysis of text stimulus horizontal power</w:t>
      </w:r>
      <w:r w:rsidR="00C1746E" w:rsidRPr="002B0005">
        <w:rPr>
          <w:rFonts w:ascii="Arial" w:hAnsi="Arial" w:cs="Arial"/>
        </w:rPr>
        <w:t>.</w:t>
      </w:r>
      <w:r w:rsidRPr="002B0005">
        <w:rPr>
          <w:rFonts w:ascii="Arial" w:hAnsi="Arial" w:cs="Arial"/>
        </w:rPr>
        <w:t xml:space="preserve"> (A) Acquisition of stimulus subsample 30 </w:t>
      </w:r>
      <w:r w:rsidR="007054C2" w:rsidRPr="002B0005">
        <w:rPr>
          <w:rFonts w:ascii="Arial" w:hAnsi="Arial" w:cs="Arial"/>
        </w:rPr>
        <w:t>rows</w:t>
      </w:r>
      <w:r w:rsidR="00317D63" w:rsidRPr="002B0005">
        <w:rPr>
          <w:rFonts w:ascii="Arial" w:hAnsi="Arial" w:cs="Arial"/>
        </w:rPr>
        <w:t>; (B) Stimulus subsample; (C) Average pixel i</w:t>
      </w:r>
      <w:r w:rsidRPr="002B0005">
        <w:rPr>
          <w:rFonts w:ascii="Arial" w:hAnsi="Arial" w:cs="Arial"/>
        </w:rPr>
        <w:t xml:space="preserve">ntensity profile </w:t>
      </w:r>
      <w:r w:rsidR="00321211" w:rsidRPr="002B0005">
        <w:rPr>
          <w:rFonts w:ascii="Arial" w:hAnsi="Arial" w:cs="Arial"/>
        </w:rPr>
        <w:t xml:space="preserve">following row averaging </w:t>
      </w:r>
      <w:r w:rsidR="0011557C" w:rsidRPr="002B0005">
        <w:rPr>
          <w:rFonts w:ascii="Arial" w:hAnsi="Arial" w:cs="Arial"/>
        </w:rPr>
        <w:t xml:space="preserve">(blue: all </w:t>
      </w:r>
      <w:r w:rsidR="00321211" w:rsidRPr="002B0005">
        <w:rPr>
          <w:rFonts w:ascii="Arial" w:hAnsi="Arial" w:cs="Arial"/>
        </w:rPr>
        <w:t>rows</w:t>
      </w:r>
      <w:r w:rsidR="0011557C" w:rsidRPr="002B0005">
        <w:rPr>
          <w:rFonts w:ascii="Arial" w:hAnsi="Arial" w:cs="Arial"/>
        </w:rPr>
        <w:t xml:space="preserve">, red: 30 </w:t>
      </w:r>
      <w:r w:rsidR="00321211" w:rsidRPr="002B0005">
        <w:rPr>
          <w:rFonts w:ascii="Arial" w:hAnsi="Arial" w:cs="Arial"/>
        </w:rPr>
        <w:t>row</w:t>
      </w:r>
      <w:r w:rsidR="0011557C" w:rsidRPr="002B0005">
        <w:rPr>
          <w:rFonts w:ascii="Arial" w:hAnsi="Arial" w:cs="Arial"/>
        </w:rPr>
        <w:t xml:space="preserve"> samples); (D) Average </w:t>
      </w:r>
      <w:r w:rsidR="00321211" w:rsidRPr="002B0005">
        <w:rPr>
          <w:rFonts w:ascii="Arial" w:hAnsi="Arial" w:cs="Arial"/>
        </w:rPr>
        <w:t xml:space="preserve">of </w:t>
      </w:r>
      <w:r w:rsidR="0011557C" w:rsidRPr="002B0005">
        <w:rPr>
          <w:rFonts w:ascii="Arial" w:hAnsi="Arial" w:cs="Arial"/>
        </w:rPr>
        <w:t>1-D FFTs (blue: all rows, red: 30 row samples)</w:t>
      </w:r>
      <w:r w:rsidRPr="002B0005">
        <w:rPr>
          <w:rFonts w:ascii="Arial" w:hAnsi="Arial" w:cs="Arial"/>
        </w:rPr>
        <w:t>.</w:t>
      </w:r>
      <w:r w:rsidR="00C1746E" w:rsidRPr="002B0005">
        <w:rPr>
          <w:rFonts w:ascii="Arial" w:hAnsi="Arial" w:cs="Arial"/>
        </w:rPr>
        <w:t xml:space="preserve"> </w:t>
      </w:r>
      <w:r w:rsidR="00A8712D" w:rsidRPr="002B0005">
        <w:rPr>
          <w:rFonts w:ascii="Arial" w:hAnsi="Arial" w:cs="Arial"/>
        </w:rPr>
        <w:t>Green vertical line shows peak power.</w:t>
      </w:r>
    </w:p>
    <w:p w14:paraId="7C0689E1" w14:textId="77777777" w:rsidR="00DE5132" w:rsidRPr="002B0005" w:rsidRDefault="00DE5132" w:rsidP="007F0B09">
      <w:pPr>
        <w:spacing w:line="360" w:lineRule="auto"/>
        <w:jc w:val="both"/>
        <w:rPr>
          <w:rFonts w:ascii="Arial" w:hAnsi="Arial" w:cs="Arial"/>
        </w:rPr>
      </w:pPr>
    </w:p>
    <w:p w14:paraId="54EFF10A" w14:textId="3F0256A1" w:rsidR="005230CD" w:rsidRPr="002B0005" w:rsidRDefault="005230CD" w:rsidP="00B274BA">
      <w:pPr>
        <w:widowControl w:val="0"/>
        <w:autoSpaceDE w:val="0"/>
        <w:autoSpaceDN w:val="0"/>
        <w:adjustRightInd w:val="0"/>
        <w:spacing w:line="360" w:lineRule="auto"/>
        <w:jc w:val="both"/>
        <w:rPr>
          <w:rFonts w:ascii="Arial" w:hAnsi="Arial" w:cs="Arial"/>
        </w:rPr>
      </w:pPr>
      <w:r w:rsidRPr="002B0005">
        <w:rPr>
          <w:rFonts w:ascii="Arial" w:hAnsi="Arial" w:cs="Arial"/>
        </w:rPr>
        <w:t>Contrast adaptation has been postulated as an error signal for emmetropization as a consequence of altered sensitivity in the visual system with defocused stimuli (</w:t>
      </w:r>
      <w:r w:rsidR="004E0384" w:rsidRPr="002B0005">
        <w:rPr>
          <w:rFonts w:ascii="Arial" w:hAnsi="Arial" w:cs="Arial"/>
        </w:rPr>
        <w:t xml:space="preserve">Diether, Wallman and Schaeffel, 1997; Diether and Schaeffel, 1997; </w:t>
      </w:r>
      <w:r w:rsidRPr="002B0005">
        <w:rPr>
          <w:rFonts w:ascii="Arial" w:hAnsi="Arial" w:cs="Arial"/>
        </w:rPr>
        <w:t xml:space="preserve">Diether and Schaeffel, 1999). </w:t>
      </w:r>
      <w:r w:rsidR="005C4813" w:rsidRPr="002B0005">
        <w:rPr>
          <w:rFonts w:ascii="Arial" w:hAnsi="Arial" w:cs="Arial"/>
        </w:rPr>
        <w:t xml:space="preserve">In </w:t>
      </w:r>
      <w:r w:rsidRPr="002B0005">
        <w:rPr>
          <w:rFonts w:ascii="Arial" w:hAnsi="Arial" w:cs="Arial"/>
        </w:rPr>
        <w:t xml:space="preserve">Deither, Gekeler and Schaeffel (2001) </w:t>
      </w:r>
      <w:r w:rsidR="005C4813" w:rsidRPr="002B0005">
        <w:rPr>
          <w:rFonts w:ascii="Arial" w:hAnsi="Arial" w:cs="Arial"/>
        </w:rPr>
        <w:t xml:space="preserve">it was </w:t>
      </w:r>
      <w:r w:rsidRPr="002B0005">
        <w:rPr>
          <w:rFonts w:ascii="Arial" w:hAnsi="Arial" w:cs="Arial"/>
        </w:rPr>
        <w:t>suggested</w:t>
      </w:r>
      <w:r w:rsidR="005C4813" w:rsidRPr="002B0005">
        <w:rPr>
          <w:rFonts w:ascii="Arial" w:hAnsi="Arial" w:cs="Arial"/>
        </w:rPr>
        <w:t xml:space="preserve"> that</w:t>
      </w:r>
      <w:r w:rsidRPr="002B0005">
        <w:rPr>
          <w:rFonts w:ascii="Arial" w:hAnsi="Arial" w:cs="Arial"/>
        </w:rPr>
        <w:t xml:space="preserve"> contrast adaptation </w:t>
      </w:r>
      <w:r w:rsidR="005C4813" w:rsidRPr="002B0005">
        <w:rPr>
          <w:rFonts w:ascii="Arial" w:hAnsi="Arial" w:cs="Arial"/>
        </w:rPr>
        <w:t xml:space="preserve">is </w:t>
      </w:r>
      <w:r w:rsidRPr="002B0005">
        <w:rPr>
          <w:rFonts w:ascii="Arial" w:hAnsi="Arial" w:cs="Arial"/>
        </w:rPr>
        <w:t xml:space="preserve">a retinal error signal for </w:t>
      </w:r>
      <w:r w:rsidR="005C4813" w:rsidRPr="002B0005">
        <w:rPr>
          <w:rFonts w:ascii="Arial" w:hAnsi="Arial" w:cs="Arial"/>
        </w:rPr>
        <w:t>ocular growth and</w:t>
      </w:r>
      <w:r w:rsidRPr="002B0005">
        <w:rPr>
          <w:rFonts w:ascii="Arial" w:hAnsi="Arial" w:cs="Arial"/>
        </w:rPr>
        <w:t xml:space="preserve"> myopia development</w:t>
      </w:r>
      <w:r w:rsidR="005C4813" w:rsidRPr="002B0005">
        <w:rPr>
          <w:rFonts w:ascii="Arial" w:hAnsi="Arial" w:cs="Arial"/>
        </w:rPr>
        <w:t xml:space="preserve"> by correlating</w:t>
      </w:r>
      <w:r w:rsidRPr="002B0005">
        <w:rPr>
          <w:rFonts w:ascii="Arial" w:hAnsi="Arial" w:cs="Arial"/>
        </w:rPr>
        <w:t xml:space="preserve"> contrast adaptation in chicks with myopia onset induced by form deprivation (using frosted occluders and negative lenses)</w:t>
      </w:r>
      <w:r w:rsidR="006F4318" w:rsidRPr="002B0005">
        <w:rPr>
          <w:rFonts w:ascii="Arial" w:hAnsi="Arial" w:cs="Arial"/>
        </w:rPr>
        <w:t>,</w:t>
      </w:r>
      <w:r w:rsidRPr="002B0005">
        <w:rPr>
          <w:rFonts w:ascii="Arial" w:hAnsi="Arial" w:cs="Arial"/>
        </w:rPr>
        <w:t xml:space="preserve"> </w:t>
      </w:r>
      <w:r w:rsidR="005C4813" w:rsidRPr="002B0005">
        <w:rPr>
          <w:rFonts w:ascii="Arial" w:hAnsi="Arial" w:cs="Arial"/>
        </w:rPr>
        <w:t xml:space="preserve">along with </w:t>
      </w:r>
      <w:r w:rsidRPr="002B0005">
        <w:rPr>
          <w:rFonts w:ascii="Arial" w:hAnsi="Arial" w:cs="Arial"/>
        </w:rPr>
        <w:t xml:space="preserve">low-pass filtered video clips. Furthermore, recovery from contrast adaptation correlated with </w:t>
      </w:r>
      <w:r w:rsidR="00F811A8" w:rsidRPr="002B0005">
        <w:rPr>
          <w:rFonts w:ascii="Arial" w:hAnsi="Arial" w:cs="Arial"/>
        </w:rPr>
        <w:t xml:space="preserve">the </w:t>
      </w:r>
      <w:r w:rsidRPr="002B0005">
        <w:rPr>
          <w:rFonts w:ascii="Arial" w:hAnsi="Arial" w:cs="Arial"/>
        </w:rPr>
        <w:t>retraction of myopia</w:t>
      </w:r>
      <w:r w:rsidR="00F10A81" w:rsidRPr="002B0005">
        <w:rPr>
          <w:rFonts w:ascii="Arial" w:hAnsi="Arial" w:cs="Arial"/>
        </w:rPr>
        <w:t xml:space="preserve"> in</w:t>
      </w:r>
      <w:r w:rsidR="00A35069" w:rsidRPr="002B0005">
        <w:rPr>
          <w:rFonts w:ascii="Arial" w:hAnsi="Arial" w:cs="Arial"/>
        </w:rPr>
        <w:t xml:space="preserve"> the</w:t>
      </w:r>
      <w:r w:rsidR="00F10A81" w:rsidRPr="002B0005">
        <w:rPr>
          <w:rFonts w:ascii="Arial" w:hAnsi="Arial" w:cs="Arial"/>
        </w:rPr>
        <w:t xml:space="preserve"> chicks</w:t>
      </w:r>
      <w:r w:rsidRPr="002B0005">
        <w:rPr>
          <w:rFonts w:ascii="Arial" w:hAnsi="Arial" w:cs="Arial"/>
        </w:rPr>
        <w:t>.</w:t>
      </w:r>
      <w:r w:rsidR="00A35069" w:rsidRPr="002B0005">
        <w:rPr>
          <w:rFonts w:ascii="Arial" w:hAnsi="Arial" w:cs="Arial"/>
        </w:rPr>
        <w:t xml:space="preserve"> </w:t>
      </w:r>
      <w:r w:rsidR="008B4C24" w:rsidRPr="002B0005">
        <w:rPr>
          <w:rFonts w:ascii="Arial" w:hAnsi="Arial" w:cs="Arial"/>
        </w:rPr>
        <w:t>A</w:t>
      </w:r>
      <w:r w:rsidR="00A35069" w:rsidRPr="002B0005">
        <w:rPr>
          <w:rFonts w:ascii="Arial" w:hAnsi="Arial" w:cs="Arial"/>
        </w:rPr>
        <w:t>nimal studies</w:t>
      </w:r>
      <w:r w:rsidRPr="002B0005">
        <w:rPr>
          <w:rFonts w:ascii="Arial" w:hAnsi="Arial" w:cs="Arial"/>
        </w:rPr>
        <w:t xml:space="preserve"> </w:t>
      </w:r>
      <w:r w:rsidR="00A35069" w:rsidRPr="002B0005">
        <w:rPr>
          <w:rFonts w:ascii="Arial" w:hAnsi="Arial" w:cs="Arial"/>
        </w:rPr>
        <w:t xml:space="preserve">propose that intermediate spatial frequencies </w:t>
      </w:r>
      <w:r w:rsidR="008B4C24" w:rsidRPr="002B0005">
        <w:rPr>
          <w:rFonts w:ascii="Arial" w:hAnsi="Arial" w:cs="Arial"/>
        </w:rPr>
        <w:t xml:space="preserve">may influence </w:t>
      </w:r>
      <w:r w:rsidR="00A35069" w:rsidRPr="002B0005">
        <w:rPr>
          <w:rFonts w:ascii="Arial" w:hAnsi="Arial" w:cs="Arial"/>
        </w:rPr>
        <w:t xml:space="preserve">the emmetropization process (Schaeffel, Weiss &amp; Seidel, 1999; Schmid &amp; Wildsoet, 1997). Schmid &amp; Wildsoet (1997) proposed that a lack of mid-spatial frequencies in text might be responsible for </w:t>
      </w:r>
      <w:r w:rsidR="006F4318" w:rsidRPr="002B0005">
        <w:rPr>
          <w:rFonts w:ascii="Arial" w:hAnsi="Arial" w:cs="Arial"/>
        </w:rPr>
        <w:t xml:space="preserve">stimulating </w:t>
      </w:r>
      <w:r w:rsidR="00A35069" w:rsidRPr="002B0005">
        <w:rPr>
          <w:rFonts w:ascii="Arial" w:hAnsi="Arial" w:cs="Arial"/>
        </w:rPr>
        <w:t>myopia. Our Fourier analysis of the text also showed a distinct lack of mid-spatial frequency (we detected a mid spatial frequency of 5.29cdeg</w:t>
      </w:r>
      <w:r w:rsidR="00A35069" w:rsidRPr="002B0005">
        <w:rPr>
          <w:rFonts w:ascii="Arial" w:hAnsi="Arial" w:cs="Arial"/>
          <w:vertAlign w:val="superscript"/>
        </w:rPr>
        <w:t>-1</w:t>
      </w:r>
      <w:r w:rsidR="006F4318" w:rsidRPr="002B0005">
        <w:rPr>
          <w:rFonts w:ascii="Arial" w:hAnsi="Arial" w:cs="Arial"/>
        </w:rPr>
        <w:t xml:space="preserve">, which </w:t>
      </w:r>
      <w:r w:rsidR="00A35069" w:rsidRPr="002B0005">
        <w:rPr>
          <w:rFonts w:ascii="Arial" w:hAnsi="Arial" w:cs="Arial"/>
        </w:rPr>
        <w:t xml:space="preserve">correlated with the </w:t>
      </w:r>
      <w:r w:rsidR="006F4318" w:rsidRPr="002B0005">
        <w:rPr>
          <w:rFonts w:ascii="Arial" w:hAnsi="Arial" w:cs="Arial"/>
        </w:rPr>
        <w:t xml:space="preserve">letter </w:t>
      </w:r>
      <w:r w:rsidR="00A35069" w:rsidRPr="002B0005">
        <w:rPr>
          <w:rFonts w:ascii="Arial" w:hAnsi="Arial" w:cs="Arial"/>
        </w:rPr>
        <w:t xml:space="preserve">stroke frequency but </w:t>
      </w:r>
      <w:r w:rsidR="006F4318" w:rsidRPr="002B0005">
        <w:rPr>
          <w:rFonts w:ascii="Arial" w:hAnsi="Arial" w:cs="Arial"/>
        </w:rPr>
        <w:t>contain</w:t>
      </w:r>
      <w:r w:rsidR="004C0FB2" w:rsidRPr="002B0005">
        <w:rPr>
          <w:rFonts w:ascii="Arial" w:hAnsi="Arial" w:cs="Arial"/>
        </w:rPr>
        <w:t>ed</w:t>
      </w:r>
      <w:r w:rsidR="006F4318" w:rsidRPr="002B0005">
        <w:rPr>
          <w:rFonts w:ascii="Arial" w:hAnsi="Arial" w:cs="Arial"/>
        </w:rPr>
        <w:t xml:space="preserve"> very little </w:t>
      </w:r>
      <w:r w:rsidR="00A35069" w:rsidRPr="002B0005">
        <w:rPr>
          <w:rFonts w:ascii="Arial" w:hAnsi="Arial" w:cs="Arial"/>
        </w:rPr>
        <w:t>power).</w:t>
      </w:r>
      <w:r w:rsidR="0084654D" w:rsidRPr="002B0005">
        <w:rPr>
          <w:rFonts w:ascii="Arial" w:hAnsi="Arial" w:cs="Arial"/>
        </w:rPr>
        <w:t xml:space="preserve"> </w:t>
      </w:r>
      <w:r w:rsidR="006F4318" w:rsidRPr="002B0005">
        <w:rPr>
          <w:rFonts w:ascii="Arial" w:hAnsi="Arial" w:cs="Arial"/>
        </w:rPr>
        <w:t>In</w:t>
      </w:r>
      <w:r w:rsidR="00916B24" w:rsidRPr="002B0005">
        <w:rPr>
          <w:rFonts w:ascii="Arial" w:hAnsi="Arial" w:cs="Arial"/>
        </w:rPr>
        <w:t xml:space="preserve"> future experiments</w:t>
      </w:r>
      <w:r w:rsidR="006F4318" w:rsidRPr="002B0005">
        <w:rPr>
          <w:rFonts w:ascii="Arial" w:hAnsi="Arial" w:cs="Arial"/>
        </w:rPr>
        <w:t xml:space="preserve">, </w:t>
      </w:r>
      <w:r w:rsidR="00916B24" w:rsidRPr="002B0005">
        <w:rPr>
          <w:rFonts w:ascii="Arial" w:hAnsi="Arial" w:cs="Arial"/>
        </w:rPr>
        <w:t xml:space="preserve">spatial frequencies to be measured pre- and post-adaptation </w:t>
      </w:r>
      <w:r w:rsidR="006F4318" w:rsidRPr="002B0005">
        <w:rPr>
          <w:rFonts w:ascii="Arial" w:hAnsi="Arial" w:cs="Arial"/>
        </w:rPr>
        <w:t xml:space="preserve">could more reliably be derived from </w:t>
      </w:r>
      <w:r w:rsidR="00916B24" w:rsidRPr="002B0005">
        <w:rPr>
          <w:rFonts w:ascii="Arial" w:hAnsi="Arial" w:cs="Arial"/>
        </w:rPr>
        <w:t>Fourier analysis of adaptor targets</w:t>
      </w:r>
      <w:r w:rsidR="006F4318" w:rsidRPr="002B0005">
        <w:rPr>
          <w:rFonts w:ascii="Arial" w:hAnsi="Arial" w:cs="Arial"/>
        </w:rPr>
        <w:t>, rather than using stroke counting</w:t>
      </w:r>
      <w:r w:rsidR="00916B24" w:rsidRPr="002B0005">
        <w:rPr>
          <w:rFonts w:ascii="Arial" w:hAnsi="Arial" w:cs="Arial"/>
        </w:rPr>
        <w:t>.</w:t>
      </w:r>
    </w:p>
    <w:p w14:paraId="30B6A4EA" w14:textId="77777777" w:rsidR="005230CD" w:rsidRPr="002B0005" w:rsidRDefault="005230CD" w:rsidP="00B274BA">
      <w:pPr>
        <w:widowControl w:val="0"/>
        <w:autoSpaceDE w:val="0"/>
        <w:autoSpaceDN w:val="0"/>
        <w:adjustRightInd w:val="0"/>
        <w:spacing w:line="360" w:lineRule="auto"/>
        <w:jc w:val="both"/>
        <w:rPr>
          <w:rFonts w:ascii="Helvetica" w:hAnsi="Helvetica" w:cs="Calibri"/>
        </w:rPr>
      </w:pPr>
    </w:p>
    <w:p w14:paraId="5A703DA9" w14:textId="2F4F40B3" w:rsidR="00515485" w:rsidRPr="002B0005" w:rsidRDefault="00391D6B" w:rsidP="006579D5">
      <w:pPr>
        <w:widowControl w:val="0"/>
        <w:autoSpaceDE w:val="0"/>
        <w:autoSpaceDN w:val="0"/>
        <w:adjustRightInd w:val="0"/>
        <w:spacing w:line="360" w:lineRule="auto"/>
        <w:jc w:val="both"/>
        <w:rPr>
          <w:rFonts w:ascii="Arial" w:hAnsi="Arial" w:cs="Arial"/>
        </w:rPr>
      </w:pPr>
      <w:r w:rsidRPr="002B0005">
        <w:rPr>
          <w:rFonts w:ascii="Arial" w:hAnsi="Arial" w:cs="Arial"/>
        </w:rPr>
        <w:t>Animal models have shown reduced firing of cortical neurons during contrast adaptation (Movshon &amp; Lennie, 1979; Albrecht, Farrar &amp; Hamilton, 198</w:t>
      </w:r>
      <w:r w:rsidR="001C1A86" w:rsidRPr="002B0005">
        <w:rPr>
          <w:rFonts w:ascii="Arial" w:hAnsi="Arial" w:cs="Arial"/>
        </w:rPr>
        <w:t>4). Futhermore, Yeo et al., (201</w:t>
      </w:r>
      <w:r w:rsidRPr="002B0005">
        <w:rPr>
          <w:rFonts w:ascii="Arial" w:hAnsi="Arial" w:cs="Arial"/>
        </w:rPr>
        <w:t xml:space="preserve">2) proposed that a concurrent reduction in the neural response gain may result in the perception of a defocussed retinal image, similar to the effect of translucent diffusers which degraded retinal image quality and promoted myopia development in animals (Sivak et al., 1989; Bartmann and Schaeffel, 1994). In humans, even very minor changes </w:t>
      </w:r>
      <w:r w:rsidRPr="002B0005">
        <w:rPr>
          <w:rFonts w:ascii="Arial" w:hAnsi="Arial" w:cs="Arial"/>
        </w:rPr>
        <w:lastRenderedPageBreak/>
        <w:t xml:space="preserve">in retinal image quality have been related to myopia development (Robb, 1977). </w:t>
      </w:r>
      <w:r w:rsidR="00BA6765" w:rsidRPr="002B0005">
        <w:rPr>
          <w:rFonts w:ascii="Arial" w:hAnsi="Arial" w:cs="Arial"/>
        </w:rPr>
        <w:t>Mon Williams</w:t>
      </w:r>
      <w:r w:rsidR="00C854C4" w:rsidRPr="002B0005">
        <w:rPr>
          <w:rFonts w:ascii="Arial" w:hAnsi="Arial" w:cs="Arial"/>
        </w:rPr>
        <w:t xml:space="preserve"> </w:t>
      </w:r>
      <w:r w:rsidR="0043253A" w:rsidRPr="002B0005">
        <w:rPr>
          <w:rFonts w:ascii="Arial" w:hAnsi="Arial" w:cs="Arial"/>
        </w:rPr>
        <w:t>et al. (1998)</w:t>
      </w:r>
      <w:r w:rsidR="00BA6765" w:rsidRPr="002B0005">
        <w:rPr>
          <w:rFonts w:ascii="Arial" w:hAnsi="Arial" w:cs="Arial"/>
        </w:rPr>
        <w:t xml:space="preserve"> reported that a change in contrast sensitivity of 0.1 log unit </w:t>
      </w:r>
      <w:r w:rsidR="006F4318" w:rsidRPr="002B0005">
        <w:rPr>
          <w:rFonts w:ascii="Arial" w:hAnsi="Arial" w:cs="Arial"/>
        </w:rPr>
        <w:t>is</w:t>
      </w:r>
      <w:r w:rsidR="00F15BAB" w:rsidRPr="002B0005">
        <w:rPr>
          <w:rFonts w:ascii="Arial" w:hAnsi="Arial" w:cs="Arial"/>
        </w:rPr>
        <w:t xml:space="preserve"> clinically significant</w:t>
      </w:r>
      <w:r w:rsidR="002577A1" w:rsidRPr="002B0005">
        <w:rPr>
          <w:rFonts w:ascii="Arial" w:hAnsi="Arial" w:cs="Arial"/>
        </w:rPr>
        <w:t>,</w:t>
      </w:r>
      <w:r w:rsidR="00BA6765" w:rsidRPr="002B0005">
        <w:rPr>
          <w:rFonts w:ascii="Arial" w:hAnsi="Arial" w:cs="Arial"/>
        </w:rPr>
        <w:t xml:space="preserve"> given that the contrast sensitivity function is normally stable</w:t>
      </w:r>
      <w:r w:rsidR="005D3FDF" w:rsidRPr="002B0005">
        <w:rPr>
          <w:rFonts w:ascii="Arial" w:hAnsi="Arial" w:cs="Arial"/>
        </w:rPr>
        <w:t xml:space="preserve"> (</w:t>
      </w:r>
      <w:r w:rsidR="005D3FDF" w:rsidRPr="002B0005">
        <w:rPr>
          <w:rFonts w:ascii="Arial" w:eastAsia="Times New Roman" w:hAnsi="Arial" w:cs="Arial"/>
          <w:shd w:val="clear" w:color="auto" w:fill="FFFFFF"/>
          <w:lang w:val="en-IE"/>
        </w:rPr>
        <w:t>Woods, Bradley &amp; Atchison, 1996).</w:t>
      </w:r>
      <w:r w:rsidR="00B274BA" w:rsidRPr="002B0005">
        <w:rPr>
          <w:rFonts w:ascii="Arial" w:hAnsi="Arial" w:cs="Arial"/>
        </w:rPr>
        <w:t xml:space="preserve"> Smith &amp; Hung (2000) showed that the degree of image degradation required to induce deprivation myopia in monkeys was relatively low</w:t>
      </w:r>
      <w:r w:rsidR="006F4318" w:rsidRPr="002B0005">
        <w:rPr>
          <w:rFonts w:ascii="Arial" w:hAnsi="Arial" w:cs="Arial"/>
        </w:rPr>
        <w:t xml:space="preserve">; specifically, a </w:t>
      </w:r>
      <w:r w:rsidR="00B274BA" w:rsidRPr="002B0005">
        <w:rPr>
          <w:rFonts w:ascii="Arial" w:hAnsi="Arial" w:cs="Arial"/>
        </w:rPr>
        <w:t>0.1 logCS reduction at low spatial frequencies</w:t>
      </w:r>
      <w:r w:rsidR="006F4318" w:rsidRPr="002B0005">
        <w:rPr>
          <w:rFonts w:ascii="Arial" w:hAnsi="Arial" w:cs="Arial"/>
        </w:rPr>
        <w:t>,</w:t>
      </w:r>
      <w:r w:rsidR="00B274BA" w:rsidRPr="002B0005">
        <w:rPr>
          <w:rFonts w:ascii="Arial" w:hAnsi="Arial" w:cs="Arial"/>
        </w:rPr>
        <w:t xml:space="preserve"> up to an average of 0.75 log unit reduction at higher spatial frequencies. </w:t>
      </w:r>
      <w:r w:rsidR="00F10A81" w:rsidRPr="002B0005">
        <w:rPr>
          <w:rFonts w:ascii="Arial" w:hAnsi="Arial" w:cs="Arial"/>
        </w:rPr>
        <w:t xml:space="preserve">Our results </w:t>
      </w:r>
      <w:r w:rsidR="00B274BA" w:rsidRPr="002B0005">
        <w:rPr>
          <w:rFonts w:ascii="Arial" w:hAnsi="Arial" w:cs="Arial"/>
        </w:rPr>
        <w:t>show a similar reduction in logCS at 1cdeg</w:t>
      </w:r>
      <w:r w:rsidR="00B274BA" w:rsidRPr="002B0005">
        <w:rPr>
          <w:rFonts w:ascii="Arial" w:hAnsi="Arial" w:cs="Arial"/>
          <w:vertAlign w:val="superscript"/>
        </w:rPr>
        <w:t>-1</w:t>
      </w:r>
      <w:r w:rsidR="00B274BA" w:rsidRPr="002B0005">
        <w:rPr>
          <w:rFonts w:ascii="Arial" w:hAnsi="Arial" w:cs="Arial"/>
        </w:rPr>
        <w:t xml:space="preserve"> horizontal in all our participants</w:t>
      </w:r>
      <w:r w:rsidR="006F4318" w:rsidRPr="002B0005">
        <w:rPr>
          <w:rFonts w:ascii="Arial" w:hAnsi="Arial" w:cs="Arial"/>
        </w:rPr>
        <w:t>,</w:t>
      </w:r>
      <w:r w:rsidR="00B274BA" w:rsidRPr="002B0005">
        <w:rPr>
          <w:rFonts w:ascii="Arial" w:hAnsi="Arial" w:cs="Arial"/>
        </w:rPr>
        <w:t xml:space="preserve"> but more importantly our myopic participants showed significantly greater adaptation than emmetropes.</w:t>
      </w:r>
    </w:p>
    <w:p w14:paraId="1EFA544A" w14:textId="77777777" w:rsidR="00917E29" w:rsidRPr="002B0005" w:rsidRDefault="00917E29" w:rsidP="006579D5">
      <w:pPr>
        <w:spacing w:line="360" w:lineRule="auto"/>
        <w:jc w:val="both"/>
        <w:rPr>
          <w:rFonts w:ascii="Arial" w:hAnsi="Arial" w:cs="Arial"/>
        </w:rPr>
      </w:pPr>
    </w:p>
    <w:p w14:paraId="048050D6" w14:textId="5295B7C6" w:rsidR="00AA1D1D" w:rsidRPr="002B0005" w:rsidRDefault="00DA67DC" w:rsidP="006579D5">
      <w:pPr>
        <w:spacing w:line="360" w:lineRule="auto"/>
        <w:jc w:val="both"/>
        <w:rPr>
          <w:rFonts w:ascii="Arial" w:hAnsi="Arial" w:cs="Arial"/>
        </w:rPr>
      </w:pPr>
      <w:r w:rsidRPr="002B0005">
        <w:rPr>
          <w:rFonts w:ascii="Arial" w:hAnsi="Arial" w:cs="Arial"/>
        </w:rPr>
        <w:t xml:space="preserve">Previous studies </w:t>
      </w:r>
      <w:r w:rsidR="00C15B85" w:rsidRPr="002B0005">
        <w:rPr>
          <w:rFonts w:ascii="Arial" w:hAnsi="Arial" w:cs="Arial"/>
        </w:rPr>
        <w:t xml:space="preserve">have </w:t>
      </w:r>
      <w:r w:rsidR="00B81113" w:rsidRPr="002B0005">
        <w:rPr>
          <w:rFonts w:ascii="Arial" w:hAnsi="Arial" w:cs="Arial"/>
        </w:rPr>
        <w:t xml:space="preserve">postulated </w:t>
      </w:r>
      <w:r w:rsidR="00C15B85" w:rsidRPr="002B0005">
        <w:rPr>
          <w:rFonts w:ascii="Arial" w:hAnsi="Arial" w:cs="Arial"/>
        </w:rPr>
        <w:t xml:space="preserve">that </w:t>
      </w:r>
      <w:r w:rsidRPr="002B0005">
        <w:rPr>
          <w:rFonts w:ascii="Arial" w:hAnsi="Arial" w:cs="Arial"/>
        </w:rPr>
        <w:t xml:space="preserve">contrast adaptation </w:t>
      </w:r>
      <w:r w:rsidR="009172B9" w:rsidRPr="002B0005">
        <w:rPr>
          <w:rFonts w:ascii="Arial" w:hAnsi="Arial" w:cs="Arial"/>
        </w:rPr>
        <w:t xml:space="preserve">may </w:t>
      </w:r>
      <w:r w:rsidRPr="002B0005">
        <w:rPr>
          <w:rFonts w:ascii="Arial" w:hAnsi="Arial" w:cs="Arial"/>
        </w:rPr>
        <w:t>be induced by accommodative inaccuracies resulting from re-fixation between adaptor and test</w:t>
      </w:r>
      <w:r w:rsidR="00EB6268" w:rsidRPr="002B0005">
        <w:rPr>
          <w:rFonts w:ascii="Arial" w:hAnsi="Arial" w:cs="Arial"/>
        </w:rPr>
        <w:t xml:space="preserve"> targets presented at </w:t>
      </w:r>
      <w:r w:rsidR="00FE5416" w:rsidRPr="002B0005">
        <w:rPr>
          <w:rFonts w:ascii="Arial" w:hAnsi="Arial" w:cs="Arial"/>
        </w:rPr>
        <w:t xml:space="preserve">different </w:t>
      </w:r>
      <w:r w:rsidR="00EB6268" w:rsidRPr="002B0005">
        <w:rPr>
          <w:rFonts w:ascii="Arial" w:hAnsi="Arial" w:cs="Arial"/>
        </w:rPr>
        <w:t>distances</w:t>
      </w:r>
      <w:r w:rsidR="00E87787" w:rsidRPr="002B0005">
        <w:rPr>
          <w:rFonts w:ascii="Arial" w:hAnsi="Arial" w:cs="Arial"/>
        </w:rPr>
        <w:t xml:space="preserve"> (Yeo et al.</w:t>
      </w:r>
      <w:r w:rsidR="005D3FDF" w:rsidRPr="002B0005">
        <w:rPr>
          <w:rFonts w:ascii="Arial" w:hAnsi="Arial" w:cs="Arial"/>
        </w:rPr>
        <w:t xml:space="preserve"> 2012)</w:t>
      </w:r>
      <w:r w:rsidR="000A4FF5" w:rsidRPr="002B0005">
        <w:rPr>
          <w:rFonts w:ascii="Arial" w:hAnsi="Arial" w:cs="Arial"/>
        </w:rPr>
        <w:t>.</w:t>
      </w:r>
      <w:r w:rsidR="006D69B0" w:rsidRPr="002B0005">
        <w:rPr>
          <w:rFonts w:ascii="Arial" w:hAnsi="Arial" w:cs="Arial"/>
          <w:vertAlign w:val="superscript"/>
        </w:rPr>
        <w:t xml:space="preserve"> </w:t>
      </w:r>
      <w:r w:rsidRPr="002B0005">
        <w:rPr>
          <w:rFonts w:ascii="Arial" w:hAnsi="Arial" w:cs="Arial"/>
        </w:rPr>
        <w:t>This is of particular significance</w:t>
      </w:r>
      <w:r w:rsidR="00C15B85" w:rsidRPr="002B0005">
        <w:rPr>
          <w:rFonts w:ascii="Arial" w:hAnsi="Arial" w:cs="Arial"/>
        </w:rPr>
        <w:t>,</w:t>
      </w:r>
      <w:r w:rsidRPr="002B0005">
        <w:rPr>
          <w:rFonts w:ascii="Arial" w:hAnsi="Arial" w:cs="Arial"/>
        </w:rPr>
        <w:t xml:space="preserve"> given that re-fixation could induce accommodative lag and myopes have been reported to </w:t>
      </w:r>
      <w:r w:rsidR="00C15B85" w:rsidRPr="002B0005">
        <w:rPr>
          <w:rFonts w:ascii="Arial" w:hAnsi="Arial" w:cs="Arial"/>
        </w:rPr>
        <w:t xml:space="preserve">exhibit </w:t>
      </w:r>
      <w:r w:rsidRPr="002B0005">
        <w:rPr>
          <w:rFonts w:ascii="Arial" w:hAnsi="Arial" w:cs="Arial"/>
        </w:rPr>
        <w:t>greater lags than emmetropes</w:t>
      </w:r>
      <w:r w:rsidR="0043253A" w:rsidRPr="002B0005">
        <w:rPr>
          <w:rFonts w:ascii="Arial" w:hAnsi="Arial" w:cs="Arial"/>
        </w:rPr>
        <w:t xml:space="preserve"> (</w:t>
      </w:r>
      <w:r w:rsidR="005D3FDF" w:rsidRPr="002B0005">
        <w:rPr>
          <w:rFonts w:ascii="Arial" w:hAnsi="Arial" w:cs="Arial"/>
        </w:rPr>
        <w:t xml:space="preserve">Yeo, Kang &amp; Tang, 2006; </w:t>
      </w:r>
      <w:r w:rsidR="0043253A" w:rsidRPr="002B0005">
        <w:rPr>
          <w:rFonts w:ascii="Arial" w:hAnsi="Arial" w:cs="Arial"/>
        </w:rPr>
        <w:t>Abbott, Schmid &amp; Strang, 1998; Gwiazda</w:t>
      </w:r>
      <w:r w:rsidR="008C131B" w:rsidRPr="002B0005">
        <w:rPr>
          <w:rFonts w:ascii="Arial" w:hAnsi="Arial" w:cs="Arial"/>
        </w:rPr>
        <w:t>, Thorn, Bauer &amp; Held</w:t>
      </w:r>
      <w:r w:rsidR="00AE7A79" w:rsidRPr="002B0005">
        <w:rPr>
          <w:rFonts w:ascii="Arial" w:hAnsi="Arial" w:cs="Arial"/>
        </w:rPr>
        <w:t xml:space="preserve"> (1993)</w:t>
      </w:r>
      <w:r w:rsidR="005D3FDF" w:rsidRPr="002B0005">
        <w:rPr>
          <w:rFonts w:ascii="Arial" w:hAnsi="Arial" w:cs="Arial"/>
        </w:rPr>
        <w:t xml:space="preserve">; McBrien &amp; Millodot, 1986). </w:t>
      </w:r>
      <w:r w:rsidR="00C15B85" w:rsidRPr="002B0005">
        <w:rPr>
          <w:rFonts w:ascii="Arial" w:hAnsi="Arial" w:cs="Arial"/>
        </w:rPr>
        <w:t xml:space="preserve">Our study </w:t>
      </w:r>
      <w:r w:rsidRPr="002B0005">
        <w:rPr>
          <w:rFonts w:ascii="Arial" w:hAnsi="Arial" w:cs="Arial"/>
        </w:rPr>
        <w:t>ha</w:t>
      </w:r>
      <w:r w:rsidR="00C15B85" w:rsidRPr="002B0005">
        <w:rPr>
          <w:rFonts w:ascii="Arial" w:hAnsi="Arial" w:cs="Arial"/>
        </w:rPr>
        <w:t>s</w:t>
      </w:r>
      <w:r w:rsidRPr="002B0005">
        <w:rPr>
          <w:rFonts w:ascii="Arial" w:hAnsi="Arial" w:cs="Arial"/>
        </w:rPr>
        <w:t xml:space="preserve"> the </w:t>
      </w:r>
      <w:r w:rsidR="00B81113" w:rsidRPr="002B0005">
        <w:rPr>
          <w:rFonts w:ascii="Arial" w:hAnsi="Arial" w:cs="Arial"/>
        </w:rPr>
        <w:t>advantage</w:t>
      </w:r>
      <w:r w:rsidRPr="002B0005">
        <w:rPr>
          <w:rFonts w:ascii="Arial" w:hAnsi="Arial" w:cs="Arial"/>
        </w:rPr>
        <w:t xml:space="preserve"> </w:t>
      </w:r>
      <w:r w:rsidR="00C15B85" w:rsidRPr="002B0005">
        <w:rPr>
          <w:rFonts w:ascii="Arial" w:hAnsi="Arial" w:cs="Arial"/>
        </w:rPr>
        <w:t xml:space="preserve">that </w:t>
      </w:r>
      <w:r w:rsidRPr="002B0005">
        <w:rPr>
          <w:rFonts w:ascii="Arial" w:hAnsi="Arial" w:cs="Arial"/>
        </w:rPr>
        <w:t xml:space="preserve">all adaptor and measurement targets </w:t>
      </w:r>
      <w:r w:rsidR="00C15B85" w:rsidRPr="002B0005">
        <w:rPr>
          <w:rFonts w:ascii="Arial" w:hAnsi="Arial" w:cs="Arial"/>
        </w:rPr>
        <w:t xml:space="preserve">were </w:t>
      </w:r>
      <w:r w:rsidRPr="002B0005">
        <w:rPr>
          <w:rFonts w:ascii="Arial" w:hAnsi="Arial" w:cs="Arial"/>
        </w:rPr>
        <w:t>displayed on the same screen</w:t>
      </w:r>
      <w:r w:rsidR="00217051" w:rsidRPr="002B0005">
        <w:rPr>
          <w:rFonts w:ascii="Arial" w:hAnsi="Arial" w:cs="Arial"/>
        </w:rPr>
        <w:t>,</w:t>
      </w:r>
      <w:r w:rsidRPr="002B0005">
        <w:rPr>
          <w:rFonts w:ascii="Arial" w:hAnsi="Arial" w:cs="Arial"/>
        </w:rPr>
        <w:t xml:space="preserve"> and </w:t>
      </w:r>
      <w:r w:rsidR="009029B2" w:rsidRPr="002B0005">
        <w:rPr>
          <w:rFonts w:ascii="Arial" w:hAnsi="Arial" w:cs="Arial"/>
        </w:rPr>
        <w:t xml:space="preserve">so </w:t>
      </w:r>
      <w:r w:rsidR="00B81113" w:rsidRPr="002B0005">
        <w:rPr>
          <w:rFonts w:ascii="Arial" w:hAnsi="Arial" w:cs="Arial"/>
        </w:rPr>
        <w:t xml:space="preserve">we can </w:t>
      </w:r>
      <w:r w:rsidRPr="002B0005">
        <w:rPr>
          <w:rFonts w:ascii="Arial" w:hAnsi="Arial" w:cs="Arial"/>
        </w:rPr>
        <w:t xml:space="preserve">therefore </w:t>
      </w:r>
      <w:r w:rsidR="00217051" w:rsidRPr="002B0005">
        <w:rPr>
          <w:rFonts w:ascii="Arial" w:hAnsi="Arial" w:cs="Arial"/>
        </w:rPr>
        <w:t xml:space="preserve">discount </w:t>
      </w:r>
      <w:r w:rsidRPr="002B0005">
        <w:rPr>
          <w:rFonts w:ascii="Arial" w:hAnsi="Arial" w:cs="Arial"/>
        </w:rPr>
        <w:t>accommodative lag</w:t>
      </w:r>
      <w:r w:rsidR="00BF7164" w:rsidRPr="002B0005">
        <w:rPr>
          <w:rFonts w:ascii="Arial" w:hAnsi="Arial" w:cs="Arial"/>
        </w:rPr>
        <w:t xml:space="preserve"> </w:t>
      </w:r>
      <w:r w:rsidR="005D41D6" w:rsidRPr="002B0005">
        <w:rPr>
          <w:rFonts w:ascii="Arial" w:hAnsi="Arial" w:cs="Arial"/>
        </w:rPr>
        <w:t>and potential near-work induced transient myopia</w:t>
      </w:r>
      <w:r w:rsidRPr="002B0005">
        <w:rPr>
          <w:rFonts w:ascii="Arial" w:hAnsi="Arial" w:cs="Arial"/>
        </w:rPr>
        <w:t xml:space="preserve"> </w:t>
      </w:r>
      <w:r w:rsidR="006F4318" w:rsidRPr="002B0005">
        <w:rPr>
          <w:rFonts w:ascii="Arial" w:hAnsi="Arial" w:cs="Arial"/>
        </w:rPr>
        <w:t xml:space="preserve">(NITM) </w:t>
      </w:r>
      <w:r w:rsidRPr="002B0005">
        <w:rPr>
          <w:rFonts w:ascii="Arial" w:hAnsi="Arial" w:cs="Arial"/>
        </w:rPr>
        <w:t xml:space="preserve">resulting from re-fixation as </w:t>
      </w:r>
      <w:r w:rsidR="006F4318" w:rsidRPr="002B0005">
        <w:rPr>
          <w:rFonts w:ascii="Arial" w:hAnsi="Arial" w:cs="Arial"/>
        </w:rPr>
        <w:t xml:space="preserve">contributing </w:t>
      </w:r>
      <w:r w:rsidRPr="002B0005">
        <w:rPr>
          <w:rFonts w:ascii="Arial" w:hAnsi="Arial" w:cs="Arial"/>
        </w:rPr>
        <w:t>factor</w:t>
      </w:r>
      <w:r w:rsidR="00553948" w:rsidRPr="002B0005">
        <w:rPr>
          <w:rFonts w:ascii="Arial" w:hAnsi="Arial" w:cs="Arial"/>
        </w:rPr>
        <w:t xml:space="preserve">s </w:t>
      </w:r>
      <w:r w:rsidRPr="002B0005">
        <w:rPr>
          <w:rFonts w:ascii="Arial" w:hAnsi="Arial" w:cs="Arial"/>
        </w:rPr>
        <w:t xml:space="preserve">in </w:t>
      </w:r>
      <w:r w:rsidR="006F4318" w:rsidRPr="002B0005">
        <w:rPr>
          <w:rFonts w:ascii="Arial" w:hAnsi="Arial" w:cs="Arial"/>
        </w:rPr>
        <w:t xml:space="preserve">observed </w:t>
      </w:r>
      <w:r w:rsidRPr="002B0005">
        <w:rPr>
          <w:rFonts w:ascii="Arial" w:hAnsi="Arial" w:cs="Arial"/>
        </w:rPr>
        <w:t xml:space="preserve">contrast adaptation.  </w:t>
      </w:r>
    </w:p>
    <w:p w14:paraId="49A9CCD3" w14:textId="77777777" w:rsidR="00917E29" w:rsidRPr="002B0005" w:rsidRDefault="00917E29" w:rsidP="00CD6498">
      <w:pPr>
        <w:spacing w:line="360" w:lineRule="auto"/>
        <w:jc w:val="both"/>
        <w:rPr>
          <w:rFonts w:ascii="Arial" w:hAnsi="Arial" w:cs="Arial"/>
        </w:rPr>
      </w:pPr>
    </w:p>
    <w:p w14:paraId="1223A581" w14:textId="14D724F0" w:rsidR="00C4037D" w:rsidRPr="002B0005" w:rsidRDefault="00DA67DC" w:rsidP="00CD6498">
      <w:pPr>
        <w:spacing w:line="360" w:lineRule="auto"/>
        <w:jc w:val="both"/>
        <w:rPr>
          <w:rFonts w:ascii="Arial" w:hAnsi="Arial" w:cs="Arial"/>
        </w:rPr>
      </w:pPr>
      <w:r w:rsidRPr="002B0005">
        <w:rPr>
          <w:rFonts w:ascii="Arial" w:hAnsi="Arial" w:cs="Arial"/>
        </w:rPr>
        <w:t xml:space="preserve">Furthermore, </w:t>
      </w:r>
      <w:r w:rsidR="00217051" w:rsidRPr="002B0005">
        <w:rPr>
          <w:rFonts w:ascii="Arial" w:hAnsi="Arial" w:cs="Arial"/>
        </w:rPr>
        <w:t>our</w:t>
      </w:r>
      <w:r w:rsidRPr="002B0005">
        <w:rPr>
          <w:rFonts w:ascii="Arial" w:hAnsi="Arial" w:cs="Arial"/>
        </w:rPr>
        <w:t xml:space="preserve"> </w:t>
      </w:r>
      <w:r w:rsidR="00C15B85" w:rsidRPr="002B0005">
        <w:rPr>
          <w:rFonts w:ascii="Arial" w:hAnsi="Arial" w:cs="Arial"/>
        </w:rPr>
        <w:t xml:space="preserve">experimental </w:t>
      </w:r>
      <w:r w:rsidRPr="002B0005">
        <w:rPr>
          <w:rFonts w:ascii="Arial" w:hAnsi="Arial" w:cs="Arial"/>
        </w:rPr>
        <w:t xml:space="preserve">setup facilitated the presentation of top-up images. Indeed, </w:t>
      </w:r>
      <w:r w:rsidR="00217051" w:rsidRPr="002B0005">
        <w:rPr>
          <w:rFonts w:ascii="Arial" w:hAnsi="Arial" w:cs="Arial"/>
        </w:rPr>
        <w:t>a pilot study</w:t>
      </w:r>
      <w:r w:rsidRPr="002B0005">
        <w:rPr>
          <w:rFonts w:ascii="Arial" w:hAnsi="Arial" w:cs="Arial"/>
        </w:rPr>
        <w:t xml:space="preserve"> measured contrast sensitivity before and after a period of 30 minutes reading without topping up</w:t>
      </w:r>
      <w:r w:rsidR="00217051" w:rsidRPr="002B0005">
        <w:rPr>
          <w:rFonts w:ascii="Arial" w:hAnsi="Arial" w:cs="Arial"/>
        </w:rPr>
        <w:t>,</w:t>
      </w:r>
      <w:r w:rsidRPr="002B0005">
        <w:rPr>
          <w:rFonts w:ascii="Arial" w:hAnsi="Arial" w:cs="Arial"/>
        </w:rPr>
        <w:t xml:space="preserve"> but failed to show contrast adaptation at either the text stroke or row frequencies.  Ohlendorf &amp; Schaeffel</w:t>
      </w:r>
      <w:r w:rsidR="00674C95" w:rsidRPr="002B0005">
        <w:rPr>
          <w:rFonts w:ascii="Arial" w:hAnsi="Arial" w:cs="Arial"/>
          <w:vertAlign w:val="superscript"/>
        </w:rPr>
        <w:t xml:space="preserve"> </w:t>
      </w:r>
      <w:r w:rsidR="00674C95" w:rsidRPr="002B0005">
        <w:rPr>
          <w:rFonts w:ascii="Arial" w:hAnsi="Arial" w:cs="Arial"/>
        </w:rPr>
        <w:t>(2009)</w:t>
      </w:r>
      <w:r w:rsidRPr="002B0005">
        <w:rPr>
          <w:rFonts w:ascii="Arial" w:hAnsi="Arial" w:cs="Arial"/>
        </w:rPr>
        <w:t xml:space="preserve"> reported that after 10 minutes adaptation, contrast adaptation was maintained for </w:t>
      </w:r>
      <w:r w:rsidR="00F811A8" w:rsidRPr="002B0005">
        <w:rPr>
          <w:rFonts w:ascii="Arial" w:hAnsi="Arial" w:cs="Arial"/>
        </w:rPr>
        <w:t>two</w:t>
      </w:r>
      <w:r w:rsidRPr="002B0005">
        <w:rPr>
          <w:rFonts w:ascii="Arial" w:hAnsi="Arial" w:cs="Arial"/>
        </w:rPr>
        <w:t xml:space="preserve"> minutes and reached baseline after </w:t>
      </w:r>
      <w:r w:rsidR="00F811A8" w:rsidRPr="002B0005">
        <w:rPr>
          <w:rFonts w:ascii="Arial" w:hAnsi="Arial" w:cs="Arial"/>
        </w:rPr>
        <w:t>five</w:t>
      </w:r>
      <w:r w:rsidRPr="002B0005">
        <w:rPr>
          <w:rFonts w:ascii="Arial" w:hAnsi="Arial" w:cs="Arial"/>
        </w:rPr>
        <w:t xml:space="preserve"> minutes. It is well established that recovery time increases with inspection </w:t>
      </w:r>
      <w:r w:rsidR="00F15BAB" w:rsidRPr="002B0005">
        <w:rPr>
          <w:rFonts w:ascii="Arial" w:hAnsi="Arial" w:cs="Arial"/>
        </w:rPr>
        <w:t>time</w:t>
      </w:r>
      <w:r w:rsidR="005D3FDF" w:rsidRPr="002B0005">
        <w:rPr>
          <w:rFonts w:ascii="Arial" w:hAnsi="Arial" w:cs="Arial"/>
        </w:rPr>
        <w:t xml:space="preserve"> (</w:t>
      </w:r>
      <w:r w:rsidR="008C131B" w:rsidRPr="002B0005">
        <w:rPr>
          <w:rFonts w:ascii="Arial" w:hAnsi="Arial" w:cs="Arial"/>
        </w:rPr>
        <w:t xml:space="preserve">Rose &amp; Evans, 1983; Magnussen &amp; Greenlee, 1985; </w:t>
      </w:r>
      <w:r w:rsidR="005D3FDF" w:rsidRPr="002B0005">
        <w:rPr>
          <w:rFonts w:ascii="Arial" w:eastAsia="Times New Roman" w:hAnsi="Arial" w:cs="Arial"/>
          <w:shd w:val="clear" w:color="auto" w:fill="FFFFFF"/>
          <w:lang w:val="en-IE"/>
        </w:rPr>
        <w:t>Georgeson &amp; Georgeson, 1987</w:t>
      </w:r>
      <w:r w:rsidR="008C131B" w:rsidRPr="002B0005">
        <w:rPr>
          <w:rFonts w:ascii="Arial" w:eastAsia="Times New Roman" w:hAnsi="Arial" w:cs="Arial"/>
          <w:shd w:val="clear" w:color="auto" w:fill="FFFFFF"/>
          <w:lang w:val="en-IE"/>
        </w:rPr>
        <w:t xml:space="preserve">) </w:t>
      </w:r>
      <w:r w:rsidRPr="002B0005">
        <w:rPr>
          <w:rFonts w:ascii="Arial" w:hAnsi="Arial" w:cs="Arial"/>
        </w:rPr>
        <w:t>however</w:t>
      </w:r>
      <w:r w:rsidR="00217051" w:rsidRPr="002B0005">
        <w:rPr>
          <w:rFonts w:ascii="Arial" w:hAnsi="Arial" w:cs="Arial"/>
        </w:rPr>
        <w:t>,</w:t>
      </w:r>
      <w:r w:rsidRPr="002B0005">
        <w:rPr>
          <w:rFonts w:ascii="Arial" w:hAnsi="Arial" w:cs="Arial"/>
        </w:rPr>
        <w:t xml:space="preserve"> in our </w:t>
      </w:r>
      <w:r w:rsidR="00217051" w:rsidRPr="002B0005">
        <w:rPr>
          <w:rFonts w:ascii="Arial" w:hAnsi="Arial" w:cs="Arial"/>
        </w:rPr>
        <w:t>pilot</w:t>
      </w:r>
      <w:r w:rsidRPr="002B0005">
        <w:rPr>
          <w:rFonts w:ascii="Arial" w:hAnsi="Arial" w:cs="Arial"/>
        </w:rPr>
        <w:t xml:space="preserve">, contrast sensitivity measurement took approximately </w:t>
      </w:r>
      <w:r w:rsidR="00F811A8" w:rsidRPr="002B0005">
        <w:rPr>
          <w:rFonts w:ascii="Arial" w:hAnsi="Arial" w:cs="Arial"/>
        </w:rPr>
        <w:t>six</w:t>
      </w:r>
      <w:r w:rsidRPr="002B0005">
        <w:rPr>
          <w:rFonts w:ascii="Arial" w:hAnsi="Arial" w:cs="Arial"/>
        </w:rPr>
        <w:t xml:space="preserve"> minutes</w:t>
      </w:r>
      <w:r w:rsidR="00217051" w:rsidRPr="002B0005">
        <w:rPr>
          <w:rFonts w:ascii="Arial" w:hAnsi="Arial" w:cs="Arial"/>
        </w:rPr>
        <w:t>.</w:t>
      </w:r>
      <w:r w:rsidRPr="002B0005">
        <w:rPr>
          <w:rFonts w:ascii="Arial" w:hAnsi="Arial" w:cs="Arial"/>
        </w:rPr>
        <w:t xml:space="preserve"> </w:t>
      </w:r>
      <w:r w:rsidR="00217051" w:rsidRPr="002B0005">
        <w:rPr>
          <w:rFonts w:ascii="Arial" w:hAnsi="Arial" w:cs="Arial"/>
        </w:rPr>
        <w:t xml:space="preserve">Given </w:t>
      </w:r>
      <w:r w:rsidRPr="002B0005">
        <w:rPr>
          <w:rFonts w:ascii="Arial" w:hAnsi="Arial" w:cs="Arial"/>
        </w:rPr>
        <w:t xml:space="preserve">Ohlendorf &amp; Schaeffel’s </w:t>
      </w:r>
      <w:r w:rsidR="00674C95" w:rsidRPr="002B0005">
        <w:rPr>
          <w:rFonts w:ascii="Arial" w:hAnsi="Arial" w:cs="Arial"/>
        </w:rPr>
        <w:t xml:space="preserve">(2009) </w:t>
      </w:r>
      <w:r w:rsidRPr="002B0005">
        <w:rPr>
          <w:rFonts w:ascii="Arial" w:hAnsi="Arial" w:cs="Arial"/>
        </w:rPr>
        <w:t>explanation of a 5:1 inspection</w:t>
      </w:r>
      <w:r w:rsidR="0003049B" w:rsidRPr="002B0005">
        <w:rPr>
          <w:rFonts w:ascii="Arial" w:hAnsi="Arial" w:cs="Arial"/>
        </w:rPr>
        <w:t xml:space="preserve"> to </w:t>
      </w:r>
      <w:r w:rsidRPr="002B0005">
        <w:rPr>
          <w:rFonts w:ascii="Arial" w:hAnsi="Arial" w:cs="Arial"/>
        </w:rPr>
        <w:t>measurement time ratio</w:t>
      </w:r>
      <w:r w:rsidR="0003049B" w:rsidRPr="002B0005">
        <w:rPr>
          <w:rFonts w:ascii="Arial" w:hAnsi="Arial" w:cs="Arial"/>
        </w:rPr>
        <w:t>,</w:t>
      </w:r>
      <w:r w:rsidRPr="002B0005">
        <w:rPr>
          <w:rFonts w:ascii="Arial" w:hAnsi="Arial" w:cs="Arial"/>
        </w:rPr>
        <w:t xml:space="preserve"> this should have been sufficient to measure a </w:t>
      </w:r>
      <w:r w:rsidRPr="002B0005">
        <w:rPr>
          <w:rFonts w:ascii="Arial" w:hAnsi="Arial" w:cs="Arial"/>
        </w:rPr>
        <w:lastRenderedPageBreak/>
        <w:t>contrast adaptation effect</w:t>
      </w:r>
      <w:r w:rsidR="00217051" w:rsidRPr="002B0005">
        <w:rPr>
          <w:rFonts w:ascii="Arial" w:hAnsi="Arial" w:cs="Arial"/>
        </w:rPr>
        <w:t>,</w:t>
      </w:r>
      <w:r w:rsidRPr="002B0005">
        <w:rPr>
          <w:rFonts w:ascii="Arial" w:hAnsi="Arial" w:cs="Arial"/>
        </w:rPr>
        <w:t xml:space="preserve"> yet </w:t>
      </w:r>
      <w:r w:rsidR="0003049B" w:rsidRPr="002B0005">
        <w:rPr>
          <w:rFonts w:ascii="Arial" w:hAnsi="Arial" w:cs="Arial"/>
        </w:rPr>
        <w:t>no effect was found</w:t>
      </w:r>
      <w:r w:rsidRPr="002B0005">
        <w:rPr>
          <w:rFonts w:ascii="Arial" w:hAnsi="Arial" w:cs="Arial"/>
        </w:rPr>
        <w:t xml:space="preserve">. Having utilized </w:t>
      </w:r>
      <w:r w:rsidR="00217051" w:rsidRPr="002B0005">
        <w:rPr>
          <w:rFonts w:ascii="Arial" w:hAnsi="Arial" w:cs="Arial"/>
        </w:rPr>
        <w:t xml:space="preserve">a </w:t>
      </w:r>
      <w:r w:rsidRPr="002B0005">
        <w:rPr>
          <w:rFonts w:ascii="Arial" w:hAnsi="Arial" w:cs="Arial"/>
        </w:rPr>
        <w:t>top</w:t>
      </w:r>
      <w:r w:rsidR="00217051" w:rsidRPr="002B0005">
        <w:rPr>
          <w:rFonts w:ascii="Arial" w:hAnsi="Arial" w:cs="Arial"/>
        </w:rPr>
        <w:t>-</w:t>
      </w:r>
      <w:r w:rsidRPr="002B0005">
        <w:rPr>
          <w:rFonts w:ascii="Arial" w:hAnsi="Arial" w:cs="Arial"/>
        </w:rPr>
        <w:t xml:space="preserve">up </w:t>
      </w:r>
      <w:r w:rsidR="00217051" w:rsidRPr="002B0005">
        <w:rPr>
          <w:rFonts w:ascii="Arial" w:hAnsi="Arial" w:cs="Arial"/>
        </w:rPr>
        <w:t xml:space="preserve">procedure </w:t>
      </w:r>
      <w:r w:rsidRPr="002B0005">
        <w:rPr>
          <w:rFonts w:ascii="Arial" w:hAnsi="Arial" w:cs="Arial"/>
        </w:rPr>
        <w:t xml:space="preserve">in the present study, we highlight the necessity </w:t>
      </w:r>
      <w:r w:rsidR="00C15B85" w:rsidRPr="002B0005">
        <w:rPr>
          <w:rFonts w:ascii="Arial" w:hAnsi="Arial" w:cs="Arial"/>
        </w:rPr>
        <w:t xml:space="preserve">of </w:t>
      </w:r>
      <w:r w:rsidRPr="002B0005">
        <w:rPr>
          <w:rFonts w:ascii="Arial" w:hAnsi="Arial" w:cs="Arial"/>
        </w:rPr>
        <w:t>topping up adaptation.</w:t>
      </w:r>
    </w:p>
    <w:p w14:paraId="7C90FA16" w14:textId="77777777" w:rsidR="00CC1212" w:rsidRPr="002B0005" w:rsidRDefault="00CC1212" w:rsidP="00CD6498">
      <w:pPr>
        <w:spacing w:line="360" w:lineRule="auto"/>
        <w:ind w:firstLine="720"/>
        <w:jc w:val="both"/>
        <w:rPr>
          <w:rFonts w:ascii="Arial" w:hAnsi="Arial" w:cs="Arial"/>
        </w:rPr>
      </w:pPr>
    </w:p>
    <w:p w14:paraId="24BD2351" w14:textId="0182C642" w:rsidR="00321211" w:rsidRPr="002B0005" w:rsidRDefault="006F4318" w:rsidP="008C131B">
      <w:pPr>
        <w:widowControl w:val="0"/>
        <w:autoSpaceDE w:val="0"/>
        <w:autoSpaceDN w:val="0"/>
        <w:adjustRightInd w:val="0"/>
        <w:spacing w:line="360" w:lineRule="auto"/>
        <w:jc w:val="both"/>
        <w:rPr>
          <w:rFonts w:ascii="Arial" w:hAnsi="Arial" w:cs="Arial"/>
          <w:b/>
        </w:rPr>
      </w:pPr>
      <w:r w:rsidRPr="002B0005">
        <w:rPr>
          <w:rFonts w:ascii="Arial" w:hAnsi="Arial" w:cs="Arial"/>
        </w:rPr>
        <w:t>To summarize, r</w:t>
      </w:r>
      <w:r w:rsidR="00EB6268" w:rsidRPr="002B0005">
        <w:rPr>
          <w:rFonts w:ascii="Arial" w:hAnsi="Arial" w:cs="Arial"/>
        </w:rPr>
        <w:t>eading</w:t>
      </w:r>
      <w:r w:rsidR="00DD724E" w:rsidRPr="002B0005">
        <w:rPr>
          <w:rFonts w:ascii="Arial" w:hAnsi="Arial" w:cs="Arial"/>
        </w:rPr>
        <w:t xml:space="preserve"> text on a </w:t>
      </w:r>
      <w:r w:rsidR="00595632" w:rsidRPr="002B0005">
        <w:rPr>
          <w:rFonts w:ascii="Arial" w:hAnsi="Arial" w:cs="Arial"/>
        </w:rPr>
        <w:t>CRT</w:t>
      </w:r>
      <w:r w:rsidR="00EB6268" w:rsidRPr="002B0005">
        <w:rPr>
          <w:rFonts w:ascii="Arial" w:hAnsi="Arial" w:cs="Arial"/>
        </w:rPr>
        <w:t xml:space="preserve"> induced contrast adaptation at the text </w:t>
      </w:r>
      <w:r w:rsidR="00F15BAB" w:rsidRPr="002B0005">
        <w:rPr>
          <w:rFonts w:ascii="Arial" w:hAnsi="Arial" w:cs="Arial"/>
        </w:rPr>
        <w:t xml:space="preserve">row </w:t>
      </w:r>
      <w:r w:rsidR="0095775B" w:rsidRPr="002B0005">
        <w:rPr>
          <w:rFonts w:ascii="Arial" w:hAnsi="Arial" w:cs="Arial"/>
        </w:rPr>
        <w:t xml:space="preserve">height </w:t>
      </w:r>
      <w:r w:rsidR="00DD724E" w:rsidRPr="002B0005">
        <w:rPr>
          <w:rFonts w:ascii="Arial" w:hAnsi="Arial" w:cs="Arial"/>
        </w:rPr>
        <w:t xml:space="preserve">spatial frequency in young adults. </w:t>
      </w:r>
      <w:r w:rsidR="00675195" w:rsidRPr="002B0005">
        <w:rPr>
          <w:rFonts w:ascii="Arial" w:hAnsi="Arial" w:cs="Arial"/>
        </w:rPr>
        <w:t>Myopic</w:t>
      </w:r>
      <w:r w:rsidR="00EB6268" w:rsidRPr="002B0005">
        <w:rPr>
          <w:rFonts w:ascii="Arial" w:hAnsi="Arial" w:cs="Arial"/>
        </w:rPr>
        <w:t xml:space="preserve"> participants </w:t>
      </w:r>
      <w:r w:rsidR="00C15B85" w:rsidRPr="002B0005">
        <w:rPr>
          <w:rFonts w:ascii="Arial" w:hAnsi="Arial" w:cs="Arial"/>
        </w:rPr>
        <w:t xml:space="preserve">incurred </w:t>
      </w:r>
      <w:r w:rsidR="00F811A8" w:rsidRPr="002B0005">
        <w:rPr>
          <w:rFonts w:ascii="Arial" w:hAnsi="Arial" w:cs="Arial"/>
        </w:rPr>
        <w:t xml:space="preserve">&gt;2× </w:t>
      </w:r>
      <w:r w:rsidR="00EB6268" w:rsidRPr="002B0005">
        <w:rPr>
          <w:rFonts w:ascii="Arial" w:hAnsi="Arial" w:cs="Arial"/>
        </w:rPr>
        <w:t xml:space="preserve">the adaptation </w:t>
      </w:r>
      <w:r w:rsidR="00C15B85" w:rsidRPr="002B0005">
        <w:rPr>
          <w:rFonts w:ascii="Arial" w:hAnsi="Arial" w:cs="Arial"/>
        </w:rPr>
        <w:t>of</w:t>
      </w:r>
      <w:r w:rsidR="00EB6268" w:rsidRPr="002B0005">
        <w:rPr>
          <w:rFonts w:ascii="Arial" w:hAnsi="Arial" w:cs="Arial"/>
        </w:rPr>
        <w:t xml:space="preserve"> </w:t>
      </w:r>
      <w:r w:rsidR="007075E9" w:rsidRPr="002B0005">
        <w:rPr>
          <w:rFonts w:ascii="Arial" w:hAnsi="Arial" w:cs="Arial"/>
        </w:rPr>
        <w:t>emmetropes</w:t>
      </w:r>
      <w:r w:rsidR="00675195" w:rsidRPr="002B0005">
        <w:rPr>
          <w:rFonts w:ascii="Arial" w:hAnsi="Arial" w:cs="Arial"/>
        </w:rPr>
        <w:t>.</w:t>
      </w:r>
      <w:r w:rsidR="00236CC1" w:rsidRPr="002B0005">
        <w:rPr>
          <w:rFonts w:ascii="Arial" w:hAnsi="Arial" w:cs="Arial"/>
        </w:rPr>
        <w:t xml:space="preserve"> </w:t>
      </w:r>
      <w:r w:rsidR="007075E9" w:rsidRPr="002B0005">
        <w:rPr>
          <w:rFonts w:ascii="Arial" w:hAnsi="Arial" w:cs="Arial"/>
        </w:rPr>
        <w:t>Failure to induce contrast adaptation at the text stroke frequency implies that</w:t>
      </w:r>
      <w:r w:rsidR="00083F45" w:rsidRPr="002B0005">
        <w:rPr>
          <w:rFonts w:ascii="Arial" w:hAnsi="Arial" w:cs="Arial"/>
        </w:rPr>
        <w:t>, despite having been used in earlier work,</w:t>
      </w:r>
      <w:r w:rsidR="007075E9" w:rsidRPr="002B0005">
        <w:rPr>
          <w:rFonts w:ascii="Arial" w:hAnsi="Arial" w:cs="Arial"/>
        </w:rPr>
        <w:t xml:space="preserve"> this </w:t>
      </w:r>
      <w:r w:rsidR="00083F45" w:rsidRPr="002B0005">
        <w:rPr>
          <w:rFonts w:ascii="Arial" w:hAnsi="Arial" w:cs="Arial"/>
        </w:rPr>
        <w:t>may not be</w:t>
      </w:r>
      <w:r w:rsidR="00236CC1" w:rsidRPr="002B0005">
        <w:rPr>
          <w:rFonts w:ascii="Arial" w:hAnsi="Arial" w:cs="Arial"/>
        </w:rPr>
        <w:t xml:space="preserve"> an appropriate surrogate for the </w:t>
      </w:r>
      <w:r w:rsidR="007075E9" w:rsidRPr="002B0005">
        <w:rPr>
          <w:rFonts w:ascii="Arial" w:hAnsi="Arial" w:cs="Arial"/>
        </w:rPr>
        <w:t>stroke spatial frequency</w:t>
      </w:r>
      <w:r w:rsidR="00083F45" w:rsidRPr="002B0005">
        <w:rPr>
          <w:rFonts w:ascii="Arial" w:hAnsi="Arial" w:cs="Arial"/>
        </w:rPr>
        <w:t>, evidenced by the lack of a</w:t>
      </w:r>
      <w:r w:rsidR="007075E9" w:rsidRPr="002B0005">
        <w:rPr>
          <w:rFonts w:ascii="Arial" w:hAnsi="Arial" w:cs="Arial"/>
        </w:rPr>
        <w:t xml:space="preserve"> </w:t>
      </w:r>
      <w:r w:rsidR="00C15B85" w:rsidRPr="002B0005">
        <w:rPr>
          <w:rFonts w:ascii="Arial" w:hAnsi="Arial" w:cs="Arial"/>
        </w:rPr>
        <w:t>pronounced narrow</w:t>
      </w:r>
      <w:r w:rsidR="00083F45" w:rsidRPr="002B0005">
        <w:rPr>
          <w:rFonts w:ascii="Arial" w:hAnsi="Arial" w:cs="Arial"/>
        </w:rPr>
        <w:t>-</w:t>
      </w:r>
      <w:r w:rsidR="00C15B85" w:rsidRPr="002B0005">
        <w:rPr>
          <w:rFonts w:ascii="Arial" w:hAnsi="Arial" w:cs="Arial"/>
        </w:rPr>
        <w:t xml:space="preserve">band </w:t>
      </w:r>
      <w:r w:rsidR="007075E9" w:rsidRPr="002B0005">
        <w:rPr>
          <w:rFonts w:ascii="Arial" w:hAnsi="Arial" w:cs="Arial"/>
        </w:rPr>
        <w:t>correlat</w:t>
      </w:r>
      <w:r w:rsidR="00C15B85" w:rsidRPr="002B0005">
        <w:rPr>
          <w:rFonts w:ascii="Arial" w:hAnsi="Arial" w:cs="Arial"/>
        </w:rPr>
        <w:t>e</w:t>
      </w:r>
      <w:r w:rsidR="007075E9" w:rsidRPr="002B0005">
        <w:rPr>
          <w:rFonts w:ascii="Arial" w:hAnsi="Arial" w:cs="Arial"/>
        </w:rPr>
        <w:t xml:space="preserve"> in the FFT </w:t>
      </w:r>
      <w:r w:rsidR="00C15B85" w:rsidRPr="002B0005">
        <w:rPr>
          <w:rFonts w:ascii="Arial" w:hAnsi="Arial" w:cs="Arial"/>
        </w:rPr>
        <w:t>power spectrum</w:t>
      </w:r>
      <w:r w:rsidR="00A16CF1" w:rsidRPr="002B0005">
        <w:rPr>
          <w:rFonts w:ascii="Arial" w:hAnsi="Arial" w:cs="Arial"/>
        </w:rPr>
        <w:t xml:space="preserve"> and mismatch between FFT analysis and stroke counting results</w:t>
      </w:r>
      <w:r w:rsidR="00083F45" w:rsidRPr="002B0005">
        <w:rPr>
          <w:rFonts w:ascii="Arial" w:hAnsi="Arial" w:cs="Arial"/>
        </w:rPr>
        <w:t>, or that stroke frequency simply carries insufficient or insufficiently concentrated power to educe adaptation effects.</w:t>
      </w:r>
      <w:r w:rsidR="00C15B85" w:rsidRPr="002B0005">
        <w:rPr>
          <w:rFonts w:ascii="Arial" w:hAnsi="Arial" w:cs="Arial"/>
        </w:rPr>
        <w:t xml:space="preserve"> </w:t>
      </w:r>
      <w:r w:rsidR="00B67939" w:rsidRPr="002B0005">
        <w:rPr>
          <w:rFonts w:ascii="Arial" w:hAnsi="Arial" w:cs="Arial"/>
        </w:rPr>
        <w:t>The greater contrast experience</w:t>
      </w:r>
      <w:r w:rsidR="002F3EFA" w:rsidRPr="002B0005">
        <w:rPr>
          <w:rFonts w:ascii="Arial" w:hAnsi="Arial" w:cs="Arial"/>
        </w:rPr>
        <w:t>d</w:t>
      </w:r>
      <w:r w:rsidR="00B67939" w:rsidRPr="002B0005">
        <w:rPr>
          <w:rFonts w:ascii="Arial" w:hAnsi="Arial" w:cs="Arial"/>
        </w:rPr>
        <w:t xml:space="preserve"> by myopes at the text row frequency after reading warrants further investigation to better understand the relationship between near work and myopia development.</w:t>
      </w:r>
    </w:p>
    <w:p w14:paraId="19357390" w14:textId="77777777" w:rsidR="005E2456" w:rsidRPr="002B0005" w:rsidRDefault="005E2456">
      <w:pPr>
        <w:rPr>
          <w:rFonts w:ascii="Arial" w:hAnsi="Arial" w:cs="Arial"/>
          <w:b/>
        </w:rPr>
      </w:pPr>
      <w:r w:rsidRPr="002B0005">
        <w:rPr>
          <w:rFonts w:ascii="Arial" w:hAnsi="Arial" w:cs="Arial"/>
          <w:b/>
        </w:rPr>
        <w:br w:type="page"/>
      </w:r>
    </w:p>
    <w:p w14:paraId="1286B8EA" w14:textId="00FA30F9" w:rsidR="00D756D0" w:rsidRPr="002B0005" w:rsidRDefault="00673FA6" w:rsidP="00225624">
      <w:pPr>
        <w:spacing w:line="360" w:lineRule="auto"/>
        <w:outlineLvl w:val="0"/>
        <w:rPr>
          <w:rFonts w:ascii="Arial" w:hAnsi="Arial" w:cs="Arial"/>
          <w:b/>
        </w:rPr>
      </w:pPr>
      <w:r w:rsidRPr="002B0005">
        <w:rPr>
          <w:rFonts w:ascii="Arial" w:hAnsi="Arial" w:cs="Arial"/>
          <w:b/>
        </w:rPr>
        <w:lastRenderedPageBreak/>
        <w:t>REFERENCES</w:t>
      </w:r>
    </w:p>
    <w:p w14:paraId="55709E95" w14:textId="49E39D35"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Abbott, M. L., Schmid, K. L., &amp; Strang, N. C. (1998). Differences in the accommodation stimulus response curves of adult myopes and emmetropes.</w:t>
      </w:r>
      <w:r w:rsidR="00E46B24" w:rsidRPr="002B0005">
        <w:rPr>
          <w:rFonts w:ascii="Arial" w:eastAsia="Times New Roman" w:hAnsi="Arial" w:cs="Arial"/>
          <w:sz w:val="20"/>
          <w:szCs w:val="20"/>
          <w:shd w:val="clear" w:color="auto" w:fill="FFFFFF"/>
          <w:lang w:val="en-IE"/>
        </w:rPr>
        <w:t xml:space="preserve"> </w:t>
      </w:r>
      <w:r w:rsidRPr="002B0005">
        <w:rPr>
          <w:rFonts w:ascii="Arial" w:eastAsia="Times New Roman" w:hAnsi="Arial" w:cs="Arial"/>
          <w:i/>
          <w:iCs/>
          <w:sz w:val="20"/>
          <w:szCs w:val="20"/>
          <w:shd w:val="clear" w:color="auto" w:fill="FFFFFF"/>
          <w:lang w:val="en-IE"/>
        </w:rPr>
        <w:t>Ophthalmic and Physiological Optics</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18</w:t>
      </w:r>
      <w:r w:rsidRPr="002B0005">
        <w:rPr>
          <w:rFonts w:ascii="Arial" w:eastAsia="Times New Roman" w:hAnsi="Arial" w:cs="Arial"/>
          <w:sz w:val="20"/>
          <w:szCs w:val="20"/>
          <w:shd w:val="clear" w:color="auto" w:fill="FFFFFF"/>
          <w:lang w:val="en-IE"/>
        </w:rPr>
        <w:t xml:space="preserve">(1), 13-20. DOI: </w:t>
      </w:r>
      <w:r w:rsidRPr="002B0005">
        <w:rPr>
          <w:rFonts w:ascii="Arial" w:eastAsia="Arial Unicode MS" w:hAnsi="Arial" w:cs="Arial"/>
          <w:sz w:val="20"/>
          <w:szCs w:val="20"/>
          <w:bdr w:val="none" w:sz="0" w:space="0" w:color="auto" w:frame="1"/>
          <w:shd w:val="clear" w:color="auto" w:fill="FFFFFF"/>
          <w:lang w:val="en-IE"/>
        </w:rPr>
        <w:t>10.1046/j.1475-1313.1998.97000720.x</w:t>
      </w:r>
      <w:r w:rsidRPr="002B0005">
        <w:rPr>
          <w:rFonts w:ascii="Arial" w:eastAsia="Arial Unicode MS" w:hAnsi="Arial" w:cs="Arial"/>
          <w:sz w:val="20"/>
          <w:szCs w:val="20"/>
          <w:shd w:val="clear" w:color="auto" w:fill="FFFFFF"/>
          <w:lang w:val="en-IE"/>
        </w:rPr>
        <w:t>.</w:t>
      </w:r>
    </w:p>
    <w:p w14:paraId="5C808F19" w14:textId="77777777" w:rsidR="003B3EDD" w:rsidRPr="002B0005" w:rsidRDefault="003B3EDD" w:rsidP="00E87787">
      <w:pPr>
        <w:jc w:val="both"/>
        <w:rPr>
          <w:rFonts w:ascii="Arial" w:eastAsia="Times New Roman" w:hAnsi="Arial" w:cs="Arial"/>
          <w:sz w:val="20"/>
          <w:szCs w:val="20"/>
          <w:lang w:val="en-IE"/>
        </w:rPr>
      </w:pPr>
    </w:p>
    <w:p w14:paraId="4AFE8B2C" w14:textId="77777777"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Albrecht, D. G., Farrar, S. B., &amp; Hamilton, D. B. (1984). Spatial contrast adaptation characteristics of neurones recorded in the cat's visual cortex. </w:t>
      </w:r>
      <w:r w:rsidRPr="002B0005">
        <w:rPr>
          <w:rFonts w:ascii="Arial" w:eastAsia="Times New Roman" w:hAnsi="Arial" w:cs="Arial"/>
          <w:i/>
          <w:iCs/>
          <w:sz w:val="20"/>
          <w:szCs w:val="20"/>
          <w:shd w:val="clear" w:color="auto" w:fill="FFFFFF"/>
          <w:lang w:val="en-IE"/>
        </w:rPr>
        <w:t>The Journal of Physiology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347</w:t>
      </w:r>
      <w:r w:rsidRPr="002B0005">
        <w:rPr>
          <w:rFonts w:ascii="Arial" w:eastAsia="Times New Roman" w:hAnsi="Arial" w:cs="Arial"/>
          <w:sz w:val="20"/>
          <w:szCs w:val="20"/>
          <w:shd w:val="clear" w:color="auto" w:fill="FFFFFF"/>
          <w:lang w:val="en-IE"/>
        </w:rPr>
        <w:t>(1), 713-739. DOI: 10.1113/jphysiol.1984.sp015092.</w:t>
      </w:r>
    </w:p>
    <w:p w14:paraId="222DEFB4" w14:textId="77777777" w:rsidR="00F214DA" w:rsidRPr="002B0005" w:rsidRDefault="00F214DA" w:rsidP="00E87787">
      <w:pPr>
        <w:jc w:val="both"/>
        <w:rPr>
          <w:rFonts w:ascii="Arial" w:eastAsia="Times New Roman" w:hAnsi="Arial" w:cs="Arial"/>
          <w:sz w:val="20"/>
          <w:szCs w:val="20"/>
          <w:lang w:val="en-IE"/>
        </w:rPr>
      </w:pPr>
    </w:p>
    <w:p w14:paraId="57518243" w14:textId="77777777" w:rsidR="0096645F" w:rsidRPr="002B0005" w:rsidRDefault="0096645F" w:rsidP="00E87787">
      <w:pPr>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Bartmann, M., &amp; Schaeffel, F. (1994). A simple mechanism for emmetropization without cues from accommodation or colour. </w:t>
      </w:r>
      <w:r w:rsidRPr="002B0005">
        <w:rPr>
          <w:rFonts w:ascii="Arial" w:eastAsia="Times New Roman" w:hAnsi="Arial" w:cs="Arial"/>
          <w:i/>
          <w:iCs/>
          <w:sz w:val="20"/>
          <w:szCs w:val="20"/>
          <w:shd w:val="clear" w:color="auto" w:fill="FFFFFF"/>
          <w:lang w:val="en-IE"/>
        </w:rPr>
        <w:t>Vision 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34</w:t>
      </w:r>
      <w:r w:rsidRPr="002B0005">
        <w:rPr>
          <w:rFonts w:ascii="Arial" w:eastAsia="Times New Roman" w:hAnsi="Arial" w:cs="Arial"/>
          <w:sz w:val="20"/>
          <w:szCs w:val="20"/>
          <w:shd w:val="clear" w:color="auto" w:fill="FFFFFF"/>
          <w:lang w:val="en-IE"/>
        </w:rPr>
        <w:t>(7), 873-876. DOI: 10.1016/0042-6989(94)90037-X.</w:t>
      </w:r>
    </w:p>
    <w:p w14:paraId="6CFF352E" w14:textId="77777777" w:rsidR="00F214DA" w:rsidRPr="002B0005" w:rsidRDefault="00F214DA" w:rsidP="00E87787">
      <w:pPr>
        <w:jc w:val="both"/>
        <w:rPr>
          <w:rFonts w:ascii="Arial" w:eastAsia="Times New Roman" w:hAnsi="Arial" w:cs="Arial"/>
          <w:sz w:val="20"/>
          <w:szCs w:val="20"/>
          <w:shd w:val="clear" w:color="auto" w:fill="FFFFFF"/>
          <w:lang w:val="en-IE"/>
        </w:rPr>
      </w:pPr>
    </w:p>
    <w:p w14:paraId="15A814AF" w14:textId="7C483D7A"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Bernard, M., Lida, B., Riley, S., Hackler, T., &amp; Janzen, K. (2002). A comparison of popular online fonts: Which size and type is best. </w:t>
      </w:r>
      <w:r w:rsidRPr="002B0005">
        <w:rPr>
          <w:rFonts w:ascii="Arial" w:eastAsia="Times New Roman" w:hAnsi="Arial" w:cs="Arial"/>
          <w:i/>
          <w:iCs/>
          <w:sz w:val="20"/>
          <w:szCs w:val="20"/>
          <w:shd w:val="clear" w:color="auto" w:fill="FFFFFF"/>
          <w:lang w:val="en-IE"/>
        </w:rPr>
        <w:t xml:space="preserve">Usability </w:t>
      </w:r>
      <w:r w:rsidR="00E46B24" w:rsidRPr="002B0005">
        <w:rPr>
          <w:rFonts w:ascii="Arial" w:eastAsia="Times New Roman" w:hAnsi="Arial" w:cs="Arial"/>
          <w:i/>
          <w:iCs/>
          <w:sz w:val="20"/>
          <w:szCs w:val="20"/>
          <w:shd w:val="clear" w:color="auto" w:fill="FFFFFF"/>
          <w:lang w:val="en-IE"/>
        </w:rPr>
        <w:t>News</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w:t>
      </w:r>
      <w:r w:rsidRPr="002B0005">
        <w:rPr>
          <w:rFonts w:ascii="Arial" w:eastAsia="Times New Roman" w:hAnsi="Arial" w:cs="Arial"/>
          <w:sz w:val="20"/>
          <w:szCs w:val="20"/>
          <w:shd w:val="clear" w:color="auto" w:fill="FFFFFF"/>
          <w:lang w:val="en-IE"/>
        </w:rPr>
        <w:t xml:space="preserve">(1), 2002. DOI: </w:t>
      </w:r>
      <w:r w:rsidRPr="002B0005">
        <w:rPr>
          <w:rFonts w:ascii="Arial" w:eastAsia="Arial Unicode MS" w:hAnsi="Arial" w:cs="Arial"/>
          <w:bCs/>
          <w:sz w:val="20"/>
          <w:szCs w:val="20"/>
          <w:bdr w:val="none" w:sz="0" w:space="0" w:color="auto" w:frame="1"/>
          <w:shd w:val="clear" w:color="auto" w:fill="FFFFFF"/>
          <w:lang w:val="en-IE"/>
        </w:rPr>
        <w:t>DOI: </w:t>
      </w:r>
      <w:r w:rsidRPr="002B0005">
        <w:rPr>
          <w:rFonts w:ascii="Arial" w:eastAsia="Arial Unicode MS" w:hAnsi="Arial" w:cs="Arial"/>
          <w:sz w:val="20"/>
          <w:szCs w:val="20"/>
          <w:shd w:val="clear" w:color="auto" w:fill="FFFFFF"/>
          <w:lang w:val="en-IE"/>
        </w:rPr>
        <w:t>10.1287/orsc.1100.0622.</w:t>
      </w:r>
    </w:p>
    <w:p w14:paraId="6C2E317F" w14:textId="77777777" w:rsidR="0096645F" w:rsidRPr="002B0005" w:rsidRDefault="0096645F" w:rsidP="00E87787">
      <w:pPr>
        <w:jc w:val="both"/>
        <w:rPr>
          <w:rFonts w:ascii="Arial" w:hAnsi="Arial" w:cs="Arial"/>
          <w:b/>
          <w:sz w:val="20"/>
          <w:szCs w:val="20"/>
        </w:rPr>
      </w:pPr>
    </w:p>
    <w:p w14:paraId="432DD09E" w14:textId="0C25D4C4"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Blakemore, C., Muncey, J. P., &amp; Ridley, R. M. (1973). Stimulus specificity in the human visual system. </w:t>
      </w:r>
      <w:r w:rsidRPr="002B0005">
        <w:rPr>
          <w:rFonts w:ascii="Arial" w:eastAsia="Times New Roman" w:hAnsi="Arial" w:cs="Arial"/>
          <w:i/>
          <w:iCs/>
          <w:sz w:val="20"/>
          <w:szCs w:val="20"/>
          <w:shd w:val="clear" w:color="auto" w:fill="FFFFFF"/>
          <w:lang w:val="en-IE"/>
        </w:rPr>
        <w:t>Vision 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13</w:t>
      </w:r>
      <w:r w:rsidRPr="002B0005">
        <w:rPr>
          <w:rFonts w:ascii="Arial" w:eastAsia="Times New Roman" w:hAnsi="Arial" w:cs="Arial"/>
          <w:sz w:val="20"/>
          <w:szCs w:val="20"/>
          <w:shd w:val="clear" w:color="auto" w:fill="FFFFFF"/>
          <w:lang w:val="en-IE"/>
        </w:rPr>
        <w:t xml:space="preserve">(10), 1915-1931. DOI: </w:t>
      </w:r>
      <w:r w:rsidRPr="002B0005">
        <w:rPr>
          <w:rFonts w:ascii="Arial" w:eastAsia="Times New Roman" w:hAnsi="Arial" w:cs="Arial"/>
          <w:sz w:val="20"/>
          <w:szCs w:val="20"/>
          <w:lang w:val="en-IE"/>
        </w:rPr>
        <w:t>DOI:</w:t>
      </w:r>
      <w:r w:rsidR="009C6BB4" w:rsidRPr="002B0005">
        <w:rPr>
          <w:rFonts w:ascii="Arial" w:eastAsia="Times New Roman" w:hAnsi="Arial" w:cs="Arial"/>
          <w:sz w:val="20"/>
          <w:szCs w:val="20"/>
          <w:lang w:val="en-IE"/>
        </w:rPr>
        <w:t xml:space="preserve"> 10.1016/0042-6989(73)90063-1.</w:t>
      </w:r>
    </w:p>
    <w:p w14:paraId="4FA9246D" w14:textId="77777777" w:rsidR="0096645F" w:rsidRPr="002B0005" w:rsidRDefault="0096645F" w:rsidP="00E87787">
      <w:pPr>
        <w:jc w:val="both"/>
        <w:rPr>
          <w:rFonts w:ascii="Arial" w:eastAsia="Times New Roman" w:hAnsi="Arial" w:cs="Arial"/>
          <w:sz w:val="20"/>
          <w:szCs w:val="20"/>
          <w:lang w:val="en-IE"/>
        </w:rPr>
      </w:pPr>
    </w:p>
    <w:p w14:paraId="26E73A13" w14:textId="314D01DC"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Blakemore, C., Muncey, J. P., &amp; Ridley, R. M. (1971). Perceptual fading of a stabilized cortical image. </w:t>
      </w:r>
      <w:r w:rsidRPr="002B0005">
        <w:rPr>
          <w:rFonts w:ascii="Arial" w:eastAsia="Times New Roman" w:hAnsi="Arial" w:cs="Arial"/>
          <w:i/>
          <w:iCs/>
          <w:sz w:val="20"/>
          <w:szCs w:val="20"/>
          <w:shd w:val="clear" w:color="auto" w:fill="FFFFFF"/>
          <w:lang w:val="en-IE"/>
        </w:rPr>
        <w:t>Nature</w:t>
      </w:r>
      <w:r w:rsidR="00592A5C" w:rsidRPr="002B0005">
        <w:rPr>
          <w:rFonts w:ascii="Arial" w:eastAsia="Times New Roman" w:hAnsi="Arial" w:cs="Arial"/>
          <w:sz w:val="20"/>
          <w:szCs w:val="20"/>
          <w:shd w:val="clear" w:color="auto" w:fill="FFFFFF"/>
          <w:lang w:val="en-IE"/>
        </w:rPr>
        <w:t xml:space="preserve">, </w:t>
      </w:r>
      <w:r w:rsidR="00592A5C" w:rsidRPr="002B0005">
        <w:rPr>
          <w:rFonts w:ascii="Arial" w:eastAsia="Times New Roman" w:hAnsi="Arial" w:cs="Arial"/>
          <w:i/>
          <w:iCs/>
          <w:sz w:val="20"/>
          <w:szCs w:val="20"/>
          <w:shd w:val="clear" w:color="auto" w:fill="FFFFFF"/>
          <w:lang w:val="en-IE"/>
        </w:rPr>
        <w:t>233</w:t>
      </w:r>
      <w:r w:rsidR="00592A5C" w:rsidRPr="002B0005">
        <w:rPr>
          <w:rFonts w:ascii="Arial" w:eastAsia="Times New Roman" w:hAnsi="Arial" w:cs="Arial"/>
          <w:iCs/>
          <w:sz w:val="20"/>
          <w:szCs w:val="20"/>
          <w:shd w:val="clear" w:color="auto" w:fill="FFFFFF"/>
          <w:lang w:val="en-IE"/>
        </w:rPr>
        <w:t>, 204-205</w:t>
      </w:r>
      <w:r w:rsidR="00592A5C" w:rsidRPr="002B0005">
        <w:rPr>
          <w:rFonts w:ascii="Arial" w:eastAsia="Times New Roman" w:hAnsi="Arial" w:cs="Arial"/>
          <w:i/>
          <w:iCs/>
          <w:sz w:val="20"/>
          <w:szCs w:val="20"/>
          <w:shd w:val="clear" w:color="auto" w:fill="FFFFFF"/>
          <w:lang w:val="en-IE"/>
        </w:rPr>
        <w:t>.</w:t>
      </w:r>
      <w:r w:rsidRPr="002B0005">
        <w:rPr>
          <w:rFonts w:ascii="Arial" w:eastAsia="Times New Roman" w:hAnsi="Arial" w:cs="Arial"/>
          <w:sz w:val="20"/>
          <w:szCs w:val="20"/>
          <w:shd w:val="clear" w:color="auto" w:fill="FFFFFF"/>
          <w:lang w:val="en-IE"/>
        </w:rPr>
        <w:t xml:space="preserve"> DOI: 10.1038/233204a0.</w:t>
      </w:r>
    </w:p>
    <w:p w14:paraId="0FABA187" w14:textId="77777777" w:rsidR="0096645F" w:rsidRPr="002B0005" w:rsidRDefault="0096645F" w:rsidP="00E87787">
      <w:pPr>
        <w:jc w:val="both"/>
        <w:rPr>
          <w:rFonts w:ascii="Arial" w:eastAsia="Times New Roman" w:hAnsi="Arial" w:cs="Arial"/>
          <w:sz w:val="20"/>
          <w:szCs w:val="20"/>
          <w:lang w:val="en-IE"/>
        </w:rPr>
      </w:pPr>
    </w:p>
    <w:p w14:paraId="46607B7A" w14:textId="03D6DAB2"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Blakemore, C., &amp; Nachmias, J. (1971). The orientation specificity of two visual after</w:t>
      </w:r>
      <w:r w:rsidRPr="002B0005">
        <w:rPr>
          <w:rFonts w:ascii="American Typewriter" w:eastAsia="Times New Roman" w:hAnsi="American Typewriter" w:cs="American Typewriter"/>
          <w:sz w:val="20"/>
          <w:szCs w:val="20"/>
          <w:shd w:val="clear" w:color="auto" w:fill="FFFFFF"/>
          <w:lang w:val="en-IE"/>
        </w:rPr>
        <w:t>‐</w:t>
      </w:r>
      <w:r w:rsidRPr="002B0005">
        <w:rPr>
          <w:rFonts w:ascii="Arial" w:eastAsia="Times New Roman" w:hAnsi="Arial" w:cs="Arial"/>
          <w:sz w:val="20"/>
          <w:szCs w:val="20"/>
          <w:shd w:val="clear" w:color="auto" w:fill="FFFFFF"/>
          <w:lang w:val="en-IE"/>
        </w:rPr>
        <w:t>effects. </w:t>
      </w:r>
      <w:r w:rsidRPr="002B0005">
        <w:rPr>
          <w:rFonts w:ascii="Arial" w:eastAsia="Times New Roman" w:hAnsi="Arial" w:cs="Arial"/>
          <w:i/>
          <w:iCs/>
          <w:sz w:val="20"/>
          <w:szCs w:val="20"/>
          <w:shd w:val="clear" w:color="auto" w:fill="FFFFFF"/>
          <w:lang w:val="en-IE"/>
        </w:rPr>
        <w:t xml:space="preserve">The Journal of </w:t>
      </w:r>
      <w:r w:rsidR="005D41D6" w:rsidRPr="002B0005">
        <w:rPr>
          <w:rFonts w:ascii="Arial" w:eastAsia="Times New Roman" w:hAnsi="Arial" w:cs="Arial"/>
          <w:i/>
          <w:iCs/>
          <w:sz w:val="20"/>
          <w:szCs w:val="20"/>
          <w:shd w:val="clear" w:color="auto" w:fill="FFFFFF"/>
          <w:lang w:val="en-IE"/>
        </w:rPr>
        <w:t>Physiology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213</w:t>
      </w:r>
      <w:r w:rsidRPr="002B0005">
        <w:rPr>
          <w:rFonts w:ascii="Arial" w:eastAsia="Times New Roman" w:hAnsi="Arial" w:cs="Arial"/>
          <w:sz w:val="20"/>
          <w:szCs w:val="20"/>
          <w:shd w:val="clear" w:color="auto" w:fill="FFFFFF"/>
          <w:lang w:val="en-IE"/>
        </w:rPr>
        <w:t>(1), 157-174. DOI: 10.1113/jphysiol.1971.sp009374.</w:t>
      </w:r>
    </w:p>
    <w:p w14:paraId="7E6DE370" w14:textId="77777777" w:rsidR="0096645F" w:rsidRPr="002B0005" w:rsidRDefault="0096645F" w:rsidP="00E87787">
      <w:pPr>
        <w:jc w:val="both"/>
        <w:rPr>
          <w:rFonts w:ascii="Arial" w:hAnsi="Arial" w:cs="Arial"/>
          <w:b/>
          <w:sz w:val="20"/>
          <w:szCs w:val="20"/>
        </w:rPr>
      </w:pPr>
    </w:p>
    <w:p w14:paraId="58BB4402" w14:textId="44576F78"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Blakemore, C., Nachmias, J., &amp; Sutton, P. (1970). The perceived spatial frequency shift: evidence for frequency</w:t>
      </w:r>
      <w:r w:rsidRPr="002B0005">
        <w:rPr>
          <w:rFonts w:ascii="American Typewriter" w:eastAsia="Times New Roman" w:hAnsi="American Typewriter" w:cs="American Typewriter"/>
          <w:sz w:val="20"/>
          <w:szCs w:val="20"/>
          <w:shd w:val="clear" w:color="auto" w:fill="FFFFFF"/>
          <w:lang w:val="en-IE"/>
        </w:rPr>
        <w:t>‐</w:t>
      </w:r>
      <w:r w:rsidRPr="002B0005">
        <w:rPr>
          <w:rFonts w:ascii="Arial" w:eastAsia="Times New Roman" w:hAnsi="Arial" w:cs="Arial"/>
          <w:sz w:val="20"/>
          <w:szCs w:val="20"/>
          <w:shd w:val="clear" w:color="auto" w:fill="FFFFFF"/>
          <w:lang w:val="en-IE"/>
        </w:rPr>
        <w:t>selective neurones in the human brain.</w:t>
      </w:r>
      <w:r w:rsidR="00E46B24" w:rsidRPr="002B0005">
        <w:rPr>
          <w:rFonts w:ascii="Arial" w:eastAsia="Times New Roman" w:hAnsi="Arial" w:cs="Arial"/>
          <w:sz w:val="20"/>
          <w:szCs w:val="20"/>
          <w:shd w:val="clear" w:color="auto" w:fill="FFFFFF"/>
          <w:lang w:val="en-IE"/>
        </w:rPr>
        <w:t xml:space="preserve"> </w:t>
      </w:r>
      <w:r w:rsidRPr="002B0005">
        <w:rPr>
          <w:rFonts w:ascii="Arial" w:eastAsia="Times New Roman" w:hAnsi="Arial" w:cs="Arial"/>
          <w:i/>
          <w:iCs/>
          <w:sz w:val="20"/>
          <w:szCs w:val="20"/>
          <w:shd w:val="clear" w:color="auto" w:fill="FFFFFF"/>
          <w:lang w:val="en-IE"/>
        </w:rPr>
        <w:t>The Journal of Physiology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210</w:t>
      </w:r>
      <w:r w:rsidRPr="002B0005">
        <w:rPr>
          <w:rFonts w:ascii="Arial" w:eastAsia="Times New Roman" w:hAnsi="Arial" w:cs="Arial"/>
          <w:sz w:val="20"/>
          <w:szCs w:val="20"/>
          <w:shd w:val="clear" w:color="auto" w:fill="FFFFFF"/>
          <w:lang w:val="en-IE"/>
        </w:rPr>
        <w:t>(3),</w:t>
      </w:r>
      <w:r w:rsidR="00E46B24" w:rsidRPr="002B0005">
        <w:rPr>
          <w:rFonts w:ascii="Arial" w:eastAsia="Times New Roman" w:hAnsi="Arial" w:cs="Arial"/>
          <w:sz w:val="20"/>
          <w:szCs w:val="20"/>
          <w:shd w:val="clear" w:color="auto" w:fill="FFFFFF"/>
          <w:lang w:val="en-IE"/>
        </w:rPr>
        <w:t xml:space="preserve"> </w:t>
      </w:r>
      <w:r w:rsidRPr="002B0005">
        <w:rPr>
          <w:rFonts w:ascii="Arial" w:eastAsia="Times New Roman" w:hAnsi="Arial" w:cs="Arial"/>
          <w:sz w:val="20"/>
          <w:szCs w:val="20"/>
          <w:shd w:val="clear" w:color="auto" w:fill="FFFFFF"/>
          <w:lang w:val="en-IE"/>
        </w:rPr>
        <w:t>727-750.</w:t>
      </w:r>
      <w:r w:rsidR="00612F5D" w:rsidRPr="002B0005">
        <w:rPr>
          <w:rFonts w:ascii="Arial" w:eastAsia="Times New Roman" w:hAnsi="Arial" w:cs="Arial"/>
          <w:sz w:val="20"/>
          <w:szCs w:val="20"/>
          <w:shd w:val="clear" w:color="auto" w:fill="FFFFFF"/>
          <w:lang w:val="en-IE"/>
        </w:rPr>
        <w:t xml:space="preserve"> Retrieved from http://onlinelibrary.wiley.com/journal/10.1111/(ISSN)1469-7793</w:t>
      </w:r>
    </w:p>
    <w:p w14:paraId="232CF88A" w14:textId="0458DFFB" w:rsidR="0096645F" w:rsidRPr="002B0005" w:rsidRDefault="0096645F" w:rsidP="00E87787">
      <w:pPr>
        <w:pStyle w:val="ListParagraph"/>
        <w:ind w:left="0"/>
        <w:jc w:val="both"/>
        <w:rPr>
          <w:rFonts w:ascii="Arial" w:eastAsia="Times New Roman" w:hAnsi="Arial" w:cs="Arial"/>
          <w:sz w:val="20"/>
          <w:szCs w:val="20"/>
          <w:lang w:val="en-IE"/>
        </w:rPr>
      </w:pPr>
    </w:p>
    <w:p w14:paraId="0F478A9F" w14:textId="186DEF20"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Blakemore, C. T., &amp; Campbell, F. W. (1969). On the existence of neurones in the human visual system selectively sensitive to the orientation and size of retinal images. </w:t>
      </w:r>
      <w:r w:rsidRPr="002B0005">
        <w:rPr>
          <w:rFonts w:ascii="Arial" w:eastAsia="Times New Roman" w:hAnsi="Arial" w:cs="Arial"/>
          <w:i/>
          <w:iCs/>
          <w:sz w:val="20"/>
          <w:szCs w:val="20"/>
          <w:shd w:val="clear" w:color="auto" w:fill="FFFFFF"/>
          <w:lang w:val="en-IE"/>
        </w:rPr>
        <w:t xml:space="preserve">The Journal of </w:t>
      </w:r>
      <w:r w:rsidR="00E46B24" w:rsidRPr="002B0005">
        <w:rPr>
          <w:rFonts w:ascii="Arial" w:eastAsia="Times New Roman" w:hAnsi="Arial" w:cs="Arial"/>
          <w:i/>
          <w:iCs/>
          <w:sz w:val="20"/>
          <w:szCs w:val="20"/>
          <w:shd w:val="clear" w:color="auto" w:fill="FFFFFF"/>
          <w:lang w:val="en-IE"/>
        </w:rPr>
        <w:t>Physiology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203</w:t>
      </w:r>
      <w:r w:rsidRPr="002B0005">
        <w:rPr>
          <w:rFonts w:ascii="Arial" w:eastAsia="Times New Roman" w:hAnsi="Arial" w:cs="Arial"/>
          <w:sz w:val="20"/>
          <w:szCs w:val="20"/>
          <w:shd w:val="clear" w:color="auto" w:fill="FFFFFF"/>
          <w:lang w:val="en-IE"/>
        </w:rPr>
        <w:t>(1), 237-260. DOI: 10.1113/jphysiol.1969.sp008862.</w:t>
      </w:r>
    </w:p>
    <w:p w14:paraId="469DA9FD" w14:textId="77777777" w:rsidR="0096645F" w:rsidRPr="002B0005" w:rsidRDefault="0096645F" w:rsidP="00E87787">
      <w:pPr>
        <w:jc w:val="both"/>
        <w:rPr>
          <w:rFonts w:ascii="Arial" w:hAnsi="Arial" w:cs="Arial"/>
          <w:b/>
          <w:sz w:val="20"/>
          <w:szCs w:val="20"/>
        </w:rPr>
      </w:pPr>
    </w:p>
    <w:p w14:paraId="298F198A" w14:textId="4C7B510D"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Brainard, D. H. (1997). The psychophysics toolbox. </w:t>
      </w:r>
      <w:r w:rsidRPr="002B0005">
        <w:rPr>
          <w:rFonts w:ascii="Arial" w:eastAsia="Times New Roman" w:hAnsi="Arial" w:cs="Arial"/>
          <w:i/>
          <w:iCs/>
          <w:sz w:val="20"/>
          <w:szCs w:val="20"/>
          <w:shd w:val="clear" w:color="auto" w:fill="FFFFFF"/>
          <w:lang w:val="en-IE"/>
        </w:rPr>
        <w:t xml:space="preserve">Spatial </w:t>
      </w:r>
      <w:r w:rsidR="00E46B24" w:rsidRPr="002B0005">
        <w:rPr>
          <w:rFonts w:ascii="Arial" w:eastAsia="Times New Roman" w:hAnsi="Arial" w:cs="Arial"/>
          <w:i/>
          <w:iCs/>
          <w:sz w:val="20"/>
          <w:szCs w:val="20"/>
          <w:shd w:val="clear" w:color="auto" w:fill="FFFFFF"/>
          <w:lang w:val="en-IE"/>
        </w:rPr>
        <w:t>Vision</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10</w:t>
      </w:r>
      <w:r w:rsidRPr="002B0005">
        <w:rPr>
          <w:rFonts w:ascii="Arial" w:eastAsia="Times New Roman" w:hAnsi="Arial" w:cs="Arial"/>
          <w:sz w:val="20"/>
          <w:szCs w:val="20"/>
          <w:shd w:val="clear" w:color="auto" w:fill="FFFFFF"/>
          <w:lang w:val="en-IE"/>
        </w:rPr>
        <w:t xml:space="preserve">, 433-436. DOI: </w:t>
      </w:r>
      <w:r w:rsidRPr="002B0005">
        <w:rPr>
          <w:rFonts w:ascii="Arial" w:eastAsia="Arial Unicode MS" w:hAnsi="Arial" w:cs="Arial"/>
          <w:sz w:val="20"/>
          <w:szCs w:val="20"/>
          <w:shd w:val="clear" w:color="auto" w:fill="FFFFFF"/>
          <w:lang w:val="en-IE"/>
        </w:rPr>
        <w:t>10.1163/156856897X00357</w:t>
      </w:r>
    </w:p>
    <w:p w14:paraId="71D399AC" w14:textId="77777777" w:rsidR="00F214DA" w:rsidRPr="002B0005" w:rsidRDefault="00F214DA" w:rsidP="00E87787">
      <w:pPr>
        <w:jc w:val="both"/>
        <w:rPr>
          <w:rFonts w:ascii="Arial" w:hAnsi="Arial" w:cs="Arial"/>
          <w:b/>
          <w:sz w:val="20"/>
          <w:szCs w:val="20"/>
        </w:rPr>
      </w:pPr>
    </w:p>
    <w:p w14:paraId="5DBB53D1" w14:textId="29D16AD2"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Chen, J. C., Brown, B., &amp; Schmid, K. L. (2006). Changes in implicit time of the multifocal electroretinogram response following contrast adaptation. </w:t>
      </w:r>
      <w:r w:rsidRPr="002B0005">
        <w:rPr>
          <w:rFonts w:ascii="Arial" w:eastAsia="Times New Roman" w:hAnsi="Arial" w:cs="Arial"/>
          <w:i/>
          <w:iCs/>
          <w:sz w:val="20"/>
          <w:szCs w:val="20"/>
          <w:shd w:val="clear" w:color="auto" w:fill="FFFFFF"/>
          <w:lang w:val="en-IE"/>
        </w:rPr>
        <w:t xml:space="preserve">Current </w:t>
      </w:r>
      <w:r w:rsidR="00E46B24" w:rsidRPr="002B0005">
        <w:rPr>
          <w:rFonts w:ascii="Arial" w:eastAsia="Times New Roman" w:hAnsi="Arial" w:cs="Arial"/>
          <w:i/>
          <w:iCs/>
          <w:sz w:val="20"/>
          <w:szCs w:val="20"/>
          <w:shd w:val="clear" w:color="auto" w:fill="FFFFFF"/>
          <w:lang w:val="en-IE"/>
        </w:rPr>
        <w:t>Eye 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31</w:t>
      </w:r>
      <w:r w:rsidRPr="002B0005">
        <w:rPr>
          <w:rFonts w:ascii="Arial" w:eastAsia="Times New Roman" w:hAnsi="Arial" w:cs="Arial"/>
          <w:sz w:val="20"/>
          <w:szCs w:val="20"/>
          <w:shd w:val="clear" w:color="auto" w:fill="FFFFFF"/>
          <w:lang w:val="en-IE"/>
        </w:rPr>
        <w:t xml:space="preserve">(6), 549-556. DOI: </w:t>
      </w:r>
      <w:hyperlink r:id="rId8" w:tgtFrame="_blank" w:history="1">
        <w:r w:rsidRPr="002B0005">
          <w:rPr>
            <w:rFonts w:ascii="Arial" w:eastAsia="Times New Roman" w:hAnsi="Arial" w:cs="Arial"/>
            <w:sz w:val="20"/>
            <w:szCs w:val="20"/>
            <w:lang w:val="en-IE"/>
          </w:rPr>
          <w:t>10.1080/02713680600744869</w:t>
        </w:r>
      </w:hyperlink>
      <w:r w:rsidRPr="002B0005">
        <w:rPr>
          <w:rFonts w:ascii="Arial" w:eastAsia="Times New Roman" w:hAnsi="Arial" w:cs="Arial"/>
          <w:sz w:val="20"/>
          <w:szCs w:val="20"/>
          <w:lang w:val="en-IE"/>
        </w:rPr>
        <w:t>.</w:t>
      </w:r>
    </w:p>
    <w:p w14:paraId="768B6E56" w14:textId="77777777" w:rsidR="0096645F" w:rsidRPr="002B0005" w:rsidRDefault="0096645F" w:rsidP="00E87787">
      <w:pPr>
        <w:jc w:val="both"/>
        <w:rPr>
          <w:rFonts w:ascii="Arial" w:hAnsi="Arial" w:cs="Arial"/>
          <w:b/>
          <w:sz w:val="20"/>
          <w:szCs w:val="20"/>
        </w:rPr>
      </w:pPr>
    </w:p>
    <w:p w14:paraId="5E14CB48" w14:textId="2DE66663" w:rsidR="00192437" w:rsidRPr="002B0005" w:rsidRDefault="00192437" w:rsidP="00E87787">
      <w:pPr>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Cufflin, M. P., Mankowska, A., &amp; Mallen, E. A. (2007). Effect of blur adaptation on blur sensitivity and discrimination in emmetropes and myopes. </w:t>
      </w:r>
      <w:r w:rsidRPr="002B0005">
        <w:rPr>
          <w:rFonts w:ascii="Arial" w:eastAsia="Times New Roman" w:hAnsi="Arial" w:cs="Arial"/>
          <w:i/>
          <w:iCs/>
          <w:sz w:val="20"/>
          <w:szCs w:val="20"/>
          <w:shd w:val="clear" w:color="auto" w:fill="FFFFFF"/>
          <w:lang w:val="en-IE"/>
        </w:rPr>
        <w:t xml:space="preserve">Investigative </w:t>
      </w:r>
      <w:r w:rsidR="00E46B24" w:rsidRPr="002B0005">
        <w:rPr>
          <w:rFonts w:ascii="Arial" w:eastAsia="Times New Roman" w:hAnsi="Arial" w:cs="Arial"/>
          <w:i/>
          <w:iCs/>
          <w:sz w:val="20"/>
          <w:szCs w:val="20"/>
          <w:shd w:val="clear" w:color="auto" w:fill="FFFFFF"/>
          <w:lang w:val="en-IE"/>
        </w:rPr>
        <w:t>O</w:t>
      </w:r>
      <w:r w:rsidRPr="002B0005">
        <w:rPr>
          <w:rFonts w:ascii="Arial" w:eastAsia="Times New Roman" w:hAnsi="Arial" w:cs="Arial"/>
          <w:i/>
          <w:iCs/>
          <w:sz w:val="20"/>
          <w:szCs w:val="20"/>
          <w:shd w:val="clear" w:color="auto" w:fill="FFFFFF"/>
          <w:lang w:val="en-IE"/>
        </w:rPr>
        <w:t xml:space="preserve">phthalmology &amp; </w:t>
      </w:r>
      <w:r w:rsidR="00E46B24" w:rsidRPr="002B0005">
        <w:rPr>
          <w:rFonts w:ascii="Arial" w:eastAsia="Times New Roman" w:hAnsi="Arial" w:cs="Arial"/>
          <w:i/>
          <w:iCs/>
          <w:sz w:val="20"/>
          <w:szCs w:val="20"/>
          <w:shd w:val="clear" w:color="auto" w:fill="FFFFFF"/>
          <w:lang w:val="en-IE"/>
        </w:rPr>
        <w:t>Visual Science</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48</w:t>
      </w:r>
      <w:r w:rsidRPr="002B0005">
        <w:rPr>
          <w:rFonts w:ascii="Arial" w:eastAsia="Times New Roman" w:hAnsi="Arial" w:cs="Arial"/>
          <w:sz w:val="20"/>
          <w:szCs w:val="20"/>
          <w:shd w:val="clear" w:color="auto" w:fill="FFFFFF"/>
          <w:lang w:val="en-IE"/>
        </w:rPr>
        <w:t>(6), 2932-2939. DOI: 10.1167/iovs.06-0836.</w:t>
      </w:r>
    </w:p>
    <w:p w14:paraId="5EC774AD" w14:textId="4F148D2C" w:rsidR="00F214DA" w:rsidRPr="002B0005" w:rsidRDefault="00F214DA" w:rsidP="00E87787">
      <w:pPr>
        <w:jc w:val="both"/>
        <w:rPr>
          <w:rFonts w:ascii="Arial" w:eastAsia="Times New Roman" w:hAnsi="Arial" w:cs="Arial"/>
          <w:sz w:val="20"/>
          <w:szCs w:val="20"/>
          <w:shd w:val="clear" w:color="auto" w:fill="FFFFFF"/>
          <w:lang w:val="en-IE"/>
        </w:rPr>
      </w:pPr>
    </w:p>
    <w:p w14:paraId="5ED78DC8" w14:textId="65EDA732" w:rsidR="00AE7A79" w:rsidRPr="002B0005" w:rsidRDefault="00AE7A79" w:rsidP="00E87787">
      <w:pPr>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Diether, S., Gekeler, F., &amp; Schaeffel, F. (2001). Changes in contrast sensitivity induced by defocus and their possible relations to emmetropization in the chicken. Investigative Ophthalmology &amp; Visual Science, 42(12), 3072-3079.</w:t>
      </w:r>
    </w:p>
    <w:p w14:paraId="31C8DFE9" w14:textId="77777777" w:rsidR="00AE7A79" w:rsidRPr="002B0005" w:rsidRDefault="00AE7A79" w:rsidP="00E87787">
      <w:pPr>
        <w:jc w:val="both"/>
        <w:rPr>
          <w:rFonts w:ascii="Arial" w:eastAsia="Times New Roman" w:hAnsi="Arial" w:cs="Arial"/>
          <w:sz w:val="20"/>
          <w:szCs w:val="20"/>
          <w:shd w:val="clear" w:color="auto" w:fill="FFFFFF"/>
          <w:lang w:val="en-IE"/>
        </w:rPr>
      </w:pPr>
    </w:p>
    <w:p w14:paraId="24D403CA" w14:textId="7AF2AA9E"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Diether, S., &amp; Schaeffel, F. (1999). Long-term changes in retinal contrast sensitivity in chicks from frosted occluders and drugs: relations to myopia?.</w:t>
      </w:r>
      <w:r w:rsidRPr="002B0005">
        <w:rPr>
          <w:rFonts w:ascii="Arial" w:eastAsia="Times New Roman" w:hAnsi="Arial" w:cs="Arial"/>
          <w:i/>
          <w:iCs/>
          <w:sz w:val="20"/>
          <w:szCs w:val="20"/>
          <w:shd w:val="clear" w:color="auto" w:fill="FFFFFF"/>
          <w:lang w:val="en-IE"/>
        </w:rPr>
        <w:t xml:space="preserve">Vision </w:t>
      </w:r>
      <w:r w:rsidR="00E46B24"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39</w:t>
      </w:r>
      <w:r w:rsidRPr="002B0005">
        <w:rPr>
          <w:rFonts w:ascii="Arial" w:eastAsia="Times New Roman" w:hAnsi="Arial" w:cs="Arial"/>
          <w:sz w:val="20"/>
          <w:szCs w:val="20"/>
          <w:shd w:val="clear" w:color="auto" w:fill="FFFFFF"/>
          <w:lang w:val="en-IE"/>
        </w:rPr>
        <w:t xml:space="preserve">(15), 2499-2510. DOI: </w:t>
      </w:r>
      <w:r w:rsidRPr="002B0005">
        <w:rPr>
          <w:rFonts w:ascii="Arial" w:eastAsia="Arial Unicode MS" w:hAnsi="Arial" w:cs="Arial"/>
          <w:sz w:val="20"/>
          <w:szCs w:val="20"/>
          <w:shd w:val="clear" w:color="auto" w:fill="FFFFFF"/>
          <w:lang w:val="en-IE"/>
        </w:rPr>
        <w:t>10.1016/S0042-6989(99)00005-X.</w:t>
      </w:r>
    </w:p>
    <w:p w14:paraId="74A22848" w14:textId="77777777" w:rsidR="00F214DA" w:rsidRPr="002B0005" w:rsidRDefault="00F214DA" w:rsidP="00E87787">
      <w:pPr>
        <w:jc w:val="both"/>
        <w:rPr>
          <w:rFonts w:ascii="Arial" w:eastAsia="Times New Roman" w:hAnsi="Arial" w:cs="Arial"/>
          <w:sz w:val="20"/>
          <w:szCs w:val="20"/>
          <w:shd w:val="clear" w:color="auto" w:fill="FFFFFF"/>
          <w:lang w:val="en-IE"/>
        </w:rPr>
      </w:pPr>
    </w:p>
    <w:p w14:paraId="0BF05270" w14:textId="0AB2B64A" w:rsidR="0096645F" w:rsidRPr="002B0005" w:rsidRDefault="00F214DA" w:rsidP="00E87787">
      <w:pPr>
        <w:jc w:val="both"/>
        <w:rPr>
          <w:rFonts w:ascii="Arial" w:eastAsia="Arial Unicode MS"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Diether, S., &amp; Schaeffel, F. (1997). Local changes in eye growth induced by imposed local refractive error despite active accommodation. </w:t>
      </w:r>
      <w:r w:rsidRPr="002B0005">
        <w:rPr>
          <w:rFonts w:ascii="Arial" w:eastAsia="Times New Roman" w:hAnsi="Arial" w:cs="Arial"/>
          <w:i/>
          <w:iCs/>
          <w:sz w:val="20"/>
          <w:szCs w:val="20"/>
          <w:shd w:val="clear" w:color="auto" w:fill="FFFFFF"/>
          <w:lang w:val="en-IE"/>
        </w:rPr>
        <w:t>Vision Research</w:t>
      </w:r>
      <w:r w:rsidRPr="002B0005">
        <w:rPr>
          <w:rFonts w:ascii="Arial" w:eastAsia="Times New Roman" w:hAnsi="Arial" w:cs="Arial"/>
          <w:sz w:val="20"/>
          <w:szCs w:val="20"/>
          <w:shd w:val="clear" w:color="auto" w:fill="FFFFFF"/>
          <w:lang w:val="en-IE"/>
        </w:rPr>
        <w:t>,</w:t>
      </w:r>
      <w:r w:rsidRPr="002B0005">
        <w:rPr>
          <w:rFonts w:ascii="Arial" w:eastAsia="Times New Roman" w:hAnsi="Arial" w:cs="Arial"/>
          <w:i/>
          <w:iCs/>
          <w:sz w:val="20"/>
          <w:szCs w:val="20"/>
          <w:shd w:val="clear" w:color="auto" w:fill="FFFFFF"/>
          <w:lang w:val="en-IE"/>
        </w:rPr>
        <w:t>37</w:t>
      </w:r>
      <w:r w:rsidRPr="002B0005">
        <w:rPr>
          <w:rFonts w:ascii="Arial" w:eastAsia="Times New Roman" w:hAnsi="Arial" w:cs="Arial"/>
          <w:sz w:val="20"/>
          <w:szCs w:val="20"/>
          <w:shd w:val="clear" w:color="auto" w:fill="FFFFFF"/>
          <w:lang w:val="en-IE"/>
        </w:rPr>
        <w:t xml:space="preserve">(6), 659-668. DOI: </w:t>
      </w:r>
      <w:r w:rsidRPr="002B0005">
        <w:rPr>
          <w:rFonts w:ascii="Arial" w:eastAsia="Arial Unicode MS" w:hAnsi="Arial" w:cs="Arial"/>
          <w:sz w:val="20"/>
          <w:szCs w:val="20"/>
          <w:bdr w:val="none" w:sz="0" w:space="0" w:color="auto" w:frame="1"/>
          <w:shd w:val="clear" w:color="auto" w:fill="FFFFFF"/>
          <w:lang w:val="en-IE"/>
        </w:rPr>
        <w:t>10.1016/S0042-6989(96)00224-6.</w:t>
      </w:r>
      <w:r w:rsidRPr="002B0005">
        <w:rPr>
          <w:rFonts w:ascii="Arial" w:eastAsia="Arial Unicode MS" w:hAnsi="Arial" w:cs="Arial"/>
          <w:sz w:val="20"/>
          <w:szCs w:val="20"/>
          <w:shd w:val="clear" w:color="auto" w:fill="FFFFFF"/>
          <w:lang w:val="en-IE"/>
        </w:rPr>
        <w:t> </w:t>
      </w:r>
    </w:p>
    <w:p w14:paraId="7105ECEC" w14:textId="77777777" w:rsidR="00445CBC" w:rsidRPr="002B0005" w:rsidRDefault="00445CBC">
      <w:pPr>
        <w:jc w:val="both"/>
        <w:rPr>
          <w:rFonts w:ascii="Arial" w:eastAsia="Times New Roman" w:hAnsi="Arial" w:cs="Arial"/>
          <w:sz w:val="20"/>
          <w:szCs w:val="20"/>
          <w:shd w:val="clear" w:color="auto" w:fill="FFFFFF"/>
          <w:lang w:val="en-IE"/>
        </w:rPr>
      </w:pPr>
    </w:p>
    <w:p w14:paraId="1FBC2351" w14:textId="2DB36C75" w:rsidR="00445CBC" w:rsidRPr="002B0005" w:rsidRDefault="00445CBC">
      <w:pPr>
        <w:jc w:val="both"/>
        <w:rPr>
          <w:rFonts w:ascii="Arial" w:eastAsia="Arial Unicode MS" w:hAnsi="Arial" w:cs="Arial"/>
          <w:sz w:val="20"/>
          <w:szCs w:val="20"/>
          <w:shd w:val="clear" w:color="auto" w:fill="FFFFFF"/>
          <w:lang w:val="en-IE"/>
        </w:rPr>
      </w:pPr>
      <w:r w:rsidRPr="002B0005">
        <w:rPr>
          <w:rFonts w:ascii="Arial" w:hAnsi="Arial" w:cs="Arial"/>
          <w:sz w:val="20"/>
          <w:szCs w:val="20"/>
        </w:rPr>
        <w:lastRenderedPageBreak/>
        <w:t xml:space="preserve">Diether, S., Wallman, J., &amp; Schaeffel, F. (1997). Form deprivation may change the contrast sensitivity function (CSF) of chicks. </w:t>
      </w:r>
      <w:r w:rsidRPr="002B0005">
        <w:rPr>
          <w:rFonts w:ascii="Arial" w:hAnsi="Arial" w:cs="Arial"/>
          <w:i/>
          <w:sz w:val="20"/>
          <w:szCs w:val="20"/>
        </w:rPr>
        <w:t xml:space="preserve">Investigative </w:t>
      </w:r>
      <w:r w:rsidR="00E46B24" w:rsidRPr="002B0005">
        <w:rPr>
          <w:rFonts w:ascii="Arial" w:hAnsi="Arial" w:cs="Arial"/>
          <w:i/>
          <w:sz w:val="20"/>
          <w:szCs w:val="20"/>
        </w:rPr>
        <w:t xml:space="preserve">Ophthalmology </w:t>
      </w:r>
      <w:r w:rsidRPr="002B0005">
        <w:rPr>
          <w:rFonts w:ascii="Arial" w:hAnsi="Arial" w:cs="Arial"/>
          <w:i/>
          <w:sz w:val="20"/>
          <w:szCs w:val="20"/>
        </w:rPr>
        <w:t xml:space="preserve">and </w:t>
      </w:r>
      <w:r w:rsidR="00E46B24" w:rsidRPr="002B0005">
        <w:rPr>
          <w:rFonts w:ascii="Arial" w:hAnsi="Arial" w:cs="Arial"/>
          <w:i/>
          <w:sz w:val="20"/>
          <w:szCs w:val="20"/>
        </w:rPr>
        <w:t>Visual Science</w:t>
      </w:r>
      <w:r w:rsidRPr="002B0005">
        <w:rPr>
          <w:rFonts w:ascii="Arial" w:hAnsi="Arial" w:cs="Arial"/>
          <w:sz w:val="20"/>
          <w:szCs w:val="20"/>
        </w:rPr>
        <w:t xml:space="preserve">, 38(4), 2518-2518. </w:t>
      </w:r>
    </w:p>
    <w:p w14:paraId="1D9744F8" w14:textId="77777777" w:rsidR="00F214DA" w:rsidRPr="002B0005" w:rsidRDefault="00F214DA" w:rsidP="00E87787">
      <w:pPr>
        <w:ind w:left="709"/>
        <w:jc w:val="both"/>
        <w:rPr>
          <w:rFonts w:ascii="Arial" w:eastAsia="Times New Roman" w:hAnsi="Arial" w:cs="Arial"/>
          <w:sz w:val="20"/>
          <w:szCs w:val="20"/>
          <w:lang w:val="en-IE"/>
        </w:rPr>
      </w:pPr>
    </w:p>
    <w:p w14:paraId="4F3D8D00" w14:textId="77777777" w:rsidR="0096645F" w:rsidRPr="002B0005" w:rsidRDefault="0096645F" w:rsidP="00225624">
      <w:pPr>
        <w:pStyle w:val="ListParagraph"/>
        <w:ind w:left="0"/>
        <w:jc w:val="both"/>
        <w:outlineLvl w:val="0"/>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Dolgin, E. (2015). The myopia boom. </w:t>
      </w:r>
      <w:r w:rsidRPr="002B0005">
        <w:rPr>
          <w:rFonts w:ascii="Arial" w:eastAsia="Times New Roman" w:hAnsi="Arial" w:cs="Arial"/>
          <w:i/>
          <w:iCs/>
          <w:sz w:val="20"/>
          <w:szCs w:val="20"/>
          <w:shd w:val="clear" w:color="auto" w:fill="FFFFFF"/>
          <w:lang w:val="en-IE"/>
        </w:rPr>
        <w:t>Nature</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519</w:t>
      </w:r>
      <w:r w:rsidRPr="002B0005">
        <w:rPr>
          <w:rFonts w:ascii="Arial" w:eastAsia="Times New Roman" w:hAnsi="Arial" w:cs="Arial"/>
          <w:sz w:val="20"/>
          <w:szCs w:val="20"/>
          <w:shd w:val="clear" w:color="auto" w:fill="FFFFFF"/>
          <w:lang w:val="en-IE"/>
        </w:rPr>
        <w:t>(7543), 276-278. DOI:10.1038/519276a.</w:t>
      </w:r>
    </w:p>
    <w:p w14:paraId="0757079B"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p>
    <w:p w14:paraId="30CB672D" w14:textId="57549B58"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Field, D. J. (1987). Relations between the statistics of natural images and the response properties of cortical cells. </w:t>
      </w:r>
      <w:r w:rsidRPr="002B0005">
        <w:rPr>
          <w:rFonts w:ascii="Arial" w:eastAsia="Times New Roman" w:hAnsi="Arial" w:cs="Arial"/>
          <w:i/>
          <w:iCs/>
          <w:sz w:val="20"/>
          <w:szCs w:val="20"/>
          <w:shd w:val="clear" w:color="auto" w:fill="FFFFFF"/>
          <w:lang w:val="en-IE"/>
        </w:rPr>
        <w:t>J</w:t>
      </w:r>
      <w:r w:rsidR="00E46B24" w:rsidRPr="002B0005">
        <w:rPr>
          <w:rFonts w:ascii="Arial" w:eastAsia="Times New Roman" w:hAnsi="Arial" w:cs="Arial"/>
          <w:i/>
          <w:iCs/>
          <w:sz w:val="20"/>
          <w:szCs w:val="20"/>
          <w:shd w:val="clear" w:color="auto" w:fill="FFFFFF"/>
          <w:lang w:val="en-IE"/>
        </w:rPr>
        <w:t xml:space="preserve">ournal of the Optical </w:t>
      </w:r>
      <w:r w:rsidRPr="002B0005">
        <w:rPr>
          <w:rFonts w:ascii="Arial" w:eastAsia="Times New Roman" w:hAnsi="Arial" w:cs="Arial"/>
          <w:i/>
          <w:iCs/>
          <w:sz w:val="20"/>
          <w:szCs w:val="20"/>
          <w:shd w:val="clear" w:color="auto" w:fill="FFFFFF"/>
          <w:lang w:val="en-IE"/>
        </w:rPr>
        <w:t>S</w:t>
      </w:r>
      <w:r w:rsidR="00E46B24" w:rsidRPr="002B0005">
        <w:rPr>
          <w:rFonts w:ascii="Arial" w:eastAsia="Times New Roman" w:hAnsi="Arial" w:cs="Arial"/>
          <w:i/>
          <w:iCs/>
          <w:sz w:val="20"/>
          <w:szCs w:val="20"/>
          <w:shd w:val="clear" w:color="auto" w:fill="FFFFFF"/>
          <w:lang w:val="en-IE"/>
        </w:rPr>
        <w:t xml:space="preserve">ociety of </w:t>
      </w:r>
      <w:r w:rsidRPr="002B0005">
        <w:rPr>
          <w:rFonts w:ascii="Arial" w:eastAsia="Times New Roman" w:hAnsi="Arial" w:cs="Arial"/>
          <w:i/>
          <w:iCs/>
          <w:sz w:val="20"/>
          <w:szCs w:val="20"/>
          <w:shd w:val="clear" w:color="auto" w:fill="FFFFFF"/>
          <w:lang w:val="en-IE"/>
        </w:rPr>
        <w:t>A</w:t>
      </w:r>
      <w:r w:rsidR="00E46B24" w:rsidRPr="002B0005">
        <w:rPr>
          <w:rFonts w:ascii="Arial" w:eastAsia="Times New Roman" w:hAnsi="Arial" w:cs="Arial"/>
          <w:i/>
          <w:iCs/>
          <w:sz w:val="20"/>
          <w:szCs w:val="20"/>
          <w:shd w:val="clear" w:color="auto" w:fill="FFFFFF"/>
          <w:lang w:val="en-IE"/>
        </w:rPr>
        <w:t>merica</w:t>
      </w:r>
      <w:r w:rsidRPr="002B0005">
        <w:rPr>
          <w:rFonts w:ascii="Arial" w:eastAsia="Times New Roman" w:hAnsi="Arial" w:cs="Arial"/>
          <w:i/>
          <w:iCs/>
          <w:sz w:val="20"/>
          <w:szCs w:val="20"/>
          <w:shd w:val="clear" w:color="auto" w:fill="FFFFFF"/>
          <w:lang w:val="en-IE"/>
        </w:rPr>
        <w:t xml:space="preserve"> A</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w:t>
      </w:r>
      <w:r w:rsidRPr="002B0005">
        <w:rPr>
          <w:rFonts w:ascii="Arial" w:eastAsia="Times New Roman" w:hAnsi="Arial" w:cs="Arial"/>
          <w:sz w:val="20"/>
          <w:szCs w:val="20"/>
          <w:shd w:val="clear" w:color="auto" w:fill="FFFFFF"/>
          <w:lang w:val="en-IE"/>
        </w:rPr>
        <w:t>(12), 2379-2394.</w:t>
      </w:r>
      <w:r w:rsidR="00612F5D" w:rsidRPr="002B0005">
        <w:rPr>
          <w:rFonts w:ascii="Arial" w:eastAsia="Times New Roman" w:hAnsi="Arial" w:cs="Arial"/>
          <w:sz w:val="20"/>
          <w:szCs w:val="20"/>
          <w:shd w:val="clear" w:color="auto" w:fill="FFFFFF"/>
          <w:lang w:val="en-IE"/>
        </w:rPr>
        <w:t xml:space="preserve"> Retrieved from https://www.osapublishing.org/josaa/home.cfm</w:t>
      </w:r>
    </w:p>
    <w:p w14:paraId="06420716"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p>
    <w:p w14:paraId="2E169363" w14:textId="77777777" w:rsidR="0096645F" w:rsidRPr="002B0005" w:rsidRDefault="0096645F" w:rsidP="00E87787">
      <w:pPr>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George, S., &amp; Rosenfield, M. (2004). Blur adaptation and myopia. </w:t>
      </w:r>
      <w:r w:rsidRPr="002B0005">
        <w:rPr>
          <w:rFonts w:ascii="Arial" w:eastAsia="Times New Roman" w:hAnsi="Arial" w:cs="Arial"/>
          <w:i/>
          <w:iCs/>
          <w:sz w:val="20"/>
          <w:szCs w:val="20"/>
          <w:shd w:val="clear" w:color="auto" w:fill="FFFFFF"/>
          <w:lang w:val="en-IE"/>
        </w:rPr>
        <w:t>Optometry &amp; Vision Science</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81</w:t>
      </w:r>
      <w:r w:rsidRPr="002B0005">
        <w:rPr>
          <w:rFonts w:ascii="Arial" w:eastAsia="Times New Roman" w:hAnsi="Arial" w:cs="Arial"/>
          <w:sz w:val="20"/>
          <w:szCs w:val="20"/>
          <w:shd w:val="clear" w:color="auto" w:fill="FFFFFF"/>
          <w:lang w:val="en-IE"/>
        </w:rPr>
        <w:t xml:space="preserve">(7), 543-547. </w:t>
      </w:r>
      <w:r w:rsidRPr="002B0005">
        <w:rPr>
          <w:rFonts w:ascii="Arial" w:eastAsia="Times New Roman" w:hAnsi="Arial" w:cs="Arial"/>
          <w:b/>
          <w:bCs/>
          <w:sz w:val="20"/>
          <w:szCs w:val="20"/>
          <w:shd w:val="clear" w:color="auto" w:fill="FFFFFF"/>
          <w:lang w:val="en-IE"/>
        </w:rPr>
        <w:t>doi</w:t>
      </w:r>
      <w:r w:rsidRPr="002B0005">
        <w:rPr>
          <w:rFonts w:ascii="Arial" w:eastAsia="Times New Roman" w:hAnsi="Arial" w:cs="Arial"/>
          <w:sz w:val="20"/>
          <w:szCs w:val="20"/>
          <w:shd w:val="clear" w:color="auto" w:fill="FFFFFF"/>
          <w:lang w:val="en-IE"/>
        </w:rPr>
        <w:t>/10.1111/opo.12031</w:t>
      </w:r>
      <w:r w:rsidR="00192437" w:rsidRPr="002B0005">
        <w:rPr>
          <w:rFonts w:ascii="Arial" w:eastAsia="Times New Roman" w:hAnsi="Arial" w:cs="Arial"/>
          <w:sz w:val="20"/>
          <w:szCs w:val="20"/>
          <w:shd w:val="clear" w:color="auto" w:fill="FFFFFF"/>
          <w:lang w:val="en-IE"/>
        </w:rPr>
        <w:t>.</w:t>
      </w:r>
    </w:p>
    <w:p w14:paraId="222CF813"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p>
    <w:p w14:paraId="3235BF94" w14:textId="77777777" w:rsidR="0096645F" w:rsidRPr="002B0005" w:rsidRDefault="0096645F" w:rsidP="00E87787">
      <w:pPr>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Georgeson, M. A., &amp; Sullivan, G. D. (1975). Contrast constancy: deblurring in human vision by spatial frequency channels. </w:t>
      </w:r>
      <w:r w:rsidRPr="002B0005">
        <w:rPr>
          <w:rFonts w:ascii="Arial" w:eastAsia="Times New Roman" w:hAnsi="Arial" w:cs="Arial"/>
          <w:i/>
          <w:iCs/>
          <w:sz w:val="20"/>
          <w:szCs w:val="20"/>
          <w:shd w:val="clear" w:color="auto" w:fill="FFFFFF"/>
          <w:lang w:val="en-IE"/>
        </w:rPr>
        <w:t>The Journal of Physiology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252</w:t>
      </w:r>
      <w:r w:rsidRPr="002B0005">
        <w:rPr>
          <w:rFonts w:ascii="Arial" w:eastAsia="Times New Roman" w:hAnsi="Arial" w:cs="Arial"/>
          <w:sz w:val="20"/>
          <w:szCs w:val="20"/>
          <w:shd w:val="clear" w:color="auto" w:fill="FFFFFF"/>
          <w:lang w:val="en-IE"/>
        </w:rPr>
        <w:t>(3), 627. DOI: 10.1113/jphysiol.1975.sp011162.</w:t>
      </w:r>
    </w:p>
    <w:p w14:paraId="53035FF7" w14:textId="77777777" w:rsidR="00F214DA" w:rsidRPr="002B0005" w:rsidRDefault="00F214DA" w:rsidP="00E87787">
      <w:pPr>
        <w:jc w:val="both"/>
        <w:rPr>
          <w:rFonts w:ascii="Arial" w:eastAsia="Times New Roman" w:hAnsi="Arial" w:cs="Arial"/>
          <w:sz w:val="20"/>
          <w:szCs w:val="20"/>
          <w:shd w:val="clear" w:color="auto" w:fill="FFFFFF"/>
          <w:lang w:val="en-IE"/>
        </w:rPr>
      </w:pPr>
    </w:p>
    <w:p w14:paraId="43856058" w14:textId="77777777"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Georgeson, M. A., &amp; Georgeson, J. M. (1987). Facilitation and masking of briefly presented gratings: Time-course and contrast dependence. </w:t>
      </w:r>
      <w:r w:rsidRPr="002B0005">
        <w:rPr>
          <w:rFonts w:ascii="Arial" w:eastAsia="Times New Roman" w:hAnsi="Arial" w:cs="Arial"/>
          <w:i/>
          <w:iCs/>
          <w:sz w:val="20"/>
          <w:szCs w:val="20"/>
          <w:shd w:val="clear" w:color="auto" w:fill="FFFFFF"/>
          <w:lang w:val="en-IE"/>
        </w:rPr>
        <w:t>Vision 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27</w:t>
      </w:r>
      <w:r w:rsidRPr="002B0005">
        <w:rPr>
          <w:rFonts w:ascii="Arial" w:eastAsia="Times New Roman" w:hAnsi="Arial" w:cs="Arial"/>
          <w:sz w:val="20"/>
          <w:szCs w:val="20"/>
          <w:shd w:val="clear" w:color="auto" w:fill="FFFFFF"/>
          <w:lang w:val="en-IE"/>
        </w:rPr>
        <w:t>(3), 369-379. DOI: 10.1016/0042-6989(87)90086-1.</w:t>
      </w:r>
    </w:p>
    <w:p w14:paraId="6ECDF319"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p>
    <w:p w14:paraId="6DF3EBD5" w14:textId="77777777"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Greenlee, M. W., &amp; Heitger, F. (1988). The functional role of contrast adaptation. </w:t>
      </w:r>
      <w:r w:rsidRPr="002B0005">
        <w:rPr>
          <w:rFonts w:ascii="Arial" w:eastAsia="Times New Roman" w:hAnsi="Arial" w:cs="Arial"/>
          <w:i/>
          <w:iCs/>
          <w:sz w:val="20"/>
          <w:szCs w:val="20"/>
          <w:shd w:val="clear" w:color="auto" w:fill="FFFFFF"/>
          <w:lang w:val="en-IE"/>
        </w:rPr>
        <w:t>Vision 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28</w:t>
      </w:r>
      <w:r w:rsidRPr="002B0005">
        <w:rPr>
          <w:rFonts w:ascii="Arial" w:eastAsia="Times New Roman" w:hAnsi="Arial" w:cs="Arial"/>
          <w:sz w:val="20"/>
          <w:szCs w:val="20"/>
          <w:shd w:val="clear" w:color="auto" w:fill="FFFFFF"/>
          <w:lang w:val="en-IE"/>
        </w:rPr>
        <w:t xml:space="preserve">(7), 791-797. DOI: </w:t>
      </w:r>
      <w:hyperlink r:id="rId9" w:tgtFrame="doilink" w:history="1">
        <w:r w:rsidRPr="002B0005">
          <w:rPr>
            <w:rFonts w:ascii="Arial" w:eastAsia="Times New Roman" w:hAnsi="Arial" w:cs="Arial"/>
            <w:sz w:val="20"/>
            <w:szCs w:val="20"/>
            <w:bdr w:val="none" w:sz="0" w:space="0" w:color="auto" w:frame="1"/>
            <w:shd w:val="clear" w:color="auto" w:fill="FFFFFF"/>
            <w:lang w:val="en-IE"/>
          </w:rPr>
          <w:t>10.1016/0042-6989(88)90026-0</w:t>
        </w:r>
      </w:hyperlink>
      <w:r w:rsidRPr="002B0005">
        <w:rPr>
          <w:rFonts w:ascii="Arial" w:eastAsia="Times New Roman" w:hAnsi="Arial" w:cs="Arial"/>
          <w:sz w:val="20"/>
          <w:szCs w:val="20"/>
          <w:lang w:val="en-IE"/>
        </w:rPr>
        <w:t>.</w:t>
      </w:r>
    </w:p>
    <w:p w14:paraId="45132686" w14:textId="77777777" w:rsidR="00E37225" w:rsidRPr="002B0005" w:rsidRDefault="00E37225" w:rsidP="00E87787">
      <w:pPr>
        <w:jc w:val="both"/>
        <w:rPr>
          <w:rFonts w:ascii="Arial" w:eastAsia="Times New Roman" w:hAnsi="Arial" w:cs="Arial"/>
          <w:sz w:val="20"/>
          <w:szCs w:val="20"/>
          <w:lang w:val="en-IE"/>
        </w:rPr>
      </w:pPr>
    </w:p>
    <w:p w14:paraId="315DDFE5" w14:textId="2C514463" w:rsidR="00E37225" w:rsidRPr="002B0005" w:rsidRDefault="00E37225" w:rsidP="009C6BB4">
      <w:pPr>
        <w:rPr>
          <w:rFonts w:ascii="Arial" w:eastAsia="Times New Roman" w:hAnsi="Arial"/>
          <w:sz w:val="20"/>
          <w:szCs w:val="20"/>
        </w:rPr>
      </w:pPr>
      <w:r w:rsidRPr="002B0005">
        <w:rPr>
          <w:rFonts w:ascii="Arial" w:eastAsia="Times New Roman" w:hAnsi="Arial" w:cs="Arial"/>
          <w:sz w:val="20"/>
          <w:szCs w:val="20"/>
          <w:shd w:val="clear" w:color="auto" w:fill="FFFFFF"/>
        </w:rPr>
        <w:t>Greenhouse, D. S., Bailey, I. L., Howarth, P. A., &amp; Berman, S. M. (1992). Spatial adaptation to text on a video display terminal. </w:t>
      </w:r>
      <w:r w:rsidRPr="002B0005">
        <w:rPr>
          <w:rFonts w:ascii="Arial" w:eastAsia="Times New Roman" w:hAnsi="Arial" w:cs="Arial"/>
          <w:i/>
          <w:iCs/>
          <w:sz w:val="20"/>
          <w:szCs w:val="20"/>
          <w:shd w:val="clear" w:color="auto" w:fill="FFFFFF"/>
        </w:rPr>
        <w:t>Ophthalmic and Physiological Optics</w:t>
      </w:r>
      <w:r w:rsidRPr="002B0005">
        <w:rPr>
          <w:rFonts w:ascii="Arial" w:eastAsia="Times New Roman" w:hAnsi="Arial" w:cs="Arial"/>
          <w:sz w:val="20"/>
          <w:szCs w:val="20"/>
          <w:shd w:val="clear" w:color="auto" w:fill="FFFFFF"/>
        </w:rPr>
        <w:t>, </w:t>
      </w:r>
      <w:r w:rsidRPr="002B0005">
        <w:rPr>
          <w:rFonts w:ascii="Arial" w:eastAsia="Times New Roman" w:hAnsi="Arial" w:cs="Arial"/>
          <w:i/>
          <w:iCs/>
          <w:sz w:val="20"/>
          <w:szCs w:val="20"/>
          <w:shd w:val="clear" w:color="auto" w:fill="FFFFFF"/>
        </w:rPr>
        <w:t>12</w:t>
      </w:r>
      <w:r w:rsidRPr="002B0005">
        <w:rPr>
          <w:rFonts w:ascii="Arial" w:eastAsia="Times New Roman" w:hAnsi="Arial" w:cs="Arial"/>
          <w:sz w:val="20"/>
          <w:szCs w:val="20"/>
          <w:shd w:val="clear" w:color="auto" w:fill="FFFFFF"/>
        </w:rPr>
        <w:t>(3), 302-306.</w:t>
      </w:r>
      <w:r w:rsidR="00AD122E" w:rsidRPr="002B0005">
        <w:rPr>
          <w:rFonts w:ascii="Arial" w:eastAsia="Times New Roman" w:hAnsi="Arial" w:cs="Arial"/>
          <w:sz w:val="20"/>
          <w:szCs w:val="20"/>
          <w:shd w:val="clear" w:color="auto" w:fill="FFFFFF"/>
        </w:rPr>
        <w:t xml:space="preserve"> DOI: 10.1111/j.1475-1313.1992.tb00402.x</w:t>
      </w:r>
    </w:p>
    <w:p w14:paraId="41AB3DFE" w14:textId="77777777" w:rsidR="00F214DA" w:rsidRPr="002B0005" w:rsidRDefault="00F214DA" w:rsidP="00E87787">
      <w:pPr>
        <w:jc w:val="both"/>
        <w:rPr>
          <w:rFonts w:ascii="Arial" w:eastAsia="Times New Roman" w:hAnsi="Arial" w:cs="Arial"/>
          <w:sz w:val="20"/>
          <w:szCs w:val="20"/>
          <w:lang w:val="en-IE"/>
        </w:rPr>
      </w:pPr>
    </w:p>
    <w:p w14:paraId="61761D9A" w14:textId="45248B35" w:rsidR="00F214DA" w:rsidRPr="002B0005" w:rsidRDefault="00F214DA" w:rsidP="00E87787">
      <w:pPr>
        <w:pStyle w:val="ListParagraph"/>
        <w:ind w:left="0"/>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Gwiazda, J., Thorn, F., Bauer, J., &amp; Held, R. (1993). Myopic children show insufficient accommodative response to blur. </w:t>
      </w:r>
      <w:r w:rsidRPr="002B0005">
        <w:rPr>
          <w:rFonts w:ascii="Arial" w:eastAsia="Times New Roman" w:hAnsi="Arial" w:cs="Arial"/>
          <w:i/>
          <w:iCs/>
          <w:sz w:val="20"/>
          <w:szCs w:val="20"/>
          <w:shd w:val="clear" w:color="auto" w:fill="FFFFFF"/>
          <w:lang w:val="en-IE"/>
        </w:rPr>
        <w:t xml:space="preserve">Investigative </w:t>
      </w:r>
      <w:r w:rsidR="00E46B24" w:rsidRPr="002B0005">
        <w:rPr>
          <w:rFonts w:ascii="Arial" w:eastAsia="Times New Roman" w:hAnsi="Arial" w:cs="Arial"/>
          <w:i/>
          <w:iCs/>
          <w:sz w:val="20"/>
          <w:szCs w:val="20"/>
          <w:shd w:val="clear" w:color="auto" w:fill="FFFFFF"/>
          <w:lang w:val="en-IE"/>
        </w:rPr>
        <w:t xml:space="preserve">Ophthalmology </w:t>
      </w:r>
      <w:r w:rsidRPr="002B0005">
        <w:rPr>
          <w:rFonts w:ascii="Arial" w:eastAsia="Times New Roman" w:hAnsi="Arial" w:cs="Arial"/>
          <w:i/>
          <w:iCs/>
          <w:sz w:val="20"/>
          <w:szCs w:val="20"/>
          <w:shd w:val="clear" w:color="auto" w:fill="FFFFFF"/>
          <w:lang w:val="en-IE"/>
        </w:rPr>
        <w:t xml:space="preserve">&amp; </w:t>
      </w:r>
      <w:r w:rsidR="00E46B24" w:rsidRPr="002B0005">
        <w:rPr>
          <w:rFonts w:ascii="Arial" w:eastAsia="Times New Roman" w:hAnsi="Arial" w:cs="Arial"/>
          <w:i/>
          <w:iCs/>
          <w:sz w:val="20"/>
          <w:szCs w:val="20"/>
          <w:shd w:val="clear" w:color="auto" w:fill="FFFFFF"/>
          <w:lang w:val="en-IE"/>
        </w:rPr>
        <w:t>Visual Science</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34</w:t>
      </w:r>
      <w:r w:rsidRPr="002B0005">
        <w:rPr>
          <w:rFonts w:ascii="Arial" w:eastAsia="Times New Roman" w:hAnsi="Arial" w:cs="Arial"/>
          <w:sz w:val="20"/>
          <w:szCs w:val="20"/>
          <w:shd w:val="clear" w:color="auto" w:fill="FFFFFF"/>
          <w:lang w:val="en-IE"/>
        </w:rPr>
        <w:t>(3), 690-694.</w:t>
      </w:r>
    </w:p>
    <w:p w14:paraId="0B5A7F1B" w14:textId="77777777" w:rsidR="00F214DA" w:rsidRPr="002B0005" w:rsidRDefault="00F214DA" w:rsidP="00E87787">
      <w:pPr>
        <w:jc w:val="both"/>
        <w:rPr>
          <w:rFonts w:ascii="Arial" w:eastAsia="Times New Roman" w:hAnsi="Arial" w:cs="Arial"/>
          <w:sz w:val="20"/>
          <w:szCs w:val="20"/>
          <w:lang w:val="en-IE"/>
        </w:rPr>
      </w:pPr>
    </w:p>
    <w:p w14:paraId="29CAE056" w14:textId="77777777" w:rsidR="00F214DA" w:rsidRPr="002B0005" w:rsidRDefault="00F214DA" w:rsidP="00E87787">
      <w:pPr>
        <w:pStyle w:val="ListParagraph"/>
        <w:ind w:left="0"/>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Kleiner, M., Brainard, D., Pelli, D., Ingling, A., Murray, R., &amp; Broussard, C. (2007). What’s new in Psychtoolbox-3. </w:t>
      </w:r>
      <w:r w:rsidRPr="002B0005">
        <w:rPr>
          <w:rFonts w:ascii="Arial" w:eastAsia="Times New Roman" w:hAnsi="Arial" w:cs="Arial"/>
          <w:i/>
          <w:iCs/>
          <w:sz w:val="20"/>
          <w:szCs w:val="20"/>
          <w:shd w:val="clear" w:color="auto" w:fill="FFFFFF"/>
          <w:lang w:val="en-IE"/>
        </w:rPr>
        <w:t>Perception</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36</w:t>
      </w:r>
      <w:r w:rsidRPr="002B0005">
        <w:rPr>
          <w:rFonts w:ascii="Arial" w:eastAsia="Times New Roman" w:hAnsi="Arial" w:cs="Arial"/>
          <w:sz w:val="20"/>
          <w:szCs w:val="20"/>
          <w:shd w:val="clear" w:color="auto" w:fill="FFFFFF"/>
          <w:lang w:val="en-IE"/>
        </w:rPr>
        <w:t>(14), 1. DOI: 10.1068/v070821.</w:t>
      </w:r>
    </w:p>
    <w:p w14:paraId="670D1F8D" w14:textId="77777777" w:rsidR="00F214DA" w:rsidRPr="002B0005" w:rsidRDefault="00F214DA" w:rsidP="00E87787">
      <w:pPr>
        <w:pStyle w:val="ListParagraph"/>
        <w:ind w:left="0"/>
        <w:jc w:val="both"/>
        <w:rPr>
          <w:rFonts w:ascii="Arial" w:eastAsia="Times New Roman" w:hAnsi="Arial" w:cs="Arial"/>
          <w:sz w:val="20"/>
          <w:szCs w:val="20"/>
          <w:shd w:val="clear" w:color="auto" w:fill="FFFFFF"/>
          <w:lang w:val="en-IE"/>
        </w:rPr>
      </w:pPr>
    </w:p>
    <w:p w14:paraId="7D805C08" w14:textId="77777777"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Lesmes, L. A., Lu, Z. L., Baek, J., &amp; Albright, T. D. (2010). Bayesian adaptive estimation of the contrast sensitivity function: The quick CSF method. </w:t>
      </w:r>
      <w:r w:rsidRPr="002B0005">
        <w:rPr>
          <w:rFonts w:ascii="Arial" w:eastAsia="Times New Roman" w:hAnsi="Arial" w:cs="Arial"/>
          <w:i/>
          <w:iCs/>
          <w:sz w:val="20"/>
          <w:szCs w:val="20"/>
          <w:shd w:val="clear" w:color="auto" w:fill="FFFFFF"/>
          <w:lang w:val="en-IE"/>
        </w:rPr>
        <w:t>Journal of Vision</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10</w:t>
      </w:r>
      <w:r w:rsidRPr="002B0005">
        <w:rPr>
          <w:rFonts w:ascii="Arial" w:eastAsia="Times New Roman" w:hAnsi="Arial" w:cs="Arial"/>
          <w:sz w:val="20"/>
          <w:szCs w:val="20"/>
          <w:shd w:val="clear" w:color="auto" w:fill="FFFFFF"/>
          <w:lang w:val="en-IE"/>
        </w:rPr>
        <w:t xml:space="preserve">(3), 17. DOI: </w:t>
      </w:r>
      <w:r w:rsidRPr="002B0005">
        <w:rPr>
          <w:rFonts w:ascii="Arial" w:eastAsia="Arial Unicode MS" w:hAnsi="Arial" w:cs="Arial"/>
          <w:sz w:val="20"/>
          <w:szCs w:val="20"/>
          <w:shd w:val="clear" w:color="auto" w:fill="FFFFFF"/>
          <w:lang w:val="en-IE"/>
        </w:rPr>
        <w:t>http://dx.doi.org/10.1167/10.3.17.</w:t>
      </w:r>
    </w:p>
    <w:p w14:paraId="405789C1" w14:textId="77777777" w:rsidR="00F214DA" w:rsidRPr="002B0005" w:rsidRDefault="00F214DA" w:rsidP="00E87787">
      <w:pPr>
        <w:jc w:val="both"/>
        <w:rPr>
          <w:rFonts w:ascii="Arial" w:eastAsia="Times New Roman" w:hAnsi="Arial" w:cs="Arial"/>
          <w:sz w:val="20"/>
          <w:szCs w:val="20"/>
          <w:lang w:val="en-IE"/>
        </w:rPr>
      </w:pPr>
    </w:p>
    <w:p w14:paraId="794C8BD9" w14:textId="77777777"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Lunn, R., &amp; Banks, W. P. (1986). Visual fatigue and spatial frequency adaptation to video displays of text. </w:t>
      </w:r>
      <w:r w:rsidRPr="002B0005">
        <w:rPr>
          <w:rFonts w:ascii="Arial" w:eastAsia="Times New Roman" w:hAnsi="Arial" w:cs="Arial"/>
          <w:i/>
          <w:iCs/>
          <w:sz w:val="20"/>
          <w:szCs w:val="20"/>
          <w:shd w:val="clear" w:color="auto" w:fill="FFFFFF"/>
          <w:lang w:val="en-IE"/>
        </w:rPr>
        <w:t>Human Factors: The Journal of the Human Factors and Ergonomics Society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28</w:t>
      </w:r>
      <w:r w:rsidRPr="002B0005">
        <w:rPr>
          <w:rFonts w:ascii="Arial" w:eastAsia="Times New Roman" w:hAnsi="Arial" w:cs="Arial"/>
          <w:sz w:val="20"/>
          <w:szCs w:val="20"/>
          <w:shd w:val="clear" w:color="auto" w:fill="FFFFFF"/>
          <w:lang w:val="en-IE"/>
        </w:rPr>
        <w:t>(4), 457-464. DOI: 10.1177/001872088602800407</w:t>
      </w:r>
    </w:p>
    <w:p w14:paraId="089E02C4" w14:textId="77777777" w:rsidR="0096645F" w:rsidRPr="002B0005" w:rsidRDefault="0096645F" w:rsidP="00E87787">
      <w:pPr>
        <w:jc w:val="both"/>
        <w:rPr>
          <w:rFonts w:ascii="Arial" w:eastAsia="Times New Roman" w:hAnsi="Arial" w:cs="Arial"/>
          <w:sz w:val="20"/>
          <w:szCs w:val="20"/>
          <w:lang w:val="en-IE"/>
        </w:rPr>
      </w:pPr>
    </w:p>
    <w:p w14:paraId="30DCC14B" w14:textId="25FD55C9"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Majaj, N. J., Pelli, D. G., Kurshan, P., &amp; Palomares, M. (2002). The role of spatial frequency channels in letter identification. </w:t>
      </w:r>
      <w:r w:rsidRPr="002B0005">
        <w:rPr>
          <w:rFonts w:ascii="Arial" w:eastAsia="Times New Roman" w:hAnsi="Arial" w:cs="Arial"/>
          <w:i/>
          <w:iCs/>
          <w:sz w:val="20"/>
          <w:szCs w:val="20"/>
          <w:shd w:val="clear" w:color="auto" w:fill="FFFFFF"/>
          <w:lang w:val="en-IE"/>
        </w:rPr>
        <w:t xml:space="preserve">Vision </w:t>
      </w:r>
      <w:r w:rsidR="00E46B24"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42</w:t>
      </w:r>
      <w:r w:rsidRPr="002B0005">
        <w:rPr>
          <w:rFonts w:ascii="Arial" w:eastAsia="Times New Roman" w:hAnsi="Arial" w:cs="Arial"/>
          <w:sz w:val="20"/>
          <w:szCs w:val="20"/>
          <w:shd w:val="clear" w:color="auto" w:fill="FFFFFF"/>
          <w:lang w:val="en-IE"/>
        </w:rPr>
        <w:t xml:space="preserve">(9), 1165-1184. DOI: </w:t>
      </w:r>
      <w:hyperlink r:id="rId10" w:tgtFrame="doilink" w:history="1">
        <w:r w:rsidRPr="002B0005">
          <w:rPr>
            <w:rFonts w:ascii="Arial" w:eastAsia="Times New Roman" w:hAnsi="Arial" w:cs="Arial"/>
            <w:sz w:val="20"/>
            <w:szCs w:val="20"/>
            <w:bdr w:val="none" w:sz="0" w:space="0" w:color="auto" w:frame="1"/>
            <w:shd w:val="clear" w:color="auto" w:fill="FFFFFF"/>
            <w:lang w:val="en-IE"/>
          </w:rPr>
          <w:t>10.1016/S0042-6989(02)00045-7</w:t>
        </w:r>
      </w:hyperlink>
      <w:r w:rsidRPr="002B0005">
        <w:rPr>
          <w:rFonts w:ascii="Arial" w:eastAsia="Times New Roman" w:hAnsi="Arial" w:cs="Arial"/>
          <w:sz w:val="20"/>
          <w:szCs w:val="20"/>
          <w:lang w:val="en-IE"/>
        </w:rPr>
        <w:t>.</w:t>
      </w:r>
    </w:p>
    <w:p w14:paraId="1FF0148B" w14:textId="77777777" w:rsidR="00F214DA" w:rsidRPr="002B0005" w:rsidRDefault="00F214DA" w:rsidP="00E87787">
      <w:pPr>
        <w:jc w:val="both"/>
        <w:rPr>
          <w:rFonts w:ascii="Arial" w:eastAsia="Times New Roman" w:hAnsi="Arial" w:cs="Arial"/>
          <w:sz w:val="20"/>
          <w:szCs w:val="20"/>
          <w:lang w:val="en-IE"/>
        </w:rPr>
      </w:pPr>
    </w:p>
    <w:p w14:paraId="5850D81C" w14:textId="77777777"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Magnussen, S., Dyrnes, S., Greenlee, M. W., Nordby, K., &amp; Watten, R. (1992). Time course of contrast adaptation to VDU-displayed text. </w:t>
      </w:r>
      <w:r w:rsidRPr="002B0005">
        <w:rPr>
          <w:rFonts w:ascii="Arial" w:eastAsia="Times New Roman" w:hAnsi="Arial" w:cs="Arial"/>
          <w:i/>
          <w:iCs/>
          <w:sz w:val="20"/>
          <w:szCs w:val="20"/>
          <w:shd w:val="clear" w:color="auto" w:fill="FFFFFF"/>
          <w:lang w:val="en-IE"/>
        </w:rPr>
        <w:t>Behaviour &amp; Information Technology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11</w:t>
      </w:r>
      <w:r w:rsidRPr="002B0005">
        <w:rPr>
          <w:rFonts w:ascii="Arial" w:eastAsia="Times New Roman" w:hAnsi="Arial" w:cs="Arial"/>
          <w:sz w:val="20"/>
          <w:szCs w:val="20"/>
          <w:shd w:val="clear" w:color="auto" w:fill="FFFFFF"/>
          <w:lang w:val="en-IE"/>
        </w:rPr>
        <w:t xml:space="preserve">(6), 334-337. DOI: </w:t>
      </w:r>
      <w:r w:rsidRPr="002B0005">
        <w:rPr>
          <w:rFonts w:ascii="Arial" w:eastAsia="Times New Roman" w:hAnsi="Arial" w:cs="Arial"/>
          <w:sz w:val="20"/>
          <w:szCs w:val="20"/>
          <w:lang w:val="en-IE"/>
        </w:rPr>
        <w:t>10.1080/01449299208924355.</w:t>
      </w:r>
    </w:p>
    <w:p w14:paraId="307F8C2E" w14:textId="77777777" w:rsidR="00F214DA" w:rsidRPr="002B0005" w:rsidRDefault="00F214DA" w:rsidP="00E87787">
      <w:pPr>
        <w:jc w:val="both"/>
        <w:rPr>
          <w:rFonts w:ascii="Arial" w:eastAsia="Times New Roman" w:hAnsi="Arial" w:cs="Arial"/>
          <w:sz w:val="20"/>
          <w:szCs w:val="20"/>
          <w:lang w:val="en-IE"/>
        </w:rPr>
      </w:pPr>
    </w:p>
    <w:p w14:paraId="28318AAB" w14:textId="02D0C3AF"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Magnussen, S., &amp; Greenlee, M. W. (1985). Marathon adaptation to spatial contrast: saturation in sight. </w:t>
      </w:r>
      <w:r w:rsidRPr="002B0005">
        <w:rPr>
          <w:rFonts w:ascii="Arial" w:eastAsia="Times New Roman" w:hAnsi="Arial" w:cs="Arial"/>
          <w:i/>
          <w:iCs/>
          <w:sz w:val="20"/>
          <w:szCs w:val="20"/>
          <w:shd w:val="clear" w:color="auto" w:fill="FFFFFF"/>
          <w:lang w:val="en-IE"/>
        </w:rPr>
        <w:t xml:space="preserve">Vision </w:t>
      </w:r>
      <w:r w:rsidR="00E46B24"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25</w:t>
      </w:r>
      <w:r w:rsidRPr="002B0005">
        <w:rPr>
          <w:rFonts w:ascii="Arial" w:eastAsia="Times New Roman" w:hAnsi="Arial" w:cs="Arial"/>
          <w:sz w:val="20"/>
          <w:szCs w:val="20"/>
          <w:shd w:val="clear" w:color="auto" w:fill="FFFFFF"/>
          <w:lang w:val="en-IE"/>
        </w:rPr>
        <w:t>(10), 1409-1411. DOI: 10.1016/0042-6989(85)90218-4.</w:t>
      </w:r>
    </w:p>
    <w:p w14:paraId="0FA18051" w14:textId="77777777" w:rsidR="00F214DA" w:rsidRPr="002B0005" w:rsidRDefault="00F214DA" w:rsidP="00E87787">
      <w:pPr>
        <w:jc w:val="both"/>
        <w:rPr>
          <w:rFonts w:ascii="Arial" w:eastAsia="Times New Roman" w:hAnsi="Arial" w:cs="Arial"/>
          <w:sz w:val="20"/>
          <w:szCs w:val="20"/>
          <w:lang w:val="en-IE"/>
        </w:rPr>
      </w:pPr>
    </w:p>
    <w:p w14:paraId="41C44DC3" w14:textId="6DCE6DF5"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 xml:space="preserve">McBrien, N. A., &amp; Millodot, M. (1986). The effect of refractive error on the </w:t>
      </w:r>
      <w:r w:rsidR="00AD122E" w:rsidRPr="002B0005">
        <w:rPr>
          <w:rFonts w:ascii="Arial" w:eastAsia="Times New Roman" w:hAnsi="Arial" w:cs="Arial"/>
          <w:sz w:val="20"/>
          <w:szCs w:val="20"/>
          <w:shd w:val="clear" w:color="auto" w:fill="FFFFFF"/>
          <w:lang w:val="en-IE"/>
        </w:rPr>
        <w:t>accommodative response gradient</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Ophthalmic and Physiological Optics</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6</w:t>
      </w:r>
      <w:r w:rsidRPr="002B0005">
        <w:rPr>
          <w:rFonts w:ascii="Arial" w:eastAsia="Times New Roman" w:hAnsi="Arial" w:cs="Arial"/>
          <w:sz w:val="20"/>
          <w:szCs w:val="20"/>
          <w:shd w:val="clear" w:color="auto" w:fill="FFFFFF"/>
          <w:lang w:val="en-IE"/>
        </w:rPr>
        <w:t>(2), 145-149. DOI: 10.1111/j.1475-1313.1986.tb01135.x.</w:t>
      </w:r>
    </w:p>
    <w:p w14:paraId="22E7FD5F" w14:textId="77777777" w:rsidR="00192437" w:rsidRPr="002B0005" w:rsidRDefault="00192437" w:rsidP="00E87787">
      <w:pPr>
        <w:jc w:val="both"/>
        <w:rPr>
          <w:rFonts w:ascii="Arial" w:eastAsia="Times New Roman" w:hAnsi="Arial" w:cs="Arial"/>
          <w:sz w:val="20"/>
          <w:szCs w:val="20"/>
          <w:lang w:val="en-IE"/>
        </w:rPr>
      </w:pPr>
    </w:p>
    <w:p w14:paraId="38EFDC96" w14:textId="77777777" w:rsidR="00192437" w:rsidRPr="002B0005" w:rsidRDefault="00192437"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lastRenderedPageBreak/>
        <w:t>Mon-Williams, M., Tresilian, J. R., Strang, N. C., Kochhar, P., &amp; Wann, J. P. (1998). Improving vision: neural compensation for optical defocus. </w:t>
      </w:r>
      <w:r w:rsidRPr="002B0005">
        <w:rPr>
          <w:rFonts w:ascii="Arial" w:eastAsia="Times New Roman" w:hAnsi="Arial" w:cs="Arial"/>
          <w:i/>
          <w:iCs/>
          <w:sz w:val="20"/>
          <w:szCs w:val="20"/>
          <w:shd w:val="clear" w:color="auto" w:fill="FFFFFF"/>
          <w:lang w:val="en-IE"/>
        </w:rPr>
        <w:t>Proceedings of the Royal Society of London B: Biological Sciences</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265</w:t>
      </w:r>
      <w:r w:rsidRPr="002B0005">
        <w:rPr>
          <w:rFonts w:ascii="Arial" w:eastAsia="Times New Roman" w:hAnsi="Arial" w:cs="Arial"/>
          <w:sz w:val="20"/>
          <w:szCs w:val="20"/>
          <w:shd w:val="clear" w:color="auto" w:fill="FFFFFF"/>
          <w:lang w:val="en-IE"/>
        </w:rPr>
        <w:t xml:space="preserve">(1390), 71-77. DOI: </w:t>
      </w:r>
      <w:r w:rsidRPr="002B0005">
        <w:rPr>
          <w:rFonts w:ascii="Arial" w:eastAsia="Arial Unicode MS" w:hAnsi="Arial" w:cs="Arial"/>
          <w:b/>
          <w:bCs/>
          <w:sz w:val="20"/>
          <w:szCs w:val="20"/>
          <w:bdr w:val="none" w:sz="0" w:space="0" w:color="auto" w:frame="1"/>
          <w:shd w:val="clear" w:color="auto" w:fill="FFFFFF"/>
          <w:lang w:val="en-IE"/>
        </w:rPr>
        <w:t>DOI: </w:t>
      </w:r>
      <w:r w:rsidRPr="002B0005">
        <w:rPr>
          <w:rFonts w:ascii="Arial" w:eastAsia="Arial Unicode MS" w:hAnsi="Arial" w:cs="Arial"/>
          <w:sz w:val="20"/>
          <w:szCs w:val="20"/>
          <w:shd w:val="clear" w:color="auto" w:fill="FFFFFF"/>
          <w:lang w:val="en-IE"/>
        </w:rPr>
        <w:t>10.1098/rspb.1998.0266.</w:t>
      </w:r>
    </w:p>
    <w:p w14:paraId="64EE2D5F"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p>
    <w:p w14:paraId="204F8F46" w14:textId="1E8CB7E2" w:rsidR="0096645F" w:rsidRPr="002B0005" w:rsidRDefault="0096645F" w:rsidP="00E87787">
      <w:pPr>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Morgan, I., &amp; Rose, K. (2005). How genetic is school myopia?. </w:t>
      </w:r>
      <w:r w:rsidRPr="002B0005">
        <w:rPr>
          <w:rFonts w:ascii="Arial" w:eastAsia="Times New Roman" w:hAnsi="Arial" w:cs="Arial"/>
          <w:i/>
          <w:iCs/>
          <w:sz w:val="20"/>
          <w:szCs w:val="20"/>
          <w:shd w:val="clear" w:color="auto" w:fill="FFFFFF"/>
          <w:lang w:val="en-IE"/>
        </w:rPr>
        <w:t xml:space="preserve">Progress in </w:t>
      </w:r>
      <w:r w:rsidR="00E46B24" w:rsidRPr="002B0005">
        <w:rPr>
          <w:rFonts w:ascii="Arial" w:eastAsia="Times New Roman" w:hAnsi="Arial" w:cs="Arial"/>
          <w:i/>
          <w:iCs/>
          <w:sz w:val="20"/>
          <w:szCs w:val="20"/>
          <w:shd w:val="clear" w:color="auto" w:fill="FFFFFF"/>
          <w:lang w:val="en-IE"/>
        </w:rPr>
        <w:t xml:space="preserve">Retinal </w:t>
      </w:r>
      <w:r w:rsidRPr="002B0005">
        <w:rPr>
          <w:rFonts w:ascii="Arial" w:eastAsia="Times New Roman" w:hAnsi="Arial" w:cs="Arial"/>
          <w:i/>
          <w:iCs/>
          <w:sz w:val="20"/>
          <w:szCs w:val="20"/>
          <w:shd w:val="clear" w:color="auto" w:fill="FFFFFF"/>
          <w:lang w:val="en-IE"/>
        </w:rPr>
        <w:t xml:space="preserve">and </w:t>
      </w:r>
      <w:r w:rsidR="00E46B24" w:rsidRPr="002B0005">
        <w:rPr>
          <w:rFonts w:ascii="Arial" w:eastAsia="Times New Roman" w:hAnsi="Arial" w:cs="Arial"/>
          <w:i/>
          <w:iCs/>
          <w:sz w:val="20"/>
          <w:szCs w:val="20"/>
          <w:shd w:val="clear" w:color="auto" w:fill="FFFFFF"/>
          <w:lang w:val="en-IE"/>
        </w:rPr>
        <w:t>Eye 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24</w:t>
      </w:r>
      <w:r w:rsidRPr="002B0005">
        <w:rPr>
          <w:rFonts w:ascii="Arial" w:eastAsia="Times New Roman" w:hAnsi="Arial" w:cs="Arial"/>
          <w:sz w:val="20"/>
          <w:szCs w:val="20"/>
          <w:shd w:val="clear" w:color="auto" w:fill="FFFFFF"/>
          <w:lang w:val="en-IE"/>
        </w:rPr>
        <w:t>(1), 1-38. DOI: 10.1016/j.preteyeres.2004.06.004.</w:t>
      </w:r>
    </w:p>
    <w:p w14:paraId="27382A47" w14:textId="77777777" w:rsidR="00F214DA" w:rsidRPr="002B0005" w:rsidRDefault="00F214DA" w:rsidP="00E87787">
      <w:pPr>
        <w:jc w:val="both"/>
        <w:rPr>
          <w:rFonts w:ascii="Arial" w:eastAsia="Times New Roman" w:hAnsi="Arial" w:cs="Arial"/>
          <w:sz w:val="20"/>
          <w:szCs w:val="20"/>
          <w:shd w:val="clear" w:color="auto" w:fill="FFFFFF"/>
          <w:lang w:val="en-IE"/>
        </w:rPr>
      </w:pPr>
    </w:p>
    <w:p w14:paraId="30BAA1F6" w14:textId="77777777"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Movshon, J. A., &amp; Lennie, P. (1979). Pattern-selective adaptation in visual cortical neurones. </w:t>
      </w:r>
      <w:r w:rsidRPr="002B0005">
        <w:rPr>
          <w:rFonts w:ascii="Arial" w:eastAsia="Times New Roman" w:hAnsi="Arial" w:cs="Arial"/>
          <w:i/>
          <w:iCs/>
          <w:sz w:val="20"/>
          <w:szCs w:val="20"/>
          <w:shd w:val="clear" w:color="auto" w:fill="FFFFFF"/>
          <w:lang w:val="en-IE"/>
        </w:rPr>
        <w:t>Nature</w:t>
      </w:r>
      <w:r w:rsidRPr="002B0005">
        <w:rPr>
          <w:rFonts w:ascii="Arial" w:eastAsia="Times New Roman" w:hAnsi="Arial" w:cs="Arial"/>
          <w:sz w:val="20"/>
          <w:szCs w:val="20"/>
          <w:shd w:val="clear" w:color="auto" w:fill="FFFFFF"/>
          <w:lang w:val="en-IE"/>
        </w:rPr>
        <w:t>. DOI: 10.1038/278850a0.</w:t>
      </w:r>
    </w:p>
    <w:p w14:paraId="02E42EBE"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p>
    <w:p w14:paraId="06E1D05F" w14:textId="77777777" w:rsidR="0096645F" w:rsidRPr="002B0005" w:rsidRDefault="0096645F" w:rsidP="00E87787">
      <w:pPr>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Mutti, D. O., &amp; Zadnik, K. (2009). Has near work's star fallen?. </w:t>
      </w:r>
      <w:r w:rsidRPr="002B0005">
        <w:rPr>
          <w:rFonts w:ascii="Arial" w:eastAsia="Times New Roman" w:hAnsi="Arial" w:cs="Arial"/>
          <w:i/>
          <w:iCs/>
          <w:sz w:val="20"/>
          <w:szCs w:val="20"/>
          <w:shd w:val="clear" w:color="auto" w:fill="FFFFFF"/>
          <w:lang w:val="en-IE"/>
        </w:rPr>
        <w:t>Optometry &amp; Vision Science</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86</w:t>
      </w:r>
      <w:r w:rsidRPr="002B0005">
        <w:rPr>
          <w:rFonts w:ascii="Arial" w:eastAsia="Times New Roman" w:hAnsi="Arial" w:cs="Arial"/>
          <w:sz w:val="20"/>
          <w:szCs w:val="20"/>
          <w:shd w:val="clear" w:color="auto" w:fill="FFFFFF"/>
          <w:lang w:val="en-IE"/>
        </w:rPr>
        <w:t>(2), 76-78. DOI: 10.1097/OPX.0b013e31819974ae.</w:t>
      </w:r>
    </w:p>
    <w:p w14:paraId="7FD5AC23" w14:textId="77777777" w:rsidR="00A1166B" w:rsidRPr="002B0005" w:rsidRDefault="00A1166B" w:rsidP="00E87787">
      <w:pPr>
        <w:jc w:val="both"/>
        <w:rPr>
          <w:rFonts w:ascii="Arial" w:eastAsia="Times New Roman" w:hAnsi="Arial" w:cs="Arial"/>
          <w:sz w:val="20"/>
          <w:szCs w:val="20"/>
          <w:shd w:val="clear" w:color="auto" w:fill="FFFFFF"/>
          <w:lang w:val="en-IE"/>
        </w:rPr>
      </w:pPr>
    </w:p>
    <w:p w14:paraId="03FE85F8" w14:textId="77777777" w:rsidR="007E612E" w:rsidRPr="002B0005" w:rsidRDefault="00A1166B" w:rsidP="007E612E">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rPr>
        <w:t>Mutti, D. O., Mitchell, G. L., Moeschberger, M. L., Jones, L. A., &amp; Zadnik, K. (2002). Parental myopia, near work, school achievement, and children’s refractive error.</w:t>
      </w:r>
      <w:r w:rsidRPr="002B0005">
        <w:rPr>
          <w:rStyle w:val="apple-converted-space"/>
          <w:rFonts w:ascii="Arial" w:eastAsia="Times New Roman" w:hAnsi="Arial" w:cs="Arial"/>
          <w:sz w:val="20"/>
          <w:szCs w:val="20"/>
          <w:shd w:val="clear" w:color="auto" w:fill="FFFFFF"/>
        </w:rPr>
        <w:t> </w:t>
      </w:r>
      <w:r w:rsidRPr="002B0005">
        <w:rPr>
          <w:rFonts w:ascii="Arial" w:eastAsia="Times New Roman" w:hAnsi="Arial" w:cs="Arial"/>
          <w:i/>
          <w:iCs/>
          <w:sz w:val="20"/>
          <w:szCs w:val="20"/>
          <w:shd w:val="clear" w:color="auto" w:fill="FFFFFF"/>
        </w:rPr>
        <w:t>Investigative Ophthalmology &amp; Visual Science</w:t>
      </w:r>
      <w:r w:rsidRPr="002B0005">
        <w:rPr>
          <w:rFonts w:ascii="Arial" w:eastAsia="Times New Roman" w:hAnsi="Arial" w:cs="Arial"/>
          <w:sz w:val="20"/>
          <w:szCs w:val="20"/>
          <w:shd w:val="clear" w:color="auto" w:fill="FFFFFF"/>
        </w:rPr>
        <w:t>,</w:t>
      </w:r>
      <w:r w:rsidRPr="002B0005">
        <w:rPr>
          <w:rStyle w:val="apple-converted-space"/>
          <w:rFonts w:ascii="Arial" w:eastAsia="Times New Roman" w:hAnsi="Arial" w:cs="Arial"/>
          <w:sz w:val="20"/>
          <w:szCs w:val="20"/>
          <w:shd w:val="clear" w:color="auto" w:fill="FFFFFF"/>
        </w:rPr>
        <w:t> </w:t>
      </w:r>
      <w:r w:rsidRPr="002B0005">
        <w:rPr>
          <w:rFonts w:ascii="Arial" w:eastAsia="Times New Roman" w:hAnsi="Arial" w:cs="Arial"/>
          <w:i/>
          <w:iCs/>
          <w:sz w:val="20"/>
          <w:szCs w:val="20"/>
          <w:shd w:val="clear" w:color="auto" w:fill="FFFFFF"/>
        </w:rPr>
        <w:t>43</w:t>
      </w:r>
      <w:r w:rsidRPr="002B0005">
        <w:rPr>
          <w:rFonts w:ascii="Arial" w:eastAsia="Times New Roman" w:hAnsi="Arial" w:cs="Arial"/>
          <w:sz w:val="20"/>
          <w:szCs w:val="20"/>
          <w:shd w:val="clear" w:color="auto" w:fill="FFFFFF"/>
        </w:rPr>
        <w:t>(12), 3633-3640.</w:t>
      </w:r>
      <w:r w:rsidR="007E612E" w:rsidRPr="002B0005">
        <w:rPr>
          <w:rFonts w:ascii="Arial" w:eastAsia="Times New Roman" w:hAnsi="Arial" w:cs="Arial"/>
          <w:sz w:val="20"/>
          <w:szCs w:val="20"/>
          <w:shd w:val="clear" w:color="auto" w:fill="FFFFFF"/>
        </w:rPr>
        <w:t xml:space="preserve"> </w:t>
      </w:r>
      <w:r w:rsidR="007E612E" w:rsidRPr="002B0005">
        <w:rPr>
          <w:rFonts w:ascii="Arial" w:eastAsia="Times New Roman" w:hAnsi="Arial" w:cs="Arial"/>
          <w:sz w:val="20"/>
          <w:szCs w:val="20"/>
          <w:shd w:val="clear" w:color="auto" w:fill="FFFFFF"/>
          <w:lang w:val="en-IE"/>
        </w:rPr>
        <w:t>Retrieved from http://iovs.arvojournals.org</w:t>
      </w:r>
    </w:p>
    <w:p w14:paraId="02E893FC" w14:textId="19FFC392" w:rsidR="00A1166B" w:rsidRPr="002B0005" w:rsidRDefault="00A1166B" w:rsidP="00A1166B">
      <w:pPr>
        <w:rPr>
          <w:rFonts w:ascii="Arial" w:eastAsia="Times New Roman" w:hAnsi="Arial"/>
          <w:sz w:val="20"/>
          <w:szCs w:val="20"/>
        </w:rPr>
      </w:pPr>
    </w:p>
    <w:p w14:paraId="72756EFB" w14:textId="77777777" w:rsidR="00A1166B" w:rsidRPr="002B0005" w:rsidRDefault="00A1166B" w:rsidP="00E87787">
      <w:pPr>
        <w:jc w:val="both"/>
        <w:rPr>
          <w:rFonts w:ascii="Arial" w:eastAsia="Times New Roman" w:hAnsi="Arial" w:cs="Arial"/>
          <w:sz w:val="20"/>
          <w:szCs w:val="20"/>
          <w:shd w:val="clear" w:color="auto" w:fill="FFFFFF"/>
          <w:lang w:val="en-IE"/>
        </w:rPr>
      </w:pPr>
    </w:p>
    <w:p w14:paraId="4057E0D4" w14:textId="17772262" w:rsidR="00192437" w:rsidRPr="002B0005" w:rsidRDefault="00192437"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Ohlendorf, A., &amp; Schaeffel, F. (2009). Contrast adaptation induced by defocus–A possible error signal for emmetropization?. </w:t>
      </w:r>
      <w:r w:rsidRPr="002B0005">
        <w:rPr>
          <w:rFonts w:ascii="Arial" w:eastAsia="Times New Roman" w:hAnsi="Arial" w:cs="Arial"/>
          <w:i/>
          <w:iCs/>
          <w:sz w:val="20"/>
          <w:szCs w:val="20"/>
          <w:shd w:val="clear" w:color="auto" w:fill="FFFFFF"/>
          <w:lang w:val="en-IE"/>
        </w:rPr>
        <w:t xml:space="preserve">Vision </w:t>
      </w:r>
      <w:r w:rsidR="00E46B24"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49</w:t>
      </w:r>
      <w:r w:rsidRPr="002B0005">
        <w:rPr>
          <w:rFonts w:ascii="Arial" w:eastAsia="Times New Roman" w:hAnsi="Arial" w:cs="Arial"/>
          <w:sz w:val="20"/>
          <w:szCs w:val="20"/>
          <w:shd w:val="clear" w:color="auto" w:fill="FFFFFF"/>
          <w:lang w:val="en-IE"/>
        </w:rPr>
        <w:t xml:space="preserve">(2), 249-256. </w:t>
      </w:r>
      <w:r w:rsidRPr="002B0005">
        <w:rPr>
          <w:rFonts w:ascii="Arial" w:eastAsia="Arial Unicode MS" w:hAnsi="Arial" w:cs="Arial"/>
          <w:bCs/>
          <w:sz w:val="20"/>
          <w:szCs w:val="20"/>
          <w:bdr w:val="none" w:sz="0" w:space="0" w:color="auto" w:frame="1"/>
          <w:shd w:val="clear" w:color="auto" w:fill="FFFFFF"/>
          <w:lang w:val="en-IE"/>
        </w:rPr>
        <w:t>DOI: </w:t>
      </w:r>
      <w:r w:rsidRPr="002B0005">
        <w:rPr>
          <w:rFonts w:ascii="Arial" w:eastAsia="Arial Unicode MS" w:hAnsi="Arial" w:cs="Arial"/>
          <w:sz w:val="20"/>
          <w:szCs w:val="20"/>
          <w:shd w:val="clear" w:color="auto" w:fill="FFFFFF"/>
          <w:lang w:val="en-IE"/>
        </w:rPr>
        <w:t>10.1016/j.visres.2008.10.016.</w:t>
      </w:r>
    </w:p>
    <w:p w14:paraId="0658F35B" w14:textId="77777777" w:rsidR="0096645F" w:rsidRPr="002B0005" w:rsidRDefault="0096645F" w:rsidP="00E87787">
      <w:pPr>
        <w:jc w:val="both"/>
        <w:rPr>
          <w:rFonts w:ascii="Arial" w:eastAsia="Times New Roman" w:hAnsi="Arial" w:cs="Arial"/>
          <w:sz w:val="20"/>
          <w:szCs w:val="20"/>
          <w:shd w:val="clear" w:color="auto" w:fill="FFFFFF"/>
          <w:lang w:val="en-IE"/>
        </w:rPr>
      </w:pPr>
    </w:p>
    <w:p w14:paraId="1D7CAD0C"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Pantle, A. J., &amp; Sekuler, R. W. (1968). Velocity-sensitive elements in human vision: Initial psychophysical evidence. </w:t>
      </w:r>
      <w:r w:rsidRPr="002B0005">
        <w:rPr>
          <w:rFonts w:ascii="Arial" w:eastAsia="Times New Roman" w:hAnsi="Arial" w:cs="Arial"/>
          <w:i/>
          <w:iCs/>
          <w:sz w:val="20"/>
          <w:szCs w:val="20"/>
          <w:shd w:val="clear" w:color="auto" w:fill="FFFFFF"/>
          <w:lang w:val="en-IE"/>
        </w:rPr>
        <w:t>Vision 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8</w:t>
      </w:r>
      <w:r w:rsidRPr="002B0005">
        <w:rPr>
          <w:rFonts w:ascii="Arial" w:eastAsia="Times New Roman" w:hAnsi="Arial" w:cs="Arial"/>
          <w:sz w:val="20"/>
          <w:szCs w:val="20"/>
          <w:shd w:val="clear" w:color="auto" w:fill="FFFFFF"/>
          <w:lang w:val="en-IE"/>
        </w:rPr>
        <w:t>(4), 445-450.</w:t>
      </w:r>
      <w:r w:rsidR="00612F5D" w:rsidRPr="002B0005">
        <w:rPr>
          <w:rFonts w:ascii="Arial" w:eastAsia="Times New Roman" w:hAnsi="Arial" w:cs="Arial"/>
          <w:sz w:val="20"/>
          <w:szCs w:val="20"/>
          <w:shd w:val="clear" w:color="auto" w:fill="FFFFFF"/>
          <w:lang w:val="en-IE"/>
        </w:rPr>
        <w:t xml:space="preserve"> Retrieved from http://www.journals.elsevier.com/vision-research/</w:t>
      </w:r>
    </w:p>
    <w:p w14:paraId="530767AC" w14:textId="77777777" w:rsidR="00F214DA" w:rsidRPr="002B0005" w:rsidRDefault="00F214DA" w:rsidP="00E87787">
      <w:pPr>
        <w:pStyle w:val="ListParagraph"/>
        <w:ind w:left="0"/>
        <w:jc w:val="both"/>
        <w:rPr>
          <w:rFonts w:ascii="Arial" w:eastAsia="Times New Roman" w:hAnsi="Arial" w:cs="Arial"/>
          <w:sz w:val="20"/>
          <w:szCs w:val="20"/>
          <w:shd w:val="clear" w:color="auto" w:fill="FFFFFF"/>
          <w:lang w:val="en-IE"/>
        </w:rPr>
      </w:pPr>
    </w:p>
    <w:p w14:paraId="5E2101CE" w14:textId="506ED5CE"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Pelli, D. G. (1997). The VideoToolbox software for visual psychophysics: Transforming numbers into movies. </w:t>
      </w:r>
      <w:r w:rsidRPr="002B0005">
        <w:rPr>
          <w:rFonts w:ascii="Arial" w:eastAsia="Times New Roman" w:hAnsi="Arial" w:cs="Arial"/>
          <w:i/>
          <w:iCs/>
          <w:sz w:val="20"/>
          <w:szCs w:val="20"/>
          <w:shd w:val="clear" w:color="auto" w:fill="FFFFFF"/>
          <w:lang w:val="en-IE"/>
        </w:rPr>
        <w:t xml:space="preserve">Spatial </w:t>
      </w:r>
      <w:r w:rsidR="00E46B24" w:rsidRPr="002B0005">
        <w:rPr>
          <w:rFonts w:ascii="Arial" w:eastAsia="Times New Roman" w:hAnsi="Arial" w:cs="Arial"/>
          <w:i/>
          <w:iCs/>
          <w:sz w:val="20"/>
          <w:szCs w:val="20"/>
          <w:shd w:val="clear" w:color="auto" w:fill="FFFFFF"/>
          <w:lang w:val="en-IE"/>
        </w:rPr>
        <w:t>Vision</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10</w:t>
      </w:r>
      <w:r w:rsidRPr="002B0005">
        <w:rPr>
          <w:rFonts w:ascii="Arial" w:eastAsia="Times New Roman" w:hAnsi="Arial" w:cs="Arial"/>
          <w:sz w:val="20"/>
          <w:szCs w:val="20"/>
          <w:shd w:val="clear" w:color="auto" w:fill="FFFFFF"/>
          <w:lang w:val="en-IE"/>
        </w:rPr>
        <w:t xml:space="preserve">(4), 437-442. DOI: </w:t>
      </w:r>
      <w:r w:rsidRPr="002B0005">
        <w:rPr>
          <w:rFonts w:ascii="Arial" w:eastAsia="Arial Unicode MS" w:hAnsi="Arial" w:cs="Arial"/>
          <w:sz w:val="20"/>
          <w:szCs w:val="20"/>
          <w:bdr w:val="none" w:sz="0" w:space="0" w:color="auto" w:frame="1"/>
          <w:shd w:val="clear" w:color="auto" w:fill="FFFFFF"/>
          <w:lang w:val="en-IE"/>
        </w:rPr>
        <w:t>10.1163/156856897X00366.</w:t>
      </w:r>
      <w:r w:rsidRPr="002B0005">
        <w:rPr>
          <w:rFonts w:ascii="Arial" w:eastAsia="Arial Unicode MS" w:hAnsi="Arial" w:cs="Arial"/>
          <w:sz w:val="20"/>
          <w:szCs w:val="20"/>
          <w:shd w:val="clear" w:color="auto" w:fill="FFFFFF"/>
          <w:lang w:val="en-IE"/>
        </w:rPr>
        <w:t> </w:t>
      </w:r>
    </w:p>
    <w:p w14:paraId="334F3140" w14:textId="77777777" w:rsidR="00192437" w:rsidRPr="002B0005" w:rsidRDefault="00192437" w:rsidP="00E87787">
      <w:pPr>
        <w:pStyle w:val="ListParagraph"/>
        <w:ind w:left="0"/>
        <w:jc w:val="both"/>
        <w:rPr>
          <w:rFonts w:ascii="Arial" w:eastAsia="Times New Roman" w:hAnsi="Arial" w:cs="Arial"/>
          <w:sz w:val="20"/>
          <w:szCs w:val="20"/>
          <w:shd w:val="clear" w:color="auto" w:fill="FFFFFF"/>
          <w:lang w:val="en-IE"/>
        </w:rPr>
      </w:pPr>
    </w:p>
    <w:p w14:paraId="00212FEF" w14:textId="77777777" w:rsidR="00192437" w:rsidRPr="002B0005" w:rsidRDefault="00192437"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Pesudovs, K., &amp; Brennan, N. A. (1993). Decreased uncorrected vision after a period of distance fixation with spectacle wear. </w:t>
      </w:r>
      <w:r w:rsidRPr="002B0005">
        <w:rPr>
          <w:rFonts w:ascii="Arial" w:eastAsia="Times New Roman" w:hAnsi="Arial" w:cs="Arial"/>
          <w:i/>
          <w:iCs/>
          <w:sz w:val="20"/>
          <w:szCs w:val="20"/>
          <w:shd w:val="clear" w:color="auto" w:fill="FFFFFF"/>
          <w:lang w:val="en-IE"/>
        </w:rPr>
        <w:t>Optometry &amp; Vision Science</w:t>
      </w:r>
      <w:r w:rsidRPr="002B0005">
        <w:rPr>
          <w:rFonts w:ascii="Arial" w:eastAsia="Times New Roman" w:hAnsi="Arial" w:cs="Arial"/>
          <w:sz w:val="20"/>
          <w:szCs w:val="20"/>
          <w:shd w:val="clear" w:color="auto" w:fill="FFFFFF"/>
          <w:lang w:val="en-IE"/>
        </w:rPr>
        <w:t>,</w:t>
      </w:r>
      <w:r w:rsidRPr="002B0005">
        <w:rPr>
          <w:rFonts w:ascii="Arial" w:eastAsia="Times New Roman" w:hAnsi="Arial" w:cs="Arial"/>
          <w:i/>
          <w:iCs/>
          <w:sz w:val="20"/>
          <w:szCs w:val="20"/>
          <w:shd w:val="clear" w:color="auto" w:fill="FFFFFF"/>
          <w:lang w:val="en-IE"/>
        </w:rPr>
        <w:t>70</w:t>
      </w:r>
      <w:r w:rsidRPr="002B0005">
        <w:rPr>
          <w:rFonts w:ascii="Arial" w:eastAsia="Times New Roman" w:hAnsi="Arial" w:cs="Arial"/>
          <w:sz w:val="20"/>
          <w:szCs w:val="20"/>
          <w:shd w:val="clear" w:color="auto" w:fill="FFFFFF"/>
          <w:lang w:val="en-IE"/>
        </w:rPr>
        <w:t>(7), 528-531. DOI 10.1097/00006324-199307000-00002.</w:t>
      </w:r>
    </w:p>
    <w:p w14:paraId="14388279" w14:textId="77777777" w:rsidR="00192437" w:rsidRPr="002B0005" w:rsidRDefault="00192437" w:rsidP="00E87787">
      <w:pPr>
        <w:jc w:val="both"/>
        <w:rPr>
          <w:rFonts w:ascii="Arial" w:eastAsia="Times New Roman" w:hAnsi="Arial" w:cs="Arial"/>
          <w:sz w:val="20"/>
          <w:szCs w:val="20"/>
          <w:shd w:val="clear" w:color="auto" w:fill="FFFFFF"/>
          <w:lang w:val="en-IE"/>
        </w:rPr>
      </w:pPr>
    </w:p>
    <w:p w14:paraId="56F21A99" w14:textId="73E9EFE7" w:rsidR="00192437" w:rsidRPr="002B0005" w:rsidRDefault="00192437" w:rsidP="00E87787">
      <w:pPr>
        <w:jc w:val="both"/>
        <w:rPr>
          <w:rFonts w:ascii="Arial" w:eastAsia="Arial Unicode MS"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Rajeev, N., &amp; Metha, A. (2010). Enhanced contrast sensitivity confirms active compensation in blur adaptation. </w:t>
      </w:r>
      <w:r w:rsidRPr="002B0005">
        <w:rPr>
          <w:rFonts w:ascii="Arial" w:eastAsia="Times New Roman" w:hAnsi="Arial" w:cs="Arial"/>
          <w:i/>
          <w:iCs/>
          <w:sz w:val="20"/>
          <w:szCs w:val="20"/>
          <w:shd w:val="clear" w:color="auto" w:fill="FFFFFF"/>
          <w:lang w:val="en-IE"/>
        </w:rPr>
        <w:t xml:space="preserve">Investigative </w:t>
      </w:r>
      <w:r w:rsidR="00E46B24" w:rsidRPr="002B0005">
        <w:rPr>
          <w:rFonts w:ascii="Arial" w:eastAsia="Times New Roman" w:hAnsi="Arial" w:cs="Arial"/>
          <w:i/>
          <w:iCs/>
          <w:sz w:val="20"/>
          <w:szCs w:val="20"/>
          <w:shd w:val="clear" w:color="auto" w:fill="FFFFFF"/>
          <w:lang w:val="en-IE"/>
        </w:rPr>
        <w:t xml:space="preserve">Ophthalmology </w:t>
      </w:r>
      <w:r w:rsidRPr="002B0005">
        <w:rPr>
          <w:rFonts w:ascii="Arial" w:eastAsia="Times New Roman" w:hAnsi="Arial" w:cs="Arial"/>
          <w:i/>
          <w:iCs/>
          <w:sz w:val="20"/>
          <w:szCs w:val="20"/>
          <w:shd w:val="clear" w:color="auto" w:fill="FFFFFF"/>
          <w:lang w:val="en-IE"/>
        </w:rPr>
        <w:t xml:space="preserve">&amp; </w:t>
      </w:r>
      <w:r w:rsidR="00E46B24" w:rsidRPr="002B0005">
        <w:rPr>
          <w:rFonts w:ascii="Arial" w:eastAsia="Times New Roman" w:hAnsi="Arial" w:cs="Arial"/>
          <w:i/>
          <w:iCs/>
          <w:sz w:val="20"/>
          <w:szCs w:val="20"/>
          <w:shd w:val="clear" w:color="auto" w:fill="FFFFFF"/>
          <w:lang w:val="en-IE"/>
        </w:rPr>
        <w:t>Visual Science</w:t>
      </w:r>
      <w:r w:rsidRPr="002B0005">
        <w:rPr>
          <w:rFonts w:ascii="Arial" w:eastAsia="Times New Roman" w:hAnsi="Arial" w:cs="Arial"/>
          <w:sz w:val="20"/>
          <w:szCs w:val="20"/>
          <w:shd w:val="clear" w:color="auto" w:fill="FFFFFF"/>
          <w:lang w:val="en-IE"/>
        </w:rPr>
        <w:t>,</w:t>
      </w:r>
      <w:r w:rsidRPr="002B0005">
        <w:rPr>
          <w:rFonts w:ascii="Arial" w:eastAsia="Times New Roman" w:hAnsi="Arial" w:cs="Arial"/>
          <w:i/>
          <w:iCs/>
          <w:sz w:val="20"/>
          <w:szCs w:val="20"/>
          <w:shd w:val="clear" w:color="auto" w:fill="FFFFFF"/>
          <w:lang w:val="en-IE"/>
        </w:rPr>
        <w:t>51</w:t>
      </w:r>
      <w:r w:rsidRPr="002B0005">
        <w:rPr>
          <w:rFonts w:ascii="Arial" w:eastAsia="Times New Roman" w:hAnsi="Arial" w:cs="Arial"/>
          <w:sz w:val="20"/>
          <w:szCs w:val="20"/>
          <w:shd w:val="clear" w:color="auto" w:fill="FFFFFF"/>
          <w:lang w:val="en-IE"/>
        </w:rPr>
        <w:t xml:space="preserve">(2), 1242-1246. DOI: </w:t>
      </w:r>
      <w:r w:rsidRPr="002B0005">
        <w:rPr>
          <w:rFonts w:ascii="Arial" w:eastAsia="Arial Unicode MS" w:hAnsi="Arial" w:cs="Arial"/>
          <w:sz w:val="20"/>
          <w:szCs w:val="20"/>
          <w:shd w:val="clear" w:color="auto" w:fill="FFFFFF"/>
          <w:lang w:val="en-IE"/>
        </w:rPr>
        <w:t>10.1167/iovs.09-3965</w:t>
      </w:r>
      <w:r w:rsidR="00F214DA" w:rsidRPr="002B0005">
        <w:rPr>
          <w:rFonts w:ascii="Arial" w:eastAsia="Arial Unicode MS" w:hAnsi="Arial" w:cs="Arial"/>
          <w:sz w:val="20"/>
          <w:szCs w:val="20"/>
          <w:shd w:val="clear" w:color="auto" w:fill="FFFFFF"/>
          <w:lang w:val="en-IE"/>
        </w:rPr>
        <w:t>.</w:t>
      </w:r>
    </w:p>
    <w:p w14:paraId="20F34219" w14:textId="77777777" w:rsidR="00F214DA" w:rsidRPr="002B0005" w:rsidRDefault="00F214DA" w:rsidP="00E87787">
      <w:pPr>
        <w:jc w:val="both"/>
        <w:rPr>
          <w:rFonts w:ascii="Arial" w:eastAsia="Arial Unicode MS" w:hAnsi="Arial" w:cs="Arial"/>
          <w:sz w:val="20"/>
          <w:szCs w:val="20"/>
          <w:shd w:val="clear" w:color="auto" w:fill="FFFFFF"/>
          <w:lang w:val="en-IE"/>
        </w:rPr>
      </w:pPr>
    </w:p>
    <w:p w14:paraId="2F3B6EF5" w14:textId="1225EFB9" w:rsidR="00F214DA" w:rsidRPr="002B0005" w:rsidRDefault="00F214DA" w:rsidP="00E87787">
      <w:pPr>
        <w:pStyle w:val="ListParagraph"/>
        <w:ind w:left="0"/>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Robb, R. M. (1977). Refractive errors associated with hemangiomas of the eyelids and orbit in infancy. </w:t>
      </w:r>
      <w:r w:rsidRPr="002B0005">
        <w:rPr>
          <w:rFonts w:ascii="Arial" w:eastAsia="Times New Roman" w:hAnsi="Arial" w:cs="Arial"/>
          <w:i/>
          <w:iCs/>
          <w:sz w:val="20"/>
          <w:szCs w:val="20"/>
          <w:shd w:val="clear" w:color="auto" w:fill="FFFFFF"/>
          <w:lang w:val="en-IE"/>
        </w:rPr>
        <w:t xml:space="preserve">American </w:t>
      </w:r>
      <w:r w:rsidR="00E46B24" w:rsidRPr="002B0005">
        <w:rPr>
          <w:rFonts w:ascii="Arial" w:eastAsia="Times New Roman" w:hAnsi="Arial" w:cs="Arial"/>
          <w:i/>
          <w:iCs/>
          <w:sz w:val="20"/>
          <w:szCs w:val="20"/>
          <w:shd w:val="clear" w:color="auto" w:fill="FFFFFF"/>
          <w:lang w:val="en-IE"/>
        </w:rPr>
        <w:t xml:space="preserve">Journal </w:t>
      </w:r>
      <w:r w:rsidRPr="002B0005">
        <w:rPr>
          <w:rFonts w:ascii="Arial" w:eastAsia="Times New Roman" w:hAnsi="Arial" w:cs="Arial"/>
          <w:i/>
          <w:iCs/>
          <w:sz w:val="20"/>
          <w:szCs w:val="20"/>
          <w:shd w:val="clear" w:color="auto" w:fill="FFFFFF"/>
          <w:lang w:val="en-IE"/>
        </w:rPr>
        <w:t xml:space="preserve">of </w:t>
      </w:r>
      <w:r w:rsidR="00E46B24" w:rsidRPr="002B0005">
        <w:rPr>
          <w:rFonts w:ascii="Arial" w:eastAsia="Times New Roman" w:hAnsi="Arial" w:cs="Arial"/>
          <w:i/>
          <w:iCs/>
          <w:sz w:val="20"/>
          <w:szCs w:val="20"/>
          <w:shd w:val="clear" w:color="auto" w:fill="FFFFFF"/>
          <w:lang w:val="en-IE"/>
        </w:rPr>
        <w:t>Ophthalmology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83</w:t>
      </w:r>
      <w:r w:rsidRPr="002B0005">
        <w:rPr>
          <w:rFonts w:ascii="Arial" w:eastAsia="Times New Roman" w:hAnsi="Arial" w:cs="Arial"/>
          <w:sz w:val="20"/>
          <w:szCs w:val="20"/>
          <w:shd w:val="clear" w:color="auto" w:fill="FFFFFF"/>
          <w:lang w:val="en-IE"/>
        </w:rPr>
        <w:t>(1), 52-58.</w:t>
      </w:r>
    </w:p>
    <w:p w14:paraId="161C777C" w14:textId="77777777" w:rsidR="00F214DA" w:rsidRPr="002B0005" w:rsidRDefault="00F214DA" w:rsidP="00E87787">
      <w:pPr>
        <w:jc w:val="both"/>
        <w:rPr>
          <w:rFonts w:ascii="Arial" w:eastAsia="Arial Unicode MS" w:hAnsi="Arial" w:cs="Arial"/>
          <w:sz w:val="20"/>
          <w:szCs w:val="20"/>
          <w:shd w:val="clear" w:color="auto" w:fill="FFFFFF"/>
          <w:lang w:val="en-IE"/>
        </w:rPr>
      </w:pPr>
    </w:p>
    <w:p w14:paraId="5D2098A7" w14:textId="546A521D"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Rose, D., &amp; Evans, R. (1983). Evidence against saturation of contrast adaptation in the human visual system. </w:t>
      </w:r>
      <w:r w:rsidRPr="002B0005">
        <w:rPr>
          <w:rFonts w:ascii="Arial" w:eastAsia="Times New Roman" w:hAnsi="Arial" w:cs="Arial"/>
          <w:i/>
          <w:iCs/>
          <w:sz w:val="20"/>
          <w:szCs w:val="20"/>
          <w:shd w:val="clear" w:color="auto" w:fill="FFFFFF"/>
          <w:lang w:val="en-IE"/>
        </w:rPr>
        <w:t xml:space="preserve">Perception &amp; </w:t>
      </w:r>
      <w:r w:rsidR="00E46B24" w:rsidRPr="002B0005">
        <w:rPr>
          <w:rFonts w:ascii="Arial" w:eastAsia="Times New Roman" w:hAnsi="Arial" w:cs="Arial"/>
          <w:i/>
          <w:iCs/>
          <w:sz w:val="20"/>
          <w:szCs w:val="20"/>
          <w:shd w:val="clear" w:color="auto" w:fill="FFFFFF"/>
          <w:lang w:val="en-IE"/>
        </w:rPr>
        <w:t>Psychophysics</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34</w:t>
      </w:r>
      <w:r w:rsidRPr="002B0005">
        <w:rPr>
          <w:rFonts w:ascii="Arial" w:eastAsia="Times New Roman" w:hAnsi="Arial" w:cs="Arial"/>
          <w:sz w:val="20"/>
          <w:szCs w:val="20"/>
          <w:shd w:val="clear" w:color="auto" w:fill="FFFFFF"/>
          <w:lang w:val="en-IE"/>
        </w:rPr>
        <w:t>(2), 158-160. DOI: 10.3758/BF03211342.</w:t>
      </w:r>
    </w:p>
    <w:p w14:paraId="468D18E2" w14:textId="77777777" w:rsidR="00192437" w:rsidRPr="002B0005" w:rsidRDefault="00192437" w:rsidP="00E87787">
      <w:pPr>
        <w:pStyle w:val="ListParagraph"/>
        <w:ind w:left="0"/>
        <w:jc w:val="both"/>
        <w:rPr>
          <w:rFonts w:ascii="Arial" w:eastAsia="Times New Roman" w:hAnsi="Arial" w:cs="Arial"/>
          <w:sz w:val="20"/>
          <w:szCs w:val="20"/>
          <w:shd w:val="clear" w:color="auto" w:fill="FFFFFF"/>
          <w:lang w:val="en-IE"/>
        </w:rPr>
      </w:pPr>
    </w:p>
    <w:p w14:paraId="2E006441" w14:textId="1F6D3C88" w:rsidR="00192437" w:rsidRPr="002B0005" w:rsidRDefault="00192437"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Rosenfield, M., &amp; Abraham-Cohen, J. A. (1999). Blur sensitivity in myopes.</w:t>
      </w:r>
      <w:r w:rsidR="00E46B24" w:rsidRPr="002B0005">
        <w:rPr>
          <w:rFonts w:ascii="Arial" w:eastAsia="Times New Roman" w:hAnsi="Arial" w:cs="Arial"/>
          <w:sz w:val="20"/>
          <w:szCs w:val="20"/>
          <w:shd w:val="clear" w:color="auto" w:fill="FFFFFF"/>
          <w:lang w:val="en-IE"/>
        </w:rPr>
        <w:t xml:space="preserve"> </w:t>
      </w:r>
      <w:r w:rsidRPr="002B0005">
        <w:rPr>
          <w:rFonts w:ascii="Arial" w:eastAsia="Times New Roman" w:hAnsi="Arial" w:cs="Arial"/>
          <w:i/>
          <w:iCs/>
          <w:sz w:val="20"/>
          <w:szCs w:val="20"/>
          <w:shd w:val="clear" w:color="auto" w:fill="FFFFFF"/>
          <w:lang w:val="en-IE"/>
        </w:rPr>
        <w:t>Optometry &amp; Vision Science</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76</w:t>
      </w:r>
      <w:r w:rsidRPr="002B0005">
        <w:rPr>
          <w:rFonts w:ascii="Arial" w:eastAsia="Times New Roman" w:hAnsi="Arial" w:cs="Arial"/>
          <w:sz w:val="20"/>
          <w:szCs w:val="20"/>
          <w:shd w:val="clear" w:color="auto" w:fill="FFFFFF"/>
          <w:lang w:val="en-IE"/>
        </w:rPr>
        <w:t xml:space="preserve">(5), 303-307. DOI: </w:t>
      </w:r>
      <w:r w:rsidRPr="002B0005">
        <w:rPr>
          <w:rFonts w:ascii="Arial" w:eastAsia="Arial Unicode MS" w:hAnsi="Arial" w:cs="Arial"/>
          <w:sz w:val="20"/>
          <w:szCs w:val="20"/>
          <w:shd w:val="clear" w:color="auto" w:fill="FFFFFF"/>
          <w:lang w:val="en-IE"/>
        </w:rPr>
        <w:t>10.1016/j.visres.2006.03.015.</w:t>
      </w:r>
    </w:p>
    <w:p w14:paraId="6012D665" w14:textId="77777777" w:rsidR="0096645F" w:rsidRPr="002B0005" w:rsidRDefault="0096645F" w:rsidP="00E87787">
      <w:pPr>
        <w:jc w:val="both"/>
        <w:rPr>
          <w:rFonts w:ascii="Arial" w:eastAsia="Times New Roman" w:hAnsi="Arial" w:cs="Arial"/>
          <w:sz w:val="20"/>
          <w:szCs w:val="20"/>
          <w:shd w:val="clear" w:color="auto" w:fill="FFFFFF"/>
          <w:lang w:val="en-IE"/>
        </w:rPr>
      </w:pPr>
    </w:p>
    <w:p w14:paraId="4DB7D727" w14:textId="5EA0AA7D"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 xml:space="preserve">Saw, S. M., Chua, W. H., Hong, C. Y., Wu, H. M., Chan, W. Y., Chia, K. S., </w:t>
      </w:r>
      <w:r w:rsidR="00FA77CB" w:rsidRPr="002B0005">
        <w:rPr>
          <w:rFonts w:ascii="Arial" w:eastAsia="Times New Roman" w:hAnsi="Arial" w:cs="Arial"/>
          <w:sz w:val="20"/>
          <w:szCs w:val="20"/>
          <w:shd w:val="clear" w:color="auto" w:fill="FFFFFF"/>
          <w:lang w:val="en-IE"/>
        </w:rPr>
        <w:t xml:space="preserve">Stone, R. A., </w:t>
      </w:r>
      <w:r w:rsidRPr="002B0005">
        <w:rPr>
          <w:rFonts w:ascii="Arial" w:eastAsia="Times New Roman" w:hAnsi="Arial" w:cs="Arial"/>
          <w:sz w:val="20"/>
          <w:szCs w:val="20"/>
          <w:shd w:val="clear" w:color="auto" w:fill="FFFFFF"/>
          <w:lang w:val="en-IE"/>
        </w:rPr>
        <w:t>&amp; Tan, D. (2002). Nearwork in early-onset myopia. </w:t>
      </w:r>
      <w:r w:rsidRPr="002B0005">
        <w:rPr>
          <w:rFonts w:ascii="Arial" w:eastAsia="Times New Roman" w:hAnsi="Arial" w:cs="Arial"/>
          <w:i/>
          <w:iCs/>
          <w:sz w:val="20"/>
          <w:szCs w:val="20"/>
          <w:shd w:val="clear" w:color="auto" w:fill="FFFFFF"/>
          <w:lang w:val="en-IE"/>
        </w:rPr>
        <w:t xml:space="preserve">Investigative </w:t>
      </w:r>
      <w:r w:rsidR="00E46B24" w:rsidRPr="002B0005">
        <w:rPr>
          <w:rFonts w:ascii="Arial" w:eastAsia="Times New Roman" w:hAnsi="Arial" w:cs="Arial"/>
          <w:i/>
          <w:iCs/>
          <w:sz w:val="20"/>
          <w:szCs w:val="20"/>
          <w:shd w:val="clear" w:color="auto" w:fill="FFFFFF"/>
          <w:lang w:val="en-IE"/>
        </w:rPr>
        <w:t xml:space="preserve">Ophthalmology </w:t>
      </w:r>
      <w:r w:rsidRPr="002B0005">
        <w:rPr>
          <w:rFonts w:ascii="Arial" w:eastAsia="Times New Roman" w:hAnsi="Arial" w:cs="Arial"/>
          <w:i/>
          <w:iCs/>
          <w:sz w:val="20"/>
          <w:szCs w:val="20"/>
          <w:shd w:val="clear" w:color="auto" w:fill="FFFFFF"/>
          <w:lang w:val="en-IE"/>
        </w:rPr>
        <w:t xml:space="preserve">&amp; </w:t>
      </w:r>
      <w:r w:rsidR="00E46B24" w:rsidRPr="002B0005">
        <w:rPr>
          <w:rFonts w:ascii="Arial" w:eastAsia="Times New Roman" w:hAnsi="Arial" w:cs="Arial"/>
          <w:i/>
          <w:iCs/>
          <w:sz w:val="20"/>
          <w:szCs w:val="20"/>
          <w:shd w:val="clear" w:color="auto" w:fill="FFFFFF"/>
          <w:lang w:val="en-IE"/>
        </w:rPr>
        <w:t>Visual Science</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43</w:t>
      </w:r>
      <w:r w:rsidRPr="002B0005">
        <w:rPr>
          <w:rFonts w:ascii="Arial" w:eastAsia="Times New Roman" w:hAnsi="Arial" w:cs="Arial"/>
          <w:sz w:val="20"/>
          <w:szCs w:val="20"/>
          <w:shd w:val="clear" w:color="auto" w:fill="FFFFFF"/>
          <w:lang w:val="en-IE"/>
        </w:rPr>
        <w:t>(2), 332-339</w:t>
      </w:r>
      <w:r w:rsidR="00C841A4" w:rsidRPr="002B0005">
        <w:rPr>
          <w:rFonts w:ascii="Arial" w:eastAsia="Times New Roman" w:hAnsi="Arial" w:cs="Arial"/>
          <w:sz w:val="20"/>
          <w:szCs w:val="20"/>
          <w:shd w:val="clear" w:color="auto" w:fill="FFFFFF"/>
          <w:lang w:val="en-IE"/>
        </w:rPr>
        <w:t>. Retrieved from http://iovs.arvojournals.org</w:t>
      </w:r>
    </w:p>
    <w:p w14:paraId="20C5D3AE" w14:textId="77777777" w:rsidR="0096645F" w:rsidRPr="002B0005" w:rsidRDefault="0096645F" w:rsidP="00E87787">
      <w:pPr>
        <w:jc w:val="both"/>
        <w:rPr>
          <w:rFonts w:ascii="Arial" w:eastAsia="Times New Roman" w:hAnsi="Arial" w:cs="Arial"/>
          <w:sz w:val="20"/>
          <w:szCs w:val="20"/>
          <w:lang w:val="en-IE"/>
        </w:rPr>
      </w:pPr>
    </w:p>
    <w:p w14:paraId="60566BE3" w14:textId="16773341"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 xml:space="preserve">Saw, S. M., Wu, H. M., Seet, B., Wong, T. Y., Yap, E., Chia, K. S., </w:t>
      </w:r>
      <w:r w:rsidR="00FA77CB" w:rsidRPr="002B0005">
        <w:rPr>
          <w:rFonts w:ascii="Arial" w:eastAsia="Times New Roman" w:hAnsi="Arial" w:cs="Arial"/>
          <w:sz w:val="20"/>
          <w:szCs w:val="20"/>
          <w:shd w:val="clear" w:color="auto" w:fill="FFFFFF"/>
          <w:lang w:val="en-IE"/>
        </w:rPr>
        <w:t xml:space="preserve">Stone, R.A., </w:t>
      </w:r>
      <w:r w:rsidRPr="002B0005">
        <w:rPr>
          <w:rFonts w:ascii="Arial" w:eastAsia="Times New Roman" w:hAnsi="Arial" w:cs="Arial"/>
          <w:sz w:val="20"/>
          <w:szCs w:val="20"/>
          <w:shd w:val="clear" w:color="auto" w:fill="FFFFFF"/>
          <w:lang w:val="en-IE"/>
        </w:rPr>
        <w:t>&amp; Lee, L. (2001). Academic achievement, close up work parameters, and myopia in Singapore military conscripts. </w:t>
      </w:r>
      <w:r w:rsidRPr="002B0005">
        <w:rPr>
          <w:rFonts w:ascii="Arial" w:eastAsia="Times New Roman" w:hAnsi="Arial" w:cs="Arial"/>
          <w:i/>
          <w:iCs/>
          <w:sz w:val="20"/>
          <w:szCs w:val="20"/>
          <w:shd w:val="clear" w:color="auto" w:fill="FFFFFF"/>
          <w:lang w:val="en-IE"/>
        </w:rPr>
        <w:t xml:space="preserve">British </w:t>
      </w:r>
      <w:r w:rsidR="00FA77CB" w:rsidRPr="002B0005">
        <w:rPr>
          <w:rFonts w:ascii="Arial" w:eastAsia="Times New Roman" w:hAnsi="Arial" w:cs="Arial"/>
          <w:i/>
          <w:iCs/>
          <w:sz w:val="20"/>
          <w:szCs w:val="20"/>
          <w:shd w:val="clear" w:color="auto" w:fill="FFFFFF"/>
          <w:lang w:val="en-IE"/>
        </w:rPr>
        <w:t xml:space="preserve">Journal </w:t>
      </w:r>
      <w:r w:rsidRPr="002B0005">
        <w:rPr>
          <w:rFonts w:ascii="Arial" w:eastAsia="Times New Roman" w:hAnsi="Arial" w:cs="Arial"/>
          <w:i/>
          <w:iCs/>
          <w:sz w:val="20"/>
          <w:szCs w:val="20"/>
          <w:shd w:val="clear" w:color="auto" w:fill="FFFFFF"/>
          <w:lang w:val="en-IE"/>
        </w:rPr>
        <w:t xml:space="preserve">of </w:t>
      </w:r>
      <w:r w:rsidR="00FA77CB" w:rsidRPr="002B0005">
        <w:rPr>
          <w:rFonts w:ascii="Arial" w:eastAsia="Times New Roman" w:hAnsi="Arial" w:cs="Arial"/>
          <w:i/>
          <w:iCs/>
          <w:sz w:val="20"/>
          <w:szCs w:val="20"/>
          <w:shd w:val="clear" w:color="auto" w:fill="FFFFFF"/>
          <w:lang w:val="en-IE"/>
        </w:rPr>
        <w:t>Ophthalmology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85</w:t>
      </w:r>
      <w:r w:rsidRPr="002B0005">
        <w:rPr>
          <w:rFonts w:ascii="Arial" w:eastAsia="Times New Roman" w:hAnsi="Arial" w:cs="Arial"/>
          <w:sz w:val="20"/>
          <w:szCs w:val="20"/>
          <w:shd w:val="clear" w:color="auto" w:fill="FFFFFF"/>
          <w:lang w:val="en-IE"/>
        </w:rPr>
        <w:t xml:space="preserve">(7), 855-860. DOI: </w:t>
      </w:r>
      <w:r w:rsidRPr="002B0005">
        <w:rPr>
          <w:rFonts w:ascii="Arial" w:eastAsia="Times New Roman" w:hAnsi="Arial" w:cs="Arial"/>
          <w:sz w:val="20"/>
          <w:szCs w:val="20"/>
          <w:lang w:val="en-IE"/>
        </w:rPr>
        <w:t>10.1136/bjo.85.7.855.</w:t>
      </w:r>
    </w:p>
    <w:p w14:paraId="74DCB66E" w14:textId="77777777" w:rsidR="00B6048B" w:rsidRPr="002B0005" w:rsidRDefault="00B6048B" w:rsidP="00E87787">
      <w:pPr>
        <w:jc w:val="both"/>
        <w:rPr>
          <w:rFonts w:ascii="Arial" w:eastAsia="Times New Roman" w:hAnsi="Arial" w:cs="Arial"/>
          <w:sz w:val="20"/>
          <w:szCs w:val="20"/>
          <w:lang w:val="en-IE"/>
        </w:rPr>
      </w:pPr>
    </w:p>
    <w:p w14:paraId="120E6AD7" w14:textId="521D149F" w:rsidR="00B6048B" w:rsidRPr="002B0005" w:rsidRDefault="00B6048B" w:rsidP="00B6048B">
      <w:pPr>
        <w:rPr>
          <w:rFonts w:ascii="Arial" w:eastAsia="Times New Roman" w:hAnsi="Arial" w:cs="Arial"/>
          <w:sz w:val="20"/>
          <w:szCs w:val="20"/>
          <w:lang w:val="en-IE"/>
        </w:rPr>
      </w:pPr>
      <w:r w:rsidRPr="002B0005">
        <w:rPr>
          <w:rFonts w:ascii="Arial" w:eastAsia="Times New Roman" w:hAnsi="Arial" w:cs="Arial"/>
          <w:sz w:val="20"/>
          <w:szCs w:val="20"/>
          <w:shd w:val="clear" w:color="auto" w:fill="FFFFFF"/>
        </w:rPr>
        <w:t>Schaeffel, F. (2006). Myopia: the importance of seeing fine detail.</w:t>
      </w:r>
      <w:r w:rsidRPr="002B0005">
        <w:rPr>
          <w:rStyle w:val="apple-converted-space"/>
          <w:rFonts w:ascii="Arial" w:eastAsia="Times New Roman" w:hAnsi="Arial" w:cs="Arial"/>
          <w:sz w:val="20"/>
          <w:szCs w:val="20"/>
          <w:shd w:val="clear" w:color="auto" w:fill="FFFFFF"/>
        </w:rPr>
        <w:t> </w:t>
      </w:r>
      <w:r w:rsidRPr="002B0005">
        <w:rPr>
          <w:rFonts w:ascii="Arial" w:eastAsia="Times New Roman" w:hAnsi="Arial" w:cs="Arial"/>
          <w:i/>
          <w:iCs/>
          <w:sz w:val="20"/>
          <w:szCs w:val="20"/>
          <w:shd w:val="clear" w:color="auto" w:fill="FFFFFF"/>
        </w:rPr>
        <w:t>Current Biology</w:t>
      </w:r>
      <w:r w:rsidRPr="002B0005">
        <w:rPr>
          <w:rFonts w:ascii="Arial" w:eastAsia="Times New Roman" w:hAnsi="Arial" w:cs="Arial"/>
          <w:sz w:val="20"/>
          <w:szCs w:val="20"/>
          <w:shd w:val="clear" w:color="auto" w:fill="FFFFFF"/>
        </w:rPr>
        <w:t>,</w:t>
      </w:r>
      <w:r w:rsidRPr="002B0005">
        <w:rPr>
          <w:rStyle w:val="apple-converted-space"/>
          <w:rFonts w:ascii="Arial" w:eastAsia="Times New Roman" w:hAnsi="Arial" w:cs="Arial"/>
          <w:sz w:val="20"/>
          <w:szCs w:val="20"/>
          <w:shd w:val="clear" w:color="auto" w:fill="FFFFFF"/>
        </w:rPr>
        <w:t> </w:t>
      </w:r>
      <w:r w:rsidRPr="002B0005">
        <w:rPr>
          <w:rFonts w:ascii="Arial" w:eastAsia="Times New Roman" w:hAnsi="Arial" w:cs="Arial"/>
          <w:i/>
          <w:iCs/>
          <w:sz w:val="20"/>
          <w:szCs w:val="20"/>
          <w:shd w:val="clear" w:color="auto" w:fill="FFFFFF"/>
        </w:rPr>
        <w:t>16</w:t>
      </w:r>
      <w:r w:rsidRPr="002B0005">
        <w:rPr>
          <w:rFonts w:ascii="Arial" w:eastAsia="Times New Roman" w:hAnsi="Arial" w:cs="Arial"/>
          <w:sz w:val="20"/>
          <w:szCs w:val="20"/>
          <w:shd w:val="clear" w:color="auto" w:fill="FFFFFF"/>
        </w:rPr>
        <w:t xml:space="preserve">(7), R257-R259. </w:t>
      </w:r>
      <w:r w:rsidRPr="002B0005">
        <w:rPr>
          <w:rFonts w:ascii="Arial" w:eastAsia="Times New Roman" w:hAnsi="Arial" w:cs="Arial"/>
          <w:sz w:val="20"/>
          <w:szCs w:val="20"/>
        </w:rPr>
        <w:t>DOI:</w:t>
      </w:r>
      <w:r w:rsidRPr="002B0005">
        <w:rPr>
          <w:rStyle w:val="apple-converted-space"/>
          <w:rFonts w:ascii="Arial" w:eastAsia="Times New Roman" w:hAnsi="Arial" w:cs="Arial"/>
          <w:sz w:val="20"/>
          <w:szCs w:val="20"/>
        </w:rPr>
        <w:t> </w:t>
      </w:r>
      <w:r w:rsidRPr="002B0005">
        <w:rPr>
          <w:rFonts w:ascii="Arial" w:eastAsia="Times New Roman" w:hAnsi="Arial" w:cs="Arial"/>
          <w:sz w:val="20"/>
          <w:szCs w:val="20"/>
        </w:rPr>
        <w:t>http://dx.doi.org/10.1016/j.cub.2006.03.006</w:t>
      </w:r>
    </w:p>
    <w:p w14:paraId="6E75CDB6" w14:textId="77777777" w:rsidR="0096645F" w:rsidRPr="002B0005" w:rsidRDefault="0096645F" w:rsidP="00E87787">
      <w:pPr>
        <w:jc w:val="both"/>
        <w:rPr>
          <w:rFonts w:ascii="Arial" w:eastAsia="Times New Roman" w:hAnsi="Arial" w:cs="Arial"/>
          <w:sz w:val="20"/>
          <w:szCs w:val="20"/>
          <w:lang w:val="en-IE"/>
        </w:rPr>
      </w:pPr>
    </w:p>
    <w:p w14:paraId="10CAA971" w14:textId="2E857E45" w:rsidR="00916B24" w:rsidRPr="002B0005" w:rsidRDefault="00916B24" w:rsidP="007C0556">
      <w:pPr>
        <w:widowControl w:val="0"/>
        <w:autoSpaceDE w:val="0"/>
        <w:autoSpaceDN w:val="0"/>
        <w:adjustRightInd w:val="0"/>
        <w:jc w:val="both"/>
        <w:rPr>
          <w:rFonts w:ascii="Arial" w:hAnsi="Arial" w:cs="Arial"/>
          <w:sz w:val="20"/>
          <w:szCs w:val="20"/>
        </w:rPr>
      </w:pPr>
      <w:r w:rsidRPr="002B0005">
        <w:rPr>
          <w:rFonts w:ascii="Arial" w:hAnsi="Arial" w:cs="Arial"/>
          <w:sz w:val="20"/>
          <w:szCs w:val="20"/>
        </w:rPr>
        <w:t xml:space="preserve">Schaeffel, F., Weiss, S., &amp; Seidel, J. (1999). How good is the match between the plane of the </w:t>
      </w:r>
      <w:r w:rsidRPr="002B0005">
        <w:rPr>
          <w:rFonts w:ascii="Arial" w:hAnsi="Arial" w:cs="Arial"/>
          <w:sz w:val="20"/>
          <w:szCs w:val="20"/>
        </w:rPr>
        <w:lastRenderedPageBreak/>
        <w:t xml:space="preserve">text and the plane of focus during reading? 1. </w:t>
      </w:r>
      <w:r w:rsidRPr="002B0005">
        <w:rPr>
          <w:rFonts w:ascii="Arial" w:hAnsi="Arial" w:cs="Arial"/>
          <w:i/>
          <w:iCs/>
          <w:sz w:val="20"/>
          <w:szCs w:val="20"/>
        </w:rPr>
        <w:t>Ophthalmic and Physiological Optics</w:t>
      </w:r>
      <w:r w:rsidRPr="002B0005">
        <w:rPr>
          <w:rFonts w:ascii="Arial" w:hAnsi="Arial" w:cs="Arial"/>
          <w:sz w:val="20"/>
          <w:szCs w:val="20"/>
        </w:rPr>
        <w:t xml:space="preserve">, </w:t>
      </w:r>
      <w:r w:rsidRPr="002B0005">
        <w:rPr>
          <w:rFonts w:ascii="Arial" w:hAnsi="Arial" w:cs="Arial"/>
          <w:i/>
          <w:iCs/>
          <w:sz w:val="20"/>
          <w:szCs w:val="20"/>
        </w:rPr>
        <w:t>19</w:t>
      </w:r>
      <w:r w:rsidRPr="002B0005">
        <w:rPr>
          <w:rFonts w:ascii="Arial" w:hAnsi="Arial" w:cs="Arial"/>
          <w:sz w:val="20"/>
          <w:szCs w:val="20"/>
        </w:rPr>
        <w:t>(2), 180-192.</w:t>
      </w:r>
    </w:p>
    <w:p w14:paraId="57942FA9" w14:textId="77777777" w:rsidR="00916B24" w:rsidRPr="002B0005" w:rsidRDefault="00916B24" w:rsidP="00E87787">
      <w:pPr>
        <w:jc w:val="both"/>
        <w:rPr>
          <w:rFonts w:ascii="Arial" w:eastAsia="Times New Roman" w:hAnsi="Arial" w:cs="Arial"/>
          <w:sz w:val="20"/>
          <w:szCs w:val="20"/>
          <w:lang w:val="en-IE"/>
        </w:rPr>
      </w:pPr>
    </w:p>
    <w:p w14:paraId="3861AEB0" w14:textId="75F5FA7C"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Schmid, K. L., Brinkworth, D. R., Wallace, K. M., &amp; Hess, R. (2006). The effect of manipulations to target contrast on emmetropization in chick. </w:t>
      </w:r>
      <w:r w:rsidRPr="002B0005">
        <w:rPr>
          <w:rFonts w:ascii="Arial" w:eastAsia="Times New Roman" w:hAnsi="Arial" w:cs="Arial"/>
          <w:i/>
          <w:iCs/>
          <w:sz w:val="20"/>
          <w:szCs w:val="20"/>
          <w:shd w:val="clear" w:color="auto" w:fill="FFFFFF"/>
          <w:lang w:val="en-IE"/>
        </w:rPr>
        <w:t xml:space="preserve">Vision </w:t>
      </w:r>
      <w:r w:rsidR="00FA77CB"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46</w:t>
      </w:r>
      <w:r w:rsidRPr="002B0005">
        <w:rPr>
          <w:rFonts w:ascii="Arial" w:eastAsia="Times New Roman" w:hAnsi="Arial" w:cs="Arial"/>
          <w:sz w:val="20"/>
          <w:szCs w:val="20"/>
          <w:shd w:val="clear" w:color="auto" w:fill="FFFFFF"/>
          <w:lang w:val="en-IE"/>
        </w:rPr>
        <w:t xml:space="preserve">(6), 1099-1107. DOI: </w:t>
      </w:r>
      <w:hyperlink r:id="rId11" w:tgtFrame="_blank" w:history="1">
        <w:r w:rsidRPr="002B0005">
          <w:rPr>
            <w:rFonts w:ascii="Arial" w:eastAsia="Times New Roman" w:hAnsi="Arial" w:cs="Arial"/>
            <w:sz w:val="20"/>
            <w:szCs w:val="20"/>
            <w:lang w:val="en-IE"/>
          </w:rPr>
          <w:t>10.1016/j.visres.2005.08.017</w:t>
        </w:r>
      </w:hyperlink>
      <w:r w:rsidRPr="002B0005">
        <w:rPr>
          <w:rFonts w:ascii="Arial" w:eastAsia="Times New Roman" w:hAnsi="Arial" w:cs="Arial"/>
          <w:sz w:val="20"/>
          <w:szCs w:val="20"/>
          <w:lang w:val="en-IE"/>
        </w:rPr>
        <w:t>.</w:t>
      </w:r>
    </w:p>
    <w:p w14:paraId="4E6E6163" w14:textId="77777777" w:rsidR="00916B24" w:rsidRPr="002B0005" w:rsidRDefault="00916B24" w:rsidP="00E87787">
      <w:pPr>
        <w:jc w:val="both"/>
        <w:rPr>
          <w:rFonts w:ascii="Arial" w:eastAsia="Times New Roman" w:hAnsi="Arial" w:cs="Arial"/>
          <w:sz w:val="20"/>
          <w:szCs w:val="20"/>
          <w:lang w:val="en-IE"/>
        </w:rPr>
      </w:pPr>
    </w:p>
    <w:p w14:paraId="2B6A167B" w14:textId="789757E3" w:rsidR="00916B24" w:rsidRPr="002B0005" w:rsidRDefault="00916B24" w:rsidP="007C0556">
      <w:pPr>
        <w:widowControl w:val="0"/>
        <w:autoSpaceDE w:val="0"/>
        <w:autoSpaceDN w:val="0"/>
        <w:adjustRightInd w:val="0"/>
        <w:jc w:val="both"/>
        <w:rPr>
          <w:rFonts w:ascii="Arial" w:hAnsi="Arial" w:cs="Arial"/>
          <w:sz w:val="20"/>
          <w:szCs w:val="20"/>
        </w:rPr>
      </w:pPr>
      <w:r w:rsidRPr="002B0005">
        <w:rPr>
          <w:rFonts w:ascii="Arial" w:hAnsi="Arial" w:cs="Arial"/>
          <w:sz w:val="20"/>
          <w:szCs w:val="20"/>
        </w:rPr>
        <w:t xml:space="preserve">Schmid, K. L., &amp; Wildsoet, C. F. (1997). Contrast and spatial-frequency requirements for emmetropization in chicks. </w:t>
      </w:r>
      <w:r w:rsidRPr="002B0005">
        <w:rPr>
          <w:rFonts w:ascii="Arial" w:hAnsi="Arial" w:cs="Arial"/>
          <w:i/>
          <w:iCs/>
          <w:sz w:val="20"/>
          <w:szCs w:val="20"/>
        </w:rPr>
        <w:t xml:space="preserve">Vision </w:t>
      </w:r>
      <w:r w:rsidR="00FA77CB" w:rsidRPr="002B0005">
        <w:rPr>
          <w:rFonts w:ascii="Arial" w:hAnsi="Arial" w:cs="Arial"/>
          <w:i/>
          <w:iCs/>
          <w:sz w:val="20"/>
          <w:szCs w:val="20"/>
        </w:rPr>
        <w:t>Research</w:t>
      </w:r>
      <w:r w:rsidRPr="002B0005">
        <w:rPr>
          <w:rFonts w:ascii="Arial" w:hAnsi="Arial" w:cs="Arial"/>
          <w:sz w:val="20"/>
          <w:szCs w:val="20"/>
        </w:rPr>
        <w:t xml:space="preserve">, </w:t>
      </w:r>
      <w:r w:rsidRPr="002B0005">
        <w:rPr>
          <w:rFonts w:ascii="Arial" w:hAnsi="Arial" w:cs="Arial"/>
          <w:i/>
          <w:iCs/>
          <w:sz w:val="20"/>
          <w:szCs w:val="20"/>
        </w:rPr>
        <w:t>37</w:t>
      </w:r>
      <w:r w:rsidRPr="002B0005">
        <w:rPr>
          <w:rFonts w:ascii="Arial" w:hAnsi="Arial" w:cs="Arial"/>
          <w:sz w:val="20"/>
          <w:szCs w:val="20"/>
        </w:rPr>
        <w:t>(15), 2011-2021.</w:t>
      </w:r>
    </w:p>
    <w:p w14:paraId="16775B40" w14:textId="77777777" w:rsidR="0096645F" w:rsidRPr="002B0005" w:rsidRDefault="0096645F" w:rsidP="00E87787">
      <w:pPr>
        <w:jc w:val="both"/>
        <w:rPr>
          <w:rFonts w:ascii="Arial" w:eastAsia="Times New Roman" w:hAnsi="Arial" w:cs="Arial"/>
          <w:sz w:val="20"/>
          <w:szCs w:val="20"/>
          <w:lang w:val="en-IE"/>
        </w:rPr>
      </w:pPr>
    </w:p>
    <w:p w14:paraId="71FB12BC" w14:textId="5904030D" w:rsidR="007F0B09" w:rsidRPr="002B0005" w:rsidRDefault="007F0B09" w:rsidP="00E87787">
      <w:pPr>
        <w:jc w:val="both"/>
        <w:rPr>
          <w:rFonts w:ascii="Arial" w:eastAsia="Times New Roman" w:hAnsi="Arial" w:cs="Arial"/>
          <w:sz w:val="20"/>
          <w:szCs w:val="20"/>
          <w:lang w:val="en-IE"/>
        </w:rPr>
      </w:pPr>
      <w:r w:rsidRPr="002B0005">
        <w:rPr>
          <w:rFonts w:ascii="Arial" w:hAnsi="Arial" w:cs="Arial"/>
          <w:sz w:val="20"/>
          <w:szCs w:val="20"/>
        </w:rPr>
        <w:t xml:space="preserve">Sivak, J. G., Barrie, D. L., &amp; Weerheim, J. A. (1989). Bilateral experimental myopia in chicks. </w:t>
      </w:r>
      <w:r w:rsidRPr="002B0005">
        <w:rPr>
          <w:rFonts w:ascii="Arial" w:hAnsi="Arial" w:cs="Arial"/>
          <w:i/>
          <w:iCs/>
          <w:sz w:val="20"/>
          <w:szCs w:val="20"/>
        </w:rPr>
        <w:t>Optometry &amp; Vision Science</w:t>
      </w:r>
      <w:r w:rsidRPr="002B0005">
        <w:rPr>
          <w:rFonts w:ascii="Arial" w:hAnsi="Arial" w:cs="Arial"/>
          <w:sz w:val="20"/>
          <w:szCs w:val="20"/>
        </w:rPr>
        <w:t xml:space="preserve">, </w:t>
      </w:r>
      <w:r w:rsidRPr="002B0005">
        <w:rPr>
          <w:rFonts w:ascii="Arial" w:hAnsi="Arial" w:cs="Arial"/>
          <w:i/>
          <w:iCs/>
          <w:sz w:val="20"/>
          <w:szCs w:val="20"/>
        </w:rPr>
        <w:t>66</w:t>
      </w:r>
      <w:r w:rsidRPr="002B0005">
        <w:rPr>
          <w:rFonts w:ascii="Arial" w:hAnsi="Arial" w:cs="Arial"/>
          <w:sz w:val="20"/>
          <w:szCs w:val="20"/>
        </w:rPr>
        <w:t xml:space="preserve">(12), 854-858. </w:t>
      </w:r>
      <w:r w:rsidR="00AA4BBA" w:rsidRPr="002B0005">
        <w:rPr>
          <w:rFonts w:ascii="Arial" w:hAnsi="Arial" w:cs="Arial"/>
          <w:sz w:val="20"/>
          <w:szCs w:val="20"/>
        </w:rPr>
        <w:t>DOI: 10.1097/00006324-198912000-00009</w:t>
      </w:r>
    </w:p>
    <w:p w14:paraId="493025D6" w14:textId="77777777" w:rsidR="007F0B09" w:rsidRPr="002B0005" w:rsidRDefault="007F0B09" w:rsidP="00E87787">
      <w:pPr>
        <w:jc w:val="both"/>
        <w:rPr>
          <w:rFonts w:ascii="Arial" w:eastAsia="Times New Roman" w:hAnsi="Arial" w:cs="Arial"/>
          <w:sz w:val="20"/>
          <w:szCs w:val="20"/>
          <w:lang w:val="en-IE"/>
        </w:rPr>
      </w:pPr>
    </w:p>
    <w:p w14:paraId="7BF45A66" w14:textId="61138E95"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Smith, E. L., &amp; Hung, L. F. (2000). Form-deprivation myopia in monkeys is a graded phenomenon. </w:t>
      </w:r>
      <w:r w:rsidRPr="002B0005">
        <w:rPr>
          <w:rFonts w:ascii="Arial" w:eastAsia="Times New Roman" w:hAnsi="Arial" w:cs="Arial"/>
          <w:i/>
          <w:iCs/>
          <w:sz w:val="20"/>
          <w:szCs w:val="20"/>
          <w:shd w:val="clear" w:color="auto" w:fill="FFFFFF"/>
          <w:lang w:val="en-IE"/>
        </w:rPr>
        <w:t xml:space="preserve">Vision </w:t>
      </w:r>
      <w:r w:rsidR="00FA77CB"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40</w:t>
      </w:r>
      <w:r w:rsidRPr="002B0005">
        <w:rPr>
          <w:rFonts w:ascii="Arial" w:eastAsia="Times New Roman" w:hAnsi="Arial" w:cs="Arial"/>
          <w:sz w:val="20"/>
          <w:szCs w:val="20"/>
          <w:shd w:val="clear" w:color="auto" w:fill="FFFFFF"/>
          <w:lang w:val="en-IE"/>
        </w:rPr>
        <w:t>(4), 371-381.</w:t>
      </w:r>
      <w:r w:rsidRPr="002B0005">
        <w:rPr>
          <w:rFonts w:ascii="Arial" w:eastAsia="Arial Unicode MS" w:hAnsi="Arial" w:cs="Arial"/>
          <w:sz w:val="20"/>
          <w:szCs w:val="20"/>
          <w:bdr w:val="none" w:sz="0" w:space="0" w:color="auto" w:frame="1"/>
          <w:shd w:val="clear" w:color="auto" w:fill="FFFFFF"/>
          <w:lang w:val="en-IE"/>
        </w:rPr>
        <w:t>DOI: 10.1016/S0042-6989(99)00184-4</w:t>
      </w:r>
    </w:p>
    <w:p w14:paraId="683CE513" w14:textId="77777777" w:rsidR="0096645F" w:rsidRPr="002B0005" w:rsidRDefault="0096645F" w:rsidP="00E87787">
      <w:pPr>
        <w:jc w:val="both"/>
        <w:rPr>
          <w:rFonts w:ascii="Arial" w:eastAsia="Times New Roman" w:hAnsi="Arial" w:cs="Arial"/>
          <w:sz w:val="20"/>
          <w:szCs w:val="20"/>
          <w:lang w:val="en-IE"/>
        </w:rPr>
      </w:pPr>
    </w:p>
    <w:p w14:paraId="032D0B02" w14:textId="4651D25B"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Smith III, E. L., &amp; Hung, L. F. (1999). The role of optical defocus in regulating refractive development in infant monkeys. </w:t>
      </w:r>
      <w:r w:rsidRPr="002B0005">
        <w:rPr>
          <w:rFonts w:ascii="Arial" w:eastAsia="Times New Roman" w:hAnsi="Arial" w:cs="Arial"/>
          <w:i/>
          <w:iCs/>
          <w:sz w:val="20"/>
          <w:szCs w:val="20"/>
          <w:shd w:val="clear" w:color="auto" w:fill="FFFFFF"/>
          <w:lang w:val="en-IE"/>
        </w:rPr>
        <w:t xml:space="preserve">Vision </w:t>
      </w:r>
      <w:r w:rsidR="00FA77CB"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39</w:t>
      </w:r>
      <w:r w:rsidRPr="002B0005">
        <w:rPr>
          <w:rFonts w:ascii="Arial" w:eastAsia="Times New Roman" w:hAnsi="Arial" w:cs="Arial"/>
          <w:sz w:val="20"/>
          <w:szCs w:val="20"/>
          <w:shd w:val="clear" w:color="auto" w:fill="FFFFFF"/>
          <w:lang w:val="en-IE"/>
        </w:rPr>
        <w:t xml:space="preserve">(8), 1415-1435. DOI: </w:t>
      </w:r>
      <w:hyperlink r:id="rId12" w:tgtFrame="doilink" w:history="1">
        <w:r w:rsidRPr="002B0005">
          <w:rPr>
            <w:rFonts w:ascii="Arial" w:eastAsia="Times New Roman" w:hAnsi="Arial" w:cs="Arial"/>
            <w:sz w:val="20"/>
            <w:szCs w:val="20"/>
            <w:bdr w:val="none" w:sz="0" w:space="0" w:color="auto" w:frame="1"/>
            <w:shd w:val="clear" w:color="auto" w:fill="FFFFFF"/>
            <w:lang w:val="en-IE"/>
          </w:rPr>
          <w:t>10.1016/S0042-6989(98)00229-6</w:t>
        </w:r>
      </w:hyperlink>
      <w:r w:rsidRPr="002B0005">
        <w:rPr>
          <w:rFonts w:ascii="Arial" w:eastAsia="Times New Roman" w:hAnsi="Arial" w:cs="Arial"/>
          <w:sz w:val="20"/>
          <w:szCs w:val="20"/>
          <w:lang w:val="en-IE"/>
        </w:rPr>
        <w:t>.</w:t>
      </w:r>
    </w:p>
    <w:p w14:paraId="437C95AE" w14:textId="77777777" w:rsidR="00E46885" w:rsidRPr="002B0005" w:rsidRDefault="00E46885" w:rsidP="00E87787">
      <w:pPr>
        <w:jc w:val="both"/>
        <w:rPr>
          <w:rFonts w:ascii="Arial" w:eastAsia="Times New Roman" w:hAnsi="Arial" w:cs="Arial"/>
          <w:sz w:val="20"/>
          <w:szCs w:val="20"/>
          <w:lang w:val="en-IE"/>
        </w:rPr>
      </w:pPr>
    </w:p>
    <w:p w14:paraId="6B391550" w14:textId="7A3AAFA2" w:rsidR="00E46885" w:rsidRPr="002B0005" w:rsidRDefault="00E46885" w:rsidP="00E46885">
      <w:pPr>
        <w:rPr>
          <w:rFonts w:ascii="Arial" w:eastAsia="Times New Roman" w:hAnsi="Arial" w:cs="Arial"/>
          <w:sz w:val="20"/>
          <w:szCs w:val="20"/>
          <w:shd w:val="clear" w:color="auto" w:fill="FFFFFF"/>
        </w:rPr>
      </w:pPr>
      <w:r w:rsidRPr="002B0005">
        <w:rPr>
          <w:rFonts w:ascii="Arial" w:eastAsia="Times New Roman" w:hAnsi="Arial" w:cs="Arial"/>
          <w:sz w:val="20"/>
          <w:szCs w:val="20"/>
          <w:shd w:val="clear" w:color="auto" w:fill="FFFFFF"/>
        </w:rPr>
        <w:t>Solomon, J. A., &amp; Pelli, D. G. (1994). The visual filter mediating letter</w:t>
      </w:r>
      <w:r w:rsidR="00833F2A" w:rsidRPr="002B0005">
        <w:rPr>
          <w:rFonts w:ascii="Arial" w:eastAsia="Times New Roman" w:hAnsi="Arial" w:cs="Arial"/>
          <w:sz w:val="20"/>
          <w:szCs w:val="20"/>
          <w:shd w:val="clear" w:color="auto" w:fill="FFFFFF"/>
        </w:rPr>
        <w:t xml:space="preserve"> </w:t>
      </w:r>
      <w:r w:rsidRPr="002B0005">
        <w:rPr>
          <w:rFonts w:ascii="Arial" w:eastAsia="Times New Roman" w:hAnsi="Arial" w:cs="Arial"/>
          <w:sz w:val="20"/>
          <w:szCs w:val="20"/>
          <w:shd w:val="clear" w:color="auto" w:fill="FFFFFF"/>
        </w:rPr>
        <w:t>identification</w:t>
      </w:r>
      <w:r w:rsidR="00833F2A" w:rsidRPr="002B0005">
        <w:rPr>
          <w:rStyle w:val="apple-converted-space"/>
          <w:rFonts w:ascii="Arial" w:eastAsia="Times New Roman" w:hAnsi="Arial" w:cs="Arial"/>
          <w:sz w:val="20"/>
          <w:szCs w:val="20"/>
          <w:shd w:val="clear" w:color="auto" w:fill="FFFFFF"/>
        </w:rPr>
        <w:t xml:space="preserve">. </w:t>
      </w:r>
      <w:r w:rsidRPr="002B0005">
        <w:rPr>
          <w:rFonts w:ascii="Arial" w:eastAsia="Times New Roman" w:hAnsi="Arial" w:cs="Arial"/>
          <w:i/>
          <w:iCs/>
          <w:sz w:val="20"/>
          <w:szCs w:val="20"/>
          <w:shd w:val="clear" w:color="auto" w:fill="FFFFFF"/>
        </w:rPr>
        <w:t>Nature</w:t>
      </w:r>
      <w:r w:rsidRPr="002B0005">
        <w:rPr>
          <w:rFonts w:ascii="Arial" w:eastAsia="Times New Roman" w:hAnsi="Arial" w:cs="Arial"/>
          <w:sz w:val="20"/>
          <w:szCs w:val="20"/>
          <w:shd w:val="clear" w:color="auto" w:fill="FFFFFF"/>
        </w:rPr>
        <w:t>,</w:t>
      </w:r>
      <w:r w:rsidRPr="002B0005">
        <w:rPr>
          <w:rStyle w:val="apple-converted-space"/>
          <w:rFonts w:ascii="Arial" w:eastAsia="Times New Roman" w:hAnsi="Arial" w:cs="Arial"/>
          <w:sz w:val="20"/>
          <w:szCs w:val="20"/>
          <w:shd w:val="clear" w:color="auto" w:fill="FFFFFF"/>
        </w:rPr>
        <w:t> </w:t>
      </w:r>
      <w:r w:rsidRPr="002B0005">
        <w:rPr>
          <w:rFonts w:ascii="Arial" w:eastAsia="Times New Roman" w:hAnsi="Arial" w:cs="Arial"/>
          <w:i/>
          <w:iCs/>
          <w:sz w:val="20"/>
          <w:szCs w:val="20"/>
          <w:shd w:val="clear" w:color="auto" w:fill="FFFFFF"/>
        </w:rPr>
        <w:t>369</w:t>
      </w:r>
      <w:r w:rsidRPr="002B0005">
        <w:rPr>
          <w:rFonts w:ascii="Arial" w:eastAsia="Times New Roman" w:hAnsi="Arial" w:cs="Arial"/>
          <w:sz w:val="20"/>
          <w:szCs w:val="20"/>
          <w:shd w:val="clear" w:color="auto" w:fill="FFFFFF"/>
        </w:rPr>
        <w:t>(6479), 395-397.</w:t>
      </w:r>
      <w:r w:rsidR="008D41E2" w:rsidRPr="002B0005">
        <w:rPr>
          <w:rFonts w:ascii="Arial" w:eastAsia="Times New Roman" w:hAnsi="Arial" w:cs="Arial"/>
          <w:sz w:val="20"/>
          <w:szCs w:val="20"/>
          <w:shd w:val="clear" w:color="auto" w:fill="FFFFFF"/>
        </w:rPr>
        <w:t xml:space="preserve"> Retrieved from</w:t>
      </w:r>
      <w:r w:rsidR="00833F2A" w:rsidRPr="002B0005">
        <w:rPr>
          <w:rFonts w:ascii="Arial" w:eastAsia="Times New Roman" w:hAnsi="Arial" w:cs="Arial"/>
          <w:sz w:val="20"/>
          <w:szCs w:val="20"/>
          <w:shd w:val="clear" w:color="auto" w:fill="FFFFFF"/>
        </w:rPr>
        <w:t xml:space="preserve"> </w:t>
      </w:r>
      <w:r w:rsidR="008D41E2" w:rsidRPr="002B0005">
        <w:rPr>
          <w:rFonts w:ascii="Arial" w:eastAsia="Times New Roman" w:hAnsi="Arial" w:cs="Arial"/>
          <w:sz w:val="20"/>
          <w:szCs w:val="20"/>
          <w:shd w:val="clear" w:color="auto" w:fill="FFFFFF"/>
        </w:rPr>
        <w:t>http://invibe.net/biblio_database_dyva/woda/data/att/dcc4.file.pdf</w:t>
      </w:r>
    </w:p>
    <w:p w14:paraId="720BFDED" w14:textId="77777777" w:rsidR="0096645F" w:rsidRPr="002B0005" w:rsidRDefault="0096645F" w:rsidP="00E87787">
      <w:pPr>
        <w:jc w:val="both"/>
        <w:rPr>
          <w:rFonts w:ascii="Arial" w:eastAsia="Times New Roman" w:hAnsi="Arial" w:cs="Arial"/>
          <w:sz w:val="20"/>
          <w:szCs w:val="20"/>
          <w:lang w:val="en-IE"/>
        </w:rPr>
      </w:pPr>
    </w:p>
    <w:p w14:paraId="511961C3"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Sood, R. S., &amp; Sood, A. (2014). Prevalence of myopia among the medical students in western India vis-à-vis the eastAsian epidemic. </w:t>
      </w:r>
      <w:r w:rsidRPr="002B0005">
        <w:rPr>
          <w:rFonts w:ascii="Arial" w:eastAsia="Times New Roman" w:hAnsi="Arial" w:cs="Arial"/>
          <w:i/>
          <w:iCs/>
          <w:sz w:val="20"/>
          <w:szCs w:val="20"/>
          <w:shd w:val="clear" w:color="auto" w:fill="FFFFFF"/>
          <w:lang w:val="en-IE"/>
        </w:rPr>
        <w:t>IOSR Journal of Dental and Medical Sciences</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13</w:t>
      </w:r>
      <w:r w:rsidRPr="002B0005">
        <w:rPr>
          <w:rFonts w:ascii="Arial" w:eastAsia="Times New Roman" w:hAnsi="Arial" w:cs="Arial"/>
          <w:sz w:val="20"/>
          <w:szCs w:val="20"/>
          <w:shd w:val="clear" w:color="auto" w:fill="FFFFFF"/>
          <w:lang w:val="en-IE"/>
        </w:rPr>
        <w:t>, 65-67. DOI: 10.9790/0853-13156567.</w:t>
      </w:r>
    </w:p>
    <w:p w14:paraId="55C85F90"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p>
    <w:p w14:paraId="0306FC78" w14:textId="77777777" w:rsidR="0096645F" w:rsidRPr="002B0005" w:rsidRDefault="0096645F" w:rsidP="00E87787">
      <w:pPr>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Tolhurst, D. J., Tadmor, Y., &amp; Chao, T. (1992). Amplitude spectra of natural images. </w:t>
      </w:r>
      <w:r w:rsidRPr="002B0005">
        <w:rPr>
          <w:rFonts w:ascii="Arial" w:eastAsia="Times New Roman" w:hAnsi="Arial" w:cs="Arial"/>
          <w:i/>
          <w:iCs/>
          <w:sz w:val="20"/>
          <w:szCs w:val="20"/>
          <w:shd w:val="clear" w:color="auto" w:fill="FFFFFF"/>
          <w:lang w:val="en-IE"/>
        </w:rPr>
        <w:t>Ophthalmic and Physiological Optics</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12</w:t>
      </w:r>
      <w:r w:rsidRPr="002B0005">
        <w:rPr>
          <w:rFonts w:ascii="Arial" w:eastAsia="Times New Roman" w:hAnsi="Arial" w:cs="Arial"/>
          <w:sz w:val="20"/>
          <w:szCs w:val="20"/>
          <w:shd w:val="clear" w:color="auto" w:fill="FFFFFF"/>
          <w:lang w:val="en-IE"/>
        </w:rPr>
        <w:t>(2), 229-232. DOI: 10.1111/j.1475-1313.1992.tb00296.x.</w:t>
      </w:r>
    </w:p>
    <w:p w14:paraId="3E104350" w14:textId="77777777" w:rsidR="00192437" w:rsidRPr="002B0005" w:rsidRDefault="00192437" w:rsidP="00E87787">
      <w:pPr>
        <w:jc w:val="both"/>
        <w:rPr>
          <w:rFonts w:ascii="Arial" w:eastAsia="Times New Roman" w:hAnsi="Arial" w:cs="Arial"/>
          <w:sz w:val="20"/>
          <w:szCs w:val="20"/>
          <w:shd w:val="clear" w:color="auto" w:fill="FFFFFF"/>
          <w:lang w:val="en-IE"/>
        </w:rPr>
      </w:pPr>
    </w:p>
    <w:p w14:paraId="10F324FE" w14:textId="3870C91F" w:rsidR="00192437" w:rsidRPr="002B0005" w:rsidRDefault="00192437" w:rsidP="00E87787">
      <w:pPr>
        <w:jc w:val="both"/>
        <w:rPr>
          <w:rFonts w:ascii="Arial" w:eastAsia="Times New Roman"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Venkataraman, A. P., Winter, S., Unsbo, P., &amp; Lundström, L. (2015). Blur adaptation: Contrast sensitivity changes and stimulus extent. </w:t>
      </w:r>
      <w:r w:rsidRPr="002B0005">
        <w:rPr>
          <w:rFonts w:ascii="Arial" w:eastAsia="Times New Roman" w:hAnsi="Arial" w:cs="Arial"/>
          <w:i/>
          <w:iCs/>
          <w:sz w:val="20"/>
          <w:szCs w:val="20"/>
          <w:shd w:val="clear" w:color="auto" w:fill="FFFFFF"/>
          <w:lang w:val="en-IE"/>
        </w:rPr>
        <w:t xml:space="preserve">Vision </w:t>
      </w:r>
      <w:r w:rsidR="00FA77CB"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w:t>
      </w:r>
      <w:r w:rsidRPr="002B0005">
        <w:rPr>
          <w:rFonts w:ascii="Arial" w:eastAsia="Times New Roman" w:hAnsi="Arial" w:cs="Arial"/>
          <w:i/>
          <w:iCs/>
          <w:sz w:val="20"/>
          <w:szCs w:val="20"/>
          <w:shd w:val="clear" w:color="auto" w:fill="FFFFFF"/>
          <w:lang w:val="en-IE"/>
        </w:rPr>
        <w:t>110</w:t>
      </w:r>
      <w:r w:rsidRPr="002B0005">
        <w:rPr>
          <w:rFonts w:ascii="Arial" w:eastAsia="Times New Roman" w:hAnsi="Arial" w:cs="Arial"/>
          <w:sz w:val="20"/>
          <w:szCs w:val="20"/>
          <w:shd w:val="clear" w:color="auto" w:fill="FFFFFF"/>
          <w:lang w:val="en-IE"/>
        </w:rPr>
        <w:t>, 100-106. DOI: 10.1016/j.visres.2015.03.009</w:t>
      </w:r>
    </w:p>
    <w:p w14:paraId="5EB71553" w14:textId="77777777" w:rsidR="00FB4B2A" w:rsidRPr="002B0005" w:rsidRDefault="00FB4B2A" w:rsidP="00E87787">
      <w:pPr>
        <w:jc w:val="both"/>
        <w:rPr>
          <w:rFonts w:ascii="Arial" w:eastAsia="Times New Roman" w:hAnsi="Arial" w:cs="Arial"/>
          <w:sz w:val="20"/>
          <w:szCs w:val="20"/>
          <w:shd w:val="clear" w:color="auto" w:fill="FFFFFF"/>
          <w:lang w:val="en-IE"/>
        </w:rPr>
      </w:pPr>
    </w:p>
    <w:p w14:paraId="77CC79EB" w14:textId="01573B82" w:rsidR="00FB4B2A" w:rsidRPr="002B0005" w:rsidRDefault="00FB4B2A" w:rsidP="00FB4B2A">
      <w:pPr>
        <w:rPr>
          <w:rFonts w:ascii="Arial" w:eastAsia="Times New Roman" w:hAnsi="Arial" w:cs="Arial"/>
          <w:sz w:val="20"/>
          <w:szCs w:val="20"/>
        </w:rPr>
      </w:pPr>
      <w:r w:rsidRPr="002B0005">
        <w:rPr>
          <w:rFonts w:ascii="Arial" w:eastAsia="Times New Roman" w:hAnsi="Arial" w:cs="Arial"/>
          <w:sz w:val="20"/>
          <w:szCs w:val="20"/>
          <w:shd w:val="clear" w:color="auto" w:fill="FFFFFF"/>
        </w:rPr>
        <w:t>Vera-Diaz, F. A., Gwiazda, J., Thorn, F., &amp; Held, R. (2004). Increased accommodation following adaptation to image blur in myopes. </w:t>
      </w:r>
      <w:r w:rsidRPr="002B0005">
        <w:rPr>
          <w:rFonts w:ascii="Arial" w:eastAsia="Times New Roman" w:hAnsi="Arial" w:cs="Arial"/>
          <w:i/>
          <w:iCs/>
          <w:sz w:val="20"/>
          <w:szCs w:val="20"/>
          <w:shd w:val="clear" w:color="auto" w:fill="FFFFFF"/>
        </w:rPr>
        <w:t>Journal of Vision</w:t>
      </w:r>
      <w:r w:rsidRPr="002B0005">
        <w:rPr>
          <w:rFonts w:ascii="Arial" w:eastAsia="Times New Roman" w:hAnsi="Arial" w:cs="Arial"/>
          <w:sz w:val="20"/>
          <w:szCs w:val="20"/>
          <w:shd w:val="clear" w:color="auto" w:fill="FFFFFF"/>
        </w:rPr>
        <w:t>,</w:t>
      </w:r>
      <w:r w:rsidRPr="002B0005">
        <w:rPr>
          <w:rFonts w:ascii="Arial" w:eastAsia="Times New Roman" w:hAnsi="Arial" w:cs="Arial"/>
          <w:i/>
          <w:iCs/>
          <w:sz w:val="20"/>
          <w:szCs w:val="20"/>
          <w:shd w:val="clear" w:color="auto" w:fill="FFFFFF"/>
        </w:rPr>
        <w:t>4</w:t>
      </w:r>
      <w:r w:rsidRPr="002B0005">
        <w:rPr>
          <w:rFonts w:ascii="Arial" w:eastAsia="Times New Roman" w:hAnsi="Arial" w:cs="Arial"/>
          <w:sz w:val="20"/>
          <w:szCs w:val="20"/>
          <w:shd w:val="clear" w:color="auto" w:fill="FFFFFF"/>
        </w:rPr>
        <w:t>(12), 10. DOI: 10.1167/4.12.10</w:t>
      </w:r>
    </w:p>
    <w:p w14:paraId="5ADECEFB"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p>
    <w:p w14:paraId="30B7618E" w14:textId="77777777"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Wallman, J., &amp; Winawer, J. (2004). Homeostasis of eye growth and the question of myopia. </w:t>
      </w:r>
      <w:r w:rsidRPr="002B0005">
        <w:rPr>
          <w:rFonts w:ascii="Arial" w:eastAsia="Times New Roman" w:hAnsi="Arial" w:cs="Arial"/>
          <w:i/>
          <w:iCs/>
          <w:sz w:val="20"/>
          <w:szCs w:val="20"/>
          <w:shd w:val="clear" w:color="auto" w:fill="FFFFFF"/>
          <w:lang w:val="en-IE"/>
        </w:rPr>
        <w:t>Neuron</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43</w:t>
      </w:r>
      <w:r w:rsidRPr="002B0005">
        <w:rPr>
          <w:rFonts w:ascii="Arial" w:eastAsia="Times New Roman" w:hAnsi="Arial" w:cs="Arial"/>
          <w:sz w:val="20"/>
          <w:szCs w:val="20"/>
          <w:shd w:val="clear" w:color="auto" w:fill="FFFFFF"/>
          <w:lang w:val="en-IE"/>
        </w:rPr>
        <w:t xml:space="preserve">(4), 447-468. DOI: </w:t>
      </w:r>
      <w:hyperlink r:id="rId13" w:tgtFrame="doilink" w:history="1">
        <w:r w:rsidRPr="002B0005">
          <w:rPr>
            <w:rFonts w:ascii="Arial" w:eastAsia="Times New Roman" w:hAnsi="Arial" w:cs="Arial"/>
            <w:sz w:val="20"/>
            <w:szCs w:val="20"/>
            <w:bdr w:val="none" w:sz="0" w:space="0" w:color="auto" w:frame="1"/>
            <w:shd w:val="clear" w:color="auto" w:fill="FFFFFF"/>
            <w:lang w:val="en-IE"/>
          </w:rPr>
          <w:t>10.1016/j.neuron.2004.08.008</w:t>
        </w:r>
      </w:hyperlink>
      <w:r w:rsidR="00192437" w:rsidRPr="002B0005">
        <w:rPr>
          <w:rFonts w:ascii="Arial" w:eastAsia="Times New Roman" w:hAnsi="Arial" w:cs="Arial"/>
          <w:sz w:val="20"/>
          <w:szCs w:val="20"/>
          <w:lang w:val="en-IE"/>
        </w:rPr>
        <w:t>.</w:t>
      </w:r>
    </w:p>
    <w:p w14:paraId="5D0815A9" w14:textId="77777777" w:rsidR="00F44751" w:rsidRPr="002B0005" w:rsidRDefault="00F44751" w:rsidP="00E87787">
      <w:pPr>
        <w:jc w:val="both"/>
        <w:rPr>
          <w:rFonts w:ascii="Arial" w:eastAsia="Times New Roman" w:hAnsi="Arial" w:cs="Arial"/>
          <w:sz w:val="20"/>
          <w:szCs w:val="20"/>
          <w:lang w:val="en-IE"/>
        </w:rPr>
      </w:pPr>
    </w:p>
    <w:p w14:paraId="0674CAA1" w14:textId="59E07A0F" w:rsidR="00192437" w:rsidRPr="002B0005" w:rsidRDefault="00192437"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Wang, B., Ciuffreda, K. J., &amp; Vasudevan, B. (2006). Effect of blur adaptation on blur sensitivity in myopes. </w:t>
      </w:r>
      <w:r w:rsidRPr="002B0005">
        <w:rPr>
          <w:rFonts w:ascii="Arial" w:eastAsia="Times New Roman" w:hAnsi="Arial" w:cs="Arial"/>
          <w:i/>
          <w:iCs/>
          <w:sz w:val="20"/>
          <w:szCs w:val="20"/>
          <w:shd w:val="clear" w:color="auto" w:fill="FFFFFF"/>
          <w:lang w:val="en-IE"/>
        </w:rPr>
        <w:t xml:space="preserve">Vision </w:t>
      </w:r>
      <w:r w:rsidR="00FA77CB"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46</w:t>
      </w:r>
      <w:r w:rsidRPr="002B0005">
        <w:rPr>
          <w:rFonts w:ascii="Arial" w:eastAsia="Times New Roman" w:hAnsi="Arial" w:cs="Arial"/>
          <w:sz w:val="20"/>
          <w:szCs w:val="20"/>
          <w:shd w:val="clear" w:color="auto" w:fill="FFFFFF"/>
          <w:lang w:val="en-IE"/>
        </w:rPr>
        <w:t>(21), 3634-3641.</w:t>
      </w:r>
      <w:r w:rsidRPr="002B0005">
        <w:rPr>
          <w:rFonts w:ascii="Arial" w:eastAsia="Times New Roman" w:hAnsi="Arial" w:cs="Arial"/>
          <w:sz w:val="20"/>
          <w:szCs w:val="20"/>
          <w:lang w:val="en-IE"/>
        </w:rPr>
        <w:t xml:space="preserve"> </w:t>
      </w:r>
      <w:r w:rsidRPr="002B0005">
        <w:rPr>
          <w:rFonts w:ascii="Arial" w:hAnsi="Arial" w:cs="Arial"/>
          <w:sz w:val="20"/>
          <w:szCs w:val="20"/>
        </w:rPr>
        <w:t xml:space="preserve">DOI: </w:t>
      </w:r>
      <w:hyperlink r:id="rId14" w:tgtFrame="doilink" w:history="1">
        <w:r w:rsidRPr="002B0005">
          <w:rPr>
            <w:rFonts w:ascii="Arial" w:eastAsia="Times New Roman" w:hAnsi="Arial" w:cs="Arial"/>
            <w:sz w:val="20"/>
            <w:szCs w:val="20"/>
            <w:bdr w:val="none" w:sz="0" w:space="0" w:color="auto" w:frame="1"/>
            <w:shd w:val="clear" w:color="auto" w:fill="FFFFFF"/>
            <w:lang w:val="en-IE"/>
          </w:rPr>
          <w:t>10.1016/j.visres.2006.03.015</w:t>
        </w:r>
      </w:hyperlink>
    </w:p>
    <w:p w14:paraId="498E4446" w14:textId="77777777" w:rsidR="0096645F" w:rsidRPr="002B0005" w:rsidRDefault="0096645F" w:rsidP="00E87787">
      <w:pPr>
        <w:jc w:val="both"/>
        <w:rPr>
          <w:rFonts w:ascii="Arial" w:eastAsia="Times New Roman" w:hAnsi="Arial" w:cs="Arial"/>
          <w:sz w:val="20"/>
          <w:szCs w:val="20"/>
          <w:lang w:val="en-IE"/>
        </w:rPr>
      </w:pPr>
    </w:p>
    <w:p w14:paraId="71DE1DB3" w14:textId="13B77C73" w:rsidR="0096645F" w:rsidRPr="002B0005" w:rsidRDefault="0096645F"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Webster, M. A., &amp; Mollon, J. D. (1997). Adaptation and the color statistics of natural images. </w:t>
      </w:r>
      <w:r w:rsidRPr="002B0005">
        <w:rPr>
          <w:rFonts w:ascii="Arial" w:eastAsia="Times New Roman" w:hAnsi="Arial" w:cs="Arial"/>
          <w:i/>
          <w:iCs/>
          <w:sz w:val="20"/>
          <w:szCs w:val="20"/>
          <w:shd w:val="clear" w:color="auto" w:fill="FFFFFF"/>
          <w:lang w:val="en-IE"/>
        </w:rPr>
        <w:t xml:space="preserve">Vision </w:t>
      </w:r>
      <w:r w:rsidR="00FA77CB"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37</w:t>
      </w:r>
      <w:r w:rsidRPr="002B0005">
        <w:rPr>
          <w:rFonts w:ascii="Arial" w:eastAsia="Times New Roman" w:hAnsi="Arial" w:cs="Arial"/>
          <w:sz w:val="20"/>
          <w:szCs w:val="20"/>
          <w:shd w:val="clear" w:color="auto" w:fill="FFFFFF"/>
          <w:lang w:val="en-IE"/>
        </w:rPr>
        <w:t xml:space="preserve">(23), 3283-3298. DOI: </w:t>
      </w:r>
      <w:hyperlink r:id="rId15" w:tgtFrame="doilink" w:history="1">
        <w:r w:rsidRPr="002B0005">
          <w:rPr>
            <w:rFonts w:ascii="Arial" w:eastAsia="Times New Roman" w:hAnsi="Arial" w:cs="Arial"/>
            <w:sz w:val="20"/>
            <w:szCs w:val="20"/>
            <w:bdr w:val="none" w:sz="0" w:space="0" w:color="auto" w:frame="1"/>
            <w:shd w:val="clear" w:color="auto" w:fill="FFFFFF"/>
            <w:lang w:val="en-IE"/>
          </w:rPr>
          <w:t>10.1016/S0042-6989(97)00125-9</w:t>
        </w:r>
      </w:hyperlink>
      <w:r w:rsidRPr="002B0005">
        <w:rPr>
          <w:rFonts w:ascii="Arial" w:eastAsia="Times New Roman" w:hAnsi="Arial" w:cs="Arial"/>
          <w:sz w:val="20"/>
          <w:szCs w:val="20"/>
          <w:lang w:val="en-IE"/>
        </w:rPr>
        <w:t>.</w:t>
      </w:r>
    </w:p>
    <w:p w14:paraId="712647EC" w14:textId="77777777" w:rsidR="00F214DA" w:rsidRPr="002B0005" w:rsidRDefault="00F214DA" w:rsidP="00E87787">
      <w:pPr>
        <w:jc w:val="both"/>
        <w:rPr>
          <w:rFonts w:ascii="Arial" w:eastAsia="Times New Roman" w:hAnsi="Arial" w:cs="Arial"/>
          <w:sz w:val="20"/>
          <w:szCs w:val="20"/>
          <w:lang w:val="en-IE"/>
        </w:rPr>
      </w:pPr>
    </w:p>
    <w:p w14:paraId="64A21827" w14:textId="012E09F1" w:rsidR="00F214DA"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Woods, R. L., Bradley, A., &amp; Atchison, D. A. (1996). Consequences of monocular diplopia for the contrast sensitivity function. </w:t>
      </w:r>
      <w:r w:rsidRPr="002B0005">
        <w:rPr>
          <w:rFonts w:ascii="Arial" w:eastAsia="Times New Roman" w:hAnsi="Arial" w:cs="Arial"/>
          <w:i/>
          <w:iCs/>
          <w:sz w:val="20"/>
          <w:szCs w:val="20"/>
          <w:shd w:val="clear" w:color="auto" w:fill="FFFFFF"/>
          <w:lang w:val="en-IE"/>
        </w:rPr>
        <w:t xml:space="preserve">Vision </w:t>
      </w:r>
      <w:r w:rsidR="00FA77CB" w:rsidRPr="002B0005">
        <w:rPr>
          <w:rFonts w:ascii="Arial" w:eastAsia="Times New Roman" w:hAnsi="Arial" w:cs="Arial"/>
          <w:i/>
          <w:iCs/>
          <w:sz w:val="20"/>
          <w:szCs w:val="20"/>
          <w:shd w:val="clear" w:color="auto" w:fill="FFFFFF"/>
          <w:lang w:val="en-IE"/>
        </w:rPr>
        <w:t>Research</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36</w:t>
      </w:r>
      <w:r w:rsidRPr="002B0005">
        <w:rPr>
          <w:rFonts w:ascii="Arial" w:eastAsia="Times New Roman" w:hAnsi="Arial" w:cs="Arial"/>
          <w:sz w:val="20"/>
          <w:szCs w:val="20"/>
          <w:shd w:val="clear" w:color="auto" w:fill="FFFFFF"/>
          <w:lang w:val="en-IE"/>
        </w:rPr>
        <w:t xml:space="preserve">(22), 3587-3596. DOI: </w:t>
      </w:r>
      <w:r w:rsidRPr="002B0005">
        <w:rPr>
          <w:rFonts w:ascii="Arial" w:eastAsia="Arial Unicode MS" w:hAnsi="Arial" w:cs="Arial"/>
          <w:sz w:val="20"/>
          <w:szCs w:val="20"/>
          <w:bdr w:val="none" w:sz="0" w:space="0" w:color="auto" w:frame="1"/>
          <w:shd w:val="clear" w:color="auto" w:fill="FFFFFF"/>
          <w:lang w:val="en-IE"/>
        </w:rPr>
        <w:t>10.1016/0042-6989(96)00091-0</w:t>
      </w:r>
      <w:r w:rsidRPr="002B0005">
        <w:rPr>
          <w:rFonts w:ascii="Arial" w:eastAsia="Arial Unicode MS" w:hAnsi="Arial" w:cs="Arial"/>
          <w:sz w:val="20"/>
          <w:szCs w:val="20"/>
          <w:shd w:val="clear" w:color="auto" w:fill="FFFFFF"/>
          <w:lang w:val="en-IE"/>
        </w:rPr>
        <w:t>.</w:t>
      </w:r>
    </w:p>
    <w:p w14:paraId="39856DE7" w14:textId="77777777" w:rsidR="0096645F" w:rsidRPr="002B0005" w:rsidRDefault="0096645F" w:rsidP="00E87787">
      <w:pPr>
        <w:pStyle w:val="ListParagraph"/>
        <w:ind w:left="0"/>
        <w:jc w:val="both"/>
        <w:rPr>
          <w:rFonts w:ascii="Arial" w:eastAsia="Times New Roman" w:hAnsi="Arial" w:cs="Arial"/>
          <w:sz w:val="20"/>
          <w:szCs w:val="20"/>
          <w:shd w:val="clear" w:color="auto" w:fill="FFFFFF"/>
          <w:lang w:val="en-IE"/>
        </w:rPr>
      </w:pPr>
    </w:p>
    <w:p w14:paraId="4ED619AC" w14:textId="5DD5E27B" w:rsidR="0096645F" w:rsidRPr="002B0005" w:rsidRDefault="0096645F" w:rsidP="00E87787">
      <w:pPr>
        <w:jc w:val="both"/>
        <w:rPr>
          <w:rFonts w:ascii="Arial" w:eastAsia="Arial Unicode MS" w:hAnsi="Arial" w:cs="Arial"/>
          <w:sz w:val="20"/>
          <w:szCs w:val="20"/>
          <w:shd w:val="clear" w:color="auto" w:fill="FFFFFF"/>
          <w:lang w:val="en-IE"/>
        </w:rPr>
      </w:pPr>
      <w:r w:rsidRPr="002B0005">
        <w:rPr>
          <w:rFonts w:ascii="Arial" w:eastAsia="Times New Roman" w:hAnsi="Arial" w:cs="Arial"/>
          <w:sz w:val="20"/>
          <w:szCs w:val="20"/>
          <w:shd w:val="clear" w:color="auto" w:fill="FFFFFF"/>
          <w:lang w:val="en-IE"/>
        </w:rPr>
        <w:t>Wong, T. Y., Ferreira, A., Hughes, R., Carter, G., &amp; Mitchell, P. (2014). Epidemiology and disease burden of pathologic myopia and myopic choroidal neovascularization: an evidence-based systematic review. </w:t>
      </w:r>
      <w:r w:rsidRPr="002B0005">
        <w:rPr>
          <w:rFonts w:ascii="Arial" w:eastAsia="Times New Roman" w:hAnsi="Arial" w:cs="Arial"/>
          <w:i/>
          <w:iCs/>
          <w:sz w:val="20"/>
          <w:szCs w:val="20"/>
          <w:shd w:val="clear" w:color="auto" w:fill="FFFFFF"/>
          <w:lang w:val="en-IE"/>
        </w:rPr>
        <w:t xml:space="preserve">American </w:t>
      </w:r>
      <w:r w:rsidR="00FA77CB" w:rsidRPr="002B0005">
        <w:rPr>
          <w:rFonts w:ascii="Arial" w:eastAsia="Times New Roman" w:hAnsi="Arial" w:cs="Arial"/>
          <w:i/>
          <w:iCs/>
          <w:sz w:val="20"/>
          <w:szCs w:val="20"/>
          <w:shd w:val="clear" w:color="auto" w:fill="FFFFFF"/>
          <w:lang w:val="en-IE"/>
        </w:rPr>
        <w:t xml:space="preserve">Journal </w:t>
      </w:r>
      <w:r w:rsidRPr="002B0005">
        <w:rPr>
          <w:rFonts w:ascii="Arial" w:eastAsia="Times New Roman" w:hAnsi="Arial" w:cs="Arial"/>
          <w:i/>
          <w:iCs/>
          <w:sz w:val="20"/>
          <w:szCs w:val="20"/>
          <w:shd w:val="clear" w:color="auto" w:fill="FFFFFF"/>
          <w:lang w:val="en-IE"/>
        </w:rPr>
        <w:t xml:space="preserve">of </w:t>
      </w:r>
      <w:r w:rsidR="00FA77CB" w:rsidRPr="002B0005">
        <w:rPr>
          <w:rFonts w:ascii="Arial" w:eastAsia="Times New Roman" w:hAnsi="Arial" w:cs="Arial"/>
          <w:i/>
          <w:iCs/>
          <w:sz w:val="20"/>
          <w:szCs w:val="20"/>
          <w:shd w:val="clear" w:color="auto" w:fill="FFFFFF"/>
          <w:lang w:val="en-IE"/>
        </w:rPr>
        <w:t>Ophthalmology</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157</w:t>
      </w:r>
      <w:r w:rsidRPr="002B0005">
        <w:rPr>
          <w:rFonts w:ascii="Arial" w:eastAsia="Times New Roman" w:hAnsi="Arial" w:cs="Arial"/>
          <w:sz w:val="20"/>
          <w:szCs w:val="20"/>
          <w:shd w:val="clear" w:color="auto" w:fill="FFFFFF"/>
          <w:lang w:val="en-IE"/>
        </w:rPr>
        <w:t xml:space="preserve">(1), 9-25. DOI: </w:t>
      </w:r>
      <w:r w:rsidRPr="002B0005">
        <w:rPr>
          <w:rFonts w:ascii="Arial" w:eastAsia="Arial Unicode MS" w:hAnsi="Arial" w:cs="Arial"/>
          <w:sz w:val="20"/>
          <w:szCs w:val="20"/>
          <w:shd w:val="clear" w:color="auto" w:fill="FFFFFF"/>
          <w:lang w:val="en-IE"/>
        </w:rPr>
        <w:t>10.1016/j.ajo.2013.08.010.</w:t>
      </w:r>
    </w:p>
    <w:p w14:paraId="06A3C4C3" w14:textId="77777777" w:rsidR="0096645F" w:rsidRPr="002B0005" w:rsidRDefault="0096645F" w:rsidP="00E87787">
      <w:pPr>
        <w:jc w:val="both"/>
        <w:rPr>
          <w:rFonts w:ascii="Arial" w:eastAsia="Times New Roman" w:hAnsi="Arial" w:cs="Arial"/>
          <w:sz w:val="20"/>
          <w:szCs w:val="20"/>
          <w:lang w:val="en-IE"/>
        </w:rPr>
      </w:pPr>
    </w:p>
    <w:p w14:paraId="53C0282F" w14:textId="56FFCF1D" w:rsidR="00D756D0" w:rsidRPr="002B0005" w:rsidRDefault="00F214DA" w:rsidP="00E87787">
      <w:pPr>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 xml:space="preserve">Yeo, A. C., Atchison, D. A., Lai, N. S., &amp; Schmid, K. L. (2012). Near Work–Induced Contrast Adaptation in Emmetropic and Myopic ChildrenNear Work–Induced Contrast </w:t>
      </w:r>
      <w:r w:rsidRPr="002B0005">
        <w:rPr>
          <w:rFonts w:ascii="Arial" w:eastAsia="Times New Roman" w:hAnsi="Arial" w:cs="Arial"/>
          <w:sz w:val="20"/>
          <w:szCs w:val="20"/>
          <w:shd w:val="clear" w:color="auto" w:fill="FFFFFF"/>
          <w:lang w:val="en-IE"/>
        </w:rPr>
        <w:lastRenderedPageBreak/>
        <w:t>Adaptation. </w:t>
      </w:r>
      <w:r w:rsidRPr="002B0005">
        <w:rPr>
          <w:rFonts w:ascii="Arial" w:eastAsia="Times New Roman" w:hAnsi="Arial" w:cs="Arial"/>
          <w:i/>
          <w:iCs/>
          <w:sz w:val="20"/>
          <w:szCs w:val="20"/>
          <w:shd w:val="clear" w:color="auto" w:fill="FFFFFF"/>
          <w:lang w:val="en-IE"/>
        </w:rPr>
        <w:t xml:space="preserve">Investigative </w:t>
      </w:r>
      <w:r w:rsidR="00FA77CB" w:rsidRPr="002B0005">
        <w:rPr>
          <w:rFonts w:ascii="Arial" w:eastAsia="Times New Roman" w:hAnsi="Arial" w:cs="Arial"/>
          <w:i/>
          <w:iCs/>
          <w:sz w:val="20"/>
          <w:szCs w:val="20"/>
          <w:shd w:val="clear" w:color="auto" w:fill="FFFFFF"/>
          <w:lang w:val="en-IE"/>
        </w:rPr>
        <w:t xml:space="preserve">Ophthalmology </w:t>
      </w:r>
      <w:r w:rsidRPr="002B0005">
        <w:rPr>
          <w:rFonts w:ascii="Arial" w:eastAsia="Times New Roman" w:hAnsi="Arial" w:cs="Arial"/>
          <w:i/>
          <w:iCs/>
          <w:sz w:val="20"/>
          <w:szCs w:val="20"/>
          <w:shd w:val="clear" w:color="auto" w:fill="FFFFFF"/>
          <w:lang w:val="en-IE"/>
        </w:rPr>
        <w:t xml:space="preserve">&amp; </w:t>
      </w:r>
      <w:r w:rsidR="00FA77CB" w:rsidRPr="002B0005">
        <w:rPr>
          <w:rFonts w:ascii="Arial" w:eastAsia="Times New Roman" w:hAnsi="Arial" w:cs="Arial"/>
          <w:i/>
          <w:iCs/>
          <w:sz w:val="20"/>
          <w:szCs w:val="20"/>
          <w:shd w:val="clear" w:color="auto" w:fill="FFFFFF"/>
          <w:lang w:val="en-IE"/>
        </w:rPr>
        <w:t>Visual Science</w:t>
      </w:r>
      <w:r w:rsidRPr="002B0005">
        <w:rPr>
          <w:rFonts w:ascii="Arial" w:eastAsia="Times New Roman" w:hAnsi="Arial" w:cs="Arial"/>
          <w:sz w:val="20"/>
          <w:szCs w:val="20"/>
          <w:shd w:val="clear" w:color="auto" w:fill="FFFFFF"/>
          <w:lang w:val="en-IE"/>
        </w:rPr>
        <w:t>,</w:t>
      </w:r>
      <w:r w:rsidRPr="002B0005">
        <w:rPr>
          <w:rFonts w:ascii="Arial" w:eastAsia="Times New Roman" w:hAnsi="Arial" w:cs="Arial"/>
          <w:i/>
          <w:iCs/>
          <w:sz w:val="20"/>
          <w:szCs w:val="20"/>
          <w:shd w:val="clear" w:color="auto" w:fill="FFFFFF"/>
          <w:lang w:val="en-IE"/>
        </w:rPr>
        <w:t>53</w:t>
      </w:r>
      <w:r w:rsidRPr="002B0005">
        <w:rPr>
          <w:rFonts w:ascii="Arial" w:eastAsia="Times New Roman" w:hAnsi="Arial" w:cs="Arial"/>
          <w:sz w:val="20"/>
          <w:szCs w:val="20"/>
          <w:shd w:val="clear" w:color="auto" w:fill="FFFFFF"/>
          <w:lang w:val="en-IE"/>
        </w:rPr>
        <w:t xml:space="preserve">(7), 3441-3448. DOI: </w:t>
      </w:r>
      <w:r w:rsidRPr="002B0005">
        <w:rPr>
          <w:rFonts w:ascii="Arial" w:eastAsia="Arial Unicode MS" w:hAnsi="Arial" w:cs="Arial"/>
          <w:sz w:val="20"/>
          <w:szCs w:val="20"/>
          <w:shd w:val="clear" w:color="auto" w:fill="FFFFFF"/>
          <w:lang w:val="en-IE"/>
        </w:rPr>
        <w:t>10.1167/iovs.11-8959.</w:t>
      </w:r>
    </w:p>
    <w:p w14:paraId="0DD26786" w14:textId="77777777" w:rsidR="003B3EDD" w:rsidRPr="002B0005" w:rsidRDefault="003B3EDD" w:rsidP="00E87787">
      <w:pPr>
        <w:jc w:val="both"/>
        <w:rPr>
          <w:rFonts w:ascii="Arial" w:eastAsia="Times New Roman" w:hAnsi="Arial" w:cs="Arial"/>
          <w:sz w:val="20"/>
          <w:szCs w:val="20"/>
          <w:lang w:val="en-IE"/>
        </w:rPr>
      </w:pPr>
    </w:p>
    <w:p w14:paraId="5BDA27FD" w14:textId="2EB96EE4" w:rsidR="00F214DA" w:rsidRPr="002B0005" w:rsidRDefault="00F214DA" w:rsidP="00E87787">
      <w:pPr>
        <w:pStyle w:val="ListParagraph"/>
        <w:ind w:left="0"/>
        <w:jc w:val="both"/>
        <w:rPr>
          <w:rFonts w:ascii="Arial" w:eastAsia="Times New Roman" w:hAnsi="Arial" w:cs="Arial"/>
          <w:sz w:val="20"/>
          <w:szCs w:val="20"/>
          <w:lang w:val="en-IE"/>
        </w:rPr>
      </w:pPr>
      <w:r w:rsidRPr="002B0005">
        <w:rPr>
          <w:rFonts w:ascii="Arial" w:eastAsia="Times New Roman" w:hAnsi="Arial" w:cs="Arial"/>
          <w:sz w:val="20"/>
          <w:szCs w:val="20"/>
          <w:shd w:val="clear" w:color="auto" w:fill="FFFFFF"/>
          <w:lang w:val="en-IE"/>
        </w:rPr>
        <w:t>Yeo, C. H., Kang, K. K., &amp; Tang, W. (2006). Accommodative stimulus response curve of emmetropes and myopes. </w:t>
      </w:r>
      <w:r w:rsidR="00547CA6" w:rsidRPr="002B0005">
        <w:rPr>
          <w:rFonts w:ascii="Arial" w:eastAsia="Times New Roman" w:hAnsi="Arial" w:cs="Arial"/>
          <w:iCs/>
          <w:sz w:val="20"/>
          <w:szCs w:val="20"/>
          <w:shd w:val="clear" w:color="auto" w:fill="FFFFFF"/>
          <w:lang w:val="en-IE"/>
        </w:rPr>
        <w:t>Ann</w:t>
      </w:r>
      <w:r w:rsidR="00FA77CB" w:rsidRPr="002B0005">
        <w:rPr>
          <w:rFonts w:ascii="Arial" w:eastAsia="Times New Roman" w:hAnsi="Arial" w:cs="Arial"/>
          <w:iCs/>
          <w:sz w:val="20"/>
          <w:szCs w:val="20"/>
          <w:shd w:val="clear" w:color="auto" w:fill="FFFFFF"/>
          <w:lang w:val="en-IE"/>
        </w:rPr>
        <w:t>als</w:t>
      </w:r>
      <w:r w:rsidR="00E46B24" w:rsidRPr="002B0005">
        <w:rPr>
          <w:rFonts w:ascii="Arial" w:eastAsia="Times New Roman" w:hAnsi="Arial" w:cs="Arial"/>
          <w:iCs/>
          <w:sz w:val="20"/>
          <w:szCs w:val="20"/>
          <w:shd w:val="clear" w:color="auto" w:fill="FFFFFF"/>
          <w:lang w:val="en-IE"/>
        </w:rPr>
        <w:t xml:space="preserve"> </w:t>
      </w:r>
      <w:r w:rsidR="00FA77CB" w:rsidRPr="002B0005">
        <w:rPr>
          <w:rFonts w:ascii="Arial" w:eastAsia="Times New Roman" w:hAnsi="Arial" w:cs="Arial"/>
          <w:iCs/>
          <w:sz w:val="20"/>
          <w:szCs w:val="20"/>
          <w:shd w:val="clear" w:color="auto" w:fill="FFFFFF"/>
          <w:lang w:val="en-IE"/>
        </w:rPr>
        <w:t xml:space="preserve">of the </w:t>
      </w:r>
      <w:r w:rsidR="00E46B24" w:rsidRPr="002B0005">
        <w:rPr>
          <w:rFonts w:ascii="Arial" w:eastAsia="Times New Roman" w:hAnsi="Arial" w:cs="Arial"/>
          <w:iCs/>
          <w:sz w:val="20"/>
          <w:szCs w:val="20"/>
          <w:shd w:val="clear" w:color="auto" w:fill="FFFFFF"/>
          <w:lang w:val="en-IE"/>
        </w:rPr>
        <w:t>Acad</w:t>
      </w:r>
      <w:r w:rsidR="00FA77CB" w:rsidRPr="002B0005">
        <w:rPr>
          <w:rFonts w:ascii="Arial" w:eastAsia="Times New Roman" w:hAnsi="Arial" w:cs="Arial"/>
          <w:iCs/>
          <w:sz w:val="20"/>
          <w:szCs w:val="20"/>
          <w:shd w:val="clear" w:color="auto" w:fill="FFFFFF"/>
          <w:lang w:val="en-IE"/>
        </w:rPr>
        <w:t>emy of</w:t>
      </w:r>
      <w:r w:rsidR="00E46B24" w:rsidRPr="002B0005">
        <w:rPr>
          <w:rFonts w:ascii="Arial" w:eastAsia="Times New Roman" w:hAnsi="Arial" w:cs="Arial"/>
          <w:iCs/>
          <w:sz w:val="20"/>
          <w:szCs w:val="20"/>
          <w:shd w:val="clear" w:color="auto" w:fill="FFFFFF"/>
          <w:lang w:val="en-IE"/>
        </w:rPr>
        <w:t xml:space="preserve"> Med</w:t>
      </w:r>
      <w:r w:rsidR="00FA77CB" w:rsidRPr="002B0005">
        <w:rPr>
          <w:rFonts w:ascii="Arial" w:eastAsia="Times New Roman" w:hAnsi="Arial" w:cs="Arial"/>
          <w:iCs/>
          <w:sz w:val="20"/>
          <w:szCs w:val="20"/>
          <w:shd w:val="clear" w:color="auto" w:fill="FFFFFF"/>
          <w:lang w:val="en-IE"/>
        </w:rPr>
        <w:t>icine,</w:t>
      </w:r>
      <w:r w:rsidR="00E46B24" w:rsidRPr="002B0005">
        <w:rPr>
          <w:rFonts w:ascii="Arial" w:eastAsia="Times New Roman" w:hAnsi="Arial" w:cs="Arial"/>
          <w:iCs/>
          <w:sz w:val="20"/>
          <w:szCs w:val="20"/>
          <w:shd w:val="clear" w:color="auto" w:fill="FFFFFF"/>
          <w:lang w:val="en-IE"/>
        </w:rPr>
        <w:t xml:space="preserve"> Singapore</w:t>
      </w:r>
      <w:r w:rsidRPr="002B0005">
        <w:rPr>
          <w:rFonts w:ascii="Arial" w:eastAsia="Times New Roman" w:hAnsi="Arial" w:cs="Arial"/>
          <w:sz w:val="20"/>
          <w:szCs w:val="20"/>
          <w:shd w:val="clear" w:color="auto" w:fill="FFFFFF"/>
          <w:lang w:val="en-IE"/>
        </w:rPr>
        <w:t>, </w:t>
      </w:r>
      <w:r w:rsidRPr="002B0005">
        <w:rPr>
          <w:rFonts w:ascii="Arial" w:eastAsia="Times New Roman" w:hAnsi="Arial" w:cs="Arial"/>
          <w:i/>
          <w:iCs/>
          <w:sz w:val="20"/>
          <w:szCs w:val="20"/>
          <w:shd w:val="clear" w:color="auto" w:fill="FFFFFF"/>
          <w:lang w:val="en-IE"/>
        </w:rPr>
        <w:t>35</w:t>
      </w:r>
      <w:r w:rsidRPr="002B0005">
        <w:rPr>
          <w:rFonts w:ascii="Arial" w:eastAsia="Times New Roman" w:hAnsi="Arial" w:cs="Arial"/>
          <w:sz w:val="20"/>
          <w:szCs w:val="20"/>
          <w:shd w:val="clear" w:color="auto" w:fill="FFFFFF"/>
          <w:lang w:val="en-IE"/>
        </w:rPr>
        <w:t>(12), 868</w:t>
      </w:r>
      <w:r w:rsidR="00FA77CB" w:rsidRPr="002B0005">
        <w:rPr>
          <w:rFonts w:ascii="Arial" w:eastAsia="Times New Roman" w:hAnsi="Arial" w:cs="Arial"/>
          <w:sz w:val="20"/>
          <w:szCs w:val="20"/>
          <w:shd w:val="clear" w:color="auto" w:fill="FFFFFF"/>
          <w:lang w:val="en-IE"/>
        </w:rPr>
        <w:t>-874</w:t>
      </w:r>
      <w:r w:rsidRPr="002B0005">
        <w:rPr>
          <w:rFonts w:ascii="Arial" w:eastAsia="Times New Roman" w:hAnsi="Arial" w:cs="Arial"/>
          <w:sz w:val="20"/>
          <w:szCs w:val="20"/>
          <w:shd w:val="clear" w:color="auto" w:fill="FFFFFF"/>
          <w:lang w:val="en-IE"/>
        </w:rPr>
        <w:t>.</w:t>
      </w:r>
      <w:r w:rsidR="00C841A4" w:rsidRPr="002B0005">
        <w:rPr>
          <w:rFonts w:ascii="Arial" w:eastAsia="Times New Roman" w:hAnsi="Arial" w:cs="Arial"/>
          <w:sz w:val="20"/>
          <w:szCs w:val="20"/>
          <w:shd w:val="clear" w:color="auto" w:fill="FFFFFF"/>
          <w:lang w:val="en-IE"/>
        </w:rPr>
        <w:t xml:space="preserve"> Retrieved from http://www.annals.edu.sg/</w:t>
      </w:r>
    </w:p>
    <w:p w14:paraId="5B3D0A79" w14:textId="77777777" w:rsidR="00F214DA" w:rsidRPr="002B0005" w:rsidRDefault="00F214DA" w:rsidP="00E87787">
      <w:pPr>
        <w:rPr>
          <w:rFonts w:ascii="Arial" w:hAnsi="Arial" w:cs="Arial"/>
          <w:sz w:val="20"/>
          <w:szCs w:val="20"/>
        </w:rPr>
      </w:pPr>
    </w:p>
    <w:bookmarkEnd w:id="0"/>
    <w:p w14:paraId="4FC79D92" w14:textId="77777777" w:rsidR="007155B3" w:rsidRPr="002B0005" w:rsidRDefault="007155B3" w:rsidP="00E87787">
      <w:pPr>
        <w:rPr>
          <w:rFonts w:ascii="Arial" w:hAnsi="Arial" w:cs="Arial"/>
        </w:rPr>
      </w:pPr>
    </w:p>
    <w:sectPr w:rsidR="007155B3" w:rsidRPr="002B0005" w:rsidSect="00803C2C">
      <w:footerReference w:type="even" r:id="rId16"/>
      <w:footerReference w:type="default" r:id="rId17"/>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0D89B" w14:textId="77777777" w:rsidR="009648EA" w:rsidRDefault="009648EA" w:rsidP="004C5280">
      <w:r>
        <w:separator/>
      </w:r>
    </w:p>
  </w:endnote>
  <w:endnote w:type="continuationSeparator" w:id="0">
    <w:p w14:paraId="1D0169D3" w14:textId="77777777" w:rsidR="009648EA" w:rsidRDefault="009648EA" w:rsidP="004C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merican Typewriter">
    <w:altName w:val="Doulos SIL"/>
    <w:charset w:val="00"/>
    <w:family w:val="auto"/>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B35F8" w14:textId="77777777" w:rsidR="0092621E" w:rsidRDefault="0092621E" w:rsidP="006D1D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4E53D" w14:textId="77777777" w:rsidR="0092621E" w:rsidRDefault="00926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4975" w14:textId="77777777" w:rsidR="0092621E" w:rsidRDefault="0092621E" w:rsidP="006D1D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005">
      <w:rPr>
        <w:rStyle w:val="PageNumber"/>
        <w:noProof/>
      </w:rPr>
      <w:t>24</w:t>
    </w:r>
    <w:r>
      <w:rPr>
        <w:rStyle w:val="PageNumber"/>
      </w:rPr>
      <w:fldChar w:fldCharType="end"/>
    </w:r>
  </w:p>
  <w:p w14:paraId="6F73EBB4" w14:textId="77777777" w:rsidR="0092621E" w:rsidRDefault="0092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26E18" w14:textId="77777777" w:rsidR="009648EA" w:rsidRDefault="009648EA" w:rsidP="004C5280">
      <w:r>
        <w:separator/>
      </w:r>
    </w:p>
  </w:footnote>
  <w:footnote w:type="continuationSeparator" w:id="0">
    <w:p w14:paraId="4988A106" w14:textId="77777777" w:rsidR="009648EA" w:rsidRDefault="009648EA" w:rsidP="004C5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3030A"/>
    <w:multiLevelType w:val="multilevel"/>
    <w:tmpl w:val="85DE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81289"/>
    <w:multiLevelType w:val="multilevel"/>
    <w:tmpl w:val="71BA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03B"/>
    <w:multiLevelType w:val="hybridMultilevel"/>
    <w:tmpl w:val="624ED34C"/>
    <w:lvl w:ilvl="0" w:tplc="EE9A2B52">
      <w:start w:val="1"/>
      <w:numFmt w:val="decimal"/>
      <w:lvlText w:val="%1."/>
      <w:lvlJc w:val="left"/>
      <w:pPr>
        <w:ind w:left="720" w:hanging="360"/>
      </w:pPr>
      <w:rPr>
        <w:rFonts w:ascii="Cambria" w:eastAsia="MS Mincho" w:hAnsi="Cambri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DC"/>
    <w:rsid w:val="000006FF"/>
    <w:rsid w:val="0000202D"/>
    <w:rsid w:val="000029DA"/>
    <w:rsid w:val="000043B5"/>
    <w:rsid w:val="00006368"/>
    <w:rsid w:val="000072D8"/>
    <w:rsid w:val="00015148"/>
    <w:rsid w:val="00020194"/>
    <w:rsid w:val="0003049B"/>
    <w:rsid w:val="00043970"/>
    <w:rsid w:val="00043C41"/>
    <w:rsid w:val="00047278"/>
    <w:rsid w:val="00055E41"/>
    <w:rsid w:val="000578CD"/>
    <w:rsid w:val="00057D05"/>
    <w:rsid w:val="00061852"/>
    <w:rsid w:val="000627DE"/>
    <w:rsid w:val="00064BAF"/>
    <w:rsid w:val="000730DB"/>
    <w:rsid w:val="00073837"/>
    <w:rsid w:val="00074AAF"/>
    <w:rsid w:val="00081FB2"/>
    <w:rsid w:val="00083B91"/>
    <w:rsid w:val="00083F45"/>
    <w:rsid w:val="00087EEE"/>
    <w:rsid w:val="0009118E"/>
    <w:rsid w:val="00091D01"/>
    <w:rsid w:val="00092B3D"/>
    <w:rsid w:val="00093811"/>
    <w:rsid w:val="00094693"/>
    <w:rsid w:val="00095934"/>
    <w:rsid w:val="00097F86"/>
    <w:rsid w:val="000A1F11"/>
    <w:rsid w:val="000A4A38"/>
    <w:rsid w:val="000A4D0A"/>
    <w:rsid w:val="000A4FF5"/>
    <w:rsid w:val="000B311E"/>
    <w:rsid w:val="000B4348"/>
    <w:rsid w:val="000B51B4"/>
    <w:rsid w:val="000B7C1C"/>
    <w:rsid w:val="000C0F41"/>
    <w:rsid w:val="000C10D1"/>
    <w:rsid w:val="000C50F3"/>
    <w:rsid w:val="000C62DD"/>
    <w:rsid w:val="000D37E1"/>
    <w:rsid w:val="000D3CEF"/>
    <w:rsid w:val="000D5EBA"/>
    <w:rsid w:val="000D678D"/>
    <w:rsid w:val="000D6CE8"/>
    <w:rsid w:val="000D7A4D"/>
    <w:rsid w:val="000F22D6"/>
    <w:rsid w:val="000F285D"/>
    <w:rsid w:val="000F2AEA"/>
    <w:rsid w:val="001003C0"/>
    <w:rsid w:val="0010211D"/>
    <w:rsid w:val="001025A4"/>
    <w:rsid w:val="00111EF0"/>
    <w:rsid w:val="00114911"/>
    <w:rsid w:val="0011557C"/>
    <w:rsid w:val="00116F09"/>
    <w:rsid w:val="00122FD7"/>
    <w:rsid w:val="00124198"/>
    <w:rsid w:val="00126418"/>
    <w:rsid w:val="00127DE4"/>
    <w:rsid w:val="00133175"/>
    <w:rsid w:val="0014288B"/>
    <w:rsid w:val="00147C37"/>
    <w:rsid w:val="00150463"/>
    <w:rsid w:val="00151412"/>
    <w:rsid w:val="00153A57"/>
    <w:rsid w:val="0015550B"/>
    <w:rsid w:val="00157711"/>
    <w:rsid w:val="00164299"/>
    <w:rsid w:val="0016490C"/>
    <w:rsid w:val="001660B9"/>
    <w:rsid w:val="00173768"/>
    <w:rsid w:val="00175B05"/>
    <w:rsid w:val="00176707"/>
    <w:rsid w:val="00177222"/>
    <w:rsid w:val="001772F7"/>
    <w:rsid w:val="001823AC"/>
    <w:rsid w:val="001829EE"/>
    <w:rsid w:val="00185EA8"/>
    <w:rsid w:val="00192437"/>
    <w:rsid w:val="00194F37"/>
    <w:rsid w:val="001961D7"/>
    <w:rsid w:val="001A2AB9"/>
    <w:rsid w:val="001A4BFA"/>
    <w:rsid w:val="001A51CA"/>
    <w:rsid w:val="001B420F"/>
    <w:rsid w:val="001B542B"/>
    <w:rsid w:val="001C0973"/>
    <w:rsid w:val="001C12D5"/>
    <w:rsid w:val="001C1A86"/>
    <w:rsid w:val="001D4D36"/>
    <w:rsid w:val="001E04ED"/>
    <w:rsid w:val="001E0A73"/>
    <w:rsid w:val="001E652A"/>
    <w:rsid w:val="001E788C"/>
    <w:rsid w:val="001F11B7"/>
    <w:rsid w:val="002000A3"/>
    <w:rsid w:val="00205EEC"/>
    <w:rsid w:val="00207B86"/>
    <w:rsid w:val="00210E01"/>
    <w:rsid w:val="00210ECA"/>
    <w:rsid w:val="00214DC8"/>
    <w:rsid w:val="00217051"/>
    <w:rsid w:val="00220414"/>
    <w:rsid w:val="00220E65"/>
    <w:rsid w:val="00221E19"/>
    <w:rsid w:val="002240B2"/>
    <w:rsid w:val="0022500A"/>
    <w:rsid w:val="00225624"/>
    <w:rsid w:val="00227697"/>
    <w:rsid w:val="00227834"/>
    <w:rsid w:val="0023088B"/>
    <w:rsid w:val="0023196A"/>
    <w:rsid w:val="0023299B"/>
    <w:rsid w:val="00236CC1"/>
    <w:rsid w:val="00243A91"/>
    <w:rsid w:val="0024477E"/>
    <w:rsid w:val="00244E24"/>
    <w:rsid w:val="00250260"/>
    <w:rsid w:val="0025150B"/>
    <w:rsid w:val="002528BB"/>
    <w:rsid w:val="00254D37"/>
    <w:rsid w:val="00257038"/>
    <w:rsid w:val="002577A1"/>
    <w:rsid w:val="00266C68"/>
    <w:rsid w:val="00270DCB"/>
    <w:rsid w:val="00270FE9"/>
    <w:rsid w:val="0027305B"/>
    <w:rsid w:val="0027490F"/>
    <w:rsid w:val="002849AE"/>
    <w:rsid w:val="00285070"/>
    <w:rsid w:val="002903EA"/>
    <w:rsid w:val="0029106B"/>
    <w:rsid w:val="002949BB"/>
    <w:rsid w:val="002A10A2"/>
    <w:rsid w:val="002A3AE4"/>
    <w:rsid w:val="002A4713"/>
    <w:rsid w:val="002B0005"/>
    <w:rsid w:val="002B1977"/>
    <w:rsid w:val="002B1F9B"/>
    <w:rsid w:val="002B3E84"/>
    <w:rsid w:val="002B5D3D"/>
    <w:rsid w:val="002B5D47"/>
    <w:rsid w:val="002C00A7"/>
    <w:rsid w:val="002C133F"/>
    <w:rsid w:val="002C3558"/>
    <w:rsid w:val="002D0E29"/>
    <w:rsid w:val="002D5602"/>
    <w:rsid w:val="002D6DF9"/>
    <w:rsid w:val="002D73EF"/>
    <w:rsid w:val="002F04F3"/>
    <w:rsid w:val="002F20F8"/>
    <w:rsid w:val="002F24ED"/>
    <w:rsid w:val="002F3EFA"/>
    <w:rsid w:val="002F7604"/>
    <w:rsid w:val="003031F2"/>
    <w:rsid w:val="0030658C"/>
    <w:rsid w:val="00306F7B"/>
    <w:rsid w:val="00307C9E"/>
    <w:rsid w:val="0031116F"/>
    <w:rsid w:val="00314ACA"/>
    <w:rsid w:val="00317D63"/>
    <w:rsid w:val="003201DD"/>
    <w:rsid w:val="00320A95"/>
    <w:rsid w:val="00321211"/>
    <w:rsid w:val="00321AA1"/>
    <w:rsid w:val="00324E16"/>
    <w:rsid w:val="003320F8"/>
    <w:rsid w:val="00334D55"/>
    <w:rsid w:val="0033541E"/>
    <w:rsid w:val="00336389"/>
    <w:rsid w:val="00336DFF"/>
    <w:rsid w:val="0034523F"/>
    <w:rsid w:val="0034667C"/>
    <w:rsid w:val="00355721"/>
    <w:rsid w:val="00355DD4"/>
    <w:rsid w:val="00370FAA"/>
    <w:rsid w:val="00371299"/>
    <w:rsid w:val="00372800"/>
    <w:rsid w:val="00373C81"/>
    <w:rsid w:val="00375E7F"/>
    <w:rsid w:val="0037631C"/>
    <w:rsid w:val="00391D6B"/>
    <w:rsid w:val="00392536"/>
    <w:rsid w:val="00392A89"/>
    <w:rsid w:val="00395372"/>
    <w:rsid w:val="0039564D"/>
    <w:rsid w:val="00395E21"/>
    <w:rsid w:val="003A3694"/>
    <w:rsid w:val="003A509C"/>
    <w:rsid w:val="003A5BB1"/>
    <w:rsid w:val="003B38ED"/>
    <w:rsid w:val="003B3EDD"/>
    <w:rsid w:val="003B4F5F"/>
    <w:rsid w:val="003C0287"/>
    <w:rsid w:val="003C22E9"/>
    <w:rsid w:val="003D041D"/>
    <w:rsid w:val="003E0BD9"/>
    <w:rsid w:val="003E1B56"/>
    <w:rsid w:val="003E1D8D"/>
    <w:rsid w:val="003E3332"/>
    <w:rsid w:val="003E3E19"/>
    <w:rsid w:val="003E4A91"/>
    <w:rsid w:val="003F10D7"/>
    <w:rsid w:val="003F1309"/>
    <w:rsid w:val="003F6F4B"/>
    <w:rsid w:val="003F7FC0"/>
    <w:rsid w:val="004054DF"/>
    <w:rsid w:val="00407340"/>
    <w:rsid w:val="00407615"/>
    <w:rsid w:val="00411CDE"/>
    <w:rsid w:val="00413F3E"/>
    <w:rsid w:val="004211DB"/>
    <w:rsid w:val="00422203"/>
    <w:rsid w:val="00422979"/>
    <w:rsid w:val="00423819"/>
    <w:rsid w:val="00424B2B"/>
    <w:rsid w:val="00425192"/>
    <w:rsid w:val="004300BE"/>
    <w:rsid w:val="0043253A"/>
    <w:rsid w:val="00433BFB"/>
    <w:rsid w:val="00437F4E"/>
    <w:rsid w:val="00441209"/>
    <w:rsid w:val="00444A09"/>
    <w:rsid w:val="00445CBC"/>
    <w:rsid w:val="00446D55"/>
    <w:rsid w:val="00455A51"/>
    <w:rsid w:val="00461C86"/>
    <w:rsid w:val="00466505"/>
    <w:rsid w:val="00471173"/>
    <w:rsid w:val="00471C87"/>
    <w:rsid w:val="00472F91"/>
    <w:rsid w:val="00476F9A"/>
    <w:rsid w:val="0048402C"/>
    <w:rsid w:val="004844B2"/>
    <w:rsid w:val="00484CC9"/>
    <w:rsid w:val="004871C2"/>
    <w:rsid w:val="00492EA1"/>
    <w:rsid w:val="00494829"/>
    <w:rsid w:val="00494A1D"/>
    <w:rsid w:val="00494E56"/>
    <w:rsid w:val="0049500E"/>
    <w:rsid w:val="004A1E5F"/>
    <w:rsid w:val="004A47FB"/>
    <w:rsid w:val="004A5B01"/>
    <w:rsid w:val="004A6C09"/>
    <w:rsid w:val="004A6D09"/>
    <w:rsid w:val="004A7ADC"/>
    <w:rsid w:val="004C0F76"/>
    <w:rsid w:val="004C0FB2"/>
    <w:rsid w:val="004C13A5"/>
    <w:rsid w:val="004C5280"/>
    <w:rsid w:val="004C681E"/>
    <w:rsid w:val="004C710B"/>
    <w:rsid w:val="004D1484"/>
    <w:rsid w:val="004D1764"/>
    <w:rsid w:val="004D41F7"/>
    <w:rsid w:val="004E0384"/>
    <w:rsid w:val="004F1ED9"/>
    <w:rsid w:val="004F238B"/>
    <w:rsid w:val="004F5741"/>
    <w:rsid w:val="005018DD"/>
    <w:rsid w:val="00502055"/>
    <w:rsid w:val="00512610"/>
    <w:rsid w:val="00514048"/>
    <w:rsid w:val="00515485"/>
    <w:rsid w:val="00516D13"/>
    <w:rsid w:val="005208A9"/>
    <w:rsid w:val="00521A43"/>
    <w:rsid w:val="005230CD"/>
    <w:rsid w:val="00524C5C"/>
    <w:rsid w:val="00525800"/>
    <w:rsid w:val="00530B63"/>
    <w:rsid w:val="0054095C"/>
    <w:rsid w:val="00540A7E"/>
    <w:rsid w:val="00541DFD"/>
    <w:rsid w:val="00547CA6"/>
    <w:rsid w:val="00550C1D"/>
    <w:rsid w:val="0055248B"/>
    <w:rsid w:val="00553948"/>
    <w:rsid w:val="005574C9"/>
    <w:rsid w:val="00562FC1"/>
    <w:rsid w:val="00565327"/>
    <w:rsid w:val="005676F9"/>
    <w:rsid w:val="005702BE"/>
    <w:rsid w:val="0057717C"/>
    <w:rsid w:val="00583789"/>
    <w:rsid w:val="00583CFF"/>
    <w:rsid w:val="00586AA3"/>
    <w:rsid w:val="0058702A"/>
    <w:rsid w:val="00592A5C"/>
    <w:rsid w:val="005950DF"/>
    <w:rsid w:val="00595632"/>
    <w:rsid w:val="005A2ADB"/>
    <w:rsid w:val="005A37F9"/>
    <w:rsid w:val="005A7381"/>
    <w:rsid w:val="005B167E"/>
    <w:rsid w:val="005C06D9"/>
    <w:rsid w:val="005C0FF2"/>
    <w:rsid w:val="005C1036"/>
    <w:rsid w:val="005C4813"/>
    <w:rsid w:val="005C5B80"/>
    <w:rsid w:val="005C6665"/>
    <w:rsid w:val="005C6B5D"/>
    <w:rsid w:val="005D0F5F"/>
    <w:rsid w:val="005D3FDF"/>
    <w:rsid w:val="005D41D6"/>
    <w:rsid w:val="005D6C31"/>
    <w:rsid w:val="005D7D5A"/>
    <w:rsid w:val="005D7DFD"/>
    <w:rsid w:val="005E0999"/>
    <w:rsid w:val="005E2456"/>
    <w:rsid w:val="005E27DD"/>
    <w:rsid w:val="005E40E0"/>
    <w:rsid w:val="005E5E33"/>
    <w:rsid w:val="005F4536"/>
    <w:rsid w:val="005F4B82"/>
    <w:rsid w:val="00612E02"/>
    <w:rsid w:val="00612F5D"/>
    <w:rsid w:val="006152FE"/>
    <w:rsid w:val="00616B44"/>
    <w:rsid w:val="006254FF"/>
    <w:rsid w:val="0062697F"/>
    <w:rsid w:val="0063284F"/>
    <w:rsid w:val="0063563A"/>
    <w:rsid w:val="0063787F"/>
    <w:rsid w:val="00637AFE"/>
    <w:rsid w:val="006409C1"/>
    <w:rsid w:val="00641DC6"/>
    <w:rsid w:val="00642707"/>
    <w:rsid w:val="00644600"/>
    <w:rsid w:val="006536A3"/>
    <w:rsid w:val="00653E9F"/>
    <w:rsid w:val="0065688A"/>
    <w:rsid w:val="006579D5"/>
    <w:rsid w:val="00662A6D"/>
    <w:rsid w:val="00662D9A"/>
    <w:rsid w:val="00667551"/>
    <w:rsid w:val="00673FA6"/>
    <w:rsid w:val="006747F6"/>
    <w:rsid w:val="00674C95"/>
    <w:rsid w:val="00675195"/>
    <w:rsid w:val="006826EC"/>
    <w:rsid w:val="006834A1"/>
    <w:rsid w:val="00684EF7"/>
    <w:rsid w:val="006873C4"/>
    <w:rsid w:val="0069013A"/>
    <w:rsid w:val="006912BC"/>
    <w:rsid w:val="00694D5E"/>
    <w:rsid w:val="00697DFB"/>
    <w:rsid w:val="006A2522"/>
    <w:rsid w:val="006A4FFE"/>
    <w:rsid w:val="006B0DFB"/>
    <w:rsid w:val="006B24E3"/>
    <w:rsid w:val="006C1F66"/>
    <w:rsid w:val="006C462B"/>
    <w:rsid w:val="006C4C55"/>
    <w:rsid w:val="006D0315"/>
    <w:rsid w:val="006D1D3A"/>
    <w:rsid w:val="006D1DE4"/>
    <w:rsid w:val="006D1F11"/>
    <w:rsid w:val="006D3436"/>
    <w:rsid w:val="006D55CF"/>
    <w:rsid w:val="006D69B0"/>
    <w:rsid w:val="006E3AD8"/>
    <w:rsid w:val="006E4C32"/>
    <w:rsid w:val="006E6929"/>
    <w:rsid w:val="006E7159"/>
    <w:rsid w:val="006F2A27"/>
    <w:rsid w:val="006F30C6"/>
    <w:rsid w:val="006F3B0A"/>
    <w:rsid w:val="006F4318"/>
    <w:rsid w:val="006F58A2"/>
    <w:rsid w:val="006F5AD8"/>
    <w:rsid w:val="006F5B54"/>
    <w:rsid w:val="00703C47"/>
    <w:rsid w:val="0070428D"/>
    <w:rsid w:val="007048B7"/>
    <w:rsid w:val="007054C2"/>
    <w:rsid w:val="007075E9"/>
    <w:rsid w:val="00712485"/>
    <w:rsid w:val="007134AD"/>
    <w:rsid w:val="00713ADA"/>
    <w:rsid w:val="007155B3"/>
    <w:rsid w:val="007167E7"/>
    <w:rsid w:val="007201DA"/>
    <w:rsid w:val="007204AD"/>
    <w:rsid w:val="007212DE"/>
    <w:rsid w:val="00721AAA"/>
    <w:rsid w:val="00723D84"/>
    <w:rsid w:val="00724C33"/>
    <w:rsid w:val="00726652"/>
    <w:rsid w:val="00726F1E"/>
    <w:rsid w:val="00730F1B"/>
    <w:rsid w:val="0073262C"/>
    <w:rsid w:val="007415CE"/>
    <w:rsid w:val="00743EE8"/>
    <w:rsid w:val="00744D08"/>
    <w:rsid w:val="00750BD2"/>
    <w:rsid w:val="00751895"/>
    <w:rsid w:val="007527FA"/>
    <w:rsid w:val="00760A9B"/>
    <w:rsid w:val="007626E4"/>
    <w:rsid w:val="00763378"/>
    <w:rsid w:val="00765051"/>
    <w:rsid w:val="00770DD9"/>
    <w:rsid w:val="0077385B"/>
    <w:rsid w:val="007773E9"/>
    <w:rsid w:val="00777635"/>
    <w:rsid w:val="00781CDD"/>
    <w:rsid w:val="007846AC"/>
    <w:rsid w:val="00787D73"/>
    <w:rsid w:val="00790522"/>
    <w:rsid w:val="007916FC"/>
    <w:rsid w:val="00796B4D"/>
    <w:rsid w:val="007A6515"/>
    <w:rsid w:val="007A7E32"/>
    <w:rsid w:val="007B3B7F"/>
    <w:rsid w:val="007B4C33"/>
    <w:rsid w:val="007B5656"/>
    <w:rsid w:val="007B7B09"/>
    <w:rsid w:val="007C0556"/>
    <w:rsid w:val="007C13C4"/>
    <w:rsid w:val="007C5D6C"/>
    <w:rsid w:val="007C6E07"/>
    <w:rsid w:val="007C6F1E"/>
    <w:rsid w:val="007D2735"/>
    <w:rsid w:val="007E0A2A"/>
    <w:rsid w:val="007E502A"/>
    <w:rsid w:val="007E612E"/>
    <w:rsid w:val="007E7F70"/>
    <w:rsid w:val="007F0B09"/>
    <w:rsid w:val="007F0F15"/>
    <w:rsid w:val="007F4C63"/>
    <w:rsid w:val="007F648A"/>
    <w:rsid w:val="007F7464"/>
    <w:rsid w:val="0080078F"/>
    <w:rsid w:val="00801092"/>
    <w:rsid w:val="008016E6"/>
    <w:rsid w:val="0080353D"/>
    <w:rsid w:val="00803C2C"/>
    <w:rsid w:val="00806EEE"/>
    <w:rsid w:val="008105EC"/>
    <w:rsid w:val="00812EBD"/>
    <w:rsid w:val="008139D4"/>
    <w:rsid w:val="008144D2"/>
    <w:rsid w:val="008201EC"/>
    <w:rsid w:val="008213CA"/>
    <w:rsid w:val="008222DF"/>
    <w:rsid w:val="00822F71"/>
    <w:rsid w:val="00827034"/>
    <w:rsid w:val="008272A2"/>
    <w:rsid w:val="00833F2A"/>
    <w:rsid w:val="0083581E"/>
    <w:rsid w:val="00843380"/>
    <w:rsid w:val="00844907"/>
    <w:rsid w:val="0084654D"/>
    <w:rsid w:val="008471FA"/>
    <w:rsid w:val="00851FB4"/>
    <w:rsid w:val="00856C6A"/>
    <w:rsid w:val="00860ABB"/>
    <w:rsid w:val="00863312"/>
    <w:rsid w:val="0086694E"/>
    <w:rsid w:val="008707E1"/>
    <w:rsid w:val="008735B4"/>
    <w:rsid w:val="00876E1C"/>
    <w:rsid w:val="00876E63"/>
    <w:rsid w:val="00881012"/>
    <w:rsid w:val="008844D2"/>
    <w:rsid w:val="008905C0"/>
    <w:rsid w:val="008961B9"/>
    <w:rsid w:val="008A0791"/>
    <w:rsid w:val="008A2EB9"/>
    <w:rsid w:val="008A4FD7"/>
    <w:rsid w:val="008A58B1"/>
    <w:rsid w:val="008A6567"/>
    <w:rsid w:val="008B3395"/>
    <w:rsid w:val="008B3C48"/>
    <w:rsid w:val="008B4C24"/>
    <w:rsid w:val="008B6F6A"/>
    <w:rsid w:val="008C011D"/>
    <w:rsid w:val="008C131B"/>
    <w:rsid w:val="008C299E"/>
    <w:rsid w:val="008C3A90"/>
    <w:rsid w:val="008C4557"/>
    <w:rsid w:val="008C7EF2"/>
    <w:rsid w:val="008D3738"/>
    <w:rsid w:val="008D3D45"/>
    <w:rsid w:val="008D41E2"/>
    <w:rsid w:val="008E0F21"/>
    <w:rsid w:val="008E34B6"/>
    <w:rsid w:val="008E60A3"/>
    <w:rsid w:val="008F16CF"/>
    <w:rsid w:val="009029B2"/>
    <w:rsid w:val="009065C3"/>
    <w:rsid w:val="00910986"/>
    <w:rsid w:val="009118F1"/>
    <w:rsid w:val="00916B24"/>
    <w:rsid w:val="00916F6F"/>
    <w:rsid w:val="009172B9"/>
    <w:rsid w:val="00917E29"/>
    <w:rsid w:val="0092297E"/>
    <w:rsid w:val="00923A16"/>
    <w:rsid w:val="00924307"/>
    <w:rsid w:val="0092621E"/>
    <w:rsid w:val="0093047F"/>
    <w:rsid w:val="0093120B"/>
    <w:rsid w:val="0093349C"/>
    <w:rsid w:val="009347F9"/>
    <w:rsid w:val="00937651"/>
    <w:rsid w:val="00937B9D"/>
    <w:rsid w:val="0094769C"/>
    <w:rsid w:val="009535DF"/>
    <w:rsid w:val="00954E12"/>
    <w:rsid w:val="0095775B"/>
    <w:rsid w:val="009579AA"/>
    <w:rsid w:val="009623FE"/>
    <w:rsid w:val="009644A9"/>
    <w:rsid w:val="009648EA"/>
    <w:rsid w:val="00965B70"/>
    <w:rsid w:val="0096645F"/>
    <w:rsid w:val="0096702E"/>
    <w:rsid w:val="00971E21"/>
    <w:rsid w:val="009749F4"/>
    <w:rsid w:val="00974B92"/>
    <w:rsid w:val="00974EB4"/>
    <w:rsid w:val="00976BE9"/>
    <w:rsid w:val="00980C71"/>
    <w:rsid w:val="009824EF"/>
    <w:rsid w:val="009844A4"/>
    <w:rsid w:val="00990A29"/>
    <w:rsid w:val="00991B96"/>
    <w:rsid w:val="00995F6E"/>
    <w:rsid w:val="009A09E9"/>
    <w:rsid w:val="009A2372"/>
    <w:rsid w:val="009A3F6F"/>
    <w:rsid w:val="009B156D"/>
    <w:rsid w:val="009B5E0F"/>
    <w:rsid w:val="009B7B73"/>
    <w:rsid w:val="009C1902"/>
    <w:rsid w:val="009C6BB4"/>
    <w:rsid w:val="009D063C"/>
    <w:rsid w:val="009D0776"/>
    <w:rsid w:val="009D14C8"/>
    <w:rsid w:val="009D162E"/>
    <w:rsid w:val="009D2A11"/>
    <w:rsid w:val="009D3668"/>
    <w:rsid w:val="009D4A6F"/>
    <w:rsid w:val="009E3FE6"/>
    <w:rsid w:val="009F0CEB"/>
    <w:rsid w:val="009F125E"/>
    <w:rsid w:val="009F3AB2"/>
    <w:rsid w:val="009F65A0"/>
    <w:rsid w:val="009F7AE7"/>
    <w:rsid w:val="00A00747"/>
    <w:rsid w:val="00A0547F"/>
    <w:rsid w:val="00A06268"/>
    <w:rsid w:val="00A06CAB"/>
    <w:rsid w:val="00A104AA"/>
    <w:rsid w:val="00A1166B"/>
    <w:rsid w:val="00A13A13"/>
    <w:rsid w:val="00A15038"/>
    <w:rsid w:val="00A16CF1"/>
    <w:rsid w:val="00A210AD"/>
    <w:rsid w:val="00A21326"/>
    <w:rsid w:val="00A21CB3"/>
    <w:rsid w:val="00A24A7A"/>
    <w:rsid w:val="00A26C17"/>
    <w:rsid w:val="00A27B98"/>
    <w:rsid w:val="00A30A5D"/>
    <w:rsid w:val="00A32A46"/>
    <w:rsid w:val="00A334D5"/>
    <w:rsid w:val="00A33AF3"/>
    <w:rsid w:val="00A34AE9"/>
    <w:rsid w:val="00A35069"/>
    <w:rsid w:val="00A4230F"/>
    <w:rsid w:val="00A439DB"/>
    <w:rsid w:val="00A502A1"/>
    <w:rsid w:val="00A523F0"/>
    <w:rsid w:val="00A52705"/>
    <w:rsid w:val="00A531E1"/>
    <w:rsid w:val="00A54568"/>
    <w:rsid w:val="00A5722A"/>
    <w:rsid w:val="00A6009B"/>
    <w:rsid w:val="00A63BF5"/>
    <w:rsid w:val="00A65363"/>
    <w:rsid w:val="00A745CA"/>
    <w:rsid w:val="00A751A6"/>
    <w:rsid w:val="00A776C0"/>
    <w:rsid w:val="00A80619"/>
    <w:rsid w:val="00A83EBB"/>
    <w:rsid w:val="00A8712D"/>
    <w:rsid w:val="00A90209"/>
    <w:rsid w:val="00A9258D"/>
    <w:rsid w:val="00A93EE1"/>
    <w:rsid w:val="00A942F7"/>
    <w:rsid w:val="00AA1D1D"/>
    <w:rsid w:val="00AA2B85"/>
    <w:rsid w:val="00AA4BBA"/>
    <w:rsid w:val="00AA5068"/>
    <w:rsid w:val="00AA7BC4"/>
    <w:rsid w:val="00AB0E28"/>
    <w:rsid w:val="00AB52BA"/>
    <w:rsid w:val="00AC46B9"/>
    <w:rsid w:val="00AD122E"/>
    <w:rsid w:val="00AD3F2B"/>
    <w:rsid w:val="00AD6C39"/>
    <w:rsid w:val="00AD7014"/>
    <w:rsid w:val="00AE0127"/>
    <w:rsid w:val="00AE2278"/>
    <w:rsid w:val="00AE3F10"/>
    <w:rsid w:val="00AE5AB8"/>
    <w:rsid w:val="00AE7A79"/>
    <w:rsid w:val="00AF035E"/>
    <w:rsid w:val="00AF30F7"/>
    <w:rsid w:val="00AF3D26"/>
    <w:rsid w:val="00B029BC"/>
    <w:rsid w:val="00B050EA"/>
    <w:rsid w:val="00B05C22"/>
    <w:rsid w:val="00B074F6"/>
    <w:rsid w:val="00B114CD"/>
    <w:rsid w:val="00B12227"/>
    <w:rsid w:val="00B170E1"/>
    <w:rsid w:val="00B17C47"/>
    <w:rsid w:val="00B20453"/>
    <w:rsid w:val="00B20E11"/>
    <w:rsid w:val="00B211F7"/>
    <w:rsid w:val="00B21FA2"/>
    <w:rsid w:val="00B23714"/>
    <w:rsid w:val="00B274BA"/>
    <w:rsid w:val="00B27C02"/>
    <w:rsid w:val="00B27F79"/>
    <w:rsid w:val="00B30A16"/>
    <w:rsid w:val="00B3353B"/>
    <w:rsid w:val="00B3369C"/>
    <w:rsid w:val="00B34F6A"/>
    <w:rsid w:val="00B37C51"/>
    <w:rsid w:val="00B37C6D"/>
    <w:rsid w:val="00B37E19"/>
    <w:rsid w:val="00B40C4A"/>
    <w:rsid w:val="00B42675"/>
    <w:rsid w:val="00B435C5"/>
    <w:rsid w:val="00B460ED"/>
    <w:rsid w:val="00B47A74"/>
    <w:rsid w:val="00B52098"/>
    <w:rsid w:val="00B6048B"/>
    <w:rsid w:val="00B61E83"/>
    <w:rsid w:val="00B625CF"/>
    <w:rsid w:val="00B64F9F"/>
    <w:rsid w:val="00B67939"/>
    <w:rsid w:val="00B7016F"/>
    <w:rsid w:val="00B7285A"/>
    <w:rsid w:val="00B72AAF"/>
    <w:rsid w:val="00B74273"/>
    <w:rsid w:val="00B81113"/>
    <w:rsid w:val="00B83C5C"/>
    <w:rsid w:val="00B85E86"/>
    <w:rsid w:val="00B877CC"/>
    <w:rsid w:val="00B87B20"/>
    <w:rsid w:val="00B87EE5"/>
    <w:rsid w:val="00B92732"/>
    <w:rsid w:val="00B93379"/>
    <w:rsid w:val="00B94FBF"/>
    <w:rsid w:val="00BA0AF2"/>
    <w:rsid w:val="00BA2D00"/>
    <w:rsid w:val="00BA42BB"/>
    <w:rsid w:val="00BA4B35"/>
    <w:rsid w:val="00BA5A25"/>
    <w:rsid w:val="00BA6765"/>
    <w:rsid w:val="00BB3189"/>
    <w:rsid w:val="00BB32B4"/>
    <w:rsid w:val="00BB5E4A"/>
    <w:rsid w:val="00BB6048"/>
    <w:rsid w:val="00BC0F48"/>
    <w:rsid w:val="00BC39B7"/>
    <w:rsid w:val="00BC6FFC"/>
    <w:rsid w:val="00BD5B2E"/>
    <w:rsid w:val="00BD7BBD"/>
    <w:rsid w:val="00BE1757"/>
    <w:rsid w:val="00BE1B05"/>
    <w:rsid w:val="00BE2AB6"/>
    <w:rsid w:val="00BE2B2A"/>
    <w:rsid w:val="00BF32F0"/>
    <w:rsid w:val="00BF3D4A"/>
    <w:rsid w:val="00BF7164"/>
    <w:rsid w:val="00BF7AC7"/>
    <w:rsid w:val="00BF7ED1"/>
    <w:rsid w:val="00C00A98"/>
    <w:rsid w:val="00C03F05"/>
    <w:rsid w:val="00C04436"/>
    <w:rsid w:val="00C05F5F"/>
    <w:rsid w:val="00C15B85"/>
    <w:rsid w:val="00C1746E"/>
    <w:rsid w:val="00C229B8"/>
    <w:rsid w:val="00C23CAC"/>
    <w:rsid w:val="00C3190E"/>
    <w:rsid w:val="00C343D7"/>
    <w:rsid w:val="00C36875"/>
    <w:rsid w:val="00C4037D"/>
    <w:rsid w:val="00C432A5"/>
    <w:rsid w:val="00C44E4D"/>
    <w:rsid w:val="00C5318A"/>
    <w:rsid w:val="00C5429C"/>
    <w:rsid w:val="00C623AA"/>
    <w:rsid w:val="00C6565F"/>
    <w:rsid w:val="00C838AD"/>
    <w:rsid w:val="00C841A4"/>
    <w:rsid w:val="00C854C4"/>
    <w:rsid w:val="00C9260C"/>
    <w:rsid w:val="00C94A11"/>
    <w:rsid w:val="00C95C0D"/>
    <w:rsid w:val="00C973C2"/>
    <w:rsid w:val="00C97B8A"/>
    <w:rsid w:val="00CA1949"/>
    <w:rsid w:val="00CA4FBC"/>
    <w:rsid w:val="00CA6F3E"/>
    <w:rsid w:val="00CB124D"/>
    <w:rsid w:val="00CC0EED"/>
    <w:rsid w:val="00CC1212"/>
    <w:rsid w:val="00CC7B88"/>
    <w:rsid w:val="00CD054C"/>
    <w:rsid w:val="00CD4FF0"/>
    <w:rsid w:val="00CD6498"/>
    <w:rsid w:val="00CD7204"/>
    <w:rsid w:val="00CE08CB"/>
    <w:rsid w:val="00CE2178"/>
    <w:rsid w:val="00CE424A"/>
    <w:rsid w:val="00CE7D61"/>
    <w:rsid w:val="00CF0744"/>
    <w:rsid w:val="00CF41E4"/>
    <w:rsid w:val="00CF5939"/>
    <w:rsid w:val="00CF679C"/>
    <w:rsid w:val="00CF7834"/>
    <w:rsid w:val="00D00D25"/>
    <w:rsid w:val="00D016A5"/>
    <w:rsid w:val="00D06EC0"/>
    <w:rsid w:val="00D07D70"/>
    <w:rsid w:val="00D107D9"/>
    <w:rsid w:val="00D11690"/>
    <w:rsid w:val="00D116F4"/>
    <w:rsid w:val="00D12E10"/>
    <w:rsid w:val="00D13CF5"/>
    <w:rsid w:val="00D23670"/>
    <w:rsid w:val="00D238D7"/>
    <w:rsid w:val="00D25466"/>
    <w:rsid w:val="00D272EF"/>
    <w:rsid w:val="00D2798C"/>
    <w:rsid w:val="00D279C5"/>
    <w:rsid w:val="00D32A93"/>
    <w:rsid w:val="00D34191"/>
    <w:rsid w:val="00D35C87"/>
    <w:rsid w:val="00D3624E"/>
    <w:rsid w:val="00D37B02"/>
    <w:rsid w:val="00D40ED7"/>
    <w:rsid w:val="00D45B44"/>
    <w:rsid w:val="00D50595"/>
    <w:rsid w:val="00D508FA"/>
    <w:rsid w:val="00D50CE0"/>
    <w:rsid w:val="00D5564F"/>
    <w:rsid w:val="00D64EB9"/>
    <w:rsid w:val="00D67EED"/>
    <w:rsid w:val="00D70880"/>
    <w:rsid w:val="00D7465E"/>
    <w:rsid w:val="00D74E73"/>
    <w:rsid w:val="00D756D0"/>
    <w:rsid w:val="00D76B39"/>
    <w:rsid w:val="00D85070"/>
    <w:rsid w:val="00D87E7A"/>
    <w:rsid w:val="00D90FCA"/>
    <w:rsid w:val="00D912F6"/>
    <w:rsid w:val="00D958E5"/>
    <w:rsid w:val="00DA0668"/>
    <w:rsid w:val="00DA1126"/>
    <w:rsid w:val="00DA3BE0"/>
    <w:rsid w:val="00DA67DC"/>
    <w:rsid w:val="00DB385E"/>
    <w:rsid w:val="00DB42BC"/>
    <w:rsid w:val="00DB4C4A"/>
    <w:rsid w:val="00DC0773"/>
    <w:rsid w:val="00DC15CF"/>
    <w:rsid w:val="00DC66B6"/>
    <w:rsid w:val="00DD15D5"/>
    <w:rsid w:val="00DD2880"/>
    <w:rsid w:val="00DD724E"/>
    <w:rsid w:val="00DD7A7A"/>
    <w:rsid w:val="00DE3226"/>
    <w:rsid w:val="00DE379A"/>
    <w:rsid w:val="00DE3CD3"/>
    <w:rsid w:val="00DE5132"/>
    <w:rsid w:val="00DE7163"/>
    <w:rsid w:val="00DF16DC"/>
    <w:rsid w:val="00DF23C5"/>
    <w:rsid w:val="00DF4D8A"/>
    <w:rsid w:val="00DF5549"/>
    <w:rsid w:val="00DF70BC"/>
    <w:rsid w:val="00E02115"/>
    <w:rsid w:val="00E02FB0"/>
    <w:rsid w:val="00E03FF4"/>
    <w:rsid w:val="00E055EB"/>
    <w:rsid w:val="00E0595D"/>
    <w:rsid w:val="00E11DEA"/>
    <w:rsid w:val="00E150DB"/>
    <w:rsid w:val="00E151A0"/>
    <w:rsid w:val="00E17AA9"/>
    <w:rsid w:val="00E20629"/>
    <w:rsid w:val="00E25DFB"/>
    <w:rsid w:val="00E3624C"/>
    <w:rsid w:val="00E37225"/>
    <w:rsid w:val="00E41FC9"/>
    <w:rsid w:val="00E434F1"/>
    <w:rsid w:val="00E441FC"/>
    <w:rsid w:val="00E4574A"/>
    <w:rsid w:val="00E46885"/>
    <w:rsid w:val="00E46B24"/>
    <w:rsid w:val="00E47636"/>
    <w:rsid w:val="00E47BA7"/>
    <w:rsid w:val="00E53684"/>
    <w:rsid w:val="00E539EF"/>
    <w:rsid w:val="00E55294"/>
    <w:rsid w:val="00E556E8"/>
    <w:rsid w:val="00E60224"/>
    <w:rsid w:val="00E62E10"/>
    <w:rsid w:val="00E63DC3"/>
    <w:rsid w:val="00E67469"/>
    <w:rsid w:val="00E677B4"/>
    <w:rsid w:val="00E724DA"/>
    <w:rsid w:val="00E72937"/>
    <w:rsid w:val="00E7380B"/>
    <w:rsid w:val="00E744BC"/>
    <w:rsid w:val="00E7549E"/>
    <w:rsid w:val="00E803E2"/>
    <w:rsid w:val="00E81F4C"/>
    <w:rsid w:val="00E85A36"/>
    <w:rsid w:val="00E87241"/>
    <w:rsid w:val="00E87787"/>
    <w:rsid w:val="00E92318"/>
    <w:rsid w:val="00E93BB1"/>
    <w:rsid w:val="00E95C1B"/>
    <w:rsid w:val="00EA0753"/>
    <w:rsid w:val="00EA17CC"/>
    <w:rsid w:val="00EA382E"/>
    <w:rsid w:val="00EA652A"/>
    <w:rsid w:val="00EA6893"/>
    <w:rsid w:val="00EA7150"/>
    <w:rsid w:val="00EB05FA"/>
    <w:rsid w:val="00EB2F34"/>
    <w:rsid w:val="00EB6268"/>
    <w:rsid w:val="00EB6FB0"/>
    <w:rsid w:val="00EC13EB"/>
    <w:rsid w:val="00EC389B"/>
    <w:rsid w:val="00EC3BDA"/>
    <w:rsid w:val="00EC525B"/>
    <w:rsid w:val="00EC5452"/>
    <w:rsid w:val="00ED1A3B"/>
    <w:rsid w:val="00ED2D67"/>
    <w:rsid w:val="00ED7708"/>
    <w:rsid w:val="00EE35AD"/>
    <w:rsid w:val="00EE4F01"/>
    <w:rsid w:val="00EE71E7"/>
    <w:rsid w:val="00EE75A1"/>
    <w:rsid w:val="00EF54A6"/>
    <w:rsid w:val="00EF628E"/>
    <w:rsid w:val="00EF7584"/>
    <w:rsid w:val="00F03B21"/>
    <w:rsid w:val="00F05D06"/>
    <w:rsid w:val="00F06FF3"/>
    <w:rsid w:val="00F07647"/>
    <w:rsid w:val="00F10A81"/>
    <w:rsid w:val="00F13E92"/>
    <w:rsid w:val="00F14793"/>
    <w:rsid w:val="00F14DFF"/>
    <w:rsid w:val="00F15BAB"/>
    <w:rsid w:val="00F214DA"/>
    <w:rsid w:val="00F23977"/>
    <w:rsid w:val="00F267A8"/>
    <w:rsid w:val="00F27794"/>
    <w:rsid w:val="00F31311"/>
    <w:rsid w:val="00F332B9"/>
    <w:rsid w:val="00F405E6"/>
    <w:rsid w:val="00F44751"/>
    <w:rsid w:val="00F44E79"/>
    <w:rsid w:val="00F45422"/>
    <w:rsid w:val="00F53344"/>
    <w:rsid w:val="00F56743"/>
    <w:rsid w:val="00F64C52"/>
    <w:rsid w:val="00F64D5A"/>
    <w:rsid w:val="00F66071"/>
    <w:rsid w:val="00F70B9C"/>
    <w:rsid w:val="00F70DC4"/>
    <w:rsid w:val="00F72F42"/>
    <w:rsid w:val="00F76D67"/>
    <w:rsid w:val="00F77AF7"/>
    <w:rsid w:val="00F811A8"/>
    <w:rsid w:val="00F847A9"/>
    <w:rsid w:val="00F861AE"/>
    <w:rsid w:val="00F91405"/>
    <w:rsid w:val="00F92F89"/>
    <w:rsid w:val="00F94AF5"/>
    <w:rsid w:val="00F96104"/>
    <w:rsid w:val="00FA074A"/>
    <w:rsid w:val="00FA2897"/>
    <w:rsid w:val="00FA6FC6"/>
    <w:rsid w:val="00FA77CB"/>
    <w:rsid w:val="00FB1770"/>
    <w:rsid w:val="00FB3936"/>
    <w:rsid w:val="00FB4B2A"/>
    <w:rsid w:val="00FB5A5B"/>
    <w:rsid w:val="00FB783D"/>
    <w:rsid w:val="00FD136E"/>
    <w:rsid w:val="00FD52E3"/>
    <w:rsid w:val="00FD5608"/>
    <w:rsid w:val="00FD6FA2"/>
    <w:rsid w:val="00FD7C4B"/>
    <w:rsid w:val="00FE027C"/>
    <w:rsid w:val="00FE2264"/>
    <w:rsid w:val="00FE2421"/>
    <w:rsid w:val="00FE3604"/>
    <w:rsid w:val="00FE3A63"/>
    <w:rsid w:val="00FE5416"/>
    <w:rsid w:val="00FE64EB"/>
    <w:rsid w:val="00FF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E4568"/>
  <w14:defaultImageDpi w14:val="300"/>
  <w15:docId w15:val="{9ECD9D52-BA62-4122-AB13-1221B97E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0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5B70"/>
    <w:pPr>
      <w:spacing w:beforeLines="1" w:afterLines="1"/>
    </w:pPr>
    <w:rPr>
      <w:rFonts w:ascii="Times" w:eastAsia="Cambria" w:hAnsi="Times"/>
      <w:sz w:val="20"/>
      <w:szCs w:val="20"/>
      <w:lang w:val="en-GB"/>
    </w:rPr>
  </w:style>
  <w:style w:type="character" w:styleId="Hyperlink">
    <w:name w:val="Hyperlink"/>
    <w:uiPriority w:val="99"/>
    <w:unhideWhenUsed/>
    <w:rsid w:val="0073262C"/>
    <w:rPr>
      <w:color w:val="0000FF"/>
      <w:u w:val="single"/>
    </w:rPr>
  </w:style>
  <w:style w:type="character" w:customStyle="1" w:styleId="apple-converted-space">
    <w:name w:val="apple-converted-space"/>
    <w:basedOn w:val="DefaultParagraphFont"/>
    <w:rsid w:val="00E724DA"/>
  </w:style>
  <w:style w:type="paragraph" w:styleId="BalloonText">
    <w:name w:val="Balloon Text"/>
    <w:basedOn w:val="Normal"/>
    <w:link w:val="BalloonTextChar"/>
    <w:uiPriority w:val="99"/>
    <w:semiHidden/>
    <w:unhideWhenUsed/>
    <w:rsid w:val="00F56743"/>
    <w:rPr>
      <w:rFonts w:ascii="Lucida Grande" w:hAnsi="Lucida Grande" w:cs="Lucida Grande"/>
      <w:sz w:val="18"/>
      <w:szCs w:val="18"/>
      <w:lang w:val="en-GB"/>
    </w:rPr>
  </w:style>
  <w:style w:type="character" w:customStyle="1" w:styleId="BalloonTextChar">
    <w:name w:val="Balloon Text Char"/>
    <w:link w:val="BalloonText"/>
    <w:uiPriority w:val="99"/>
    <w:semiHidden/>
    <w:rsid w:val="00F56743"/>
    <w:rPr>
      <w:rFonts w:ascii="Lucida Grande" w:hAnsi="Lucida Grande" w:cs="Lucida Grande"/>
      <w:sz w:val="18"/>
      <w:szCs w:val="18"/>
    </w:rPr>
  </w:style>
  <w:style w:type="character" w:styleId="CommentReference">
    <w:name w:val="annotation reference"/>
    <w:uiPriority w:val="99"/>
    <w:semiHidden/>
    <w:unhideWhenUsed/>
    <w:rsid w:val="00BB3189"/>
    <w:rPr>
      <w:sz w:val="18"/>
      <w:szCs w:val="18"/>
    </w:rPr>
  </w:style>
  <w:style w:type="paragraph" w:styleId="CommentText">
    <w:name w:val="annotation text"/>
    <w:basedOn w:val="Normal"/>
    <w:link w:val="CommentTextChar"/>
    <w:uiPriority w:val="99"/>
    <w:semiHidden/>
    <w:unhideWhenUsed/>
    <w:rsid w:val="00BB3189"/>
    <w:rPr>
      <w:rFonts w:ascii="Cambria" w:hAnsi="Cambria"/>
      <w:lang w:val="en-GB"/>
    </w:rPr>
  </w:style>
  <w:style w:type="character" w:customStyle="1" w:styleId="CommentTextChar">
    <w:name w:val="Comment Text Char"/>
    <w:basedOn w:val="DefaultParagraphFont"/>
    <w:link w:val="CommentText"/>
    <w:uiPriority w:val="99"/>
    <w:semiHidden/>
    <w:rsid w:val="00BB3189"/>
  </w:style>
  <w:style w:type="paragraph" w:styleId="CommentSubject">
    <w:name w:val="annotation subject"/>
    <w:basedOn w:val="CommentText"/>
    <w:next w:val="CommentText"/>
    <w:link w:val="CommentSubjectChar"/>
    <w:uiPriority w:val="99"/>
    <w:semiHidden/>
    <w:unhideWhenUsed/>
    <w:rsid w:val="00BB3189"/>
    <w:rPr>
      <w:b/>
      <w:bCs/>
      <w:sz w:val="20"/>
      <w:szCs w:val="20"/>
    </w:rPr>
  </w:style>
  <w:style w:type="character" w:customStyle="1" w:styleId="CommentSubjectChar">
    <w:name w:val="Comment Subject Char"/>
    <w:link w:val="CommentSubject"/>
    <w:uiPriority w:val="99"/>
    <w:semiHidden/>
    <w:rsid w:val="00BB3189"/>
    <w:rPr>
      <w:b/>
      <w:bCs/>
      <w:sz w:val="20"/>
      <w:szCs w:val="20"/>
    </w:rPr>
  </w:style>
  <w:style w:type="table" w:styleId="TableGrid">
    <w:name w:val="Table Grid"/>
    <w:basedOn w:val="TableNormal"/>
    <w:uiPriority w:val="59"/>
    <w:rsid w:val="00EC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16E6"/>
    <w:pPr>
      <w:spacing w:after="200"/>
    </w:pPr>
    <w:rPr>
      <w:rFonts w:ascii="Cambria" w:hAnsi="Cambria"/>
      <w:b/>
      <w:bCs/>
      <w:color w:val="4F81BD"/>
      <w:sz w:val="18"/>
      <w:szCs w:val="18"/>
      <w:lang w:val="en-GB"/>
    </w:rPr>
  </w:style>
  <w:style w:type="paragraph" w:styleId="Revision">
    <w:name w:val="Revision"/>
    <w:hidden/>
    <w:uiPriority w:val="99"/>
    <w:semiHidden/>
    <w:rsid w:val="004C13A5"/>
    <w:rPr>
      <w:sz w:val="24"/>
      <w:szCs w:val="24"/>
    </w:rPr>
  </w:style>
  <w:style w:type="paragraph" w:styleId="DocumentMap">
    <w:name w:val="Document Map"/>
    <w:basedOn w:val="Normal"/>
    <w:link w:val="DocumentMapChar"/>
    <w:uiPriority w:val="99"/>
    <w:semiHidden/>
    <w:unhideWhenUsed/>
    <w:rsid w:val="00FB1770"/>
    <w:rPr>
      <w:rFonts w:ascii="Lucida Grande" w:hAnsi="Lucida Grande" w:cs="Lucida Grande"/>
    </w:rPr>
  </w:style>
  <w:style w:type="character" w:customStyle="1" w:styleId="DocumentMapChar">
    <w:name w:val="Document Map Char"/>
    <w:link w:val="DocumentMap"/>
    <w:uiPriority w:val="99"/>
    <w:semiHidden/>
    <w:rsid w:val="00FB1770"/>
    <w:rPr>
      <w:rFonts w:ascii="Lucida Grande" w:hAnsi="Lucida Grande" w:cs="Lucida Grande"/>
      <w:lang w:val="en-GB"/>
    </w:rPr>
  </w:style>
  <w:style w:type="table" w:styleId="LightShading">
    <w:name w:val="Light Shading"/>
    <w:basedOn w:val="TableNormal"/>
    <w:uiPriority w:val="60"/>
    <w:rsid w:val="00E25D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25D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0C62D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2">
    <w:name w:val="Light Shading Accent 2"/>
    <w:basedOn w:val="TableNormal"/>
    <w:uiPriority w:val="60"/>
    <w:rsid w:val="00DB4C4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D756D0"/>
    <w:pPr>
      <w:ind w:left="720"/>
      <w:contextualSpacing/>
    </w:pPr>
    <w:rPr>
      <w:rFonts w:ascii="Cambria" w:hAnsi="Cambria"/>
      <w:lang w:val="en-GB"/>
    </w:rPr>
  </w:style>
  <w:style w:type="character" w:styleId="LineNumber">
    <w:name w:val="line number"/>
    <w:uiPriority w:val="99"/>
    <w:semiHidden/>
    <w:unhideWhenUsed/>
    <w:rsid w:val="00803C2C"/>
  </w:style>
  <w:style w:type="paragraph" w:styleId="Header">
    <w:name w:val="header"/>
    <w:basedOn w:val="Normal"/>
    <w:link w:val="HeaderChar"/>
    <w:uiPriority w:val="99"/>
    <w:unhideWhenUsed/>
    <w:rsid w:val="004C5280"/>
    <w:pPr>
      <w:tabs>
        <w:tab w:val="center" w:pos="4320"/>
        <w:tab w:val="right" w:pos="8640"/>
      </w:tabs>
    </w:pPr>
    <w:rPr>
      <w:rFonts w:ascii="Cambria" w:hAnsi="Cambria"/>
      <w:lang w:val="en-GB"/>
    </w:rPr>
  </w:style>
  <w:style w:type="character" w:customStyle="1" w:styleId="HeaderChar">
    <w:name w:val="Header Char"/>
    <w:link w:val="Header"/>
    <w:uiPriority w:val="99"/>
    <w:rsid w:val="004C5280"/>
    <w:rPr>
      <w:lang w:val="en-GB"/>
    </w:rPr>
  </w:style>
  <w:style w:type="paragraph" w:styleId="Footer">
    <w:name w:val="footer"/>
    <w:basedOn w:val="Normal"/>
    <w:link w:val="FooterChar"/>
    <w:uiPriority w:val="99"/>
    <w:unhideWhenUsed/>
    <w:rsid w:val="004C5280"/>
    <w:pPr>
      <w:tabs>
        <w:tab w:val="center" w:pos="4320"/>
        <w:tab w:val="right" w:pos="8640"/>
      </w:tabs>
    </w:pPr>
    <w:rPr>
      <w:rFonts w:ascii="Cambria" w:hAnsi="Cambria"/>
      <w:lang w:val="en-GB"/>
    </w:rPr>
  </w:style>
  <w:style w:type="character" w:customStyle="1" w:styleId="FooterChar">
    <w:name w:val="Footer Char"/>
    <w:link w:val="Footer"/>
    <w:uiPriority w:val="99"/>
    <w:rsid w:val="004C5280"/>
    <w:rPr>
      <w:lang w:val="en-GB"/>
    </w:rPr>
  </w:style>
  <w:style w:type="character" w:styleId="FollowedHyperlink">
    <w:name w:val="FollowedHyperlink"/>
    <w:uiPriority w:val="99"/>
    <w:semiHidden/>
    <w:unhideWhenUsed/>
    <w:rsid w:val="000D6CE8"/>
    <w:rPr>
      <w:color w:val="954F72"/>
      <w:u w:val="single"/>
    </w:rPr>
  </w:style>
  <w:style w:type="character" w:styleId="PageNumber">
    <w:name w:val="page number"/>
    <w:basedOn w:val="DefaultParagraphFont"/>
    <w:uiPriority w:val="99"/>
    <w:semiHidden/>
    <w:unhideWhenUsed/>
    <w:rsid w:val="004A6C09"/>
  </w:style>
  <w:style w:type="character" w:styleId="Strong">
    <w:name w:val="Strong"/>
    <w:basedOn w:val="DefaultParagraphFont"/>
    <w:uiPriority w:val="22"/>
    <w:qFormat/>
    <w:rsid w:val="00982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7056">
      <w:bodyDiv w:val="1"/>
      <w:marLeft w:val="0"/>
      <w:marRight w:val="0"/>
      <w:marTop w:val="0"/>
      <w:marBottom w:val="0"/>
      <w:divBdr>
        <w:top w:val="none" w:sz="0" w:space="0" w:color="auto"/>
        <w:left w:val="none" w:sz="0" w:space="0" w:color="auto"/>
        <w:bottom w:val="none" w:sz="0" w:space="0" w:color="auto"/>
        <w:right w:val="none" w:sz="0" w:space="0" w:color="auto"/>
      </w:divBdr>
    </w:div>
    <w:div w:id="185140888">
      <w:bodyDiv w:val="1"/>
      <w:marLeft w:val="0"/>
      <w:marRight w:val="0"/>
      <w:marTop w:val="0"/>
      <w:marBottom w:val="0"/>
      <w:divBdr>
        <w:top w:val="none" w:sz="0" w:space="0" w:color="auto"/>
        <w:left w:val="none" w:sz="0" w:space="0" w:color="auto"/>
        <w:bottom w:val="none" w:sz="0" w:space="0" w:color="auto"/>
        <w:right w:val="none" w:sz="0" w:space="0" w:color="auto"/>
      </w:divBdr>
    </w:div>
    <w:div w:id="280117434">
      <w:bodyDiv w:val="1"/>
      <w:marLeft w:val="0"/>
      <w:marRight w:val="0"/>
      <w:marTop w:val="0"/>
      <w:marBottom w:val="0"/>
      <w:divBdr>
        <w:top w:val="none" w:sz="0" w:space="0" w:color="auto"/>
        <w:left w:val="none" w:sz="0" w:space="0" w:color="auto"/>
        <w:bottom w:val="none" w:sz="0" w:space="0" w:color="auto"/>
        <w:right w:val="none" w:sz="0" w:space="0" w:color="auto"/>
      </w:divBdr>
    </w:div>
    <w:div w:id="431631734">
      <w:bodyDiv w:val="1"/>
      <w:marLeft w:val="0"/>
      <w:marRight w:val="0"/>
      <w:marTop w:val="0"/>
      <w:marBottom w:val="0"/>
      <w:divBdr>
        <w:top w:val="none" w:sz="0" w:space="0" w:color="auto"/>
        <w:left w:val="none" w:sz="0" w:space="0" w:color="auto"/>
        <w:bottom w:val="none" w:sz="0" w:space="0" w:color="auto"/>
        <w:right w:val="none" w:sz="0" w:space="0" w:color="auto"/>
      </w:divBdr>
    </w:div>
    <w:div w:id="527909964">
      <w:bodyDiv w:val="1"/>
      <w:marLeft w:val="0"/>
      <w:marRight w:val="0"/>
      <w:marTop w:val="0"/>
      <w:marBottom w:val="0"/>
      <w:divBdr>
        <w:top w:val="none" w:sz="0" w:space="0" w:color="auto"/>
        <w:left w:val="none" w:sz="0" w:space="0" w:color="auto"/>
        <w:bottom w:val="none" w:sz="0" w:space="0" w:color="auto"/>
        <w:right w:val="none" w:sz="0" w:space="0" w:color="auto"/>
      </w:divBdr>
    </w:div>
    <w:div w:id="530654369">
      <w:bodyDiv w:val="1"/>
      <w:marLeft w:val="0"/>
      <w:marRight w:val="0"/>
      <w:marTop w:val="0"/>
      <w:marBottom w:val="0"/>
      <w:divBdr>
        <w:top w:val="none" w:sz="0" w:space="0" w:color="auto"/>
        <w:left w:val="none" w:sz="0" w:space="0" w:color="auto"/>
        <w:bottom w:val="none" w:sz="0" w:space="0" w:color="auto"/>
        <w:right w:val="none" w:sz="0" w:space="0" w:color="auto"/>
      </w:divBdr>
    </w:div>
    <w:div w:id="582304466">
      <w:bodyDiv w:val="1"/>
      <w:marLeft w:val="0"/>
      <w:marRight w:val="0"/>
      <w:marTop w:val="0"/>
      <w:marBottom w:val="0"/>
      <w:divBdr>
        <w:top w:val="none" w:sz="0" w:space="0" w:color="auto"/>
        <w:left w:val="none" w:sz="0" w:space="0" w:color="auto"/>
        <w:bottom w:val="none" w:sz="0" w:space="0" w:color="auto"/>
        <w:right w:val="none" w:sz="0" w:space="0" w:color="auto"/>
      </w:divBdr>
    </w:div>
    <w:div w:id="644775562">
      <w:bodyDiv w:val="1"/>
      <w:marLeft w:val="0"/>
      <w:marRight w:val="0"/>
      <w:marTop w:val="0"/>
      <w:marBottom w:val="0"/>
      <w:divBdr>
        <w:top w:val="none" w:sz="0" w:space="0" w:color="auto"/>
        <w:left w:val="none" w:sz="0" w:space="0" w:color="auto"/>
        <w:bottom w:val="none" w:sz="0" w:space="0" w:color="auto"/>
        <w:right w:val="none" w:sz="0" w:space="0" w:color="auto"/>
      </w:divBdr>
    </w:div>
    <w:div w:id="723871039">
      <w:bodyDiv w:val="1"/>
      <w:marLeft w:val="0"/>
      <w:marRight w:val="0"/>
      <w:marTop w:val="0"/>
      <w:marBottom w:val="0"/>
      <w:divBdr>
        <w:top w:val="none" w:sz="0" w:space="0" w:color="auto"/>
        <w:left w:val="none" w:sz="0" w:space="0" w:color="auto"/>
        <w:bottom w:val="none" w:sz="0" w:space="0" w:color="auto"/>
        <w:right w:val="none" w:sz="0" w:space="0" w:color="auto"/>
      </w:divBdr>
    </w:div>
    <w:div w:id="752161330">
      <w:bodyDiv w:val="1"/>
      <w:marLeft w:val="0"/>
      <w:marRight w:val="0"/>
      <w:marTop w:val="0"/>
      <w:marBottom w:val="0"/>
      <w:divBdr>
        <w:top w:val="none" w:sz="0" w:space="0" w:color="auto"/>
        <w:left w:val="none" w:sz="0" w:space="0" w:color="auto"/>
        <w:bottom w:val="none" w:sz="0" w:space="0" w:color="auto"/>
        <w:right w:val="none" w:sz="0" w:space="0" w:color="auto"/>
      </w:divBdr>
    </w:div>
    <w:div w:id="793249702">
      <w:bodyDiv w:val="1"/>
      <w:marLeft w:val="0"/>
      <w:marRight w:val="0"/>
      <w:marTop w:val="0"/>
      <w:marBottom w:val="0"/>
      <w:divBdr>
        <w:top w:val="none" w:sz="0" w:space="0" w:color="auto"/>
        <w:left w:val="none" w:sz="0" w:space="0" w:color="auto"/>
        <w:bottom w:val="none" w:sz="0" w:space="0" w:color="auto"/>
        <w:right w:val="none" w:sz="0" w:space="0" w:color="auto"/>
      </w:divBdr>
    </w:div>
    <w:div w:id="806051581">
      <w:bodyDiv w:val="1"/>
      <w:marLeft w:val="0"/>
      <w:marRight w:val="0"/>
      <w:marTop w:val="0"/>
      <w:marBottom w:val="0"/>
      <w:divBdr>
        <w:top w:val="none" w:sz="0" w:space="0" w:color="auto"/>
        <w:left w:val="none" w:sz="0" w:space="0" w:color="auto"/>
        <w:bottom w:val="none" w:sz="0" w:space="0" w:color="auto"/>
        <w:right w:val="none" w:sz="0" w:space="0" w:color="auto"/>
      </w:divBdr>
    </w:div>
    <w:div w:id="870993665">
      <w:bodyDiv w:val="1"/>
      <w:marLeft w:val="0"/>
      <w:marRight w:val="0"/>
      <w:marTop w:val="0"/>
      <w:marBottom w:val="0"/>
      <w:divBdr>
        <w:top w:val="none" w:sz="0" w:space="0" w:color="auto"/>
        <w:left w:val="none" w:sz="0" w:space="0" w:color="auto"/>
        <w:bottom w:val="none" w:sz="0" w:space="0" w:color="auto"/>
        <w:right w:val="none" w:sz="0" w:space="0" w:color="auto"/>
      </w:divBdr>
    </w:div>
    <w:div w:id="898202926">
      <w:bodyDiv w:val="1"/>
      <w:marLeft w:val="0"/>
      <w:marRight w:val="0"/>
      <w:marTop w:val="0"/>
      <w:marBottom w:val="0"/>
      <w:divBdr>
        <w:top w:val="none" w:sz="0" w:space="0" w:color="auto"/>
        <w:left w:val="none" w:sz="0" w:space="0" w:color="auto"/>
        <w:bottom w:val="none" w:sz="0" w:space="0" w:color="auto"/>
        <w:right w:val="none" w:sz="0" w:space="0" w:color="auto"/>
      </w:divBdr>
    </w:div>
    <w:div w:id="965476440">
      <w:bodyDiv w:val="1"/>
      <w:marLeft w:val="0"/>
      <w:marRight w:val="0"/>
      <w:marTop w:val="0"/>
      <w:marBottom w:val="0"/>
      <w:divBdr>
        <w:top w:val="none" w:sz="0" w:space="0" w:color="auto"/>
        <w:left w:val="none" w:sz="0" w:space="0" w:color="auto"/>
        <w:bottom w:val="none" w:sz="0" w:space="0" w:color="auto"/>
        <w:right w:val="none" w:sz="0" w:space="0" w:color="auto"/>
      </w:divBdr>
    </w:div>
    <w:div w:id="998775102">
      <w:bodyDiv w:val="1"/>
      <w:marLeft w:val="0"/>
      <w:marRight w:val="0"/>
      <w:marTop w:val="0"/>
      <w:marBottom w:val="0"/>
      <w:divBdr>
        <w:top w:val="none" w:sz="0" w:space="0" w:color="auto"/>
        <w:left w:val="none" w:sz="0" w:space="0" w:color="auto"/>
        <w:bottom w:val="none" w:sz="0" w:space="0" w:color="auto"/>
        <w:right w:val="none" w:sz="0" w:space="0" w:color="auto"/>
      </w:divBdr>
    </w:div>
    <w:div w:id="1042444830">
      <w:bodyDiv w:val="1"/>
      <w:marLeft w:val="0"/>
      <w:marRight w:val="0"/>
      <w:marTop w:val="0"/>
      <w:marBottom w:val="0"/>
      <w:divBdr>
        <w:top w:val="none" w:sz="0" w:space="0" w:color="auto"/>
        <w:left w:val="none" w:sz="0" w:space="0" w:color="auto"/>
        <w:bottom w:val="none" w:sz="0" w:space="0" w:color="auto"/>
        <w:right w:val="none" w:sz="0" w:space="0" w:color="auto"/>
      </w:divBdr>
    </w:div>
    <w:div w:id="1074549615">
      <w:bodyDiv w:val="1"/>
      <w:marLeft w:val="0"/>
      <w:marRight w:val="0"/>
      <w:marTop w:val="0"/>
      <w:marBottom w:val="0"/>
      <w:divBdr>
        <w:top w:val="none" w:sz="0" w:space="0" w:color="auto"/>
        <w:left w:val="none" w:sz="0" w:space="0" w:color="auto"/>
        <w:bottom w:val="none" w:sz="0" w:space="0" w:color="auto"/>
        <w:right w:val="none" w:sz="0" w:space="0" w:color="auto"/>
      </w:divBdr>
    </w:div>
    <w:div w:id="1092625572">
      <w:bodyDiv w:val="1"/>
      <w:marLeft w:val="0"/>
      <w:marRight w:val="0"/>
      <w:marTop w:val="0"/>
      <w:marBottom w:val="0"/>
      <w:divBdr>
        <w:top w:val="none" w:sz="0" w:space="0" w:color="auto"/>
        <w:left w:val="none" w:sz="0" w:space="0" w:color="auto"/>
        <w:bottom w:val="none" w:sz="0" w:space="0" w:color="auto"/>
        <w:right w:val="none" w:sz="0" w:space="0" w:color="auto"/>
      </w:divBdr>
    </w:div>
    <w:div w:id="1097364388">
      <w:bodyDiv w:val="1"/>
      <w:marLeft w:val="0"/>
      <w:marRight w:val="0"/>
      <w:marTop w:val="0"/>
      <w:marBottom w:val="0"/>
      <w:divBdr>
        <w:top w:val="none" w:sz="0" w:space="0" w:color="auto"/>
        <w:left w:val="none" w:sz="0" w:space="0" w:color="auto"/>
        <w:bottom w:val="none" w:sz="0" w:space="0" w:color="auto"/>
        <w:right w:val="none" w:sz="0" w:space="0" w:color="auto"/>
      </w:divBdr>
    </w:div>
    <w:div w:id="1171026992">
      <w:bodyDiv w:val="1"/>
      <w:marLeft w:val="0"/>
      <w:marRight w:val="0"/>
      <w:marTop w:val="0"/>
      <w:marBottom w:val="0"/>
      <w:divBdr>
        <w:top w:val="none" w:sz="0" w:space="0" w:color="auto"/>
        <w:left w:val="none" w:sz="0" w:space="0" w:color="auto"/>
        <w:bottom w:val="none" w:sz="0" w:space="0" w:color="auto"/>
        <w:right w:val="none" w:sz="0" w:space="0" w:color="auto"/>
      </w:divBdr>
    </w:div>
    <w:div w:id="1231649675">
      <w:bodyDiv w:val="1"/>
      <w:marLeft w:val="0"/>
      <w:marRight w:val="0"/>
      <w:marTop w:val="0"/>
      <w:marBottom w:val="0"/>
      <w:divBdr>
        <w:top w:val="none" w:sz="0" w:space="0" w:color="auto"/>
        <w:left w:val="none" w:sz="0" w:space="0" w:color="auto"/>
        <w:bottom w:val="none" w:sz="0" w:space="0" w:color="auto"/>
        <w:right w:val="none" w:sz="0" w:space="0" w:color="auto"/>
      </w:divBdr>
    </w:div>
    <w:div w:id="1241864494">
      <w:bodyDiv w:val="1"/>
      <w:marLeft w:val="0"/>
      <w:marRight w:val="0"/>
      <w:marTop w:val="0"/>
      <w:marBottom w:val="0"/>
      <w:divBdr>
        <w:top w:val="none" w:sz="0" w:space="0" w:color="auto"/>
        <w:left w:val="none" w:sz="0" w:space="0" w:color="auto"/>
        <w:bottom w:val="none" w:sz="0" w:space="0" w:color="auto"/>
        <w:right w:val="none" w:sz="0" w:space="0" w:color="auto"/>
      </w:divBdr>
    </w:div>
    <w:div w:id="1281182308">
      <w:bodyDiv w:val="1"/>
      <w:marLeft w:val="0"/>
      <w:marRight w:val="0"/>
      <w:marTop w:val="0"/>
      <w:marBottom w:val="0"/>
      <w:divBdr>
        <w:top w:val="none" w:sz="0" w:space="0" w:color="auto"/>
        <w:left w:val="none" w:sz="0" w:space="0" w:color="auto"/>
        <w:bottom w:val="none" w:sz="0" w:space="0" w:color="auto"/>
        <w:right w:val="none" w:sz="0" w:space="0" w:color="auto"/>
      </w:divBdr>
    </w:div>
    <w:div w:id="1290013183">
      <w:bodyDiv w:val="1"/>
      <w:marLeft w:val="0"/>
      <w:marRight w:val="0"/>
      <w:marTop w:val="0"/>
      <w:marBottom w:val="0"/>
      <w:divBdr>
        <w:top w:val="none" w:sz="0" w:space="0" w:color="auto"/>
        <w:left w:val="none" w:sz="0" w:space="0" w:color="auto"/>
        <w:bottom w:val="none" w:sz="0" w:space="0" w:color="auto"/>
        <w:right w:val="none" w:sz="0" w:space="0" w:color="auto"/>
      </w:divBdr>
    </w:div>
    <w:div w:id="1290625071">
      <w:bodyDiv w:val="1"/>
      <w:marLeft w:val="0"/>
      <w:marRight w:val="0"/>
      <w:marTop w:val="0"/>
      <w:marBottom w:val="0"/>
      <w:divBdr>
        <w:top w:val="none" w:sz="0" w:space="0" w:color="auto"/>
        <w:left w:val="none" w:sz="0" w:space="0" w:color="auto"/>
        <w:bottom w:val="none" w:sz="0" w:space="0" w:color="auto"/>
        <w:right w:val="none" w:sz="0" w:space="0" w:color="auto"/>
      </w:divBdr>
    </w:div>
    <w:div w:id="1297880488">
      <w:bodyDiv w:val="1"/>
      <w:marLeft w:val="0"/>
      <w:marRight w:val="0"/>
      <w:marTop w:val="0"/>
      <w:marBottom w:val="0"/>
      <w:divBdr>
        <w:top w:val="none" w:sz="0" w:space="0" w:color="auto"/>
        <w:left w:val="none" w:sz="0" w:space="0" w:color="auto"/>
        <w:bottom w:val="none" w:sz="0" w:space="0" w:color="auto"/>
        <w:right w:val="none" w:sz="0" w:space="0" w:color="auto"/>
      </w:divBdr>
    </w:div>
    <w:div w:id="1352999362">
      <w:bodyDiv w:val="1"/>
      <w:marLeft w:val="0"/>
      <w:marRight w:val="0"/>
      <w:marTop w:val="0"/>
      <w:marBottom w:val="0"/>
      <w:divBdr>
        <w:top w:val="none" w:sz="0" w:space="0" w:color="auto"/>
        <w:left w:val="none" w:sz="0" w:space="0" w:color="auto"/>
        <w:bottom w:val="none" w:sz="0" w:space="0" w:color="auto"/>
        <w:right w:val="none" w:sz="0" w:space="0" w:color="auto"/>
      </w:divBdr>
    </w:div>
    <w:div w:id="1358779133">
      <w:bodyDiv w:val="1"/>
      <w:marLeft w:val="0"/>
      <w:marRight w:val="0"/>
      <w:marTop w:val="0"/>
      <w:marBottom w:val="0"/>
      <w:divBdr>
        <w:top w:val="none" w:sz="0" w:space="0" w:color="auto"/>
        <w:left w:val="none" w:sz="0" w:space="0" w:color="auto"/>
        <w:bottom w:val="none" w:sz="0" w:space="0" w:color="auto"/>
        <w:right w:val="none" w:sz="0" w:space="0" w:color="auto"/>
      </w:divBdr>
    </w:div>
    <w:div w:id="1467889371">
      <w:bodyDiv w:val="1"/>
      <w:marLeft w:val="0"/>
      <w:marRight w:val="0"/>
      <w:marTop w:val="0"/>
      <w:marBottom w:val="0"/>
      <w:divBdr>
        <w:top w:val="none" w:sz="0" w:space="0" w:color="auto"/>
        <w:left w:val="none" w:sz="0" w:space="0" w:color="auto"/>
        <w:bottom w:val="none" w:sz="0" w:space="0" w:color="auto"/>
        <w:right w:val="none" w:sz="0" w:space="0" w:color="auto"/>
      </w:divBdr>
    </w:div>
    <w:div w:id="1519731961">
      <w:bodyDiv w:val="1"/>
      <w:marLeft w:val="0"/>
      <w:marRight w:val="0"/>
      <w:marTop w:val="0"/>
      <w:marBottom w:val="0"/>
      <w:divBdr>
        <w:top w:val="none" w:sz="0" w:space="0" w:color="auto"/>
        <w:left w:val="none" w:sz="0" w:space="0" w:color="auto"/>
        <w:bottom w:val="none" w:sz="0" w:space="0" w:color="auto"/>
        <w:right w:val="none" w:sz="0" w:space="0" w:color="auto"/>
      </w:divBdr>
    </w:div>
    <w:div w:id="1562328326">
      <w:bodyDiv w:val="1"/>
      <w:marLeft w:val="0"/>
      <w:marRight w:val="0"/>
      <w:marTop w:val="0"/>
      <w:marBottom w:val="0"/>
      <w:divBdr>
        <w:top w:val="none" w:sz="0" w:space="0" w:color="auto"/>
        <w:left w:val="none" w:sz="0" w:space="0" w:color="auto"/>
        <w:bottom w:val="none" w:sz="0" w:space="0" w:color="auto"/>
        <w:right w:val="none" w:sz="0" w:space="0" w:color="auto"/>
      </w:divBdr>
    </w:div>
    <w:div w:id="1571504233">
      <w:bodyDiv w:val="1"/>
      <w:marLeft w:val="0"/>
      <w:marRight w:val="0"/>
      <w:marTop w:val="0"/>
      <w:marBottom w:val="0"/>
      <w:divBdr>
        <w:top w:val="none" w:sz="0" w:space="0" w:color="auto"/>
        <w:left w:val="none" w:sz="0" w:space="0" w:color="auto"/>
        <w:bottom w:val="none" w:sz="0" w:space="0" w:color="auto"/>
        <w:right w:val="none" w:sz="0" w:space="0" w:color="auto"/>
      </w:divBdr>
    </w:div>
    <w:div w:id="1666670368">
      <w:bodyDiv w:val="1"/>
      <w:marLeft w:val="0"/>
      <w:marRight w:val="0"/>
      <w:marTop w:val="0"/>
      <w:marBottom w:val="0"/>
      <w:divBdr>
        <w:top w:val="none" w:sz="0" w:space="0" w:color="auto"/>
        <w:left w:val="none" w:sz="0" w:space="0" w:color="auto"/>
        <w:bottom w:val="none" w:sz="0" w:space="0" w:color="auto"/>
        <w:right w:val="none" w:sz="0" w:space="0" w:color="auto"/>
      </w:divBdr>
    </w:div>
    <w:div w:id="1683702641">
      <w:bodyDiv w:val="1"/>
      <w:marLeft w:val="0"/>
      <w:marRight w:val="0"/>
      <w:marTop w:val="0"/>
      <w:marBottom w:val="0"/>
      <w:divBdr>
        <w:top w:val="none" w:sz="0" w:space="0" w:color="auto"/>
        <w:left w:val="none" w:sz="0" w:space="0" w:color="auto"/>
        <w:bottom w:val="none" w:sz="0" w:space="0" w:color="auto"/>
        <w:right w:val="none" w:sz="0" w:space="0" w:color="auto"/>
      </w:divBdr>
    </w:div>
    <w:div w:id="1704548921">
      <w:bodyDiv w:val="1"/>
      <w:marLeft w:val="0"/>
      <w:marRight w:val="0"/>
      <w:marTop w:val="0"/>
      <w:marBottom w:val="0"/>
      <w:divBdr>
        <w:top w:val="none" w:sz="0" w:space="0" w:color="auto"/>
        <w:left w:val="none" w:sz="0" w:space="0" w:color="auto"/>
        <w:bottom w:val="none" w:sz="0" w:space="0" w:color="auto"/>
        <w:right w:val="none" w:sz="0" w:space="0" w:color="auto"/>
      </w:divBdr>
    </w:div>
    <w:div w:id="1705252939">
      <w:bodyDiv w:val="1"/>
      <w:marLeft w:val="0"/>
      <w:marRight w:val="0"/>
      <w:marTop w:val="0"/>
      <w:marBottom w:val="0"/>
      <w:divBdr>
        <w:top w:val="none" w:sz="0" w:space="0" w:color="auto"/>
        <w:left w:val="none" w:sz="0" w:space="0" w:color="auto"/>
        <w:bottom w:val="none" w:sz="0" w:space="0" w:color="auto"/>
        <w:right w:val="none" w:sz="0" w:space="0" w:color="auto"/>
      </w:divBdr>
    </w:div>
    <w:div w:id="1718120763">
      <w:bodyDiv w:val="1"/>
      <w:marLeft w:val="0"/>
      <w:marRight w:val="0"/>
      <w:marTop w:val="0"/>
      <w:marBottom w:val="0"/>
      <w:divBdr>
        <w:top w:val="none" w:sz="0" w:space="0" w:color="auto"/>
        <w:left w:val="none" w:sz="0" w:space="0" w:color="auto"/>
        <w:bottom w:val="none" w:sz="0" w:space="0" w:color="auto"/>
        <w:right w:val="none" w:sz="0" w:space="0" w:color="auto"/>
      </w:divBdr>
    </w:div>
    <w:div w:id="1720935982">
      <w:bodyDiv w:val="1"/>
      <w:marLeft w:val="0"/>
      <w:marRight w:val="0"/>
      <w:marTop w:val="0"/>
      <w:marBottom w:val="0"/>
      <w:divBdr>
        <w:top w:val="none" w:sz="0" w:space="0" w:color="auto"/>
        <w:left w:val="none" w:sz="0" w:space="0" w:color="auto"/>
        <w:bottom w:val="none" w:sz="0" w:space="0" w:color="auto"/>
        <w:right w:val="none" w:sz="0" w:space="0" w:color="auto"/>
      </w:divBdr>
    </w:div>
    <w:div w:id="1801412852">
      <w:bodyDiv w:val="1"/>
      <w:marLeft w:val="0"/>
      <w:marRight w:val="0"/>
      <w:marTop w:val="0"/>
      <w:marBottom w:val="0"/>
      <w:divBdr>
        <w:top w:val="none" w:sz="0" w:space="0" w:color="auto"/>
        <w:left w:val="none" w:sz="0" w:space="0" w:color="auto"/>
        <w:bottom w:val="none" w:sz="0" w:space="0" w:color="auto"/>
        <w:right w:val="none" w:sz="0" w:space="0" w:color="auto"/>
      </w:divBdr>
    </w:div>
    <w:div w:id="1911378590">
      <w:bodyDiv w:val="1"/>
      <w:marLeft w:val="0"/>
      <w:marRight w:val="0"/>
      <w:marTop w:val="0"/>
      <w:marBottom w:val="0"/>
      <w:divBdr>
        <w:top w:val="none" w:sz="0" w:space="0" w:color="auto"/>
        <w:left w:val="none" w:sz="0" w:space="0" w:color="auto"/>
        <w:bottom w:val="none" w:sz="0" w:space="0" w:color="auto"/>
        <w:right w:val="none" w:sz="0" w:space="0" w:color="auto"/>
      </w:divBdr>
    </w:div>
    <w:div w:id="1938174095">
      <w:bodyDiv w:val="1"/>
      <w:marLeft w:val="0"/>
      <w:marRight w:val="0"/>
      <w:marTop w:val="0"/>
      <w:marBottom w:val="0"/>
      <w:divBdr>
        <w:top w:val="none" w:sz="0" w:space="0" w:color="auto"/>
        <w:left w:val="none" w:sz="0" w:space="0" w:color="auto"/>
        <w:bottom w:val="none" w:sz="0" w:space="0" w:color="auto"/>
        <w:right w:val="none" w:sz="0" w:space="0" w:color="auto"/>
      </w:divBdr>
    </w:div>
    <w:div w:id="2004114626">
      <w:bodyDiv w:val="1"/>
      <w:marLeft w:val="0"/>
      <w:marRight w:val="0"/>
      <w:marTop w:val="0"/>
      <w:marBottom w:val="0"/>
      <w:divBdr>
        <w:top w:val="none" w:sz="0" w:space="0" w:color="auto"/>
        <w:left w:val="none" w:sz="0" w:space="0" w:color="auto"/>
        <w:bottom w:val="none" w:sz="0" w:space="0" w:color="auto"/>
        <w:right w:val="none" w:sz="0" w:space="0" w:color="auto"/>
      </w:divBdr>
    </w:div>
    <w:div w:id="2070958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2713680600744869" TargetMode="External"/><Relationship Id="rId13" Type="http://schemas.openxmlformats.org/officeDocument/2006/relationships/hyperlink" Target="http://dx.doi.org/10.1016/j.neuron.2004.08.0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dx.doi.org/10.1016/S0042-6989(98)00229-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visres.2005.08.017" TargetMode="External"/><Relationship Id="rId5" Type="http://schemas.openxmlformats.org/officeDocument/2006/relationships/footnotes" Target="footnotes.xml"/><Relationship Id="rId15" Type="http://schemas.openxmlformats.org/officeDocument/2006/relationships/hyperlink" Target="http://dx.doi.org/10.1016/S0042-6989(97)00125-9" TargetMode="External"/><Relationship Id="rId10" Type="http://schemas.openxmlformats.org/officeDocument/2006/relationships/hyperlink" Target="http://dx.doi.org/10.1016/S0042-6989(02)00045-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016/0042-6989(88)90026-0" TargetMode="External"/><Relationship Id="rId14" Type="http://schemas.openxmlformats.org/officeDocument/2006/relationships/hyperlink" Target="http://dx.doi.org/10.1016/j.visres.2006.03.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8704DC42.dotm</Template>
  <TotalTime>0</TotalTime>
  <Pages>1</Pages>
  <Words>7124</Words>
  <Characters>40610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47639</CharactersWithSpaces>
  <SharedDoc>false</SharedDoc>
  <HLinks>
    <vt:vector size="60" baseType="variant">
      <vt:variant>
        <vt:i4>7602176</vt:i4>
      </vt:variant>
      <vt:variant>
        <vt:i4>27</vt:i4>
      </vt:variant>
      <vt:variant>
        <vt:i4>0</vt:i4>
      </vt:variant>
      <vt:variant>
        <vt:i4>5</vt:i4>
      </vt:variant>
      <vt:variant>
        <vt:lpwstr>http://dx.doi.org/10.1016/S0042-6989(97)00125-9</vt:lpwstr>
      </vt:variant>
      <vt:variant>
        <vt:lpwstr/>
      </vt:variant>
      <vt:variant>
        <vt:i4>4063328</vt:i4>
      </vt:variant>
      <vt:variant>
        <vt:i4>24</vt:i4>
      </vt:variant>
      <vt:variant>
        <vt:i4>0</vt:i4>
      </vt:variant>
      <vt:variant>
        <vt:i4>5</vt:i4>
      </vt:variant>
      <vt:variant>
        <vt:lpwstr>http://dx.doi.org/10.1016/j.visres.2006.03.015</vt:lpwstr>
      </vt:variant>
      <vt:variant>
        <vt:lpwstr/>
      </vt:variant>
      <vt:variant>
        <vt:i4>2687095</vt:i4>
      </vt:variant>
      <vt:variant>
        <vt:i4>21</vt:i4>
      </vt:variant>
      <vt:variant>
        <vt:i4>0</vt:i4>
      </vt:variant>
      <vt:variant>
        <vt:i4>5</vt:i4>
      </vt:variant>
      <vt:variant>
        <vt:lpwstr>http://dx.doi.org/10.1016/j.neuron.2004.08.008</vt:lpwstr>
      </vt:variant>
      <vt:variant>
        <vt:lpwstr/>
      </vt:variant>
      <vt:variant>
        <vt:i4>7602191</vt:i4>
      </vt:variant>
      <vt:variant>
        <vt:i4>18</vt:i4>
      </vt:variant>
      <vt:variant>
        <vt:i4>0</vt:i4>
      </vt:variant>
      <vt:variant>
        <vt:i4>5</vt:i4>
      </vt:variant>
      <vt:variant>
        <vt:lpwstr>http://dx.doi.org/10.1016/S0042-6989(98)00229-6</vt:lpwstr>
      </vt:variant>
      <vt:variant>
        <vt:lpwstr/>
      </vt:variant>
      <vt:variant>
        <vt:i4>3604579</vt:i4>
      </vt:variant>
      <vt:variant>
        <vt:i4>15</vt:i4>
      </vt:variant>
      <vt:variant>
        <vt:i4>0</vt:i4>
      </vt:variant>
      <vt:variant>
        <vt:i4>5</vt:i4>
      </vt:variant>
      <vt:variant>
        <vt:lpwstr>http://dx.doi.org/10.1016/j.visres.2005.08.017</vt:lpwstr>
      </vt:variant>
      <vt:variant>
        <vt:lpwstr/>
      </vt:variant>
      <vt:variant>
        <vt:i4>8060938</vt:i4>
      </vt:variant>
      <vt:variant>
        <vt:i4>12</vt:i4>
      </vt:variant>
      <vt:variant>
        <vt:i4>0</vt:i4>
      </vt:variant>
      <vt:variant>
        <vt:i4>5</vt:i4>
      </vt:variant>
      <vt:variant>
        <vt:lpwstr>http://dx.doi.org/10.1016/S0042-6989(02)00045-7</vt:lpwstr>
      </vt:variant>
      <vt:variant>
        <vt:lpwstr/>
      </vt:variant>
      <vt:variant>
        <vt:i4>7405690</vt:i4>
      </vt:variant>
      <vt:variant>
        <vt:i4>9</vt:i4>
      </vt:variant>
      <vt:variant>
        <vt:i4>0</vt:i4>
      </vt:variant>
      <vt:variant>
        <vt:i4>5</vt:i4>
      </vt:variant>
      <vt:variant>
        <vt:lpwstr>http://dx.doi.org/10.1016/0042-6989(88)90026-0</vt:lpwstr>
      </vt:variant>
      <vt:variant>
        <vt:lpwstr/>
      </vt:variant>
      <vt:variant>
        <vt:i4>7012436</vt:i4>
      </vt:variant>
      <vt:variant>
        <vt:i4>6</vt:i4>
      </vt:variant>
      <vt:variant>
        <vt:i4>0</vt:i4>
      </vt:variant>
      <vt:variant>
        <vt:i4>5</vt:i4>
      </vt:variant>
      <vt:variant>
        <vt:lpwstr>http://dx.doi.org/10.1080/02713680600744869</vt:lpwstr>
      </vt:variant>
      <vt:variant>
        <vt:lpwstr/>
      </vt:variant>
      <vt:variant>
        <vt:i4>393299</vt:i4>
      </vt:variant>
      <vt:variant>
        <vt:i4>3</vt:i4>
      </vt:variant>
      <vt:variant>
        <vt:i4>0</vt:i4>
      </vt:variant>
      <vt:variant>
        <vt:i4>5</vt:i4>
      </vt:variant>
      <vt:variant>
        <vt:lpwstr>http://www.ncbi.nlm.nih.gov/pubmed?term=Tresilian%20JR%255BAuthor%255D&amp;cauthor=true&amp;cauthor_uid=9470217</vt:lpwstr>
      </vt:variant>
      <vt:variant>
        <vt:lpwstr/>
      </vt:variant>
      <vt:variant>
        <vt:i4>6750333</vt:i4>
      </vt:variant>
      <vt:variant>
        <vt:i4>0</vt:i4>
      </vt:variant>
      <vt:variant>
        <vt:i4>0</vt:i4>
      </vt:variant>
      <vt:variant>
        <vt:i4>5</vt:i4>
      </vt:variant>
      <vt:variant>
        <vt:lpwstr>http://www.ncbi.nlm.nih.gov/pubmed?term=Mon-Williams%20M%255BAuthor%255D&amp;cauthor=true&amp;cauthor_uid=9470217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McGonigle</dc:creator>
  <cp:lastModifiedBy>Allen, Peter</cp:lastModifiedBy>
  <cp:revision>3</cp:revision>
  <cp:lastPrinted>2016-01-13T14:27:00Z</cp:lastPrinted>
  <dcterms:created xsi:type="dcterms:W3CDTF">2016-01-29T15:38:00Z</dcterms:created>
  <dcterms:modified xsi:type="dcterms:W3CDTF">2016-01-29T15:38:00Z</dcterms:modified>
</cp:coreProperties>
</file>