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3B29" w14:textId="5276193B" w:rsidR="00A7291C" w:rsidRPr="00E310AD" w:rsidRDefault="007A2725" w:rsidP="00220272">
      <w:pPr>
        <w:pStyle w:val="Heading1"/>
        <w:spacing w:line="240" w:lineRule="auto"/>
        <w:rPr>
          <w:color w:val="auto"/>
        </w:rPr>
      </w:pPr>
      <w:r w:rsidRPr="00E310AD">
        <w:rPr>
          <w:color w:val="auto"/>
        </w:rPr>
        <w:t>The feasibility and acceptability of a</w:t>
      </w:r>
      <w:r w:rsidR="004E1AD5" w:rsidRPr="00E310AD">
        <w:rPr>
          <w:color w:val="auto"/>
        </w:rPr>
        <w:t xml:space="preserve">n </w:t>
      </w:r>
      <w:r w:rsidR="00D60A42" w:rsidRPr="00E310AD">
        <w:rPr>
          <w:color w:val="auto"/>
        </w:rPr>
        <w:t>app-based intervention with brief behavioural support</w:t>
      </w:r>
      <w:r w:rsidR="009E4059" w:rsidRPr="00E310AD">
        <w:rPr>
          <w:color w:val="auto"/>
        </w:rPr>
        <w:t xml:space="preserve"> (APPROACH)</w:t>
      </w:r>
      <w:r w:rsidR="00D60A42" w:rsidRPr="00E310AD">
        <w:rPr>
          <w:color w:val="auto"/>
        </w:rPr>
        <w:t xml:space="preserve"> to promote brisk walking </w:t>
      </w:r>
      <w:r w:rsidRPr="00E310AD">
        <w:rPr>
          <w:color w:val="auto"/>
        </w:rPr>
        <w:t>in</w:t>
      </w:r>
      <w:r w:rsidR="004E1AD5" w:rsidRPr="00E310AD">
        <w:rPr>
          <w:color w:val="auto"/>
        </w:rPr>
        <w:t xml:space="preserve"> people </w:t>
      </w:r>
      <w:r w:rsidR="002E1DAE" w:rsidRPr="00E310AD">
        <w:rPr>
          <w:color w:val="auto"/>
        </w:rPr>
        <w:t>diagnosed with breast, prostate, and colorectal cancer</w:t>
      </w:r>
      <w:r w:rsidR="00D60A42" w:rsidRPr="00E310AD">
        <w:rPr>
          <w:color w:val="auto"/>
        </w:rPr>
        <w:t xml:space="preserve"> </w:t>
      </w:r>
      <w:r w:rsidR="00F63842" w:rsidRPr="00E310AD">
        <w:rPr>
          <w:color w:val="auto"/>
        </w:rPr>
        <w:t>in the UK</w:t>
      </w:r>
      <w:r w:rsidR="004441E8" w:rsidRPr="00E310AD">
        <w:rPr>
          <w:color w:val="auto"/>
        </w:rPr>
        <w:t xml:space="preserve"> </w:t>
      </w:r>
    </w:p>
    <w:p w14:paraId="7A9B848E" w14:textId="77777777" w:rsidR="00220272" w:rsidRPr="00E310AD" w:rsidRDefault="00220272" w:rsidP="00220272"/>
    <w:p w14:paraId="34FE56E8" w14:textId="62AE6164" w:rsidR="001F5533" w:rsidRPr="00E310AD" w:rsidRDefault="00551FF6" w:rsidP="00457B01">
      <w:pPr>
        <w:pStyle w:val="Heading3"/>
        <w:rPr>
          <w:color w:val="auto"/>
        </w:rPr>
      </w:pPr>
      <w:r w:rsidRPr="00E310AD">
        <w:rPr>
          <w:color w:val="auto"/>
        </w:rPr>
        <w:t>Authors</w:t>
      </w:r>
    </w:p>
    <w:p w14:paraId="4B950EBA" w14:textId="13FBE8CC" w:rsidR="005D0A22" w:rsidRPr="00E310AD" w:rsidRDefault="00F64D2F" w:rsidP="00DC6348">
      <w:pPr>
        <w:spacing w:line="480" w:lineRule="auto"/>
      </w:pPr>
      <w:r w:rsidRPr="00E310AD">
        <w:t>Phi</w:t>
      </w:r>
      <w:r w:rsidR="002E25C5" w:rsidRPr="00E310AD">
        <w:t>l</w:t>
      </w:r>
      <w:r w:rsidRPr="00E310AD">
        <w:t>lippa Lally, Fiona Kennedy, Susan Smith</w:t>
      </w:r>
      <w:r w:rsidR="007D67D8" w:rsidRPr="00E310AD">
        <w:t>,</w:t>
      </w:r>
      <w:r w:rsidRPr="00E310AD">
        <w:t xml:space="preserve"> Rebecca Beeken, Caroline Buck, Chloe Thomas, Nicholas Counsell, Lynda Wyld, Charlene Martin,</w:t>
      </w:r>
      <w:r w:rsidR="00931A09" w:rsidRPr="00E310AD">
        <w:t xml:space="preserve"> Sarah Williams,</w:t>
      </w:r>
      <w:r w:rsidRPr="00E310AD">
        <w:t xml:space="preserve"> Anna Roberts, Diana M Greenfield, Jacqui Gath, Henry W. W. Pott</w:t>
      </w:r>
      <w:r w:rsidR="00C65991" w:rsidRPr="00E310AD">
        <w:t>s</w:t>
      </w:r>
      <w:r w:rsidRPr="00E310AD">
        <w:t>, Nicholas Latimer, Lee Smith, Abi Fisher</w:t>
      </w:r>
    </w:p>
    <w:p w14:paraId="53EE00CE" w14:textId="77777777" w:rsidR="007D67D8" w:rsidRPr="00E310AD" w:rsidRDefault="007D67D8" w:rsidP="00DC6348">
      <w:pPr>
        <w:spacing w:line="480" w:lineRule="auto"/>
        <w:rPr>
          <w:vertAlign w:val="superscript"/>
        </w:rPr>
      </w:pPr>
    </w:p>
    <w:p w14:paraId="0EA1D87D" w14:textId="37E42966" w:rsidR="00B970E2" w:rsidRPr="00E310AD" w:rsidRDefault="0085609D" w:rsidP="00DC6348">
      <w:pPr>
        <w:spacing w:line="480" w:lineRule="auto"/>
      </w:pPr>
      <w:r w:rsidRPr="00E310AD">
        <w:t>Phi</w:t>
      </w:r>
      <w:r w:rsidR="002E25C5" w:rsidRPr="00E310AD">
        <w:t>l</w:t>
      </w:r>
      <w:r w:rsidRPr="00E310AD">
        <w:t>lippa Lally</w:t>
      </w:r>
      <w:r w:rsidR="00725A52" w:rsidRPr="00E310AD">
        <w:t xml:space="preserve">, </w:t>
      </w:r>
      <w:r w:rsidR="009819AD" w:rsidRPr="00E310AD">
        <w:t>p.lally@surrey.ac.uk, Department of Psychological Sciences, University of Surrey, Guildford, Surrey, GU2 7XH, UK.</w:t>
      </w:r>
    </w:p>
    <w:p w14:paraId="6B515216" w14:textId="3B9F8F69" w:rsidR="00284DD6" w:rsidRPr="00E310AD" w:rsidRDefault="00364F79" w:rsidP="00DC6348">
      <w:pPr>
        <w:spacing w:line="480" w:lineRule="auto"/>
      </w:pPr>
      <w:r w:rsidRPr="00E310AD">
        <w:t>Fiona Kennedy</w:t>
      </w:r>
      <w:r w:rsidR="00D435FA" w:rsidRPr="00E310AD">
        <w:t xml:space="preserve">, </w:t>
      </w:r>
      <w:r w:rsidR="00284DD6" w:rsidRPr="00E310AD">
        <w:t>F.R.Kennedy@leeds.ac.uk, Leeds Institute of Health Sciences, University of Leeds, Leeds, LS2 9JT, UK.</w:t>
      </w:r>
    </w:p>
    <w:p w14:paraId="26695BE3" w14:textId="5035B5A0" w:rsidR="00284DD6" w:rsidRPr="00E310AD" w:rsidRDefault="00D435FA" w:rsidP="00DC6348">
      <w:pPr>
        <w:spacing w:line="480" w:lineRule="auto"/>
      </w:pPr>
      <w:r w:rsidRPr="00E310AD">
        <w:t xml:space="preserve">Susan Smith, </w:t>
      </w:r>
      <w:r w:rsidR="008D4573" w:rsidRPr="00E310AD">
        <w:t>susan.smith.21@ucl.ac.uk</w:t>
      </w:r>
      <w:r w:rsidR="00284DD6" w:rsidRPr="00E310AD">
        <w:t>, Dept of Behavioural Science and Health, UCL, Gower Street, London, WC1E 6BT, UK.</w:t>
      </w:r>
    </w:p>
    <w:p w14:paraId="6A8AB5F6" w14:textId="214DF848" w:rsidR="00B970E2" w:rsidRPr="00E310AD" w:rsidRDefault="00BE590A" w:rsidP="00DC6348">
      <w:pPr>
        <w:spacing w:line="480" w:lineRule="auto"/>
      </w:pPr>
      <w:r w:rsidRPr="00E310AD">
        <w:t>Rebecca Beeke</w:t>
      </w:r>
      <w:r w:rsidR="00284DD6" w:rsidRPr="00E310AD">
        <w:t>n</w:t>
      </w:r>
      <w:r w:rsidRPr="00E310AD">
        <w:t>,</w:t>
      </w:r>
      <w:r w:rsidR="008D4573" w:rsidRPr="00E310AD">
        <w:t xml:space="preserve"> </w:t>
      </w:r>
      <w:r w:rsidR="00284DD6" w:rsidRPr="00E310AD">
        <w:t>r.beeken@leeds.ac.uk, Leeds Institute of Health Sciences, University of Leeds, Leeds, LS2 9JT, UK.</w:t>
      </w:r>
    </w:p>
    <w:p w14:paraId="6D19BA99" w14:textId="13A655AE" w:rsidR="00B970E2" w:rsidRPr="00E310AD" w:rsidRDefault="00BE590A" w:rsidP="00DC6348">
      <w:pPr>
        <w:spacing w:line="480" w:lineRule="auto"/>
      </w:pPr>
      <w:r w:rsidRPr="00E310AD">
        <w:t>Caroline Buck,</w:t>
      </w:r>
      <w:r w:rsidR="008D4573" w:rsidRPr="00E310AD">
        <w:t xml:space="preserve"> </w:t>
      </w:r>
      <w:r w:rsidR="00284DD6" w:rsidRPr="00E310AD">
        <w:t>caroline.buck@ucl.ac.uk, Dept of Behavioural Science and Health, UCL, Gower Street, London, WC1E 6BT, UK.</w:t>
      </w:r>
    </w:p>
    <w:p w14:paraId="719A051C" w14:textId="32A0E326" w:rsidR="00B970E2" w:rsidRPr="00E310AD" w:rsidRDefault="00BE590A" w:rsidP="00DC6348">
      <w:pPr>
        <w:spacing w:line="480" w:lineRule="auto"/>
      </w:pPr>
      <w:r w:rsidRPr="00E310AD">
        <w:t>C</w:t>
      </w:r>
      <w:r w:rsidR="00164A58" w:rsidRPr="00E310AD">
        <w:t xml:space="preserve">hloe </w:t>
      </w:r>
      <w:r w:rsidR="0075769C" w:rsidRPr="00E310AD">
        <w:t>Thomas</w:t>
      </w:r>
      <w:r w:rsidR="00164A58" w:rsidRPr="00E310AD">
        <w:t>,</w:t>
      </w:r>
      <w:r w:rsidR="00A26E23" w:rsidRPr="00E310AD">
        <w:t xml:space="preserve"> </w:t>
      </w:r>
      <w:r w:rsidR="00284DD6" w:rsidRPr="00E310AD">
        <w:t>c.thomas@sheffield.ac.uk, School of Health and Related Research, University of Sheffield, Sheffield S1 4DA, UK</w:t>
      </w:r>
    </w:p>
    <w:p w14:paraId="6FA41010" w14:textId="22BFA3F9" w:rsidR="00B970E2" w:rsidRPr="00E310AD" w:rsidRDefault="00164A58" w:rsidP="00DC6348">
      <w:pPr>
        <w:spacing w:line="480" w:lineRule="auto"/>
      </w:pPr>
      <w:r w:rsidRPr="00E310AD">
        <w:t>Nicholas Counsell</w:t>
      </w:r>
      <w:r w:rsidR="00BB74D4" w:rsidRPr="00E310AD">
        <w:t>,</w:t>
      </w:r>
      <w:r w:rsidR="00793333" w:rsidRPr="00E310AD">
        <w:t xml:space="preserve"> </w:t>
      </w:r>
      <w:r w:rsidR="00284DD6" w:rsidRPr="00E310AD">
        <w:t>nicholas.counsell@ucl.ac.uk, Cancer Research UK &amp; Cancer Trials Centre, Cancer Institute, University College London, UK.</w:t>
      </w:r>
    </w:p>
    <w:p w14:paraId="03249AAB" w14:textId="6F10CF6E" w:rsidR="00B970E2" w:rsidRPr="00E310AD" w:rsidRDefault="006F7C0B" w:rsidP="00DC6348">
      <w:pPr>
        <w:spacing w:line="480" w:lineRule="auto"/>
      </w:pPr>
      <w:r w:rsidRPr="00E310AD">
        <w:lastRenderedPageBreak/>
        <w:t>Lynda Wyld,</w:t>
      </w:r>
      <w:r w:rsidR="000263A5" w:rsidRPr="00E310AD">
        <w:t xml:space="preserve"> </w:t>
      </w:r>
      <w:r w:rsidR="00284DD6" w:rsidRPr="00E310AD">
        <w:t xml:space="preserve">l.wyld@sheffield.ac.uk, </w:t>
      </w:r>
      <w:r w:rsidR="00D7075B" w:rsidRPr="00E310AD">
        <w:t>Dept of Oncology and Metabolism, University of Sheffield, Beech Hill Road, Sheffield S10 2RX, UK.</w:t>
      </w:r>
    </w:p>
    <w:p w14:paraId="7C4EF733" w14:textId="39DD04E9" w:rsidR="00D7075B" w:rsidRPr="00E310AD" w:rsidRDefault="006F7C0B" w:rsidP="00DC6348">
      <w:pPr>
        <w:spacing w:line="480" w:lineRule="auto"/>
      </w:pPr>
      <w:r w:rsidRPr="00E310AD">
        <w:t>Charlene Martin,</w:t>
      </w:r>
      <w:r w:rsidR="00540E6B" w:rsidRPr="00E310AD">
        <w:t xml:space="preserve"> c.l.martin@sheffield.ac.uk</w:t>
      </w:r>
      <w:r w:rsidR="00D7075B" w:rsidRPr="00E310AD">
        <w:t>, Dept of Oncology and Metabolism, University of Sheffield, Beech Hill Road, Sheffield S10 2RX, UK.</w:t>
      </w:r>
    </w:p>
    <w:p w14:paraId="5AE4B4B1" w14:textId="661280AB" w:rsidR="00931A09" w:rsidRPr="00E310AD" w:rsidRDefault="00931A09" w:rsidP="00DC6348">
      <w:pPr>
        <w:spacing w:line="480" w:lineRule="auto"/>
      </w:pPr>
      <w:r w:rsidRPr="00E310AD">
        <w:t>Sarah Williams</w:t>
      </w:r>
      <w:r w:rsidR="00F75848" w:rsidRPr="00E310AD">
        <w:t xml:space="preserve">, </w:t>
      </w:r>
      <w:r w:rsidR="00C11CAB" w:rsidRPr="00E310AD">
        <w:t>rmjlsw2@ucl.ac.uk, Dept of Behavioural Science and Health, UCL, Gower Street, London, WC1E 6BT, UK.</w:t>
      </w:r>
    </w:p>
    <w:p w14:paraId="74E0F182" w14:textId="28DB4D90" w:rsidR="00B970E2" w:rsidRPr="00E310AD" w:rsidRDefault="006F7C0B" w:rsidP="00DC6348">
      <w:pPr>
        <w:spacing w:line="480" w:lineRule="auto"/>
      </w:pPr>
      <w:r w:rsidRPr="00E310AD">
        <w:t xml:space="preserve">Anna Roberts, </w:t>
      </w:r>
      <w:r w:rsidR="00B568B0" w:rsidRPr="00E310AD">
        <w:t>anna104@gmail.com</w:t>
      </w:r>
      <w:r w:rsidR="00D7075B" w:rsidRPr="00E310AD">
        <w:t>, Dept of Behavioural Science and Health, UCL, Gower Street, London, WC1E 6BT, UK.</w:t>
      </w:r>
    </w:p>
    <w:p w14:paraId="50C58200" w14:textId="4D62FB84" w:rsidR="00B970E2" w:rsidRPr="00E310AD" w:rsidRDefault="006F7C0B" w:rsidP="00DC6348">
      <w:pPr>
        <w:spacing w:line="480" w:lineRule="auto"/>
      </w:pPr>
      <w:r w:rsidRPr="00E310AD">
        <w:t xml:space="preserve">Diana </w:t>
      </w:r>
      <w:r w:rsidR="002D3F92" w:rsidRPr="00E310AD">
        <w:t xml:space="preserve">M </w:t>
      </w:r>
      <w:r w:rsidRPr="00E310AD">
        <w:t>G</w:t>
      </w:r>
      <w:r w:rsidR="00D301F4" w:rsidRPr="00E310AD">
        <w:t>reenfiel</w:t>
      </w:r>
      <w:r w:rsidR="006C4B0D" w:rsidRPr="00E310AD">
        <w:t>d</w:t>
      </w:r>
      <w:r w:rsidR="00D301F4" w:rsidRPr="00E310AD">
        <w:t>,</w:t>
      </w:r>
      <w:r w:rsidR="000263A5" w:rsidRPr="00E310AD">
        <w:t xml:space="preserve"> diana.greenfield@nhs.net</w:t>
      </w:r>
      <w:r w:rsidR="00D7075B" w:rsidRPr="00E310AD">
        <w:t>, Sheffield Teaching Hospitals NHS FT, Weston Park Hospital, Sheffield S10 2SJ, UK.</w:t>
      </w:r>
    </w:p>
    <w:p w14:paraId="112D0ABE" w14:textId="6F98BE57" w:rsidR="00B970E2" w:rsidRPr="00E310AD" w:rsidRDefault="00D301F4" w:rsidP="00DC6348">
      <w:pPr>
        <w:spacing w:line="480" w:lineRule="auto"/>
      </w:pPr>
      <w:r w:rsidRPr="00E310AD">
        <w:t>Jacqui Gath,</w:t>
      </w:r>
      <w:r w:rsidR="009D3F74" w:rsidRPr="00E310AD">
        <w:t xml:space="preserve"> </w:t>
      </w:r>
      <w:r w:rsidR="00D7075B" w:rsidRPr="00E310AD">
        <w:t xml:space="preserve">jgath@blueyonder.co.uk, Yorkshire and Humberside Consumer Research Panel </w:t>
      </w:r>
      <w:hyperlink r:id="rId14" w:history="1">
        <w:r w:rsidR="00D7075B" w:rsidRPr="00E310AD">
          <w:t>http://www.yhcrp.org.uk</w:t>
        </w:r>
      </w:hyperlink>
      <w:r w:rsidR="00D7075B" w:rsidRPr="00E310AD">
        <w:t>.</w:t>
      </w:r>
    </w:p>
    <w:p w14:paraId="2854D7F4" w14:textId="15C05FB2" w:rsidR="00B970E2" w:rsidRPr="00E310AD" w:rsidRDefault="00D301F4" w:rsidP="00DC6348">
      <w:pPr>
        <w:spacing w:line="480" w:lineRule="auto"/>
      </w:pPr>
      <w:r w:rsidRPr="00E310AD">
        <w:t xml:space="preserve">Henry </w:t>
      </w:r>
      <w:r w:rsidR="00D35B9E" w:rsidRPr="00E310AD">
        <w:t xml:space="preserve">W. W. </w:t>
      </w:r>
      <w:r w:rsidRPr="00E310AD">
        <w:t>Potts</w:t>
      </w:r>
      <w:r w:rsidR="00EE4010" w:rsidRPr="00E310AD">
        <w:t>,</w:t>
      </w:r>
      <w:r w:rsidR="00240400" w:rsidRPr="00E310AD">
        <w:t xml:space="preserve"> h.potts@ucl.ac.uk</w:t>
      </w:r>
      <w:r w:rsidR="00D7075B" w:rsidRPr="00E310AD">
        <w:t>, Institute of Health Informatics, University College London, London, UK</w:t>
      </w:r>
      <w:r w:rsidR="00346675" w:rsidRPr="00E310AD">
        <w:t>.</w:t>
      </w:r>
    </w:p>
    <w:p w14:paraId="27AADA21" w14:textId="014DB5A5" w:rsidR="00B970E2" w:rsidRPr="00E310AD" w:rsidRDefault="00EE4010" w:rsidP="00DC6348">
      <w:pPr>
        <w:spacing w:line="480" w:lineRule="auto"/>
      </w:pPr>
      <w:r w:rsidRPr="00E310AD">
        <w:t>Nicholas Latimer,</w:t>
      </w:r>
      <w:r w:rsidR="009D3F74" w:rsidRPr="00E310AD">
        <w:t xml:space="preserve"> </w:t>
      </w:r>
      <w:r w:rsidR="00346675" w:rsidRPr="00E310AD">
        <w:t>n.latimer@sheffield.ac.uk, School of Health and Related Research, University of Sheffield, Sheffield S1 4DA, UK.</w:t>
      </w:r>
    </w:p>
    <w:p w14:paraId="6B8471F3" w14:textId="5554C560" w:rsidR="00B970E2" w:rsidRPr="00E310AD" w:rsidRDefault="00EE4010" w:rsidP="00DC6348">
      <w:pPr>
        <w:spacing w:line="480" w:lineRule="auto"/>
      </w:pPr>
      <w:r w:rsidRPr="00E310AD">
        <w:t>Lee Smith,</w:t>
      </w:r>
      <w:r w:rsidR="00793333" w:rsidRPr="00E310AD">
        <w:t xml:space="preserve"> Lee.Smith@anglia.ac.uk</w:t>
      </w:r>
      <w:r w:rsidR="00346675" w:rsidRPr="00E310AD">
        <w:t>, The Centre for Health, Performance, and Wellbeing, Anglia Ruskin University, Cambridge CB1 1PT, UK.</w:t>
      </w:r>
    </w:p>
    <w:p w14:paraId="7E608868" w14:textId="75F7C929" w:rsidR="00C65FC8" w:rsidRPr="00E310AD" w:rsidRDefault="00EE4010" w:rsidP="00DC6348">
      <w:pPr>
        <w:spacing w:line="480" w:lineRule="auto"/>
      </w:pPr>
      <w:r w:rsidRPr="00E310AD">
        <w:t>Abi Fisher</w:t>
      </w:r>
      <w:r w:rsidR="008D4573" w:rsidRPr="00E310AD">
        <w:t xml:space="preserve">, </w:t>
      </w:r>
      <w:r w:rsidR="00284DD6" w:rsidRPr="00E310AD">
        <w:t>abigail.fisher@ucl.ac.uk, Dept of Behavioural Science and Health, UCL, Gower Street, London, WC1E 6BT, UK.</w:t>
      </w:r>
    </w:p>
    <w:p w14:paraId="3B393A37" w14:textId="77777777" w:rsidR="00220272" w:rsidRPr="00E310AD" w:rsidRDefault="00220272" w:rsidP="00457B01">
      <w:pPr>
        <w:pStyle w:val="Heading3"/>
        <w:rPr>
          <w:color w:val="auto"/>
        </w:rPr>
      </w:pPr>
      <w:r w:rsidRPr="00E310AD">
        <w:rPr>
          <w:color w:val="auto"/>
        </w:rPr>
        <w:t>Acknowledgements</w:t>
      </w:r>
    </w:p>
    <w:p w14:paraId="1D7B28EC" w14:textId="77777777" w:rsidR="00220272" w:rsidRPr="00E310AD" w:rsidRDefault="00220272" w:rsidP="00DC6348">
      <w:pPr>
        <w:spacing w:after="0" w:line="480" w:lineRule="auto"/>
        <w:rPr>
          <w:rFonts w:ascii="Times New Roman" w:hAnsi="Times New Roman" w:cs="Times New Roman"/>
          <w:sz w:val="24"/>
          <w:szCs w:val="24"/>
          <w:lang w:eastAsia="en-GB"/>
        </w:rPr>
      </w:pPr>
      <w:r w:rsidRPr="00E310AD">
        <w:t xml:space="preserve">This work was funded by Yorkshire Cancer Research (Award reference number: RA/2018/R1/005).  </w:t>
      </w:r>
    </w:p>
    <w:p w14:paraId="18DDB084" w14:textId="77777777" w:rsidR="00220272" w:rsidRPr="00E310AD" w:rsidRDefault="00220272" w:rsidP="00DC6348">
      <w:pPr>
        <w:spacing w:line="480" w:lineRule="auto"/>
      </w:pPr>
      <w:r w:rsidRPr="00E310AD">
        <w:lastRenderedPageBreak/>
        <w:t>Thank you to the participants for giving their time to take part and complete assessments. Thank you to Charlotte Edwardson for her guidance with the activPAL processing and to Yingying Shen for assisting with the economic analyses.</w:t>
      </w:r>
    </w:p>
    <w:p w14:paraId="419FAF2C" w14:textId="334B3C4F" w:rsidR="00457B01" w:rsidRPr="00E310AD" w:rsidRDefault="00457B01" w:rsidP="00457B01">
      <w:pPr>
        <w:pStyle w:val="Heading3"/>
        <w:rPr>
          <w:color w:val="auto"/>
        </w:rPr>
      </w:pPr>
      <w:r w:rsidRPr="00E310AD">
        <w:rPr>
          <w:color w:val="auto"/>
        </w:rPr>
        <w:t>Ethical</w:t>
      </w:r>
      <w:r w:rsidR="006B76DC" w:rsidRPr="00E310AD">
        <w:rPr>
          <w:color w:val="auto"/>
        </w:rPr>
        <w:t xml:space="preserve"> approval statement</w:t>
      </w:r>
    </w:p>
    <w:p w14:paraId="0F36600B" w14:textId="340F4250" w:rsidR="006B76DC" w:rsidRPr="00E310AD" w:rsidRDefault="006B76DC" w:rsidP="006B76DC">
      <w:pPr>
        <w:spacing w:line="480" w:lineRule="auto"/>
      </w:pPr>
      <w:r w:rsidRPr="00E310AD">
        <w:t xml:space="preserve">This study was approved by the Yorkshire &amp; The Humber-South Yorkshire Research Ethics Committee (21/YH/0029) and the Health Research Authority. </w:t>
      </w:r>
    </w:p>
    <w:p w14:paraId="05F2D0FB" w14:textId="1F2B6FD8" w:rsidR="006B76DC" w:rsidRPr="00E310AD" w:rsidRDefault="00864636" w:rsidP="00864636">
      <w:pPr>
        <w:pStyle w:val="Heading3"/>
        <w:rPr>
          <w:color w:val="auto"/>
        </w:rPr>
      </w:pPr>
      <w:r w:rsidRPr="00E310AD">
        <w:rPr>
          <w:color w:val="auto"/>
        </w:rPr>
        <w:t>Clinical trial registration number</w:t>
      </w:r>
    </w:p>
    <w:p w14:paraId="07935909" w14:textId="55EEB5ED" w:rsidR="00864636" w:rsidRPr="00E310AD" w:rsidRDefault="00864636" w:rsidP="006B76DC">
      <w:pPr>
        <w:spacing w:line="480" w:lineRule="auto"/>
      </w:pPr>
      <w:r w:rsidRPr="00E310AD">
        <w:t>ISRCTN registry, ISRCT N1806 3498. Registered 16 April 2021.</w:t>
      </w:r>
    </w:p>
    <w:p w14:paraId="11E49AE9" w14:textId="77777777" w:rsidR="006749FD" w:rsidRPr="00E310AD" w:rsidRDefault="006749FD" w:rsidP="006749FD">
      <w:pPr>
        <w:pStyle w:val="Heading3"/>
        <w:rPr>
          <w:color w:val="auto"/>
        </w:rPr>
      </w:pPr>
      <w:r w:rsidRPr="00E310AD">
        <w:rPr>
          <w:color w:val="auto"/>
        </w:rPr>
        <w:t>Data availability statement</w:t>
      </w:r>
    </w:p>
    <w:p w14:paraId="0A17A1A8" w14:textId="77777777" w:rsidR="006749FD" w:rsidRPr="00E310AD" w:rsidRDefault="006749FD" w:rsidP="006749FD">
      <w:pPr>
        <w:spacing w:line="360" w:lineRule="auto"/>
      </w:pPr>
      <w:r w:rsidRPr="00E310AD">
        <w:t>The data sets generated during and/or analysed during this study are available from the corresponding author on reasonable request.</w:t>
      </w:r>
    </w:p>
    <w:p w14:paraId="66C1C0EC" w14:textId="77777777" w:rsidR="008E1755" w:rsidRPr="00E310AD" w:rsidRDefault="008E1755" w:rsidP="008E1755">
      <w:pPr>
        <w:pStyle w:val="Heading3"/>
        <w:spacing w:line="480" w:lineRule="auto"/>
        <w:rPr>
          <w:color w:val="auto"/>
        </w:rPr>
      </w:pPr>
      <w:r w:rsidRPr="00E310AD">
        <w:rPr>
          <w:color w:val="auto"/>
        </w:rPr>
        <w:t>Conflicts of interest</w:t>
      </w:r>
    </w:p>
    <w:p w14:paraId="0523D977" w14:textId="7EFD3486" w:rsidR="00162727" w:rsidRPr="00E310AD" w:rsidRDefault="008E1755" w:rsidP="008E1755">
      <w:pPr>
        <w:spacing w:line="480" w:lineRule="auto"/>
      </w:pPr>
      <w:r w:rsidRPr="00E310AD">
        <w:t>HWWP has paid consultancy roles for two digital health companies, Thrive Therapeutic Software Limited and Flo Health UK Limited. He has a PhD student who works at and has fees paid by AstraZeneca, and another who works at and has fees paid by Patients Know Best.</w:t>
      </w:r>
      <w:r w:rsidR="00162727" w:rsidRPr="00E310AD">
        <w:br w:type="page"/>
      </w:r>
    </w:p>
    <w:p w14:paraId="58EF62A6" w14:textId="77777777" w:rsidR="00E433B5" w:rsidRPr="00E310AD" w:rsidRDefault="00E433B5" w:rsidP="008113BA">
      <w:pPr>
        <w:pStyle w:val="Heading2"/>
        <w:spacing w:line="480" w:lineRule="auto"/>
        <w:rPr>
          <w:color w:val="auto"/>
        </w:rPr>
      </w:pPr>
      <w:r w:rsidRPr="00E310AD">
        <w:rPr>
          <w:color w:val="auto"/>
        </w:rPr>
        <w:lastRenderedPageBreak/>
        <w:t>Abstract</w:t>
      </w:r>
    </w:p>
    <w:p w14:paraId="3243879F" w14:textId="556A0C95" w:rsidR="009A39C9" w:rsidRPr="00E310AD" w:rsidRDefault="00CA49FC" w:rsidP="7C4D036C">
      <w:pPr>
        <w:spacing w:line="480" w:lineRule="auto"/>
        <w:rPr>
          <w:b/>
          <w:bCs/>
        </w:rPr>
      </w:pPr>
      <w:r w:rsidRPr="00E310AD">
        <w:rPr>
          <w:b/>
          <w:bCs/>
        </w:rPr>
        <w:t>Introduction</w:t>
      </w:r>
      <w:r w:rsidR="00E433B5" w:rsidRPr="00E310AD">
        <w:rPr>
          <w:b/>
          <w:bCs/>
        </w:rPr>
        <w:t>:</w:t>
      </w:r>
      <w:r w:rsidRPr="00E310AD">
        <w:rPr>
          <w:b/>
          <w:bCs/>
        </w:rPr>
        <w:t xml:space="preserve"> </w:t>
      </w:r>
      <w:r w:rsidR="009A3FFF" w:rsidRPr="00E310AD">
        <w:t xml:space="preserve">Increased </w:t>
      </w:r>
      <w:r w:rsidR="00111E2D" w:rsidRPr="00E310AD">
        <w:t>moderate to vigorous physical activity</w:t>
      </w:r>
      <w:r w:rsidR="00557ED9" w:rsidRPr="00E310AD">
        <w:t xml:space="preserve"> (MVPA)</w:t>
      </w:r>
      <w:r w:rsidR="00111E2D" w:rsidRPr="00E310AD">
        <w:t xml:space="preserve"> can improve </w:t>
      </w:r>
      <w:r w:rsidR="0071751A" w:rsidRPr="00E310AD">
        <w:t xml:space="preserve">clinical and psychosocial </w:t>
      </w:r>
      <w:r w:rsidR="003F5DCF" w:rsidRPr="00E310AD">
        <w:t>outcomes</w:t>
      </w:r>
      <w:r w:rsidR="0018552A" w:rsidRPr="00E310AD">
        <w:t xml:space="preserve"> </w:t>
      </w:r>
      <w:r w:rsidR="00111E2D" w:rsidRPr="00E310AD">
        <w:t xml:space="preserve">for people </w:t>
      </w:r>
      <w:r w:rsidR="002A4508" w:rsidRPr="00E310AD">
        <w:t xml:space="preserve">living with and beyond cancer (LWBC). </w:t>
      </w:r>
      <w:r w:rsidR="009A39C9" w:rsidRPr="00E310AD">
        <w:t xml:space="preserve">This study aimed to assess the feasibility and acceptability of trial procedures in a pilot </w:t>
      </w:r>
      <w:r w:rsidR="009820EA" w:rsidRPr="00E310AD">
        <w:t>randomised controlled trial (RCT)</w:t>
      </w:r>
      <w:r w:rsidR="00D119A0" w:rsidRPr="00E310AD">
        <w:t xml:space="preserve"> </w:t>
      </w:r>
      <w:r w:rsidR="00C924BA" w:rsidRPr="00E310AD">
        <w:t xml:space="preserve">of </w:t>
      </w:r>
      <w:r w:rsidR="00D119A0" w:rsidRPr="00E310AD">
        <w:t xml:space="preserve">a theory-driven </w:t>
      </w:r>
      <w:r w:rsidR="00EE0984" w:rsidRPr="00E310AD">
        <w:t xml:space="preserve">app-based </w:t>
      </w:r>
      <w:r w:rsidR="00D119A0" w:rsidRPr="00E310AD">
        <w:t>interventio</w:t>
      </w:r>
      <w:r w:rsidR="00B844B1" w:rsidRPr="00E310AD">
        <w:t>n</w:t>
      </w:r>
      <w:r w:rsidR="00D119A0" w:rsidRPr="00E310AD">
        <w:t xml:space="preserve"> </w:t>
      </w:r>
      <w:r w:rsidR="00D830A6" w:rsidRPr="00E310AD">
        <w:t xml:space="preserve">with behavioural support </w:t>
      </w:r>
      <w:r w:rsidR="005217CB" w:rsidRPr="00E310AD">
        <w:t>focused on</w:t>
      </w:r>
      <w:r w:rsidR="00D119A0" w:rsidRPr="00E310AD">
        <w:t xml:space="preserve"> promoting brisk walking</w:t>
      </w:r>
      <w:r w:rsidR="00557ED9" w:rsidRPr="00E310AD">
        <w:t xml:space="preserve"> (a form of MVPA)</w:t>
      </w:r>
      <w:r w:rsidR="00787979" w:rsidRPr="00E310AD">
        <w:t xml:space="preserve"> in </w:t>
      </w:r>
      <w:r w:rsidR="00AC0440" w:rsidRPr="00E310AD">
        <w:t>people</w:t>
      </w:r>
      <w:r w:rsidR="00787979" w:rsidRPr="00E310AD">
        <w:t xml:space="preserve"> LWBC</w:t>
      </w:r>
      <w:r w:rsidR="00B844B1" w:rsidRPr="00E310AD">
        <w:t xml:space="preserve"> (APPROACH)</w:t>
      </w:r>
      <w:r w:rsidR="00B432AC" w:rsidRPr="00E310AD">
        <w:t xml:space="preserve">. </w:t>
      </w:r>
    </w:p>
    <w:p w14:paraId="06BF7893" w14:textId="6EA71C24" w:rsidR="009A05F3" w:rsidRPr="00E310AD" w:rsidRDefault="00E433B5" w:rsidP="7C4D036C">
      <w:pPr>
        <w:spacing w:line="480" w:lineRule="auto"/>
        <w:rPr>
          <w:b/>
          <w:bCs/>
        </w:rPr>
      </w:pPr>
      <w:r w:rsidRPr="00E310AD">
        <w:rPr>
          <w:b/>
          <w:bCs/>
        </w:rPr>
        <w:t>Methods:</w:t>
      </w:r>
      <w:r w:rsidR="00277FD1" w:rsidRPr="00E310AD">
        <w:rPr>
          <w:b/>
          <w:bCs/>
        </w:rPr>
        <w:t xml:space="preserve"> </w:t>
      </w:r>
      <w:r w:rsidR="00111E2D" w:rsidRPr="00E310AD">
        <w:t>P</w:t>
      </w:r>
      <w:r w:rsidR="009A05F3" w:rsidRPr="00E310AD">
        <w:t xml:space="preserve">articipants </w:t>
      </w:r>
      <w:r w:rsidR="00557ED9" w:rsidRPr="00E310AD">
        <w:t>diagnosed with</w:t>
      </w:r>
      <w:r w:rsidR="009A05F3" w:rsidRPr="00E310AD">
        <w:t xml:space="preserve"> breast, prostate, or colorectal cancer were recruited from a single </w:t>
      </w:r>
      <w:r w:rsidR="0083218E" w:rsidRPr="00E310AD">
        <w:t>UK</w:t>
      </w:r>
      <w:r w:rsidR="00C35737" w:rsidRPr="00E310AD">
        <w:t xml:space="preserve"> h</w:t>
      </w:r>
      <w:r w:rsidR="009A05F3" w:rsidRPr="00E310AD">
        <w:t xml:space="preserve">ospital site. </w:t>
      </w:r>
      <w:r w:rsidR="00EE0984" w:rsidRPr="00E310AD">
        <w:t>A</w:t>
      </w:r>
      <w:r w:rsidR="002E52C9" w:rsidRPr="00E310AD">
        <w:t>ssessments</w:t>
      </w:r>
      <w:r w:rsidR="00EE26CB" w:rsidRPr="00E310AD">
        <w:t xml:space="preserve"> at baseline and 3-months</w:t>
      </w:r>
      <w:r w:rsidR="002E52C9" w:rsidRPr="00E310AD">
        <w:t xml:space="preserve"> includ</w:t>
      </w:r>
      <w:r w:rsidR="00EE0984" w:rsidRPr="00E310AD">
        <w:t>ed</w:t>
      </w:r>
      <w:r w:rsidR="00C75560" w:rsidRPr="00E310AD">
        <w:t xml:space="preserve"> </w:t>
      </w:r>
      <w:r w:rsidR="000D5208" w:rsidRPr="00E310AD">
        <w:t xml:space="preserve">online questionnaires, </w:t>
      </w:r>
      <w:r w:rsidR="00111E2D" w:rsidRPr="00E310AD">
        <w:t>device</w:t>
      </w:r>
      <w:r w:rsidR="00186269" w:rsidRPr="00E310AD">
        <w:t>-</w:t>
      </w:r>
      <w:r w:rsidR="00EE0984" w:rsidRPr="00E310AD">
        <w:t xml:space="preserve">measured </w:t>
      </w:r>
      <w:r w:rsidR="002234E3" w:rsidRPr="00E310AD">
        <w:t>brisk walking</w:t>
      </w:r>
      <w:r w:rsidR="00111E2D" w:rsidRPr="00E310AD">
        <w:t xml:space="preserve"> (activPAL accelerometer</w:t>
      </w:r>
      <w:r w:rsidR="00D830A6" w:rsidRPr="00E310AD">
        <w:t>)</w:t>
      </w:r>
      <w:r w:rsidR="000D5208" w:rsidRPr="00E310AD">
        <w:t xml:space="preserve"> and</w:t>
      </w:r>
      <w:r w:rsidR="00111E2D" w:rsidRPr="00E310AD">
        <w:t xml:space="preserve"> </w:t>
      </w:r>
      <w:r w:rsidR="00DA7CD7" w:rsidRPr="00E310AD">
        <w:t>self</w:t>
      </w:r>
      <w:r w:rsidR="000D5208" w:rsidRPr="00E310AD">
        <w:t>-</w:t>
      </w:r>
      <w:r w:rsidR="00111E2D" w:rsidRPr="00E310AD">
        <w:t xml:space="preserve">reported </w:t>
      </w:r>
      <w:r w:rsidR="002234E3" w:rsidRPr="00E310AD">
        <w:t xml:space="preserve">weight and </w:t>
      </w:r>
      <w:r w:rsidR="008933AA" w:rsidRPr="00E310AD">
        <w:t>h</w:t>
      </w:r>
      <w:r w:rsidR="00643D4F" w:rsidRPr="00E310AD">
        <w:t>eigh</w:t>
      </w:r>
      <w:r w:rsidR="000D5208" w:rsidRPr="00E310AD">
        <w:t>t</w:t>
      </w:r>
      <w:r w:rsidR="005252ED" w:rsidRPr="00E310AD">
        <w:t xml:space="preserve">. Participants were randomised to </w:t>
      </w:r>
      <w:r w:rsidR="003A551F" w:rsidRPr="00E310AD">
        <w:t xml:space="preserve">intervention or </w:t>
      </w:r>
      <w:r w:rsidR="002234E3" w:rsidRPr="00E310AD">
        <w:t>control (care as usual)</w:t>
      </w:r>
      <w:r w:rsidR="003A551F" w:rsidRPr="00E310AD">
        <w:t xml:space="preserve">. The intervention </w:t>
      </w:r>
      <w:r w:rsidR="002234E3" w:rsidRPr="00E310AD">
        <w:t>comprised a</w:t>
      </w:r>
      <w:r w:rsidR="00D35B9E" w:rsidRPr="00E310AD">
        <w:t xml:space="preserve"> </w:t>
      </w:r>
      <w:r w:rsidR="002234E3" w:rsidRPr="00E310AD">
        <w:t>n</w:t>
      </w:r>
      <w:r w:rsidR="00D35B9E" w:rsidRPr="00E310AD">
        <w:t>on-cancer-specific</w:t>
      </w:r>
      <w:r w:rsidR="002234E3" w:rsidRPr="00E310AD">
        <w:t xml:space="preserve"> app to promote brisk wal</w:t>
      </w:r>
      <w:r w:rsidR="59F36ED6" w:rsidRPr="00E310AD">
        <w:t>k</w:t>
      </w:r>
      <w:r w:rsidR="002234E3" w:rsidRPr="00E310AD">
        <w:t>ing (N</w:t>
      </w:r>
      <w:r w:rsidR="0085446F" w:rsidRPr="00E310AD">
        <w:t>ational Health Service</w:t>
      </w:r>
      <w:r w:rsidR="002234E3" w:rsidRPr="00E310AD">
        <w:t xml:space="preserve"> ‘Active 10’)</w:t>
      </w:r>
      <w:r w:rsidR="001D3430" w:rsidRPr="00E310AD">
        <w:t xml:space="preserve"> augmented with print information about</w:t>
      </w:r>
      <w:r w:rsidR="002858B0" w:rsidRPr="00E310AD">
        <w:t xml:space="preserve"> </w:t>
      </w:r>
      <w:r w:rsidR="007D7373" w:rsidRPr="00E310AD">
        <w:t>habit formation</w:t>
      </w:r>
      <w:r w:rsidR="00422946" w:rsidRPr="00E310AD">
        <w:t>,</w:t>
      </w:r>
      <w:r w:rsidR="001D3430" w:rsidRPr="00E310AD">
        <w:t xml:space="preserve"> a walking planner, and</w:t>
      </w:r>
      <w:r w:rsidR="002234E3" w:rsidRPr="00E310AD">
        <w:t xml:space="preserve"> </w:t>
      </w:r>
      <w:r w:rsidR="003A7C0A" w:rsidRPr="00E310AD">
        <w:t>two</w:t>
      </w:r>
      <w:r w:rsidR="001D3430" w:rsidRPr="00E310AD">
        <w:t xml:space="preserve"> </w:t>
      </w:r>
      <w:r w:rsidR="002234E3" w:rsidRPr="00E310AD">
        <w:t>behavioural support telephone call</w:t>
      </w:r>
      <w:r w:rsidR="003A7C0A" w:rsidRPr="00E310AD">
        <w:t>s</w:t>
      </w:r>
      <w:r w:rsidR="002E52C9" w:rsidRPr="00E310AD">
        <w:t>.</w:t>
      </w:r>
      <w:r w:rsidR="000F7F9E" w:rsidRPr="00E310AD">
        <w:t xml:space="preserve"> </w:t>
      </w:r>
      <w:r w:rsidR="00274B77" w:rsidRPr="00E310AD">
        <w:t>Feasibility</w:t>
      </w:r>
      <w:r w:rsidR="000F7F9E" w:rsidRPr="00E310AD">
        <w:t xml:space="preserve"> </w:t>
      </w:r>
      <w:r w:rsidR="00BF783E" w:rsidRPr="00E310AD">
        <w:t>and acceptability</w:t>
      </w:r>
      <w:r w:rsidR="00EC1F92" w:rsidRPr="00E310AD">
        <w:t xml:space="preserve"> of trial procedures were explored</w:t>
      </w:r>
      <w:r w:rsidR="00655D71" w:rsidRPr="00E310AD">
        <w:t>.</w:t>
      </w:r>
      <w:r w:rsidR="00EC1F92" w:rsidRPr="00E310AD">
        <w:t xml:space="preserve"> </w:t>
      </w:r>
      <w:r w:rsidR="000070C8" w:rsidRPr="00E310AD">
        <w:t xml:space="preserve">Initial estimates for </w:t>
      </w:r>
      <w:r w:rsidR="00C755C2" w:rsidRPr="00E310AD">
        <w:t>physical activity</w:t>
      </w:r>
      <w:r w:rsidR="000070C8" w:rsidRPr="00E310AD">
        <w:t xml:space="preserve"> </w:t>
      </w:r>
      <w:r w:rsidR="00AE0A13" w:rsidRPr="00E310AD">
        <w:t>informed</w:t>
      </w:r>
      <w:r w:rsidR="00894602" w:rsidRPr="00E310AD">
        <w:t xml:space="preserve"> a power calculation </w:t>
      </w:r>
      <w:r w:rsidR="000070C8" w:rsidRPr="00E310AD">
        <w:t xml:space="preserve">for </w:t>
      </w:r>
      <w:r w:rsidR="005F28B5" w:rsidRPr="00E310AD">
        <w:t xml:space="preserve">a </w:t>
      </w:r>
      <w:r w:rsidR="00C755C2" w:rsidRPr="00E310AD">
        <w:t xml:space="preserve">phase III </w:t>
      </w:r>
      <w:r w:rsidR="009820EA" w:rsidRPr="00E310AD">
        <w:t>RCT</w:t>
      </w:r>
      <w:r w:rsidR="00EC1F92" w:rsidRPr="00E310AD">
        <w:t>. A</w:t>
      </w:r>
      <w:r w:rsidR="000459E5" w:rsidRPr="00E310AD">
        <w:t xml:space="preserve"> </w:t>
      </w:r>
      <w:r w:rsidR="00247A9F" w:rsidRPr="00E310AD">
        <w:t>preliminary</w:t>
      </w:r>
      <w:r w:rsidR="000459E5" w:rsidRPr="00E310AD">
        <w:t xml:space="preserve"> </w:t>
      </w:r>
      <w:r w:rsidR="003E66A7" w:rsidRPr="00E310AD">
        <w:t xml:space="preserve">health economics analysis </w:t>
      </w:r>
      <w:r w:rsidR="000459E5" w:rsidRPr="00E310AD">
        <w:t>was conducted</w:t>
      </w:r>
      <w:r w:rsidR="00643469" w:rsidRPr="00E310AD">
        <w:t>.</w:t>
      </w:r>
    </w:p>
    <w:p w14:paraId="5ADFBBE8" w14:textId="4453EAFF" w:rsidR="00F638AC" w:rsidRPr="00E310AD" w:rsidRDefault="00E433B5" w:rsidP="008113BA">
      <w:pPr>
        <w:spacing w:line="480" w:lineRule="auto"/>
      </w:pPr>
      <w:r w:rsidRPr="00E310AD">
        <w:rPr>
          <w:b/>
          <w:bCs/>
        </w:rPr>
        <w:t>Results:</w:t>
      </w:r>
      <w:r w:rsidRPr="00E310AD">
        <w:t xml:space="preserve"> </w:t>
      </w:r>
      <w:r w:rsidR="00740687" w:rsidRPr="00E310AD">
        <w:t>O</w:t>
      </w:r>
      <w:r w:rsidR="002F1DB7" w:rsidRPr="00E310AD">
        <w:t>f those medically eligible</w:t>
      </w:r>
      <w:r w:rsidR="00740687" w:rsidRPr="00E310AD">
        <w:t xml:space="preserve">, 369/577 (64%) </w:t>
      </w:r>
      <w:r w:rsidR="002F1DB7" w:rsidRPr="00E310AD">
        <w:t>were willing to answer further eligibility questions and 90/148 (61%) of th</w:t>
      </w:r>
      <w:r w:rsidR="003E1F62" w:rsidRPr="00E310AD">
        <w:t>o</w:t>
      </w:r>
      <w:r w:rsidR="002F1DB7" w:rsidRPr="00E310AD">
        <w:t xml:space="preserve">se eligible </w:t>
      </w:r>
      <w:r w:rsidR="003E1F62" w:rsidRPr="00E310AD">
        <w:t>were</w:t>
      </w:r>
      <w:r w:rsidR="002F1DB7" w:rsidRPr="00E310AD">
        <w:t xml:space="preserve"> enrolled. Feasibility outcomes, including retention (97%), assessment completion rates (&gt;86%) and app download rates in the intervention group (96%), suggest that the trial procedures are </w:t>
      </w:r>
      <w:r w:rsidR="002C2E81" w:rsidRPr="00E310AD">
        <w:t>acceptable,</w:t>
      </w:r>
      <w:r w:rsidR="002F1DB7" w:rsidRPr="00E310AD">
        <w:t xml:space="preserve"> and that the intervention is feasible. </w:t>
      </w:r>
      <w:r w:rsidR="00801EFB" w:rsidRPr="00E310AD">
        <w:t>The</w:t>
      </w:r>
      <w:r w:rsidR="002F1DB7" w:rsidRPr="00E310AD">
        <w:t xml:space="preserve"> phase III RCT will require 472 participants to be randomised.</w:t>
      </w:r>
      <w:r w:rsidR="500D3CCC" w:rsidRPr="00E310AD">
        <w:t xml:space="preserve"> </w:t>
      </w:r>
      <w:r w:rsidR="002F1DB7" w:rsidRPr="00E310AD">
        <w:t xml:space="preserve">As expected, </w:t>
      </w:r>
      <w:r w:rsidR="00422946" w:rsidRPr="00E310AD">
        <w:t>t</w:t>
      </w:r>
      <w:r w:rsidR="002F1DB7" w:rsidRPr="00E310AD">
        <w:t xml:space="preserve">he preliminary health economic analyses indicate a high level of uncertainty around </w:t>
      </w:r>
      <w:r w:rsidR="005201B7" w:rsidRPr="00E310AD">
        <w:t xml:space="preserve">the </w:t>
      </w:r>
      <w:r w:rsidR="002F1DB7" w:rsidRPr="00E310AD">
        <w:t>cost-effective</w:t>
      </w:r>
      <w:r w:rsidR="008C5C56" w:rsidRPr="00E310AD">
        <w:t>ness of the intervention</w:t>
      </w:r>
      <w:r w:rsidR="74840EAB" w:rsidRPr="00E310AD">
        <w:t>.</w:t>
      </w:r>
    </w:p>
    <w:p w14:paraId="24248FEE" w14:textId="2265C112" w:rsidR="2EFCA0BF" w:rsidRPr="00E310AD" w:rsidRDefault="00E240AB" w:rsidP="008113BA">
      <w:pPr>
        <w:spacing w:line="480" w:lineRule="auto"/>
        <w:rPr>
          <w:strike/>
        </w:rPr>
      </w:pPr>
      <w:r w:rsidRPr="00E310AD">
        <w:rPr>
          <w:b/>
          <w:bCs/>
        </w:rPr>
        <w:t xml:space="preserve">Conclusions: </w:t>
      </w:r>
      <w:r w:rsidR="2EFCA0BF" w:rsidRPr="00E310AD">
        <w:t>This pilot study demonstrates that a large trial of the brisk walking intervention with behavioural support is both feasible and acceptable to people</w:t>
      </w:r>
      <w:r w:rsidR="00801EFB" w:rsidRPr="00E310AD">
        <w:t xml:space="preserve"> LWBC</w:t>
      </w:r>
      <w:r w:rsidR="00303A82" w:rsidRPr="00E310AD">
        <w:t>.</w:t>
      </w:r>
      <w:r w:rsidRPr="00E310AD">
        <w:rPr>
          <w:b/>
          <w:bCs/>
        </w:rPr>
        <w:t xml:space="preserve"> </w:t>
      </w:r>
      <w:r w:rsidR="2EFCA0BF" w:rsidRPr="00E310AD">
        <w:t>The results support progression onto a confirmatory phase III trial to determine the efficacy and cost-effectiveness of the intervention.</w:t>
      </w:r>
    </w:p>
    <w:p w14:paraId="07DDAC9A" w14:textId="58B356C2" w:rsidR="002B2F15" w:rsidRPr="00E310AD" w:rsidRDefault="003E2041" w:rsidP="008113BA">
      <w:pPr>
        <w:spacing w:line="480" w:lineRule="auto"/>
        <w:rPr>
          <w:b/>
        </w:rPr>
      </w:pPr>
      <w:bookmarkStart w:id="0" w:name="Keywords"/>
      <w:bookmarkEnd w:id="0"/>
      <w:r w:rsidRPr="00E310AD">
        <w:rPr>
          <w:b/>
        </w:rPr>
        <w:lastRenderedPageBreak/>
        <w:t xml:space="preserve">Keywords: </w:t>
      </w:r>
      <w:r w:rsidR="008F117B" w:rsidRPr="00E310AD">
        <w:t xml:space="preserve">Cancer survivors; </w:t>
      </w:r>
      <w:r w:rsidR="009B1262" w:rsidRPr="00E310AD">
        <w:t>physical activity</w:t>
      </w:r>
      <w:r w:rsidR="0074075F" w:rsidRPr="00E310AD">
        <w:t>;</w:t>
      </w:r>
      <w:r w:rsidR="00031EBE" w:rsidRPr="00E310AD">
        <w:t xml:space="preserve"> brisk walking;</w:t>
      </w:r>
      <w:r w:rsidR="0074075F" w:rsidRPr="00E310AD">
        <w:t xml:space="preserve"> </w:t>
      </w:r>
      <w:r w:rsidR="00031EBE" w:rsidRPr="00E310AD">
        <w:t>pilot</w:t>
      </w:r>
      <w:r w:rsidR="005522EE" w:rsidRPr="00E310AD">
        <w:t xml:space="preserve"> study; </w:t>
      </w:r>
      <w:r w:rsidR="0036781C" w:rsidRPr="00E310AD">
        <w:t>mobile apps; habits</w:t>
      </w:r>
    </w:p>
    <w:p w14:paraId="7D6786DB" w14:textId="00B736B1" w:rsidR="0054275E" w:rsidRPr="00E310AD" w:rsidRDefault="002B2F15" w:rsidP="008113BA">
      <w:pPr>
        <w:pStyle w:val="Heading2"/>
        <w:spacing w:line="480" w:lineRule="auto"/>
        <w:rPr>
          <w:color w:val="auto"/>
        </w:rPr>
      </w:pPr>
      <w:r w:rsidRPr="00E310AD">
        <w:rPr>
          <w:color w:val="auto"/>
        </w:rPr>
        <w:t>Introduction</w:t>
      </w:r>
    </w:p>
    <w:p w14:paraId="6B0C265A" w14:textId="559552DA" w:rsidR="00FF7895" w:rsidRPr="00E310AD" w:rsidRDefault="00FF7895" w:rsidP="008113BA">
      <w:pPr>
        <w:spacing w:line="480" w:lineRule="auto"/>
      </w:pPr>
      <w:r w:rsidRPr="00E310AD">
        <w:t xml:space="preserve">Cancer is a leading cause of death worldwide and accounts for over 167,000 deaths in the UK every year </w:t>
      </w:r>
      <w:r w:rsidR="008223D2" w:rsidRPr="00E310AD">
        <w:rPr>
          <w:noProof/>
        </w:rPr>
        <w:t>[1]</w:t>
      </w:r>
      <w:r w:rsidRPr="00E310AD">
        <w:t xml:space="preserve">. However, </w:t>
      </w:r>
      <w:r w:rsidR="001354FD" w:rsidRPr="00E310AD">
        <w:t>advances</w:t>
      </w:r>
      <w:r w:rsidRPr="00E310AD">
        <w:t xml:space="preserve"> in the </w:t>
      </w:r>
      <w:r w:rsidR="009212A7" w:rsidRPr="00E310AD">
        <w:t xml:space="preserve">detection and </w:t>
      </w:r>
      <w:r w:rsidRPr="00E310AD">
        <w:t>treatment of cancer have led to increased survival rates</w:t>
      </w:r>
      <w:r w:rsidR="00581EF2" w:rsidRPr="00E310AD">
        <w:t xml:space="preserve"> in recent year</w:t>
      </w:r>
      <w:r w:rsidR="00360ADB" w:rsidRPr="00E310AD">
        <w:t>s</w:t>
      </w:r>
      <w:r w:rsidR="00E63B1C" w:rsidRPr="00E310AD">
        <w:t>,</w:t>
      </w:r>
      <w:r w:rsidR="00360ADB" w:rsidRPr="00E310AD">
        <w:t xml:space="preserve"> </w:t>
      </w:r>
      <w:r w:rsidR="0084376F" w:rsidRPr="00E310AD">
        <w:t xml:space="preserve">with a rising population of </w:t>
      </w:r>
      <w:r w:rsidR="00EF0D09" w:rsidRPr="00E310AD">
        <w:t>people</w:t>
      </w:r>
      <w:r w:rsidR="0084376F" w:rsidRPr="00E310AD">
        <w:t xml:space="preserve"> living with the</w:t>
      </w:r>
      <w:r w:rsidR="00283FE0" w:rsidRPr="00E310AD">
        <w:t xml:space="preserve"> </w:t>
      </w:r>
      <w:r w:rsidRPr="00E310AD">
        <w:t xml:space="preserve">immediate and long-term effects of </w:t>
      </w:r>
      <w:r w:rsidR="00283FE0" w:rsidRPr="00E310AD">
        <w:t xml:space="preserve">a </w:t>
      </w:r>
      <w:r w:rsidRPr="00E310AD">
        <w:t>cancer</w:t>
      </w:r>
      <w:r w:rsidR="00283FE0" w:rsidRPr="00E310AD">
        <w:t xml:space="preserve"> diagnosis and </w:t>
      </w:r>
      <w:r w:rsidR="00A6267B" w:rsidRPr="00E310AD">
        <w:t xml:space="preserve">its </w:t>
      </w:r>
      <w:r w:rsidR="00283FE0" w:rsidRPr="00E310AD">
        <w:t>treatments</w:t>
      </w:r>
      <w:r w:rsidR="003F1A43" w:rsidRPr="00E310AD">
        <w:t xml:space="preserve"> </w:t>
      </w:r>
      <w:r w:rsidR="008223D2" w:rsidRPr="00E310AD">
        <w:rPr>
          <w:noProof/>
        </w:rPr>
        <w:t>[2]</w:t>
      </w:r>
      <w:r w:rsidR="0084376F" w:rsidRPr="00E310AD">
        <w:t xml:space="preserve">. It is estimated that there are </w:t>
      </w:r>
      <w:r w:rsidR="003A7400" w:rsidRPr="00E310AD">
        <w:t xml:space="preserve">presently </w:t>
      </w:r>
      <w:r w:rsidR="00050A40" w:rsidRPr="00E310AD">
        <w:t xml:space="preserve">over 375,000 </w:t>
      </w:r>
      <w:r w:rsidR="00771037" w:rsidRPr="00E310AD">
        <w:t xml:space="preserve">new cases of cancer </w:t>
      </w:r>
      <w:r w:rsidR="0084376F" w:rsidRPr="00E310AD">
        <w:t xml:space="preserve">in the UK </w:t>
      </w:r>
      <w:r w:rsidR="00601F4F" w:rsidRPr="00E310AD">
        <w:t>each year</w:t>
      </w:r>
      <w:r w:rsidR="00D469AB" w:rsidRPr="00E310AD">
        <w:t>,</w:t>
      </w:r>
      <w:r w:rsidR="0084376F" w:rsidRPr="00E310AD">
        <w:t xml:space="preserve"> and this is predicted to rise to </w:t>
      </w:r>
      <w:r w:rsidR="00601F4F" w:rsidRPr="00E310AD">
        <w:t>over 500,000 by 2040</w:t>
      </w:r>
      <w:r w:rsidR="00D469AB" w:rsidRPr="00E310AD">
        <w:t xml:space="preserve"> </w:t>
      </w:r>
      <w:r w:rsidR="008223D2" w:rsidRPr="00E310AD">
        <w:rPr>
          <w:noProof/>
        </w:rPr>
        <w:t>[3]</w:t>
      </w:r>
      <w:r w:rsidR="0084376F" w:rsidRPr="00E310AD">
        <w:t xml:space="preserve">. Long term effects </w:t>
      </w:r>
      <w:r w:rsidR="00283FE0" w:rsidRPr="00E310AD">
        <w:t>include</w:t>
      </w:r>
      <w:r w:rsidRPr="00E310AD">
        <w:t xml:space="preserve"> fatigue</w:t>
      </w:r>
      <w:r w:rsidR="003B6A32" w:rsidRPr="00E310AD">
        <w:t xml:space="preserve">, </w:t>
      </w:r>
      <w:r w:rsidR="00016043" w:rsidRPr="00E310AD">
        <w:t>low mood, persistent emotional distress and anxiety states, trauma-related responses</w:t>
      </w:r>
      <w:r w:rsidRPr="00E310AD">
        <w:t xml:space="preserve">, reductions in physical capabilities, being at increased risk for development of other cancers and other chronic </w:t>
      </w:r>
      <w:r w:rsidR="00ED50B7" w:rsidRPr="00E310AD">
        <w:t>conditions and</w:t>
      </w:r>
      <w:r w:rsidRPr="00E310AD">
        <w:t xml:space="preserve"> experiencing lower quality of life</w:t>
      </w:r>
      <w:r w:rsidR="00892899" w:rsidRPr="00E310AD">
        <w:t xml:space="preserve"> </w:t>
      </w:r>
      <w:r w:rsidR="008223D2" w:rsidRPr="00E310AD">
        <w:rPr>
          <w:noProof/>
        </w:rPr>
        <w:t>[4-9]</w:t>
      </w:r>
      <w:r w:rsidR="003B6A32" w:rsidRPr="00E310AD">
        <w:t>.</w:t>
      </w:r>
      <w:r w:rsidRPr="00E310AD">
        <w:t xml:space="preserve"> </w:t>
      </w:r>
      <w:r w:rsidR="00283FE0" w:rsidRPr="00E310AD">
        <w:t>Supportive interventions</w:t>
      </w:r>
      <w:r w:rsidRPr="00E310AD">
        <w:t xml:space="preserve"> that can </w:t>
      </w:r>
      <w:r w:rsidR="00283FE0" w:rsidRPr="00E310AD">
        <w:t>mitigate some of these effects are urgently required</w:t>
      </w:r>
      <w:r w:rsidR="0084376F" w:rsidRPr="00E310AD">
        <w:t xml:space="preserve"> and need to be cost effective, easily accessible</w:t>
      </w:r>
      <w:r w:rsidR="007F6797" w:rsidRPr="00E310AD">
        <w:t>,</w:t>
      </w:r>
      <w:r w:rsidR="0084376F" w:rsidRPr="00E310AD">
        <w:t xml:space="preserve"> and scalable to large, diverse populations</w:t>
      </w:r>
      <w:r w:rsidR="00283FE0" w:rsidRPr="00E310AD">
        <w:t xml:space="preserve">. </w:t>
      </w:r>
      <w:r w:rsidRPr="00E310AD">
        <w:t xml:space="preserve"> </w:t>
      </w:r>
    </w:p>
    <w:p w14:paraId="334E822E" w14:textId="35E3947F" w:rsidR="00DE217C" w:rsidRPr="00E310AD" w:rsidRDefault="00DE217C" w:rsidP="00851560">
      <w:pPr>
        <w:pStyle w:val="Heading3"/>
        <w:spacing w:line="480" w:lineRule="auto"/>
        <w:rPr>
          <w:color w:val="auto"/>
        </w:rPr>
      </w:pPr>
      <w:r w:rsidRPr="00E310AD">
        <w:rPr>
          <w:color w:val="auto"/>
        </w:rPr>
        <w:t>Physical activity and cancer</w:t>
      </w:r>
    </w:p>
    <w:p w14:paraId="2C2EF688" w14:textId="4F74B71E" w:rsidR="001A282C" w:rsidRPr="00E310AD" w:rsidRDefault="00324282" w:rsidP="00851560">
      <w:pPr>
        <w:spacing w:line="480" w:lineRule="auto"/>
      </w:pPr>
      <w:r w:rsidRPr="00E310AD">
        <w:t xml:space="preserve">A </w:t>
      </w:r>
      <w:r w:rsidR="001354FD" w:rsidRPr="00E310AD">
        <w:t xml:space="preserve">large </w:t>
      </w:r>
      <w:r w:rsidR="00FF7895" w:rsidRPr="00E310AD">
        <w:t xml:space="preserve">body of </w:t>
      </w:r>
      <w:r w:rsidRPr="00E310AD">
        <w:t>evidence demonstrates</w:t>
      </w:r>
      <w:r w:rsidR="00FF7895" w:rsidRPr="00E310AD">
        <w:t xml:space="preserve"> </w:t>
      </w:r>
      <w:r w:rsidRPr="00E310AD">
        <w:t xml:space="preserve">that physical activity can improve many outcomes for </w:t>
      </w:r>
      <w:r w:rsidR="00FF7895" w:rsidRPr="00E310AD">
        <w:t xml:space="preserve">people </w:t>
      </w:r>
      <w:r w:rsidR="009C0C90" w:rsidRPr="00E310AD">
        <w:t>living with and beyond a cancer diagnosis (LWBC)</w:t>
      </w:r>
      <w:r w:rsidR="008223D2" w:rsidRPr="00E310AD">
        <w:rPr>
          <w:noProof/>
        </w:rPr>
        <w:t xml:space="preserve"> [10-14]</w:t>
      </w:r>
      <w:r w:rsidR="00014891" w:rsidRPr="00E310AD">
        <w:t xml:space="preserve">. </w:t>
      </w:r>
      <w:r w:rsidR="006B14AD" w:rsidRPr="00E310AD">
        <w:t xml:space="preserve">Exercise </w:t>
      </w:r>
      <w:r w:rsidR="0083218E" w:rsidRPr="00E310AD">
        <w:t>(one domain of physical activity)</w:t>
      </w:r>
      <w:r w:rsidR="006B14AD" w:rsidRPr="00E310AD">
        <w:t xml:space="preserve"> </w:t>
      </w:r>
      <w:r w:rsidR="00283FE0" w:rsidRPr="00E310AD">
        <w:t xml:space="preserve">is safe </w:t>
      </w:r>
      <w:r w:rsidR="005902EB" w:rsidRPr="00E310AD">
        <w:t xml:space="preserve">and recommended </w:t>
      </w:r>
      <w:r w:rsidR="00283FE0" w:rsidRPr="00E310AD">
        <w:t>for people</w:t>
      </w:r>
      <w:r w:rsidR="005902EB" w:rsidRPr="00E310AD">
        <w:t xml:space="preserve"> who are still undergoing cancer treatment and improves multiple physical and psychosocial outcomes</w:t>
      </w:r>
      <w:r w:rsidR="00527FC4" w:rsidRPr="00E310AD">
        <w:t xml:space="preserve"> </w:t>
      </w:r>
      <w:r w:rsidR="008223D2" w:rsidRPr="00E310AD">
        <w:rPr>
          <w:noProof/>
        </w:rPr>
        <w:t>[15]</w:t>
      </w:r>
      <w:r w:rsidR="00283FE0" w:rsidRPr="00E310AD">
        <w:t xml:space="preserve">. </w:t>
      </w:r>
      <w:r w:rsidR="00E265E2" w:rsidRPr="00E310AD">
        <w:t>While b</w:t>
      </w:r>
      <w:r w:rsidR="006A2B52" w:rsidRPr="00E310AD">
        <w:t>reast, prostate</w:t>
      </w:r>
      <w:r w:rsidR="00E87041" w:rsidRPr="00E310AD">
        <w:t>,</w:t>
      </w:r>
      <w:r w:rsidR="006A2B52" w:rsidRPr="00E310AD">
        <w:t xml:space="preserve"> and colorectal cancer comprise three of the four most commonly diagnosed cancers in the UK</w:t>
      </w:r>
      <w:r w:rsidR="00E265E2" w:rsidRPr="00E310AD">
        <w:t>, these cancer types</w:t>
      </w:r>
      <w:r w:rsidR="001269EA" w:rsidRPr="00E310AD">
        <w:t xml:space="preserve"> </w:t>
      </w:r>
      <w:r w:rsidR="001B40C2" w:rsidRPr="00E310AD">
        <w:t xml:space="preserve">also demonstrate the strongest evidence </w:t>
      </w:r>
      <w:r w:rsidR="008D5E9D" w:rsidRPr="00E310AD">
        <w:t xml:space="preserve">supporting a positive role of physical activity on </w:t>
      </w:r>
      <w:r w:rsidR="00C12CBD" w:rsidRPr="00E310AD">
        <w:t>health and psychosocial outcomes</w:t>
      </w:r>
      <w:r w:rsidR="00124AA7" w:rsidRPr="00E310AD">
        <w:t xml:space="preserve"> after a </w:t>
      </w:r>
      <w:r w:rsidR="00875B47" w:rsidRPr="00E310AD">
        <w:t xml:space="preserve">cancer </w:t>
      </w:r>
      <w:r w:rsidR="0034752A" w:rsidRPr="00E310AD">
        <w:t>diagnosis</w:t>
      </w:r>
      <w:r w:rsidR="001065F7" w:rsidRPr="00E310AD">
        <w:t xml:space="preserve"> </w:t>
      </w:r>
      <w:r w:rsidR="008223D2" w:rsidRPr="00E310AD">
        <w:rPr>
          <w:noProof/>
        </w:rPr>
        <w:t>[16, 17]</w:t>
      </w:r>
      <w:r w:rsidR="0039236D" w:rsidRPr="00E310AD">
        <w:t>.</w:t>
      </w:r>
      <w:r w:rsidR="00E454CA" w:rsidRPr="00E310AD">
        <w:t xml:space="preserve"> </w:t>
      </w:r>
      <w:r w:rsidR="00762492" w:rsidRPr="00E310AD">
        <w:t>This</w:t>
      </w:r>
      <w:r w:rsidR="004B55BE" w:rsidRPr="00E310AD">
        <w:t xml:space="preserve"> </w:t>
      </w:r>
      <w:r w:rsidR="005D1363" w:rsidRPr="00E310AD">
        <w:t>includes</w:t>
      </w:r>
      <w:r w:rsidR="004B55BE" w:rsidRPr="00E310AD">
        <w:t xml:space="preserve"> several systematic reviews and meta-analyses presenting evidence of</w:t>
      </w:r>
      <w:r w:rsidR="00707254" w:rsidRPr="00E310AD">
        <w:t xml:space="preserve"> </w:t>
      </w:r>
      <w:r w:rsidR="00465809" w:rsidRPr="00E310AD">
        <w:t xml:space="preserve">an inverse association between physical activity and </w:t>
      </w:r>
      <w:r w:rsidR="00162EF4" w:rsidRPr="00E310AD">
        <w:t xml:space="preserve">the </w:t>
      </w:r>
      <w:r w:rsidR="00465809" w:rsidRPr="00E310AD">
        <w:t xml:space="preserve">risk of </w:t>
      </w:r>
      <w:r w:rsidR="004B55BE" w:rsidRPr="00E310AD">
        <w:t>all-cause and cancer-specific mortality</w:t>
      </w:r>
      <w:r w:rsidR="00F42C18" w:rsidRPr="00E310AD">
        <w:t xml:space="preserve"> </w:t>
      </w:r>
      <w:r w:rsidR="00CC2F6E" w:rsidRPr="00E310AD">
        <w:t>in these cancer populations</w:t>
      </w:r>
      <w:r w:rsidR="0037394C" w:rsidRPr="00E310AD">
        <w:t xml:space="preserve"> </w:t>
      </w:r>
      <w:r w:rsidR="008223D2" w:rsidRPr="00E310AD">
        <w:rPr>
          <w:noProof/>
        </w:rPr>
        <w:t>[12, 13, 18-20]</w:t>
      </w:r>
      <w:r w:rsidR="003B6A32" w:rsidRPr="00E310AD">
        <w:t>.</w:t>
      </w:r>
      <w:r w:rsidR="004B55BE" w:rsidRPr="00E310AD">
        <w:t xml:space="preserve"> </w:t>
      </w:r>
      <w:r w:rsidR="00BD6E06" w:rsidRPr="00E310AD">
        <w:t xml:space="preserve">The </w:t>
      </w:r>
      <w:r w:rsidR="00C64A6C" w:rsidRPr="00E310AD">
        <w:t xml:space="preserve">importance of physical activity after diagnosis is </w:t>
      </w:r>
      <w:r w:rsidR="0055067C" w:rsidRPr="00E310AD">
        <w:t>highlighted</w:t>
      </w:r>
      <w:r w:rsidR="00C64A6C" w:rsidRPr="00E310AD">
        <w:t xml:space="preserve"> by </w:t>
      </w:r>
      <w:r w:rsidR="00947106" w:rsidRPr="00E310AD">
        <w:t>Schmid and Leitzmann</w:t>
      </w:r>
      <w:r w:rsidR="00C64A6C" w:rsidRPr="00E310AD">
        <w:t>’s systematic review reporting</w:t>
      </w:r>
      <w:r w:rsidR="009212A7" w:rsidRPr="00E310AD">
        <w:t xml:space="preserve"> that an increase in physical activity by </w:t>
      </w:r>
      <w:r w:rsidR="009212A7" w:rsidRPr="00E310AD">
        <w:rPr>
          <w:i/>
          <w:iCs/>
        </w:rPr>
        <w:t>any</w:t>
      </w:r>
      <w:r w:rsidR="009212A7" w:rsidRPr="00E310AD">
        <w:t xml:space="preserve"> amount was associated with reduced total mortality risk in people diagnosed with breast or colorectal cancer</w:t>
      </w:r>
      <w:r w:rsidR="00947106" w:rsidRPr="00E310AD">
        <w:t xml:space="preserve"> </w:t>
      </w:r>
      <w:r w:rsidR="008223D2" w:rsidRPr="00E310AD">
        <w:rPr>
          <w:noProof/>
        </w:rPr>
        <w:t>[21]</w:t>
      </w:r>
      <w:r w:rsidR="009212A7" w:rsidRPr="00E310AD">
        <w:t>.</w:t>
      </w:r>
      <w:r w:rsidR="00711ADD" w:rsidRPr="00E310AD">
        <w:t xml:space="preserve"> Furthermore, meta-</w:t>
      </w:r>
      <w:r w:rsidR="00711ADD" w:rsidRPr="00E310AD">
        <w:lastRenderedPageBreak/>
        <w:t>analyses of hundreds of interventional trials find that higher levels of physical activity in</w:t>
      </w:r>
      <w:r w:rsidR="009C0C90" w:rsidRPr="00E310AD">
        <w:t xml:space="preserve"> people LWBC </w:t>
      </w:r>
      <w:r w:rsidR="00711ADD" w:rsidRPr="00E310AD">
        <w:t xml:space="preserve">are associated with reduced sleep disturbance and pain, and improved emotional well-being and quality of life </w:t>
      </w:r>
      <w:r w:rsidR="008223D2" w:rsidRPr="00E310AD">
        <w:rPr>
          <w:noProof/>
        </w:rPr>
        <w:t>[22-24]</w:t>
      </w:r>
      <w:r w:rsidR="00711ADD" w:rsidRPr="00E310AD">
        <w:t xml:space="preserve">. </w:t>
      </w:r>
      <w:r w:rsidR="009212A7" w:rsidRPr="00E310AD">
        <w:t xml:space="preserve"> </w:t>
      </w:r>
      <w:r w:rsidR="009A3FFF" w:rsidRPr="00E310AD">
        <w:t xml:space="preserve">Reflecting this evidence, as well as the more recent recognition of the benefits of </w:t>
      </w:r>
      <w:r w:rsidR="00B26E39" w:rsidRPr="00E310AD">
        <w:t xml:space="preserve">jointly </w:t>
      </w:r>
      <w:r w:rsidR="009A3FFF" w:rsidRPr="00E310AD">
        <w:t>increasing physical activity while reducing time spent sedentary</w:t>
      </w:r>
      <w:r w:rsidR="0083218E" w:rsidRPr="00E310AD">
        <w:t xml:space="preserve"> (i.e. sitting time)</w:t>
      </w:r>
      <w:r w:rsidR="009A3FFF" w:rsidRPr="00E310AD">
        <w:t>,</w:t>
      </w:r>
      <w:r w:rsidR="009212A7" w:rsidRPr="00E310AD">
        <w:t xml:space="preserve"> </w:t>
      </w:r>
      <w:r w:rsidRPr="00E310AD">
        <w:t xml:space="preserve">the World Cancer Research Fund recommends that adults LWBC should aim to engage in </w:t>
      </w:r>
      <w:r w:rsidRPr="00E310AD">
        <w:rPr>
          <w:u w:val="single"/>
        </w:rPr>
        <w:t>&gt;</w:t>
      </w:r>
      <w:r w:rsidRPr="00E310AD">
        <w:t>150 minutes of at least moderate intensity physical activity per week if possible, or</w:t>
      </w:r>
      <w:r w:rsidR="009A3FFF" w:rsidRPr="00E310AD">
        <w:t xml:space="preserve"> aim to ‘move more and </w:t>
      </w:r>
      <w:r w:rsidRPr="00E310AD">
        <w:t>sit less’</w:t>
      </w:r>
      <w:r w:rsidR="009A3FFF" w:rsidRPr="00E310AD">
        <w:t xml:space="preserve"> </w:t>
      </w:r>
      <w:r w:rsidR="008223D2" w:rsidRPr="00E310AD">
        <w:rPr>
          <w:noProof/>
        </w:rPr>
        <w:t>[25-27]</w:t>
      </w:r>
      <w:r w:rsidR="009A3FFF" w:rsidRPr="00E310AD">
        <w:t xml:space="preserve">. To support people LWBC </w:t>
      </w:r>
      <w:r w:rsidR="007E1C34" w:rsidRPr="00E310AD">
        <w:t>in engaging</w:t>
      </w:r>
      <w:r w:rsidR="009A3FFF" w:rsidRPr="00E310AD">
        <w:t xml:space="preserve"> with these recommendations, the</w:t>
      </w:r>
      <w:r w:rsidR="00105CED" w:rsidRPr="00E310AD">
        <w:t xml:space="preserve"> Independent Cancer Taskforce</w:t>
      </w:r>
      <w:r w:rsidR="009A3FFF" w:rsidRPr="00E310AD">
        <w:t xml:space="preserve"> </w:t>
      </w:r>
      <w:r w:rsidRPr="00E310AD">
        <w:t>recommend that every person diagnosed with cancer should receive physical activity guidance as part of their care</w:t>
      </w:r>
      <w:r w:rsidR="00D81533" w:rsidRPr="00E310AD">
        <w:t xml:space="preserve"> </w:t>
      </w:r>
      <w:r w:rsidR="008223D2" w:rsidRPr="00E310AD">
        <w:rPr>
          <w:noProof/>
        </w:rPr>
        <w:t>[28]</w:t>
      </w:r>
      <w:r w:rsidR="00D81533" w:rsidRPr="00E310AD">
        <w:t>.</w:t>
      </w:r>
    </w:p>
    <w:p w14:paraId="3BCDE845" w14:textId="10BF329A" w:rsidR="009212A7" w:rsidRPr="00E310AD" w:rsidRDefault="009212A7" w:rsidP="00851560">
      <w:pPr>
        <w:spacing w:line="480" w:lineRule="auto"/>
      </w:pPr>
      <w:r w:rsidRPr="00E310AD">
        <w:t xml:space="preserve">Despite </w:t>
      </w:r>
      <w:r w:rsidR="00324282" w:rsidRPr="00E310AD">
        <w:t xml:space="preserve">these </w:t>
      </w:r>
      <w:r w:rsidRPr="00E310AD">
        <w:t>recommendation</w:t>
      </w:r>
      <w:r w:rsidR="00324282" w:rsidRPr="00E310AD">
        <w:t>s</w:t>
      </w:r>
      <w:r w:rsidR="00C123F4" w:rsidRPr="00E310AD">
        <w:t xml:space="preserve">, </w:t>
      </w:r>
      <w:r w:rsidRPr="00E310AD">
        <w:t xml:space="preserve">people LWBC are rarely provided with </w:t>
      </w:r>
      <w:r w:rsidR="006F1DAE" w:rsidRPr="00E310AD">
        <w:t xml:space="preserve">physical activity </w:t>
      </w:r>
      <w:r w:rsidRPr="00E310AD">
        <w:t xml:space="preserve">advice from their care team </w:t>
      </w:r>
      <w:r w:rsidR="008223D2" w:rsidRPr="00E310AD">
        <w:rPr>
          <w:noProof/>
        </w:rPr>
        <w:t>[29-32]</w:t>
      </w:r>
      <w:r w:rsidRPr="00E310AD">
        <w:t xml:space="preserve">. Qualitative exploration </w:t>
      </w:r>
      <w:r w:rsidR="001B1268" w:rsidRPr="00E310AD">
        <w:t>with</w:t>
      </w:r>
      <w:r w:rsidR="004552CD" w:rsidRPr="00E310AD">
        <w:t xml:space="preserve"> </w:t>
      </w:r>
      <w:r w:rsidR="007E1C34" w:rsidRPr="00E310AD">
        <w:t>h</w:t>
      </w:r>
      <w:r w:rsidR="004552CD" w:rsidRPr="00E310AD">
        <w:t xml:space="preserve">ealthcare </w:t>
      </w:r>
      <w:r w:rsidR="007E1C34" w:rsidRPr="00E310AD">
        <w:t>p</w:t>
      </w:r>
      <w:r w:rsidR="00674F33" w:rsidRPr="00E310AD">
        <w:t xml:space="preserve">rofessionals </w:t>
      </w:r>
      <w:r w:rsidR="004552CD" w:rsidRPr="00E310AD">
        <w:t>(</w:t>
      </w:r>
      <w:r w:rsidRPr="00E310AD">
        <w:t>HC</w:t>
      </w:r>
      <w:r w:rsidR="004552CD" w:rsidRPr="00E310AD">
        <w:t>P)</w:t>
      </w:r>
      <w:r w:rsidR="001B1268" w:rsidRPr="00E310AD">
        <w:t xml:space="preserve"> including general practitioners, oncology nurses</w:t>
      </w:r>
      <w:r w:rsidR="00A561D9" w:rsidRPr="00E310AD">
        <w:t>,</w:t>
      </w:r>
      <w:r w:rsidR="001B1268" w:rsidRPr="00E310AD">
        <w:t xml:space="preserve"> and specialised physicians</w:t>
      </w:r>
      <w:r w:rsidRPr="00E310AD">
        <w:t xml:space="preserve"> </w:t>
      </w:r>
      <w:r w:rsidR="001B1268" w:rsidRPr="00E310AD">
        <w:t>ha</w:t>
      </w:r>
      <w:r w:rsidR="007E1C34" w:rsidRPr="00E310AD">
        <w:t>s</w:t>
      </w:r>
      <w:r w:rsidR="00A37286" w:rsidRPr="00E310AD">
        <w:t xml:space="preserve"> </w:t>
      </w:r>
      <w:r w:rsidR="00531454" w:rsidRPr="00E310AD">
        <w:t>identified</w:t>
      </w:r>
      <w:r w:rsidRPr="00E310AD">
        <w:t xml:space="preserve"> barriers such as lack of time in appointments, lack of knowledge of resources to direct patients to, and not self-identifying as the right person to provide this advice to people LWBC </w:t>
      </w:r>
      <w:r w:rsidR="008223D2" w:rsidRPr="00E310AD">
        <w:rPr>
          <w:noProof/>
        </w:rPr>
        <w:t>[33-35]</w:t>
      </w:r>
      <w:r w:rsidRPr="00E310AD">
        <w:t xml:space="preserve">. </w:t>
      </w:r>
      <w:r w:rsidR="00894F81" w:rsidRPr="00E310AD">
        <w:t>T</w:t>
      </w:r>
      <w:r w:rsidRPr="00E310AD">
        <w:t xml:space="preserve">hese findings </w:t>
      </w:r>
      <w:r w:rsidR="00A6267B" w:rsidRPr="00E310AD">
        <w:t xml:space="preserve">highlight </w:t>
      </w:r>
      <w:r w:rsidRPr="00E310AD">
        <w:t>the need to develop low-cost, widely accessible resources for people LWBC that are feasible to implement into the cancer care pathway</w:t>
      </w:r>
      <w:r w:rsidR="00FB5171" w:rsidRPr="00E310AD">
        <w:t xml:space="preserve"> </w:t>
      </w:r>
      <w:r w:rsidR="004552CD" w:rsidRPr="00E310AD">
        <w:t xml:space="preserve">with </w:t>
      </w:r>
      <w:r w:rsidR="003034DC" w:rsidRPr="00E310AD">
        <w:t>a</w:t>
      </w:r>
      <w:r w:rsidR="004552CD" w:rsidRPr="00E310AD">
        <w:t xml:space="preserve"> low burden to the HCP</w:t>
      </w:r>
      <w:r w:rsidRPr="00E310AD">
        <w:t>.</w:t>
      </w:r>
      <w:r w:rsidR="00387B23" w:rsidRPr="00E310AD">
        <w:t xml:space="preserve"> </w:t>
      </w:r>
    </w:p>
    <w:p w14:paraId="39D4B2B7" w14:textId="7DF37715" w:rsidR="00F618EE" w:rsidRPr="00E310AD" w:rsidRDefault="00F618EE" w:rsidP="00851560">
      <w:pPr>
        <w:pStyle w:val="Heading3"/>
        <w:spacing w:line="480" w:lineRule="auto"/>
        <w:rPr>
          <w:color w:val="auto"/>
        </w:rPr>
      </w:pPr>
      <w:r w:rsidRPr="00E310AD">
        <w:rPr>
          <w:color w:val="auto"/>
        </w:rPr>
        <w:t xml:space="preserve">Physical activity interventions in </w:t>
      </w:r>
      <w:r w:rsidR="0093091D" w:rsidRPr="00E310AD">
        <w:rPr>
          <w:color w:val="auto"/>
        </w:rPr>
        <w:t>people LWBC</w:t>
      </w:r>
    </w:p>
    <w:p w14:paraId="4C441394" w14:textId="27CE038B" w:rsidR="00FE6A18" w:rsidRPr="00E310AD" w:rsidRDefault="009212A7" w:rsidP="00851560">
      <w:pPr>
        <w:spacing w:line="480" w:lineRule="auto"/>
      </w:pPr>
      <w:r w:rsidRPr="00E310AD">
        <w:t xml:space="preserve">Digital </w:t>
      </w:r>
      <w:r w:rsidR="003A5BC6" w:rsidRPr="00E310AD">
        <w:t xml:space="preserve">interventions </w:t>
      </w:r>
      <w:r w:rsidRPr="00E310AD">
        <w:t>offer the possibility of remotely delivering</w:t>
      </w:r>
      <w:r w:rsidR="0025533F" w:rsidRPr="00E310AD">
        <w:t xml:space="preserve"> large-scale</w:t>
      </w:r>
      <w:r w:rsidRPr="00E310AD">
        <w:t xml:space="preserve"> physical activity interventions </w:t>
      </w:r>
      <w:r w:rsidR="00CC207D" w:rsidRPr="00E310AD">
        <w:t>to</w:t>
      </w:r>
      <w:r w:rsidRPr="00E310AD">
        <w:t xml:space="preserve"> people LWBC</w:t>
      </w:r>
      <w:r w:rsidR="00FE6A18" w:rsidRPr="00E310AD">
        <w:t xml:space="preserve"> </w:t>
      </w:r>
      <w:r w:rsidR="008223D2" w:rsidRPr="00E310AD">
        <w:rPr>
          <w:noProof/>
        </w:rPr>
        <w:t>[36]</w:t>
      </w:r>
      <w:r w:rsidR="00FE6A18" w:rsidRPr="00E310AD">
        <w:t xml:space="preserve">. </w:t>
      </w:r>
      <w:r w:rsidR="004F3750" w:rsidRPr="00E310AD">
        <w:t xml:space="preserve">In a recent scoping review </w:t>
      </w:r>
      <w:r w:rsidR="00730761" w:rsidRPr="00E310AD">
        <w:t xml:space="preserve">of </w:t>
      </w:r>
      <w:r w:rsidR="00C40648" w:rsidRPr="00E310AD">
        <w:t xml:space="preserve">231 </w:t>
      </w:r>
      <w:r w:rsidR="00A519FE" w:rsidRPr="00E310AD">
        <w:t xml:space="preserve">trials </w:t>
      </w:r>
      <w:r w:rsidR="00730761" w:rsidRPr="00E310AD">
        <w:t>using</w:t>
      </w:r>
      <w:r w:rsidR="004F3750" w:rsidRPr="00E310AD">
        <w:t xml:space="preserve"> digital health interventions for people LWBC, Lee and colleagues reported that web-based digital health technology was the most commonly </w:t>
      </w:r>
      <w:r w:rsidR="00C40648" w:rsidRPr="00E310AD">
        <w:t>used</w:t>
      </w:r>
      <w:r w:rsidR="004F3750" w:rsidRPr="00E310AD">
        <w:t xml:space="preserve"> type of digital intervention (</w:t>
      </w:r>
      <w:r w:rsidR="00C40648" w:rsidRPr="00E310AD">
        <w:t>50%</w:t>
      </w:r>
      <w:r w:rsidR="004F3750" w:rsidRPr="00E310AD">
        <w:t xml:space="preserve">) and this was followed by mobile apps (13%). </w:t>
      </w:r>
      <w:r w:rsidR="00FE6A18" w:rsidRPr="00E310AD">
        <w:t>The UK Office of Communications reported that over 90% of the population own a smartphone in 2022, with 68% of people aged over 65 reporting that they personally use them</w:t>
      </w:r>
      <w:r w:rsidR="00927707" w:rsidRPr="00E310AD">
        <w:t xml:space="preserve"> </w:t>
      </w:r>
      <w:r w:rsidR="008223D2" w:rsidRPr="00E310AD">
        <w:rPr>
          <w:noProof/>
        </w:rPr>
        <w:t>[37, p.203]</w:t>
      </w:r>
      <w:r w:rsidR="003B6A32" w:rsidRPr="00E310AD">
        <w:t>.</w:t>
      </w:r>
      <w:r w:rsidR="00FE6A18" w:rsidRPr="00E310AD">
        <w:t xml:space="preserve"> As smartphone apps can offer scalable behaviour change intervention to a wider population at a relatively low cost once developed, this presents a promising opportunity to target older age-</w:t>
      </w:r>
      <w:r w:rsidR="00FE6A18" w:rsidRPr="00E310AD">
        <w:lastRenderedPageBreak/>
        <w:t>group</w:t>
      </w:r>
      <w:r w:rsidR="00DB7E5D" w:rsidRPr="00E310AD">
        <w:t>s</w:t>
      </w:r>
      <w:r w:rsidR="00FE6A18" w:rsidRPr="00E310AD">
        <w:t xml:space="preserve"> </w:t>
      </w:r>
      <w:r w:rsidR="00DB7E5D" w:rsidRPr="00E310AD">
        <w:t>who are</w:t>
      </w:r>
      <w:r w:rsidR="00FE6A18" w:rsidRPr="00E310AD">
        <w:t xml:space="preserve"> </w:t>
      </w:r>
      <w:r w:rsidR="00F34B4F" w:rsidRPr="00E310AD">
        <w:t xml:space="preserve">also </w:t>
      </w:r>
      <w:r w:rsidR="00FE6A18" w:rsidRPr="00E310AD">
        <w:t xml:space="preserve">at higher risk of a cancer diagnosis </w:t>
      </w:r>
      <w:r w:rsidR="008223D2" w:rsidRPr="00E310AD">
        <w:rPr>
          <w:noProof/>
        </w:rPr>
        <w:t>[38]</w:t>
      </w:r>
      <w:r w:rsidR="00FE6A18" w:rsidRPr="00E310AD">
        <w:t xml:space="preserve">. </w:t>
      </w:r>
      <w:r w:rsidR="00AC317C" w:rsidRPr="00E310AD">
        <w:t xml:space="preserve">Furthermore, </w:t>
      </w:r>
      <w:r w:rsidR="00FE6A18" w:rsidRPr="00E310AD">
        <w:t xml:space="preserve">Khoo </w:t>
      </w:r>
      <w:r w:rsidR="003034DC" w:rsidRPr="00E310AD">
        <w:t xml:space="preserve">and colleagues </w:t>
      </w:r>
      <w:r w:rsidR="00FE6A18" w:rsidRPr="00E310AD">
        <w:t xml:space="preserve">reported that personal contact complementary to a smartphone intervention may improve intervention efficacy, with Wallbank </w:t>
      </w:r>
      <w:r w:rsidR="003034DC" w:rsidRPr="00E310AD">
        <w:t>and colleagues</w:t>
      </w:r>
      <w:r w:rsidR="00FE6A18" w:rsidRPr="00E310AD">
        <w:t xml:space="preserve"> suggesting that this contact may help address any lack of personalisation that is inherently associated with using technology-based supports</w:t>
      </w:r>
      <w:r w:rsidR="008454C5" w:rsidRPr="00E310AD">
        <w:t xml:space="preserve"> </w:t>
      </w:r>
      <w:r w:rsidR="008223D2" w:rsidRPr="00E310AD">
        <w:rPr>
          <w:noProof/>
        </w:rPr>
        <w:t>[39, 40]</w:t>
      </w:r>
      <w:r w:rsidR="00FE6A18" w:rsidRPr="00E310AD">
        <w:t xml:space="preserve">. </w:t>
      </w:r>
    </w:p>
    <w:p w14:paraId="6582236C" w14:textId="4F49E6B5" w:rsidR="00CF3A45" w:rsidRPr="00E310AD" w:rsidRDefault="00674F33" w:rsidP="00B609A7">
      <w:pPr>
        <w:spacing w:line="480" w:lineRule="auto"/>
      </w:pPr>
      <w:r w:rsidRPr="00E310AD">
        <w:t>Our group conducted</w:t>
      </w:r>
      <w:r w:rsidR="008454C5" w:rsidRPr="00E310AD">
        <w:t xml:space="preserve"> a</w:t>
      </w:r>
      <w:r w:rsidR="009212A7" w:rsidRPr="00E310AD">
        <w:t xml:space="preserve"> meta-analysis of </w:t>
      </w:r>
      <w:r w:rsidR="00925F63" w:rsidRPr="00E310AD">
        <w:t>15</w:t>
      </w:r>
      <w:r w:rsidR="009212A7" w:rsidRPr="00E310AD">
        <w:t xml:space="preserve"> studies</w:t>
      </w:r>
      <w:r w:rsidR="00FE6A18" w:rsidRPr="00E310AD">
        <w:t xml:space="preserve"> of digital interventions</w:t>
      </w:r>
      <w:r w:rsidR="009212A7" w:rsidRPr="00E310AD">
        <w:t xml:space="preserve"> </w:t>
      </w:r>
      <w:r w:rsidR="00FE6A18" w:rsidRPr="00E310AD">
        <w:t>and identified that</w:t>
      </w:r>
      <w:r w:rsidR="009212A7" w:rsidRPr="00E310AD">
        <w:t xml:space="preserve"> digital behaviour change interventions may successfully i</w:t>
      </w:r>
      <w:r w:rsidR="002918EE" w:rsidRPr="00E310AD">
        <w:t>ncrease</w:t>
      </w:r>
      <w:r w:rsidR="009212A7" w:rsidRPr="00E310AD">
        <w:t xml:space="preserve"> </w:t>
      </w:r>
      <w:r w:rsidR="003034DC" w:rsidRPr="00E310AD">
        <w:t>physical activity rates</w:t>
      </w:r>
      <w:r w:rsidR="002918EE" w:rsidRPr="00E310AD">
        <w:t xml:space="preserve"> </w:t>
      </w:r>
      <w:r w:rsidR="009212A7" w:rsidRPr="00E310AD">
        <w:t>among people LWBC</w:t>
      </w:r>
      <w:r w:rsidR="002918EE" w:rsidRPr="00E310AD">
        <w:t xml:space="preserve"> by up to </w:t>
      </w:r>
      <w:r w:rsidR="00BE5A0D" w:rsidRPr="00E310AD">
        <w:t>49 minutes per week</w:t>
      </w:r>
      <w:r w:rsidR="008454C5" w:rsidRPr="00E310AD">
        <w:t xml:space="preserve"> </w:t>
      </w:r>
      <w:r w:rsidR="008223D2" w:rsidRPr="00E310AD">
        <w:rPr>
          <w:noProof/>
        </w:rPr>
        <w:t>[41]</w:t>
      </w:r>
      <w:r w:rsidR="00A37286" w:rsidRPr="00E310AD">
        <w:t>. However,</w:t>
      </w:r>
      <w:r w:rsidR="009212A7" w:rsidRPr="00E310AD">
        <w:t xml:space="preserve"> </w:t>
      </w:r>
      <w:r w:rsidR="00FE6A18" w:rsidRPr="00E310AD">
        <w:t>only two</w:t>
      </w:r>
      <w:r w:rsidR="00AA2DC3" w:rsidRPr="00E310AD">
        <w:t xml:space="preserve"> studies</w:t>
      </w:r>
      <w:r w:rsidR="00FE6A18" w:rsidRPr="00E310AD">
        <w:t xml:space="preserve"> </w:t>
      </w:r>
      <w:r w:rsidR="374386CB" w:rsidRPr="00E310AD">
        <w:t>tested</w:t>
      </w:r>
      <w:r w:rsidR="00FE6A18" w:rsidRPr="00E310AD">
        <w:t xml:space="preserve"> apps, </w:t>
      </w:r>
      <w:r w:rsidR="00AF0899" w:rsidRPr="00E310AD">
        <w:t xml:space="preserve">most </w:t>
      </w:r>
      <w:r w:rsidR="007B7E6D" w:rsidRPr="00E310AD">
        <w:t xml:space="preserve">follow-up periods were only </w:t>
      </w:r>
      <w:r w:rsidR="00AF0899" w:rsidRPr="00E310AD">
        <w:t xml:space="preserve">three months, </w:t>
      </w:r>
      <w:r w:rsidR="00FE6A18" w:rsidRPr="00E310AD">
        <w:t xml:space="preserve">and studies were generally </w:t>
      </w:r>
      <w:r w:rsidR="003034DC" w:rsidRPr="00E310AD">
        <w:t xml:space="preserve">of </w:t>
      </w:r>
      <w:r w:rsidR="00FE6A18" w:rsidRPr="00E310AD">
        <w:t>low quality</w:t>
      </w:r>
      <w:r w:rsidR="7F01E795" w:rsidRPr="00E310AD">
        <w:t xml:space="preserve">, highlighting </w:t>
      </w:r>
      <w:r w:rsidR="00FE6A18" w:rsidRPr="00E310AD">
        <w:t xml:space="preserve">the need for </w:t>
      </w:r>
      <w:r w:rsidR="009212A7" w:rsidRPr="00E310AD">
        <w:t>investigation with</w:t>
      </w:r>
      <w:r w:rsidR="00FE6A18" w:rsidRPr="00E310AD">
        <w:t xml:space="preserve"> larger </w:t>
      </w:r>
      <w:r w:rsidR="009212A7" w:rsidRPr="00E310AD">
        <w:t>randomised control</w:t>
      </w:r>
      <w:r w:rsidR="00927707" w:rsidRPr="00E310AD">
        <w:t>led</w:t>
      </w:r>
      <w:r w:rsidR="009212A7" w:rsidRPr="00E310AD">
        <w:t xml:space="preserve"> trials (RCTs)</w:t>
      </w:r>
      <w:r w:rsidR="003A5BC6" w:rsidRPr="00E310AD">
        <w:t>, using device-based</w:t>
      </w:r>
      <w:r w:rsidR="003034DC" w:rsidRPr="00E310AD">
        <w:t>,</w:t>
      </w:r>
      <w:r w:rsidR="003A5BC6" w:rsidRPr="00E310AD">
        <w:t xml:space="preserve"> rather than self-reported physical</w:t>
      </w:r>
      <w:r w:rsidR="002471BB" w:rsidRPr="00E310AD">
        <w:t xml:space="preserve"> activity</w:t>
      </w:r>
      <w:r w:rsidR="00FE6A18" w:rsidRPr="00E310AD">
        <w:t>, and</w:t>
      </w:r>
      <w:r w:rsidR="1695F964" w:rsidRPr="00E310AD">
        <w:t xml:space="preserve"> with</w:t>
      </w:r>
      <w:r w:rsidR="00FE6A18" w:rsidRPr="00E310AD">
        <w:t xml:space="preserve"> longer follow-up</w:t>
      </w:r>
      <w:r w:rsidR="008B2A0D" w:rsidRPr="00E310AD">
        <w:t xml:space="preserve"> than three months</w:t>
      </w:r>
      <w:r w:rsidR="009212A7" w:rsidRPr="00E310AD">
        <w:t xml:space="preserve">. </w:t>
      </w:r>
      <w:r w:rsidR="004E5742" w:rsidRPr="00E310AD">
        <w:t xml:space="preserve">In a more </w:t>
      </w:r>
      <w:r w:rsidR="00F30957" w:rsidRPr="00E310AD">
        <w:t>recent</w:t>
      </w:r>
      <w:r w:rsidR="004E5742" w:rsidRPr="00E310AD">
        <w:t xml:space="preserve"> </w:t>
      </w:r>
      <w:r w:rsidR="00456FEB" w:rsidRPr="00E310AD">
        <w:t xml:space="preserve">review of </w:t>
      </w:r>
      <w:r w:rsidR="00E76F7C" w:rsidRPr="00E310AD">
        <w:t xml:space="preserve">18 studies </w:t>
      </w:r>
      <w:r w:rsidR="001B549A" w:rsidRPr="00E310AD">
        <w:t xml:space="preserve">investigating </w:t>
      </w:r>
      <w:r w:rsidR="00985E2D" w:rsidRPr="00E310AD">
        <w:t xml:space="preserve">digital physical activity </w:t>
      </w:r>
      <w:r w:rsidR="001B549A" w:rsidRPr="00E310AD">
        <w:t>interventions</w:t>
      </w:r>
      <w:r w:rsidR="00985E2D" w:rsidRPr="00E310AD">
        <w:t xml:space="preserve"> </w:t>
      </w:r>
      <w:r w:rsidR="001B549A" w:rsidRPr="00E310AD">
        <w:t>for</w:t>
      </w:r>
      <w:r w:rsidR="00985E2D" w:rsidRPr="00E310AD">
        <w:t xml:space="preserve"> people diagnosed with breast cancer, </w:t>
      </w:r>
      <w:r w:rsidR="00ED0F9C" w:rsidRPr="00E310AD">
        <w:t>Kang and colleagues</w:t>
      </w:r>
      <w:r w:rsidR="00985E2D" w:rsidRPr="00E310AD">
        <w:t xml:space="preserve"> reported that</w:t>
      </w:r>
      <w:r w:rsidR="00E76F7C" w:rsidRPr="00E310AD">
        <w:t xml:space="preserve"> </w:t>
      </w:r>
      <w:r w:rsidR="00985E2D" w:rsidRPr="00E310AD">
        <w:t>half of the</w:t>
      </w:r>
      <w:r w:rsidR="00E76F7C" w:rsidRPr="00E310AD">
        <w:t>se used apps to deliver the intervention</w:t>
      </w:r>
      <w:r w:rsidR="00ED0F9C" w:rsidRPr="00E310AD">
        <w:t xml:space="preserve"> </w:t>
      </w:r>
      <w:r w:rsidR="008223D2" w:rsidRPr="00E310AD">
        <w:rPr>
          <w:noProof/>
        </w:rPr>
        <w:t>[42]</w:t>
      </w:r>
      <w:r w:rsidR="00E76F7C" w:rsidRPr="00E310AD">
        <w:t xml:space="preserve">. </w:t>
      </w:r>
      <w:r w:rsidR="001B549A" w:rsidRPr="00E310AD">
        <w:t>Similar</w:t>
      </w:r>
      <w:r w:rsidR="006F575C" w:rsidRPr="00E310AD">
        <w:t xml:space="preserve"> </w:t>
      </w:r>
      <w:r w:rsidR="00E76F7C" w:rsidRPr="00E310AD">
        <w:t xml:space="preserve">to </w:t>
      </w:r>
      <w:r w:rsidR="00E6043F" w:rsidRPr="00E310AD">
        <w:t>our findings</w:t>
      </w:r>
      <w:r w:rsidR="00240DA1" w:rsidRPr="00E310AD">
        <w:t>, their</w:t>
      </w:r>
      <w:r w:rsidR="00985E2D" w:rsidRPr="00E310AD">
        <w:t xml:space="preserve"> </w:t>
      </w:r>
      <w:r w:rsidR="004E5742" w:rsidRPr="00E310AD">
        <w:t>meta-analysis</w:t>
      </w:r>
      <w:r w:rsidR="00E0212B" w:rsidRPr="00E310AD">
        <w:t xml:space="preserve"> of five studies</w:t>
      </w:r>
      <w:r w:rsidR="00240DA1" w:rsidRPr="00E310AD">
        <w:t xml:space="preserve"> revealed</w:t>
      </w:r>
      <w:r w:rsidR="004E5742" w:rsidRPr="00E310AD">
        <w:t xml:space="preserve"> </w:t>
      </w:r>
      <w:r w:rsidR="00E0212B" w:rsidRPr="00E310AD">
        <w:t xml:space="preserve">that digital physical activity </w:t>
      </w:r>
      <w:r w:rsidR="00D34764" w:rsidRPr="00E310AD">
        <w:t>interventions</w:t>
      </w:r>
      <w:r w:rsidR="00E0212B" w:rsidRPr="00E310AD">
        <w:t xml:space="preserve"> significantly improved</w:t>
      </w:r>
      <w:r w:rsidR="00D34764" w:rsidRPr="00E310AD">
        <w:t xml:space="preserve"> physical activity duration with a medium effect size </w:t>
      </w:r>
      <w:r w:rsidR="00F30957" w:rsidRPr="00E310AD">
        <w:t>in people diagnosed with breast cancer</w:t>
      </w:r>
      <w:r w:rsidR="001B549A" w:rsidRPr="00E310AD">
        <w:t>. These results were</w:t>
      </w:r>
      <w:r w:rsidR="00F30957" w:rsidRPr="00E310AD">
        <w:t xml:space="preserve"> also supported by qualitative findings</w:t>
      </w:r>
      <w:r w:rsidR="001B549A" w:rsidRPr="00E310AD">
        <w:t xml:space="preserve"> </w:t>
      </w:r>
      <w:r w:rsidR="008223D2" w:rsidRPr="00E310AD">
        <w:rPr>
          <w:noProof/>
        </w:rPr>
        <w:t>[42]</w:t>
      </w:r>
      <w:r w:rsidR="00F30957" w:rsidRPr="00E310AD">
        <w:t xml:space="preserve">. </w:t>
      </w:r>
    </w:p>
    <w:p w14:paraId="650B4044" w14:textId="7EF1FBE3" w:rsidR="001A2224" w:rsidRPr="00E310AD" w:rsidRDefault="00D8658A" w:rsidP="00B609A7">
      <w:pPr>
        <w:spacing w:line="480" w:lineRule="auto"/>
      </w:pPr>
      <w:r w:rsidRPr="00E310AD">
        <w:t xml:space="preserve">In their study of 627 Canadian adults diagnosed with cancer, </w:t>
      </w:r>
      <w:r w:rsidR="00DB599A" w:rsidRPr="00E310AD">
        <w:t>Ester and colleagues</w:t>
      </w:r>
      <w:r w:rsidR="00DC07B7" w:rsidRPr="00E310AD">
        <w:t xml:space="preserve"> </w:t>
      </w:r>
      <w:r w:rsidRPr="00E310AD">
        <w:t>reported</w:t>
      </w:r>
      <w:r w:rsidR="00722234" w:rsidRPr="00E310AD">
        <w:t xml:space="preserve"> widespread </w:t>
      </w:r>
      <w:r w:rsidR="00506E4B" w:rsidRPr="00E310AD">
        <w:t xml:space="preserve">ownership </w:t>
      </w:r>
      <w:r w:rsidR="00722234" w:rsidRPr="00E310AD">
        <w:t>of smartphones</w:t>
      </w:r>
      <w:r w:rsidR="00925BDB" w:rsidRPr="00E310AD">
        <w:t xml:space="preserve"> (88%)</w:t>
      </w:r>
      <w:r w:rsidR="00317152" w:rsidRPr="00E310AD">
        <w:t xml:space="preserve"> </w:t>
      </w:r>
      <w:r w:rsidR="00506E4B" w:rsidRPr="00E310AD">
        <w:t xml:space="preserve">along with </w:t>
      </w:r>
      <w:r w:rsidR="00CD4A3B" w:rsidRPr="00E310AD">
        <w:t xml:space="preserve">considerable </w:t>
      </w:r>
      <w:r w:rsidR="00506E4B" w:rsidRPr="00E310AD">
        <w:t>use of physical activity/health-related apps</w:t>
      </w:r>
      <w:r w:rsidR="00C213E4" w:rsidRPr="00E310AD">
        <w:t xml:space="preserve"> in this sample</w:t>
      </w:r>
      <w:r w:rsidR="00506E4B" w:rsidRPr="00E310AD">
        <w:t xml:space="preserve"> (32%) </w:t>
      </w:r>
      <w:r w:rsidR="008223D2" w:rsidRPr="00E310AD">
        <w:rPr>
          <w:noProof/>
        </w:rPr>
        <w:t>[43]</w:t>
      </w:r>
      <w:r w:rsidR="00377A18" w:rsidRPr="00E310AD">
        <w:t xml:space="preserve">. </w:t>
      </w:r>
      <w:r w:rsidR="00CD4A3B" w:rsidRPr="00E310AD">
        <w:t>Additionally, over</w:t>
      </w:r>
      <w:r w:rsidR="00377A18" w:rsidRPr="00E310AD">
        <w:t xml:space="preserve"> 80</w:t>
      </w:r>
      <w:r w:rsidR="00052374" w:rsidRPr="00E310AD">
        <w:t>% of respondent</w:t>
      </w:r>
      <w:r w:rsidR="00377A18" w:rsidRPr="00E310AD">
        <w:t xml:space="preserve">s </w:t>
      </w:r>
      <w:r w:rsidR="00BE16C0" w:rsidRPr="00E310AD">
        <w:t xml:space="preserve">rated physical activity/health apps as useful or very useful </w:t>
      </w:r>
      <w:r w:rsidR="00B75A22" w:rsidRPr="00E310AD">
        <w:t>for supporting</w:t>
      </w:r>
      <w:r w:rsidR="00DE48EF" w:rsidRPr="00E310AD">
        <w:t xml:space="preserve"> physical activity engagement</w:t>
      </w:r>
      <w:r w:rsidR="00AB4811" w:rsidRPr="00E310AD">
        <w:t xml:space="preserve">, suggesting </w:t>
      </w:r>
      <w:r w:rsidR="0046150E" w:rsidRPr="00E310AD">
        <w:t xml:space="preserve">that incorporating </w:t>
      </w:r>
      <w:r w:rsidR="00590144" w:rsidRPr="00E310AD">
        <w:t>such apps would be an effective strategy with this population.</w:t>
      </w:r>
      <w:r w:rsidR="00D82107" w:rsidRPr="00E310AD">
        <w:t xml:space="preserve"> While there are man</w:t>
      </w:r>
      <w:r w:rsidR="009B3D94" w:rsidRPr="00E310AD">
        <w:t>y health</w:t>
      </w:r>
      <w:r w:rsidR="00176B52" w:rsidRPr="00E310AD">
        <w:t xml:space="preserve"> and </w:t>
      </w:r>
      <w:r w:rsidR="009B3D94" w:rsidRPr="00E310AD">
        <w:t xml:space="preserve">fitness apps available to download, </w:t>
      </w:r>
      <w:r w:rsidR="001F2F4F" w:rsidRPr="00E310AD">
        <w:t xml:space="preserve">few studies have investigated whether these are suitable for </w:t>
      </w:r>
      <w:r w:rsidR="009F2D4D" w:rsidRPr="00E310AD">
        <w:t xml:space="preserve">promoting physical activity among </w:t>
      </w:r>
      <w:r w:rsidR="001F2F4F" w:rsidRPr="00E310AD">
        <w:t xml:space="preserve">people LWBC </w:t>
      </w:r>
      <w:r w:rsidR="008223D2" w:rsidRPr="00E310AD">
        <w:rPr>
          <w:noProof/>
        </w:rPr>
        <w:t>[44-46]</w:t>
      </w:r>
      <w:r w:rsidR="009F2D4D" w:rsidRPr="00E310AD">
        <w:t xml:space="preserve">. </w:t>
      </w:r>
      <w:r w:rsidRPr="00E310AD">
        <w:t xml:space="preserve">In preparation for the current study, along with the aforementioned meta-analysis, we conducted qualitative user experience research in 32 people diagnosed with breast, prostate, and colorectal cancer. </w:t>
      </w:r>
      <w:r w:rsidRPr="00E310AD">
        <w:lastRenderedPageBreak/>
        <w:t xml:space="preserve">Participants were given apps that promote physical activity that are designed for the general public rather than specifically for those LWBC and we sought to assess the acceptability of this approach. </w:t>
      </w:r>
      <w:r w:rsidR="00845699" w:rsidRPr="00E310AD">
        <w:t>In line with previous research</w:t>
      </w:r>
      <w:r w:rsidR="00E23738" w:rsidRPr="00E310AD">
        <w:t xml:space="preserve">, </w:t>
      </w:r>
      <w:r w:rsidR="002A1435" w:rsidRPr="00E310AD">
        <w:t>p</w:t>
      </w:r>
      <w:r w:rsidRPr="00E310AD">
        <w:t xml:space="preserve">articipants reported that they found the idea of an app-based intervention appealing for physical activity promotion </w:t>
      </w:r>
      <w:r w:rsidR="0086058F" w:rsidRPr="00E310AD">
        <w:t xml:space="preserve">and should </w:t>
      </w:r>
      <w:r w:rsidR="00B117AA" w:rsidRPr="00E310AD">
        <w:t>focus on walking</w:t>
      </w:r>
      <w:r w:rsidR="009D364D" w:rsidRPr="00E310AD">
        <w:t xml:space="preserve"> </w:t>
      </w:r>
      <w:r w:rsidR="008223D2" w:rsidRPr="00E310AD">
        <w:rPr>
          <w:noProof/>
        </w:rPr>
        <w:t>[45, 47]</w:t>
      </w:r>
      <w:r w:rsidR="009D364D" w:rsidRPr="00E310AD">
        <w:t xml:space="preserve">. </w:t>
      </w:r>
      <w:r w:rsidR="00B119CA" w:rsidRPr="00E310AD">
        <w:t>This preference for walking was also reported in</w:t>
      </w:r>
      <w:r w:rsidR="009D364D" w:rsidRPr="00E310AD">
        <w:t xml:space="preserve"> </w:t>
      </w:r>
      <w:r w:rsidR="00DC4004" w:rsidRPr="00E310AD">
        <w:t>two recent reviews</w:t>
      </w:r>
      <w:r w:rsidR="009D364D" w:rsidRPr="00E310AD">
        <w:t xml:space="preserve"> of </w:t>
      </w:r>
      <w:r w:rsidR="00B119CA" w:rsidRPr="00E310AD">
        <w:t xml:space="preserve">over 100 studies </w:t>
      </w:r>
      <w:r w:rsidR="00933E59" w:rsidRPr="00E310AD">
        <w:t xml:space="preserve">of </w:t>
      </w:r>
      <w:r w:rsidR="009D364D" w:rsidRPr="00E310AD">
        <w:t xml:space="preserve">physical activity participation across all cancer types and treatment stages </w:t>
      </w:r>
      <w:r w:rsidR="008223D2" w:rsidRPr="00E310AD">
        <w:rPr>
          <w:noProof/>
        </w:rPr>
        <w:t>[48, 49]</w:t>
      </w:r>
      <w:r w:rsidR="009D364D" w:rsidRPr="00E310AD">
        <w:t xml:space="preserve">. </w:t>
      </w:r>
      <w:r w:rsidR="000102D4" w:rsidRPr="00E310AD">
        <w:t xml:space="preserve">Previous research conducted by our group </w:t>
      </w:r>
      <w:r w:rsidR="006D37DC" w:rsidRPr="00E310AD">
        <w:t>and others</w:t>
      </w:r>
      <w:r w:rsidR="000102D4" w:rsidRPr="00E310AD">
        <w:t xml:space="preserve"> </w:t>
      </w:r>
      <w:r w:rsidR="0028797D" w:rsidRPr="00E310AD">
        <w:t xml:space="preserve">suggests that </w:t>
      </w:r>
      <w:r w:rsidR="00315777" w:rsidRPr="00E310AD">
        <w:t>people LWBC</w:t>
      </w:r>
      <w:r w:rsidR="00CF219C" w:rsidRPr="00E310AD">
        <w:t xml:space="preserve"> </w:t>
      </w:r>
      <w:r w:rsidR="0001089A" w:rsidRPr="00E310AD">
        <w:t>find that</w:t>
      </w:r>
      <w:r w:rsidR="00CF219C" w:rsidRPr="00E310AD">
        <w:t xml:space="preserve"> walking</w:t>
      </w:r>
      <w:r w:rsidR="0028797D" w:rsidRPr="00E310AD">
        <w:t xml:space="preserve"> </w:t>
      </w:r>
      <w:r w:rsidR="00EB79C0" w:rsidRPr="00E310AD">
        <w:t>is the most achievable form of physical activity both during and after treatment</w:t>
      </w:r>
      <w:r w:rsidR="006D37DC" w:rsidRPr="00E310AD">
        <w:t xml:space="preserve"> </w:t>
      </w:r>
      <w:r w:rsidR="008223D2" w:rsidRPr="00E310AD">
        <w:rPr>
          <w:noProof/>
        </w:rPr>
        <w:t>[45, 48]</w:t>
      </w:r>
      <w:r w:rsidR="00EB79C0" w:rsidRPr="00E310AD">
        <w:t>.</w:t>
      </w:r>
      <w:r w:rsidR="00EE493C" w:rsidRPr="00E310AD">
        <w:t xml:space="preserve"> While </w:t>
      </w:r>
      <w:r w:rsidR="002535E9" w:rsidRPr="00E310AD">
        <w:t xml:space="preserve">after treatment </w:t>
      </w:r>
      <w:r w:rsidR="00EE493C" w:rsidRPr="00E310AD">
        <w:t>has been</w:t>
      </w:r>
      <w:r w:rsidR="002535E9" w:rsidRPr="00E310AD">
        <w:t xml:space="preserve"> identified </w:t>
      </w:r>
      <w:r w:rsidR="00EB1527" w:rsidRPr="00E310AD">
        <w:t xml:space="preserve">by people LWBC </w:t>
      </w:r>
      <w:r w:rsidR="002535E9" w:rsidRPr="00E310AD">
        <w:t>as the preferred time to start physical activity programmes</w:t>
      </w:r>
      <w:r w:rsidR="00DC37CE" w:rsidRPr="00E310AD">
        <w:t xml:space="preserve"> </w:t>
      </w:r>
      <w:r w:rsidR="008223D2" w:rsidRPr="00E310AD">
        <w:rPr>
          <w:noProof/>
        </w:rPr>
        <w:t>[48]</w:t>
      </w:r>
      <w:r w:rsidR="00DC37CE" w:rsidRPr="00E310AD">
        <w:t xml:space="preserve">, </w:t>
      </w:r>
      <w:r w:rsidR="00E56B89" w:rsidRPr="00E310AD">
        <w:t xml:space="preserve">evidence suggests that </w:t>
      </w:r>
      <w:r w:rsidR="001C4E61" w:rsidRPr="00E310AD">
        <w:t>limited awareness</w:t>
      </w:r>
      <w:r w:rsidR="00E56B89" w:rsidRPr="00E310AD">
        <w:t xml:space="preserve"> about the benefits of physical activity engagement during treatment may also play a role in these findings </w:t>
      </w:r>
      <w:r w:rsidR="008223D2" w:rsidRPr="00E310AD">
        <w:rPr>
          <w:noProof/>
        </w:rPr>
        <w:t>[48, 50]</w:t>
      </w:r>
      <w:r w:rsidR="00E56B89" w:rsidRPr="00E310AD">
        <w:t xml:space="preserve">. In their recommendations for cancer survivorship, </w:t>
      </w:r>
      <w:r w:rsidR="00BB0CA2" w:rsidRPr="00E310AD">
        <w:t xml:space="preserve">the American Cancer Society reported that engaging in exercise during treatment is </w:t>
      </w:r>
      <w:r w:rsidR="00975739" w:rsidRPr="00E310AD">
        <w:t>associated with a positive impact on quality of life</w:t>
      </w:r>
      <w:r w:rsidR="004E16F5" w:rsidRPr="00E310AD">
        <w:t xml:space="preserve"> in this population</w:t>
      </w:r>
      <w:r w:rsidR="00DB5786" w:rsidRPr="00E310AD">
        <w:t xml:space="preserve"> </w:t>
      </w:r>
      <w:r w:rsidR="008223D2" w:rsidRPr="00E310AD">
        <w:rPr>
          <w:noProof/>
        </w:rPr>
        <w:t>[51]</w:t>
      </w:r>
      <w:r w:rsidR="00975739" w:rsidRPr="00E310AD">
        <w:t>. Moreover, there is preliminary evidence to support that</w:t>
      </w:r>
      <w:r w:rsidR="00BB0CA2" w:rsidRPr="00E310AD">
        <w:t xml:space="preserve"> </w:t>
      </w:r>
      <w:r w:rsidR="00975739" w:rsidRPr="00E310AD">
        <w:t>physical activity</w:t>
      </w:r>
      <w:r w:rsidR="00BB0CA2" w:rsidRPr="00E310AD">
        <w:t xml:space="preserve"> during cancer treatment may improve treatment response and tolerance</w:t>
      </w:r>
      <w:r w:rsidR="001C10A7" w:rsidRPr="00E310AD">
        <w:t xml:space="preserve"> </w:t>
      </w:r>
      <w:r w:rsidR="008223D2" w:rsidRPr="00E310AD">
        <w:rPr>
          <w:noProof/>
        </w:rPr>
        <w:t>[51-53]</w:t>
      </w:r>
      <w:r w:rsidR="00F57EE1" w:rsidRPr="00E310AD">
        <w:t xml:space="preserve">. </w:t>
      </w:r>
      <w:r w:rsidR="006A1139" w:rsidRPr="00E310AD">
        <w:t>In</w:t>
      </w:r>
      <w:r w:rsidR="00113E1C" w:rsidRPr="00E310AD">
        <w:t xml:space="preserve"> </w:t>
      </w:r>
      <w:r w:rsidR="00890CA3" w:rsidRPr="00E310AD">
        <w:t xml:space="preserve">a study of </w:t>
      </w:r>
      <w:r w:rsidR="00113E1C" w:rsidRPr="00E310AD">
        <w:t>279 women diagnosed with breast cancer</w:t>
      </w:r>
      <w:r w:rsidR="00890CA3" w:rsidRPr="00E310AD">
        <w:t xml:space="preserve">, </w:t>
      </w:r>
      <w:r w:rsidR="00E555B4" w:rsidRPr="00E310AD">
        <w:t>Phillips and colleagues</w:t>
      </w:r>
      <w:r w:rsidR="00890CA3" w:rsidRPr="00E310AD">
        <w:t xml:space="preserve"> reported that</w:t>
      </w:r>
      <w:r w:rsidR="00837B56" w:rsidRPr="00E310AD">
        <w:t xml:space="preserve"> </w:t>
      </w:r>
      <w:r w:rsidR="00A9682A" w:rsidRPr="00E310AD">
        <w:t xml:space="preserve">a technology-supported exercise intervention </w:t>
      </w:r>
      <w:r w:rsidR="00837B56" w:rsidRPr="00E310AD">
        <w:t>was rated as somewhat/very helpful</w:t>
      </w:r>
      <w:r w:rsidR="005C7F01" w:rsidRPr="00E310AD">
        <w:t xml:space="preserve"> at all stages of the cancer care pathway</w:t>
      </w:r>
      <w:r w:rsidR="00837B56" w:rsidRPr="00E310AD">
        <w:t>,</w:t>
      </w:r>
      <w:r w:rsidR="005C7F01" w:rsidRPr="00E310AD">
        <w:t xml:space="preserve"> with high interest during (83%) and after tre</w:t>
      </w:r>
      <w:r w:rsidR="00DA55A6" w:rsidRPr="00E310AD">
        <w:t>atment (90-93%)</w:t>
      </w:r>
      <w:r w:rsidR="00F71304" w:rsidRPr="00E310AD">
        <w:t xml:space="preserve"> </w:t>
      </w:r>
      <w:r w:rsidR="008223D2" w:rsidRPr="00E310AD">
        <w:rPr>
          <w:noProof/>
        </w:rPr>
        <w:t>[47]</w:t>
      </w:r>
      <w:r w:rsidR="00DA55A6" w:rsidRPr="00E310AD">
        <w:t xml:space="preserve">. </w:t>
      </w:r>
      <w:r w:rsidR="005A2DEF" w:rsidRPr="00E310AD">
        <w:t>Physical activity research</w:t>
      </w:r>
      <w:r w:rsidR="005A225C" w:rsidRPr="00E310AD">
        <w:t xml:space="preserve"> </w:t>
      </w:r>
      <w:r w:rsidR="005A2DEF" w:rsidRPr="00E310AD">
        <w:t xml:space="preserve">with people LWBC </w:t>
      </w:r>
      <w:r w:rsidR="00182153" w:rsidRPr="00E310AD">
        <w:t>has primarily been conducted in people diagnosed with early-stage cancers</w:t>
      </w:r>
      <w:r w:rsidR="00C11755" w:rsidRPr="00E310AD">
        <w:t>. However,</w:t>
      </w:r>
      <w:r w:rsidR="00125244" w:rsidRPr="00E310AD">
        <w:t xml:space="preserve"> advancements in treatment have led to improved survival in</w:t>
      </w:r>
      <w:r w:rsidR="00673CB6" w:rsidRPr="00E310AD">
        <w:t xml:space="preserve"> p</w:t>
      </w:r>
      <w:r w:rsidR="006E2494" w:rsidRPr="00E310AD">
        <w:t xml:space="preserve">atients with </w:t>
      </w:r>
      <w:r w:rsidR="00125244" w:rsidRPr="00E310AD">
        <w:t xml:space="preserve">diagnosed </w:t>
      </w:r>
      <w:r w:rsidR="006E2494" w:rsidRPr="00E310AD">
        <w:t>metastatic disease</w:t>
      </w:r>
      <w:r w:rsidR="000805FA" w:rsidRPr="00E310AD">
        <w:t xml:space="preserve"> </w:t>
      </w:r>
      <w:r w:rsidR="008223D2" w:rsidRPr="00E310AD">
        <w:rPr>
          <w:noProof/>
        </w:rPr>
        <w:t>[54]</w:t>
      </w:r>
      <w:r w:rsidR="002C656D" w:rsidRPr="00E310AD">
        <w:t xml:space="preserve"> and </w:t>
      </w:r>
      <w:r w:rsidR="00646A3A" w:rsidRPr="00E310AD">
        <w:t xml:space="preserve">the </w:t>
      </w:r>
      <w:r w:rsidR="00132486" w:rsidRPr="00E310AD">
        <w:t xml:space="preserve">available </w:t>
      </w:r>
      <w:r w:rsidR="00646A3A" w:rsidRPr="00E310AD">
        <w:t>physical activity guidelines are applicable to all people LWBC across the continuum of care inclusive of those with metastatic disease</w:t>
      </w:r>
      <w:r w:rsidR="00642C03" w:rsidRPr="00E310AD">
        <w:t xml:space="preserve">, albeit with more </w:t>
      </w:r>
      <w:r w:rsidR="0025294B" w:rsidRPr="00E310AD">
        <w:t>supervision and support</w:t>
      </w:r>
      <w:r w:rsidR="00132486" w:rsidRPr="00E310AD">
        <w:t xml:space="preserve"> </w:t>
      </w:r>
      <w:r w:rsidR="008223D2" w:rsidRPr="00E310AD">
        <w:rPr>
          <w:noProof/>
        </w:rPr>
        <w:t>[55]</w:t>
      </w:r>
      <w:r w:rsidR="00132486" w:rsidRPr="00E310AD">
        <w:t xml:space="preserve">. However, due to </w:t>
      </w:r>
      <w:r w:rsidR="00AB539D" w:rsidRPr="00E310AD">
        <w:t xml:space="preserve">experience of higher burden of symptoms among this group, compliance and adherence to </w:t>
      </w:r>
      <w:r w:rsidR="006E2494" w:rsidRPr="00E310AD">
        <w:t>physical activ</w:t>
      </w:r>
      <w:r w:rsidR="00AB539D" w:rsidRPr="00E310AD">
        <w:t>ity</w:t>
      </w:r>
      <w:r w:rsidR="006E2494" w:rsidRPr="00E310AD">
        <w:t xml:space="preserve"> can be challenging</w:t>
      </w:r>
      <w:r w:rsidR="00586A19" w:rsidRPr="00E310AD">
        <w:t xml:space="preserve">, with </w:t>
      </w:r>
      <w:r w:rsidR="00C92214" w:rsidRPr="00E310AD">
        <w:t xml:space="preserve">high </w:t>
      </w:r>
      <w:r w:rsidR="00586A19" w:rsidRPr="00E310AD">
        <w:t>drop</w:t>
      </w:r>
      <w:r w:rsidR="00AB539D" w:rsidRPr="00E310AD">
        <w:t>-</w:t>
      </w:r>
      <w:r w:rsidR="00586A19" w:rsidRPr="00E310AD">
        <w:t>out rates reported in some studies</w:t>
      </w:r>
      <w:r w:rsidR="00C92214" w:rsidRPr="00E310AD">
        <w:t xml:space="preserve"> </w:t>
      </w:r>
      <w:r w:rsidR="008223D2" w:rsidRPr="00E310AD">
        <w:rPr>
          <w:noProof/>
        </w:rPr>
        <w:t>[56-58]</w:t>
      </w:r>
      <w:r w:rsidR="00586A19" w:rsidRPr="00E310AD">
        <w:t>. Despite this</w:t>
      </w:r>
      <w:r w:rsidR="005A2DEF" w:rsidRPr="00E310AD">
        <w:t xml:space="preserve"> challenge, Wilk and colleagues noted the importance of including patients with metastatic disease</w:t>
      </w:r>
      <w:r w:rsidR="00685910" w:rsidRPr="00E310AD">
        <w:t xml:space="preserve"> </w:t>
      </w:r>
      <w:r w:rsidR="005A2DEF" w:rsidRPr="00E310AD">
        <w:t xml:space="preserve">in studies as evidence supports a beneficial role for physical activity in supporting improvements in health and </w:t>
      </w:r>
      <w:r w:rsidR="005A2DEF" w:rsidRPr="00E310AD">
        <w:lastRenderedPageBreak/>
        <w:t>psychosocial outcomes in this population</w:t>
      </w:r>
      <w:r w:rsidR="00685910" w:rsidRPr="00E310AD">
        <w:t xml:space="preserve"> </w:t>
      </w:r>
      <w:r w:rsidR="008223D2" w:rsidRPr="00E310AD">
        <w:rPr>
          <w:noProof/>
        </w:rPr>
        <w:t>[59]</w:t>
      </w:r>
      <w:r w:rsidR="005A2DEF" w:rsidRPr="00E310AD">
        <w:t>.</w:t>
      </w:r>
      <w:r w:rsidR="00685910" w:rsidRPr="00E310AD">
        <w:t xml:space="preserve"> Collectively, this evidence </w:t>
      </w:r>
      <w:r w:rsidR="009724CC" w:rsidRPr="00E310AD">
        <w:t>highlight</w:t>
      </w:r>
      <w:r w:rsidR="00685910" w:rsidRPr="00E310AD">
        <w:t>s</w:t>
      </w:r>
      <w:r w:rsidR="009724CC" w:rsidRPr="00E310AD">
        <w:t xml:space="preserve"> the importance of conducting research to explore the</w:t>
      </w:r>
      <w:r w:rsidR="009B6FE1" w:rsidRPr="00E310AD">
        <w:t xml:space="preserve"> acceptability of</w:t>
      </w:r>
      <w:r w:rsidR="009724CC" w:rsidRPr="00E310AD">
        <w:t xml:space="preserve"> </w:t>
      </w:r>
      <w:r w:rsidR="009B6FE1" w:rsidRPr="00E310AD">
        <w:t>implementing</w:t>
      </w:r>
      <w:r w:rsidR="009724CC" w:rsidRPr="00E310AD">
        <w:t xml:space="preserve"> physical activity interventions </w:t>
      </w:r>
      <w:r w:rsidR="00685910" w:rsidRPr="00E310AD">
        <w:t>at all stages of</w:t>
      </w:r>
      <w:r w:rsidR="009724CC" w:rsidRPr="00E310AD">
        <w:t xml:space="preserve"> the cancer care </w:t>
      </w:r>
      <w:r w:rsidR="00C6073F" w:rsidRPr="00E310AD">
        <w:t>continuum</w:t>
      </w:r>
      <w:r w:rsidR="00EC67CB" w:rsidRPr="00E310AD">
        <w:t xml:space="preserve"> and recognises the need for designing interventions that can be applied in practical contexts </w:t>
      </w:r>
      <w:r w:rsidR="00F81A91" w:rsidRPr="00E310AD">
        <w:t>and delivered</w:t>
      </w:r>
      <w:r w:rsidR="00166566" w:rsidRPr="00E310AD">
        <w:t xml:space="preserve"> as part of routine contact and care</w:t>
      </w:r>
      <w:r w:rsidR="009724CC" w:rsidRPr="00E310AD">
        <w:t xml:space="preserve">. </w:t>
      </w:r>
    </w:p>
    <w:p w14:paraId="766614A3" w14:textId="11730017" w:rsidR="009212A7" w:rsidRPr="00E310AD" w:rsidRDefault="001D4315" w:rsidP="00B609A7">
      <w:pPr>
        <w:spacing w:line="480" w:lineRule="auto"/>
      </w:pPr>
      <w:r w:rsidRPr="00E310AD">
        <w:t>The</w:t>
      </w:r>
      <w:r w:rsidR="00B21E42" w:rsidRPr="00E310AD">
        <w:t xml:space="preserve"> importance of physical activity guidance coming from a trusted source is well documented within the literature</w:t>
      </w:r>
      <w:r w:rsidR="00CF30E5" w:rsidRPr="00E310AD">
        <w:t xml:space="preserve"> </w:t>
      </w:r>
      <w:r w:rsidR="008223D2" w:rsidRPr="00E310AD">
        <w:rPr>
          <w:noProof/>
        </w:rPr>
        <w:t>[48, 60, 61]</w:t>
      </w:r>
      <w:r w:rsidR="00CC2C6F" w:rsidRPr="00E310AD">
        <w:t>. In our qualitative research study, p</w:t>
      </w:r>
      <w:r w:rsidR="00882A48" w:rsidRPr="00E310AD">
        <w:t xml:space="preserve">articipants </w:t>
      </w:r>
      <w:r w:rsidR="0099093A" w:rsidRPr="00E310AD">
        <w:t xml:space="preserve">expressed a preference for </w:t>
      </w:r>
      <w:r w:rsidR="00882A48" w:rsidRPr="00E310AD">
        <w:t xml:space="preserve">the intervention </w:t>
      </w:r>
      <w:r w:rsidR="0099093A" w:rsidRPr="00E310AD">
        <w:t>being</w:t>
      </w:r>
      <w:r w:rsidR="00882A48" w:rsidRPr="00E310AD">
        <w:t xml:space="preserve"> recommended by direct members of their care team (ideally their cancer nurse), badged under a recognised organisation (</w:t>
      </w:r>
      <w:r w:rsidR="00F734AB" w:rsidRPr="00E310AD">
        <w:t>such as</w:t>
      </w:r>
      <w:r w:rsidR="00882A48" w:rsidRPr="00E310AD">
        <w:t xml:space="preserve"> the </w:t>
      </w:r>
      <w:r w:rsidR="00C41054" w:rsidRPr="00E310AD">
        <w:t>United Kingdom [UK] National Health Service [NHS]</w:t>
      </w:r>
      <w:r w:rsidR="00882A48" w:rsidRPr="00E310AD">
        <w:t xml:space="preserve">) </w:t>
      </w:r>
      <w:r w:rsidR="008223D2" w:rsidRPr="00E310AD">
        <w:rPr>
          <w:noProof/>
        </w:rPr>
        <w:t>[45, 47]</w:t>
      </w:r>
      <w:r w:rsidR="00BD3B06" w:rsidRPr="00E310AD">
        <w:t xml:space="preserve">. </w:t>
      </w:r>
      <w:r w:rsidR="0072669B" w:rsidRPr="00E310AD">
        <w:t>This preference was also demonstrated in a</w:t>
      </w:r>
      <w:r w:rsidR="004378AF" w:rsidRPr="00E310AD">
        <w:t xml:space="preserve"> </w:t>
      </w:r>
      <w:r w:rsidR="00487C22" w:rsidRPr="00E310AD">
        <w:t xml:space="preserve">qualitative </w:t>
      </w:r>
      <w:r w:rsidR="004378AF" w:rsidRPr="00E310AD">
        <w:t xml:space="preserve">study of </w:t>
      </w:r>
      <w:r w:rsidR="00487C22" w:rsidRPr="00E310AD">
        <w:t xml:space="preserve">14 </w:t>
      </w:r>
      <w:r w:rsidR="004378AF" w:rsidRPr="00E310AD">
        <w:t>patients with breast cancer, where participants indicated th</w:t>
      </w:r>
      <w:r w:rsidR="00686CB3" w:rsidRPr="00E310AD">
        <w:t xml:space="preserve">at their belief in the credibility of the app </w:t>
      </w:r>
      <w:r w:rsidR="0055087A" w:rsidRPr="00E310AD">
        <w:t>would increase if it was recommended or validated by their healthcare professional</w:t>
      </w:r>
      <w:r w:rsidR="00487C22" w:rsidRPr="00E310AD">
        <w:t xml:space="preserve"> </w:t>
      </w:r>
      <w:r w:rsidR="008223D2" w:rsidRPr="00E310AD">
        <w:rPr>
          <w:noProof/>
        </w:rPr>
        <w:t>[62]</w:t>
      </w:r>
      <w:r w:rsidR="00487C22" w:rsidRPr="00E310AD">
        <w:t>.</w:t>
      </w:r>
      <w:r w:rsidR="0055087A" w:rsidRPr="00E310AD">
        <w:t xml:space="preserve"> </w:t>
      </w:r>
      <w:r w:rsidR="0072669B" w:rsidRPr="00E310AD">
        <w:t xml:space="preserve"> </w:t>
      </w:r>
      <w:r w:rsidR="00814C79" w:rsidRPr="00E310AD">
        <w:t xml:space="preserve">We conducted qualitative interviews with </w:t>
      </w:r>
      <w:r w:rsidR="00855C4E" w:rsidRPr="00E310AD">
        <w:t xml:space="preserve">19 </w:t>
      </w:r>
      <w:r w:rsidR="00814C79" w:rsidRPr="00E310AD">
        <w:t xml:space="preserve">cancer nurses </w:t>
      </w:r>
      <w:r w:rsidR="00C01470" w:rsidRPr="00E310AD">
        <w:t>and found</w:t>
      </w:r>
      <w:r w:rsidR="00814C79" w:rsidRPr="00E310AD">
        <w:t xml:space="preserve"> willingness to embed app-based referral programmes into care so long as there was evidence of efficacy </w:t>
      </w:r>
      <w:r w:rsidR="008223D2" w:rsidRPr="00E310AD">
        <w:rPr>
          <w:noProof/>
        </w:rPr>
        <w:t>[63]</w:t>
      </w:r>
      <w:r w:rsidR="00814C79" w:rsidRPr="00E310AD">
        <w:t>.</w:t>
      </w:r>
      <w:r w:rsidR="00795318" w:rsidRPr="00E310AD">
        <w:t xml:space="preserve"> </w:t>
      </w:r>
    </w:p>
    <w:p w14:paraId="65B183E9" w14:textId="4B417E78" w:rsidR="007E47FA" w:rsidRPr="00E310AD" w:rsidRDefault="007E47FA" w:rsidP="00851560">
      <w:pPr>
        <w:pStyle w:val="Heading3"/>
        <w:spacing w:line="480" w:lineRule="auto"/>
        <w:rPr>
          <w:color w:val="auto"/>
        </w:rPr>
      </w:pPr>
      <w:r w:rsidRPr="00E310AD">
        <w:rPr>
          <w:color w:val="auto"/>
        </w:rPr>
        <w:t xml:space="preserve">Objectives </w:t>
      </w:r>
    </w:p>
    <w:p w14:paraId="248D3A63" w14:textId="0915631D" w:rsidR="009E08D3" w:rsidRPr="00E310AD" w:rsidRDefault="00545EDA" w:rsidP="00851560">
      <w:pPr>
        <w:spacing w:line="480" w:lineRule="auto"/>
      </w:pPr>
      <w:r w:rsidRPr="00E310AD">
        <w:t>I</w:t>
      </w:r>
      <w:r w:rsidR="00B677BE" w:rsidRPr="00E310AD">
        <w:t>nformed by</w:t>
      </w:r>
      <w:r w:rsidR="004278FD" w:rsidRPr="00E310AD">
        <w:t xml:space="preserve"> habit theory</w:t>
      </w:r>
      <w:r w:rsidR="001044AB" w:rsidRPr="00E310AD">
        <w:t xml:space="preserve"> </w:t>
      </w:r>
      <w:r w:rsidR="008223D2" w:rsidRPr="00E310AD">
        <w:rPr>
          <w:noProof/>
        </w:rPr>
        <w:t>[64]</w:t>
      </w:r>
      <w:r w:rsidR="004F3028" w:rsidRPr="00E310AD">
        <w:t>,</w:t>
      </w:r>
      <w:r w:rsidR="00120F7D" w:rsidRPr="00E310AD">
        <w:t xml:space="preserve"> </w:t>
      </w:r>
      <w:r w:rsidR="004278FD" w:rsidRPr="00E310AD">
        <w:t>w</w:t>
      </w:r>
      <w:r w:rsidR="003315DA" w:rsidRPr="00E310AD">
        <w:t>e developed an</w:t>
      </w:r>
      <w:r w:rsidR="00E232A0" w:rsidRPr="00E310AD">
        <w:t xml:space="preserve"> intervention</w:t>
      </w:r>
      <w:r w:rsidR="00696D2C" w:rsidRPr="00E310AD">
        <w:t xml:space="preserve"> that implements </w:t>
      </w:r>
      <w:r w:rsidR="004F3028" w:rsidRPr="00E310AD">
        <w:t>a multitude of</w:t>
      </w:r>
      <w:r w:rsidR="00696D2C" w:rsidRPr="00E310AD">
        <w:t xml:space="preserve"> behavioural change techniques that </w:t>
      </w:r>
      <w:r w:rsidR="003B6A32" w:rsidRPr="00E310AD">
        <w:t>have</w:t>
      </w:r>
      <w:r w:rsidR="00696D2C" w:rsidRPr="00E310AD">
        <w:t xml:space="preserve"> shown promise in promoting physical activity</w:t>
      </w:r>
      <w:r w:rsidR="00925B19" w:rsidRPr="00E310AD">
        <w:t xml:space="preserve"> </w:t>
      </w:r>
      <w:r w:rsidR="008223D2" w:rsidRPr="00E310AD">
        <w:rPr>
          <w:noProof/>
        </w:rPr>
        <w:t>[65-67]</w:t>
      </w:r>
      <w:r w:rsidR="00F65423" w:rsidRPr="00E310AD">
        <w:t>. Th</w:t>
      </w:r>
      <w:r w:rsidR="00390D54" w:rsidRPr="00E310AD">
        <w:t>is</w:t>
      </w:r>
      <w:r w:rsidR="00F65423" w:rsidRPr="00E310AD">
        <w:t xml:space="preserve"> </w:t>
      </w:r>
      <w:r w:rsidR="00390D54" w:rsidRPr="00E310AD">
        <w:t xml:space="preserve">complex </w:t>
      </w:r>
      <w:r w:rsidR="00F65423" w:rsidRPr="00E310AD">
        <w:t>intervention includes</w:t>
      </w:r>
      <w:r w:rsidR="007F5411" w:rsidRPr="00E310AD">
        <w:t xml:space="preserve"> </w:t>
      </w:r>
      <w:r w:rsidR="00E232A0" w:rsidRPr="00E310AD">
        <w:t xml:space="preserve">a </w:t>
      </w:r>
      <w:r w:rsidR="0032512D" w:rsidRPr="00E310AD">
        <w:t xml:space="preserve">publicly available </w:t>
      </w:r>
      <w:r w:rsidR="00E232A0" w:rsidRPr="00E310AD">
        <w:t xml:space="preserve">app with </w:t>
      </w:r>
      <w:r w:rsidR="00F60238" w:rsidRPr="00E310AD">
        <w:t xml:space="preserve">additional </w:t>
      </w:r>
      <w:r w:rsidR="00E232A0" w:rsidRPr="00E310AD">
        <w:t xml:space="preserve">brief behavioural support to promote </w:t>
      </w:r>
      <w:r w:rsidR="004623FA" w:rsidRPr="00E310AD">
        <w:t>brisk walking (as a form of MVPA)</w:t>
      </w:r>
      <w:r w:rsidR="00E232A0" w:rsidRPr="00E310AD">
        <w:t xml:space="preserve"> after a cancer diagnosis</w:t>
      </w:r>
      <w:r w:rsidR="00593749" w:rsidRPr="00E310AD">
        <w:t xml:space="preserve"> </w:t>
      </w:r>
      <w:r w:rsidR="008223D2" w:rsidRPr="00E310AD">
        <w:rPr>
          <w:noProof/>
        </w:rPr>
        <w:t>[APPROACH; 68]</w:t>
      </w:r>
      <w:r w:rsidR="00BC4304" w:rsidRPr="00E310AD">
        <w:t xml:space="preserve">. </w:t>
      </w:r>
      <w:r w:rsidR="00565304" w:rsidRPr="00E310AD">
        <w:t xml:space="preserve">The Medical Research </w:t>
      </w:r>
      <w:r w:rsidR="005C355D" w:rsidRPr="00E310AD">
        <w:t>C</w:t>
      </w:r>
      <w:r w:rsidR="00565304" w:rsidRPr="00E310AD">
        <w:t xml:space="preserve">ouncil published </w:t>
      </w:r>
      <w:r w:rsidR="00B308E8" w:rsidRPr="00E310AD">
        <w:t>seminal</w:t>
      </w:r>
      <w:r w:rsidR="00560EE7" w:rsidRPr="00E310AD">
        <w:t xml:space="preserve"> guidance on the development and evaluation of complex interventions</w:t>
      </w:r>
      <w:r w:rsidR="007B2C08" w:rsidRPr="00E310AD">
        <w:t>,</w:t>
      </w:r>
      <w:r w:rsidR="002327A1" w:rsidRPr="00E310AD">
        <w:t xml:space="preserve"> and</w:t>
      </w:r>
      <w:r w:rsidR="00BC5041" w:rsidRPr="00E310AD">
        <w:t xml:space="preserve"> continuously </w:t>
      </w:r>
      <w:r w:rsidR="0081491C" w:rsidRPr="00E310AD">
        <w:t>em</w:t>
      </w:r>
      <w:r w:rsidR="00BC5041" w:rsidRPr="00E310AD">
        <w:t>p</w:t>
      </w:r>
      <w:r w:rsidR="0081491C" w:rsidRPr="00E310AD">
        <w:t xml:space="preserve">hasise </w:t>
      </w:r>
      <w:r w:rsidR="00B411AF" w:rsidRPr="00E310AD">
        <w:t xml:space="preserve">the importance of assessing the feasibility and acceptability of interventions </w:t>
      </w:r>
      <w:r w:rsidR="0081491C" w:rsidRPr="00E310AD">
        <w:t>with</w:t>
      </w:r>
      <w:r w:rsidR="00B411AF" w:rsidRPr="00E310AD">
        <w:t xml:space="preserve"> pilot studies</w:t>
      </w:r>
      <w:r w:rsidR="007B2C08" w:rsidRPr="00E310AD">
        <w:t xml:space="preserve"> </w:t>
      </w:r>
      <w:r w:rsidR="00B411AF" w:rsidRPr="00E310AD">
        <w:t xml:space="preserve">before </w:t>
      </w:r>
      <w:r w:rsidR="0081701F" w:rsidRPr="00E310AD">
        <w:t xml:space="preserve">progressing to </w:t>
      </w:r>
      <w:r w:rsidR="00D12053" w:rsidRPr="00E310AD">
        <w:t>larger sca</w:t>
      </w:r>
      <w:r w:rsidR="005C355D" w:rsidRPr="00E310AD">
        <w:t>l</w:t>
      </w:r>
      <w:r w:rsidR="00D12053" w:rsidRPr="00E310AD">
        <w:t xml:space="preserve">e </w:t>
      </w:r>
      <w:r w:rsidR="005C355D" w:rsidRPr="00E310AD">
        <w:t>evaluations</w:t>
      </w:r>
      <w:r w:rsidR="00D12053" w:rsidRPr="00E310AD">
        <w:t xml:space="preserve"> of interventions</w:t>
      </w:r>
      <w:r w:rsidR="007B772B" w:rsidRPr="00E310AD">
        <w:t xml:space="preserve"> </w:t>
      </w:r>
      <w:r w:rsidR="008223D2" w:rsidRPr="00E310AD">
        <w:rPr>
          <w:noProof/>
        </w:rPr>
        <w:t>[69, 70]</w:t>
      </w:r>
      <w:r w:rsidR="007B772B" w:rsidRPr="00E310AD">
        <w:t>.</w:t>
      </w:r>
      <w:r w:rsidR="00DA2E77" w:rsidRPr="00E310AD">
        <w:t xml:space="preserve"> </w:t>
      </w:r>
      <w:r w:rsidR="00911E15" w:rsidRPr="00E310AD">
        <w:t xml:space="preserve">The feasibility study should assess </w:t>
      </w:r>
      <w:r w:rsidR="00A30585" w:rsidRPr="00E310AD">
        <w:t>the criteria t</w:t>
      </w:r>
      <w:r w:rsidR="00221323" w:rsidRPr="00E310AD">
        <w:t>hat will be necessary for the evaluation design (e.g</w:t>
      </w:r>
      <w:r w:rsidR="001671B0" w:rsidRPr="00E310AD">
        <w:t xml:space="preserve">., trial procedures) as well as the </w:t>
      </w:r>
      <w:r w:rsidR="009F2831" w:rsidRPr="00E310AD">
        <w:t>intervention itself</w:t>
      </w:r>
      <w:r w:rsidR="00BD43DC" w:rsidRPr="00E310AD">
        <w:t xml:space="preserve"> </w:t>
      </w:r>
      <w:r w:rsidR="008223D2" w:rsidRPr="00E310AD">
        <w:rPr>
          <w:noProof/>
        </w:rPr>
        <w:t>[70]</w:t>
      </w:r>
      <w:r w:rsidR="00C55585" w:rsidRPr="00E310AD">
        <w:t xml:space="preserve">. </w:t>
      </w:r>
      <w:r w:rsidR="004D0168" w:rsidRPr="00E310AD">
        <w:t>The guidance also asserted the importance of including economic considerations surrounding intervention e</w:t>
      </w:r>
      <w:r w:rsidR="00AA3950" w:rsidRPr="00E310AD">
        <w:t xml:space="preserve">ffectiveness and recommended </w:t>
      </w:r>
      <w:r w:rsidR="00373EFE" w:rsidRPr="00E310AD">
        <w:t>including an assessment of the</w:t>
      </w:r>
      <w:r w:rsidR="0024169E" w:rsidRPr="00E310AD">
        <w:t xml:space="preserve"> likelihood of cost-effectiveness at </w:t>
      </w:r>
      <w:r w:rsidR="0024169E" w:rsidRPr="00E310AD">
        <w:lastRenderedPageBreak/>
        <w:t xml:space="preserve">the feasibility stage of intervention development </w:t>
      </w:r>
      <w:r w:rsidR="008223D2" w:rsidRPr="00E310AD">
        <w:rPr>
          <w:noProof/>
        </w:rPr>
        <w:t>[70]</w:t>
      </w:r>
      <w:r w:rsidR="00373EFE" w:rsidRPr="00E310AD">
        <w:t xml:space="preserve">. Preliminary economic modelling </w:t>
      </w:r>
      <w:r w:rsidR="00A95456" w:rsidRPr="00E310AD">
        <w:t xml:space="preserve">is important to determine if the </w:t>
      </w:r>
      <w:r w:rsidR="00E178E0" w:rsidRPr="00E310AD">
        <w:t>anticipated</w:t>
      </w:r>
      <w:r w:rsidR="00A95456" w:rsidRPr="00E310AD">
        <w:t xml:space="preserve"> benefits of the intervention justify the costs </w:t>
      </w:r>
      <w:r w:rsidR="00557FA0" w:rsidRPr="00E310AD">
        <w:t>in</w:t>
      </w:r>
      <w:r w:rsidR="00590CDE" w:rsidRPr="00E310AD">
        <w:t>volved, including</w:t>
      </w:r>
      <w:r w:rsidR="00557FA0" w:rsidRPr="00E310AD">
        <w:t xml:space="preserve"> the costs of additional research</w:t>
      </w:r>
      <w:r w:rsidR="00F63193" w:rsidRPr="00E310AD">
        <w:t xml:space="preserve"> and t</w:t>
      </w:r>
      <w:r w:rsidR="004A2D28" w:rsidRPr="00E310AD">
        <w:t>his i</w:t>
      </w:r>
      <w:r w:rsidR="0079476C" w:rsidRPr="00E310AD">
        <w:t xml:space="preserve">s essential for guiding the decision to proceed with </w:t>
      </w:r>
      <w:r w:rsidR="00A95456" w:rsidRPr="00E310AD">
        <w:t>larger scale evaluations</w:t>
      </w:r>
      <w:r w:rsidR="00F63193" w:rsidRPr="00E310AD">
        <w:t xml:space="preserve"> </w:t>
      </w:r>
      <w:r w:rsidR="008223D2" w:rsidRPr="00E310AD">
        <w:rPr>
          <w:noProof/>
        </w:rPr>
        <w:t>[71]</w:t>
      </w:r>
      <w:r w:rsidR="006F359C" w:rsidRPr="00E310AD">
        <w:t>.</w:t>
      </w:r>
      <w:r w:rsidR="002E4654" w:rsidRPr="00E310AD">
        <w:t xml:space="preserve"> </w:t>
      </w:r>
      <w:r w:rsidR="00EC341C" w:rsidRPr="00E310AD">
        <w:t xml:space="preserve">In addition to </w:t>
      </w:r>
      <w:r w:rsidR="00FE35DB" w:rsidRPr="00E310AD">
        <w:t>preliminary economic</w:t>
      </w:r>
      <w:r w:rsidR="00EC341C" w:rsidRPr="00E310AD">
        <w:t xml:space="preserve"> modelling</w:t>
      </w:r>
      <w:r w:rsidR="007A09D7" w:rsidRPr="00E310AD">
        <w:t>, t</w:t>
      </w:r>
      <w:r w:rsidR="00C55585" w:rsidRPr="00E310AD">
        <w:t>h</w:t>
      </w:r>
      <w:r w:rsidR="00373EFE" w:rsidRPr="00E310AD">
        <w:t>is</w:t>
      </w:r>
      <w:r w:rsidR="007A09D7" w:rsidRPr="00E310AD">
        <w:t xml:space="preserve"> feasibility study</w:t>
      </w:r>
      <w:r w:rsidR="00C55585" w:rsidRPr="00E310AD">
        <w:t xml:space="preserve"> will allow for planning of a larger scale </w:t>
      </w:r>
      <w:r w:rsidR="00A92CF8" w:rsidRPr="00E310AD">
        <w:t xml:space="preserve">trial </w:t>
      </w:r>
      <w:r w:rsidR="007A09D7" w:rsidRPr="00E310AD">
        <w:t>and</w:t>
      </w:r>
      <w:r w:rsidR="009F2831" w:rsidRPr="00E310AD">
        <w:t xml:space="preserve"> </w:t>
      </w:r>
      <w:r w:rsidR="00C55585" w:rsidRPr="00E310AD">
        <w:t xml:space="preserve">inform on any </w:t>
      </w:r>
      <w:r w:rsidR="00A92CF8" w:rsidRPr="00E310AD">
        <w:t xml:space="preserve">necessary </w:t>
      </w:r>
      <w:r w:rsidR="00C55585" w:rsidRPr="00E310AD">
        <w:t xml:space="preserve">refinements </w:t>
      </w:r>
      <w:r w:rsidR="00A92CF8" w:rsidRPr="00E310AD">
        <w:t>to the</w:t>
      </w:r>
      <w:r w:rsidR="00C55585" w:rsidRPr="00E310AD">
        <w:t xml:space="preserve"> intervention</w:t>
      </w:r>
      <w:r w:rsidR="00A92CF8" w:rsidRPr="00E310AD">
        <w:t xml:space="preserve"> to improve engagement</w:t>
      </w:r>
      <w:r w:rsidR="007A09D7" w:rsidRPr="00E310AD">
        <w:t xml:space="preserve"> </w:t>
      </w:r>
      <w:r w:rsidR="008223D2" w:rsidRPr="00E310AD">
        <w:rPr>
          <w:noProof/>
        </w:rPr>
        <w:t>[70]</w:t>
      </w:r>
      <w:r w:rsidR="00C55585" w:rsidRPr="00E310AD">
        <w:t>.</w:t>
      </w:r>
      <w:r w:rsidR="00FF7A18" w:rsidRPr="00E310AD">
        <w:t xml:space="preserve"> </w:t>
      </w:r>
      <w:r w:rsidR="18CDA2CF" w:rsidRPr="00E310AD">
        <w:t xml:space="preserve">Following </w:t>
      </w:r>
      <w:r w:rsidR="00A92CF8" w:rsidRPr="00E310AD">
        <w:t>this guidance</w:t>
      </w:r>
      <w:r w:rsidR="18CDA2CF" w:rsidRPr="00E310AD">
        <w:t>, this paper describes a pilot study assessing the feasibility and acceptability of the outcome measures and trial procedures to assist in the planning of a confirmatory phase III RCT</w:t>
      </w:r>
      <w:r w:rsidR="005D6B29" w:rsidRPr="00E310AD">
        <w:t>. This larger trial will</w:t>
      </w:r>
      <w:r w:rsidR="18CDA2CF" w:rsidRPr="00E310AD">
        <w:t xml:space="preserve"> determine the efficacy and cost-effectiveness of the intervention</w:t>
      </w:r>
      <w:r w:rsidR="005D6B29" w:rsidRPr="00E310AD">
        <w:t xml:space="preserve">. </w:t>
      </w:r>
      <w:r w:rsidR="18CDA2CF" w:rsidRPr="00E310AD">
        <w:t>This pilot study also aimed to inform the</w:t>
      </w:r>
      <w:r w:rsidR="6F1C3CEE" w:rsidRPr="00E310AD">
        <w:t xml:space="preserve"> </w:t>
      </w:r>
      <w:r w:rsidR="18CDA2CF" w:rsidRPr="00E310AD">
        <w:t>larger RCT by obtaining estimates for the parameters required in the sample size calculation for the intended future primary outcome (such as estimates of the variability in each arm and dropout rate), and by implementing a</w:t>
      </w:r>
      <w:r w:rsidR="000F756F" w:rsidRPr="00E310AD">
        <w:t xml:space="preserve"> preliminary </w:t>
      </w:r>
      <w:r w:rsidR="18CDA2CF" w:rsidRPr="00E310AD">
        <w:t>health economic analysis.</w:t>
      </w:r>
    </w:p>
    <w:p w14:paraId="45D2EF23" w14:textId="38440554" w:rsidR="009D649E" w:rsidRPr="00E310AD" w:rsidRDefault="009D649E" w:rsidP="00851560">
      <w:pPr>
        <w:pStyle w:val="Heading2"/>
        <w:spacing w:line="480" w:lineRule="auto"/>
        <w:rPr>
          <w:color w:val="auto"/>
        </w:rPr>
      </w:pPr>
      <w:r w:rsidRPr="00E310AD">
        <w:rPr>
          <w:color w:val="auto"/>
        </w:rPr>
        <w:t>Method</w:t>
      </w:r>
      <w:r w:rsidR="005A4666" w:rsidRPr="00E310AD">
        <w:rPr>
          <w:color w:val="auto"/>
        </w:rPr>
        <w:t>s</w:t>
      </w:r>
    </w:p>
    <w:p w14:paraId="5E52A90E" w14:textId="394FCF5D" w:rsidR="009D649E" w:rsidRPr="00E310AD" w:rsidRDefault="009D649E" w:rsidP="00851560">
      <w:pPr>
        <w:pStyle w:val="Heading3"/>
        <w:spacing w:line="480" w:lineRule="auto"/>
        <w:rPr>
          <w:color w:val="auto"/>
        </w:rPr>
      </w:pPr>
      <w:r w:rsidRPr="00E310AD">
        <w:rPr>
          <w:color w:val="auto"/>
        </w:rPr>
        <w:t>Design</w:t>
      </w:r>
    </w:p>
    <w:p w14:paraId="61EDA9B1" w14:textId="0AA9AD07" w:rsidR="000453F5" w:rsidRPr="00E310AD" w:rsidRDefault="00F72F3B" w:rsidP="00851560">
      <w:pPr>
        <w:spacing w:line="480" w:lineRule="auto"/>
      </w:pPr>
      <w:r w:rsidRPr="00E310AD">
        <w:t xml:space="preserve">The full protocol for the current pilot has been previously published </w:t>
      </w:r>
      <w:r w:rsidR="008223D2" w:rsidRPr="00E310AD">
        <w:rPr>
          <w:noProof/>
        </w:rPr>
        <w:t>[68]</w:t>
      </w:r>
      <w:r w:rsidRPr="00E310AD">
        <w:t xml:space="preserve">. </w:t>
      </w:r>
      <w:r w:rsidR="009D649E" w:rsidRPr="00E310AD">
        <w:t xml:space="preserve">This was a </w:t>
      </w:r>
      <w:r w:rsidR="3933D351" w:rsidRPr="00E310AD">
        <w:t>single-centre</w:t>
      </w:r>
      <w:r w:rsidR="009D649E" w:rsidRPr="00E310AD">
        <w:t xml:space="preserve">, two arm pilot </w:t>
      </w:r>
      <w:r w:rsidR="00F60238" w:rsidRPr="00E310AD">
        <w:t>RCT</w:t>
      </w:r>
      <w:r w:rsidR="009D649E" w:rsidRPr="00E310AD">
        <w:t xml:space="preserve"> </w:t>
      </w:r>
      <w:r w:rsidR="6FDE2DC9" w:rsidRPr="00E310AD">
        <w:t xml:space="preserve">comparing an </w:t>
      </w:r>
      <w:r w:rsidR="009D649E" w:rsidRPr="00E310AD">
        <w:t xml:space="preserve">app-based brisk walking intervention with behavioural support against a control (usual care) arm in people diagnosed with </w:t>
      </w:r>
      <w:r w:rsidR="00ED4566" w:rsidRPr="00E310AD">
        <w:t xml:space="preserve">localised or metastatic </w:t>
      </w:r>
      <w:r w:rsidR="009D649E" w:rsidRPr="00E310AD">
        <w:t xml:space="preserve">breast, prostate, or colorectal cancer. </w:t>
      </w:r>
      <w:r w:rsidR="0CE48771" w:rsidRPr="00E310AD">
        <w:t>After completion of baseline assessments, participants were randomised using minimisation (1:1 allocation), stratified by cancer type and disease status (local vs metastatic disease), to either the control or intervention arm.</w:t>
      </w:r>
    </w:p>
    <w:p w14:paraId="7FFA38B4" w14:textId="77777777" w:rsidR="000453F5" w:rsidRPr="00E310AD" w:rsidRDefault="009D649E" w:rsidP="00851560">
      <w:pPr>
        <w:pStyle w:val="Heading3"/>
        <w:spacing w:line="480" w:lineRule="auto"/>
        <w:rPr>
          <w:color w:val="auto"/>
        </w:rPr>
      </w:pPr>
      <w:r w:rsidRPr="00E310AD">
        <w:rPr>
          <w:color w:val="auto"/>
        </w:rPr>
        <w:t>Participants</w:t>
      </w:r>
    </w:p>
    <w:p w14:paraId="027CB179" w14:textId="76B1375C" w:rsidR="00E26C2A" w:rsidRPr="00E310AD" w:rsidRDefault="00102DEF" w:rsidP="00E26C2A">
      <w:pPr>
        <w:pStyle w:val="PlainText"/>
        <w:spacing w:line="480" w:lineRule="auto"/>
      </w:pPr>
      <w:r w:rsidRPr="00E310AD">
        <w:t>P</w:t>
      </w:r>
      <w:r w:rsidR="009D649E" w:rsidRPr="00E310AD">
        <w:t>articipants were</w:t>
      </w:r>
      <w:r w:rsidRPr="00E310AD">
        <w:t xml:space="preserve"> individuals living with </w:t>
      </w:r>
      <w:r w:rsidR="003034DC" w:rsidRPr="00E310AD">
        <w:t>localised o</w:t>
      </w:r>
      <w:r w:rsidR="006172F9" w:rsidRPr="00E310AD">
        <w:t>r</w:t>
      </w:r>
      <w:r w:rsidR="003034DC" w:rsidRPr="00E310AD">
        <w:t xml:space="preserve"> metastatic</w:t>
      </w:r>
      <w:r w:rsidRPr="00E310AD">
        <w:t xml:space="preserve"> breast, prostate or colorectal cancer</w:t>
      </w:r>
      <w:r w:rsidR="009D649E" w:rsidRPr="00E310AD">
        <w:t xml:space="preserve"> recruited from a single hospital site</w:t>
      </w:r>
      <w:r w:rsidR="00A034DF" w:rsidRPr="00E310AD">
        <w:t xml:space="preserve"> in Yorkshire</w:t>
      </w:r>
      <w:r w:rsidR="00A6267B" w:rsidRPr="00E310AD">
        <w:t xml:space="preserve"> (UK)</w:t>
      </w:r>
      <w:r w:rsidRPr="00E310AD">
        <w:t xml:space="preserve">. </w:t>
      </w:r>
      <w:r w:rsidR="00B66349" w:rsidRPr="00E310AD">
        <w:t>All participants were</w:t>
      </w:r>
      <w:r w:rsidR="001736B5" w:rsidRPr="00E310AD">
        <w:t xml:space="preserve"> smartphone owner</w:t>
      </w:r>
      <w:r w:rsidR="00B66349" w:rsidRPr="00E310AD">
        <w:t>s</w:t>
      </w:r>
      <w:r w:rsidR="001736B5" w:rsidRPr="00E310AD">
        <w:t>, able to provide informed consent, willing to answer online questionnaires</w:t>
      </w:r>
      <w:r w:rsidR="4F30A062" w:rsidRPr="00E310AD">
        <w:t xml:space="preserve"> and had access to a computer and email address</w:t>
      </w:r>
      <w:r w:rsidR="001736B5" w:rsidRPr="00E310AD">
        <w:t xml:space="preserve">. </w:t>
      </w:r>
      <w:r w:rsidR="00E26C2A" w:rsidRPr="00E310AD">
        <w:t xml:space="preserve">Patients who met any of the following criteria were excluded: had localised </w:t>
      </w:r>
      <w:r w:rsidR="00E26C2A" w:rsidRPr="00E310AD">
        <w:lastRenderedPageBreak/>
        <w:t xml:space="preserve">disease and it had been more than 6 months since completion of radical treatment </w:t>
      </w:r>
      <w:r w:rsidR="00E26C2A" w:rsidRPr="00E310AD">
        <w:rPr>
          <w:rFonts w:asciiTheme="minorHAnsi" w:hAnsiTheme="minorHAnsi"/>
          <w:szCs w:val="22"/>
        </w:rPr>
        <w:t>(i.e. surgery to remove cancer,</w:t>
      </w:r>
      <w:r w:rsidR="00E26C2A" w:rsidRPr="00E310AD">
        <w:t xml:space="preserve"> </w:t>
      </w:r>
      <w:r w:rsidR="00E26C2A" w:rsidRPr="00E310AD">
        <w:rPr>
          <w:rFonts w:asciiTheme="minorHAnsi" w:hAnsiTheme="minorHAnsi"/>
          <w:szCs w:val="22"/>
        </w:rPr>
        <w:t>radiotherapy, systemic therapy with curative intent)</w:t>
      </w:r>
      <w:r w:rsidR="00E26C2A" w:rsidRPr="00E310AD">
        <w:t xml:space="preserve">, were unable to understand spoken/written English, had an Eastern Cooperative Oncology Group (ECOG) performance status ≥ 3, a diagnosed cognitive impairment (e.g. dementia), a cognitive and/or physical impairment that prevents participation in brisk walking, a clinician-estimated life expectancy of &lt; 6 months, or were receiving end of life care, due to have surgery to remove cancer in the next 5 months, were &lt; 6 weeks after surgery to remove cancer, reported already achieving 150 minutes of at least moderate-intensity physical activity weekly, reported previous/current use of the intervention app (Active 10), or reported current or recent (&lt; 6 months) participation in a health behaviour change study. Hormone therapy was not considered a radical treatment as it is not a treatment with curative intent. A timeframe of within six months was selected based on previous research reporting a preference for receiving information from their clinical care team </w:t>
      </w:r>
      <w:r w:rsidR="008223D2" w:rsidRPr="00E310AD">
        <w:rPr>
          <w:noProof/>
        </w:rPr>
        <w:t>[48, 60, 61]</w:t>
      </w:r>
      <w:r w:rsidR="00E26C2A" w:rsidRPr="00E310AD">
        <w:t>.  This timeframe aligns with the assumption that people would still be receiving support within the NHS at this stage, rather than having transitioned into long-term survivorship.</w:t>
      </w:r>
    </w:p>
    <w:p w14:paraId="400EED50" w14:textId="04B11B65" w:rsidR="009D649E" w:rsidRPr="00E310AD" w:rsidRDefault="009D649E" w:rsidP="00E26C2A">
      <w:pPr>
        <w:pStyle w:val="Heading3"/>
        <w:rPr>
          <w:color w:val="auto"/>
        </w:rPr>
      </w:pPr>
      <w:r w:rsidRPr="00E310AD">
        <w:rPr>
          <w:color w:val="auto"/>
        </w:rPr>
        <w:t>Procedure</w:t>
      </w:r>
    </w:p>
    <w:p w14:paraId="1D75F185" w14:textId="187511CE" w:rsidR="005B629F" w:rsidRPr="00E310AD" w:rsidRDefault="004579A0" w:rsidP="00851560">
      <w:pPr>
        <w:spacing w:line="480" w:lineRule="auto"/>
      </w:pPr>
      <w:r w:rsidRPr="00E310AD">
        <w:t>Medical records (</w:t>
      </w:r>
      <w:r w:rsidR="003472B0" w:rsidRPr="00E310AD">
        <w:t>l</w:t>
      </w:r>
      <w:r w:rsidR="00D62444" w:rsidRPr="00E310AD">
        <w:t>ists of patients seen at multidisciplinary team meetings</w:t>
      </w:r>
      <w:r w:rsidR="003472B0" w:rsidRPr="00E310AD">
        <w:t>)</w:t>
      </w:r>
      <w:r w:rsidR="00D62444" w:rsidRPr="00E310AD">
        <w:t xml:space="preserve"> were screened for p</w:t>
      </w:r>
      <w:r w:rsidR="00023C82" w:rsidRPr="00E310AD">
        <w:t>otential p</w:t>
      </w:r>
      <w:r w:rsidR="00102DEF" w:rsidRPr="00E310AD">
        <w:t xml:space="preserve">articipants </w:t>
      </w:r>
      <w:r w:rsidR="000C5FF8" w:rsidRPr="00E310AD">
        <w:t xml:space="preserve">against a set of </w:t>
      </w:r>
      <w:r w:rsidR="00023C82" w:rsidRPr="00E310AD">
        <w:t xml:space="preserve">initial eligibility </w:t>
      </w:r>
      <w:r w:rsidR="000C5FF8" w:rsidRPr="00E310AD">
        <w:t>criteria</w:t>
      </w:r>
      <w:r w:rsidR="0039415A" w:rsidRPr="00E310AD">
        <w:t xml:space="preserve">. This </w:t>
      </w:r>
      <w:r w:rsidR="00EC4F1D" w:rsidRPr="00E310AD">
        <w:t>includ</w:t>
      </w:r>
      <w:r w:rsidR="0039415A" w:rsidRPr="00E310AD">
        <w:t>ed</w:t>
      </w:r>
      <w:r w:rsidR="00EC4F1D" w:rsidRPr="00E310AD">
        <w:t xml:space="preserve"> </w:t>
      </w:r>
      <w:r w:rsidR="0031493A" w:rsidRPr="00E310AD">
        <w:t>having a diagnosis of breast, prostate, or colorectal cancer</w:t>
      </w:r>
      <w:r w:rsidR="007356DA" w:rsidRPr="00E310AD">
        <w:t xml:space="preserve">, </w:t>
      </w:r>
      <w:r w:rsidR="0039415A" w:rsidRPr="00E310AD">
        <w:t>being</w:t>
      </w:r>
      <w:r w:rsidR="007356DA" w:rsidRPr="00E310AD">
        <w:t xml:space="preserve"> more than 6 weeks </w:t>
      </w:r>
      <w:r w:rsidR="000428DD" w:rsidRPr="00E310AD">
        <w:t>post-surgery</w:t>
      </w:r>
      <w:r w:rsidR="007356DA" w:rsidRPr="00E310AD">
        <w:t xml:space="preserve">, </w:t>
      </w:r>
      <w:r w:rsidR="0031493A" w:rsidRPr="00E310AD">
        <w:t>being</w:t>
      </w:r>
      <w:r w:rsidR="007356DA" w:rsidRPr="00E310AD">
        <w:t xml:space="preserve"> less than 6 months after finishing treatment</w:t>
      </w:r>
      <w:r w:rsidR="0031493A" w:rsidRPr="00E310AD">
        <w:t xml:space="preserve"> (localised disease)</w:t>
      </w:r>
      <w:r w:rsidR="007356DA" w:rsidRPr="00E310AD">
        <w:t xml:space="preserve">, </w:t>
      </w:r>
      <w:r w:rsidR="00D847EA" w:rsidRPr="00E310AD">
        <w:t>not due</w:t>
      </w:r>
      <w:r w:rsidR="007356DA" w:rsidRPr="00E310AD">
        <w:t xml:space="preserve"> surgery in the next 5 months</w:t>
      </w:r>
      <w:r w:rsidR="00BE2C1D" w:rsidRPr="00E310AD">
        <w:t xml:space="preserve">, </w:t>
      </w:r>
      <w:r w:rsidR="00D847EA" w:rsidRPr="00E310AD">
        <w:t>being able to</w:t>
      </w:r>
      <w:r w:rsidR="00BE2C1D" w:rsidRPr="00E310AD">
        <w:t xml:space="preserve"> provide consent, </w:t>
      </w:r>
      <w:r w:rsidR="00D847EA" w:rsidRPr="00E310AD">
        <w:t>understanding</w:t>
      </w:r>
      <w:r w:rsidR="00BE2C1D" w:rsidRPr="00E310AD">
        <w:t xml:space="preserve"> </w:t>
      </w:r>
      <w:r w:rsidR="009568A4" w:rsidRPr="00E310AD">
        <w:t>English</w:t>
      </w:r>
      <w:r w:rsidR="00BE2C1D" w:rsidRPr="00E310AD">
        <w:t xml:space="preserve">, </w:t>
      </w:r>
      <w:r w:rsidR="00A9133D" w:rsidRPr="00E310AD">
        <w:t>having no diagnosis</w:t>
      </w:r>
      <w:r w:rsidR="00BE2C1D" w:rsidRPr="00E310AD">
        <w:t xml:space="preserve"> </w:t>
      </w:r>
      <w:r w:rsidR="00A9133D" w:rsidRPr="00E310AD">
        <w:t>of</w:t>
      </w:r>
      <w:r w:rsidR="00BE2C1D" w:rsidRPr="00E310AD">
        <w:t xml:space="preserve"> cognitive </w:t>
      </w:r>
      <w:r w:rsidR="00043EDE" w:rsidRPr="00E310AD">
        <w:t>impairment,</w:t>
      </w:r>
      <w:r w:rsidR="007F22A0" w:rsidRPr="00E310AD">
        <w:t xml:space="preserve"> not</w:t>
      </w:r>
      <w:r w:rsidR="009568A4" w:rsidRPr="00E310AD">
        <w:t xml:space="preserve"> </w:t>
      </w:r>
      <w:r w:rsidR="00A9133D" w:rsidRPr="00E310AD">
        <w:t>having an</w:t>
      </w:r>
      <w:r w:rsidR="009568A4" w:rsidRPr="00E310AD">
        <w:t xml:space="preserve"> ECOG</w:t>
      </w:r>
      <w:r w:rsidR="006C0621" w:rsidRPr="00E310AD">
        <w:t xml:space="preserve"> ≥ </w:t>
      </w:r>
      <w:r w:rsidR="009568A4" w:rsidRPr="00E310AD">
        <w:t xml:space="preserve">3, </w:t>
      </w:r>
      <w:r w:rsidR="00043EDE" w:rsidRPr="00E310AD">
        <w:t xml:space="preserve">and </w:t>
      </w:r>
      <w:r w:rsidR="00A9133D" w:rsidRPr="00E310AD">
        <w:t>having</w:t>
      </w:r>
      <w:r w:rsidR="009D08DD" w:rsidRPr="00E310AD">
        <w:t xml:space="preserve"> clinician-estimated</w:t>
      </w:r>
      <w:r w:rsidR="00043EDE" w:rsidRPr="00E310AD">
        <w:t xml:space="preserve"> life expectancy of over 6 month</w:t>
      </w:r>
      <w:r w:rsidR="00A9133D" w:rsidRPr="00E310AD">
        <w:t xml:space="preserve">s </w:t>
      </w:r>
      <w:r w:rsidR="00736501" w:rsidRPr="00E310AD">
        <w:t>and/</w:t>
      </w:r>
      <w:r w:rsidR="00A9133D" w:rsidRPr="00E310AD">
        <w:t>or</w:t>
      </w:r>
      <w:r w:rsidR="00043EDE" w:rsidRPr="00E310AD">
        <w:t xml:space="preserve"> not receiving end of life care</w:t>
      </w:r>
      <w:r w:rsidR="000C5FF8" w:rsidRPr="00E310AD">
        <w:t>.</w:t>
      </w:r>
      <w:r w:rsidR="164D1211" w:rsidRPr="00E310AD">
        <w:t xml:space="preserve"> </w:t>
      </w:r>
      <w:r w:rsidR="00960D69" w:rsidRPr="00E310AD">
        <w:t>I</w:t>
      </w:r>
      <w:r w:rsidR="164D1211" w:rsidRPr="00E310AD">
        <w:t>dentified</w:t>
      </w:r>
      <w:r w:rsidR="00E20BF0" w:rsidRPr="00E310AD">
        <w:t xml:space="preserve"> patients </w:t>
      </w:r>
      <w:r w:rsidR="009D649E" w:rsidRPr="00E310AD">
        <w:t>were</w:t>
      </w:r>
      <w:r w:rsidR="00E20BF0" w:rsidRPr="00E310AD">
        <w:t xml:space="preserve"> then</w:t>
      </w:r>
      <w:r w:rsidR="009D649E" w:rsidRPr="00E310AD">
        <w:t xml:space="preserve"> sent a brief information letter about the study and could indicate their interest</w:t>
      </w:r>
      <w:r w:rsidR="00E20BF0" w:rsidRPr="00E310AD">
        <w:t xml:space="preserve"> via</w:t>
      </w:r>
      <w:r w:rsidR="004B7C39" w:rsidRPr="00E310AD">
        <w:t xml:space="preserve"> telephone or email</w:t>
      </w:r>
      <w:r w:rsidR="009D649E" w:rsidRPr="00E310AD">
        <w:t xml:space="preserve">. </w:t>
      </w:r>
    </w:p>
    <w:p w14:paraId="17B2F23A" w14:textId="1FF91491" w:rsidR="009D649E" w:rsidRPr="00E310AD" w:rsidRDefault="009D649E" w:rsidP="00851560">
      <w:pPr>
        <w:spacing w:line="480" w:lineRule="auto"/>
      </w:pPr>
      <w:r w:rsidRPr="00E310AD">
        <w:t xml:space="preserve">Further eligibility </w:t>
      </w:r>
      <w:r w:rsidR="00986FB9" w:rsidRPr="00E310AD">
        <w:t>was</w:t>
      </w:r>
      <w:r w:rsidR="00150D16" w:rsidRPr="00E310AD">
        <w:t xml:space="preserve"> </w:t>
      </w:r>
      <w:r w:rsidRPr="00E310AD">
        <w:t xml:space="preserve">assessed by telephone </w:t>
      </w:r>
      <w:r w:rsidR="003D6634" w:rsidRPr="00E310AD">
        <w:t xml:space="preserve">where potential participants were </w:t>
      </w:r>
      <w:r w:rsidR="00355AC3" w:rsidRPr="00E310AD">
        <w:t>asked if they were able to understand and complete the assessments in English, if they had any health conditions that would prevent them from walking</w:t>
      </w:r>
      <w:r w:rsidR="003E2800" w:rsidRPr="00E310AD">
        <w:t xml:space="preserve">, </w:t>
      </w:r>
      <w:r w:rsidR="00FF4EFA" w:rsidRPr="00E310AD">
        <w:t xml:space="preserve">what treatment they </w:t>
      </w:r>
      <w:r w:rsidR="004E6044" w:rsidRPr="00E310AD">
        <w:t>had</w:t>
      </w:r>
      <w:r w:rsidR="00FF4EFA" w:rsidRPr="00E310AD">
        <w:t xml:space="preserve"> completed and plans for future </w:t>
      </w:r>
      <w:r w:rsidR="00FF4EFA" w:rsidRPr="00E310AD">
        <w:lastRenderedPageBreak/>
        <w:t xml:space="preserve">treatment. Their ECOG status was </w:t>
      </w:r>
      <w:r w:rsidR="0036095D" w:rsidRPr="00E310AD">
        <w:t xml:space="preserve">confirmed (based on </w:t>
      </w:r>
      <w:r w:rsidR="00950580" w:rsidRPr="00E310AD">
        <w:t>hospital records)</w:t>
      </w:r>
      <w:r w:rsidR="00FB6F98" w:rsidRPr="00E310AD">
        <w:t>. Thei</w:t>
      </w:r>
      <w:r w:rsidR="00AC7CF6" w:rsidRPr="00E310AD">
        <w:t>r</w:t>
      </w:r>
      <w:r w:rsidR="00FB6F98" w:rsidRPr="00E310AD">
        <w:t xml:space="preserve"> </w:t>
      </w:r>
      <w:r w:rsidR="00AC7CF6" w:rsidRPr="00E310AD">
        <w:t>physical</w:t>
      </w:r>
      <w:r w:rsidR="00FB6F98" w:rsidRPr="00E310AD">
        <w:t xml:space="preserve"> activity levels were assessed using the screening question </w:t>
      </w:r>
      <w:r w:rsidR="00FB6F98" w:rsidRPr="00E310AD">
        <w:rPr>
          <w:rStyle w:val="normaltextrun"/>
          <w:rFonts w:cs="Calibri"/>
          <w:bdr w:val="none" w:sz="0" w:space="0" w:color="auto" w:frame="1"/>
        </w:rPr>
        <w:t>"As a rule, do you do at least half an hour of moderate or vigorous exercise (that makes you breathe faster and feel warmer) on five or more days of the week?” (</w:t>
      </w:r>
      <w:r w:rsidR="009D08DD" w:rsidRPr="00E310AD">
        <w:rPr>
          <w:rStyle w:val="normaltextrun"/>
          <w:rFonts w:cs="Calibri"/>
          <w:bdr w:val="none" w:sz="0" w:space="0" w:color="auto" w:frame="1"/>
        </w:rPr>
        <w:t>ineligible if yes</w:t>
      </w:r>
      <w:r w:rsidR="00AC7CF6" w:rsidRPr="00E310AD">
        <w:rPr>
          <w:rStyle w:val="normaltextrun"/>
          <w:rFonts w:cs="Calibri"/>
          <w:bdr w:val="none" w:sz="0" w:space="0" w:color="auto" w:frame="1"/>
        </w:rPr>
        <w:t>)</w:t>
      </w:r>
      <w:r w:rsidR="00883406" w:rsidRPr="00E310AD">
        <w:rPr>
          <w:rStyle w:val="normaltextrun"/>
          <w:rFonts w:cs="Calibri"/>
          <w:bdr w:val="none" w:sz="0" w:space="0" w:color="auto" w:frame="1"/>
        </w:rPr>
        <w:t xml:space="preserve"> </w:t>
      </w:r>
      <w:r w:rsidR="008223D2" w:rsidRPr="00E310AD">
        <w:rPr>
          <w:rStyle w:val="normaltextrun"/>
          <w:rFonts w:cs="Calibri"/>
          <w:noProof/>
          <w:bdr w:val="none" w:sz="0" w:space="0" w:color="auto" w:frame="1"/>
        </w:rPr>
        <w:t>[72, 73]</w:t>
      </w:r>
      <w:r w:rsidR="00AC7CF6" w:rsidRPr="00E310AD">
        <w:rPr>
          <w:rStyle w:val="normaltextrun"/>
          <w:rFonts w:cs="Calibri"/>
          <w:bdr w:val="none" w:sz="0" w:space="0" w:color="auto" w:frame="1"/>
        </w:rPr>
        <w:t xml:space="preserve">. </w:t>
      </w:r>
      <w:r w:rsidR="009D08DD" w:rsidRPr="00E310AD">
        <w:t xml:space="preserve">They were asked if they had taken part in a health behaviour study in the past 6 months (ineligible if yes), whether they owned a smartphone (ineligible if no), have access to a computer (ineligible if no), and if they have ever used an app for tracking activity before (ineligible if they named Active 10). If </w:t>
      </w:r>
      <w:r w:rsidRPr="00E310AD">
        <w:t>eligible, participants were sent an email with a link to the online participant information sheet and consent form. This was hosted on</w:t>
      </w:r>
      <w:r w:rsidR="00687E0F" w:rsidRPr="00E310AD">
        <w:t xml:space="preserve"> </w:t>
      </w:r>
      <w:r w:rsidR="004831D8" w:rsidRPr="00E310AD">
        <w:t xml:space="preserve">the </w:t>
      </w:r>
      <w:r w:rsidR="002B3FBE" w:rsidRPr="00E310AD">
        <w:t xml:space="preserve">electronic data capture tool </w:t>
      </w:r>
      <w:r w:rsidRPr="00E310AD">
        <w:t>REDCap</w:t>
      </w:r>
      <w:r w:rsidR="00925B19" w:rsidRPr="00E310AD">
        <w:t xml:space="preserve"> </w:t>
      </w:r>
      <w:r w:rsidR="008223D2" w:rsidRPr="00E310AD">
        <w:rPr>
          <w:noProof/>
        </w:rPr>
        <w:t>[74, 75]</w:t>
      </w:r>
      <w:r w:rsidR="005E54F9" w:rsidRPr="00E310AD">
        <w:t>.</w:t>
      </w:r>
      <w:r w:rsidR="004C3C35" w:rsidRPr="00E310AD">
        <w:t xml:space="preserve"> </w:t>
      </w:r>
      <w:r w:rsidRPr="00E310AD">
        <w:t xml:space="preserve"> </w:t>
      </w:r>
    </w:p>
    <w:p w14:paraId="3F354C5D" w14:textId="6EA211E6" w:rsidR="00FC57DB" w:rsidRPr="00E310AD" w:rsidRDefault="009D649E" w:rsidP="70DDF67B">
      <w:pPr>
        <w:spacing w:line="480" w:lineRule="auto"/>
      </w:pPr>
      <w:r w:rsidRPr="00E310AD">
        <w:t>A</w:t>
      </w:r>
      <w:r w:rsidR="009A7E84" w:rsidRPr="00E310AD">
        <w:t>t baseline</w:t>
      </w:r>
      <w:r w:rsidR="00986FB9" w:rsidRPr="00E310AD">
        <w:t>,</w:t>
      </w:r>
      <w:r w:rsidR="009A7E84" w:rsidRPr="00E310AD">
        <w:t xml:space="preserve"> </w:t>
      </w:r>
      <w:r w:rsidR="009F3F92" w:rsidRPr="00E310AD">
        <w:t>participants</w:t>
      </w:r>
      <w:r w:rsidR="00FC57DB" w:rsidRPr="00E310AD">
        <w:t xml:space="preserve"> were sent a weighing scale </w:t>
      </w:r>
      <w:r w:rsidR="00E20BF0" w:rsidRPr="00E310AD">
        <w:t>(</w:t>
      </w:r>
      <w:r w:rsidR="3E3E37C1" w:rsidRPr="00E310AD">
        <w:rPr>
          <w:rFonts w:cs="Calibri"/>
        </w:rPr>
        <w:t>Seca 803 if they weighed less than 150kg and Seca 813 if they weighed over 150kg</w:t>
      </w:r>
      <w:r w:rsidR="00E20BF0" w:rsidRPr="00E310AD">
        <w:t xml:space="preserve">) </w:t>
      </w:r>
      <w:r w:rsidR="00FC57DB" w:rsidRPr="00E310AD">
        <w:t xml:space="preserve">and tape measure (Seca 201) with </w:t>
      </w:r>
      <w:r w:rsidR="00E20BF0" w:rsidRPr="00E310AD">
        <w:t xml:space="preserve">instructions on how to </w:t>
      </w:r>
      <w:r w:rsidR="00F07255" w:rsidRPr="00E310AD">
        <w:t>complete assessments</w:t>
      </w:r>
      <w:r w:rsidR="00FC57DB" w:rsidRPr="00E310AD">
        <w:t xml:space="preserve">. Participants were </w:t>
      </w:r>
      <w:r w:rsidR="00074972" w:rsidRPr="00E310AD">
        <w:t xml:space="preserve">also </w:t>
      </w:r>
      <w:r w:rsidR="00FC57DB" w:rsidRPr="00E310AD">
        <w:t xml:space="preserve">sent an activPAL accelerometer (PAL Technologies Ltd., Glasgow, UK) to wear for 7 days and a log sheet to track their waking/sleeping times. </w:t>
      </w:r>
      <w:r w:rsidR="001407D5" w:rsidRPr="00E310AD">
        <w:t>Two links</w:t>
      </w:r>
      <w:r w:rsidR="00FC57DB" w:rsidRPr="00E310AD">
        <w:t xml:space="preserve"> </w:t>
      </w:r>
      <w:r w:rsidR="001407D5" w:rsidRPr="00E310AD">
        <w:t>were</w:t>
      </w:r>
      <w:r w:rsidR="00FC57DB" w:rsidRPr="00E310AD">
        <w:t xml:space="preserve"> sent to participants</w:t>
      </w:r>
      <w:r w:rsidR="001407D5" w:rsidRPr="00E310AD">
        <w:t>. One was</w:t>
      </w:r>
      <w:r w:rsidR="00FC57DB" w:rsidRPr="00E310AD">
        <w:t xml:space="preserve"> to complete the</w:t>
      </w:r>
      <w:r w:rsidR="00204A70" w:rsidRPr="00E310AD">
        <w:t xml:space="preserve"> main</w:t>
      </w:r>
      <w:r w:rsidR="00FC57DB" w:rsidRPr="00E310AD">
        <w:t xml:space="preserve"> online baseline questionnaire</w:t>
      </w:r>
      <w:r w:rsidR="007167F3" w:rsidRPr="00E310AD">
        <w:t xml:space="preserve"> and </w:t>
      </w:r>
      <w:r w:rsidR="001407D5" w:rsidRPr="00E310AD">
        <w:t xml:space="preserve">the other was </w:t>
      </w:r>
      <w:r w:rsidR="007167F3" w:rsidRPr="00E310AD">
        <w:t>to input their measurements in the anthropometrics questionnaire, both of which were</w:t>
      </w:r>
      <w:r w:rsidR="00420895" w:rsidRPr="00E310AD">
        <w:t xml:space="preserve"> hosted on RED</w:t>
      </w:r>
      <w:r w:rsidR="007167F3" w:rsidRPr="00E310AD">
        <w:t>C</w:t>
      </w:r>
      <w:r w:rsidR="00420895" w:rsidRPr="00E310AD">
        <w:t>ap</w:t>
      </w:r>
      <w:r w:rsidR="007167F3" w:rsidRPr="00E310AD">
        <w:t xml:space="preserve"> </w:t>
      </w:r>
      <w:r w:rsidR="008223D2" w:rsidRPr="00E310AD">
        <w:rPr>
          <w:noProof/>
        </w:rPr>
        <w:t>[75]</w:t>
      </w:r>
      <w:r w:rsidR="00D85119" w:rsidRPr="00E310AD">
        <w:t xml:space="preserve">. </w:t>
      </w:r>
      <w:r w:rsidR="00960D69" w:rsidRPr="00E310AD">
        <w:t>I</w:t>
      </w:r>
      <w:r w:rsidR="00FC57DB" w:rsidRPr="00E310AD">
        <w:t xml:space="preserve">f participants </w:t>
      </w:r>
      <w:r w:rsidR="00E20BF0" w:rsidRPr="00E310AD">
        <w:t>found th</w:t>
      </w:r>
      <w:r w:rsidR="190A780C" w:rsidRPr="00E310AD">
        <w:t>is challenging,</w:t>
      </w:r>
      <w:r w:rsidR="00E20BF0" w:rsidRPr="00E310AD">
        <w:t xml:space="preserve"> they </w:t>
      </w:r>
      <w:r w:rsidR="00FC57DB" w:rsidRPr="00E310AD">
        <w:t xml:space="preserve">could contact the research team to </w:t>
      </w:r>
      <w:r w:rsidR="00E20BF0" w:rsidRPr="00E310AD">
        <w:t>enter their data over the phone</w:t>
      </w:r>
      <w:r w:rsidR="005158D7" w:rsidRPr="00E310AD">
        <w:t xml:space="preserve">. </w:t>
      </w:r>
      <w:r w:rsidR="007318BB" w:rsidRPr="00E310AD">
        <w:t xml:space="preserve">Table 1 </w:t>
      </w:r>
      <w:r w:rsidR="00FC57DB" w:rsidRPr="00E310AD">
        <w:t xml:space="preserve">presents the schedule of assessments and the measures included in the online questionnaire. </w:t>
      </w:r>
    </w:p>
    <w:p w14:paraId="2D813C9D" w14:textId="2E40A17A" w:rsidR="007F4AA5" w:rsidRPr="00E310AD" w:rsidRDefault="007F4AA5" w:rsidP="00851560">
      <w:pPr>
        <w:spacing w:line="480" w:lineRule="auto"/>
        <w:rPr>
          <w:b/>
          <w:bCs/>
        </w:rPr>
      </w:pPr>
      <w:r w:rsidRPr="00E310AD">
        <w:rPr>
          <w:b/>
          <w:bCs/>
        </w:rPr>
        <w:t>&lt;</w:t>
      </w:r>
      <w:r w:rsidR="008B0F62" w:rsidRPr="00E310AD">
        <w:rPr>
          <w:b/>
          <w:bCs/>
        </w:rPr>
        <w:t>Table 1</w:t>
      </w:r>
      <w:r w:rsidR="0066537F" w:rsidRPr="00E310AD">
        <w:rPr>
          <w:b/>
          <w:bCs/>
        </w:rPr>
        <w:t xml:space="preserve"> </w:t>
      </w:r>
      <w:r w:rsidRPr="00E310AD">
        <w:rPr>
          <w:b/>
          <w:bCs/>
        </w:rPr>
        <w:t>here&gt;</w:t>
      </w:r>
    </w:p>
    <w:p w14:paraId="190B61A7" w14:textId="4C130F0F" w:rsidR="00484879" w:rsidRPr="00E310AD" w:rsidRDefault="009D649E" w:rsidP="00851560">
      <w:pPr>
        <w:spacing w:line="480" w:lineRule="auto"/>
      </w:pPr>
      <w:r w:rsidRPr="00E310AD">
        <w:t xml:space="preserve">Participants in the intervention group were </w:t>
      </w:r>
      <w:r w:rsidR="00C63157" w:rsidRPr="00E310AD">
        <w:t>mailed</w:t>
      </w:r>
      <w:r w:rsidR="00074972" w:rsidRPr="00E310AD">
        <w:t xml:space="preserve"> </w:t>
      </w:r>
      <w:r w:rsidRPr="00E310AD">
        <w:t>a</w:t>
      </w:r>
      <w:r w:rsidR="004136EB" w:rsidRPr="00E310AD">
        <w:t xml:space="preserve">n intervention pack containing a leaflet, walking planner, and </w:t>
      </w:r>
      <w:r w:rsidR="00653665" w:rsidRPr="00E310AD">
        <w:t xml:space="preserve">a </w:t>
      </w:r>
      <w:r w:rsidR="004136EB" w:rsidRPr="00E310AD">
        <w:t>letter from their clinical care team. The leaflet provided information on the benefits of physical activity after a cancer diagnosis</w:t>
      </w:r>
      <w:r w:rsidR="00AF3D9A" w:rsidRPr="00E310AD">
        <w:t xml:space="preserve"> with a focus on brisk walking. </w:t>
      </w:r>
      <w:r w:rsidR="00C862A5" w:rsidRPr="00E310AD">
        <w:t>Information on forming walking habits was also provided</w:t>
      </w:r>
      <w:r w:rsidR="004136EB" w:rsidRPr="00E310AD">
        <w:t xml:space="preserve"> </w:t>
      </w:r>
      <w:r w:rsidR="000F2D6E" w:rsidRPr="00E310AD">
        <w:t>in the leaflet</w:t>
      </w:r>
      <w:r w:rsidR="009C463A" w:rsidRPr="00E310AD">
        <w:t xml:space="preserve">, </w:t>
      </w:r>
      <w:r w:rsidR="00C862A5" w:rsidRPr="00E310AD">
        <w:t xml:space="preserve">along </w:t>
      </w:r>
      <w:r w:rsidR="00341BCF" w:rsidRPr="00E310AD">
        <w:t xml:space="preserve">with </w:t>
      </w:r>
      <w:r w:rsidR="00577159" w:rsidRPr="00E310AD">
        <w:t>instructions to download the freely available NHS Active 10 app</w:t>
      </w:r>
      <w:r w:rsidR="000F2D6E" w:rsidRPr="00E310AD">
        <w:t xml:space="preserve">. </w:t>
      </w:r>
      <w:r w:rsidR="065B6B10" w:rsidRPr="00E310AD">
        <w:t xml:space="preserve"> </w:t>
      </w:r>
      <w:r w:rsidR="00D8698C" w:rsidRPr="00E310AD">
        <w:t xml:space="preserve">The Active 10 app encourages users to do 10 minutes of brisk walking (known as one ‘Active 10’) and at the time of the pilot study, allowed users </w:t>
      </w:r>
      <w:r w:rsidR="007B42DC" w:rsidRPr="00E310AD">
        <w:t xml:space="preserve">the flexibility </w:t>
      </w:r>
      <w:r w:rsidR="00D8698C" w:rsidRPr="00E310AD">
        <w:t xml:space="preserve">to set their </w:t>
      </w:r>
      <w:r w:rsidR="007B42DC" w:rsidRPr="00E310AD">
        <w:lastRenderedPageBreak/>
        <w:t xml:space="preserve">own </w:t>
      </w:r>
      <w:r w:rsidR="00D8698C" w:rsidRPr="00E310AD">
        <w:t>goal of completing between one and three Active 10s each day.</w:t>
      </w:r>
      <w:r w:rsidR="00F574F6" w:rsidRPr="00E310AD">
        <w:t xml:space="preserve"> This was to support users to reach 30 minutes of at least moderate intensity physical activity each day.</w:t>
      </w:r>
      <w:r w:rsidR="00D8698C" w:rsidRPr="00E310AD">
        <w:t xml:space="preserve"> The app tracks activity and distinguishes between total walking and brisk walking</w:t>
      </w:r>
      <w:r w:rsidR="006C2241" w:rsidRPr="00E310AD">
        <w:t>.</w:t>
      </w:r>
      <w:r w:rsidR="00167A12" w:rsidRPr="00E310AD">
        <w:t xml:space="preserve"> </w:t>
      </w:r>
      <w:r w:rsidR="006C2241" w:rsidRPr="00E310AD">
        <w:t>U</w:t>
      </w:r>
      <w:r w:rsidR="00D8698C" w:rsidRPr="00E310AD">
        <w:t xml:space="preserve">sers </w:t>
      </w:r>
      <w:r w:rsidR="004B0D46" w:rsidRPr="00E310AD">
        <w:t>could</w:t>
      </w:r>
      <w:r w:rsidR="00D8698C" w:rsidRPr="00E310AD">
        <w:t xml:space="preserve"> see how many minutes per day they spent in each </w:t>
      </w:r>
      <w:r w:rsidR="009E7D81" w:rsidRPr="00E310AD">
        <w:t xml:space="preserve">walking </w:t>
      </w:r>
      <w:r w:rsidR="00D8698C" w:rsidRPr="00E310AD">
        <w:t xml:space="preserve">type. </w:t>
      </w:r>
      <w:r w:rsidR="00FA5185" w:rsidRPr="00E310AD">
        <w:t xml:space="preserve">Brisk walking </w:t>
      </w:r>
      <w:r w:rsidR="006C2241" w:rsidRPr="00E310AD">
        <w:t>was</w:t>
      </w:r>
      <w:r w:rsidR="00FA5185" w:rsidRPr="00E310AD">
        <w:t xml:space="preserve"> captured by Active 10 when participants walked at a cadence of approximately 100 steps per minute or more </w:t>
      </w:r>
      <w:r w:rsidR="008223D2" w:rsidRPr="00E310AD">
        <w:rPr>
          <w:noProof/>
        </w:rPr>
        <w:t>[76]</w:t>
      </w:r>
      <w:r w:rsidR="00FA5185" w:rsidRPr="00E310AD">
        <w:t xml:space="preserve">. </w:t>
      </w:r>
      <w:r w:rsidR="009C463A" w:rsidRPr="00E310AD">
        <w:t xml:space="preserve">The </w:t>
      </w:r>
      <w:r w:rsidR="00D60C8C" w:rsidRPr="00E310AD">
        <w:t xml:space="preserve">weekly </w:t>
      </w:r>
      <w:r w:rsidR="009C463A" w:rsidRPr="00E310AD">
        <w:t>walking planne</w:t>
      </w:r>
      <w:r w:rsidR="00722A5A" w:rsidRPr="00E310AD">
        <w:t xml:space="preserve">r was designed to allow participants to </w:t>
      </w:r>
      <w:r w:rsidR="009C3EB0" w:rsidRPr="00E310AD">
        <w:t>engage in action-planning</w:t>
      </w:r>
      <w:r w:rsidR="00722A5A" w:rsidRPr="00E310AD">
        <w:t xml:space="preserve"> and monitor their </w:t>
      </w:r>
      <w:r w:rsidR="00D60C8C" w:rsidRPr="00E310AD">
        <w:t xml:space="preserve">walking. </w:t>
      </w:r>
      <w:r w:rsidR="009C3EB0" w:rsidRPr="00E310AD">
        <w:t xml:space="preserve">The letter </w:t>
      </w:r>
      <w:r w:rsidR="002B7F19" w:rsidRPr="00E310AD">
        <w:t>from their care team endorse</w:t>
      </w:r>
      <w:r w:rsidR="00D8698C" w:rsidRPr="00E310AD">
        <w:t>d</w:t>
      </w:r>
      <w:r w:rsidR="002B7F19" w:rsidRPr="00E310AD">
        <w:t xml:space="preserve"> physical activity participation </w:t>
      </w:r>
      <w:r w:rsidR="00D8698C" w:rsidRPr="00E310AD">
        <w:t>and</w:t>
      </w:r>
      <w:r w:rsidR="002B7F19" w:rsidRPr="00E310AD">
        <w:t xml:space="preserve"> provided an</w:t>
      </w:r>
      <w:r w:rsidRPr="00E310AD">
        <w:t xml:space="preserve"> appointment time for their </w:t>
      </w:r>
      <w:r w:rsidR="007D39A9" w:rsidRPr="00E310AD">
        <w:t xml:space="preserve">first </w:t>
      </w:r>
      <w:r w:rsidRPr="00E310AD">
        <w:t xml:space="preserve">intervention </w:t>
      </w:r>
      <w:r w:rsidR="006E387C" w:rsidRPr="00E310AD">
        <w:t xml:space="preserve">behavioural support </w:t>
      </w:r>
      <w:r w:rsidR="007D39A9" w:rsidRPr="00E310AD">
        <w:t>video/</w:t>
      </w:r>
      <w:r w:rsidRPr="00E310AD">
        <w:t>telephone call</w:t>
      </w:r>
      <w:r w:rsidR="00DB48B8" w:rsidRPr="00E310AD">
        <w:t xml:space="preserve">. </w:t>
      </w:r>
      <w:r w:rsidR="0036658A" w:rsidRPr="00E310AD">
        <w:t>The first interventi</w:t>
      </w:r>
      <w:r w:rsidR="007A4F4D" w:rsidRPr="00E310AD">
        <w:t xml:space="preserve">on call involved the </w:t>
      </w:r>
      <w:r w:rsidR="00A47EB8" w:rsidRPr="00E310AD">
        <w:t>facilitator</w:t>
      </w:r>
      <w:r w:rsidR="007A4F4D" w:rsidRPr="00E310AD">
        <w:t xml:space="preserve"> discussing the physical activity guidelines for people LWBC, talking through the </w:t>
      </w:r>
      <w:r w:rsidR="00A47EB8" w:rsidRPr="00E310AD">
        <w:t>benefits</w:t>
      </w:r>
      <w:r w:rsidR="007A4F4D" w:rsidRPr="00E310AD">
        <w:t xml:space="preserve"> of physical activit</w:t>
      </w:r>
      <w:r w:rsidR="008665D4" w:rsidRPr="00E310AD">
        <w:t>y, using the intervention materials, setting goals, and forming habits</w:t>
      </w:r>
      <w:r w:rsidR="00A47EB8" w:rsidRPr="00E310AD">
        <w:t xml:space="preserve">. </w:t>
      </w:r>
      <w:r w:rsidR="00DB48B8" w:rsidRPr="00E310AD">
        <w:t>I</w:t>
      </w:r>
      <w:r w:rsidR="007D39A9" w:rsidRPr="00E310AD">
        <w:t xml:space="preserve">ntervention participants were </w:t>
      </w:r>
      <w:r w:rsidR="00081DB4" w:rsidRPr="00E310AD">
        <w:t xml:space="preserve">subsequently </w:t>
      </w:r>
      <w:r w:rsidR="007D39A9" w:rsidRPr="00E310AD">
        <w:t>invited to a second call approximately 4 weeks after the first call</w:t>
      </w:r>
      <w:r w:rsidR="0060109F" w:rsidRPr="00E310AD">
        <w:t xml:space="preserve"> to</w:t>
      </w:r>
      <w:r w:rsidR="006C6B9C" w:rsidRPr="00E310AD">
        <w:t xml:space="preserve"> check if they are using the Active 10 app</w:t>
      </w:r>
      <w:r w:rsidR="005E4BA9" w:rsidRPr="00E310AD">
        <w:t xml:space="preserve"> and if they are increasing their brisk walking, as well as talking through their goals and recapping the information provided in the first call.</w:t>
      </w:r>
      <w:r w:rsidR="00A47EB8" w:rsidRPr="00E310AD">
        <w:t xml:space="preserve"> A detailed description of the behavioural change techniques employed across the intervention components is described in the published protocol </w:t>
      </w:r>
      <w:r w:rsidR="008223D2" w:rsidRPr="00E310AD">
        <w:rPr>
          <w:noProof/>
        </w:rPr>
        <w:t>[68]</w:t>
      </w:r>
      <w:r w:rsidR="00A47EB8" w:rsidRPr="00E310AD">
        <w:t xml:space="preserve">. </w:t>
      </w:r>
      <w:r w:rsidR="00BF0D8D" w:rsidRPr="00E310AD">
        <w:t xml:space="preserve">Participants in the control group </w:t>
      </w:r>
      <w:r w:rsidR="00A10C53" w:rsidRPr="00E310AD">
        <w:t xml:space="preserve">were informed </w:t>
      </w:r>
      <w:r w:rsidR="00074972" w:rsidRPr="00E310AD">
        <w:t xml:space="preserve">of their group allocation </w:t>
      </w:r>
      <w:r w:rsidR="00A10C53" w:rsidRPr="00E310AD">
        <w:t xml:space="preserve">by telephone and </w:t>
      </w:r>
      <w:r w:rsidR="00BF0D8D" w:rsidRPr="00E310AD">
        <w:t xml:space="preserve">continued with their standard care </w:t>
      </w:r>
      <w:r w:rsidR="00083280" w:rsidRPr="00E310AD">
        <w:t>without any additional support.</w:t>
      </w:r>
      <w:r w:rsidR="00F56829" w:rsidRPr="00E310AD">
        <w:t xml:space="preserve"> </w:t>
      </w:r>
      <w:r w:rsidRPr="00E310AD">
        <w:t>Three months after</w:t>
      </w:r>
      <w:r w:rsidR="002B2A76" w:rsidRPr="00E310AD">
        <w:t xml:space="preserve"> their</w:t>
      </w:r>
      <w:r w:rsidRPr="00E310AD">
        <w:t xml:space="preserve"> randomisation</w:t>
      </w:r>
      <w:r w:rsidR="002B2A76" w:rsidRPr="00E310AD">
        <w:t xml:space="preserve"> date</w:t>
      </w:r>
      <w:r w:rsidR="000847E4" w:rsidRPr="00E310AD">
        <w:t xml:space="preserve"> (T1)</w:t>
      </w:r>
      <w:r w:rsidRPr="00E310AD">
        <w:t xml:space="preserve">, all participants </w:t>
      </w:r>
      <w:r w:rsidR="00F56829" w:rsidRPr="00E310AD">
        <w:t>were asked to complete the</w:t>
      </w:r>
      <w:r w:rsidR="000A3E76" w:rsidRPr="00E310AD">
        <w:t xml:space="preserve"> assessments</w:t>
      </w:r>
      <w:r w:rsidRPr="00E310AD">
        <w:t xml:space="preserve"> and online questionnaires again.</w:t>
      </w:r>
      <w:r w:rsidR="4901EE33" w:rsidRPr="00E310AD">
        <w:t xml:space="preserve"> </w:t>
      </w:r>
    </w:p>
    <w:p w14:paraId="272F8AF9" w14:textId="0B22ABE3" w:rsidR="00747250" w:rsidRPr="00E310AD" w:rsidRDefault="00747250" w:rsidP="00851560">
      <w:pPr>
        <w:pStyle w:val="Heading3"/>
        <w:spacing w:line="480" w:lineRule="auto"/>
        <w:rPr>
          <w:color w:val="auto"/>
        </w:rPr>
      </w:pPr>
      <w:r w:rsidRPr="00E310AD">
        <w:rPr>
          <w:color w:val="auto"/>
        </w:rPr>
        <w:t>Measures</w:t>
      </w:r>
    </w:p>
    <w:p w14:paraId="765D9872" w14:textId="711E4A88" w:rsidR="00484879" w:rsidRPr="00E310AD" w:rsidRDefault="00484879" w:rsidP="00851560">
      <w:pPr>
        <w:pStyle w:val="Heading4"/>
        <w:spacing w:line="480" w:lineRule="auto"/>
        <w:rPr>
          <w:color w:val="auto"/>
        </w:rPr>
      </w:pPr>
      <w:r w:rsidRPr="00E310AD">
        <w:rPr>
          <w:color w:val="auto"/>
        </w:rPr>
        <w:t>Sociodemographic and medical information</w:t>
      </w:r>
    </w:p>
    <w:p w14:paraId="65DD3E38" w14:textId="27D38B88" w:rsidR="00484879" w:rsidRPr="00E310AD" w:rsidRDefault="0C7882FC" w:rsidP="00851560">
      <w:pPr>
        <w:spacing w:line="480" w:lineRule="auto"/>
      </w:pPr>
      <w:r w:rsidRPr="00E310AD">
        <w:t>P</w:t>
      </w:r>
      <w:r w:rsidR="00484879" w:rsidRPr="00E310AD">
        <w:t>articipant</w:t>
      </w:r>
      <w:r w:rsidR="04DC1A4E" w:rsidRPr="00E310AD">
        <w:t>s’</w:t>
      </w:r>
      <w:r w:rsidR="00484879" w:rsidRPr="00E310AD">
        <w:t xml:space="preserve"> cancer diagnosis</w:t>
      </w:r>
      <w:r w:rsidR="00BF2BEE" w:rsidRPr="00E310AD">
        <w:t xml:space="preserve"> (date and type)</w:t>
      </w:r>
      <w:r w:rsidR="00484879" w:rsidRPr="00E310AD">
        <w:t xml:space="preserve"> and stage, </w:t>
      </w:r>
      <w:r w:rsidR="00502E3D" w:rsidRPr="00E310AD">
        <w:t>treatment</w:t>
      </w:r>
      <w:r w:rsidR="00220C17" w:rsidRPr="00E310AD">
        <w:t xml:space="preserve">, </w:t>
      </w:r>
      <w:r w:rsidR="00B521A0" w:rsidRPr="00E310AD">
        <w:t>prior</w:t>
      </w:r>
      <w:r w:rsidR="00220C17" w:rsidRPr="00E310AD">
        <w:t xml:space="preserve"> cancer diagnoses, </w:t>
      </w:r>
      <w:r w:rsidR="00484879" w:rsidRPr="00E310AD">
        <w:t>and other health conditions</w:t>
      </w:r>
      <w:r w:rsidR="001B77F5" w:rsidRPr="00E310AD">
        <w:t xml:space="preserve"> (</w:t>
      </w:r>
      <w:r w:rsidR="00D41AD6" w:rsidRPr="00E310AD">
        <w:t>osteoporosis</w:t>
      </w:r>
      <w:r w:rsidR="00716CB8" w:rsidRPr="00E310AD">
        <w:t>; osteoarthritis/degenerative arthritis; rheumat</w:t>
      </w:r>
      <w:r w:rsidR="00863FCA" w:rsidRPr="00E310AD">
        <w:t>oid arthritis; type 1 diabetes; type 2 diabetes; asthma; a mental health condition; Parkinsons disease; dementia; heart disease</w:t>
      </w:r>
      <w:r w:rsidR="00D41AD6" w:rsidRPr="00E310AD">
        <w:t>; high blood pressure; lung disease; back pain; irregular heart rhythm)</w:t>
      </w:r>
      <w:r w:rsidR="3613BD1D" w:rsidRPr="00E310AD">
        <w:t xml:space="preserve"> were collected from hospital records</w:t>
      </w:r>
      <w:r w:rsidR="00484879" w:rsidRPr="00E310AD">
        <w:t>.</w:t>
      </w:r>
      <w:r w:rsidR="0008363B" w:rsidRPr="00E310AD">
        <w:t xml:space="preserve"> </w:t>
      </w:r>
      <w:r w:rsidR="001B77F5" w:rsidRPr="00E310AD">
        <w:t xml:space="preserve">Participants also self-reported </w:t>
      </w:r>
      <w:r w:rsidR="00D41AD6" w:rsidRPr="00E310AD">
        <w:t xml:space="preserve">any </w:t>
      </w:r>
      <w:r w:rsidR="001B77F5" w:rsidRPr="00E310AD">
        <w:t xml:space="preserve">comorbid health conditions from </w:t>
      </w:r>
      <w:r w:rsidR="00D41AD6" w:rsidRPr="00E310AD">
        <w:t>the same</w:t>
      </w:r>
      <w:r w:rsidR="001B77F5" w:rsidRPr="00E310AD">
        <w:t xml:space="preserve"> predefined</w:t>
      </w:r>
      <w:r w:rsidR="00D41AD6" w:rsidRPr="00E310AD">
        <w:t xml:space="preserve"> list of conditions</w:t>
      </w:r>
      <w:r w:rsidR="001B77F5" w:rsidRPr="00E310AD">
        <w:t xml:space="preserve">. </w:t>
      </w:r>
      <w:r w:rsidR="00DE1CC9" w:rsidRPr="00E310AD">
        <w:t xml:space="preserve">Data from </w:t>
      </w:r>
      <w:r w:rsidR="00A74641" w:rsidRPr="00E310AD">
        <w:t>both sources</w:t>
      </w:r>
      <w:r w:rsidR="00DE1CC9" w:rsidRPr="00E310AD">
        <w:t xml:space="preserve"> were c</w:t>
      </w:r>
      <w:r w:rsidR="001F4205" w:rsidRPr="00E310AD">
        <w:t xml:space="preserve">ombined </w:t>
      </w:r>
      <w:r w:rsidR="00DE1CC9" w:rsidRPr="00E310AD">
        <w:t>and w</w:t>
      </w:r>
      <w:r w:rsidR="0008363B" w:rsidRPr="00E310AD">
        <w:t>here</w:t>
      </w:r>
      <w:r w:rsidR="00D43474" w:rsidRPr="00E310AD">
        <w:t xml:space="preserve"> a comorbid </w:t>
      </w:r>
      <w:r w:rsidR="00D43474" w:rsidRPr="00E310AD">
        <w:lastRenderedPageBreak/>
        <w:t>condition was identified in either the medical record</w:t>
      </w:r>
      <w:r w:rsidR="00DE1CC9" w:rsidRPr="00E310AD">
        <w:t xml:space="preserve">s or </w:t>
      </w:r>
      <w:r w:rsidR="004A61E6" w:rsidRPr="00E310AD">
        <w:t xml:space="preserve">by </w:t>
      </w:r>
      <w:r w:rsidR="00DE1CC9" w:rsidRPr="00E310AD">
        <w:t xml:space="preserve">self-report, this was coded as having this </w:t>
      </w:r>
      <w:r w:rsidR="00173E9A" w:rsidRPr="00E310AD">
        <w:t xml:space="preserve">health </w:t>
      </w:r>
      <w:r w:rsidR="00DE1CC9" w:rsidRPr="00E310AD">
        <w:t>condition</w:t>
      </w:r>
      <w:r w:rsidR="00173E9A" w:rsidRPr="00E310AD">
        <w:t>.</w:t>
      </w:r>
      <w:r w:rsidR="00FA3928" w:rsidRPr="00E310AD">
        <w:t xml:space="preserve"> </w:t>
      </w:r>
      <w:r w:rsidR="00FD56D9" w:rsidRPr="00E310AD">
        <w:t>Similarly, p</w:t>
      </w:r>
      <w:r w:rsidR="00926F21" w:rsidRPr="00E310AD">
        <w:t xml:space="preserve">articipants </w:t>
      </w:r>
      <w:r w:rsidR="00C5329C" w:rsidRPr="00E310AD">
        <w:t xml:space="preserve">were asked to </w:t>
      </w:r>
      <w:r w:rsidR="00926F21" w:rsidRPr="00E310AD">
        <w:t>self-report any prior cancer diagnoses</w:t>
      </w:r>
      <w:r w:rsidR="00C5329C" w:rsidRPr="00E310AD">
        <w:t xml:space="preserve"> to their most recent diagnosis of breast, prostate, or colorectal cancer</w:t>
      </w:r>
      <w:r w:rsidR="000A7E43" w:rsidRPr="00E310AD">
        <w:t xml:space="preserve"> (date and type)</w:t>
      </w:r>
      <w:r w:rsidR="00FA4967" w:rsidRPr="00E310AD">
        <w:t xml:space="preserve"> </w:t>
      </w:r>
      <w:r w:rsidR="000A7E43" w:rsidRPr="00E310AD">
        <w:t>an</w:t>
      </w:r>
      <w:r w:rsidR="00FD56D9" w:rsidRPr="00E310AD">
        <w:t>d where a pr</w:t>
      </w:r>
      <w:r w:rsidR="00FE4AF0" w:rsidRPr="00E310AD">
        <w:t>ior</w:t>
      </w:r>
      <w:r w:rsidR="00FD56D9" w:rsidRPr="00E310AD">
        <w:t xml:space="preserve"> cancer diagnosis was identified in either the medical records or by self-report, this was coded as having </w:t>
      </w:r>
      <w:r w:rsidR="00B521A0" w:rsidRPr="00E310AD">
        <w:t xml:space="preserve">had </w:t>
      </w:r>
      <w:r w:rsidR="003279D2" w:rsidRPr="00E310AD">
        <w:t>a p</w:t>
      </w:r>
      <w:r w:rsidR="00AB11D1" w:rsidRPr="00E310AD">
        <w:t>rior</w:t>
      </w:r>
      <w:r w:rsidR="003279D2" w:rsidRPr="00E310AD">
        <w:t xml:space="preserve"> </w:t>
      </w:r>
      <w:r w:rsidR="00FD56D9" w:rsidRPr="00E310AD">
        <w:t>cancer dia</w:t>
      </w:r>
      <w:r w:rsidR="00FE4AF0" w:rsidRPr="00E310AD">
        <w:t>gnosis</w:t>
      </w:r>
      <w:r w:rsidR="00F52F02" w:rsidRPr="00E310AD">
        <w:t xml:space="preserve">. </w:t>
      </w:r>
      <w:r w:rsidR="00607368" w:rsidRPr="00E310AD">
        <w:t>The type (surgery; radiotherapy; chemotherapy; hormone therapy; biological therapy)</w:t>
      </w:r>
      <w:r w:rsidR="000E08E8" w:rsidRPr="00E310AD">
        <w:t xml:space="preserve"> and stage of treatment (due to start; undergoing; completed; not had/having)</w:t>
      </w:r>
      <w:r w:rsidR="00C14391" w:rsidRPr="00E310AD">
        <w:t xml:space="preserve"> was </w:t>
      </w:r>
      <w:r w:rsidR="0016330D" w:rsidRPr="00E310AD">
        <w:t>collected</w:t>
      </w:r>
      <w:r w:rsidR="00C14391" w:rsidRPr="00E310AD">
        <w:t xml:space="preserve"> from the medical records</w:t>
      </w:r>
      <w:r w:rsidR="0016330D" w:rsidRPr="00E310AD">
        <w:t xml:space="preserve">. This was recorded at the time the participant was sent the baseline assessment pack, </w:t>
      </w:r>
      <w:r w:rsidR="00B47CB9" w:rsidRPr="00E310AD">
        <w:t>although this was difficult for researchers to confirm</w:t>
      </w:r>
      <w:r w:rsidR="0024437C" w:rsidRPr="00E310AD">
        <w:t xml:space="preserve"> from records</w:t>
      </w:r>
      <w:r w:rsidR="00B47CB9" w:rsidRPr="00E310AD">
        <w:t xml:space="preserve"> due to the possibility of attending other hospital sites for treatment</w:t>
      </w:r>
      <w:r w:rsidR="008D0C12" w:rsidRPr="00E310AD">
        <w:t>(s)</w:t>
      </w:r>
      <w:r w:rsidR="00B47CB9" w:rsidRPr="00E310AD">
        <w:t xml:space="preserve">. </w:t>
      </w:r>
      <w:r w:rsidR="00484879" w:rsidRPr="00E310AD">
        <w:t>Participants self-reported their age (years), gender (male; female), employment status (employed full-time; employed part-time; full-time education; unemployed; retired; unable or too ill to work)</w:t>
      </w:r>
      <w:r w:rsidR="00024D87" w:rsidRPr="00E310AD">
        <w:t>,</w:t>
      </w:r>
      <w:r w:rsidR="00484879" w:rsidRPr="00E310AD">
        <w:t xml:space="preserve"> education level (7 levels ranging from ‘no formal qualifications’ to ‘Masters/PhD/PGCE or equivalent’)</w:t>
      </w:r>
      <w:r w:rsidR="5183FE91" w:rsidRPr="00E310AD">
        <w:t>, m</w:t>
      </w:r>
      <w:r w:rsidR="00484879" w:rsidRPr="00E310AD">
        <w:t xml:space="preserve">arital status (married/in a relationship; single/divorced/separated; widowed), living arrangements (alone; with partner only; with family; with friends; in a residential care/nursing home), and ethnicity (White; Asian/Asian British; Black/African/Caribbean/Black British; Mixed/Multiple ethnic groups; </w:t>
      </w:r>
      <w:r w:rsidR="06961EBA" w:rsidRPr="00E310AD">
        <w:t>o</w:t>
      </w:r>
      <w:r w:rsidR="00484879" w:rsidRPr="00E310AD">
        <w:t xml:space="preserve">ther ethnic group). Socioeconomic position was determined </w:t>
      </w:r>
      <w:r w:rsidR="02927FB2" w:rsidRPr="00E310AD">
        <w:t>from</w:t>
      </w:r>
      <w:r w:rsidR="00484879" w:rsidRPr="00E310AD">
        <w:t xml:space="preserve"> participants’ postcodes and the English Index of Multiple Deprivation</w:t>
      </w:r>
      <w:r w:rsidR="00816BA2" w:rsidRPr="00E310AD">
        <w:t xml:space="preserve"> (IMD)</w:t>
      </w:r>
      <w:r w:rsidR="00484879" w:rsidRPr="00E310AD">
        <w:t xml:space="preserve"> </w:t>
      </w:r>
      <w:r w:rsidR="008223D2" w:rsidRPr="00E310AD">
        <w:rPr>
          <w:noProof/>
        </w:rPr>
        <w:t>[77]</w:t>
      </w:r>
      <w:r w:rsidR="00484879" w:rsidRPr="00E310AD">
        <w:t>.</w:t>
      </w:r>
    </w:p>
    <w:p w14:paraId="3F4E2B73" w14:textId="656A46D3" w:rsidR="003C1309" w:rsidRPr="00E310AD" w:rsidRDefault="007A075A" w:rsidP="00851560">
      <w:pPr>
        <w:pStyle w:val="Heading4"/>
        <w:spacing w:line="480" w:lineRule="auto"/>
        <w:rPr>
          <w:color w:val="auto"/>
        </w:rPr>
      </w:pPr>
      <w:r w:rsidRPr="00E310AD">
        <w:rPr>
          <w:color w:val="auto"/>
        </w:rPr>
        <w:t>Feasibility outcomes</w:t>
      </w:r>
    </w:p>
    <w:p w14:paraId="69AB35F3" w14:textId="4EDFC308" w:rsidR="003C1309" w:rsidRPr="00E310AD" w:rsidRDefault="003C1309" w:rsidP="00851560">
      <w:pPr>
        <w:autoSpaceDE w:val="0"/>
        <w:autoSpaceDN w:val="0"/>
        <w:adjustRightInd w:val="0"/>
        <w:spacing w:after="0" w:line="480" w:lineRule="auto"/>
      </w:pPr>
      <w:r w:rsidRPr="00E310AD">
        <w:t>The feasibility and acceptability outcomes</w:t>
      </w:r>
      <w:r w:rsidR="00986CBC" w:rsidRPr="00E310AD">
        <w:t xml:space="preserve"> (listed in Table 2)</w:t>
      </w:r>
      <w:r w:rsidRPr="00E310AD">
        <w:t xml:space="preserve"> were used to investigate the potential for this study design to be used in a </w:t>
      </w:r>
      <w:r w:rsidR="757D9FF7" w:rsidRPr="00E310AD">
        <w:t>phase III</w:t>
      </w:r>
      <w:r w:rsidRPr="00E310AD">
        <w:t xml:space="preserve"> trial</w:t>
      </w:r>
      <w:r w:rsidR="1A42FC0D" w:rsidRPr="00E310AD">
        <w:t xml:space="preserve"> and to further inform the final sample size </w:t>
      </w:r>
      <w:r w:rsidR="5AAE71F8" w:rsidRPr="00E310AD">
        <w:t>calculation</w:t>
      </w:r>
      <w:r w:rsidR="1A42FC0D" w:rsidRPr="00E310AD">
        <w:t xml:space="preserve">. </w:t>
      </w:r>
      <w:r w:rsidRPr="00E310AD">
        <w:t xml:space="preserve">We pre-specified that a study enrolment rate </w:t>
      </w:r>
      <w:r w:rsidR="00C54A52" w:rsidRPr="00E310AD">
        <w:t>&lt;</w:t>
      </w:r>
      <w:r w:rsidRPr="00E310AD">
        <w:t xml:space="preserve">30% or a 3-month retention rate </w:t>
      </w:r>
      <w:r w:rsidR="00C54A52" w:rsidRPr="00E310AD">
        <w:t>&lt;</w:t>
      </w:r>
      <w:r w:rsidRPr="00E310AD">
        <w:t xml:space="preserve">65% would require a reconsideration of trial procedures to make them more acceptable to participants </w:t>
      </w:r>
      <w:r w:rsidR="008223D2" w:rsidRPr="00E310AD">
        <w:rPr>
          <w:noProof/>
        </w:rPr>
        <w:t>[68]</w:t>
      </w:r>
      <w:r w:rsidRPr="00E310AD">
        <w:t>.</w:t>
      </w:r>
    </w:p>
    <w:p w14:paraId="3BAC45C9" w14:textId="723133EB" w:rsidR="00726123" w:rsidRPr="00E310AD" w:rsidRDefault="002B4C9F" w:rsidP="002B4C9F">
      <w:pPr>
        <w:autoSpaceDE w:val="0"/>
        <w:autoSpaceDN w:val="0"/>
        <w:adjustRightInd w:val="0"/>
        <w:spacing w:after="0" w:line="480" w:lineRule="auto"/>
        <w:rPr>
          <w:rStyle w:val="Heading8Char"/>
          <w:color w:val="auto"/>
        </w:rPr>
      </w:pPr>
      <w:r w:rsidRPr="00E310AD">
        <w:rPr>
          <w:b/>
          <w:bCs/>
        </w:rPr>
        <w:t>&lt;</w:t>
      </w:r>
      <w:r w:rsidR="00055650" w:rsidRPr="00E310AD">
        <w:rPr>
          <w:b/>
          <w:bCs/>
        </w:rPr>
        <w:t>Table 2</w:t>
      </w:r>
      <w:r w:rsidR="0066537F" w:rsidRPr="00E310AD">
        <w:rPr>
          <w:b/>
          <w:bCs/>
        </w:rPr>
        <w:t xml:space="preserve"> </w:t>
      </w:r>
      <w:r w:rsidRPr="00E310AD">
        <w:rPr>
          <w:b/>
          <w:bCs/>
        </w:rPr>
        <w:t>here&gt;</w:t>
      </w:r>
      <w:r w:rsidR="000B6D7A" w:rsidRPr="00E310AD">
        <w:br/>
      </w:r>
      <w:r w:rsidR="00A0141C" w:rsidRPr="00E310AD">
        <w:rPr>
          <w:rStyle w:val="Heading5Char"/>
          <w:color w:val="auto"/>
        </w:rPr>
        <w:t xml:space="preserve">Intervention </w:t>
      </w:r>
      <w:r w:rsidR="0079591A" w:rsidRPr="00E310AD">
        <w:rPr>
          <w:rStyle w:val="Heading5Char"/>
          <w:color w:val="auto"/>
        </w:rPr>
        <w:t>feasibility</w:t>
      </w:r>
    </w:p>
    <w:p w14:paraId="5AFE101D" w14:textId="681787F6" w:rsidR="00726123" w:rsidRPr="00E310AD" w:rsidRDefault="00726123" w:rsidP="00851560">
      <w:pPr>
        <w:spacing w:line="480" w:lineRule="auto"/>
      </w:pPr>
      <w:r w:rsidRPr="00E310AD">
        <w:lastRenderedPageBreak/>
        <w:t>During their first behavioural support call, the researcher recorded if participants in the intervention group had downloaded the Active 10 app (before the call, during the call) or had not downloaded it. Intervention participants were also asked how long they had used the app for (</w:t>
      </w:r>
      <w:r w:rsidR="00F9679F" w:rsidRPr="00E310AD">
        <w:t>o</w:t>
      </w:r>
      <w:r w:rsidRPr="00E310AD">
        <w:t xml:space="preserve">nce; 1 week; 2 weeks; 1 month; 2 months; 3 months) in the follow-up online questionnaire. </w:t>
      </w:r>
      <w:r w:rsidR="00C421DB" w:rsidRPr="00E310AD">
        <w:t xml:space="preserve">Participants were asked </w:t>
      </w:r>
      <w:r w:rsidR="00C65DF1" w:rsidRPr="00E310AD">
        <w:t xml:space="preserve">to rate </w:t>
      </w:r>
      <w:r w:rsidR="00C421DB" w:rsidRPr="00E310AD">
        <w:t xml:space="preserve">how </w:t>
      </w:r>
      <w:r w:rsidR="008F10C8" w:rsidRPr="00E310AD">
        <w:t xml:space="preserve">useful they found the intervention </w:t>
      </w:r>
      <w:r w:rsidR="00EE528A" w:rsidRPr="00E310AD">
        <w:t>using a Likert scale</w:t>
      </w:r>
      <w:r w:rsidR="0095206B" w:rsidRPr="00E310AD">
        <w:t xml:space="preserve"> </w:t>
      </w:r>
      <w:r w:rsidR="008F10C8" w:rsidRPr="00E310AD">
        <w:t>(</w:t>
      </w:r>
      <w:r w:rsidR="00F9679F" w:rsidRPr="00E310AD">
        <w:t>n</w:t>
      </w:r>
      <w:r w:rsidR="008F10C8" w:rsidRPr="00E310AD">
        <w:t>ot at all useful; slightly useful; somewhat useful; very useful; extremely useful</w:t>
      </w:r>
      <w:r w:rsidR="003B6B56" w:rsidRPr="00E310AD">
        <w:t>).</w:t>
      </w:r>
    </w:p>
    <w:p w14:paraId="5FBD13D5" w14:textId="266390C1" w:rsidR="00726123" w:rsidRPr="00E310AD" w:rsidRDefault="00726123" w:rsidP="00851560">
      <w:pPr>
        <w:pStyle w:val="Heading5"/>
        <w:spacing w:line="480" w:lineRule="auto"/>
        <w:rPr>
          <w:color w:val="auto"/>
        </w:rPr>
      </w:pPr>
      <w:r w:rsidRPr="00E310AD">
        <w:rPr>
          <w:color w:val="auto"/>
        </w:rPr>
        <w:t xml:space="preserve">Linking to </w:t>
      </w:r>
      <w:r w:rsidR="00EE528A" w:rsidRPr="00E310AD">
        <w:rPr>
          <w:color w:val="auto"/>
        </w:rPr>
        <w:t xml:space="preserve">UK cancer </w:t>
      </w:r>
      <w:r w:rsidRPr="00E310AD">
        <w:rPr>
          <w:color w:val="auto"/>
        </w:rPr>
        <w:t>registries</w:t>
      </w:r>
    </w:p>
    <w:p w14:paraId="73AEB069" w14:textId="1142D5D6" w:rsidR="00726123" w:rsidRPr="00E310AD" w:rsidRDefault="00726123" w:rsidP="00851560">
      <w:pPr>
        <w:spacing w:line="480" w:lineRule="auto"/>
      </w:pPr>
      <w:r w:rsidRPr="00E310AD">
        <w:t xml:space="preserve">The consent form included an optional additional consent to access </w:t>
      </w:r>
      <w:r w:rsidR="002522CC" w:rsidRPr="00E310AD">
        <w:t>Hospital Episode Statistics (</w:t>
      </w:r>
      <w:r w:rsidR="005070C6" w:rsidRPr="00E310AD">
        <w:t>HES</w:t>
      </w:r>
      <w:r w:rsidR="002522CC" w:rsidRPr="00E310AD">
        <w:t>)</w:t>
      </w:r>
      <w:r w:rsidR="005070C6" w:rsidRPr="00E310AD">
        <w:t xml:space="preserve"> and </w:t>
      </w:r>
      <w:r w:rsidR="0036197A" w:rsidRPr="00E310AD">
        <w:t>National Cancer Registration and Analysis Service (</w:t>
      </w:r>
      <w:r w:rsidR="005070C6" w:rsidRPr="00E310AD">
        <w:t>NC</w:t>
      </w:r>
      <w:r w:rsidR="006847C2" w:rsidRPr="00E310AD">
        <w:t>RAS</w:t>
      </w:r>
      <w:r w:rsidR="0036197A" w:rsidRPr="00E310AD">
        <w:t>)</w:t>
      </w:r>
      <w:r w:rsidRPr="00E310AD">
        <w:t xml:space="preserve"> data about participants. This was to assess </w:t>
      </w:r>
      <w:r w:rsidRPr="00E310AD">
        <w:rPr>
          <w:i/>
          <w:iCs/>
        </w:rPr>
        <w:t>willingness</w:t>
      </w:r>
      <w:r w:rsidRPr="00E310AD">
        <w:t xml:space="preserve"> to give this consent</w:t>
      </w:r>
      <w:r w:rsidR="00131AC0" w:rsidRPr="00E310AD">
        <w:t xml:space="preserve">, as </w:t>
      </w:r>
      <w:r w:rsidRPr="00E310AD">
        <w:t xml:space="preserve">we may wish to explore </w:t>
      </w:r>
      <w:r w:rsidR="00131AC0" w:rsidRPr="00E310AD">
        <w:t>the</w:t>
      </w:r>
      <w:r w:rsidRPr="00E310AD">
        <w:t xml:space="preserve"> impact of the intervention on </w:t>
      </w:r>
      <w:r w:rsidR="00B90235" w:rsidRPr="00E310AD">
        <w:t xml:space="preserve">longer-term </w:t>
      </w:r>
      <w:r w:rsidRPr="00E310AD">
        <w:t xml:space="preserve">cancer outcomes </w:t>
      </w:r>
      <w:r w:rsidR="00BB595E" w:rsidRPr="00E310AD">
        <w:t>in the RCT</w:t>
      </w:r>
      <w:r w:rsidR="002A0F2E" w:rsidRPr="00E310AD">
        <w:t>, but this data was not accessed in the pilot</w:t>
      </w:r>
      <w:r w:rsidR="00BB595E" w:rsidRPr="00E310AD">
        <w:t>.</w:t>
      </w:r>
    </w:p>
    <w:p w14:paraId="19465F14" w14:textId="68BFA5C4" w:rsidR="00FB6AD5" w:rsidRPr="00E310AD" w:rsidRDefault="00FB6AD5" w:rsidP="00851560">
      <w:pPr>
        <w:pStyle w:val="Heading5"/>
        <w:spacing w:line="480" w:lineRule="auto"/>
        <w:rPr>
          <w:color w:val="auto"/>
        </w:rPr>
      </w:pPr>
      <w:r w:rsidRPr="00E310AD">
        <w:rPr>
          <w:color w:val="auto"/>
        </w:rPr>
        <w:t>Potential sociodemographic biases</w:t>
      </w:r>
    </w:p>
    <w:p w14:paraId="0CB46FF8" w14:textId="7349C538" w:rsidR="00824A57" w:rsidRPr="00E310AD" w:rsidRDefault="00FB6AD5" w:rsidP="00851560">
      <w:pPr>
        <w:spacing w:line="480" w:lineRule="auto"/>
      </w:pPr>
      <w:r w:rsidRPr="00E310AD">
        <w:t xml:space="preserve">We intended to collect anonymous sociodemographic data on patients who were potentially eligible to participate who did not participate. This was not possible due to data protection concerns. The hospital site was however able to provide </w:t>
      </w:r>
      <w:r w:rsidR="00DA5B58" w:rsidRPr="00E310AD">
        <w:t xml:space="preserve">aggregate </w:t>
      </w:r>
      <w:r w:rsidRPr="00E310AD">
        <w:t xml:space="preserve">anonymous data </w:t>
      </w:r>
      <w:r w:rsidR="00824A57" w:rsidRPr="00E310AD">
        <w:t xml:space="preserve">on cancer type, sex, ethnicity, age and IMD scores for all patients who were </w:t>
      </w:r>
      <w:r w:rsidR="007E33B8" w:rsidRPr="00E310AD">
        <w:t xml:space="preserve">diagnosed with </w:t>
      </w:r>
      <w:r w:rsidR="00781789" w:rsidRPr="00E310AD">
        <w:t>breast, prostate or colorectal cancer</w:t>
      </w:r>
      <w:r w:rsidR="00661B6A" w:rsidRPr="00E310AD">
        <w:rPr>
          <w:rStyle w:val="FootnoteReference"/>
        </w:rPr>
        <w:footnoteReference w:id="2"/>
      </w:r>
      <w:r w:rsidR="007E33B8" w:rsidRPr="00E310AD">
        <w:t xml:space="preserve"> </w:t>
      </w:r>
      <w:r w:rsidR="00824A57" w:rsidRPr="00E310AD">
        <w:t>between August 2021 and August 2022, regardless of participation, to allow identification of any recruitment bias.</w:t>
      </w:r>
    </w:p>
    <w:p w14:paraId="0FB2AAC7" w14:textId="77777777" w:rsidR="00726123" w:rsidRPr="00E310AD" w:rsidRDefault="00726123" w:rsidP="00851560">
      <w:pPr>
        <w:pStyle w:val="Heading5"/>
        <w:spacing w:line="480" w:lineRule="auto"/>
        <w:rPr>
          <w:color w:val="auto"/>
        </w:rPr>
      </w:pPr>
      <w:r w:rsidRPr="00E310AD">
        <w:rPr>
          <w:color w:val="auto"/>
        </w:rPr>
        <w:t>Fidelity of intervention calls</w:t>
      </w:r>
    </w:p>
    <w:p w14:paraId="7046C4F9" w14:textId="0C3E34D2" w:rsidR="00571473" w:rsidRPr="00E310AD" w:rsidRDefault="00726123">
      <w:pPr>
        <w:spacing w:line="480" w:lineRule="auto"/>
      </w:pPr>
      <w:r w:rsidRPr="00E310AD">
        <w:t xml:space="preserve">The content of the intervention calls is outlined in our published protocol </w:t>
      </w:r>
      <w:r w:rsidR="008223D2" w:rsidRPr="00E310AD">
        <w:rPr>
          <w:noProof/>
        </w:rPr>
        <w:t>[68]</w:t>
      </w:r>
      <w:r w:rsidRPr="00E310AD">
        <w:t xml:space="preserve">. Intervention calls were designed to include 25 </w:t>
      </w:r>
      <w:r w:rsidR="000E3FCC" w:rsidRPr="00E310AD">
        <w:t>behaviour change techniques (</w:t>
      </w:r>
      <w:r w:rsidRPr="00E310AD">
        <w:t>BCTs</w:t>
      </w:r>
      <w:r w:rsidR="000E3FCC" w:rsidRPr="00E310AD">
        <w:t>)</w:t>
      </w:r>
      <w:r w:rsidRPr="00E310AD">
        <w:t xml:space="preserve"> from the </w:t>
      </w:r>
      <w:r w:rsidR="008E634C" w:rsidRPr="00E310AD">
        <w:t>B</w:t>
      </w:r>
      <w:r w:rsidRPr="00E310AD">
        <w:t xml:space="preserve">ehaviour </w:t>
      </w:r>
      <w:r w:rsidR="008E634C" w:rsidRPr="00E310AD">
        <w:t>C</w:t>
      </w:r>
      <w:r w:rsidRPr="00E310AD">
        <w:t>han</w:t>
      </w:r>
      <w:r w:rsidR="000E322B" w:rsidRPr="00E310AD">
        <w:t>g</w:t>
      </w:r>
      <w:r w:rsidRPr="00E310AD">
        <w:t xml:space="preserve">e </w:t>
      </w:r>
      <w:r w:rsidR="008E634C" w:rsidRPr="00E310AD">
        <w:t>T</w:t>
      </w:r>
      <w:r w:rsidRPr="00E310AD">
        <w:t xml:space="preserve">echnique </w:t>
      </w:r>
      <w:r w:rsidR="008E634C" w:rsidRPr="00E310AD">
        <w:t>T</w:t>
      </w:r>
      <w:r w:rsidRPr="00E310AD">
        <w:t xml:space="preserve">axonomy v1 </w:t>
      </w:r>
      <w:r w:rsidR="008223D2" w:rsidRPr="00E310AD">
        <w:rPr>
          <w:noProof/>
        </w:rPr>
        <w:t>[67]</w:t>
      </w:r>
      <w:r w:rsidR="34228529" w:rsidRPr="00E310AD">
        <w:t>.</w:t>
      </w:r>
      <w:r w:rsidRPr="00E310AD">
        <w:t xml:space="preserve"> A 25-item checklist was created by the </w:t>
      </w:r>
      <w:r w:rsidR="001E53F0" w:rsidRPr="00E310AD">
        <w:t>researchers</w:t>
      </w:r>
      <w:r w:rsidRPr="00E310AD">
        <w:t xml:space="preserve"> based on these BCTs</w:t>
      </w:r>
      <w:r w:rsidR="00A25F95" w:rsidRPr="00E310AD">
        <w:t>.</w:t>
      </w:r>
      <w:r w:rsidR="000B2306" w:rsidRPr="00E310AD">
        <w:t xml:space="preserve"> </w:t>
      </w:r>
      <w:r w:rsidR="00A25F95" w:rsidRPr="00E310AD">
        <w:t>E</w:t>
      </w:r>
      <w:r w:rsidRPr="00E310AD">
        <w:t xml:space="preserve">ach BCT was coded as either delivered </w:t>
      </w:r>
      <w:r w:rsidR="004D2506" w:rsidRPr="00E310AD">
        <w:t xml:space="preserve">or </w:t>
      </w:r>
      <w:r w:rsidRPr="00E310AD">
        <w:t>not delivered</w:t>
      </w:r>
      <w:r w:rsidR="00A25F95" w:rsidRPr="00E310AD">
        <w:t xml:space="preserve"> by examining the intervention call </w:t>
      </w:r>
      <w:r w:rsidR="00A25F95" w:rsidRPr="00E310AD">
        <w:lastRenderedPageBreak/>
        <w:t>transcripts</w:t>
      </w:r>
      <w:r w:rsidRPr="00E310AD">
        <w:t>.</w:t>
      </w:r>
      <w:r w:rsidR="00D77D35" w:rsidRPr="00E310AD">
        <w:t xml:space="preserve"> </w:t>
      </w:r>
      <w:r w:rsidR="004A67B8" w:rsidRPr="00E310AD">
        <w:t xml:space="preserve"> One researcher</w:t>
      </w:r>
      <w:r w:rsidR="007737C6" w:rsidRPr="00E310AD">
        <w:t xml:space="preserve"> (SW)</w:t>
      </w:r>
      <w:r w:rsidR="004A67B8" w:rsidRPr="00E310AD">
        <w:t xml:space="preserve"> carried </w:t>
      </w:r>
      <w:r w:rsidR="004756AD" w:rsidRPr="00E310AD">
        <w:t>out the coding of the intervention calls with a second researcher</w:t>
      </w:r>
      <w:r w:rsidR="007737C6" w:rsidRPr="00E310AD">
        <w:t xml:space="preserve"> (SS)</w:t>
      </w:r>
      <w:r w:rsidR="004756AD" w:rsidRPr="00E310AD">
        <w:t xml:space="preserve"> coding a subset</w:t>
      </w:r>
      <w:r w:rsidR="00CE684C" w:rsidRPr="00E310AD">
        <w:t xml:space="preserve"> of calls</w:t>
      </w:r>
      <w:r w:rsidR="004756AD" w:rsidRPr="00E310AD">
        <w:t xml:space="preserve"> (n=5)</w:t>
      </w:r>
      <w:r w:rsidR="00CE684C" w:rsidRPr="00E310AD">
        <w:t xml:space="preserve">. It was agreed that </w:t>
      </w:r>
      <w:r w:rsidR="001D5805" w:rsidRPr="00E310AD">
        <w:t>an 80% level of agreement would be acceptable.</w:t>
      </w:r>
      <w:r w:rsidR="00C3611F" w:rsidRPr="00E310AD">
        <w:t xml:space="preserve"> </w:t>
      </w:r>
      <w:r w:rsidR="006132DA" w:rsidRPr="00E310AD">
        <w:t xml:space="preserve">Any discrepancies that exceeded </w:t>
      </w:r>
      <w:r w:rsidR="00C83156" w:rsidRPr="00E310AD">
        <w:t xml:space="preserve">20% were discussed amongst the researchers </w:t>
      </w:r>
      <w:r w:rsidR="00697589" w:rsidRPr="00E310AD">
        <w:t>until consensus was reached</w:t>
      </w:r>
      <w:r w:rsidR="00382067" w:rsidRPr="00E310AD">
        <w:t>. T</w:t>
      </w:r>
      <w:r w:rsidR="00697589" w:rsidRPr="00E310AD">
        <w:t xml:space="preserve">his occurred for 20% of the transcripts that were double coded </w:t>
      </w:r>
      <w:r w:rsidR="002D4828" w:rsidRPr="00E310AD">
        <w:t>(n=</w:t>
      </w:r>
      <w:r w:rsidR="00D6191A" w:rsidRPr="00E310AD">
        <w:t>1/</w:t>
      </w:r>
      <w:r w:rsidR="002D4828" w:rsidRPr="00E310AD">
        <w:t>5).</w:t>
      </w:r>
    </w:p>
    <w:p w14:paraId="3043AE38" w14:textId="26405E41" w:rsidR="007D2CA6" w:rsidRPr="00E310AD" w:rsidRDefault="007D2CA6" w:rsidP="00F15151">
      <w:pPr>
        <w:pStyle w:val="Heading5"/>
        <w:spacing w:line="480" w:lineRule="auto"/>
        <w:rPr>
          <w:color w:val="auto"/>
        </w:rPr>
      </w:pPr>
      <w:r w:rsidRPr="00E310AD">
        <w:rPr>
          <w:color w:val="auto"/>
        </w:rPr>
        <w:t>Contamination</w:t>
      </w:r>
    </w:p>
    <w:p w14:paraId="314BFD0A" w14:textId="0F94D5E0" w:rsidR="00AF7377" w:rsidRPr="00E310AD" w:rsidRDefault="007D2CA6" w:rsidP="00851560">
      <w:pPr>
        <w:spacing w:line="480" w:lineRule="auto"/>
      </w:pPr>
      <w:r w:rsidRPr="00E310AD">
        <w:t xml:space="preserve">At T1, all participants were asked if they used any physical activity app to </w:t>
      </w:r>
      <w:r w:rsidR="000D6234" w:rsidRPr="00E310AD">
        <w:t>help them do physical activity during the study period (yes; no)</w:t>
      </w:r>
      <w:r w:rsidR="00CC630B" w:rsidRPr="00E310AD">
        <w:t xml:space="preserve"> and if they answered yes, they were asked to name the app.</w:t>
      </w:r>
    </w:p>
    <w:p w14:paraId="1A24FC26" w14:textId="32975BF7" w:rsidR="00AF7377" w:rsidRPr="00E310AD" w:rsidRDefault="00B47BB7" w:rsidP="00217986">
      <w:pPr>
        <w:pStyle w:val="Heading4"/>
        <w:spacing w:line="480" w:lineRule="auto"/>
        <w:rPr>
          <w:color w:val="auto"/>
        </w:rPr>
      </w:pPr>
      <w:r w:rsidRPr="00E310AD">
        <w:rPr>
          <w:color w:val="auto"/>
        </w:rPr>
        <w:t xml:space="preserve">App </w:t>
      </w:r>
      <w:r w:rsidR="00AF7377" w:rsidRPr="00E310AD">
        <w:rPr>
          <w:color w:val="auto"/>
        </w:rPr>
        <w:t>engagement</w:t>
      </w:r>
    </w:p>
    <w:p w14:paraId="3A2040A0" w14:textId="08E3F198" w:rsidR="00B11CC6" w:rsidRPr="00E310AD" w:rsidRDefault="00B11CC6" w:rsidP="00217986">
      <w:pPr>
        <w:spacing w:line="480" w:lineRule="auto"/>
      </w:pPr>
      <w:r w:rsidRPr="00E310AD">
        <w:t xml:space="preserve">It was not possible to retrieve actual app use data from NHS Digital as the data were not stored in a way that could link with our trial data. </w:t>
      </w:r>
      <w:r w:rsidR="003D7DB2" w:rsidRPr="00E310AD">
        <w:t xml:space="preserve">In the T1 questionnaire, </w:t>
      </w:r>
      <w:r w:rsidR="00410AD8" w:rsidRPr="00E310AD">
        <w:t xml:space="preserve">intervention participants were asked </w:t>
      </w:r>
      <w:r w:rsidR="00154DB7" w:rsidRPr="00E310AD">
        <w:t>if they ever used the Active 10 app to track their walking (Yes</w:t>
      </w:r>
      <w:r w:rsidR="004C2ED9" w:rsidRPr="00E310AD">
        <w:t xml:space="preserve"> and I’m still using it; Yes but I’m not using it any more; No). </w:t>
      </w:r>
      <w:r w:rsidR="00843171" w:rsidRPr="00E310AD">
        <w:t>Participants w</w:t>
      </w:r>
      <w:r w:rsidR="00F137E8" w:rsidRPr="00E310AD">
        <w:t>ho reported still using it w</w:t>
      </w:r>
      <w:r w:rsidR="00843171" w:rsidRPr="00E310AD">
        <w:t xml:space="preserve">ere asked </w:t>
      </w:r>
      <w:r w:rsidR="00435090" w:rsidRPr="00E310AD">
        <w:t>how often they used the app (</w:t>
      </w:r>
      <w:r w:rsidR="00A06359" w:rsidRPr="00E310AD">
        <w:t>Less than monthly; monthly; fortnightly; weekly; 3-4 times per week; almost every day</w:t>
      </w:r>
      <w:r w:rsidR="00217986" w:rsidRPr="00E310AD">
        <w:t xml:space="preserve"> or every day). </w:t>
      </w:r>
      <w:r w:rsidR="00F137E8" w:rsidRPr="00E310AD">
        <w:t>Participants who had ceased using the app were asked how long they had used it for</w:t>
      </w:r>
      <w:r w:rsidR="001A395D" w:rsidRPr="00E310AD">
        <w:t xml:space="preserve"> (</w:t>
      </w:r>
      <w:r w:rsidR="00FB20B1" w:rsidRPr="00E310AD">
        <w:t>Once</w:t>
      </w:r>
      <w:r w:rsidR="008753D8" w:rsidRPr="00E310AD">
        <w:t>; Less than a week</w:t>
      </w:r>
      <w:r w:rsidR="002B75A9" w:rsidRPr="00E310AD">
        <w:t>;</w:t>
      </w:r>
      <w:r w:rsidR="008753D8" w:rsidRPr="00E310AD">
        <w:t xml:space="preserve"> 1 week</w:t>
      </w:r>
      <w:r w:rsidR="002B75A9" w:rsidRPr="00E310AD">
        <w:t>;</w:t>
      </w:r>
      <w:r w:rsidR="008753D8" w:rsidRPr="00E310AD">
        <w:t xml:space="preserve"> 2 weeks; 1 month; 2 months; 3 months)</w:t>
      </w:r>
      <w:r w:rsidR="00F137E8" w:rsidRPr="00E310AD">
        <w:t xml:space="preserve">. </w:t>
      </w:r>
      <w:r w:rsidR="00217986" w:rsidRPr="00E310AD">
        <w:t>T</w:t>
      </w:r>
      <w:r w:rsidR="00DB10AA" w:rsidRPr="00E310AD">
        <w:t xml:space="preserve">he Digital </w:t>
      </w:r>
      <w:r w:rsidR="00435090" w:rsidRPr="00E310AD">
        <w:t>Behaviour</w:t>
      </w:r>
      <w:r w:rsidR="00DB10AA" w:rsidRPr="00E310AD">
        <w:t xml:space="preserve"> Change Intervention Scale was used to assess engagement with the app</w:t>
      </w:r>
      <w:r w:rsidR="003709FD" w:rsidRPr="00E310AD">
        <w:t xml:space="preserve"> </w:t>
      </w:r>
      <w:r w:rsidR="008223D2" w:rsidRPr="00E310AD">
        <w:rPr>
          <w:noProof/>
        </w:rPr>
        <w:t>[78]</w:t>
      </w:r>
      <w:r w:rsidR="00540D33" w:rsidRPr="00E310AD">
        <w:t>.</w:t>
      </w:r>
      <w:r w:rsidR="006B674D" w:rsidRPr="00E310AD">
        <w:t xml:space="preserve"> </w:t>
      </w:r>
      <w:r w:rsidR="00396F2B" w:rsidRPr="00E310AD">
        <w:t>Participants</w:t>
      </w:r>
      <w:r w:rsidR="006B674D" w:rsidRPr="00E310AD">
        <w:t xml:space="preserve"> were </w:t>
      </w:r>
      <w:r w:rsidR="00D221BF" w:rsidRPr="00E310AD">
        <w:t>asked questions</w:t>
      </w:r>
      <w:r w:rsidR="00B9413D" w:rsidRPr="00E310AD">
        <w:t xml:space="preserve"> exploring their first use and their most recent use of the app </w:t>
      </w:r>
      <w:r w:rsidR="006B674D" w:rsidRPr="00E310AD">
        <w:t xml:space="preserve">for tracking their walking. Participants were asked </w:t>
      </w:r>
      <w:r w:rsidR="00B9413D" w:rsidRPr="00E310AD">
        <w:t>how strongly they remembered experiencing feelings from a specified list (interest, fatigue, focus, inattention, distraction, enjoyment, annoyance, pleasure) while using the app (</w:t>
      </w:r>
      <w:r w:rsidR="006B3C3B" w:rsidRPr="00E310AD">
        <w:t>7</w:t>
      </w:r>
      <w:r w:rsidR="00B9413D" w:rsidRPr="00E310AD">
        <w:t xml:space="preserve">-point scale from not at all to extremely), how much time they spent on the app (minutes per day), and what components in the app they remembered using from a specified list (e.g., </w:t>
      </w:r>
      <w:r w:rsidR="00B96F00" w:rsidRPr="00E310AD">
        <w:t>view</w:t>
      </w:r>
      <w:r w:rsidR="005B55E0" w:rsidRPr="00E310AD">
        <w:t>ing today’s walks</w:t>
      </w:r>
      <w:r w:rsidR="00B9413D" w:rsidRPr="00E310AD">
        <w:t xml:space="preserve">). The full set of questions is presented in the </w:t>
      </w:r>
      <w:r w:rsidR="00794597" w:rsidRPr="00E310AD">
        <w:t>supporting information</w:t>
      </w:r>
      <w:r w:rsidR="00D24CC1" w:rsidRPr="00E310AD">
        <w:t>.</w:t>
      </w:r>
    </w:p>
    <w:p w14:paraId="1B50B0AF" w14:textId="0CB39BF8" w:rsidR="00992AE9" w:rsidRPr="00E310AD" w:rsidRDefault="00992AE9" w:rsidP="00851560">
      <w:pPr>
        <w:pStyle w:val="Heading4"/>
        <w:spacing w:line="480" w:lineRule="auto"/>
        <w:rPr>
          <w:color w:val="auto"/>
        </w:rPr>
      </w:pPr>
      <w:r w:rsidRPr="00E310AD">
        <w:rPr>
          <w:color w:val="auto"/>
        </w:rPr>
        <w:lastRenderedPageBreak/>
        <w:t>Physical activity</w:t>
      </w:r>
    </w:p>
    <w:p w14:paraId="0D8A132F" w14:textId="42101F02" w:rsidR="00470E3F" w:rsidRPr="00E310AD" w:rsidRDefault="00B42DB4" w:rsidP="00C95F5C">
      <w:pPr>
        <w:spacing w:line="480" w:lineRule="auto"/>
      </w:pPr>
      <w:r w:rsidRPr="00E310AD">
        <w:t>Physical activity was measured using an activPAL4</w:t>
      </w:r>
      <w:r w:rsidR="003D1ADD" w:rsidRPr="00E310AD">
        <w:t xml:space="preserve"> </w:t>
      </w:r>
      <w:r w:rsidR="006B2BAC" w:rsidRPr="00E310AD">
        <w:t xml:space="preserve">micro </w:t>
      </w:r>
      <w:r w:rsidRPr="00E310AD">
        <w:t>accelerometer worn on</w:t>
      </w:r>
      <w:r w:rsidR="003466FA" w:rsidRPr="00E310AD">
        <w:t xml:space="preserve"> the midline</w:t>
      </w:r>
      <w:r w:rsidR="000408AA" w:rsidRPr="00E310AD">
        <w:t xml:space="preserve"> of</w:t>
      </w:r>
      <w:r w:rsidRPr="00E310AD">
        <w:t xml:space="preserve"> the thigh</w:t>
      </w:r>
      <w:r w:rsidR="003B6A32" w:rsidRPr="00E310AD">
        <w:t>.</w:t>
      </w:r>
      <w:r w:rsidR="000B1E2A" w:rsidRPr="00E310AD">
        <w:t xml:space="preserve"> </w:t>
      </w:r>
      <w:r w:rsidR="00016D96" w:rsidRPr="00E310AD">
        <w:t xml:space="preserve">The activPAL was waterproofed in </w:t>
      </w:r>
      <w:r w:rsidR="000B5E71" w:rsidRPr="00E310AD">
        <w:t xml:space="preserve">specialist </w:t>
      </w:r>
      <w:r w:rsidR="00123F45" w:rsidRPr="00E310AD">
        <w:t>n</w:t>
      </w:r>
      <w:r w:rsidR="000B5E71" w:rsidRPr="00E310AD">
        <w:t xml:space="preserve">itrile sleeves and waterproof </w:t>
      </w:r>
      <w:r w:rsidR="006840E8" w:rsidRPr="00E310AD">
        <w:t>dressing and</w:t>
      </w:r>
      <w:r w:rsidR="00123F45" w:rsidRPr="00E310AD">
        <w:t xml:space="preserve"> was supplied with adhesive for attaching to the thigh. </w:t>
      </w:r>
      <w:r w:rsidR="00940091" w:rsidRPr="00E310AD">
        <w:t xml:space="preserve">The sampling frequency was </w:t>
      </w:r>
      <w:r w:rsidR="00521E8D" w:rsidRPr="00E310AD">
        <w:t>programmed</w:t>
      </w:r>
      <w:r w:rsidR="00940091" w:rsidRPr="00E310AD">
        <w:t xml:space="preserve"> at the default setting of 20</w:t>
      </w:r>
      <w:r w:rsidR="00D1106A" w:rsidRPr="00E310AD">
        <w:t xml:space="preserve"> </w:t>
      </w:r>
      <w:r w:rsidR="00AC4004" w:rsidRPr="00E310AD">
        <w:t xml:space="preserve">Hz. </w:t>
      </w:r>
      <w:r w:rsidR="00837805" w:rsidRPr="00E310AD">
        <w:t>Participants were asked to wear the activPAL</w:t>
      </w:r>
      <w:r w:rsidR="000A3CF1" w:rsidRPr="00E310AD">
        <w:t xml:space="preserve"> </w:t>
      </w:r>
      <w:r w:rsidR="00660264" w:rsidRPr="00E310AD">
        <w:t>continuously</w:t>
      </w:r>
      <w:r w:rsidR="00837805" w:rsidRPr="00E310AD">
        <w:t xml:space="preserve"> for 7 days</w:t>
      </w:r>
      <w:r w:rsidR="004109B3" w:rsidRPr="00E310AD">
        <w:t xml:space="preserve"> and to complete log-sheets to</w:t>
      </w:r>
      <w:r w:rsidR="00292544" w:rsidRPr="00E310AD">
        <w:t xml:space="preserve"> record when they got up and went to bed</w:t>
      </w:r>
      <w:r w:rsidR="008552C0" w:rsidRPr="00E310AD">
        <w:t xml:space="preserve"> across these seven days and if they removed the device at all.</w:t>
      </w:r>
      <w:r w:rsidR="00607B84" w:rsidRPr="00E310AD">
        <w:t xml:space="preserve"> Wearing the activPAL monitor </w:t>
      </w:r>
      <w:r w:rsidR="00CF7BB4" w:rsidRPr="00E310AD">
        <w:t xml:space="preserve">was implemented to assess the feasibility and acceptability of using this outcome </w:t>
      </w:r>
      <w:r w:rsidR="00CA4BAE" w:rsidRPr="00E310AD">
        <w:t>measure but</w:t>
      </w:r>
      <w:r w:rsidR="00CF7BB4" w:rsidRPr="00E310AD">
        <w:t xml:space="preserve"> </w:t>
      </w:r>
      <w:r w:rsidR="00CA4BAE" w:rsidRPr="00E310AD">
        <w:t xml:space="preserve">this </w:t>
      </w:r>
      <w:r w:rsidR="00CF7BB4" w:rsidRPr="00E310AD">
        <w:t>was not a mandatory requirement for participation in the study</w:t>
      </w:r>
      <w:r w:rsidR="007F4C67" w:rsidRPr="00E310AD">
        <w:t>.</w:t>
      </w:r>
    </w:p>
    <w:p w14:paraId="2F2DB6F0" w14:textId="7CA57CAA" w:rsidR="00304783" w:rsidRPr="00E310AD" w:rsidRDefault="002E3D96" w:rsidP="00C95F5C">
      <w:pPr>
        <w:spacing w:line="480" w:lineRule="auto"/>
      </w:pPr>
      <w:r w:rsidRPr="00E310AD">
        <w:t xml:space="preserve">A valid day of wear was </w:t>
      </w:r>
      <w:r w:rsidR="00AC6C92" w:rsidRPr="00E310AD">
        <w:t>defined</w:t>
      </w:r>
      <w:r w:rsidRPr="00E310AD">
        <w:t xml:space="preserve"> where the activPAL was wor</w:t>
      </w:r>
      <w:r w:rsidR="002B39DF" w:rsidRPr="00E310AD">
        <w:t>n for the full 24 hours and 3 days of valid wear w</w:t>
      </w:r>
      <w:r w:rsidR="00AC6C92" w:rsidRPr="00E310AD">
        <w:t>ere</w:t>
      </w:r>
      <w:r w:rsidR="002B39DF" w:rsidRPr="00E310AD">
        <w:t xml:space="preserve"> necessary </w:t>
      </w:r>
      <w:r w:rsidR="00F334E2" w:rsidRPr="00E310AD">
        <w:t>to be included in the analysis</w:t>
      </w:r>
      <w:r w:rsidR="00EB5D2D" w:rsidRPr="00E310AD">
        <w:t xml:space="preserve"> </w:t>
      </w:r>
      <w:r w:rsidR="008223D2" w:rsidRPr="00E310AD">
        <w:rPr>
          <w:noProof/>
        </w:rPr>
        <w:t>[79]</w:t>
      </w:r>
      <w:r w:rsidR="00F334E2" w:rsidRPr="00E310AD">
        <w:t>.</w:t>
      </w:r>
      <w:r w:rsidR="00123F45" w:rsidRPr="00E310AD">
        <w:t xml:space="preserve"> The collected data w</w:t>
      </w:r>
      <w:r w:rsidR="00AA28D2" w:rsidRPr="00E310AD">
        <w:t>ere</w:t>
      </w:r>
      <w:r w:rsidR="00123F45" w:rsidRPr="00E310AD">
        <w:t xml:space="preserve"> processed using</w:t>
      </w:r>
      <w:r w:rsidR="008B27AE" w:rsidRPr="00E310AD">
        <w:t xml:space="preserve"> </w:t>
      </w:r>
      <w:r w:rsidR="00BC01FF" w:rsidRPr="00E310AD">
        <w:t xml:space="preserve">the Processing </w:t>
      </w:r>
      <w:r w:rsidR="008B27AE" w:rsidRPr="00E310AD">
        <w:t xml:space="preserve">PAL </w:t>
      </w:r>
      <w:r w:rsidR="007C3232" w:rsidRPr="00E310AD">
        <w:t xml:space="preserve">software </w:t>
      </w:r>
      <w:r w:rsidR="00053BA8" w:rsidRPr="00E310AD">
        <w:t>V1.</w:t>
      </w:r>
      <w:r w:rsidR="00A95BAC" w:rsidRPr="00E310AD">
        <w:t>3</w:t>
      </w:r>
      <w:r w:rsidR="00053BA8" w:rsidRPr="00E310AD">
        <w:t xml:space="preserve"> </w:t>
      </w:r>
      <w:r w:rsidR="008223D2" w:rsidRPr="00E310AD">
        <w:rPr>
          <w:noProof/>
        </w:rPr>
        <w:t>[80]</w:t>
      </w:r>
      <w:r w:rsidR="00493F15" w:rsidRPr="00E310AD">
        <w:t>.</w:t>
      </w:r>
      <w:r w:rsidR="005568E7" w:rsidRPr="00E310AD">
        <w:t xml:space="preserve"> </w:t>
      </w:r>
      <w:r w:rsidR="00127987" w:rsidRPr="00E310AD">
        <w:t xml:space="preserve">The </w:t>
      </w:r>
      <w:r w:rsidR="00AB2A1F" w:rsidRPr="00E310AD">
        <w:t xml:space="preserve">previously validated </w:t>
      </w:r>
      <w:r w:rsidR="00127987" w:rsidRPr="00E310AD">
        <w:t xml:space="preserve">default settings </w:t>
      </w:r>
      <w:r w:rsidR="00C4121C" w:rsidRPr="00E310AD">
        <w:t>were applied</w:t>
      </w:r>
      <w:r w:rsidR="00624903" w:rsidRPr="00E310AD">
        <w:t xml:space="preserve"> </w:t>
      </w:r>
      <w:r w:rsidR="008223D2" w:rsidRPr="00E310AD">
        <w:rPr>
          <w:noProof/>
        </w:rPr>
        <w:t>[81]</w:t>
      </w:r>
      <w:r w:rsidR="00A56574" w:rsidRPr="00E310AD">
        <w:t xml:space="preserve">, </w:t>
      </w:r>
      <w:r w:rsidR="00624903" w:rsidRPr="00E310AD">
        <w:t xml:space="preserve">apart from setting the minimum </w:t>
      </w:r>
      <w:r w:rsidR="00A56574" w:rsidRPr="00E310AD">
        <w:t>number</w:t>
      </w:r>
      <w:r w:rsidR="00624903" w:rsidRPr="00E310AD">
        <w:t xml:space="preserve"> of steps to </w:t>
      </w:r>
      <w:r w:rsidR="003E7388" w:rsidRPr="00E310AD">
        <w:t>delineate waking wear time</w:t>
      </w:r>
      <w:r w:rsidR="00624903" w:rsidRPr="00E310AD">
        <w:t xml:space="preserve"> to 200 steps as this</w:t>
      </w:r>
      <w:r w:rsidR="00A56574" w:rsidRPr="00E310AD">
        <w:t xml:space="preserve"> was more suited to our patient population</w:t>
      </w:r>
      <w:r w:rsidR="00951902" w:rsidRPr="00E310AD">
        <w:t>.</w:t>
      </w:r>
      <w:r w:rsidR="00A56574" w:rsidRPr="00E310AD">
        <w:t xml:space="preserve"> </w:t>
      </w:r>
      <w:r w:rsidR="005568E7" w:rsidRPr="00E310AD">
        <w:t xml:space="preserve">‘Sleep’ encompassed all time spent in bed and was not subclassified into time spent asleep by biological definitions and/or other time spent in bed </w:t>
      </w:r>
      <w:r w:rsidR="008223D2" w:rsidRPr="00E310AD">
        <w:rPr>
          <w:noProof/>
        </w:rPr>
        <w:t>[81, 82]</w:t>
      </w:r>
      <w:r w:rsidR="005568E7" w:rsidRPr="00E310AD">
        <w:t>. This broad definition included brief periods out of bed inclusive of trips to the bathroom during the night.</w:t>
      </w:r>
      <w:r w:rsidR="00AB23AD" w:rsidRPr="00E310AD">
        <w:t xml:space="preserve"> </w:t>
      </w:r>
      <w:r w:rsidR="00DD0529" w:rsidRPr="00E310AD">
        <w:t>H</w:t>
      </w:r>
      <w:r w:rsidR="00AB23AD" w:rsidRPr="00E310AD">
        <w:t>eat maps</w:t>
      </w:r>
      <w:r w:rsidR="00D74BB4" w:rsidRPr="00E310AD">
        <w:t xml:space="preserve"> </w:t>
      </w:r>
      <w:r w:rsidR="00AB23AD" w:rsidRPr="00E310AD">
        <w:t xml:space="preserve">were </w:t>
      </w:r>
      <w:r w:rsidR="00E85211" w:rsidRPr="00E310AD">
        <w:t>created</w:t>
      </w:r>
      <w:r w:rsidR="003F3578" w:rsidRPr="00E310AD">
        <w:t xml:space="preserve"> </w:t>
      </w:r>
      <w:r w:rsidR="00B309A2" w:rsidRPr="00E310AD">
        <w:t>to visual</w:t>
      </w:r>
      <w:r w:rsidR="00F07599" w:rsidRPr="00E310AD">
        <w:t>ise</w:t>
      </w:r>
      <w:r w:rsidR="00B309A2" w:rsidRPr="00E310AD">
        <w:t xml:space="preserve"> periods of ‘sleep’ versus waking wear time</w:t>
      </w:r>
      <w:r w:rsidR="00F07599" w:rsidRPr="00E310AD">
        <w:t xml:space="preserve"> for each participant</w:t>
      </w:r>
      <w:r w:rsidR="00635E46" w:rsidRPr="00E310AD">
        <w:t xml:space="preserve">, </w:t>
      </w:r>
      <w:r w:rsidR="00925B19" w:rsidRPr="00E310AD">
        <w:t xml:space="preserve">at </w:t>
      </w:r>
      <w:r w:rsidR="00635E46" w:rsidRPr="00E310AD">
        <w:t>each time-point</w:t>
      </w:r>
      <w:r w:rsidR="00B309A2" w:rsidRPr="00E310AD">
        <w:t xml:space="preserve">. </w:t>
      </w:r>
      <w:r w:rsidR="0031700C" w:rsidRPr="00E310AD">
        <w:t>These were</w:t>
      </w:r>
      <w:r w:rsidR="00E85211" w:rsidRPr="00E310AD">
        <w:t xml:space="preserve"> </w:t>
      </w:r>
      <w:r w:rsidR="00AB23AD" w:rsidRPr="00E310AD">
        <w:t xml:space="preserve">compared to </w:t>
      </w:r>
      <w:r w:rsidR="006E506F" w:rsidRPr="00E310AD">
        <w:t>participant</w:t>
      </w:r>
      <w:r w:rsidR="00AB23AD" w:rsidRPr="00E310AD">
        <w:t xml:space="preserve"> log-</w:t>
      </w:r>
      <w:r w:rsidR="00102971" w:rsidRPr="00E310AD">
        <w:t>sheets</w:t>
      </w:r>
      <w:r w:rsidR="00E85211" w:rsidRPr="00E310AD">
        <w:t xml:space="preserve"> to identify </w:t>
      </w:r>
      <w:r w:rsidR="00E96678" w:rsidRPr="00E310AD">
        <w:t xml:space="preserve">possible </w:t>
      </w:r>
      <w:r w:rsidR="008A6889" w:rsidRPr="00E310AD">
        <w:t>scenarios</w:t>
      </w:r>
      <w:r w:rsidR="00E96678" w:rsidRPr="00E310AD">
        <w:t xml:space="preserve"> where the algorithm may have incorrectly coded </w:t>
      </w:r>
      <w:r w:rsidR="008A6889" w:rsidRPr="00E310AD">
        <w:t>‘</w:t>
      </w:r>
      <w:r w:rsidR="00E96678" w:rsidRPr="00E310AD">
        <w:t>sleep</w:t>
      </w:r>
      <w:r w:rsidR="008A6889" w:rsidRPr="00E310AD">
        <w:t>’</w:t>
      </w:r>
      <w:r w:rsidR="00E96678" w:rsidRPr="00E310AD">
        <w:t xml:space="preserve"> and waking </w:t>
      </w:r>
      <w:r w:rsidR="00BE696D" w:rsidRPr="00E310AD">
        <w:t xml:space="preserve">time </w:t>
      </w:r>
      <w:r w:rsidR="008223D2" w:rsidRPr="00E310AD">
        <w:rPr>
          <w:noProof/>
        </w:rPr>
        <w:t>[79]</w:t>
      </w:r>
      <w:r w:rsidR="005E376D" w:rsidRPr="00E310AD">
        <w:t>.</w:t>
      </w:r>
      <w:r w:rsidR="00AB23AD" w:rsidRPr="00E310AD">
        <w:t xml:space="preserve"> Where discrepancies were identified (</w:t>
      </w:r>
      <w:r w:rsidR="005E376D" w:rsidRPr="00E310AD">
        <w:t xml:space="preserve">e.g., </w:t>
      </w:r>
      <w:r w:rsidR="00AB23AD" w:rsidRPr="00E310AD">
        <w:t xml:space="preserve">approximately </w:t>
      </w:r>
      <w:r w:rsidR="00AD0CAB" w:rsidRPr="00E310AD">
        <w:t>one</w:t>
      </w:r>
      <w:r w:rsidR="00AB23AD" w:rsidRPr="00E310AD">
        <w:t xml:space="preserve"> hour of data was inaccurately coded) corrections were made to reclassify periods of time as </w:t>
      </w:r>
      <w:r w:rsidR="006048A2" w:rsidRPr="00E310AD">
        <w:t>‘</w:t>
      </w:r>
      <w:r w:rsidR="00AB23AD" w:rsidRPr="00E310AD">
        <w:t>sleep</w:t>
      </w:r>
      <w:r w:rsidR="006048A2" w:rsidRPr="00E310AD">
        <w:t>’</w:t>
      </w:r>
      <w:r w:rsidR="00AB23AD" w:rsidRPr="00E310AD">
        <w:t xml:space="preserve"> or wake time as appropriate. </w:t>
      </w:r>
      <w:r w:rsidR="00AE5113" w:rsidRPr="00E310AD">
        <w:t>Brisk walking was defined as &gt;100 steps per minute</w:t>
      </w:r>
      <w:r w:rsidR="008D2C95" w:rsidRPr="00E310AD">
        <w:t xml:space="preserve"> as this is the threshold id</w:t>
      </w:r>
      <w:r w:rsidR="00797581" w:rsidRPr="00E310AD">
        <w:t xml:space="preserve">entified </w:t>
      </w:r>
      <w:r w:rsidR="009930CA" w:rsidRPr="00E310AD">
        <w:t>to elicit</w:t>
      </w:r>
      <w:r w:rsidR="00E22B47" w:rsidRPr="00E310AD">
        <w:t xml:space="preserve"> the </w:t>
      </w:r>
      <w:r w:rsidR="003E171D" w:rsidRPr="00E310AD">
        <w:t>sufficient walking</w:t>
      </w:r>
      <w:r w:rsidR="00E22B47" w:rsidRPr="00E310AD">
        <w:t xml:space="preserve"> intensity for</w:t>
      </w:r>
      <w:r w:rsidR="00797581" w:rsidRPr="00E310AD">
        <w:t xml:space="preserve"> MVPA in adults</w:t>
      </w:r>
      <w:r w:rsidR="00AE5113" w:rsidRPr="00E310AD">
        <w:t xml:space="preserve"> </w:t>
      </w:r>
      <w:r w:rsidR="008223D2" w:rsidRPr="00E310AD">
        <w:rPr>
          <w:noProof/>
        </w:rPr>
        <w:t>[83, 84]</w:t>
      </w:r>
      <w:r w:rsidR="00AE5113" w:rsidRPr="00E310AD">
        <w:t xml:space="preserve">. </w:t>
      </w:r>
      <w:r w:rsidR="00AF3712" w:rsidRPr="00E310AD">
        <w:t>T</w:t>
      </w:r>
      <w:r w:rsidR="005304A1" w:rsidRPr="00E310AD">
        <w:t xml:space="preserve">otal minutes of brisk walking per day was derived from the data as this is the intended </w:t>
      </w:r>
      <w:r w:rsidR="00AF3712" w:rsidRPr="00E310AD">
        <w:t xml:space="preserve">primary outcome </w:t>
      </w:r>
      <w:r w:rsidR="005304A1" w:rsidRPr="00E310AD">
        <w:t>for</w:t>
      </w:r>
      <w:r w:rsidR="00AF3712" w:rsidRPr="00E310AD">
        <w:t xml:space="preserve"> the definitive trial</w:t>
      </w:r>
      <w:r w:rsidR="005304A1" w:rsidRPr="00E310AD">
        <w:t>.</w:t>
      </w:r>
      <w:r w:rsidR="00604DDE" w:rsidRPr="00E310AD">
        <w:t xml:space="preserve"> Total minutes walking at any pace was also derived to compare groups at baseline. </w:t>
      </w:r>
      <w:r w:rsidR="005304A1" w:rsidRPr="00E310AD">
        <w:t xml:space="preserve"> </w:t>
      </w:r>
    </w:p>
    <w:p w14:paraId="378850A4" w14:textId="5953D8AC" w:rsidR="007C60B8" w:rsidRPr="00E310AD" w:rsidRDefault="000453F5" w:rsidP="00851560">
      <w:pPr>
        <w:pStyle w:val="Heading4"/>
        <w:spacing w:line="480" w:lineRule="auto"/>
        <w:rPr>
          <w:color w:val="auto"/>
        </w:rPr>
      </w:pPr>
      <w:r w:rsidRPr="00E310AD">
        <w:rPr>
          <w:color w:val="auto"/>
        </w:rPr>
        <w:lastRenderedPageBreak/>
        <w:t>Trial experience interviews</w:t>
      </w:r>
    </w:p>
    <w:p w14:paraId="2F95C537" w14:textId="7EC63F48" w:rsidR="00C228E7" w:rsidRPr="00E310AD" w:rsidRDefault="00DE015B" w:rsidP="00851560">
      <w:pPr>
        <w:spacing w:line="480" w:lineRule="auto"/>
      </w:pPr>
      <w:r w:rsidRPr="00E310AD">
        <w:t>Semi-structured interviews</w:t>
      </w:r>
      <w:r w:rsidR="007C60B8" w:rsidRPr="00E310AD">
        <w:t xml:space="preserve"> were conducted with </w:t>
      </w:r>
      <w:r w:rsidR="00D636E6" w:rsidRPr="00E310AD">
        <w:t xml:space="preserve">participants in both arms </w:t>
      </w:r>
      <w:r w:rsidR="0012232B" w:rsidRPr="00E310AD">
        <w:t>by two researchers (</w:t>
      </w:r>
      <w:r w:rsidR="001B5B5E" w:rsidRPr="00E310AD">
        <w:t xml:space="preserve">FK </w:t>
      </w:r>
      <w:r w:rsidR="0012232B" w:rsidRPr="00E310AD">
        <w:t xml:space="preserve">and </w:t>
      </w:r>
      <w:r w:rsidR="001B5B5E" w:rsidRPr="00E310AD">
        <w:t>SS</w:t>
      </w:r>
      <w:r w:rsidR="0012232B" w:rsidRPr="00E310AD">
        <w:t>)</w:t>
      </w:r>
      <w:r w:rsidR="007C60B8" w:rsidRPr="00E310AD">
        <w:t xml:space="preserve"> to explore experiences of </w:t>
      </w:r>
      <w:r w:rsidR="00DB3482" w:rsidRPr="00E310AD">
        <w:t xml:space="preserve">all aspects of </w:t>
      </w:r>
      <w:r w:rsidR="00B73813" w:rsidRPr="00E310AD">
        <w:t>trial</w:t>
      </w:r>
      <w:r w:rsidR="00DB3482" w:rsidRPr="00E310AD">
        <w:t xml:space="preserve"> </w:t>
      </w:r>
      <w:r w:rsidR="002955C9" w:rsidRPr="00E310AD">
        <w:t>p</w:t>
      </w:r>
      <w:r w:rsidR="00DB3482" w:rsidRPr="00E310AD">
        <w:t>articipation</w:t>
      </w:r>
      <w:r w:rsidR="00B029D8" w:rsidRPr="00E310AD">
        <w:t>. E</w:t>
      </w:r>
      <w:r w:rsidR="007C60B8" w:rsidRPr="00E310AD">
        <w:t>ngagement with the app and intervention materials were explored with intervention arm participants</w:t>
      </w:r>
      <w:r w:rsidR="0069335F" w:rsidRPr="00E310AD">
        <w:t xml:space="preserve"> and are reported</w:t>
      </w:r>
      <w:r w:rsidR="00596C75" w:rsidRPr="00E310AD">
        <w:t xml:space="preserve"> briefly here</w:t>
      </w:r>
      <w:r w:rsidR="005C3282" w:rsidRPr="00E310AD">
        <w:t xml:space="preserve"> with more detail</w:t>
      </w:r>
      <w:r w:rsidR="00596C75" w:rsidRPr="00E310AD">
        <w:t xml:space="preserve"> reported</w:t>
      </w:r>
      <w:r w:rsidR="0069335F" w:rsidRPr="00E310AD">
        <w:t xml:space="preserve"> in a separate process evaluation paper (</w:t>
      </w:r>
      <w:r w:rsidR="000E322B" w:rsidRPr="00E310AD">
        <w:t>in preparation for publication</w:t>
      </w:r>
      <w:r w:rsidR="0069335F" w:rsidRPr="00E310AD">
        <w:t>).</w:t>
      </w:r>
      <w:r w:rsidR="00D7388C" w:rsidRPr="00E310AD">
        <w:t xml:space="preserve"> </w:t>
      </w:r>
    </w:p>
    <w:p w14:paraId="51337B73" w14:textId="77777777" w:rsidR="006159FD" w:rsidRPr="00E310AD" w:rsidRDefault="006159FD" w:rsidP="00851560">
      <w:pPr>
        <w:pStyle w:val="Heading3"/>
        <w:spacing w:line="480" w:lineRule="auto"/>
        <w:rPr>
          <w:color w:val="auto"/>
        </w:rPr>
      </w:pPr>
      <w:r w:rsidRPr="00E310AD">
        <w:rPr>
          <w:color w:val="auto"/>
        </w:rPr>
        <w:t>Statistical analysis</w:t>
      </w:r>
    </w:p>
    <w:p w14:paraId="09C639E9" w14:textId="60CECCB7" w:rsidR="00D7388C" w:rsidRPr="00E310AD" w:rsidRDefault="000D728C" w:rsidP="00851560">
      <w:pPr>
        <w:spacing w:line="480" w:lineRule="auto"/>
      </w:pPr>
      <w:r w:rsidRPr="00E310AD">
        <w:t xml:space="preserve">The target sample size was based on a minimum of 30 participants </w:t>
      </w:r>
      <w:r w:rsidR="007C72FB" w:rsidRPr="00E310AD">
        <w:t xml:space="preserve">per arm </w:t>
      </w:r>
      <w:r w:rsidRPr="00E310AD">
        <w:t xml:space="preserve">required for estimating parameters in a feasibility study </w:t>
      </w:r>
      <w:r w:rsidR="008223D2" w:rsidRPr="00E310AD">
        <w:rPr>
          <w:noProof/>
        </w:rPr>
        <w:t>[85, 86]</w:t>
      </w:r>
      <w:r w:rsidR="00470DDD" w:rsidRPr="00E310AD">
        <w:t xml:space="preserve"> and</w:t>
      </w:r>
      <w:r w:rsidR="009E332D" w:rsidRPr="00E310AD">
        <w:t xml:space="preserve"> a</w:t>
      </w:r>
      <w:r w:rsidR="003410BB" w:rsidRPr="00E310AD">
        <w:t xml:space="preserve"> conservative </w:t>
      </w:r>
      <w:r w:rsidR="00F325D6" w:rsidRPr="00E310AD">
        <w:t>drop-out rate of</w:t>
      </w:r>
      <w:r w:rsidR="00A44BE7" w:rsidRPr="00E310AD">
        <w:t xml:space="preserve"> up to</w:t>
      </w:r>
      <w:r w:rsidR="00F325D6" w:rsidRPr="00E310AD">
        <w:t xml:space="preserve"> 33%</w:t>
      </w:r>
      <w:r w:rsidRPr="00E310AD">
        <w:t xml:space="preserve">. </w:t>
      </w:r>
      <w:r w:rsidR="00C6036B" w:rsidRPr="00E310AD">
        <w:t>Analys</w:t>
      </w:r>
      <w:r w:rsidR="000075F6" w:rsidRPr="00E310AD">
        <w:t>es</w:t>
      </w:r>
      <w:r w:rsidR="00C6036B" w:rsidRPr="00E310AD">
        <w:t xml:space="preserve"> of all data, including feasibility outcomes and physical activity</w:t>
      </w:r>
      <w:r w:rsidR="00F47492" w:rsidRPr="00E310AD">
        <w:t xml:space="preserve"> </w:t>
      </w:r>
      <w:r w:rsidR="00C6036B" w:rsidRPr="00E310AD">
        <w:t xml:space="preserve">are </w:t>
      </w:r>
      <w:r w:rsidR="002B120C" w:rsidRPr="00E310AD">
        <w:t>descriptive</w:t>
      </w:r>
      <w:r w:rsidR="00C6036B" w:rsidRPr="00E310AD">
        <w:t xml:space="preserve"> in nature</w:t>
      </w:r>
      <w:r w:rsidR="005F2075" w:rsidRPr="00E310AD">
        <w:t xml:space="preserve">. </w:t>
      </w:r>
      <w:r w:rsidR="00F827F0" w:rsidRPr="00E310AD">
        <w:t>The sample size calculation</w:t>
      </w:r>
      <w:r w:rsidR="005F2075" w:rsidRPr="00E310AD">
        <w:t xml:space="preserve"> for the phase III confirmatory trial</w:t>
      </w:r>
      <w:r w:rsidR="00F827F0" w:rsidRPr="00E310AD">
        <w:t xml:space="preserve"> was carried out in PASS 2023 Power Analysis and Sample Size Software (2023).</w:t>
      </w:r>
    </w:p>
    <w:p w14:paraId="1F7E8F16" w14:textId="54AF3D1F" w:rsidR="00F812FD" w:rsidRPr="00E310AD" w:rsidRDefault="00F812FD" w:rsidP="00851560">
      <w:pPr>
        <w:pStyle w:val="Heading3"/>
        <w:spacing w:line="480" w:lineRule="auto"/>
        <w:rPr>
          <w:color w:val="auto"/>
        </w:rPr>
      </w:pPr>
      <w:r w:rsidRPr="00E310AD">
        <w:rPr>
          <w:color w:val="auto"/>
        </w:rPr>
        <w:t>Qualitative analysis</w:t>
      </w:r>
    </w:p>
    <w:p w14:paraId="6B139189" w14:textId="2AA5F3B3" w:rsidR="00F812FD" w:rsidRPr="00E310AD" w:rsidRDefault="00EA7B5F" w:rsidP="00851560">
      <w:pPr>
        <w:spacing w:line="480" w:lineRule="auto"/>
      </w:pPr>
      <w:r w:rsidRPr="00E310AD">
        <w:t>Coding of the interviews was completed by a single researcher (SS)</w:t>
      </w:r>
      <w:r w:rsidR="00BA274C" w:rsidRPr="00E310AD">
        <w:t xml:space="preserve"> due to time constraints, which impacted the availability for resources for data analysis. However, </w:t>
      </w:r>
      <w:r w:rsidRPr="00E310AD">
        <w:t>any uncertaint</w:t>
      </w:r>
      <w:r w:rsidR="00F169EF" w:rsidRPr="00E310AD">
        <w:t>ies</w:t>
      </w:r>
      <w:r w:rsidRPr="00E310AD">
        <w:t xml:space="preserve"> surrounding participant responses </w:t>
      </w:r>
      <w:r w:rsidR="00835D30" w:rsidRPr="00E310AD">
        <w:t xml:space="preserve">were </w:t>
      </w:r>
      <w:r w:rsidRPr="00E310AD">
        <w:t>resolved with a second researcher (FK).</w:t>
      </w:r>
      <w:r w:rsidR="00065568" w:rsidRPr="00E310AD">
        <w:t xml:space="preserve"> </w:t>
      </w:r>
      <w:r w:rsidR="00F812FD" w:rsidRPr="00E310AD">
        <w:t xml:space="preserve">Content analysis was used to </w:t>
      </w:r>
      <w:r w:rsidR="00D478DA" w:rsidRPr="00E310AD">
        <w:t xml:space="preserve">systematically </w:t>
      </w:r>
      <w:r w:rsidR="007B643F" w:rsidRPr="00E310AD">
        <w:t xml:space="preserve">explore </w:t>
      </w:r>
      <w:r w:rsidR="00D478DA" w:rsidRPr="00E310AD">
        <w:t>participants’ experience</w:t>
      </w:r>
      <w:r w:rsidR="007B643F" w:rsidRPr="00E310AD">
        <w:t xml:space="preserve"> of</w:t>
      </w:r>
      <w:r w:rsidR="003A1F71" w:rsidRPr="00E310AD">
        <w:t xml:space="preserve"> taking part in the </w:t>
      </w:r>
      <w:r w:rsidR="00DA6F39" w:rsidRPr="00E310AD">
        <w:t>study</w:t>
      </w:r>
      <w:r w:rsidR="007B643F" w:rsidRPr="00E310AD">
        <w:t xml:space="preserve"> and to quantify responses</w:t>
      </w:r>
      <w:r w:rsidR="00D478DA" w:rsidRPr="00E310AD">
        <w:t xml:space="preserve"> </w:t>
      </w:r>
      <w:r w:rsidR="002D6110" w:rsidRPr="00E310AD">
        <w:t>related to the</w:t>
      </w:r>
      <w:r w:rsidR="00DA6F39" w:rsidRPr="00E310AD">
        <w:t xml:space="preserve"> </w:t>
      </w:r>
      <w:r w:rsidR="000028C3" w:rsidRPr="00E310AD">
        <w:t xml:space="preserve">feasibility and acceptability of </w:t>
      </w:r>
      <w:r w:rsidR="00DA6F39" w:rsidRPr="00E310AD">
        <w:t xml:space="preserve">study procedures </w:t>
      </w:r>
      <w:r w:rsidR="008223D2" w:rsidRPr="00E310AD">
        <w:rPr>
          <w:noProof/>
        </w:rPr>
        <w:t>[87]</w:t>
      </w:r>
      <w:r w:rsidR="00270569" w:rsidRPr="00E310AD">
        <w:t>.</w:t>
      </w:r>
    </w:p>
    <w:p w14:paraId="52A3F495" w14:textId="5064FB31" w:rsidR="00AC674B" w:rsidRPr="00E310AD" w:rsidRDefault="00041613" w:rsidP="00851560">
      <w:pPr>
        <w:pStyle w:val="Heading3"/>
        <w:spacing w:line="480" w:lineRule="auto"/>
        <w:rPr>
          <w:color w:val="auto"/>
        </w:rPr>
      </w:pPr>
      <w:r w:rsidRPr="00E310AD">
        <w:rPr>
          <w:color w:val="auto"/>
        </w:rPr>
        <w:t xml:space="preserve">Cost effectiveness </w:t>
      </w:r>
      <w:r w:rsidR="00A34F67" w:rsidRPr="00E310AD">
        <w:rPr>
          <w:color w:val="auto"/>
        </w:rPr>
        <w:t>analysis</w:t>
      </w:r>
    </w:p>
    <w:p w14:paraId="1F2A128F" w14:textId="0EA8ECF9" w:rsidR="003C0FCA" w:rsidRPr="00E310AD" w:rsidRDefault="003C0FCA" w:rsidP="00851560">
      <w:pPr>
        <w:spacing w:line="480" w:lineRule="auto"/>
      </w:pPr>
      <w:r w:rsidRPr="00E310AD">
        <w:t xml:space="preserve">An exploratory health economic analysis was carried out to provide preliminary cost-effectiveness estimates and to inform the design of the </w:t>
      </w:r>
      <w:r w:rsidR="00FF0715" w:rsidRPr="00E310AD">
        <w:t xml:space="preserve">larger </w:t>
      </w:r>
      <w:r w:rsidRPr="00E310AD">
        <w:t xml:space="preserve">trial and economic analyses. A </w:t>
      </w:r>
      <w:r w:rsidR="00D31804" w:rsidRPr="00E310AD">
        <w:t xml:space="preserve">Markov-style </w:t>
      </w:r>
      <w:r w:rsidRPr="00E310AD">
        <w:t>health economic model was developed that linked increases in physical activity to reductions in cancer and other cause mortality</w:t>
      </w:r>
      <w:r w:rsidR="00D31804" w:rsidRPr="00E310AD">
        <w:t xml:space="preserve"> over a lifetime horizon</w:t>
      </w:r>
      <w:r w:rsidRPr="00E310AD">
        <w:t xml:space="preserve">. </w:t>
      </w:r>
      <w:r w:rsidR="00D31804" w:rsidRPr="00E310AD">
        <w:t xml:space="preserve">The model baseline population was a cohort of individuals with characteristics taken from the APPROACH pilot participant data. </w:t>
      </w:r>
      <w:r w:rsidR="00DF2427" w:rsidRPr="00E310AD">
        <w:t xml:space="preserve">Intervention effectiveness data from the trial was converted into metabolic equivalent tasks (METs) to enable </w:t>
      </w:r>
      <w:r w:rsidR="00DF2427" w:rsidRPr="00E310AD">
        <w:lastRenderedPageBreak/>
        <w:t xml:space="preserve">stepping at different rates to be represented within a single metric </w:t>
      </w:r>
      <w:r w:rsidR="008223D2" w:rsidRPr="00E310AD">
        <w:rPr>
          <w:noProof/>
        </w:rPr>
        <w:t>[88, 89]</w:t>
      </w:r>
      <w:r w:rsidR="00DF2427" w:rsidRPr="00E310AD">
        <w:t>. The model took a</w:t>
      </w:r>
      <w:r w:rsidR="00270569" w:rsidRPr="00E310AD">
        <w:t>n</w:t>
      </w:r>
      <w:r w:rsidR="00DF2427" w:rsidRPr="00E310AD">
        <w:t xml:space="preserve"> </w:t>
      </w:r>
      <w:r w:rsidR="00494404" w:rsidRPr="00E310AD">
        <w:t>NHS</w:t>
      </w:r>
      <w:r w:rsidR="00DF2427" w:rsidRPr="00E310AD">
        <w:t xml:space="preserve"> perspective for costs and health benefits. Intervention costs were calculated at £62.52 per person based on resources used in the trial. </w:t>
      </w:r>
      <w:r w:rsidR="003F14B5" w:rsidRPr="00E310AD">
        <w:t>This included printing and posting materials which were costed directly, and nurse time for training and to deliver the intervention, which were costed using PSSRU unit costs</w:t>
      </w:r>
      <w:r w:rsidR="003C3F7B" w:rsidRPr="00E310AD">
        <w:t xml:space="preserve"> </w:t>
      </w:r>
      <w:r w:rsidR="008223D2" w:rsidRPr="00E310AD">
        <w:rPr>
          <w:noProof/>
        </w:rPr>
        <w:t>[90]</w:t>
      </w:r>
      <w:r w:rsidR="00047232" w:rsidRPr="00E310AD">
        <w:t>.</w:t>
      </w:r>
      <w:r w:rsidR="003F14B5" w:rsidRPr="00E310AD">
        <w:t xml:space="preserve"> </w:t>
      </w:r>
      <w:r w:rsidR="003C3F7B" w:rsidRPr="00E310AD">
        <w:t>It was assumed that a mid-Band 7 hospital nurse would deliver the intervention on an individual basis to 200 patients per year, taking 55 minutes per patient; whilst a Band 8a hospital nurse would deliver a day of training to ten Band 7 nurses, which would be valid for three years.</w:t>
      </w:r>
      <w:r w:rsidR="004A51E1" w:rsidRPr="00E310AD">
        <w:t xml:space="preserve"> As the Active 10 app is a publicly available app developed by the NHS that exists outside of this intervention, the cost of the app per person was not included as an intervention cost.</w:t>
      </w:r>
      <w:r w:rsidR="003C3F7B" w:rsidRPr="00E310AD">
        <w:t xml:space="preserve"> </w:t>
      </w:r>
      <w:r w:rsidR="00DF2427" w:rsidRPr="00E310AD">
        <w:t>Quality-adjusted life years (QALYs) were estimated based on patient-reported EQ5D scores at baseline</w:t>
      </w:r>
      <w:r w:rsidR="004E48DE" w:rsidRPr="00E310AD">
        <w:t>, projected over the patient lifetime</w:t>
      </w:r>
      <w:r w:rsidR="00DF2427" w:rsidRPr="00E310AD">
        <w:t xml:space="preserve">. </w:t>
      </w:r>
      <w:r w:rsidRPr="00E310AD">
        <w:t xml:space="preserve">Full details of </w:t>
      </w:r>
      <w:r w:rsidR="009E39FB" w:rsidRPr="00E310AD">
        <w:t xml:space="preserve">the </w:t>
      </w:r>
      <w:r w:rsidRPr="00E310AD">
        <w:t>model methodology are reported in the supplementary material</w:t>
      </w:r>
      <w:r w:rsidR="009E39FB" w:rsidRPr="00E310AD">
        <w:t>s</w:t>
      </w:r>
      <w:r w:rsidRPr="00E310AD">
        <w:t>.</w:t>
      </w:r>
    </w:p>
    <w:p w14:paraId="50E0188E" w14:textId="12E96CC3" w:rsidR="007E0A60" w:rsidRPr="00E310AD" w:rsidRDefault="003C0FCA" w:rsidP="00851560">
      <w:pPr>
        <w:spacing w:line="480" w:lineRule="auto"/>
      </w:pPr>
      <w:r w:rsidRPr="00E310AD">
        <w:t>Probabilistic sensitivity analysis (PSA) was used to estimate mean lifetime costs, QALYs and cost-effectiveness</w:t>
      </w:r>
      <w:r w:rsidR="00DF2427" w:rsidRPr="00E310AD">
        <w:t xml:space="preserve">, with a discount rate of 3.5% applied for costs and QALYs in line with National Institute for Health and Care Excellence (NICE) guidelines </w:t>
      </w:r>
      <w:r w:rsidR="008223D2" w:rsidRPr="00E310AD">
        <w:rPr>
          <w:noProof/>
        </w:rPr>
        <w:t>[91]</w:t>
      </w:r>
      <w:r w:rsidRPr="00E310AD">
        <w:t>. Expected value of perfect information (EVPI) and perfect parameter information (EVPPI) were estimated</w:t>
      </w:r>
      <w:r w:rsidR="004D59C5" w:rsidRPr="00E310AD">
        <w:t xml:space="preserve"> </w:t>
      </w:r>
      <w:r w:rsidR="008223D2" w:rsidRPr="00E310AD">
        <w:rPr>
          <w:noProof/>
        </w:rPr>
        <w:t>[92]</w:t>
      </w:r>
      <w:r w:rsidRPr="00E310AD">
        <w:t>. Structural uncertainties were investigated through scenario analyses.</w:t>
      </w:r>
    </w:p>
    <w:p w14:paraId="52D032F9" w14:textId="6D8424B7" w:rsidR="009D3944" w:rsidRPr="00E310AD" w:rsidRDefault="003075A9" w:rsidP="00851560">
      <w:pPr>
        <w:pStyle w:val="Heading3"/>
        <w:spacing w:line="480" w:lineRule="auto"/>
        <w:rPr>
          <w:color w:val="auto"/>
        </w:rPr>
      </w:pPr>
      <w:r w:rsidRPr="00E310AD">
        <w:rPr>
          <w:color w:val="auto"/>
        </w:rPr>
        <w:t>Ethical considerations</w:t>
      </w:r>
    </w:p>
    <w:p w14:paraId="5C83B5BD" w14:textId="79992EC0" w:rsidR="003075A9" w:rsidRPr="00E310AD" w:rsidRDefault="003075A9" w:rsidP="00851560">
      <w:pPr>
        <w:spacing w:line="480" w:lineRule="auto"/>
      </w:pPr>
      <w:r w:rsidRPr="00E310AD">
        <w:t>This pilot study was approved by the Yorkshire &amp; The Humber-South Yorkshire Research Ethics Committee (21/YH/0029) and the Health Research Authority.</w:t>
      </w:r>
      <w:r w:rsidR="008C32E9" w:rsidRPr="00E310AD">
        <w:t xml:space="preserve"> </w:t>
      </w:r>
    </w:p>
    <w:p w14:paraId="5D12547B" w14:textId="44576DE1" w:rsidR="00EE1CA5" w:rsidRPr="00E310AD" w:rsidRDefault="00123C2C" w:rsidP="00697652">
      <w:pPr>
        <w:pStyle w:val="Heading2"/>
        <w:spacing w:line="480" w:lineRule="auto"/>
        <w:rPr>
          <w:color w:val="auto"/>
        </w:rPr>
      </w:pPr>
      <w:r w:rsidRPr="00E310AD">
        <w:rPr>
          <w:color w:val="auto"/>
        </w:rPr>
        <w:softHyphen/>
      </w:r>
      <w:r w:rsidRPr="00E310AD">
        <w:rPr>
          <w:color w:val="auto"/>
        </w:rPr>
        <w:softHyphen/>
      </w:r>
      <w:r w:rsidR="00427FC4" w:rsidRPr="00E310AD">
        <w:rPr>
          <w:color w:val="auto"/>
        </w:rPr>
        <w:t>Results</w:t>
      </w:r>
    </w:p>
    <w:p w14:paraId="297FAB1C" w14:textId="7EFD78DB" w:rsidR="00AD5C5D" w:rsidRPr="00E310AD" w:rsidRDefault="00AD5C5D" w:rsidP="00851560">
      <w:pPr>
        <w:pStyle w:val="Heading3"/>
        <w:spacing w:line="480" w:lineRule="auto"/>
        <w:rPr>
          <w:color w:val="auto"/>
        </w:rPr>
      </w:pPr>
      <w:r w:rsidRPr="00E310AD">
        <w:rPr>
          <w:color w:val="auto"/>
        </w:rPr>
        <w:t>Overview</w:t>
      </w:r>
    </w:p>
    <w:p w14:paraId="688F40EC" w14:textId="2217CE69" w:rsidR="00920DFE" w:rsidRPr="00E310AD" w:rsidRDefault="002E4B62" w:rsidP="002A7562">
      <w:pPr>
        <w:spacing w:line="480" w:lineRule="auto"/>
        <w:rPr>
          <w:b/>
          <w:bCs/>
        </w:rPr>
      </w:pPr>
      <w:r w:rsidRPr="00E310AD">
        <w:t xml:space="preserve">Figure 1 </w:t>
      </w:r>
      <w:r w:rsidR="00943623" w:rsidRPr="00E310AD">
        <w:t xml:space="preserve">presents the flow of participants from initial screening to enrolment and participation. </w:t>
      </w:r>
      <w:r w:rsidR="00B125B2" w:rsidRPr="00E310AD">
        <w:t xml:space="preserve">Of the </w:t>
      </w:r>
      <w:r w:rsidR="00F456AB" w:rsidRPr="00E310AD">
        <w:t xml:space="preserve">1037 </w:t>
      </w:r>
      <w:r w:rsidR="002D5FC8" w:rsidRPr="00E310AD">
        <w:t>patients diagnose</w:t>
      </w:r>
      <w:r w:rsidR="0004061F" w:rsidRPr="00E310AD">
        <w:t>d</w:t>
      </w:r>
      <w:r w:rsidR="002D5FC8" w:rsidRPr="00E310AD">
        <w:t xml:space="preserve"> with breast, prostat</w:t>
      </w:r>
      <w:r w:rsidR="0004061F" w:rsidRPr="00E310AD">
        <w:t>e, or colorectal cancer</w:t>
      </w:r>
      <w:r w:rsidR="00F456AB" w:rsidRPr="00E310AD">
        <w:t xml:space="preserve"> </w:t>
      </w:r>
      <w:r w:rsidR="00B35527" w:rsidRPr="00E310AD">
        <w:t xml:space="preserve">that </w:t>
      </w:r>
      <w:r w:rsidR="003F27EE" w:rsidRPr="00E310AD">
        <w:t xml:space="preserve">were </w:t>
      </w:r>
      <w:r w:rsidR="00F456AB" w:rsidRPr="00E310AD">
        <w:t>assessed for eligibility</w:t>
      </w:r>
      <w:r w:rsidR="00B35527" w:rsidRPr="00E310AD">
        <w:t xml:space="preserve">, </w:t>
      </w:r>
      <w:r w:rsidR="00494579" w:rsidRPr="00E310AD">
        <w:t xml:space="preserve">460 </w:t>
      </w:r>
      <w:r w:rsidR="00E82C3D" w:rsidRPr="00E310AD">
        <w:t xml:space="preserve">(44%) </w:t>
      </w:r>
      <w:r w:rsidR="006F099D" w:rsidRPr="00E310AD">
        <w:t xml:space="preserve">were excluded </w:t>
      </w:r>
      <w:r w:rsidR="002D5FC8" w:rsidRPr="00E310AD">
        <w:t>at the medical records stage</w:t>
      </w:r>
      <w:r w:rsidR="00B75382" w:rsidRPr="00E310AD">
        <w:t xml:space="preserve">. </w:t>
      </w:r>
      <w:r w:rsidR="00A62048" w:rsidRPr="00E310AD">
        <w:t xml:space="preserve">A further </w:t>
      </w:r>
      <w:r w:rsidR="002D5FC8" w:rsidRPr="00E310AD">
        <w:t>577 pa</w:t>
      </w:r>
      <w:r w:rsidR="0004061F" w:rsidRPr="00E310AD">
        <w:t xml:space="preserve">tients were sent </w:t>
      </w:r>
      <w:r w:rsidR="0004061F" w:rsidRPr="00E310AD">
        <w:lastRenderedPageBreak/>
        <w:t xml:space="preserve">the </w:t>
      </w:r>
      <w:r w:rsidR="001801F2" w:rsidRPr="00E310AD">
        <w:t xml:space="preserve">initial </w:t>
      </w:r>
      <w:r w:rsidR="0004061F" w:rsidRPr="00E310AD">
        <w:t>letter about the study</w:t>
      </w:r>
      <w:r w:rsidR="00B75382" w:rsidRPr="00E310AD">
        <w:t xml:space="preserve"> and</w:t>
      </w:r>
      <w:r w:rsidR="004A0EF8" w:rsidRPr="00E310AD">
        <w:t xml:space="preserve"> 429</w:t>
      </w:r>
      <w:r w:rsidR="00CF3D87" w:rsidRPr="00E310AD">
        <w:t xml:space="preserve"> </w:t>
      </w:r>
      <w:r w:rsidR="004070BB" w:rsidRPr="00E310AD">
        <w:t>(</w:t>
      </w:r>
      <w:r w:rsidR="006340F2" w:rsidRPr="00E310AD">
        <w:t>74%</w:t>
      </w:r>
      <w:r w:rsidR="004070BB" w:rsidRPr="00E310AD">
        <w:t>)</w:t>
      </w:r>
      <w:r w:rsidR="004A0EF8" w:rsidRPr="00E310AD">
        <w:t xml:space="preserve"> were excluded</w:t>
      </w:r>
      <w:r w:rsidR="00111DC9" w:rsidRPr="00E310AD">
        <w:t xml:space="preserve"> either due to not being interested in participating or</w:t>
      </w:r>
      <w:r w:rsidR="004A0EF8" w:rsidRPr="00E310AD">
        <w:t xml:space="preserve"> based on follow-up eligibility screening</w:t>
      </w:r>
      <w:r w:rsidR="0085621C" w:rsidRPr="00E310AD">
        <w:t>,</w:t>
      </w:r>
      <w:r w:rsidR="002933C4" w:rsidRPr="00E310AD">
        <w:t xml:space="preserve"> as outlined below</w:t>
      </w:r>
      <w:r w:rsidR="004A0EF8" w:rsidRPr="00E310AD">
        <w:t xml:space="preserve">. </w:t>
      </w:r>
      <w:r w:rsidR="00A62048" w:rsidRPr="00E310AD">
        <w:t>The</w:t>
      </w:r>
      <w:r w:rsidR="004A0EF8" w:rsidRPr="00E310AD">
        <w:t xml:space="preserve"> </w:t>
      </w:r>
      <w:r w:rsidR="006755F6" w:rsidRPr="00E310AD">
        <w:t>S</w:t>
      </w:r>
      <w:r w:rsidR="004A0EF8" w:rsidRPr="00E310AD">
        <w:t>tudy Information Sheet</w:t>
      </w:r>
      <w:r w:rsidR="00A62048" w:rsidRPr="00E310AD">
        <w:t xml:space="preserve"> was sent to 148 patients</w:t>
      </w:r>
      <w:r w:rsidR="00725353" w:rsidRPr="00E310AD">
        <w:t>, with 93</w:t>
      </w:r>
      <w:r w:rsidR="006340F2" w:rsidRPr="00E310AD">
        <w:t xml:space="preserve"> (63%)</w:t>
      </w:r>
      <w:r w:rsidR="00725353" w:rsidRPr="00E310AD">
        <w:t xml:space="preserve"> consenting to participate</w:t>
      </w:r>
      <w:r w:rsidR="00C65F09" w:rsidRPr="00E310AD">
        <w:t xml:space="preserve"> and 90 (61%)</w:t>
      </w:r>
      <w:r w:rsidR="009B672D" w:rsidRPr="00E310AD">
        <w:t xml:space="preserve"> being</w:t>
      </w:r>
      <w:r w:rsidR="00C65F09" w:rsidRPr="00E310AD">
        <w:t xml:space="preserve"> </w:t>
      </w:r>
      <w:r w:rsidR="00133B7E" w:rsidRPr="00E310AD">
        <w:t>randomised</w:t>
      </w:r>
      <w:r w:rsidR="00AD48A5" w:rsidRPr="00E310AD">
        <w:t>.</w:t>
      </w:r>
      <w:r w:rsidR="00270782" w:rsidRPr="00E310AD">
        <w:t xml:space="preserve"> </w:t>
      </w:r>
      <w:r w:rsidR="003F498B" w:rsidRPr="00E310AD">
        <w:t xml:space="preserve">Reasons given for declining to participate are presented in the </w:t>
      </w:r>
      <w:r w:rsidR="00264BE3" w:rsidRPr="00E310AD">
        <w:t>supporting information</w:t>
      </w:r>
      <w:r w:rsidR="003F498B" w:rsidRPr="00E310AD">
        <w:t xml:space="preserve"> but included</w:t>
      </w:r>
      <w:r w:rsidR="00C00847" w:rsidRPr="00E310AD">
        <w:t xml:space="preserve"> finding that the study would be </w:t>
      </w:r>
      <w:r w:rsidR="00F20594" w:rsidRPr="00E310AD">
        <w:t>‘</w:t>
      </w:r>
      <w:r w:rsidR="00C00847" w:rsidRPr="00E310AD">
        <w:t>too much</w:t>
      </w:r>
      <w:r w:rsidR="00F20594" w:rsidRPr="00E310AD">
        <w:t>’</w:t>
      </w:r>
      <w:r w:rsidR="00C00847" w:rsidRPr="00E310AD">
        <w:t xml:space="preserve"> currently (n=7)</w:t>
      </w:r>
      <w:r w:rsidR="00ED1AB1" w:rsidRPr="00E310AD">
        <w:t>,</w:t>
      </w:r>
      <w:r w:rsidR="00C00847" w:rsidRPr="00E310AD">
        <w:t xml:space="preserve"> </w:t>
      </w:r>
      <w:r w:rsidR="00EC58CB" w:rsidRPr="00E310AD">
        <w:t xml:space="preserve">that they </w:t>
      </w:r>
      <w:r w:rsidR="008C6D1C" w:rsidRPr="00E310AD">
        <w:t>had too much already going on with treatment (n=6)</w:t>
      </w:r>
      <w:r w:rsidR="00ED1AB1" w:rsidRPr="00E310AD">
        <w:t>, and that they were too busy (n=4).</w:t>
      </w:r>
    </w:p>
    <w:p w14:paraId="675E223E" w14:textId="14130FFE" w:rsidR="002A7562" w:rsidRPr="00E310AD" w:rsidRDefault="002A7562" w:rsidP="002A7562">
      <w:pPr>
        <w:spacing w:line="480" w:lineRule="auto"/>
      </w:pPr>
      <w:r w:rsidRPr="00E310AD">
        <w:rPr>
          <w:b/>
          <w:bCs/>
        </w:rPr>
        <w:t>&lt;</w:t>
      </w:r>
      <w:r w:rsidR="00055650" w:rsidRPr="00E310AD">
        <w:rPr>
          <w:b/>
          <w:bCs/>
        </w:rPr>
        <w:t xml:space="preserve">Figure 1 </w:t>
      </w:r>
      <w:r w:rsidRPr="00E310AD">
        <w:rPr>
          <w:b/>
          <w:bCs/>
        </w:rPr>
        <w:t>here&gt;</w:t>
      </w:r>
    </w:p>
    <w:p w14:paraId="1D04AA2A" w14:textId="77777777" w:rsidR="00960465" w:rsidRPr="00E310AD" w:rsidRDefault="00960465" w:rsidP="00851560">
      <w:pPr>
        <w:pStyle w:val="Heading3"/>
        <w:spacing w:line="480" w:lineRule="auto"/>
        <w:rPr>
          <w:color w:val="auto"/>
        </w:rPr>
      </w:pPr>
      <w:r w:rsidRPr="00E310AD">
        <w:rPr>
          <w:color w:val="auto"/>
        </w:rPr>
        <w:t>Sample Characteristics</w:t>
      </w:r>
    </w:p>
    <w:p w14:paraId="7BA7257F" w14:textId="730C004F" w:rsidR="0069022A" w:rsidRPr="00E310AD" w:rsidRDefault="00913416" w:rsidP="00851560">
      <w:pPr>
        <w:spacing w:line="480" w:lineRule="auto"/>
      </w:pPr>
      <w:r w:rsidRPr="00E310AD">
        <w:t xml:space="preserve">Table 3 </w:t>
      </w:r>
      <w:r w:rsidR="000F4D65" w:rsidRPr="00E310AD">
        <w:t xml:space="preserve">presents </w:t>
      </w:r>
      <w:r w:rsidR="00510CD2" w:rsidRPr="00E310AD">
        <w:t xml:space="preserve">sociodemographic and clinical </w:t>
      </w:r>
      <w:r w:rsidR="00A0669A" w:rsidRPr="00E310AD">
        <w:t>factors</w:t>
      </w:r>
      <w:r w:rsidR="001D0E68" w:rsidRPr="00E310AD">
        <w:t xml:space="preserve">, as well as </w:t>
      </w:r>
      <w:r w:rsidR="006132A9" w:rsidRPr="00E310AD">
        <w:t>physical activity outcomes at baseline</w:t>
      </w:r>
      <w:r w:rsidR="003E130D" w:rsidRPr="00E310AD">
        <w:t xml:space="preserve"> in the sample</w:t>
      </w:r>
      <w:r w:rsidR="001D0E68" w:rsidRPr="00E310AD">
        <w:t xml:space="preserve">. </w:t>
      </w:r>
      <w:r w:rsidR="004A1006" w:rsidRPr="00E310AD">
        <w:t>Participants were mainly breast (</w:t>
      </w:r>
      <w:r w:rsidR="008410B6" w:rsidRPr="00E310AD">
        <w:t>n=36</w:t>
      </w:r>
      <w:r w:rsidR="007F56E1" w:rsidRPr="00E310AD">
        <w:t>, 40%</w:t>
      </w:r>
      <w:r w:rsidR="004A1006" w:rsidRPr="00E310AD">
        <w:t>) and prostate (</w:t>
      </w:r>
      <w:r w:rsidR="008410B6" w:rsidRPr="00E310AD">
        <w:t>n=36</w:t>
      </w:r>
      <w:r w:rsidR="007F56E1" w:rsidRPr="00E310AD">
        <w:t>, 40%</w:t>
      </w:r>
      <w:r w:rsidR="004A1006" w:rsidRPr="00E310AD">
        <w:t>) cancer patients</w:t>
      </w:r>
      <w:r w:rsidR="00FA13BB" w:rsidRPr="00E310AD">
        <w:t>,</w:t>
      </w:r>
      <w:r w:rsidR="004A1006" w:rsidRPr="00E310AD">
        <w:t xml:space="preserve"> with fewer colorectal cancer patients (</w:t>
      </w:r>
      <w:r w:rsidR="008410B6" w:rsidRPr="00E310AD">
        <w:t>n=18</w:t>
      </w:r>
      <w:r w:rsidR="007F56E1" w:rsidRPr="00E310AD">
        <w:t>, 20%</w:t>
      </w:r>
      <w:r w:rsidR="004A1006" w:rsidRPr="00E310AD">
        <w:t>).</w:t>
      </w:r>
      <w:r w:rsidR="00E1591C" w:rsidRPr="00E310AD">
        <w:t xml:space="preserve"> </w:t>
      </w:r>
      <w:r w:rsidR="0055415F" w:rsidRPr="00E310AD">
        <w:t xml:space="preserve">The mean age of </w:t>
      </w:r>
      <w:r w:rsidR="00406415" w:rsidRPr="00E310AD">
        <w:t>participants was 6</w:t>
      </w:r>
      <w:r w:rsidR="00045439" w:rsidRPr="00E310AD">
        <w:t xml:space="preserve">3 </w:t>
      </w:r>
      <w:r w:rsidR="00406415" w:rsidRPr="00E310AD">
        <w:t>(</w:t>
      </w:r>
      <w:r w:rsidR="00380F4B" w:rsidRPr="00E310AD">
        <w:rPr>
          <w:i/>
          <w:iCs/>
        </w:rPr>
        <w:t>SD</w:t>
      </w:r>
      <w:r w:rsidR="00380F4B" w:rsidRPr="00E310AD">
        <w:t>=1</w:t>
      </w:r>
      <w:r w:rsidR="00045439" w:rsidRPr="00E310AD">
        <w:t>1</w:t>
      </w:r>
      <w:r w:rsidR="00380F4B" w:rsidRPr="00E310AD">
        <w:t>, range=</w:t>
      </w:r>
      <w:r w:rsidR="00382631" w:rsidRPr="00E310AD">
        <w:t>40-85)</w:t>
      </w:r>
      <w:r w:rsidR="000259D9" w:rsidRPr="00E310AD">
        <w:t xml:space="preserve">, with a </w:t>
      </w:r>
      <w:r w:rsidR="00FD6629" w:rsidRPr="00E310AD">
        <w:t>s</w:t>
      </w:r>
      <w:r w:rsidR="5ECC35E5" w:rsidRPr="00E310AD">
        <w:t xml:space="preserve">imilar </w:t>
      </w:r>
      <w:r w:rsidR="00FD6629" w:rsidRPr="00E310AD">
        <w:t xml:space="preserve">number of males </w:t>
      </w:r>
      <w:r w:rsidR="00F97B1C" w:rsidRPr="00E310AD">
        <w:t>(</w:t>
      </w:r>
      <w:r w:rsidR="008410B6" w:rsidRPr="00E310AD">
        <w:t>n=47</w:t>
      </w:r>
      <w:r w:rsidR="00F97B1C" w:rsidRPr="00E310AD">
        <w:t>, 52%) t</w:t>
      </w:r>
      <w:r w:rsidR="6D0B7116" w:rsidRPr="00E310AD">
        <w:t xml:space="preserve">o </w:t>
      </w:r>
      <w:r w:rsidR="00F97B1C" w:rsidRPr="00E310AD">
        <w:t>females.</w:t>
      </w:r>
      <w:r w:rsidR="00C46309" w:rsidRPr="00E310AD">
        <w:t xml:space="preserve"> </w:t>
      </w:r>
    </w:p>
    <w:p w14:paraId="20F37A91" w14:textId="46FD2961" w:rsidR="003E53CA" w:rsidRPr="00E310AD" w:rsidRDefault="003E53CA" w:rsidP="00851560">
      <w:pPr>
        <w:spacing w:line="480" w:lineRule="auto"/>
        <w:rPr>
          <w:b/>
          <w:bCs/>
        </w:rPr>
      </w:pPr>
      <w:r w:rsidRPr="00E310AD">
        <w:rPr>
          <w:b/>
          <w:bCs/>
        </w:rPr>
        <w:t>&lt;</w:t>
      </w:r>
      <w:r w:rsidR="00055650" w:rsidRPr="00E310AD">
        <w:rPr>
          <w:b/>
          <w:bCs/>
        </w:rPr>
        <w:t>Table 3</w:t>
      </w:r>
      <w:r w:rsidRPr="00E310AD">
        <w:rPr>
          <w:b/>
          <w:bCs/>
        </w:rPr>
        <w:t xml:space="preserve"> here&gt;</w:t>
      </w:r>
    </w:p>
    <w:p w14:paraId="3A2D1F33" w14:textId="30221166" w:rsidR="00B6134C" w:rsidRPr="00E310AD" w:rsidRDefault="00926B66" w:rsidP="00851560">
      <w:pPr>
        <w:pStyle w:val="Heading3"/>
        <w:spacing w:line="480" w:lineRule="auto"/>
        <w:rPr>
          <w:color w:val="auto"/>
        </w:rPr>
      </w:pPr>
      <w:r w:rsidRPr="00E310AD">
        <w:rPr>
          <w:color w:val="auto"/>
        </w:rPr>
        <w:t>Feasibility outcomes</w:t>
      </w:r>
    </w:p>
    <w:p w14:paraId="61C5ECB2" w14:textId="67C39F9D" w:rsidR="005260EA" w:rsidRPr="00E310AD" w:rsidRDefault="005E58D2" w:rsidP="00851560">
      <w:pPr>
        <w:spacing w:line="480" w:lineRule="auto"/>
      </w:pPr>
      <w:r w:rsidRPr="00E310AD">
        <w:t>Table 4 presents the results of the feasibility outcomes. T</w:t>
      </w:r>
      <w:r w:rsidR="007425B9" w:rsidRPr="00E310AD">
        <w:t xml:space="preserve">he </w:t>
      </w:r>
      <w:r w:rsidR="005260EA" w:rsidRPr="00E310AD">
        <w:t>trial procedures were acceptable to participants</w:t>
      </w:r>
      <w:r w:rsidR="007425B9" w:rsidRPr="00E310AD">
        <w:t xml:space="preserve"> with no participants giving randomisation as their reason for </w:t>
      </w:r>
      <w:r w:rsidR="009B1535" w:rsidRPr="00E310AD">
        <w:t>declining</w:t>
      </w:r>
      <w:r w:rsidR="79341EEC" w:rsidRPr="00E310AD">
        <w:t xml:space="preserve"> (0%)</w:t>
      </w:r>
      <w:r w:rsidR="007425B9" w:rsidRPr="00E310AD">
        <w:t xml:space="preserve"> or withdrawing</w:t>
      </w:r>
      <w:r w:rsidR="5393879E" w:rsidRPr="00E310AD">
        <w:t xml:space="preserve"> (0%)</w:t>
      </w:r>
      <w:r w:rsidR="007425B9" w:rsidRPr="00E310AD">
        <w:t xml:space="preserve">, </w:t>
      </w:r>
      <w:r w:rsidR="0040346C" w:rsidRPr="00E310AD">
        <w:t>high completion rates (&gt;</w:t>
      </w:r>
      <w:r w:rsidR="00A91608" w:rsidRPr="00E310AD">
        <w:t>8</w:t>
      </w:r>
      <w:r w:rsidR="290BCAE5" w:rsidRPr="00E310AD">
        <w:t>6</w:t>
      </w:r>
      <w:r w:rsidR="00A91608" w:rsidRPr="00E310AD">
        <w:t>%</w:t>
      </w:r>
      <w:r w:rsidR="00ED2CCC" w:rsidRPr="00E310AD">
        <w:t>)</w:t>
      </w:r>
      <w:r w:rsidR="00A04CB7" w:rsidRPr="00E310AD">
        <w:t>,</w:t>
      </w:r>
      <w:r w:rsidR="00ED2CCC" w:rsidRPr="00E310AD">
        <w:t xml:space="preserve"> and</w:t>
      </w:r>
      <w:r w:rsidR="00641FD5" w:rsidRPr="00E310AD">
        <w:t xml:space="preserve"> a </w:t>
      </w:r>
      <w:r w:rsidR="00F320E8" w:rsidRPr="00E310AD">
        <w:t>96</w:t>
      </w:r>
      <w:r w:rsidR="00641FD5" w:rsidRPr="00E310AD">
        <w:t>%</w:t>
      </w:r>
      <w:r w:rsidR="00ED2CCC" w:rsidRPr="00E310AD">
        <w:t xml:space="preserve"> </w:t>
      </w:r>
      <w:r w:rsidR="00641FD5" w:rsidRPr="00E310AD">
        <w:t xml:space="preserve">participant </w:t>
      </w:r>
      <w:r w:rsidR="009B1535" w:rsidRPr="00E310AD">
        <w:t>retention rate</w:t>
      </w:r>
      <w:r w:rsidRPr="00E310AD">
        <w:t xml:space="preserve">. </w:t>
      </w:r>
      <w:r w:rsidR="00793946" w:rsidRPr="00E310AD">
        <w:t xml:space="preserve">Delivery of the intervention was </w:t>
      </w:r>
      <w:r w:rsidR="00874441" w:rsidRPr="00E310AD">
        <w:t>feasible</w:t>
      </w:r>
      <w:r w:rsidR="00793946" w:rsidRPr="00E310AD">
        <w:t xml:space="preserve"> with </w:t>
      </w:r>
      <w:r w:rsidR="00F320E8" w:rsidRPr="00E310AD">
        <w:t>98</w:t>
      </w:r>
      <w:r w:rsidR="00793946" w:rsidRPr="00E310AD">
        <w:t xml:space="preserve">% of the intervention group receiving the behavioural support call and </w:t>
      </w:r>
      <w:r w:rsidR="00F320E8" w:rsidRPr="00E310AD">
        <w:t>96</w:t>
      </w:r>
      <w:r w:rsidR="00874441" w:rsidRPr="00E310AD">
        <w:t xml:space="preserve">% downloading the app. </w:t>
      </w:r>
    </w:p>
    <w:p w14:paraId="25AA0C28" w14:textId="28AD63EF" w:rsidR="003E53CA" w:rsidRPr="00E310AD" w:rsidRDefault="003E53CA" w:rsidP="00851560">
      <w:pPr>
        <w:spacing w:line="480" w:lineRule="auto"/>
        <w:rPr>
          <w:b/>
          <w:bCs/>
        </w:rPr>
      </w:pPr>
      <w:r w:rsidRPr="00E310AD">
        <w:rPr>
          <w:b/>
          <w:bCs/>
        </w:rPr>
        <w:t>&lt;</w:t>
      </w:r>
      <w:r w:rsidR="00055650" w:rsidRPr="00E310AD">
        <w:rPr>
          <w:b/>
          <w:bCs/>
        </w:rPr>
        <w:t>Table 4</w:t>
      </w:r>
      <w:r w:rsidRPr="00E310AD">
        <w:rPr>
          <w:b/>
          <w:bCs/>
        </w:rPr>
        <w:t xml:space="preserve"> here&gt;</w:t>
      </w:r>
    </w:p>
    <w:p w14:paraId="1E2BEE5C" w14:textId="48A9D3D5" w:rsidR="00B53F43" w:rsidRPr="00E310AD" w:rsidRDefault="00B53F43" w:rsidP="00851560">
      <w:pPr>
        <w:pStyle w:val="Heading4"/>
        <w:spacing w:line="480" w:lineRule="auto"/>
        <w:rPr>
          <w:color w:val="auto"/>
        </w:rPr>
      </w:pPr>
      <w:r w:rsidRPr="00E310AD">
        <w:rPr>
          <w:color w:val="auto"/>
        </w:rPr>
        <w:t>Potential sociodemographic biases</w:t>
      </w:r>
    </w:p>
    <w:p w14:paraId="62CA5401" w14:textId="634FF0E6" w:rsidR="00872022" w:rsidRPr="00E310AD" w:rsidRDefault="00491CE3" w:rsidP="00851560">
      <w:pPr>
        <w:pStyle w:val="Caption"/>
        <w:keepNext/>
        <w:spacing w:line="480" w:lineRule="auto"/>
        <w:rPr>
          <w:i w:val="0"/>
          <w:color w:val="auto"/>
          <w:sz w:val="22"/>
        </w:rPr>
      </w:pPr>
      <w:r w:rsidRPr="00E310AD">
        <w:rPr>
          <w:i w:val="0"/>
          <w:color w:val="auto"/>
          <w:sz w:val="22"/>
        </w:rPr>
        <w:t xml:space="preserve">Table 5 presents a descriptive comparison of enrolled participants to </w:t>
      </w:r>
      <w:r w:rsidR="005E58D2" w:rsidRPr="00E310AD">
        <w:rPr>
          <w:i w:val="0"/>
          <w:color w:val="auto"/>
          <w:sz w:val="22"/>
        </w:rPr>
        <w:t xml:space="preserve">the aggregate data of the population of people diagnosed with breast, prostate, and colorectal cancer at the recruiting NHS Trust. </w:t>
      </w:r>
      <w:r w:rsidR="24AEF369" w:rsidRPr="00E310AD">
        <w:rPr>
          <w:i w:val="0"/>
          <w:color w:val="auto"/>
          <w:sz w:val="22"/>
        </w:rPr>
        <w:t>Accounting for the small sample size, e</w:t>
      </w:r>
      <w:r w:rsidR="00A9387F" w:rsidRPr="00E310AD">
        <w:rPr>
          <w:i w:val="0"/>
          <w:color w:val="auto"/>
          <w:sz w:val="22"/>
        </w:rPr>
        <w:t xml:space="preserve">nrolled participants were similar in terms of gender, </w:t>
      </w:r>
      <w:r w:rsidR="00A9387F" w:rsidRPr="00E310AD">
        <w:rPr>
          <w:i w:val="0"/>
          <w:color w:val="auto"/>
          <w:sz w:val="22"/>
        </w:rPr>
        <w:lastRenderedPageBreak/>
        <w:t>age, ethnicity and IMD quintile</w:t>
      </w:r>
      <w:r w:rsidR="005E58D2" w:rsidRPr="00E310AD">
        <w:rPr>
          <w:i w:val="0"/>
          <w:color w:val="auto"/>
          <w:sz w:val="22"/>
        </w:rPr>
        <w:t xml:space="preserve">. </w:t>
      </w:r>
      <w:r w:rsidR="5C12D6E8" w:rsidRPr="00E310AD">
        <w:rPr>
          <w:i w:val="0"/>
          <w:color w:val="auto"/>
          <w:sz w:val="22"/>
        </w:rPr>
        <w:t xml:space="preserve">There was a more equal ratio of men </w:t>
      </w:r>
      <w:r w:rsidR="008670A7" w:rsidRPr="00E310AD">
        <w:rPr>
          <w:i w:val="0"/>
          <w:color w:val="auto"/>
          <w:sz w:val="22"/>
        </w:rPr>
        <w:t>to</w:t>
      </w:r>
      <w:r w:rsidR="5C12D6E8" w:rsidRPr="00E310AD">
        <w:rPr>
          <w:i w:val="0"/>
          <w:color w:val="auto"/>
          <w:sz w:val="22"/>
        </w:rPr>
        <w:t xml:space="preserve"> women in th</w:t>
      </w:r>
      <w:r w:rsidR="6B6F70B5" w:rsidRPr="00E310AD">
        <w:rPr>
          <w:i w:val="0"/>
          <w:color w:val="auto"/>
          <w:sz w:val="22"/>
        </w:rPr>
        <w:t xml:space="preserve">is study, but a </w:t>
      </w:r>
      <w:r w:rsidR="00623070" w:rsidRPr="00E310AD">
        <w:rPr>
          <w:i w:val="0"/>
          <w:iCs w:val="0"/>
          <w:color w:val="auto"/>
          <w:sz w:val="22"/>
          <w:szCs w:val="22"/>
        </w:rPr>
        <w:t>lo</w:t>
      </w:r>
      <w:r w:rsidR="6B6F70B5" w:rsidRPr="00E310AD">
        <w:rPr>
          <w:i w:val="0"/>
          <w:iCs w:val="0"/>
          <w:color w:val="auto"/>
          <w:sz w:val="22"/>
          <w:szCs w:val="22"/>
        </w:rPr>
        <w:t>wer</w:t>
      </w:r>
      <w:r w:rsidR="6B6F70B5" w:rsidRPr="00E310AD">
        <w:rPr>
          <w:i w:val="0"/>
          <w:color w:val="auto"/>
          <w:sz w:val="22"/>
        </w:rPr>
        <w:t xml:space="preserve"> proportion of colorectal cancer patients</w:t>
      </w:r>
      <w:r w:rsidR="00D3636A" w:rsidRPr="00E310AD">
        <w:rPr>
          <w:i w:val="0"/>
          <w:color w:val="auto"/>
          <w:sz w:val="22"/>
        </w:rPr>
        <w:t xml:space="preserve"> and a greater proportion of prostate cancer patien</w:t>
      </w:r>
      <w:r w:rsidR="00112FE4" w:rsidRPr="00E310AD">
        <w:rPr>
          <w:i w:val="0"/>
          <w:color w:val="auto"/>
          <w:sz w:val="22"/>
        </w:rPr>
        <w:t>ts</w:t>
      </w:r>
      <w:r w:rsidR="6B6F70B5" w:rsidRPr="00E310AD">
        <w:rPr>
          <w:i w:val="0"/>
          <w:color w:val="auto"/>
          <w:sz w:val="22"/>
        </w:rPr>
        <w:t xml:space="preserve"> were recruited </w:t>
      </w:r>
      <w:r w:rsidR="4AD63D59" w:rsidRPr="00E310AD">
        <w:rPr>
          <w:i w:val="0"/>
          <w:color w:val="auto"/>
          <w:sz w:val="22"/>
        </w:rPr>
        <w:t xml:space="preserve">than what would </w:t>
      </w:r>
      <w:r w:rsidR="161E8BD0" w:rsidRPr="00E310AD">
        <w:rPr>
          <w:i w:val="0"/>
          <w:color w:val="auto"/>
          <w:sz w:val="22"/>
        </w:rPr>
        <w:t>be representative of the population</w:t>
      </w:r>
      <w:r w:rsidR="00CF3AA9" w:rsidRPr="00E310AD">
        <w:rPr>
          <w:i w:val="0"/>
          <w:color w:val="auto"/>
          <w:sz w:val="22"/>
        </w:rPr>
        <w:t xml:space="preserve"> at the site</w:t>
      </w:r>
      <w:r w:rsidR="161E8BD0" w:rsidRPr="00E310AD">
        <w:rPr>
          <w:i w:val="0"/>
          <w:color w:val="auto"/>
          <w:sz w:val="22"/>
        </w:rPr>
        <w:t>.</w:t>
      </w:r>
      <w:r w:rsidR="4AD63D59" w:rsidRPr="00E310AD">
        <w:rPr>
          <w:i w:val="0"/>
          <w:color w:val="auto"/>
          <w:sz w:val="22"/>
        </w:rPr>
        <w:t xml:space="preserve"> </w:t>
      </w:r>
    </w:p>
    <w:p w14:paraId="49513E49" w14:textId="3E5C1F2E" w:rsidR="00EE703D" w:rsidRPr="00E310AD" w:rsidRDefault="00EE703D" w:rsidP="00EE703D">
      <w:pPr>
        <w:rPr>
          <w:b/>
          <w:bCs/>
        </w:rPr>
      </w:pPr>
      <w:r w:rsidRPr="00E310AD">
        <w:rPr>
          <w:b/>
          <w:bCs/>
        </w:rPr>
        <w:t>&lt;</w:t>
      </w:r>
      <w:r w:rsidR="00055650" w:rsidRPr="00E310AD">
        <w:rPr>
          <w:b/>
          <w:bCs/>
        </w:rPr>
        <w:t>Table 5</w:t>
      </w:r>
      <w:r w:rsidRPr="00E310AD">
        <w:rPr>
          <w:b/>
          <w:bCs/>
        </w:rPr>
        <w:t xml:space="preserve"> here&gt;</w:t>
      </w:r>
    </w:p>
    <w:p w14:paraId="1C3F4186" w14:textId="77777777" w:rsidR="00EF127F" w:rsidRPr="00E310AD" w:rsidRDefault="0076768A" w:rsidP="00BC0694">
      <w:pPr>
        <w:pStyle w:val="Heading3"/>
        <w:spacing w:line="480" w:lineRule="auto"/>
        <w:rPr>
          <w:color w:val="auto"/>
        </w:rPr>
      </w:pPr>
      <w:r w:rsidRPr="00E310AD">
        <w:rPr>
          <w:color w:val="auto"/>
        </w:rPr>
        <w:t>App engagement</w:t>
      </w:r>
    </w:p>
    <w:p w14:paraId="26BA8051" w14:textId="0698826A" w:rsidR="005B55E0" w:rsidRPr="00E310AD" w:rsidRDefault="0053002B" w:rsidP="00861596">
      <w:pPr>
        <w:spacing w:line="480" w:lineRule="auto"/>
      </w:pPr>
      <w:r w:rsidRPr="00E310AD">
        <w:rPr>
          <w:rFonts w:cstheme="minorHAnsi"/>
        </w:rPr>
        <w:t>Two participants withdrew several weeks after randomisation, and one did not complete this intervention feedback section of the questionnaire</w:t>
      </w:r>
      <w:r w:rsidR="00706CFB" w:rsidRPr="00E310AD">
        <w:rPr>
          <w:rFonts w:cstheme="minorHAnsi"/>
        </w:rPr>
        <w:t xml:space="preserve">. Two participants reported not </w:t>
      </w:r>
      <w:r w:rsidR="00662583" w:rsidRPr="00E310AD">
        <w:rPr>
          <w:rFonts w:cstheme="minorHAnsi"/>
        </w:rPr>
        <w:t>downloading</w:t>
      </w:r>
      <w:r w:rsidR="00706CFB" w:rsidRPr="00E310AD">
        <w:rPr>
          <w:rFonts w:cstheme="minorHAnsi"/>
        </w:rPr>
        <w:t xml:space="preserve"> the app</w:t>
      </w:r>
      <w:r w:rsidR="00662583" w:rsidRPr="00E310AD">
        <w:rPr>
          <w:rFonts w:cstheme="minorHAnsi"/>
        </w:rPr>
        <w:t xml:space="preserve"> and weren’t shown any further questions on app use</w:t>
      </w:r>
      <w:r w:rsidR="00706CFB" w:rsidRPr="00E310AD">
        <w:rPr>
          <w:rFonts w:cstheme="minorHAnsi"/>
        </w:rPr>
        <w:t xml:space="preserve">. </w:t>
      </w:r>
      <w:r w:rsidRPr="00E310AD">
        <w:t xml:space="preserve"> </w:t>
      </w:r>
      <w:r w:rsidR="00E47267" w:rsidRPr="00E310AD">
        <w:t xml:space="preserve">Out </w:t>
      </w:r>
      <w:r w:rsidR="001049A1" w:rsidRPr="00E310AD">
        <w:t>o</w:t>
      </w:r>
      <w:r w:rsidR="002A08D8" w:rsidRPr="00E310AD">
        <w:t xml:space="preserve">f 39 participants asked if they ever used Active 10 to track their walking, </w:t>
      </w:r>
      <w:r w:rsidR="00277A1C" w:rsidRPr="00E310AD">
        <w:t>85% reported using and still using the app (n=33)</w:t>
      </w:r>
      <w:r w:rsidR="00442785" w:rsidRPr="00E310AD">
        <w:t>.</w:t>
      </w:r>
      <w:r w:rsidR="00E176D8" w:rsidRPr="00E310AD">
        <w:t xml:space="preserve"> Out of these participants, 82% reported using it almost every day or every day</w:t>
      </w:r>
      <w:r w:rsidR="00316862" w:rsidRPr="00E310AD">
        <w:t xml:space="preserve"> (n=27) and 18% reported using it 3-4 times per week (n=6)</w:t>
      </w:r>
      <w:r w:rsidR="0072668E" w:rsidRPr="00E310AD">
        <w:t xml:space="preserve">. </w:t>
      </w:r>
      <w:r w:rsidR="00B21985" w:rsidRPr="00E310AD">
        <w:t>Fewer participants</w:t>
      </w:r>
      <w:r w:rsidR="00277A1C" w:rsidRPr="00E310AD">
        <w:t xml:space="preserve"> reported using the app but were no longer using it (n=5</w:t>
      </w:r>
      <w:r w:rsidR="006244A6" w:rsidRPr="00E310AD">
        <w:t>, 13%</w:t>
      </w:r>
      <w:r w:rsidR="00277A1C" w:rsidRPr="00E310AD">
        <w:t>)</w:t>
      </w:r>
      <w:r w:rsidR="00FC74D7" w:rsidRPr="00E310AD">
        <w:t xml:space="preserve">. </w:t>
      </w:r>
      <w:r w:rsidR="003E6C17" w:rsidRPr="00E310AD">
        <w:t xml:space="preserve">Of those who </w:t>
      </w:r>
      <w:r w:rsidR="00397E35" w:rsidRPr="00E310AD">
        <w:t>said</w:t>
      </w:r>
      <w:r w:rsidR="003E6C17" w:rsidRPr="00E310AD">
        <w:t xml:space="preserve"> </w:t>
      </w:r>
      <w:r w:rsidR="008F0248" w:rsidRPr="00E310AD">
        <w:t xml:space="preserve">that </w:t>
      </w:r>
      <w:r w:rsidR="00442785" w:rsidRPr="00E310AD">
        <w:t>the</w:t>
      </w:r>
      <w:r w:rsidR="008F0248" w:rsidRPr="00E310AD">
        <w:t xml:space="preserve">y had stopped using the app, they reported using the app for the following time periods: 1 week (n=1), </w:t>
      </w:r>
      <w:r w:rsidR="0034150C" w:rsidRPr="00E310AD">
        <w:t>2 weeks (n=1), 1 month (n=1), 2 months (n=1), 3 months (n=1).</w:t>
      </w:r>
      <w:r w:rsidR="00442785" w:rsidRPr="00E310AD">
        <w:t xml:space="preserve"> One participant reported not using the app at all</w:t>
      </w:r>
      <w:r w:rsidR="005777B4" w:rsidRPr="00E310AD">
        <w:t xml:space="preserve">. </w:t>
      </w:r>
    </w:p>
    <w:p w14:paraId="532851CC" w14:textId="08806B87" w:rsidR="0053002B" w:rsidRPr="00E310AD" w:rsidRDefault="0053002B" w:rsidP="0053002B">
      <w:pPr>
        <w:spacing w:line="480" w:lineRule="auto"/>
      </w:pPr>
      <w:r w:rsidRPr="00E310AD">
        <w:t xml:space="preserve">Results from the DBCI assessing engagement with the app are presented in Table 6. </w:t>
      </w:r>
      <w:r w:rsidR="00681443" w:rsidRPr="00E310AD">
        <w:t xml:space="preserve">The </w:t>
      </w:r>
      <w:r w:rsidR="00144242" w:rsidRPr="00E310AD">
        <w:t xml:space="preserve">mean </w:t>
      </w:r>
      <w:r w:rsidR="002C6CC2" w:rsidRPr="00E310AD">
        <w:t xml:space="preserve">reported </w:t>
      </w:r>
      <w:r w:rsidR="00144242" w:rsidRPr="00E310AD">
        <w:t>time spent using the app on their first day</w:t>
      </w:r>
      <w:r w:rsidR="00575454" w:rsidRPr="00E310AD">
        <w:t xml:space="preserve"> of us</w:t>
      </w:r>
      <w:r w:rsidR="00802BF4" w:rsidRPr="00E310AD">
        <w:t>e</w:t>
      </w:r>
      <w:r w:rsidR="00575454" w:rsidRPr="00E310AD">
        <w:t xml:space="preserve"> was 19.6 minutes (range 2-60, SD=</w:t>
      </w:r>
      <w:r w:rsidR="00802BF4" w:rsidRPr="00E310AD">
        <w:t xml:space="preserve">16.0). </w:t>
      </w:r>
      <w:r w:rsidR="005C798D" w:rsidRPr="00E310AD">
        <w:t xml:space="preserve">On their most recent day of </w:t>
      </w:r>
      <w:r w:rsidR="00802BF4" w:rsidRPr="00E310AD">
        <w:t>use</w:t>
      </w:r>
      <w:r w:rsidR="005C798D" w:rsidRPr="00E310AD">
        <w:t xml:space="preserve">, </w:t>
      </w:r>
      <w:r w:rsidR="006F3079" w:rsidRPr="00E310AD">
        <w:t>the mean reported time spent using the was 17.</w:t>
      </w:r>
      <w:r w:rsidR="005D3DC7" w:rsidRPr="00E310AD">
        <w:t>1</w:t>
      </w:r>
      <w:r w:rsidR="006F3079" w:rsidRPr="00E310AD">
        <w:t xml:space="preserve"> minutes (range 1-60, SD=16.7). </w:t>
      </w:r>
      <w:r w:rsidR="00C808FC" w:rsidRPr="00E310AD">
        <w:t xml:space="preserve">The proportion of app components used was relatively high with participants reporting a mean use of 67.5% of the six key components on their first use of the app and a mean use of 46.3% of the components on their most recent use. </w:t>
      </w:r>
      <w:r w:rsidR="00677095" w:rsidRPr="00E310AD">
        <w:t>The</w:t>
      </w:r>
      <w:r w:rsidRPr="00E310AD">
        <w:t xml:space="preserve"> most frequently reported </w:t>
      </w:r>
      <w:r w:rsidR="00E32A79" w:rsidRPr="00E310AD">
        <w:t>component</w:t>
      </w:r>
      <w:r w:rsidRPr="00E310AD">
        <w:t>s used by participants at first use of the app were ‘Setting or reviewing targets’ (n=35), ‘Viewing today’s walks’ (n=34), and ‘Viewing my walks’ (n=33). On their most recent use of the app, the most frequently reported</w:t>
      </w:r>
      <w:r w:rsidR="000647B1" w:rsidRPr="00E310AD">
        <w:t xml:space="preserve"> components</w:t>
      </w:r>
      <w:r w:rsidRPr="00E310AD">
        <w:t xml:space="preserve"> used by participants were ‘Viewing today’s walks (n=34), ‘Viewing my walks’ (n=30) and ‘Viewing rewards’ (n=19). Results of</w:t>
      </w:r>
      <w:r w:rsidR="003D7259" w:rsidRPr="00E310AD">
        <w:t xml:space="preserve"> use of</w:t>
      </w:r>
      <w:r w:rsidRPr="00E310AD">
        <w:t xml:space="preserve"> all the </w:t>
      </w:r>
      <w:r w:rsidR="003D7259" w:rsidRPr="00E310AD">
        <w:t xml:space="preserve">available </w:t>
      </w:r>
      <w:r w:rsidR="000647B1" w:rsidRPr="00E310AD">
        <w:t>components</w:t>
      </w:r>
      <w:r w:rsidRPr="00E310AD">
        <w:t xml:space="preserve"> are presented in </w:t>
      </w:r>
      <w:r w:rsidR="00401782" w:rsidRPr="00E310AD">
        <w:t xml:space="preserve">supplementary table </w:t>
      </w:r>
      <w:r w:rsidR="00E85C0A" w:rsidRPr="00E310AD">
        <w:t>4</w:t>
      </w:r>
      <w:r w:rsidRPr="00E310AD">
        <w:t xml:space="preserve">. </w:t>
      </w:r>
    </w:p>
    <w:p w14:paraId="0A640292" w14:textId="001E16B1" w:rsidR="0053002B" w:rsidRPr="00E310AD" w:rsidRDefault="00CF5694" w:rsidP="00264BE3">
      <w:pPr>
        <w:spacing w:line="480" w:lineRule="auto"/>
        <w:rPr>
          <w:b/>
          <w:bCs/>
        </w:rPr>
      </w:pPr>
      <w:r w:rsidRPr="00E310AD">
        <w:rPr>
          <w:b/>
          <w:bCs/>
        </w:rPr>
        <w:lastRenderedPageBreak/>
        <w:t xml:space="preserve">&lt;Table </w:t>
      </w:r>
      <w:r w:rsidR="00055650" w:rsidRPr="00E310AD">
        <w:rPr>
          <w:b/>
          <w:bCs/>
        </w:rPr>
        <w:t>6</w:t>
      </w:r>
      <w:r w:rsidRPr="00E310AD">
        <w:rPr>
          <w:b/>
          <w:bCs/>
        </w:rPr>
        <w:t xml:space="preserve"> here&gt;</w:t>
      </w:r>
    </w:p>
    <w:p w14:paraId="68C71E03" w14:textId="6D66E7C3" w:rsidR="00E32A01" w:rsidRPr="00E310AD" w:rsidRDefault="00335B5E" w:rsidP="00EF127F">
      <w:pPr>
        <w:pStyle w:val="Heading3"/>
        <w:spacing w:line="480" w:lineRule="auto"/>
        <w:rPr>
          <w:color w:val="auto"/>
        </w:rPr>
      </w:pPr>
      <w:r w:rsidRPr="00E310AD">
        <w:rPr>
          <w:color w:val="auto"/>
        </w:rPr>
        <w:t xml:space="preserve">Intended primary outcome: </w:t>
      </w:r>
      <w:r w:rsidR="00E32A01" w:rsidRPr="00E310AD">
        <w:rPr>
          <w:color w:val="auto"/>
        </w:rPr>
        <w:t>Physical activity</w:t>
      </w:r>
    </w:p>
    <w:p w14:paraId="5FAF1A53" w14:textId="77244298" w:rsidR="00626FC3" w:rsidRPr="00E310AD" w:rsidRDefault="00CF5694" w:rsidP="00851560">
      <w:pPr>
        <w:spacing w:line="480" w:lineRule="auto"/>
      </w:pPr>
      <w:r w:rsidRPr="00E310AD">
        <w:t>Table</w:t>
      </w:r>
      <w:r w:rsidR="00055650" w:rsidRPr="00E310AD">
        <w:t xml:space="preserve"> 7</w:t>
      </w:r>
      <w:r w:rsidR="008C241D" w:rsidRPr="00E310AD">
        <w:t xml:space="preserve"> presents the</w:t>
      </w:r>
      <w:r w:rsidR="008A15FD" w:rsidRPr="00E310AD">
        <w:t xml:space="preserve"> </w:t>
      </w:r>
      <w:r w:rsidR="007017C4" w:rsidRPr="00E310AD">
        <w:t>time spent brisk walking derived from the</w:t>
      </w:r>
      <w:r w:rsidR="008C241D" w:rsidRPr="00E310AD">
        <w:t xml:space="preserve"> </w:t>
      </w:r>
      <w:r w:rsidR="00E32A01" w:rsidRPr="00E310AD">
        <w:t>ActivPAL data for</w:t>
      </w:r>
      <w:r w:rsidR="007017C4" w:rsidRPr="00E310AD">
        <w:t xml:space="preserve"> the</w:t>
      </w:r>
      <w:r w:rsidR="00E32A01" w:rsidRPr="00E310AD">
        <w:t xml:space="preserve"> 82 participants (91%) </w:t>
      </w:r>
      <w:r w:rsidR="007017C4" w:rsidRPr="00E310AD">
        <w:t xml:space="preserve">who provided data </w:t>
      </w:r>
      <w:r w:rsidR="00E32A01" w:rsidRPr="00E310AD">
        <w:t xml:space="preserve">at both timepoints (Intervention n=40; Control n=42). </w:t>
      </w:r>
      <w:r w:rsidR="00530CC6" w:rsidRPr="00E310AD">
        <w:t>Due to the small sample size</w:t>
      </w:r>
      <w:r w:rsidR="00046396" w:rsidRPr="00E310AD">
        <w:t>, the data are reported for descriptive purposes only</w:t>
      </w:r>
      <w:r w:rsidR="00370FD8" w:rsidRPr="00E310AD">
        <w:t>,</w:t>
      </w:r>
      <w:r w:rsidR="00046396" w:rsidRPr="00E310AD">
        <w:t xml:space="preserve"> with median and interquartile ranges </w:t>
      </w:r>
      <w:r w:rsidR="00370FD8" w:rsidRPr="00E310AD">
        <w:t>presented due to the skewness of the data</w:t>
      </w:r>
      <w:r w:rsidR="008C241D" w:rsidRPr="00E310AD">
        <w:t>.</w:t>
      </w:r>
    </w:p>
    <w:p w14:paraId="39544BC7" w14:textId="26E25101" w:rsidR="00191D7D" w:rsidRPr="00E310AD" w:rsidRDefault="00191D7D" w:rsidP="00851560">
      <w:pPr>
        <w:spacing w:line="480" w:lineRule="auto"/>
        <w:rPr>
          <w:b/>
          <w:bCs/>
        </w:rPr>
      </w:pPr>
      <w:r w:rsidRPr="00E310AD">
        <w:rPr>
          <w:b/>
          <w:bCs/>
        </w:rPr>
        <w:t>&lt;</w:t>
      </w:r>
      <w:r w:rsidR="00CF5694" w:rsidRPr="00E310AD">
        <w:rPr>
          <w:b/>
          <w:bCs/>
        </w:rPr>
        <w:t xml:space="preserve">Table </w:t>
      </w:r>
      <w:r w:rsidR="00055650" w:rsidRPr="00E310AD">
        <w:rPr>
          <w:b/>
          <w:bCs/>
        </w:rPr>
        <w:t>7</w:t>
      </w:r>
      <w:r w:rsidRPr="00E310AD">
        <w:rPr>
          <w:b/>
          <w:bCs/>
        </w:rPr>
        <w:t xml:space="preserve"> here&gt;</w:t>
      </w:r>
    </w:p>
    <w:p w14:paraId="0FDF6B0C" w14:textId="7D6D64F6" w:rsidR="003E2493" w:rsidRPr="00E310AD" w:rsidRDefault="003E2493" w:rsidP="00851560">
      <w:pPr>
        <w:pStyle w:val="Heading3"/>
        <w:spacing w:line="480" w:lineRule="auto"/>
        <w:rPr>
          <w:color w:val="auto"/>
        </w:rPr>
      </w:pPr>
      <w:r w:rsidRPr="00E310AD">
        <w:rPr>
          <w:color w:val="auto"/>
        </w:rPr>
        <w:t>Main trial power calculation</w:t>
      </w:r>
    </w:p>
    <w:p w14:paraId="0B0D14B0" w14:textId="25C9D512" w:rsidR="003E2493" w:rsidRPr="00E310AD" w:rsidRDefault="003E2493" w:rsidP="00851560">
      <w:pPr>
        <w:spacing w:line="480" w:lineRule="auto"/>
      </w:pPr>
      <w:r w:rsidRPr="00E310AD">
        <w:t>A total of N=472 participants are required in the larger RCT to detect an effect size of 0.10 hours per day of activity at 100 steps per minute, with 90% power and two-sided 5% significance level, after allowing for up to 10% dropout. This is equivalent to a difference of 6 minutes per day (42 minutes per week) between the experimental and control arms</w:t>
      </w:r>
      <w:r w:rsidR="0078639B" w:rsidRPr="00E310AD">
        <w:t>. This calculation</w:t>
      </w:r>
      <w:r w:rsidRPr="00E310AD">
        <w:t xml:space="preserve"> assumes a standard deviation of 0.20 hours per day in the control group with a variance ratio of 1:4 (control:intervention)</w:t>
      </w:r>
      <w:r w:rsidR="00813002" w:rsidRPr="00E310AD">
        <w:t xml:space="preserve"> and is supported by the data</w:t>
      </w:r>
      <w:r w:rsidR="00FD6276" w:rsidRPr="00E310AD">
        <w:t xml:space="preserve"> observed</w:t>
      </w:r>
      <w:r w:rsidR="00840A66" w:rsidRPr="00E310AD">
        <w:t xml:space="preserve"> at both timepoints.</w:t>
      </w:r>
    </w:p>
    <w:p w14:paraId="26BA2F8B" w14:textId="77777777" w:rsidR="00354839" w:rsidRPr="00E310AD" w:rsidRDefault="00354839" w:rsidP="00851560">
      <w:pPr>
        <w:pStyle w:val="Heading3"/>
        <w:spacing w:line="480" w:lineRule="auto"/>
        <w:rPr>
          <w:color w:val="auto"/>
        </w:rPr>
      </w:pPr>
      <w:r w:rsidRPr="00E310AD">
        <w:rPr>
          <w:color w:val="auto"/>
        </w:rPr>
        <w:t>Trial experience interviews</w:t>
      </w:r>
    </w:p>
    <w:p w14:paraId="4DE6B4FD" w14:textId="02208874" w:rsidR="00354839" w:rsidRPr="00E310AD" w:rsidRDefault="00DE742F" w:rsidP="00851560">
      <w:pPr>
        <w:spacing w:line="480" w:lineRule="auto"/>
      </w:pPr>
      <w:r w:rsidRPr="00E310AD">
        <w:t>All participants who remained in the study</w:t>
      </w:r>
      <w:r w:rsidR="00986D28" w:rsidRPr="00E310AD">
        <w:t xml:space="preserve"> at T1</w:t>
      </w:r>
      <w:r w:rsidRPr="00E310AD">
        <w:t xml:space="preserve"> were approached about taking part in the end of study interviews (n=</w:t>
      </w:r>
      <w:r w:rsidR="00FD2456" w:rsidRPr="00E310AD">
        <w:t>8</w:t>
      </w:r>
      <w:r w:rsidR="00986D28" w:rsidRPr="00E310AD">
        <w:t>7; n=2 withdrawn, n=1 deceased</w:t>
      </w:r>
      <w:r w:rsidR="00FD2456" w:rsidRPr="00E310AD">
        <w:t>)</w:t>
      </w:r>
      <w:r w:rsidR="009A6084" w:rsidRPr="00E310AD">
        <w:t xml:space="preserve">. In total, </w:t>
      </w:r>
      <w:r w:rsidR="00354839" w:rsidRPr="00E310AD">
        <w:t xml:space="preserve">72 participants completed trial experience interviews. </w:t>
      </w:r>
      <w:r w:rsidR="005F5CEA" w:rsidRPr="00E310AD">
        <w:t>Seven participants provided no reason for declining to participate. Other r</w:t>
      </w:r>
      <w:r w:rsidR="007257C3" w:rsidRPr="00E310AD">
        <w:t xml:space="preserve">easons for not taking part included: </w:t>
      </w:r>
      <w:r w:rsidR="00997AD8" w:rsidRPr="00E310AD">
        <w:t>n</w:t>
      </w:r>
      <w:r w:rsidR="001E2F78" w:rsidRPr="00E310AD">
        <w:t>ot responding to the</w:t>
      </w:r>
      <w:r w:rsidR="005F5CEA" w:rsidRPr="00E310AD">
        <w:t xml:space="preserve"> invitation to interview (n=3); n</w:t>
      </w:r>
      <w:r w:rsidR="00997AD8" w:rsidRPr="00E310AD">
        <w:t>ot feeling up to it due to illness-related side effects (n=2);</w:t>
      </w:r>
      <w:r w:rsidR="001E2F78" w:rsidRPr="00E310AD">
        <w:t xml:space="preserve"> </w:t>
      </w:r>
      <w:r w:rsidR="00530944" w:rsidRPr="00E310AD">
        <w:t xml:space="preserve">not feeling confident </w:t>
      </w:r>
      <w:r w:rsidR="00B8295E" w:rsidRPr="00E310AD">
        <w:t>speaking</w:t>
      </w:r>
      <w:r w:rsidR="00530944" w:rsidRPr="00E310AD">
        <w:t xml:space="preserve"> on the phone (n=1); not feeling like they had much to offer (n=1); </w:t>
      </w:r>
      <w:r w:rsidR="00986D28" w:rsidRPr="00E310AD">
        <w:t>being too busy (n=1)</w:t>
      </w:r>
      <w:r w:rsidR="00530944" w:rsidRPr="00E310AD">
        <w:t>.</w:t>
      </w:r>
      <w:r w:rsidR="00986D28" w:rsidRPr="00E310AD">
        <w:t xml:space="preserve"> </w:t>
      </w:r>
      <w:r w:rsidR="00B8295E" w:rsidRPr="00E310AD">
        <w:t>Overall participants were generally happy with the trial procedures and</w:t>
      </w:r>
      <w:r w:rsidR="00354839" w:rsidRPr="00E310AD">
        <w:t xml:space="preserve"> </w:t>
      </w:r>
      <w:r w:rsidR="009A735B" w:rsidRPr="00E310AD">
        <w:t xml:space="preserve">a </w:t>
      </w:r>
      <w:r w:rsidR="00354839" w:rsidRPr="00E310AD">
        <w:t xml:space="preserve">more detailed presentation of the feedback from the qualitative interviews is presented in the </w:t>
      </w:r>
      <w:r w:rsidR="00572636" w:rsidRPr="00E310AD">
        <w:t>supporting information</w:t>
      </w:r>
      <w:r w:rsidR="00354839" w:rsidRPr="00E310AD">
        <w:t>. Participants reported mixed feelings about randomisation, with some indicating indifference, and others sharing views that related to their experimental group allocation (Supplementary Tabl</w:t>
      </w:r>
      <w:r w:rsidR="00E85C0A" w:rsidRPr="00E310AD">
        <w:t>e 5</w:t>
      </w:r>
      <w:r w:rsidR="00354839" w:rsidRPr="00E310AD">
        <w:t xml:space="preserve">). Participants generally found </w:t>
      </w:r>
      <w:r w:rsidR="00354839" w:rsidRPr="00E310AD">
        <w:lastRenderedPageBreak/>
        <w:t xml:space="preserve">the completion of study assessments at both timepoints to be acceptable, including wearing the activPAL, completing their body measurements, and completing the online questionnaires (Supplementary Table </w:t>
      </w:r>
      <w:r w:rsidR="00E85C0A" w:rsidRPr="00E310AD">
        <w:t>6</w:t>
      </w:r>
      <w:r w:rsidR="00354839" w:rsidRPr="00E310AD">
        <w:t xml:space="preserve">). Most participants expressed that the timing of being approached to take part was reasonable, despite being at different points of their cancer care </w:t>
      </w:r>
      <w:r w:rsidR="00DA08A0" w:rsidRPr="00E310AD">
        <w:t xml:space="preserve">plan </w:t>
      </w:r>
      <w:r w:rsidR="00354839" w:rsidRPr="00E310AD">
        <w:t xml:space="preserve">(Supplementary Table </w:t>
      </w:r>
      <w:r w:rsidR="00E85C0A" w:rsidRPr="00E310AD">
        <w:t>7</w:t>
      </w:r>
      <w:r w:rsidR="00354839" w:rsidRPr="00E310AD">
        <w:t xml:space="preserve">). </w:t>
      </w:r>
      <w:r w:rsidR="00A0467F" w:rsidRPr="00E310AD">
        <w:t>All p</w:t>
      </w:r>
      <w:r w:rsidR="00354839" w:rsidRPr="00E310AD">
        <w:t xml:space="preserve">articipants reported a willingness to consent linkage to HES/NCRAS registries for long term follow up, describing an understanding of why this data would be important and a willingness for the data to be used to help others (Supplementary Table </w:t>
      </w:r>
      <w:r w:rsidR="00E85C0A" w:rsidRPr="00E310AD">
        <w:t>8</w:t>
      </w:r>
      <w:r w:rsidR="00354839" w:rsidRPr="00E310AD">
        <w:t>).</w:t>
      </w:r>
    </w:p>
    <w:p w14:paraId="5539B579" w14:textId="3D8B768C" w:rsidR="0057139A" w:rsidRPr="00E310AD" w:rsidRDefault="008A13C8" w:rsidP="00851560">
      <w:pPr>
        <w:pStyle w:val="Heading3"/>
        <w:spacing w:line="480" w:lineRule="auto"/>
        <w:rPr>
          <w:color w:val="auto"/>
        </w:rPr>
      </w:pPr>
      <w:r w:rsidRPr="00E310AD">
        <w:rPr>
          <w:color w:val="auto"/>
        </w:rPr>
        <w:t>Preliminary cost</w:t>
      </w:r>
      <w:r w:rsidR="0057139A" w:rsidRPr="00E310AD">
        <w:rPr>
          <w:color w:val="auto"/>
        </w:rPr>
        <w:t>-effectiveness analysis</w:t>
      </w:r>
    </w:p>
    <w:p w14:paraId="18DC908F" w14:textId="0D361DEA" w:rsidR="006969F3" w:rsidRPr="00E310AD" w:rsidRDefault="00F837BC" w:rsidP="00851560">
      <w:pPr>
        <w:spacing w:line="480" w:lineRule="auto"/>
      </w:pPr>
      <w:r w:rsidRPr="00E310AD">
        <w:t>As expected, t</w:t>
      </w:r>
      <w:r w:rsidR="001D071B" w:rsidRPr="00E310AD">
        <w:t>he</w:t>
      </w:r>
      <w:r w:rsidR="00A13E81" w:rsidRPr="00E310AD">
        <w:t>re was high uncertainty around the</w:t>
      </w:r>
      <w:r w:rsidR="001D071B" w:rsidRPr="00E310AD">
        <w:t xml:space="preserve"> results of the </w:t>
      </w:r>
      <w:r w:rsidR="008A13C8" w:rsidRPr="00E310AD">
        <w:t xml:space="preserve">preliminary </w:t>
      </w:r>
      <w:r w:rsidR="001D071B" w:rsidRPr="00E310AD">
        <w:t>cost-effectiveness analysis</w:t>
      </w:r>
      <w:r w:rsidR="00A13E81" w:rsidRPr="00E310AD">
        <w:t>,</w:t>
      </w:r>
      <w:r w:rsidR="00927C90" w:rsidRPr="00E310AD">
        <w:t xml:space="preserve"> given that the feasibility study had not been </w:t>
      </w:r>
      <w:r w:rsidR="008A13C8" w:rsidRPr="00E310AD">
        <w:t>designed</w:t>
      </w:r>
      <w:r w:rsidR="00927C90" w:rsidRPr="00E310AD">
        <w:t xml:space="preserve"> to produce statistically significant effectiveness data</w:t>
      </w:r>
      <w:r w:rsidR="004C2DA7" w:rsidRPr="00E310AD">
        <w:t xml:space="preserve">. </w:t>
      </w:r>
      <w:r w:rsidR="006969F3" w:rsidRPr="00E310AD">
        <w:t xml:space="preserve">The </w:t>
      </w:r>
      <w:r w:rsidR="003B6A32" w:rsidRPr="00E310AD">
        <w:t>base</w:t>
      </w:r>
      <w:r w:rsidR="004828D9" w:rsidRPr="00E310AD">
        <w:t>-</w:t>
      </w:r>
      <w:r w:rsidR="006969F3" w:rsidRPr="00E310AD">
        <w:t>case health economic analysis suggests that</w:t>
      </w:r>
      <w:r w:rsidR="00927C90" w:rsidRPr="00E310AD">
        <w:t xml:space="preserve"> based on the study results,</w:t>
      </w:r>
      <w:r w:rsidR="006969F3" w:rsidRPr="00E310AD">
        <w:t xml:space="preserve"> APPROACH would cost £69</w:t>
      </w:r>
      <w:r w:rsidR="0046554E" w:rsidRPr="00E310AD">
        <w:t xml:space="preserve"> (</w:t>
      </w:r>
      <w:r w:rsidR="00B050E3" w:rsidRPr="00E310AD">
        <w:t xml:space="preserve">95% credible intervals: </w:t>
      </w:r>
      <w:r w:rsidR="0046554E" w:rsidRPr="00E310AD">
        <w:t>£34; £102</w:t>
      </w:r>
      <w:r w:rsidR="007B106F" w:rsidRPr="00E310AD">
        <w:t xml:space="preserve">) </w:t>
      </w:r>
      <w:r w:rsidR="006969F3" w:rsidRPr="00E310AD">
        <w:t xml:space="preserve">and </w:t>
      </w:r>
      <w:r w:rsidR="00B37C53" w:rsidRPr="00E310AD">
        <w:t xml:space="preserve">produce </w:t>
      </w:r>
      <w:r w:rsidR="006969F3" w:rsidRPr="00E310AD">
        <w:t>0.0019 (-0.0078; 0.111) QALYs over the lifetime of the average participant compared with no intervention, resulting in an incremental cost-effectiveness ratio (ICER) of £36,475 and a net monetary benefit of -£31 (-£195; £124) at a willingness to pay threshold of £20,000 per QALY</w:t>
      </w:r>
      <w:r w:rsidR="00D638ED" w:rsidRPr="00E310AD">
        <w:t xml:space="preserve">. </w:t>
      </w:r>
      <w:r w:rsidR="00B050E3" w:rsidRPr="00E310AD">
        <w:t>Whether or not the intervention is</w:t>
      </w:r>
      <w:r w:rsidR="00A13E81" w:rsidRPr="00E310AD">
        <w:t xml:space="preserve"> cost-effective</w:t>
      </w:r>
      <w:r w:rsidR="006969F3" w:rsidRPr="00E310AD">
        <w:t xml:space="preserve"> is highly uncertain</w:t>
      </w:r>
      <w:r w:rsidR="00B050E3" w:rsidRPr="00E310AD">
        <w:t>,</w:t>
      </w:r>
      <w:r w:rsidR="00A13E81" w:rsidRPr="00E310AD">
        <w:t xml:space="preserve"> </w:t>
      </w:r>
      <w:r w:rsidR="00B050E3" w:rsidRPr="00E310AD">
        <w:t>with</w:t>
      </w:r>
      <w:r w:rsidR="00A13E81" w:rsidRPr="00E310AD">
        <w:t xml:space="preserve"> a 37%</w:t>
      </w:r>
      <w:r w:rsidR="006969F3" w:rsidRPr="00E310AD">
        <w:t xml:space="preserve"> probability that the intervention is cost-effective at this threshold</w:t>
      </w:r>
      <w:r w:rsidR="00B050E3" w:rsidRPr="00E310AD">
        <w:t>, and a 63% probability that it is not</w:t>
      </w:r>
      <w:r w:rsidR="006969F3" w:rsidRPr="00E310AD">
        <w:t xml:space="preserve"> (</w:t>
      </w:r>
      <w:r w:rsidR="000056F5" w:rsidRPr="00E310AD">
        <w:t>Figure 2)</w:t>
      </w:r>
      <w:r w:rsidR="006969F3" w:rsidRPr="00E310AD">
        <w:t>.</w:t>
      </w:r>
      <w:r w:rsidR="00C27A9B" w:rsidRPr="00E310AD">
        <w:t xml:space="preserve"> EVPI analysis suggests that it </w:t>
      </w:r>
      <w:r w:rsidR="00C94CA0" w:rsidRPr="00E310AD">
        <w:t xml:space="preserve">could </w:t>
      </w:r>
      <w:r w:rsidR="00C27A9B" w:rsidRPr="00E310AD">
        <w:t xml:space="preserve">be worth spending up to £18.83 per person likely to be affected by the decision </w:t>
      </w:r>
      <w:r w:rsidR="00392A06" w:rsidRPr="00E310AD">
        <w:t>(that is, whether to make the intervention available in the NHS)</w:t>
      </w:r>
      <w:r w:rsidR="00C27A9B" w:rsidRPr="00E310AD">
        <w:t xml:space="preserve"> to remove parameter uncertainty and ensure that the correct decision is made</w:t>
      </w:r>
      <w:r w:rsidR="004828D9" w:rsidRPr="00E310AD">
        <w:t>.</w:t>
      </w:r>
      <w:r w:rsidR="00C27A9B" w:rsidRPr="00E310AD">
        <w:t xml:space="preserve"> </w:t>
      </w:r>
      <w:r w:rsidR="00C94CA0" w:rsidRPr="00E310AD">
        <w:t>T</w:t>
      </w:r>
      <w:r w:rsidR="00555359" w:rsidRPr="00E310AD">
        <w:t xml:space="preserve">his </w:t>
      </w:r>
      <w:r w:rsidR="007F7CAC" w:rsidRPr="00E310AD">
        <w:t>is</w:t>
      </w:r>
      <w:r w:rsidR="006E79B2" w:rsidRPr="00E310AD">
        <w:t xml:space="preserve"> </w:t>
      </w:r>
      <w:r w:rsidR="00C27A9B" w:rsidRPr="00E310AD">
        <w:t xml:space="preserve">equivalent to </w:t>
      </w:r>
      <w:r w:rsidR="00392A06" w:rsidRPr="00E310AD">
        <w:t>a value of</w:t>
      </w:r>
      <w:r w:rsidR="00C27A9B" w:rsidRPr="00E310AD">
        <w:t xml:space="preserve"> </w:t>
      </w:r>
      <w:r w:rsidR="00331F73" w:rsidRPr="00E310AD">
        <w:t xml:space="preserve">approximately </w:t>
      </w:r>
      <w:r w:rsidR="00C27A9B" w:rsidRPr="00E310AD">
        <w:t>£2.8m across all patients diagnosed with breast, prostate, and colorectal cancer in the UK each year</w:t>
      </w:r>
      <w:r w:rsidR="006969F3" w:rsidRPr="00E310AD">
        <w:t>. 95% of this value comes from uncertainty around the physical activity intervention effectiveness parameters, particularly changes in stepping at a rate lower than 100 steps per minute</w:t>
      </w:r>
      <w:r w:rsidR="00E04FFE" w:rsidRPr="00E310AD">
        <w:t>.</w:t>
      </w:r>
    </w:p>
    <w:p w14:paraId="557BC787" w14:textId="0F929036" w:rsidR="00B64EEE" w:rsidRPr="00E310AD" w:rsidRDefault="00C2012C" w:rsidP="00851560">
      <w:pPr>
        <w:spacing w:line="480" w:lineRule="auto"/>
      </w:pPr>
      <w:r w:rsidRPr="00E310AD">
        <w:t xml:space="preserve">Given the small sample </w:t>
      </w:r>
      <w:r w:rsidR="00357FB4" w:rsidRPr="00E310AD">
        <w:t xml:space="preserve">size </w:t>
      </w:r>
      <w:r w:rsidRPr="00E310AD">
        <w:t>in this pilot</w:t>
      </w:r>
      <w:r w:rsidR="00357FB4" w:rsidRPr="00E310AD">
        <w:t xml:space="preserve"> study, no </w:t>
      </w:r>
      <w:r w:rsidR="00BD0B8C" w:rsidRPr="00E310AD">
        <w:t>definitive inferences could be drawn about the effect of the intervention</w:t>
      </w:r>
      <w:r w:rsidR="005767BD" w:rsidRPr="00E310AD">
        <w:t xml:space="preserve"> and the durability of the effect</w:t>
      </w:r>
      <w:r w:rsidR="00BD0B8C" w:rsidRPr="00E310AD">
        <w:t xml:space="preserve">. </w:t>
      </w:r>
      <w:r w:rsidR="00BD7674" w:rsidRPr="00E310AD">
        <w:t xml:space="preserve">However, </w:t>
      </w:r>
      <w:r w:rsidR="005767BD" w:rsidRPr="00E310AD">
        <w:t>s</w:t>
      </w:r>
      <w:r w:rsidR="00075CF2" w:rsidRPr="00E310AD">
        <w:t xml:space="preserve">cenario analysis </w:t>
      </w:r>
      <w:r w:rsidR="006969F3" w:rsidRPr="00E310AD">
        <w:t xml:space="preserve">indicates that </w:t>
      </w:r>
      <w:r w:rsidR="006969F3" w:rsidRPr="00E310AD">
        <w:lastRenderedPageBreak/>
        <w:t xml:space="preserve">the intervention would have </w:t>
      </w:r>
      <w:r w:rsidR="00392A06" w:rsidRPr="00E310AD">
        <w:t xml:space="preserve">a strong likelihood </w:t>
      </w:r>
      <w:r w:rsidR="006969F3" w:rsidRPr="00E310AD">
        <w:t>of being cost-effective if</w:t>
      </w:r>
      <w:r w:rsidR="00B050E3" w:rsidRPr="00E310AD">
        <w:t xml:space="preserve"> one or more of the following were true</w:t>
      </w:r>
      <w:r w:rsidR="004828D9" w:rsidRPr="00E310AD">
        <w:t>:</w:t>
      </w:r>
      <w:r w:rsidR="006969F3" w:rsidRPr="00E310AD">
        <w:t xml:space="preserve"> a) intervention effectiveness is higher than </w:t>
      </w:r>
      <w:r w:rsidR="0057181B" w:rsidRPr="00E310AD">
        <w:t>observed in th</w:t>
      </w:r>
      <w:r w:rsidR="00154388" w:rsidRPr="00E310AD">
        <w:t>is small</w:t>
      </w:r>
      <w:r w:rsidR="006969F3" w:rsidRPr="00E310AD">
        <w:t xml:space="preserve"> pilot</w:t>
      </w:r>
      <w:r w:rsidR="00154388" w:rsidRPr="00E310AD">
        <w:t xml:space="preserve"> study</w:t>
      </w:r>
      <w:r w:rsidR="006969F3" w:rsidRPr="00E310AD">
        <w:t xml:space="preserve">; b) duration of intervention effect is longer than 7 years; c) intervention costs </w:t>
      </w:r>
      <w:r w:rsidR="008A13C8" w:rsidRPr="00E310AD">
        <w:t xml:space="preserve">are </w:t>
      </w:r>
      <w:r w:rsidR="00B050E3" w:rsidRPr="00E310AD">
        <w:t>reduced</w:t>
      </w:r>
      <w:r w:rsidR="006969F3" w:rsidRPr="00E310AD">
        <w:t xml:space="preserve">; d) NHS resource use </w:t>
      </w:r>
      <w:r w:rsidR="008A13C8" w:rsidRPr="00E310AD">
        <w:t xml:space="preserve">is </w:t>
      </w:r>
      <w:r w:rsidR="006969F3" w:rsidRPr="00E310AD">
        <w:t xml:space="preserve">reduced by a small % in the intervention arm; e) the selected population </w:t>
      </w:r>
      <w:r w:rsidR="008A13C8" w:rsidRPr="00E310AD">
        <w:t xml:space="preserve">have </w:t>
      </w:r>
      <w:r w:rsidR="006969F3" w:rsidRPr="00E310AD">
        <w:t>a higher baseline mortality risk (e.g. older, more advanced cancer stage or lower baseline physical activity) (</w:t>
      </w:r>
      <w:r w:rsidR="006B3274" w:rsidRPr="00E310AD">
        <w:t xml:space="preserve">see </w:t>
      </w:r>
      <w:r w:rsidR="000D3728" w:rsidRPr="00E310AD">
        <w:t>Supplementary Table 6</w:t>
      </w:r>
      <w:r w:rsidR="006969F3" w:rsidRPr="00E310AD">
        <w:t>).</w:t>
      </w:r>
      <w:r w:rsidR="00B050E3" w:rsidRPr="00E310AD">
        <w:t xml:space="preserve"> A definitive trial should help to inform these parameters more accurately.</w:t>
      </w:r>
    </w:p>
    <w:p w14:paraId="659EB1AE" w14:textId="5F2A4059" w:rsidR="00491F87" w:rsidRPr="00E310AD" w:rsidRDefault="00D71317" w:rsidP="00491F87">
      <w:pPr>
        <w:pStyle w:val="Caption"/>
        <w:keepNext/>
        <w:spacing w:line="480" w:lineRule="auto"/>
        <w:rPr>
          <w:b/>
          <w:bCs/>
          <w:i w:val="0"/>
          <w:color w:val="auto"/>
          <w:sz w:val="22"/>
        </w:rPr>
      </w:pPr>
      <w:r w:rsidRPr="00E310AD">
        <w:rPr>
          <w:b/>
          <w:bCs/>
          <w:i w:val="0"/>
          <w:color w:val="auto"/>
          <w:sz w:val="22"/>
        </w:rPr>
        <w:t>&lt;</w:t>
      </w:r>
      <w:r w:rsidR="00055650" w:rsidRPr="00E310AD">
        <w:rPr>
          <w:b/>
          <w:bCs/>
          <w:i w:val="0"/>
          <w:color w:val="auto"/>
          <w:sz w:val="22"/>
        </w:rPr>
        <w:t>Figure 2</w:t>
      </w:r>
      <w:r w:rsidRPr="00E310AD">
        <w:rPr>
          <w:b/>
          <w:bCs/>
          <w:i w:val="0"/>
          <w:color w:val="auto"/>
          <w:sz w:val="22"/>
        </w:rPr>
        <w:t xml:space="preserve"> here&gt;</w:t>
      </w:r>
    </w:p>
    <w:p w14:paraId="182B0E9A" w14:textId="5F803C2D" w:rsidR="009B2B9F" w:rsidRPr="00E310AD" w:rsidRDefault="00491F87" w:rsidP="00491F87">
      <w:pPr>
        <w:pStyle w:val="Heading2"/>
        <w:rPr>
          <w:color w:val="auto"/>
        </w:rPr>
      </w:pPr>
      <w:r w:rsidRPr="00E310AD">
        <w:rPr>
          <w:color w:val="auto"/>
        </w:rPr>
        <w:t>D</w:t>
      </w:r>
      <w:r w:rsidR="0084217F" w:rsidRPr="00E310AD">
        <w:rPr>
          <w:color w:val="auto"/>
        </w:rPr>
        <w:t>iscussion</w:t>
      </w:r>
    </w:p>
    <w:p w14:paraId="0A7E123A" w14:textId="5E7FC301" w:rsidR="00E07084" w:rsidRPr="00E310AD" w:rsidRDefault="00E07084" w:rsidP="00851560">
      <w:pPr>
        <w:spacing w:line="480" w:lineRule="auto"/>
      </w:pPr>
      <w:r w:rsidRPr="00E310AD">
        <w:t>The results of this pilot study suggest that an app-based intervention with brief behavioural support is a feasible and acceptable way to promote brisk walking in people LWBC. The data provided in this study informed the design of a larger, funded, efficacy trial that is powered to determine the impact of the intervention in terms of brisk walking and the cost-effectiveness of this intervention.</w:t>
      </w:r>
    </w:p>
    <w:p w14:paraId="4C773EDD" w14:textId="499C7963" w:rsidR="0045606F" w:rsidRPr="00E310AD" w:rsidRDefault="0045606F" w:rsidP="00851560">
      <w:pPr>
        <w:pStyle w:val="Heading3"/>
        <w:spacing w:line="480" w:lineRule="auto"/>
        <w:rPr>
          <w:color w:val="auto"/>
        </w:rPr>
      </w:pPr>
      <w:r w:rsidRPr="00E310AD">
        <w:rPr>
          <w:color w:val="auto"/>
        </w:rPr>
        <w:t>Interest in and acceptability of the study</w:t>
      </w:r>
    </w:p>
    <w:p w14:paraId="1A98C118" w14:textId="3A67776F" w:rsidR="00DD208B" w:rsidRPr="00E310AD" w:rsidRDefault="007A1083" w:rsidP="00DD208B">
      <w:pPr>
        <w:pStyle w:val="PlainText"/>
        <w:spacing w:line="480" w:lineRule="auto"/>
      </w:pPr>
      <w:r w:rsidRPr="00E310AD">
        <w:t>Previous research reports that people LWBC have a strong desire to receive physical activity advice but are often not provided with it as part of their care</w:t>
      </w:r>
      <w:r w:rsidR="00970C8E" w:rsidRPr="00E310AD">
        <w:t xml:space="preserve"> </w:t>
      </w:r>
      <w:r w:rsidR="008223D2" w:rsidRPr="00E310AD">
        <w:rPr>
          <w:noProof/>
        </w:rPr>
        <w:t>[29, 30]</w:t>
      </w:r>
      <w:r w:rsidRPr="00E310AD">
        <w:t xml:space="preserve">. This reported </w:t>
      </w:r>
      <w:r w:rsidR="000074C9" w:rsidRPr="00E310AD">
        <w:t>desire is supported by the high interest in taking part in t</w:t>
      </w:r>
      <w:r w:rsidR="00FA38D5" w:rsidRPr="00E310AD">
        <w:t>his</w:t>
      </w:r>
      <w:r w:rsidR="000074C9" w:rsidRPr="00E310AD">
        <w:t xml:space="preserve"> study</w:t>
      </w:r>
      <w:r w:rsidR="00E604EA" w:rsidRPr="00E310AD">
        <w:t xml:space="preserve"> (64%)</w:t>
      </w:r>
      <w:r w:rsidR="00BA7A21" w:rsidRPr="00E310AD">
        <w:t xml:space="preserve"> and support</w:t>
      </w:r>
      <w:r w:rsidR="004D38F8" w:rsidRPr="00E310AD">
        <w:t>s</w:t>
      </w:r>
      <w:r w:rsidR="00BA7A21" w:rsidRPr="00E310AD">
        <w:t xml:space="preserve"> the need to develop physical activity interventions that can be delivered and are accessible to people LWBC.</w:t>
      </w:r>
      <w:r w:rsidR="0047494E" w:rsidRPr="00E310AD">
        <w:t xml:space="preserve"> </w:t>
      </w:r>
      <w:r w:rsidR="00AB5AF2" w:rsidRPr="00E310AD">
        <w:t xml:space="preserve">Although </w:t>
      </w:r>
      <w:r w:rsidR="0047494E" w:rsidRPr="00E310AD">
        <w:t xml:space="preserve">many of these </w:t>
      </w:r>
      <w:r w:rsidR="00055633" w:rsidRPr="00E310AD">
        <w:t xml:space="preserve">interested </w:t>
      </w:r>
      <w:r w:rsidR="0047494E" w:rsidRPr="00E310AD">
        <w:t xml:space="preserve">patients </w:t>
      </w:r>
      <w:r w:rsidR="00AB5AF2" w:rsidRPr="00E310AD">
        <w:t>were not</w:t>
      </w:r>
      <w:r w:rsidR="0047494E" w:rsidRPr="00E310AD">
        <w:t xml:space="preserve"> enrolled due</w:t>
      </w:r>
      <w:r w:rsidR="008600B1" w:rsidRPr="00E310AD">
        <w:t xml:space="preserve"> to</w:t>
      </w:r>
      <w:r w:rsidR="0047494E" w:rsidRPr="00E310AD">
        <w:t xml:space="preserve"> exclusion criteria, this</w:t>
      </w:r>
      <w:r w:rsidR="00AB5AF2" w:rsidRPr="00E310AD">
        <w:t xml:space="preserve"> was expected </w:t>
      </w:r>
      <w:r w:rsidR="00AE01BE" w:rsidRPr="00E310AD">
        <w:t>and</w:t>
      </w:r>
      <w:r w:rsidR="0047494E" w:rsidRPr="00E310AD">
        <w:t xml:space="preserve"> does not under</w:t>
      </w:r>
      <w:r w:rsidR="000972E3" w:rsidRPr="00E310AD">
        <w:t>mine</w:t>
      </w:r>
      <w:r w:rsidR="0047494E" w:rsidRPr="00E310AD">
        <w:t xml:space="preserve"> the feasibility o</w:t>
      </w:r>
      <w:r w:rsidR="00B60C33" w:rsidRPr="00E310AD">
        <w:t>f the recruitment strategy</w:t>
      </w:r>
      <w:r w:rsidR="00984D41" w:rsidRPr="00E310AD">
        <w:t xml:space="preserve"> going forward</w:t>
      </w:r>
      <w:r w:rsidR="00804321" w:rsidRPr="00E310AD">
        <w:t>.</w:t>
      </w:r>
      <w:r w:rsidR="00B60C33" w:rsidRPr="00E310AD">
        <w:t xml:space="preserve"> </w:t>
      </w:r>
      <w:r w:rsidR="003E7DC6" w:rsidRPr="00E310AD">
        <w:t>Furthermore,</w:t>
      </w:r>
      <w:r w:rsidR="00CB630B" w:rsidRPr="00E310AD">
        <w:t xml:space="preserve"> participants in this study were similar to the population of people diagnosed with breast, prostate, and colorectal cancer at the hospital site. Although there w</w:t>
      </w:r>
      <w:r w:rsidR="00F23D58" w:rsidRPr="00E310AD">
        <w:t xml:space="preserve">as a higher percentage of white participants </w:t>
      </w:r>
      <w:r w:rsidR="003B47F6" w:rsidRPr="00E310AD">
        <w:t>than that</w:t>
      </w:r>
      <w:r w:rsidR="00F23D58" w:rsidRPr="00E310AD">
        <w:t xml:space="preserve"> observed in the aggregate population data, this </w:t>
      </w:r>
      <w:r w:rsidR="00D41407" w:rsidRPr="00E310AD">
        <w:t xml:space="preserve">can be attributed to the small sample size </w:t>
      </w:r>
      <w:r w:rsidR="0089691C" w:rsidRPr="00E310AD">
        <w:t>and the location of the pilot site.</w:t>
      </w:r>
      <w:r w:rsidR="00D41407" w:rsidRPr="00E310AD">
        <w:t xml:space="preserve"> </w:t>
      </w:r>
      <w:r w:rsidR="00DD208B" w:rsidRPr="00E310AD">
        <w:t xml:space="preserve">Additionally, the final sample included proportionally fewer colorectal cancer patients and more prostate cancer patients than the aggregate data. This is likely due to differences in </w:t>
      </w:r>
      <w:r w:rsidR="00DD208B" w:rsidRPr="00E310AD">
        <w:lastRenderedPageBreak/>
        <w:t xml:space="preserve">engagement from the clinical staff involved in the care of these patient populations at the single hospital site where the pilot was undertaken. This should be overcome by involving more sites in the confirmatory RCT, as well as monitoring recruitment closely and adapting strategies if needed to increase engagement with clinical staff. </w:t>
      </w:r>
    </w:p>
    <w:p w14:paraId="217F8C18" w14:textId="77777777" w:rsidR="00DD208B" w:rsidRPr="00E310AD" w:rsidRDefault="00DD208B" w:rsidP="00DD208B">
      <w:pPr>
        <w:pStyle w:val="PlainText"/>
        <w:spacing w:line="480" w:lineRule="auto"/>
        <w:rPr>
          <w:b/>
          <w:bCs/>
        </w:rPr>
      </w:pPr>
    </w:p>
    <w:p w14:paraId="45C4498F" w14:textId="746491D8" w:rsidR="002F12D8" w:rsidRPr="00E310AD" w:rsidRDefault="00A00BE9" w:rsidP="00DD208B">
      <w:pPr>
        <w:spacing w:line="480" w:lineRule="auto"/>
      </w:pPr>
      <w:r w:rsidRPr="00E310AD">
        <w:t xml:space="preserve">The </w:t>
      </w:r>
      <w:r w:rsidR="00253817" w:rsidRPr="00E310AD">
        <w:t xml:space="preserve">relatively high enrolment rate (61%) and very high </w:t>
      </w:r>
      <w:r w:rsidR="00521571" w:rsidRPr="00E310AD">
        <w:t>retention rate</w:t>
      </w:r>
      <w:r w:rsidR="00D566E1" w:rsidRPr="00E310AD">
        <w:t xml:space="preserve"> </w:t>
      </w:r>
      <w:r w:rsidR="00452020" w:rsidRPr="00E310AD">
        <w:t>(</w:t>
      </w:r>
      <w:r w:rsidR="00B34708" w:rsidRPr="00E310AD">
        <w:t>97</w:t>
      </w:r>
      <w:r w:rsidR="00521571" w:rsidRPr="00E310AD">
        <w:t>%</w:t>
      </w:r>
      <w:r w:rsidR="00452020" w:rsidRPr="00E310AD">
        <w:t>)</w:t>
      </w:r>
      <w:r w:rsidR="00210713" w:rsidRPr="00E310AD">
        <w:t xml:space="preserve"> </w:t>
      </w:r>
      <w:r w:rsidR="00452020" w:rsidRPr="00E310AD">
        <w:t>show that the trial is feasible</w:t>
      </w:r>
      <w:r w:rsidR="00521571" w:rsidRPr="00E310AD">
        <w:t xml:space="preserve">. </w:t>
      </w:r>
      <w:r w:rsidR="00896EB8" w:rsidRPr="00E310AD">
        <w:t xml:space="preserve">Despite previous research suggesting that randomisation may be unacceptable to some participants, no participants in the present study withdrew </w:t>
      </w:r>
      <w:r w:rsidR="00BF7717" w:rsidRPr="00E310AD">
        <w:t xml:space="preserve">directly </w:t>
      </w:r>
      <w:r w:rsidR="00896EB8" w:rsidRPr="00E310AD">
        <w:t>after randomisation and no potential participants gave randomisation as their reason for declining to take part</w:t>
      </w:r>
      <w:r w:rsidR="00B075C9" w:rsidRPr="00E310AD">
        <w:t xml:space="preserve">  </w:t>
      </w:r>
      <w:r w:rsidR="008223D2" w:rsidRPr="00E310AD">
        <w:rPr>
          <w:noProof/>
        </w:rPr>
        <w:t>[93, 94]</w:t>
      </w:r>
      <w:r w:rsidR="00896EB8" w:rsidRPr="00E310AD">
        <w:t>.</w:t>
      </w:r>
      <w:r w:rsidR="00B54974" w:rsidRPr="00E310AD">
        <w:t xml:space="preserve"> </w:t>
      </w:r>
      <w:r w:rsidR="00F76B6D" w:rsidRPr="00E310AD">
        <w:t xml:space="preserve">Despite some </w:t>
      </w:r>
      <w:r w:rsidR="003C3A11" w:rsidRPr="00E310AD">
        <w:t xml:space="preserve">reported </w:t>
      </w:r>
      <w:r w:rsidR="00F76B6D" w:rsidRPr="00E310AD">
        <w:t xml:space="preserve">disappointment </w:t>
      </w:r>
      <w:r w:rsidR="003C3A11" w:rsidRPr="00E310AD">
        <w:t xml:space="preserve">related to </w:t>
      </w:r>
      <w:r w:rsidR="000F02A1" w:rsidRPr="00E310AD">
        <w:t xml:space="preserve">control </w:t>
      </w:r>
      <w:r w:rsidR="00F76B6D" w:rsidRPr="00E310AD">
        <w:t>group allocation, t</w:t>
      </w:r>
      <w:r w:rsidR="007C22B5" w:rsidRPr="00E310AD">
        <w:t xml:space="preserve">he qualitative interviews </w:t>
      </w:r>
      <w:r w:rsidR="00F76B6D" w:rsidRPr="00E310AD">
        <w:t xml:space="preserve">indicated that participants </w:t>
      </w:r>
      <w:r w:rsidR="003C3A11" w:rsidRPr="00E310AD">
        <w:t xml:space="preserve">found randomisation acceptable and </w:t>
      </w:r>
      <w:r w:rsidR="002F2DF7" w:rsidRPr="00E310AD">
        <w:t xml:space="preserve">being disappointed did not lead to any withdrawals. </w:t>
      </w:r>
      <w:r w:rsidR="00521571" w:rsidRPr="00E310AD">
        <w:t>The outcome assessments were acceptable to participants and there were high completion rates (over 8</w:t>
      </w:r>
      <w:r w:rsidR="005656D2" w:rsidRPr="00E310AD">
        <w:t>6</w:t>
      </w:r>
      <w:r w:rsidR="00521571" w:rsidRPr="00E310AD">
        <w:t xml:space="preserve">%) for all assessments at baseline and at follow up. This is in line with high retention and assessment completion rates reported in other studies in similar samples with similar follow-up times </w:t>
      </w:r>
      <w:r w:rsidR="002865C8" w:rsidRPr="00E310AD">
        <w:t>and</w:t>
      </w:r>
      <w:r w:rsidR="000E2DDC" w:rsidRPr="00E310AD">
        <w:t xml:space="preserve"> </w:t>
      </w:r>
      <w:r w:rsidR="00E361EB" w:rsidRPr="00E310AD">
        <w:t xml:space="preserve">provides a good premise for </w:t>
      </w:r>
      <w:r w:rsidR="001E124E" w:rsidRPr="00E310AD">
        <w:t xml:space="preserve">the potential of </w:t>
      </w:r>
      <w:r w:rsidR="009140C1" w:rsidRPr="00E310AD">
        <w:t>sufficient</w:t>
      </w:r>
      <w:r w:rsidR="00E361EB" w:rsidRPr="00E310AD">
        <w:t xml:space="preserve"> </w:t>
      </w:r>
      <w:r w:rsidR="003F1581" w:rsidRPr="00E310AD">
        <w:t xml:space="preserve">retention rates in a </w:t>
      </w:r>
      <w:r w:rsidR="00DC2F39" w:rsidRPr="00E310AD">
        <w:t xml:space="preserve">larger </w:t>
      </w:r>
      <w:r w:rsidR="003F1581" w:rsidRPr="00E310AD">
        <w:t>trial with more participants and longer follow-up</w:t>
      </w:r>
      <w:r w:rsidR="002865C8" w:rsidRPr="00E310AD">
        <w:t xml:space="preserve"> </w:t>
      </w:r>
      <w:r w:rsidR="008223D2" w:rsidRPr="00E310AD">
        <w:rPr>
          <w:noProof/>
        </w:rPr>
        <w:t>[95, 96]</w:t>
      </w:r>
      <w:r w:rsidR="003F1581" w:rsidRPr="00E310AD">
        <w:t>.</w:t>
      </w:r>
      <w:r w:rsidR="009173C1" w:rsidRPr="00E310AD">
        <w:t xml:space="preserve"> </w:t>
      </w:r>
      <w:r w:rsidR="008E5835" w:rsidRPr="00E310AD">
        <w:t xml:space="preserve">These results </w:t>
      </w:r>
      <w:r w:rsidR="00BA4244" w:rsidRPr="00E310AD">
        <w:t>informed the</w:t>
      </w:r>
      <w:r w:rsidR="00803498" w:rsidRPr="00E310AD">
        <w:t xml:space="preserve"> </w:t>
      </w:r>
      <w:r w:rsidR="003163C8" w:rsidRPr="00E310AD">
        <w:t xml:space="preserve">power calculation for such a trial and </w:t>
      </w:r>
      <w:r w:rsidR="002B5CE6" w:rsidRPr="00E310AD">
        <w:t>suggest</w:t>
      </w:r>
      <w:r w:rsidR="00FE2DD6" w:rsidRPr="00E310AD">
        <w:t>s</w:t>
      </w:r>
      <w:r w:rsidR="002B5CE6" w:rsidRPr="00E310AD">
        <w:t xml:space="preserve"> that </w:t>
      </w:r>
      <w:r w:rsidR="004A70C7" w:rsidRPr="00E310AD">
        <w:t>472 participants would be required for the larger trial to allow</w:t>
      </w:r>
      <w:r w:rsidR="00FE2DD6" w:rsidRPr="00E310AD">
        <w:t xml:space="preserve"> </w:t>
      </w:r>
      <w:r w:rsidR="004A70C7" w:rsidRPr="00E310AD">
        <w:t>for similar retention rates</w:t>
      </w:r>
      <w:r w:rsidR="00210713" w:rsidRPr="00E310AD">
        <w:t>.</w:t>
      </w:r>
      <w:r w:rsidR="00813598" w:rsidRPr="00E310AD">
        <w:t xml:space="preserve"> </w:t>
      </w:r>
    </w:p>
    <w:p w14:paraId="39F331B3" w14:textId="6EFCD24C" w:rsidR="00BB653F" w:rsidRPr="00E310AD" w:rsidRDefault="00BB653F" w:rsidP="00851560">
      <w:pPr>
        <w:spacing w:line="480" w:lineRule="auto"/>
      </w:pPr>
      <w:r w:rsidRPr="00E310AD">
        <w:t>This study recruited pa</w:t>
      </w:r>
      <w:r w:rsidR="004D08EB" w:rsidRPr="00E310AD">
        <w:t xml:space="preserve">rticipants across the cancer care continuum and included patients with </w:t>
      </w:r>
      <w:r w:rsidR="00041628" w:rsidRPr="00E310AD">
        <w:t>localised and metastatic disease</w:t>
      </w:r>
      <w:r w:rsidR="00F850AB" w:rsidRPr="00E310AD">
        <w:t xml:space="preserve">, as well as those still receiving treatment and those </w:t>
      </w:r>
      <w:r w:rsidR="00A9580E" w:rsidRPr="00E310AD">
        <w:t xml:space="preserve">within six months of </w:t>
      </w:r>
      <w:r w:rsidR="00F65081" w:rsidRPr="00E310AD">
        <w:t xml:space="preserve">radical </w:t>
      </w:r>
      <w:r w:rsidR="00A9580E" w:rsidRPr="00E310AD">
        <w:t xml:space="preserve">treatment completion. </w:t>
      </w:r>
      <w:r w:rsidR="00207B02" w:rsidRPr="00E310AD">
        <w:t>This inclusive approach was</w:t>
      </w:r>
      <w:r w:rsidR="00F65081" w:rsidRPr="00E310AD">
        <w:t xml:space="preserve"> a key consideration at this pilot stage</w:t>
      </w:r>
      <w:r w:rsidR="00DD3C36" w:rsidRPr="00E310AD">
        <w:t>, considering previous research highlighting</w:t>
      </w:r>
      <w:r w:rsidR="00491C09" w:rsidRPr="00E310AD">
        <w:t xml:space="preserve"> </w:t>
      </w:r>
      <w:r w:rsidR="00EF70BF" w:rsidRPr="00E310AD">
        <w:t xml:space="preserve">varying preferences in the timing of the delivery of physical activity interventions </w:t>
      </w:r>
      <w:r w:rsidR="008223D2" w:rsidRPr="00E310AD">
        <w:rPr>
          <w:noProof/>
        </w:rPr>
        <w:t>[47, 48]</w:t>
      </w:r>
      <w:r w:rsidR="0064673A" w:rsidRPr="00E310AD">
        <w:t xml:space="preserve">. </w:t>
      </w:r>
      <w:r w:rsidR="00B14361" w:rsidRPr="00E310AD">
        <w:t xml:space="preserve">In their qualitative research, </w:t>
      </w:r>
      <w:r w:rsidR="004F108F" w:rsidRPr="00E310AD">
        <w:t>Ijsbrandy and colleagues</w:t>
      </w:r>
      <w:r w:rsidR="00B14361" w:rsidRPr="00E310AD">
        <w:t xml:space="preserve"> reported how some participants felt that during treatment felt too soon to begin rehabilitation, </w:t>
      </w:r>
      <w:r w:rsidR="00EE4834" w:rsidRPr="00E310AD">
        <w:t>while</w:t>
      </w:r>
      <w:r w:rsidR="00B14361" w:rsidRPr="00E310AD">
        <w:t xml:space="preserve"> others </w:t>
      </w:r>
      <w:r w:rsidR="00CD49EA" w:rsidRPr="00E310AD">
        <w:t>felt that it should have been offered earlier</w:t>
      </w:r>
      <w:r w:rsidR="00F75B17" w:rsidRPr="00E310AD">
        <w:t xml:space="preserve"> </w:t>
      </w:r>
      <w:r w:rsidR="008223D2" w:rsidRPr="00E310AD">
        <w:rPr>
          <w:noProof/>
        </w:rPr>
        <w:t>[97]</w:t>
      </w:r>
      <w:r w:rsidR="00CD49EA" w:rsidRPr="00E310AD">
        <w:t xml:space="preserve">. Similarly, some participants felt that they would prefer to avoid the hospital after appointments, while others felt it should be integrated </w:t>
      </w:r>
      <w:r w:rsidR="00CD49EA" w:rsidRPr="00E310AD">
        <w:lastRenderedPageBreak/>
        <w:t xml:space="preserve">within hospital care. </w:t>
      </w:r>
      <w:r w:rsidR="00970E69" w:rsidRPr="00E310AD">
        <w:t>Most p</w:t>
      </w:r>
      <w:r w:rsidR="007A6409" w:rsidRPr="00E310AD">
        <w:t>articipants in t</w:t>
      </w:r>
      <w:r w:rsidR="004F108F" w:rsidRPr="00E310AD">
        <w:t>he current</w:t>
      </w:r>
      <w:r w:rsidR="007A6409" w:rsidRPr="00E310AD">
        <w:t xml:space="preserve"> study felt that </w:t>
      </w:r>
      <w:r w:rsidR="00970E69" w:rsidRPr="00E310AD">
        <w:t xml:space="preserve">the </w:t>
      </w:r>
      <w:r w:rsidR="00902DE9" w:rsidRPr="00E310AD">
        <w:t>tim</w:t>
      </w:r>
      <w:r w:rsidR="00FB31CE" w:rsidRPr="00E310AD">
        <w:t>ing</w:t>
      </w:r>
      <w:r w:rsidR="00970E69" w:rsidRPr="00E310AD">
        <w:t xml:space="preserve"> of being approached was suitable and this </w:t>
      </w:r>
      <w:r w:rsidR="00FB31CE" w:rsidRPr="00E310AD">
        <w:t xml:space="preserve">aligns with the proposed </w:t>
      </w:r>
      <w:r w:rsidR="00837F3B" w:rsidRPr="00E310AD">
        <w:t>integration of the intervention into standard NHS care while patients still have contact with thei</w:t>
      </w:r>
      <w:r w:rsidR="00036303" w:rsidRPr="00E310AD">
        <w:t>r clinical care team</w:t>
      </w:r>
      <w:r w:rsidR="002C6493" w:rsidRPr="00E310AD">
        <w:t>. B</w:t>
      </w:r>
      <w:r w:rsidR="00751BDB" w:rsidRPr="00E310AD">
        <w:t xml:space="preserve">y including a diverse range of participants, </w:t>
      </w:r>
      <w:r w:rsidR="00FB0769" w:rsidRPr="00E310AD">
        <w:t>we aimed to capture the complexities and challenges a</w:t>
      </w:r>
      <w:r w:rsidR="007E5A43" w:rsidRPr="00E310AD">
        <w:t>ssociated with delivering a physical activity intervention across different disease context</w:t>
      </w:r>
      <w:r w:rsidR="00AC1F83" w:rsidRPr="00E310AD">
        <w:t>s</w:t>
      </w:r>
      <w:r w:rsidR="002C0FEE" w:rsidRPr="00E310AD">
        <w:t xml:space="preserve"> and aimed to replicate the implementation of this type of intervention in a realistic setting as closely as possible</w:t>
      </w:r>
      <w:r w:rsidR="007E5A43" w:rsidRPr="00E310AD">
        <w:t xml:space="preserve">. </w:t>
      </w:r>
      <w:r w:rsidR="005712ED" w:rsidRPr="00E310AD">
        <w:t>T</w:t>
      </w:r>
      <w:r w:rsidR="008D4EF5" w:rsidRPr="00E310AD">
        <w:t>his allows for a more inclusive approach</w:t>
      </w:r>
      <w:r w:rsidR="00ED7ABA" w:rsidRPr="00E310AD">
        <w:t xml:space="preserve"> that aims to maximise the reach of the intervention to patients at different stages of the cancer care pathway</w:t>
      </w:r>
      <w:r w:rsidR="008D4EF5" w:rsidRPr="00E310AD">
        <w:t xml:space="preserve">, </w:t>
      </w:r>
      <w:r w:rsidR="005712ED" w:rsidRPr="00E310AD">
        <w:t xml:space="preserve">while </w:t>
      </w:r>
      <w:r w:rsidR="007E5A43" w:rsidRPr="00E310AD">
        <w:t xml:space="preserve">the </w:t>
      </w:r>
      <w:r w:rsidR="00720CAF" w:rsidRPr="00E310AD">
        <w:t>randomisation</w:t>
      </w:r>
      <w:r w:rsidR="007E5A43" w:rsidRPr="00E310AD">
        <w:t xml:space="preserve"> strategy helps mitigate the potential confounding effects resulting from heterogeneity </w:t>
      </w:r>
      <w:r w:rsidR="00720CAF" w:rsidRPr="00E310AD">
        <w:t>across</w:t>
      </w:r>
      <w:r w:rsidR="007E5A43" w:rsidRPr="00E310AD">
        <w:t xml:space="preserve"> treatment and disease stages</w:t>
      </w:r>
      <w:r w:rsidR="00560DA4" w:rsidRPr="00E310AD">
        <w:t xml:space="preserve">. </w:t>
      </w:r>
      <w:r w:rsidR="009820EF" w:rsidRPr="00E310AD">
        <w:t>When</w:t>
      </w:r>
      <w:r w:rsidR="00560DA4" w:rsidRPr="00E310AD">
        <w:t xml:space="preserve"> participants </w:t>
      </w:r>
      <w:r w:rsidR="009820EF" w:rsidRPr="00E310AD">
        <w:t xml:space="preserve">are randomly allocated </w:t>
      </w:r>
      <w:r w:rsidR="00560DA4" w:rsidRPr="00E310AD">
        <w:t>to the intervention and control group</w:t>
      </w:r>
      <w:r w:rsidR="009820EF" w:rsidRPr="00E310AD">
        <w:t>, it is assumed that the</w:t>
      </w:r>
      <w:r w:rsidR="00560DA4" w:rsidRPr="00E310AD">
        <w:t xml:space="preserve"> </w:t>
      </w:r>
      <w:r w:rsidR="00720CAF" w:rsidRPr="00E310AD">
        <w:t>distribution</w:t>
      </w:r>
      <w:r w:rsidR="00560DA4" w:rsidRPr="00E310AD">
        <w:t xml:space="preserve"> of patients across these factors is balanced, reducing the risk of </w:t>
      </w:r>
      <w:r w:rsidR="00861937" w:rsidRPr="00E310AD">
        <w:t>confounding bias</w:t>
      </w:r>
      <w:r w:rsidR="00140A93" w:rsidRPr="00E310AD">
        <w:t xml:space="preserve"> </w:t>
      </w:r>
      <w:r w:rsidR="008223D2" w:rsidRPr="00E310AD">
        <w:rPr>
          <w:noProof/>
        </w:rPr>
        <w:t>[98]</w:t>
      </w:r>
      <w:r w:rsidR="00861937" w:rsidRPr="00E310AD">
        <w:t>.</w:t>
      </w:r>
    </w:p>
    <w:p w14:paraId="248B2398" w14:textId="5F5D8DF9" w:rsidR="0045606F" w:rsidRPr="00E310AD" w:rsidRDefault="0045606F" w:rsidP="00851560">
      <w:pPr>
        <w:pStyle w:val="Heading3"/>
        <w:spacing w:line="480" w:lineRule="auto"/>
        <w:rPr>
          <w:color w:val="auto"/>
        </w:rPr>
      </w:pPr>
      <w:r w:rsidRPr="00E310AD">
        <w:rPr>
          <w:color w:val="auto"/>
        </w:rPr>
        <w:t>Cost-effectiveness uncertainty</w:t>
      </w:r>
    </w:p>
    <w:p w14:paraId="67E2C5F8" w14:textId="4927B1BF" w:rsidR="00741D26" w:rsidRPr="00E310AD" w:rsidRDefault="00F64A53" w:rsidP="00851560">
      <w:pPr>
        <w:spacing w:line="480" w:lineRule="auto"/>
      </w:pPr>
      <w:r w:rsidRPr="00E310AD">
        <w:t>As expected, p</w:t>
      </w:r>
      <w:r w:rsidR="00067F62" w:rsidRPr="00E310AD">
        <w:t>reliminary</w:t>
      </w:r>
      <w:r w:rsidR="00BA7DA0" w:rsidRPr="00E310AD">
        <w:t xml:space="preserve"> i</w:t>
      </w:r>
      <w:r w:rsidR="007E152E" w:rsidRPr="00E310AD">
        <w:t>nvestigation</w:t>
      </w:r>
      <w:r w:rsidR="00067F62" w:rsidRPr="00E310AD">
        <w:t>s</w:t>
      </w:r>
      <w:r w:rsidR="007E152E" w:rsidRPr="00E310AD">
        <w:t xml:space="preserve"> into the cost-effectiveness of the intervention </w:t>
      </w:r>
      <w:r w:rsidR="00DC4E0D" w:rsidRPr="00E310AD">
        <w:t>indicate a high level of uncertainty driven by the physical activity intervention effectiveness parameters</w:t>
      </w:r>
      <w:r w:rsidR="00E45723" w:rsidRPr="00E310AD">
        <w:t>.</w:t>
      </w:r>
      <w:r w:rsidR="00914B80" w:rsidRPr="00E310AD">
        <w:t xml:space="preserve"> Whil</w:t>
      </w:r>
      <w:r w:rsidR="004828D9" w:rsidRPr="00E310AD">
        <w:t>e</w:t>
      </w:r>
      <w:r w:rsidR="00914B80" w:rsidRPr="00E310AD">
        <w:t xml:space="preserve"> this is partly due to the small study size, it is compounded by the outcome measures used in the study</w:t>
      </w:r>
      <w:r w:rsidR="00B922FD" w:rsidRPr="00E310AD">
        <w:t xml:space="preserve"> which </w:t>
      </w:r>
      <w:r w:rsidR="001642DD" w:rsidRPr="00E310AD">
        <w:t xml:space="preserve">are relatively crude </w:t>
      </w:r>
      <w:r w:rsidR="00914B80" w:rsidRPr="00E310AD">
        <w:t>(weekly minutes spent walking &gt;100 steps per minute vs weekly minutes spent walking at any pace)</w:t>
      </w:r>
      <w:r w:rsidR="00B922FD" w:rsidRPr="00E310AD">
        <w:t>.</w:t>
      </w:r>
      <w:r w:rsidR="00E45723" w:rsidRPr="00E310AD">
        <w:t xml:space="preserve"> </w:t>
      </w:r>
      <w:r w:rsidR="00B922FD" w:rsidRPr="00E310AD">
        <w:t xml:space="preserve">The economic analysis </w:t>
      </w:r>
      <w:r w:rsidR="004220A7" w:rsidRPr="00E310AD">
        <w:t>converted this</w:t>
      </w:r>
      <w:r w:rsidR="003A004D" w:rsidRPr="00E310AD">
        <w:t xml:space="preserve"> measure</w:t>
      </w:r>
      <w:r w:rsidR="004220A7" w:rsidRPr="00E310AD">
        <w:t xml:space="preserve"> to METs and </w:t>
      </w:r>
      <w:r w:rsidR="00B922FD" w:rsidRPr="00E310AD">
        <w:t>used</w:t>
      </w:r>
      <w:r w:rsidR="009E374E" w:rsidRPr="00E310AD">
        <w:t xml:space="preserve"> </w:t>
      </w:r>
      <w:r w:rsidR="004220A7" w:rsidRPr="00E310AD">
        <w:t xml:space="preserve">this </w:t>
      </w:r>
      <w:r w:rsidR="009E374E" w:rsidRPr="00E310AD">
        <w:t>single metric</w:t>
      </w:r>
      <w:r w:rsidR="00B922FD" w:rsidRPr="00E310AD">
        <w:t xml:space="preserve">, as this enabled </w:t>
      </w:r>
      <w:r w:rsidR="00555A43" w:rsidRPr="00E310AD">
        <w:t xml:space="preserve">changes in </w:t>
      </w:r>
      <w:r w:rsidR="00B922FD" w:rsidRPr="00E310AD">
        <w:t>p</w:t>
      </w:r>
      <w:r w:rsidR="00555A43" w:rsidRPr="00E310AD">
        <w:t>hysical activity to be linked to mortality.</w:t>
      </w:r>
      <w:r w:rsidR="001A7DAF" w:rsidRPr="00E310AD">
        <w:t xml:space="preserve"> However, this required some assumptions about how many METs are represented by each of the primary outcome measures, introducing further uncertainty. </w:t>
      </w:r>
      <w:r w:rsidR="009E374E" w:rsidRPr="00E310AD">
        <w:t xml:space="preserve"> </w:t>
      </w:r>
      <w:r w:rsidR="001A7DAF" w:rsidRPr="00E310AD">
        <w:t>Furthermore,</w:t>
      </w:r>
      <w:r w:rsidR="005D1AF2" w:rsidRPr="00E310AD">
        <w:t xml:space="preserve"> there was uncertainty in the physical activity parame</w:t>
      </w:r>
      <w:r w:rsidR="005758F5" w:rsidRPr="00E310AD">
        <w:t>ters, where the studies used for linking physical activity and mortality in people LWBC included both self-report and objective measure</w:t>
      </w:r>
      <w:r w:rsidR="008474AD" w:rsidRPr="00E310AD">
        <w:t>s</w:t>
      </w:r>
      <w:r w:rsidR="005758F5" w:rsidRPr="00E310AD">
        <w:t xml:space="preserve"> of physical activity.</w:t>
      </w:r>
      <w:r w:rsidR="003C1E26" w:rsidRPr="00E310AD">
        <w:t xml:space="preserve"> Previous research suggests that self-report may significantly underestimate the effect of physical activity on risk reduction</w:t>
      </w:r>
      <w:r w:rsidR="00485230" w:rsidRPr="00E310AD">
        <w:t>,</w:t>
      </w:r>
      <w:r w:rsidR="003C1E26" w:rsidRPr="00E310AD">
        <w:t xml:space="preserve"> compared to objective measures </w:t>
      </w:r>
      <w:r w:rsidR="008223D2" w:rsidRPr="00E310AD">
        <w:rPr>
          <w:noProof/>
        </w:rPr>
        <w:t>[99]</w:t>
      </w:r>
      <w:r w:rsidR="001A7DAF" w:rsidRPr="00E310AD">
        <w:t xml:space="preserve">. </w:t>
      </w:r>
      <w:r w:rsidR="007B09E9" w:rsidRPr="00E310AD">
        <w:t>Future research</w:t>
      </w:r>
      <w:r w:rsidR="00F10CA8" w:rsidRPr="00E310AD">
        <w:t xml:space="preserve"> in the planned main trial</w:t>
      </w:r>
      <w:r w:rsidR="007B09E9" w:rsidRPr="00E310AD">
        <w:t xml:space="preserve"> should adopt a</w:t>
      </w:r>
      <w:r w:rsidR="00E02895" w:rsidRPr="00E310AD">
        <w:t xml:space="preserve"> </w:t>
      </w:r>
      <w:r w:rsidR="00C46D52" w:rsidRPr="00E310AD">
        <w:t>more comprehensive approach to</w:t>
      </w:r>
      <w:r w:rsidR="007B09E9" w:rsidRPr="00E310AD">
        <w:t xml:space="preserve"> estimating </w:t>
      </w:r>
      <w:r w:rsidR="00EC75D3" w:rsidRPr="00E310AD">
        <w:t>METs</w:t>
      </w:r>
      <w:r w:rsidR="00156C15" w:rsidRPr="00E310AD">
        <w:t xml:space="preserve"> with more precision</w:t>
      </w:r>
      <w:r w:rsidR="00F10CA8" w:rsidRPr="00E310AD">
        <w:t xml:space="preserve"> from the </w:t>
      </w:r>
      <w:r w:rsidR="00F10CA8" w:rsidRPr="00E310AD">
        <w:lastRenderedPageBreak/>
        <w:t>accelerometer data</w:t>
      </w:r>
      <w:r w:rsidR="00485230" w:rsidRPr="00E310AD">
        <w:t>,</w:t>
      </w:r>
      <w:r w:rsidR="006029C9" w:rsidRPr="00E310AD">
        <w:t xml:space="preserve"> as well as </w:t>
      </w:r>
      <w:r w:rsidR="00C51B72" w:rsidRPr="00E310AD">
        <w:t>reducing uncertaint</w:t>
      </w:r>
      <w:r w:rsidR="00485230" w:rsidRPr="00E310AD">
        <w:t>y</w:t>
      </w:r>
      <w:r w:rsidR="00C51B72" w:rsidRPr="00E310AD">
        <w:t xml:space="preserve"> by </w:t>
      </w:r>
      <w:r w:rsidR="006029C9" w:rsidRPr="00E310AD">
        <w:t xml:space="preserve">accounting for the potential differences in the measurement </w:t>
      </w:r>
      <w:r w:rsidR="00A13931" w:rsidRPr="00E310AD">
        <w:t xml:space="preserve">of </w:t>
      </w:r>
      <w:r w:rsidR="006029C9" w:rsidRPr="00E310AD">
        <w:t>physical activity</w:t>
      </w:r>
      <w:r w:rsidR="00A13931" w:rsidRPr="00E310AD">
        <w:t xml:space="preserve"> across studies</w:t>
      </w:r>
      <w:r w:rsidR="006029C9" w:rsidRPr="00E310AD">
        <w:t>.</w:t>
      </w:r>
      <w:r w:rsidR="0031487F" w:rsidRPr="00E310AD">
        <w:t xml:space="preserve"> </w:t>
      </w:r>
      <w:r w:rsidR="00E02895" w:rsidRPr="00E310AD">
        <w:t>T</w:t>
      </w:r>
      <w:r w:rsidR="0027355E" w:rsidRPr="00E310AD">
        <w:t xml:space="preserve">aking these steps </w:t>
      </w:r>
      <w:r w:rsidR="00E02895" w:rsidRPr="00E310AD">
        <w:t xml:space="preserve">will not only improve accuracy in the estimates </w:t>
      </w:r>
      <w:r w:rsidR="004165C7" w:rsidRPr="00E310AD">
        <w:t>o</w:t>
      </w:r>
      <w:r w:rsidR="00E02895" w:rsidRPr="00E310AD">
        <w:t xml:space="preserve">f physical activity </w:t>
      </w:r>
      <w:r w:rsidR="00A06A68" w:rsidRPr="00E310AD">
        <w:t>change but</w:t>
      </w:r>
      <w:r w:rsidR="00E02895" w:rsidRPr="00E310AD">
        <w:t xml:space="preserve"> will also </w:t>
      </w:r>
      <w:r w:rsidR="00DA3BA3" w:rsidRPr="00E310AD">
        <w:t>reduce uncertainties surrounding the</w:t>
      </w:r>
      <w:r w:rsidR="004165C7" w:rsidRPr="00E310AD">
        <w:t xml:space="preserve"> cost-effectiveness </w:t>
      </w:r>
      <w:r w:rsidR="00AB398D" w:rsidRPr="00E310AD">
        <w:t xml:space="preserve">of the intervention. </w:t>
      </w:r>
      <w:r w:rsidR="006064B2" w:rsidRPr="00E310AD">
        <w:t>S</w:t>
      </w:r>
      <w:r w:rsidR="0049753E" w:rsidRPr="00E310AD">
        <w:t xml:space="preserve">cenario analyses </w:t>
      </w:r>
      <w:r w:rsidR="00104ED0" w:rsidRPr="00E310AD">
        <w:t xml:space="preserve">demonstrate the need for </w:t>
      </w:r>
      <w:r w:rsidR="0033671B" w:rsidRPr="00E310AD">
        <w:t xml:space="preserve">the </w:t>
      </w:r>
      <w:r w:rsidR="00FF0715" w:rsidRPr="00E310AD">
        <w:t>larger RCT</w:t>
      </w:r>
      <w:r w:rsidR="00555A43" w:rsidRPr="00E310AD">
        <w:t>, not only to reduce uncertainty around intervention effectiveness, but also</w:t>
      </w:r>
      <w:r w:rsidR="0033671B" w:rsidRPr="00E310AD">
        <w:t xml:space="preserve"> </w:t>
      </w:r>
      <w:r w:rsidR="00104ED0" w:rsidRPr="00E310AD">
        <w:t xml:space="preserve">to </w:t>
      </w:r>
      <w:r w:rsidR="0033671B" w:rsidRPr="00E310AD">
        <w:t xml:space="preserve">capture </w:t>
      </w:r>
      <w:r w:rsidR="00555A43" w:rsidRPr="00E310AD">
        <w:t xml:space="preserve">potential </w:t>
      </w:r>
      <w:r w:rsidR="0033671B" w:rsidRPr="00E310AD">
        <w:t>differences in NHS resource use between arms</w:t>
      </w:r>
      <w:r w:rsidR="00555A43" w:rsidRPr="00E310AD">
        <w:t>, which could make a large impact on model results</w:t>
      </w:r>
      <w:r w:rsidR="004F52B6" w:rsidRPr="00E310AD">
        <w:t xml:space="preserve">. </w:t>
      </w:r>
      <w:r w:rsidR="00555A43" w:rsidRPr="00E310AD">
        <w:t xml:space="preserve">A larger trial would also enable more </w:t>
      </w:r>
      <w:r w:rsidR="0015726C" w:rsidRPr="00E310AD">
        <w:t>comprehe</w:t>
      </w:r>
      <w:r w:rsidR="007A1A3E" w:rsidRPr="00E310AD">
        <w:t>nsive</w:t>
      </w:r>
      <w:r w:rsidR="00555A43" w:rsidRPr="00E310AD">
        <w:t xml:space="preserve"> subgroup data to be collected. In the economic modelling, a</w:t>
      </w:r>
      <w:r w:rsidR="006360E6" w:rsidRPr="00E310AD">
        <w:t xml:space="preserve"> uniform effect was </w:t>
      </w:r>
      <w:r w:rsidR="0020113B" w:rsidRPr="00E310AD">
        <w:t xml:space="preserve">assumed across all population subgroups due to the small sample size prohibiting the </w:t>
      </w:r>
      <w:r w:rsidR="00741D26" w:rsidRPr="00E310AD">
        <w:t>analysis of subgroups.</w:t>
      </w:r>
      <w:r w:rsidR="003A40BF" w:rsidRPr="00E310AD">
        <w:t xml:space="preserve"> However, data exploration</w:t>
      </w:r>
      <w:r w:rsidR="00741D26" w:rsidRPr="00E310AD">
        <w:t xml:space="preserve"> </w:t>
      </w:r>
      <w:r w:rsidR="004E747D" w:rsidRPr="00E310AD">
        <w:t>suggest</w:t>
      </w:r>
      <w:r w:rsidR="002F0134" w:rsidRPr="00E310AD">
        <w:t>ed</w:t>
      </w:r>
      <w:r w:rsidR="004E747D" w:rsidRPr="00E310AD">
        <w:t xml:space="preserve"> that the intervention may be </w:t>
      </w:r>
      <w:r w:rsidR="002E3329" w:rsidRPr="00E310AD">
        <w:t xml:space="preserve">more cost-effective in people who are older, </w:t>
      </w:r>
      <w:r w:rsidR="00A0467F" w:rsidRPr="00E310AD">
        <w:t>with increased morbidities</w:t>
      </w:r>
      <w:r w:rsidR="002E3329" w:rsidRPr="00E310AD">
        <w:t xml:space="preserve">, or less active at </w:t>
      </w:r>
      <w:r w:rsidR="002C38A9" w:rsidRPr="00E310AD">
        <w:t>baseline.</w:t>
      </w:r>
      <w:r w:rsidR="00392A06" w:rsidRPr="00E310AD">
        <w:t xml:space="preserve"> Our EVPI analyses suggest that the value of conducting the larger RCT is likely to be high.</w:t>
      </w:r>
    </w:p>
    <w:p w14:paraId="183BD12F" w14:textId="7912997D" w:rsidR="0045606F" w:rsidRPr="00E310AD" w:rsidRDefault="0045606F" w:rsidP="00851560">
      <w:pPr>
        <w:pStyle w:val="Heading3"/>
        <w:spacing w:line="480" w:lineRule="auto"/>
        <w:rPr>
          <w:color w:val="auto"/>
        </w:rPr>
      </w:pPr>
      <w:r w:rsidRPr="00E310AD">
        <w:rPr>
          <w:color w:val="auto"/>
        </w:rPr>
        <w:t>Potential of the intervention</w:t>
      </w:r>
    </w:p>
    <w:p w14:paraId="16C5960E" w14:textId="17C108CF" w:rsidR="004B6867" w:rsidRPr="00E310AD" w:rsidRDefault="00D32CCE" w:rsidP="00851560">
      <w:pPr>
        <w:spacing w:line="480" w:lineRule="auto"/>
      </w:pPr>
      <w:r w:rsidRPr="00E310AD">
        <w:t>T</w:t>
      </w:r>
      <w:r w:rsidR="00491E4A" w:rsidRPr="00E310AD">
        <w:t>he</w:t>
      </w:r>
      <w:r w:rsidR="00B81533" w:rsidRPr="00E310AD">
        <w:t xml:space="preserve"> results suggest that</w:t>
      </w:r>
      <w:r w:rsidR="00DB0172" w:rsidRPr="00E310AD">
        <w:t xml:space="preserve"> intervention delivery in</w:t>
      </w:r>
      <w:r w:rsidR="00E03FE4" w:rsidRPr="00E310AD">
        <w:t xml:space="preserve"> a</w:t>
      </w:r>
      <w:r w:rsidR="00B81533" w:rsidRPr="00E310AD">
        <w:t xml:space="preserve"> future larger-scale trial can continue as per the pilot</w:t>
      </w:r>
      <w:r w:rsidR="00DB0172" w:rsidRPr="00E310AD">
        <w:t xml:space="preserve"> study</w:t>
      </w:r>
      <w:r w:rsidR="000718CC" w:rsidRPr="00E310AD">
        <w:t xml:space="preserve"> </w:t>
      </w:r>
      <w:r w:rsidR="00A53B6B" w:rsidRPr="00E310AD">
        <w:t>with some refinement</w:t>
      </w:r>
      <w:r w:rsidR="00D518FE" w:rsidRPr="00E310AD">
        <w:t xml:space="preserve"> and optimisation</w:t>
      </w:r>
      <w:r w:rsidR="00345514" w:rsidRPr="00E310AD">
        <w:t xml:space="preserve"> </w:t>
      </w:r>
      <w:r w:rsidR="008223D2" w:rsidRPr="00E310AD">
        <w:rPr>
          <w:noProof/>
        </w:rPr>
        <w:t>[68]</w:t>
      </w:r>
      <w:r w:rsidR="00D518FE" w:rsidRPr="00E310AD">
        <w:t>. A second paper</w:t>
      </w:r>
      <w:r w:rsidR="00AD6222" w:rsidRPr="00E310AD">
        <w:t xml:space="preserve"> </w:t>
      </w:r>
      <w:r w:rsidR="00D518FE" w:rsidRPr="00E310AD">
        <w:t xml:space="preserve">reports the process evaluation of the intervention as per the Medical Research Council guidance to improve the implementation of complex interventions </w:t>
      </w:r>
      <w:r w:rsidR="008223D2" w:rsidRPr="00E310AD">
        <w:rPr>
          <w:noProof/>
        </w:rPr>
        <w:t>[70]</w:t>
      </w:r>
      <w:r w:rsidR="00D518FE" w:rsidRPr="00E310AD">
        <w:t>. This has allowed for refinement of the intervention for the larger trial, based on both qualitative interview feedback and</w:t>
      </w:r>
      <w:r w:rsidR="00DB0862" w:rsidRPr="00E310AD">
        <w:t xml:space="preserve"> questionnaire</w:t>
      </w:r>
      <w:r w:rsidR="00D518FE" w:rsidRPr="00E310AD">
        <w:t xml:space="preserve"> feedback from pilot participants.</w:t>
      </w:r>
      <w:r w:rsidR="00DB0172" w:rsidRPr="00E310AD">
        <w:t xml:space="preserve"> </w:t>
      </w:r>
      <w:r w:rsidR="008E6F9C" w:rsidRPr="00E310AD">
        <w:t>Adherence to physical activity interventions is a key challenge in healthy populations and this challenge is heightened in people LWBC due to several factors including treatment</w:t>
      </w:r>
      <w:r w:rsidR="00C4520B" w:rsidRPr="00E310AD">
        <w:t xml:space="preserve"> effects</w:t>
      </w:r>
      <w:r w:rsidR="008E6F9C" w:rsidRPr="00E310AD">
        <w:t xml:space="preserve">, fatigue, and </w:t>
      </w:r>
      <w:r w:rsidR="00C4520B" w:rsidRPr="00E310AD">
        <w:t>co</w:t>
      </w:r>
      <w:r w:rsidR="00B670DB" w:rsidRPr="00E310AD">
        <w:t>morbid conditions</w:t>
      </w:r>
      <w:r w:rsidR="008E6F9C" w:rsidRPr="00E310AD">
        <w:t xml:space="preserve"> </w:t>
      </w:r>
      <w:r w:rsidR="008223D2" w:rsidRPr="00E310AD">
        <w:rPr>
          <w:noProof/>
        </w:rPr>
        <w:t>[100]</w:t>
      </w:r>
      <w:r w:rsidR="008E6F9C" w:rsidRPr="00E310AD">
        <w:t xml:space="preserve">. However, adherence can be improved with well-designed physical activity interventions that employ behaviour change techniques and encourage habit formation </w:t>
      </w:r>
      <w:r w:rsidR="008223D2" w:rsidRPr="00E310AD">
        <w:rPr>
          <w:noProof/>
        </w:rPr>
        <w:t>[101]</w:t>
      </w:r>
      <w:r w:rsidR="008E6F9C" w:rsidRPr="00E310AD">
        <w:t xml:space="preserve">. </w:t>
      </w:r>
      <w:r w:rsidR="00513638" w:rsidRPr="00E310AD">
        <w:t>Supporting th</w:t>
      </w:r>
      <w:r w:rsidR="00C7327C" w:rsidRPr="00E310AD">
        <w:t>e</w:t>
      </w:r>
      <w:r w:rsidR="00513638" w:rsidRPr="00E310AD">
        <w:t xml:space="preserve"> i</w:t>
      </w:r>
      <w:r w:rsidR="00C7327C" w:rsidRPr="00E310AD">
        <w:t>ntervention design, p</w:t>
      </w:r>
      <w:r w:rsidR="008E6F9C" w:rsidRPr="00E310AD">
        <w:t>articipant e</w:t>
      </w:r>
      <w:r w:rsidR="00A30F3B" w:rsidRPr="00E310AD">
        <w:t>ngagement with the</w:t>
      </w:r>
      <w:r w:rsidR="009A7EFC" w:rsidRPr="00E310AD">
        <w:t xml:space="preserve"> </w:t>
      </w:r>
      <w:r w:rsidR="00C7327C" w:rsidRPr="00E310AD">
        <w:t>app</w:t>
      </w:r>
      <w:r w:rsidR="00F07910" w:rsidRPr="00E310AD">
        <w:t xml:space="preserve"> was</w:t>
      </w:r>
      <w:r w:rsidR="004828D9" w:rsidRPr="00E310AD">
        <w:t xml:space="preserve"> very</w:t>
      </w:r>
      <w:r w:rsidR="00F07910" w:rsidRPr="00E310AD">
        <w:t xml:space="preserve"> high </w:t>
      </w:r>
      <w:r w:rsidR="004B6867" w:rsidRPr="00E310AD">
        <w:t xml:space="preserve">with most </w:t>
      </w:r>
      <w:r w:rsidR="006B2783" w:rsidRPr="00E310AD">
        <w:t>of the</w:t>
      </w:r>
      <w:r w:rsidR="004B6867" w:rsidRPr="00E310AD">
        <w:t xml:space="preserve"> intervention participants </w:t>
      </w:r>
      <w:r w:rsidR="006B2783" w:rsidRPr="00E310AD">
        <w:t xml:space="preserve">reporting that they were </w:t>
      </w:r>
      <w:r w:rsidR="004B6867" w:rsidRPr="00E310AD">
        <w:t xml:space="preserve">still using </w:t>
      </w:r>
      <w:r w:rsidR="006B2783" w:rsidRPr="00E310AD">
        <w:t>Active 10</w:t>
      </w:r>
      <w:r w:rsidR="004B6867" w:rsidRPr="00E310AD">
        <w:t xml:space="preserve"> after one month</w:t>
      </w:r>
      <w:r w:rsidR="00693F2E" w:rsidRPr="00E310AD">
        <w:t xml:space="preserve"> (95%)</w:t>
      </w:r>
      <w:r w:rsidR="004B6867" w:rsidRPr="00E310AD">
        <w:t>. This may be attributed to the promotion of habit formation in the intervention</w:t>
      </w:r>
      <w:r w:rsidR="59CFA585" w:rsidRPr="00E310AD">
        <w:t>,</w:t>
      </w:r>
      <w:r w:rsidR="004B6867" w:rsidRPr="00E310AD">
        <w:t xml:space="preserve"> invit</w:t>
      </w:r>
      <w:r w:rsidR="47A4469D" w:rsidRPr="00E310AD">
        <w:t xml:space="preserve">ing </w:t>
      </w:r>
      <w:r w:rsidR="004B6867" w:rsidRPr="00E310AD">
        <w:t>an exploration of the</w:t>
      </w:r>
      <w:r w:rsidR="4CBA2FB5" w:rsidRPr="00E310AD">
        <w:t xml:space="preserve"> habit </w:t>
      </w:r>
      <w:r w:rsidR="004B6867" w:rsidRPr="00E310AD">
        <w:t>scores in a larger scale trial with a longer follow-up.</w:t>
      </w:r>
      <w:r w:rsidR="00930DFE" w:rsidRPr="00E310AD">
        <w:t xml:space="preserve"> </w:t>
      </w:r>
      <w:r w:rsidR="00930DFE" w:rsidRPr="00E310AD">
        <w:lastRenderedPageBreak/>
        <w:t xml:space="preserve">The results of the </w:t>
      </w:r>
      <w:r w:rsidR="004E3D6F" w:rsidRPr="00E310AD">
        <w:t xml:space="preserve">DBCI also </w:t>
      </w:r>
      <w:r w:rsidR="0056188D" w:rsidRPr="00E310AD">
        <w:t xml:space="preserve">demonstrated good engagement with the app and participants </w:t>
      </w:r>
      <w:r w:rsidR="00796BB2" w:rsidRPr="00E310AD">
        <w:t xml:space="preserve">reported </w:t>
      </w:r>
      <w:r w:rsidR="00E85C0A" w:rsidRPr="00E310AD">
        <w:t xml:space="preserve">a high proportion of use of the app’s key features and demonstrated </w:t>
      </w:r>
      <w:r w:rsidR="00796BB2" w:rsidRPr="00E310AD">
        <w:t>continuing</w:t>
      </w:r>
      <w:r w:rsidR="00C928FB" w:rsidRPr="00E310AD">
        <w:t xml:space="preserve"> to use the</w:t>
      </w:r>
      <w:r w:rsidR="00E85C0A" w:rsidRPr="00E310AD">
        <w:t xml:space="preserve">se </w:t>
      </w:r>
      <w:r w:rsidR="008D2C15" w:rsidRPr="00E310AD">
        <w:t>during their most recent use of the app</w:t>
      </w:r>
      <w:r w:rsidR="00C928FB" w:rsidRPr="00E310AD">
        <w:t xml:space="preserve"> (e.g., viewing today’s walks)</w:t>
      </w:r>
      <w:r w:rsidR="008D2C15" w:rsidRPr="00E310AD">
        <w:t xml:space="preserve">. </w:t>
      </w:r>
    </w:p>
    <w:p w14:paraId="4BC072C7" w14:textId="36B69DC4" w:rsidR="00591AF8" w:rsidRPr="00E310AD" w:rsidRDefault="005117F9" w:rsidP="70DDF67B">
      <w:pPr>
        <w:spacing w:line="480" w:lineRule="auto"/>
      </w:pPr>
      <w:r w:rsidRPr="00E310AD">
        <w:t xml:space="preserve">While the intervention demonstrates </w:t>
      </w:r>
      <w:r w:rsidR="0059040A" w:rsidRPr="00E310AD">
        <w:t xml:space="preserve">potential for improving MVPA, </w:t>
      </w:r>
      <w:r w:rsidR="003B6BA1" w:rsidRPr="00E310AD">
        <w:t>it is important to note</w:t>
      </w:r>
      <w:r w:rsidR="0064754D" w:rsidRPr="00E310AD">
        <w:t xml:space="preserve"> that device-based measures of physical activity suggest that </w:t>
      </w:r>
      <w:r w:rsidR="0059040A" w:rsidRPr="00E310AD">
        <w:t>par</w:t>
      </w:r>
      <w:r w:rsidR="00565F47" w:rsidRPr="00E310AD">
        <w:t>ticipants in this study were already relatively active</w:t>
      </w:r>
      <w:r w:rsidR="6DBE3F3E" w:rsidRPr="00E310AD">
        <w:t>. Participants were screened before taking part, and this alread</w:t>
      </w:r>
      <w:r w:rsidR="00C95674" w:rsidRPr="00E310AD">
        <w:t>y high</w:t>
      </w:r>
      <w:r w:rsidR="00A47C5B" w:rsidRPr="00E310AD">
        <w:t xml:space="preserve">er </w:t>
      </w:r>
      <w:r w:rsidR="00C95674" w:rsidRPr="00E310AD">
        <w:t xml:space="preserve">level of </w:t>
      </w:r>
      <w:r w:rsidR="0049212D" w:rsidRPr="00E310AD">
        <w:t xml:space="preserve">MVPA </w:t>
      </w:r>
      <w:r w:rsidR="0070108E" w:rsidRPr="00E310AD">
        <w:t xml:space="preserve">could be attributed to </w:t>
      </w:r>
      <w:r w:rsidR="0049212D" w:rsidRPr="00E310AD">
        <w:t>discrepancies in</w:t>
      </w:r>
      <w:r w:rsidR="00B2535B" w:rsidRPr="00E310AD">
        <w:t xml:space="preserve"> device-based versus </w:t>
      </w:r>
      <w:r w:rsidR="00D77489" w:rsidRPr="00E310AD">
        <w:t xml:space="preserve">self-reported </w:t>
      </w:r>
      <w:r w:rsidR="0056279E" w:rsidRPr="00E310AD">
        <w:t>recall of ph</w:t>
      </w:r>
      <w:r w:rsidR="00133D95" w:rsidRPr="00E310AD">
        <w:t>ysical activity</w:t>
      </w:r>
      <w:r w:rsidR="00D60FA9" w:rsidRPr="00E310AD">
        <w:t xml:space="preserve"> </w:t>
      </w:r>
      <w:r w:rsidR="008223D2" w:rsidRPr="00E310AD">
        <w:rPr>
          <w:noProof/>
        </w:rPr>
        <w:t>[102-104]</w:t>
      </w:r>
      <w:r w:rsidR="00D60FA9" w:rsidRPr="00E310AD">
        <w:t xml:space="preserve">. While people </w:t>
      </w:r>
      <w:r w:rsidR="00B32089" w:rsidRPr="00E310AD">
        <w:t>typically</w:t>
      </w:r>
      <w:r w:rsidR="0049212D" w:rsidRPr="00E310AD">
        <w:t xml:space="preserve"> </w:t>
      </w:r>
      <w:r w:rsidR="00D60FA9" w:rsidRPr="00E310AD">
        <w:t>perceive</w:t>
      </w:r>
      <w:r w:rsidR="005A1193" w:rsidRPr="00E310AD">
        <w:t xml:space="preserve"> their</w:t>
      </w:r>
      <w:r w:rsidR="00D60FA9" w:rsidRPr="00E310AD">
        <w:t xml:space="preserve"> participation in </w:t>
      </w:r>
      <w:r w:rsidR="002727DB" w:rsidRPr="00E310AD">
        <w:t>physical activity</w:t>
      </w:r>
      <w:r w:rsidR="00056843" w:rsidRPr="00E310AD">
        <w:t xml:space="preserve"> </w:t>
      </w:r>
      <w:r w:rsidR="005A1193" w:rsidRPr="00E310AD">
        <w:t>in relation to</w:t>
      </w:r>
      <w:r w:rsidR="002727DB" w:rsidRPr="00E310AD">
        <w:t xml:space="preserve"> </w:t>
      </w:r>
      <w:r w:rsidR="00497654" w:rsidRPr="00E310AD">
        <w:t xml:space="preserve">a </w:t>
      </w:r>
      <w:r w:rsidR="00056843" w:rsidRPr="00E310AD">
        <w:t>total duration</w:t>
      </w:r>
      <w:r w:rsidR="00A06D9E" w:rsidRPr="00E310AD">
        <w:t xml:space="preserve"> of </w:t>
      </w:r>
      <w:r w:rsidR="002A08BE" w:rsidRPr="00E310AD">
        <w:t>purposeful</w:t>
      </w:r>
      <w:r w:rsidR="00497654" w:rsidRPr="00E310AD">
        <w:t xml:space="preserve"> physical</w:t>
      </w:r>
      <w:r w:rsidR="00B32089" w:rsidRPr="00E310AD">
        <w:t xml:space="preserve"> </w:t>
      </w:r>
      <w:r w:rsidR="00A06D9E" w:rsidRPr="00E310AD">
        <w:t>activity</w:t>
      </w:r>
      <w:r w:rsidR="00B32089" w:rsidRPr="00E310AD">
        <w:t xml:space="preserve"> (e.g.,</w:t>
      </w:r>
      <w:r w:rsidR="000450A0" w:rsidRPr="00E310AD">
        <w:t xml:space="preserve"> </w:t>
      </w:r>
      <w:r w:rsidR="00560C3E" w:rsidRPr="00E310AD">
        <w:t>30 minutes of walking</w:t>
      </w:r>
      <w:r w:rsidR="00B32089" w:rsidRPr="00E310AD">
        <w:t>)</w:t>
      </w:r>
      <w:r w:rsidR="000450A0" w:rsidRPr="00E310AD">
        <w:t>,</w:t>
      </w:r>
      <w:r w:rsidR="00056843" w:rsidRPr="00E310AD">
        <w:t xml:space="preserve"> accelerome</w:t>
      </w:r>
      <w:r w:rsidR="00A06D9E" w:rsidRPr="00E310AD">
        <w:t>ter</w:t>
      </w:r>
      <w:r w:rsidR="00CC109E" w:rsidRPr="00E310AD">
        <w:t xml:space="preserve">s </w:t>
      </w:r>
      <w:r w:rsidR="005A1193" w:rsidRPr="00E310AD">
        <w:t>can</w:t>
      </w:r>
      <w:r w:rsidR="002727DB" w:rsidRPr="00E310AD">
        <w:t xml:space="preserve"> </w:t>
      </w:r>
      <w:r w:rsidR="00A06D9E" w:rsidRPr="00E310AD">
        <w:t xml:space="preserve">fragment the movement behaviours </w:t>
      </w:r>
      <w:r w:rsidR="00363C6A" w:rsidRPr="00E310AD">
        <w:t>further</w:t>
      </w:r>
      <w:r w:rsidR="00B32089" w:rsidRPr="00E310AD">
        <w:t xml:space="preserve"> (e.g., </w:t>
      </w:r>
      <w:r w:rsidR="00356D7E" w:rsidRPr="00E310AD">
        <w:t>five minutes brisk walking during a</w:t>
      </w:r>
      <w:r w:rsidR="00560C3E" w:rsidRPr="00E310AD">
        <w:t xml:space="preserve"> </w:t>
      </w:r>
      <w:r w:rsidR="005A1193" w:rsidRPr="00E310AD">
        <w:t>30-minute</w:t>
      </w:r>
      <w:r w:rsidR="00560C3E" w:rsidRPr="00E310AD">
        <w:t xml:space="preserve"> </w:t>
      </w:r>
      <w:r w:rsidR="00B32089" w:rsidRPr="00E310AD">
        <w:t xml:space="preserve">duration </w:t>
      </w:r>
      <w:r w:rsidR="00560C3E" w:rsidRPr="00E310AD">
        <w:t>walk</w:t>
      </w:r>
      <w:r w:rsidR="00B32089" w:rsidRPr="00E310AD">
        <w:t>)</w:t>
      </w:r>
      <w:r w:rsidR="009321E9" w:rsidRPr="00E310AD">
        <w:t xml:space="preserve"> </w:t>
      </w:r>
      <w:r w:rsidR="008223D2" w:rsidRPr="00E310AD">
        <w:rPr>
          <w:noProof/>
        </w:rPr>
        <w:t>[103, 105, 106]</w:t>
      </w:r>
      <w:r w:rsidR="00560C3E" w:rsidRPr="00E310AD">
        <w:t>.</w:t>
      </w:r>
      <w:r w:rsidR="008863E1" w:rsidRPr="00E310AD">
        <w:t xml:space="preserve"> </w:t>
      </w:r>
      <w:r w:rsidR="003A33AC" w:rsidRPr="00E310AD">
        <w:t xml:space="preserve">However, the screening tool employed was </w:t>
      </w:r>
      <w:r w:rsidR="009D08DD" w:rsidRPr="00E310AD">
        <w:t xml:space="preserve">validated and </w:t>
      </w:r>
      <w:r w:rsidR="003A33AC" w:rsidRPr="00E310AD">
        <w:t>appropriate for our clinical population, given that it would not be feasible to objectively measure physical activity at this early stage of recruitment</w:t>
      </w:r>
      <w:r w:rsidR="00935368" w:rsidRPr="00E310AD">
        <w:t xml:space="preserve"> and </w:t>
      </w:r>
      <w:r w:rsidR="008B003C" w:rsidRPr="00E310AD">
        <w:t xml:space="preserve">the eligibility questions </w:t>
      </w:r>
      <w:r w:rsidR="00F73DD9" w:rsidRPr="00E310AD">
        <w:t>mirrored the</w:t>
      </w:r>
      <w:r w:rsidR="00874E6A" w:rsidRPr="00E310AD">
        <w:t xml:space="preserve"> physical activity recommendations</w:t>
      </w:r>
      <w:r w:rsidR="00F73DD9" w:rsidRPr="00E310AD">
        <w:t>,</w:t>
      </w:r>
      <w:r w:rsidR="008B003C" w:rsidRPr="00E310AD">
        <w:t xml:space="preserve"> which are based on self-report </w:t>
      </w:r>
      <w:r w:rsidR="008223D2" w:rsidRPr="00E310AD">
        <w:rPr>
          <w:noProof/>
        </w:rPr>
        <w:t>[72, 73, 103]</w:t>
      </w:r>
      <w:r w:rsidR="003A33AC" w:rsidRPr="00E310AD">
        <w:t xml:space="preserve">. </w:t>
      </w:r>
      <w:r w:rsidR="00400E0F" w:rsidRPr="00E310AD">
        <w:t>In any case</w:t>
      </w:r>
      <w:r w:rsidR="00E20B24" w:rsidRPr="00E310AD">
        <w:t>,</w:t>
      </w:r>
      <w:r w:rsidR="00F73DD9" w:rsidRPr="00E310AD">
        <w:t xml:space="preserve"> the</w:t>
      </w:r>
      <w:r w:rsidR="003A33AC" w:rsidRPr="00E310AD">
        <w:t xml:space="preserve"> intervention group</w:t>
      </w:r>
      <w:r w:rsidR="00F73DD9" w:rsidRPr="00E310AD">
        <w:t xml:space="preserve"> </w:t>
      </w:r>
      <w:r w:rsidR="003A33AC" w:rsidRPr="00E310AD">
        <w:t>demonstrated a larger increase in the primary outcome than the control group when using the device-based measure of physical activity</w:t>
      </w:r>
      <w:r w:rsidR="32374F98" w:rsidRPr="00E310AD">
        <w:t>. This</w:t>
      </w:r>
      <w:r w:rsidR="640E63DF" w:rsidRPr="00E310AD">
        <w:t xml:space="preserve"> </w:t>
      </w:r>
      <w:r w:rsidR="003A33AC" w:rsidRPr="00E310AD">
        <w:t>support</w:t>
      </w:r>
      <w:r w:rsidR="5EE0A6EF" w:rsidRPr="00E310AD">
        <w:t>s</w:t>
      </w:r>
      <w:r w:rsidR="003A33AC" w:rsidRPr="00E310AD">
        <w:t xml:space="preserve"> the appropriate use of the </w:t>
      </w:r>
      <w:r w:rsidR="00D64195" w:rsidRPr="00E310AD">
        <w:t>a</w:t>
      </w:r>
      <w:r w:rsidR="003A33AC" w:rsidRPr="00E310AD">
        <w:t xml:space="preserve">ctivPAL </w:t>
      </w:r>
      <w:r w:rsidR="61EB3DA0" w:rsidRPr="00E310AD">
        <w:t xml:space="preserve">to accurately capture our primary outcome in the phase III trial </w:t>
      </w:r>
      <w:r w:rsidR="003A33AC" w:rsidRPr="00E310AD">
        <w:t>physical activity measurement</w:t>
      </w:r>
      <w:r w:rsidR="00811960" w:rsidRPr="00E310AD">
        <w:t>.</w:t>
      </w:r>
    </w:p>
    <w:p w14:paraId="1BDFD583" w14:textId="6DC21495" w:rsidR="0045606F" w:rsidRPr="00E310AD" w:rsidRDefault="0045606F" w:rsidP="00851560">
      <w:pPr>
        <w:pStyle w:val="Heading3"/>
        <w:spacing w:line="480" w:lineRule="auto"/>
        <w:rPr>
          <w:color w:val="auto"/>
        </w:rPr>
      </w:pPr>
      <w:r w:rsidRPr="00E310AD">
        <w:rPr>
          <w:color w:val="auto"/>
        </w:rPr>
        <w:t>Strengths and limitations</w:t>
      </w:r>
    </w:p>
    <w:p w14:paraId="56724D50" w14:textId="2BE8E37D" w:rsidR="005D63EE" w:rsidRPr="00E310AD" w:rsidRDefault="005D63EE" w:rsidP="00851560">
      <w:pPr>
        <w:spacing w:line="480" w:lineRule="auto"/>
      </w:pPr>
      <w:r w:rsidRPr="00E310AD">
        <w:t xml:space="preserve">Strengths of this study included that the </w:t>
      </w:r>
      <w:r w:rsidR="00164CEB" w:rsidRPr="00E310AD">
        <w:t xml:space="preserve">sample was </w:t>
      </w:r>
      <w:r w:rsidR="00F4334D" w:rsidRPr="00E310AD">
        <w:t xml:space="preserve">similar in terms of </w:t>
      </w:r>
      <w:r w:rsidR="003212B7" w:rsidRPr="00E310AD">
        <w:t xml:space="preserve">gender, </w:t>
      </w:r>
      <w:r w:rsidR="00F4334D" w:rsidRPr="00E310AD">
        <w:t>ethnicity, age</w:t>
      </w:r>
      <w:r w:rsidR="003212B7" w:rsidRPr="00E310AD">
        <w:t xml:space="preserve"> and IMD quintile to </w:t>
      </w:r>
      <w:r w:rsidR="00164CEB" w:rsidRPr="00E310AD">
        <w:t xml:space="preserve">the population </w:t>
      </w:r>
      <w:r w:rsidR="005B7B39" w:rsidRPr="00E310AD">
        <w:t xml:space="preserve">diagnosed with </w:t>
      </w:r>
      <w:r w:rsidR="003212B7" w:rsidRPr="00E310AD">
        <w:t xml:space="preserve">the relevant </w:t>
      </w:r>
      <w:r w:rsidR="005B7B39" w:rsidRPr="00E310AD">
        <w:t>cancer</w:t>
      </w:r>
      <w:r w:rsidR="003212B7" w:rsidRPr="00E310AD">
        <w:t>s</w:t>
      </w:r>
      <w:r w:rsidR="005B7B39" w:rsidRPr="00E310AD">
        <w:t xml:space="preserve"> at the </w:t>
      </w:r>
      <w:r w:rsidR="00734DEC" w:rsidRPr="00E310AD">
        <w:t>participating hospital site</w:t>
      </w:r>
      <w:r w:rsidR="00164CEB" w:rsidRPr="00E310AD">
        <w:t>.</w:t>
      </w:r>
      <w:r w:rsidR="00F4504E" w:rsidRPr="00E310AD">
        <w:t xml:space="preserve"> Th</w:t>
      </w:r>
      <w:r w:rsidR="004757BC" w:rsidRPr="00E310AD">
        <w:t>is</w:t>
      </w:r>
      <w:r w:rsidR="00F4504E" w:rsidRPr="00E310AD">
        <w:t xml:space="preserve"> intervention was designed and developed </w:t>
      </w:r>
      <w:r w:rsidR="006A2D91" w:rsidRPr="00E310AD">
        <w:t>based on data collected from people LWBC</w:t>
      </w:r>
      <w:r w:rsidR="00C75BFF" w:rsidRPr="00E310AD">
        <w:t xml:space="preserve"> and drew on </w:t>
      </w:r>
      <w:r w:rsidR="0000513E" w:rsidRPr="00E310AD">
        <w:t>behavioural change theory and habit theory to promote brisk walking</w:t>
      </w:r>
      <w:r w:rsidR="00E01B12" w:rsidRPr="00E310AD">
        <w:t xml:space="preserve"> </w:t>
      </w:r>
      <w:r w:rsidR="008223D2" w:rsidRPr="00E310AD">
        <w:rPr>
          <w:noProof/>
        </w:rPr>
        <w:t>[45, 64, 67]</w:t>
      </w:r>
      <w:r w:rsidR="001824F2" w:rsidRPr="00E310AD">
        <w:t xml:space="preserve">. </w:t>
      </w:r>
      <w:r w:rsidR="00786FCE" w:rsidRPr="00E310AD">
        <w:t xml:space="preserve">The concept development considered the practical implementation of the intervention </w:t>
      </w:r>
      <w:r w:rsidR="005B5B18" w:rsidRPr="00E310AD">
        <w:t xml:space="preserve">beyond </w:t>
      </w:r>
      <w:r w:rsidR="00CC0348" w:rsidRPr="00E310AD">
        <w:t>the</w:t>
      </w:r>
      <w:r w:rsidR="005B5B18" w:rsidRPr="00E310AD">
        <w:t xml:space="preserve"> trial </w:t>
      </w:r>
      <w:r w:rsidR="004D5AD2" w:rsidRPr="00E310AD">
        <w:t>and</w:t>
      </w:r>
      <w:r w:rsidR="00CC0348" w:rsidRPr="00E310AD">
        <w:t xml:space="preserve"> therefore is</w:t>
      </w:r>
      <w:r w:rsidR="004D5AD2" w:rsidRPr="00E310AD">
        <w:t xml:space="preserve"> a low-cost, scalable, time-effective </w:t>
      </w:r>
      <w:r w:rsidR="005B5B18" w:rsidRPr="00E310AD">
        <w:t>intervention that could be incorporated in</w:t>
      </w:r>
      <w:r w:rsidR="00CC0348" w:rsidRPr="00E310AD">
        <w:t>to</w:t>
      </w:r>
      <w:r w:rsidR="005B5B18" w:rsidRPr="00E310AD">
        <w:t xml:space="preserve"> routine care in people LWBC</w:t>
      </w:r>
      <w:r w:rsidR="00C75D78" w:rsidRPr="00E310AD">
        <w:t xml:space="preserve"> and potentially delivered by cancer </w:t>
      </w:r>
      <w:r w:rsidR="0085521C" w:rsidRPr="00E310AD">
        <w:t xml:space="preserve">specialist nurses </w:t>
      </w:r>
      <w:r w:rsidR="008223D2" w:rsidRPr="00E310AD">
        <w:rPr>
          <w:noProof/>
        </w:rPr>
        <w:t>[63]</w:t>
      </w:r>
      <w:r w:rsidR="005B5B18" w:rsidRPr="00E310AD">
        <w:t xml:space="preserve">. </w:t>
      </w:r>
      <w:r w:rsidR="00E81382" w:rsidRPr="00E310AD">
        <w:t xml:space="preserve">The use of </w:t>
      </w:r>
      <w:r w:rsidR="00E81382" w:rsidRPr="00E310AD">
        <w:lastRenderedPageBreak/>
        <w:t xml:space="preserve">accelerometers to measure physical activity </w:t>
      </w:r>
      <w:r w:rsidR="00B61CB6" w:rsidRPr="00E310AD">
        <w:t xml:space="preserve">is favourable to self-report and the </w:t>
      </w:r>
      <w:r w:rsidR="00D64195" w:rsidRPr="00E310AD">
        <w:t>a</w:t>
      </w:r>
      <w:r w:rsidR="00B61CB6" w:rsidRPr="00E310AD">
        <w:t>ctivPAL has shown strong reliability and validit</w:t>
      </w:r>
      <w:r w:rsidR="00EE5BD1" w:rsidRPr="00E310AD">
        <w:t xml:space="preserve">y in </w:t>
      </w:r>
      <w:r w:rsidR="007C7F1F" w:rsidRPr="00E310AD">
        <w:t xml:space="preserve">the </w:t>
      </w:r>
      <w:r w:rsidR="00EE5BD1" w:rsidRPr="00E310AD">
        <w:t>measurement of walking at different paces</w:t>
      </w:r>
      <w:r w:rsidR="00A92D8B" w:rsidRPr="00E310AD">
        <w:t xml:space="preserve"> </w:t>
      </w:r>
      <w:r w:rsidR="008223D2" w:rsidRPr="00E310AD">
        <w:rPr>
          <w:noProof/>
        </w:rPr>
        <w:t>[107]</w:t>
      </w:r>
      <w:r w:rsidR="00EE5BD1" w:rsidRPr="00E310AD">
        <w:t>.</w:t>
      </w:r>
    </w:p>
    <w:p w14:paraId="6A4F9E54" w14:textId="0A54D66B" w:rsidR="008D6CA7" w:rsidRPr="00E310AD" w:rsidRDefault="005D63EE" w:rsidP="00851560">
      <w:pPr>
        <w:spacing w:line="480" w:lineRule="auto"/>
      </w:pPr>
      <w:r w:rsidRPr="00E310AD">
        <w:t>Limitations of this study include</w:t>
      </w:r>
      <w:r w:rsidR="003C2105" w:rsidRPr="00E310AD">
        <w:t xml:space="preserve"> </w:t>
      </w:r>
      <w:r w:rsidR="008D6CA7" w:rsidRPr="00E310AD">
        <w:t xml:space="preserve">that participants were recruited from a single site, thus may not be demographically and ethnically representative of the larger population of people LWBC. The larger, confirmatory trial will recruit from </w:t>
      </w:r>
      <w:r w:rsidR="002F2DF7" w:rsidRPr="00E310AD">
        <w:t>multiple s</w:t>
      </w:r>
      <w:r w:rsidR="008D6CA7" w:rsidRPr="00E310AD">
        <w:t>ites.</w:t>
      </w:r>
      <w:r w:rsidR="00035618" w:rsidRPr="00E310AD">
        <w:t xml:space="preserve"> </w:t>
      </w:r>
      <w:r w:rsidR="006113FE" w:rsidRPr="00E310AD">
        <w:t xml:space="preserve">This study also required </w:t>
      </w:r>
      <w:r w:rsidR="00CB1ADD" w:rsidRPr="00E310AD">
        <w:t>participants to have a smartphone which may have ex</w:t>
      </w:r>
      <w:r w:rsidR="008C3FDE" w:rsidRPr="00E310AD">
        <w:t>cluded participants of older age and lower socioeconomic position</w:t>
      </w:r>
      <w:r w:rsidR="00B621D5" w:rsidRPr="00E310AD">
        <w:t xml:space="preserve"> </w:t>
      </w:r>
      <w:r w:rsidR="008223D2" w:rsidRPr="00E310AD">
        <w:rPr>
          <w:noProof/>
        </w:rPr>
        <w:t>[108]</w:t>
      </w:r>
      <w:r w:rsidR="008C3FDE" w:rsidRPr="00E310AD">
        <w:t xml:space="preserve">. </w:t>
      </w:r>
      <w:r w:rsidR="00B95622" w:rsidRPr="00E310AD">
        <w:t xml:space="preserve">Despite </w:t>
      </w:r>
      <w:r w:rsidR="001C2D7C" w:rsidRPr="00E310AD">
        <w:t xml:space="preserve">this </w:t>
      </w:r>
      <w:r w:rsidR="0085521C" w:rsidRPr="00E310AD">
        <w:t>being a</w:t>
      </w:r>
      <w:r w:rsidR="001C2D7C" w:rsidRPr="00E310AD">
        <w:t xml:space="preserve"> reported exclusion reason for 81 </w:t>
      </w:r>
      <w:r w:rsidR="00681155" w:rsidRPr="00E310AD">
        <w:t xml:space="preserve">individuals </w:t>
      </w:r>
      <w:r w:rsidR="001C2D7C" w:rsidRPr="00E310AD">
        <w:t>(although non-eligibility reasons could be &gt;1</w:t>
      </w:r>
      <w:r w:rsidR="00681155" w:rsidRPr="00E310AD">
        <w:t xml:space="preserve"> and therefore some individuals may have been ineligible on other criteria as well</w:t>
      </w:r>
      <w:r w:rsidR="001C2D7C" w:rsidRPr="00E310AD">
        <w:t>)</w:t>
      </w:r>
      <w:r w:rsidR="00B95622" w:rsidRPr="00E310AD">
        <w:t xml:space="preserve">, </w:t>
      </w:r>
      <w:r w:rsidR="0062020E" w:rsidRPr="00E310AD">
        <w:t xml:space="preserve">smartphone ownership is </w:t>
      </w:r>
      <w:r w:rsidR="001C2D7C" w:rsidRPr="00E310AD">
        <w:t xml:space="preserve">still increasing </w:t>
      </w:r>
      <w:r w:rsidR="008223D2" w:rsidRPr="00E310AD">
        <w:rPr>
          <w:noProof/>
        </w:rPr>
        <w:t>[37]</w:t>
      </w:r>
      <w:r w:rsidR="00FF23B2" w:rsidRPr="00E310AD">
        <w:t>.</w:t>
      </w:r>
      <w:r w:rsidR="003A3EC6" w:rsidRPr="00E310AD">
        <w:t xml:space="preserve"> </w:t>
      </w:r>
      <w:r w:rsidR="004257C8" w:rsidRPr="00E310AD">
        <w:t>Particularly given</w:t>
      </w:r>
      <w:r w:rsidR="00FD0F80" w:rsidRPr="00E310AD">
        <w:t xml:space="preserve"> the</w:t>
      </w:r>
      <w:r w:rsidR="004257C8" w:rsidRPr="00E310AD">
        <w:t xml:space="preserve"> </w:t>
      </w:r>
      <w:r w:rsidR="000A550E" w:rsidRPr="00E310AD">
        <w:t>lasting effects</w:t>
      </w:r>
      <w:r w:rsidR="004257C8" w:rsidRPr="00E310AD">
        <w:t xml:space="preserve"> of the </w:t>
      </w:r>
      <w:r w:rsidR="000A550E" w:rsidRPr="00E310AD">
        <w:t>COVID-19</w:t>
      </w:r>
      <w:r w:rsidR="004257C8" w:rsidRPr="00E310AD">
        <w:t xml:space="preserve"> pandemic</w:t>
      </w:r>
      <w:r w:rsidR="000A550E" w:rsidRPr="00E310AD">
        <w:t xml:space="preserve"> on </w:t>
      </w:r>
      <w:r w:rsidR="001C389A" w:rsidRPr="00E310AD">
        <w:t>remote delivery of cancer care</w:t>
      </w:r>
      <w:r w:rsidR="00FD0F80" w:rsidRPr="00E310AD">
        <w:t>,</w:t>
      </w:r>
      <w:r w:rsidR="004257C8" w:rsidRPr="00E310AD">
        <w:t xml:space="preserve"> a</w:t>
      </w:r>
      <w:r w:rsidR="00390A6B" w:rsidRPr="00E310AD">
        <w:t xml:space="preserve">n app-based </w:t>
      </w:r>
      <w:r w:rsidR="009105EC" w:rsidRPr="00E310AD">
        <w:t>behavioural intervention</w:t>
      </w:r>
      <w:r w:rsidR="00AA605B" w:rsidRPr="00E310AD">
        <w:t xml:space="preserve"> such as</w:t>
      </w:r>
      <w:r w:rsidR="00141301" w:rsidRPr="00E310AD">
        <w:t xml:space="preserve"> APPROACH</w:t>
      </w:r>
      <w:r w:rsidR="00AA605B" w:rsidRPr="00E310AD">
        <w:t xml:space="preserve"> </w:t>
      </w:r>
      <w:r w:rsidR="00F8727A" w:rsidRPr="00E310AD">
        <w:t xml:space="preserve">may be preferable as it </w:t>
      </w:r>
      <w:r w:rsidR="001C389A" w:rsidRPr="00E310AD">
        <w:t>can</w:t>
      </w:r>
      <w:r w:rsidR="009105EC" w:rsidRPr="00E310AD">
        <w:t xml:space="preserve"> </w:t>
      </w:r>
      <w:r w:rsidR="009E2606" w:rsidRPr="00E310AD">
        <w:t>support</w:t>
      </w:r>
      <w:r w:rsidR="009105EC" w:rsidRPr="00E310AD">
        <w:t xml:space="preserve"> a </w:t>
      </w:r>
      <w:r w:rsidR="003A3EC6" w:rsidRPr="00E310AD">
        <w:t>wide population</w:t>
      </w:r>
      <w:r w:rsidR="00106B95" w:rsidRPr="00E310AD">
        <w:t xml:space="preserve"> </w:t>
      </w:r>
      <w:r w:rsidR="0043505D" w:rsidRPr="00E310AD">
        <w:t xml:space="preserve">while still incorporating the </w:t>
      </w:r>
      <w:r w:rsidR="005A3A51" w:rsidRPr="00E310AD">
        <w:t>proposed</w:t>
      </w:r>
      <w:r w:rsidR="0043505D" w:rsidRPr="00E310AD">
        <w:t xml:space="preserve"> benefit of personal contact </w:t>
      </w:r>
      <w:r w:rsidR="00F8727A" w:rsidRPr="00E310AD">
        <w:t>in</w:t>
      </w:r>
      <w:r w:rsidR="009C4F59" w:rsidRPr="00E310AD">
        <w:t xml:space="preserve"> effectively</w:t>
      </w:r>
      <w:r w:rsidR="00F8727A" w:rsidRPr="00E310AD">
        <w:t xml:space="preserve"> changing behaviour </w:t>
      </w:r>
      <w:r w:rsidR="008223D2" w:rsidRPr="00E310AD">
        <w:rPr>
          <w:noProof/>
        </w:rPr>
        <w:t>[39, 109]</w:t>
      </w:r>
      <w:r w:rsidR="00F8727A" w:rsidRPr="00E310AD">
        <w:t>.</w:t>
      </w:r>
      <w:r w:rsidR="00587981" w:rsidRPr="00E310AD">
        <w:t xml:space="preserve"> </w:t>
      </w:r>
      <w:r w:rsidR="007F1BB0" w:rsidRPr="00E310AD">
        <w:t xml:space="preserve">It is however important to note that </w:t>
      </w:r>
      <w:r w:rsidR="00E26B1F" w:rsidRPr="00E310AD">
        <w:t xml:space="preserve">app usage was collected via self-report which may be impacted by recall errors and recency biases </w:t>
      </w:r>
      <w:r w:rsidR="008223D2" w:rsidRPr="00E310AD">
        <w:rPr>
          <w:noProof/>
        </w:rPr>
        <w:t>[110]</w:t>
      </w:r>
      <w:r w:rsidR="00E26B1F" w:rsidRPr="00E310AD">
        <w:t xml:space="preserve">. However, it was not possible to </w:t>
      </w:r>
      <w:r w:rsidR="00296774" w:rsidRPr="00E310AD">
        <w:t>access direct app use analytics</w:t>
      </w:r>
      <w:r w:rsidR="00F65686" w:rsidRPr="00E310AD">
        <w:t xml:space="preserve">. </w:t>
      </w:r>
      <w:r w:rsidR="005141DE" w:rsidRPr="00E310AD">
        <w:t xml:space="preserve">Another limitation of the present study was the limited availability of resources which prevented the involvement of additional coders in the qualitative </w:t>
      </w:r>
      <w:r w:rsidR="00990DF8" w:rsidRPr="00E310AD">
        <w:t>interview</w:t>
      </w:r>
      <w:r w:rsidR="005141DE" w:rsidRPr="00E310AD">
        <w:t xml:space="preserve"> analysis. Despite this constraint, </w:t>
      </w:r>
      <w:r w:rsidR="002912D7" w:rsidRPr="00E310AD">
        <w:t xml:space="preserve">it is widely acknowledged that including </w:t>
      </w:r>
      <w:r w:rsidR="00530BF1" w:rsidRPr="00E310AD">
        <w:t>q</w:t>
      </w:r>
      <w:r w:rsidR="002912D7" w:rsidRPr="00E310AD">
        <w:t>ualitative data in pilot studies provides important insights</w:t>
      </w:r>
      <w:r w:rsidR="00530BF1" w:rsidRPr="00E310AD">
        <w:t xml:space="preserve"> that would have been otherwise overlooked if the data had been excluded completely</w:t>
      </w:r>
      <w:r w:rsidR="00D366C0" w:rsidRPr="00E310AD">
        <w:t xml:space="preserve"> due to this </w:t>
      </w:r>
      <w:r w:rsidR="00985C83" w:rsidRPr="00E310AD">
        <w:t>limitation</w:t>
      </w:r>
      <w:r w:rsidR="00A9490E" w:rsidRPr="00E310AD">
        <w:t xml:space="preserve"> </w:t>
      </w:r>
      <w:r w:rsidR="008223D2" w:rsidRPr="00E310AD">
        <w:rPr>
          <w:noProof/>
        </w:rPr>
        <w:t>[111]</w:t>
      </w:r>
      <w:r w:rsidR="00A9490E" w:rsidRPr="00E310AD">
        <w:t xml:space="preserve">. </w:t>
      </w:r>
      <w:r w:rsidR="006113FE" w:rsidRPr="00E310AD">
        <w:t>Lastly,</w:t>
      </w:r>
      <w:r w:rsidR="00C146EB" w:rsidRPr="00E310AD">
        <w:t xml:space="preserve"> as expected, the</w:t>
      </w:r>
      <w:r w:rsidR="00CD078A" w:rsidRPr="00E310AD">
        <w:t xml:space="preserve"> health economic analysis was limited by the</w:t>
      </w:r>
      <w:r w:rsidR="00C146EB" w:rsidRPr="00E310AD">
        <w:t xml:space="preserve"> uncertainty surrounding</w:t>
      </w:r>
      <w:r w:rsidR="006113FE" w:rsidRPr="00E310AD">
        <w:t xml:space="preserve"> the </w:t>
      </w:r>
      <w:r w:rsidR="008D6CA7" w:rsidRPr="00E310AD">
        <w:t>economic modelling, due to the small study size and crude effectiveness data collected</w:t>
      </w:r>
      <w:r w:rsidR="00CD078A" w:rsidRPr="00E310AD">
        <w:t>.</w:t>
      </w:r>
    </w:p>
    <w:p w14:paraId="43118809" w14:textId="0EAC24C4" w:rsidR="00CB1ADD" w:rsidRPr="00E310AD" w:rsidRDefault="00CB1ADD" w:rsidP="00851560">
      <w:pPr>
        <w:pStyle w:val="Heading3"/>
        <w:spacing w:line="480" w:lineRule="auto"/>
        <w:rPr>
          <w:color w:val="auto"/>
        </w:rPr>
      </w:pPr>
      <w:r w:rsidRPr="00E310AD">
        <w:rPr>
          <w:color w:val="auto"/>
        </w:rPr>
        <w:t>Conclusion</w:t>
      </w:r>
    </w:p>
    <w:p w14:paraId="1CE964CF" w14:textId="05376C14" w:rsidR="00533EC5" w:rsidRPr="00E310AD" w:rsidRDefault="009B75B0" w:rsidP="00851560">
      <w:pPr>
        <w:spacing w:line="480" w:lineRule="auto"/>
      </w:pPr>
      <w:r w:rsidRPr="00E310AD">
        <w:t>This pilot study demonstrates that the APPROACH intervention is feasible and accept</w:t>
      </w:r>
      <w:r w:rsidR="005B3BF5" w:rsidRPr="00E310AD">
        <w:t xml:space="preserve">able to people living with and beyond a diagnosis of breast, prostate, or colorectal </w:t>
      </w:r>
      <w:r w:rsidR="000958FB" w:rsidRPr="00E310AD">
        <w:t>cancer</w:t>
      </w:r>
      <w:r w:rsidR="005B3BF5" w:rsidRPr="00E310AD">
        <w:t>.</w:t>
      </w:r>
      <w:r w:rsidR="00455AFF" w:rsidRPr="00E310AD">
        <w:t xml:space="preserve"> </w:t>
      </w:r>
      <w:r w:rsidR="006E290F" w:rsidRPr="00E310AD">
        <w:t>Th</w:t>
      </w:r>
      <w:r w:rsidR="005D3E64" w:rsidRPr="00E310AD">
        <w:t>is supports the</w:t>
      </w:r>
      <w:r w:rsidR="007F7241" w:rsidRPr="00E310AD">
        <w:t xml:space="preserve"> </w:t>
      </w:r>
      <w:r w:rsidR="007F7241" w:rsidRPr="00E310AD">
        <w:lastRenderedPageBreak/>
        <w:t xml:space="preserve">progression onto a confirmatory phase III </w:t>
      </w:r>
      <w:r w:rsidR="00455AFF" w:rsidRPr="00E310AD">
        <w:t xml:space="preserve">trial with a larger </w:t>
      </w:r>
      <w:r w:rsidR="007F7241" w:rsidRPr="00E310AD">
        <w:t xml:space="preserve">sample </w:t>
      </w:r>
      <w:r w:rsidR="00455AFF" w:rsidRPr="00E310AD">
        <w:t xml:space="preserve">to </w:t>
      </w:r>
      <w:r w:rsidR="3B694D06" w:rsidRPr="00E310AD">
        <w:t>determine</w:t>
      </w:r>
      <w:r w:rsidR="00455AFF" w:rsidRPr="00E310AD">
        <w:t xml:space="preserve"> the clinical effectiveness of the intervention and </w:t>
      </w:r>
      <w:r w:rsidR="000958FB" w:rsidRPr="00E310AD">
        <w:t xml:space="preserve">to </w:t>
      </w:r>
      <w:r w:rsidR="23462064" w:rsidRPr="00E310AD">
        <w:t>evaluate its</w:t>
      </w:r>
      <w:r w:rsidR="00E06F88" w:rsidRPr="00E310AD">
        <w:t xml:space="preserve"> </w:t>
      </w:r>
      <w:r w:rsidR="000958FB" w:rsidRPr="00E310AD">
        <w:t xml:space="preserve">cost-effectiveness. </w:t>
      </w:r>
    </w:p>
    <w:p w14:paraId="760C19A0" w14:textId="77777777" w:rsidR="00DC5D96" w:rsidRPr="00E310AD" w:rsidRDefault="00DC5D96">
      <w:pPr>
        <w:rPr>
          <w:rFonts w:asciiTheme="majorHAnsi" w:eastAsiaTheme="majorEastAsia" w:hAnsiTheme="majorHAnsi" w:cstheme="majorBidi"/>
          <w:b/>
          <w:bCs/>
          <w:sz w:val="26"/>
          <w:szCs w:val="26"/>
          <w:lang w:val="en-US"/>
        </w:rPr>
      </w:pPr>
      <w:r w:rsidRPr="00E310AD">
        <w:br w:type="page"/>
      </w:r>
    </w:p>
    <w:p w14:paraId="4038B207" w14:textId="688FF738" w:rsidR="00FF7895" w:rsidRPr="00E310AD" w:rsidRDefault="009B2B9F" w:rsidP="00DC5D96">
      <w:pPr>
        <w:pStyle w:val="Heading2"/>
        <w:spacing w:line="480" w:lineRule="auto"/>
        <w:jc w:val="center"/>
        <w:rPr>
          <w:color w:val="auto"/>
        </w:rPr>
      </w:pPr>
      <w:r w:rsidRPr="00E310AD">
        <w:rPr>
          <w:color w:val="auto"/>
        </w:rPr>
        <w:lastRenderedPageBreak/>
        <w:t>References</w:t>
      </w:r>
    </w:p>
    <w:p w14:paraId="6F1B5CC5" w14:textId="58B778D5" w:rsidR="00883406" w:rsidRPr="00E310AD" w:rsidRDefault="00883406" w:rsidP="00883406">
      <w:pPr>
        <w:pStyle w:val="EndNoteBibliography"/>
        <w:spacing w:after="0"/>
      </w:pPr>
      <w:r w:rsidRPr="00E310AD">
        <w:t>1.</w:t>
      </w:r>
      <w:r w:rsidRPr="00E310AD">
        <w:tab/>
        <w:t>Cancer Research UK. Cancer Mortality Statistics  [Available from: https://www.cancerresearchuk.org/health-professional/cancer-statistics/mortality Accessed 03 March 2023.</w:t>
      </w:r>
    </w:p>
    <w:p w14:paraId="36ECF993" w14:textId="71C0694D" w:rsidR="00883406" w:rsidRPr="00E310AD" w:rsidRDefault="00883406" w:rsidP="00883406">
      <w:pPr>
        <w:pStyle w:val="EndNoteBibliography"/>
        <w:spacing w:after="0"/>
      </w:pPr>
      <w:r w:rsidRPr="00E310AD">
        <w:t>2.</w:t>
      </w:r>
      <w:r w:rsidRPr="00E310AD">
        <w:tab/>
        <w:t>Cancer Research UK. Cancer survival statistics for all cancers combined 2023 [Available from: https://www.cancerresearchuk.org/health-professional/cancer-statistics/survival/all-cancers-combined Accessed 29 September 2023.</w:t>
      </w:r>
    </w:p>
    <w:p w14:paraId="56BB5D4F" w14:textId="1A5C23A9" w:rsidR="00883406" w:rsidRPr="00E310AD" w:rsidRDefault="00883406" w:rsidP="00883406">
      <w:pPr>
        <w:pStyle w:val="EndNoteBibliography"/>
        <w:spacing w:after="0"/>
      </w:pPr>
      <w:r w:rsidRPr="00E310AD">
        <w:t>3.</w:t>
      </w:r>
      <w:r w:rsidRPr="00E310AD">
        <w:tab/>
        <w:t>Cancer Research UK. Cancer incidence for all cancers combined 2023 [Available from: https://www.cancerresearchuk.org/health-professional/cancer-statistics/incidence/all-cancers-combined#ref-6 Accessed 01 October 2023.</w:t>
      </w:r>
    </w:p>
    <w:p w14:paraId="638D812B" w14:textId="77777777" w:rsidR="00883406" w:rsidRPr="00E310AD" w:rsidRDefault="00883406" w:rsidP="00883406">
      <w:pPr>
        <w:pStyle w:val="EndNoteBibliography"/>
        <w:spacing w:after="0"/>
      </w:pPr>
      <w:r w:rsidRPr="00E310AD">
        <w:t>4.</w:t>
      </w:r>
      <w:r w:rsidRPr="00E310AD">
        <w:tab/>
        <w:t>Frikkel J, Götte M, Beckmann M, Kasper S, Hense J, Teufel M, et al. Fatigue, barriers to physical activity and predictors for motivation to exercise in advanced Cancer patients. BMC Palliative Care. 2020;19(1) doi:10.1186/s12904-020-00542-z</w:t>
      </w:r>
    </w:p>
    <w:p w14:paraId="48FB1BB7" w14:textId="77777777" w:rsidR="00883406" w:rsidRPr="00E310AD" w:rsidRDefault="00883406" w:rsidP="00883406">
      <w:pPr>
        <w:pStyle w:val="EndNoteBibliography"/>
        <w:spacing w:after="0"/>
      </w:pPr>
      <w:r w:rsidRPr="00E310AD">
        <w:t>5.</w:t>
      </w:r>
      <w:r w:rsidRPr="00E310AD">
        <w:tab/>
        <w:t>Maass S, Boerman LM, Verhaak PFM, Du J, de Bock GH, Berendsen AJ. Long-term psychological distress in breast cancer survivors and their matched controls: A cross-sectional study. Maturitas. 2019;130:6-12 doi:10.1016/j.maturitas.2019.09.003</w:t>
      </w:r>
    </w:p>
    <w:p w14:paraId="1B9D4C25" w14:textId="77777777" w:rsidR="00883406" w:rsidRPr="00E310AD" w:rsidRDefault="00883406" w:rsidP="00883406">
      <w:pPr>
        <w:pStyle w:val="EndNoteBibliography"/>
        <w:spacing w:after="0"/>
      </w:pPr>
      <w:r w:rsidRPr="00E310AD">
        <w:t>6.</w:t>
      </w:r>
      <w:r w:rsidRPr="00E310AD">
        <w:tab/>
        <w:t>Demoor-Goldschmidt C, de Vathaire F. Review of risk factors of secondary cancers among cancer survivors. The British Journal of Radiology. 2018 doi:10.1259/bjr.20180390</w:t>
      </w:r>
    </w:p>
    <w:p w14:paraId="75BFB8CC" w14:textId="77777777" w:rsidR="00883406" w:rsidRPr="00E310AD" w:rsidRDefault="00883406" w:rsidP="00883406">
      <w:pPr>
        <w:pStyle w:val="EndNoteBibliography"/>
        <w:spacing w:after="0"/>
      </w:pPr>
      <w:r w:rsidRPr="00E310AD">
        <w:t>7.</w:t>
      </w:r>
      <w:r w:rsidRPr="00E310AD">
        <w:tab/>
        <w:t>Annunziata MA, Muzzatti B, Flaiban C, Gipponi K, Carnaghi C, Tralongo P, et al. Long-term quality of life profile in oncology: a comparison between cancer survivors and the general population. Support Care Cancer. 2018;26(2):651-6 doi:10.1007/s00520-017-3880-8</w:t>
      </w:r>
    </w:p>
    <w:p w14:paraId="37DE720D" w14:textId="77777777" w:rsidR="00883406" w:rsidRPr="00E310AD" w:rsidRDefault="00883406" w:rsidP="00883406">
      <w:pPr>
        <w:pStyle w:val="EndNoteBibliography"/>
        <w:spacing w:after="0"/>
      </w:pPr>
      <w:r w:rsidRPr="00E310AD">
        <w:t>8.</w:t>
      </w:r>
      <w:r w:rsidRPr="00E310AD">
        <w:tab/>
        <w:t>Roy S, Vallepu S, Barrios C, Hunter K. Comparison of Comorbid Conditions Between Cancer Survivors and Age-Matched Patients Without Cancer. J Clin Med Res. 2018;10(12):911-9 doi:10.14740/jocmr3617w</w:t>
      </w:r>
    </w:p>
    <w:p w14:paraId="7153582B" w14:textId="77777777" w:rsidR="00883406" w:rsidRPr="00E310AD" w:rsidRDefault="00883406" w:rsidP="00883406">
      <w:pPr>
        <w:pStyle w:val="EndNoteBibliography"/>
        <w:spacing w:after="0"/>
      </w:pPr>
      <w:r w:rsidRPr="00E310AD">
        <w:lastRenderedPageBreak/>
        <w:t>9.</w:t>
      </w:r>
      <w:r w:rsidRPr="00E310AD">
        <w:tab/>
        <w:t>Neo J, Fettes L, Gao W, Higginson IJ, Maddocks M. Disability in activities of daily living among adults with cancer: A systematic review and meta-analysis. Cancer Treat Rev. 2017;61:94-106 doi:10.1016/j.ctrv.2017.10.006</w:t>
      </w:r>
    </w:p>
    <w:p w14:paraId="1D65522D" w14:textId="77777777" w:rsidR="00883406" w:rsidRPr="00E310AD" w:rsidRDefault="00883406" w:rsidP="00883406">
      <w:pPr>
        <w:pStyle w:val="EndNoteBibliography"/>
        <w:spacing w:after="0"/>
      </w:pPr>
      <w:r w:rsidRPr="00E310AD">
        <w:t>10.</w:t>
      </w:r>
      <w:r w:rsidRPr="00E310AD">
        <w:tab/>
        <w:t>World Cancer Research Fund/American Institute for Cancer Research. Continuous Update Project Expert Report. Diet, nutrition, physical activity and breast cancer. 2018.</w:t>
      </w:r>
    </w:p>
    <w:p w14:paraId="5F4CE17B" w14:textId="77777777" w:rsidR="00883406" w:rsidRPr="00E310AD" w:rsidRDefault="00883406" w:rsidP="00883406">
      <w:pPr>
        <w:pStyle w:val="EndNoteBibliography"/>
        <w:spacing w:after="0"/>
      </w:pPr>
      <w:r w:rsidRPr="00E310AD">
        <w:t>11.</w:t>
      </w:r>
      <w:r w:rsidRPr="00E310AD">
        <w:tab/>
        <w:t>Salam A, Woodman A, Chu A, Al-Jamea LH, Islam M, Sagher M, et al. Effect of post-diagnosis exercise on depression symptoms, physical functioning and mortality in breast cancer survivors: A systematic review and meta-analysis of randomized control trials. Cancer Epidemiol. 2022;77:102111 doi:10.1016/j.canep.2022.102111</w:t>
      </w:r>
    </w:p>
    <w:p w14:paraId="5D119CB9" w14:textId="44C9D230" w:rsidR="00883406" w:rsidRPr="00E310AD" w:rsidRDefault="00883406" w:rsidP="00883406">
      <w:pPr>
        <w:pStyle w:val="EndNoteBibliography"/>
        <w:spacing w:after="0"/>
      </w:pPr>
      <w:r w:rsidRPr="00E310AD">
        <w:t>12.</w:t>
      </w:r>
      <w:r w:rsidRPr="00E310AD">
        <w:tab/>
        <w:t>Cariolou M, Abar L, Aune D, Balducci K, Becerra-Tomás N, Greenwood DC, et al. Postdiagnosis recreational physical activity and breast cancer prognosis: Global Cancer Update Programme (CUP Global) systematic literature review and meta-analysis. International Journal of Cancer. 2023;152(4):600-15 doi:https://doi.org/10.1002/ijc.34324</w:t>
      </w:r>
    </w:p>
    <w:p w14:paraId="2FFC8E77" w14:textId="77777777" w:rsidR="00883406" w:rsidRPr="00E310AD" w:rsidRDefault="00883406" w:rsidP="00883406">
      <w:pPr>
        <w:pStyle w:val="EndNoteBibliography"/>
        <w:spacing w:after="0"/>
      </w:pPr>
      <w:r w:rsidRPr="00E310AD">
        <w:t>13.</w:t>
      </w:r>
      <w:r w:rsidRPr="00E310AD">
        <w:tab/>
        <w:t>Friedenreich CM, Stone CR, Cheung WY, Hayes SC. Physical Activity and Mortality in Cancer Survivors: A Systematic Review and Meta-Analysis. JNCI Cancer Spectr. 2020;4(1):pkz080 doi:10.1093/jncics/pkz080</w:t>
      </w:r>
    </w:p>
    <w:p w14:paraId="693CEC2D" w14:textId="548FCC4A" w:rsidR="00883406" w:rsidRPr="00E310AD" w:rsidRDefault="00883406" w:rsidP="00883406">
      <w:pPr>
        <w:pStyle w:val="EndNoteBibliography"/>
        <w:spacing w:after="0"/>
      </w:pPr>
      <w:r w:rsidRPr="00E310AD">
        <w:t>14.</w:t>
      </w:r>
      <w:r w:rsidRPr="00E310AD">
        <w:tab/>
        <w:t>Buffart LM, Kalter J, Sweegers MG, Courneya KS, Newton RU, Aaronson NK, et al. Effects and moderators of exercise on quality of life and physical function in patients with cancer: An individual patient data meta-analysis of 34 RCTs. Cancer Treatment Reviews. 2017;52:91-104 doi:https://doi.org/10.1016/j.ctrv.2016.11.010</w:t>
      </w:r>
    </w:p>
    <w:p w14:paraId="0AC1F0DE" w14:textId="77777777" w:rsidR="00883406" w:rsidRPr="00E310AD" w:rsidRDefault="00883406" w:rsidP="00883406">
      <w:pPr>
        <w:pStyle w:val="EndNoteBibliography"/>
        <w:spacing w:after="0"/>
      </w:pPr>
      <w:r w:rsidRPr="00E310AD">
        <w:t>15.</w:t>
      </w:r>
      <w:r w:rsidRPr="00E310AD">
        <w:tab/>
        <w:t>Christensen JF, Simonsen C, Hojman P. Exercise Training in Cancer Control and Treatment. Compr Physiol. 2018;9(1):165-205 doi:10.1002/cphy.c180016</w:t>
      </w:r>
    </w:p>
    <w:p w14:paraId="42560D5A" w14:textId="77777777" w:rsidR="00883406" w:rsidRPr="00E310AD" w:rsidRDefault="00883406" w:rsidP="00883406">
      <w:pPr>
        <w:pStyle w:val="EndNoteBibliography"/>
        <w:spacing w:after="0"/>
      </w:pPr>
      <w:r w:rsidRPr="00E310AD">
        <w:t>16.</w:t>
      </w:r>
      <w:r w:rsidRPr="00E310AD">
        <w:tab/>
        <w:t>McTiernan A, Friedenreich CM, Katzmarzyk PT, Powell KE, Macko R, Buchner D, et al. Physical Activity in Cancer Prevention and Survival: A Systematic Review. Med Sci Sports Exerc. 2019;51(6):1252-61 doi:10.1249/mss.0000000000001937</w:t>
      </w:r>
    </w:p>
    <w:p w14:paraId="7932E07A" w14:textId="5E39C196" w:rsidR="00883406" w:rsidRPr="00E310AD" w:rsidRDefault="00883406" w:rsidP="00883406">
      <w:pPr>
        <w:pStyle w:val="EndNoteBibliography"/>
        <w:spacing w:after="0"/>
      </w:pPr>
      <w:r w:rsidRPr="00E310AD">
        <w:lastRenderedPageBreak/>
        <w:t>17.</w:t>
      </w:r>
      <w:r w:rsidRPr="00E310AD">
        <w:tab/>
        <w:t>Cancer Research UK. Cancer incidence for common cancers 2023 [Available from: https://www.cancerresearchuk.org/health-professional/cancer-statistics/incidence/common-cancers-compared#~:text=Breast%20cancer%20is%20the%20most,%2C%20and%20bowel%20(11%25). Accessed 01 October 2023.</w:t>
      </w:r>
    </w:p>
    <w:p w14:paraId="15734730" w14:textId="77777777" w:rsidR="00883406" w:rsidRPr="00E310AD" w:rsidRDefault="00883406" w:rsidP="00883406">
      <w:pPr>
        <w:pStyle w:val="EndNoteBibliography"/>
        <w:spacing w:after="0"/>
      </w:pPr>
      <w:r w:rsidRPr="00E310AD">
        <w:t>18.</w:t>
      </w:r>
      <w:r w:rsidRPr="00E310AD">
        <w:tab/>
        <w:t>Geidl W, Schlesinger S, Mino E, Miranda L, Pfeifer K. Dose-response relationship between physical activity and mortality in adults with noncommunicable diseases: a systematic review and meta-analysis of prospective observational studies. Int J Behav Nutr Phys Act. 2020;17(1):109 doi:10.1186/s12966-020-01007-5</w:t>
      </w:r>
    </w:p>
    <w:p w14:paraId="5DDC152A" w14:textId="1B138D1D" w:rsidR="00883406" w:rsidRPr="00E310AD" w:rsidRDefault="00883406" w:rsidP="00883406">
      <w:pPr>
        <w:pStyle w:val="EndNoteBibliography"/>
        <w:spacing w:after="0"/>
      </w:pPr>
      <w:r w:rsidRPr="00E310AD">
        <w:t>19.</w:t>
      </w:r>
      <w:r w:rsidRPr="00E310AD">
        <w:tab/>
        <w:t>Benke IN, Leitzmann MF, Behrens G, Schmid D. Physical activity in relation to risk of prostate cancer: a systematic review and meta-analysis. Annals of Oncology. 2018;29(5):1154-79 doi:https://doi.org/10.1093/annonc/mdy073</w:t>
      </w:r>
    </w:p>
    <w:p w14:paraId="10EAB0B3" w14:textId="77777777" w:rsidR="00883406" w:rsidRPr="00E310AD" w:rsidRDefault="00883406" w:rsidP="00883406">
      <w:pPr>
        <w:pStyle w:val="EndNoteBibliography"/>
        <w:spacing w:after="0"/>
      </w:pPr>
      <w:r w:rsidRPr="00E310AD">
        <w:t>20.</w:t>
      </w:r>
      <w:r w:rsidRPr="00E310AD">
        <w:tab/>
        <w:t>Qiu S, Jiang C, Zhou L. Physical activity and mortality in patients with colorectal cancer: a meta-analysis of prospective cohort studies. Eur J Cancer Prev. 2020;29(1):15-26 doi:10.1097/cej.0000000000000511</w:t>
      </w:r>
    </w:p>
    <w:p w14:paraId="1694AA0F" w14:textId="77777777" w:rsidR="00883406" w:rsidRPr="00E310AD" w:rsidRDefault="00883406" w:rsidP="00883406">
      <w:pPr>
        <w:pStyle w:val="EndNoteBibliography"/>
        <w:spacing w:after="0"/>
      </w:pPr>
      <w:r w:rsidRPr="00E310AD">
        <w:t>21.</w:t>
      </w:r>
      <w:r w:rsidRPr="00E310AD">
        <w:tab/>
        <w:t>Schmid D, Leitzmann MF. Association between physical activity and mortality among breast cancer and colorectal cancer survivors: a systematic review and meta-analysis. Annals of Oncology. 2014;25(7):1293-311 doi:10.1093/annonc/mdu012</w:t>
      </w:r>
    </w:p>
    <w:p w14:paraId="0F6BD760" w14:textId="77777777" w:rsidR="00883406" w:rsidRPr="00E310AD" w:rsidRDefault="00883406" w:rsidP="00883406">
      <w:pPr>
        <w:pStyle w:val="EndNoteBibliography"/>
        <w:spacing w:after="0"/>
      </w:pPr>
      <w:r w:rsidRPr="00E310AD">
        <w:t>22.</w:t>
      </w:r>
      <w:r w:rsidRPr="00E310AD">
        <w:tab/>
        <w:t>Mishra SI, Scherer RW, Geigle PM, Berlanstein DR, Topaloglu O, Gotay CC, Snyder C. Exercise interventions on health-related quality of life for cancer survivors. Cochrane Database of Systematic Reviews. 2012;8:CD007566 doi:10.1002/14651858.CD007566.pub2.</w:t>
      </w:r>
    </w:p>
    <w:p w14:paraId="34A3CC6D" w14:textId="77777777" w:rsidR="00883406" w:rsidRPr="00E310AD" w:rsidRDefault="00883406" w:rsidP="00883406">
      <w:pPr>
        <w:pStyle w:val="EndNoteBibliography"/>
        <w:spacing w:after="0"/>
      </w:pPr>
      <w:r w:rsidRPr="00E310AD">
        <w:t>23.</w:t>
      </w:r>
      <w:r w:rsidRPr="00E310AD">
        <w:tab/>
        <w:t>Mishra SI, Scherer RW, Snyder C, Geigle PM, Berlanstein DR, Topaloglu O. Exercise interventions on health-related quality of life for people with cancer during active treatment. Cochrane Database of Systematic Reviews. 2012;8:CD008465 doi:10.1002/14651858.CD008465.pub2.</w:t>
      </w:r>
    </w:p>
    <w:p w14:paraId="74DF4822" w14:textId="77777777" w:rsidR="00883406" w:rsidRPr="00E310AD" w:rsidRDefault="00883406" w:rsidP="00883406">
      <w:pPr>
        <w:pStyle w:val="EndNoteBibliography"/>
        <w:spacing w:after="0"/>
      </w:pPr>
      <w:r w:rsidRPr="00E310AD">
        <w:lastRenderedPageBreak/>
        <w:t>24.</w:t>
      </w:r>
      <w:r w:rsidRPr="00E310AD">
        <w:tab/>
        <w:t>Aune D, Markozannes G, Abar L, Balducci K, Cariolou M, Nanu N, et al. Physical Activity and Health-Related Quality of Life in Women With Breast Cancer: A Meta-Analysis. JNCI Cancer Spectrum. 2022;6(6) doi:10.1093/jncics/pkac072</w:t>
      </w:r>
    </w:p>
    <w:p w14:paraId="7063BFDF" w14:textId="77777777" w:rsidR="00883406" w:rsidRPr="00E310AD" w:rsidRDefault="00883406" w:rsidP="00883406">
      <w:pPr>
        <w:pStyle w:val="EndNoteBibliography"/>
        <w:spacing w:after="0"/>
      </w:pPr>
      <w:r w:rsidRPr="00E310AD">
        <w:t>25.</w:t>
      </w:r>
      <w:r w:rsidRPr="00E310AD">
        <w:tab/>
        <w:t>World Cancer Research Fund. Survivors of breast and other cancers. 2018.</w:t>
      </w:r>
    </w:p>
    <w:p w14:paraId="1262C0DF" w14:textId="1A074700" w:rsidR="00883406" w:rsidRPr="00E310AD" w:rsidRDefault="00883406" w:rsidP="00883406">
      <w:pPr>
        <w:pStyle w:val="EndNoteBibliography"/>
        <w:spacing w:after="0"/>
      </w:pPr>
      <w:r w:rsidRPr="00E310AD">
        <w:t>26.</w:t>
      </w:r>
      <w:r w:rsidRPr="00E310AD">
        <w:tab/>
        <w:t>World Cancer Research Fund. Move More 2023 [Available from: https://www.wcrf-uk.org/preventing-cancer/our-cancer-prevention-recommendations/move-more/ Accessed 01 August 2023.</w:t>
      </w:r>
    </w:p>
    <w:p w14:paraId="3501C020" w14:textId="77777777" w:rsidR="00883406" w:rsidRPr="00E310AD" w:rsidRDefault="00883406" w:rsidP="00883406">
      <w:pPr>
        <w:pStyle w:val="EndNoteBibliography"/>
        <w:spacing w:after="0"/>
      </w:pPr>
      <w:r w:rsidRPr="00E310AD">
        <w:t>27.</w:t>
      </w:r>
      <w:r w:rsidRPr="00E310AD">
        <w:tab/>
        <w:t>Du Y, Liu B, Sun Y, Snetselaar LG, Wallace RB, Bao W. Trends in Adherence to the Physical Activity Guidelines for Americans for Aerobic Activity and Time Spent on Sedentary Behavior Among US Adults, 2007 to 2016. JAMA Network Open. 2019;2(7):e197597-e doi:10.1001/jamanetworkopen.2019.7597</w:t>
      </w:r>
    </w:p>
    <w:p w14:paraId="3D28299D" w14:textId="2CC1E0AC" w:rsidR="00883406" w:rsidRPr="00E310AD" w:rsidRDefault="00883406" w:rsidP="00883406">
      <w:pPr>
        <w:pStyle w:val="EndNoteBibliography"/>
        <w:spacing w:after="0"/>
      </w:pPr>
      <w:r w:rsidRPr="00E310AD">
        <w:t>28.</w:t>
      </w:r>
      <w:r w:rsidRPr="00E310AD">
        <w:tab/>
        <w:t>Independent Cancer Taskforce. Achieving World-Class Cancer Outcomes - A Strategy for England 2015-2020 2015 [Available from: https://www.cancerresearchuk.org/sites/default/files/achieving_world-class_cancer_outcomes_-_a_strategy_for_england_2015-2020.pdf Accessed 15 July 2021.</w:t>
      </w:r>
    </w:p>
    <w:p w14:paraId="5156B145" w14:textId="77777777" w:rsidR="00883406" w:rsidRPr="00E310AD" w:rsidRDefault="00883406" w:rsidP="00883406">
      <w:pPr>
        <w:pStyle w:val="EndNoteBibliography"/>
        <w:spacing w:after="0"/>
      </w:pPr>
      <w:r w:rsidRPr="00E310AD">
        <w:t>29.</w:t>
      </w:r>
      <w:r w:rsidRPr="00E310AD">
        <w:tab/>
        <w:t>Koutoukidis DA, Beeken RJ, Lopes S, Knobf MT, Lanceley A. Attitudes, challenges and needs about diet and physical activity in endometrial cancer survivors: a qualitative study. Eur J Cancer Care (Engl). 2016 doi:10.1111/ecc.12531</w:t>
      </w:r>
    </w:p>
    <w:p w14:paraId="202C5092" w14:textId="77777777" w:rsidR="00883406" w:rsidRPr="00E310AD" w:rsidRDefault="00883406" w:rsidP="00883406">
      <w:pPr>
        <w:pStyle w:val="EndNoteBibliography"/>
        <w:spacing w:after="0"/>
      </w:pPr>
      <w:r w:rsidRPr="00E310AD">
        <w:t>30.</w:t>
      </w:r>
      <w:r w:rsidRPr="00E310AD">
        <w:tab/>
        <w:t>Smith L, Croker H, Fisher A, Williams K, Wardle J, Beeken RJ. Cancer survivors' attitudes towards and knowledge of physical activity, sources of information, and barriers and facilitators of engagement: A qualitative study. Eur J Cancer Care (Engl). 2017;26(4) doi:10.1111/ecc.12641</w:t>
      </w:r>
    </w:p>
    <w:p w14:paraId="72846F64" w14:textId="77777777" w:rsidR="00883406" w:rsidRPr="00E310AD" w:rsidRDefault="00883406" w:rsidP="00883406">
      <w:pPr>
        <w:pStyle w:val="EndNoteBibliography"/>
        <w:spacing w:after="0"/>
      </w:pPr>
      <w:r w:rsidRPr="00E310AD">
        <w:t>31.</w:t>
      </w:r>
      <w:r w:rsidRPr="00E310AD">
        <w:tab/>
        <w:t>Smith SK, Wiltshire G, Brown FF, Dhillon H, Osborn M, Wexler S, et al. 'You're kind of left to your own devices': a qualitative focus group study of patients with breast, prostate or blood cancer at a hospital in the South West of England, exploring their engagement with exercise and physical activity during cancer treatment and in the months following standard care. BMJ Open. 2022;12(3):e056132 doi:10.1136/bmjopen-2021-056132</w:t>
      </w:r>
    </w:p>
    <w:p w14:paraId="4ADE7B52" w14:textId="77777777" w:rsidR="00883406" w:rsidRPr="00E310AD" w:rsidRDefault="00883406" w:rsidP="00883406">
      <w:pPr>
        <w:pStyle w:val="EndNoteBibliography"/>
        <w:spacing w:after="0"/>
      </w:pPr>
      <w:r w:rsidRPr="00E310AD">
        <w:lastRenderedPageBreak/>
        <w:t>32.</w:t>
      </w:r>
      <w:r w:rsidRPr="00E310AD">
        <w:tab/>
        <w:t>Cantwell M, Walsh D, Furlong B, Loughney L, McCaffrey N, Moyna N, Woods C. Physical Activity Across the Cancer Journey: Experiences and Recommendations From People Living With and Beyond Cancer. Physical Therapy. 2019;100(3):575-85 doi:10.1093/ptj/pzz136</w:t>
      </w:r>
    </w:p>
    <w:p w14:paraId="2AB0D5E3" w14:textId="77777777" w:rsidR="00883406" w:rsidRPr="00E310AD" w:rsidRDefault="00883406" w:rsidP="00883406">
      <w:pPr>
        <w:pStyle w:val="EndNoteBibliography"/>
        <w:spacing w:after="0"/>
      </w:pPr>
      <w:r w:rsidRPr="00E310AD">
        <w:t>33.</w:t>
      </w:r>
      <w:r w:rsidRPr="00E310AD">
        <w:tab/>
        <w:t>Koutoukidis DA, Lopes S, Fisher A, Williams K, Croker H, Beeken RJ. Lifestyle advice to cancer survivors: a qualitative study on the perspectives of health professionals. BMJ Open. 2018;8(3):e020313 doi:10.1136/bmjopen-2017-020313</w:t>
      </w:r>
    </w:p>
    <w:p w14:paraId="7A895156" w14:textId="77777777" w:rsidR="00883406" w:rsidRPr="00E310AD" w:rsidRDefault="00883406" w:rsidP="00883406">
      <w:pPr>
        <w:pStyle w:val="EndNoteBibliography"/>
        <w:spacing w:after="0"/>
      </w:pPr>
      <w:r w:rsidRPr="00E310AD">
        <w:t>34.</w:t>
      </w:r>
      <w:r w:rsidRPr="00E310AD">
        <w:tab/>
        <w:t>Haussmann A, Gabrian M, Ungar N, Jooß S, Wiskemann J, Sieverding M, Steindorf K. What hinders healthcare professionals in promoting physical activity towards cancer patients? The influencing role of healthcare professionals’ concerns, perceived patient characteristics and perceived structural factors. European Journal of Cancer Care. 2018;27(4) doi:10.1111/ecc.12853</w:t>
      </w:r>
    </w:p>
    <w:p w14:paraId="5A1A34A0" w14:textId="77777777" w:rsidR="00883406" w:rsidRPr="00E310AD" w:rsidRDefault="00883406" w:rsidP="00883406">
      <w:pPr>
        <w:pStyle w:val="EndNoteBibliography"/>
        <w:spacing w:after="0"/>
      </w:pPr>
      <w:r w:rsidRPr="00E310AD">
        <w:t>35.</w:t>
      </w:r>
      <w:r w:rsidRPr="00E310AD">
        <w:tab/>
        <w:t>Robinson R, Crank H, Humphreys H, Fisher P, Greenfield DM. Time to embed physical activity within usual care in cancer services: A qualitative study of cancer healthcare professionals' views at a single centre in England. Disabil Rehabil. 2022:1-9 doi:10.1080/09638288.2022.2134468</w:t>
      </w:r>
    </w:p>
    <w:p w14:paraId="3DCBD2ED" w14:textId="77777777" w:rsidR="00883406" w:rsidRPr="00E310AD" w:rsidRDefault="00883406" w:rsidP="00883406">
      <w:pPr>
        <w:pStyle w:val="EndNoteBibliography"/>
        <w:spacing w:after="0"/>
      </w:pPr>
      <w:r w:rsidRPr="00E310AD">
        <w:t>36.</w:t>
      </w:r>
      <w:r w:rsidRPr="00E310AD">
        <w:tab/>
        <w:t>Alfano CM, Bluethmann SM, Tesauro G, Perna F, Agurs-Collins T, Elena JW, et al. NCI Funding Trends and Priorities in Physical Activity and Energy Balance Research Among Cancer Survivors. JNCI: Journal of the National Cancer Institute. 2016;108(1):djv285 doi:10.1093/jnci/djv285</w:t>
      </w:r>
    </w:p>
    <w:p w14:paraId="57B66771" w14:textId="77777777" w:rsidR="00883406" w:rsidRPr="00E310AD" w:rsidRDefault="00883406" w:rsidP="00883406">
      <w:pPr>
        <w:pStyle w:val="EndNoteBibliography"/>
        <w:spacing w:after="0"/>
      </w:pPr>
      <w:r w:rsidRPr="00E310AD">
        <w:t>37.</w:t>
      </w:r>
      <w:r w:rsidRPr="00E310AD">
        <w:tab/>
        <w:t>Ofcom. Technology Tracker 2022. 2022.</w:t>
      </w:r>
    </w:p>
    <w:p w14:paraId="1AD6BD10" w14:textId="3A161C9D" w:rsidR="00883406" w:rsidRPr="00E310AD" w:rsidRDefault="00883406" w:rsidP="00883406">
      <w:pPr>
        <w:pStyle w:val="EndNoteBibliography"/>
        <w:spacing w:after="0"/>
      </w:pPr>
      <w:r w:rsidRPr="00E310AD">
        <w:t>38.</w:t>
      </w:r>
      <w:r w:rsidRPr="00E310AD">
        <w:tab/>
        <w:t>Cancer Research UK. Cancer Incidence by Age 2023 [Available from: https://www.cancerresearchuk.org/health-professional/cancer-statistics/incidence/age%23heading-Zero. Accessed 24 May 2023.</w:t>
      </w:r>
    </w:p>
    <w:p w14:paraId="6824DCB6" w14:textId="77777777" w:rsidR="00883406" w:rsidRPr="00E310AD" w:rsidRDefault="00883406" w:rsidP="00883406">
      <w:pPr>
        <w:pStyle w:val="EndNoteBibliography"/>
        <w:spacing w:after="0"/>
      </w:pPr>
      <w:r w:rsidRPr="00E310AD">
        <w:t>39.</w:t>
      </w:r>
      <w:r w:rsidRPr="00E310AD">
        <w:tab/>
        <w:t>Khoo S, Mohbin N, Ansari P, Al-Kitani M, Müller AM. mHealth Interventions to Address Physical Activity and Sedentary Behavior in Cancer Survivors: A Systematic Review. Int J Environ Res Public Health. 2021;18(11) doi:10.3390/ijerph18115798</w:t>
      </w:r>
    </w:p>
    <w:p w14:paraId="4C515CDD" w14:textId="77777777" w:rsidR="00883406" w:rsidRPr="00E310AD" w:rsidRDefault="00883406" w:rsidP="00883406">
      <w:pPr>
        <w:pStyle w:val="EndNoteBibliography"/>
        <w:spacing w:after="0"/>
      </w:pPr>
      <w:r w:rsidRPr="00E310AD">
        <w:t>40.</w:t>
      </w:r>
      <w:r w:rsidRPr="00E310AD">
        <w:tab/>
        <w:t>Wallbank G, Sherrington C, Hassett L, Kwasnicka D, Chau JY, Phongsavan P, et al. Acceptability and feasibility of an online physical activity program for women over 50: a pilot trial. Translational Behavioral Medicine. 2022;12(2):225-36 doi:10.1093/tbm/ibab161</w:t>
      </w:r>
    </w:p>
    <w:p w14:paraId="20D36715" w14:textId="77777777" w:rsidR="00883406" w:rsidRPr="00E310AD" w:rsidRDefault="00883406" w:rsidP="00883406">
      <w:pPr>
        <w:pStyle w:val="EndNoteBibliography"/>
        <w:spacing w:after="0"/>
      </w:pPr>
      <w:r w:rsidRPr="00E310AD">
        <w:lastRenderedPageBreak/>
        <w:t>41.</w:t>
      </w:r>
      <w:r w:rsidRPr="00E310AD">
        <w:tab/>
        <w:t>Roberts AL, Fisher A, Smith L, Heinrich M, Potts HWW. Digital health behaviour change interventions targeting physical activity and diet in cancer survivors: a systematic review and meta-analysis. J Cancer Surviv. 2017;11(6):704-19 doi:10.1007/s11764-017-0632-1</w:t>
      </w:r>
    </w:p>
    <w:p w14:paraId="001ABD34" w14:textId="77777777" w:rsidR="00883406" w:rsidRPr="00E310AD" w:rsidRDefault="00883406" w:rsidP="00883406">
      <w:pPr>
        <w:pStyle w:val="EndNoteBibliography"/>
        <w:spacing w:after="0"/>
      </w:pPr>
      <w:r w:rsidRPr="00E310AD">
        <w:t>42.</w:t>
      </w:r>
      <w:r w:rsidRPr="00E310AD">
        <w:tab/>
        <w:t>Kang H, Moon M. Effects of Digital Physical Activity Interventions for Breast Cancer Patients and Survivors: A Systematic Review and Meta-Analysis. Healthc Inform Res. 2023;29(4):352-66 doi:10.4258/hir.2023.29.4.352</w:t>
      </w:r>
    </w:p>
    <w:p w14:paraId="5418382E" w14:textId="77777777" w:rsidR="00883406" w:rsidRPr="00E310AD" w:rsidRDefault="00883406" w:rsidP="00883406">
      <w:pPr>
        <w:pStyle w:val="EndNoteBibliography"/>
        <w:spacing w:after="0"/>
      </w:pPr>
      <w:r w:rsidRPr="00E310AD">
        <w:t>43.</w:t>
      </w:r>
      <w:r w:rsidRPr="00E310AD">
        <w:tab/>
        <w:t>Ester M, McNeely ML, McDonough MH, Culos-Reed SN. A survey of technology literacy and use in cancer survivors from the Alberta Cancer Exercise program. DIGITAL HEALTH. 2021;7:20552076211033426 doi:10.1177/20552076211033426</w:t>
      </w:r>
    </w:p>
    <w:p w14:paraId="66B86CAF" w14:textId="77777777" w:rsidR="00883406" w:rsidRPr="00E310AD" w:rsidRDefault="00883406" w:rsidP="00883406">
      <w:pPr>
        <w:pStyle w:val="EndNoteBibliography"/>
        <w:spacing w:after="0"/>
      </w:pPr>
      <w:r w:rsidRPr="00E310AD">
        <w:t>44.</w:t>
      </w:r>
      <w:r w:rsidRPr="00E310AD">
        <w:tab/>
        <w:t>Short CE, Finlay A, Sanders I, Maher C. Development and pilot evaluation of a clinic-based mHealth app referral service to support adult cancer survivors increase their participation in physical activity using publicly available mobile apps. BMC Health Services Research. 2018;18(1):27 doi:10.1186/s12913-017-2818-7</w:t>
      </w:r>
    </w:p>
    <w:p w14:paraId="498AAAC3" w14:textId="77777777" w:rsidR="00883406" w:rsidRPr="00E310AD" w:rsidRDefault="00883406" w:rsidP="00883406">
      <w:pPr>
        <w:pStyle w:val="EndNoteBibliography"/>
        <w:spacing w:after="0"/>
      </w:pPr>
      <w:r w:rsidRPr="00E310AD">
        <w:t>45.</w:t>
      </w:r>
      <w:r w:rsidRPr="00E310AD">
        <w:tab/>
        <w:t>Roberts AL, Potts HW, Koutoukidis DA, Smith L, Fisher A. Breast, Prostate, and Colorectal Cancer Survivors' Experiences of Using Publicly Available Physical Activity Mobile Apps: Qualitative Study. JMIR Mhealth Uhealth. 2019;7(1):e10918 doi:10.2196/10918</w:t>
      </w:r>
    </w:p>
    <w:p w14:paraId="1EF4A008" w14:textId="77777777" w:rsidR="00883406" w:rsidRPr="00E310AD" w:rsidRDefault="00883406" w:rsidP="00883406">
      <w:pPr>
        <w:pStyle w:val="EndNoteBibliography"/>
        <w:spacing w:after="0"/>
      </w:pPr>
      <w:r w:rsidRPr="00E310AD">
        <w:t>46.</w:t>
      </w:r>
      <w:r w:rsidRPr="00E310AD">
        <w:tab/>
        <w:t>Martín Payo R, Harris J, Armes J. Prescribing fitness apps for people with cancer: a preliminary assessment of content and quality of commercially available apps. Journal of Cancer Survivorship. 2019;13(3):397-405 doi:10.1007/s11764-019-00760-2</w:t>
      </w:r>
    </w:p>
    <w:p w14:paraId="4B102770" w14:textId="77777777" w:rsidR="00883406" w:rsidRPr="00E310AD" w:rsidRDefault="00883406" w:rsidP="00883406">
      <w:pPr>
        <w:pStyle w:val="EndNoteBibliography"/>
        <w:spacing w:after="0"/>
      </w:pPr>
      <w:r w:rsidRPr="00E310AD">
        <w:t>47.</w:t>
      </w:r>
      <w:r w:rsidRPr="00E310AD">
        <w:tab/>
        <w:t>Phillips SM, Conroy DE, Keadle SK, Pellegrini CA, Lloyd GR, Penedo FJ, Spring B. Breast cancer survivors' preferences for technology-supported exercise interventions. Support Care Cancer. 2017;25(10):3243-52 doi:10.1007/s00520-017-3735-3</w:t>
      </w:r>
    </w:p>
    <w:p w14:paraId="0FFE1DDF" w14:textId="77777777" w:rsidR="00883406" w:rsidRPr="00E310AD" w:rsidRDefault="00883406" w:rsidP="00883406">
      <w:pPr>
        <w:pStyle w:val="EndNoteBibliography"/>
        <w:spacing w:after="0"/>
      </w:pPr>
      <w:r w:rsidRPr="00E310AD">
        <w:t>48.</w:t>
      </w:r>
      <w:r w:rsidRPr="00E310AD">
        <w:tab/>
        <w:t>Elshahat S, Treanor C, Donnelly M. Factors influencing physical activity participation among people living with or beyond cancer: a systematic scoping review. Int J Behav Nutr Phys Act. 2021;18(1):50 doi:10.1186/s12966-021-01116-9</w:t>
      </w:r>
    </w:p>
    <w:p w14:paraId="179BA4FA" w14:textId="001594C8" w:rsidR="00883406" w:rsidRPr="00E310AD" w:rsidRDefault="00883406" w:rsidP="00883406">
      <w:pPr>
        <w:pStyle w:val="EndNoteBibliography"/>
        <w:spacing w:after="0"/>
      </w:pPr>
      <w:r w:rsidRPr="00E310AD">
        <w:lastRenderedPageBreak/>
        <w:t>49.</w:t>
      </w:r>
      <w:r w:rsidRPr="00E310AD">
        <w:tab/>
        <w:t>Gildea GC, Spence RR, Jones TL, Turner JC, Macdonald ER, Hayes SC, Sandler CX. Barriers, facilitators, perceptions and preferences influencing physical activity participation, and the similarities and differences between cancer types and treatment stages - A systematic rapid review. Preventive Medicine Reports. 2023;34:102255 doi:https://doi.org/10.1016/j.pmedr.2023.102255</w:t>
      </w:r>
    </w:p>
    <w:p w14:paraId="6A907B43" w14:textId="77777777" w:rsidR="00883406" w:rsidRPr="00E310AD" w:rsidRDefault="00883406" w:rsidP="00883406">
      <w:pPr>
        <w:pStyle w:val="EndNoteBibliography"/>
        <w:spacing w:after="0"/>
      </w:pPr>
      <w:r w:rsidRPr="00E310AD">
        <w:t>50.</w:t>
      </w:r>
      <w:r w:rsidRPr="00E310AD">
        <w:tab/>
        <w:t xml:space="preserve">Smaradottir A, Smith AL, Borgert AJ, Oettel KR. Are we on the same page? Patient and provider perceptions about exercise in cancer care: a focus group study. Journal of the National Comprehensive Cancer Network. 2017;15(5):588-94 </w:t>
      </w:r>
    </w:p>
    <w:p w14:paraId="60F3C88E" w14:textId="6B6DCB23" w:rsidR="00883406" w:rsidRPr="00E310AD" w:rsidRDefault="00883406" w:rsidP="00883406">
      <w:pPr>
        <w:pStyle w:val="EndNoteBibliography"/>
        <w:spacing w:after="0"/>
      </w:pPr>
      <w:r w:rsidRPr="00E310AD">
        <w:t>51.</w:t>
      </w:r>
      <w:r w:rsidRPr="00E310AD">
        <w:tab/>
        <w:t>Rock CL, Thomson CA, Sullivan KR, Howe CL, Kushi LH, Caan BJ, et al. American Cancer Society nutrition and physical activity guideline for cancer survivors. CA: A Cancer Journal for Clinicians. 2022;72(3):230-62 doi:https://doi.org/10.3322/caac.21719</w:t>
      </w:r>
    </w:p>
    <w:p w14:paraId="1BF58029" w14:textId="77777777" w:rsidR="00883406" w:rsidRPr="00E310AD" w:rsidRDefault="00883406" w:rsidP="00883406">
      <w:pPr>
        <w:pStyle w:val="EndNoteBibliography"/>
        <w:spacing w:after="0"/>
      </w:pPr>
      <w:r w:rsidRPr="00E310AD">
        <w:t>52.</w:t>
      </w:r>
      <w:r w:rsidRPr="00E310AD">
        <w:tab/>
        <w:t xml:space="preserve">Yang L, Morielli AR, Heer E, Kirkham AA, Cheung WY, Usmani N, et al. Effects of exercise on cancer treatment efficacy: a systematic review of preclinical and clinical studies. Cancer research. 2021;81(19):4889-95 </w:t>
      </w:r>
    </w:p>
    <w:p w14:paraId="48843FDA" w14:textId="77777777" w:rsidR="00883406" w:rsidRPr="00E310AD" w:rsidRDefault="00883406" w:rsidP="00883406">
      <w:pPr>
        <w:pStyle w:val="EndNoteBibliography"/>
        <w:spacing w:after="0"/>
      </w:pPr>
      <w:r w:rsidRPr="00E310AD">
        <w:t>53.</w:t>
      </w:r>
      <w:r w:rsidRPr="00E310AD">
        <w:tab/>
        <w:t xml:space="preserve">Bland KA, Zadravec K, Landry T, Weller S, Meyers L, Campbell KL. Impact of exercise on chemotherapy completion rate: a systematic review of the evidence and recommendations for future exercise oncology research. Critical reviews in oncology/hematology. 2019;136:79-85 </w:t>
      </w:r>
    </w:p>
    <w:p w14:paraId="3F6A42A3" w14:textId="77777777" w:rsidR="00883406" w:rsidRPr="00E310AD" w:rsidRDefault="00883406" w:rsidP="00883406">
      <w:pPr>
        <w:pStyle w:val="EndNoteBibliography"/>
        <w:spacing w:after="0"/>
      </w:pPr>
      <w:r w:rsidRPr="00E310AD">
        <w:t>54.</w:t>
      </w:r>
      <w:r w:rsidRPr="00E310AD">
        <w:tab/>
        <w:t>Hudock NL, Mani K, Khunsriraksakul C, Walter V, Nekhlyudov L, Wang M, et al. Future trends in incidence and long-term survival of metastatic cancer in the United States. Communications Medicine. 2023;3(1):76 doi:10.1038/s43856-023-00304-x</w:t>
      </w:r>
    </w:p>
    <w:p w14:paraId="1DE83241" w14:textId="77777777" w:rsidR="00883406" w:rsidRPr="00E310AD" w:rsidRDefault="00883406" w:rsidP="00883406">
      <w:pPr>
        <w:pStyle w:val="EndNoteBibliography"/>
        <w:spacing w:after="0"/>
      </w:pPr>
      <w:r w:rsidRPr="00E310AD">
        <w:t>55.</w:t>
      </w:r>
      <w:r w:rsidRPr="00E310AD">
        <w:tab/>
        <w:t>Sanft T, Denlinger CS, Armenian S, Baker KS, Broderick G, Demark-Wahnefried W, et al. NCCN Guidelines Insights: Survivorship, Version 2.2019. J Natl Compr Canc Netw. 2019;17(7):784-94 doi:10.6004/jnccn.2019.0034</w:t>
      </w:r>
    </w:p>
    <w:p w14:paraId="6E9ABCC5" w14:textId="77777777" w:rsidR="00883406" w:rsidRPr="00E310AD" w:rsidRDefault="00883406" w:rsidP="00883406">
      <w:pPr>
        <w:pStyle w:val="EndNoteBibliography"/>
        <w:spacing w:after="0"/>
      </w:pPr>
      <w:r w:rsidRPr="00E310AD">
        <w:t>56.</w:t>
      </w:r>
      <w:r w:rsidRPr="00E310AD">
        <w:tab/>
        <w:t>Oldervoll LM, Loge JH, Lydersen S, Paltiel H, Asp MB, Nygaard UV, et al. Physical Exercise for Cancer Patients with Advanced Disease: A Randomized Controlled Trial. The Oncologist. 2011;16(11):1649-57 doi:10.1634/theoncologist.2011-0133</w:t>
      </w:r>
    </w:p>
    <w:p w14:paraId="225C345B" w14:textId="65CBACF3" w:rsidR="00883406" w:rsidRPr="00E310AD" w:rsidRDefault="00883406" w:rsidP="00883406">
      <w:pPr>
        <w:pStyle w:val="EndNoteBibliography"/>
        <w:spacing w:after="0"/>
      </w:pPr>
      <w:r w:rsidRPr="00E310AD">
        <w:lastRenderedPageBreak/>
        <w:t>57.</w:t>
      </w:r>
      <w:r w:rsidRPr="00E310AD">
        <w:tab/>
        <w:t>Scott JM, Iyengar NM, Nilsen TS, Michalski M, Thomas SM, Herndon Ii J, et al. Feasibility, safety, and efficacy of aerobic training in pretreated patients with metastatic breast cancer: A randomized controlled trial. Cancer. 2018;124(12):2552-60 doi:https://doi.org/10.1002/cncr.31368</w:t>
      </w:r>
    </w:p>
    <w:p w14:paraId="1F67891C" w14:textId="77777777" w:rsidR="00883406" w:rsidRPr="00E310AD" w:rsidRDefault="00883406" w:rsidP="00883406">
      <w:pPr>
        <w:pStyle w:val="EndNoteBibliography"/>
        <w:spacing w:after="0"/>
      </w:pPr>
      <w:r w:rsidRPr="00E310AD">
        <w:t>58.</w:t>
      </w:r>
      <w:r w:rsidRPr="00E310AD">
        <w:tab/>
        <w:t>Avancini A, Sartori G, Gkountakos A, Casali M, Trestini I, Tregnago D, et al. Physical Activity and Exercise in Lung Cancer Care: Will Promises Be Fulfilled? The Oncologist. 2020;25(3):e555-e69 doi:10.1634/theoncologist.2019-0463</w:t>
      </w:r>
    </w:p>
    <w:p w14:paraId="7D17D275" w14:textId="6D5C0A92" w:rsidR="00883406" w:rsidRPr="00E310AD" w:rsidRDefault="00883406" w:rsidP="00883406">
      <w:pPr>
        <w:pStyle w:val="EndNoteBibliography"/>
        <w:spacing w:after="0"/>
      </w:pPr>
      <w:r w:rsidRPr="00E310AD">
        <w:t>59.</w:t>
      </w:r>
      <w:r w:rsidRPr="00E310AD">
        <w:tab/>
        <w:t>Wilk M, Kepski J, Kepska J, Casselli S, Szmit S. Exercise interventions in metastatic cancer disease: a literature review and a brief discussion on current and future perspectives. BMJ Supportive &amp; Palliative Care. 2020;10(4):404-10 doi:https://doi.org/10.1136/bmjspcare-2020-002487</w:t>
      </w:r>
    </w:p>
    <w:p w14:paraId="0319E8FA" w14:textId="77777777" w:rsidR="00883406" w:rsidRPr="00E310AD" w:rsidRDefault="00883406" w:rsidP="00883406">
      <w:pPr>
        <w:pStyle w:val="EndNoteBibliography"/>
        <w:spacing w:after="0"/>
      </w:pPr>
      <w:r w:rsidRPr="00E310AD">
        <w:t>60.</w:t>
      </w:r>
      <w:r w:rsidRPr="00E310AD">
        <w:tab/>
        <w:t>Wong JN, McAuley E, Trinh L. Physical activity programming and counseling preferences among cancer survivors: a systematic review. Int J Behav Nutr Phys Act. 2018;15(1):48 doi:10.1186/s12966-018-0680-6</w:t>
      </w:r>
    </w:p>
    <w:p w14:paraId="311BE3EE" w14:textId="77777777" w:rsidR="00883406" w:rsidRPr="00E310AD" w:rsidRDefault="00883406" w:rsidP="00883406">
      <w:pPr>
        <w:pStyle w:val="EndNoteBibliography"/>
        <w:spacing w:after="0"/>
      </w:pPr>
      <w:r w:rsidRPr="00E310AD">
        <w:t>61.</w:t>
      </w:r>
      <w:r w:rsidRPr="00E310AD">
        <w:tab/>
        <w:t>Joseph R, Hart NH, Bradford N, Agbejule OA, Koczwara B, Chan A, et al. Diet and exercise advice and referrals for cancer survivors: an integrative review of medical and nursing perspectives. Support Care Cancer. 2022;30(10):8429-39 doi:10.1007/s00520-022-07152-w</w:t>
      </w:r>
    </w:p>
    <w:p w14:paraId="2737C362" w14:textId="77777777" w:rsidR="00883406" w:rsidRPr="00E310AD" w:rsidRDefault="00883406" w:rsidP="00883406">
      <w:pPr>
        <w:pStyle w:val="EndNoteBibliography"/>
        <w:spacing w:after="0"/>
      </w:pPr>
      <w:r w:rsidRPr="00E310AD">
        <w:t>62.</w:t>
      </w:r>
      <w:r w:rsidRPr="00E310AD">
        <w:tab/>
        <w:t>Monteiro-Guerra F, Signorelli GR, Rivera-Romero O, Dorronzoro-Zubiete E, Caulfield B. Breast Cancer Survivors' Perspectives on Motivational and Personalization Strategies in Mobile App-Based Physical Activity Coaching Interventions: Qualitative Study. JMIR Mhealth Uhealth. 2020;8(9):e18867 doi:10.2196/18867</w:t>
      </w:r>
    </w:p>
    <w:p w14:paraId="1BEB33DA" w14:textId="77777777" w:rsidR="00883406" w:rsidRPr="00E310AD" w:rsidRDefault="00883406" w:rsidP="00883406">
      <w:pPr>
        <w:pStyle w:val="EndNoteBibliography"/>
        <w:spacing w:after="0"/>
      </w:pPr>
      <w:r w:rsidRPr="00E310AD">
        <w:t>63.</w:t>
      </w:r>
      <w:r w:rsidRPr="00E310AD">
        <w:tab/>
        <w:t>Roberts AL, Potts HWW, Stevens C, Lally P, Smith L, Fisher A. Cancer specialist nurses' perspectives of physical activity promotion and the potential role of physical activity apps in cancer care. J Cancer Surviv. 2019 doi:10.1007/s11764-019-00801-w</w:t>
      </w:r>
    </w:p>
    <w:p w14:paraId="55073C39" w14:textId="77777777" w:rsidR="00883406" w:rsidRPr="00E310AD" w:rsidRDefault="00883406" w:rsidP="00883406">
      <w:pPr>
        <w:pStyle w:val="EndNoteBibliography"/>
        <w:spacing w:after="0"/>
      </w:pPr>
      <w:r w:rsidRPr="00E310AD">
        <w:t>64.</w:t>
      </w:r>
      <w:r w:rsidRPr="00E310AD">
        <w:tab/>
        <w:t>Lally P, Gardner B. Promoting habit formation. Health Psychology Review. 2013;7(sup1):S137-S58 doi:10.1080/17437199.2011.603640</w:t>
      </w:r>
    </w:p>
    <w:p w14:paraId="772507F4" w14:textId="77777777" w:rsidR="00883406" w:rsidRPr="00E310AD" w:rsidRDefault="00883406" w:rsidP="00883406">
      <w:pPr>
        <w:pStyle w:val="EndNoteBibliography"/>
        <w:spacing w:after="0"/>
      </w:pPr>
      <w:r w:rsidRPr="00E310AD">
        <w:lastRenderedPageBreak/>
        <w:t>65.</w:t>
      </w:r>
      <w:r w:rsidRPr="00E310AD">
        <w:tab/>
        <w:t>Howlett N, Trivedi D, Troop NA, Chater AM. Are physical activity interventions for healthy inactive adults effective in promoting behavior change and maintenance, and which behavior change techniques are effective? A systematic review and meta-analysis. Transl Behav Med. 2019;9(1):147-57 doi:10.1093/tbm/iby010</w:t>
      </w:r>
    </w:p>
    <w:p w14:paraId="4BFC2953" w14:textId="77777777" w:rsidR="00883406" w:rsidRPr="00E310AD" w:rsidRDefault="00883406" w:rsidP="00883406">
      <w:pPr>
        <w:pStyle w:val="EndNoteBibliography"/>
        <w:spacing w:after="0"/>
      </w:pPr>
      <w:r w:rsidRPr="00E310AD">
        <w:t>66.</w:t>
      </w:r>
      <w:r w:rsidRPr="00E310AD">
        <w:tab/>
        <w:t xml:space="preserve">Bourke L, Homer KE, Thaha MA, Steed L, Rosario DJ, Robb KA, et al. Interventions for promoting habitual exercise in people living with and beyond cancer. The Cochrane database of systematic reviews. 2013;9:CD010192 </w:t>
      </w:r>
    </w:p>
    <w:p w14:paraId="6B450F9C" w14:textId="77777777" w:rsidR="00883406" w:rsidRPr="00E310AD" w:rsidRDefault="00883406" w:rsidP="00883406">
      <w:pPr>
        <w:pStyle w:val="EndNoteBibliography"/>
        <w:spacing w:after="0"/>
      </w:pPr>
      <w:r w:rsidRPr="00E310AD">
        <w:t>67.</w:t>
      </w:r>
      <w:r w:rsidRPr="00E310AD">
        <w:tab/>
        <w:t>Michie S, Richardson M, Johnston M, Abraham C, Francis J, Hardeman W, et al. The behavior change technique taxonomy (v1) of 93 hierarchically clustered techniques: building an international consensus for the reporting of behavior change interventions. Ann Behav Med. 2013;46(1):81-95 doi:10.1007/s12160-013-9486-6</w:t>
      </w:r>
    </w:p>
    <w:p w14:paraId="50C36740" w14:textId="77777777" w:rsidR="00883406" w:rsidRPr="00E310AD" w:rsidRDefault="00883406" w:rsidP="00883406">
      <w:pPr>
        <w:pStyle w:val="EndNoteBibliography"/>
        <w:spacing w:after="0"/>
      </w:pPr>
      <w:r w:rsidRPr="00E310AD">
        <w:t>68.</w:t>
      </w:r>
      <w:r w:rsidRPr="00E310AD">
        <w:tab/>
        <w:t>Lally P, Miller N, Roberts A, Beeken RJ, Greenfield DM, Potts HWW, et al. An app with brief behavioural support to promote physical activity after a cancer diagnosis (APPROACH): study protocol for a pilot randomised controlled trial. Pilot and Feasibility Studies. 2022;8(1):74 doi:10.1186/s40814-022-01028-w</w:t>
      </w:r>
    </w:p>
    <w:p w14:paraId="4D58F678" w14:textId="77777777" w:rsidR="00883406" w:rsidRPr="00E310AD" w:rsidRDefault="00883406" w:rsidP="00883406">
      <w:pPr>
        <w:pStyle w:val="EndNoteBibliography"/>
      </w:pPr>
      <w:r w:rsidRPr="00E310AD">
        <w:t>69.</w:t>
      </w:r>
      <w:r w:rsidRPr="00E310AD">
        <w:tab/>
        <w:t>Craig P, Dieppe P, Macintyre S, Michie S, Nazareth I, Petticrew M. Developing and evaluating complex interventions: the new Medical Research Council guidance. British Medical Journal. 2008;337(7676) doi:ARTN a1655</w:t>
      </w:r>
    </w:p>
    <w:p w14:paraId="7DE6FE27" w14:textId="77777777" w:rsidR="00883406" w:rsidRPr="00E310AD" w:rsidRDefault="00883406" w:rsidP="00883406">
      <w:pPr>
        <w:pStyle w:val="EndNoteBibliography"/>
        <w:spacing w:after="0"/>
      </w:pPr>
      <w:r w:rsidRPr="00E310AD">
        <w:t>10.1136/bmj.a1655</w:t>
      </w:r>
    </w:p>
    <w:p w14:paraId="63DF909A" w14:textId="77777777" w:rsidR="00883406" w:rsidRPr="00E310AD" w:rsidRDefault="00883406" w:rsidP="00883406">
      <w:pPr>
        <w:pStyle w:val="EndNoteBibliography"/>
        <w:spacing w:after="0"/>
      </w:pPr>
      <w:r w:rsidRPr="00E310AD">
        <w:t>70.</w:t>
      </w:r>
      <w:r w:rsidRPr="00E310AD">
        <w:tab/>
        <w:t>Skivington K, Matthews L, Simpson SA, Craig P, Baird J, Blazeby JM, et al. A new framework for developing and evaluating complex interventions: update of Medical Research Council guidance. BMJ. 2021;374:n2061 doi:10.1136/bmj.n2061</w:t>
      </w:r>
    </w:p>
    <w:p w14:paraId="32FF485D" w14:textId="77777777" w:rsidR="00883406" w:rsidRPr="00E310AD" w:rsidRDefault="00883406" w:rsidP="00883406">
      <w:pPr>
        <w:pStyle w:val="EndNoteBibliography"/>
        <w:spacing w:after="0"/>
      </w:pPr>
      <w:r w:rsidRPr="00E310AD">
        <w:t>71.</w:t>
      </w:r>
      <w:r w:rsidRPr="00E310AD">
        <w:tab/>
        <w:t>A Pilot Study of a Mobile Health Pain Coping Skills Training Protocol for Patients With Persistent Cancer Pain. Journal of Pain &amp; Symptom Management. 2015;50(4):553-8 6p doi:10.1016/j.jpainsymman.2015.04.013</w:t>
      </w:r>
    </w:p>
    <w:p w14:paraId="3E4148BC" w14:textId="36EFA034" w:rsidR="00883406" w:rsidRPr="00E310AD" w:rsidRDefault="00883406" w:rsidP="00883406">
      <w:pPr>
        <w:pStyle w:val="EndNoteBibliography"/>
        <w:spacing w:after="0"/>
      </w:pPr>
      <w:r w:rsidRPr="00E310AD">
        <w:lastRenderedPageBreak/>
        <w:t>72.</w:t>
      </w:r>
      <w:r w:rsidRPr="00E310AD">
        <w:tab/>
        <w:t>Elley CR, Kerse NM, Arroll B. Why target sedentary adults in primary health care? Baseline results from the Waikato Heart, Health, and Activity Study. Preventive Medicine. 2003;37(4):342-8 doi:https://doi.org/10.1016/S0091-7435(03)00142-7</w:t>
      </w:r>
    </w:p>
    <w:p w14:paraId="59EDD5E8" w14:textId="77777777" w:rsidR="00883406" w:rsidRPr="00E310AD" w:rsidRDefault="00883406" w:rsidP="00883406">
      <w:pPr>
        <w:pStyle w:val="EndNoteBibliography"/>
        <w:spacing w:after="0"/>
      </w:pPr>
      <w:r w:rsidRPr="00E310AD">
        <w:t>73.</w:t>
      </w:r>
      <w:r w:rsidRPr="00E310AD">
        <w:tab/>
        <w:t xml:space="preserve">Rose SB, Elley CR, Lawton BA, Dowell AC. A single question reliably identifies physically inactive women in primary care. The New Zealand Medical Journal (Online). 2008;121(1268):U2897 </w:t>
      </w:r>
    </w:p>
    <w:p w14:paraId="541519FE" w14:textId="77777777" w:rsidR="00883406" w:rsidRPr="00E310AD" w:rsidRDefault="00883406" w:rsidP="00883406">
      <w:pPr>
        <w:pStyle w:val="EndNoteBibliography"/>
        <w:spacing w:after="0"/>
      </w:pPr>
      <w:r w:rsidRPr="00E310AD">
        <w:t>74.</w:t>
      </w:r>
      <w:r w:rsidRPr="00E310AD">
        <w:tab/>
        <w:t>Harris PA, Taylor R, Minor BL, Elliott V, Fernandez M, O’Neal L, et al. The REDCap consortium: Building an international community of software partners. J Biomed Inform. 2019;9 doi:10.1016/j.jbi.2019.103208</w:t>
      </w:r>
    </w:p>
    <w:p w14:paraId="7E27B480" w14:textId="77777777" w:rsidR="00883406" w:rsidRPr="00E310AD" w:rsidRDefault="00883406" w:rsidP="00883406">
      <w:pPr>
        <w:pStyle w:val="EndNoteBibliography"/>
        <w:spacing w:after="0"/>
      </w:pPr>
      <w:r w:rsidRPr="00E310AD">
        <w:t>75.</w:t>
      </w:r>
      <w:r w:rsidRPr="00E310AD">
        <w:tab/>
        <w:t xml:space="preserve">Harris PA, Taylor R, Thielke R, Payne J, Gonzalez N, Conde JG. Research electronic data capture (REDCap) – A metadata-driven methodology and workflow process for providing translational research informatics support. J Biomed Inform. 2009;42(2):377-81 </w:t>
      </w:r>
    </w:p>
    <w:p w14:paraId="0E4A9754" w14:textId="77777777" w:rsidR="00883406" w:rsidRPr="00E310AD" w:rsidRDefault="00883406" w:rsidP="00883406">
      <w:pPr>
        <w:pStyle w:val="EndNoteBibliography"/>
        <w:spacing w:after="0"/>
      </w:pPr>
      <w:r w:rsidRPr="00E310AD">
        <w:t>76.</w:t>
      </w:r>
      <w:r w:rsidRPr="00E310AD">
        <w:tab/>
        <w:t>Stamatakis E, Kelly P, Strain T, Murtagh EM, Ding D, Murphy MH. Self-rated walking pace and all-cause, cardiovascular disease and cancer mortality: individual participant pooled analysis of 50 225 walkers from 11 population British cohorts. Br J Sports Med. 2018;52(12):761-8 doi:10.1136/bjsports-2017-098677</w:t>
      </w:r>
    </w:p>
    <w:p w14:paraId="4D81B587" w14:textId="77777777" w:rsidR="00883406" w:rsidRPr="00E310AD" w:rsidRDefault="00883406" w:rsidP="00883406">
      <w:pPr>
        <w:pStyle w:val="EndNoteBibliography"/>
        <w:spacing w:after="0"/>
      </w:pPr>
      <w:r w:rsidRPr="00E310AD">
        <w:t>77.</w:t>
      </w:r>
      <w:r w:rsidRPr="00E310AD">
        <w:tab/>
        <w:t>Ministry of Housing CLG. The English Indices of Deprivation 2019 (IoD2019). Ministry of Housing CLG; 2019.</w:t>
      </w:r>
    </w:p>
    <w:p w14:paraId="7D9E6460" w14:textId="77777777" w:rsidR="00883406" w:rsidRPr="00E310AD" w:rsidRDefault="00883406" w:rsidP="00883406">
      <w:pPr>
        <w:pStyle w:val="EndNoteBibliography"/>
        <w:spacing w:after="0"/>
      </w:pPr>
      <w:r w:rsidRPr="00E310AD">
        <w:t>78.</w:t>
      </w:r>
      <w:r w:rsidRPr="00E310AD">
        <w:tab/>
        <w:t>Perski O, Blandford A, Garnett C, Crane D, West R, Michie S. A self-report measure of engagement with digital behavior change interventions (DBCIs): development and psychometric evaluation of the “DBCI Engagement Scale”. Translational Behavioral Medicine. 2019;10(1):267-77 doi:10.1093/tbm/ibz039</w:t>
      </w:r>
    </w:p>
    <w:p w14:paraId="60B7C59F" w14:textId="2588A4FD" w:rsidR="00883406" w:rsidRPr="00E310AD" w:rsidRDefault="00883406" w:rsidP="00883406">
      <w:pPr>
        <w:pStyle w:val="EndNoteBibliography"/>
        <w:spacing w:after="0"/>
      </w:pPr>
      <w:r w:rsidRPr="00E310AD">
        <w:t>79.</w:t>
      </w:r>
      <w:r w:rsidRPr="00E310AD">
        <w:tab/>
        <w:t>Edwardson CL, Winkler EAH, Bodicoat DH, Yates T, Davies MJ, Dunstan DW, Healy GN. Considerations when using the activPAL monitor in field-based research with adult populations. Journal of Sport and Health Science. 2017;6(2):162-78 doi:https://doi.org/10.1016/j.jshs.2016.02.002</w:t>
      </w:r>
    </w:p>
    <w:p w14:paraId="6029D7B6" w14:textId="7F5BAC66" w:rsidR="00883406" w:rsidRPr="00E310AD" w:rsidRDefault="00883406" w:rsidP="00883406">
      <w:pPr>
        <w:pStyle w:val="EndNoteBibliography"/>
        <w:spacing w:after="0"/>
      </w:pPr>
      <w:r w:rsidRPr="00E310AD">
        <w:lastRenderedPageBreak/>
        <w:t>80.</w:t>
      </w:r>
      <w:r w:rsidRPr="00E310AD">
        <w:tab/>
        <w:t xml:space="preserve">Edwardson C, Ette S. Processing PAL - V1.3 06092019 2019 [Available from: https://github.com/UOL-COLS/ProcessingPAL/releases/tag/v1.3 Accessed </w:t>
      </w:r>
    </w:p>
    <w:p w14:paraId="286FB4BA" w14:textId="77777777" w:rsidR="00883406" w:rsidRPr="00E310AD" w:rsidRDefault="00883406" w:rsidP="00883406">
      <w:pPr>
        <w:pStyle w:val="EndNoteBibliography"/>
        <w:spacing w:after="0"/>
      </w:pPr>
      <w:r w:rsidRPr="00E310AD">
        <w:t>81.</w:t>
      </w:r>
      <w:r w:rsidRPr="00E310AD">
        <w:tab/>
        <w:t>Winkler EA, Bodicoat DH, Healy GN, Bakrania K, Yates T, Owen N, et al. Identifying adults' valid waking wear time by automated estimation in activPAL data collected with a 24 h wear protocol. Physiol Meas. 2016;37(10):1653-68 doi:10.1088/0967-3334/37/10/1653</w:t>
      </w:r>
    </w:p>
    <w:p w14:paraId="170632AF" w14:textId="77777777" w:rsidR="00883406" w:rsidRPr="00E310AD" w:rsidRDefault="00883406" w:rsidP="00883406">
      <w:pPr>
        <w:pStyle w:val="EndNoteBibliography"/>
        <w:spacing w:after="0"/>
      </w:pPr>
      <w:r w:rsidRPr="00E310AD">
        <w:t>82.</w:t>
      </w:r>
      <w:r w:rsidRPr="00E310AD">
        <w:tab/>
        <w:t>Hamer M, Stamatakis E, Chastin S, Pearson N, Brown M, Gilbert E, Sullivan A. Feasibility of Measuring Sedentary Time Using Data From a Thigh-Worn Accelerometer. Am J Epidemiol. 2020;189(9):963-71 doi:10.1093/aje/kwaa047</w:t>
      </w:r>
    </w:p>
    <w:p w14:paraId="3512A8EB" w14:textId="77777777" w:rsidR="00883406" w:rsidRPr="00E310AD" w:rsidRDefault="00883406" w:rsidP="00883406">
      <w:pPr>
        <w:pStyle w:val="EndNoteBibliography"/>
        <w:spacing w:after="0"/>
      </w:pPr>
      <w:r w:rsidRPr="00E310AD">
        <w:t>83.</w:t>
      </w:r>
      <w:r w:rsidRPr="00E310AD">
        <w:tab/>
        <w:t>Tudor-Locke C, Aguiar EJ, Han H, Ducharme SW, Schuna JM, Barreira TV, et al. Walking cadence (steps/min) and intensity in 21–40 year olds: CADENCE-adults. International Journal of Behavioral Nutrition and Physical Activity. 2019;16(1):8 doi:10.1186/s12966-019-0769-6</w:t>
      </w:r>
    </w:p>
    <w:p w14:paraId="44D39A5D" w14:textId="77777777" w:rsidR="00883406" w:rsidRPr="00E310AD" w:rsidRDefault="00883406" w:rsidP="00883406">
      <w:pPr>
        <w:pStyle w:val="EndNoteBibliography"/>
        <w:spacing w:after="0"/>
      </w:pPr>
      <w:r w:rsidRPr="00E310AD">
        <w:t>84.</w:t>
      </w:r>
      <w:r w:rsidRPr="00E310AD">
        <w:tab/>
        <w:t>Tudor-Locke C, Ducharme SW, Aguiar EJ, Schuna JM, Barreira TV, Moore CC, et al. Walking cadence (steps/min) and intensity in 41 to 60-year-old adults: the CADENCE-adults study. International Journal of Behavioral Nutrition and Physical Activity. 2020;17(1):137 doi:10.1186/s12966-020-01045-z</w:t>
      </w:r>
    </w:p>
    <w:p w14:paraId="16665C7B" w14:textId="77777777" w:rsidR="00883406" w:rsidRPr="00E310AD" w:rsidRDefault="00883406" w:rsidP="00883406">
      <w:pPr>
        <w:pStyle w:val="EndNoteBibliography"/>
        <w:spacing w:after="0"/>
      </w:pPr>
      <w:r w:rsidRPr="00E310AD">
        <w:t>85.</w:t>
      </w:r>
      <w:r w:rsidRPr="00E310AD">
        <w:tab/>
        <w:t>Browne RH. On the Use of a Pilot Sample for Sample-Size Determination. Statistics in Medicine. 1995;14(17):1933-40 doi:10.1002/sim.4780141709</w:t>
      </w:r>
    </w:p>
    <w:p w14:paraId="7F24EC99" w14:textId="77777777" w:rsidR="00883406" w:rsidRPr="00E310AD" w:rsidRDefault="00883406" w:rsidP="00883406">
      <w:pPr>
        <w:pStyle w:val="EndNoteBibliography"/>
        <w:spacing w:after="0"/>
      </w:pPr>
      <w:r w:rsidRPr="00E310AD">
        <w:t>86.</w:t>
      </w:r>
      <w:r w:rsidRPr="00E310AD">
        <w:tab/>
        <w:t>Lancaster GA, Dodd S, Williamson PR. Design and analysis of pilot studies: recommendations for good practice. Journal of Evaluation in Clinical Practice. 2004;10(2):307-12 doi:DOI 10.1111/j..2002.384.doc.x</w:t>
      </w:r>
    </w:p>
    <w:p w14:paraId="57E53979" w14:textId="77777777" w:rsidR="00883406" w:rsidRPr="00E310AD" w:rsidRDefault="00883406" w:rsidP="00883406">
      <w:pPr>
        <w:pStyle w:val="EndNoteBibliography"/>
        <w:spacing w:after="0"/>
      </w:pPr>
      <w:r w:rsidRPr="00E310AD">
        <w:t>87.</w:t>
      </w:r>
      <w:r w:rsidRPr="00E310AD">
        <w:tab/>
        <w:t xml:space="preserve">Schreier M. Qualitative content analysis in practice. Qualitative content analysis in practice. 2012:1-280 </w:t>
      </w:r>
    </w:p>
    <w:p w14:paraId="67ADDD0E" w14:textId="77777777" w:rsidR="00883406" w:rsidRPr="00E310AD" w:rsidRDefault="00883406" w:rsidP="00883406">
      <w:pPr>
        <w:pStyle w:val="EndNoteBibliography"/>
        <w:spacing w:after="0"/>
      </w:pPr>
      <w:r w:rsidRPr="00E310AD">
        <w:t>88.</w:t>
      </w:r>
      <w:r w:rsidRPr="00E310AD">
        <w:tab/>
        <w:t>Tudor-Locke C, Han H, Aguiar E, J., Barreira TV, Schuna J, John, M. , Kang M, Rowe D, A. How fast is fast enough? Walking cadence (steps/min) as a practical estimate of intensity in adults: a narrative review. British Journal of Sports Medicine. 2018;52(12):776 doi:10.1136/bjsports-2017-097628</w:t>
      </w:r>
    </w:p>
    <w:p w14:paraId="019259EB" w14:textId="77777777" w:rsidR="00883406" w:rsidRPr="00E310AD" w:rsidRDefault="00883406" w:rsidP="00883406">
      <w:pPr>
        <w:pStyle w:val="EndNoteBibliography"/>
        <w:spacing w:after="0"/>
      </w:pPr>
      <w:r w:rsidRPr="00E310AD">
        <w:lastRenderedPageBreak/>
        <w:t>89.</w:t>
      </w:r>
      <w:r w:rsidRPr="00E310AD">
        <w:tab/>
        <w:t>Jetté M, Sidney K, Blümchen G. Metabolic equivalents (METS) in exercise testing, exercise prescription, and evaluation of functional capacity. Clin Cardiol. 1990;13(8):555-65 doi:10.1002/clc.4960130809</w:t>
      </w:r>
    </w:p>
    <w:p w14:paraId="7391EC6D" w14:textId="4FEBB352" w:rsidR="00883406" w:rsidRPr="00E310AD" w:rsidRDefault="00883406" w:rsidP="00883406">
      <w:pPr>
        <w:pStyle w:val="EndNoteBibliography"/>
        <w:spacing w:after="0"/>
      </w:pPr>
      <w:r w:rsidRPr="00E310AD">
        <w:t>90.</w:t>
      </w:r>
      <w:r w:rsidRPr="00E310AD">
        <w:tab/>
        <w:t>Unit Costs of Health and Social Care Personal Social Services Research Unit (PSSRU); 2021 [Available from: https://www.pssru.ac.uk/project-pages/unit-costs/unit-costs-of-health-and-social-care-2021/ Accessed 1st November.</w:t>
      </w:r>
    </w:p>
    <w:p w14:paraId="5BB5BD6D" w14:textId="77777777" w:rsidR="00883406" w:rsidRPr="00E310AD" w:rsidRDefault="00883406" w:rsidP="00883406">
      <w:pPr>
        <w:pStyle w:val="EndNoteBibliography"/>
        <w:spacing w:after="0"/>
      </w:pPr>
      <w:r w:rsidRPr="00E310AD">
        <w:t>91.</w:t>
      </w:r>
      <w:r w:rsidRPr="00E310AD">
        <w:tab/>
        <w:t>National Institute of Health and Care Excellence (NICE). Guide to the methods of technology appraisal. 2013.</w:t>
      </w:r>
    </w:p>
    <w:p w14:paraId="3D78408D" w14:textId="77777777" w:rsidR="00883406" w:rsidRPr="00E310AD" w:rsidRDefault="00883406" w:rsidP="00883406">
      <w:pPr>
        <w:pStyle w:val="EndNoteBibliography"/>
        <w:spacing w:after="0"/>
      </w:pPr>
      <w:r w:rsidRPr="00E310AD">
        <w:t>92.</w:t>
      </w:r>
      <w:r w:rsidRPr="00E310AD">
        <w:tab/>
        <w:t>Strong M, Oakley JE, Brennan A. Estimating multiparameter partial expected value of perfect information from a probabilistic sensitivity analysis sample: a nonparametric regression approach. Med Decis Making. 2014;34(3):311-26 doi:10.1177/0272989x13505910</w:t>
      </w:r>
    </w:p>
    <w:p w14:paraId="1E5C3A12" w14:textId="77777777" w:rsidR="00883406" w:rsidRPr="00E310AD" w:rsidRDefault="00883406" w:rsidP="00883406">
      <w:pPr>
        <w:pStyle w:val="EndNoteBibliography"/>
        <w:spacing w:after="0"/>
      </w:pPr>
      <w:r w:rsidRPr="00E310AD">
        <w:t>93.</w:t>
      </w:r>
      <w:r w:rsidRPr="00E310AD">
        <w:tab/>
        <w:t>Kerr C, Robinson E, Stevens A, Braunholtz D, Edwards S, Lilford R. Randomisation in trials: do potential trial participants understand it and find it acceptable? Journal of Medical Ethics. 2004;30(1):80-4 doi:10.1136/jme.2002.001123</w:t>
      </w:r>
    </w:p>
    <w:p w14:paraId="1CEB4B1A" w14:textId="77777777" w:rsidR="00883406" w:rsidRPr="00E310AD" w:rsidRDefault="00883406" w:rsidP="00883406">
      <w:pPr>
        <w:pStyle w:val="EndNoteBibliography"/>
        <w:spacing w:after="0"/>
      </w:pPr>
      <w:r w:rsidRPr="00E310AD">
        <w:t>94.</w:t>
      </w:r>
      <w:r w:rsidRPr="00E310AD">
        <w:tab/>
        <w:t xml:space="preserve">Applebaum AJ, Lichtenthal WG, Pessin HA, Radomski JN, Gokbayrak NS, Katz AM, et al. Factors associated with attrition from a randomized controlled trial of meaning-centered group psychotherapy for patients with advanced cancer. Psycho-Oncology. 2012;21(11):1195-204 </w:t>
      </w:r>
    </w:p>
    <w:p w14:paraId="660A0B4D" w14:textId="77777777" w:rsidR="00883406" w:rsidRPr="00E310AD" w:rsidRDefault="00883406" w:rsidP="00883406">
      <w:pPr>
        <w:pStyle w:val="EndNoteBibliography"/>
        <w:spacing w:after="0"/>
      </w:pPr>
      <w:r w:rsidRPr="00E310AD">
        <w:t>95.</w:t>
      </w:r>
      <w:r w:rsidRPr="00E310AD">
        <w:tab/>
        <w:t>Backman M, Wengström Y, Johansson B, Sköldengen I, Börjesson S, Tärnbro S, Berglund Å. A randomized pilot study with daily walking during adjuvant chemotherapy for patients with breast and colorectal cancer. Acta Oncologica. 2014;53(4):510-20 doi:10.3109/0284186X.2013.873820</w:t>
      </w:r>
    </w:p>
    <w:p w14:paraId="7F3D6FC6" w14:textId="77777777" w:rsidR="00883406" w:rsidRPr="00E310AD" w:rsidRDefault="00883406" w:rsidP="00883406">
      <w:pPr>
        <w:pStyle w:val="EndNoteBibliography"/>
        <w:spacing w:after="0"/>
      </w:pPr>
      <w:r w:rsidRPr="00E310AD">
        <w:t>96.</w:t>
      </w:r>
      <w:r w:rsidRPr="00E310AD">
        <w:tab/>
        <w:t>Livingston PM, Craike MJ, Salmon J, Courneya KS, Gaskin CJ, Fraser SF, et al. Effects of a clinician referral and exercise program for men who have completed active treatment for prostate cancer: A multicenter cluster randomized controlled trial (ENGAGE). Cancer. 2015;121(15):2646-54 doi:10.1002/cncr.29385</w:t>
      </w:r>
    </w:p>
    <w:p w14:paraId="0790175C" w14:textId="77777777" w:rsidR="00883406" w:rsidRPr="00E310AD" w:rsidRDefault="00883406" w:rsidP="00883406">
      <w:pPr>
        <w:pStyle w:val="EndNoteBibliography"/>
        <w:spacing w:after="0"/>
      </w:pPr>
      <w:r w:rsidRPr="00E310AD">
        <w:t>97.</w:t>
      </w:r>
      <w:r w:rsidRPr="00E310AD">
        <w:tab/>
        <w:t xml:space="preserve">I. Jsbrandy C, Hermens R, Boerboom LWM, Gerritsen WR, van Harten WH, Ottevanger PB. Implementing physical activity programs for patients with cancer in current practice: patients' </w:t>
      </w:r>
      <w:r w:rsidRPr="00E310AD">
        <w:lastRenderedPageBreak/>
        <w:t>experienced barriers and facilitators. J Cancer Surviv. 2019;13(5):703-12 doi:10.1007/s11764-019-00789-3</w:t>
      </w:r>
    </w:p>
    <w:p w14:paraId="2D1C7B7D" w14:textId="77777777" w:rsidR="00883406" w:rsidRPr="00E310AD" w:rsidRDefault="00883406" w:rsidP="00883406">
      <w:pPr>
        <w:pStyle w:val="EndNoteBibliography"/>
        <w:spacing w:after="0"/>
      </w:pPr>
      <w:r w:rsidRPr="00E310AD">
        <w:t>98.</w:t>
      </w:r>
      <w:r w:rsidRPr="00E310AD">
        <w:tab/>
        <w:t>Sil A, Kumar P, Kumar R, Das NK. Selection of Control, Randomization, Blinding, and Allocation Concealment. Indian Dermatol Online J. 2019;10(5):601-5 doi:10.4103/idoj.IDOJ_149_19</w:t>
      </w:r>
    </w:p>
    <w:p w14:paraId="678BFF24" w14:textId="77777777" w:rsidR="00883406" w:rsidRPr="00E310AD" w:rsidRDefault="00883406" w:rsidP="00883406">
      <w:pPr>
        <w:pStyle w:val="EndNoteBibliography"/>
        <w:spacing w:after="0"/>
      </w:pPr>
      <w:r w:rsidRPr="00E310AD">
        <w:t>99.</w:t>
      </w:r>
      <w:r w:rsidRPr="00E310AD">
        <w:tab/>
        <w:t>Ekelund U, Tarp J, Steene-Johannessen J, Hansen BH, Jefferis B, Fagerland MW, et al. Dose-response associations between accelerometry measured physical activity and sedentary time and all cause mortality: systematic review and harmonised meta-analysis. BMJ. 2019;366:l4570 doi:10.1136/bmj.l4570</w:t>
      </w:r>
    </w:p>
    <w:p w14:paraId="4D387C7F" w14:textId="77777777" w:rsidR="00883406" w:rsidRPr="00E310AD" w:rsidRDefault="00883406" w:rsidP="00883406">
      <w:pPr>
        <w:pStyle w:val="EndNoteBibliography"/>
        <w:spacing w:after="0"/>
      </w:pPr>
      <w:r w:rsidRPr="00E310AD">
        <w:t>100.</w:t>
      </w:r>
      <w:r w:rsidRPr="00E310AD">
        <w:tab/>
        <w:t>Fisher A, Wardle J, Beeken RJ, Croker H, Williams K, Grimmett C. Perceived barriers and benefits to physical activity in colorectal cancer patients. Supportive Care in Cancer. 2016;24(2):903-10 doi:10.1007/s00520-015-2860-0</w:t>
      </w:r>
    </w:p>
    <w:p w14:paraId="096F14D3" w14:textId="77777777" w:rsidR="00883406" w:rsidRPr="00E310AD" w:rsidRDefault="00883406" w:rsidP="00883406">
      <w:pPr>
        <w:pStyle w:val="EndNoteBibliography"/>
        <w:spacing w:after="0"/>
      </w:pPr>
      <w:r w:rsidRPr="00E310AD">
        <w:t>101.</w:t>
      </w:r>
      <w:r w:rsidRPr="00E310AD">
        <w:tab/>
        <w:t>Turner RR, Steed L, Quirk H, Greasley RU, Saxton JM, Taylor SJ, et al. Interventions for promoting habitual exercise in people living with and beyond cancer. Cochrane Database Syst Rev. 2018;9:CD010192 doi:10.1002/14651858.CD010192.pub3</w:t>
      </w:r>
    </w:p>
    <w:p w14:paraId="7D8F384D" w14:textId="77777777" w:rsidR="00883406" w:rsidRPr="00E310AD" w:rsidRDefault="00883406" w:rsidP="00883406">
      <w:pPr>
        <w:pStyle w:val="EndNoteBibliography"/>
        <w:spacing w:after="0"/>
      </w:pPr>
      <w:r w:rsidRPr="00E310AD">
        <w:t>102.</w:t>
      </w:r>
      <w:r w:rsidRPr="00E310AD">
        <w:tab/>
        <w:t>Troiano RP, Berrigan D, Dodd KW, Masse LC, Tilert T, McDowell M. Physical activity in the United States measured by accelerometer. Medicine and science in sports and exercise. 2008;40(1):181 doi:10.1249/mss.0b013e31815a51b3</w:t>
      </w:r>
    </w:p>
    <w:p w14:paraId="072F7EAE" w14:textId="77777777" w:rsidR="00883406" w:rsidRPr="00E310AD" w:rsidRDefault="00883406" w:rsidP="00883406">
      <w:pPr>
        <w:pStyle w:val="EndNoteBibliography"/>
        <w:spacing w:after="0"/>
      </w:pPr>
      <w:r w:rsidRPr="00E310AD">
        <w:t>103.</w:t>
      </w:r>
      <w:r w:rsidRPr="00E310AD">
        <w:tab/>
        <w:t>Troiano RP, McClain JJ, Brychta RJ, Chen KY. Evolution of accelerometer methods for physical activity research. Br J Sports Med. 2014;48(13):1019-23 doi:10.1136/bjsports-2014-093546</w:t>
      </w:r>
    </w:p>
    <w:p w14:paraId="69D36F85" w14:textId="77777777" w:rsidR="00883406" w:rsidRPr="00E310AD" w:rsidRDefault="00883406" w:rsidP="00883406">
      <w:pPr>
        <w:pStyle w:val="EndNoteBibliography"/>
        <w:spacing w:after="0"/>
      </w:pPr>
      <w:r w:rsidRPr="00E310AD">
        <w:t>104.</w:t>
      </w:r>
      <w:r w:rsidRPr="00E310AD">
        <w:tab/>
        <w:t>Gorzelitz J, Peppard PE, Malecki K, Gennuso K, Nieto FJ, Cadmus-Bertram L. Predictors of discordance in self-report versus device-measured physical activity measurement. Annals of Epidemiology. 2018;28(7):427-31 doi:10.1016/j.annepidem.2018.03.016</w:t>
      </w:r>
    </w:p>
    <w:p w14:paraId="090CC472" w14:textId="77777777" w:rsidR="00883406" w:rsidRPr="00E310AD" w:rsidRDefault="00883406" w:rsidP="00883406">
      <w:pPr>
        <w:pStyle w:val="EndNoteBibliography"/>
        <w:spacing w:after="0"/>
      </w:pPr>
      <w:r w:rsidRPr="00E310AD">
        <w:t>105.</w:t>
      </w:r>
      <w:r w:rsidRPr="00E310AD">
        <w:tab/>
        <w:t>Smith L, Lee JA, Mun J, Pakpahan R, Imm KR, Izadi S, et al. Levels and patterns of self-reported and objectively-measured free-living physical activity among prostate cancer survivors: A prospective cohort study. Cancer. 2019;125(5):798-806 doi:10.1002/cncr.31857</w:t>
      </w:r>
    </w:p>
    <w:p w14:paraId="1224BB81" w14:textId="77777777" w:rsidR="00883406" w:rsidRPr="00E310AD" w:rsidRDefault="00883406" w:rsidP="00883406">
      <w:pPr>
        <w:pStyle w:val="EndNoteBibliography"/>
        <w:spacing w:after="0"/>
      </w:pPr>
      <w:r w:rsidRPr="00E310AD">
        <w:lastRenderedPageBreak/>
        <w:t>106.</w:t>
      </w:r>
      <w:r w:rsidRPr="00E310AD">
        <w:tab/>
        <w:t>Chastin SFM, Dall PM, Tigbe WW, Grant MP, Ryan CG, Rafferty D, Granat MH. Compliance with physical activity guidelines in a group of UK-based postal workers using an objective monitoring technique. European Journal of Applied Physiology. 2009;106(6):893-9 doi:10.1007/s00421-009-1090-x</w:t>
      </w:r>
    </w:p>
    <w:p w14:paraId="39E05832" w14:textId="77777777" w:rsidR="00883406" w:rsidRPr="00E310AD" w:rsidRDefault="00883406" w:rsidP="00883406">
      <w:pPr>
        <w:pStyle w:val="EndNoteBibliography"/>
        <w:spacing w:after="0"/>
      </w:pPr>
      <w:r w:rsidRPr="00E310AD">
        <w:t>107.</w:t>
      </w:r>
      <w:r w:rsidRPr="00E310AD">
        <w:tab/>
        <w:t>Ryan CG, Grant PM, Tigbe WW, Granat MH. The validity and reliability of a novel activity monitor as a measure of walking. Br J Sports Med. 2006;40(9):779-84 doi:10.1136/bjsm.2006.027276</w:t>
      </w:r>
    </w:p>
    <w:p w14:paraId="069F76B0" w14:textId="77777777" w:rsidR="00883406" w:rsidRPr="00E310AD" w:rsidRDefault="00883406" w:rsidP="00883406">
      <w:pPr>
        <w:pStyle w:val="EndNoteBibliography"/>
        <w:spacing w:after="0"/>
      </w:pPr>
      <w:r w:rsidRPr="00E310AD">
        <w:t>108.</w:t>
      </w:r>
      <w:r w:rsidRPr="00E310AD">
        <w:tab/>
        <w:t>Western MJ, Armstrong MEG, Islam I, Morgan K, Jones UF, Kelson MJ. The effectiveness of digital interventions for increasing physical activity in individuals of low socioeconomic status: a systematic review and meta-analysis. International Journal of Behavioral Nutrition and Physical Activity. 2021;18(1):148 doi:10.1186/s12966-021-01218-4</w:t>
      </w:r>
    </w:p>
    <w:p w14:paraId="5EDB49A5" w14:textId="77777777" w:rsidR="00883406" w:rsidRPr="00E310AD" w:rsidRDefault="00883406" w:rsidP="00883406">
      <w:pPr>
        <w:pStyle w:val="EndNoteBibliography"/>
        <w:spacing w:after="0"/>
      </w:pPr>
      <w:r w:rsidRPr="00E310AD">
        <w:t>109.</w:t>
      </w:r>
      <w:r w:rsidRPr="00E310AD">
        <w:tab/>
        <w:t>Greenwood E, Swanton C. Consequences of COVID-19 for cancer care - a CRUK perspective. Nat Rev Clin Oncol. 2021;18(1):3-4 doi:10.1038/s41571-020-00446-0</w:t>
      </w:r>
    </w:p>
    <w:p w14:paraId="6849FD9A" w14:textId="77777777" w:rsidR="00883406" w:rsidRPr="00E310AD" w:rsidRDefault="00883406" w:rsidP="00883406">
      <w:pPr>
        <w:pStyle w:val="EndNoteBibliography"/>
        <w:spacing w:after="0"/>
      </w:pPr>
      <w:r w:rsidRPr="00E310AD">
        <w:t>110.</w:t>
      </w:r>
      <w:r w:rsidRPr="00E310AD">
        <w:tab/>
        <w:t>Schwarz N, Oyserman D. Asking Questions About Behavior: Cognition, Communication, and Questionnaire Construction. American Journal of Evaluation. 2001;22(2):127-60 doi:10.1177/109821400102200202</w:t>
      </w:r>
    </w:p>
    <w:p w14:paraId="16AD507D" w14:textId="77777777" w:rsidR="00883406" w:rsidRPr="00E310AD" w:rsidRDefault="00883406" w:rsidP="00883406">
      <w:pPr>
        <w:pStyle w:val="EndNoteBibliography"/>
        <w:spacing w:after="0"/>
      </w:pPr>
      <w:r w:rsidRPr="00E310AD">
        <w:t>111.</w:t>
      </w:r>
      <w:r w:rsidRPr="00E310AD">
        <w:tab/>
        <w:t>Baldeh T, MacDonald T, Kosa SD, Lawson DO, Stalteri R, Olaiya OR, et al. More pilot trials could plan to use qualitative data: a meta-epidemiological study. Pilot and Feasibility Studies. 2020;6(1):164 doi:10.1186/s40814-020-00712-z</w:t>
      </w:r>
    </w:p>
    <w:p w14:paraId="6DBB9A2C" w14:textId="77777777" w:rsidR="00883406" w:rsidRPr="00E310AD" w:rsidRDefault="00883406" w:rsidP="00883406">
      <w:pPr>
        <w:pStyle w:val="EndNoteBibliography"/>
        <w:spacing w:after="0"/>
      </w:pPr>
      <w:r w:rsidRPr="00E310AD">
        <w:t>112.</w:t>
      </w:r>
      <w:r w:rsidRPr="00E310AD">
        <w:tab/>
        <w:t xml:space="preserve">Godin G, Shephard RJ. A simple method to assess exercise behavior in the community. Can J Appl Sport Sci. 1985;10(3):141-6 </w:t>
      </w:r>
    </w:p>
    <w:p w14:paraId="099DFDD1" w14:textId="77777777" w:rsidR="00883406" w:rsidRPr="00E310AD" w:rsidRDefault="00883406" w:rsidP="00883406">
      <w:pPr>
        <w:pStyle w:val="EndNoteBibliography"/>
        <w:spacing w:after="0"/>
      </w:pPr>
      <w:r w:rsidRPr="00E310AD">
        <w:t>113.</w:t>
      </w:r>
      <w:r w:rsidRPr="00E310AD">
        <w:tab/>
        <w:t>Herdman M, Gudex C, Lloyd A, Janssen M, Kind P, Parkin D, et al. Development and preliminary testing of the new five-level version of EQ-5D (EQ-5D-5L). Qual Life Res. 2011;20(10):1727-36 doi:10.1007/s11136-011-9903-x</w:t>
      </w:r>
    </w:p>
    <w:p w14:paraId="11ED5008" w14:textId="77777777" w:rsidR="00883406" w:rsidRPr="00E310AD" w:rsidRDefault="00883406" w:rsidP="00883406">
      <w:pPr>
        <w:pStyle w:val="EndNoteBibliography"/>
        <w:spacing w:after="0"/>
      </w:pPr>
      <w:r w:rsidRPr="00E310AD">
        <w:lastRenderedPageBreak/>
        <w:t>114.</w:t>
      </w:r>
      <w:r w:rsidRPr="00E310AD">
        <w:tab/>
        <w:t xml:space="preserve">Cella DF, Tulsky DS, Gray G, Sarafian B, Linn E, Bonomi A, et al. The Functional Assessment of Cancer-Therapy Scale - Development and Validation of the General Measure. Journal of Clinical Oncology. 1993;11(3):570-9 </w:t>
      </w:r>
    </w:p>
    <w:p w14:paraId="10805516" w14:textId="77777777" w:rsidR="00883406" w:rsidRPr="00E310AD" w:rsidRDefault="00883406" w:rsidP="00883406">
      <w:pPr>
        <w:pStyle w:val="EndNoteBibliography"/>
        <w:spacing w:after="0"/>
      </w:pPr>
      <w:r w:rsidRPr="00E310AD">
        <w:t>115.</w:t>
      </w:r>
      <w:r w:rsidRPr="00E310AD">
        <w:tab/>
        <w:t>Yellen SB, Cella DF, Webster K, Blendowski C, Kaplan E. Measuring fatigue and other anemia-related symptoms with the functional assessment of cancer therapy (FACT) measurement system. Journal of Pain and Symptom Management. 1997;13(2):63-74 doi:Doi 10.1016/S0885-3924(96)00274-6</w:t>
      </w:r>
    </w:p>
    <w:p w14:paraId="2CB14030" w14:textId="77777777" w:rsidR="00883406" w:rsidRPr="00E310AD" w:rsidRDefault="00883406" w:rsidP="00883406">
      <w:pPr>
        <w:pStyle w:val="EndNoteBibliography"/>
        <w:spacing w:after="0"/>
      </w:pPr>
      <w:r w:rsidRPr="00E310AD">
        <w:t>116.</w:t>
      </w:r>
      <w:r w:rsidRPr="00E310AD">
        <w:tab/>
        <w:t>Buysse DJ, Reynolds CF, Monk TH, Berman SR, Kupfer DJ. The Pittsburgh Sleep Quality Index - a New Instrument for Psychiatric Practice and Research. Psychiatry Research. 1989;28(2):193-213 doi:Doi 10.1016/0165-1781(89)90047-4</w:t>
      </w:r>
    </w:p>
    <w:p w14:paraId="1C224EDA" w14:textId="77777777" w:rsidR="00883406" w:rsidRPr="00E310AD" w:rsidRDefault="00883406" w:rsidP="00883406">
      <w:pPr>
        <w:pStyle w:val="EndNoteBibliography"/>
        <w:spacing w:after="0"/>
      </w:pPr>
      <w:r w:rsidRPr="00E310AD">
        <w:t>117.</w:t>
      </w:r>
      <w:r w:rsidRPr="00E310AD">
        <w:tab/>
        <w:t>Spitzer RL, Kroenke K, Williams JB, Löwe B. A brief measure for assessing generalized anxiety disorder: the GAD-7. Arch Intern Med. 2006;166(10):1092-7 doi:10.1001/archinte.166.10.1092</w:t>
      </w:r>
    </w:p>
    <w:p w14:paraId="4387B563" w14:textId="77777777" w:rsidR="00883406" w:rsidRPr="00E310AD" w:rsidRDefault="00883406" w:rsidP="00883406">
      <w:pPr>
        <w:pStyle w:val="EndNoteBibliography"/>
        <w:spacing w:after="0"/>
      </w:pPr>
      <w:r w:rsidRPr="00E310AD">
        <w:t>118.</w:t>
      </w:r>
      <w:r w:rsidRPr="00E310AD">
        <w:tab/>
        <w:t>Kroenke K, Spitzer RL, Williams JB. The PHQ-9: validity of a brief depression severity measure. J Gen Intern Med. 2001;16(9):606-13 doi:10.1046/j.1525-1497.2001.016009606.x</w:t>
      </w:r>
    </w:p>
    <w:p w14:paraId="5D8B76EA" w14:textId="77777777" w:rsidR="00883406" w:rsidRPr="00E310AD" w:rsidRDefault="00883406" w:rsidP="00883406">
      <w:pPr>
        <w:pStyle w:val="EndNoteBibliography"/>
        <w:spacing w:after="0"/>
      </w:pPr>
      <w:r w:rsidRPr="00E310AD">
        <w:t>119.</w:t>
      </w:r>
      <w:r w:rsidRPr="00E310AD">
        <w:tab/>
        <w:t xml:space="preserve">Haas BK, Northam S. Measuring Self-Efficacy: Development of the Physical Activity Assessment Inventory. Southern Online Journal of Nursing Research. 2010;10(4) </w:t>
      </w:r>
    </w:p>
    <w:p w14:paraId="3E2BA2B5" w14:textId="77777777" w:rsidR="00883406" w:rsidRPr="00E310AD" w:rsidRDefault="00883406" w:rsidP="00883406">
      <w:pPr>
        <w:pStyle w:val="EndNoteBibliography"/>
        <w:spacing w:after="0"/>
      </w:pPr>
      <w:r w:rsidRPr="00E310AD">
        <w:t>120.</w:t>
      </w:r>
      <w:r w:rsidRPr="00E310AD">
        <w:tab/>
        <w:t>Foster C, Breckons M, Cotterell P, Barbosa D, Calman L, Corner J, et al. Cancer survivors' self-efficacy to self-manage in the year following primary treatment. Journal of Cancer Survivorship. 2015;9(1):11-9 doi:10.1007/s11764-014-0384-0</w:t>
      </w:r>
    </w:p>
    <w:p w14:paraId="29F79259" w14:textId="77777777" w:rsidR="00883406" w:rsidRPr="00E310AD" w:rsidRDefault="00883406" w:rsidP="00883406">
      <w:pPr>
        <w:pStyle w:val="EndNoteBibliography"/>
      </w:pPr>
      <w:r w:rsidRPr="00E310AD">
        <w:t>121.</w:t>
      </w:r>
      <w:r w:rsidRPr="00E310AD">
        <w:tab/>
        <w:t>Gardner B, Abraham C, Lally P, de Bruijn GJ. Towards parsimony in habit measurement: Testing the convergent and predictive validity of an automaticity subscale of the Self-Report Habit Index. International Journal of Behavioral Nutrition and Physical Activity. 2012;9 doi:Artn 102</w:t>
      </w:r>
    </w:p>
    <w:p w14:paraId="7D614CFC" w14:textId="77777777" w:rsidR="00883406" w:rsidRPr="00E310AD" w:rsidRDefault="00883406" w:rsidP="00883406">
      <w:pPr>
        <w:pStyle w:val="EndNoteBibliography"/>
        <w:spacing w:after="0"/>
      </w:pPr>
      <w:r w:rsidRPr="00E310AD">
        <w:t>10.1186/1479-5868-9-102</w:t>
      </w:r>
    </w:p>
    <w:p w14:paraId="72D3A50B" w14:textId="77777777" w:rsidR="00883406" w:rsidRPr="00E310AD" w:rsidRDefault="00883406" w:rsidP="00883406">
      <w:pPr>
        <w:pStyle w:val="EndNoteBibliography"/>
        <w:spacing w:after="0"/>
      </w:pPr>
      <w:r w:rsidRPr="00E310AD">
        <w:t>122.</w:t>
      </w:r>
      <w:r w:rsidRPr="00E310AD">
        <w:tab/>
        <w:t>Byford S, Leese M, Knapp M, Seivewright H, Cameron S, Jones V, et al. Comparison of alternative methods of collection of service use data for the economic evaluation of health care interventions. Health Economics. 2007;16(5):531-6 doi:10.1002/hec.1175</w:t>
      </w:r>
    </w:p>
    <w:p w14:paraId="6CD28E57" w14:textId="77777777" w:rsidR="00883406" w:rsidRPr="00E310AD" w:rsidRDefault="00883406" w:rsidP="00883406">
      <w:pPr>
        <w:pStyle w:val="EndNoteBibliography"/>
      </w:pPr>
      <w:r w:rsidRPr="00E310AD">
        <w:lastRenderedPageBreak/>
        <w:t>123.</w:t>
      </w:r>
      <w:r w:rsidRPr="00E310AD">
        <w:tab/>
        <w:t xml:space="preserve">Horne JA, Ostberg O. A self-assessment questionnaire to determine morningness-eveningness in human circadian rhythms. Int J Chronobiol. 1976;4(2):97-110 </w:t>
      </w:r>
    </w:p>
    <w:p w14:paraId="633D6FF8" w14:textId="6BEF5C5E" w:rsidR="007177BA" w:rsidRPr="00E310AD" w:rsidRDefault="00F75010" w:rsidP="007177BA">
      <w:pPr>
        <w:pStyle w:val="Heading2"/>
        <w:rPr>
          <w:color w:val="auto"/>
        </w:rPr>
      </w:pPr>
      <w:r w:rsidRPr="00E310AD">
        <w:rPr>
          <w:color w:val="auto"/>
        </w:rPr>
        <w:t>Tables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3"/>
        <w:gridCol w:w="1271"/>
        <w:gridCol w:w="1356"/>
      </w:tblGrid>
      <w:tr w:rsidR="00E310AD" w:rsidRPr="00E310AD" w14:paraId="6D081E9E" w14:textId="77777777" w:rsidTr="00DB7866">
        <w:tc>
          <w:tcPr>
            <w:tcW w:w="8920" w:type="dxa"/>
            <w:gridSpan w:val="3"/>
            <w:tcBorders>
              <w:top w:val="nil"/>
              <w:left w:val="nil"/>
              <w:right w:val="nil"/>
            </w:tcBorders>
          </w:tcPr>
          <w:p w14:paraId="2606C6DF" w14:textId="12F96946" w:rsidR="00F75010" w:rsidRPr="00E310AD" w:rsidRDefault="003D706A" w:rsidP="00DB7866">
            <w:pPr>
              <w:spacing w:after="0" w:line="480" w:lineRule="auto"/>
            </w:pPr>
            <w:bookmarkStart w:id="1" w:name="_Ref140591797"/>
            <w:r w:rsidRPr="00E310AD">
              <w:rPr>
                <w:b/>
                <w:bCs/>
              </w:rPr>
              <w:t>Table 1.</w:t>
            </w:r>
            <w:r w:rsidRPr="00E310AD">
              <w:t xml:space="preserve"> </w:t>
            </w:r>
            <w:r w:rsidR="00F75010" w:rsidRPr="00E310AD">
              <w:t>Schedule of study assessments.</w:t>
            </w:r>
            <w:bookmarkEnd w:id="1"/>
          </w:p>
        </w:tc>
      </w:tr>
      <w:tr w:rsidR="00E310AD" w:rsidRPr="00E310AD" w14:paraId="2B1B42EB" w14:textId="77777777" w:rsidTr="00DB7866">
        <w:tc>
          <w:tcPr>
            <w:tcW w:w="6293" w:type="dxa"/>
          </w:tcPr>
          <w:p w14:paraId="6B8B89C8" w14:textId="77777777" w:rsidR="00F75010" w:rsidRPr="00E310AD" w:rsidRDefault="00F75010" w:rsidP="00DB7866">
            <w:pPr>
              <w:spacing w:after="0" w:line="480" w:lineRule="auto"/>
              <w:rPr>
                <w:b/>
                <w:bCs/>
              </w:rPr>
            </w:pPr>
            <w:r w:rsidRPr="00E310AD">
              <w:rPr>
                <w:b/>
                <w:bCs/>
              </w:rPr>
              <w:t>Assessment</w:t>
            </w:r>
          </w:p>
        </w:tc>
        <w:tc>
          <w:tcPr>
            <w:tcW w:w="1271" w:type="dxa"/>
          </w:tcPr>
          <w:p w14:paraId="6331BD8F" w14:textId="77777777" w:rsidR="00F75010" w:rsidRPr="00E310AD" w:rsidRDefault="00F75010" w:rsidP="00DB7866">
            <w:pPr>
              <w:spacing w:after="0" w:line="480" w:lineRule="auto"/>
              <w:jc w:val="center"/>
              <w:rPr>
                <w:b/>
                <w:bCs/>
              </w:rPr>
            </w:pPr>
            <w:r w:rsidRPr="00E310AD">
              <w:rPr>
                <w:b/>
                <w:bCs/>
              </w:rPr>
              <w:t>Baseline (T0)</w:t>
            </w:r>
          </w:p>
        </w:tc>
        <w:tc>
          <w:tcPr>
            <w:tcW w:w="1356" w:type="dxa"/>
          </w:tcPr>
          <w:p w14:paraId="0641F331" w14:textId="77777777" w:rsidR="00F75010" w:rsidRPr="00E310AD" w:rsidRDefault="00F75010" w:rsidP="00DB7866">
            <w:pPr>
              <w:spacing w:after="0" w:line="480" w:lineRule="auto"/>
              <w:jc w:val="center"/>
              <w:rPr>
                <w:b/>
                <w:bCs/>
              </w:rPr>
            </w:pPr>
            <w:r w:rsidRPr="00E310AD">
              <w:rPr>
                <w:b/>
                <w:bCs/>
              </w:rPr>
              <w:t>12-16 weeks from T0 (T1)</w:t>
            </w:r>
          </w:p>
        </w:tc>
      </w:tr>
      <w:tr w:rsidR="00E310AD" w:rsidRPr="00E310AD" w14:paraId="15509505" w14:textId="77777777" w:rsidTr="00DB7866">
        <w:tc>
          <w:tcPr>
            <w:tcW w:w="6293" w:type="dxa"/>
          </w:tcPr>
          <w:p w14:paraId="4FE2F9FA" w14:textId="77777777" w:rsidR="00F75010" w:rsidRPr="00E310AD" w:rsidRDefault="00F75010" w:rsidP="00DB7866">
            <w:pPr>
              <w:spacing w:after="0" w:line="480" w:lineRule="auto"/>
            </w:pPr>
            <w:r w:rsidRPr="00E310AD">
              <w:t>Demographics</w:t>
            </w:r>
          </w:p>
        </w:tc>
        <w:tc>
          <w:tcPr>
            <w:tcW w:w="1271" w:type="dxa"/>
          </w:tcPr>
          <w:p w14:paraId="519CC609" w14:textId="77777777" w:rsidR="00F75010" w:rsidRPr="00E310AD" w:rsidRDefault="00F75010" w:rsidP="00DB7866">
            <w:pPr>
              <w:spacing w:after="0" w:line="480" w:lineRule="auto"/>
              <w:jc w:val="center"/>
            </w:pPr>
            <w:r w:rsidRPr="00E310AD">
              <w:t>X</w:t>
            </w:r>
          </w:p>
        </w:tc>
        <w:tc>
          <w:tcPr>
            <w:tcW w:w="1356" w:type="dxa"/>
          </w:tcPr>
          <w:p w14:paraId="0666156C" w14:textId="77777777" w:rsidR="00F75010" w:rsidRPr="00E310AD" w:rsidRDefault="00F75010" w:rsidP="00DB7866">
            <w:pPr>
              <w:spacing w:after="0" w:line="480" w:lineRule="auto"/>
              <w:jc w:val="center"/>
            </w:pPr>
          </w:p>
        </w:tc>
      </w:tr>
      <w:tr w:rsidR="00E310AD" w:rsidRPr="00E310AD" w14:paraId="48F06686" w14:textId="77777777" w:rsidTr="00DB7866">
        <w:tc>
          <w:tcPr>
            <w:tcW w:w="6293" w:type="dxa"/>
          </w:tcPr>
          <w:p w14:paraId="4F71B0EA" w14:textId="77777777" w:rsidR="00F75010" w:rsidRPr="00E310AD" w:rsidRDefault="00F75010" w:rsidP="00DB7866">
            <w:pPr>
              <w:spacing w:after="0" w:line="480" w:lineRule="auto"/>
            </w:pPr>
            <w:r w:rsidRPr="00E310AD">
              <w:t>Medical Information</w:t>
            </w:r>
          </w:p>
        </w:tc>
        <w:tc>
          <w:tcPr>
            <w:tcW w:w="1271" w:type="dxa"/>
          </w:tcPr>
          <w:p w14:paraId="579CE184" w14:textId="77777777" w:rsidR="00F75010" w:rsidRPr="00E310AD" w:rsidRDefault="00F75010" w:rsidP="00DB7866">
            <w:pPr>
              <w:spacing w:after="0" w:line="480" w:lineRule="auto"/>
              <w:jc w:val="center"/>
            </w:pPr>
            <w:r w:rsidRPr="00E310AD">
              <w:t>X</w:t>
            </w:r>
          </w:p>
        </w:tc>
        <w:tc>
          <w:tcPr>
            <w:tcW w:w="1356" w:type="dxa"/>
          </w:tcPr>
          <w:p w14:paraId="38845CFF" w14:textId="77777777" w:rsidR="00F75010" w:rsidRPr="00E310AD" w:rsidRDefault="00F75010" w:rsidP="00DB7866">
            <w:pPr>
              <w:spacing w:after="0" w:line="480" w:lineRule="auto"/>
              <w:jc w:val="center"/>
            </w:pPr>
          </w:p>
        </w:tc>
      </w:tr>
      <w:tr w:rsidR="00E310AD" w:rsidRPr="00E310AD" w14:paraId="14E88530" w14:textId="77777777" w:rsidTr="00DB7866">
        <w:tc>
          <w:tcPr>
            <w:tcW w:w="6293" w:type="dxa"/>
          </w:tcPr>
          <w:p w14:paraId="4999EBE2" w14:textId="77777777" w:rsidR="00F75010" w:rsidRPr="00E310AD" w:rsidRDefault="00F75010" w:rsidP="00DB7866">
            <w:pPr>
              <w:spacing w:after="0" w:line="480" w:lineRule="auto"/>
            </w:pPr>
            <w:r w:rsidRPr="00E310AD">
              <w:t>Physical activity (GLTEQ)</w:t>
            </w:r>
          </w:p>
        </w:tc>
        <w:tc>
          <w:tcPr>
            <w:tcW w:w="1271" w:type="dxa"/>
          </w:tcPr>
          <w:p w14:paraId="30FB28B3" w14:textId="77777777" w:rsidR="00F75010" w:rsidRPr="00E310AD" w:rsidRDefault="00F75010" w:rsidP="00DB7866">
            <w:pPr>
              <w:spacing w:after="0" w:line="480" w:lineRule="auto"/>
              <w:jc w:val="center"/>
            </w:pPr>
            <w:r w:rsidRPr="00E310AD">
              <w:t>X</w:t>
            </w:r>
          </w:p>
        </w:tc>
        <w:tc>
          <w:tcPr>
            <w:tcW w:w="1356" w:type="dxa"/>
          </w:tcPr>
          <w:p w14:paraId="2E552E93" w14:textId="77777777" w:rsidR="00F75010" w:rsidRPr="00E310AD" w:rsidRDefault="00F75010" w:rsidP="00DB7866">
            <w:pPr>
              <w:spacing w:after="0" w:line="480" w:lineRule="auto"/>
              <w:jc w:val="center"/>
            </w:pPr>
            <w:r w:rsidRPr="00E310AD">
              <w:t>X</w:t>
            </w:r>
          </w:p>
        </w:tc>
      </w:tr>
      <w:tr w:rsidR="00E310AD" w:rsidRPr="00E310AD" w14:paraId="6066FA63" w14:textId="77777777" w:rsidTr="00DB7866">
        <w:tc>
          <w:tcPr>
            <w:tcW w:w="6293" w:type="dxa"/>
          </w:tcPr>
          <w:p w14:paraId="374A365D" w14:textId="77777777" w:rsidR="00F75010" w:rsidRPr="00E310AD" w:rsidRDefault="00F75010" w:rsidP="00DB7866">
            <w:pPr>
              <w:spacing w:after="0" w:line="480" w:lineRule="auto"/>
            </w:pPr>
            <w:r w:rsidRPr="00E310AD">
              <w:t>Anthropometrics (height, weight, waist circumference)</w:t>
            </w:r>
          </w:p>
        </w:tc>
        <w:tc>
          <w:tcPr>
            <w:tcW w:w="1271" w:type="dxa"/>
          </w:tcPr>
          <w:p w14:paraId="351462E8" w14:textId="77777777" w:rsidR="00F75010" w:rsidRPr="00E310AD" w:rsidRDefault="00F75010" w:rsidP="00DB7866">
            <w:pPr>
              <w:spacing w:after="0" w:line="480" w:lineRule="auto"/>
              <w:jc w:val="center"/>
            </w:pPr>
            <w:r w:rsidRPr="00E310AD">
              <w:t>X</w:t>
            </w:r>
          </w:p>
        </w:tc>
        <w:tc>
          <w:tcPr>
            <w:tcW w:w="1356" w:type="dxa"/>
          </w:tcPr>
          <w:p w14:paraId="6A231EF1" w14:textId="77777777" w:rsidR="00F75010" w:rsidRPr="00E310AD" w:rsidRDefault="00F75010" w:rsidP="00DB7866">
            <w:pPr>
              <w:spacing w:after="0" w:line="480" w:lineRule="auto"/>
              <w:jc w:val="center"/>
            </w:pPr>
            <w:r w:rsidRPr="00E310AD">
              <w:t>X</w:t>
            </w:r>
          </w:p>
        </w:tc>
      </w:tr>
      <w:tr w:rsidR="00E310AD" w:rsidRPr="00E310AD" w14:paraId="7B07DD23" w14:textId="77777777" w:rsidTr="00DB7866">
        <w:tc>
          <w:tcPr>
            <w:tcW w:w="6293" w:type="dxa"/>
          </w:tcPr>
          <w:p w14:paraId="69A084F3" w14:textId="77777777" w:rsidR="00F75010" w:rsidRPr="00E310AD" w:rsidRDefault="00F75010" w:rsidP="00DB7866">
            <w:pPr>
              <w:spacing w:after="0" w:line="480" w:lineRule="auto"/>
            </w:pPr>
            <w:r w:rsidRPr="00E310AD">
              <w:t>Health-related quality of life (EQ-5D-5L)</w:t>
            </w:r>
          </w:p>
        </w:tc>
        <w:tc>
          <w:tcPr>
            <w:tcW w:w="1271" w:type="dxa"/>
          </w:tcPr>
          <w:p w14:paraId="4E194813" w14:textId="77777777" w:rsidR="00F75010" w:rsidRPr="00E310AD" w:rsidRDefault="00F75010" w:rsidP="00DB7866">
            <w:pPr>
              <w:spacing w:after="0" w:line="480" w:lineRule="auto"/>
              <w:jc w:val="center"/>
            </w:pPr>
            <w:r w:rsidRPr="00E310AD">
              <w:t>X</w:t>
            </w:r>
          </w:p>
        </w:tc>
        <w:tc>
          <w:tcPr>
            <w:tcW w:w="1356" w:type="dxa"/>
          </w:tcPr>
          <w:p w14:paraId="3AEEED06" w14:textId="77777777" w:rsidR="00F75010" w:rsidRPr="00E310AD" w:rsidRDefault="00F75010" w:rsidP="00DB7866">
            <w:pPr>
              <w:spacing w:after="0" w:line="480" w:lineRule="auto"/>
              <w:jc w:val="center"/>
            </w:pPr>
            <w:r w:rsidRPr="00E310AD">
              <w:t>X</w:t>
            </w:r>
          </w:p>
        </w:tc>
      </w:tr>
      <w:tr w:rsidR="00E310AD" w:rsidRPr="00E310AD" w14:paraId="30050DEA" w14:textId="77777777" w:rsidTr="00DB7866">
        <w:tc>
          <w:tcPr>
            <w:tcW w:w="6293" w:type="dxa"/>
          </w:tcPr>
          <w:p w14:paraId="77BB7F5F" w14:textId="77777777" w:rsidR="00F75010" w:rsidRPr="00E310AD" w:rsidRDefault="00F75010" w:rsidP="00DB7866">
            <w:pPr>
              <w:spacing w:after="0" w:line="480" w:lineRule="auto"/>
            </w:pPr>
            <w:r w:rsidRPr="00E310AD">
              <w:t>Cancer-specific quality of life (FACT-G)</w:t>
            </w:r>
          </w:p>
        </w:tc>
        <w:tc>
          <w:tcPr>
            <w:tcW w:w="1271" w:type="dxa"/>
          </w:tcPr>
          <w:p w14:paraId="6F1262DC" w14:textId="77777777" w:rsidR="00F75010" w:rsidRPr="00E310AD" w:rsidRDefault="00F75010" w:rsidP="00DB7866">
            <w:pPr>
              <w:spacing w:after="0" w:line="480" w:lineRule="auto"/>
              <w:jc w:val="center"/>
            </w:pPr>
            <w:r w:rsidRPr="00E310AD">
              <w:t>X</w:t>
            </w:r>
          </w:p>
        </w:tc>
        <w:tc>
          <w:tcPr>
            <w:tcW w:w="1356" w:type="dxa"/>
          </w:tcPr>
          <w:p w14:paraId="2F677BCC" w14:textId="77777777" w:rsidR="00F75010" w:rsidRPr="00E310AD" w:rsidRDefault="00F75010" w:rsidP="00DB7866">
            <w:pPr>
              <w:spacing w:after="0" w:line="480" w:lineRule="auto"/>
              <w:jc w:val="center"/>
            </w:pPr>
            <w:r w:rsidRPr="00E310AD">
              <w:t>X</w:t>
            </w:r>
          </w:p>
        </w:tc>
      </w:tr>
      <w:tr w:rsidR="00E310AD" w:rsidRPr="00E310AD" w14:paraId="00E4B1E2" w14:textId="77777777" w:rsidTr="00DB7866">
        <w:tc>
          <w:tcPr>
            <w:tcW w:w="6293" w:type="dxa"/>
          </w:tcPr>
          <w:p w14:paraId="4CF38474" w14:textId="77777777" w:rsidR="00F75010" w:rsidRPr="00E310AD" w:rsidRDefault="00F75010" w:rsidP="00DB7866">
            <w:pPr>
              <w:spacing w:after="0" w:line="480" w:lineRule="auto"/>
            </w:pPr>
            <w:r w:rsidRPr="00E310AD">
              <w:t>Fatigue (FACIT-F)</w:t>
            </w:r>
          </w:p>
        </w:tc>
        <w:tc>
          <w:tcPr>
            <w:tcW w:w="1271" w:type="dxa"/>
          </w:tcPr>
          <w:p w14:paraId="352D23B1" w14:textId="77777777" w:rsidR="00F75010" w:rsidRPr="00E310AD" w:rsidRDefault="00F75010" w:rsidP="00DB7866">
            <w:pPr>
              <w:spacing w:after="0" w:line="480" w:lineRule="auto"/>
              <w:jc w:val="center"/>
            </w:pPr>
            <w:r w:rsidRPr="00E310AD">
              <w:t>X</w:t>
            </w:r>
          </w:p>
        </w:tc>
        <w:tc>
          <w:tcPr>
            <w:tcW w:w="1356" w:type="dxa"/>
          </w:tcPr>
          <w:p w14:paraId="1FBF1711" w14:textId="77777777" w:rsidR="00F75010" w:rsidRPr="00E310AD" w:rsidRDefault="00F75010" w:rsidP="00DB7866">
            <w:pPr>
              <w:spacing w:after="0" w:line="480" w:lineRule="auto"/>
              <w:jc w:val="center"/>
            </w:pPr>
            <w:r w:rsidRPr="00E310AD">
              <w:t>X</w:t>
            </w:r>
          </w:p>
        </w:tc>
      </w:tr>
      <w:tr w:rsidR="00E310AD" w:rsidRPr="00E310AD" w14:paraId="2E0C5AB7" w14:textId="77777777" w:rsidTr="00DB7866">
        <w:tc>
          <w:tcPr>
            <w:tcW w:w="6293" w:type="dxa"/>
          </w:tcPr>
          <w:p w14:paraId="6088E23F" w14:textId="77777777" w:rsidR="00F75010" w:rsidRPr="00E310AD" w:rsidRDefault="00F75010" w:rsidP="00DB7866">
            <w:pPr>
              <w:spacing w:after="0" w:line="480" w:lineRule="auto"/>
            </w:pPr>
            <w:r w:rsidRPr="00E310AD">
              <w:t>Sleep Quality (PSQI)</w:t>
            </w:r>
          </w:p>
        </w:tc>
        <w:tc>
          <w:tcPr>
            <w:tcW w:w="1271" w:type="dxa"/>
          </w:tcPr>
          <w:p w14:paraId="7E5C7F19" w14:textId="77777777" w:rsidR="00F75010" w:rsidRPr="00E310AD" w:rsidRDefault="00F75010" w:rsidP="00DB7866">
            <w:pPr>
              <w:spacing w:after="0" w:line="480" w:lineRule="auto"/>
              <w:jc w:val="center"/>
            </w:pPr>
            <w:r w:rsidRPr="00E310AD">
              <w:t>X</w:t>
            </w:r>
          </w:p>
        </w:tc>
        <w:tc>
          <w:tcPr>
            <w:tcW w:w="1356" w:type="dxa"/>
          </w:tcPr>
          <w:p w14:paraId="3D84E32F" w14:textId="77777777" w:rsidR="00F75010" w:rsidRPr="00E310AD" w:rsidRDefault="00F75010" w:rsidP="00DB7866">
            <w:pPr>
              <w:spacing w:after="0" w:line="480" w:lineRule="auto"/>
              <w:jc w:val="center"/>
            </w:pPr>
            <w:r w:rsidRPr="00E310AD">
              <w:t>X</w:t>
            </w:r>
          </w:p>
        </w:tc>
      </w:tr>
      <w:tr w:rsidR="00E310AD" w:rsidRPr="00E310AD" w14:paraId="299908D6" w14:textId="77777777" w:rsidTr="00DB7866">
        <w:tc>
          <w:tcPr>
            <w:tcW w:w="6293" w:type="dxa"/>
          </w:tcPr>
          <w:p w14:paraId="2B00F3C0" w14:textId="77777777" w:rsidR="00F75010" w:rsidRPr="00E310AD" w:rsidRDefault="00F75010" w:rsidP="00DB7866">
            <w:pPr>
              <w:spacing w:after="0" w:line="480" w:lineRule="auto"/>
            </w:pPr>
            <w:r w:rsidRPr="00E310AD">
              <w:t>Anxiety (GAD-7)</w:t>
            </w:r>
          </w:p>
        </w:tc>
        <w:tc>
          <w:tcPr>
            <w:tcW w:w="1271" w:type="dxa"/>
          </w:tcPr>
          <w:p w14:paraId="5E93DB59" w14:textId="77777777" w:rsidR="00F75010" w:rsidRPr="00E310AD" w:rsidRDefault="00F75010" w:rsidP="00DB7866">
            <w:pPr>
              <w:spacing w:after="0" w:line="480" w:lineRule="auto"/>
              <w:jc w:val="center"/>
            </w:pPr>
            <w:r w:rsidRPr="00E310AD">
              <w:t>X</w:t>
            </w:r>
          </w:p>
        </w:tc>
        <w:tc>
          <w:tcPr>
            <w:tcW w:w="1356" w:type="dxa"/>
          </w:tcPr>
          <w:p w14:paraId="6952D3ED" w14:textId="77777777" w:rsidR="00F75010" w:rsidRPr="00E310AD" w:rsidRDefault="00F75010" w:rsidP="00DB7866">
            <w:pPr>
              <w:spacing w:after="0" w:line="480" w:lineRule="auto"/>
              <w:jc w:val="center"/>
            </w:pPr>
            <w:r w:rsidRPr="00E310AD">
              <w:t>X</w:t>
            </w:r>
          </w:p>
        </w:tc>
      </w:tr>
      <w:tr w:rsidR="00E310AD" w:rsidRPr="00E310AD" w14:paraId="15EC85B2" w14:textId="77777777" w:rsidTr="00DB7866">
        <w:tc>
          <w:tcPr>
            <w:tcW w:w="6293" w:type="dxa"/>
          </w:tcPr>
          <w:p w14:paraId="6EF4B622" w14:textId="77777777" w:rsidR="00F75010" w:rsidRPr="00E310AD" w:rsidRDefault="00F75010" w:rsidP="00DB7866">
            <w:pPr>
              <w:spacing w:after="0" w:line="480" w:lineRule="auto"/>
            </w:pPr>
            <w:r w:rsidRPr="00E310AD">
              <w:t>Depression (PHQ-9)</w:t>
            </w:r>
          </w:p>
        </w:tc>
        <w:tc>
          <w:tcPr>
            <w:tcW w:w="1271" w:type="dxa"/>
          </w:tcPr>
          <w:p w14:paraId="3CFC1FA0" w14:textId="77777777" w:rsidR="00F75010" w:rsidRPr="00E310AD" w:rsidRDefault="00F75010" w:rsidP="00DB7866">
            <w:pPr>
              <w:spacing w:after="0" w:line="480" w:lineRule="auto"/>
              <w:jc w:val="center"/>
            </w:pPr>
            <w:r w:rsidRPr="00E310AD">
              <w:t>X</w:t>
            </w:r>
          </w:p>
        </w:tc>
        <w:tc>
          <w:tcPr>
            <w:tcW w:w="1356" w:type="dxa"/>
          </w:tcPr>
          <w:p w14:paraId="2F561EE8" w14:textId="77777777" w:rsidR="00F75010" w:rsidRPr="00E310AD" w:rsidRDefault="00F75010" w:rsidP="00DB7866">
            <w:pPr>
              <w:spacing w:after="0" w:line="480" w:lineRule="auto"/>
              <w:jc w:val="center"/>
            </w:pPr>
            <w:r w:rsidRPr="00E310AD">
              <w:t>X</w:t>
            </w:r>
          </w:p>
        </w:tc>
      </w:tr>
      <w:tr w:rsidR="00E310AD" w:rsidRPr="00E310AD" w14:paraId="36264FC2" w14:textId="77777777" w:rsidTr="00DB7866">
        <w:tc>
          <w:tcPr>
            <w:tcW w:w="6293" w:type="dxa"/>
          </w:tcPr>
          <w:p w14:paraId="2DD1C838" w14:textId="77777777" w:rsidR="00F75010" w:rsidRPr="00E310AD" w:rsidRDefault="00F75010" w:rsidP="00DB7866">
            <w:pPr>
              <w:spacing w:after="0" w:line="480" w:lineRule="auto"/>
            </w:pPr>
            <w:r w:rsidRPr="00E310AD">
              <w:t>Physical activity self-efficacy (PAAI)</w:t>
            </w:r>
          </w:p>
        </w:tc>
        <w:tc>
          <w:tcPr>
            <w:tcW w:w="1271" w:type="dxa"/>
          </w:tcPr>
          <w:p w14:paraId="63FADBEA" w14:textId="77777777" w:rsidR="00F75010" w:rsidRPr="00E310AD" w:rsidRDefault="00F75010" w:rsidP="00DB7866">
            <w:pPr>
              <w:spacing w:after="0" w:line="480" w:lineRule="auto"/>
              <w:jc w:val="center"/>
            </w:pPr>
            <w:r w:rsidRPr="00E310AD">
              <w:t>X</w:t>
            </w:r>
          </w:p>
        </w:tc>
        <w:tc>
          <w:tcPr>
            <w:tcW w:w="1356" w:type="dxa"/>
          </w:tcPr>
          <w:p w14:paraId="29D39C77" w14:textId="77777777" w:rsidR="00F75010" w:rsidRPr="00E310AD" w:rsidRDefault="00F75010" w:rsidP="00DB7866">
            <w:pPr>
              <w:spacing w:after="0" w:line="480" w:lineRule="auto"/>
              <w:jc w:val="center"/>
            </w:pPr>
            <w:r w:rsidRPr="00E310AD">
              <w:t>X</w:t>
            </w:r>
          </w:p>
        </w:tc>
      </w:tr>
      <w:tr w:rsidR="00E310AD" w:rsidRPr="00E310AD" w14:paraId="76AF9D7D" w14:textId="77777777" w:rsidTr="00DB7866">
        <w:tc>
          <w:tcPr>
            <w:tcW w:w="6293" w:type="dxa"/>
          </w:tcPr>
          <w:p w14:paraId="76CE86BC" w14:textId="77777777" w:rsidR="00F75010" w:rsidRPr="00E310AD" w:rsidRDefault="00F75010" w:rsidP="00DB7866">
            <w:pPr>
              <w:spacing w:after="0" w:line="480" w:lineRule="auto"/>
            </w:pPr>
            <w:r w:rsidRPr="00E310AD">
              <w:t>Self-efficacy to manage cancer (CS-SES)</w:t>
            </w:r>
          </w:p>
        </w:tc>
        <w:tc>
          <w:tcPr>
            <w:tcW w:w="1271" w:type="dxa"/>
          </w:tcPr>
          <w:p w14:paraId="6C13E284" w14:textId="77777777" w:rsidR="00F75010" w:rsidRPr="00E310AD" w:rsidRDefault="00F75010" w:rsidP="00DB7866">
            <w:pPr>
              <w:spacing w:after="0" w:line="480" w:lineRule="auto"/>
              <w:jc w:val="center"/>
            </w:pPr>
            <w:r w:rsidRPr="00E310AD">
              <w:t>X</w:t>
            </w:r>
          </w:p>
        </w:tc>
        <w:tc>
          <w:tcPr>
            <w:tcW w:w="1356" w:type="dxa"/>
          </w:tcPr>
          <w:p w14:paraId="51E5C47C" w14:textId="77777777" w:rsidR="00F75010" w:rsidRPr="00E310AD" w:rsidRDefault="00F75010" w:rsidP="00DB7866">
            <w:pPr>
              <w:spacing w:after="0" w:line="480" w:lineRule="auto"/>
              <w:jc w:val="center"/>
            </w:pPr>
            <w:r w:rsidRPr="00E310AD">
              <w:t>X</w:t>
            </w:r>
          </w:p>
        </w:tc>
      </w:tr>
      <w:tr w:rsidR="00E310AD" w:rsidRPr="00E310AD" w14:paraId="4571E03C" w14:textId="77777777" w:rsidTr="00DB7866">
        <w:tc>
          <w:tcPr>
            <w:tcW w:w="6293" w:type="dxa"/>
          </w:tcPr>
          <w:p w14:paraId="4A39B973" w14:textId="77777777" w:rsidR="00F75010" w:rsidRPr="00E310AD" w:rsidRDefault="00F75010" w:rsidP="00DB7866">
            <w:pPr>
              <w:spacing w:after="0" w:line="480" w:lineRule="auto"/>
            </w:pPr>
            <w:r w:rsidRPr="00E310AD">
              <w:t>Habit strength for walking (“Going for a walk” and “Walking briskly”) (SRBAI)</w:t>
            </w:r>
          </w:p>
        </w:tc>
        <w:tc>
          <w:tcPr>
            <w:tcW w:w="1271" w:type="dxa"/>
          </w:tcPr>
          <w:p w14:paraId="238C4021" w14:textId="77777777" w:rsidR="00F75010" w:rsidRPr="00E310AD" w:rsidRDefault="00F75010" w:rsidP="00DB7866">
            <w:pPr>
              <w:spacing w:after="0" w:line="480" w:lineRule="auto"/>
              <w:jc w:val="center"/>
            </w:pPr>
            <w:r w:rsidRPr="00E310AD">
              <w:t>X</w:t>
            </w:r>
          </w:p>
        </w:tc>
        <w:tc>
          <w:tcPr>
            <w:tcW w:w="1356" w:type="dxa"/>
          </w:tcPr>
          <w:p w14:paraId="5684F32D" w14:textId="77777777" w:rsidR="00F75010" w:rsidRPr="00E310AD" w:rsidRDefault="00F75010" w:rsidP="00DB7866">
            <w:pPr>
              <w:spacing w:after="0" w:line="480" w:lineRule="auto"/>
              <w:jc w:val="center"/>
            </w:pPr>
            <w:r w:rsidRPr="00E310AD">
              <w:t>X</w:t>
            </w:r>
          </w:p>
        </w:tc>
      </w:tr>
      <w:tr w:rsidR="00E310AD" w:rsidRPr="00E310AD" w14:paraId="7DE39C0C" w14:textId="77777777" w:rsidTr="00DB7866">
        <w:tc>
          <w:tcPr>
            <w:tcW w:w="6293" w:type="dxa"/>
          </w:tcPr>
          <w:p w14:paraId="3CB4444D" w14:textId="77777777" w:rsidR="00F75010" w:rsidRPr="00E310AD" w:rsidRDefault="00F75010" w:rsidP="00DB7866">
            <w:pPr>
              <w:spacing w:after="0" w:line="480" w:lineRule="auto"/>
            </w:pPr>
            <w:r w:rsidRPr="00E310AD">
              <w:t>Health and social care service usage (CSRI)</w:t>
            </w:r>
          </w:p>
        </w:tc>
        <w:tc>
          <w:tcPr>
            <w:tcW w:w="1271" w:type="dxa"/>
          </w:tcPr>
          <w:p w14:paraId="6AAD0407" w14:textId="77777777" w:rsidR="00F75010" w:rsidRPr="00E310AD" w:rsidRDefault="00F75010" w:rsidP="00DB7866">
            <w:pPr>
              <w:spacing w:after="0" w:line="480" w:lineRule="auto"/>
              <w:jc w:val="center"/>
            </w:pPr>
            <w:r w:rsidRPr="00E310AD">
              <w:t>X</w:t>
            </w:r>
          </w:p>
        </w:tc>
        <w:tc>
          <w:tcPr>
            <w:tcW w:w="1356" w:type="dxa"/>
          </w:tcPr>
          <w:p w14:paraId="0A807A61" w14:textId="77777777" w:rsidR="00F75010" w:rsidRPr="00E310AD" w:rsidRDefault="00F75010" w:rsidP="00DB7866">
            <w:pPr>
              <w:spacing w:after="0" w:line="480" w:lineRule="auto"/>
              <w:jc w:val="center"/>
            </w:pPr>
            <w:r w:rsidRPr="00E310AD">
              <w:t>X</w:t>
            </w:r>
          </w:p>
        </w:tc>
      </w:tr>
      <w:tr w:rsidR="00E310AD" w:rsidRPr="00E310AD" w14:paraId="6BBD32C7" w14:textId="77777777" w:rsidTr="00DB7866">
        <w:tc>
          <w:tcPr>
            <w:tcW w:w="6293" w:type="dxa"/>
          </w:tcPr>
          <w:p w14:paraId="1FE67D22" w14:textId="77777777" w:rsidR="00F75010" w:rsidRPr="00E310AD" w:rsidRDefault="00F75010" w:rsidP="00DB7866">
            <w:pPr>
              <w:spacing w:after="0" w:line="480" w:lineRule="auto"/>
            </w:pPr>
            <w:r w:rsidRPr="00E310AD">
              <w:t>Question about usage of any physical activity app</w:t>
            </w:r>
          </w:p>
        </w:tc>
        <w:tc>
          <w:tcPr>
            <w:tcW w:w="1271" w:type="dxa"/>
          </w:tcPr>
          <w:p w14:paraId="685B5618" w14:textId="77777777" w:rsidR="00F75010" w:rsidRPr="00E310AD" w:rsidRDefault="00F75010" w:rsidP="00DB7866">
            <w:pPr>
              <w:spacing w:after="0" w:line="480" w:lineRule="auto"/>
              <w:jc w:val="center"/>
            </w:pPr>
          </w:p>
        </w:tc>
        <w:tc>
          <w:tcPr>
            <w:tcW w:w="1356" w:type="dxa"/>
          </w:tcPr>
          <w:p w14:paraId="1302C145" w14:textId="77777777" w:rsidR="00F75010" w:rsidRPr="00E310AD" w:rsidRDefault="00F75010" w:rsidP="00DB7866">
            <w:pPr>
              <w:spacing w:after="0" w:line="480" w:lineRule="auto"/>
              <w:jc w:val="center"/>
            </w:pPr>
            <w:r w:rsidRPr="00E310AD">
              <w:t>X</w:t>
            </w:r>
          </w:p>
        </w:tc>
      </w:tr>
      <w:tr w:rsidR="00E310AD" w:rsidRPr="00E310AD" w14:paraId="51C8B587" w14:textId="77777777" w:rsidTr="00DB7866">
        <w:tc>
          <w:tcPr>
            <w:tcW w:w="6293" w:type="dxa"/>
          </w:tcPr>
          <w:p w14:paraId="5451FDC5" w14:textId="77777777" w:rsidR="00F75010" w:rsidRPr="00E310AD" w:rsidRDefault="00F75010" w:rsidP="00DB7866">
            <w:pPr>
              <w:spacing w:after="0" w:line="480" w:lineRule="auto"/>
            </w:pPr>
            <w:r w:rsidRPr="00E310AD">
              <w:t>Question about usage of Active 10 app</w:t>
            </w:r>
          </w:p>
        </w:tc>
        <w:tc>
          <w:tcPr>
            <w:tcW w:w="1271" w:type="dxa"/>
          </w:tcPr>
          <w:p w14:paraId="6881439C" w14:textId="77777777" w:rsidR="00F75010" w:rsidRPr="00E310AD" w:rsidRDefault="00F75010" w:rsidP="00DB7866">
            <w:pPr>
              <w:spacing w:after="0" w:line="480" w:lineRule="auto"/>
              <w:jc w:val="center"/>
            </w:pPr>
          </w:p>
        </w:tc>
        <w:tc>
          <w:tcPr>
            <w:tcW w:w="1356" w:type="dxa"/>
          </w:tcPr>
          <w:p w14:paraId="420B97BB" w14:textId="77777777" w:rsidR="00F75010" w:rsidRPr="00E310AD" w:rsidRDefault="00F75010" w:rsidP="00DB7866">
            <w:pPr>
              <w:spacing w:after="0" w:line="480" w:lineRule="auto"/>
              <w:jc w:val="center"/>
            </w:pPr>
            <w:r w:rsidRPr="00E310AD">
              <w:t>X</w:t>
            </w:r>
          </w:p>
        </w:tc>
      </w:tr>
      <w:tr w:rsidR="00E310AD" w:rsidRPr="00E310AD" w14:paraId="241F9085" w14:textId="77777777" w:rsidTr="00DB7866">
        <w:tc>
          <w:tcPr>
            <w:tcW w:w="6293" w:type="dxa"/>
          </w:tcPr>
          <w:p w14:paraId="1BE8D8A8" w14:textId="77777777" w:rsidR="00F75010" w:rsidRPr="00E310AD" w:rsidRDefault="00F75010" w:rsidP="00DB7866">
            <w:pPr>
              <w:spacing w:after="0" w:line="480" w:lineRule="auto"/>
              <w:rPr>
                <w:lang w:val="fr-FR"/>
              </w:rPr>
            </w:pPr>
            <w:r w:rsidRPr="00E310AD">
              <w:rPr>
                <w:lang w:val="fr-FR"/>
              </w:rPr>
              <w:t>Intervention engagement (DBCI Engagement Scale)</w:t>
            </w:r>
          </w:p>
        </w:tc>
        <w:tc>
          <w:tcPr>
            <w:tcW w:w="1271" w:type="dxa"/>
          </w:tcPr>
          <w:p w14:paraId="4ECC6BFD" w14:textId="77777777" w:rsidR="00F75010" w:rsidRPr="00E310AD" w:rsidRDefault="00F75010" w:rsidP="00DB7866">
            <w:pPr>
              <w:spacing w:after="0" w:line="480" w:lineRule="auto"/>
              <w:jc w:val="center"/>
              <w:rPr>
                <w:lang w:val="fr-FR"/>
              </w:rPr>
            </w:pPr>
          </w:p>
        </w:tc>
        <w:tc>
          <w:tcPr>
            <w:tcW w:w="1356" w:type="dxa"/>
          </w:tcPr>
          <w:p w14:paraId="1357A347" w14:textId="77777777" w:rsidR="00F75010" w:rsidRPr="00E310AD" w:rsidRDefault="00F75010" w:rsidP="00DB7866">
            <w:pPr>
              <w:spacing w:after="0" w:line="480" w:lineRule="auto"/>
              <w:jc w:val="center"/>
            </w:pPr>
            <w:r w:rsidRPr="00E310AD">
              <w:t>X</w:t>
            </w:r>
          </w:p>
        </w:tc>
      </w:tr>
      <w:tr w:rsidR="00E310AD" w:rsidRPr="00E310AD" w14:paraId="7A4E7519" w14:textId="77777777" w:rsidTr="00DB7866">
        <w:tc>
          <w:tcPr>
            <w:tcW w:w="6293" w:type="dxa"/>
          </w:tcPr>
          <w:p w14:paraId="69F7FADB" w14:textId="77777777" w:rsidR="00F75010" w:rsidRPr="00E310AD" w:rsidRDefault="00F75010" w:rsidP="00DB7866">
            <w:pPr>
              <w:spacing w:after="0" w:line="480" w:lineRule="auto"/>
            </w:pPr>
            <w:r w:rsidRPr="00E310AD">
              <w:lastRenderedPageBreak/>
              <w:t>Chronotype (MEQ)</w:t>
            </w:r>
          </w:p>
        </w:tc>
        <w:tc>
          <w:tcPr>
            <w:tcW w:w="1271" w:type="dxa"/>
          </w:tcPr>
          <w:p w14:paraId="695F9AC4" w14:textId="77777777" w:rsidR="00F75010" w:rsidRPr="00E310AD" w:rsidRDefault="00F75010" w:rsidP="00DB7866">
            <w:pPr>
              <w:spacing w:after="0" w:line="480" w:lineRule="auto"/>
              <w:jc w:val="center"/>
            </w:pPr>
          </w:p>
        </w:tc>
        <w:tc>
          <w:tcPr>
            <w:tcW w:w="1356" w:type="dxa"/>
          </w:tcPr>
          <w:p w14:paraId="13C15109" w14:textId="77777777" w:rsidR="00F75010" w:rsidRPr="00E310AD" w:rsidRDefault="00F75010" w:rsidP="00DB7866">
            <w:pPr>
              <w:spacing w:after="0" w:line="480" w:lineRule="auto"/>
              <w:jc w:val="center"/>
            </w:pPr>
            <w:r w:rsidRPr="00E310AD">
              <w:t>X</w:t>
            </w:r>
          </w:p>
        </w:tc>
      </w:tr>
      <w:tr w:rsidR="00E310AD" w:rsidRPr="00E310AD" w14:paraId="28C7819F" w14:textId="77777777" w:rsidTr="00DB7866">
        <w:tc>
          <w:tcPr>
            <w:tcW w:w="8920" w:type="dxa"/>
            <w:gridSpan w:val="3"/>
            <w:tcBorders>
              <w:left w:val="nil"/>
              <w:right w:val="nil"/>
            </w:tcBorders>
          </w:tcPr>
          <w:p w14:paraId="2EEF2E14" w14:textId="0D92122F" w:rsidR="00F75010" w:rsidRPr="00E310AD" w:rsidRDefault="00F75010" w:rsidP="00DB7866">
            <w:pPr>
              <w:spacing w:after="0" w:line="480" w:lineRule="auto"/>
            </w:pPr>
            <w:r w:rsidRPr="00E310AD">
              <w:rPr>
                <w:lang w:val="fr-FR"/>
              </w:rPr>
              <w:t xml:space="preserve">Abbreviations : GLTEQ=Godin Leisure-Time Exercise Questionnaire </w:t>
            </w:r>
            <w:r w:rsidR="008223D2" w:rsidRPr="00E310AD">
              <w:rPr>
                <w:noProof/>
                <w:lang w:val="fr-FR"/>
              </w:rPr>
              <w:t>[112]</w:t>
            </w:r>
            <w:r w:rsidRPr="00E310AD">
              <w:rPr>
                <w:lang w:val="fr-FR"/>
              </w:rPr>
              <w:t xml:space="preserve">; EQ-5D-5L=Five-level EuroQol-5D </w:t>
            </w:r>
            <w:r w:rsidR="008223D2" w:rsidRPr="00E310AD">
              <w:rPr>
                <w:noProof/>
                <w:lang w:val="fr-FR"/>
              </w:rPr>
              <w:t>[113]</w:t>
            </w:r>
            <w:r w:rsidRPr="00E310AD">
              <w:t xml:space="preserve">; FACT-G=Functional Assessment of Cancer-General </w:t>
            </w:r>
            <w:r w:rsidR="008223D2" w:rsidRPr="00E310AD">
              <w:rPr>
                <w:noProof/>
              </w:rPr>
              <w:t>[114]</w:t>
            </w:r>
            <w:r w:rsidRPr="00E310AD">
              <w:t xml:space="preserve">; FACIT-F=Functional Assessment of Chronic Illness Therapy-Fatigue </w:t>
            </w:r>
            <w:r w:rsidR="008223D2" w:rsidRPr="00E310AD">
              <w:rPr>
                <w:noProof/>
              </w:rPr>
              <w:t>[115]</w:t>
            </w:r>
            <w:r w:rsidRPr="00E310AD">
              <w:t xml:space="preserve">; PSQI=Pittsburgh Sleep Quality Index </w:t>
            </w:r>
            <w:r w:rsidR="008223D2" w:rsidRPr="00E310AD">
              <w:rPr>
                <w:noProof/>
              </w:rPr>
              <w:t>[116]</w:t>
            </w:r>
            <w:r w:rsidRPr="00E310AD">
              <w:t xml:space="preserve">; GAD-7=General Anxiety Disorder Assessment </w:t>
            </w:r>
            <w:r w:rsidR="008223D2" w:rsidRPr="00E310AD">
              <w:rPr>
                <w:noProof/>
              </w:rPr>
              <w:t>[117]</w:t>
            </w:r>
            <w:r w:rsidRPr="00E310AD">
              <w:rPr>
                <w:lang w:val="fr-FR"/>
              </w:rPr>
              <w:t xml:space="preserve">; PHQ-9=Patient Health Questionnaire-9 </w:t>
            </w:r>
            <w:r w:rsidR="008223D2" w:rsidRPr="00E310AD">
              <w:rPr>
                <w:noProof/>
                <w:lang w:val="fr-FR"/>
              </w:rPr>
              <w:t>[118]</w:t>
            </w:r>
            <w:r w:rsidRPr="00E310AD">
              <w:rPr>
                <w:lang w:val="fr-FR"/>
              </w:rPr>
              <w:t xml:space="preserve"> ; PAAI=Physical Activity Appraisal Inventory </w:t>
            </w:r>
            <w:r w:rsidR="008223D2" w:rsidRPr="00E310AD">
              <w:rPr>
                <w:noProof/>
                <w:lang w:val="fr-FR"/>
              </w:rPr>
              <w:t>[119]</w:t>
            </w:r>
            <w:r w:rsidRPr="00E310AD">
              <w:rPr>
                <w:lang w:val="fr-FR"/>
              </w:rPr>
              <w:t xml:space="preserve">; CS-SES=Cancer Survivors Self-Efficacy Scale </w:t>
            </w:r>
            <w:r w:rsidR="008223D2" w:rsidRPr="00E310AD">
              <w:rPr>
                <w:noProof/>
                <w:lang w:val="fr-FR"/>
              </w:rPr>
              <w:t>[120]</w:t>
            </w:r>
            <w:r w:rsidRPr="00E310AD">
              <w:rPr>
                <w:lang w:val="fr-FR"/>
              </w:rPr>
              <w:t xml:space="preserve">; SRBAI=Self-Report Behavioural Automaticity Index </w:t>
            </w:r>
            <w:r w:rsidR="008223D2" w:rsidRPr="00E310AD">
              <w:rPr>
                <w:noProof/>
                <w:lang w:val="fr-FR"/>
              </w:rPr>
              <w:t>[121]</w:t>
            </w:r>
            <w:r w:rsidRPr="00E310AD">
              <w:rPr>
                <w:lang w:val="fr-FR"/>
              </w:rPr>
              <w:t xml:space="preserve">; CSRI=Client Service Receipt Inventory </w:t>
            </w:r>
            <w:r w:rsidR="008223D2" w:rsidRPr="00E310AD">
              <w:rPr>
                <w:noProof/>
                <w:lang w:val="fr-FR"/>
              </w:rPr>
              <w:t>[122]</w:t>
            </w:r>
            <w:r w:rsidRPr="00E310AD">
              <w:rPr>
                <w:lang w:val="fr-FR"/>
              </w:rPr>
              <w:t xml:space="preserve">; DBCI Engagement Scale=digital behaviour change intervention Engagement Scale </w:t>
            </w:r>
            <w:r w:rsidR="008223D2" w:rsidRPr="00E310AD">
              <w:rPr>
                <w:noProof/>
              </w:rPr>
              <w:t>[78]</w:t>
            </w:r>
            <w:r w:rsidRPr="00E310AD">
              <w:t xml:space="preserve">; MEQ=Morning-Eveningness Questionnaire </w:t>
            </w:r>
            <w:r w:rsidR="008223D2" w:rsidRPr="00E310AD">
              <w:rPr>
                <w:noProof/>
              </w:rPr>
              <w:t>[123]</w:t>
            </w:r>
            <w:r w:rsidRPr="00E310AD">
              <w:t>.</w:t>
            </w:r>
          </w:p>
        </w:tc>
      </w:tr>
      <w:tr w:rsidR="00F75010" w:rsidRPr="00E310AD" w14:paraId="71CD63C0" w14:textId="77777777" w:rsidTr="00DB7866">
        <w:trPr>
          <w:trHeight w:val="77"/>
        </w:trPr>
        <w:tc>
          <w:tcPr>
            <w:tcW w:w="8920" w:type="dxa"/>
            <w:gridSpan w:val="3"/>
            <w:tcBorders>
              <w:left w:val="nil"/>
              <w:bottom w:val="nil"/>
              <w:right w:val="nil"/>
            </w:tcBorders>
          </w:tcPr>
          <w:p w14:paraId="08C467C3" w14:textId="77777777" w:rsidR="00F75010" w:rsidRPr="00E310AD" w:rsidRDefault="00F75010" w:rsidP="00DB7866">
            <w:pPr>
              <w:spacing w:after="0" w:line="480" w:lineRule="auto"/>
              <w:rPr>
                <w:vertAlign w:val="superscript"/>
              </w:rPr>
            </w:pPr>
          </w:p>
        </w:tc>
      </w:tr>
    </w:tbl>
    <w:p w14:paraId="4F59E90E" w14:textId="1DCD9408" w:rsidR="00DC5D96" w:rsidRPr="00E310AD" w:rsidRDefault="00DC5D96" w:rsidP="00A71CAD"/>
    <w:p w14:paraId="72B4C56E" w14:textId="77777777" w:rsidR="00DC5D96" w:rsidRPr="00E310AD" w:rsidRDefault="00DC5D96">
      <w:r w:rsidRPr="00E310AD">
        <w:br w:type="page"/>
      </w:r>
    </w:p>
    <w:p w14:paraId="66E94374" w14:textId="77777777" w:rsidR="002B4C9F" w:rsidRPr="00E310AD" w:rsidRDefault="002B4C9F" w:rsidP="00A71CAD"/>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17"/>
        <w:gridCol w:w="5617"/>
        <w:gridCol w:w="106"/>
      </w:tblGrid>
      <w:tr w:rsidR="00E310AD" w:rsidRPr="00E310AD" w14:paraId="01CBFA3A" w14:textId="77777777" w:rsidTr="00DB7866">
        <w:trPr>
          <w:trHeight w:val="239"/>
        </w:trPr>
        <w:tc>
          <w:tcPr>
            <w:tcW w:w="9140" w:type="dxa"/>
            <w:gridSpan w:val="3"/>
            <w:tcBorders>
              <w:top w:val="nil"/>
              <w:left w:val="nil"/>
              <w:right w:val="nil"/>
            </w:tcBorders>
          </w:tcPr>
          <w:p w14:paraId="6E490183" w14:textId="5EE4000F" w:rsidR="002B4C9F" w:rsidRPr="00E310AD" w:rsidRDefault="002B4C9F" w:rsidP="00DB7866">
            <w:pPr>
              <w:spacing w:after="0" w:line="480" w:lineRule="auto"/>
              <w:rPr>
                <w:rFonts w:cstheme="minorHAnsi"/>
              </w:rPr>
            </w:pPr>
            <w:bookmarkStart w:id="2" w:name="_Ref147242434"/>
            <w:r w:rsidRPr="00E310AD">
              <w:rPr>
                <w:rFonts w:cstheme="minorHAnsi"/>
                <w:b/>
                <w:bCs/>
              </w:rPr>
              <w:t>Tab</w:t>
            </w:r>
            <w:bookmarkEnd w:id="2"/>
            <w:r w:rsidR="003D706A" w:rsidRPr="00E310AD">
              <w:rPr>
                <w:rFonts w:cstheme="minorHAnsi"/>
                <w:b/>
                <w:bCs/>
              </w:rPr>
              <w:t xml:space="preserve">le 2 </w:t>
            </w:r>
            <w:r w:rsidRPr="00E310AD">
              <w:rPr>
                <w:rFonts w:cstheme="minorHAnsi"/>
              </w:rPr>
              <w:t>Feasibility outcomes</w:t>
            </w:r>
          </w:p>
        </w:tc>
      </w:tr>
      <w:tr w:rsidR="00E310AD" w:rsidRPr="00E310AD" w14:paraId="56E69BF8" w14:textId="77777777" w:rsidTr="00DB7866">
        <w:trPr>
          <w:gridAfter w:val="1"/>
          <w:wAfter w:w="106" w:type="dxa"/>
          <w:trHeight w:val="239"/>
        </w:trPr>
        <w:tc>
          <w:tcPr>
            <w:tcW w:w="3417" w:type="dxa"/>
          </w:tcPr>
          <w:p w14:paraId="094B2B76" w14:textId="77777777" w:rsidR="002B4C9F" w:rsidRPr="00E310AD" w:rsidRDefault="002B4C9F" w:rsidP="00DB7866">
            <w:pPr>
              <w:spacing w:after="0" w:line="480" w:lineRule="auto"/>
              <w:rPr>
                <w:rFonts w:cstheme="minorHAnsi"/>
                <w:b/>
              </w:rPr>
            </w:pPr>
            <w:r w:rsidRPr="00E310AD">
              <w:rPr>
                <w:rFonts w:cstheme="minorHAnsi"/>
                <w:b/>
              </w:rPr>
              <w:t xml:space="preserve">Feasibility outcomes </w:t>
            </w:r>
          </w:p>
        </w:tc>
        <w:tc>
          <w:tcPr>
            <w:tcW w:w="5617" w:type="dxa"/>
          </w:tcPr>
          <w:p w14:paraId="23CEFDAD" w14:textId="77777777" w:rsidR="002B4C9F" w:rsidRPr="00E310AD" w:rsidRDefault="002B4C9F" w:rsidP="00DB7866">
            <w:pPr>
              <w:spacing w:after="0" w:line="480" w:lineRule="auto"/>
              <w:rPr>
                <w:rFonts w:cstheme="minorHAnsi"/>
                <w:b/>
              </w:rPr>
            </w:pPr>
            <w:r w:rsidRPr="00E310AD">
              <w:rPr>
                <w:rFonts w:cstheme="minorHAnsi"/>
                <w:b/>
              </w:rPr>
              <w:t xml:space="preserve">Detail of specific outcome </w:t>
            </w:r>
          </w:p>
        </w:tc>
      </w:tr>
      <w:tr w:rsidR="00E310AD" w:rsidRPr="00E310AD" w14:paraId="29F797FD" w14:textId="77777777" w:rsidTr="00DB7866">
        <w:trPr>
          <w:gridAfter w:val="1"/>
          <w:wAfter w:w="106" w:type="dxa"/>
          <w:trHeight w:val="513"/>
        </w:trPr>
        <w:tc>
          <w:tcPr>
            <w:tcW w:w="3417" w:type="dxa"/>
          </w:tcPr>
          <w:p w14:paraId="67FA6AA5" w14:textId="77777777" w:rsidR="002B4C9F" w:rsidRPr="00E310AD" w:rsidRDefault="002B4C9F" w:rsidP="00DB7866">
            <w:pPr>
              <w:spacing w:after="0" w:line="480" w:lineRule="auto"/>
              <w:rPr>
                <w:rFonts w:cstheme="minorHAnsi"/>
              </w:rPr>
            </w:pPr>
            <w:r w:rsidRPr="00E310AD">
              <w:rPr>
                <w:rFonts w:cstheme="minorHAnsi"/>
              </w:rPr>
              <w:t>Interest</w:t>
            </w:r>
          </w:p>
        </w:tc>
        <w:tc>
          <w:tcPr>
            <w:tcW w:w="5617" w:type="dxa"/>
          </w:tcPr>
          <w:p w14:paraId="0CDA3388" w14:textId="77777777" w:rsidR="002B4C9F" w:rsidRPr="00E310AD" w:rsidRDefault="002B4C9F" w:rsidP="00DB7866">
            <w:pPr>
              <w:pStyle w:val="ListParagraph"/>
              <w:numPr>
                <w:ilvl w:val="0"/>
                <w:numId w:val="1"/>
              </w:numPr>
              <w:spacing w:after="0" w:line="480" w:lineRule="auto"/>
              <w:ind w:left="171" w:hanging="171"/>
              <w:rPr>
                <w:rFonts w:cstheme="minorHAnsi"/>
              </w:rPr>
            </w:pPr>
            <w:r w:rsidRPr="00E310AD">
              <w:rPr>
                <w:rFonts w:cstheme="minorHAnsi"/>
              </w:rPr>
              <w:t>% of medically eligible interested/willing to answer eligibility questions.</w:t>
            </w:r>
          </w:p>
        </w:tc>
      </w:tr>
      <w:tr w:rsidR="00E310AD" w:rsidRPr="00E310AD" w14:paraId="01918C79" w14:textId="77777777" w:rsidTr="00DB7866">
        <w:trPr>
          <w:gridAfter w:val="1"/>
          <w:wAfter w:w="106" w:type="dxa"/>
          <w:trHeight w:val="239"/>
        </w:trPr>
        <w:tc>
          <w:tcPr>
            <w:tcW w:w="3417" w:type="dxa"/>
          </w:tcPr>
          <w:p w14:paraId="1A8E8580" w14:textId="77777777" w:rsidR="002B4C9F" w:rsidRPr="00E310AD" w:rsidRDefault="002B4C9F" w:rsidP="00DB7866">
            <w:pPr>
              <w:spacing w:after="0" w:line="480" w:lineRule="auto"/>
              <w:rPr>
                <w:rFonts w:cstheme="minorHAnsi"/>
              </w:rPr>
            </w:pPr>
            <w:r w:rsidRPr="00E310AD">
              <w:rPr>
                <w:rFonts w:cstheme="minorHAnsi"/>
              </w:rPr>
              <w:t>Enrolment</w:t>
            </w:r>
          </w:p>
        </w:tc>
        <w:tc>
          <w:tcPr>
            <w:tcW w:w="5617" w:type="dxa"/>
          </w:tcPr>
          <w:p w14:paraId="68A44901" w14:textId="77777777" w:rsidR="002B4C9F" w:rsidRPr="00E310AD" w:rsidRDefault="002B4C9F" w:rsidP="00DB7866">
            <w:pPr>
              <w:pStyle w:val="ListParagraph"/>
              <w:numPr>
                <w:ilvl w:val="0"/>
                <w:numId w:val="1"/>
              </w:numPr>
              <w:spacing w:after="0" w:line="480" w:lineRule="auto"/>
              <w:ind w:left="171" w:hanging="171"/>
              <w:rPr>
                <w:rFonts w:cstheme="minorHAnsi"/>
              </w:rPr>
            </w:pPr>
            <w:r w:rsidRPr="00E310AD">
              <w:rPr>
                <w:rFonts w:cstheme="minorHAnsi"/>
              </w:rPr>
              <w:t>% fully eligible patients enrolled.</w:t>
            </w:r>
          </w:p>
        </w:tc>
      </w:tr>
      <w:tr w:rsidR="00E310AD" w:rsidRPr="00E310AD" w14:paraId="07DBE4C0" w14:textId="77777777" w:rsidTr="00DB7866">
        <w:trPr>
          <w:gridAfter w:val="1"/>
          <w:wAfter w:w="106" w:type="dxa"/>
          <w:trHeight w:val="483"/>
        </w:trPr>
        <w:tc>
          <w:tcPr>
            <w:tcW w:w="3417" w:type="dxa"/>
            <w:vMerge w:val="restart"/>
          </w:tcPr>
          <w:p w14:paraId="47C6C105" w14:textId="77777777" w:rsidR="002B4C9F" w:rsidRPr="00E310AD" w:rsidRDefault="002B4C9F" w:rsidP="00DB7866">
            <w:pPr>
              <w:spacing w:after="0" w:line="480" w:lineRule="auto"/>
              <w:rPr>
                <w:rFonts w:cstheme="minorHAnsi"/>
              </w:rPr>
            </w:pPr>
            <w:r w:rsidRPr="00E310AD">
              <w:rPr>
                <w:rFonts w:cstheme="minorHAnsi"/>
              </w:rPr>
              <w:t>Acceptability of randomisation</w:t>
            </w:r>
          </w:p>
        </w:tc>
        <w:tc>
          <w:tcPr>
            <w:tcW w:w="5617" w:type="dxa"/>
          </w:tcPr>
          <w:p w14:paraId="2EE7A619" w14:textId="77777777" w:rsidR="002B4C9F" w:rsidRPr="00E310AD" w:rsidRDefault="002B4C9F" w:rsidP="00DB7866">
            <w:pPr>
              <w:pStyle w:val="ListParagraph"/>
              <w:numPr>
                <w:ilvl w:val="0"/>
                <w:numId w:val="1"/>
              </w:numPr>
              <w:spacing w:after="0" w:line="480" w:lineRule="auto"/>
              <w:ind w:left="171" w:hanging="171"/>
              <w:rPr>
                <w:rFonts w:cstheme="minorHAnsi"/>
              </w:rPr>
            </w:pPr>
            <w:r w:rsidRPr="00E310AD">
              <w:rPr>
                <w:rFonts w:cstheme="minorHAnsi"/>
              </w:rPr>
              <w:t>% of participants who withdraw post-randomisation (within 1 week of being informed).</w:t>
            </w:r>
          </w:p>
        </w:tc>
      </w:tr>
      <w:tr w:rsidR="00E310AD" w:rsidRPr="00E310AD" w14:paraId="4EC00854" w14:textId="77777777" w:rsidTr="00DB7866">
        <w:trPr>
          <w:gridAfter w:val="1"/>
          <w:wAfter w:w="106" w:type="dxa"/>
          <w:trHeight w:val="147"/>
        </w:trPr>
        <w:tc>
          <w:tcPr>
            <w:tcW w:w="3417" w:type="dxa"/>
            <w:vMerge/>
          </w:tcPr>
          <w:p w14:paraId="19E36129" w14:textId="77777777" w:rsidR="002B4C9F" w:rsidRPr="00E310AD" w:rsidRDefault="002B4C9F" w:rsidP="00DB7866">
            <w:pPr>
              <w:spacing w:after="0" w:line="480" w:lineRule="auto"/>
              <w:rPr>
                <w:rFonts w:cstheme="minorHAnsi"/>
              </w:rPr>
            </w:pPr>
          </w:p>
        </w:tc>
        <w:tc>
          <w:tcPr>
            <w:tcW w:w="5617" w:type="dxa"/>
          </w:tcPr>
          <w:p w14:paraId="43131957" w14:textId="77777777" w:rsidR="002B4C9F" w:rsidRPr="00E310AD" w:rsidRDefault="002B4C9F" w:rsidP="00DB7866">
            <w:pPr>
              <w:pStyle w:val="ListParagraph"/>
              <w:numPr>
                <w:ilvl w:val="0"/>
                <w:numId w:val="1"/>
              </w:numPr>
              <w:spacing w:after="0" w:line="480" w:lineRule="auto"/>
              <w:ind w:left="171" w:hanging="171"/>
              <w:rPr>
                <w:rFonts w:cstheme="minorHAnsi"/>
              </w:rPr>
            </w:pPr>
            <w:r w:rsidRPr="00E310AD">
              <w:rPr>
                <w:rFonts w:cstheme="minorHAnsi"/>
              </w:rPr>
              <w:t>% potential participants who state that randomisation is their reason for declining.</w:t>
            </w:r>
          </w:p>
        </w:tc>
      </w:tr>
      <w:tr w:rsidR="00E310AD" w:rsidRPr="00E310AD" w14:paraId="332E90D0" w14:textId="77777777" w:rsidTr="00DB7866">
        <w:trPr>
          <w:gridAfter w:val="1"/>
          <w:wAfter w:w="106" w:type="dxa"/>
          <w:trHeight w:val="496"/>
        </w:trPr>
        <w:tc>
          <w:tcPr>
            <w:tcW w:w="3417" w:type="dxa"/>
            <w:vMerge w:val="restart"/>
          </w:tcPr>
          <w:p w14:paraId="380C63AB" w14:textId="77777777" w:rsidR="002B4C9F" w:rsidRPr="00E310AD" w:rsidRDefault="002B4C9F" w:rsidP="00DB7866">
            <w:pPr>
              <w:spacing w:after="0" w:line="480" w:lineRule="auto"/>
              <w:rPr>
                <w:rFonts w:cstheme="minorHAnsi"/>
              </w:rPr>
            </w:pPr>
            <w:r w:rsidRPr="00E310AD">
              <w:rPr>
                <w:rFonts w:cstheme="minorHAnsi"/>
              </w:rPr>
              <w:t>Feasibility of administering intervention</w:t>
            </w:r>
          </w:p>
        </w:tc>
        <w:tc>
          <w:tcPr>
            <w:tcW w:w="5617" w:type="dxa"/>
          </w:tcPr>
          <w:p w14:paraId="4E587934"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intervention group who received a behavioural support call.</w:t>
            </w:r>
          </w:p>
        </w:tc>
      </w:tr>
      <w:tr w:rsidR="00E310AD" w:rsidRPr="00E310AD" w14:paraId="2ED80C20" w14:textId="77777777" w:rsidTr="00DB7866">
        <w:trPr>
          <w:gridAfter w:val="1"/>
          <w:wAfter w:w="106" w:type="dxa"/>
          <w:trHeight w:val="147"/>
        </w:trPr>
        <w:tc>
          <w:tcPr>
            <w:tcW w:w="3417" w:type="dxa"/>
            <w:vMerge/>
          </w:tcPr>
          <w:p w14:paraId="1C765BFF" w14:textId="77777777" w:rsidR="002B4C9F" w:rsidRPr="00E310AD" w:rsidRDefault="002B4C9F" w:rsidP="00DB7866">
            <w:pPr>
              <w:spacing w:after="0" w:line="480" w:lineRule="auto"/>
              <w:rPr>
                <w:rFonts w:cstheme="minorHAnsi"/>
              </w:rPr>
            </w:pPr>
          </w:p>
        </w:tc>
        <w:tc>
          <w:tcPr>
            <w:tcW w:w="5617" w:type="dxa"/>
          </w:tcPr>
          <w:p w14:paraId="03B416B7"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intervention group who self-reported downloading the app.</w:t>
            </w:r>
          </w:p>
        </w:tc>
      </w:tr>
      <w:tr w:rsidR="00E310AD" w:rsidRPr="00E310AD" w14:paraId="5A6A1CE5" w14:textId="77777777" w:rsidTr="00DB7866">
        <w:trPr>
          <w:gridAfter w:val="1"/>
          <w:wAfter w:w="106" w:type="dxa"/>
          <w:trHeight w:val="513"/>
        </w:trPr>
        <w:tc>
          <w:tcPr>
            <w:tcW w:w="3417" w:type="dxa"/>
            <w:vMerge w:val="restart"/>
          </w:tcPr>
          <w:p w14:paraId="3155F075" w14:textId="77777777" w:rsidR="002B4C9F" w:rsidRPr="00E310AD" w:rsidRDefault="002B4C9F" w:rsidP="00DB7866">
            <w:pPr>
              <w:spacing w:after="0" w:line="480" w:lineRule="auto"/>
              <w:rPr>
                <w:rFonts w:cstheme="minorHAnsi"/>
              </w:rPr>
            </w:pPr>
            <w:r w:rsidRPr="00E310AD">
              <w:rPr>
                <w:rFonts w:cstheme="minorHAnsi"/>
              </w:rPr>
              <w:t>Acceptability of intervention</w:t>
            </w:r>
          </w:p>
          <w:p w14:paraId="48F68142" w14:textId="77777777" w:rsidR="002B4C9F" w:rsidRPr="00E310AD" w:rsidRDefault="002B4C9F" w:rsidP="00DB7866">
            <w:pPr>
              <w:spacing w:after="0" w:line="480" w:lineRule="auto"/>
              <w:rPr>
                <w:rFonts w:cstheme="minorHAnsi"/>
              </w:rPr>
            </w:pPr>
          </w:p>
        </w:tc>
        <w:tc>
          <w:tcPr>
            <w:tcW w:w="5617" w:type="dxa"/>
          </w:tcPr>
          <w:p w14:paraId="33C9A921"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reported that no aspect of the intervention was useful.</w:t>
            </w:r>
          </w:p>
        </w:tc>
      </w:tr>
      <w:tr w:rsidR="00E310AD" w:rsidRPr="00E310AD" w14:paraId="51D679CE" w14:textId="77777777" w:rsidTr="00DB7866">
        <w:trPr>
          <w:gridAfter w:val="1"/>
          <w:wAfter w:w="106" w:type="dxa"/>
          <w:trHeight w:val="147"/>
        </w:trPr>
        <w:tc>
          <w:tcPr>
            <w:tcW w:w="3417" w:type="dxa"/>
            <w:vMerge/>
          </w:tcPr>
          <w:p w14:paraId="33E36917" w14:textId="77777777" w:rsidR="002B4C9F" w:rsidRPr="00E310AD" w:rsidRDefault="002B4C9F" w:rsidP="00DB7866">
            <w:pPr>
              <w:spacing w:after="0" w:line="480" w:lineRule="auto"/>
              <w:rPr>
                <w:rFonts w:cstheme="minorHAnsi"/>
              </w:rPr>
            </w:pPr>
          </w:p>
        </w:tc>
        <w:tc>
          <w:tcPr>
            <w:tcW w:w="5617" w:type="dxa"/>
          </w:tcPr>
          <w:p w14:paraId="36436069"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in the intervention group who report using the app for less than a month.</w:t>
            </w:r>
          </w:p>
        </w:tc>
      </w:tr>
      <w:tr w:rsidR="00E310AD" w:rsidRPr="00E310AD" w14:paraId="327263DD" w14:textId="77777777" w:rsidTr="00DB7866">
        <w:trPr>
          <w:gridAfter w:val="1"/>
          <w:wAfter w:w="106" w:type="dxa"/>
          <w:trHeight w:val="147"/>
        </w:trPr>
        <w:tc>
          <w:tcPr>
            <w:tcW w:w="3417" w:type="dxa"/>
            <w:vMerge/>
          </w:tcPr>
          <w:p w14:paraId="2C0BAFA0" w14:textId="77777777" w:rsidR="002B4C9F" w:rsidRPr="00E310AD" w:rsidRDefault="002B4C9F" w:rsidP="00DB7866">
            <w:pPr>
              <w:spacing w:after="0" w:line="480" w:lineRule="auto"/>
              <w:rPr>
                <w:rFonts w:cstheme="minorHAnsi"/>
              </w:rPr>
            </w:pPr>
          </w:p>
        </w:tc>
        <w:tc>
          <w:tcPr>
            <w:tcW w:w="5617" w:type="dxa"/>
          </w:tcPr>
          <w:p w14:paraId="575D5428"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withdrawals from the intervention group compared to control group.</w:t>
            </w:r>
          </w:p>
        </w:tc>
      </w:tr>
      <w:tr w:rsidR="00E310AD" w:rsidRPr="00E310AD" w14:paraId="0AAF95BC" w14:textId="77777777" w:rsidTr="00DB7866">
        <w:trPr>
          <w:gridAfter w:val="1"/>
          <w:wAfter w:w="106" w:type="dxa"/>
          <w:trHeight w:val="147"/>
        </w:trPr>
        <w:tc>
          <w:tcPr>
            <w:tcW w:w="3417" w:type="dxa"/>
            <w:vMerge/>
          </w:tcPr>
          <w:p w14:paraId="696DED40" w14:textId="77777777" w:rsidR="002B4C9F" w:rsidRPr="00E310AD" w:rsidRDefault="002B4C9F" w:rsidP="00DB7866">
            <w:pPr>
              <w:spacing w:after="0" w:line="480" w:lineRule="auto"/>
              <w:rPr>
                <w:rFonts w:cstheme="minorHAnsi"/>
              </w:rPr>
            </w:pPr>
          </w:p>
        </w:tc>
        <w:tc>
          <w:tcPr>
            <w:tcW w:w="5617" w:type="dxa"/>
          </w:tcPr>
          <w:p w14:paraId="39339388"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reasons for withdrawal relating to the intervention.</w:t>
            </w:r>
          </w:p>
        </w:tc>
      </w:tr>
      <w:tr w:rsidR="00E310AD" w:rsidRPr="00E310AD" w14:paraId="49814CF8" w14:textId="77777777" w:rsidTr="00DB7866">
        <w:trPr>
          <w:gridAfter w:val="1"/>
          <w:wAfter w:w="106" w:type="dxa"/>
          <w:trHeight w:val="487"/>
        </w:trPr>
        <w:tc>
          <w:tcPr>
            <w:tcW w:w="3417" w:type="dxa"/>
          </w:tcPr>
          <w:p w14:paraId="0D101229" w14:textId="77777777" w:rsidR="002B4C9F" w:rsidRPr="00E310AD" w:rsidRDefault="002B4C9F" w:rsidP="00DB7866">
            <w:pPr>
              <w:spacing w:after="0" w:line="480" w:lineRule="auto"/>
              <w:rPr>
                <w:rFonts w:cstheme="minorHAnsi"/>
              </w:rPr>
            </w:pPr>
            <w:r w:rsidRPr="00E310AD">
              <w:rPr>
                <w:rFonts w:cstheme="minorHAnsi"/>
              </w:rPr>
              <w:t>Retention rate</w:t>
            </w:r>
          </w:p>
        </w:tc>
        <w:tc>
          <w:tcPr>
            <w:tcW w:w="5617" w:type="dxa"/>
          </w:tcPr>
          <w:p w14:paraId="3C955F99"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in each group, who complete any of the T1 follow-up assessment.</w:t>
            </w:r>
          </w:p>
        </w:tc>
      </w:tr>
      <w:tr w:rsidR="00E310AD" w:rsidRPr="00E310AD" w14:paraId="1EFEB69B" w14:textId="77777777" w:rsidTr="00DB7866">
        <w:trPr>
          <w:gridAfter w:val="1"/>
          <w:wAfter w:w="106" w:type="dxa"/>
          <w:trHeight w:val="513"/>
        </w:trPr>
        <w:tc>
          <w:tcPr>
            <w:tcW w:w="3417" w:type="dxa"/>
            <w:vMerge w:val="restart"/>
          </w:tcPr>
          <w:p w14:paraId="00729E83" w14:textId="77777777" w:rsidR="002B4C9F" w:rsidRPr="00E310AD" w:rsidRDefault="002B4C9F" w:rsidP="00DB7866">
            <w:pPr>
              <w:spacing w:after="0" w:line="480" w:lineRule="auto"/>
              <w:rPr>
                <w:rFonts w:cstheme="minorHAnsi"/>
              </w:rPr>
            </w:pPr>
            <w:r w:rsidRPr="00E310AD">
              <w:rPr>
                <w:rFonts w:cstheme="minorHAnsi"/>
              </w:rPr>
              <w:t>Acceptability of outcome assessments</w:t>
            </w:r>
          </w:p>
        </w:tc>
        <w:tc>
          <w:tcPr>
            <w:tcW w:w="5617" w:type="dxa"/>
          </w:tcPr>
          <w:p w14:paraId="4837C7F4"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consent who complete any baseline assessments.</w:t>
            </w:r>
          </w:p>
        </w:tc>
      </w:tr>
      <w:tr w:rsidR="00E310AD" w:rsidRPr="00E310AD" w14:paraId="60DDDB50" w14:textId="77777777" w:rsidTr="00DB7866">
        <w:trPr>
          <w:gridAfter w:val="1"/>
          <w:wAfter w:w="106" w:type="dxa"/>
          <w:trHeight w:val="147"/>
        </w:trPr>
        <w:tc>
          <w:tcPr>
            <w:tcW w:w="3417" w:type="dxa"/>
            <w:vMerge/>
          </w:tcPr>
          <w:p w14:paraId="2CB02AE2" w14:textId="77777777" w:rsidR="002B4C9F" w:rsidRPr="00E310AD" w:rsidRDefault="002B4C9F" w:rsidP="00DB7866">
            <w:pPr>
              <w:spacing w:after="0" w:line="480" w:lineRule="auto"/>
              <w:rPr>
                <w:rFonts w:cstheme="minorHAnsi"/>
              </w:rPr>
            </w:pPr>
          </w:p>
        </w:tc>
        <w:tc>
          <w:tcPr>
            <w:tcW w:w="5617" w:type="dxa"/>
          </w:tcPr>
          <w:p w14:paraId="7D69DA05"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Completion rates, in each group, for each of the assessments at baseline and follow-up.</w:t>
            </w:r>
          </w:p>
        </w:tc>
      </w:tr>
      <w:tr w:rsidR="00E310AD" w:rsidRPr="00E310AD" w14:paraId="6E62F042" w14:textId="77777777" w:rsidTr="00DB7866">
        <w:trPr>
          <w:gridAfter w:val="1"/>
          <w:wAfter w:w="106" w:type="dxa"/>
          <w:trHeight w:val="866"/>
        </w:trPr>
        <w:tc>
          <w:tcPr>
            <w:tcW w:w="3417" w:type="dxa"/>
          </w:tcPr>
          <w:p w14:paraId="3A3382AD" w14:textId="62AD3F80" w:rsidR="002B4C9F" w:rsidRPr="00E310AD" w:rsidRDefault="002B4C9F" w:rsidP="00DB7866">
            <w:pPr>
              <w:spacing w:after="0" w:line="480" w:lineRule="auto"/>
              <w:rPr>
                <w:rFonts w:cstheme="minorHAnsi"/>
              </w:rPr>
            </w:pPr>
            <w:r w:rsidRPr="00E310AD">
              <w:rPr>
                <w:rFonts w:cstheme="minorHAnsi"/>
              </w:rPr>
              <w:t>Willingness to consent to linkage with HES</w:t>
            </w:r>
            <w:r w:rsidR="002522CC" w:rsidRPr="00E310AD">
              <w:rPr>
                <w:rFonts w:cstheme="minorHAnsi"/>
              </w:rPr>
              <w:t>/</w:t>
            </w:r>
            <w:r w:rsidRPr="00E310AD">
              <w:rPr>
                <w:rFonts w:cstheme="minorHAnsi"/>
              </w:rPr>
              <w:t>NCRAS registries for long-term follow-up</w:t>
            </w:r>
          </w:p>
        </w:tc>
        <w:tc>
          <w:tcPr>
            <w:tcW w:w="5617" w:type="dxa"/>
          </w:tcPr>
          <w:p w14:paraId="6528EEED"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consent for this aspect of the study.</w:t>
            </w:r>
          </w:p>
        </w:tc>
      </w:tr>
      <w:tr w:rsidR="00E310AD" w:rsidRPr="00E310AD" w14:paraId="41C6E71E" w14:textId="77777777" w:rsidTr="00DB7866">
        <w:trPr>
          <w:gridAfter w:val="1"/>
          <w:wAfter w:w="106" w:type="dxa"/>
          <w:trHeight w:val="496"/>
        </w:trPr>
        <w:tc>
          <w:tcPr>
            <w:tcW w:w="3417" w:type="dxa"/>
          </w:tcPr>
          <w:p w14:paraId="64A7FEF9" w14:textId="77777777" w:rsidR="002B4C9F" w:rsidRPr="00E310AD" w:rsidRDefault="002B4C9F" w:rsidP="00DB7866">
            <w:pPr>
              <w:spacing w:after="0" w:line="480" w:lineRule="auto"/>
              <w:rPr>
                <w:rFonts w:cstheme="minorHAnsi"/>
              </w:rPr>
            </w:pPr>
            <w:r w:rsidRPr="00E310AD">
              <w:rPr>
                <w:rFonts w:cstheme="minorHAnsi"/>
              </w:rPr>
              <w:t>Acceptability of online assessments</w:t>
            </w:r>
          </w:p>
        </w:tc>
        <w:tc>
          <w:tcPr>
            <w:tcW w:w="5617" w:type="dxa"/>
          </w:tcPr>
          <w:p w14:paraId="1BED7EFC"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required help to complete the questionnaires</w:t>
            </w:r>
          </w:p>
          <w:p w14:paraId="012D4BF0"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potential participants who give this method of data collection as a reason for declining to participate.</w:t>
            </w:r>
          </w:p>
        </w:tc>
      </w:tr>
      <w:tr w:rsidR="00E310AD" w:rsidRPr="00E310AD" w14:paraId="264FC13E" w14:textId="77777777" w:rsidTr="00DB7866">
        <w:trPr>
          <w:gridAfter w:val="1"/>
          <w:wAfter w:w="106" w:type="dxa"/>
          <w:trHeight w:val="513"/>
        </w:trPr>
        <w:tc>
          <w:tcPr>
            <w:tcW w:w="3417" w:type="dxa"/>
          </w:tcPr>
          <w:p w14:paraId="069D34D5" w14:textId="77777777" w:rsidR="002B4C9F" w:rsidRPr="00E310AD" w:rsidRDefault="002B4C9F" w:rsidP="00DB7866">
            <w:pPr>
              <w:spacing w:after="0" w:line="480" w:lineRule="auto"/>
              <w:rPr>
                <w:rFonts w:cstheme="minorHAnsi"/>
              </w:rPr>
            </w:pPr>
            <w:r w:rsidRPr="00E310AD">
              <w:rPr>
                <w:rFonts w:cstheme="minorHAnsi"/>
              </w:rPr>
              <w:t>Acceptability of providing informed consent online</w:t>
            </w:r>
          </w:p>
        </w:tc>
        <w:tc>
          <w:tcPr>
            <w:tcW w:w="5617" w:type="dxa"/>
          </w:tcPr>
          <w:p w14:paraId="58008088"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give online informed consent as a reason for declining.</w:t>
            </w:r>
          </w:p>
        </w:tc>
      </w:tr>
      <w:tr w:rsidR="00E310AD" w:rsidRPr="00E310AD" w14:paraId="30CB2C0E" w14:textId="77777777" w:rsidTr="00DB7866">
        <w:trPr>
          <w:gridAfter w:val="1"/>
          <w:wAfter w:w="106" w:type="dxa"/>
          <w:trHeight w:val="513"/>
        </w:trPr>
        <w:tc>
          <w:tcPr>
            <w:tcW w:w="3417" w:type="dxa"/>
          </w:tcPr>
          <w:p w14:paraId="5CB52736" w14:textId="77777777" w:rsidR="002B4C9F" w:rsidRPr="00E310AD" w:rsidRDefault="002B4C9F" w:rsidP="00DB7866">
            <w:pPr>
              <w:spacing w:after="0" w:line="480" w:lineRule="auto"/>
              <w:rPr>
                <w:rFonts w:cstheme="minorHAnsi"/>
              </w:rPr>
            </w:pPr>
            <w:r w:rsidRPr="00E310AD">
              <w:rPr>
                <w:rFonts w:cstheme="minorHAnsi"/>
              </w:rPr>
              <w:t>Proportion of screened participants ineligible and reasons for ineligibility</w:t>
            </w:r>
          </w:p>
        </w:tc>
        <w:tc>
          <w:tcPr>
            <w:tcW w:w="5617" w:type="dxa"/>
          </w:tcPr>
          <w:p w14:paraId="2CAE2B98"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Number of participants screened and deemed ineligible for each inclusion/exclusion criteria.</w:t>
            </w:r>
          </w:p>
        </w:tc>
      </w:tr>
      <w:tr w:rsidR="00E310AD" w:rsidRPr="00E310AD" w14:paraId="23F68DE8" w14:textId="77777777" w:rsidTr="00DB7866">
        <w:trPr>
          <w:gridAfter w:val="1"/>
          <w:wAfter w:w="106" w:type="dxa"/>
          <w:trHeight w:val="513"/>
        </w:trPr>
        <w:tc>
          <w:tcPr>
            <w:tcW w:w="3417" w:type="dxa"/>
          </w:tcPr>
          <w:p w14:paraId="7D65D3A6" w14:textId="77777777" w:rsidR="002B4C9F" w:rsidRPr="00E310AD" w:rsidRDefault="002B4C9F" w:rsidP="00DB7866">
            <w:pPr>
              <w:spacing w:after="0" w:line="480" w:lineRule="auto"/>
              <w:rPr>
                <w:rFonts w:cstheme="minorHAnsi"/>
              </w:rPr>
            </w:pPr>
            <w:r w:rsidRPr="00E310AD">
              <w:rPr>
                <w:rFonts w:cstheme="minorHAnsi"/>
              </w:rPr>
              <w:t>Potential sociodemographic biases in recruitment</w:t>
            </w:r>
          </w:p>
        </w:tc>
        <w:tc>
          <w:tcPr>
            <w:tcW w:w="5617" w:type="dxa"/>
          </w:tcPr>
          <w:p w14:paraId="46757AD8"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xml:space="preserve">Comparison of sample demographics with hospital level data on patients with breast, prostate, and colorectal cancer. </w:t>
            </w:r>
          </w:p>
        </w:tc>
      </w:tr>
      <w:tr w:rsidR="00E310AD" w:rsidRPr="00E310AD" w14:paraId="7777B0DF" w14:textId="77777777" w:rsidTr="00DB7866">
        <w:trPr>
          <w:gridAfter w:val="1"/>
          <w:wAfter w:w="106" w:type="dxa"/>
          <w:trHeight w:val="513"/>
        </w:trPr>
        <w:tc>
          <w:tcPr>
            <w:tcW w:w="3417" w:type="dxa"/>
          </w:tcPr>
          <w:p w14:paraId="44AEC42A" w14:textId="77777777" w:rsidR="002B4C9F" w:rsidRPr="00E310AD" w:rsidRDefault="002B4C9F" w:rsidP="00DB7866">
            <w:pPr>
              <w:spacing w:after="0" w:line="480" w:lineRule="auto"/>
              <w:rPr>
                <w:rFonts w:cstheme="minorHAnsi"/>
              </w:rPr>
            </w:pPr>
            <w:r w:rsidRPr="00E310AD">
              <w:rPr>
                <w:rFonts w:cstheme="minorHAnsi"/>
              </w:rPr>
              <w:t>Fidelity of intervention delivery in telephone/video calls</w:t>
            </w:r>
          </w:p>
        </w:tc>
        <w:tc>
          <w:tcPr>
            <w:tcW w:w="5617" w:type="dxa"/>
          </w:tcPr>
          <w:p w14:paraId="7FA852A6"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Average % of required behaviour change techniques covered in intervention calls.</w:t>
            </w:r>
          </w:p>
        </w:tc>
      </w:tr>
      <w:tr w:rsidR="00E310AD" w:rsidRPr="00E310AD" w14:paraId="6238A13E" w14:textId="77777777" w:rsidTr="0036197A">
        <w:trPr>
          <w:gridAfter w:val="1"/>
          <w:wAfter w:w="106" w:type="dxa"/>
          <w:trHeight w:val="735"/>
        </w:trPr>
        <w:tc>
          <w:tcPr>
            <w:tcW w:w="3417" w:type="dxa"/>
            <w:tcBorders>
              <w:bottom w:val="single" w:sz="4" w:space="0" w:color="auto"/>
            </w:tcBorders>
          </w:tcPr>
          <w:p w14:paraId="45C963E8" w14:textId="77777777" w:rsidR="002B4C9F" w:rsidRPr="00E310AD" w:rsidRDefault="002B4C9F" w:rsidP="00DB7866">
            <w:pPr>
              <w:spacing w:after="0" w:line="480" w:lineRule="auto"/>
              <w:rPr>
                <w:rFonts w:cstheme="minorHAnsi"/>
              </w:rPr>
            </w:pPr>
            <w:r w:rsidRPr="00E310AD">
              <w:rPr>
                <w:rFonts w:cstheme="minorHAnsi"/>
              </w:rPr>
              <w:t>Contamination of the control group</w:t>
            </w:r>
          </w:p>
        </w:tc>
        <w:tc>
          <w:tcPr>
            <w:tcW w:w="5617" w:type="dxa"/>
            <w:tcBorders>
              <w:bottom w:val="single" w:sz="4" w:space="0" w:color="auto"/>
            </w:tcBorders>
          </w:tcPr>
          <w:p w14:paraId="5A0A8FB9" w14:textId="77777777" w:rsidR="002B4C9F" w:rsidRPr="00E310AD" w:rsidRDefault="002B4C9F" w:rsidP="00DB7866">
            <w:pPr>
              <w:pStyle w:val="ListParagraph"/>
              <w:numPr>
                <w:ilvl w:val="0"/>
                <w:numId w:val="2"/>
              </w:numPr>
              <w:spacing w:after="0" w:line="480" w:lineRule="auto"/>
              <w:ind w:left="171" w:hanging="171"/>
              <w:rPr>
                <w:rFonts w:cstheme="minorHAnsi"/>
              </w:rPr>
            </w:pPr>
            <w:r w:rsidRPr="00E310AD">
              <w:rPr>
                <w:rFonts w:cstheme="minorHAnsi"/>
              </w:rPr>
              <w:t>% of participants who report using the Active 10 app or that a health professional recommended it to them, during the study period.</w:t>
            </w:r>
          </w:p>
        </w:tc>
      </w:tr>
      <w:tr w:rsidR="002522CC" w:rsidRPr="00E310AD" w14:paraId="71E05088" w14:textId="77777777" w:rsidTr="0036197A">
        <w:trPr>
          <w:gridAfter w:val="1"/>
          <w:wAfter w:w="106" w:type="dxa"/>
          <w:trHeight w:val="735"/>
        </w:trPr>
        <w:tc>
          <w:tcPr>
            <w:tcW w:w="9034" w:type="dxa"/>
            <w:gridSpan w:val="2"/>
            <w:tcBorders>
              <w:left w:val="nil"/>
              <w:bottom w:val="nil"/>
              <w:right w:val="nil"/>
            </w:tcBorders>
          </w:tcPr>
          <w:p w14:paraId="70A48071" w14:textId="651B9B88" w:rsidR="002522CC" w:rsidRPr="00E310AD" w:rsidRDefault="002522CC" w:rsidP="002522CC">
            <w:pPr>
              <w:spacing w:after="0" w:line="480" w:lineRule="auto"/>
              <w:rPr>
                <w:rFonts w:cstheme="minorHAnsi"/>
              </w:rPr>
            </w:pPr>
            <w:r w:rsidRPr="00E310AD">
              <w:rPr>
                <w:rFonts w:cstheme="minorHAnsi"/>
              </w:rPr>
              <w:t>Abbreviations: HES=Hospital Episode Statistics; NCRAS</w:t>
            </w:r>
            <w:r w:rsidR="0036197A" w:rsidRPr="00E310AD">
              <w:rPr>
                <w:rFonts w:cstheme="minorHAnsi"/>
              </w:rPr>
              <w:t>=</w:t>
            </w:r>
            <w:r w:rsidR="0036197A" w:rsidRPr="00E310AD">
              <w:t>National Cancer Registration and Analysis Service</w:t>
            </w:r>
          </w:p>
        </w:tc>
      </w:tr>
    </w:tbl>
    <w:p w14:paraId="419CF824" w14:textId="77777777" w:rsidR="00102B0A" w:rsidRPr="00E310AD" w:rsidRDefault="00102B0A" w:rsidP="00A71CAD"/>
    <w:p w14:paraId="5648DD6E" w14:textId="77777777" w:rsidR="00B03C61" w:rsidRPr="00E310AD" w:rsidRDefault="00B03C61" w:rsidP="00A71CAD"/>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2"/>
        <w:gridCol w:w="1402"/>
        <w:gridCol w:w="2039"/>
        <w:gridCol w:w="2021"/>
      </w:tblGrid>
      <w:tr w:rsidR="00E310AD" w:rsidRPr="00E310AD" w14:paraId="3F44C4F6" w14:textId="77777777" w:rsidTr="00491F87">
        <w:tc>
          <w:tcPr>
            <w:tcW w:w="9534" w:type="dxa"/>
            <w:gridSpan w:val="4"/>
            <w:tcBorders>
              <w:top w:val="nil"/>
              <w:left w:val="nil"/>
              <w:right w:val="nil"/>
            </w:tcBorders>
          </w:tcPr>
          <w:p w14:paraId="43195E55" w14:textId="2AB070EF" w:rsidR="00102B0A" w:rsidRPr="00E310AD" w:rsidRDefault="00102B0A" w:rsidP="00A71CAD">
            <w:bookmarkStart w:id="3" w:name="_Ref147242499"/>
            <w:bookmarkStart w:id="4" w:name="_Ref147242491"/>
            <w:r w:rsidRPr="00E310AD">
              <w:rPr>
                <w:b/>
                <w:bCs/>
              </w:rPr>
              <w:lastRenderedPageBreak/>
              <w:t>Table</w:t>
            </w:r>
            <w:bookmarkEnd w:id="3"/>
            <w:r w:rsidR="003D706A" w:rsidRPr="00E310AD">
              <w:rPr>
                <w:b/>
                <w:bCs/>
              </w:rPr>
              <w:t xml:space="preserve"> 3</w:t>
            </w:r>
            <w:r w:rsidR="005912C4" w:rsidRPr="00E310AD">
              <w:rPr>
                <w:b/>
                <w:bCs/>
              </w:rPr>
              <w:t>.</w:t>
            </w:r>
            <w:r w:rsidRPr="00E310AD">
              <w:t xml:space="preserve"> Descriptive statistics for sociodemographic and clinical factors, and physical activity outcomes at baseline</w:t>
            </w:r>
            <w:bookmarkEnd w:id="4"/>
          </w:p>
        </w:tc>
      </w:tr>
      <w:tr w:rsidR="00E310AD" w:rsidRPr="00E310AD" w14:paraId="03968B10" w14:textId="77777777" w:rsidTr="007F7C54">
        <w:tc>
          <w:tcPr>
            <w:tcW w:w="4072" w:type="dxa"/>
          </w:tcPr>
          <w:p w14:paraId="4C44E24A" w14:textId="77777777" w:rsidR="00102B0A" w:rsidRPr="00E310AD" w:rsidRDefault="00102B0A" w:rsidP="00DB7866">
            <w:pPr>
              <w:spacing w:after="0" w:line="480" w:lineRule="auto"/>
            </w:pPr>
          </w:p>
        </w:tc>
        <w:tc>
          <w:tcPr>
            <w:tcW w:w="1402" w:type="dxa"/>
          </w:tcPr>
          <w:p w14:paraId="09AA1152" w14:textId="77777777" w:rsidR="00102B0A" w:rsidRPr="00E310AD" w:rsidRDefault="00102B0A" w:rsidP="00DB7866">
            <w:pPr>
              <w:spacing w:after="0" w:line="480" w:lineRule="auto"/>
              <w:rPr>
                <w:b/>
                <w:bCs/>
              </w:rPr>
            </w:pPr>
            <w:r w:rsidRPr="00E310AD">
              <w:rPr>
                <w:b/>
                <w:bCs/>
              </w:rPr>
              <w:t>Total (N=90)</w:t>
            </w:r>
          </w:p>
        </w:tc>
        <w:tc>
          <w:tcPr>
            <w:tcW w:w="2039" w:type="dxa"/>
            <w:tcBorders>
              <w:right w:val="dashed" w:sz="4" w:space="0" w:color="auto"/>
            </w:tcBorders>
          </w:tcPr>
          <w:p w14:paraId="5C67217F" w14:textId="77777777" w:rsidR="00102B0A" w:rsidRPr="00E310AD" w:rsidRDefault="00102B0A" w:rsidP="00DB7866">
            <w:pPr>
              <w:spacing w:after="0" w:line="480" w:lineRule="auto"/>
              <w:rPr>
                <w:b/>
                <w:bCs/>
              </w:rPr>
            </w:pPr>
            <w:r w:rsidRPr="00E310AD">
              <w:rPr>
                <w:b/>
                <w:bCs/>
              </w:rPr>
              <w:t>Intervention (n=44)</w:t>
            </w:r>
          </w:p>
        </w:tc>
        <w:tc>
          <w:tcPr>
            <w:tcW w:w="2021" w:type="dxa"/>
            <w:tcBorders>
              <w:left w:val="dashed" w:sz="4" w:space="0" w:color="auto"/>
              <w:right w:val="single" w:sz="8" w:space="0" w:color="auto"/>
            </w:tcBorders>
          </w:tcPr>
          <w:p w14:paraId="7B7CF381" w14:textId="77777777" w:rsidR="00102B0A" w:rsidRPr="00E310AD" w:rsidRDefault="00102B0A" w:rsidP="00DB7866">
            <w:pPr>
              <w:spacing w:after="0" w:line="480" w:lineRule="auto"/>
              <w:rPr>
                <w:b/>
                <w:bCs/>
              </w:rPr>
            </w:pPr>
            <w:r w:rsidRPr="00E310AD">
              <w:rPr>
                <w:b/>
                <w:bCs/>
              </w:rPr>
              <w:t>Control (n=46)</w:t>
            </w:r>
          </w:p>
        </w:tc>
      </w:tr>
      <w:tr w:rsidR="00E310AD" w:rsidRPr="00E310AD" w14:paraId="7C4798FA" w14:textId="77777777" w:rsidTr="007F7C54">
        <w:tc>
          <w:tcPr>
            <w:tcW w:w="4072" w:type="dxa"/>
          </w:tcPr>
          <w:p w14:paraId="41618734" w14:textId="77777777" w:rsidR="00102B0A" w:rsidRPr="00E310AD" w:rsidRDefault="00102B0A" w:rsidP="00DB7866">
            <w:pPr>
              <w:spacing w:after="0" w:line="480" w:lineRule="auto"/>
              <w:rPr>
                <w:b/>
                <w:bCs/>
              </w:rPr>
            </w:pPr>
            <w:r w:rsidRPr="00E310AD">
              <w:rPr>
                <w:b/>
                <w:bCs/>
              </w:rPr>
              <w:t>Age (years): mean</w:t>
            </w:r>
            <w:r w:rsidRPr="00E310AD">
              <w:rPr>
                <w:b/>
                <w:bCs/>
                <w:i/>
                <w:iCs/>
              </w:rPr>
              <w:t xml:space="preserve"> </w:t>
            </w:r>
            <w:r w:rsidRPr="00E310AD">
              <w:rPr>
                <w:b/>
                <w:bCs/>
              </w:rPr>
              <w:t>(range)</w:t>
            </w:r>
          </w:p>
        </w:tc>
        <w:tc>
          <w:tcPr>
            <w:tcW w:w="1402" w:type="dxa"/>
          </w:tcPr>
          <w:p w14:paraId="558CBE0A" w14:textId="77777777" w:rsidR="00102B0A" w:rsidRPr="00E310AD" w:rsidRDefault="00102B0A" w:rsidP="00DB7866">
            <w:pPr>
              <w:spacing w:after="0" w:line="480" w:lineRule="auto"/>
            </w:pPr>
            <w:r w:rsidRPr="00E310AD">
              <w:t>63 (40-85)</w:t>
            </w:r>
          </w:p>
        </w:tc>
        <w:tc>
          <w:tcPr>
            <w:tcW w:w="2039" w:type="dxa"/>
            <w:tcBorders>
              <w:right w:val="dashed" w:sz="4" w:space="0" w:color="auto"/>
            </w:tcBorders>
          </w:tcPr>
          <w:p w14:paraId="136371E8" w14:textId="77777777" w:rsidR="00102B0A" w:rsidRPr="00E310AD" w:rsidRDefault="00102B0A" w:rsidP="00DB7866">
            <w:pPr>
              <w:spacing w:after="0" w:line="480" w:lineRule="auto"/>
            </w:pPr>
            <w:r w:rsidRPr="00E310AD">
              <w:t>63 (40-85)</w:t>
            </w:r>
          </w:p>
        </w:tc>
        <w:tc>
          <w:tcPr>
            <w:tcW w:w="2021" w:type="dxa"/>
            <w:tcBorders>
              <w:left w:val="dashed" w:sz="4" w:space="0" w:color="auto"/>
            </w:tcBorders>
          </w:tcPr>
          <w:p w14:paraId="691596D0" w14:textId="77777777" w:rsidR="00102B0A" w:rsidRPr="00E310AD" w:rsidRDefault="00102B0A" w:rsidP="00DB7866">
            <w:pPr>
              <w:spacing w:after="0" w:line="480" w:lineRule="auto"/>
            </w:pPr>
            <w:r w:rsidRPr="00E310AD">
              <w:t>62 (41-78)</w:t>
            </w:r>
          </w:p>
        </w:tc>
      </w:tr>
      <w:tr w:rsidR="00E310AD" w:rsidRPr="00E310AD" w14:paraId="60B624E5" w14:textId="77777777" w:rsidTr="007F7C54">
        <w:tc>
          <w:tcPr>
            <w:tcW w:w="4072" w:type="dxa"/>
          </w:tcPr>
          <w:p w14:paraId="61C4B2D8" w14:textId="77777777" w:rsidR="00102B0A" w:rsidRPr="00E310AD" w:rsidRDefault="00102B0A" w:rsidP="00DB7866">
            <w:pPr>
              <w:spacing w:after="0" w:line="480" w:lineRule="auto"/>
              <w:rPr>
                <w:b/>
                <w:bCs/>
              </w:rPr>
            </w:pPr>
            <w:r w:rsidRPr="00E310AD">
              <w:rPr>
                <w:b/>
                <w:bCs/>
              </w:rPr>
              <w:t>Sex n(%)</w:t>
            </w:r>
          </w:p>
        </w:tc>
        <w:tc>
          <w:tcPr>
            <w:tcW w:w="1402" w:type="dxa"/>
          </w:tcPr>
          <w:p w14:paraId="520DE468" w14:textId="77777777" w:rsidR="00102B0A" w:rsidRPr="00E310AD" w:rsidRDefault="00102B0A" w:rsidP="00DB7866">
            <w:pPr>
              <w:spacing w:after="0" w:line="480" w:lineRule="auto"/>
            </w:pPr>
          </w:p>
        </w:tc>
        <w:tc>
          <w:tcPr>
            <w:tcW w:w="2039" w:type="dxa"/>
            <w:tcBorders>
              <w:right w:val="dashed" w:sz="4" w:space="0" w:color="auto"/>
            </w:tcBorders>
          </w:tcPr>
          <w:p w14:paraId="7A003EBF" w14:textId="77777777" w:rsidR="00102B0A" w:rsidRPr="00E310AD" w:rsidRDefault="00102B0A" w:rsidP="00DB7866">
            <w:pPr>
              <w:spacing w:after="0" w:line="480" w:lineRule="auto"/>
            </w:pPr>
          </w:p>
        </w:tc>
        <w:tc>
          <w:tcPr>
            <w:tcW w:w="2021" w:type="dxa"/>
            <w:tcBorders>
              <w:left w:val="dashed" w:sz="4" w:space="0" w:color="auto"/>
            </w:tcBorders>
          </w:tcPr>
          <w:p w14:paraId="767424D6" w14:textId="77777777" w:rsidR="00102B0A" w:rsidRPr="00E310AD" w:rsidRDefault="00102B0A" w:rsidP="00DB7866">
            <w:pPr>
              <w:spacing w:after="0" w:line="480" w:lineRule="auto"/>
            </w:pPr>
          </w:p>
        </w:tc>
      </w:tr>
      <w:tr w:rsidR="00E310AD" w:rsidRPr="00E310AD" w14:paraId="775FFCB8" w14:textId="77777777" w:rsidTr="007F7C54">
        <w:tc>
          <w:tcPr>
            <w:tcW w:w="4072" w:type="dxa"/>
          </w:tcPr>
          <w:p w14:paraId="46B24879" w14:textId="77777777" w:rsidR="00102B0A" w:rsidRPr="00E310AD" w:rsidRDefault="00102B0A" w:rsidP="00DB7866">
            <w:pPr>
              <w:spacing w:after="0" w:line="480" w:lineRule="auto"/>
            </w:pPr>
            <w:r w:rsidRPr="00E310AD">
              <w:t>Male</w:t>
            </w:r>
          </w:p>
        </w:tc>
        <w:tc>
          <w:tcPr>
            <w:tcW w:w="1402" w:type="dxa"/>
          </w:tcPr>
          <w:p w14:paraId="40931749" w14:textId="77777777" w:rsidR="00102B0A" w:rsidRPr="00E310AD" w:rsidRDefault="00102B0A" w:rsidP="00DB7866">
            <w:pPr>
              <w:spacing w:after="0" w:line="480" w:lineRule="auto"/>
            </w:pPr>
            <w:r w:rsidRPr="00E310AD">
              <w:t>47 (52)</w:t>
            </w:r>
          </w:p>
        </w:tc>
        <w:tc>
          <w:tcPr>
            <w:tcW w:w="2039" w:type="dxa"/>
            <w:tcBorders>
              <w:right w:val="dashed" w:sz="4" w:space="0" w:color="auto"/>
            </w:tcBorders>
          </w:tcPr>
          <w:p w14:paraId="65F11060" w14:textId="77777777" w:rsidR="00102B0A" w:rsidRPr="00E310AD" w:rsidRDefault="00102B0A" w:rsidP="00DB7866">
            <w:pPr>
              <w:spacing w:after="0" w:line="480" w:lineRule="auto"/>
            </w:pPr>
            <w:r w:rsidRPr="00E310AD">
              <w:t>22 (50)</w:t>
            </w:r>
          </w:p>
        </w:tc>
        <w:tc>
          <w:tcPr>
            <w:tcW w:w="2021" w:type="dxa"/>
            <w:tcBorders>
              <w:left w:val="dashed" w:sz="4" w:space="0" w:color="auto"/>
            </w:tcBorders>
          </w:tcPr>
          <w:p w14:paraId="6C0E304D" w14:textId="77777777" w:rsidR="00102B0A" w:rsidRPr="00E310AD" w:rsidRDefault="00102B0A" w:rsidP="00DB7866">
            <w:pPr>
              <w:spacing w:after="0" w:line="480" w:lineRule="auto"/>
            </w:pPr>
            <w:r w:rsidRPr="00E310AD">
              <w:t>25 (54)</w:t>
            </w:r>
          </w:p>
        </w:tc>
      </w:tr>
      <w:tr w:rsidR="00E310AD" w:rsidRPr="00E310AD" w14:paraId="7C07A70D" w14:textId="77777777" w:rsidTr="007F7C54">
        <w:tc>
          <w:tcPr>
            <w:tcW w:w="4072" w:type="dxa"/>
          </w:tcPr>
          <w:p w14:paraId="386F1DB3" w14:textId="77777777" w:rsidR="00102B0A" w:rsidRPr="00E310AD" w:rsidRDefault="00102B0A" w:rsidP="00DB7866">
            <w:pPr>
              <w:spacing w:after="0" w:line="480" w:lineRule="auto"/>
            </w:pPr>
            <w:r w:rsidRPr="00E310AD">
              <w:t>Female</w:t>
            </w:r>
          </w:p>
        </w:tc>
        <w:tc>
          <w:tcPr>
            <w:tcW w:w="1402" w:type="dxa"/>
          </w:tcPr>
          <w:p w14:paraId="19D32370" w14:textId="77777777" w:rsidR="00102B0A" w:rsidRPr="00E310AD" w:rsidRDefault="00102B0A" w:rsidP="00DB7866">
            <w:pPr>
              <w:spacing w:after="0" w:line="480" w:lineRule="auto"/>
            </w:pPr>
            <w:r w:rsidRPr="00E310AD">
              <w:t>43 (48)</w:t>
            </w:r>
          </w:p>
        </w:tc>
        <w:tc>
          <w:tcPr>
            <w:tcW w:w="2039" w:type="dxa"/>
            <w:tcBorders>
              <w:right w:val="dashed" w:sz="4" w:space="0" w:color="auto"/>
            </w:tcBorders>
          </w:tcPr>
          <w:p w14:paraId="54033722" w14:textId="77777777" w:rsidR="00102B0A" w:rsidRPr="00E310AD" w:rsidRDefault="00102B0A" w:rsidP="00DB7866">
            <w:pPr>
              <w:spacing w:after="0" w:line="480" w:lineRule="auto"/>
            </w:pPr>
            <w:r w:rsidRPr="00E310AD">
              <w:t>22 (50)</w:t>
            </w:r>
          </w:p>
        </w:tc>
        <w:tc>
          <w:tcPr>
            <w:tcW w:w="2021" w:type="dxa"/>
            <w:tcBorders>
              <w:left w:val="dashed" w:sz="4" w:space="0" w:color="auto"/>
            </w:tcBorders>
          </w:tcPr>
          <w:p w14:paraId="1A66FD14" w14:textId="77777777" w:rsidR="00102B0A" w:rsidRPr="00E310AD" w:rsidRDefault="00102B0A" w:rsidP="00DB7866">
            <w:pPr>
              <w:spacing w:after="0" w:line="480" w:lineRule="auto"/>
            </w:pPr>
            <w:r w:rsidRPr="00E310AD">
              <w:t>21 (46)</w:t>
            </w:r>
          </w:p>
        </w:tc>
      </w:tr>
      <w:tr w:rsidR="00E310AD" w:rsidRPr="00E310AD" w14:paraId="1788730E" w14:textId="77777777" w:rsidTr="007F7C54">
        <w:tc>
          <w:tcPr>
            <w:tcW w:w="4072" w:type="dxa"/>
          </w:tcPr>
          <w:p w14:paraId="4CA0A62B" w14:textId="77777777" w:rsidR="00102B0A" w:rsidRPr="00E310AD" w:rsidRDefault="00102B0A" w:rsidP="00DB7866">
            <w:pPr>
              <w:spacing w:after="0" w:line="480" w:lineRule="auto"/>
              <w:rPr>
                <w:b/>
                <w:bCs/>
              </w:rPr>
            </w:pPr>
            <w:r w:rsidRPr="00E310AD">
              <w:rPr>
                <w:b/>
                <w:bCs/>
              </w:rPr>
              <w:t>Ethnicity n(%)</w:t>
            </w:r>
          </w:p>
        </w:tc>
        <w:tc>
          <w:tcPr>
            <w:tcW w:w="1402" w:type="dxa"/>
          </w:tcPr>
          <w:p w14:paraId="4A13909E" w14:textId="77777777" w:rsidR="00102B0A" w:rsidRPr="00E310AD" w:rsidRDefault="00102B0A" w:rsidP="00DB7866">
            <w:pPr>
              <w:spacing w:after="0" w:line="480" w:lineRule="auto"/>
            </w:pPr>
          </w:p>
        </w:tc>
        <w:tc>
          <w:tcPr>
            <w:tcW w:w="2039" w:type="dxa"/>
            <w:tcBorders>
              <w:right w:val="dashed" w:sz="4" w:space="0" w:color="auto"/>
            </w:tcBorders>
          </w:tcPr>
          <w:p w14:paraId="6B9FE4CC" w14:textId="77777777" w:rsidR="00102B0A" w:rsidRPr="00E310AD" w:rsidRDefault="00102B0A" w:rsidP="00DB7866">
            <w:pPr>
              <w:spacing w:after="0" w:line="480" w:lineRule="auto"/>
            </w:pPr>
          </w:p>
        </w:tc>
        <w:tc>
          <w:tcPr>
            <w:tcW w:w="2021" w:type="dxa"/>
            <w:tcBorders>
              <w:left w:val="dashed" w:sz="4" w:space="0" w:color="auto"/>
            </w:tcBorders>
          </w:tcPr>
          <w:p w14:paraId="7019596C" w14:textId="77777777" w:rsidR="00102B0A" w:rsidRPr="00E310AD" w:rsidRDefault="00102B0A" w:rsidP="00DB7866">
            <w:pPr>
              <w:spacing w:after="0" w:line="480" w:lineRule="auto"/>
            </w:pPr>
          </w:p>
        </w:tc>
      </w:tr>
      <w:tr w:rsidR="00E310AD" w:rsidRPr="00E310AD" w14:paraId="461505C4" w14:textId="77777777" w:rsidTr="007F7C54">
        <w:tc>
          <w:tcPr>
            <w:tcW w:w="4072" w:type="dxa"/>
          </w:tcPr>
          <w:p w14:paraId="68B2AC70" w14:textId="77777777" w:rsidR="00102B0A" w:rsidRPr="00E310AD" w:rsidRDefault="00102B0A" w:rsidP="00DB7866">
            <w:pPr>
              <w:spacing w:after="0" w:line="480" w:lineRule="auto"/>
            </w:pPr>
            <w:r w:rsidRPr="00E310AD">
              <w:t>White</w:t>
            </w:r>
          </w:p>
        </w:tc>
        <w:tc>
          <w:tcPr>
            <w:tcW w:w="1402" w:type="dxa"/>
          </w:tcPr>
          <w:p w14:paraId="298E220D" w14:textId="77777777" w:rsidR="00102B0A" w:rsidRPr="00E310AD" w:rsidRDefault="00102B0A" w:rsidP="00DB7866">
            <w:pPr>
              <w:spacing w:after="0" w:line="480" w:lineRule="auto"/>
            </w:pPr>
            <w:r w:rsidRPr="00E310AD">
              <w:t>87 (97)</w:t>
            </w:r>
          </w:p>
        </w:tc>
        <w:tc>
          <w:tcPr>
            <w:tcW w:w="2039" w:type="dxa"/>
            <w:tcBorders>
              <w:right w:val="dashed" w:sz="4" w:space="0" w:color="auto"/>
            </w:tcBorders>
          </w:tcPr>
          <w:p w14:paraId="4CBD0CA3" w14:textId="77777777" w:rsidR="00102B0A" w:rsidRPr="00E310AD" w:rsidRDefault="00102B0A" w:rsidP="00DB7866">
            <w:pPr>
              <w:spacing w:after="0" w:line="480" w:lineRule="auto"/>
            </w:pPr>
            <w:r w:rsidRPr="00E310AD">
              <w:t>42 (96)</w:t>
            </w:r>
          </w:p>
        </w:tc>
        <w:tc>
          <w:tcPr>
            <w:tcW w:w="2021" w:type="dxa"/>
            <w:tcBorders>
              <w:left w:val="dashed" w:sz="4" w:space="0" w:color="auto"/>
            </w:tcBorders>
          </w:tcPr>
          <w:p w14:paraId="0B9AA0BC" w14:textId="77777777" w:rsidR="00102B0A" w:rsidRPr="00E310AD" w:rsidRDefault="00102B0A" w:rsidP="00DB7866">
            <w:pPr>
              <w:spacing w:after="0" w:line="480" w:lineRule="auto"/>
            </w:pPr>
            <w:r w:rsidRPr="00E310AD">
              <w:t>45 (98)</w:t>
            </w:r>
          </w:p>
        </w:tc>
      </w:tr>
      <w:tr w:rsidR="00E310AD" w:rsidRPr="00E310AD" w14:paraId="692B0FD3" w14:textId="77777777" w:rsidTr="007F7C54">
        <w:tc>
          <w:tcPr>
            <w:tcW w:w="4072" w:type="dxa"/>
          </w:tcPr>
          <w:p w14:paraId="2F8B1642" w14:textId="77777777" w:rsidR="00102B0A" w:rsidRPr="00E310AD" w:rsidRDefault="00102B0A" w:rsidP="00DB7866">
            <w:pPr>
              <w:spacing w:after="0" w:line="480" w:lineRule="auto"/>
            </w:pPr>
            <w:r w:rsidRPr="00E310AD">
              <w:t>Asian/Asian British</w:t>
            </w:r>
          </w:p>
        </w:tc>
        <w:tc>
          <w:tcPr>
            <w:tcW w:w="1402" w:type="dxa"/>
          </w:tcPr>
          <w:p w14:paraId="05E1A497" w14:textId="77777777" w:rsidR="00102B0A" w:rsidRPr="00E310AD" w:rsidRDefault="00102B0A" w:rsidP="00DB7866">
            <w:pPr>
              <w:spacing w:after="0" w:line="480" w:lineRule="auto"/>
            </w:pPr>
            <w:r w:rsidRPr="00E310AD">
              <w:t>2 (2)</w:t>
            </w:r>
          </w:p>
        </w:tc>
        <w:tc>
          <w:tcPr>
            <w:tcW w:w="2039" w:type="dxa"/>
            <w:tcBorders>
              <w:right w:val="dashed" w:sz="4" w:space="0" w:color="auto"/>
            </w:tcBorders>
          </w:tcPr>
          <w:p w14:paraId="3C73FAB0" w14:textId="77777777" w:rsidR="00102B0A" w:rsidRPr="00E310AD" w:rsidRDefault="00102B0A" w:rsidP="00DB7866">
            <w:pPr>
              <w:spacing w:after="0" w:line="480" w:lineRule="auto"/>
            </w:pPr>
            <w:r w:rsidRPr="00E310AD">
              <w:t>1 (2)</w:t>
            </w:r>
          </w:p>
        </w:tc>
        <w:tc>
          <w:tcPr>
            <w:tcW w:w="2021" w:type="dxa"/>
            <w:tcBorders>
              <w:left w:val="dashed" w:sz="4" w:space="0" w:color="auto"/>
            </w:tcBorders>
          </w:tcPr>
          <w:p w14:paraId="486516DE" w14:textId="77777777" w:rsidR="00102B0A" w:rsidRPr="00E310AD" w:rsidRDefault="00102B0A" w:rsidP="00DB7866">
            <w:pPr>
              <w:spacing w:after="0" w:line="480" w:lineRule="auto"/>
            </w:pPr>
            <w:r w:rsidRPr="00E310AD">
              <w:t>1 (2)</w:t>
            </w:r>
          </w:p>
        </w:tc>
      </w:tr>
      <w:tr w:rsidR="00E310AD" w:rsidRPr="00E310AD" w14:paraId="31A4F58A" w14:textId="77777777" w:rsidTr="007F7C54">
        <w:tc>
          <w:tcPr>
            <w:tcW w:w="4072" w:type="dxa"/>
          </w:tcPr>
          <w:p w14:paraId="340AEEF0" w14:textId="77777777" w:rsidR="00102B0A" w:rsidRPr="00E310AD" w:rsidRDefault="00102B0A" w:rsidP="00DB7866">
            <w:pPr>
              <w:spacing w:after="0" w:line="480" w:lineRule="auto"/>
              <w:rPr>
                <w:vertAlign w:val="superscript"/>
              </w:rPr>
            </w:pPr>
            <w:r w:rsidRPr="00E310AD">
              <w:t>Other</w:t>
            </w:r>
            <w:r w:rsidRPr="00E310AD">
              <w:rPr>
                <w:rFonts w:ascii="Open Sans" w:hAnsi="Open Sans" w:cs="Open Sans"/>
                <w:sz w:val="21"/>
                <w:szCs w:val="21"/>
                <w:shd w:val="clear" w:color="auto" w:fill="FFFFFF"/>
                <w:vertAlign w:val="superscript"/>
              </w:rPr>
              <w:t>†</w:t>
            </w:r>
          </w:p>
        </w:tc>
        <w:tc>
          <w:tcPr>
            <w:tcW w:w="1402" w:type="dxa"/>
          </w:tcPr>
          <w:p w14:paraId="227D4C80" w14:textId="77777777" w:rsidR="00102B0A" w:rsidRPr="00E310AD" w:rsidRDefault="00102B0A" w:rsidP="00DB7866">
            <w:pPr>
              <w:spacing w:after="0" w:line="480" w:lineRule="auto"/>
            </w:pPr>
            <w:r w:rsidRPr="00E310AD">
              <w:t>1 (1)</w:t>
            </w:r>
          </w:p>
        </w:tc>
        <w:tc>
          <w:tcPr>
            <w:tcW w:w="2039" w:type="dxa"/>
            <w:tcBorders>
              <w:right w:val="dashed" w:sz="4" w:space="0" w:color="auto"/>
            </w:tcBorders>
          </w:tcPr>
          <w:p w14:paraId="3BEC7FC6" w14:textId="77777777" w:rsidR="00102B0A" w:rsidRPr="00E310AD" w:rsidRDefault="00102B0A" w:rsidP="00DB7866">
            <w:pPr>
              <w:spacing w:after="0" w:line="480" w:lineRule="auto"/>
            </w:pPr>
            <w:r w:rsidRPr="00E310AD">
              <w:t>1 (2)</w:t>
            </w:r>
          </w:p>
        </w:tc>
        <w:tc>
          <w:tcPr>
            <w:tcW w:w="2021" w:type="dxa"/>
            <w:tcBorders>
              <w:left w:val="dashed" w:sz="4" w:space="0" w:color="auto"/>
            </w:tcBorders>
          </w:tcPr>
          <w:p w14:paraId="7AEEAE63" w14:textId="77777777" w:rsidR="00102B0A" w:rsidRPr="00E310AD" w:rsidRDefault="00102B0A" w:rsidP="00DB7866">
            <w:pPr>
              <w:spacing w:after="0" w:line="480" w:lineRule="auto"/>
            </w:pPr>
            <w:r w:rsidRPr="00E310AD">
              <w:t>0</w:t>
            </w:r>
          </w:p>
        </w:tc>
      </w:tr>
      <w:tr w:rsidR="00E310AD" w:rsidRPr="00E310AD" w14:paraId="5652964F" w14:textId="77777777" w:rsidTr="007F7C54">
        <w:tc>
          <w:tcPr>
            <w:tcW w:w="4072" w:type="dxa"/>
          </w:tcPr>
          <w:p w14:paraId="206C866D" w14:textId="77777777" w:rsidR="00102B0A" w:rsidRPr="00E310AD" w:rsidRDefault="00102B0A" w:rsidP="00DB7866">
            <w:pPr>
              <w:spacing w:after="0" w:line="480" w:lineRule="auto"/>
              <w:rPr>
                <w:b/>
                <w:bCs/>
              </w:rPr>
            </w:pPr>
            <w:r w:rsidRPr="00E310AD">
              <w:rPr>
                <w:b/>
                <w:bCs/>
              </w:rPr>
              <w:t>Education level n(%)</w:t>
            </w:r>
          </w:p>
        </w:tc>
        <w:tc>
          <w:tcPr>
            <w:tcW w:w="1402" w:type="dxa"/>
          </w:tcPr>
          <w:p w14:paraId="7E6DCE86" w14:textId="77777777" w:rsidR="00102B0A" w:rsidRPr="00E310AD" w:rsidRDefault="00102B0A" w:rsidP="00DB7866">
            <w:pPr>
              <w:spacing w:after="0" w:line="480" w:lineRule="auto"/>
            </w:pPr>
          </w:p>
        </w:tc>
        <w:tc>
          <w:tcPr>
            <w:tcW w:w="2039" w:type="dxa"/>
            <w:tcBorders>
              <w:right w:val="dashed" w:sz="4" w:space="0" w:color="auto"/>
            </w:tcBorders>
          </w:tcPr>
          <w:p w14:paraId="5598DD18" w14:textId="77777777" w:rsidR="00102B0A" w:rsidRPr="00E310AD" w:rsidRDefault="00102B0A" w:rsidP="00DB7866">
            <w:pPr>
              <w:spacing w:after="0" w:line="480" w:lineRule="auto"/>
            </w:pPr>
          </w:p>
        </w:tc>
        <w:tc>
          <w:tcPr>
            <w:tcW w:w="2021" w:type="dxa"/>
            <w:tcBorders>
              <w:left w:val="dashed" w:sz="4" w:space="0" w:color="auto"/>
            </w:tcBorders>
          </w:tcPr>
          <w:p w14:paraId="6466C9A4" w14:textId="77777777" w:rsidR="00102B0A" w:rsidRPr="00E310AD" w:rsidRDefault="00102B0A" w:rsidP="00DB7866">
            <w:pPr>
              <w:spacing w:after="0" w:line="480" w:lineRule="auto"/>
            </w:pPr>
          </w:p>
        </w:tc>
      </w:tr>
      <w:tr w:rsidR="00E310AD" w:rsidRPr="00E310AD" w14:paraId="3AC7A666" w14:textId="77777777" w:rsidTr="007F7C54">
        <w:tc>
          <w:tcPr>
            <w:tcW w:w="4072" w:type="dxa"/>
          </w:tcPr>
          <w:p w14:paraId="395D2699" w14:textId="77777777" w:rsidR="00102B0A" w:rsidRPr="00E310AD" w:rsidRDefault="00102B0A" w:rsidP="00DB7866">
            <w:pPr>
              <w:spacing w:after="0" w:line="480" w:lineRule="auto"/>
            </w:pPr>
            <w:r w:rsidRPr="00E310AD">
              <w:t>No formal qualifications</w:t>
            </w:r>
          </w:p>
        </w:tc>
        <w:tc>
          <w:tcPr>
            <w:tcW w:w="1402" w:type="dxa"/>
          </w:tcPr>
          <w:p w14:paraId="459E8383" w14:textId="77777777" w:rsidR="00102B0A" w:rsidRPr="00E310AD" w:rsidRDefault="00102B0A" w:rsidP="00DB7866">
            <w:pPr>
              <w:spacing w:after="0" w:line="480" w:lineRule="auto"/>
            </w:pPr>
            <w:r w:rsidRPr="00E310AD">
              <w:t>11 (12)</w:t>
            </w:r>
          </w:p>
        </w:tc>
        <w:tc>
          <w:tcPr>
            <w:tcW w:w="2039" w:type="dxa"/>
            <w:tcBorders>
              <w:right w:val="dashed" w:sz="4" w:space="0" w:color="auto"/>
            </w:tcBorders>
          </w:tcPr>
          <w:p w14:paraId="6D2820D0" w14:textId="77777777" w:rsidR="00102B0A" w:rsidRPr="00E310AD" w:rsidRDefault="00102B0A" w:rsidP="00DB7866">
            <w:pPr>
              <w:spacing w:after="0" w:line="480" w:lineRule="auto"/>
            </w:pPr>
            <w:r w:rsidRPr="00E310AD">
              <w:t>5 (11)</w:t>
            </w:r>
          </w:p>
        </w:tc>
        <w:tc>
          <w:tcPr>
            <w:tcW w:w="2021" w:type="dxa"/>
            <w:tcBorders>
              <w:left w:val="dashed" w:sz="4" w:space="0" w:color="auto"/>
            </w:tcBorders>
          </w:tcPr>
          <w:p w14:paraId="377FBECE" w14:textId="77777777" w:rsidR="00102B0A" w:rsidRPr="00E310AD" w:rsidRDefault="00102B0A" w:rsidP="00DB7866">
            <w:pPr>
              <w:spacing w:after="0" w:line="480" w:lineRule="auto"/>
            </w:pPr>
            <w:r w:rsidRPr="00E310AD">
              <w:t>6 (13)</w:t>
            </w:r>
          </w:p>
        </w:tc>
      </w:tr>
      <w:tr w:rsidR="00E310AD" w:rsidRPr="00E310AD" w14:paraId="5D77D97A" w14:textId="77777777" w:rsidTr="007F7C54">
        <w:tc>
          <w:tcPr>
            <w:tcW w:w="4072" w:type="dxa"/>
          </w:tcPr>
          <w:p w14:paraId="18476E6C" w14:textId="77777777" w:rsidR="00102B0A" w:rsidRPr="00E310AD" w:rsidRDefault="00102B0A" w:rsidP="00DB7866">
            <w:pPr>
              <w:spacing w:after="0" w:line="480" w:lineRule="auto"/>
            </w:pPr>
            <w:r w:rsidRPr="00E310AD">
              <w:t>High school/secondary school</w:t>
            </w:r>
          </w:p>
        </w:tc>
        <w:tc>
          <w:tcPr>
            <w:tcW w:w="1402" w:type="dxa"/>
          </w:tcPr>
          <w:p w14:paraId="0763F723" w14:textId="77777777" w:rsidR="00102B0A" w:rsidRPr="00E310AD" w:rsidRDefault="00102B0A" w:rsidP="00DB7866">
            <w:pPr>
              <w:spacing w:after="0" w:line="480" w:lineRule="auto"/>
            </w:pPr>
            <w:r w:rsidRPr="00E310AD">
              <w:t>31 (34)</w:t>
            </w:r>
          </w:p>
        </w:tc>
        <w:tc>
          <w:tcPr>
            <w:tcW w:w="2039" w:type="dxa"/>
            <w:tcBorders>
              <w:right w:val="dashed" w:sz="4" w:space="0" w:color="auto"/>
            </w:tcBorders>
          </w:tcPr>
          <w:p w14:paraId="210C9B49" w14:textId="77777777" w:rsidR="00102B0A" w:rsidRPr="00E310AD" w:rsidRDefault="00102B0A" w:rsidP="00DB7866">
            <w:pPr>
              <w:spacing w:after="0" w:line="480" w:lineRule="auto"/>
            </w:pPr>
            <w:r w:rsidRPr="00E310AD">
              <w:t>15 (34)</w:t>
            </w:r>
          </w:p>
        </w:tc>
        <w:tc>
          <w:tcPr>
            <w:tcW w:w="2021" w:type="dxa"/>
            <w:tcBorders>
              <w:left w:val="dashed" w:sz="4" w:space="0" w:color="auto"/>
            </w:tcBorders>
          </w:tcPr>
          <w:p w14:paraId="7BAE0161" w14:textId="77777777" w:rsidR="00102B0A" w:rsidRPr="00E310AD" w:rsidRDefault="00102B0A" w:rsidP="00DB7866">
            <w:pPr>
              <w:spacing w:after="0" w:line="480" w:lineRule="auto"/>
            </w:pPr>
            <w:r w:rsidRPr="00E310AD">
              <w:t>16 (35)</w:t>
            </w:r>
          </w:p>
        </w:tc>
      </w:tr>
      <w:tr w:rsidR="00E310AD" w:rsidRPr="00E310AD" w14:paraId="648BBF8A" w14:textId="77777777" w:rsidTr="007F7C54">
        <w:tc>
          <w:tcPr>
            <w:tcW w:w="4072" w:type="dxa"/>
          </w:tcPr>
          <w:p w14:paraId="59DF053F" w14:textId="77777777" w:rsidR="00102B0A" w:rsidRPr="00E310AD" w:rsidRDefault="00102B0A" w:rsidP="00DB7866">
            <w:pPr>
              <w:spacing w:after="0" w:line="480" w:lineRule="auto"/>
            </w:pPr>
            <w:r w:rsidRPr="00E310AD">
              <w:t>AS &amp; A levels or equivalent</w:t>
            </w:r>
          </w:p>
        </w:tc>
        <w:tc>
          <w:tcPr>
            <w:tcW w:w="1402" w:type="dxa"/>
          </w:tcPr>
          <w:p w14:paraId="5BD91940" w14:textId="77777777" w:rsidR="00102B0A" w:rsidRPr="00E310AD" w:rsidRDefault="00102B0A" w:rsidP="00DB7866">
            <w:pPr>
              <w:spacing w:after="0" w:line="480" w:lineRule="auto"/>
            </w:pPr>
            <w:r w:rsidRPr="00E310AD">
              <w:t>13 (14)</w:t>
            </w:r>
          </w:p>
        </w:tc>
        <w:tc>
          <w:tcPr>
            <w:tcW w:w="2039" w:type="dxa"/>
            <w:tcBorders>
              <w:right w:val="dashed" w:sz="4" w:space="0" w:color="auto"/>
            </w:tcBorders>
          </w:tcPr>
          <w:p w14:paraId="32AAA483" w14:textId="77777777" w:rsidR="00102B0A" w:rsidRPr="00E310AD" w:rsidRDefault="00102B0A" w:rsidP="00DB7866">
            <w:pPr>
              <w:spacing w:after="0" w:line="480" w:lineRule="auto"/>
            </w:pPr>
            <w:r w:rsidRPr="00E310AD">
              <w:t>8 (18)</w:t>
            </w:r>
          </w:p>
        </w:tc>
        <w:tc>
          <w:tcPr>
            <w:tcW w:w="2021" w:type="dxa"/>
            <w:tcBorders>
              <w:left w:val="dashed" w:sz="4" w:space="0" w:color="auto"/>
            </w:tcBorders>
          </w:tcPr>
          <w:p w14:paraId="5775FD85" w14:textId="77777777" w:rsidR="00102B0A" w:rsidRPr="00E310AD" w:rsidRDefault="00102B0A" w:rsidP="00DB7866">
            <w:pPr>
              <w:spacing w:after="0" w:line="480" w:lineRule="auto"/>
            </w:pPr>
            <w:r w:rsidRPr="00E310AD">
              <w:t>5 (11)</w:t>
            </w:r>
          </w:p>
        </w:tc>
      </w:tr>
      <w:tr w:rsidR="00E310AD" w:rsidRPr="00E310AD" w14:paraId="66AA8512" w14:textId="77777777" w:rsidTr="007F7C54">
        <w:tc>
          <w:tcPr>
            <w:tcW w:w="4072" w:type="dxa"/>
          </w:tcPr>
          <w:p w14:paraId="6040045F" w14:textId="77777777" w:rsidR="00102B0A" w:rsidRPr="00E310AD" w:rsidRDefault="00102B0A" w:rsidP="00DB7866">
            <w:pPr>
              <w:spacing w:after="0" w:line="480" w:lineRule="auto"/>
            </w:pPr>
            <w:r w:rsidRPr="00E310AD">
              <w:t>Level 4-5 vocational qualifications</w:t>
            </w:r>
          </w:p>
        </w:tc>
        <w:tc>
          <w:tcPr>
            <w:tcW w:w="1402" w:type="dxa"/>
          </w:tcPr>
          <w:p w14:paraId="12F4984A" w14:textId="77777777" w:rsidR="00102B0A" w:rsidRPr="00E310AD" w:rsidRDefault="00102B0A" w:rsidP="00DB7866">
            <w:pPr>
              <w:spacing w:after="0" w:line="480" w:lineRule="auto"/>
            </w:pPr>
            <w:r w:rsidRPr="00E310AD">
              <w:t>12 (13)</w:t>
            </w:r>
          </w:p>
        </w:tc>
        <w:tc>
          <w:tcPr>
            <w:tcW w:w="2039" w:type="dxa"/>
            <w:tcBorders>
              <w:right w:val="dashed" w:sz="4" w:space="0" w:color="auto"/>
            </w:tcBorders>
          </w:tcPr>
          <w:p w14:paraId="4C831850" w14:textId="77777777" w:rsidR="00102B0A" w:rsidRPr="00E310AD" w:rsidRDefault="00102B0A" w:rsidP="00DB7866">
            <w:pPr>
              <w:spacing w:after="0" w:line="480" w:lineRule="auto"/>
            </w:pPr>
            <w:r w:rsidRPr="00E310AD">
              <w:t>2 (5)</w:t>
            </w:r>
          </w:p>
        </w:tc>
        <w:tc>
          <w:tcPr>
            <w:tcW w:w="2021" w:type="dxa"/>
            <w:tcBorders>
              <w:left w:val="dashed" w:sz="4" w:space="0" w:color="auto"/>
            </w:tcBorders>
          </w:tcPr>
          <w:p w14:paraId="5C488F33" w14:textId="77777777" w:rsidR="00102B0A" w:rsidRPr="00E310AD" w:rsidRDefault="00102B0A" w:rsidP="00DB7866">
            <w:pPr>
              <w:spacing w:after="0" w:line="480" w:lineRule="auto"/>
            </w:pPr>
            <w:r w:rsidRPr="00E310AD">
              <w:t>10 (22)</w:t>
            </w:r>
          </w:p>
        </w:tc>
      </w:tr>
      <w:tr w:rsidR="00E310AD" w:rsidRPr="00E310AD" w14:paraId="615D8D4A" w14:textId="77777777" w:rsidTr="007F7C54">
        <w:tc>
          <w:tcPr>
            <w:tcW w:w="4072" w:type="dxa"/>
          </w:tcPr>
          <w:p w14:paraId="36BFF2CF" w14:textId="77777777" w:rsidR="00102B0A" w:rsidRPr="00E310AD" w:rsidRDefault="00102B0A" w:rsidP="00DB7866">
            <w:pPr>
              <w:spacing w:after="0" w:line="480" w:lineRule="auto"/>
            </w:pPr>
            <w:r w:rsidRPr="00E310AD">
              <w:t>Bachelor’s degree or equivalent</w:t>
            </w:r>
          </w:p>
        </w:tc>
        <w:tc>
          <w:tcPr>
            <w:tcW w:w="1402" w:type="dxa"/>
          </w:tcPr>
          <w:p w14:paraId="7CD2BEEB" w14:textId="77777777" w:rsidR="00102B0A" w:rsidRPr="00E310AD" w:rsidRDefault="00102B0A" w:rsidP="00DB7866">
            <w:pPr>
              <w:spacing w:after="0" w:line="480" w:lineRule="auto"/>
            </w:pPr>
            <w:r w:rsidRPr="00E310AD">
              <w:t>14 (16)</w:t>
            </w:r>
          </w:p>
        </w:tc>
        <w:tc>
          <w:tcPr>
            <w:tcW w:w="2039" w:type="dxa"/>
            <w:tcBorders>
              <w:right w:val="dashed" w:sz="4" w:space="0" w:color="auto"/>
            </w:tcBorders>
          </w:tcPr>
          <w:p w14:paraId="3BF347C4" w14:textId="77777777" w:rsidR="00102B0A" w:rsidRPr="00E310AD" w:rsidRDefault="00102B0A" w:rsidP="00DB7866">
            <w:pPr>
              <w:spacing w:after="0" w:line="480" w:lineRule="auto"/>
            </w:pPr>
            <w:r w:rsidRPr="00E310AD">
              <w:t>11 (25)</w:t>
            </w:r>
          </w:p>
        </w:tc>
        <w:tc>
          <w:tcPr>
            <w:tcW w:w="2021" w:type="dxa"/>
            <w:tcBorders>
              <w:left w:val="dashed" w:sz="4" w:space="0" w:color="auto"/>
            </w:tcBorders>
          </w:tcPr>
          <w:p w14:paraId="7F14F08F" w14:textId="77777777" w:rsidR="00102B0A" w:rsidRPr="00E310AD" w:rsidRDefault="00102B0A" w:rsidP="00DB7866">
            <w:pPr>
              <w:spacing w:after="0" w:line="480" w:lineRule="auto"/>
            </w:pPr>
            <w:r w:rsidRPr="00E310AD">
              <w:t>3 (7)</w:t>
            </w:r>
          </w:p>
        </w:tc>
      </w:tr>
      <w:tr w:rsidR="00E310AD" w:rsidRPr="00E310AD" w14:paraId="120EE3E7" w14:textId="77777777" w:rsidTr="007F7C54">
        <w:tc>
          <w:tcPr>
            <w:tcW w:w="4072" w:type="dxa"/>
          </w:tcPr>
          <w:p w14:paraId="5D024D16" w14:textId="77777777" w:rsidR="00102B0A" w:rsidRPr="00E310AD" w:rsidRDefault="00102B0A" w:rsidP="00DB7866">
            <w:pPr>
              <w:spacing w:after="0" w:line="480" w:lineRule="auto"/>
            </w:pPr>
            <w:r w:rsidRPr="00E310AD">
              <w:t>Master’s degree, PGCE, PhD or equivalent</w:t>
            </w:r>
          </w:p>
        </w:tc>
        <w:tc>
          <w:tcPr>
            <w:tcW w:w="1402" w:type="dxa"/>
          </w:tcPr>
          <w:p w14:paraId="3C5432D6" w14:textId="77777777" w:rsidR="00102B0A" w:rsidRPr="00E310AD" w:rsidRDefault="00102B0A" w:rsidP="00DB7866">
            <w:pPr>
              <w:spacing w:after="0" w:line="480" w:lineRule="auto"/>
            </w:pPr>
            <w:r w:rsidRPr="00E310AD">
              <w:t>9 (10)</w:t>
            </w:r>
          </w:p>
        </w:tc>
        <w:tc>
          <w:tcPr>
            <w:tcW w:w="2039" w:type="dxa"/>
            <w:tcBorders>
              <w:right w:val="dashed" w:sz="4" w:space="0" w:color="auto"/>
            </w:tcBorders>
          </w:tcPr>
          <w:p w14:paraId="052F2086" w14:textId="77777777" w:rsidR="00102B0A" w:rsidRPr="00E310AD" w:rsidRDefault="00102B0A" w:rsidP="00DB7866">
            <w:pPr>
              <w:spacing w:after="0" w:line="480" w:lineRule="auto"/>
            </w:pPr>
            <w:r w:rsidRPr="00E310AD">
              <w:t>3 (7)</w:t>
            </w:r>
          </w:p>
        </w:tc>
        <w:tc>
          <w:tcPr>
            <w:tcW w:w="2021" w:type="dxa"/>
            <w:tcBorders>
              <w:left w:val="dashed" w:sz="4" w:space="0" w:color="auto"/>
            </w:tcBorders>
          </w:tcPr>
          <w:p w14:paraId="7BFF73EA" w14:textId="77777777" w:rsidR="00102B0A" w:rsidRPr="00E310AD" w:rsidRDefault="00102B0A" w:rsidP="00DB7866">
            <w:pPr>
              <w:spacing w:after="0" w:line="480" w:lineRule="auto"/>
            </w:pPr>
            <w:r w:rsidRPr="00E310AD">
              <w:t>6 (13)</w:t>
            </w:r>
          </w:p>
        </w:tc>
      </w:tr>
      <w:tr w:rsidR="00E310AD" w:rsidRPr="00E310AD" w14:paraId="4B8763C5" w14:textId="77777777" w:rsidTr="007F7C54">
        <w:tc>
          <w:tcPr>
            <w:tcW w:w="4072" w:type="dxa"/>
          </w:tcPr>
          <w:p w14:paraId="6049CD30" w14:textId="77777777" w:rsidR="00102B0A" w:rsidRPr="00E310AD" w:rsidRDefault="00102B0A" w:rsidP="00DB7866">
            <w:pPr>
              <w:spacing w:after="0" w:line="480" w:lineRule="auto"/>
              <w:rPr>
                <w:b/>
                <w:bCs/>
              </w:rPr>
            </w:pPr>
            <w:r w:rsidRPr="00E310AD">
              <w:rPr>
                <w:b/>
                <w:bCs/>
              </w:rPr>
              <w:t>Employment n(%)</w:t>
            </w:r>
          </w:p>
        </w:tc>
        <w:tc>
          <w:tcPr>
            <w:tcW w:w="1402" w:type="dxa"/>
          </w:tcPr>
          <w:p w14:paraId="0A519417" w14:textId="77777777" w:rsidR="00102B0A" w:rsidRPr="00E310AD" w:rsidRDefault="00102B0A" w:rsidP="00DB7866">
            <w:pPr>
              <w:spacing w:after="0" w:line="480" w:lineRule="auto"/>
            </w:pPr>
          </w:p>
        </w:tc>
        <w:tc>
          <w:tcPr>
            <w:tcW w:w="2039" w:type="dxa"/>
            <w:tcBorders>
              <w:right w:val="dashed" w:sz="4" w:space="0" w:color="auto"/>
            </w:tcBorders>
          </w:tcPr>
          <w:p w14:paraId="76AAEE2D" w14:textId="77777777" w:rsidR="00102B0A" w:rsidRPr="00E310AD" w:rsidRDefault="00102B0A" w:rsidP="00DB7866">
            <w:pPr>
              <w:spacing w:after="0" w:line="480" w:lineRule="auto"/>
            </w:pPr>
          </w:p>
        </w:tc>
        <w:tc>
          <w:tcPr>
            <w:tcW w:w="2021" w:type="dxa"/>
            <w:tcBorders>
              <w:left w:val="dashed" w:sz="4" w:space="0" w:color="auto"/>
            </w:tcBorders>
          </w:tcPr>
          <w:p w14:paraId="16801A8D" w14:textId="77777777" w:rsidR="00102B0A" w:rsidRPr="00E310AD" w:rsidRDefault="00102B0A" w:rsidP="00DB7866">
            <w:pPr>
              <w:spacing w:after="0" w:line="480" w:lineRule="auto"/>
            </w:pPr>
          </w:p>
        </w:tc>
      </w:tr>
      <w:tr w:rsidR="00E310AD" w:rsidRPr="00E310AD" w14:paraId="5D2B446B" w14:textId="77777777" w:rsidTr="007F7C54">
        <w:tc>
          <w:tcPr>
            <w:tcW w:w="4072" w:type="dxa"/>
          </w:tcPr>
          <w:p w14:paraId="240B6086" w14:textId="77777777" w:rsidR="00102B0A" w:rsidRPr="00E310AD" w:rsidRDefault="00102B0A" w:rsidP="00DB7866">
            <w:pPr>
              <w:spacing w:after="0" w:line="480" w:lineRule="auto"/>
            </w:pPr>
            <w:r w:rsidRPr="00E310AD">
              <w:t>Employed full-time</w:t>
            </w:r>
          </w:p>
        </w:tc>
        <w:tc>
          <w:tcPr>
            <w:tcW w:w="1402" w:type="dxa"/>
          </w:tcPr>
          <w:p w14:paraId="6382B3FE" w14:textId="77777777" w:rsidR="00102B0A" w:rsidRPr="00E310AD" w:rsidRDefault="00102B0A" w:rsidP="00DB7866">
            <w:pPr>
              <w:spacing w:after="0" w:line="480" w:lineRule="auto"/>
            </w:pPr>
            <w:r w:rsidRPr="00E310AD">
              <w:t>19 (21)</w:t>
            </w:r>
          </w:p>
        </w:tc>
        <w:tc>
          <w:tcPr>
            <w:tcW w:w="2039" w:type="dxa"/>
            <w:tcBorders>
              <w:right w:val="dashed" w:sz="4" w:space="0" w:color="auto"/>
            </w:tcBorders>
          </w:tcPr>
          <w:p w14:paraId="284003C5" w14:textId="77777777" w:rsidR="00102B0A" w:rsidRPr="00E310AD" w:rsidRDefault="00102B0A" w:rsidP="00DB7866">
            <w:pPr>
              <w:spacing w:after="0" w:line="480" w:lineRule="auto"/>
            </w:pPr>
            <w:r w:rsidRPr="00E310AD">
              <w:t>8 (18)</w:t>
            </w:r>
          </w:p>
        </w:tc>
        <w:tc>
          <w:tcPr>
            <w:tcW w:w="2021" w:type="dxa"/>
            <w:tcBorders>
              <w:left w:val="dashed" w:sz="4" w:space="0" w:color="auto"/>
            </w:tcBorders>
          </w:tcPr>
          <w:p w14:paraId="3ADD7701" w14:textId="77777777" w:rsidR="00102B0A" w:rsidRPr="00E310AD" w:rsidRDefault="00102B0A" w:rsidP="00DB7866">
            <w:pPr>
              <w:spacing w:after="0" w:line="480" w:lineRule="auto"/>
            </w:pPr>
            <w:r w:rsidRPr="00E310AD">
              <w:t>11 (24)</w:t>
            </w:r>
          </w:p>
        </w:tc>
      </w:tr>
      <w:tr w:rsidR="00E310AD" w:rsidRPr="00E310AD" w14:paraId="185619A4" w14:textId="77777777" w:rsidTr="007F7C54">
        <w:tc>
          <w:tcPr>
            <w:tcW w:w="4072" w:type="dxa"/>
          </w:tcPr>
          <w:p w14:paraId="5FEC9BA7" w14:textId="77777777" w:rsidR="00102B0A" w:rsidRPr="00E310AD" w:rsidRDefault="00102B0A" w:rsidP="00DB7866">
            <w:pPr>
              <w:spacing w:after="0" w:line="480" w:lineRule="auto"/>
            </w:pPr>
            <w:r w:rsidRPr="00E310AD">
              <w:t>Employed part-time</w:t>
            </w:r>
          </w:p>
        </w:tc>
        <w:tc>
          <w:tcPr>
            <w:tcW w:w="1402" w:type="dxa"/>
          </w:tcPr>
          <w:p w14:paraId="131C4D42" w14:textId="77777777" w:rsidR="00102B0A" w:rsidRPr="00E310AD" w:rsidRDefault="00102B0A" w:rsidP="00DB7866">
            <w:pPr>
              <w:spacing w:after="0" w:line="480" w:lineRule="auto"/>
            </w:pPr>
            <w:r w:rsidRPr="00E310AD">
              <w:t>15 (17)</w:t>
            </w:r>
          </w:p>
        </w:tc>
        <w:tc>
          <w:tcPr>
            <w:tcW w:w="2039" w:type="dxa"/>
            <w:tcBorders>
              <w:right w:val="dashed" w:sz="4" w:space="0" w:color="auto"/>
            </w:tcBorders>
          </w:tcPr>
          <w:p w14:paraId="3FCC8C8E" w14:textId="77777777" w:rsidR="00102B0A" w:rsidRPr="00E310AD" w:rsidRDefault="00102B0A" w:rsidP="00DB7866">
            <w:pPr>
              <w:spacing w:after="0" w:line="480" w:lineRule="auto"/>
            </w:pPr>
            <w:r w:rsidRPr="00E310AD">
              <w:t>9 (21)</w:t>
            </w:r>
          </w:p>
        </w:tc>
        <w:tc>
          <w:tcPr>
            <w:tcW w:w="2021" w:type="dxa"/>
            <w:tcBorders>
              <w:left w:val="dashed" w:sz="4" w:space="0" w:color="auto"/>
            </w:tcBorders>
          </w:tcPr>
          <w:p w14:paraId="25390A8A" w14:textId="77777777" w:rsidR="00102B0A" w:rsidRPr="00E310AD" w:rsidRDefault="00102B0A" w:rsidP="00DB7866">
            <w:pPr>
              <w:spacing w:after="0" w:line="480" w:lineRule="auto"/>
            </w:pPr>
            <w:r w:rsidRPr="00E310AD">
              <w:t>6 (13)</w:t>
            </w:r>
          </w:p>
        </w:tc>
      </w:tr>
      <w:tr w:rsidR="00E310AD" w:rsidRPr="00E310AD" w14:paraId="451CB2EC" w14:textId="77777777" w:rsidTr="007F7C54">
        <w:tc>
          <w:tcPr>
            <w:tcW w:w="4072" w:type="dxa"/>
          </w:tcPr>
          <w:p w14:paraId="3A226353" w14:textId="77777777" w:rsidR="00102B0A" w:rsidRPr="00E310AD" w:rsidRDefault="00102B0A" w:rsidP="00DB7866">
            <w:pPr>
              <w:spacing w:after="0" w:line="480" w:lineRule="auto"/>
            </w:pPr>
            <w:r w:rsidRPr="00E310AD">
              <w:t>Unemployed</w:t>
            </w:r>
          </w:p>
        </w:tc>
        <w:tc>
          <w:tcPr>
            <w:tcW w:w="1402" w:type="dxa"/>
          </w:tcPr>
          <w:p w14:paraId="54492A36" w14:textId="77777777" w:rsidR="00102B0A" w:rsidRPr="00E310AD" w:rsidRDefault="00102B0A" w:rsidP="00DB7866">
            <w:pPr>
              <w:spacing w:after="0" w:line="480" w:lineRule="auto"/>
            </w:pPr>
            <w:r w:rsidRPr="00E310AD">
              <w:t>2 (2)</w:t>
            </w:r>
          </w:p>
        </w:tc>
        <w:tc>
          <w:tcPr>
            <w:tcW w:w="2039" w:type="dxa"/>
            <w:tcBorders>
              <w:right w:val="dashed" w:sz="4" w:space="0" w:color="auto"/>
            </w:tcBorders>
          </w:tcPr>
          <w:p w14:paraId="15E54943" w14:textId="77777777" w:rsidR="00102B0A" w:rsidRPr="00E310AD" w:rsidRDefault="00102B0A" w:rsidP="00DB7866">
            <w:pPr>
              <w:spacing w:after="0" w:line="480" w:lineRule="auto"/>
            </w:pPr>
            <w:r w:rsidRPr="00E310AD">
              <w:t>2 (5)</w:t>
            </w:r>
          </w:p>
        </w:tc>
        <w:tc>
          <w:tcPr>
            <w:tcW w:w="2021" w:type="dxa"/>
            <w:tcBorders>
              <w:left w:val="dashed" w:sz="4" w:space="0" w:color="auto"/>
            </w:tcBorders>
          </w:tcPr>
          <w:p w14:paraId="18385B8B" w14:textId="77777777" w:rsidR="00102B0A" w:rsidRPr="00E310AD" w:rsidRDefault="00102B0A" w:rsidP="00DB7866">
            <w:pPr>
              <w:spacing w:after="0" w:line="480" w:lineRule="auto"/>
            </w:pPr>
            <w:r w:rsidRPr="00E310AD">
              <w:t>0</w:t>
            </w:r>
          </w:p>
        </w:tc>
      </w:tr>
      <w:tr w:rsidR="00E310AD" w:rsidRPr="00E310AD" w14:paraId="077CE590" w14:textId="77777777" w:rsidTr="007F7C54">
        <w:tc>
          <w:tcPr>
            <w:tcW w:w="4072" w:type="dxa"/>
          </w:tcPr>
          <w:p w14:paraId="7908CFE3" w14:textId="77777777" w:rsidR="00102B0A" w:rsidRPr="00E310AD" w:rsidRDefault="00102B0A" w:rsidP="00DB7866">
            <w:pPr>
              <w:spacing w:after="0" w:line="480" w:lineRule="auto"/>
            </w:pPr>
            <w:r w:rsidRPr="00E310AD">
              <w:t>Retired</w:t>
            </w:r>
          </w:p>
        </w:tc>
        <w:tc>
          <w:tcPr>
            <w:tcW w:w="1402" w:type="dxa"/>
          </w:tcPr>
          <w:p w14:paraId="621C3498" w14:textId="77777777" w:rsidR="00102B0A" w:rsidRPr="00E310AD" w:rsidRDefault="00102B0A" w:rsidP="00DB7866">
            <w:pPr>
              <w:spacing w:after="0" w:line="480" w:lineRule="auto"/>
            </w:pPr>
            <w:r w:rsidRPr="00E310AD">
              <w:t>47 (52)</w:t>
            </w:r>
          </w:p>
        </w:tc>
        <w:tc>
          <w:tcPr>
            <w:tcW w:w="2039" w:type="dxa"/>
            <w:tcBorders>
              <w:right w:val="dashed" w:sz="4" w:space="0" w:color="auto"/>
            </w:tcBorders>
          </w:tcPr>
          <w:p w14:paraId="6F1A923E" w14:textId="77777777" w:rsidR="00102B0A" w:rsidRPr="00E310AD" w:rsidRDefault="00102B0A" w:rsidP="00DB7866">
            <w:pPr>
              <w:spacing w:after="0" w:line="480" w:lineRule="auto"/>
            </w:pPr>
            <w:r w:rsidRPr="00E310AD">
              <w:t>22 (50)</w:t>
            </w:r>
          </w:p>
        </w:tc>
        <w:tc>
          <w:tcPr>
            <w:tcW w:w="2021" w:type="dxa"/>
            <w:tcBorders>
              <w:left w:val="dashed" w:sz="4" w:space="0" w:color="auto"/>
            </w:tcBorders>
          </w:tcPr>
          <w:p w14:paraId="69694B5C" w14:textId="77777777" w:rsidR="00102B0A" w:rsidRPr="00E310AD" w:rsidRDefault="00102B0A" w:rsidP="00DB7866">
            <w:pPr>
              <w:spacing w:after="0" w:line="480" w:lineRule="auto"/>
            </w:pPr>
            <w:r w:rsidRPr="00E310AD">
              <w:t>25 (54)</w:t>
            </w:r>
          </w:p>
        </w:tc>
      </w:tr>
      <w:tr w:rsidR="00E310AD" w:rsidRPr="00E310AD" w14:paraId="404020EA" w14:textId="77777777" w:rsidTr="007F7C54">
        <w:tc>
          <w:tcPr>
            <w:tcW w:w="4072" w:type="dxa"/>
          </w:tcPr>
          <w:p w14:paraId="5D7F7052" w14:textId="77777777" w:rsidR="00102B0A" w:rsidRPr="00E310AD" w:rsidRDefault="00102B0A" w:rsidP="00DB7866">
            <w:pPr>
              <w:spacing w:after="0" w:line="480" w:lineRule="auto"/>
            </w:pPr>
            <w:r w:rsidRPr="00E310AD">
              <w:t>Unable/too ill to work</w:t>
            </w:r>
          </w:p>
        </w:tc>
        <w:tc>
          <w:tcPr>
            <w:tcW w:w="1402" w:type="dxa"/>
          </w:tcPr>
          <w:p w14:paraId="7D04DDAA" w14:textId="77777777" w:rsidR="00102B0A" w:rsidRPr="00E310AD" w:rsidRDefault="00102B0A" w:rsidP="00DB7866">
            <w:pPr>
              <w:spacing w:after="0" w:line="480" w:lineRule="auto"/>
            </w:pPr>
            <w:r w:rsidRPr="00E310AD">
              <w:t>7 (8)</w:t>
            </w:r>
          </w:p>
        </w:tc>
        <w:tc>
          <w:tcPr>
            <w:tcW w:w="2039" w:type="dxa"/>
            <w:tcBorders>
              <w:right w:val="dashed" w:sz="4" w:space="0" w:color="auto"/>
            </w:tcBorders>
          </w:tcPr>
          <w:p w14:paraId="3EB8C7D5" w14:textId="77777777" w:rsidR="00102B0A" w:rsidRPr="00E310AD" w:rsidRDefault="00102B0A" w:rsidP="00DB7866">
            <w:pPr>
              <w:spacing w:after="0" w:line="480" w:lineRule="auto"/>
            </w:pPr>
            <w:r w:rsidRPr="00E310AD">
              <w:t>3 (7)</w:t>
            </w:r>
          </w:p>
        </w:tc>
        <w:tc>
          <w:tcPr>
            <w:tcW w:w="2021" w:type="dxa"/>
            <w:tcBorders>
              <w:left w:val="dashed" w:sz="4" w:space="0" w:color="auto"/>
            </w:tcBorders>
          </w:tcPr>
          <w:p w14:paraId="51D700A2" w14:textId="77777777" w:rsidR="00102B0A" w:rsidRPr="00E310AD" w:rsidRDefault="00102B0A" w:rsidP="00DB7866">
            <w:pPr>
              <w:spacing w:after="0" w:line="480" w:lineRule="auto"/>
            </w:pPr>
            <w:r w:rsidRPr="00E310AD">
              <w:t>4 (9)</w:t>
            </w:r>
          </w:p>
        </w:tc>
      </w:tr>
      <w:tr w:rsidR="00E310AD" w:rsidRPr="00E310AD" w14:paraId="733CFDBC" w14:textId="77777777" w:rsidTr="007F7C54">
        <w:tc>
          <w:tcPr>
            <w:tcW w:w="4072" w:type="dxa"/>
          </w:tcPr>
          <w:p w14:paraId="773B9795" w14:textId="77777777" w:rsidR="00102B0A" w:rsidRPr="00E310AD" w:rsidRDefault="00102B0A" w:rsidP="00DB7866">
            <w:pPr>
              <w:spacing w:after="0" w:line="480" w:lineRule="auto"/>
              <w:rPr>
                <w:b/>
                <w:bCs/>
              </w:rPr>
            </w:pPr>
            <w:r w:rsidRPr="00E310AD">
              <w:rPr>
                <w:b/>
                <w:bCs/>
              </w:rPr>
              <w:t>Marital status n(%)</w:t>
            </w:r>
          </w:p>
        </w:tc>
        <w:tc>
          <w:tcPr>
            <w:tcW w:w="1402" w:type="dxa"/>
          </w:tcPr>
          <w:p w14:paraId="44332285" w14:textId="77777777" w:rsidR="00102B0A" w:rsidRPr="00E310AD" w:rsidRDefault="00102B0A" w:rsidP="00DB7866">
            <w:pPr>
              <w:spacing w:after="0" w:line="480" w:lineRule="auto"/>
            </w:pPr>
          </w:p>
        </w:tc>
        <w:tc>
          <w:tcPr>
            <w:tcW w:w="2039" w:type="dxa"/>
            <w:tcBorders>
              <w:right w:val="dashed" w:sz="4" w:space="0" w:color="auto"/>
            </w:tcBorders>
          </w:tcPr>
          <w:p w14:paraId="78C017AA" w14:textId="77777777" w:rsidR="00102B0A" w:rsidRPr="00E310AD" w:rsidRDefault="00102B0A" w:rsidP="00DB7866">
            <w:pPr>
              <w:spacing w:after="0" w:line="480" w:lineRule="auto"/>
            </w:pPr>
          </w:p>
        </w:tc>
        <w:tc>
          <w:tcPr>
            <w:tcW w:w="2021" w:type="dxa"/>
            <w:tcBorders>
              <w:left w:val="dashed" w:sz="4" w:space="0" w:color="auto"/>
            </w:tcBorders>
          </w:tcPr>
          <w:p w14:paraId="7C58BC4E" w14:textId="77777777" w:rsidR="00102B0A" w:rsidRPr="00E310AD" w:rsidRDefault="00102B0A" w:rsidP="00DB7866">
            <w:pPr>
              <w:spacing w:after="0" w:line="480" w:lineRule="auto"/>
            </w:pPr>
          </w:p>
        </w:tc>
      </w:tr>
      <w:tr w:rsidR="00E310AD" w:rsidRPr="00E310AD" w14:paraId="16646EEA" w14:textId="77777777" w:rsidTr="007F7C54">
        <w:tc>
          <w:tcPr>
            <w:tcW w:w="4072" w:type="dxa"/>
          </w:tcPr>
          <w:p w14:paraId="05DF09D0" w14:textId="77777777" w:rsidR="00102B0A" w:rsidRPr="00E310AD" w:rsidRDefault="00102B0A" w:rsidP="00DB7866">
            <w:pPr>
              <w:spacing w:after="0" w:line="480" w:lineRule="auto"/>
            </w:pPr>
            <w:r w:rsidRPr="00E310AD">
              <w:t>Married/in a relationship</w:t>
            </w:r>
          </w:p>
        </w:tc>
        <w:tc>
          <w:tcPr>
            <w:tcW w:w="1402" w:type="dxa"/>
          </w:tcPr>
          <w:p w14:paraId="5888356C" w14:textId="77777777" w:rsidR="00102B0A" w:rsidRPr="00E310AD" w:rsidRDefault="00102B0A" w:rsidP="00DB7866">
            <w:pPr>
              <w:spacing w:after="0" w:line="480" w:lineRule="auto"/>
            </w:pPr>
            <w:r w:rsidRPr="00E310AD">
              <w:t>75 (83)</w:t>
            </w:r>
          </w:p>
        </w:tc>
        <w:tc>
          <w:tcPr>
            <w:tcW w:w="2039" w:type="dxa"/>
            <w:tcBorders>
              <w:right w:val="dashed" w:sz="4" w:space="0" w:color="auto"/>
            </w:tcBorders>
          </w:tcPr>
          <w:p w14:paraId="7C76474C" w14:textId="77777777" w:rsidR="00102B0A" w:rsidRPr="00E310AD" w:rsidRDefault="00102B0A" w:rsidP="00DB7866">
            <w:pPr>
              <w:spacing w:after="0" w:line="480" w:lineRule="auto"/>
            </w:pPr>
            <w:r w:rsidRPr="00E310AD">
              <w:t>37 (84)</w:t>
            </w:r>
          </w:p>
        </w:tc>
        <w:tc>
          <w:tcPr>
            <w:tcW w:w="2021" w:type="dxa"/>
            <w:tcBorders>
              <w:left w:val="dashed" w:sz="4" w:space="0" w:color="auto"/>
            </w:tcBorders>
          </w:tcPr>
          <w:p w14:paraId="609A315C" w14:textId="77777777" w:rsidR="00102B0A" w:rsidRPr="00E310AD" w:rsidRDefault="00102B0A" w:rsidP="00DB7866">
            <w:pPr>
              <w:spacing w:after="0" w:line="480" w:lineRule="auto"/>
            </w:pPr>
            <w:r w:rsidRPr="00E310AD">
              <w:t>38 (83)</w:t>
            </w:r>
          </w:p>
        </w:tc>
      </w:tr>
      <w:tr w:rsidR="00E310AD" w:rsidRPr="00E310AD" w14:paraId="142262B8" w14:textId="77777777" w:rsidTr="007F7C54">
        <w:tc>
          <w:tcPr>
            <w:tcW w:w="4072" w:type="dxa"/>
          </w:tcPr>
          <w:p w14:paraId="25FFCE57" w14:textId="77777777" w:rsidR="00102B0A" w:rsidRPr="00E310AD" w:rsidRDefault="00102B0A" w:rsidP="00DB7866">
            <w:pPr>
              <w:spacing w:after="0" w:line="480" w:lineRule="auto"/>
            </w:pPr>
            <w:r w:rsidRPr="00E310AD">
              <w:lastRenderedPageBreak/>
              <w:t>Single/divorced/separated</w:t>
            </w:r>
          </w:p>
        </w:tc>
        <w:tc>
          <w:tcPr>
            <w:tcW w:w="1402" w:type="dxa"/>
          </w:tcPr>
          <w:p w14:paraId="619BB672" w14:textId="77777777" w:rsidR="00102B0A" w:rsidRPr="00E310AD" w:rsidRDefault="00102B0A" w:rsidP="00DB7866">
            <w:pPr>
              <w:spacing w:after="0" w:line="480" w:lineRule="auto"/>
            </w:pPr>
            <w:r w:rsidRPr="00E310AD">
              <w:t>8 (9)</w:t>
            </w:r>
          </w:p>
        </w:tc>
        <w:tc>
          <w:tcPr>
            <w:tcW w:w="2039" w:type="dxa"/>
            <w:tcBorders>
              <w:right w:val="dashed" w:sz="4" w:space="0" w:color="auto"/>
            </w:tcBorders>
          </w:tcPr>
          <w:p w14:paraId="2DB32143" w14:textId="77777777" w:rsidR="00102B0A" w:rsidRPr="00E310AD" w:rsidRDefault="00102B0A" w:rsidP="00DB7866">
            <w:pPr>
              <w:spacing w:after="0" w:line="480" w:lineRule="auto"/>
            </w:pPr>
            <w:r w:rsidRPr="00E310AD">
              <w:t>3 (7)</w:t>
            </w:r>
          </w:p>
        </w:tc>
        <w:tc>
          <w:tcPr>
            <w:tcW w:w="2021" w:type="dxa"/>
            <w:tcBorders>
              <w:left w:val="dashed" w:sz="4" w:space="0" w:color="auto"/>
            </w:tcBorders>
          </w:tcPr>
          <w:p w14:paraId="4C0FC5C1" w14:textId="77777777" w:rsidR="00102B0A" w:rsidRPr="00E310AD" w:rsidRDefault="00102B0A" w:rsidP="00DB7866">
            <w:pPr>
              <w:spacing w:after="0" w:line="480" w:lineRule="auto"/>
            </w:pPr>
            <w:r w:rsidRPr="00E310AD">
              <w:t>5 (11)</w:t>
            </w:r>
          </w:p>
        </w:tc>
      </w:tr>
      <w:tr w:rsidR="00E310AD" w:rsidRPr="00E310AD" w14:paraId="2D90AD35" w14:textId="77777777" w:rsidTr="007F7C54">
        <w:tc>
          <w:tcPr>
            <w:tcW w:w="4072" w:type="dxa"/>
          </w:tcPr>
          <w:p w14:paraId="0631EC03" w14:textId="77777777" w:rsidR="00102B0A" w:rsidRPr="00E310AD" w:rsidRDefault="00102B0A" w:rsidP="00DB7866">
            <w:pPr>
              <w:spacing w:after="0" w:line="480" w:lineRule="auto"/>
            </w:pPr>
            <w:r w:rsidRPr="00E310AD">
              <w:t>Widowed</w:t>
            </w:r>
          </w:p>
        </w:tc>
        <w:tc>
          <w:tcPr>
            <w:tcW w:w="1402" w:type="dxa"/>
          </w:tcPr>
          <w:p w14:paraId="4437E749" w14:textId="77777777" w:rsidR="00102B0A" w:rsidRPr="00E310AD" w:rsidRDefault="00102B0A" w:rsidP="00DB7866">
            <w:pPr>
              <w:spacing w:after="0" w:line="480" w:lineRule="auto"/>
            </w:pPr>
            <w:r w:rsidRPr="00E310AD">
              <w:t>7 (8)</w:t>
            </w:r>
          </w:p>
        </w:tc>
        <w:tc>
          <w:tcPr>
            <w:tcW w:w="2039" w:type="dxa"/>
            <w:tcBorders>
              <w:right w:val="dashed" w:sz="4" w:space="0" w:color="auto"/>
            </w:tcBorders>
          </w:tcPr>
          <w:p w14:paraId="2FB0BE34" w14:textId="77777777" w:rsidR="00102B0A" w:rsidRPr="00E310AD" w:rsidRDefault="00102B0A" w:rsidP="00DB7866">
            <w:pPr>
              <w:spacing w:after="0" w:line="480" w:lineRule="auto"/>
            </w:pPr>
            <w:r w:rsidRPr="00E310AD">
              <w:t>4 (9)</w:t>
            </w:r>
          </w:p>
        </w:tc>
        <w:tc>
          <w:tcPr>
            <w:tcW w:w="2021" w:type="dxa"/>
            <w:tcBorders>
              <w:left w:val="dashed" w:sz="4" w:space="0" w:color="auto"/>
            </w:tcBorders>
          </w:tcPr>
          <w:p w14:paraId="2A7D8CD6" w14:textId="77777777" w:rsidR="00102B0A" w:rsidRPr="00E310AD" w:rsidRDefault="00102B0A" w:rsidP="00DB7866">
            <w:pPr>
              <w:spacing w:after="0" w:line="480" w:lineRule="auto"/>
            </w:pPr>
            <w:r w:rsidRPr="00E310AD">
              <w:t>3 (7)</w:t>
            </w:r>
          </w:p>
        </w:tc>
      </w:tr>
      <w:tr w:rsidR="00E310AD" w:rsidRPr="00E310AD" w14:paraId="4EA026E1" w14:textId="77777777" w:rsidTr="007F7C54">
        <w:tc>
          <w:tcPr>
            <w:tcW w:w="4072" w:type="dxa"/>
          </w:tcPr>
          <w:p w14:paraId="22519E53" w14:textId="77777777" w:rsidR="00102B0A" w:rsidRPr="00E310AD" w:rsidRDefault="00102B0A" w:rsidP="00DB7866">
            <w:pPr>
              <w:spacing w:after="0" w:line="480" w:lineRule="auto"/>
              <w:rPr>
                <w:b/>
                <w:bCs/>
              </w:rPr>
            </w:pPr>
            <w:r w:rsidRPr="00E310AD">
              <w:rPr>
                <w:b/>
                <w:bCs/>
              </w:rPr>
              <w:t>Living arrangements n(%)</w:t>
            </w:r>
          </w:p>
        </w:tc>
        <w:tc>
          <w:tcPr>
            <w:tcW w:w="1402" w:type="dxa"/>
          </w:tcPr>
          <w:p w14:paraId="3033A85A" w14:textId="77777777" w:rsidR="00102B0A" w:rsidRPr="00E310AD" w:rsidRDefault="00102B0A" w:rsidP="00DB7866">
            <w:pPr>
              <w:spacing w:after="0" w:line="480" w:lineRule="auto"/>
            </w:pPr>
          </w:p>
        </w:tc>
        <w:tc>
          <w:tcPr>
            <w:tcW w:w="2039" w:type="dxa"/>
            <w:tcBorders>
              <w:right w:val="dashed" w:sz="4" w:space="0" w:color="auto"/>
            </w:tcBorders>
          </w:tcPr>
          <w:p w14:paraId="48CE4223" w14:textId="77777777" w:rsidR="00102B0A" w:rsidRPr="00E310AD" w:rsidRDefault="00102B0A" w:rsidP="00DB7866">
            <w:pPr>
              <w:spacing w:after="0" w:line="480" w:lineRule="auto"/>
            </w:pPr>
          </w:p>
        </w:tc>
        <w:tc>
          <w:tcPr>
            <w:tcW w:w="2021" w:type="dxa"/>
            <w:tcBorders>
              <w:left w:val="dashed" w:sz="4" w:space="0" w:color="auto"/>
            </w:tcBorders>
          </w:tcPr>
          <w:p w14:paraId="2BCC1075" w14:textId="77777777" w:rsidR="00102B0A" w:rsidRPr="00E310AD" w:rsidRDefault="00102B0A" w:rsidP="00DB7866">
            <w:pPr>
              <w:spacing w:after="0" w:line="480" w:lineRule="auto"/>
            </w:pPr>
          </w:p>
        </w:tc>
      </w:tr>
      <w:tr w:rsidR="00E310AD" w:rsidRPr="00E310AD" w14:paraId="175533CA" w14:textId="77777777" w:rsidTr="007F7C54">
        <w:tc>
          <w:tcPr>
            <w:tcW w:w="4072" w:type="dxa"/>
          </w:tcPr>
          <w:p w14:paraId="71005F6D" w14:textId="77777777" w:rsidR="00102B0A" w:rsidRPr="00E310AD" w:rsidRDefault="00102B0A" w:rsidP="00DB7866">
            <w:pPr>
              <w:spacing w:after="0" w:line="480" w:lineRule="auto"/>
            </w:pPr>
            <w:r w:rsidRPr="00E310AD">
              <w:t>Alone</w:t>
            </w:r>
          </w:p>
        </w:tc>
        <w:tc>
          <w:tcPr>
            <w:tcW w:w="1402" w:type="dxa"/>
          </w:tcPr>
          <w:p w14:paraId="3659C2B2" w14:textId="77777777" w:rsidR="00102B0A" w:rsidRPr="00E310AD" w:rsidRDefault="00102B0A" w:rsidP="00DB7866">
            <w:pPr>
              <w:spacing w:after="0" w:line="480" w:lineRule="auto"/>
            </w:pPr>
            <w:r w:rsidRPr="00E310AD">
              <w:t>12 (13)</w:t>
            </w:r>
          </w:p>
        </w:tc>
        <w:tc>
          <w:tcPr>
            <w:tcW w:w="2039" w:type="dxa"/>
            <w:tcBorders>
              <w:right w:val="dashed" w:sz="4" w:space="0" w:color="auto"/>
            </w:tcBorders>
          </w:tcPr>
          <w:p w14:paraId="2C8F084C" w14:textId="77777777" w:rsidR="00102B0A" w:rsidRPr="00E310AD" w:rsidRDefault="00102B0A" w:rsidP="00DB7866">
            <w:pPr>
              <w:spacing w:after="0" w:line="480" w:lineRule="auto"/>
            </w:pPr>
            <w:r w:rsidRPr="00E310AD">
              <w:t>5 (11)</w:t>
            </w:r>
          </w:p>
        </w:tc>
        <w:tc>
          <w:tcPr>
            <w:tcW w:w="2021" w:type="dxa"/>
            <w:tcBorders>
              <w:left w:val="dashed" w:sz="4" w:space="0" w:color="auto"/>
            </w:tcBorders>
          </w:tcPr>
          <w:p w14:paraId="063E1917" w14:textId="77777777" w:rsidR="00102B0A" w:rsidRPr="00E310AD" w:rsidRDefault="00102B0A" w:rsidP="00DB7866">
            <w:pPr>
              <w:spacing w:after="0" w:line="480" w:lineRule="auto"/>
            </w:pPr>
            <w:r w:rsidRPr="00E310AD">
              <w:t>7 (15)</w:t>
            </w:r>
          </w:p>
        </w:tc>
      </w:tr>
      <w:tr w:rsidR="00E310AD" w:rsidRPr="00E310AD" w14:paraId="0AB146FF" w14:textId="77777777" w:rsidTr="007F7C54">
        <w:tc>
          <w:tcPr>
            <w:tcW w:w="4072" w:type="dxa"/>
          </w:tcPr>
          <w:p w14:paraId="3AB09B35" w14:textId="77777777" w:rsidR="00102B0A" w:rsidRPr="00E310AD" w:rsidRDefault="00102B0A" w:rsidP="00DB7866">
            <w:pPr>
              <w:spacing w:after="0" w:line="480" w:lineRule="auto"/>
            </w:pPr>
            <w:r w:rsidRPr="00E310AD">
              <w:t>With partner only</w:t>
            </w:r>
          </w:p>
        </w:tc>
        <w:tc>
          <w:tcPr>
            <w:tcW w:w="1402" w:type="dxa"/>
          </w:tcPr>
          <w:p w14:paraId="243F1D64" w14:textId="77777777" w:rsidR="00102B0A" w:rsidRPr="00E310AD" w:rsidRDefault="00102B0A" w:rsidP="00DB7866">
            <w:pPr>
              <w:spacing w:after="0" w:line="480" w:lineRule="auto"/>
            </w:pPr>
            <w:r w:rsidRPr="00E310AD">
              <w:t>53 (59)</w:t>
            </w:r>
          </w:p>
        </w:tc>
        <w:tc>
          <w:tcPr>
            <w:tcW w:w="2039" w:type="dxa"/>
            <w:tcBorders>
              <w:right w:val="dashed" w:sz="4" w:space="0" w:color="auto"/>
            </w:tcBorders>
          </w:tcPr>
          <w:p w14:paraId="245756B4" w14:textId="77777777" w:rsidR="00102B0A" w:rsidRPr="00E310AD" w:rsidRDefault="00102B0A" w:rsidP="00DB7866">
            <w:pPr>
              <w:spacing w:after="0" w:line="480" w:lineRule="auto"/>
            </w:pPr>
            <w:r w:rsidRPr="00E310AD">
              <w:t>25 (57)</w:t>
            </w:r>
          </w:p>
        </w:tc>
        <w:tc>
          <w:tcPr>
            <w:tcW w:w="2021" w:type="dxa"/>
            <w:tcBorders>
              <w:left w:val="dashed" w:sz="4" w:space="0" w:color="auto"/>
            </w:tcBorders>
          </w:tcPr>
          <w:p w14:paraId="45A5F4E8" w14:textId="77777777" w:rsidR="00102B0A" w:rsidRPr="00E310AD" w:rsidRDefault="00102B0A" w:rsidP="00DB7866">
            <w:pPr>
              <w:spacing w:after="0" w:line="480" w:lineRule="auto"/>
            </w:pPr>
            <w:r w:rsidRPr="00E310AD">
              <w:t>28 (61)</w:t>
            </w:r>
          </w:p>
        </w:tc>
      </w:tr>
      <w:tr w:rsidR="00E310AD" w:rsidRPr="00E310AD" w14:paraId="220DECA0" w14:textId="77777777" w:rsidTr="007F7C54">
        <w:tc>
          <w:tcPr>
            <w:tcW w:w="4072" w:type="dxa"/>
          </w:tcPr>
          <w:p w14:paraId="4DFD4887" w14:textId="77777777" w:rsidR="00102B0A" w:rsidRPr="00E310AD" w:rsidRDefault="00102B0A" w:rsidP="00DB7866">
            <w:pPr>
              <w:spacing w:after="0" w:line="480" w:lineRule="auto"/>
            </w:pPr>
            <w:r w:rsidRPr="00E310AD">
              <w:t>With family</w:t>
            </w:r>
          </w:p>
        </w:tc>
        <w:tc>
          <w:tcPr>
            <w:tcW w:w="1402" w:type="dxa"/>
          </w:tcPr>
          <w:p w14:paraId="08D43D1C" w14:textId="77777777" w:rsidR="00102B0A" w:rsidRPr="00E310AD" w:rsidRDefault="00102B0A" w:rsidP="00DB7866">
            <w:pPr>
              <w:spacing w:after="0" w:line="480" w:lineRule="auto"/>
            </w:pPr>
            <w:r w:rsidRPr="00E310AD">
              <w:t>25 (28)</w:t>
            </w:r>
          </w:p>
        </w:tc>
        <w:tc>
          <w:tcPr>
            <w:tcW w:w="2039" w:type="dxa"/>
            <w:tcBorders>
              <w:right w:val="dashed" w:sz="4" w:space="0" w:color="auto"/>
            </w:tcBorders>
          </w:tcPr>
          <w:p w14:paraId="51391B62" w14:textId="77777777" w:rsidR="00102B0A" w:rsidRPr="00E310AD" w:rsidRDefault="00102B0A" w:rsidP="00DB7866">
            <w:pPr>
              <w:spacing w:after="0" w:line="480" w:lineRule="auto"/>
            </w:pPr>
            <w:r w:rsidRPr="00E310AD">
              <w:t>14 (32)</w:t>
            </w:r>
          </w:p>
        </w:tc>
        <w:tc>
          <w:tcPr>
            <w:tcW w:w="2021" w:type="dxa"/>
            <w:tcBorders>
              <w:left w:val="dashed" w:sz="4" w:space="0" w:color="auto"/>
            </w:tcBorders>
          </w:tcPr>
          <w:p w14:paraId="16DC71FE" w14:textId="77777777" w:rsidR="00102B0A" w:rsidRPr="00E310AD" w:rsidRDefault="00102B0A" w:rsidP="00DB7866">
            <w:pPr>
              <w:spacing w:after="0" w:line="480" w:lineRule="auto"/>
            </w:pPr>
            <w:r w:rsidRPr="00E310AD">
              <w:t>11 (24)</w:t>
            </w:r>
          </w:p>
        </w:tc>
      </w:tr>
      <w:tr w:rsidR="00E310AD" w:rsidRPr="00E310AD" w14:paraId="608C6FF3" w14:textId="77777777" w:rsidTr="007F7C54">
        <w:tc>
          <w:tcPr>
            <w:tcW w:w="4072" w:type="dxa"/>
          </w:tcPr>
          <w:p w14:paraId="0B3B7751" w14:textId="77777777" w:rsidR="00102B0A" w:rsidRPr="00E310AD" w:rsidRDefault="00102B0A" w:rsidP="00DB7866">
            <w:pPr>
              <w:spacing w:after="0" w:line="480" w:lineRule="auto"/>
            </w:pPr>
            <w:r w:rsidRPr="00E310AD">
              <w:rPr>
                <w:b/>
                <w:bCs/>
              </w:rPr>
              <w:t>Index of Multiple Deprivation Quintile n(%)</w:t>
            </w:r>
          </w:p>
        </w:tc>
        <w:tc>
          <w:tcPr>
            <w:tcW w:w="1402" w:type="dxa"/>
          </w:tcPr>
          <w:p w14:paraId="035D12F4" w14:textId="77777777" w:rsidR="00102B0A" w:rsidRPr="00E310AD" w:rsidRDefault="00102B0A" w:rsidP="00DB7866">
            <w:pPr>
              <w:spacing w:after="0" w:line="480" w:lineRule="auto"/>
            </w:pPr>
          </w:p>
        </w:tc>
        <w:tc>
          <w:tcPr>
            <w:tcW w:w="2039" w:type="dxa"/>
            <w:tcBorders>
              <w:right w:val="dashed" w:sz="4" w:space="0" w:color="auto"/>
            </w:tcBorders>
          </w:tcPr>
          <w:p w14:paraId="24ACDAC8" w14:textId="77777777" w:rsidR="00102B0A" w:rsidRPr="00E310AD" w:rsidRDefault="00102B0A" w:rsidP="00DB7866">
            <w:pPr>
              <w:spacing w:after="0" w:line="480" w:lineRule="auto"/>
            </w:pPr>
          </w:p>
        </w:tc>
        <w:tc>
          <w:tcPr>
            <w:tcW w:w="2021" w:type="dxa"/>
            <w:tcBorders>
              <w:left w:val="dashed" w:sz="4" w:space="0" w:color="auto"/>
            </w:tcBorders>
          </w:tcPr>
          <w:p w14:paraId="1651F0B8" w14:textId="77777777" w:rsidR="00102B0A" w:rsidRPr="00E310AD" w:rsidRDefault="00102B0A" w:rsidP="00DB7866">
            <w:pPr>
              <w:spacing w:after="0" w:line="480" w:lineRule="auto"/>
            </w:pPr>
          </w:p>
        </w:tc>
      </w:tr>
      <w:tr w:rsidR="00E310AD" w:rsidRPr="00E310AD" w14:paraId="1A117FE0" w14:textId="77777777" w:rsidTr="007F7C54">
        <w:tc>
          <w:tcPr>
            <w:tcW w:w="4072" w:type="dxa"/>
          </w:tcPr>
          <w:p w14:paraId="06AFA475" w14:textId="77777777" w:rsidR="00102B0A" w:rsidRPr="00E310AD" w:rsidRDefault="00102B0A" w:rsidP="00DB7866">
            <w:pPr>
              <w:spacing w:after="0" w:line="480" w:lineRule="auto"/>
            </w:pPr>
            <w:r w:rsidRPr="00E310AD">
              <w:t>1 (most deprived)</w:t>
            </w:r>
          </w:p>
        </w:tc>
        <w:tc>
          <w:tcPr>
            <w:tcW w:w="1402" w:type="dxa"/>
          </w:tcPr>
          <w:p w14:paraId="1B44D48E" w14:textId="77777777" w:rsidR="00102B0A" w:rsidRPr="00E310AD" w:rsidRDefault="00102B0A" w:rsidP="00DB7866">
            <w:pPr>
              <w:spacing w:after="0" w:line="480" w:lineRule="auto"/>
            </w:pPr>
            <w:r w:rsidRPr="00E310AD">
              <w:t>18 (20)</w:t>
            </w:r>
          </w:p>
        </w:tc>
        <w:tc>
          <w:tcPr>
            <w:tcW w:w="2039" w:type="dxa"/>
            <w:tcBorders>
              <w:right w:val="dashed" w:sz="4" w:space="0" w:color="auto"/>
            </w:tcBorders>
          </w:tcPr>
          <w:p w14:paraId="3A9AF9F8" w14:textId="77777777" w:rsidR="00102B0A" w:rsidRPr="00E310AD" w:rsidRDefault="00102B0A" w:rsidP="00DB7866">
            <w:pPr>
              <w:spacing w:after="0" w:line="480" w:lineRule="auto"/>
            </w:pPr>
            <w:r w:rsidRPr="00E310AD">
              <w:t>8 (18)</w:t>
            </w:r>
          </w:p>
        </w:tc>
        <w:tc>
          <w:tcPr>
            <w:tcW w:w="2021" w:type="dxa"/>
            <w:tcBorders>
              <w:left w:val="dashed" w:sz="4" w:space="0" w:color="auto"/>
            </w:tcBorders>
          </w:tcPr>
          <w:p w14:paraId="66746347" w14:textId="77777777" w:rsidR="00102B0A" w:rsidRPr="00E310AD" w:rsidRDefault="00102B0A" w:rsidP="00DB7866">
            <w:pPr>
              <w:spacing w:after="0" w:line="480" w:lineRule="auto"/>
            </w:pPr>
            <w:r w:rsidRPr="00E310AD">
              <w:t>10 (22)</w:t>
            </w:r>
          </w:p>
        </w:tc>
      </w:tr>
      <w:tr w:rsidR="00E310AD" w:rsidRPr="00E310AD" w14:paraId="2538DAB1" w14:textId="77777777" w:rsidTr="007F7C54">
        <w:tc>
          <w:tcPr>
            <w:tcW w:w="4072" w:type="dxa"/>
          </w:tcPr>
          <w:p w14:paraId="2C636920" w14:textId="77777777" w:rsidR="00102B0A" w:rsidRPr="00E310AD" w:rsidRDefault="00102B0A" w:rsidP="00DB7866">
            <w:pPr>
              <w:spacing w:after="0" w:line="480" w:lineRule="auto"/>
            </w:pPr>
            <w:r w:rsidRPr="00E310AD">
              <w:t>2</w:t>
            </w:r>
          </w:p>
        </w:tc>
        <w:tc>
          <w:tcPr>
            <w:tcW w:w="1402" w:type="dxa"/>
          </w:tcPr>
          <w:p w14:paraId="7CC4C5AA" w14:textId="77777777" w:rsidR="00102B0A" w:rsidRPr="00E310AD" w:rsidRDefault="00102B0A" w:rsidP="00DB7866">
            <w:pPr>
              <w:spacing w:after="0" w:line="480" w:lineRule="auto"/>
            </w:pPr>
            <w:r w:rsidRPr="00E310AD">
              <w:t>15 (17)</w:t>
            </w:r>
          </w:p>
        </w:tc>
        <w:tc>
          <w:tcPr>
            <w:tcW w:w="2039" w:type="dxa"/>
            <w:tcBorders>
              <w:right w:val="dashed" w:sz="4" w:space="0" w:color="auto"/>
            </w:tcBorders>
          </w:tcPr>
          <w:p w14:paraId="23E0112E" w14:textId="77777777" w:rsidR="00102B0A" w:rsidRPr="00E310AD" w:rsidRDefault="00102B0A" w:rsidP="00DB7866">
            <w:pPr>
              <w:spacing w:after="0" w:line="480" w:lineRule="auto"/>
            </w:pPr>
            <w:r w:rsidRPr="00E310AD">
              <w:t>6 (14)</w:t>
            </w:r>
          </w:p>
        </w:tc>
        <w:tc>
          <w:tcPr>
            <w:tcW w:w="2021" w:type="dxa"/>
            <w:tcBorders>
              <w:left w:val="dashed" w:sz="4" w:space="0" w:color="auto"/>
            </w:tcBorders>
          </w:tcPr>
          <w:p w14:paraId="65FFE674" w14:textId="77777777" w:rsidR="00102B0A" w:rsidRPr="00E310AD" w:rsidRDefault="00102B0A" w:rsidP="00DB7866">
            <w:pPr>
              <w:spacing w:after="0" w:line="480" w:lineRule="auto"/>
            </w:pPr>
            <w:r w:rsidRPr="00E310AD">
              <w:t>9 (20)</w:t>
            </w:r>
          </w:p>
        </w:tc>
      </w:tr>
      <w:tr w:rsidR="00E310AD" w:rsidRPr="00E310AD" w14:paraId="1BF18E84" w14:textId="77777777" w:rsidTr="007F7C54">
        <w:tc>
          <w:tcPr>
            <w:tcW w:w="4072" w:type="dxa"/>
          </w:tcPr>
          <w:p w14:paraId="112A7705" w14:textId="77777777" w:rsidR="00102B0A" w:rsidRPr="00E310AD" w:rsidRDefault="00102B0A" w:rsidP="00DB7866">
            <w:pPr>
              <w:spacing w:after="0" w:line="480" w:lineRule="auto"/>
            </w:pPr>
            <w:r w:rsidRPr="00E310AD">
              <w:t>3</w:t>
            </w:r>
          </w:p>
        </w:tc>
        <w:tc>
          <w:tcPr>
            <w:tcW w:w="1402" w:type="dxa"/>
          </w:tcPr>
          <w:p w14:paraId="2524AF91" w14:textId="77777777" w:rsidR="00102B0A" w:rsidRPr="00E310AD" w:rsidRDefault="00102B0A" w:rsidP="00DB7866">
            <w:pPr>
              <w:spacing w:after="0" w:line="480" w:lineRule="auto"/>
            </w:pPr>
            <w:r w:rsidRPr="00E310AD">
              <w:t>17 (19)</w:t>
            </w:r>
          </w:p>
        </w:tc>
        <w:tc>
          <w:tcPr>
            <w:tcW w:w="2039" w:type="dxa"/>
            <w:tcBorders>
              <w:right w:val="dashed" w:sz="4" w:space="0" w:color="auto"/>
            </w:tcBorders>
          </w:tcPr>
          <w:p w14:paraId="0B7022B9" w14:textId="77777777" w:rsidR="00102B0A" w:rsidRPr="00E310AD" w:rsidRDefault="00102B0A" w:rsidP="00DB7866">
            <w:pPr>
              <w:spacing w:after="0" w:line="480" w:lineRule="auto"/>
            </w:pPr>
            <w:r w:rsidRPr="00E310AD">
              <w:t>9 (21)</w:t>
            </w:r>
          </w:p>
        </w:tc>
        <w:tc>
          <w:tcPr>
            <w:tcW w:w="2021" w:type="dxa"/>
            <w:tcBorders>
              <w:left w:val="dashed" w:sz="4" w:space="0" w:color="auto"/>
            </w:tcBorders>
          </w:tcPr>
          <w:p w14:paraId="67F0CCE6" w14:textId="77777777" w:rsidR="00102B0A" w:rsidRPr="00E310AD" w:rsidRDefault="00102B0A" w:rsidP="00DB7866">
            <w:pPr>
              <w:spacing w:after="0" w:line="480" w:lineRule="auto"/>
            </w:pPr>
            <w:r w:rsidRPr="00E310AD">
              <w:t>8 (17)</w:t>
            </w:r>
          </w:p>
        </w:tc>
      </w:tr>
      <w:tr w:rsidR="00E310AD" w:rsidRPr="00E310AD" w14:paraId="0869F7A9" w14:textId="77777777" w:rsidTr="007F7C54">
        <w:tc>
          <w:tcPr>
            <w:tcW w:w="4072" w:type="dxa"/>
          </w:tcPr>
          <w:p w14:paraId="1CF51434" w14:textId="77777777" w:rsidR="00102B0A" w:rsidRPr="00E310AD" w:rsidRDefault="00102B0A" w:rsidP="00DB7866">
            <w:pPr>
              <w:spacing w:after="0" w:line="480" w:lineRule="auto"/>
              <w:rPr>
                <w:b/>
                <w:bCs/>
              </w:rPr>
            </w:pPr>
            <w:r w:rsidRPr="00E310AD">
              <w:t>4</w:t>
            </w:r>
          </w:p>
        </w:tc>
        <w:tc>
          <w:tcPr>
            <w:tcW w:w="1402" w:type="dxa"/>
          </w:tcPr>
          <w:p w14:paraId="0114D5DA" w14:textId="77777777" w:rsidR="00102B0A" w:rsidRPr="00E310AD" w:rsidRDefault="00102B0A" w:rsidP="00DB7866">
            <w:pPr>
              <w:spacing w:after="0" w:line="480" w:lineRule="auto"/>
            </w:pPr>
            <w:r w:rsidRPr="00E310AD">
              <w:t>27 (30)</w:t>
            </w:r>
          </w:p>
        </w:tc>
        <w:tc>
          <w:tcPr>
            <w:tcW w:w="2039" w:type="dxa"/>
            <w:tcBorders>
              <w:right w:val="dashed" w:sz="4" w:space="0" w:color="auto"/>
            </w:tcBorders>
          </w:tcPr>
          <w:p w14:paraId="175CC033" w14:textId="77777777" w:rsidR="00102B0A" w:rsidRPr="00E310AD" w:rsidRDefault="00102B0A" w:rsidP="00DB7866">
            <w:pPr>
              <w:spacing w:after="0" w:line="480" w:lineRule="auto"/>
            </w:pPr>
            <w:r w:rsidRPr="00E310AD">
              <w:t>16 (36)</w:t>
            </w:r>
          </w:p>
        </w:tc>
        <w:tc>
          <w:tcPr>
            <w:tcW w:w="2021" w:type="dxa"/>
            <w:tcBorders>
              <w:left w:val="dashed" w:sz="4" w:space="0" w:color="auto"/>
            </w:tcBorders>
          </w:tcPr>
          <w:p w14:paraId="5C461A40" w14:textId="77777777" w:rsidR="00102B0A" w:rsidRPr="00E310AD" w:rsidRDefault="00102B0A" w:rsidP="00DB7866">
            <w:pPr>
              <w:spacing w:after="0" w:line="480" w:lineRule="auto"/>
            </w:pPr>
            <w:r w:rsidRPr="00E310AD">
              <w:t>11 (24)</w:t>
            </w:r>
          </w:p>
        </w:tc>
      </w:tr>
      <w:tr w:rsidR="00E310AD" w:rsidRPr="00E310AD" w14:paraId="3920676F" w14:textId="77777777" w:rsidTr="007F7C54">
        <w:tc>
          <w:tcPr>
            <w:tcW w:w="4072" w:type="dxa"/>
          </w:tcPr>
          <w:p w14:paraId="644EC77D" w14:textId="77777777" w:rsidR="00102B0A" w:rsidRPr="00E310AD" w:rsidRDefault="00102B0A" w:rsidP="00DB7866">
            <w:pPr>
              <w:spacing w:after="0" w:line="480" w:lineRule="auto"/>
            </w:pPr>
            <w:r w:rsidRPr="00E310AD">
              <w:t>5 (least deprived)</w:t>
            </w:r>
          </w:p>
        </w:tc>
        <w:tc>
          <w:tcPr>
            <w:tcW w:w="1402" w:type="dxa"/>
          </w:tcPr>
          <w:p w14:paraId="3D47EFFC" w14:textId="77777777" w:rsidR="00102B0A" w:rsidRPr="00E310AD" w:rsidRDefault="00102B0A" w:rsidP="00DB7866">
            <w:pPr>
              <w:spacing w:after="0" w:line="480" w:lineRule="auto"/>
            </w:pPr>
            <w:r w:rsidRPr="00E310AD">
              <w:t>13 (14)</w:t>
            </w:r>
          </w:p>
        </w:tc>
        <w:tc>
          <w:tcPr>
            <w:tcW w:w="2039" w:type="dxa"/>
            <w:tcBorders>
              <w:right w:val="dashed" w:sz="4" w:space="0" w:color="auto"/>
            </w:tcBorders>
          </w:tcPr>
          <w:p w14:paraId="0BCE6DC4" w14:textId="77777777" w:rsidR="00102B0A" w:rsidRPr="00E310AD" w:rsidRDefault="00102B0A" w:rsidP="00DB7866">
            <w:pPr>
              <w:spacing w:after="0" w:line="480" w:lineRule="auto"/>
            </w:pPr>
            <w:r w:rsidRPr="00E310AD">
              <w:t>5 (11)</w:t>
            </w:r>
          </w:p>
        </w:tc>
        <w:tc>
          <w:tcPr>
            <w:tcW w:w="2021" w:type="dxa"/>
            <w:tcBorders>
              <w:left w:val="dashed" w:sz="4" w:space="0" w:color="auto"/>
            </w:tcBorders>
          </w:tcPr>
          <w:p w14:paraId="0955BC2B" w14:textId="77777777" w:rsidR="00102B0A" w:rsidRPr="00E310AD" w:rsidRDefault="00102B0A" w:rsidP="00DB7866">
            <w:pPr>
              <w:spacing w:after="0" w:line="480" w:lineRule="auto"/>
            </w:pPr>
            <w:r w:rsidRPr="00E310AD">
              <w:t>8 (17)</w:t>
            </w:r>
          </w:p>
        </w:tc>
      </w:tr>
      <w:tr w:rsidR="00E310AD" w:rsidRPr="00E310AD" w14:paraId="4FEC2E17" w14:textId="77777777" w:rsidTr="007F7C54">
        <w:tc>
          <w:tcPr>
            <w:tcW w:w="4072" w:type="dxa"/>
          </w:tcPr>
          <w:p w14:paraId="2B2CCE70" w14:textId="77777777" w:rsidR="00102B0A" w:rsidRPr="00E310AD" w:rsidRDefault="00102B0A" w:rsidP="00DB7866">
            <w:pPr>
              <w:spacing w:after="0" w:line="480" w:lineRule="auto"/>
            </w:pPr>
            <w:r w:rsidRPr="00E310AD">
              <w:rPr>
                <w:b/>
                <w:bCs/>
              </w:rPr>
              <w:t>Cancer type n(%)</w:t>
            </w:r>
          </w:p>
        </w:tc>
        <w:tc>
          <w:tcPr>
            <w:tcW w:w="1402" w:type="dxa"/>
          </w:tcPr>
          <w:p w14:paraId="70F8729B" w14:textId="77777777" w:rsidR="00102B0A" w:rsidRPr="00E310AD" w:rsidRDefault="00102B0A" w:rsidP="00DB7866">
            <w:pPr>
              <w:spacing w:after="0" w:line="480" w:lineRule="auto"/>
            </w:pPr>
          </w:p>
        </w:tc>
        <w:tc>
          <w:tcPr>
            <w:tcW w:w="2039" w:type="dxa"/>
            <w:tcBorders>
              <w:right w:val="dashed" w:sz="4" w:space="0" w:color="auto"/>
            </w:tcBorders>
          </w:tcPr>
          <w:p w14:paraId="06518EEF" w14:textId="77777777" w:rsidR="00102B0A" w:rsidRPr="00E310AD" w:rsidRDefault="00102B0A" w:rsidP="00DB7866">
            <w:pPr>
              <w:spacing w:after="0" w:line="480" w:lineRule="auto"/>
            </w:pPr>
          </w:p>
        </w:tc>
        <w:tc>
          <w:tcPr>
            <w:tcW w:w="2021" w:type="dxa"/>
            <w:tcBorders>
              <w:left w:val="dashed" w:sz="4" w:space="0" w:color="auto"/>
            </w:tcBorders>
          </w:tcPr>
          <w:p w14:paraId="01E52C96" w14:textId="77777777" w:rsidR="00102B0A" w:rsidRPr="00E310AD" w:rsidRDefault="00102B0A" w:rsidP="00DB7866">
            <w:pPr>
              <w:spacing w:after="0" w:line="480" w:lineRule="auto"/>
            </w:pPr>
          </w:p>
        </w:tc>
      </w:tr>
      <w:tr w:rsidR="00E310AD" w:rsidRPr="00E310AD" w14:paraId="4ADD7DB4" w14:textId="77777777" w:rsidTr="007F7C54">
        <w:tc>
          <w:tcPr>
            <w:tcW w:w="4072" w:type="dxa"/>
          </w:tcPr>
          <w:p w14:paraId="32B0F9A8" w14:textId="77777777" w:rsidR="00102B0A" w:rsidRPr="00E310AD" w:rsidRDefault="00102B0A" w:rsidP="00DB7866">
            <w:pPr>
              <w:spacing w:after="0" w:line="480" w:lineRule="auto"/>
            </w:pPr>
            <w:r w:rsidRPr="00E310AD">
              <w:t xml:space="preserve">Breast </w:t>
            </w:r>
          </w:p>
        </w:tc>
        <w:tc>
          <w:tcPr>
            <w:tcW w:w="1402" w:type="dxa"/>
          </w:tcPr>
          <w:p w14:paraId="4A666F95" w14:textId="77777777" w:rsidR="00102B0A" w:rsidRPr="00E310AD" w:rsidRDefault="00102B0A" w:rsidP="00DB7866">
            <w:pPr>
              <w:spacing w:after="0" w:line="480" w:lineRule="auto"/>
            </w:pPr>
            <w:r w:rsidRPr="00E310AD">
              <w:t>36 (40)</w:t>
            </w:r>
          </w:p>
        </w:tc>
        <w:tc>
          <w:tcPr>
            <w:tcW w:w="2039" w:type="dxa"/>
            <w:tcBorders>
              <w:right w:val="dashed" w:sz="4" w:space="0" w:color="auto"/>
            </w:tcBorders>
          </w:tcPr>
          <w:p w14:paraId="56D380E4" w14:textId="77777777" w:rsidR="00102B0A" w:rsidRPr="00E310AD" w:rsidRDefault="00102B0A" w:rsidP="00DB7866">
            <w:pPr>
              <w:spacing w:after="0" w:line="480" w:lineRule="auto"/>
            </w:pPr>
            <w:r w:rsidRPr="00E310AD">
              <w:t>18 (41)</w:t>
            </w:r>
          </w:p>
        </w:tc>
        <w:tc>
          <w:tcPr>
            <w:tcW w:w="2021" w:type="dxa"/>
            <w:tcBorders>
              <w:left w:val="dashed" w:sz="4" w:space="0" w:color="auto"/>
            </w:tcBorders>
          </w:tcPr>
          <w:p w14:paraId="0B049BE6" w14:textId="77777777" w:rsidR="00102B0A" w:rsidRPr="00E310AD" w:rsidRDefault="00102B0A" w:rsidP="00DB7866">
            <w:pPr>
              <w:spacing w:after="0" w:line="480" w:lineRule="auto"/>
            </w:pPr>
            <w:r w:rsidRPr="00E310AD">
              <w:t>18 (39)</w:t>
            </w:r>
          </w:p>
        </w:tc>
      </w:tr>
      <w:tr w:rsidR="00E310AD" w:rsidRPr="00E310AD" w14:paraId="27097CB3" w14:textId="77777777" w:rsidTr="007F7C54">
        <w:tc>
          <w:tcPr>
            <w:tcW w:w="4072" w:type="dxa"/>
          </w:tcPr>
          <w:p w14:paraId="2E2C303E" w14:textId="77777777" w:rsidR="00102B0A" w:rsidRPr="00E310AD" w:rsidRDefault="00102B0A" w:rsidP="00DB7866">
            <w:pPr>
              <w:spacing w:after="0" w:line="480" w:lineRule="auto"/>
            </w:pPr>
            <w:r w:rsidRPr="00E310AD">
              <w:t>Prostate</w:t>
            </w:r>
          </w:p>
        </w:tc>
        <w:tc>
          <w:tcPr>
            <w:tcW w:w="1402" w:type="dxa"/>
          </w:tcPr>
          <w:p w14:paraId="704389CC" w14:textId="77777777" w:rsidR="00102B0A" w:rsidRPr="00E310AD" w:rsidRDefault="00102B0A" w:rsidP="00DB7866">
            <w:pPr>
              <w:spacing w:after="0" w:line="480" w:lineRule="auto"/>
            </w:pPr>
            <w:r w:rsidRPr="00E310AD">
              <w:t>36 (40)</w:t>
            </w:r>
          </w:p>
        </w:tc>
        <w:tc>
          <w:tcPr>
            <w:tcW w:w="2039" w:type="dxa"/>
            <w:tcBorders>
              <w:right w:val="dashed" w:sz="4" w:space="0" w:color="auto"/>
            </w:tcBorders>
          </w:tcPr>
          <w:p w14:paraId="6A0A37B1" w14:textId="77777777" w:rsidR="00102B0A" w:rsidRPr="00E310AD" w:rsidRDefault="00102B0A" w:rsidP="00DB7866">
            <w:pPr>
              <w:spacing w:after="0" w:line="480" w:lineRule="auto"/>
            </w:pPr>
            <w:r w:rsidRPr="00E310AD">
              <w:t>18 (41)</w:t>
            </w:r>
          </w:p>
        </w:tc>
        <w:tc>
          <w:tcPr>
            <w:tcW w:w="2021" w:type="dxa"/>
            <w:tcBorders>
              <w:left w:val="dashed" w:sz="4" w:space="0" w:color="auto"/>
            </w:tcBorders>
          </w:tcPr>
          <w:p w14:paraId="25076063" w14:textId="77777777" w:rsidR="00102B0A" w:rsidRPr="00E310AD" w:rsidRDefault="00102B0A" w:rsidP="00DB7866">
            <w:pPr>
              <w:spacing w:after="0" w:line="480" w:lineRule="auto"/>
            </w:pPr>
            <w:r w:rsidRPr="00E310AD">
              <w:t>18 (39)</w:t>
            </w:r>
          </w:p>
        </w:tc>
      </w:tr>
      <w:tr w:rsidR="00E310AD" w:rsidRPr="00E310AD" w14:paraId="74F8B992" w14:textId="77777777" w:rsidTr="007F7C54">
        <w:tc>
          <w:tcPr>
            <w:tcW w:w="4072" w:type="dxa"/>
          </w:tcPr>
          <w:p w14:paraId="3201A47D" w14:textId="77777777" w:rsidR="00102B0A" w:rsidRPr="00E310AD" w:rsidRDefault="00102B0A" w:rsidP="00DB7866">
            <w:pPr>
              <w:spacing w:after="0" w:line="480" w:lineRule="auto"/>
            </w:pPr>
            <w:r w:rsidRPr="00E310AD">
              <w:t>Colorectal</w:t>
            </w:r>
          </w:p>
        </w:tc>
        <w:tc>
          <w:tcPr>
            <w:tcW w:w="1402" w:type="dxa"/>
          </w:tcPr>
          <w:p w14:paraId="04101180" w14:textId="77777777" w:rsidR="00102B0A" w:rsidRPr="00E310AD" w:rsidRDefault="00102B0A" w:rsidP="00DB7866">
            <w:pPr>
              <w:spacing w:after="0" w:line="480" w:lineRule="auto"/>
            </w:pPr>
            <w:r w:rsidRPr="00E310AD">
              <w:t>18 (20)</w:t>
            </w:r>
          </w:p>
        </w:tc>
        <w:tc>
          <w:tcPr>
            <w:tcW w:w="2039" w:type="dxa"/>
            <w:tcBorders>
              <w:right w:val="dashed" w:sz="4" w:space="0" w:color="auto"/>
            </w:tcBorders>
          </w:tcPr>
          <w:p w14:paraId="777C16EA" w14:textId="77777777" w:rsidR="00102B0A" w:rsidRPr="00E310AD" w:rsidRDefault="00102B0A" w:rsidP="00DB7866">
            <w:pPr>
              <w:spacing w:after="0" w:line="480" w:lineRule="auto"/>
            </w:pPr>
            <w:r w:rsidRPr="00E310AD">
              <w:t>8 (18)</w:t>
            </w:r>
          </w:p>
        </w:tc>
        <w:tc>
          <w:tcPr>
            <w:tcW w:w="2021" w:type="dxa"/>
            <w:tcBorders>
              <w:left w:val="dashed" w:sz="4" w:space="0" w:color="auto"/>
            </w:tcBorders>
          </w:tcPr>
          <w:p w14:paraId="6E8810C8" w14:textId="77777777" w:rsidR="00102B0A" w:rsidRPr="00E310AD" w:rsidRDefault="00102B0A" w:rsidP="00DB7866">
            <w:pPr>
              <w:spacing w:after="0" w:line="480" w:lineRule="auto"/>
            </w:pPr>
            <w:r w:rsidRPr="00E310AD">
              <w:t>10 (22)</w:t>
            </w:r>
          </w:p>
        </w:tc>
      </w:tr>
      <w:tr w:rsidR="00E310AD" w:rsidRPr="00E310AD" w14:paraId="15274F56" w14:textId="77777777" w:rsidTr="007F7C54">
        <w:tc>
          <w:tcPr>
            <w:tcW w:w="4072" w:type="dxa"/>
          </w:tcPr>
          <w:p w14:paraId="04F40C0E" w14:textId="77777777" w:rsidR="00102B0A" w:rsidRPr="00E310AD" w:rsidRDefault="00102B0A" w:rsidP="00DB7866">
            <w:pPr>
              <w:spacing w:after="0" w:line="480" w:lineRule="auto"/>
              <w:rPr>
                <w:b/>
                <w:bCs/>
              </w:rPr>
            </w:pPr>
            <w:r w:rsidRPr="00E310AD">
              <w:rPr>
                <w:b/>
                <w:bCs/>
              </w:rPr>
              <w:t>Cancer stage n(%)</w:t>
            </w:r>
          </w:p>
        </w:tc>
        <w:tc>
          <w:tcPr>
            <w:tcW w:w="1402" w:type="dxa"/>
          </w:tcPr>
          <w:p w14:paraId="217F2BDC" w14:textId="77777777" w:rsidR="00102B0A" w:rsidRPr="00E310AD" w:rsidRDefault="00102B0A" w:rsidP="00DB7866">
            <w:pPr>
              <w:spacing w:after="0" w:line="480" w:lineRule="auto"/>
            </w:pPr>
          </w:p>
        </w:tc>
        <w:tc>
          <w:tcPr>
            <w:tcW w:w="2039" w:type="dxa"/>
            <w:tcBorders>
              <w:right w:val="dashed" w:sz="4" w:space="0" w:color="auto"/>
            </w:tcBorders>
          </w:tcPr>
          <w:p w14:paraId="26C2684C" w14:textId="77777777" w:rsidR="00102B0A" w:rsidRPr="00E310AD" w:rsidRDefault="00102B0A" w:rsidP="00DB7866">
            <w:pPr>
              <w:spacing w:after="0" w:line="480" w:lineRule="auto"/>
            </w:pPr>
          </w:p>
        </w:tc>
        <w:tc>
          <w:tcPr>
            <w:tcW w:w="2021" w:type="dxa"/>
            <w:tcBorders>
              <w:left w:val="dashed" w:sz="4" w:space="0" w:color="auto"/>
            </w:tcBorders>
          </w:tcPr>
          <w:p w14:paraId="0B27E921" w14:textId="77777777" w:rsidR="00102B0A" w:rsidRPr="00E310AD" w:rsidRDefault="00102B0A" w:rsidP="00DB7866">
            <w:pPr>
              <w:spacing w:after="0" w:line="480" w:lineRule="auto"/>
            </w:pPr>
          </w:p>
        </w:tc>
      </w:tr>
      <w:tr w:rsidR="00E310AD" w:rsidRPr="00E310AD" w14:paraId="03444618" w14:textId="77777777" w:rsidTr="007F7C54">
        <w:tc>
          <w:tcPr>
            <w:tcW w:w="4072" w:type="dxa"/>
          </w:tcPr>
          <w:p w14:paraId="201B6080" w14:textId="77777777" w:rsidR="00102B0A" w:rsidRPr="00E310AD" w:rsidRDefault="00102B0A" w:rsidP="00DB7866">
            <w:pPr>
              <w:spacing w:after="0" w:line="480" w:lineRule="auto"/>
            </w:pPr>
            <w:r w:rsidRPr="00E310AD">
              <w:t>1</w:t>
            </w:r>
          </w:p>
        </w:tc>
        <w:tc>
          <w:tcPr>
            <w:tcW w:w="1402" w:type="dxa"/>
          </w:tcPr>
          <w:p w14:paraId="5551C233" w14:textId="77777777" w:rsidR="00102B0A" w:rsidRPr="00E310AD" w:rsidRDefault="00102B0A" w:rsidP="00DB7866">
            <w:pPr>
              <w:spacing w:after="0" w:line="480" w:lineRule="auto"/>
            </w:pPr>
            <w:r w:rsidRPr="00E310AD">
              <w:t>29 (32)</w:t>
            </w:r>
          </w:p>
        </w:tc>
        <w:tc>
          <w:tcPr>
            <w:tcW w:w="2039" w:type="dxa"/>
            <w:tcBorders>
              <w:right w:val="dashed" w:sz="4" w:space="0" w:color="auto"/>
            </w:tcBorders>
          </w:tcPr>
          <w:p w14:paraId="3C94051B" w14:textId="77777777" w:rsidR="00102B0A" w:rsidRPr="00E310AD" w:rsidRDefault="00102B0A" w:rsidP="00DB7866">
            <w:pPr>
              <w:spacing w:after="0" w:line="480" w:lineRule="auto"/>
            </w:pPr>
            <w:r w:rsidRPr="00E310AD">
              <w:t>15 (34)</w:t>
            </w:r>
          </w:p>
        </w:tc>
        <w:tc>
          <w:tcPr>
            <w:tcW w:w="2021" w:type="dxa"/>
            <w:tcBorders>
              <w:left w:val="dashed" w:sz="4" w:space="0" w:color="auto"/>
            </w:tcBorders>
          </w:tcPr>
          <w:p w14:paraId="1594A9D6" w14:textId="77777777" w:rsidR="00102B0A" w:rsidRPr="00E310AD" w:rsidRDefault="00102B0A" w:rsidP="00DB7866">
            <w:pPr>
              <w:spacing w:after="0" w:line="480" w:lineRule="auto"/>
            </w:pPr>
            <w:r w:rsidRPr="00E310AD">
              <w:t>14 (30)</w:t>
            </w:r>
          </w:p>
        </w:tc>
      </w:tr>
      <w:tr w:rsidR="00E310AD" w:rsidRPr="00E310AD" w14:paraId="4F92607A" w14:textId="77777777" w:rsidTr="007F7C54">
        <w:tc>
          <w:tcPr>
            <w:tcW w:w="4072" w:type="dxa"/>
          </w:tcPr>
          <w:p w14:paraId="6D41C7E7" w14:textId="77777777" w:rsidR="00102B0A" w:rsidRPr="00E310AD" w:rsidRDefault="00102B0A" w:rsidP="00DB7866">
            <w:pPr>
              <w:spacing w:after="0" w:line="480" w:lineRule="auto"/>
            </w:pPr>
            <w:r w:rsidRPr="00E310AD">
              <w:t>2</w:t>
            </w:r>
          </w:p>
        </w:tc>
        <w:tc>
          <w:tcPr>
            <w:tcW w:w="1402" w:type="dxa"/>
          </w:tcPr>
          <w:p w14:paraId="0F9EEA2D" w14:textId="77777777" w:rsidR="00102B0A" w:rsidRPr="00E310AD" w:rsidRDefault="00102B0A" w:rsidP="00DB7866">
            <w:pPr>
              <w:spacing w:after="0" w:line="480" w:lineRule="auto"/>
            </w:pPr>
            <w:r w:rsidRPr="00E310AD">
              <w:t>30 (33)</w:t>
            </w:r>
          </w:p>
        </w:tc>
        <w:tc>
          <w:tcPr>
            <w:tcW w:w="2039" w:type="dxa"/>
            <w:tcBorders>
              <w:right w:val="dashed" w:sz="4" w:space="0" w:color="auto"/>
            </w:tcBorders>
          </w:tcPr>
          <w:p w14:paraId="5E8A7120" w14:textId="77777777" w:rsidR="00102B0A" w:rsidRPr="00E310AD" w:rsidRDefault="00102B0A" w:rsidP="00DB7866">
            <w:pPr>
              <w:spacing w:after="0" w:line="480" w:lineRule="auto"/>
            </w:pPr>
            <w:r w:rsidRPr="00E310AD">
              <w:t>14 (32)</w:t>
            </w:r>
          </w:p>
        </w:tc>
        <w:tc>
          <w:tcPr>
            <w:tcW w:w="2021" w:type="dxa"/>
            <w:tcBorders>
              <w:left w:val="dashed" w:sz="4" w:space="0" w:color="auto"/>
            </w:tcBorders>
          </w:tcPr>
          <w:p w14:paraId="0022BBFC" w14:textId="77777777" w:rsidR="00102B0A" w:rsidRPr="00E310AD" w:rsidRDefault="00102B0A" w:rsidP="00DB7866">
            <w:pPr>
              <w:spacing w:after="0" w:line="480" w:lineRule="auto"/>
            </w:pPr>
            <w:r w:rsidRPr="00E310AD">
              <w:t>16 (35)</w:t>
            </w:r>
          </w:p>
        </w:tc>
      </w:tr>
      <w:tr w:rsidR="00E310AD" w:rsidRPr="00E310AD" w14:paraId="7491A069" w14:textId="77777777" w:rsidTr="007F7C54">
        <w:tc>
          <w:tcPr>
            <w:tcW w:w="4072" w:type="dxa"/>
          </w:tcPr>
          <w:p w14:paraId="3D8C0F6C" w14:textId="77777777" w:rsidR="00102B0A" w:rsidRPr="00E310AD" w:rsidRDefault="00102B0A" w:rsidP="00DB7866">
            <w:pPr>
              <w:spacing w:after="0" w:line="480" w:lineRule="auto"/>
            </w:pPr>
            <w:r w:rsidRPr="00E310AD">
              <w:t>3</w:t>
            </w:r>
          </w:p>
        </w:tc>
        <w:tc>
          <w:tcPr>
            <w:tcW w:w="1402" w:type="dxa"/>
          </w:tcPr>
          <w:p w14:paraId="41388810" w14:textId="77777777" w:rsidR="00102B0A" w:rsidRPr="00E310AD" w:rsidRDefault="00102B0A" w:rsidP="00DB7866">
            <w:pPr>
              <w:spacing w:after="0" w:line="480" w:lineRule="auto"/>
            </w:pPr>
            <w:r w:rsidRPr="00E310AD">
              <w:t>24 (27)</w:t>
            </w:r>
          </w:p>
        </w:tc>
        <w:tc>
          <w:tcPr>
            <w:tcW w:w="2039" w:type="dxa"/>
            <w:tcBorders>
              <w:right w:val="dashed" w:sz="4" w:space="0" w:color="auto"/>
            </w:tcBorders>
          </w:tcPr>
          <w:p w14:paraId="30C8A1E2" w14:textId="77777777" w:rsidR="00102B0A" w:rsidRPr="00E310AD" w:rsidRDefault="00102B0A" w:rsidP="00DB7866">
            <w:pPr>
              <w:spacing w:after="0" w:line="480" w:lineRule="auto"/>
            </w:pPr>
            <w:r w:rsidRPr="00E310AD">
              <w:t>12 (27)</w:t>
            </w:r>
          </w:p>
        </w:tc>
        <w:tc>
          <w:tcPr>
            <w:tcW w:w="2021" w:type="dxa"/>
            <w:tcBorders>
              <w:left w:val="dashed" w:sz="4" w:space="0" w:color="auto"/>
            </w:tcBorders>
          </w:tcPr>
          <w:p w14:paraId="1BF72D4D" w14:textId="77777777" w:rsidR="00102B0A" w:rsidRPr="00E310AD" w:rsidRDefault="00102B0A" w:rsidP="00DB7866">
            <w:pPr>
              <w:spacing w:after="0" w:line="480" w:lineRule="auto"/>
            </w:pPr>
            <w:r w:rsidRPr="00E310AD">
              <w:t>12 (26)</w:t>
            </w:r>
          </w:p>
        </w:tc>
      </w:tr>
      <w:tr w:rsidR="00E310AD" w:rsidRPr="00E310AD" w14:paraId="4837C44E" w14:textId="77777777" w:rsidTr="007F7C54">
        <w:tc>
          <w:tcPr>
            <w:tcW w:w="4072" w:type="dxa"/>
          </w:tcPr>
          <w:p w14:paraId="11C3DA41" w14:textId="77777777" w:rsidR="00102B0A" w:rsidRPr="00E310AD" w:rsidRDefault="00102B0A" w:rsidP="00DB7866">
            <w:pPr>
              <w:spacing w:after="0" w:line="480" w:lineRule="auto"/>
              <w:rPr>
                <w:b/>
                <w:bCs/>
              </w:rPr>
            </w:pPr>
            <w:r w:rsidRPr="00E310AD">
              <w:t xml:space="preserve">4 </w:t>
            </w:r>
          </w:p>
        </w:tc>
        <w:tc>
          <w:tcPr>
            <w:tcW w:w="1402" w:type="dxa"/>
          </w:tcPr>
          <w:p w14:paraId="219897B4" w14:textId="77777777" w:rsidR="00102B0A" w:rsidRPr="00E310AD" w:rsidRDefault="00102B0A" w:rsidP="00DB7866">
            <w:pPr>
              <w:spacing w:after="0" w:line="480" w:lineRule="auto"/>
            </w:pPr>
            <w:r w:rsidRPr="00E310AD">
              <w:t>7 (8)</w:t>
            </w:r>
          </w:p>
        </w:tc>
        <w:tc>
          <w:tcPr>
            <w:tcW w:w="2039" w:type="dxa"/>
            <w:tcBorders>
              <w:right w:val="dashed" w:sz="4" w:space="0" w:color="auto"/>
            </w:tcBorders>
          </w:tcPr>
          <w:p w14:paraId="76008EAF" w14:textId="77777777" w:rsidR="00102B0A" w:rsidRPr="00E310AD" w:rsidRDefault="00102B0A" w:rsidP="00DB7866">
            <w:pPr>
              <w:spacing w:after="0" w:line="480" w:lineRule="auto"/>
            </w:pPr>
            <w:r w:rsidRPr="00E310AD">
              <w:t>3 (7)</w:t>
            </w:r>
          </w:p>
        </w:tc>
        <w:tc>
          <w:tcPr>
            <w:tcW w:w="2021" w:type="dxa"/>
            <w:tcBorders>
              <w:left w:val="dashed" w:sz="4" w:space="0" w:color="auto"/>
            </w:tcBorders>
          </w:tcPr>
          <w:p w14:paraId="0E6EB58E" w14:textId="77777777" w:rsidR="00102B0A" w:rsidRPr="00E310AD" w:rsidRDefault="00102B0A" w:rsidP="00DB7866">
            <w:pPr>
              <w:spacing w:after="0" w:line="480" w:lineRule="auto"/>
            </w:pPr>
            <w:r w:rsidRPr="00E310AD">
              <w:t>4 (9)</w:t>
            </w:r>
          </w:p>
        </w:tc>
      </w:tr>
      <w:tr w:rsidR="00E310AD" w:rsidRPr="00E310AD" w14:paraId="4AC21A64" w14:textId="77777777" w:rsidTr="007F7C54">
        <w:tc>
          <w:tcPr>
            <w:tcW w:w="4072" w:type="dxa"/>
          </w:tcPr>
          <w:p w14:paraId="548E0B25" w14:textId="476293FE" w:rsidR="00261B4A" w:rsidRPr="00E310AD" w:rsidRDefault="00261B4A" w:rsidP="00DB7866">
            <w:pPr>
              <w:spacing w:after="0" w:line="480" w:lineRule="auto"/>
              <w:rPr>
                <w:b/>
                <w:bCs/>
              </w:rPr>
            </w:pPr>
            <w:r w:rsidRPr="00E310AD">
              <w:rPr>
                <w:b/>
                <w:bCs/>
              </w:rPr>
              <w:t>Treatment type and stage</w:t>
            </w:r>
            <w:r w:rsidR="002A45A8" w:rsidRPr="00E310AD">
              <w:rPr>
                <w:rFonts w:ascii="Open Sans" w:hAnsi="Open Sans" w:cs="Open Sans"/>
                <w:sz w:val="21"/>
                <w:szCs w:val="21"/>
                <w:shd w:val="clear" w:color="auto" w:fill="FFFFFF"/>
                <w:vertAlign w:val="superscript"/>
              </w:rPr>
              <w:t>‡</w:t>
            </w:r>
            <w:r w:rsidR="009224BB" w:rsidRPr="00E310AD">
              <w:rPr>
                <w:b/>
                <w:bCs/>
              </w:rPr>
              <w:t xml:space="preserve"> n(%)</w:t>
            </w:r>
          </w:p>
        </w:tc>
        <w:tc>
          <w:tcPr>
            <w:tcW w:w="1402" w:type="dxa"/>
          </w:tcPr>
          <w:p w14:paraId="684E797C" w14:textId="77777777" w:rsidR="00261B4A" w:rsidRPr="00E310AD" w:rsidRDefault="00261B4A" w:rsidP="00DB7866">
            <w:pPr>
              <w:spacing w:after="0" w:line="480" w:lineRule="auto"/>
            </w:pPr>
          </w:p>
        </w:tc>
        <w:tc>
          <w:tcPr>
            <w:tcW w:w="2039" w:type="dxa"/>
            <w:tcBorders>
              <w:right w:val="dashed" w:sz="4" w:space="0" w:color="auto"/>
            </w:tcBorders>
          </w:tcPr>
          <w:p w14:paraId="25976B3B" w14:textId="77777777" w:rsidR="00261B4A" w:rsidRPr="00E310AD" w:rsidRDefault="00261B4A" w:rsidP="00DB7866">
            <w:pPr>
              <w:spacing w:after="0" w:line="480" w:lineRule="auto"/>
            </w:pPr>
          </w:p>
        </w:tc>
        <w:tc>
          <w:tcPr>
            <w:tcW w:w="2021" w:type="dxa"/>
            <w:tcBorders>
              <w:left w:val="dashed" w:sz="4" w:space="0" w:color="auto"/>
            </w:tcBorders>
          </w:tcPr>
          <w:p w14:paraId="3CF98077" w14:textId="77777777" w:rsidR="00261B4A" w:rsidRPr="00E310AD" w:rsidRDefault="00261B4A" w:rsidP="00DB7866">
            <w:pPr>
              <w:spacing w:after="0" w:line="480" w:lineRule="auto"/>
            </w:pPr>
          </w:p>
        </w:tc>
      </w:tr>
      <w:tr w:rsidR="00E310AD" w:rsidRPr="00E310AD" w14:paraId="039E098C" w14:textId="77777777" w:rsidTr="007F7C54">
        <w:tc>
          <w:tcPr>
            <w:tcW w:w="4072" w:type="dxa"/>
          </w:tcPr>
          <w:p w14:paraId="180448C7" w14:textId="192C1AE3" w:rsidR="00596453" w:rsidRPr="00E310AD" w:rsidRDefault="009224BB" w:rsidP="00DB7866">
            <w:pPr>
              <w:spacing w:after="0" w:line="480" w:lineRule="auto"/>
              <w:rPr>
                <w:b/>
                <w:bCs/>
              </w:rPr>
            </w:pPr>
            <w:r w:rsidRPr="00E310AD">
              <w:rPr>
                <w:b/>
                <w:bCs/>
              </w:rPr>
              <w:t>Surgery</w:t>
            </w:r>
            <w:r w:rsidR="00B03C61" w:rsidRPr="00E310AD">
              <w:rPr>
                <w:b/>
                <w:bCs/>
              </w:rPr>
              <w:t xml:space="preserve"> n(%)</w:t>
            </w:r>
          </w:p>
        </w:tc>
        <w:tc>
          <w:tcPr>
            <w:tcW w:w="1402" w:type="dxa"/>
          </w:tcPr>
          <w:p w14:paraId="7768C153" w14:textId="77777777" w:rsidR="00596453" w:rsidRPr="00E310AD" w:rsidRDefault="00596453" w:rsidP="00DB7866">
            <w:pPr>
              <w:spacing w:after="0" w:line="480" w:lineRule="auto"/>
            </w:pPr>
          </w:p>
        </w:tc>
        <w:tc>
          <w:tcPr>
            <w:tcW w:w="2039" w:type="dxa"/>
            <w:tcBorders>
              <w:right w:val="dashed" w:sz="4" w:space="0" w:color="auto"/>
            </w:tcBorders>
          </w:tcPr>
          <w:p w14:paraId="08CD857E" w14:textId="77777777" w:rsidR="00596453" w:rsidRPr="00E310AD" w:rsidRDefault="00596453" w:rsidP="00DB7866">
            <w:pPr>
              <w:spacing w:after="0" w:line="480" w:lineRule="auto"/>
            </w:pPr>
          </w:p>
        </w:tc>
        <w:tc>
          <w:tcPr>
            <w:tcW w:w="2021" w:type="dxa"/>
            <w:tcBorders>
              <w:left w:val="dashed" w:sz="4" w:space="0" w:color="auto"/>
            </w:tcBorders>
          </w:tcPr>
          <w:p w14:paraId="4F86DB75" w14:textId="77777777" w:rsidR="00596453" w:rsidRPr="00E310AD" w:rsidRDefault="00596453" w:rsidP="00DB7866">
            <w:pPr>
              <w:spacing w:after="0" w:line="480" w:lineRule="auto"/>
            </w:pPr>
          </w:p>
        </w:tc>
      </w:tr>
      <w:tr w:rsidR="00E310AD" w:rsidRPr="00E310AD" w14:paraId="063854D8" w14:textId="77777777" w:rsidTr="007F7C54">
        <w:tc>
          <w:tcPr>
            <w:tcW w:w="4072" w:type="dxa"/>
          </w:tcPr>
          <w:p w14:paraId="72E25520" w14:textId="701565B6" w:rsidR="009224BB" w:rsidRPr="00E310AD" w:rsidRDefault="008C29C3" w:rsidP="009224BB">
            <w:pPr>
              <w:spacing w:after="0" w:line="480" w:lineRule="auto"/>
            </w:pPr>
            <w:r w:rsidRPr="00E310AD">
              <w:t xml:space="preserve">Underwent </w:t>
            </w:r>
            <w:r w:rsidR="000C0E8A" w:rsidRPr="00E310AD">
              <w:t>surgery</w:t>
            </w:r>
          </w:p>
        </w:tc>
        <w:tc>
          <w:tcPr>
            <w:tcW w:w="1402" w:type="dxa"/>
          </w:tcPr>
          <w:p w14:paraId="6FE89AD8" w14:textId="5C90F1E4" w:rsidR="009224BB" w:rsidRPr="00E310AD" w:rsidRDefault="0084377B" w:rsidP="009224BB">
            <w:pPr>
              <w:spacing w:after="0" w:line="480" w:lineRule="auto"/>
            </w:pPr>
            <w:r w:rsidRPr="00E310AD">
              <w:t>55 (61)</w:t>
            </w:r>
          </w:p>
        </w:tc>
        <w:tc>
          <w:tcPr>
            <w:tcW w:w="2039" w:type="dxa"/>
            <w:tcBorders>
              <w:right w:val="dashed" w:sz="4" w:space="0" w:color="auto"/>
            </w:tcBorders>
          </w:tcPr>
          <w:p w14:paraId="498931CD" w14:textId="06A6FCDF" w:rsidR="009224BB" w:rsidRPr="00E310AD" w:rsidRDefault="00120E6A" w:rsidP="009224BB">
            <w:pPr>
              <w:spacing w:after="0" w:line="480" w:lineRule="auto"/>
            </w:pPr>
            <w:r w:rsidRPr="00E310AD">
              <w:t>25 (57)</w:t>
            </w:r>
          </w:p>
        </w:tc>
        <w:tc>
          <w:tcPr>
            <w:tcW w:w="2021" w:type="dxa"/>
            <w:tcBorders>
              <w:left w:val="dashed" w:sz="4" w:space="0" w:color="auto"/>
            </w:tcBorders>
          </w:tcPr>
          <w:p w14:paraId="2F485D84" w14:textId="142FDDD7" w:rsidR="009224BB" w:rsidRPr="00E310AD" w:rsidRDefault="00120E6A" w:rsidP="009224BB">
            <w:pPr>
              <w:spacing w:after="0" w:line="480" w:lineRule="auto"/>
            </w:pPr>
            <w:r w:rsidRPr="00E310AD">
              <w:t>30 (65)</w:t>
            </w:r>
          </w:p>
        </w:tc>
      </w:tr>
      <w:tr w:rsidR="00E310AD" w:rsidRPr="00E310AD" w14:paraId="0377AC24" w14:textId="77777777" w:rsidTr="007F7C54">
        <w:tc>
          <w:tcPr>
            <w:tcW w:w="4072" w:type="dxa"/>
          </w:tcPr>
          <w:p w14:paraId="29926259" w14:textId="71910694" w:rsidR="009224BB" w:rsidRPr="00E310AD" w:rsidRDefault="000C0E8A" w:rsidP="009224BB">
            <w:pPr>
              <w:spacing w:after="0" w:line="480" w:lineRule="auto"/>
            </w:pPr>
            <w:r w:rsidRPr="00E310AD">
              <w:lastRenderedPageBreak/>
              <w:t>Not had/having surgery</w:t>
            </w:r>
          </w:p>
        </w:tc>
        <w:tc>
          <w:tcPr>
            <w:tcW w:w="1402" w:type="dxa"/>
          </w:tcPr>
          <w:p w14:paraId="6FD3BD95" w14:textId="538376AB" w:rsidR="009224BB" w:rsidRPr="00E310AD" w:rsidRDefault="00512AA4" w:rsidP="009224BB">
            <w:pPr>
              <w:spacing w:after="0" w:line="480" w:lineRule="auto"/>
            </w:pPr>
            <w:r w:rsidRPr="00E310AD">
              <w:t>35 (39)</w:t>
            </w:r>
          </w:p>
        </w:tc>
        <w:tc>
          <w:tcPr>
            <w:tcW w:w="2039" w:type="dxa"/>
            <w:tcBorders>
              <w:right w:val="dashed" w:sz="4" w:space="0" w:color="auto"/>
            </w:tcBorders>
          </w:tcPr>
          <w:p w14:paraId="291CE162" w14:textId="62217710" w:rsidR="009224BB" w:rsidRPr="00E310AD" w:rsidRDefault="0099269D" w:rsidP="009224BB">
            <w:pPr>
              <w:spacing w:after="0" w:line="480" w:lineRule="auto"/>
            </w:pPr>
            <w:r w:rsidRPr="00E310AD">
              <w:t>19 (43)</w:t>
            </w:r>
          </w:p>
        </w:tc>
        <w:tc>
          <w:tcPr>
            <w:tcW w:w="2021" w:type="dxa"/>
            <w:tcBorders>
              <w:left w:val="dashed" w:sz="4" w:space="0" w:color="auto"/>
            </w:tcBorders>
          </w:tcPr>
          <w:p w14:paraId="53FF47F0" w14:textId="75B291D2" w:rsidR="009224BB" w:rsidRPr="00E310AD" w:rsidRDefault="0064526C" w:rsidP="009224BB">
            <w:pPr>
              <w:spacing w:after="0" w:line="480" w:lineRule="auto"/>
            </w:pPr>
            <w:r w:rsidRPr="00E310AD">
              <w:t>16 (35)</w:t>
            </w:r>
          </w:p>
        </w:tc>
      </w:tr>
      <w:tr w:rsidR="00E310AD" w:rsidRPr="00E310AD" w14:paraId="0E040653" w14:textId="77777777" w:rsidTr="007F7C54">
        <w:tc>
          <w:tcPr>
            <w:tcW w:w="4072" w:type="dxa"/>
          </w:tcPr>
          <w:p w14:paraId="534A98A2" w14:textId="22A19A2C" w:rsidR="00126DA8" w:rsidRPr="00E310AD" w:rsidRDefault="00126DA8" w:rsidP="009224BB">
            <w:pPr>
              <w:spacing w:after="0" w:line="480" w:lineRule="auto"/>
              <w:rPr>
                <w:b/>
                <w:bCs/>
              </w:rPr>
            </w:pPr>
            <w:r w:rsidRPr="00E310AD">
              <w:rPr>
                <w:b/>
                <w:bCs/>
              </w:rPr>
              <w:t>Radiotherapy</w:t>
            </w:r>
            <w:r w:rsidR="00B03C61" w:rsidRPr="00E310AD">
              <w:rPr>
                <w:b/>
                <w:bCs/>
              </w:rPr>
              <w:t xml:space="preserve"> n(%)</w:t>
            </w:r>
          </w:p>
        </w:tc>
        <w:tc>
          <w:tcPr>
            <w:tcW w:w="1402" w:type="dxa"/>
          </w:tcPr>
          <w:p w14:paraId="6FCE4F8C" w14:textId="77777777" w:rsidR="00126DA8" w:rsidRPr="00E310AD" w:rsidRDefault="00126DA8" w:rsidP="009224BB">
            <w:pPr>
              <w:spacing w:after="0" w:line="480" w:lineRule="auto"/>
            </w:pPr>
          </w:p>
        </w:tc>
        <w:tc>
          <w:tcPr>
            <w:tcW w:w="2039" w:type="dxa"/>
            <w:tcBorders>
              <w:right w:val="dashed" w:sz="4" w:space="0" w:color="auto"/>
            </w:tcBorders>
          </w:tcPr>
          <w:p w14:paraId="58CE9FC0" w14:textId="77777777" w:rsidR="00126DA8" w:rsidRPr="00E310AD" w:rsidRDefault="00126DA8" w:rsidP="009224BB">
            <w:pPr>
              <w:spacing w:after="0" w:line="480" w:lineRule="auto"/>
            </w:pPr>
          </w:p>
        </w:tc>
        <w:tc>
          <w:tcPr>
            <w:tcW w:w="2021" w:type="dxa"/>
            <w:tcBorders>
              <w:left w:val="dashed" w:sz="4" w:space="0" w:color="auto"/>
            </w:tcBorders>
          </w:tcPr>
          <w:p w14:paraId="09D36630" w14:textId="77777777" w:rsidR="00126DA8" w:rsidRPr="00E310AD" w:rsidRDefault="00126DA8" w:rsidP="009224BB">
            <w:pPr>
              <w:spacing w:after="0" w:line="480" w:lineRule="auto"/>
            </w:pPr>
          </w:p>
        </w:tc>
      </w:tr>
      <w:tr w:rsidR="00E310AD" w:rsidRPr="00E310AD" w14:paraId="325982A4" w14:textId="77777777" w:rsidTr="007F7C54">
        <w:tc>
          <w:tcPr>
            <w:tcW w:w="4072" w:type="dxa"/>
          </w:tcPr>
          <w:p w14:paraId="7CA30AF5" w14:textId="30257A2A" w:rsidR="00126DA8" w:rsidRPr="00E310AD" w:rsidRDefault="00126DA8" w:rsidP="00126DA8">
            <w:pPr>
              <w:spacing w:after="0" w:line="480" w:lineRule="auto"/>
            </w:pPr>
            <w:r w:rsidRPr="00E310AD">
              <w:t>Due to start radiotherapy</w:t>
            </w:r>
          </w:p>
        </w:tc>
        <w:tc>
          <w:tcPr>
            <w:tcW w:w="1402" w:type="dxa"/>
          </w:tcPr>
          <w:p w14:paraId="15E861C0" w14:textId="19DB1CB6" w:rsidR="00126DA8" w:rsidRPr="00E310AD" w:rsidRDefault="00512AA4" w:rsidP="00126DA8">
            <w:pPr>
              <w:spacing w:after="0" w:line="480" w:lineRule="auto"/>
            </w:pPr>
            <w:r w:rsidRPr="00E310AD">
              <w:t>26 (29)</w:t>
            </w:r>
          </w:p>
        </w:tc>
        <w:tc>
          <w:tcPr>
            <w:tcW w:w="2039" w:type="dxa"/>
            <w:tcBorders>
              <w:right w:val="dashed" w:sz="4" w:space="0" w:color="auto"/>
            </w:tcBorders>
          </w:tcPr>
          <w:p w14:paraId="0EFAC943" w14:textId="4CB0C2FD" w:rsidR="00126DA8" w:rsidRPr="00E310AD" w:rsidRDefault="00D05BAC" w:rsidP="00126DA8">
            <w:pPr>
              <w:spacing w:after="0" w:line="480" w:lineRule="auto"/>
            </w:pPr>
            <w:r w:rsidRPr="00E310AD">
              <w:t>13 (30)</w:t>
            </w:r>
          </w:p>
        </w:tc>
        <w:tc>
          <w:tcPr>
            <w:tcW w:w="2021" w:type="dxa"/>
            <w:tcBorders>
              <w:left w:val="dashed" w:sz="4" w:space="0" w:color="auto"/>
            </w:tcBorders>
          </w:tcPr>
          <w:p w14:paraId="4607BFE5" w14:textId="4C702AB3" w:rsidR="00126DA8" w:rsidRPr="00E310AD" w:rsidRDefault="000C31A6" w:rsidP="00126DA8">
            <w:pPr>
              <w:spacing w:after="0" w:line="480" w:lineRule="auto"/>
            </w:pPr>
            <w:r w:rsidRPr="00E310AD">
              <w:t>13 (28)</w:t>
            </w:r>
          </w:p>
        </w:tc>
      </w:tr>
      <w:tr w:rsidR="00E310AD" w:rsidRPr="00E310AD" w14:paraId="0D35870C" w14:textId="77777777" w:rsidTr="007F7C54">
        <w:tc>
          <w:tcPr>
            <w:tcW w:w="4072" w:type="dxa"/>
          </w:tcPr>
          <w:p w14:paraId="30632415" w14:textId="35935F35" w:rsidR="00126DA8" w:rsidRPr="00E310AD" w:rsidRDefault="00126DA8" w:rsidP="00126DA8">
            <w:pPr>
              <w:spacing w:after="0" w:line="480" w:lineRule="auto"/>
            </w:pPr>
            <w:r w:rsidRPr="00E310AD">
              <w:t>Currently undergoing radiotherapy</w:t>
            </w:r>
          </w:p>
        </w:tc>
        <w:tc>
          <w:tcPr>
            <w:tcW w:w="1402" w:type="dxa"/>
          </w:tcPr>
          <w:p w14:paraId="666C0B60" w14:textId="10FF7153" w:rsidR="00126DA8" w:rsidRPr="00E310AD" w:rsidRDefault="00512AA4" w:rsidP="00126DA8">
            <w:pPr>
              <w:spacing w:after="0" w:line="480" w:lineRule="auto"/>
            </w:pPr>
            <w:r w:rsidRPr="00E310AD">
              <w:t>2 (2)</w:t>
            </w:r>
          </w:p>
        </w:tc>
        <w:tc>
          <w:tcPr>
            <w:tcW w:w="2039" w:type="dxa"/>
            <w:tcBorders>
              <w:right w:val="dashed" w:sz="4" w:space="0" w:color="auto"/>
            </w:tcBorders>
          </w:tcPr>
          <w:p w14:paraId="59FD423B" w14:textId="748D8B4A" w:rsidR="00126DA8" w:rsidRPr="00E310AD" w:rsidRDefault="00D05BAC" w:rsidP="00126DA8">
            <w:pPr>
              <w:spacing w:after="0" w:line="480" w:lineRule="auto"/>
            </w:pPr>
            <w:r w:rsidRPr="00E310AD">
              <w:t>0 (0)</w:t>
            </w:r>
          </w:p>
        </w:tc>
        <w:tc>
          <w:tcPr>
            <w:tcW w:w="2021" w:type="dxa"/>
            <w:tcBorders>
              <w:left w:val="dashed" w:sz="4" w:space="0" w:color="auto"/>
            </w:tcBorders>
          </w:tcPr>
          <w:p w14:paraId="63E2C1E6" w14:textId="3FC55768" w:rsidR="00126DA8" w:rsidRPr="00E310AD" w:rsidRDefault="000C31A6" w:rsidP="00126DA8">
            <w:pPr>
              <w:spacing w:after="0" w:line="480" w:lineRule="auto"/>
            </w:pPr>
            <w:r w:rsidRPr="00E310AD">
              <w:t>2 (4)</w:t>
            </w:r>
          </w:p>
        </w:tc>
      </w:tr>
      <w:tr w:rsidR="00E310AD" w:rsidRPr="00E310AD" w14:paraId="1F8BC2E3" w14:textId="77777777" w:rsidTr="007F7C54">
        <w:tc>
          <w:tcPr>
            <w:tcW w:w="4072" w:type="dxa"/>
          </w:tcPr>
          <w:p w14:paraId="06292EA6" w14:textId="18EC1E13" w:rsidR="00126DA8" w:rsidRPr="00E310AD" w:rsidRDefault="00126DA8" w:rsidP="00126DA8">
            <w:pPr>
              <w:spacing w:after="0" w:line="480" w:lineRule="auto"/>
            </w:pPr>
            <w:r w:rsidRPr="00E310AD">
              <w:t>Completed radiotherapy</w:t>
            </w:r>
          </w:p>
        </w:tc>
        <w:tc>
          <w:tcPr>
            <w:tcW w:w="1402" w:type="dxa"/>
          </w:tcPr>
          <w:p w14:paraId="74EF3A7E" w14:textId="2C730D3E" w:rsidR="00126DA8" w:rsidRPr="00E310AD" w:rsidRDefault="00512AA4" w:rsidP="00126DA8">
            <w:pPr>
              <w:spacing w:after="0" w:line="480" w:lineRule="auto"/>
            </w:pPr>
            <w:r w:rsidRPr="00E310AD">
              <w:t>19 (21)</w:t>
            </w:r>
          </w:p>
        </w:tc>
        <w:tc>
          <w:tcPr>
            <w:tcW w:w="2039" w:type="dxa"/>
            <w:tcBorders>
              <w:right w:val="dashed" w:sz="4" w:space="0" w:color="auto"/>
            </w:tcBorders>
          </w:tcPr>
          <w:p w14:paraId="18A3E9B7" w14:textId="626B8842" w:rsidR="00126DA8" w:rsidRPr="00E310AD" w:rsidRDefault="00D05BAC" w:rsidP="00126DA8">
            <w:pPr>
              <w:spacing w:after="0" w:line="480" w:lineRule="auto"/>
            </w:pPr>
            <w:r w:rsidRPr="00E310AD">
              <w:t>9 (21)</w:t>
            </w:r>
          </w:p>
        </w:tc>
        <w:tc>
          <w:tcPr>
            <w:tcW w:w="2021" w:type="dxa"/>
            <w:tcBorders>
              <w:left w:val="dashed" w:sz="4" w:space="0" w:color="auto"/>
            </w:tcBorders>
          </w:tcPr>
          <w:p w14:paraId="6349C15C" w14:textId="332D1C64" w:rsidR="00126DA8" w:rsidRPr="00E310AD" w:rsidRDefault="000C31A6" w:rsidP="00126DA8">
            <w:pPr>
              <w:spacing w:after="0" w:line="480" w:lineRule="auto"/>
            </w:pPr>
            <w:r w:rsidRPr="00E310AD">
              <w:t>10 (</w:t>
            </w:r>
            <w:r w:rsidR="00AC2F50" w:rsidRPr="00E310AD">
              <w:t>22)</w:t>
            </w:r>
          </w:p>
        </w:tc>
      </w:tr>
      <w:tr w:rsidR="00E310AD" w:rsidRPr="00E310AD" w14:paraId="6592EA34" w14:textId="77777777" w:rsidTr="007F7C54">
        <w:tc>
          <w:tcPr>
            <w:tcW w:w="4072" w:type="dxa"/>
          </w:tcPr>
          <w:p w14:paraId="2AF0ADF9" w14:textId="7C5C6697" w:rsidR="00126DA8" w:rsidRPr="00E310AD" w:rsidRDefault="00126DA8" w:rsidP="00126DA8">
            <w:pPr>
              <w:spacing w:after="0" w:line="480" w:lineRule="auto"/>
            </w:pPr>
            <w:r w:rsidRPr="00E310AD">
              <w:t>Not had/having radiotherapy</w:t>
            </w:r>
          </w:p>
        </w:tc>
        <w:tc>
          <w:tcPr>
            <w:tcW w:w="1402" w:type="dxa"/>
          </w:tcPr>
          <w:p w14:paraId="6E4F02B2" w14:textId="433F97BF" w:rsidR="00126DA8" w:rsidRPr="00E310AD" w:rsidRDefault="00512AA4" w:rsidP="00126DA8">
            <w:pPr>
              <w:spacing w:after="0" w:line="480" w:lineRule="auto"/>
            </w:pPr>
            <w:r w:rsidRPr="00E310AD">
              <w:t>43 (48)</w:t>
            </w:r>
          </w:p>
        </w:tc>
        <w:tc>
          <w:tcPr>
            <w:tcW w:w="2039" w:type="dxa"/>
            <w:tcBorders>
              <w:right w:val="dashed" w:sz="4" w:space="0" w:color="auto"/>
            </w:tcBorders>
          </w:tcPr>
          <w:p w14:paraId="68274D50" w14:textId="4C327051" w:rsidR="00126DA8" w:rsidRPr="00E310AD" w:rsidRDefault="006648D4" w:rsidP="00126DA8">
            <w:pPr>
              <w:spacing w:after="0" w:line="480" w:lineRule="auto"/>
            </w:pPr>
            <w:r w:rsidRPr="00E310AD">
              <w:t>22 (50)</w:t>
            </w:r>
          </w:p>
        </w:tc>
        <w:tc>
          <w:tcPr>
            <w:tcW w:w="2021" w:type="dxa"/>
            <w:tcBorders>
              <w:left w:val="dashed" w:sz="4" w:space="0" w:color="auto"/>
            </w:tcBorders>
          </w:tcPr>
          <w:p w14:paraId="46CDF092" w14:textId="5E9F37EB" w:rsidR="00126DA8" w:rsidRPr="00E310AD" w:rsidRDefault="00AC2F50" w:rsidP="00126DA8">
            <w:pPr>
              <w:spacing w:after="0" w:line="480" w:lineRule="auto"/>
            </w:pPr>
            <w:r w:rsidRPr="00E310AD">
              <w:t>21 (46)</w:t>
            </w:r>
          </w:p>
        </w:tc>
      </w:tr>
      <w:tr w:rsidR="00E310AD" w:rsidRPr="00E310AD" w14:paraId="6A5EB06F" w14:textId="77777777" w:rsidTr="007F7C54">
        <w:tc>
          <w:tcPr>
            <w:tcW w:w="4072" w:type="dxa"/>
          </w:tcPr>
          <w:p w14:paraId="3C8EEBBF" w14:textId="392EEBFB" w:rsidR="00261B4A" w:rsidRPr="00E310AD" w:rsidRDefault="00CC1832" w:rsidP="00DB7866">
            <w:pPr>
              <w:spacing w:after="0" w:line="480" w:lineRule="auto"/>
              <w:rPr>
                <w:b/>
                <w:bCs/>
              </w:rPr>
            </w:pPr>
            <w:r w:rsidRPr="00E310AD">
              <w:rPr>
                <w:b/>
                <w:bCs/>
              </w:rPr>
              <w:t>Chemotherapy</w:t>
            </w:r>
            <w:r w:rsidR="00B03C61" w:rsidRPr="00E310AD">
              <w:rPr>
                <w:b/>
                <w:bCs/>
              </w:rPr>
              <w:t xml:space="preserve"> n(%)</w:t>
            </w:r>
          </w:p>
        </w:tc>
        <w:tc>
          <w:tcPr>
            <w:tcW w:w="1402" w:type="dxa"/>
          </w:tcPr>
          <w:p w14:paraId="51F6CAD0" w14:textId="77777777" w:rsidR="00261B4A" w:rsidRPr="00E310AD" w:rsidRDefault="00261B4A" w:rsidP="00DB7866">
            <w:pPr>
              <w:spacing w:after="0" w:line="480" w:lineRule="auto"/>
            </w:pPr>
          </w:p>
        </w:tc>
        <w:tc>
          <w:tcPr>
            <w:tcW w:w="2039" w:type="dxa"/>
            <w:tcBorders>
              <w:right w:val="dashed" w:sz="4" w:space="0" w:color="auto"/>
            </w:tcBorders>
          </w:tcPr>
          <w:p w14:paraId="03CF71E5" w14:textId="77777777" w:rsidR="00261B4A" w:rsidRPr="00E310AD" w:rsidRDefault="00261B4A" w:rsidP="00DB7866">
            <w:pPr>
              <w:spacing w:after="0" w:line="480" w:lineRule="auto"/>
            </w:pPr>
          </w:p>
        </w:tc>
        <w:tc>
          <w:tcPr>
            <w:tcW w:w="2021" w:type="dxa"/>
            <w:tcBorders>
              <w:left w:val="dashed" w:sz="4" w:space="0" w:color="auto"/>
            </w:tcBorders>
          </w:tcPr>
          <w:p w14:paraId="485119FC" w14:textId="77777777" w:rsidR="00261B4A" w:rsidRPr="00E310AD" w:rsidRDefault="00261B4A" w:rsidP="00DB7866">
            <w:pPr>
              <w:spacing w:after="0" w:line="480" w:lineRule="auto"/>
            </w:pPr>
          </w:p>
        </w:tc>
      </w:tr>
      <w:tr w:rsidR="00E310AD" w:rsidRPr="00E310AD" w14:paraId="1E9FFC00" w14:textId="77777777" w:rsidTr="007F7C54">
        <w:tc>
          <w:tcPr>
            <w:tcW w:w="4072" w:type="dxa"/>
          </w:tcPr>
          <w:p w14:paraId="0D90ACA4" w14:textId="2C3E4036" w:rsidR="00557E24" w:rsidRPr="00E310AD" w:rsidRDefault="00557E24" w:rsidP="00557E24">
            <w:pPr>
              <w:spacing w:after="0" w:line="480" w:lineRule="auto"/>
            </w:pPr>
            <w:r w:rsidRPr="00E310AD">
              <w:t>Due to start chemotherapy</w:t>
            </w:r>
          </w:p>
        </w:tc>
        <w:tc>
          <w:tcPr>
            <w:tcW w:w="1402" w:type="dxa"/>
          </w:tcPr>
          <w:p w14:paraId="023BC0E3" w14:textId="2E892B38" w:rsidR="00557E24" w:rsidRPr="00E310AD" w:rsidRDefault="00557E24" w:rsidP="00557E24">
            <w:pPr>
              <w:spacing w:after="0" w:line="480" w:lineRule="auto"/>
            </w:pPr>
            <w:r w:rsidRPr="00E310AD">
              <w:t>0 (0)</w:t>
            </w:r>
          </w:p>
        </w:tc>
        <w:tc>
          <w:tcPr>
            <w:tcW w:w="2039" w:type="dxa"/>
            <w:tcBorders>
              <w:right w:val="dashed" w:sz="4" w:space="0" w:color="auto"/>
            </w:tcBorders>
          </w:tcPr>
          <w:p w14:paraId="49636582" w14:textId="6B36EDCE" w:rsidR="00557E24" w:rsidRPr="00E310AD" w:rsidRDefault="00557E24" w:rsidP="00557E24">
            <w:pPr>
              <w:spacing w:after="0" w:line="480" w:lineRule="auto"/>
            </w:pPr>
            <w:r w:rsidRPr="00E310AD">
              <w:t>0 (0)</w:t>
            </w:r>
          </w:p>
        </w:tc>
        <w:tc>
          <w:tcPr>
            <w:tcW w:w="2021" w:type="dxa"/>
            <w:tcBorders>
              <w:left w:val="dashed" w:sz="4" w:space="0" w:color="auto"/>
            </w:tcBorders>
          </w:tcPr>
          <w:p w14:paraId="053A0A0B" w14:textId="1F4EE8E3" w:rsidR="00557E24" w:rsidRPr="00E310AD" w:rsidRDefault="00557E24" w:rsidP="00557E24">
            <w:pPr>
              <w:spacing w:after="0" w:line="480" w:lineRule="auto"/>
            </w:pPr>
            <w:r w:rsidRPr="00E310AD">
              <w:t>0 (0)</w:t>
            </w:r>
          </w:p>
        </w:tc>
      </w:tr>
      <w:tr w:rsidR="00E310AD" w:rsidRPr="00E310AD" w14:paraId="35F7133F" w14:textId="77777777" w:rsidTr="007F7C54">
        <w:tc>
          <w:tcPr>
            <w:tcW w:w="4072" w:type="dxa"/>
          </w:tcPr>
          <w:p w14:paraId="39D716C9" w14:textId="1CB08F73" w:rsidR="00557E24" w:rsidRPr="00E310AD" w:rsidRDefault="00557E24" w:rsidP="00557E24">
            <w:pPr>
              <w:spacing w:after="0" w:line="480" w:lineRule="auto"/>
            </w:pPr>
            <w:r w:rsidRPr="00E310AD">
              <w:t>Currently undergoing chemotherapy</w:t>
            </w:r>
          </w:p>
        </w:tc>
        <w:tc>
          <w:tcPr>
            <w:tcW w:w="1402" w:type="dxa"/>
          </w:tcPr>
          <w:p w14:paraId="0B91F8CF" w14:textId="3754FE85" w:rsidR="00557E24" w:rsidRPr="00E310AD" w:rsidRDefault="00557E24" w:rsidP="00557E24">
            <w:pPr>
              <w:spacing w:after="0" w:line="480" w:lineRule="auto"/>
            </w:pPr>
            <w:r w:rsidRPr="00E310AD">
              <w:t>10 (11)</w:t>
            </w:r>
          </w:p>
        </w:tc>
        <w:tc>
          <w:tcPr>
            <w:tcW w:w="2039" w:type="dxa"/>
            <w:tcBorders>
              <w:right w:val="dashed" w:sz="4" w:space="0" w:color="auto"/>
            </w:tcBorders>
          </w:tcPr>
          <w:p w14:paraId="7A02E43A" w14:textId="59942D42" w:rsidR="00557E24" w:rsidRPr="00E310AD" w:rsidRDefault="005C12EB" w:rsidP="00557E24">
            <w:pPr>
              <w:spacing w:after="0" w:line="480" w:lineRule="auto"/>
            </w:pPr>
            <w:r w:rsidRPr="00E310AD">
              <w:t>3 (7)</w:t>
            </w:r>
          </w:p>
        </w:tc>
        <w:tc>
          <w:tcPr>
            <w:tcW w:w="2021" w:type="dxa"/>
            <w:tcBorders>
              <w:left w:val="dashed" w:sz="4" w:space="0" w:color="auto"/>
            </w:tcBorders>
          </w:tcPr>
          <w:p w14:paraId="5BFA8CC4" w14:textId="19853B37" w:rsidR="00557E24" w:rsidRPr="00E310AD" w:rsidRDefault="007B6B81" w:rsidP="00557E24">
            <w:pPr>
              <w:spacing w:after="0" w:line="480" w:lineRule="auto"/>
            </w:pPr>
            <w:r w:rsidRPr="00E310AD">
              <w:t>7 (15)</w:t>
            </w:r>
          </w:p>
        </w:tc>
      </w:tr>
      <w:tr w:rsidR="00E310AD" w:rsidRPr="00E310AD" w14:paraId="4388A85C" w14:textId="77777777" w:rsidTr="007F7C54">
        <w:tc>
          <w:tcPr>
            <w:tcW w:w="4072" w:type="dxa"/>
          </w:tcPr>
          <w:p w14:paraId="54315450" w14:textId="1D1A79D4" w:rsidR="00557E24" w:rsidRPr="00E310AD" w:rsidRDefault="00557E24" w:rsidP="00557E24">
            <w:pPr>
              <w:spacing w:after="0" w:line="480" w:lineRule="auto"/>
            </w:pPr>
            <w:r w:rsidRPr="00E310AD">
              <w:t>Completed chemotherapy</w:t>
            </w:r>
          </w:p>
        </w:tc>
        <w:tc>
          <w:tcPr>
            <w:tcW w:w="1402" w:type="dxa"/>
          </w:tcPr>
          <w:p w14:paraId="037C71E9" w14:textId="5FF245BA" w:rsidR="00557E24" w:rsidRPr="00E310AD" w:rsidRDefault="00557E24" w:rsidP="00557E24">
            <w:pPr>
              <w:spacing w:after="0" w:line="480" w:lineRule="auto"/>
            </w:pPr>
            <w:r w:rsidRPr="00E310AD">
              <w:t>14 (16)</w:t>
            </w:r>
          </w:p>
        </w:tc>
        <w:tc>
          <w:tcPr>
            <w:tcW w:w="2039" w:type="dxa"/>
            <w:tcBorders>
              <w:right w:val="dashed" w:sz="4" w:space="0" w:color="auto"/>
            </w:tcBorders>
          </w:tcPr>
          <w:p w14:paraId="582A99E3" w14:textId="0ADBDBF3" w:rsidR="00557E24" w:rsidRPr="00E310AD" w:rsidRDefault="005C12EB" w:rsidP="00557E24">
            <w:pPr>
              <w:spacing w:after="0" w:line="480" w:lineRule="auto"/>
            </w:pPr>
            <w:r w:rsidRPr="00E310AD">
              <w:t>8 (18)</w:t>
            </w:r>
          </w:p>
        </w:tc>
        <w:tc>
          <w:tcPr>
            <w:tcW w:w="2021" w:type="dxa"/>
            <w:tcBorders>
              <w:left w:val="dashed" w:sz="4" w:space="0" w:color="auto"/>
            </w:tcBorders>
          </w:tcPr>
          <w:p w14:paraId="755E73AD" w14:textId="38A17E0E" w:rsidR="00557E24" w:rsidRPr="00E310AD" w:rsidRDefault="007B6B81" w:rsidP="00557E24">
            <w:pPr>
              <w:spacing w:after="0" w:line="480" w:lineRule="auto"/>
            </w:pPr>
            <w:r w:rsidRPr="00E310AD">
              <w:t>6 (13)</w:t>
            </w:r>
          </w:p>
        </w:tc>
      </w:tr>
      <w:tr w:rsidR="00E310AD" w:rsidRPr="00E310AD" w14:paraId="2F4E4988" w14:textId="77777777" w:rsidTr="007F7C54">
        <w:tc>
          <w:tcPr>
            <w:tcW w:w="4072" w:type="dxa"/>
          </w:tcPr>
          <w:p w14:paraId="1D64AB4F" w14:textId="173AE9FC" w:rsidR="00557E24" w:rsidRPr="00E310AD" w:rsidRDefault="00557E24" w:rsidP="00557E24">
            <w:pPr>
              <w:spacing w:after="0" w:line="480" w:lineRule="auto"/>
            </w:pPr>
            <w:r w:rsidRPr="00E310AD">
              <w:t>Not had/having chemotherapy</w:t>
            </w:r>
          </w:p>
        </w:tc>
        <w:tc>
          <w:tcPr>
            <w:tcW w:w="1402" w:type="dxa"/>
          </w:tcPr>
          <w:p w14:paraId="3A0CB89D" w14:textId="0F8DB6CA" w:rsidR="00557E24" w:rsidRPr="00E310AD" w:rsidRDefault="00557E24" w:rsidP="00557E24">
            <w:pPr>
              <w:spacing w:after="0" w:line="480" w:lineRule="auto"/>
            </w:pPr>
            <w:r w:rsidRPr="00E310AD">
              <w:t>66 (73)</w:t>
            </w:r>
          </w:p>
        </w:tc>
        <w:tc>
          <w:tcPr>
            <w:tcW w:w="2039" w:type="dxa"/>
            <w:tcBorders>
              <w:right w:val="dashed" w:sz="4" w:space="0" w:color="auto"/>
            </w:tcBorders>
          </w:tcPr>
          <w:p w14:paraId="151325E2" w14:textId="441C9837" w:rsidR="00557E24" w:rsidRPr="00E310AD" w:rsidRDefault="00557E24" w:rsidP="00557E24">
            <w:pPr>
              <w:spacing w:after="0" w:line="480" w:lineRule="auto"/>
            </w:pPr>
            <w:r w:rsidRPr="00E310AD">
              <w:t>33 (</w:t>
            </w:r>
            <w:r w:rsidR="00891746" w:rsidRPr="00E310AD">
              <w:t>75)</w:t>
            </w:r>
          </w:p>
        </w:tc>
        <w:tc>
          <w:tcPr>
            <w:tcW w:w="2021" w:type="dxa"/>
            <w:tcBorders>
              <w:left w:val="dashed" w:sz="4" w:space="0" w:color="auto"/>
            </w:tcBorders>
          </w:tcPr>
          <w:p w14:paraId="1AA10BCC" w14:textId="0D799977" w:rsidR="00557E24" w:rsidRPr="00E310AD" w:rsidRDefault="006C24DB" w:rsidP="00557E24">
            <w:pPr>
              <w:spacing w:after="0" w:line="480" w:lineRule="auto"/>
            </w:pPr>
            <w:r w:rsidRPr="00E310AD">
              <w:t>33 (72)</w:t>
            </w:r>
          </w:p>
        </w:tc>
      </w:tr>
      <w:tr w:rsidR="00E310AD" w:rsidRPr="00E310AD" w14:paraId="27DD1AA3" w14:textId="77777777" w:rsidTr="007F7C54">
        <w:tc>
          <w:tcPr>
            <w:tcW w:w="4072" w:type="dxa"/>
          </w:tcPr>
          <w:p w14:paraId="137BD7C5" w14:textId="578DBF6C" w:rsidR="00557E24" w:rsidRPr="00E310AD" w:rsidRDefault="00557E24" w:rsidP="00557E24">
            <w:pPr>
              <w:spacing w:after="0" w:line="480" w:lineRule="auto"/>
              <w:rPr>
                <w:b/>
                <w:bCs/>
              </w:rPr>
            </w:pPr>
            <w:r w:rsidRPr="00E310AD">
              <w:rPr>
                <w:b/>
                <w:bCs/>
              </w:rPr>
              <w:t>Hormone therapy</w:t>
            </w:r>
            <w:r w:rsidR="00B03C61" w:rsidRPr="00E310AD">
              <w:rPr>
                <w:b/>
                <w:bCs/>
              </w:rPr>
              <w:t xml:space="preserve"> n(%)</w:t>
            </w:r>
          </w:p>
        </w:tc>
        <w:tc>
          <w:tcPr>
            <w:tcW w:w="1402" w:type="dxa"/>
          </w:tcPr>
          <w:p w14:paraId="11114F2D" w14:textId="77777777" w:rsidR="00557E24" w:rsidRPr="00E310AD" w:rsidRDefault="00557E24" w:rsidP="00557E24">
            <w:pPr>
              <w:spacing w:after="0" w:line="480" w:lineRule="auto"/>
            </w:pPr>
          </w:p>
        </w:tc>
        <w:tc>
          <w:tcPr>
            <w:tcW w:w="2039" w:type="dxa"/>
            <w:tcBorders>
              <w:right w:val="dashed" w:sz="4" w:space="0" w:color="auto"/>
            </w:tcBorders>
          </w:tcPr>
          <w:p w14:paraId="60172413" w14:textId="77777777" w:rsidR="00557E24" w:rsidRPr="00E310AD" w:rsidRDefault="00557E24" w:rsidP="00557E24">
            <w:pPr>
              <w:spacing w:after="0" w:line="480" w:lineRule="auto"/>
            </w:pPr>
          </w:p>
        </w:tc>
        <w:tc>
          <w:tcPr>
            <w:tcW w:w="2021" w:type="dxa"/>
            <w:tcBorders>
              <w:left w:val="dashed" w:sz="4" w:space="0" w:color="auto"/>
            </w:tcBorders>
          </w:tcPr>
          <w:p w14:paraId="72CFC59D" w14:textId="77777777" w:rsidR="00557E24" w:rsidRPr="00E310AD" w:rsidRDefault="00557E24" w:rsidP="00557E24">
            <w:pPr>
              <w:spacing w:after="0" w:line="480" w:lineRule="auto"/>
            </w:pPr>
          </w:p>
        </w:tc>
      </w:tr>
      <w:tr w:rsidR="00E310AD" w:rsidRPr="00E310AD" w14:paraId="337472A8" w14:textId="77777777" w:rsidTr="007F7C54">
        <w:tc>
          <w:tcPr>
            <w:tcW w:w="4072" w:type="dxa"/>
          </w:tcPr>
          <w:p w14:paraId="69EF0316" w14:textId="2FB224D0" w:rsidR="00557E24" w:rsidRPr="00E310AD" w:rsidRDefault="00557E24" w:rsidP="00557E24">
            <w:pPr>
              <w:spacing w:after="0" w:line="480" w:lineRule="auto"/>
            </w:pPr>
            <w:r w:rsidRPr="00E310AD">
              <w:t>Due to start hormone therapy</w:t>
            </w:r>
          </w:p>
        </w:tc>
        <w:tc>
          <w:tcPr>
            <w:tcW w:w="1402" w:type="dxa"/>
          </w:tcPr>
          <w:p w14:paraId="11565FE7" w14:textId="4B037BDB" w:rsidR="00557E24" w:rsidRPr="00E310AD" w:rsidRDefault="00557E24" w:rsidP="00557E24">
            <w:pPr>
              <w:spacing w:after="0" w:line="480" w:lineRule="auto"/>
            </w:pPr>
            <w:r w:rsidRPr="00E310AD">
              <w:t>4 (4)</w:t>
            </w:r>
          </w:p>
        </w:tc>
        <w:tc>
          <w:tcPr>
            <w:tcW w:w="2039" w:type="dxa"/>
            <w:tcBorders>
              <w:right w:val="dashed" w:sz="4" w:space="0" w:color="auto"/>
            </w:tcBorders>
          </w:tcPr>
          <w:p w14:paraId="39A9CC87" w14:textId="03967E75" w:rsidR="00557E24" w:rsidRPr="00E310AD" w:rsidRDefault="00083688" w:rsidP="00557E24">
            <w:pPr>
              <w:spacing w:after="0" w:line="480" w:lineRule="auto"/>
            </w:pPr>
            <w:r w:rsidRPr="00E310AD">
              <w:t>2 (5)</w:t>
            </w:r>
          </w:p>
        </w:tc>
        <w:tc>
          <w:tcPr>
            <w:tcW w:w="2021" w:type="dxa"/>
            <w:tcBorders>
              <w:left w:val="dashed" w:sz="4" w:space="0" w:color="auto"/>
            </w:tcBorders>
          </w:tcPr>
          <w:p w14:paraId="421825F1" w14:textId="2636CBE0" w:rsidR="00557E24" w:rsidRPr="00E310AD" w:rsidRDefault="00D85207" w:rsidP="00557E24">
            <w:pPr>
              <w:spacing w:after="0" w:line="480" w:lineRule="auto"/>
            </w:pPr>
            <w:r w:rsidRPr="00E310AD">
              <w:t>2 (4)</w:t>
            </w:r>
          </w:p>
        </w:tc>
      </w:tr>
      <w:tr w:rsidR="00E310AD" w:rsidRPr="00E310AD" w14:paraId="5F8DF0AB" w14:textId="77777777" w:rsidTr="007F7C54">
        <w:tc>
          <w:tcPr>
            <w:tcW w:w="4072" w:type="dxa"/>
          </w:tcPr>
          <w:p w14:paraId="4D3DCA87" w14:textId="603B040C" w:rsidR="00557E24" w:rsidRPr="00E310AD" w:rsidRDefault="00557E24" w:rsidP="00557E24">
            <w:pPr>
              <w:spacing w:after="0" w:line="480" w:lineRule="auto"/>
            </w:pPr>
            <w:r w:rsidRPr="00E310AD">
              <w:t>Currently undergoing hormone therapy</w:t>
            </w:r>
          </w:p>
        </w:tc>
        <w:tc>
          <w:tcPr>
            <w:tcW w:w="1402" w:type="dxa"/>
          </w:tcPr>
          <w:p w14:paraId="568F7DC6" w14:textId="0FB1FC61" w:rsidR="00557E24" w:rsidRPr="00E310AD" w:rsidRDefault="00557E24" w:rsidP="00557E24">
            <w:pPr>
              <w:spacing w:after="0" w:line="480" w:lineRule="auto"/>
            </w:pPr>
            <w:r w:rsidRPr="00E310AD">
              <w:t>39 (43)</w:t>
            </w:r>
          </w:p>
        </w:tc>
        <w:tc>
          <w:tcPr>
            <w:tcW w:w="2039" w:type="dxa"/>
            <w:tcBorders>
              <w:right w:val="dashed" w:sz="4" w:space="0" w:color="auto"/>
            </w:tcBorders>
          </w:tcPr>
          <w:p w14:paraId="59D901E0" w14:textId="3509D80C" w:rsidR="00557E24" w:rsidRPr="00E310AD" w:rsidRDefault="00CA17A5" w:rsidP="00557E24">
            <w:pPr>
              <w:spacing w:after="0" w:line="480" w:lineRule="auto"/>
            </w:pPr>
            <w:r w:rsidRPr="00E310AD">
              <w:t>20 (46)</w:t>
            </w:r>
          </w:p>
        </w:tc>
        <w:tc>
          <w:tcPr>
            <w:tcW w:w="2021" w:type="dxa"/>
            <w:tcBorders>
              <w:left w:val="dashed" w:sz="4" w:space="0" w:color="auto"/>
            </w:tcBorders>
          </w:tcPr>
          <w:p w14:paraId="7529CC42" w14:textId="57C7C5B3" w:rsidR="00557E24" w:rsidRPr="00E310AD" w:rsidRDefault="00D85207" w:rsidP="00557E24">
            <w:pPr>
              <w:spacing w:after="0" w:line="480" w:lineRule="auto"/>
            </w:pPr>
            <w:r w:rsidRPr="00E310AD">
              <w:t>19 (41)</w:t>
            </w:r>
          </w:p>
        </w:tc>
      </w:tr>
      <w:tr w:rsidR="00E310AD" w:rsidRPr="00E310AD" w14:paraId="55D4E353" w14:textId="77777777" w:rsidTr="007F7C54">
        <w:tc>
          <w:tcPr>
            <w:tcW w:w="4072" w:type="dxa"/>
          </w:tcPr>
          <w:p w14:paraId="45F79019" w14:textId="53171AF2" w:rsidR="00557E24" w:rsidRPr="00E310AD" w:rsidRDefault="00557E24" w:rsidP="00557E24">
            <w:pPr>
              <w:spacing w:after="0" w:line="480" w:lineRule="auto"/>
            </w:pPr>
            <w:r w:rsidRPr="00E310AD">
              <w:t>Completed hormone therapy</w:t>
            </w:r>
          </w:p>
        </w:tc>
        <w:tc>
          <w:tcPr>
            <w:tcW w:w="1402" w:type="dxa"/>
          </w:tcPr>
          <w:p w14:paraId="455FE134" w14:textId="76E2E678" w:rsidR="00557E24" w:rsidRPr="00E310AD" w:rsidRDefault="00557E24" w:rsidP="00557E24">
            <w:pPr>
              <w:spacing w:after="0" w:line="480" w:lineRule="auto"/>
            </w:pPr>
            <w:r w:rsidRPr="00E310AD">
              <w:t>6 (7)</w:t>
            </w:r>
          </w:p>
        </w:tc>
        <w:tc>
          <w:tcPr>
            <w:tcW w:w="2039" w:type="dxa"/>
            <w:tcBorders>
              <w:right w:val="dashed" w:sz="4" w:space="0" w:color="auto"/>
            </w:tcBorders>
          </w:tcPr>
          <w:p w14:paraId="0A4F64BB" w14:textId="7C840C6B" w:rsidR="00557E24" w:rsidRPr="00E310AD" w:rsidRDefault="00CA17A5" w:rsidP="00557E24">
            <w:pPr>
              <w:spacing w:after="0" w:line="480" w:lineRule="auto"/>
            </w:pPr>
            <w:r w:rsidRPr="00E310AD">
              <w:t>2 (5)</w:t>
            </w:r>
          </w:p>
        </w:tc>
        <w:tc>
          <w:tcPr>
            <w:tcW w:w="2021" w:type="dxa"/>
            <w:tcBorders>
              <w:left w:val="dashed" w:sz="4" w:space="0" w:color="auto"/>
            </w:tcBorders>
          </w:tcPr>
          <w:p w14:paraId="22D80F6F" w14:textId="5AEFB97F" w:rsidR="00557E24" w:rsidRPr="00E310AD" w:rsidRDefault="00D85207" w:rsidP="00557E24">
            <w:pPr>
              <w:spacing w:after="0" w:line="480" w:lineRule="auto"/>
            </w:pPr>
            <w:r w:rsidRPr="00E310AD">
              <w:t>4 (9)</w:t>
            </w:r>
          </w:p>
        </w:tc>
      </w:tr>
      <w:tr w:rsidR="00E310AD" w:rsidRPr="00E310AD" w14:paraId="5BBC2B63" w14:textId="77777777" w:rsidTr="007F7C54">
        <w:tc>
          <w:tcPr>
            <w:tcW w:w="4072" w:type="dxa"/>
          </w:tcPr>
          <w:p w14:paraId="667E291B" w14:textId="3871A6E8" w:rsidR="00557E24" w:rsidRPr="00E310AD" w:rsidRDefault="00557E24" w:rsidP="00557E24">
            <w:pPr>
              <w:spacing w:after="0" w:line="480" w:lineRule="auto"/>
            </w:pPr>
            <w:r w:rsidRPr="00E310AD">
              <w:t>Not had/having hormone therapy</w:t>
            </w:r>
          </w:p>
        </w:tc>
        <w:tc>
          <w:tcPr>
            <w:tcW w:w="1402" w:type="dxa"/>
          </w:tcPr>
          <w:p w14:paraId="10FBCE8C" w14:textId="56743891" w:rsidR="00557E24" w:rsidRPr="00E310AD" w:rsidRDefault="00557E24" w:rsidP="00557E24">
            <w:pPr>
              <w:spacing w:after="0" w:line="480" w:lineRule="auto"/>
            </w:pPr>
            <w:r w:rsidRPr="00E310AD">
              <w:t>41 (46)</w:t>
            </w:r>
          </w:p>
        </w:tc>
        <w:tc>
          <w:tcPr>
            <w:tcW w:w="2039" w:type="dxa"/>
            <w:tcBorders>
              <w:right w:val="dashed" w:sz="4" w:space="0" w:color="auto"/>
            </w:tcBorders>
          </w:tcPr>
          <w:p w14:paraId="272F8D41" w14:textId="5088373A" w:rsidR="00557E24" w:rsidRPr="00E310AD" w:rsidRDefault="00D85207" w:rsidP="00557E24">
            <w:pPr>
              <w:spacing w:after="0" w:line="480" w:lineRule="auto"/>
            </w:pPr>
            <w:r w:rsidRPr="00E310AD">
              <w:t>20 (46)</w:t>
            </w:r>
          </w:p>
        </w:tc>
        <w:tc>
          <w:tcPr>
            <w:tcW w:w="2021" w:type="dxa"/>
            <w:tcBorders>
              <w:left w:val="dashed" w:sz="4" w:space="0" w:color="auto"/>
            </w:tcBorders>
          </w:tcPr>
          <w:p w14:paraId="664AB986" w14:textId="7AFC6543" w:rsidR="00557E24" w:rsidRPr="00E310AD" w:rsidRDefault="003832C1" w:rsidP="00557E24">
            <w:pPr>
              <w:spacing w:after="0" w:line="480" w:lineRule="auto"/>
            </w:pPr>
            <w:r w:rsidRPr="00E310AD">
              <w:t>21 (46)</w:t>
            </w:r>
          </w:p>
        </w:tc>
      </w:tr>
      <w:tr w:rsidR="00E310AD" w:rsidRPr="00E310AD" w14:paraId="12748609" w14:textId="77777777" w:rsidTr="007F7C54">
        <w:tc>
          <w:tcPr>
            <w:tcW w:w="4072" w:type="dxa"/>
          </w:tcPr>
          <w:p w14:paraId="39823B82" w14:textId="28E3EAB7" w:rsidR="00557E24" w:rsidRPr="00E310AD" w:rsidRDefault="00557E24" w:rsidP="00557E24">
            <w:pPr>
              <w:spacing w:after="0" w:line="480" w:lineRule="auto"/>
            </w:pPr>
            <w:r w:rsidRPr="00E310AD">
              <w:rPr>
                <w:b/>
                <w:bCs/>
              </w:rPr>
              <w:t>Biological therapy</w:t>
            </w:r>
            <w:r w:rsidR="00B03C61" w:rsidRPr="00E310AD">
              <w:rPr>
                <w:b/>
                <w:bCs/>
              </w:rPr>
              <w:t xml:space="preserve"> n(%)</w:t>
            </w:r>
          </w:p>
        </w:tc>
        <w:tc>
          <w:tcPr>
            <w:tcW w:w="1402" w:type="dxa"/>
          </w:tcPr>
          <w:p w14:paraId="5431ABB7" w14:textId="77777777" w:rsidR="00557E24" w:rsidRPr="00E310AD" w:rsidRDefault="00557E24" w:rsidP="00557E24">
            <w:pPr>
              <w:spacing w:after="0" w:line="480" w:lineRule="auto"/>
            </w:pPr>
          </w:p>
        </w:tc>
        <w:tc>
          <w:tcPr>
            <w:tcW w:w="2039" w:type="dxa"/>
            <w:tcBorders>
              <w:right w:val="dashed" w:sz="4" w:space="0" w:color="auto"/>
            </w:tcBorders>
          </w:tcPr>
          <w:p w14:paraId="10955BE2" w14:textId="77777777" w:rsidR="00557E24" w:rsidRPr="00E310AD" w:rsidRDefault="00557E24" w:rsidP="00557E24">
            <w:pPr>
              <w:spacing w:after="0" w:line="480" w:lineRule="auto"/>
            </w:pPr>
          </w:p>
        </w:tc>
        <w:tc>
          <w:tcPr>
            <w:tcW w:w="2021" w:type="dxa"/>
            <w:tcBorders>
              <w:left w:val="dashed" w:sz="4" w:space="0" w:color="auto"/>
            </w:tcBorders>
          </w:tcPr>
          <w:p w14:paraId="4CF29CC1" w14:textId="77777777" w:rsidR="00557E24" w:rsidRPr="00E310AD" w:rsidRDefault="00557E24" w:rsidP="00557E24">
            <w:pPr>
              <w:spacing w:after="0" w:line="480" w:lineRule="auto"/>
            </w:pPr>
          </w:p>
        </w:tc>
      </w:tr>
      <w:tr w:rsidR="00E310AD" w:rsidRPr="00E310AD" w14:paraId="0A40AF3C" w14:textId="77777777" w:rsidTr="007F7C54">
        <w:tc>
          <w:tcPr>
            <w:tcW w:w="4072" w:type="dxa"/>
          </w:tcPr>
          <w:p w14:paraId="52EE2B7E" w14:textId="27CB1F50" w:rsidR="003832C1" w:rsidRPr="00E310AD" w:rsidRDefault="003832C1" w:rsidP="003832C1">
            <w:pPr>
              <w:spacing w:after="0" w:line="480" w:lineRule="auto"/>
            </w:pPr>
            <w:r w:rsidRPr="00E310AD">
              <w:t>Due to start biological therapy</w:t>
            </w:r>
          </w:p>
        </w:tc>
        <w:tc>
          <w:tcPr>
            <w:tcW w:w="1402" w:type="dxa"/>
          </w:tcPr>
          <w:p w14:paraId="160774B1" w14:textId="1F0072D2" w:rsidR="003832C1" w:rsidRPr="00E310AD" w:rsidRDefault="003832C1" w:rsidP="003832C1">
            <w:pPr>
              <w:spacing w:after="0" w:line="480" w:lineRule="auto"/>
            </w:pPr>
            <w:r w:rsidRPr="00E310AD">
              <w:t>0 (0)</w:t>
            </w:r>
          </w:p>
        </w:tc>
        <w:tc>
          <w:tcPr>
            <w:tcW w:w="2039" w:type="dxa"/>
            <w:tcBorders>
              <w:right w:val="dashed" w:sz="4" w:space="0" w:color="auto"/>
            </w:tcBorders>
          </w:tcPr>
          <w:p w14:paraId="37145DB4" w14:textId="11BC01F3" w:rsidR="003832C1" w:rsidRPr="00E310AD" w:rsidRDefault="003832C1" w:rsidP="003832C1">
            <w:pPr>
              <w:spacing w:after="0" w:line="480" w:lineRule="auto"/>
            </w:pPr>
            <w:r w:rsidRPr="00E310AD">
              <w:t>0 (0)</w:t>
            </w:r>
          </w:p>
        </w:tc>
        <w:tc>
          <w:tcPr>
            <w:tcW w:w="2021" w:type="dxa"/>
            <w:tcBorders>
              <w:left w:val="dashed" w:sz="4" w:space="0" w:color="auto"/>
            </w:tcBorders>
          </w:tcPr>
          <w:p w14:paraId="235B8D19" w14:textId="2BD6EFDE" w:rsidR="003832C1" w:rsidRPr="00E310AD" w:rsidRDefault="003832C1" w:rsidP="003832C1">
            <w:pPr>
              <w:spacing w:after="0" w:line="480" w:lineRule="auto"/>
            </w:pPr>
            <w:r w:rsidRPr="00E310AD">
              <w:t>0 (0)</w:t>
            </w:r>
          </w:p>
        </w:tc>
      </w:tr>
      <w:tr w:rsidR="00E310AD" w:rsidRPr="00E310AD" w14:paraId="4A103AEA" w14:textId="77777777" w:rsidTr="007F7C54">
        <w:tc>
          <w:tcPr>
            <w:tcW w:w="4072" w:type="dxa"/>
          </w:tcPr>
          <w:p w14:paraId="5C79010A" w14:textId="4D161064" w:rsidR="003832C1" w:rsidRPr="00E310AD" w:rsidRDefault="003832C1" w:rsidP="003832C1">
            <w:pPr>
              <w:spacing w:after="0" w:line="480" w:lineRule="auto"/>
            </w:pPr>
            <w:r w:rsidRPr="00E310AD">
              <w:t>Currently undergoing biological therapy</w:t>
            </w:r>
          </w:p>
        </w:tc>
        <w:tc>
          <w:tcPr>
            <w:tcW w:w="1402" w:type="dxa"/>
          </w:tcPr>
          <w:p w14:paraId="2929CAC7" w14:textId="1ADF4BEA" w:rsidR="003832C1" w:rsidRPr="00E310AD" w:rsidRDefault="003832C1" w:rsidP="003832C1">
            <w:pPr>
              <w:spacing w:after="0" w:line="480" w:lineRule="auto"/>
            </w:pPr>
            <w:r w:rsidRPr="00E310AD">
              <w:t>7 (8)</w:t>
            </w:r>
          </w:p>
        </w:tc>
        <w:tc>
          <w:tcPr>
            <w:tcW w:w="2039" w:type="dxa"/>
            <w:tcBorders>
              <w:right w:val="dashed" w:sz="4" w:space="0" w:color="auto"/>
            </w:tcBorders>
          </w:tcPr>
          <w:p w14:paraId="43550E95" w14:textId="3A705AD3" w:rsidR="003832C1" w:rsidRPr="00E310AD" w:rsidRDefault="00550DFE" w:rsidP="003832C1">
            <w:pPr>
              <w:spacing w:after="0" w:line="480" w:lineRule="auto"/>
            </w:pPr>
            <w:r w:rsidRPr="00E310AD">
              <w:t>3 (7)</w:t>
            </w:r>
          </w:p>
        </w:tc>
        <w:tc>
          <w:tcPr>
            <w:tcW w:w="2021" w:type="dxa"/>
            <w:tcBorders>
              <w:left w:val="dashed" w:sz="4" w:space="0" w:color="auto"/>
            </w:tcBorders>
          </w:tcPr>
          <w:p w14:paraId="311D3F40" w14:textId="07744BA5" w:rsidR="003832C1" w:rsidRPr="00E310AD" w:rsidRDefault="00550DFE" w:rsidP="003832C1">
            <w:pPr>
              <w:spacing w:after="0" w:line="480" w:lineRule="auto"/>
            </w:pPr>
            <w:r w:rsidRPr="00E310AD">
              <w:t>4 (9)</w:t>
            </w:r>
          </w:p>
        </w:tc>
      </w:tr>
      <w:tr w:rsidR="00E310AD" w:rsidRPr="00E310AD" w14:paraId="3CD6599B" w14:textId="77777777" w:rsidTr="007F7C54">
        <w:tc>
          <w:tcPr>
            <w:tcW w:w="4072" w:type="dxa"/>
          </w:tcPr>
          <w:p w14:paraId="28502F16" w14:textId="5013F49B" w:rsidR="00550DFE" w:rsidRPr="00E310AD" w:rsidRDefault="00550DFE" w:rsidP="00550DFE">
            <w:pPr>
              <w:spacing w:after="0" w:line="480" w:lineRule="auto"/>
            </w:pPr>
            <w:r w:rsidRPr="00E310AD">
              <w:t>Completed biological therapy</w:t>
            </w:r>
          </w:p>
        </w:tc>
        <w:tc>
          <w:tcPr>
            <w:tcW w:w="1402" w:type="dxa"/>
          </w:tcPr>
          <w:p w14:paraId="272B1EE8" w14:textId="6909E4C1" w:rsidR="00550DFE" w:rsidRPr="00E310AD" w:rsidRDefault="00550DFE" w:rsidP="00550DFE">
            <w:pPr>
              <w:spacing w:after="0" w:line="480" w:lineRule="auto"/>
            </w:pPr>
            <w:r w:rsidRPr="00E310AD">
              <w:t>2 (2)</w:t>
            </w:r>
          </w:p>
        </w:tc>
        <w:tc>
          <w:tcPr>
            <w:tcW w:w="2039" w:type="dxa"/>
            <w:tcBorders>
              <w:right w:val="dashed" w:sz="4" w:space="0" w:color="auto"/>
            </w:tcBorders>
          </w:tcPr>
          <w:p w14:paraId="3C4D81CC" w14:textId="6BAFBC35" w:rsidR="00550DFE" w:rsidRPr="00E310AD" w:rsidRDefault="00550DFE" w:rsidP="00550DFE">
            <w:pPr>
              <w:spacing w:after="0" w:line="480" w:lineRule="auto"/>
            </w:pPr>
            <w:r w:rsidRPr="00E310AD">
              <w:t>2 (5)</w:t>
            </w:r>
          </w:p>
        </w:tc>
        <w:tc>
          <w:tcPr>
            <w:tcW w:w="2021" w:type="dxa"/>
            <w:tcBorders>
              <w:left w:val="dashed" w:sz="4" w:space="0" w:color="auto"/>
            </w:tcBorders>
          </w:tcPr>
          <w:p w14:paraId="04794EF2" w14:textId="06F23671" w:rsidR="00550DFE" w:rsidRPr="00E310AD" w:rsidRDefault="00550DFE" w:rsidP="00550DFE">
            <w:pPr>
              <w:spacing w:after="0" w:line="480" w:lineRule="auto"/>
            </w:pPr>
            <w:r w:rsidRPr="00E310AD">
              <w:t>0 (0)</w:t>
            </w:r>
          </w:p>
        </w:tc>
      </w:tr>
      <w:tr w:rsidR="00E310AD" w:rsidRPr="00E310AD" w14:paraId="501BA63F" w14:textId="77777777" w:rsidTr="007F7C54">
        <w:tc>
          <w:tcPr>
            <w:tcW w:w="4072" w:type="dxa"/>
          </w:tcPr>
          <w:p w14:paraId="500DE184" w14:textId="427CBEDE" w:rsidR="00550DFE" w:rsidRPr="00E310AD" w:rsidRDefault="00550DFE" w:rsidP="00550DFE">
            <w:pPr>
              <w:spacing w:after="0" w:line="480" w:lineRule="auto"/>
            </w:pPr>
            <w:r w:rsidRPr="00E310AD">
              <w:t>Not had/having biological therapy</w:t>
            </w:r>
          </w:p>
        </w:tc>
        <w:tc>
          <w:tcPr>
            <w:tcW w:w="1402" w:type="dxa"/>
          </w:tcPr>
          <w:p w14:paraId="3F91562D" w14:textId="35C137DE" w:rsidR="00550DFE" w:rsidRPr="00E310AD" w:rsidRDefault="00550DFE" w:rsidP="00550DFE">
            <w:pPr>
              <w:spacing w:after="0" w:line="480" w:lineRule="auto"/>
            </w:pPr>
            <w:r w:rsidRPr="00E310AD">
              <w:t>81 (90)</w:t>
            </w:r>
          </w:p>
        </w:tc>
        <w:tc>
          <w:tcPr>
            <w:tcW w:w="2039" w:type="dxa"/>
            <w:tcBorders>
              <w:right w:val="dashed" w:sz="4" w:space="0" w:color="auto"/>
            </w:tcBorders>
          </w:tcPr>
          <w:p w14:paraId="45A3D24A" w14:textId="77B2FB5C" w:rsidR="00550DFE" w:rsidRPr="00E310AD" w:rsidRDefault="00550DFE" w:rsidP="00550DFE">
            <w:pPr>
              <w:spacing w:after="0" w:line="480" w:lineRule="auto"/>
            </w:pPr>
            <w:r w:rsidRPr="00E310AD">
              <w:t>39 (89)</w:t>
            </w:r>
          </w:p>
        </w:tc>
        <w:tc>
          <w:tcPr>
            <w:tcW w:w="2021" w:type="dxa"/>
            <w:tcBorders>
              <w:left w:val="dashed" w:sz="4" w:space="0" w:color="auto"/>
            </w:tcBorders>
          </w:tcPr>
          <w:p w14:paraId="38C747D6" w14:textId="0DA2774E" w:rsidR="00550DFE" w:rsidRPr="00E310AD" w:rsidRDefault="00896EBC" w:rsidP="00550DFE">
            <w:pPr>
              <w:spacing w:after="0" w:line="480" w:lineRule="auto"/>
            </w:pPr>
            <w:r w:rsidRPr="00E310AD">
              <w:t>42 (9</w:t>
            </w:r>
            <w:r w:rsidR="0080179D" w:rsidRPr="00E310AD">
              <w:t>1</w:t>
            </w:r>
            <w:r w:rsidRPr="00E310AD">
              <w:t>)</w:t>
            </w:r>
          </w:p>
        </w:tc>
      </w:tr>
      <w:tr w:rsidR="00E310AD" w:rsidRPr="00E310AD" w14:paraId="25E18F9A" w14:textId="77777777" w:rsidTr="007F7C54">
        <w:tc>
          <w:tcPr>
            <w:tcW w:w="4072" w:type="dxa"/>
          </w:tcPr>
          <w:p w14:paraId="1E72B543" w14:textId="4307004C" w:rsidR="00550DFE" w:rsidRPr="00E310AD" w:rsidRDefault="00550DFE" w:rsidP="00550DFE">
            <w:pPr>
              <w:spacing w:after="0" w:line="480" w:lineRule="auto"/>
              <w:rPr>
                <w:b/>
                <w:bCs/>
              </w:rPr>
            </w:pPr>
            <w:r w:rsidRPr="00E310AD">
              <w:rPr>
                <w:b/>
                <w:bCs/>
              </w:rPr>
              <w:t>Months since diagnosis</w:t>
            </w:r>
            <w:r w:rsidR="005E3644" w:rsidRPr="00E310AD">
              <w:rPr>
                <w:rFonts w:asciiTheme="minorHAnsi" w:hAnsiTheme="minorHAnsi" w:cstheme="minorHAnsi"/>
                <w:b/>
                <w:bCs/>
                <w:shd w:val="clear" w:color="auto" w:fill="FFFFFF"/>
                <w:vertAlign w:val="superscript"/>
              </w:rPr>
              <w:t>§</w:t>
            </w:r>
            <w:r w:rsidRPr="00E310AD">
              <w:rPr>
                <w:b/>
                <w:bCs/>
              </w:rPr>
              <w:t xml:space="preserve">: median (IQR) </w:t>
            </w:r>
          </w:p>
        </w:tc>
        <w:tc>
          <w:tcPr>
            <w:tcW w:w="1402" w:type="dxa"/>
          </w:tcPr>
          <w:p w14:paraId="31A08569" w14:textId="77777777" w:rsidR="00550DFE" w:rsidRPr="00E310AD" w:rsidRDefault="00550DFE" w:rsidP="00550DFE">
            <w:pPr>
              <w:spacing w:after="0" w:line="480" w:lineRule="auto"/>
            </w:pPr>
            <w:r w:rsidRPr="00E310AD">
              <w:t>5 (4-8)</w:t>
            </w:r>
          </w:p>
        </w:tc>
        <w:tc>
          <w:tcPr>
            <w:tcW w:w="2039" w:type="dxa"/>
            <w:tcBorders>
              <w:right w:val="dashed" w:sz="4" w:space="0" w:color="auto"/>
            </w:tcBorders>
          </w:tcPr>
          <w:p w14:paraId="762ADE37" w14:textId="77777777" w:rsidR="00550DFE" w:rsidRPr="00E310AD" w:rsidRDefault="00550DFE" w:rsidP="00550DFE">
            <w:pPr>
              <w:spacing w:after="0" w:line="480" w:lineRule="auto"/>
            </w:pPr>
            <w:r w:rsidRPr="00E310AD">
              <w:t>6 (4-8)</w:t>
            </w:r>
          </w:p>
        </w:tc>
        <w:tc>
          <w:tcPr>
            <w:tcW w:w="2021" w:type="dxa"/>
            <w:tcBorders>
              <w:left w:val="dashed" w:sz="4" w:space="0" w:color="auto"/>
            </w:tcBorders>
          </w:tcPr>
          <w:p w14:paraId="659BD259" w14:textId="77777777" w:rsidR="00550DFE" w:rsidRPr="00E310AD" w:rsidRDefault="00550DFE" w:rsidP="00550DFE">
            <w:pPr>
              <w:spacing w:after="0" w:line="480" w:lineRule="auto"/>
            </w:pPr>
            <w:r w:rsidRPr="00E310AD">
              <w:t>5 (4-7)</w:t>
            </w:r>
          </w:p>
        </w:tc>
      </w:tr>
      <w:tr w:rsidR="00E310AD" w:rsidRPr="00E310AD" w14:paraId="3465917E" w14:textId="77777777" w:rsidTr="007F7C54">
        <w:tc>
          <w:tcPr>
            <w:tcW w:w="4072" w:type="dxa"/>
          </w:tcPr>
          <w:p w14:paraId="0851A923" w14:textId="375BE5C9" w:rsidR="000E596B" w:rsidRPr="00E310AD" w:rsidRDefault="000E596B" w:rsidP="00550DFE">
            <w:pPr>
              <w:spacing w:after="0" w:line="480" w:lineRule="auto"/>
              <w:rPr>
                <w:b/>
                <w:bCs/>
              </w:rPr>
            </w:pPr>
            <w:r w:rsidRPr="00E310AD">
              <w:rPr>
                <w:b/>
                <w:bCs/>
              </w:rPr>
              <w:t>Previous cancer diagnoses</w:t>
            </w:r>
            <w:r w:rsidR="0043631F" w:rsidRPr="00E310AD">
              <w:rPr>
                <w:b/>
                <w:bCs/>
              </w:rPr>
              <w:t xml:space="preserve"> n</w:t>
            </w:r>
            <w:r w:rsidR="00B03C61" w:rsidRPr="00E310AD">
              <w:rPr>
                <w:b/>
                <w:bCs/>
              </w:rPr>
              <w:t>(%)</w:t>
            </w:r>
          </w:p>
        </w:tc>
        <w:tc>
          <w:tcPr>
            <w:tcW w:w="1402" w:type="dxa"/>
          </w:tcPr>
          <w:p w14:paraId="3FD25ADD" w14:textId="77777777" w:rsidR="000E596B" w:rsidRPr="00E310AD" w:rsidRDefault="000E596B" w:rsidP="00550DFE">
            <w:pPr>
              <w:spacing w:after="0" w:line="480" w:lineRule="auto"/>
            </w:pPr>
          </w:p>
        </w:tc>
        <w:tc>
          <w:tcPr>
            <w:tcW w:w="2039" w:type="dxa"/>
            <w:tcBorders>
              <w:right w:val="dashed" w:sz="4" w:space="0" w:color="auto"/>
            </w:tcBorders>
          </w:tcPr>
          <w:p w14:paraId="03F49E24" w14:textId="77777777" w:rsidR="000E596B" w:rsidRPr="00E310AD" w:rsidRDefault="000E596B" w:rsidP="00550DFE">
            <w:pPr>
              <w:spacing w:after="0" w:line="480" w:lineRule="auto"/>
            </w:pPr>
          </w:p>
        </w:tc>
        <w:tc>
          <w:tcPr>
            <w:tcW w:w="2021" w:type="dxa"/>
            <w:tcBorders>
              <w:left w:val="dashed" w:sz="4" w:space="0" w:color="auto"/>
            </w:tcBorders>
          </w:tcPr>
          <w:p w14:paraId="5A6373FD" w14:textId="77777777" w:rsidR="000E596B" w:rsidRPr="00E310AD" w:rsidRDefault="000E596B" w:rsidP="00550DFE">
            <w:pPr>
              <w:spacing w:after="0" w:line="480" w:lineRule="auto"/>
            </w:pPr>
          </w:p>
        </w:tc>
      </w:tr>
      <w:tr w:rsidR="00E310AD" w:rsidRPr="00E310AD" w14:paraId="23F2AAFA" w14:textId="77777777" w:rsidTr="007F7C54">
        <w:tc>
          <w:tcPr>
            <w:tcW w:w="4072" w:type="dxa"/>
          </w:tcPr>
          <w:p w14:paraId="0211F6AF" w14:textId="0392FF06" w:rsidR="000E596B" w:rsidRPr="00E310AD" w:rsidRDefault="000E596B" w:rsidP="00550DFE">
            <w:pPr>
              <w:spacing w:after="0" w:line="480" w:lineRule="auto"/>
            </w:pPr>
            <w:r w:rsidRPr="00E310AD">
              <w:t>Previously diagnose</w:t>
            </w:r>
            <w:r w:rsidR="00073624" w:rsidRPr="00E310AD">
              <w:t>d with</w:t>
            </w:r>
            <w:r w:rsidR="00DA2B19" w:rsidRPr="00E310AD">
              <w:t xml:space="preserve"> one o</w:t>
            </w:r>
            <w:r w:rsidR="00073624" w:rsidRPr="00E310AD">
              <w:t>ther cancer</w:t>
            </w:r>
            <w:r w:rsidR="00F72E28" w:rsidRPr="00E310AD">
              <w:rPr>
                <w:rFonts w:asciiTheme="minorHAnsi" w:hAnsiTheme="minorHAnsi" w:cstheme="minorHAnsi"/>
                <w:shd w:val="clear" w:color="auto" w:fill="FFFFFF"/>
                <w:vertAlign w:val="superscript"/>
              </w:rPr>
              <w:t>¶</w:t>
            </w:r>
          </w:p>
        </w:tc>
        <w:tc>
          <w:tcPr>
            <w:tcW w:w="1402" w:type="dxa"/>
          </w:tcPr>
          <w:p w14:paraId="06313AB8" w14:textId="40DFECE4" w:rsidR="000E596B" w:rsidRPr="00E310AD" w:rsidRDefault="00252189" w:rsidP="00550DFE">
            <w:pPr>
              <w:spacing w:after="0" w:line="480" w:lineRule="auto"/>
            </w:pPr>
            <w:r w:rsidRPr="00E310AD">
              <w:t>12</w:t>
            </w:r>
            <w:r w:rsidR="003A4FCD" w:rsidRPr="00E310AD">
              <w:t xml:space="preserve"> (13)</w:t>
            </w:r>
          </w:p>
        </w:tc>
        <w:tc>
          <w:tcPr>
            <w:tcW w:w="2039" w:type="dxa"/>
            <w:tcBorders>
              <w:right w:val="dashed" w:sz="4" w:space="0" w:color="auto"/>
            </w:tcBorders>
          </w:tcPr>
          <w:p w14:paraId="29A65F97" w14:textId="273E6881" w:rsidR="000E596B" w:rsidRPr="00E310AD" w:rsidRDefault="00FE0D59" w:rsidP="00550DFE">
            <w:pPr>
              <w:spacing w:after="0" w:line="480" w:lineRule="auto"/>
            </w:pPr>
            <w:r w:rsidRPr="00E310AD">
              <w:t>8 (</w:t>
            </w:r>
            <w:r w:rsidR="003A1705" w:rsidRPr="00E310AD">
              <w:t>18)</w:t>
            </w:r>
          </w:p>
        </w:tc>
        <w:tc>
          <w:tcPr>
            <w:tcW w:w="2021" w:type="dxa"/>
            <w:tcBorders>
              <w:left w:val="dashed" w:sz="4" w:space="0" w:color="auto"/>
            </w:tcBorders>
          </w:tcPr>
          <w:p w14:paraId="6EADFDE8" w14:textId="7816ABAF" w:rsidR="000E596B" w:rsidRPr="00E310AD" w:rsidRDefault="0010055E" w:rsidP="00550DFE">
            <w:pPr>
              <w:spacing w:after="0" w:line="480" w:lineRule="auto"/>
            </w:pPr>
            <w:r w:rsidRPr="00E310AD">
              <w:t>4</w:t>
            </w:r>
            <w:r w:rsidR="00E40862" w:rsidRPr="00E310AD">
              <w:t xml:space="preserve"> (9)</w:t>
            </w:r>
          </w:p>
        </w:tc>
      </w:tr>
      <w:tr w:rsidR="00E310AD" w:rsidRPr="00E310AD" w14:paraId="3278317F" w14:textId="77777777" w:rsidTr="007F7C54">
        <w:tc>
          <w:tcPr>
            <w:tcW w:w="4072" w:type="dxa"/>
          </w:tcPr>
          <w:p w14:paraId="2BD57CC3" w14:textId="600D07A4" w:rsidR="000E596B" w:rsidRPr="00E310AD" w:rsidRDefault="00073624" w:rsidP="00550DFE">
            <w:pPr>
              <w:spacing w:after="0" w:line="480" w:lineRule="auto"/>
            </w:pPr>
            <w:r w:rsidRPr="00E310AD">
              <w:lastRenderedPageBreak/>
              <w:t>No previous diagnosis of cancer</w:t>
            </w:r>
          </w:p>
        </w:tc>
        <w:tc>
          <w:tcPr>
            <w:tcW w:w="1402" w:type="dxa"/>
          </w:tcPr>
          <w:p w14:paraId="38200BA6" w14:textId="24E3E10B" w:rsidR="000E596B" w:rsidRPr="00E310AD" w:rsidRDefault="003A4FCD" w:rsidP="00550DFE">
            <w:pPr>
              <w:spacing w:after="0" w:line="480" w:lineRule="auto"/>
            </w:pPr>
            <w:r w:rsidRPr="00E310AD">
              <w:t>78 (87)</w:t>
            </w:r>
          </w:p>
        </w:tc>
        <w:tc>
          <w:tcPr>
            <w:tcW w:w="2039" w:type="dxa"/>
            <w:tcBorders>
              <w:right w:val="dashed" w:sz="4" w:space="0" w:color="auto"/>
            </w:tcBorders>
          </w:tcPr>
          <w:p w14:paraId="406BABBB" w14:textId="0945F4FD" w:rsidR="000E596B" w:rsidRPr="00E310AD" w:rsidRDefault="0010055E" w:rsidP="00550DFE">
            <w:pPr>
              <w:spacing w:after="0" w:line="480" w:lineRule="auto"/>
            </w:pPr>
            <w:r w:rsidRPr="00E310AD">
              <w:t>36 (82)</w:t>
            </w:r>
          </w:p>
        </w:tc>
        <w:tc>
          <w:tcPr>
            <w:tcW w:w="2021" w:type="dxa"/>
            <w:tcBorders>
              <w:left w:val="dashed" w:sz="4" w:space="0" w:color="auto"/>
            </w:tcBorders>
          </w:tcPr>
          <w:p w14:paraId="7DA80942" w14:textId="3A577159" w:rsidR="000E596B" w:rsidRPr="00E310AD" w:rsidRDefault="00E37C20" w:rsidP="00550DFE">
            <w:pPr>
              <w:spacing w:after="0" w:line="480" w:lineRule="auto"/>
            </w:pPr>
            <w:r w:rsidRPr="00E310AD">
              <w:t>42 (</w:t>
            </w:r>
            <w:r w:rsidR="002147D6" w:rsidRPr="00E310AD">
              <w:t>91)</w:t>
            </w:r>
          </w:p>
        </w:tc>
      </w:tr>
      <w:tr w:rsidR="00E310AD" w:rsidRPr="00E310AD" w14:paraId="3D354573" w14:textId="77777777" w:rsidTr="007F7C54">
        <w:tc>
          <w:tcPr>
            <w:tcW w:w="4072" w:type="dxa"/>
          </w:tcPr>
          <w:p w14:paraId="19A2CF0D" w14:textId="6FC52C42" w:rsidR="00550DFE" w:rsidRPr="00E310AD" w:rsidRDefault="00550DFE" w:rsidP="00550DFE">
            <w:pPr>
              <w:spacing w:after="0" w:line="480" w:lineRule="auto"/>
              <w:rPr>
                <w:b/>
                <w:bCs/>
              </w:rPr>
            </w:pPr>
            <w:r w:rsidRPr="00E310AD">
              <w:rPr>
                <w:b/>
                <w:bCs/>
              </w:rPr>
              <w:t>Comorb</w:t>
            </w:r>
            <w:r w:rsidR="00E4206B" w:rsidRPr="00E310AD">
              <w:rPr>
                <w:b/>
                <w:bCs/>
              </w:rPr>
              <w:t>id health conditions</w:t>
            </w:r>
            <w:r w:rsidRPr="00E310AD">
              <w:rPr>
                <w:b/>
                <w:bCs/>
              </w:rPr>
              <w:t xml:space="preserve"> n(%)</w:t>
            </w:r>
          </w:p>
        </w:tc>
        <w:tc>
          <w:tcPr>
            <w:tcW w:w="1402" w:type="dxa"/>
          </w:tcPr>
          <w:p w14:paraId="15EDDAA0" w14:textId="77777777" w:rsidR="00550DFE" w:rsidRPr="00E310AD" w:rsidRDefault="00550DFE" w:rsidP="00550DFE">
            <w:pPr>
              <w:spacing w:after="0" w:line="480" w:lineRule="auto"/>
            </w:pPr>
          </w:p>
        </w:tc>
        <w:tc>
          <w:tcPr>
            <w:tcW w:w="2039" w:type="dxa"/>
            <w:tcBorders>
              <w:right w:val="dashed" w:sz="4" w:space="0" w:color="auto"/>
            </w:tcBorders>
          </w:tcPr>
          <w:p w14:paraId="60E8E8BE" w14:textId="77777777" w:rsidR="00550DFE" w:rsidRPr="00E310AD" w:rsidRDefault="00550DFE" w:rsidP="00550DFE">
            <w:pPr>
              <w:spacing w:after="0" w:line="480" w:lineRule="auto"/>
            </w:pPr>
          </w:p>
        </w:tc>
        <w:tc>
          <w:tcPr>
            <w:tcW w:w="2021" w:type="dxa"/>
            <w:tcBorders>
              <w:left w:val="dashed" w:sz="4" w:space="0" w:color="auto"/>
            </w:tcBorders>
          </w:tcPr>
          <w:p w14:paraId="623598D6" w14:textId="77777777" w:rsidR="00550DFE" w:rsidRPr="00E310AD" w:rsidRDefault="00550DFE" w:rsidP="00550DFE">
            <w:pPr>
              <w:spacing w:after="0" w:line="480" w:lineRule="auto"/>
            </w:pPr>
          </w:p>
        </w:tc>
      </w:tr>
      <w:tr w:rsidR="00E310AD" w:rsidRPr="00E310AD" w14:paraId="692690E0" w14:textId="77777777" w:rsidTr="007F7C54">
        <w:tc>
          <w:tcPr>
            <w:tcW w:w="4072" w:type="dxa"/>
          </w:tcPr>
          <w:p w14:paraId="3D1C11E2" w14:textId="0713188B" w:rsidR="00550DFE" w:rsidRPr="00E310AD" w:rsidRDefault="00550DFE" w:rsidP="00550DFE">
            <w:pPr>
              <w:spacing w:after="0" w:line="480" w:lineRule="auto"/>
            </w:pPr>
            <w:r w:rsidRPr="00E310AD">
              <w:t>None</w:t>
            </w:r>
          </w:p>
        </w:tc>
        <w:tc>
          <w:tcPr>
            <w:tcW w:w="1402" w:type="dxa"/>
          </w:tcPr>
          <w:p w14:paraId="78E6F280" w14:textId="704B2AE7" w:rsidR="00550DFE" w:rsidRPr="00E310AD" w:rsidRDefault="00550DFE" w:rsidP="00550DFE">
            <w:pPr>
              <w:spacing w:after="0" w:line="480" w:lineRule="auto"/>
            </w:pPr>
            <w:r w:rsidRPr="00E310AD">
              <w:t>28 (31)</w:t>
            </w:r>
          </w:p>
        </w:tc>
        <w:tc>
          <w:tcPr>
            <w:tcW w:w="2039" w:type="dxa"/>
            <w:tcBorders>
              <w:right w:val="dashed" w:sz="4" w:space="0" w:color="auto"/>
            </w:tcBorders>
          </w:tcPr>
          <w:p w14:paraId="4EF20BD0" w14:textId="3F3290AB" w:rsidR="00550DFE" w:rsidRPr="00E310AD" w:rsidRDefault="00550DFE" w:rsidP="00550DFE">
            <w:pPr>
              <w:spacing w:after="0" w:line="480" w:lineRule="auto"/>
            </w:pPr>
            <w:r w:rsidRPr="00E310AD">
              <w:t>13 (30)</w:t>
            </w:r>
          </w:p>
        </w:tc>
        <w:tc>
          <w:tcPr>
            <w:tcW w:w="2021" w:type="dxa"/>
            <w:tcBorders>
              <w:left w:val="dashed" w:sz="4" w:space="0" w:color="auto"/>
            </w:tcBorders>
          </w:tcPr>
          <w:p w14:paraId="36BC1962" w14:textId="4D90547A" w:rsidR="00550DFE" w:rsidRPr="00E310AD" w:rsidRDefault="00550DFE" w:rsidP="00550DFE">
            <w:pPr>
              <w:spacing w:after="0" w:line="480" w:lineRule="auto"/>
            </w:pPr>
            <w:r w:rsidRPr="00E310AD">
              <w:t>15 (33)</w:t>
            </w:r>
          </w:p>
        </w:tc>
      </w:tr>
      <w:tr w:rsidR="00E310AD" w:rsidRPr="00E310AD" w14:paraId="4965E4CA" w14:textId="77777777" w:rsidTr="007F7C54">
        <w:tc>
          <w:tcPr>
            <w:tcW w:w="4072" w:type="dxa"/>
          </w:tcPr>
          <w:p w14:paraId="77EC80AA" w14:textId="0385343D" w:rsidR="00550DFE" w:rsidRPr="00E310AD" w:rsidRDefault="00550DFE" w:rsidP="00550DFE">
            <w:pPr>
              <w:spacing w:after="0" w:line="480" w:lineRule="auto"/>
            </w:pPr>
            <w:r w:rsidRPr="00E310AD">
              <w:t>1 condition</w:t>
            </w:r>
          </w:p>
        </w:tc>
        <w:tc>
          <w:tcPr>
            <w:tcW w:w="1402" w:type="dxa"/>
          </w:tcPr>
          <w:p w14:paraId="4710F311" w14:textId="18651EDD" w:rsidR="00550DFE" w:rsidRPr="00E310AD" w:rsidRDefault="00550DFE" w:rsidP="00550DFE">
            <w:pPr>
              <w:spacing w:after="0" w:line="480" w:lineRule="auto"/>
            </w:pPr>
            <w:r w:rsidRPr="00E310AD">
              <w:t>34 (38)</w:t>
            </w:r>
          </w:p>
        </w:tc>
        <w:tc>
          <w:tcPr>
            <w:tcW w:w="2039" w:type="dxa"/>
            <w:tcBorders>
              <w:right w:val="dashed" w:sz="4" w:space="0" w:color="auto"/>
            </w:tcBorders>
          </w:tcPr>
          <w:p w14:paraId="7049B002" w14:textId="623877B5" w:rsidR="00550DFE" w:rsidRPr="00E310AD" w:rsidRDefault="00550DFE" w:rsidP="00550DFE">
            <w:pPr>
              <w:spacing w:after="0" w:line="480" w:lineRule="auto"/>
            </w:pPr>
            <w:r w:rsidRPr="00E310AD">
              <w:t>16 (36)</w:t>
            </w:r>
          </w:p>
        </w:tc>
        <w:tc>
          <w:tcPr>
            <w:tcW w:w="2021" w:type="dxa"/>
            <w:tcBorders>
              <w:left w:val="dashed" w:sz="4" w:space="0" w:color="auto"/>
            </w:tcBorders>
          </w:tcPr>
          <w:p w14:paraId="55F23EF3" w14:textId="52D7643A" w:rsidR="00550DFE" w:rsidRPr="00E310AD" w:rsidRDefault="00550DFE" w:rsidP="00550DFE">
            <w:pPr>
              <w:spacing w:after="0" w:line="480" w:lineRule="auto"/>
            </w:pPr>
            <w:r w:rsidRPr="00E310AD">
              <w:t>18 (39)</w:t>
            </w:r>
          </w:p>
        </w:tc>
      </w:tr>
      <w:tr w:rsidR="00E310AD" w:rsidRPr="00E310AD" w14:paraId="28AB15B6" w14:textId="77777777" w:rsidTr="007F7C54">
        <w:tc>
          <w:tcPr>
            <w:tcW w:w="4072" w:type="dxa"/>
          </w:tcPr>
          <w:p w14:paraId="2EC15E5F" w14:textId="799D8785" w:rsidR="00550DFE" w:rsidRPr="00E310AD" w:rsidRDefault="00550DFE" w:rsidP="00550DFE">
            <w:pPr>
              <w:spacing w:after="0" w:line="480" w:lineRule="auto"/>
            </w:pPr>
            <w:r w:rsidRPr="00E310AD">
              <w:t>2+ conditions</w:t>
            </w:r>
          </w:p>
        </w:tc>
        <w:tc>
          <w:tcPr>
            <w:tcW w:w="1402" w:type="dxa"/>
          </w:tcPr>
          <w:p w14:paraId="4B4E3B00" w14:textId="58E4EC17" w:rsidR="00550DFE" w:rsidRPr="00E310AD" w:rsidRDefault="00550DFE" w:rsidP="00550DFE">
            <w:pPr>
              <w:spacing w:after="0" w:line="480" w:lineRule="auto"/>
            </w:pPr>
            <w:r w:rsidRPr="00E310AD">
              <w:t>28 (31)</w:t>
            </w:r>
          </w:p>
        </w:tc>
        <w:tc>
          <w:tcPr>
            <w:tcW w:w="2039" w:type="dxa"/>
            <w:tcBorders>
              <w:right w:val="dashed" w:sz="4" w:space="0" w:color="auto"/>
            </w:tcBorders>
          </w:tcPr>
          <w:p w14:paraId="133A5CB3" w14:textId="4E1EE0BD" w:rsidR="00550DFE" w:rsidRPr="00E310AD" w:rsidRDefault="00550DFE" w:rsidP="00550DFE">
            <w:pPr>
              <w:spacing w:after="0" w:line="480" w:lineRule="auto"/>
            </w:pPr>
            <w:r w:rsidRPr="00E310AD">
              <w:t>15 (34)</w:t>
            </w:r>
          </w:p>
        </w:tc>
        <w:tc>
          <w:tcPr>
            <w:tcW w:w="2021" w:type="dxa"/>
            <w:tcBorders>
              <w:left w:val="dashed" w:sz="4" w:space="0" w:color="auto"/>
            </w:tcBorders>
          </w:tcPr>
          <w:p w14:paraId="4102EF82" w14:textId="28EF3B1A" w:rsidR="00550DFE" w:rsidRPr="00E310AD" w:rsidRDefault="00550DFE" w:rsidP="00550DFE">
            <w:pPr>
              <w:spacing w:after="0" w:line="480" w:lineRule="auto"/>
            </w:pPr>
            <w:r w:rsidRPr="00E310AD">
              <w:t>13 (28)</w:t>
            </w:r>
          </w:p>
        </w:tc>
      </w:tr>
      <w:tr w:rsidR="00E310AD" w:rsidRPr="00E310AD" w14:paraId="1CF91EFC" w14:textId="77777777" w:rsidTr="007F7C54">
        <w:tc>
          <w:tcPr>
            <w:tcW w:w="4072" w:type="dxa"/>
          </w:tcPr>
          <w:p w14:paraId="594ED6AB" w14:textId="42494412" w:rsidR="00550DFE" w:rsidRPr="00E310AD" w:rsidRDefault="00550DFE" w:rsidP="00550DFE">
            <w:pPr>
              <w:spacing w:after="0" w:line="480" w:lineRule="auto"/>
              <w:rPr>
                <w:b/>
                <w:bCs/>
              </w:rPr>
            </w:pPr>
            <w:r w:rsidRPr="00E310AD">
              <w:rPr>
                <w:b/>
                <w:bCs/>
              </w:rPr>
              <w:t>Body Mass Index</w:t>
            </w:r>
            <w:r w:rsidR="00A12E0D" w:rsidRPr="00E310AD">
              <w:rPr>
                <w:rFonts w:asciiTheme="minorHAnsi" w:hAnsiTheme="minorHAnsi" w:cstheme="minorHAnsi"/>
                <w:b/>
                <w:bCs/>
                <w:shd w:val="clear" w:color="auto" w:fill="FFFFFF"/>
                <w:vertAlign w:val="superscript"/>
              </w:rPr>
              <w:t>††</w:t>
            </w:r>
            <w:r w:rsidRPr="00E310AD">
              <w:rPr>
                <w:b/>
                <w:bCs/>
              </w:rPr>
              <w:t>: median</w:t>
            </w:r>
            <w:r w:rsidRPr="00E310AD">
              <w:rPr>
                <w:b/>
                <w:bCs/>
                <w:i/>
                <w:iCs/>
              </w:rPr>
              <w:t xml:space="preserve"> </w:t>
            </w:r>
            <w:r w:rsidRPr="00E310AD">
              <w:rPr>
                <w:b/>
                <w:bCs/>
              </w:rPr>
              <w:t>(IQR)</w:t>
            </w:r>
          </w:p>
        </w:tc>
        <w:tc>
          <w:tcPr>
            <w:tcW w:w="1402" w:type="dxa"/>
          </w:tcPr>
          <w:p w14:paraId="408E4227" w14:textId="7F5F5F98" w:rsidR="00550DFE" w:rsidRPr="00E310AD" w:rsidRDefault="00550DFE" w:rsidP="00550DFE">
            <w:pPr>
              <w:spacing w:after="0" w:line="480" w:lineRule="auto"/>
            </w:pPr>
            <w:r w:rsidRPr="00E310AD">
              <w:t>28 (25-33)</w:t>
            </w:r>
            <w:r w:rsidR="0040329B" w:rsidRPr="00E310AD">
              <w:rPr>
                <w:rFonts w:asciiTheme="minorHAnsi" w:hAnsiTheme="minorHAnsi" w:cstheme="minorHAnsi"/>
                <w:b/>
                <w:bCs/>
                <w:shd w:val="clear" w:color="auto" w:fill="FFFFFF"/>
                <w:vertAlign w:val="superscript"/>
              </w:rPr>
              <w:t>††</w:t>
            </w:r>
          </w:p>
        </w:tc>
        <w:tc>
          <w:tcPr>
            <w:tcW w:w="2039" w:type="dxa"/>
            <w:tcBorders>
              <w:right w:val="dashed" w:sz="4" w:space="0" w:color="auto"/>
            </w:tcBorders>
          </w:tcPr>
          <w:p w14:paraId="2C8C9874" w14:textId="4C5F4ED0" w:rsidR="00550DFE" w:rsidRPr="00E310AD" w:rsidRDefault="00550DFE" w:rsidP="00550DFE">
            <w:pPr>
              <w:spacing w:after="0" w:line="480" w:lineRule="auto"/>
            </w:pPr>
            <w:r w:rsidRPr="00E310AD">
              <w:t>27 (24-31)</w:t>
            </w:r>
            <w:r w:rsidR="00CA01A0" w:rsidRPr="00E310AD">
              <w:rPr>
                <w:rFonts w:asciiTheme="minorHAnsi" w:hAnsiTheme="minorHAnsi" w:cstheme="minorHAnsi"/>
                <w:b/>
                <w:bCs/>
                <w:shd w:val="clear" w:color="auto" w:fill="FFFFFF"/>
                <w:vertAlign w:val="superscript"/>
              </w:rPr>
              <w:t>††</w:t>
            </w:r>
          </w:p>
        </w:tc>
        <w:tc>
          <w:tcPr>
            <w:tcW w:w="2021" w:type="dxa"/>
            <w:tcBorders>
              <w:left w:val="dashed" w:sz="4" w:space="0" w:color="auto"/>
            </w:tcBorders>
          </w:tcPr>
          <w:p w14:paraId="28C15C27" w14:textId="77777777" w:rsidR="00550DFE" w:rsidRPr="00E310AD" w:rsidRDefault="00550DFE" w:rsidP="00550DFE">
            <w:pPr>
              <w:spacing w:after="0" w:line="480" w:lineRule="auto"/>
            </w:pPr>
            <w:r w:rsidRPr="00E310AD">
              <w:t>28 (25-34)</w:t>
            </w:r>
          </w:p>
        </w:tc>
      </w:tr>
      <w:tr w:rsidR="00E310AD" w:rsidRPr="00E310AD" w14:paraId="36939AA4" w14:textId="77777777" w:rsidTr="007F7C54">
        <w:tc>
          <w:tcPr>
            <w:tcW w:w="4072" w:type="dxa"/>
          </w:tcPr>
          <w:p w14:paraId="1C2662B8" w14:textId="4BE3DF03" w:rsidR="00550DFE" w:rsidRPr="00E310AD" w:rsidRDefault="00550DFE" w:rsidP="00550DFE">
            <w:pPr>
              <w:spacing w:after="0" w:line="480" w:lineRule="auto"/>
              <w:rPr>
                <w:rFonts w:asciiTheme="minorHAnsi" w:hAnsiTheme="minorHAnsi" w:cstheme="minorHAnsi"/>
                <w:b/>
                <w:bCs/>
              </w:rPr>
            </w:pPr>
            <w:r w:rsidRPr="00E310AD">
              <w:rPr>
                <w:rFonts w:asciiTheme="minorHAnsi" w:hAnsiTheme="minorHAnsi" w:cstheme="minorHAnsi"/>
                <w:b/>
                <w:bCs/>
              </w:rPr>
              <w:t>Minutes spent brisk walking per week</w:t>
            </w:r>
            <w:r w:rsidR="002358A9" w:rsidRPr="00E310AD">
              <w:rPr>
                <w:rFonts w:asciiTheme="minorHAnsi" w:hAnsiTheme="minorHAnsi" w:cstheme="minorHAnsi"/>
                <w:b/>
                <w:bCs/>
                <w:shd w:val="clear" w:color="auto" w:fill="FFFFFF"/>
                <w:vertAlign w:val="superscript"/>
              </w:rPr>
              <w:t>§§</w:t>
            </w:r>
            <w:r w:rsidRPr="00E310AD">
              <w:rPr>
                <w:rFonts w:asciiTheme="minorHAnsi" w:hAnsiTheme="minorHAnsi" w:cstheme="minorHAnsi"/>
                <w:b/>
                <w:bCs/>
              </w:rPr>
              <w:t>: median (IQR)</w:t>
            </w:r>
          </w:p>
        </w:tc>
        <w:tc>
          <w:tcPr>
            <w:tcW w:w="1402" w:type="dxa"/>
          </w:tcPr>
          <w:p w14:paraId="07A5F707" w14:textId="77777777" w:rsidR="00550DFE" w:rsidRPr="00E310AD" w:rsidRDefault="00550DFE" w:rsidP="00550DFE">
            <w:pPr>
              <w:spacing w:after="0" w:line="480" w:lineRule="auto"/>
            </w:pPr>
            <w:r w:rsidRPr="00E310AD">
              <w:t>181 (116-363)</w:t>
            </w:r>
          </w:p>
        </w:tc>
        <w:tc>
          <w:tcPr>
            <w:tcW w:w="2039" w:type="dxa"/>
            <w:tcBorders>
              <w:right w:val="dashed" w:sz="4" w:space="0" w:color="auto"/>
            </w:tcBorders>
          </w:tcPr>
          <w:p w14:paraId="05027447" w14:textId="77777777" w:rsidR="00550DFE" w:rsidRPr="00E310AD" w:rsidRDefault="00550DFE" w:rsidP="00550DFE">
            <w:pPr>
              <w:spacing w:after="0" w:line="480" w:lineRule="auto"/>
            </w:pPr>
            <w:r w:rsidRPr="00E310AD">
              <w:t>211 (126-374)</w:t>
            </w:r>
          </w:p>
        </w:tc>
        <w:tc>
          <w:tcPr>
            <w:tcW w:w="2021" w:type="dxa"/>
            <w:tcBorders>
              <w:left w:val="dashed" w:sz="4" w:space="0" w:color="auto"/>
            </w:tcBorders>
          </w:tcPr>
          <w:p w14:paraId="4A338C21" w14:textId="77777777" w:rsidR="00550DFE" w:rsidRPr="00E310AD" w:rsidRDefault="00550DFE" w:rsidP="00550DFE">
            <w:pPr>
              <w:spacing w:after="0" w:line="480" w:lineRule="auto"/>
            </w:pPr>
            <w:r w:rsidRPr="00E310AD">
              <w:t>171 (105-255)</w:t>
            </w:r>
          </w:p>
        </w:tc>
      </w:tr>
      <w:tr w:rsidR="00E310AD" w:rsidRPr="00E310AD" w14:paraId="731804BC" w14:textId="77777777" w:rsidTr="007F7C54">
        <w:tc>
          <w:tcPr>
            <w:tcW w:w="4072" w:type="dxa"/>
          </w:tcPr>
          <w:p w14:paraId="57A05873" w14:textId="2AB2AFE3" w:rsidR="00550DFE" w:rsidRPr="00E310AD" w:rsidRDefault="00550DFE" w:rsidP="00550DFE">
            <w:pPr>
              <w:spacing w:after="0" w:line="480" w:lineRule="auto"/>
              <w:rPr>
                <w:rFonts w:asciiTheme="minorHAnsi" w:hAnsiTheme="minorHAnsi" w:cstheme="minorHAnsi"/>
                <w:b/>
                <w:bCs/>
              </w:rPr>
            </w:pPr>
            <w:r w:rsidRPr="00E310AD">
              <w:rPr>
                <w:rFonts w:asciiTheme="minorHAnsi" w:hAnsiTheme="minorHAnsi" w:cstheme="minorHAnsi"/>
                <w:b/>
                <w:bCs/>
              </w:rPr>
              <w:t>Minutes spent walking at any pace per week</w:t>
            </w:r>
            <w:r w:rsidR="002358A9" w:rsidRPr="00E310AD">
              <w:rPr>
                <w:rFonts w:asciiTheme="minorHAnsi" w:hAnsiTheme="minorHAnsi" w:cstheme="minorHAnsi"/>
                <w:b/>
                <w:bCs/>
                <w:shd w:val="clear" w:color="auto" w:fill="FFFFFF"/>
                <w:vertAlign w:val="superscript"/>
              </w:rPr>
              <w:t>§§</w:t>
            </w:r>
            <w:r w:rsidR="00544A42" w:rsidRPr="00E310AD">
              <w:rPr>
                <w:rFonts w:asciiTheme="minorHAnsi" w:hAnsiTheme="minorHAnsi" w:cstheme="minorHAnsi"/>
                <w:b/>
                <w:bCs/>
              </w:rPr>
              <w:t xml:space="preserve">: </w:t>
            </w:r>
            <w:r w:rsidRPr="00E310AD">
              <w:rPr>
                <w:rFonts w:asciiTheme="minorHAnsi" w:hAnsiTheme="minorHAnsi" w:cstheme="minorHAnsi"/>
                <w:b/>
                <w:bCs/>
              </w:rPr>
              <w:t>median (IQR)</w:t>
            </w:r>
          </w:p>
        </w:tc>
        <w:tc>
          <w:tcPr>
            <w:tcW w:w="1402" w:type="dxa"/>
          </w:tcPr>
          <w:p w14:paraId="3D6E0992" w14:textId="77777777" w:rsidR="00550DFE" w:rsidRPr="00E310AD" w:rsidRDefault="00550DFE" w:rsidP="00550DFE">
            <w:pPr>
              <w:spacing w:after="0" w:line="480" w:lineRule="auto"/>
            </w:pPr>
            <w:r w:rsidRPr="00E310AD">
              <w:t>607 (433-784)</w:t>
            </w:r>
          </w:p>
        </w:tc>
        <w:tc>
          <w:tcPr>
            <w:tcW w:w="2039" w:type="dxa"/>
            <w:tcBorders>
              <w:right w:val="dashed" w:sz="4" w:space="0" w:color="auto"/>
            </w:tcBorders>
          </w:tcPr>
          <w:p w14:paraId="4171FF0E" w14:textId="77777777" w:rsidR="00550DFE" w:rsidRPr="00E310AD" w:rsidRDefault="00550DFE" w:rsidP="00550DFE">
            <w:pPr>
              <w:spacing w:after="0" w:line="480" w:lineRule="auto"/>
            </w:pPr>
            <w:r w:rsidRPr="00E310AD">
              <w:t>626 (493-912)</w:t>
            </w:r>
          </w:p>
        </w:tc>
        <w:tc>
          <w:tcPr>
            <w:tcW w:w="2021" w:type="dxa"/>
            <w:tcBorders>
              <w:left w:val="dashed" w:sz="4" w:space="0" w:color="auto"/>
            </w:tcBorders>
          </w:tcPr>
          <w:p w14:paraId="4D528DD5" w14:textId="77777777" w:rsidR="00550DFE" w:rsidRPr="00E310AD" w:rsidRDefault="00550DFE" w:rsidP="00550DFE">
            <w:pPr>
              <w:spacing w:after="0" w:line="480" w:lineRule="auto"/>
            </w:pPr>
            <w:r w:rsidRPr="00E310AD">
              <w:t>557 (396-751)</w:t>
            </w:r>
          </w:p>
        </w:tc>
      </w:tr>
      <w:tr w:rsidR="00E310AD" w:rsidRPr="00E310AD" w14:paraId="17A6E5CE" w14:textId="77777777" w:rsidTr="007F7C54">
        <w:trPr>
          <w:trHeight w:val="70"/>
        </w:trPr>
        <w:tc>
          <w:tcPr>
            <w:tcW w:w="4072" w:type="dxa"/>
          </w:tcPr>
          <w:p w14:paraId="7B7A90C3" w14:textId="71A207F7" w:rsidR="00550DFE" w:rsidRPr="00E310AD" w:rsidRDefault="00550DFE" w:rsidP="00550DFE">
            <w:pPr>
              <w:spacing w:after="0" w:line="480" w:lineRule="auto"/>
              <w:rPr>
                <w:rFonts w:asciiTheme="minorHAnsi" w:hAnsiTheme="minorHAnsi" w:cstheme="minorHAnsi"/>
                <w:b/>
                <w:bCs/>
              </w:rPr>
            </w:pPr>
            <w:r w:rsidRPr="00E310AD">
              <w:rPr>
                <w:rFonts w:asciiTheme="minorHAnsi" w:hAnsiTheme="minorHAnsi" w:cstheme="minorHAnsi"/>
                <w:b/>
                <w:bCs/>
              </w:rPr>
              <w:t>Hours spent sitting per day</w:t>
            </w:r>
            <w:r w:rsidR="002358A9" w:rsidRPr="00E310AD">
              <w:rPr>
                <w:rFonts w:asciiTheme="minorHAnsi" w:hAnsiTheme="minorHAnsi" w:cstheme="minorHAnsi"/>
                <w:b/>
                <w:bCs/>
                <w:shd w:val="clear" w:color="auto" w:fill="FFFFFF"/>
                <w:vertAlign w:val="superscript"/>
              </w:rPr>
              <w:t>§§</w:t>
            </w:r>
            <w:r w:rsidR="00544A42" w:rsidRPr="00E310AD">
              <w:rPr>
                <w:rFonts w:asciiTheme="minorHAnsi" w:hAnsiTheme="minorHAnsi" w:cstheme="minorHAnsi"/>
                <w:b/>
                <w:bCs/>
                <w:shd w:val="clear" w:color="auto" w:fill="FFFFFF"/>
              </w:rPr>
              <w:t>:</w:t>
            </w:r>
            <w:r w:rsidRPr="00E310AD">
              <w:rPr>
                <w:rFonts w:asciiTheme="minorHAnsi" w:hAnsiTheme="minorHAnsi" w:cstheme="minorHAnsi"/>
                <w:b/>
                <w:bCs/>
              </w:rPr>
              <w:t xml:space="preserve"> median (IQR)</w:t>
            </w:r>
          </w:p>
        </w:tc>
        <w:tc>
          <w:tcPr>
            <w:tcW w:w="1402" w:type="dxa"/>
          </w:tcPr>
          <w:p w14:paraId="28107B68" w14:textId="77777777" w:rsidR="00550DFE" w:rsidRPr="00E310AD" w:rsidRDefault="00550DFE" w:rsidP="00550DFE">
            <w:pPr>
              <w:spacing w:after="0" w:line="480" w:lineRule="auto"/>
            </w:pPr>
            <w:r w:rsidRPr="00E310AD">
              <w:t>10 (9-11)</w:t>
            </w:r>
          </w:p>
        </w:tc>
        <w:tc>
          <w:tcPr>
            <w:tcW w:w="2039" w:type="dxa"/>
            <w:tcBorders>
              <w:right w:val="dashed" w:sz="4" w:space="0" w:color="auto"/>
            </w:tcBorders>
          </w:tcPr>
          <w:p w14:paraId="1B5B1448" w14:textId="77777777" w:rsidR="00550DFE" w:rsidRPr="00E310AD" w:rsidRDefault="00550DFE" w:rsidP="00550DFE">
            <w:pPr>
              <w:spacing w:after="0" w:line="480" w:lineRule="auto"/>
            </w:pPr>
            <w:r w:rsidRPr="00E310AD">
              <w:t>10 (9-11)</w:t>
            </w:r>
          </w:p>
        </w:tc>
        <w:tc>
          <w:tcPr>
            <w:tcW w:w="2021" w:type="dxa"/>
            <w:tcBorders>
              <w:left w:val="dashed" w:sz="4" w:space="0" w:color="auto"/>
            </w:tcBorders>
          </w:tcPr>
          <w:p w14:paraId="1025DD49" w14:textId="77777777" w:rsidR="00550DFE" w:rsidRPr="00E310AD" w:rsidRDefault="00550DFE" w:rsidP="00550DFE">
            <w:pPr>
              <w:spacing w:after="0" w:line="480" w:lineRule="auto"/>
            </w:pPr>
            <w:r w:rsidRPr="00E310AD">
              <w:t>10 (9-11)</w:t>
            </w:r>
          </w:p>
        </w:tc>
      </w:tr>
      <w:tr w:rsidR="00E310AD" w:rsidRPr="00E310AD" w14:paraId="752FF3F3" w14:textId="77777777" w:rsidTr="007F7C54">
        <w:tc>
          <w:tcPr>
            <w:tcW w:w="4072" w:type="dxa"/>
          </w:tcPr>
          <w:p w14:paraId="78CAD0B8" w14:textId="7E62AC3B" w:rsidR="00550DFE" w:rsidRPr="00E310AD" w:rsidRDefault="00550DFE" w:rsidP="00550DFE">
            <w:pPr>
              <w:spacing w:after="0" w:line="480" w:lineRule="auto"/>
              <w:rPr>
                <w:rFonts w:asciiTheme="minorHAnsi" w:hAnsiTheme="minorHAnsi" w:cstheme="minorHAnsi"/>
                <w:b/>
                <w:bCs/>
              </w:rPr>
            </w:pPr>
            <w:r w:rsidRPr="00E310AD">
              <w:rPr>
                <w:rFonts w:asciiTheme="minorHAnsi" w:hAnsiTheme="minorHAnsi" w:cstheme="minorHAnsi"/>
                <w:b/>
                <w:bCs/>
              </w:rPr>
              <w:t>Hours spent standing per day</w:t>
            </w:r>
            <w:r w:rsidR="002358A9" w:rsidRPr="00E310AD">
              <w:rPr>
                <w:rFonts w:asciiTheme="minorHAnsi" w:hAnsiTheme="minorHAnsi" w:cstheme="minorHAnsi"/>
                <w:b/>
                <w:bCs/>
                <w:shd w:val="clear" w:color="auto" w:fill="FFFFFF"/>
                <w:vertAlign w:val="superscript"/>
              </w:rPr>
              <w:t>§§</w:t>
            </w:r>
            <w:r w:rsidR="00544A42" w:rsidRPr="00E310AD">
              <w:rPr>
                <w:rFonts w:asciiTheme="minorHAnsi" w:hAnsiTheme="minorHAnsi" w:cstheme="minorHAnsi"/>
                <w:b/>
                <w:bCs/>
                <w:shd w:val="clear" w:color="auto" w:fill="FFFFFF"/>
              </w:rPr>
              <w:t>:</w:t>
            </w:r>
            <w:r w:rsidRPr="00E310AD">
              <w:rPr>
                <w:rFonts w:asciiTheme="minorHAnsi" w:hAnsiTheme="minorHAnsi" w:cstheme="minorHAnsi"/>
                <w:b/>
                <w:bCs/>
              </w:rPr>
              <w:t xml:space="preserve"> median (IQR)</w:t>
            </w:r>
          </w:p>
        </w:tc>
        <w:tc>
          <w:tcPr>
            <w:tcW w:w="1402" w:type="dxa"/>
          </w:tcPr>
          <w:p w14:paraId="17B62E96" w14:textId="77777777" w:rsidR="00550DFE" w:rsidRPr="00E310AD" w:rsidRDefault="00550DFE" w:rsidP="00550DFE">
            <w:pPr>
              <w:spacing w:after="0" w:line="480" w:lineRule="auto"/>
            </w:pPr>
            <w:r w:rsidRPr="00E310AD">
              <w:t>3 (3-4)</w:t>
            </w:r>
          </w:p>
        </w:tc>
        <w:tc>
          <w:tcPr>
            <w:tcW w:w="2039" w:type="dxa"/>
            <w:tcBorders>
              <w:right w:val="dashed" w:sz="4" w:space="0" w:color="auto"/>
            </w:tcBorders>
          </w:tcPr>
          <w:p w14:paraId="43260131" w14:textId="77777777" w:rsidR="00550DFE" w:rsidRPr="00E310AD" w:rsidRDefault="00550DFE" w:rsidP="00550DFE">
            <w:pPr>
              <w:spacing w:after="0" w:line="480" w:lineRule="auto"/>
            </w:pPr>
            <w:r w:rsidRPr="00E310AD">
              <w:t>4 (3-4)</w:t>
            </w:r>
          </w:p>
        </w:tc>
        <w:tc>
          <w:tcPr>
            <w:tcW w:w="2021" w:type="dxa"/>
            <w:tcBorders>
              <w:left w:val="dashed" w:sz="4" w:space="0" w:color="auto"/>
            </w:tcBorders>
          </w:tcPr>
          <w:p w14:paraId="24088055" w14:textId="77777777" w:rsidR="00550DFE" w:rsidRPr="00E310AD" w:rsidRDefault="00550DFE" w:rsidP="00550DFE">
            <w:pPr>
              <w:spacing w:after="0" w:line="480" w:lineRule="auto"/>
            </w:pPr>
            <w:r w:rsidRPr="00E310AD">
              <w:t>3 (2-4)</w:t>
            </w:r>
          </w:p>
        </w:tc>
      </w:tr>
      <w:tr w:rsidR="00550DFE" w:rsidRPr="00E310AD" w14:paraId="1139CEDB" w14:textId="77777777" w:rsidTr="00491F87">
        <w:trPr>
          <w:trHeight w:val="1046"/>
        </w:trPr>
        <w:tc>
          <w:tcPr>
            <w:tcW w:w="9534" w:type="dxa"/>
            <w:gridSpan w:val="4"/>
            <w:tcBorders>
              <w:left w:val="nil"/>
              <w:bottom w:val="nil"/>
              <w:right w:val="nil"/>
            </w:tcBorders>
          </w:tcPr>
          <w:p w14:paraId="4BAE9E86" w14:textId="77777777" w:rsidR="00550DFE" w:rsidRPr="00E310AD" w:rsidRDefault="00550DFE" w:rsidP="00550DFE">
            <w:pPr>
              <w:spacing w:after="0" w:line="480" w:lineRule="auto"/>
              <w:rPr>
                <w:rStyle w:val="normaltextrun"/>
              </w:rPr>
            </w:pPr>
            <w:r w:rsidRPr="00E310AD">
              <w:rPr>
                <w:rStyle w:val="normaltextrun"/>
              </w:rPr>
              <w:t>Abbreviations:</w:t>
            </w:r>
            <w:r w:rsidRPr="00E310AD">
              <w:rPr>
                <w:vertAlign w:val="superscript"/>
              </w:rPr>
              <w:t xml:space="preserve"> </w:t>
            </w:r>
            <w:r w:rsidRPr="00E310AD">
              <w:rPr>
                <w:rStyle w:val="normaltextrun"/>
              </w:rPr>
              <w:t xml:space="preserve">PGCE=postgraduate certificate of education; PhD=Doctor of Philosophy; IQR=interquartile range. </w:t>
            </w:r>
          </w:p>
          <w:p w14:paraId="05044E3B" w14:textId="55B53FE7" w:rsidR="00550DFE" w:rsidRPr="00E310AD" w:rsidRDefault="00550DFE" w:rsidP="00550DFE">
            <w:pPr>
              <w:spacing w:after="0" w:line="480" w:lineRule="auto"/>
              <w:rPr>
                <w:rFonts w:asciiTheme="minorHAnsi" w:hAnsiTheme="minorHAnsi" w:cstheme="minorHAnsi"/>
              </w:rPr>
            </w:pPr>
            <w:r w:rsidRPr="00E310AD">
              <w:rPr>
                <w:rFonts w:asciiTheme="minorHAnsi" w:hAnsiTheme="minorHAnsi" w:cstheme="minorHAnsi"/>
                <w:shd w:val="clear" w:color="auto" w:fill="FFFFFF"/>
                <w:vertAlign w:val="superscript"/>
              </w:rPr>
              <w:t>†</w:t>
            </w:r>
            <w:r w:rsidRPr="00E310AD">
              <w:rPr>
                <w:rStyle w:val="normaltextrun"/>
                <w:rFonts w:asciiTheme="minorHAnsi" w:hAnsiTheme="minorHAnsi" w:cstheme="minorHAnsi"/>
              </w:rPr>
              <w:t xml:space="preserve">Participants could specify their ethnicity in the textbox. </w:t>
            </w:r>
            <w:r w:rsidRPr="00E310AD">
              <w:rPr>
                <w:rFonts w:asciiTheme="minorHAnsi" w:hAnsiTheme="minorHAnsi" w:cstheme="minorHAnsi"/>
                <w:shd w:val="clear" w:color="auto" w:fill="FFFFFF"/>
                <w:vertAlign w:val="superscript"/>
              </w:rPr>
              <w:t>‡</w:t>
            </w:r>
            <w:r w:rsidR="00B1509A" w:rsidRPr="00E310AD">
              <w:rPr>
                <w:rFonts w:asciiTheme="minorHAnsi" w:hAnsiTheme="minorHAnsi" w:cstheme="minorHAnsi"/>
                <w:shd w:val="clear" w:color="auto" w:fill="FFFFFF"/>
              </w:rPr>
              <w:t xml:space="preserve">At </w:t>
            </w:r>
            <w:r w:rsidR="005453F1" w:rsidRPr="00E310AD">
              <w:rPr>
                <w:rFonts w:asciiTheme="minorHAnsi" w:hAnsiTheme="minorHAnsi" w:cstheme="minorHAnsi"/>
                <w:shd w:val="clear" w:color="auto" w:fill="FFFFFF"/>
              </w:rPr>
              <w:t>the date</w:t>
            </w:r>
            <w:r w:rsidR="00D94FA2" w:rsidRPr="00E310AD">
              <w:rPr>
                <w:rFonts w:asciiTheme="minorHAnsi" w:hAnsiTheme="minorHAnsi" w:cstheme="minorHAnsi"/>
                <w:shd w:val="clear" w:color="auto" w:fill="FFFFFF"/>
              </w:rPr>
              <w:t xml:space="preserve"> when the baseline assessment pack was sent to the </w:t>
            </w:r>
            <w:r w:rsidR="005453F1" w:rsidRPr="00E310AD">
              <w:rPr>
                <w:rFonts w:asciiTheme="minorHAnsi" w:hAnsiTheme="minorHAnsi" w:cstheme="minorHAnsi"/>
                <w:shd w:val="clear" w:color="auto" w:fill="FFFFFF"/>
              </w:rPr>
              <w:t>participant</w:t>
            </w:r>
            <w:r w:rsidR="00B1509A" w:rsidRPr="00E310AD">
              <w:rPr>
                <w:rFonts w:asciiTheme="minorHAnsi" w:hAnsiTheme="minorHAnsi" w:cstheme="minorHAnsi"/>
                <w:shd w:val="clear" w:color="auto" w:fill="FFFFFF"/>
              </w:rPr>
              <w:t xml:space="preserve">. </w:t>
            </w:r>
            <w:r w:rsidR="00B1509A" w:rsidRPr="00E310AD">
              <w:rPr>
                <w:rFonts w:asciiTheme="minorHAnsi" w:hAnsiTheme="minorHAnsi" w:cstheme="minorHAnsi"/>
                <w:shd w:val="clear" w:color="auto" w:fill="FFFFFF"/>
                <w:vertAlign w:val="superscript"/>
              </w:rPr>
              <w:t>§</w:t>
            </w:r>
            <w:r w:rsidRPr="00E310AD">
              <w:rPr>
                <w:rStyle w:val="normaltextrun"/>
                <w:rFonts w:asciiTheme="minorHAnsi" w:hAnsiTheme="minorHAnsi" w:cstheme="minorHAnsi"/>
              </w:rPr>
              <w:t xml:space="preserve">At </w:t>
            </w:r>
            <w:r w:rsidR="005453F1" w:rsidRPr="00E310AD">
              <w:rPr>
                <w:rStyle w:val="normaltextrun"/>
                <w:rFonts w:asciiTheme="minorHAnsi" w:hAnsiTheme="minorHAnsi" w:cstheme="minorHAnsi"/>
              </w:rPr>
              <w:t>t</w:t>
            </w:r>
            <w:r w:rsidR="005453F1" w:rsidRPr="00E310AD">
              <w:rPr>
                <w:rStyle w:val="normaltextrun"/>
              </w:rPr>
              <w:t>he</w:t>
            </w:r>
            <w:r w:rsidR="005453F1" w:rsidRPr="00E310AD">
              <w:rPr>
                <w:rStyle w:val="normaltextrun"/>
                <w:rFonts w:asciiTheme="minorHAnsi" w:hAnsiTheme="minorHAnsi" w:cstheme="minorHAnsi"/>
              </w:rPr>
              <w:t xml:space="preserve"> </w:t>
            </w:r>
            <w:r w:rsidR="005453F1" w:rsidRPr="00E310AD">
              <w:rPr>
                <w:rStyle w:val="normaltextrun"/>
              </w:rPr>
              <w:t>date</w:t>
            </w:r>
            <w:r w:rsidRPr="00E310AD">
              <w:rPr>
                <w:rStyle w:val="normaltextrun"/>
                <w:rFonts w:asciiTheme="minorHAnsi" w:hAnsiTheme="minorHAnsi" w:cstheme="minorHAnsi"/>
              </w:rPr>
              <w:t xml:space="preserve"> of randomisation.</w:t>
            </w:r>
            <w:r w:rsidR="00F2445E" w:rsidRPr="00E310AD">
              <w:rPr>
                <w:rStyle w:val="normaltextrun"/>
                <w:rFonts w:asciiTheme="minorHAnsi" w:hAnsiTheme="minorHAnsi" w:cstheme="minorHAnsi"/>
              </w:rPr>
              <w:t xml:space="preserve"> </w:t>
            </w:r>
            <w:r w:rsidR="00F2445E" w:rsidRPr="00E310AD">
              <w:rPr>
                <w:rFonts w:asciiTheme="minorHAnsi" w:hAnsiTheme="minorHAnsi" w:cstheme="minorHAnsi"/>
                <w:shd w:val="clear" w:color="auto" w:fill="FFFFFF"/>
                <w:vertAlign w:val="superscript"/>
              </w:rPr>
              <w:t>¶</w:t>
            </w:r>
            <w:r w:rsidR="00F2445E" w:rsidRPr="00E310AD">
              <w:rPr>
                <w:rFonts w:asciiTheme="minorHAnsi" w:hAnsiTheme="minorHAnsi" w:cstheme="minorHAnsi"/>
                <w:shd w:val="clear" w:color="auto" w:fill="FFFFFF"/>
              </w:rPr>
              <w:t>No participants had received a diagnosis of more than one other cancer.</w:t>
            </w:r>
            <w:r w:rsidRPr="00E310AD">
              <w:rPr>
                <w:rStyle w:val="normaltextrun"/>
                <w:rFonts w:asciiTheme="minorHAnsi" w:hAnsiTheme="minorHAnsi" w:cstheme="minorHAnsi"/>
              </w:rPr>
              <w:t xml:space="preserve"> </w:t>
            </w:r>
            <w:r w:rsidR="00F72E28" w:rsidRPr="00E310AD">
              <w:rPr>
                <w:rFonts w:asciiTheme="minorHAnsi" w:hAnsiTheme="minorHAnsi" w:cstheme="minorHAnsi"/>
                <w:shd w:val="clear" w:color="auto" w:fill="FFFFFF"/>
                <w:vertAlign w:val="superscript"/>
              </w:rPr>
              <w:t>††</w:t>
            </w:r>
            <w:r w:rsidR="00F72865" w:rsidRPr="00E310AD">
              <w:rPr>
                <w:rFonts w:asciiTheme="minorHAnsi" w:hAnsiTheme="minorHAnsi" w:cstheme="minorHAnsi"/>
                <w:shd w:val="clear" w:color="auto" w:fill="FFFFFF"/>
              </w:rPr>
              <w:t>When</w:t>
            </w:r>
            <w:r w:rsidR="00F72865" w:rsidRPr="00E310AD">
              <w:rPr>
                <w:rFonts w:asciiTheme="minorHAnsi" w:hAnsiTheme="minorHAnsi" w:cstheme="minorHAnsi"/>
                <w:shd w:val="clear" w:color="auto" w:fill="FFFFFF"/>
                <w:vertAlign w:val="superscript"/>
              </w:rPr>
              <w:t xml:space="preserve"> </w:t>
            </w:r>
            <w:r w:rsidR="00F72865" w:rsidRPr="00E310AD">
              <w:rPr>
                <w:rFonts w:asciiTheme="minorHAnsi" w:hAnsiTheme="minorHAnsi" w:cstheme="minorHAnsi"/>
                <w:shd w:val="clear" w:color="auto" w:fill="FFFFFF"/>
              </w:rPr>
              <w:t>cleaning the data, the BMI of o</w:t>
            </w:r>
            <w:r w:rsidR="00CA01A0" w:rsidRPr="00E310AD">
              <w:rPr>
                <w:rFonts w:asciiTheme="minorHAnsi" w:hAnsiTheme="minorHAnsi" w:cstheme="minorHAnsi"/>
                <w:shd w:val="clear" w:color="auto" w:fill="FFFFFF"/>
              </w:rPr>
              <w:t xml:space="preserve">ne </w:t>
            </w:r>
            <w:r w:rsidR="00DE5B1D" w:rsidRPr="00E310AD">
              <w:rPr>
                <w:rFonts w:asciiTheme="minorHAnsi" w:hAnsiTheme="minorHAnsi" w:cstheme="minorHAnsi"/>
                <w:shd w:val="clear" w:color="auto" w:fill="FFFFFF"/>
              </w:rPr>
              <w:t>participant was removed</w:t>
            </w:r>
            <w:r w:rsidR="00B3120A" w:rsidRPr="00E310AD">
              <w:rPr>
                <w:rFonts w:asciiTheme="minorHAnsi" w:hAnsiTheme="minorHAnsi" w:cstheme="minorHAnsi"/>
                <w:shd w:val="clear" w:color="auto" w:fill="FFFFFF"/>
              </w:rPr>
              <w:t xml:space="preserve"> from the analysis</w:t>
            </w:r>
            <w:r w:rsidR="00DE5B1D" w:rsidRPr="00E310AD">
              <w:rPr>
                <w:rFonts w:asciiTheme="minorHAnsi" w:hAnsiTheme="minorHAnsi" w:cstheme="minorHAnsi"/>
                <w:shd w:val="clear" w:color="auto" w:fill="FFFFFF"/>
              </w:rPr>
              <w:t xml:space="preserve"> </w:t>
            </w:r>
            <w:r w:rsidR="002F38E6" w:rsidRPr="00E310AD">
              <w:rPr>
                <w:rFonts w:asciiTheme="minorHAnsi" w:hAnsiTheme="minorHAnsi" w:cstheme="minorHAnsi"/>
                <w:shd w:val="clear" w:color="auto" w:fill="FFFFFF"/>
              </w:rPr>
              <w:t xml:space="preserve">due to </w:t>
            </w:r>
            <w:r w:rsidR="007779E4" w:rsidRPr="00E310AD">
              <w:rPr>
                <w:rFonts w:asciiTheme="minorHAnsi" w:hAnsiTheme="minorHAnsi" w:cstheme="minorHAnsi"/>
                <w:shd w:val="clear" w:color="auto" w:fill="FFFFFF"/>
              </w:rPr>
              <w:t>a</w:t>
            </w:r>
            <w:r w:rsidR="002358A9" w:rsidRPr="00E310AD">
              <w:rPr>
                <w:rFonts w:asciiTheme="minorHAnsi" w:hAnsiTheme="minorHAnsi" w:cstheme="minorHAnsi"/>
                <w:shd w:val="clear" w:color="auto" w:fill="FFFFFF"/>
              </w:rPr>
              <w:t>n outlier</w:t>
            </w:r>
            <w:r w:rsidR="007779E4" w:rsidRPr="00E310AD">
              <w:rPr>
                <w:rFonts w:asciiTheme="minorHAnsi" w:hAnsiTheme="minorHAnsi" w:cstheme="minorHAnsi"/>
                <w:shd w:val="clear" w:color="auto" w:fill="FFFFFF"/>
              </w:rPr>
              <w:t xml:space="preserve"> </w:t>
            </w:r>
            <w:r w:rsidR="002F38E6" w:rsidRPr="00E310AD">
              <w:rPr>
                <w:rFonts w:asciiTheme="minorHAnsi" w:hAnsiTheme="minorHAnsi" w:cstheme="minorHAnsi"/>
                <w:shd w:val="clear" w:color="auto" w:fill="FFFFFF"/>
              </w:rPr>
              <w:t>weight value</w:t>
            </w:r>
            <w:r w:rsidR="007779E4" w:rsidRPr="00E310AD">
              <w:rPr>
                <w:rFonts w:asciiTheme="minorHAnsi" w:hAnsiTheme="minorHAnsi" w:cstheme="minorHAnsi"/>
                <w:shd w:val="clear" w:color="auto" w:fill="FFFFFF"/>
              </w:rPr>
              <w:t xml:space="preserve"> that was deemed implausible</w:t>
            </w:r>
            <w:r w:rsidR="002F38E6" w:rsidRPr="00E310AD">
              <w:rPr>
                <w:rFonts w:asciiTheme="minorHAnsi" w:hAnsiTheme="minorHAnsi" w:cstheme="minorHAnsi"/>
                <w:shd w:val="clear" w:color="auto" w:fill="FFFFFF"/>
              </w:rPr>
              <w:t xml:space="preserve">. </w:t>
            </w:r>
            <w:r w:rsidR="002358A9" w:rsidRPr="00E310AD">
              <w:rPr>
                <w:rFonts w:asciiTheme="minorHAnsi" w:hAnsiTheme="minorHAnsi" w:cstheme="minorHAnsi"/>
                <w:shd w:val="clear" w:color="auto" w:fill="FFFFFF"/>
                <w:vertAlign w:val="superscript"/>
              </w:rPr>
              <w:t>§§</w:t>
            </w:r>
            <w:r w:rsidRPr="00E310AD">
              <w:rPr>
                <w:rStyle w:val="normaltextrun"/>
                <w:rFonts w:asciiTheme="minorHAnsi" w:hAnsiTheme="minorHAnsi" w:cstheme="minorHAnsi"/>
              </w:rPr>
              <w:t xml:space="preserve">88 participants consented to wearing and received the activPAL and 85 participants’ activPAL data are reported as three participants did not provide data for the specified sufficient number of days to be included (3 days </w:t>
            </w:r>
            <w:r w:rsidRPr="00E310AD">
              <w:rPr>
                <w:rStyle w:val="normaltextrun"/>
                <w:rFonts w:asciiTheme="minorHAnsi" w:hAnsiTheme="minorHAnsi" w:cstheme="minorHAnsi"/>
                <w:shd w:val="clear" w:color="auto" w:fill="E1E3E6"/>
              </w:rPr>
              <w:t>[36, 55]</w:t>
            </w:r>
            <w:r w:rsidRPr="00E310AD">
              <w:rPr>
                <w:rStyle w:val="normaltextrun"/>
                <w:rFonts w:asciiTheme="minorHAnsi" w:hAnsiTheme="minorHAnsi" w:cstheme="minorHAnsi"/>
              </w:rPr>
              <w:t>).</w:t>
            </w:r>
          </w:p>
        </w:tc>
      </w:tr>
    </w:tbl>
    <w:p w14:paraId="7CA85CDB" w14:textId="77777777" w:rsidR="00DE6419" w:rsidRPr="00E310AD" w:rsidRDefault="00DE6419" w:rsidP="003E53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3919"/>
        <w:gridCol w:w="2721"/>
      </w:tblGrid>
      <w:tr w:rsidR="00E310AD" w:rsidRPr="00E310AD" w14:paraId="1377BB35" w14:textId="77777777" w:rsidTr="00DB7866">
        <w:tc>
          <w:tcPr>
            <w:tcW w:w="9016" w:type="dxa"/>
            <w:gridSpan w:val="3"/>
            <w:tcBorders>
              <w:top w:val="nil"/>
              <w:left w:val="nil"/>
              <w:right w:val="nil"/>
            </w:tcBorders>
          </w:tcPr>
          <w:p w14:paraId="1C08AA3E" w14:textId="25DD060E" w:rsidR="003E53CA" w:rsidRPr="00E310AD" w:rsidRDefault="003E53CA" w:rsidP="00DB7866">
            <w:pPr>
              <w:spacing w:after="0" w:line="480" w:lineRule="auto"/>
            </w:pPr>
            <w:bookmarkStart w:id="5" w:name="_Ref147242559"/>
            <w:r w:rsidRPr="00E310AD">
              <w:rPr>
                <w:b/>
                <w:bCs/>
              </w:rPr>
              <w:t xml:space="preserve">Table </w:t>
            </w:r>
            <w:bookmarkEnd w:id="5"/>
            <w:r w:rsidR="003D706A" w:rsidRPr="00E310AD">
              <w:rPr>
                <w:b/>
                <w:bCs/>
              </w:rPr>
              <w:t>4.</w:t>
            </w:r>
            <w:r w:rsidRPr="00E310AD">
              <w:t xml:space="preserve"> Results of the pre-specified feasibility outcomes</w:t>
            </w:r>
          </w:p>
        </w:tc>
      </w:tr>
      <w:tr w:rsidR="00E310AD" w:rsidRPr="00E310AD" w14:paraId="0B2516F5" w14:textId="77777777" w:rsidTr="00DB7866">
        <w:tc>
          <w:tcPr>
            <w:tcW w:w="2376" w:type="dxa"/>
          </w:tcPr>
          <w:p w14:paraId="735599F2" w14:textId="77777777" w:rsidR="003E53CA" w:rsidRPr="00E310AD" w:rsidRDefault="003E53CA" w:rsidP="00DB7866">
            <w:pPr>
              <w:spacing w:after="0" w:line="480" w:lineRule="auto"/>
              <w:rPr>
                <w:b/>
              </w:rPr>
            </w:pPr>
            <w:r w:rsidRPr="00E310AD">
              <w:rPr>
                <w:b/>
              </w:rPr>
              <w:lastRenderedPageBreak/>
              <w:t xml:space="preserve">Feasibility outcomes </w:t>
            </w:r>
          </w:p>
        </w:tc>
        <w:tc>
          <w:tcPr>
            <w:tcW w:w="3919" w:type="dxa"/>
          </w:tcPr>
          <w:p w14:paraId="35FFD3DF" w14:textId="77777777" w:rsidR="003E53CA" w:rsidRPr="00E310AD" w:rsidRDefault="003E53CA" w:rsidP="00DB7866">
            <w:pPr>
              <w:spacing w:after="0" w:line="480" w:lineRule="auto"/>
              <w:rPr>
                <w:b/>
              </w:rPr>
            </w:pPr>
            <w:r w:rsidRPr="00E310AD">
              <w:rPr>
                <w:b/>
              </w:rPr>
              <w:t xml:space="preserve">Detail of specific outcome </w:t>
            </w:r>
          </w:p>
        </w:tc>
        <w:tc>
          <w:tcPr>
            <w:tcW w:w="2721" w:type="dxa"/>
          </w:tcPr>
          <w:p w14:paraId="326FEEB3" w14:textId="77777777" w:rsidR="003E53CA" w:rsidRPr="00E310AD" w:rsidRDefault="003E53CA" w:rsidP="00DB7866">
            <w:pPr>
              <w:spacing w:after="0" w:line="480" w:lineRule="auto"/>
              <w:rPr>
                <w:b/>
              </w:rPr>
            </w:pPr>
            <w:r w:rsidRPr="00E310AD">
              <w:rPr>
                <w:b/>
              </w:rPr>
              <w:t>Result</w:t>
            </w:r>
          </w:p>
        </w:tc>
      </w:tr>
      <w:tr w:rsidR="00E310AD" w:rsidRPr="00E310AD" w14:paraId="0DB8B668" w14:textId="77777777" w:rsidTr="00DB7866">
        <w:tc>
          <w:tcPr>
            <w:tcW w:w="2376" w:type="dxa"/>
          </w:tcPr>
          <w:p w14:paraId="28EE64E3" w14:textId="77777777" w:rsidR="003E53CA" w:rsidRPr="00E310AD" w:rsidRDefault="003E53CA" w:rsidP="00DB7866">
            <w:pPr>
              <w:spacing w:after="0" w:line="480" w:lineRule="auto"/>
            </w:pPr>
            <w:r w:rsidRPr="00E310AD">
              <w:t>Interest</w:t>
            </w:r>
          </w:p>
        </w:tc>
        <w:tc>
          <w:tcPr>
            <w:tcW w:w="3919" w:type="dxa"/>
          </w:tcPr>
          <w:p w14:paraId="5CA10E90" w14:textId="77777777" w:rsidR="003E53CA" w:rsidRPr="00E310AD" w:rsidRDefault="003E53CA" w:rsidP="00DB7866">
            <w:pPr>
              <w:pStyle w:val="ListParagraph"/>
              <w:numPr>
                <w:ilvl w:val="0"/>
                <w:numId w:val="1"/>
              </w:numPr>
              <w:spacing w:after="0" w:line="480" w:lineRule="auto"/>
              <w:ind w:left="171" w:hanging="171"/>
            </w:pPr>
            <w:r w:rsidRPr="00E310AD">
              <w:t>% of eligible interested/willing to answer eligibility questions</w:t>
            </w:r>
          </w:p>
        </w:tc>
        <w:tc>
          <w:tcPr>
            <w:tcW w:w="2721" w:type="dxa"/>
          </w:tcPr>
          <w:p w14:paraId="29B889B3" w14:textId="77777777" w:rsidR="003E53CA" w:rsidRPr="00E310AD" w:rsidRDefault="003E53CA" w:rsidP="00DB7866">
            <w:pPr>
              <w:pStyle w:val="ListParagraph"/>
              <w:numPr>
                <w:ilvl w:val="0"/>
                <w:numId w:val="1"/>
              </w:numPr>
              <w:spacing w:after="0" w:line="480" w:lineRule="auto"/>
              <w:ind w:left="170" w:hanging="170"/>
            </w:pPr>
            <w:r w:rsidRPr="00E310AD">
              <w:t>64% (369/577)</w:t>
            </w:r>
          </w:p>
          <w:p w14:paraId="27875446" w14:textId="77777777" w:rsidR="003E53CA" w:rsidRPr="00E310AD" w:rsidRDefault="003E53CA" w:rsidP="00DB7866">
            <w:pPr>
              <w:spacing w:after="0" w:line="480" w:lineRule="auto"/>
            </w:pPr>
          </w:p>
        </w:tc>
      </w:tr>
      <w:tr w:rsidR="00E310AD" w:rsidRPr="00E310AD" w14:paraId="7A7A427C" w14:textId="77777777" w:rsidTr="00DB7866">
        <w:tc>
          <w:tcPr>
            <w:tcW w:w="2376" w:type="dxa"/>
          </w:tcPr>
          <w:p w14:paraId="023A775F" w14:textId="77777777" w:rsidR="003E53CA" w:rsidRPr="00E310AD" w:rsidRDefault="003E53CA" w:rsidP="00DB7866">
            <w:pPr>
              <w:spacing w:after="0" w:line="480" w:lineRule="auto"/>
            </w:pPr>
            <w:r w:rsidRPr="00E310AD">
              <w:t>Enrolment</w:t>
            </w:r>
          </w:p>
        </w:tc>
        <w:tc>
          <w:tcPr>
            <w:tcW w:w="3919" w:type="dxa"/>
          </w:tcPr>
          <w:p w14:paraId="180224D9" w14:textId="77777777" w:rsidR="003E53CA" w:rsidRPr="00E310AD" w:rsidRDefault="003E53CA" w:rsidP="00DB7866">
            <w:pPr>
              <w:pStyle w:val="ListParagraph"/>
              <w:numPr>
                <w:ilvl w:val="0"/>
                <w:numId w:val="1"/>
              </w:numPr>
              <w:spacing w:after="0" w:line="480" w:lineRule="auto"/>
              <w:ind w:left="171" w:hanging="171"/>
            </w:pPr>
            <w:r w:rsidRPr="00E310AD">
              <w:t>% eligible patients enrolled</w:t>
            </w:r>
          </w:p>
        </w:tc>
        <w:tc>
          <w:tcPr>
            <w:tcW w:w="2721" w:type="dxa"/>
          </w:tcPr>
          <w:p w14:paraId="254C4831" w14:textId="77777777" w:rsidR="003E53CA" w:rsidRPr="00E310AD" w:rsidRDefault="003E53CA" w:rsidP="00DB7866">
            <w:pPr>
              <w:pStyle w:val="ListParagraph"/>
              <w:numPr>
                <w:ilvl w:val="0"/>
                <w:numId w:val="1"/>
              </w:numPr>
              <w:spacing w:after="0" w:line="480" w:lineRule="auto"/>
              <w:ind w:left="170" w:hanging="170"/>
            </w:pPr>
            <w:r w:rsidRPr="00E310AD">
              <w:t>61% (90/148)</w:t>
            </w:r>
          </w:p>
        </w:tc>
      </w:tr>
      <w:tr w:rsidR="00E310AD" w:rsidRPr="00E310AD" w14:paraId="2CEAEE76" w14:textId="77777777" w:rsidTr="00DB7866">
        <w:tc>
          <w:tcPr>
            <w:tcW w:w="2376" w:type="dxa"/>
            <w:vMerge w:val="restart"/>
          </w:tcPr>
          <w:p w14:paraId="3F558236" w14:textId="77777777" w:rsidR="003E53CA" w:rsidRPr="00E310AD" w:rsidRDefault="003E53CA" w:rsidP="00DB7866">
            <w:pPr>
              <w:spacing w:after="0" w:line="480" w:lineRule="auto"/>
            </w:pPr>
            <w:r w:rsidRPr="00E310AD">
              <w:t>Acceptability of randomisation</w:t>
            </w:r>
          </w:p>
        </w:tc>
        <w:tc>
          <w:tcPr>
            <w:tcW w:w="3919" w:type="dxa"/>
          </w:tcPr>
          <w:p w14:paraId="4E713280" w14:textId="77777777" w:rsidR="003E53CA" w:rsidRPr="00E310AD" w:rsidRDefault="003E53CA" w:rsidP="00DB7866">
            <w:pPr>
              <w:pStyle w:val="ListParagraph"/>
              <w:numPr>
                <w:ilvl w:val="0"/>
                <w:numId w:val="1"/>
              </w:numPr>
              <w:spacing w:after="0" w:line="480" w:lineRule="auto"/>
              <w:ind w:left="171" w:hanging="171"/>
            </w:pPr>
            <w:r w:rsidRPr="00E310AD">
              <w:t>% of participants who withdraw post-randomisation (within 1 week of being informed)</w:t>
            </w:r>
          </w:p>
        </w:tc>
        <w:tc>
          <w:tcPr>
            <w:tcW w:w="2721" w:type="dxa"/>
          </w:tcPr>
          <w:p w14:paraId="67AB2D04" w14:textId="77777777" w:rsidR="003E53CA" w:rsidRPr="00E310AD" w:rsidRDefault="003E53CA" w:rsidP="00DB7866">
            <w:pPr>
              <w:pStyle w:val="ListParagraph"/>
              <w:numPr>
                <w:ilvl w:val="0"/>
                <w:numId w:val="1"/>
              </w:numPr>
              <w:spacing w:after="0" w:line="480" w:lineRule="auto"/>
              <w:ind w:left="170" w:hanging="170"/>
            </w:pPr>
            <w:r w:rsidRPr="00E310AD">
              <w:t>None</w:t>
            </w:r>
          </w:p>
        </w:tc>
      </w:tr>
      <w:tr w:rsidR="00E310AD" w:rsidRPr="00E310AD" w14:paraId="4996E531" w14:textId="77777777" w:rsidTr="00DB7866">
        <w:tc>
          <w:tcPr>
            <w:tcW w:w="2376" w:type="dxa"/>
            <w:vMerge/>
          </w:tcPr>
          <w:p w14:paraId="4BCAEFF2" w14:textId="77777777" w:rsidR="003E53CA" w:rsidRPr="00E310AD" w:rsidRDefault="003E53CA" w:rsidP="00DB7866">
            <w:pPr>
              <w:spacing w:after="0" w:line="480" w:lineRule="auto"/>
            </w:pPr>
          </w:p>
        </w:tc>
        <w:tc>
          <w:tcPr>
            <w:tcW w:w="3919" w:type="dxa"/>
          </w:tcPr>
          <w:p w14:paraId="4363F0E7" w14:textId="77777777" w:rsidR="003E53CA" w:rsidRPr="00E310AD" w:rsidRDefault="003E53CA" w:rsidP="00DB7866">
            <w:pPr>
              <w:pStyle w:val="ListParagraph"/>
              <w:numPr>
                <w:ilvl w:val="0"/>
                <w:numId w:val="1"/>
              </w:numPr>
              <w:spacing w:after="0" w:line="480" w:lineRule="auto"/>
              <w:ind w:left="171" w:hanging="171"/>
            </w:pPr>
            <w:r w:rsidRPr="00E310AD">
              <w:t>% potential participants who state that randomisation is their reason for declining</w:t>
            </w:r>
          </w:p>
        </w:tc>
        <w:tc>
          <w:tcPr>
            <w:tcW w:w="2721" w:type="dxa"/>
          </w:tcPr>
          <w:p w14:paraId="6C1DAD86" w14:textId="77777777" w:rsidR="003E53CA" w:rsidRPr="00E310AD" w:rsidRDefault="003E53CA" w:rsidP="00DB7866">
            <w:pPr>
              <w:pStyle w:val="ListParagraph"/>
              <w:numPr>
                <w:ilvl w:val="0"/>
                <w:numId w:val="1"/>
              </w:numPr>
              <w:spacing w:after="0" w:line="480" w:lineRule="auto"/>
              <w:ind w:left="170" w:hanging="170"/>
            </w:pPr>
            <w:r w:rsidRPr="00E310AD">
              <w:t>None</w:t>
            </w:r>
          </w:p>
        </w:tc>
      </w:tr>
      <w:tr w:rsidR="00E310AD" w:rsidRPr="00E310AD" w14:paraId="4DED2BAE" w14:textId="77777777" w:rsidTr="00DB7866">
        <w:tc>
          <w:tcPr>
            <w:tcW w:w="2376" w:type="dxa"/>
            <w:vMerge w:val="restart"/>
          </w:tcPr>
          <w:p w14:paraId="3CE357DA" w14:textId="77777777" w:rsidR="003E53CA" w:rsidRPr="00E310AD" w:rsidRDefault="003E53CA" w:rsidP="00DB7866">
            <w:pPr>
              <w:spacing w:after="0" w:line="480" w:lineRule="auto"/>
            </w:pPr>
            <w:r w:rsidRPr="00E310AD">
              <w:t>Feasibility of administering intervention</w:t>
            </w:r>
          </w:p>
        </w:tc>
        <w:tc>
          <w:tcPr>
            <w:tcW w:w="3919" w:type="dxa"/>
          </w:tcPr>
          <w:p w14:paraId="78AE11DF" w14:textId="77777777" w:rsidR="003E53CA" w:rsidRPr="00E310AD" w:rsidRDefault="003E53CA" w:rsidP="00DB7866">
            <w:pPr>
              <w:pStyle w:val="ListParagraph"/>
              <w:numPr>
                <w:ilvl w:val="0"/>
                <w:numId w:val="2"/>
              </w:numPr>
              <w:spacing w:after="0" w:line="480" w:lineRule="auto"/>
              <w:ind w:left="171" w:hanging="171"/>
            </w:pPr>
            <w:r w:rsidRPr="00E310AD">
              <w:t>% of intervention group who received a behavioural support call</w:t>
            </w:r>
          </w:p>
        </w:tc>
        <w:tc>
          <w:tcPr>
            <w:tcW w:w="2721" w:type="dxa"/>
          </w:tcPr>
          <w:p w14:paraId="48F08362" w14:textId="075C2453" w:rsidR="003E53CA" w:rsidRPr="00E310AD" w:rsidRDefault="003E53CA" w:rsidP="00DB7866">
            <w:pPr>
              <w:pStyle w:val="ListParagraph"/>
              <w:numPr>
                <w:ilvl w:val="0"/>
                <w:numId w:val="2"/>
              </w:numPr>
              <w:spacing w:after="0" w:line="480" w:lineRule="auto"/>
              <w:ind w:left="170" w:hanging="142"/>
            </w:pPr>
            <w:r w:rsidRPr="00E310AD">
              <w:t>98% (43/44)</w:t>
            </w:r>
            <w:r w:rsidR="00781A59" w:rsidRPr="00E310AD">
              <w:rPr>
                <w:rFonts w:ascii="Open Sans" w:hAnsi="Open Sans" w:cs="Open Sans"/>
                <w:sz w:val="21"/>
                <w:szCs w:val="21"/>
                <w:shd w:val="clear" w:color="auto" w:fill="FFFFFF"/>
                <w:vertAlign w:val="superscript"/>
              </w:rPr>
              <w:t>†</w:t>
            </w:r>
          </w:p>
        </w:tc>
      </w:tr>
      <w:tr w:rsidR="00E310AD" w:rsidRPr="00E310AD" w14:paraId="67D7734D" w14:textId="77777777" w:rsidTr="00DB7866">
        <w:tc>
          <w:tcPr>
            <w:tcW w:w="2376" w:type="dxa"/>
            <w:vMerge/>
          </w:tcPr>
          <w:p w14:paraId="1EB18D53" w14:textId="77777777" w:rsidR="003E53CA" w:rsidRPr="00E310AD" w:rsidRDefault="003E53CA" w:rsidP="00DB7866">
            <w:pPr>
              <w:spacing w:after="0" w:line="480" w:lineRule="auto"/>
            </w:pPr>
          </w:p>
        </w:tc>
        <w:tc>
          <w:tcPr>
            <w:tcW w:w="3919" w:type="dxa"/>
          </w:tcPr>
          <w:p w14:paraId="1C877E33" w14:textId="77777777" w:rsidR="003E53CA" w:rsidRPr="00E310AD" w:rsidRDefault="003E53CA" w:rsidP="00DB7866">
            <w:pPr>
              <w:pStyle w:val="ListParagraph"/>
              <w:numPr>
                <w:ilvl w:val="0"/>
                <w:numId w:val="2"/>
              </w:numPr>
              <w:spacing w:after="0" w:line="480" w:lineRule="auto"/>
              <w:ind w:left="171" w:hanging="171"/>
            </w:pPr>
            <w:r w:rsidRPr="00E310AD">
              <w:t>% of intervention group who self-reported downloading the app</w:t>
            </w:r>
          </w:p>
        </w:tc>
        <w:tc>
          <w:tcPr>
            <w:tcW w:w="2721" w:type="dxa"/>
          </w:tcPr>
          <w:p w14:paraId="1501243A" w14:textId="77777777" w:rsidR="003E53CA" w:rsidRPr="00E310AD" w:rsidRDefault="003E53CA" w:rsidP="00DB7866">
            <w:pPr>
              <w:pStyle w:val="ListParagraph"/>
              <w:numPr>
                <w:ilvl w:val="0"/>
                <w:numId w:val="2"/>
              </w:numPr>
              <w:spacing w:after="0" w:line="480" w:lineRule="auto"/>
              <w:ind w:left="170" w:hanging="142"/>
            </w:pPr>
            <w:r w:rsidRPr="00E310AD">
              <w:t>96% (42/44)</w:t>
            </w:r>
          </w:p>
        </w:tc>
      </w:tr>
      <w:tr w:rsidR="00E310AD" w:rsidRPr="00E310AD" w14:paraId="6B94D2E7" w14:textId="77777777" w:rsidTr="00DB7866">
        <w:tc>
          <w:tcPr>
            <w:tcW w:w="2376" w:type="dxa"/>
            <w:vMerge w:val="restart"/>
          </w:tcPr>
          <w:p w14:paraId="4F6F2D95" w14:textId="77777777" w:rsidR="003E53CA" w:rsidRPr="00E310AD" w:rsidRDefault="003E53CA" w:rsidP="00DB7866">
            <w:pPr>
              <w:spacing w:after="0" w:line="480" w:lineRule="auto"/>
            </w:pPr>
            <w:r w:rsidRPr="00E310AD">
              <w:t>Acceptability of intervention</w:t>
            </w:r>
          </w:p>
          <w:p w14:paraId="77349A72" w14:textId="77777777" w:rsidR="003E53CA" w:rsidRPr="00E310AD" w:rsidRDefault="003E53CA" w:rsidP="00DB7866">
            <w:pPr>
              <w:spacing w:after="0" w:line="480" w:lineRule="auto"/>
            </w:pPr>
          </w:p>
        </w:tc>
        <w:tc>
          <w:tcPr>
            <w:tcW w:w="3919" w:type="dxa"/>
          </w:tcPr>
          <w:p w14:paraId="38160824" w14:textId="77777777" w:rsidR="003E53CA" w:rsidRPr="00E310AD" w:rsidRDefault="003E53CA" w:rsidP="00DB7866">
            <w:pPr>
              <w:pStyle w:val="ListParagraph"/>
              <w:numPr>
                <w:ilvl w:val="0"/>
                <w:numId w:val="2"/>
              </w:numPr>
              <w:spacing w:after="0" w:line="480" w:lineRule="auto"/>
              <w:ind w:left="171" w:hanging="171"/>
            </w:pPr>
            <w:r w:rsidRPr="00E310AD">
              <w:t>% of participants who reported that no aspect of the intervention was useful</w:t>
            </w:r>
          </w:p>
        </w:tc>
        <w:tc>
          <w:tcPr>
            <w:tcW w:w="2721" w:type="dxa"/>
          </w:tcPr>
          <w:p w14:paraId="40432951" w14:textId="77777777" w:rsidR="003E53CA" w:rsidRPr="00E310AD" w:rsidRDefault="003E53CA" w:rsidP="00DB7866">
            <w:pPr>
              <w:pStyle w:val="ListParagraph"/>
              <w:numPr>
                <w:ilvl w:val="0"/>
                <w:numId w:val="2"/>
              </w:numPr>
              <w:spacing w:after="0" w:line="480" w:lineRule="auto"/>
              <w:ind w:left="170" w:hanging="142"/>
            </w:pPr>
            <w:r w:rsidRPr="00E310AD">
              <w:t>None</w:t>
            </w:r>
          </w:p>
        </w:tc>
      </w:tr>
      <w:tr w:rsidR="00E310AD" w:rsidRPr="00E310AD" w14:paraId="45E45776" w14:textId="77777777" w:rsidTr="00DB7866">
        <w:tc>
          <w:tcPr>
            <w:tcW w:w="2376" w:type="dxa"/>
            <w:vMerge/>
          </w:tcPr>
          <w:p w14:paraId="476BD6E3" w14:textId="77777777" w:rsidR="003E53CA" w:rsidRPr="00E310AD" w:rsidRDefault="003E53CA" w:rsidP="00DB7866">
            <w:pPr>
              <w:spacing w:after="0" w:line="480" w:lineRule="auto"/>
            </w:pPr>
          </w:p>
        </w:tc>
        <w:tc>
          <w:tcPr>
            <w:tcW w:w="3919" w:type="dxa"/>
          </w:tcPr>
          <w:p w14:paraId="0F1F9CC2" w14:textId="77777777" w:rsidR="003E53CA" w:rsidRPr="00E310AD" w:rsidRDefault="003E53CA" w:rsidP="00DB7866">
            <w:pPr>
              <w:pStyle w:val="ListParagraph"/>
              <w:numPr>
                <w:ilvl w:val="0"/>
                <w:numId w:val="2"/>
              </w:numPr>
              <w:spacing w:after="0" w:line="480" w:lineRule="auto"/>
              <w:ind w:left="171" w:hanging="171"/>
            </w:pPr>
            <w:r w:rsidRPr="00E310AD">
              <w:t>% of participants in the intervention group who report using the app for less than a month</w:t>
            </w:r>
          </w:p>
        </w:tc>
        <w:tc>
          <w:tcPr>
            <w:tcW w:w="2721" w:type="dxa"/>
          </w:tcPr>
          <w:p w14:paraId="4ACD6D3B" w14:textId="3E543848" w:rsidR="003E53CA" w:rsidRPr="00E310AD" w:rsidRDefault="003E53CA" w:rsidP="00DB7866">
            <w:pPr>
              <w:pStyle w:val="ListParagraph"/>
              <w:numPr>
                <w:ilvl w:val="0"/>
                <w:numId w:val="2"/>
              </w:numPr>
              <w:spacing w:after="0" w:line="480" w:lineRule="auto"/>
              <w:ind w:left="170" w:hanging="142"/>
            </w:pPr>
            <w:r w:rsidRPr="00E310AD">
              <w:t>5% (2/39</w:t>
            </w:r>
            <w:r w:rsidR="00781A59" w:rsidRPr="00E310AD">
              <w:rPr>
                <w:rFonts w:ascii="Open Sans" w:hAnsi="Open Sans" w:cs="Open Sans"/>
                <w:sz w:val="21"/>
                <w:szCs w:val="21"/>
                <w:shd w:val="clear" w:color="auto" w:fill="FFFFFF"/>
                <w:vertAlign w:val="superscript"/>
              </w:rPr>
              <w:t>‡</w:t>
            </w:r>
            <w:r w:rsidRPr="00E310AD">
              <w:t xml:space="preserve">) </w:t>
            </w:r>
          </w:p>
        </w:tc>
      </w:tr>
      <w:tr w:rsidR="00E310AD" w:rsidRPr="00E310AD" w14:paraId="13EB2CCB" w14:textId="77777777" w:rsidTr="00DB7866">
        <w:tc>
          <w:tcPr>
            <w:tcW w:w="2376" w:type="dxa"/>
            <w:vMerge/>
          </w:tcPr>
          <w:p w14:paraId="63FC1A57" w14:textId="77777777" w:rsidR="003E53CA" w:rsidRPr="00E310AD" w:rsidRDefault="003E53CA" w:rsidP="00DB7866">
            <w:pPr>
              <w:spacing w:after="0" w:line="480" w:lineRule="auto"/>
            </w:pPr>
          </w:p>
        </w:tc>
        <w:tc>
          <w:tcPr>
            <w:tcW w:w="3919" w:type="dxa"/>
          </w:tcPr>
          <w:p w14:paraId="598B5897" w14:textId="77777777" w:rsidR="003E53CA" w:rsidRPr="00E310AD" w:rsidRDefault="003E53CA" w:rsidP="00DB7866">
            <w:pPr>
              <w:pStyle w:val="ListParagraph"/>
              <w:numPr>
                <w:ilvl w:val="0"/>
                <w:numId w:val="2"/>
              </w:numPr>
              <w:spacing w:after="0" w:line="480" w:lineRule="auto"/>
              <w:ind w:left="171" w:hanging="171"/>
            </w:pPr>
            <w:r w:rsidRPr="00E310AD">
              <w:t>% of withdrawals from the intervention group compared to control group.</w:t>
            </w:r>
          </w:p>
        </w:tc>
        <w:tc>
          <w:tcPr>
            <w:tcW w:w="2721" w:type="dxa"/>
          </w:tcPr>
          <w:p w14:paraId="51D282A7" w14:textId="77777777" w:rsidR="003E53CA" w:rsidRPr="00E310AD" w:rsidRDefault="003E53CA" w:rsidP="00DB7866">
            <w:pPr>
              <w:pStyle w:val="ListParagraph"/>
              <w:numPr>
                <w:ilvl w:val="0"/>
                <w:numId w:val="2"/>
              </w:numPr>
              <w:spacing w:after="0" w:line="480" w:lineRule="auto"/>
              <w:ind w:left="170" w:hanging="142"/>
            </w:pPr>
            <w:r w:rsidRPr="00E310AD">
              <w:t xml:space="preserve">5% (2/44) in intervention group. None in control group. </w:t>
            </w:r>
          </w:p>
        </w:tc>
      </w:tr>
      <w:tr w:rsidR="00E310AD" w:rsidRPr="00E310AD" w14:paraId="0D7C86DE" w14:textId="77777777" w:rsidTr="00DB7866">
        <w:tc>
          <w:tcPr>
            <w:tcW w:w="2376" w:type="dxa"/>
            <w:vMerge/>
          </w:tcPr>
          <w:p w14:paraId="40221F58" w14:textId="77777777" w:rsidR="003E53CA" w:rsidRPr="00E310AD" w:rsidRDefault="003E53CA" w:rsidP="00DB7866">
            <w:pPr>
              <w:spacing w:after="0" w:line="480" w:lineRule="auto"/>
            </w:pPr>
          </w:p>
        </w:tc>
        <w:tc>
          <w:tcPr>
            <w:tcW w:w="3919" w:type="dxa"/>
          </w:tcPr>
          <w:p w14:paraId="78194443" w14:textId="77777777" w:rsidR="003E53CA" w:rsidRPr="00E310AD" w:rsidRDefault="003E53CA" w:rsidP="00DB7866">
            <w:pPr>
              <w:pStyle w:val="ListParagraph"/>
              <w:numPr>
                <w:ilvl w:val="0"/>
                <w:numId w:val="2"/>
              </w:numPr>
              <w:spacing w:after="0" w:line="480" w:lineRule="auto"/>
              <w:ind w:left="171" w:hanging="171"/>
            </w:pPr>
            <w:r w:rsidRPr="00E310AD">
              <w:t>% of reasons for withdrawal relating to the intervention</w:t>
            </w:r>
          </w:p>
        </w:tc>
        <w:tc>
          <w:tcPr>
            <w:tcW w:w="2721" w:type="dxa"/>
          </w:tcPr>
          <w:p w14:paraId="7C5CC19C" w14:textId="77777777" w:rsidR="003E53CA" w:rsidRPr="00E310AD" w:rsidRDefault="003E53CA" w:rsidP="00DB7866">
            <w:pPr>
              <w:pStyle w:val="ListParagraph"/>
              <w:numPr>
                <w:ilvl w:val="0"/>
                <w:numId w:val="2"/>
              </w:numPr>
              <w:spacing w:after="0" w:line="480" w:lineRule="auto"/>
              <w:ind w:left="170" w:hanging="142"/>
            </w:pPr>
            <w:r w:rsidRPr="00E310AD">
              <w:t>None</w:t>
            </w:r>
          </w:p>
        </w:tc>
      </w:tr>
      <w:tr w:rsidR="00E310AD" w:rsidRPr="00E310AD" w14:paraId="045336CD" w14:textId="77777777" w:rsidTr="00DB7866">
        <w:tc>
          <w:tcPr>
            <w:tcW w:w="2376" w:type="dxa"/>
          </w:tcPr>
          <w:p w14:paraId="7D4EBC99" w14:textId="77777777" w:rsidR="003E53CA" w:rsidRPr="00E310AD" w:rsidRDefault="003E53CA" w:rsidP="00DB7866">
            <w:pPr>
              <w:spacing w:after="0" w:line="480" w:lineRule="auto"/>
            </w:pPr>
            <w:r w:rsidRPr="00E310AD">
              <w:lastRenderedPageBreak/>
              <w:t>Retention rate</w:t>
            </w:r>
          </w:p>
        </w:tc>
        <w:tc>
          <w:tcPr>
            <w:tcW w:w="3919" w:type="dxa"/>
          </w:tcPr>
          <w:p w14:paraId="50A64480" w14:textId="77777777" w:rsidR="003E53CA" w:rsidRPr="00E310AD" w:rsidRDefault="003E53CA" w:rsidP="00DB7866">
            <w:pPr>
              <w:pStyle w:val="ListParagraph"/>
              <w:numPr>
                <w:ilvl w:val="0"/>
                <w:numId w:val="2"/>
              </w:numPr>
              <w:spacing w:after="0" w:line="480" w:lineRule="auto"/>
              <w:ind w:left="171" w:hanging="171"/>
            </w:pPr>
            <w:r w:rsidRPr="00E310AD">
              <w:t>% of participants, in each group, who complete any of the T1 follow-up assessment</w:t>
            </w:r>
          </w:p>
        </w:tc>
        <w:tc>
          <w:tcPr>
            <w:tcW w:w="2721" w:type="dxa"/>
          </w:tcPr>
          <w:p w14:paraId="159EB35A" w14:textId="3FFFE97D" w:rsidR="003E53CA" w:rsidRPr="00E310AD" w:rsidRDefault="003E53CA" w:rsidP="00DB7866">
            <w:pPr>
              <w:pStyle w:val="ListParagraph"/>
              <w:numPr>
                <w:ilvl w:val="0"/>
                <w:numId w:val="2"/>
              </w:numPr>
              <w:spacing w:after="0" w:line="480" w:lineRule="auto"/>
              <w:ind w:left="170" w:hanging="142"/>
            </w:pPr>
            <w:r w:rsidRPr="00E310AD">
              <w:t>97% (87/90) completed any follow-up assessments, and there were similar rates between study groups</w:t>
            </w:r>
            <w:r w:rsidR="00D7657B" w:rsidRPr="00E310AD">
              <w:rPr>
                <w:rFonts w:ascii="Open Sans" w:hAnsi="Open Sans" w:cs="Open Sans"/>
                <w:sz w:val="21"/>
                <w:szCs w:val="21"/>
                <w:shd w:val="clear" w:color="auto" w:fill="FFFFFF"/>
                <w:vertAlign w:val="superscript"/>
              </w:rPr>
              <w:t>§</w:t>
            </w:r>
            <w:r w:rsidRPr="00E310AD">
              <w:t>.</w:t>
            </w:r>
          </w:p>
        </w:tc>
      </w:tr>
      <w:tr w:rsidR="00E310AD" w:rsidRPr="00E310AD" w14:paraId="1DD2D8C7" w14:textId="77777777" w:rsidTr="00DB7866">
        <w:tc>
          <w:tcPr>
            <w:tcW w:w="2376" w:type="dxa"/>
            <w:vMerge w:val="restart"/>
          </w:tcPr>
          <w:p w14:paraId="076A054E" w14:textId="77777777" w:rsidR="003E53CA" w:rsidRPr="00E310AD" w:rsidRDefault="003E53CA" w:rsidP="00DB7866">
            <w:pPr>
              <w:spacing w:after="0" w:line="480" w:lineRule="auto"/>
            </w:pPr>
            <w:r w:rsidRPr="00E310AD">
              <w:t>Acceptability of outcome assessments</w:t>
            </w:r>
          </w:p>
        </w:tc>
        <w:tc>
          <w:tcPr>
            <w:tcW w:w="3919" w:type="dxa"/>
          </w:tcPr>
          <w:p w14:paraId="095A48F9" w14:textId="77777777" w:rsidR="003E53CA" w:rsidRPr="00E310AD" w:rsidRDefault="003E53CA" w:rsidP="00DB7866">
            <w:pPr>
              <w:pStyle w:val="ListParagraph"/>
              <w:numPr>
                <w:ilvl w:val="0"/>
                <w:numId w:val="2"/>
              </w:numPr>
              <w:spacing w:after="0" w:line="480" w:lineRule="auto"/>
              <w:ind w:left="171" w:hanging="171"/>
            </w:pPr>
            <w:r w:rsidRPr="00E310AD">
              <w:t>% of participants who consented completed any baseline assessments</w:t>
            </w:r>
          </w:p>
        </w:tc>
        <w:tc>
          <w:tcPr>
            <w:tcW w:w="2721" w:type="dxa"/>
          </w:tcPr>
          <w:p w14:paraId="67AE1E72" w14:textId="57AD3740" w:rsidR="003E53CA" w:rsidRPr="00E310AD" w:rsidRDefault="003E53CA" w:rsidP="00DB7866">
            <w:pPr>
              <w:pStyle w:val="ListParagraph"/>
              <w:numPr>
                <w:ilvl w:val="0"/>
                <w:numId w:val="2"/>
              </w:numPr>
              <w:spacing w:after="0" w:line="480" w:lineRule="auto"/>
              <w:ind w:left="170" w:hanging="142"/>
            </w:pPr>
            <w:r w:rsidRPr="00E310AD">
              <w:t>100% (91/91</w:t>
            </w:r>
            <w:r w:rsidR="005C2A00" w:rsidRPr="00E310AD">
              <w:rPr>
                <w:rFonts w:ascii="Open Sans" w:hAnsi="Open Sans" w:cs="Open Sans"/>
                <w:sz w:val="21"/>
                <w:szCs w:val="21"/>
                <w:shd w:val="clear" w:color="auto" w:fill="FFFFFF"/>
                <w:vertAlign w:val="superscript"/>
              </w:rPr>
              <w:t>¶</w:t>
            </w:r>
            <w:r w:rsidRPr="00E310AD">
              <w:rPr>
                <w:rFonts w:ascii="Open Sans" w:hAnsi="Open Sans" w:cs="Open Sans"/>
                <w:shd w:val="clear" w:color="auto" w:fill="FFFFFF"/>
              </w:rPr>
              <w:t>)</w:t>
            </w:r>
          </w:p>
        </w:tc>
      </w:tr>
      <w:tr w:rsidR="00E310AD" w:rsidRPr="00E310AD" w14:paraId="65691A1B" w14:textId="77777777" w:rsidTr="00DB7866">
        <w:tc>
          <w:tcPr>
            <w:tcW w:w="2376" w:type="dxa"/>
            <w:vMerge/>
          </w:tcPr>
          <w:p w14:paraId="3CD30A35" w14:textId="77777777" w:rsidR="003E53CA" w:rsidRPr="00E310AD" w:rsidRDefault="003E53CA" w:rsidP="00DB7866">
            <w:pPr>
              <w:spacing w:after="0" w:line="480" w:lineRule="auto"/>
            </w:pPr>
          </w:p>
        </w:tc>
        <w:tc>
          <w:tcPr>
            <w:tcW w:w="3919" w:type="dxa"/>
          </w:tcPr>
          <w:p w14:paraId="073B6AC6" w14:textId="77777777" w:rsidR="003E53CA" w:rsidRPr="00E310AD" w:rsidRDefault="003E53CA" w:rsidP="00DB7866">
            <w:pPr>
              <w:pStyle w:val="ListParagraph"/>
              <w:numPr>
                <w:ilvl w:val="0"/>
                <w:numId w:val="2"/>
              </w:numPr>
              <w:spacing w:after="0" w:line="480" w:lineRule="auto"/>
              <w:ind w:left="171" w:hanging="171"/>
            </w:pPr>
            <w:r w:rsidRPr="00E310AD">
              <w:t>Completion rates, in each group, for each of the assessments at baseline and follow-up</w:t>
            </w:r>
          </w:p>
        </w:tc>
        <w:tc>
          <w:tcPr>
            <w:tcW w:w="2721" w:type="dxa"/>
          </w:tcPr>
          <w:p w14:paraId="0D7BE767" w14:textId="3EC75897" w:rsidR="003E53CA" w:rsidRPr="00E310AD" w:rsidRDefault="003E53CA" w:rsidP="00DB7866">
            <w:pPr>
              <w:pStyle w:val="ListParagraph"/>
              <w:numPr>
                <w:ilvl w:val="0"/>
                <w:numId w:val="2"/>
              </w:numPr>
              <w:spacing w:after="0" w:line="480" w:lineRule="auto"/>
              <w:ind w:left="170" w:hanging="142"/>
            </w:pPr>
            <w:r w:rsidRPr="00E310AD">
              <w:t>Completion rates were high for all assessments (&gt;86%), and similar between study groups</w:t>
            </w:r>
            <w:r w:rsidR="00060BE5" w:rsidRPr="00E310AD">
              <w:rPr>
                <w:rFonts w:ascii="Open Sans" w:hAnsi="Open Sans" w:cs="Open Sans"/>
                <w:sz w:val="21"/>
                <w:szCs w:val="21"/>
                <w:shd w:val="clear" w:color="auto" w:fill="FFFFFF"/>
                <w:vertAlign w:val="superscript"/>
              </w:rPr>
              <w:t>§</w:t>
            </w:r>
            <w:r w:rsidRPr="00E310AD">
              <w:t>.</w:t>
            </w:r>
          </w:p>
        </w:tc>
      </w:tr>
      <w:tr w:rsidR="00E310AD" w:rsidRPr="00E310AD" w14:paraId="008ECCCA" w14:textId="77777777" w:rsidTr="00DB7866">
        <w:tc>
          <w:tcPr>
            <w:tcW w:w="2376" w:type="dxa"/>
          </w:tcPr>
          <w:p w14:paraId="0C1B66C9" w14:textId="77777777" w:rsidR="003E53CA" w:rsidRPr="00E310AD" w:rsidRDefault="003E53CA" w:rsidP="00DB7866">
            <w:pPr>
              <w:spacing w:after="0" w:line="480" w:lineRule="auto"/>
            </w:pPr>
            <w:r w:rsidRPr="00E310AD">
              <w:t>Willingness to consent to linkage with HES/NCRAS registries for long-term follow-up</w:t>
            </w:r>
          </w:p>
          <w:p w14:paraId="1242F2DB" w14:textId="77777777" w:rsidR="003E53CA" w:rsidRPr="00E310AD" w:rsidRDefault="003E53CA" w:rsidP="00DB7866">
            <w:pPr>
              <w:spacing w:after="0" w:line="480" w:lineRule="auto"/>
            </w:pPr>
          </w:p>
          <w:p w14:paraId="2D6B7A20" w14:textId="77777777" w:rsidR="003E53CA" w:rsidRPr="00E310AD" w:rsidRDefault="003E53CA" w:rsidP="00DB7866">
            <w:pPr>
              <w:spacing w:after="0" w:line="480" w:lineRule="auto"/>
            </w:pPr>
          </w:p>
        </w:tc>
        <w:tc>
          <w:tcPr>
            <w:tcW w:w="3919" w:type="dxa"/>
          </w:tcPr>
          <w:p w14:paraId="0F38EACE" w14:textId="77777777" w:rsidR="003E53CA" w:rsidRPr="00E310AD" w:rsidRDefault="003E53CA" w:rsidP="00DB7866">
            <w:pPr>
              <w:pStyle w:val="ListParagraph"/>
              <w:numPr>
                <w:ilvl w:val="0"/>
                <w:numId w:val="2"/>
              </w:numPr>
              <w:spacing w:after="0" w:line="480" w:lineRule="auto"/>
              <w:ind w:left="171" w:hanging="171"/>
            </w:pPr>
            <w:r w:rsidRPr="00E310AD">
              <w:t>% of participants who consent for this aspect of the study</w:t>
            </w:r>
          </w:p>
        </w:tc>
        <w:tc>
          <w:tcPr>
            <w:tcW w:w="2721" w:type="dxa"/>
          </w:tcPr>
          <w:p w14:paraId="159497C3" w14:textId="77777777" w:rsidR="003E53CA" w:rsidRPr="00E310AD" w:rsidRDefault="003E53CA" w:rsidP="00DB7866">
            <w:pPr>
              <w:pStyle w:val="ListParagraph"/>
              <w:numPr>
                <w:ilvl w:val="0"/>
                <w:numId w:val="2"/>
              </w:numPr>
              <w:tabs>
                <w:tab w:val="left" w:pos="170"/>
              </w:tabs>
              <w:spacing w:after="0" w:line="480" w:lineRule="auto"/>
              <w:ind w:left="28" w:hanging="28"/>
            </w:pPr>
            <w:r w:rsidRPr="00E310AD">
              <w:t>100% (90/90)</w:t>
            </w:r>
          </w:p>
        </w:tc>
      </w:tr>
      <w:tr w:rsidR="00E310AD" w:rsidRPr="00E310AD" w14:paraId="06E88106" w14:textId="77777777" w:rsidTr="00DB7866">
        <w:tc>
          <w:tcPr>
            <w:tcW w:w="2376" w:type="dxa"/>
            <w:vMerge w:val="restart"/>
          </w:tcPr>
          <w:p w14:paraId="015316A9" w14:textId="77777777" w:rsidR="003E53CA" w:rsidRPr="00E310AD" w:rsidRDefault="003E53CA" w:rsidP="00DB7866">
            <w:pPr>
              <w:spacing w:after="0" w:line="480" w:lineRule="auto"/>
            </w:pPr>
            <w:r w:rsidRPr="00E310AD">
              <w:t>Acceptability of online assessments</w:t>
            </w:r>
          </w:p>
        </w:tc>
        <w:tc>
          <w:tcPr>
            <w:tcW w:w="3919" w:type="dxa"/>
          </w:tcPr>
          <w:p w14:paraId="6B990A7D" w14:textId="77777777" w:rsidR="003E53CA" w:rsidRPr="00E310AD" w:rsidRDefault="003E53CA" w:rsidP="00DB7866">
            <w:pPr>
              <w:pStyle w:val="ListParagraph"/>
              <w:numPr>
                <w:ilvl w:val="0"/>
                <w:numId w:val="2"/>
              </w:numPr>
              <w:spacing w:after="0" w:line="480" w:lineRule="auto"/>
              <w:ind w:left="171" w:hanging="171"/>
            </w:pPr>
            <w:r w:rsidRPr="00E310AD">
              <w:t>% of participants who required help to complete the questionnaires online</w:t>
            </w:r>
          </w:p>
          <w:p w14:paraId="6934527B" w14:textId="77777777" w:rsidR="003E53CA" w:rsidRPr="00E310AD" w:rsidRDefault="003E53CA" w:rsidP="00DB7866">
            <w:pPr>
              <w:spacing w:after="0" w:line="480" w:lineRule="auto"/>
            </w:pPr>
          </w:p>
        </w:tc>
        <w:tc>
          <w:tcPr>
            <w:tcW w:w="2721" w:type="dxa"/>
          </w:tcPr>
          <w:p w14:paraId="174D2DF3" w14:textId="77777777" w:rsidR="003E53CA" w:rsidRPr="00E310AD" w:rsidRDefault="003E53CA" w:rsidP="00DB7866">
            <w:pPr>
              <w:pStyle w:val="ListParagraph"/>
              <w:numPr>
                <w:ilvl w:val="0"/>
                <w:numId w:val="2"/>
              </w:numPr>
              <w:tabs>
                <w:tab w:val="left" w:pos="170"/>
              </w:tabs>
              <w:spacing w:after="0" w:line="480" w:lineRule="auto"/>
              <w:ind w:left="28" w:hanging="28"/>
            </w:pPr>
            <w:r w:rsidRPr="00E310AD">
              <w:t>4% (4/90) participants required partial help completing questionnaires.</w:t>
            </w:r>
          </w:p>
        </w:tc>
      </w:tr>
      <w:tr w:rsidR="00E310AD" w:rsidRPr="00E310AD" w14:paraId="28982AD2" w14:textId="77777777" w:rsidTr="00DB7866">
        <w:trPr>
          <w:trHeight w:val="300"/>
        </w:trPr>
        <w:tc>
          <w:tcPr>
            <w:tcW w:w="2376" w:type="dxa"/>
            <w:vMerge/>
          </w:tcPr>
          <w:p w14:paraId="20AA6A12" w14:textId="77777777" w:rsidR="003E53CA" w:rsidRPr="00E310AD" w:rsidRDefault="003E53CA" w:rsidP="00DB7866">
            <w:pPr>
              <w:spacing w:after="0" w:line="480" w:lineRule="auto"/>
            </w:pPr>
          </w:p>
        </w:tc>
        <w:tc>
          <w:tcPr>
            <w:tcW w:w="3919" w:type="dxa"/>
          </w:tcPr>
          <w:p w14:paraId="44B3F26E" w14:textId="77777777" w:rsidR="003E53CA" w:rsidRPr="00E310AD" w:rsidRDefault="003E53CA" w:rsidP="00DB7866">
            <w:pPr>
              <w:pStyle w:val="ListParagraph"/>
              <w:numPr>
                <w:ilvl w:val="0"/>
                <w:numId w:val="2"/>
              </w:numPr>
              <w:spacing w:after="0" w:line="480" w:lineRule="auto"/>
              <w:ind w:left="171" w:hanging="171"/>
            </w:pPr>
            <w:r w:rsidRPr="00E310AD">
              <w:t>% of potential participants who give this method of data collection as a reason for declining to participate</w:t>
            </w:r>
          </w:p>
        </w:tc>
        <w:tc>
          <w:tcPr>
            <w:tcW w:w="2721" w:type="dxa"/>
          </w:tcPr>
          <w:p w14:paraId="46684126" w14:textId="77777777" w:rsidR="003E53CA" w:rsidRPr="00E310AD" w:rsidRDefault="003E53CA" w:rsidP="00DB7866">
            <w:pPr>
              <w:pStyle w:val="ListParagraph"/>
              <w:numPr>
                <w:ilvl w:val="0"/>
                <w:numId w:val="2"/>
              </w:numPr>
              <w:tabs>
                <w:tab w:val="left" w:pos="170"/>
              </w:tabs>
              <w:spacing w:after="0" w:line="480" w:lineRule="auto"/>
              <w:ind w:left="28" w:hanging="28"/>
            </w:pPr>
            <w:r w:rsidRPr="00E310AD">
              <w:t>None</w:t>
            </w:r>
          </w:p>
        </w:tc>
      </w:tr>
      <w:tr w:rsidR="00E310AD" w:rsidRPr="00E310AD" w14:paraId="1C4605D9" w14:textId="77777777" w:rsidTr="00DB7866">
        <w:tc>
          <w:tcPr>
            <w:tcW w:w="2376" w:type="dxa"/>
          </w:tcPr>
          <w:p w14:paraId="70AF6FDC" w14:textId="77777777" w:rsidR="003E53CA" w:rsidRPr="00E310AD" w:rsidRDefault="003E53CA" w:rsidP="00DB7866">
            <w:pPr>
              <w:spacing w:after="0" w:line="480" w:lineRule="auto"/>
            </w:pPr>
            <w:r w:rsidRPr="00E310AD">
              <w:lastRenderedPageBreak/>
              <w:t>Acceptability of providing informed consent online</w:t>
            </w:r>
          </w:p>
        </w:tc>
        <w:tc>
          <w:tcPr>
            <w:tcW w:w="3919" w:type="dxa"/>
          </w:tcPr>
          <w:p w14:paraId="15634642" w14:textId="77777777" w:rsidR="003E53CA" w:rsidRPr="00E310AD" w:rsidRDefault="003E53CA" w:rsidP="00DB7866">
            <w:pPr>
              <w:pStyle w:val="ListParagraph"/>
              <w:numPr>
                <w:ilvl w:val="0"/>
                <w:numId w:val="2"/>
              </w:numPr>
              <w:spacing w:after="0" w:line="480" w:lineRule="auto"/>
              <w:ind w:left="171" w:hanging="171"/>
            </w:pPr>
            <w:r w:rsidRPr="00E310AD">
              <w:t>% of participants who give online informed consent as a reason for declining</w:t>
            </w:r>
          </w:p>
        </w:tc>
        <w:tc>
          <w:tcPr>
            <w:tcW w:w="2721" w:type="dxa"/>
          </w:tcPr>
          <w:p w14:paraId="1C8B04DB" w14:textId="77777777" w:rsidR="003E53CA" w:rsidRPr="00E310AD" w:rsidRDefault="003E53CA" w:rsidP="00DB7866">
            <w:pPr>
              <w:pStyle w:val="ListParagraph"/>
              <w:numPr>
                <w:ilvl w:val="0"/>
                <w:numId w:val="2"/>
              </w:numPr>
              <w:tabs>
                <w:tab w:val="left" w:pos="170"/>
              </w:tabs>
              <w:spacing w:after="0" w:line="480" w:lineRule="auto"/>
              <w:ind w:left="28" w:hanging="28"/>
            </w:pPr>
            <w:r w:rsidRPr="00E310AD">
              <w:t>None</w:t>
            </w:r>
          </w:p>
        </w:tc>
      </w:tr>
      <w:tr w:rsidR="00E310AD" w:rsidRPr="00E310AD" w14:paraId="47B71A25" w14:textId="77777777" w:rsidTr="00DB7866">
        <w:tc>
          <w:tcPr>
            <w:tcW w:w="2376" w:type="dxa"/>
          </w:tcPr>
          <w:p w14:paraId="455B29D4" w14:textId="77777777" w:rsidR="003E53CA" w:rsidRPr="00E310AD" w:rsidRDefault="003E53CA" w:rsidP="00DB7866">
            <w:pPr>
              <w:spacing w:after="0" w:line="480" w:lineRule="auto"/>
            </w:pPr>
            <w:r w:rsidRPr="00E310AD">
              <w:t>Potential sociodemographic biases in recruitment</w:t>
            </w:r>
          </w:p>
        </w:tc>
        <w:tc>
          <w:tcPr>
            <w:tcW w:w="3919" w:type="dxa"/>
          </w:tcPr>
          <w:p w14:paraId="5560753E" w14:textId="77777777" w:rsidR="003E53CA" w:rsidRPr="00E310AD" w:rsidRDefault="003E53CA" w:rsidP="00DB7866">
            <w:pPr>
              <w:pStyle w:val="ListParagraph"/>
              <w:numPr>
                <w:ilvl w:val="0"/>
                <w:numId w:val="2"/>
              </w:numPr>
              <w:spacing w:after="0" w:line="480" w:lineRule="auto"/>
              <w:ind w:left="171" w:hanging="171"/>
            </w:pPr>
            <w:r w:rsidRPr="00E310AD">
              <w:t>Comparison of sample demographics with hospital level data on patients with breast, prostate, and colorectal cancer</w:t>
            </w:r>
          </w:p>
        </w:tc>
        <w:tc>
          <w:tcPr>
            <w:tcW w:w="2721" w:type="dxa"/>
          </w:tcPr>
          <w:p w14:paraId="707EB372" w14:textId="61C71AB0" w:rsidR="003E53CA" w:rsidRPr="00E310AD" w:rsidRDefault="003E53CA" w:rsidP="00DB7866">
            <w:pPr>
              <w:pStyle w:val="ListParagraph"/>
              <w:numPr>
                <w:ilvl w:val="0"/>
                <w:numId w:val="2"/>
              </w:numPr>
              <w:tabs>
                <w:tab w:val="left" w:pos="170"/>
              </w:tabs>
              <w:spacing w:after="0" w:line="480" w:lineRule="auto"/>
              <w:ind w:left="28" w:hanging="28"/>
            </w:pPr>
            <w:r w:rsidRPr="00E310AD">
              <w:t>The sample was similar in terms of age, gender, ethnicity, IMD and cancer type to potentially eligible participants at the recruiting NHS site</w:t>
            </w:r>
            <w:r w:rsidR="00A86221" w:rsidRPr="00E310AD">
              <w:rPr>
                <w:rFonts w:ascii="Open Sans" w:hAnsi="Open Sans" w:cs="Open Sans"/>
                <w:sz w:val="21"/>
                <w:szCs w:val="21"/>
                <w:shd w:val="clear" w:color="auto" w:fill="FFFFFF"/>
                <w:vertAlign w:val="superscript"/>
              </w:rPr>
              <w:t>††</w:t>
            </w:r>
            <w:r w:rsidR="00A86221" w:rsidRPr="00E310AD">
              <w:rPr>
                <w:rFonts w:ascii="Open Sans" w:hAnsi="Open Sans" w:cs="Open Sans"/>
                <w:sz w:val="21"/>
                <w:szCs w:val="21"/>
                <w:shd w:val="clear" w:color="auto" w:fill="FFFFFF"/>
              </w:rPr>
              <w:t>.</w:t>
            </w:r>
          </w:p>
        </w:tc>
      </w:tr>
      <w:tr w:rsidR="00E310AD" w:rsidRPr="00E310AD" w14:paraId="37F31AEB" w14:textId="77777777" w:rsidTr="00DB7866">
        <w:tc>
          <w:tcPr>
            <w:tcW w:w="2376" w:type="dxa"/>
            <w:tcBorders>
              <w:bottom w:val="single" w:sz="4" w:space="0" w:color="auto"/>
            </w:tcBorders>
          </w:tcPr>
          <w:p w14:paraId="5672CF7D" w14:textId="77777777" w:rsidR="003E53CA" w:rsidRPr="00E310AD" w:rsidRDefault="003E53CA" w:rsidP="00DB7866">
            <w:pPr>
              <w:spacing w:after="0" w:line="480" w:lineRule="auto"/>
            </w:pPr>
            <w:r w:rsidRPr="00E310AD">
              <w:t>Fidelity of intervention delivery in telephone/video calls</w:t>
            </w:r>
          </w:p>
        </w:tc>
        <w:tc>
          <w:tcPr>
            <w:tcW w:w="3919" w:type="dxa"/>
            <w:tcBorders>
              <w:bottom w:val="single" w:sz="4" w:space="0" w:color="auto"/>
            </w:tcBorders>
          </w:tcPr>
          <w:p w14:paraId="0D8EC448" w14:textId="77777777" w:rsidR="003E53CA" w:rsidRPr="00E310AD" w:rsidRDefault="003E53CA" w:rsidP="00DB7866">
            <w:pPr>
              <w:pStyle w:val="ListParagraph"/>
              <w:numPr>
                <w:ilvl w:val="0"/>
                <w:numId w:val="2"/>
              </w:numPr>
              <w:spacing w:after="0" w:line="480" w:lineRule="auto"/>
              <w:ind w:left="171" w:hanging="171"/>
            </w:pPr>
            <w:r w:rsidRPr="00E310AD">
              <w:t>Average % of required behaviour change techniques (BCT) covered in intervention calls</w:t>
            </w:r>
          </w:p>
        </w:tc>
        <w:tc>
          <w:tcPr>
            <w:tcW w:w="2721" w:type="dxa"/>
            <w:tcBorders>
              <w:bottom w:val="single" w:sz="4" w:space="0" w:color="auto"/>
            </w:tcBorders>
          </w:tcPr>
          <w:p w14:paraId="390CB7C7" w14:textId="2AB22F30" w:rsidR="003E53CA" w:rsidRPr="00E310AD" w:rsidRDefault="003E53CA" w:rsidP="00DB7866">
            <w:pPr>
              <w:pStyle w:val="ListParagraph"/>
              <w:numPr>
                <w:ilvl w:val="0"/>
                <w:numId w:val="2"/>
              </w:numPr>
              <w:tabs>
                <w:tab w:val="left" w:pos="170"/>
              </w:tabs>
              <w:spacing w:after="0" w:line="480" w:lineRule="auto"/>
              <w:ind w:left="28" w:hanging="28"/>
            </w:pPr>
            <w:r w:rsidRPr="00E310AD">
              <w:t>96% of the 25 BCTs</w:t>
            </w:r>
            <w:r w:rsidR="006D463A" w:rsidRPr="00E310AD">
              <w:rPr>
                <w:rFonts w:ascii="Open Sans" w:hAnsi="Open Sans" w:cs="Open Sans"/>
                <w:sz w:val="21"/>
                <w:szCs w:val="21"/>
                <w:shd w:val="clear" w:color="auto" w:fill="FFFFFF"/>
                <w:vertAlign w:val="superscript"/>
              </w:rPr>
              <w:t>‡‡</w:t>
            </w:r>
            <w:r w:rsidRPr="00E310AD">
              <w:t>.</w:t>
            </w:r>
          </w:p>
        </w:tc>
      </w:tr>
      <w:tr w:rsidR="00E310AD" w:rsidRPr="00E310AD" w14:paraId="0F6CCE63" w14:textId="77777777" w:rsidTr="00DB7866">
        <w:tc>
          <w:tcPr>
            <w:tcW w:w="2376" w:type="dxa"/>
            <w:tcBorders>
              <w:bottom w:val="single" w:sz="4" w:space="0" w:color="auto"/>
            </w:tcBorders>
          </w:tcPr>
          <w:p w14:paraId="045C8A1C" w14:textId="77777777" w:rsidR="003E53CA" w:rsidRPr="00E310AD" w:rsidRDefault="003E53CA" w:rsidP="00DB7866">
            <w:pPr>
              <w:spacing w:after="0" w:line="480" w:lineRule="auto"/>
            </w:pPr>
            <w:r w:rsidRPr="00E310AD">
              <w:t>Contamination of the control group</w:t>
            </w:r>
            <w:r w:rsidRPr="00E310AD">
              <w:softHyphen/>
            </w:r>
          </w:p>
        </w:tc>
        <w:tc>
          <w:tcPr>
            <w:tcW w:w="3919" w:type="dxa"/>
            <w:tcBorders>
              <w:bottom w:val="single" w:sz="4" w:space="0" w:color="auto"/>
            </w:tcBorders>
          </w:tcPr>
          <w:p w14:paraId="6D2AF463" w14:textId="77777777" w:rsidR="003E53CA" w:rsidRPr="00E310AD" w:rsidRDefault="003E53CA" w:rsidP="00DB7866">
            <w:pPr>
              <w:pStyle w:val="ListParagraph"/>
              <w:numPr>
                <w:ilvl w:val="0"/>
                <w:numId w:val="2"/>
              </w:numPr>
              <w:spacing w:after="0" w:line="480" w:lineRule="auto"/>
              <w:ind w:left="171" w:hanging="171"/>
            </w:pPr>
            <w:r w:rsidRPr="00E310AD">
              <w:t>% of participants who report using the Active10 app or that a health professional recommended it to them</w:t>
            </w:r>
          </w:p>
        </w:tc>
        <w:tc>
          <w:tcPr>
            <w:tcW w:w="2721" w:type="dxa"/>
            <w:tcBorders>
              <w:bottom w:val="single" w:sz="4" w:space="0" w:color="auto"/>
            </w:tcBorders>
          </w:tcPr>
          <w:p w14:paraId="23EE7E37" w14:textId="44AF2383" w:rsidR="003E53CA" w:rsidRPr="00E310AD" w:rsidRDefault="003E53CA" w:rsidP="00DB7866">
            <w:pPr>
              <w:pStyle w:val="ListParagraph"/>
              <w:numPr>
                <w:ilvl w:val="0"/>
                <w:numId w:val="2"/>
              </w:numPr>
              <w:spacing w:after="0" w:line="480" w:lineRule="auto"/>
              <w:ind w:left="170" w:hanging="142"/>
            </w:pPr>
            <w:r w:rsidRPr="00E310AD">
              <w:t>None</w:t>
            </w:r>
            <w:r w:rsidR="00AA7DAF" w:rsidRPr="00E310AD">
              <w:rPr>
                <w:rFonts w:ascii="Open Sans" w:hAnsi="Open Sans" w:cs="Open Sans"/>
                <w:sz w:val="21"/>
                <w:szCs w:val="21"/>
                <w:shd w:val="clear" w:color="auto" w:fill="FFFFFF"/>
                <w:vertAlign w:val="superscript"/>
              </w:rPr>
              <w:t>§§</w:t>
            </w:r>
          </w:p>
        </w:tc>
      </w:tr>
      <w:tr w:rsidR="003E53CA" w:rsidRPr="00E310AD" w14:paraId="2F178B48" w14:textId="77777777" w:rsidTr="00DB7866">
        <w:tc>
          <w:tcPr>
            <w:tcW w:w="9016" w:type="dxa"/>
            <w:gridSpan w:val="3"/>
            <w:tcBorders>
              <w:top w:val="single" w:sz="4" w:space="0" w:color="auto"/>
              <w:left w:val="nil"/>
              <w:bottom w:val="nil"/>
              <w:right w:val="nil"/>
            </w:tcBorders>
          </w:tcPr>
          <w:p w14:paraId="5C366D9A" w14:textId="29A8AB3E" w:rsidR="003E53CA" w:rsidRPr="00E310AD" w:rsidRDefault="003E53CA" w:rsidP="00DB7866">
            <w:pPr>
              <w:spacing w:line="480" w:lineRule="auto"/>
              <w:rPr>
                <w:rFonts w:cstheme="minorHAnsi"/>
              </w:rPr>
            </w:pPr>
            <w:r w:rsidRPr="00E310AD">
              <w:rPr>
                <w:rFonts w:ascii="Open Sans" w:hAnsi="Open Sans" w:cs="Open Sans"/>
                <w:sz w:val="21"/>
                <w:szCs w:val="21"/>
                <w:shd w:val="clear" w:color="auto" w:fill="FFFFFF"/>
                <w:vertAlign w:val="superscript"/>
              </w:rPr>
              <w:t> †</w:t>
            </w:r>
            <w:r w:rsidR="00824820" w:rsidRPr="00E310AD">
              <w:t xml:space="preserve">97.7% received the first support call (43/44); 88.6% received the second support call (39/44). </w:t>
            </w:r>
            <w:r w:rsidR="00781A59" w:rsidRPr="00E310AD">
              <w:rPr>
                <w:rFonts w:ascii="Open Sans" w:hAnsi="Open Sans" w:cs="Open Sans"/>
                <w:sz w:val="21"/>
                <w:szCs w:val="21"/>
                <w:shd w:val="clear" w:color="auto" w:fill="FFFFFF"/>
                <w:vertAlign w:val="superscript"/>
              </w:rPr>
              <w:t>‡</w:t>
            </w:r>
            <w:r w:rsidR="006653AE" w:rsidRPr="00E310AD">
              <w:rPr>
                <w:rFonts w:cstheme="minorHAnsi"/>
              </w:rPr>
              <w:t xml:space="preserve">Five </w:t>
            </w:r>
            <w:r w:rsidRPr="00E310AD">
              <w:rPr>
                <w:rFonts w:cstheme="minorHAnsi"/>
              </w:rPr>
              <w:t>intervention participants did not provide data for this outcome. Two participants withdrew several weeks after randomisation, and one did not complete this intervention feedback section of the questionnaire. The further two participants who stated they did not download the app were not shown this question.</w:t>
            </w:r>
            <w:r w:rsidRPr="00E310AD">
              <w:rPr>
                <w:rFonts w:cstheme="minorHAnsi"/>
                <w:shd w:val="clear" w:color="auto" w:fill="FFFFFF"/>
              </w:rPr>
              <w:t xml:space="preserve"> </w:t>
            </w:r>
            <w:r w:rsidRPr="00E310AD">
              <w:rPr>
                <w:rFonts w:ascii="Open Sans" w:hAnsi="Open Sans" w:cs="Open Sans"/>
                <w:sz w:val="21"/>
                <w:szCs w:val="21"/>
                <w:shd w:val="clear" w:color="auto" w:fill="FFFFFF"/>
              </w:rPr>
              <w:t> </w:t>
            </w:r>
            <w:r w:rsidR="00D7657B" w:rsidRPr="00E310AD">
              <w:rPr>
                <w:rFonts w:ascii="Open Sans" w:hAnsi="Open Sans" w:cs="Open Sans"/>
                <w:sz w:val="21"/>
                <w:szCs w:val="21"/>
                <w:shd w:val="clear" w:color="auto" w:fill="FFFFFF"/>
                <w:vertAlign w:val="superscript"/>
              </w:rPr>
              <w:t>§</w:t>
            </w:r>
            <w:r w:rsidRPr="00E310AD">
              <w:rPr>
                <w:rFonts w:cstheme="minorHAnsi"/>
              </w:rPr>
              <w:t xml:space="preserve">See Supplementary Table </w:t>
            </w:r>
            <w:r w:rsidR="00C97EBD" w:rsidRPr="00E310AD">
              <w:rPr>
                <w:rFonts w:cstheme="minorHAnsi"/>
              </w:rPr>
              <w:t>2</w:t>
            </w:r>
            <w:r w:rsidRPr="00E310AD">
              <w:rPr>
                <w:rFonts w:cstheme="minorHAnsi"/>
              </w:rPr>
              <w:t xml:space="preserve">. </w:t>
            </w:r>
            <w:r w:rsidR="005E5D0F" w:rsidRPr="00E310AD">
              <w:rPr>
                <w:rFonts w:ascii="Open Sans" w:hAnsi="Open Sans" w:cs="Open Sans"/>
                <w:sz w:val="21"/>
                <w:szCs w:val="21"/>
                <w:shd w:val="clear" w:color="auto" w:fill="FFFFFF"/>
                <w:vertAlign w:val="superscript"/>
              </w:rPr>
              <w:t>¶</w:t>
            </w:r>
            <w:r w:rsidRPr="00E310AD">
              <w:rPr>
                <w:rFonts w:cstheme="minorHAnsi"/>
              </w:rPr>
              <w:t xml:space="preserve">Of the 93 participants who consented, two of these were not sent the questionnaire link due to (1) choosing not to take part due to family crisis and (2) as the study had met its recruitment target and did not have sufficient resources to recruit this participant. The other participant completed the baseline questionnaires but withdrew to focus on their treatment, prior to wearing the activPAL. </w:t>
            </w:r>
            <w:r w:rsidR="003F33E2" w:rsidRPr="00E310AD">
              <w:rPr>
                <w:rFonts w:ascii="Open Sans" w:hAnsi="Open Sans" w:cs="Open Sans"/>
                <w:sz w:val="21"/>
                <w:szCs w:val="21"/>
                <w:shd w:val="clear" w:color="auto" w:fill="FFFFFF"/>
                <w:vertAlign w:val="superscript"/>
              </w:rPr>
              <w:t>††</w:t>
            </w:r>
            <w:r w:rsidRPr="00E310AD">
              <w:rPr>
                <w:rFonts w:cstheme="minorHAnsi"/>
              </w:rPr>
              <w:t>See Table 5</w:t>
            </w:r>
            <w:bookmarkStart w:id="6" w:name="_Hlk158967992"/>
            <w:r w:rsidRPr="00E310AD">
              <w:rPr>
                <w:rFonts w:cstheme="minorHAnsi"/>
              </w:rPr>
              <w:t xml:space="preserve">. </w:t>
            </w:r>
            <w:r w:rsidR="006D463A" w:rsidRPr="00E310AD">
              <w:rPr>
                <w:rFonts w:ascii="Open Sans" w:hAnsi="Open Sans" w:cs="Open Sans"/>
                <w:sz w:val="21"/>
                <w:szCs w:val="21"/>
                <w:shd w:val="clear" w:color="auto" w:fill="FFFFFF"/>
                <w:vertAlign w:val="superscript"/>
              </w:rPr>
              <w:t>‡‡</w:t>
            </w:r>
            <w:bookmarkStart w:id="7" w:name="_Hlk158967965"/>
            <w:bookmarkEnd w:id="6"/>
            <w:r w:rsidRPr="00E310AD">
              <w:rPr>
                <w:rFonts w:cstheme="minorHAnsi"/>
              </w:rPr>
              <w:t>Most intervention participant calls were coded (42/4</w:t>
            </w:r>
            <w:r w:rsidR="009D08DD" w:rsidRPr="00E310AD">
              <w:rPr>
                <w:rFonts w:cstheme="minorHAnsi"/>
              </w:rPr>
              <w:t>3</w:t>
            </w:r>
            <w:r w:rsidRPr="00E310AD">
              <w:rPr>
                <w:rFonts w:cstheme="minorHAnsi"/>
              </w:rPr>
              <w:t>), except where there was a recording error (n=1).</w:t>
            </w:r>
            <w:r w:rsidR="009D08DD" w:rsidRPr="00E310AD">
              <w:rPr>
                <w:rFonts w:cstheme="minorHAnsi"/>
              </w:rPr>
              <w:t xml:space="preserve"> </w:t>
            </w:r>
            <w:r w:rsidR="009D08DD" w:rsidRPr="00E310AD">
              <w:rPr>
                <w:rFonts w:cstheme="minorHAnsi"/>
              </w:rPr>
              <w:lastRenderedPageBreak/>
              <w:t>One participant did not receive any call (n=1).</w:t>
            </w:r>
            <w:r w:rsidR="005177A7" w:rsidRPr="00E310AD">
              <w:rPr>
                <w:rFonts w:cstheme="minorHAnsi"/>
              </w:rPr>
              <w:t xml:space="preserve"> </w:t>
            </w:r>
            <w:r w:rsidR="0093057E" w:rsidRPr="00E310AD">
              <w:rPr>
                <w:rFonts w:cstheme="minorHAnsi"/>
              </w:rPr>
              <w:t xml:space="preserve">In total, 81 intervention calls (42 first calls and 39 second calls) from 42 participants were included. </w:t>
            </w:r>
            <w:r w:rsidR="001024B7" w:rsidRPr="00E310AD">
              <w:rPr>
                <w:rFonts w:cstheme="minorHAnsi"/>
              </w:rPr>
              <w:t xml:space="preserve"> </w:t>
            </w:r>
            <w:r w:rsidR="00E17939" w:rsidRPr="00E310AD">
              <w:rPr>
                <w:rFonts w:ascii="Open Sans" w:hAnsi="Open Sans" w:cs="Open Sans"/>
                <w:sz w:val="21"/>
                <w:szCs w:val="21"/>
                <w:shd w:val="clear" w:color="auto" w:fill="FFFFFF"/>
                <w:vertAlign w:val="superscript"/>
              </w:rPr>
              <w:t>§§</w:t>
            </w:r>
            <w:r w:rsidR="00020EDE" w:rsidRPr="00E310AD">
              <w:rPr>
                <w:rFonts w:cstheme="minorHAnsi"/>
              </w:rPr>
              <w:t>Eight participants from the control group reported using an app to help them with physical activity</w:t>
            </w:r>
            <w:r w:rsidR="00AA7DAF" w:rsidRPr="00E310AD">
              <w:rPr>
                <w:rFonts w:cstheme="minorHAnsi"/>
              </w:rPr>
              <w:t xml:space="preserve"> since beginning their participation in the study</w:t>
            </w:r>
            <w:r w:rsidR="00020EDE" w:rsidRPr="00E310AD">
              <w:rPr>
                <w:rFonts w:cstheme="minorHAnsi"/>
              </w:rPr>
              <w:t xml:space="preserve"> </w:t>
            </w:r>
            <w:r w:rsidR="00835528" w:rsidRPr="00E310AD">
              <w:rPr>
                <w:rFonts w:cstheme="minorHAnsi"/>
              </w:rPr>
              <w:t xml:space="preserve">and the named apps are presented in Supplementary </w:t>
            </w:r>
            <w:r w:rsidR="00E17939" w:rsidRPr="00E310AD">
              <w:rPr>
                <w:rFonts w:cstheme="minorHAnsi"/>
              </w:rPr>
              <w:t>T</w:t>
            </w:r>
            <w:r w:rsidR="00835528" w:rsidRPr="00E310AD">
              <w:rPr>
                <w:rFonts w:cstheme="minorHAnsi"/>
              </w:rPr>
              <w:t xml:space="preserve">able </w:t>
            </w:r>
            <w:r w:rsidR="00C97EBD" w:rsidRPr="00E310AD">
              <w:rPr>
                <w:rFonts w:cstheme="minorHAnsi"/>
              </w:rPr>
              <w:t>3</w:t>
            </w:r>
            <w:r w:rsidR="00835528" w:rsidRPr="00E310AD">
              <w:rPr>
                <w:rFonts w:cstheme="minorHAnsi"/>
              </w:rPr>
              <w:t>.</w:t>
            </w:r>
            <w:bookmarkEnd w:id="7"/>
          </w:p>
        </w:tc>
      </w:tr>
    </w:tbl>
    <w:p w14:paraId="502AED2C" w14:textId="6A25DEA7" w:rsidR="00DC5D96" w:rsidRPr="00E310AD" w:rsidRDefault="00DC5D96" w:rsidP="003E53CA"/>
    <w:p w14:paraId="3D0E56D4" w14:textId="4CD5AF59" w:rsidR="00AA655D" w:rsidRPr="00E310AD" w:rsidRDefault="00DC5D96" w:rsidP="003E53CA">
      <w:r w:rsidRPr="00E310AD">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3119"/>
        <w:gridCol w:w="2966"/>
        <w:gridCol w:w="106"/>
      </w:tblGrid>
      <w:tr w:rsidR="00E310AD" w:rsidRPr="00E310AD" w14:paraId="5064944D" w14:textId="77777777" w:rsidTr="00DB7866">
        <w:trPr>
          <w:trHeight w:val="680"/>
        </w:trPr>
        <w:tc>
          <w:tcPr>
            <w:tcW w:w="9026" w:type="dxa"/>
            <w:gridSpan w:val="4"/>
            <w:tcBorders>
              <w:top w:val="nil"/>
              <w:left w:val="nil"/>
              <w:right w:val="nil"/>
            </w:tcBorders>
          </w:tcPr>
          <w:p w14:paraId="65503094" w14:textId="17312756" w:rsidR="00AA655D" w:rsidRPr="00E310AD" w:rsidRDefault="00AA655D" w:rsidP="00DB7866">
            <w:pPr>
              <w:pStyle w:val="Caption"/>
              <w:keepNext/>
              <w:spacing w:line="480" w:lineRule="auto"/>
              <w:rPr>
                <w:i w:val="0"/>
                <w:color w:val="auto"/>
                <w:sz w:val="22"/>
              </w:rPr>
            </w:pPr>
            <w:bookmarkStart w:id="8" w:name="_Ref147242570"/>
            <w:r w:rsidRPr="00E310AD">
              <w:rPr>
                <w:b/>
                <w:bCs/>
                <w:i w:val="0"/>
                <w:color w:val="auto"/>
                <w:sz w:val="22"/>
              </w:rPr>
              <w:lastRenderedPageBreak/>
              <w:t xml:space="preserve">Table </w:t>
            </w:r>
            <w:bookmarkEnd w:id="8"/>
            <w:r w:rsidR="003D706A" w:rsidRPr="00E310AD">
              <w:rPr>
                <w:b/>
                <w:bCs/>
                <w:i w:val="0"/>
                <w:color w:val="auto"/>
                <w:sz w:val="22"/>
              </w:rPr>
              <w:t>5.</w:t>
            </w:r>
            <w:r w:rsidRPr="00E310AD">
              <w:rPr>
                <w:i w:val="0"/>
                <w:color w:val="auto"/>
                <w:sz w:val="22"/>
              </w:rPr>
              <w:t xml:space="preserve"> Comparison of recruited participants in the pilot study and anonymised aggregate data at hospital site</w:t>
            </w:r>
            <w:r w:rsidRPr="00E310AD">
              <w:rPr>
                <w:i w:val="0"/>
                <w:iCs w:val="0"/>
                <w:color w:val="auto"/>
                <w:sz w:val="22"/>
                <w:szCs w:val="22"/>
              </w:rPr>
              <w:t xml:space="preserve"> to examine potential recruitment bias</w:t>
            </w:r>
          </w:p>
        </w:tc>
      </w:tr>
      <w:tr w:rsidR="00E310AD" w:rsidRPr="00E310AD" w14:paraId="61FB8790" w14:textId="77777777" w:rsidTr="00DB7866">
        <w:trPr>
          <w:gridAfter w:val="1"/>
          <w:wAfter w:w="106" w:type="dxa"/>
        </w:trPr>
        <w:tc>
          <w:tcPr>
            <w:tcW w:w="2835" w:type="dxa"/>
          </w:tcPr>
          <w:p w14:paraId="3D9A3573" w14:textId="77777777" w:rsidR="00AA655D" w:rsidRPr="00E310AD" w:rsidRDefault="00AA655D" w:rsidP="00DB7866">
            <w:pPr>
              <w:spacing w:after="0" w:line="480" w:lineRule="auto"/>
            </w:pPr>
          </w:p>
        </w:tc>
        <w:tc>
          <w:tcPr>
            <w:tcW w:w="3119" w:type="dxa"/>
          </w:tcPr>
          <w:p w14:paraId="600150B2" w14:textId="77777777" w:rsidR="00AA655D" w:rsidRPr="00E310AD" w:rsidRDefault="00AA655D" w:rsidP="00DB7866">
            <w:pPr>
              <w:spacing w:after="0" w:line="480" w:lineRule="auto"/>
              <w:rPr>
                <w:b/>
                <w:bCs/>
              </w:rPr>
            </w:pPr>
            <w:r w:rsidRPr="00E310AD">
              <w:rPr>
                <w:b/>
                <w:bCs/>
              </w:rPr>
              <w:t>Pilot study participants (N=90)</w:t>
            </w:r>
          </w:p>
        </w:tc>
        <w:tc>
          <w:tcPr>
            <w:tcW w:w="2966" w:type="dxa"/>
          </w:tcPr>
          <w:p w14:paraId="2D81A74A" w14:textId="77777777" w:rsidR="00AA655D" w:rsidRPr="00E310AD" w:rsidRDefault="00AA655D" w:rsidP="00DB7866">
            <w:pPr>
              <w:spacing w:after="0" w:line="480" w:lineRule="auto"/>
              <w:rPr>
                <w:b/>
                <w:bCs/>
              </w:rPr>
            </w:pPr>
            <w:r w:rsidRPr="00E310AD">
              <w:rPr>
                <w:b/>
                <w:bCs/>
              </w:rPr>
              <w:t>Aggregate site data (N=1072)</w:t>
            </w:r>
          </w:p>
        </w:tc>
      </w:tr>
      <w:tr w:rsidR="00E310AD" w:rsidRPr="00E310AD" w14:paraId="0F03918D" w14:textId="77777777" w:rsidTr="00DB7866">
        <w:trPr>
          <w:gridAfter w:val="1"/>
          <w:wAfter w:w="106" w:type="dxa"/>
        </w:trPr>
        <w:tc>
          <w:tcPr>
            <w:tcW w:w="2835" w:type="dxa"/>
          </w:tcPr>
          <w:p w14:paraId="098C9CAC" w14:textId="77777777" w:rsidR="00AA655D" w:rsidRPr="00E310AD" w:rsidRDefault="00AA655D" w:rsidP="00DB7866">
            <w:pPr>
              <w:spacing w:after="0" w:line="480" w:lineRule="auto"/>
              <w:rPr>
                <w:i/>
                <w:iCs/>
                <w:vertAlign w:val="superscript"/>
              </w:rPr>
            </w:pPr>
            <w:r w:rsidRPr="00E310AD">
              <w:rPr>
                <w:b/>
                <w:bCs/>
              </w:rPr>
              <w:t>Age (years): mean</w:t>
            </w:r>
          </w:p>
        </w:tc>
        <w:tc>
          <w:tcPr>
            <w:tcW w:w="3119" w:type="dxa"/>
          </w:tcPr>
          <w:p w14:paraId="72632189" w14:textId="77777777" w:rsidR="00AA655D" w:rsidRPr="00E310AD" w:rsidRDefault="00AA655D" w:rsidP="00DB7866">
            <w:pPr>
              <w:spacing w:after="0" w:line="480" w:lineRule="auto"/>
            </w:pPr>
            <w:r w:rsidRPr="00E310AD">
              <w:t>63</w:t>
            </w:r>
          </w:p>
        </w:tc>
        <w:tc>
          <w:tcPr>
            <w:tcW w:w="2966" w:type="dxa"/>
          </w:tcPr>
          <w:p w14:paraId="600A87AB" w14:textId="77777777" w:rsidR="00AA655D" w:rsidRPr="00E310AD" w:rsidRDefault="00AA655D" w:rsidP="00DB7866">
            <w:pPr>
              <w:spacing w:after="0" w:line="480" w:lineRule="auto"/>
            </w:pPr>
            <w:r w:rsidRPr="00E310AD">
              <w:t>66</w:t>
            </w:r>
          </w:p>
        </w:tc>
      </w:tr>
      <w:tr w:rsidR="00E310AD" w:rsidRPr="00E310AD" w14:paraId="50002B86" w14:textId="77777777" w:rsidTr="00DB7866">
        <w:trPr>
          <w:gridAfter w:val="1"/>
          <w:wAfter w:w="106" w:type="dxa"/>
        </w:trPr>
        <w:tc>
          <w:tcPr>
            <w:tcW w:w="2835" w:type="dxa"/>
          </w:tcPr>
          <w:p w14:paraId="16F38D51" w14:textId="77777777" w:rsidR="00AA655D" w:rsidRPr="00E310AD" w:rsidRDefault="00AA655D" w:rsidP="00DB7866">
            <w:pPr>
              <w:spacing w:after="0" w:line="480" w:lineRule="auto"/>
              <w:rPr>
                <w:b/>
                <w:bCs/>
              </w:rPr>
            </w:pPr>
            <w:r w:rsidRPr="00E310AD">
              <w:rPr>
                <w:b/>
                <w:bCs/>
              </w:rPr>
              <w:t>Sex n(%)</w:t>
            </w:r>
          </w:p>
        </w:tc>
        <w:tc>
          <w:tcPr>
            <w:tcW w:w="3119" w:type="dxa"/>
          </w:tcPr>
          <w:p w14:paraId="18810DA8" w14:textId="77777777" w:rsidR="00AA655D" w:rsidRPr="00E310AD" w:rsidRDefault="00AA655D" w:rsidP="00DB7866">
            <w:pPr>
              <w:spacing w:after="0" w:line="480" w:lineRule="auto"/>
            </w:pPr>
          </w:p>
        </w:tc>
        <w:tc>
          <w:tcPr>
            <w:tcW w:w="2966" w:type="dxa"/>
          </w:tcPr>
          <w:p w14:paraId="29F5A679" w14:textId="77777777" w:rsidR="00AA655D" w:rsidRPr="00E310AD" w:rsidRDefault="00AA655D" w:rsidP="00DB7866">
            <w:pPr>
              <w:spacing w:after="0" w:line="480" w:lineRule="auto"/>
            </w:pPr>
          </w:p>
        </w:tc>
      </w:tr>
      <w:tr w:rsidR="00E310AD" w:rsidRPr="00E310AD" w14:paraId="57EDC12B" w14:textId="77777777" w:rsidTr="00DB7866">
        <w:trPr>
          <w:gridAfter w:val="1"/>
          <w:wAfter w:w="106" w:type="dxa"/>
        </w:trPr>
        <w:tc>
          <w:tcPr>
            <w:tcW w:w="2835" w:type="dxa"/>
          </w:tcPr>
          <w:p w14:paraId="31929D08" w14:textId="77777777" w:rsidR="00AA655D" w:rsidRPr="00E310AD" w:rsidRDefault="00AA655D" w:rsidP="00DB7866">
            <w:pPr>
              <w:spacing w:after="0" w:line="480" w:lineRule="auto"/>
              <w:rPr>
                <w:b/>
                <w:bCs/>
              </w:rPr>
            </w:pPr>
            <w:r w:rsidRPr="00E310AD">
              <w:t>Male</w:t>
            </w:r>
          </w:p>
        </w:tc>
        <w:tc>
          <w:tcPr>
            <w:tcW w:w="3119" w:type="dxa"/>
          </w:tcPr>
          <w:p w14:paraId="609EFE37" w14:textId="77777777" w:rsidR="00AA655D" w:rsidRPr="00E310AD" w:rsidRDefault="00AA655D" w:rsidP="00DB7866">
            <w:pPr>
              <w:spacing w:after="0" w:line="480" w:lineRule="auto"/>
            </w:pPr>
            <w:r w:rsidRPr="00E310AD">
              <w:t>47 (52)</w:t>
            </w:r>
          </w:p>
        </w:tc>
        <w:tc>
          <w:tcPr>
            <w:tcW w:w="2966" w:type="dxa"/>
          </w:tcPr>
          <w:p w14:paraId="4E8B7AAB" w14:textId="77777777" w:rsidR="00AA655D" w:rsidRPr="00E310AD" w:rsidRDefault="00AA655D" w:rsidP="00DB7866">
            <w:pPr>
              <w:spacing w:after="0" w:line="480" w:lineRule="auto"/>
            </w:pPr>
            <w:r w:rsidRPr="00E310AD">
              <w:t>435 (41)</w:t>
            </w:r>
          </w:p>
        </w:tc>
      </w:tr>
      <w:tr w:rsidR="00E310AD" w:rsidRPr="00E310AD" w14:paraId="65CEA765" w14:textId="77777777" w:rsidTr="00DB7866">
        <w:trPr>
          <w:gridAfter w:val="1"/>
          <w:wAfter w:w="106" w:type="dxa"/>
        </w:trPr>
        <w:tc>
          <w:tcPr>
            <w:tcW w:w="2835" w:type="dxa"/>
          </w:tcPr>
          <w:p w14:paraId="571880A9" w14:textId="77777777" w:rsidR="00AA655D" w:rsidRPr="00E310AD" w:rsidRDefault="00AA655D" w:rsidP="00DB7866">
            <w:pPr>
              <w:spacing w:after="0" w:line="480" w:lineRule="auto"/>
              <w:rPr>
                <w:b/>
                <w:bCs/>
              </w:rPr>
            </w:pPr>
            <w:r w:rsidRPr="00E310AD">
              <w:t>Female</w:t>
            </w:r>
          </w:p>
        </w:tc>
        <w:tc>
          <w:tcPr>
            <w:tcW w:w="3119" w:type="dxa"/>
          </w:tcPr>
          <w:p w14:paraId="620CBEC4" w14:textId="77777777" w:rsidR="00AA655D" w:rsidRPr="00E310AD" w:rsidRDefault="00AA655D" w:rsidP="00DB7866">
            <w:pPr>
              <w:spacing w:after="0" w:line="480" w:lineRule="auto"/>
            </w:pPr>
            <w:r w:rsidRPr="00E310AD">
              <w:t>43 (48)</w:t>
            </w:r>
          </w:p>
        </w:tc>
        <w:tc>
          <w:tcPr>
            <w:tcW w:w="2966" w:type="dxa"/>
          </w:tcPr>
          <w:p w14:paraId="1DFF4A35" w14:textId="77777777" w:rsidR="00AA655D" w:rsidRPr="00E310AD" w:rsidRDefault="00AA655D" w:rsidP="00DB7866">
            <w:pPr>
              <w:spacing w:after="0" w:line="480" w:lineRule="auto"/>
            </w:pPr>
            <w:r w:rsidRPr="00E310AD">
              <w:t>637 (59)</w:t>
            </w:r>
          </w:p>
        </w:tc>
      </w:tr>
      <w:tr w:rsidR="00E310AD" w:rsidRPr="00E310AD" w14:paraId="5CF4573F" w14:textId="77777777" w:rsidTr="00DB7866">
        <w:trPr>
          <w:gridAfter w:val="1"/>
          <w:wAfter w:w="106" w:type="dxa"/>
        </w:trPr>
        <w:tc>
          <w:tcPr>
            <w:tcW w:w="2835" w:type="dxa"/>
          </w:tcPr>
          <w:p w14:paraId="43F8CD38" w14:textId="77777777" w:rsidR="00AA655D" w:rsidRPr="00E310AD" w:rsidRDefault="00AA655D" w:rsidP="00DB7866">
            <w:pPr>
              <w:spacing w:after="0" w:line="480" w:lineRule="auto"/>
              <w:rPr>
                <w:b/>
                <w:bCs/>
              </w:rPr>
            </w:pPr>
            <w:r w:rsidRPr="00E310AD">
              <w:rPr>
                <w:b/>
                <w:bCs/>
              </w:rPr>
              <w:t>Cancer type n(%)</w:t>
            </w:r>
          </w:p>
        </w:tc>
        <w:tc>
          <w:tcPr>
            <w:tcW w:w="3119" w:type="dxa"/>
          </w:tcPr>
          <w:p w14:paraId="3AE5BD07" w14:textId="77777777" w:rsidR="00AA655D" w:rsidRPr="00E310AD" w:rsidRDefault="00AA655D" w:rsidP="00DB7866">
            <w:pPr>
              <w:spacing w:after="0" w:line="480" w:lineRule="auto"/>
            </w:pPr>
          </w:p>
        </w:tc>
        <w:tc>
          <w:tcPr>
            <w:tcW w:w="2966" w:type="dxa"/>
          </w:tcPr>
          <w:p w14:paraId="1A918DA9" w14:textId="77777777" w:rsidR="00AA655D" w:rsidRPr="00E310AD" w:rsidRDefault="00AA655D" w:rsidP="00DB7866">
            <w:pPr>
              <w:spacing w:after="0" w:line="480" w:lineRule="auto"/>
            </w:pPr>
          </w:p>
        </w:tc>
      </w:tr>
      <w:tr w:rsidR="00E310AD" w:rsidRPr="00E310AD" w14:paraId="30D5A7E2" w14:textId="77777777" w:rsidTr="00DB7866">
        <w:trPr>
          <w:gridAfter w:val="1"/>
          <w:wAfter w:w="106" w:type="dxa"/>
        </w:trPr>
        <w:tc>
          <w:tcPr>
            <w:tcW w:w="2835" w:type="dxa"/>
          </w:tcPr>
          <w:p w14:paraId="24C3F756" w14:textId="77777777" w:rsidR="00AA655D" w:rsidRPr="00E310AD" w:rsidRDefault="00AA655D" w:rsidP="00DB7866">
            <w:pPr>
              <w:spacing w:after="0" w:line="480" w:lineRule="auto"/>
            </w:pPr>
            <w:r w:rsidRPr="00E310AD">
              <w:t xml:space="preserve">Breast </w:t>
            </w:r>
          </w:p>
        </w:tc>
        <w:tc>
          <w:tcPr>
            <w:tcW w:w="3119" w:type="dxa"/>
          </w:tcPr>
          <w:p w14:paraId="0CF463DB" w14:textId="77777777" w:rsidR="00AA655D" w:rsidRPr="00E310AD" w:rsidRDefault="00AA655D" w:rsidP="00DB7866">
            <w:pPr>
              <w:spacing w:after="0" w:line="480" w:lineRule="auto"/>
            </w:pPr>
            <w:r w:rsidRPr="00E310AD">
              <w:t>36 (40)</w:t>
            </w:r>
          </w:p>
        </w:tc>
        <w:tc>
          <w:tcPr>
            <w:tcW w:w="2966" w:type="dxa"/>
          </w:tcPr>
          <w:p w14:paraId="16A77239" w14:textId="77777777" w:rsidR="00AA655D" w:rsidRPr="00E310AD" w:rsidRDefault="00AA655D" w:rsidP="00DB7866">
            <w:pPr>
              <w:spacing w:after="0" w:line="480" w:lineRule="auto"/>
            </w:pPr>
            <w:r w:rsidRPr="00E310AD">
              <w:t>405 (38)</w:t>
            </w:r>
          </w:p>
        </w:tc>
      </w:tr>
      <w:tr w:rsidR="00E310AD" w:rsidRPr="00E310AD" w14:paraId="604A2897" w14:textId="77777777" w:rsidTr="00DB7866">
        <w:trPr>
          <w:gridAfter w:val="1"/>
          <w:wAfter w:w="106" w:type="dxa"/>
        </w:trPr>
        <w:tc>
          <w:tcPr>
            <w:tcW w:w="2835" w:type="dxa"/>
          </w:tcPr>
          <w:p w14:paraId="0F966544" w14:textId="77777777" w:rsidR="00AA655D" w:rsidRPr="00E310AD" w:rsidRDefault="00AA655D" w:rsidP="00DB7866">
            <w:pPr>
              <w:spacing w:after="0" w:line="480" w:lineRule="auto"/>
            </w:pPr>
            <w:r w:rsidRPr="00E310AD">
              <w:t>Prostate</w:t>
            </w:r>
          </w:p>
        </w:tc>
        <w:tc>
          <w:tcPr>
            <w:tcW w:w="3119" w:type="dxa"/>
          </w:tcPr>
          <w:p w14:paraId="17B7A537" w14:textId="77777777" w:rsidR="00AA655D" w:rsidRPr="00E310AD" w:rsidRDefault="00AA655D" w:rsidP="00DB7866">
            <w:pPr>
              <w:spacing w:after="0" w:line="480" w:lineRule="auto"/>
            </w:pPr>
            <w:r w:rsidRPr="00E310AD">
              <w:t>36 (40)</w:t>
            </w:r>
          </w:p>
        </w:tc>
        <w:tc>
          <w:tcPr>
            <w:tcW w:w="2966" w:type="dxa"/>
          </w:tcPr>
          <w:p w14:paraId="7B49FBB4" w14:textId="77777777" w:rsidR="00AA655D" w:rsidRPr="00E310AD" w:rsidRDefault="00AA655D" w:rsidP="00DB7866">
            <w:pPr>
              <w:spacing w:after="0" w:line="480" w:lineRule="auto"/>
            </w:pPr>
            <w:r w:rsidRPr="00E310AD">
              <w:t>71 (7)</w:t>
            </w:r>
          </w:p>
        </w:tc>
      </w:tr>
      <w:tr w:rsidR="00E310AD" w:rsidRPr="00E310AD" w14:paraId="3580EB12" w14:textId="77777777" w:rsidTr="00DB7866">
        <w:trPr>
          <w:gridAfter w:val="1"/>
          <w:wAfter w:w="106" w:type="dxa"/>
        </w:trPr>
        <w:tc>
          <w:tcPr>
            <w:tcW w:w="2835" w:type="dxa"/>
          </w:tcPr>
          <w:p w14:paraId="180420F8" w14:textId="77777777" w:rsidR="00AA655D" w:rsidRPr="00E310AD" w:rsidRDefault="00AA655D" w:rsidP="00DB7866">
            <w:pPr>
              <w:spacing w:after="0" w:line="480" w:lineRule="auto"/>
            </w:pPr>
            <w:r w:rsidRPr="00E310AD">
              <w:t>Colorectal</w:t>
            </w:r>
          </w:p>
        </w:tc>
        <w:tc>
          <w:tcPr>
            <w:tcW w:w="3119" w:type="dxa"/>
          </w:tcPr>
          <w:p w14:paraId="71718416" w14:textId="77777777" w:rsidR="00AA655D" w:rsidRPr="00E310AD" w:rsidRDefault="00AA655D" w:rsidP="00DB7866">
            <w:pPr>
              <w:spacing w:after="0" w:line="480" w:lineRule="auto"/>
            </w:pPr>
            <w:r w:rsidRPr="00E310AD">
              <w:t>18 (20)</w:t>
            </w:r>
          </w:p>
        </w:tc>
        <w:tc>
          <w:tcPr>
            <w:tcW w:w="2966" w:type="dxa"/>
          </w:tcPr>
          <w:p w14:paraId="2AE53076" w14:textId="77777777" w:rsidR="00AA655D" w:rsidRPr="00E310AD" w:rsidRDefault="00AA655D" w:rsidP="00DB7866">
            <w:pPr>
              <w:spacing w:after="0" w:line="480" w:lineRule="auto"/>
            </w:pPr>
            <w:r w:rsidRPr="00E310AD">
              <w:t>596 (56)</w:t>
            </w:r>
          </w:p>
        </w:tc>
      </w:tr>
      <w:tr w:rsidR="00E310AD" w:rsidRPr="00E310AD" w14:paraId="6577104F" w14:textId="77777777" w:rsidTr="00DB7866">
        <w:trPr>
          <w:gridAfter w:val="1"/>
          <w:wAfter w:w="106" w:type="dxa"/>
        </w:trPr>
        <w:tc>
          <w:tcPr>
            <w:tcW w:w="2835" w:type="dxa"/>
          </w:tcPr>
          <w:p w14:paraId="2DC6E0F7" w14:textId="77777777" w:rsidR="00AA655D" w:rsidRPr="00E310AD" w:rsidRDefault="00AA655D" w:rsidP="00DB7866">
            <w:pPr>
              <w:spacing w:after="0" w:line="480" w:lineRule="auto"/>
              <w:rPr>
                <w:b/>
                <w:bCs/>
              </w:rPr>
            </w:pPr>
            <w:r w:rsidRPr="00E310AD">
              <w:rPr>
                <w:b/>
                <w:bCs/>
              </w:rPr>
              <w:t>Ethnicity n(%)</w:t>
            </w:r>
          </w:p>
        </w:tc>
        <w:tc>
          <w:tcPr>
            <w:tcW w:w="3119" w:type="dxa"/>
          </w:tcPr>
          <w:p w14:paraId="41B12BE3" w14:textId="77777777" w:rsidR="00AA655D" w:rsidRPr="00E310AD" w:rsidRDefault="00AA655D" w:rsidP="00DB7866">
            <w:pPr>
              <w:spacing w:after="0" w:line="480" w:lineRule="auto"/>
            </w:pPr>
          </w:p>
        </w:tc>
        <w:tc>
          <w:tcPr>
            <w:tcW w:w="2966" w:type="dxa"/>
          </w:tcPr>
          <w:p w14:paraId="44ED7A3B" w14:textId="77777777" w:rsidR="00AA655D" w:rsidRPr="00E310AD" w:rsidRDefault="00AA655D" w:rsidP="00DB7866">
            <w:pPr>
              <w:spacing w:after="0" w:line="480" w:lineRule="auto"/>
            </w:pPr>
          </w:p>
        </w:tc>
      </w:tr>
      <w:tr w:rsidR="00E310AD" w:rsidRPr="00E310AD" w14:paraId="75E1870C" w14:textId="77777777" w:rsidTr="00DB7866">
        <w:trPr>
          <w:gridAfter w:val="1"/>
          <w:wAfter w:w="106" w:type="dxa"/>
        </w:trPr>
        <w:tc>
          <w:tcPr>
            <w:tcW w:w="2835" w:type="dxa"/>
          </w:tcPr>
          <w:p w14:paraId="23B98F9A" w14:textId="77777777" w:rsidR="00AA655D" w:rsidRPr="00E310AD" w:rsidRDefault="00AA655D" w:rsidP="00DB7866">
            <w:pPr>
              <w:spacing w:after="0" w:line="480" w:lineRule="auto"/>
            </w:pPr>
            <w:r w:rsidRPr="00E310AD">
              <w:t>White</w:t>
            </w:r>
          </w:p>
        </w:tc>
        <w:tc>
          <w:tcPr>
            <w:tcW w:w="3119" w:type="dxa"/>
          </w:tcPr>
          <w:p w14:paraId="20C6C5D0" w14:textId="77777777" w:rsidR="00AA655D" w:rsidRPr="00E310AD" w:rsidRDefault="00AA655D" w:rsidP="00DB7866">
            <w:pPr>
              <w:spacing w:after="0" w:line="480" w:lineRule="auto"/>
            </w:pPr>
            <w:r w:rsidRPr="00E310AD">
              <w:t>87 (97)</w:t>
            </w:r>
          </w:p>
        </w:tc>
        <w:tc>
          <w:tcPr>
            <w:tcW w:w="2966" w:type="dxa"/>
          </w:tcPr>
          <w:p w14:paraId="049F7F41" w14:textId="77777777" w:rsidR="00AA655D" w:rsidRPr="00E310AD" w:rsidRDefault="00AA655D" w:rsidP="00DB7866">
            <w:pPr>
              <w:spacing w:after="0" w:line="480" w:lineRule="auto"/>
            </w:pPr>
            <w:r w:rsidRPr="00E310AD">
              <w:t>977 (91)</w:t>
            </w:r>
          </w:p>
        </w:tc>
      </w:tr>
      <w:tr w:rsidR="00E310AD" w:rsidRPr="00E310AD" w14:paraId="55211445" w14:textId="77777777" w:rsidTr="00DB7866">
        <w:trPr>
          <w:gridAfter w:val="1"/>
          <w:wAfter w:w="106" w:type="dxa"/>
        </w:trPr>
        <w:tc>
          <w:tcPr>
            <w:tcW w:w="2835" w:type="dxa"/>
          </w:tcPr>
          <w:p w14:paraId="6806DE87" w14:textId="77777777" w:rsidR="00AA655D" w:rsidRPr="00E310AD" w:rsidRDefault="00AA655D" w:rsidP="00DB7866">
            <w:pPr>
              <w:spacing w:after="0" w:line="480" w:lineRule="auto"/>
            </w:pPr>
            <w:r w:rsidRPr="00E310AD">
              <w:t>other</w:t>
            </w:r>
          </w:p>
        </w:tc>
        <w:tc>
          <w:tcPr>
            <w:tcW w:w="3119" w:type="dxa"/>
          </w:tcPr>
          <w:p w14:paraId="6A93D4F4" w14:textId="77777777" w:rsidR="00AA655D" w:rsidRPr="00E310AD" w:rsidRDefault="00AA655D" w:rsidP="00DB7866">
            <w:pPr>
              <w:spacing w:after="0" w:line="480" w:lineRule="auto"/>
            </w:pPr>
            <w:r w:rsidRPr="00E310AD">
              <w:t>3 (3)</w:t>
            </w:r>
          </w:p>
        </w:tc>
        <w:tc>
          <w:tcPr>
            <w:tcW w:w="2966" w:type="dxa"/>
          </w:tcPr>
          <w:p w14:paraId="445D94C5" w14:textId="77777777" w:rsidR="00AA655D" w:rsidRPr="00E310AD" w:rsidRDefault="00AA655D" w:rsidP="00DB7866">
            <w:pPr>
              <w:spacing w:after="0" w:line="480" w:lineRule="auto"/>
            </w:pPr>
            <w:r w:rsidRPr="00E310AD">
              <w:t>95 (9)</w:t>
            </w:r>
          </w:p>
        </w:tc>
      </w:tr>
      <w:tr w:rsidR="00E310AD" w:rsidRPr="00E310AD" w14:paraId="1BB9FDF1" w14:textId="77777777" w:rsidTr="00DB7866">
        <w:trPr>
          <w:gridAfter w:val="1"/>
          <w:wAfter w:w="106" w:type="dxa"/>
        </w:trPr>
        <w:tc>
          <w:tcPr>
            <w:tcW w:w="2835" w:type="dxa"/>
          </w:tcPr>
          <w:p w14:paraId="71137893" w14:textId="77777777" w:rsidR="00AA655D" w:rsidRPr="00E310AD" w:rsidRDefault="00AA655D" w:rsidP="00DB7866">
            <w:pPr>
              <w:spacing w:after="0" w:line="480" w:lineRule="auto"/>
              <w:rPr>
                <w:b/>
                <w:bCs/>
              </w:rPr>
            </w:pPr>
            <w:r w:rsidRPr="00E310AD">
              <w:rPr>
                <w:b/>
                <w:bCs/>
              </w:rPr>
              <w:t>Index of Multiple Deprivation quintile n(%)</w:t>
            </w:r>
          </w:p>
        </w:tc>
        <w:tc>
          <w:tcPr>
            <w:tcW w:w="3119" w:type="dxa"/>
          </w:tcPr>
          <w:p w14:paraId="1305939F" w14:textId="77777777" w:rsidR="00AA655D" w:rsidRPr="00E310AD" w:rsidRDefault="00AA655D" w:rsidP="00DB7866">
            <w:pPr>
              <w:spacing w:after="0" w:line="480" w:lineRule="auto"/>
            </w:pPr>
          </w:p>
        </w:tc>
        <w:tc>
          <w:tcPr>
            <w:tcW w:w="2966" w:type="dxa"/>
          </w:tcPr>
          <w:p w14:paraId="57FCE3BF" w14:textId="77777777" w:rsidR="00AA655D" w:rsidRPr="00E310AD" w:rsidRDefault="00AA655D" w:rsidP="00DB7866">
            <w:pPr>
              <w:spacing w:after="0" w:line="480" w:lineRule="auto"/>
            </w:pPr>
          </w:p>
        </w:tc>
      </w:tr>
      <w:tr w:rsidR="00E310AD" w:rsidRPr="00E310AD" w14:paraId="6402B893" w14:textId="77777777" w:rsidTr="00DB7866">
        <w:trPr>
          <w:gridAfter w:val="1"/>
          <w:wAfter w:w="106" w:type="dxa"/>
        </w:trPr>
        <w:tc>
          <w:tcPr>
            <w:tcW w:w="2835" w:type="dxa"/>
          </w:tcPr>
          <w:p w14:paraId="494FBB13" w14:textId="77777777" w:rsidR="00AA655D" w:rsidRPr="00E310AD" w:rsidRDefault="00AA655D" w:rsidP="00DB7866">
            <w:pPr>
              <w:spacing w:after="0" w:line="480" w:lineRule="auto"/>
            </w:pPr>
            <w:r w:rsidRPr="00E310AD">
              <w:t>1</w:t>
            </w:r>
          </w:p>
        </w:tc>
        <w:tc>
          <w:tcPr>
            <w:tcW w:w="3119" w:type="dxa"/>
          </w:tcPr>
          <w:p w14:paraId="12C8AE68" w14:textId="77777777" w:rsidR="00AA655D" w:rsidRPr="00E310AD" w:rsidRDefault="00AA655D" w:rsidP="00DB7866">
            <w:pPr>
              <w:spacing w:after="0" w:line="480" w:lineRule="auto"/>
            </w:pPr>
            <w:r w:rsidRPr="00E310AD">
              <w:t>18 (20)</w:t>
            </w:r>
          </w:p>
        </w:tc>
        <w:tc>
          <w:tcPr>
            <w:tcW w:w="2966" w:type="dxa"/>
          </w:tcPr>
          <w:p w14:paraId="37D791D7" w14:textId="77777777" w:rsidR="00AA655D" w:rsidRPr="00E310AD" w:rsidRDefault="00AA655D" w:rsidP="00DB7866">
            <w:pPr>
              <w:spacing w:after="0" w:line="480" w:lineRule="auto"/>
            </w:pPr>
            <w:r w:rsidRPr="00E310AD">
              <w:t>271 (25)</w:t>
            </w:r>
          </w:p>
        </w:tc>
      </w:tr>
      <w:tr w:rsidR="00E310AD" w:rsidRPr="00E310AD" w14:paraId="353E0DFB" w14:textId="77777777" w:rsidTr="00DB7866">
        <w:trPr>
          <w:gridAfter w:val="1"/>
          <w:wAfter w:w="106" w:type="dxa"/>
        </w:trPr>
        <w:tc>
          <w:tcPr>
            <w:tcW w:w="2835" w:type="dxa"/>
          </w:tcPr>
          <w:p w14:paraId="576FC694" w14:textId="77777777" w:rsidR="00AA655D" w:rsidRPr="00E310AD" w:rsidRDefault="00AA655D" w:rsidP="00DB7866">
            <w:pPr>
              <w:spacing w:after="0" w:line="480" w:lineRule="auto"/>
            </w:pPr>
            <w:r w:rsidRPr="00E310AD">
              <w:t>2</w:t>
            </w:r>
          </w:p>
        </w:tc>
        <w:tc>
          <w:tcPr>
            <w:tcW w:w="3119" w:type="dxa"/>
          </w:tcPr>
          <w:p w14:paraId="7621FA2C" w14:textId="77777777" w:rsidR="00AA655D" w:rsidRPr="00E310AD" w:rsidRDefault="00AA655D" w:rsidP="00DB7866">
            <w:pPr>
              <w:spacing w:after="0" w:line="480" w:lineRule="auto"/>
            </w:pPr>
            <w:r w:rsidRPr="00E310AD">
              <w:t>15 (17)</w:t>
            </w:r>
          </w:p>
        </w:tc>
        <w:tc>
          <w:tcPr>
            <w:tcW w:w="2966" w:type="dxa"/>
          </w:tcPr>
          <w:p w14:paraId="10876518" w14:textId="77777777" w:rsidR="00AA655D" w:rsidRPr="00E310AD" w:rsidRDefault="00AA655D" w:rsidP="00DB7866">
            <w:pPr>
              <w:spacing w:after="0" w:line="480" w:lineRule="auto"/>
            </w:pPr>
            <w:r w:rsidRPr="00E310AD">
              <w:t>225 (21)</w:t>
            </w:r>
          </w:p>
        </w:tc>
      </w:tr>
      <w:tr w:rsidR="00E310AD" w:rsidRPr="00E310AD" w14:paraId="44CB952C" w14:textId="77777777" w:rsidTr="00DB7866">
        <w:trPr>
          <w:gridAfter w:val="1"/>
          <w:wAfter w:w="106" w:type="dxa"/>
        </w:trPr>
        <w:tc>
          <w:tcPr>
            <w:tcW w:w="2835" w:type="dxa"/>
          </w:tcPr>
          <w:p w14:paraId="28AB1BDE" w14:textId="77777777" w:rsidR="00AA655D" w:rsidRPr="00E310AD" w:rsidRDefault="00AA655D" w:rsidP="00DB7866">
            <w:pPr>
              <w:spacing w:after="0" w:line="480" w:lineRule="auto"/>
            </w:pPr>
            <w:r w:rsidRPr="00E310AD">
              <w:t>3</w:t>
            </w:r>
          </w:p>
        </w:tc>
        <w:tc>
          <w:tcPr>
            <w:tcW w:w="3119" w:type="dxa"/>
          </w:tcPr>
          <w:p w14:paraId="4758EAA4" w14:textId="77777777" w:rsidR="00AA655D" w:rsidRPr="00E310AD" w:rsidRDefault="00AA655D" w:rsidP="00DB7866">
            <w:pPr>
              <w:spacing w:after="0" w:line="480" w:lineRule="auto"/>
            </w:pPr>
            <w:r w:rsidRPr="00E310AD">
              <w:t>17 (19)</w:t>
            </w:r>
          </w:p>
        </w:tc>
        <w:tc>
          <w:tcPr>
            <w:tcW w:w="2966" w:type="dxa"/>
          </w:tcPr>
          <w:p w14:paraId="392E6AFF" w14:textId="77777777" w:rsidR="00AA655D" w:rsidRPr="00E310AD" w:rsidRDefault="00AA655D" w:rsidP="00DB7866">
            <w:pPr>
              <w:spacing w:after="0" w:line="480" w:lineRule="auto"/>
            </w:pPr>
            <w:r w:rsidRPr="00E310AD">
              <w:t>203 (19)</w:t>
            </w:r>
          </w:p>
        </w:tc>
      </w:tr>
      <w:tr w:rsidR="00E310AD" w:rsidRPr="00E310AD" w14:paraId="1D544396" w14:textId="77777777" w:rsidTr="00DB7866">
        <w:trPr>
          <w:gridAfter w:val="1"/>
          <w:wAfter w:w="106" w:type="dxa"/>
        </w:trPr>
        <w:tc>
          <w:tcPr>
            <w:tcW w:w="2835" w:type="dxa"/>
          </w:tcPr>
          <w:p w14:paraId="51269F56" w14:textId="77777777" w:rsidR="00AA655D" w:rsidRPr="00E310AD" w:rsidRDefault="00AA655D" w:rsidP="00DB7866">
            <w:pPr>
              <w:spacing w:after="0" w:line="480" w:lineRule="auto"/>
            </w:pPr>
            <w:r w:rsidRPr="00E310AD">
              <w:t>4</w:t>
            </w:r>
          </w:p>
        </w:tc>
        <w:tc>
          <w:tcPr>
            <w:tcW w:w="3119" w:type="dxa"/>
          </w:tcPr>
          <w:p w14:paraId="51BB84BA" w14:textId="77777777" w:rsidR="00AA655D" w:rsidRPr="00E310AD" w:rsidRDefault="00AA655D" w:rsidP="00DB7866">
            <w:pPr>
              <w:spacing w:after="0" w:line="480" w:lineRule="auto"/>
            </w:pPr>
            <w:r w:rsidRPr="00E310AD">
              <w:t>27 (30)</w:t>
            </w:r>
          </w:p>
        </w:tc>
        <w:tc>
          <w:tcPr>
            <w:tcW w:w="2966" w:type="dxa"/>
          </w:tcPr>
          <w:p w14:paraId="21DFAF49" w14:textId="77777777" w:rsidR="00AA655D" w:rsidRPr="00E310AD" w:rsidRDefault="00AA655D" w:rsidP="00DB7866">
            <w:pPr>
              <w:spacing w:after="0" w:line="480" w:lineRule="auto"/>
            </w:pPr>
            <w:r w:rsidRPr="00E310AD">
              <w:t>270 (25)</w:t>
            </w:r>
          </w:p>
        </w:tc>
      </w:tr>
      <w:tr w:rsidR="00AA655D" w:rsidRPr="00E310AD" w14:paraId="152323E0" w14:textId="77777777" w:rsidTr="00DB7866">
        <w:trPr>
          <w:gridAfter w:val="1"/>
          <w:wAfter w:w="106" w:type="dxa"/>
        </w:trPr>
        <w:tc>
          <w:tcPr>
            <w:tcW w:w="2835" w:type="dxa"/>
          </w:tcPr>
          <w:p w14:paraId="44B19095" w14:textId="77777777" w:rsidR="00AA655D" w:rsidRPr="00E310AD" w:rsidRDefault="00AA655D" w:rsidP="00DB7866">
            <w:pPr>
              <w:spacing w:after="0" w:line="480" w:lineRule="auto"/>
            </w:pPr>
            <w:r w:rsidRPr="00E310AD">
              <w:t>5</w:t>
            </w:r>
          </w:p>
        </w:tc>
        <w:tc>
          <w:tcPr>
            <w:tcW w:w="3119" w:type="dxa"/>
          </w:tcPr>
          <w:p w14:paraId="6B047BB8" w14:textId="77777777" w:rsidR="00AA655D" w:rsidRPr="00E310AD" w:rsidRDefault="00AA655D" w:rsidP="00DB7866">
            <w:pPr>
              <w:spacing w:after="0" w:line="480" w:lineRule="auto"/>
            </w:pPr>
            <w:r w:rsidRPr="00E310AD">
              <w:t>13 (14)</w:t>
            </w:r>
          </w:p>
        </w:tc>
        <w:tc>
          <w:tcPr>
            <w:tcW w:w="2966" w:type="dxa"/>
          </w:tcPr>
          <w:p w14:paraId="260B28A6" w14:textId="77777777" w:rsidR="00AA655D" w:rsidRPr="00E310AD" w:rsidRDefault="00AA655D" w:rsidP="00DB7866">
            <w:pPr>
              <w:spacing w:after="0" w:line="480" w:lineRule="auto"/>
            </w:pPr>
            <w:r w:rsidRPr="00E310AD">
              <w:t>103 (10)</w:t>
            </w:r>
          </w:p>
        </w:tc>
      </w:tr>
    </w:tbl>
    <w:p w14:paraId="4B6C2001" w14:textId="7E0ADB0D" w:rsidR="00DC5D96" w:rsidRPr="00E310AD" w:rsidRDefault="00DC5D96" w:rsidP="003E53CA"/>
    <w:p w14:paraId="0A58BB45" w14:textId="41B40429" w:rsidR="00191D7D" w:rsidRPr="00E310AD" w:rsidRDefault="00DC5D96" w:rsidP="003E53CA">
      <w:r w:rsidRPr="00E310AD">
        <w:br w:type="page"/>
      </w:r>
    </w:p>
    <w:tbl>
      <w:tblPr>
        <w:tblStyle w:val="TableGrid"/>
        <w:tblW w:w="0" w:type="auto"/>
        <w:tblLook w:val="04A0" w:firstRow="1" w:lastRow="0" w:firstColumn="1" w:lastColumn="0" w:noHBand="0" w:noVBand="1"/>
      </w:tblPr>
      <w:tblGrid>
        <w:gridCol w:w="3005"/>
        <w:gridCol w:w="3005"/>
        <w:gridCol w:w="3006"/>
      </w:tblGrid>
      <w:tr w:rsidR="00E310AD" w:rsidRPr="00E310AD" w14:paraId="08DB846A" w14:textId="77777777" w:rsidTr="00F51FA8">
        <w:tc>
          <w:tcPr>
            <w:tcW w:w="9016" w:type="dxa"/>
            <w:gridSpan w:val="3"/>
            <w:tcBorders>
              <w:top w:val="nil"/>
              <w:left w:val="nil"/>
              <w:right w:val="nil"/>
            </w:tcBorders>
          </w:tcPr>
          <w:p w14:paraId="3D8DED75" w14:textId="04A79491" w:rsidR="00334EB5" w:rsidRPr="00E310AD" w:rsidRDefault="00334EB5" w:rsidP="00F51FA8">
            <w:pPr>
              <w:spacing w:line="480" w:lineRule="auto"/>
              <w:rPr>
                <w:b/>
              </w:rPr>
            </w:pPr>
            <w:r w:rsidRPr="00E310AD">
              <w:rPr>
                <w:b/>
              </w:rPr>
              <w:lastRenderedPageBreak/>
              <w:t xml:space="preserve">Table 6. </w:t>
            </w:r>
            <w:r w:rsidRPr="00E310AD">
              <w:rPr>
                <w:bCs/>
              </w:rPr>
              <w:t xml:space="preserve">Results of the Digital Behaviour Change Intervention Scale assessing engagement with </w:t>
            </w:r>
            <w:r w:rsidR="007A7984" w:rsidRPr="00E310AD">
              <w:rPr>
                <w:bCs/>
              </w:rPr>
              <w:t>the app</w:t>
            </w:r>
            <w:r w:rsidR="00142634" w:rsidRPr="00E310AD">
              <w:rPr>
                <w:bCs/>
              </w:rPr>
              <w:t xml:space="preserve"> (N=38</w:t>
            </w:r>
            <w:r w:rsidR="00142634" w:rsidRPr="00E310AD">
              <w:rPr>
                <w:rFonts w:ascii="Open Sans" w:hAnsi="Open Sans" w:cs="Open Sans"/>
                <w:sz w:val="21"/>
                <w:szCs w:val="21"/>
                <w:shd w:val="clear" w:color="auto" w:fill="FFFFFF"/>
                <w:vertAlign w:val="superscript"/>
              </w:rPr>
              <w:t>†</w:t>
            </w:r>
            <w:r w:rsidR="00142634" w:rsidRPr="00E310AD">
              <w:rPr>
                <w:bCs/>
              </w:rPr>
              <w:t>)</w:t>
            </w:r>
          </w:p>
        </w:tc>
      </w:tr>
      <w:tr w:rsidR="00E310AD" w:rsidRPr="00E310AD" w14:paraId="55E31A22" w14:textId="77777777" w:rsidTr="00DB7866">
        <w:tc>
          <w:tcPr>
            <w:tcW w:w="3005" w:type="dxa"/>
          </w:tcPr>
          <w:p w14:paraId="52C12E9A" w14:textId="77777777" w:rsidR="008D0F44" w:rsidRPr="00E310AD" w:rsidRDefault="008D0F44" w:rsidP="00F51FA8">
            <w:pPr>
              <w:spacing w:line="480" w:lineRule="auto"/>
            </w:pPr>
          </w:p>
        </w:tc>
        <w:tc>
          <w:tcPr>
            <w:tcW w:w="3005" w:type="dxa"/>
          </w:tcPr>
          <w:p w14:paraId="5825AD99" w14:textId="77777777" w:rsidR="008D0F44" w:rsidRPr="00E310AD" w:rsidRDefault="008D0F44" w:rsidP="00F51FA8">
            <w:pPr>
              <w:spacing w:line="480" w:lineRule="auto"/>
              <w:jc w:val="center"/>
              <w:rPr>
                <w:b/>
              </w:rPr>
            </w:pPr>
            <w:r w:rsidRPr="00E310AD">
              <w:rPr>
                <w:b/>
              </w:rPr>
              <w:t>First use ratings</w:t>
            </w:r>
          </w:p>
          <w:p w14:paraId="3881B6C0" w14:textId="77777777" w:rsidR="008D0F44" w:rsidRPr="00E310AD" w:rsidRDefault="008D0F44" w:rsidP="00F51FA8">
            <w:pPr>
              <w:spacing w:line="480" w:lineRule="auto"/>
              <w:jc w:val="center"/>
              <w:rPr>
                <w:i/>
              </w:rPr>
            </w:pPr>
            <w:r w:rsidRPr="00E310AD">
              <w:rPr>
                <w:i/>
              </w:rPr>
              <w:t>Mean (standard deviation)</w:t>
            </w:r>
          </w:p>
        </w:tc>
        <w:tc>
          <w:tcPr>
            <w:tcW w:w="3006" w:type="dxa"/>
          </w:tcPr>
          <w:p w14:paraId="634CBA5E" w14:textId="77777777" w:rsidR="008D0F44" w:rsidRPr="00E310AD" w:rsidRDefault="008D0F44" w:rsidP="00F51FA8">
            <w:pPr>
              <w:spacing w:line="480" w:lineRule="auto"/>
              <w:jc w:val="center"/>
              <w:rPr>
                <w:b/>
              </w:rPr>
            </w:pPr>
            <w:r w:rsidRPr="00E310AD">
              <w:rPr>
                <w:b/>
              </w:rPr>
              <w:t>Last use ratings</w:t>
            </w:r>
          </w:p>
          <w:p w14:paraId="11968117" w14:textId="77777777" w:rsidR="008D0F44" w:rsidRPr="00E310AD" w:rsidRDefault="008D0F44" w:rsidP="00F51FA8">
            <w:pPr>
              <w:spacing w:line="480" w:lineRule="auto"/>
              <w:jc w:val="center"/>
              <w:rPr>
                <w:b/>
              </w:rPr>
            </w:pPr>
            <w:r w:rsidRPr="00E310AD">
              <w:rPr>
                <w:i/>
              </w:rPr>
              <w:t>Mean (standard deviation)</w:t>
            </w:r>
          </w:p>
        </w:tc>
      </w:tr>
      <w:tr w:rsidR="00E310AD" w:rsidRPr="00E310AD" w14:paraId="5F52F559" w14:textId="77777777" w:rsidTr="00DB7866">
        <w:tc>
          <w:tcPr>
            <w:tcW w:w="3005" w:type="dxa"/>
          </w:tcPr>
          <w:p w14:paraId="046E6ED6" w14:textId="02A8C728" w:rsidR="008D0F44" w:rsidRPr="00E310AD" w:rsidRDefault="008D0F44" w:rsidP="00F51FA8">
            <w:pPr>
              <w:spacing w:line="480" w:lineRule="auto"/>
            </w:pPr>
            <w:r w:rsidRPr="00E310AD">
              <w:rPr>
                <w:rFonts w:cstheme="minorHAnsi"/>
              </w:rPr>
              <w:t>Interest</w:t>
            </w:r>
            <w:r w:rsidR="007D5D48" w:rsidRPr="00E310AD">
              <w:rPr>
                <w:rFonts w:ascii="Open Sans" w:hAnsi="Open Sans" w:cs="Open Sans"/>
                <w:sz w:val="21"/>
                <w:szCs w:val="21"/>
                <w:shd w:val="clear" w:color="auto" w:fill="FFFFFF"/>
                <w:vertAlign w:val="superscript"/>
              </w:rPr>
              <w:t>‡</w:t>
            </w:r>
            <w:r w:rsidRPr="00E310AD">
              <w:rPr>
                <w:rFonts w:cstheme="minorHAnsi"/>
              </w:rPr>
              <w:t xml:space="preserve"> </w:t>
            </w:r>
          </w:p>
        </w:tc>
        <w:tc>
          <w:tcPr>
            <w:tcW w:w="3005" w:type="dxa"/>
          </w:tcPr>
          <w:p w14:paraId="1B9EAB1C" w14:textId="68AC2555" w:rsidR="008D0F44" w:rsidRPr="00E310AD" w:rsidRDefault="008D0F44" w:rsidP="00F51FA8">
            <w:pPr>
              <w:spacing w:line="480" w:lineRule="auto"/>
              <w:jc w:val="center"/>
            </w:pPr>
            <w:r w:rsidRPr="00E310AD">
              <w:t>5.</w:t>
            </w:r>
            <w:r w:rsidR="004673D7" w:rsidRPr="00E310AD">
              <w:t>9</w:t>
            </w:r>
            <w:r w:rsidRPr="00E310AD">
              <w:t xml:space="preserve"> (1.0)</w:t>
            </w:r>
          </w:p>
        </w:tc>
        <w:tc>
          <w:tcPr>
            <w:tcW w:w="3006" w:type="dxa"/>
          </w:tcPr>
          <w:p w14:paraId="311720D2" w14:textId="06E50204" w:rsidR="008D0F44" w:rsidRPr="00E310AD" w:rsidRDefault="008D0F44" w:rsidP="00F51FA8">
            <w:pPr>
              <w:spacing w:line="480" w:lineRule="auto"/>
              <w:jc w:val="center"/>
            </w:pPr>
            <w:r w:rsidRPr="00E310AD">
              <w:t>5.</w:t>
            </w:r>
            <w:r w:rsidR="004673D7" w:rsidRPr="00E310AD">
              <w:t>5</w:t>
            </w:r>
            <w:r w:rsidRPr="00E310AD">
              <w:t xml:space="preserve"> (1.3)</w:t>
            </w:r>
          </w:p>
        </w:tc>
      </w:tr>
      <w:tr w:rsidR="00E310AD" w:rsidRPr="00E310AD" w14:paraId="5C1B6F81" w14:textId="77777777" w:rsidTr="00DB7866">
        <w:tc>
          <w:tcPr>
            <w:tcW w:w="3005" w:type="dxa"/>
          </w:tcPr>
          <w:p w14:paraId="0C9B481A" w14:textId="01874402" w:rsidR="008D0F44" w:rsidRPr="00E310AD" w:rsidRDefault="008D0F44" w:rsidP="00F51FA8">
            <w:pPr>
              <w:spacing w:line="480" w:lineRule="auto"/>
            </w:pPr>
            <w:r w:rsidRPr="00E310AD">
              <w:rPr>
                <w:rFonts w:cstheme="minorHAnsi"/>
              </w:rPr>
              <w:t>Intrigue</w:t>
            </w:r>
            <w:r w:rsidR="007D5D48" w:rsidRPr="00E310AD">
              <w:rPr>
                <w:rFonts w:ascii="Open Sans" w:hAnsi="Open Sans" w:cs="Open Sans"/>
                <w:sz w:val="21"/>
                <w:szCs w:val="21"/>
                <w:shd w:val="clear" w:color="auto" w:fill="FFFFFF"/>
                <w:vertAlign w:val="superscript"/>
              </w:rPr>
              <w:t>‡</w:t>
            </w:r>
          </w:p>
        </w:tc>
        <w:tc>
          <w:tcPr>
            <w:tcW w:w="3005" w:type="dxa"/>
          </w:tcPr>
          <w:p w14:paraId="3C29CF15" w14:textId="47A11684" w:rsidR="008D0F44" w:rsidRPr="00E310AD" w:rsidRDefault="008D0F44" w:rsidP="00F51FA8">
            <w:pPr>
              <w:spacing w:line="480" w:lineRule="auto"/>
              <w:jc w:val="center"/>
            </w:pPr>
            <w:r w:rsidRPr="00E310AD">
              <w:t>5.3 (1.3)</w:t>
            </w:r>
          </w:p>
        </w:tc>
        <w:tc>
          <w:tcPr>
            <w:tcW w:w="3006" w:type="dxa"/>
          </w:tcPr>
          <w:p w14:paraId="2AFA36F7" w14:textId="3A7736C3" w:rsidR="008D0F44" w:rsidRPr="00E310AD" w:rsidRDefault="008D0F44" w:rsidP="00F51FA8">
            <w:pPr>
              <w:spacing w:line="480" w:lineRule="auto"/>
              <w:jc w:val="center"/>
            </w:pPr>
            <w:r w:rsidRPr="00E310AD">
              <w:t>4.</w:t>
            </w:r>
            <w:r w:rsidR="004673D7" w:rsidRPr="00E310AD">
              <w:t>1</w:t>
            </w:r>
            <w:r w:rsidRPr="00E310AD">
              <w:t xml:space="preserve"> (1.9)</w:t>
            </w:r>
          </w:p>
        </w:tc>
      </w:tr>
      <w:tr w:rsidR="00E310AD" w:rsidRPr="00E310AD" w14:paraId="21947C7D" w14:textId="77777777" w:rsidTr="00DB7866">
        <w:tc>
          <w:tcPr>
            <w:tcW w:w="3005" w:type="dxa"/>
          </w:tcPr>
          <w:p w14:paraId="23919689" w14:textId="63149525" w:rsidR="008D0F44" w:rsidRPr="00E310AD" w:rsidRDefault="008D0F44" w:rsidP="00F51FA8">
            <w:pPr>
              <w:spacing w:line="480" w:lineRule="auto"/>
            </w:pPr>
            <w:r w:rsidRPr="00E310AD">
              <w:rPr>
                <w:rFonts w:cstheme="minorHAnsi"/>
              </w:rPr>
              <w:t>Focus</w:t>
            </w:r>
            <w:r w:rsidR="007D5D48" w:rsidRPr="00E310AD">
              <w:rPr>
                <w:rFonts w:ascii="Open Sans" w:hAnsi="Open Sans" w:cs="Open Sans"/>
                <w:sz w:val="21"/>
                <w:szCs w:val="21"/>
                <w:shd w:val="clear" w:color="auto" w:fill="FFFFFF"/>
                <w:vertAlign w:val="superscript"/>
              </w:rPr>
              <w:t>‡</w:t>
            </w:r>
          </w:p>
        </w:tc>
        <w:tc>
          <w:tcPr>
            <w:tcW w:w="3005" w:type="dxa"/>
          </w:tcPr>
          <w:p w14:paraId="2348C41D" w14:textId="12AA845D" w:rsidR="008D0F44" w:rsidRPr="00E310AD" w:rsidRDefault="008D0F44" w:rsidP="00F51FA8">
            <w:pPr>
              <w:spacing w:line="480" w:lineRule="auto"/>
              <w:jc w:val="center"/>
            </w:pPr>
            <w:r w:rsidRPr="00E310AD">
              <w:t>5.</w:t>
            </w:r>
            <w:r w:rsidR="004673D7" w:rsidRPr="00E310AD">
              <w:t>7</w:t>
            </w:r>
            <w:r w:rsidRPr="00E310AD">
              <w:t xml:space="preserve"> (1.1)</w:t>
            </w:r>
          </w:p>
        </w:tc>
        <w:tc>
          <w:tcPr>
            <w:tcW w:w="3006" w:type="dxa"/>
          </w:tcPr>
          <w:p w14:paraId="399844CF" w14:textId="7FFDD31B" w:rsidR="008D0F44" w:rsidRPr="00E310AD" w:rsidRDefault="008D0F44" w:rsidP="00F51FA8">
            <w:pPr>
              <w:spacing w:line="480" w:lineRule="auto"/>
              <w:jc w:val="center"/>
            </w:pPr>
            <w:r w:rsidRPr="00E310AD">
              <w:t>5.</w:t>
            </w:r>
            <w:r w:rsidR="004673D7" w:rsidRPr="00E310AD">
              <w:t>0</w:t>
            </w:r>
            <w:r w:rsidRPr="00E310AD">
              <w:t xml:space="preserve"> (1.</w:t>
            </w:r>
            <w:r w:rsidR="004673D7" w:rsidRPr="00E310AD">
              <w:t>7</w:t>
            </w:r>
            <w:r w:rsidRPr="00E310AD">
              <w:t>)</w:t>
            </w:r>
          </w:p>
        </w:tc>
      </w:tr>
      <w:tr w:rsidR="00E310AD" w:rsidRPr="00E310AD" w14:paraId="5CEC25CB" w14:textId="77777777" w:rsidTr="00DB7866">
        <w:tc>
          <w:tcPr>
            <w:tcW w:w="3005" w:type="dxa"/>
          </w:tcPr>
          <w:p w14:paraId="58787F3B" w14:textId="2C1A5C87" w:rsidR="008D0F44" w:rsidRPr="00E310AD" w:rsidRDefault="008D0F44" w:rsidP="00F51FA8">
            <w:pPr>
              <w:spacing w:line="480" w:lineRule="auto"/>
            </w:pPr>
            <w:r w:rsidRPr="00E310AD">
              <w:rPr>
                <w:rFonts w:cstheme="minorHAnsi"/>
              </w:rPr>
              <w:t>Inattention</w:t>
            </w:r>
            <w:r w:rsidR="007D5D48" w:rsidRPr="00E310AD">
              <w:rPr>
                <w:rFonts w:ascii="Open Sans" w:hAnsi="Open Sans" w:cs="Open Sans"/>
                <w:sz w:val="21"/>
                <w:szCs w:val="21"/>
                <w:shd w:val="clear" w:color="auto" w:fill="FFFFFF"/>
                <w:vertAlign w:val="superscript"/>
              </w:rPr>
              <w:t>‡</w:t>
            </w:r>
            <w:r w:rsidR="00DC6152" w:rsidRPr="00E310AD">
              <w:rPr>
                <w:rFonts w:ascii="Open Sans" w:hAnsi="Open Sans" w:cs="Open Sans"/>
                <w:sz w:val="21"/>
                <w:szCs w:val="21"/>
                <w:shd w:val="clear" w:color="auto" w:fill="FFFFFF"/>
                <w:vertAlign w:val="superscript"/>
              </w:rPr>
              <w:t>§</w:t>
            </w:r>
          </w:p>
        </w:tc>
        <w:tc>
          <w:tcPr>
            <w:tcW w:w="3005" w:type="dxa"/>
          </w:tcPr>
          <w:p w14:paraId="21B5E0A3" w14:textId="38D6FF36" w:rsidR="008D0F44" w:rsidRPr="00E310AD" w:rsidRDefault="008D0F44" w:rsidP="00F51FA8">
            <w:pPr>
              <w:spacing w:line="480" w:lineRule="auto"/>
              <w:jc w:val="center"/>
            </w:pPr>
            <w:r w:rsidRPr="00E310AD">
              <w:t>6.</w:t>
            </w:r>
            <w:r w:rsidR="004673D7" w:rsidRPr="00E310AD">
              <w:t>2</w:t>
            </w:r>
            <w:r w:rsidRPr="00E310AD">
              <w:t xml:space="preserve"> (1.1)</w:t>
            </w:r>
          </w:p>
        </w:tc>
        <w:tc>
          <w:tcPr>
            <w:tcW w:w="3006" w:type="dxa"/>
          </w:tcPr>
          <w:p w14:paraId="59779DC3" w14:textId="1CB6D4F3" w:rsidR="008D0F44" w:rsidRPr="00E310AD" w:rsidRDefault="008D0F44" w:rsidP="00F51FA8">
            <w:pPr>
              <w:spacing w:line="480" w:lineRule="auto"/>
              <w:jc w:val="center"/>
            </w:pPr>
            <w:r w:rsidRPr="00E310AD">
              <w:t>6.</w:t>
            </w:r>
            <w:r w:rsidR="004673D7" w:rsidRPr="00E310AD">
              <w:t>2</w:t>
            </w:r>
            <w:r w:rsidRPr="00E310AD">
              <w:t xml:space="preserve"> (1.2)</w:t>
            </w:r>
          </w:p>
        </w:tc>
      </w:tr>
      <w:tr w:rsidR="00E310AD" w:rsidRPr="00E310AD" w14:paraId="17CB7C92" w14:textId="77777777" w:rsidTr="00DB7866">
        <w:tc>
          <w:tcPr>
            <w:tcW w:w="3005" w:type="dxa"/>
          </w:tcPr>
          <w:p w14:paraId="6A72C26C" w14:textId="30D12BC5" w:rsidR="008D0F44" w:rsidRPr="00E310AD" w:rsidRDefault="008D0F44" w:rsidP="00107C62">
            <w:pPr>
              <w:spacing w:line="480" w:lineRule="auto"/>
            </w:pPr>
            <w:r w:rsidRPr="00E310AD">
              <w:rPr>
                <w:rFonts w:cstheme="minorHAnsi"/>
              </w:rPr>
              <w:t>Distraction</w:t>
            </w:r>
            <w:r w:rsidR="003D750B" w:rsidRPr="00E310AD">
              <w:rPr>
                <w:rFonts w:ascii="Open Sans" w:hAnsi="Open Sans" w:cs="Open Sans"/>
                <w:sz w:val="21"/>
                <w:szCs w:val="21"/>
                <w:shd w:val="clear" w:color="auto" w:fill="FFFFFF"/>
                <w:vertAlign w:val="superscript"/>
              </w:rPr>
              <w:t>†</w:t>
            </w:r>
            <w:r w:rsidR="00DC6152" w:rsidRPr="00E310AD">
              <w:rPr>
                <w:rFonts w:ascii="Open Sans" w:hAnsi="Open Sans" w:cs="Open Sans"/>
                <w:sz w:val="21"/>
                <w:szCs w:val="21"/>
                <w:shd w:val="clear" w:color="auto" w:fill="FFFFFF"/>
                <w:vertAlign w:val="superscript"/>
              </w:rPr>
              <w:t>§</w:t>
            </w:r>
          </w:p>
        </w:tc>
        <w:tc>
          <w:tcPr>
            <w:tcW w:w="3005" w:type="dxa"/>
          </w:tcPr>
          <w:p w14:paraId="4F9995BB" w14:textId="7C22E8BB" w:rsidR="008D0F44" w:rsidRPr="00E310AD" w:rsidRDefault="008D0F44" w:rsidP="00107C62">
            <w:pPr>
              <w:spacing w:line="480" w:lineRule="auto"/>
              <w:jc w:val="center"/>
            </w:pPr>
            <w:r w:rsidRPr="00E310AD">
              <w:t>6.1 (1.</w:t>
            </w:r>
            <w:r w:rsidR="004673D7" w:rsidRPr="00E310AD">
              <w:t>1</w:t>
            </w:r>
            <w:r w:rsidRPr="00E310AD">
              <w:t>)</w:t>
            </w:r>
          </w:p>
        </w:tc>
        <w:tc>
          <w:tcPr>
            <w:tcW w:w="3006" w:type="dxa"/>
          </w:tcPr>
          <w:p w14:paraId="5212015F" w14:textId="1D419B9E" w:rsidR="008D0F44" w:rsidRPr="00E310AD" w:rsidRDefault="008D0F44" w:rsidP="00107C62">
            <w:pPr>
              <w:spacing w:line="480" w:lineRule="auto"/>
              <w:jc w:val="center"/>
            </w:pPr>
            <w:r w:rsidRPr="00E310AD">
              <w:t>6.</w:t>
            </w:r>
            <w:r w:rsidR="004673D7" w:rsidRPr="00E310AD">
              <w:t>2</w:t>
            </w:r>
            <w:r w:rsidRPr="00E310AD">
              <w:t xml:space="preserve"> (1.</w:t>
            </w:r>
            <w:r w:rsidR="004673D7" w:rsidRPr="00E310AD">
              <w:t>2</w:t>
            </w:r>
            <w:r w:rsidRPr="00E310AD">
              <w:t>)</w:t>
            </w:r>
          </w:p>
        </w:tc>
      </w:tr>
      <w:tr w:rsidR="00E310AD" w:rsidRPr="00E310AD" w14:paraId="205E2B90" w14:textId="77777777" w:rsidTr="00DB7866">
        <w:tc>
          <w:tcPr>
            <w:tcW w:w="3005" w:type="dxa"/>
          </w:tcPr>
          <w:p w14:paraId="7476A575" w14:textId="1190FA5C" w:rsidR="008D0F44" w:rsidRPr="00E310AD" w:rsidRDefault="008D0F44" w:rsidP="00107C62">
            <w:pPr>
              <w:spacing w:line="480" w:lineRule="auto"/>
            </w:pPr>
            <w:r w:rsidRPr="00E310AD">
              <w:rPr>
                <w:rFonts w:cstheme="minorHAnsi"/>
              </w:rPr>
              <w:t>Enjoyment</w:t>
            </w:r>
            <w:r w:rsidR="00DC6152" w:rsidRPr="00E310AD">
              <w:rPr>
                <w:rFonts w:ascii="Open Sans" w:hAnsi="Open Sans" w:cs="Open Sans"/>
                <w:sz w:val="21"/>
                <w:szCs w:val="21"/>
                <w:shd w:val="clear" w:color="auto" w:fill="FFFFFF"/>
                <w:vertAlign w:val="superscript"/>
              </w:rPr>
              <w:t>‡</w:t>
            </w:r>
          </w:p>
        </w:tc>
        <w:tc>
          <w:tcPr>
            <w:tcW w:w="3005" w:type="dxa"/>
          </w:tcPr>
          <w:p w14:paraId="06B67118" w14:textId="20395DC5" w:rsidR="008D0F44" w:rsidRPr="00E310AD" w:rsidRDefault="008D0F44" w:rsidP="00107C62">
            <w:pPr>
              <w:spacing w:line="480" w:lineRule="auto"/>
              <w:jc w:val="center"/>
            </w:pPr>
            <w:r w:rsidRPr="00E310AD">
              <w:t>5.3 (1.</w:t>
            </w:r>
            <w:r w:rsidR="004673D7" w:rsidRPr="00E310AD">
              <w:t>3</w:t>
            </w:r>
            <w:r w:rsidRPr="00E310AD">
              <w:t>)</w:t>
            </w:r>
          </w:p>
        </w:tc>
        <w:tc>
          <w:tcPr>
            <w:tcW w:w="3006" w:type="dxa"/>
          </w:tcPr>
          <w:p w14:paraId="201D554D" w14:textId="4BD96F59" w:rsidR="008D0F44" w:rsidRPr="00E310AD" w:rsidRDefault="008D0F44" w:rsidP="00107C62">
            <w:pPr>
              <w:spacing w:line="480" w:lineRule="auto"/>
              <w:jc w:val="center"/>
            </w:pPr>
            <w:r w:rsidRPr="00E310AD">
              <w:t>5.</w:t>
            </w:r>
            <w:r w:rsidR="004673D7" w:rsidRPr="00E310AD">
              <w:t>2</w:t>
            </w:r>
            <w:r w:rsidRPr="00E310AD">
              <w:t xml:space="preserve"> (1</w:t>
            </w:r>
            <w:r w:rsidR="004673D7" w:rsidRPr="00E310AD">
              <w:t>.5</w:t>
            </w:r>
            <w:r w:rsidRPr="00E310AD">
              <w:t>)</w:t>
            </w:r>
          </w:p>
        </w:tc>
      </w:tr>
      <w:tr w:rsidR="00E310AD" w:rsidRPr="00E310AD" w14:paraId="433EA929" w14:textId="77777777" w:rsidTr="00DB7866">
        <w:tc>
          <w:tcPr>
            <w:tcW w:w="3005" w:type="dxa"/>
          </w:tcPr>
          <w:p w14:paraId="57B9FCD1" w14:textId="2175F9C6" w:rsidR="008D0F44" w:rsidRPr="00E310AD" w:rsidRDefault="008D0F44" w:rsidP="00107C62">
            <w:pPr>
              <w:spacing w:line="480" w:lineRule="auto"/>
            </w:pPr>
            <w:r w:rsidRPr="00E310AD">
              <w:rPr>
                <w:rFonts w:cstheme="minorHAnsi"/>
              </w:rPr>
              <w:t>Annoyance</w:t>
            </w:r>
            <w:r w:rsidR="00E5170F" w:rsidRPr="00E310AD">
              <w:rPr>
                <w:rFonts w:ascii="Open Sans" w:hAnsi="Open Sans" w:cs="Open Sans"/>
                <w:sz w:val="21"/>
                <w:szCs w:val="21"/>
                <w:shd w:val="clear" w:color="auto" w:fill="FFFFFF"/>
                <w:vertAlign w:val="superscript"/>
              </w:rPr>
              <w:t>‡</w:t>
            </w:r>
            <w:r w:rsidR="00DC6152" w:rsidRPr="00E310AD">
              <w:rPr>
                <w:rFonts w:ascii="Open Sans" w:hAnsi="Open Sans" w:cs="Open Sans"/>
                <w:sz w:val="21"/>
                <w:szCs w:val="21"/>
                <w:shd w:val="clear" w:color="auto" w:fill="FFFFFF"/>
                <w:vertAlign w:val="superscript"/>
              </w:rPr>
              <w:t>§</w:t>
            </w:r>
          </w:p>
        </w:tc>
        <w:tc>
          <w:tcPr>
            <w:tcW w:w="3005" w:type="dxa"/>
          </w:tcPr>
          <w:p w14:paraId="1524BF09" w14:textId="77777777" w:rsidR="008D0F44" w:rsidRPr="00E310AD" w:rsidRDefault="008D0F44" w:rsidP="00107C62">
            <w:pPr>
              <w:spacing w:line="480" w:lineRule="auto"/>
              <w:jc w:val="center"/>
            </w:pPr>
            <w:r w:rsidRPr="00E310AD">
              <w:t>6.70 (0.65)</w:t>
            </w:r>
          </w:p>
        </w:tc>
        <w:tc>
          <w:tcPr>
            <w:tcW w:w="3006" w:type="dxa"/>
          </w:tcPr>
          <w:p w14:paraId="3DC17F55" w14:textId="07B8AA0C" w:rsidR="008D0F44" w:rsidRPr="00E310AD" w:rsidRDefault="008D0F44" w:rsidP="00107C62">
            <w:pPr>
              <w:spacing w:line="480" w:lineRule="auto"/>
              <w:jc w:val="center"/>
            </w:pPr>
            <w:r w:rsidRPr="00E310AD">
              <w:t>6.</w:t>
            </w:r>
            <w:r w:rsidR="004673D7" w:rsidRPr="00E310AD">
              <w:t>5</w:t>
            </w:r>
            <w:r w:rsidRPr="00E310AD">
              <w:t xml:space="preserve"> (0.9)</w:t>
            </w:r>
          </w:p>
        </w:tc>
      </w:tr>
      <w:tr w:rsidR="00E310AD" w:rsidRPr="00E310AD" w14:paraId="5D69095E" w14:textId="77777777" w:rsidTr="00DB7866">
        <w:tc>
          <w:tcPr>
            <w:tcW w:w="3005" w:type="dxa"/>
          </w:tcPr>
          <w:p w14:paraId="55EC5618" w14:textId="272B0C5F" w:rsidR="008D0F44" w:rsidRPr="00E310AD" w:rsidRDefault="008D0F44" w:rsidP="00107C62">
            <w:pPr>
              <w:spacing w:line="480" w:lineRule="auto"/>
            </w:pPr>
            <w:r w:rsidRPr="00E310AD">
              <w:rPr>
                <w:rFonts w:cstheme="minorHAnsi"/>
              </w:rPr>
              <w:t>Pleasure</w:t>
            </w:r>
            <w:r w:rsidR="00DC6152" w:rsidRPr="00E310AD">
              <w:rPr>
                <w:rFonts w:ascii="Open Sans" w:hAnsi="Open Sans" w:cs="Open Sans"/>
                <w:sz w:val="21"/>
                <w:szCs w:val="21"/>
                <w:shd w:val="clear" w:color="auto" w:fill="FFFFFF"/>
                <w:vertAlign w:val="superscript"/>
              </w:rPr>
              <w:t>‡</w:t>
            </w:r>
          </w:p>
        </w:tc>
        <w:tc>
          <w:tcPr>
            <w:tcW w:w="3005" w:type="dxa"/>
          </w:tcPr>
          <w:p w14:paraId="66AFCC81" w14:textId="66661847" w:rsidR="008D0F44" w:rsidRPr="00E310AD" w:rsidRDefault="008D0F44" w:rsidP="00107C62">
            <w:pPr>
              <w:spacing w:line="480" w:lineRule="auto"/>
              <w:jc w:val="center"/>
            </w:pPr>
            <w:r w:rsidRPr="00E310AD">
              <w:t>5.1 (1.</w:t>
            </w:r>
            <w:r w:rsidR="00D00720" w:rsidRPr="00E310AD">
              <w:t>5</w:t>
            </w:r>
            <w:r w:rsidRPr="00E310AD">
              <w:t>)</w:t>
            </w:r>
          </w:p>
        </w:tc>
        <w:tc>
          <w:tcPr>
            <w:tcW w:w="3006" w:type="dxa"/>
          </w:tcPr>
          <w:p w14:paraId="01455F63" w14:textId="4BA0F709" w:rsidR="008D0F44" w:rsidRPr="00E310AD" w:rsidRDefault="008D0F44" w:rsidP="00107C62">
            <w:pPr>
              <w:spacing w:line="480" w:lineRule="auto"/>
              <w:jc w:val="center"/>
            </w:pPr>
            <w:r w:rsidRPr="00E310AD">
              <w:t>4.</w:t>
            </w:r>
            <w:r w:rsidR="004673D7" w:rsidRPr="00E310AD">
              <w:t>8</w:t>
            </w:r>
            <w:r w:rsidRPr="00E310AD">
              <w:t xml:space="preserve"> (1.</w:t>
            </w:r>
            <w:r w:rsidR="004673D7" w:rsidRPr="00E310AD">
              <w:t>8</w:t>
            </w:r>
            <w:r w:rsidRPr="00E310AD">
              <w:t>)</w:t>
            </w:r>
          </w:p>
        </w:tc>
      </w:tr>
      <w:tr w:rsidR="00E310AD" w:rsidRPr="00E310AD" w14:paraId="5E0BB918" w14:textId="77777777" w:rsidTr="00DB7866">
        <w:tc>
          <w:tcPr>
            <w:tcW w:w="3005" w:type="dxa"/>
          </w:tcPr>
          <w:p w14:paraId="21994207" w14:textId="77777777" w:rsidR="008D0F44" w:rsidRPr="00E310AD" w:rsidRDefault="008D0F44" w:rsidP="00107C62">
            <w:pPr>
              <w:spacing w:line="480" w:lineRule="auto"/>
            </w:pPr>
            <w:r w:rsidRPr="00E310AD">
              <w:rPr>
                <w:rFonts w:cstheme="minorHAnsi"/>
              </w:rPr>
              <w:t>How long (in minutes) do you roughly think that you spent on the app that day?</w:t>
            </w:r>
          </w:p>
        </w:tc>
        <w:tc>
          <w:tcPr>
            <w:tcW w:w="3005" w:type="dxa"/>
          </w:tcPr>
          <w:p w14:paraId="0F86D48C" w14:textId="6BD131C9" w:rsidR="008D0F44" w:rsidRPr="00E310AD" w:rsidRDefault="008D0F44" w:rsidP="00107C62">
            <w:pPr>
              <w:spacing w:line="480" w:lineRule="auto"/>
              <w:jc w:val="center"/>
            </w:pPr>
            <w:r w:rsidRPr="00E310AD">
              <w:t>19.6 (</w:t>
            </w:r>
            <w:r w:rsidR="00D00720" w:rsidRPr="00E310AD">
              <w:t>16.0</w:t>
            </w:r>
            <w:r w:rsidRPr="00E310AD">
              <w:t>)</w:t>
            </w:r>
          </w:p>
        </w:tc>
        <w:tc>
          <w:tcPr>
            <w:tcW w:w="3006" w:type="dxa"/>
          </w:tcPr>
          <w:p w14:paraId="4294B5B5" w14:textId="4FA2A25F" w:rsidR="008D0F44" w:rsidRPr="00E310AD" w:rsidRDefault="008D0F44" w:rsidP="00107C62">
            <w:pPr>
              <w:spacing w:line="480" w:lineRule="auto"/>
              <w:jc w:val="center"/>
            </w:pPr>
            <w:r w:rsidRPr="00E310AD">
              <w:t>17.</w:t>
            </w:r>
            <w:r w:rsidR="00D00720" w:rsidRPr="00E310AD">
              <w:t>1</w:t>
            </w:r>
            <w:r w:rsidRPr="00E310AD">
              <w:t xml:space="preserve"> (16.7)</w:t>
            </w:r>
          </w:p>
        </w:tc>
      </w:tr>
      <w:tr w:rsidR="00E310AD" w:rsidRPr="00E310AD" w14:paraId="7A6A1069" w14:textId="77777777" w:rsidTr="00107C62">
        <w:tc>
          <w:tcPr>
            <w:tcW w:w="3005" w:type="dxa"/>
            <w:tcBorders>
              <w:bottom w:val="single" w:sz="4" w:space="0" w:color="auto"/>
            </w:tcBorders>
          </w:tcPr>
          <w:p w14:paraId="02C8AD7B" w14:textId="02F3AE60" w:rsidR="008D0F44" w:rsidRPr="00E310AD" w:rsidRDefault="00584230" w:rsidP="00107C62">
            <w:pPr>
              <w:spacing w:line="480" w:lineRule="auto"/>
              <w:rPr>
                <w:rFonts w:cstheme="minorHAnsi"/>
                <w:bCs/>
              </w:rPr>
            </w:pPr>
            <w:r w:rsidRPr="00E310AD">
              <w:rPr>
                <w:rFonts w:cstheme="minorHAnsi"/>
                <w:bCs/>
              </w:rPr>
              <w:t>Which of the app’s components do you remember visiting (tick all that apply)?</w:t>
            </w:r>
            <w:r w:rsidRPr="00E310AD">
              <w:rPr>
                <w:rFonts w:ascii="Open Sans" w:hAnsi="Open Sans" w:cs="Open Sans"/>
                <w:sz w:val="21"/>
                <w:szCs w:val="21"/>
                <w:shd w:val="clear" w:color="auto" w:fill="FFFFFF"/>
                <w:vertAlign w:val="superscript"/>
              </w:rPr>
              <w:t>¶</w:t>
            </w:r>
          </w:p>
        </w:tc>
        <w:tc>
          <w:tcPr>
            <w:tcW w:w="3005" w:type="dxa"/>
            <w:tcBorders>
              <w:bottom w:val="single" w:sz="4" w:space="0" w:color="auto"/>
            </w:tcBorders>
          </w:tcPr>
          <w:p w14:paraId="67B40067" w14:textId="22FFE80A" w:rsidR="008D0F44" w:rsidRPr="00E310AD" w:rsidRDefault="003A7264" w:rsidP="00107C62">
            <w:pPr>
              <w:spacing w:line="480" w:lineRule="auto"/>
              <w:jc w:val="center"/>
            </w:pPr>
            <w:r w:rsidRPr="00E310AD">
              <w:t>67.5</w:t>
            </w:r>
            <w:r w:rsidR="008D0F44" w:rsidRPr="00E310AD">
              <w:t>% (</w:t>
            </w:r>
            <w:r w:rsidRPr="00E310AD">
              <w:t>28.1</w:t>
            </w:r>
            <w:r w:rsidR="008D0F44" w:rsidRPr="00E310AD">
              <w:t>)</w:t>
            </w:r>
          </w:p>
        </w:tc>
        <w:tc>
          <w:tcPr>
            <w:tcW w:w="3006" w:type="dxa"/>
            <w:tcBorders>
              <w:bottom w:val="single" w:sz="4" w:space="0" w:color="auto"/>
            </w:tcBorders>
          </w:tcPr>
          <w:p w14:paraId="7F805C83" w14:textId="33181683" w:rsidR="008D0F44" w:rsidRPr="00E310AD" w:rsidRDefault="00A957AD" w:rsidP="00107C62">
            <w:pPr>
              <w:spacing w:line="480" w:lineRule="auto"/>
              <w:jc w:val="center"/>
            </w:pPr>
            <w:r w:rsidRPr="00E310AD">
              <w:t>46.3</w:t>
            </w:r>
            <w:r w:rsidR="008D0F44" w:rsidRPr="00E310AD">
              <w:t>% (</w:t>
            </w:r>
            <w:r w:rsidRPr="00E310AD">
              <w:t>26.7</w:t>
            </w:r>
            <w:r w:rsidR="008D0F44" w:rsidRPr="00E310AD">
              <w:t>)</w:t>
            </w:r>
          </w:p>
        </w:tc>
      </w:tr>
      <w:tr w:rsidR="00845CDF" w:rsidRPr="00E310AD" w14:paraId="6FC51179" w14:textId="77777777" w:rsidTr="004E1849">
        <w:tc>
          <w:tcPr>
            <w:tcW w:w="9016" w:type="dxa"/>
            <w:gridSpan w:val="3"/>
            <w:tcBorders>
              <w:left w:val="nil"/>
              <w:bottom w:val="nil"/>
              <w:right w:val="nil"/>
            </w:tcBorders>
          </w:tcPr>
          <w:p w14:paraId="493E22AD" w14:textId="0269C97E" w:rsidR="00845CDF" w:rsidRPr="00E310AD" w:rsidRDefault="003D750B" w:rsidP="002019B3">
            <w:pPr>
              <w:spacing w:line="480" w:lineRule="auto"/>
              <w:rPr>
                <w:rFonts w:cstheme="minorHAnsi"/>
              </w:rPr>
            </w:pPr>
            <w:r w:rsidRPr="00E310AD">
              <w:rPr>
                <w:rFonts w:ascii="Open Sans" w:hAnsi="Open Sans" w:cs="Open Sans"/>
                <w:sz w:val="21"/>
                <w:szCs w:val="21"/>
                <w:shd w:val="clear" w:color="auto" w:fill="FFFFFF"/>
                <w:vertAlign w:val="superscript"/>
              </w:rPr>
              <w:t>†</w:t>
            </w:r>
            <w:r w:rsidR="00142634" w:rsidRPr="00E310AD">
              <w:rPr>
                <w:rFonts w:cstheme="minorHAnsi"/>
              </w:rPr>
              <w:t>T</w:t>
            </w:r>
            <w:r w:rsidR="007D5D48" w:rsidRPr="00E310AD">
              <w:rPr>
                <w:rFonts w:cstheme="minorHAnsi"/>
              </w:rPr>
              <w:t xml:space="preserve">wo participants withdrew several weeks after randomisation, and one did not complete this intervention feedback section of the questionnaire. Two participants reported not downloading the app and weren’t shown any further questions on app use. </w:t>
            </w:r>
            <w:r w:rsidR="000B4E45" w:rsidRPr="00E310AD">
              <w:rPr>
                <w:rFonts w:ascii="Open Sans" w:hAnsi="Open Sans" w:cs="Open Sans"/>
                <w:sz w:val="21"/>
                <w:szCs w:val="21"/>
                <w:shd w:val="clear" w:color="auto" w:fill="FFFFFF"/>
                <w:vertAlign w:val="superscript"/>
              </w:rPr>
              <w:t>‡</w:t>
            </w:r>
            <w:r w:rsidR="00845CDF" w:rsidRPr="00E310AD">
              <w:rPr>
                <w:rFonts w:cstheme="minorHAnsi"/>
              </w:rPr>
              <w:t>Possible range 1-7</w:t>
            </w:r>
            <w:r w:rsidR="00B40D63" w:rsidRPr="00E310AD">
              <w:rPr>
                <w:rFonts w:cstheme="minorHAnsi"/>
              </w:rPr>
              <w:t>,</w:t>
            </w:r>
            <w:r w:rsidR="00845CDF" w:rsidRPr="00E310AD">
              <w:rPr>
                <w:rFonts w:cstheme="minorHAnsi"/>
              </w:rPr>
              <w:t xml:space="preserve"> with 7 being more engagement</w:t>
            </w:r>
            <w:r w:rsidR="00334AD3" w:rsidRPr="00E310AD">
              <w:rPr>
                <w:rFonts w:cstheme="minorHAnsi"/>
              </w:rPr>
              <w:t>.</w:t>
            </w:r>
            <w:r w:rsidR="00845CDF" w:rsidRPr="00E310AD">
              <w:rPr>
                <w:rFonts w:cstheme="minorHAnsi"/>
              </w:rPr>
              <w:t xml:space="preserve"> </w:t>
            </w:r>
            <w:r w:rsidR="00B40D63" w:rsidRPr="00E310AD">
              <w:rPr>
                <w:rFonts w:ascii="Open Sans" w:hAnsi="Open Sans" w:cs="Open Sans"/>
                <w:sz w:val="21"/>
                <w:szCs w:val="21"/>
                <w:shd w:val="clear" w:color="auto" w:fill="FFFFFF"/>
                <w:vertAlign w:val="superscript"/>
              </w:rPr>
              <w:t>§</w:t>
            </w:r>
            <w:r w:rsidR="00E5170F" w:rsidRPr="00E310AD">
              <w:rPr>
                <w:rFonts w:cstheme="minorHAnsi"/>
              </w:rPr>
              <w:t>Reverse scored</w:t>
            </w:r>
            <w:r w:rsidR="00E5170F" w:rsidRPr="00E310AD">
              <w:rPr>
                <w:rFonts w:ascii="Open Sans" w:hAnsi="Open Sans" w:cs="Open Sans"/>
                <w:sz w:val="21"/>
                <w:szCs w:val="21"/>
                <w:shd w:val="clear" w:color="auto" w:fill="FFFFFF"/>
              </w:rPr>
              <w:t xml:space="preserve">. </w:t>
            </w:r>
            <w:r w:rsidR="00B40D63" w:rsidRPr="00E310AD">
              <w:rPr>
                <w:rFonts w:ascii="Open Sans" w:hAnsi="Open Sans" w:cs="Open Sans"/>
                <w:sz w:val="21"/>
                <w:szCs w:val="21"/>
                <w:shd w:val="clear" w:color="auto" w:fill="FFFFFF"/>
                <w:vertAlign w:val="superscript"/>
              </w:rPr>
              <w:t>¶</w:t>
            </w:r>
            <w:r w:rsidR="00BD1D9D" w:rsidRPr="00E310AD">
              <w:t>Presented as the proportion</w:t>
            </w:r>
            <w:r w:rsidR="00704156" w:rsidRPr="00E310AD">
              <w:t xml:space="preserve"> (%)</w:t>
            </w:r>
            <w:r w:rsidR="00BD1D9D" w:rsidRPr="00E310AD">
              <w:t xml:space="preserve"> </w:t>
            </w:r>
            <w:r w:rsidR="006B685F" w:rsidRPr="00E310AD">
              <w:t>of components that participants reported using (out of a possible 6 components)</w:t>
            </w:r>
            <w:r w:rsidR="00E5170F" w:rsidRPr="00E310AD">
              <w:t xml:space="preserve">. </w:t>
            </w:r>
          </w:p>
        </w:tc>
      </w:tr>
    </w:tbl>
    <w:p w14:paraId="3C5FF4FB" w14:textId="77777777" w:rsidR="00191D7D" w:rsidRPr="00E310AD" w:rsidRDefault="00191D7D" w:rsidP="003E53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2420"/>
        <w:gridCol w:w="2348"/>
      </w:tblGrid>
      <w:tr w:rsidR="00E310AD" w:rsidRPr="00E310AD" w14:paraId="5BB46016" w14:textId="77777777" w:rsidTr="00DB7866">
        <w:tc>
          <w:tcPr>
            <w:tcW w:w="9016" w:type="dxa"/>
            <w:gridSpan w:val="3"/>
            <w:tcBorders>
              <w:top w:val="nil"/>
              <w:left w:val="nil"/>
              <w:right w:val="nil"/>
            </w:tcBorders>
          </w:tcPr>
          <w:p w14:paraId="0C7ABD14" w14:textId="5AA88328" w:rsidR="00191D7D" w:rsidRPr="00E310AD" w:rsidRDefault="001048FA" w:rsidP="001048FA">
            <w:pPr>
              <w:pStyle w:val="Caption"/>
              <w:keepNext/>
              <w:rPr>
                <w:rFonts w:ascii="Calibri" w:eastAsia="Calibri" w:hAnsi="Calibri" w:cs="Arial"/>
                <w:i w:val="0"/>
                <w:iCs w:val="0"/>
                <w:color w:val="auto"/>
                <w:sz w:val="22"/>
                <w:szCs w:val="22"/>
              </w:rPr>
            </w:pPr>
            <w:bookmarkStart w:id="9" w:name="_Ref147242680"/>
            <w:r w:rsidRPr="00E310AD">
              <w:rPr>
                <w:rFonts w:ascii="Calibri" w:eastAsia="Calibri" w:hAnsi="Calibri" w:cs="Arial"/>
                <w:b/>
                <w:bCs/>
                <w:i w:val="0"/>
                <w:iCs w:val="0"/>
                <w:color w:val="auto"/>
                <w:sz w:val="22"/>
                <w:szCs w:val="22"/>
              </w:rPr>
              <w:lastRenderedPageBreak/>
              <w:t xml:space="preserve">Table </w:t>
            </w:r>
            <w:r w:rsidR="00CF5694" w:rsidRPr="00E310AD">
              <w:rPr>
                <w:rFonts w:ascii="Calibri" w:eastAsia="Calibri" w:hAnsi="Calibri" w:cs="Arial"/>
                <w:b/>
                <w:bCs/>
                <w:i w:val="0"/>
                <w:iCs w:val="0"/>
                <w:color w:val="auto"/>
                <w:sz w:val="22"/>
                <w:szCs w:val="22"/>
              </w:rPr>
              <w:t>7</w:t>
            </w:r>
            <w:bookmarkEnd w:id="9"/>
            <w:r w:rsidRPr="00E310AD">
              <w:rPr>
                <w:rFonts w:ascii="Calibri" w:eastAsia="Calibri" w:hAnsi="Calibri" w:cs="Arial"/>
                <w:i w:val="0"/>
                <w:iCs w:val="0"/>
                <w:color w:val="auto"/>
                <w:sz w:val="22"/>
                <w:szCs w:val="22"/>
              </w:rPr>
              <w:t xml:space="preserve"> Minutes spent brisk walking per week at T0 and T1 (N=82)</w:t>
            </w:r>
          </w:p>
        </w:tc>
      </w:tr>
      <w:tr w:rsidR="00E310AD" w:rsidRPr="00E310AD" w14:paraId="36AD7238" w14:textId="77777777" w:rsidTr="00DB7866">
        <w:tc>
          <w:tcPr>
            <w:tcW w:w="4248" w:type="dxa"/>
          </w:tcPr>
          <w:p w14:paraId="31D71232" w14:textId="77777777" w:rsidR="00191D7D" w:rsidRPr="00E310AD" w:rsidRDefault="00191D7D" w:rsidP="00DB7866">
            <w:pPr>
              <w:spacing w:after="0" w:line="480" w:lineRule="auto"/>
              <w:rPr>
                <w:b/>
                <w:bCs/>
              </w:rPr>
            </w:pPr>
            <w:r w:rsidRPr="00E310AD">
              <w:rPr>
                <w:b/>
                <w:bCs/>
              </w:rPr>
              <w:t>Experimental group</w:t>
            </w:r>
          </w:p>
        </w:tc>
        <w:tc>
          <w:tcPr>
            <w:tcW w:w="2420" w:type="dxa"/>
          </w:tcPr>
          <w:p w14:paraId="22E1D8B7" w14:textId="77777777" w:rsidR="00191D7D" w:rsidRPr="00E310AD" w:rsidRDefault="00191D7D" w:rsidP="00DB7866">
            <w:pPr>
              <w:spacing w:after="0" w:line="480" w:lineRule="auto"/>
              <w:rPr>
                <w:b/>
                <w:bCs/>
              </w:rPr>
            </w:pPr>
            <w:r w:rsidRPr="00E310AD">
              <w:rPr>
                <w:b/>
                <w:bCs/>
              </w:rPr>
              <w:t>T0</w:t>
            </w:r>
          </w:p>
        </w:tc>
        <w:tc>
          <w:tcPr>
            <w:tcW w:w="2348" w:type="dxa"/>
          </w:tcPr>
          <w:p w14:paraId="4D43A212" w14:textId="77777777" w:rsidR="00191D7D" w:rsidRPr="00E310AD" w:rsidRDefault="00191D7D" w:rsidP="00DB7866">
            <w:pPr>
              <w:spacing w:after="0" w:line="480" w:lineRule="auto"/>
              <w:rPr>
                <w:b/>
                <w:bCs/>
              </w:rPr>
            </w:pPr>
            <w:r w:rsidRPr="00E310AD">
              <w:rPr>
                <w:b/>
                <w:bCs/>
              </w:rPr>
              <w:t>T1</w:t>
            </w:r>
          </w:p>
        </w:tc>
      </w:tr>
      <w:tr w:rsidR="00E310AD" w:rsidRPr="00E310AD" w14:paraId="33FAD731" w14:textId="77777777" w:rsidTr="00DB7866">
        <w:tc>
          <w:tcPr>
            <w:tcW w:w="4248" w:type="dxa"/>
          </w:tcPr>
          <w:p w14:paraId="3703947A" w14:textId="77777777" w:rsidR="00191D7D" w:rsidRPr="00E310AD" w:rsidRDefault="00191D7D" w:rsidP="00DB7866">
            <w:pPr>
              <w:spacing w:after="0" w:line="480" w:lineRule="auto"/>
            </w:pPr>
            <w:r w:rsidRPr="00E310AD">
              <w:t>Intervention (n=40): median (IQR)</w:t>
            </w:r>
          </w:p>
        </w:tc>
        <w:tc>
          <w:tcPr>
            <w:tcW w:w="2420" w:type="dxa"/>
          </w:tcPr>
          <w:p w14:paraId="1F63E6C3" w14:textId="77777777" w:rsidR="00191D7D" w:rsidRPr="00E310AD" w:rsidRDefault="00191D7D" w:rsidP="00DB7866">
            <w:pPr>
              <w:spacing w:after="0" w:line="480" w:lineRule="auto"/>
            </w:pPr>
            <w:r w:rsidRPr="00E310AD">
              <w:t>211 (124-378)</w:t>
            </w:r>
          </w:p>
        </w:tc>
        <w:tc>
          <w:tcPr>
            <w:tcW w:w="2348" w:type="dxa"/>
          </w:tcPr>
          <w:p w14:paraId="56988388" w14:textId="77777777" w:rsidR="00191D7D" w:rsidRPr="00E310AD" w:rsidRDefault="00191D7D" w:rsidP="00DB7866">
            <w:pPr>
              <w:spacing w:after="0" w:line="480" w:lineRule="auto"/>
            </w:pPr>
            <w:r w:rsidRPr="00E310AD">
              <w:t>276 (179-427)</w:t>
            </w:r>
          </w:p>
        </w:tc>
      </w:tr>
      <w:tr w:rsidR="00E310AD" w:rsidRPr="00E310AD" w14:paraId="7F88D37B" w14:textId="77777777" w:rsidTr="00DB7866">
        <w:tc>
          <w:tcPr>
            <w:tcW w:w="4248" w:type="dxa"/>
          </w:tcPr>
          <w:p w14:paraId="391E4406" w14:textId="77777777" w:rsidR="00191D7D" w:rsidRPr="00E310AD" w:rsidRDefault="00191D7D" w:rsidP="00DB7866">
            <w:pPr>
              <w:spacing w:after="0" w:line="480" w:lineRule="auto"/>
            </w:pPr>
            <w:r w:rsidRPr="00E310AD">
              <w:t>Control (n=42): median (IQR)</w:t>
            </w:r>
          </w:p>
        </w:tc>
        <w:tc>
          <w:tcPr>
            <w:tcW w:w="2420" w:type="dxa"/>
          </w:tcPr>
          <w:p w14:paraId="5924701F" w14:textId="77777777" w:rsidR="00191D7D" w:rsidRPr="00E310AD" w:rsidRDefault="00191D7D" w:rsidP="00DB7866">
            <w:pPr>
              <w:spacing w:after="0" w:line="480" w:lineRule="auto"/>
            </w:pPr>
            <w:r w:rsidRPr="00E310AD">
              <w:t>167 (103-269)</w:t>
            </w:r>
          </w:p>
        </w:tc>
        <w:tc>
          <w:tcPr>
            <w:tcW w:w="2348" w:type="dxa"/>
          </w:tcPr>
          <w:p w14:paraId="65EE3C36" w14:textId="77777777" w:rsidR="00191D7D" w:rsidRPr="00E310AD" w:rsidRDefault="00191D7D" w:rsidP="00DB7866">
            <w:pPr>
              <w:spacing w:after="0" w:line="480" w:lineRule="auto"/>
            </w:pPr>
            <w:r w:rsidRPr="00E310AD">
              <w:t>192 (91-310)</w:t>
            </w:r>
          </w:p>
        </w:tc>
      </w:tr>
      <w:tr w:rsidR="00191D7D" w:rsidRPr="00E310AD" w14:paraId="34394A98" w14:textId="77777777" w:rsidTr="00DB7866">
        <w:tc>
          <w:tcPr>
            <w:tcW w:w="9016" w:type="dxa"/>
            <w:gridSpan w:val="3"/>
            <w:tcBorders>
              <w:left w:val="nil"/>
              <w:bottom w:val="nil"/>
              <w:right w:val="nil"/>
            </w:tcBorders>
          </w:tcPr>
          <w:p w14:paraId="3F261D28" w14:textId="77777777" w:rsidR="00191D7D" w:rsidRPr="00E310AD" w:rsidRDefault="00191D7D" w:rsidP="00DB7866">
            <w:pPr>
              <w:spacing w:after="0" w:line="480" w:lineRule="auto"/>
            </w:pPr>
            <w:r w:rsidRPr="00E310AD">
              <w:t>Abbreviations: IQR=interquartile range.</w:t>
            </w:r>
          </w:p>
        </w:tc>
      </w:tr>
    </w:tbl>
    <w:p w14:paraId="7EF1C06B" w14:textId="77777777" w:rsidR="00D71317" w:rsidRPr="00E310AD" w:rsidRDefault="00D71317" w:rsidP="003E53CA"/>
    <w:p w14:paraId="3F3BD42C" w14:textId="413BFFE7" w:rsidR="0096194B" w:rsidRPr="00E310AD" w:rsidRDefault="0096194B" w:rsidP="00996356">
      <w:pPr>
        <w:pStyle w:val="Heading2"/>
        <w:spacing w:line="480" w:lineRule="auto"/>
        <w:rPr>
          <w:color w:val="auto"/>
        </w:rPr>
      </w:pPr>
      <w:r w:rsidRPr="00E310AD">
        <w:rPr>
          <w:color w:val="auto"/>
        </w:rPr>
        <w:t>Author contributions:</w:t>
      </w:r>
    </w:p>
    <w:p w14:paraId="6E78593A" w14:textId="7F3A5A55" w:rsidR="0096194B" w:rsidRPr="00E310AD" w:rsidRDefault="00303BA7" w:rsidP="00996356">
      <w:pPr>
        <w:spacing w:line="480" w:lineRule="auto"/>
      </w:pPr>
      <w:r w:rsidRPr="00E310AD">
        <w:rPr>
          <w:b/>
          <w:bCs/>
        </w:rPr>
        <w:t>Phill</w:t>
      </w:r>
      <w:r w:rsidR="00EC3016" w:rsidRPr="00E310AD">
        <w:rPr>
          <w:b/>
          <w:bCs/>
        </w:rPr>
        <w:t>ippa Lally:</w:t>
      </w:r>
      <w:r w:rsidR="00EC3016" w:rsidRPr="00E310AD">
        <w:t xml:space="preserve"> </w:t>
      </w:r>
      <w:r w:rsidR="00DD2F20" w:rsidRPr="00E310AD">
        <w:t>c</w:t>
      </w:r>
      <w:r w:rsidR="00EC3016" w:rsidRPr="00E310AD">
        <w:t>onceptualisation, data curation, formal analysis, funding ac</w:t>
      </w:r>
      <w:r w:rsidR="00C025A5" w:rsidRPr="00E310AD">
        <w:t xml:space="preserve">quisition, </w:t>
      </w:r>
      <w:r w:rsidR="000C0BE8" w:rsidRPr="00E310AD">
        <w:t xml:space="preserve">investigation, </w:t>
      </w:r>
      <w:r w:rsidR="00C025A5" w:rsidRPr="00E310AD">
        <w:t xml:space="preserve">methodology, writing -review </w:t>
      </w:r>
      <w:r w:rsidR="00A12E70" w:rsidRPr="00E310AD">
        <w:t>&amp;</w:t>
      </w:r>
      <w:r w:rsidR="00C025A5" w:rsidRPr="00E310AD">
        <w:t xml:space="preserve"> editing</w:t>
      </w:r>
      <w:r w:rsidR="0008000C" w:rsidRPr="00E310AD">
        <w:t>.</w:t>
      </w:r>
      <w:r w:rsidR="00BC5939" w:rsidRPr="00E310AD">
        <w:t xml:space="preserve"> </w:t>
      </w:r>
      <w:r w:rsidR="00BC5939" w:rsidRPr="00E310AD">
        <w:rPr>
          <w:b/>
          <w:bCs/>
        </w:rPr>
        <w:t>Fiona Kennedy</w:t>
      </w:r>
      <w:r w:rsidR="00BC5939" w:rsidRPr="00E310AD">
        <w:t xml:space="preserve">: conceptualisation, data curation, formal </w:t>
      </w:r>
      <w:r w:rsidR="00191F58" w:rsidRPr="00E310AD">
        <w:t>analysis</w:t>
      </w:r>
      <w:r w:rsidR="00BC5939" w:rsidRPr="00E310AD">
        <w:t xml:space="preserve">, </w:t>
      </w:r>
      <w:r w:rsidR="000C0BE8" w:rsidRPr="00E310AD">
        <w:t xml:space="preserve">investigation, </w:t>
      </w:r>
      <w:r w:rsidR="00191F58" w:rsidRPr="00E310AD">
        <w:t>methodology</w:t>
      </w:r>
      <w:r w:rsidR="00BC5939" w:rsidRPr="00E310AD">
        <w:t xml:space="preserve">, writing – review </w:t>
      </w:r>
      <w:r w:rsidR="00A12E70" w:rsidRPr="00E310AD">
        <w:t>&amp;</w:t>
      </w:r>
      <w:r w:rsidR="00BC5939" w:rsidRPr="00E310AD">
        <w:t>editing.</w:t>
      </w:r>
      <w:r w:rsidR="00191F58" w:rsidRPr="00E310AD">
        <w:t xml:space="preserve"> </w:t>
      </w:r>
      <w:r w:rsidR="00191F58" w:rsidRPr="00E310AD">
        <w:rPr>
          <w:b/>
          <w:bCs/>
        </w:rPr>
        <w:t>Susan Smith:</w:t>
      </w:r>
      <w:r w:rsidR="00191F58" w:rsidRPr="00E310AD">
        <w:t xml:space="preserve"> data curation, </w:t>
      </w:r>
      <w:r w:rsidR="000C0BE8" w:rsidRPr="00E310AD">
        <w:t xml:space="preserve">investigation, </w:t>
      </w:r>
      <w:r w:rsidR="00191F58" w:rsidRPr="00E310AD">
        <w:t xml:space="preserve">methodology, writing – original draft, writing – review </w:t>
      </w:r>
      <w:r w:rsidR="00A12E70" w:rsidRPr="00E310AD">
        <w:t>&amp;</w:t>
      </w:r>
      <w:r w:rsidR="00191F58" w:rsidRPr="00E310AD">
        <w:t xml:space="preserve"> editing. </w:t>
      </w:r>
      <w:r w:rsidR="009A6429" w:rsidRPr="00E310AD">
        <w:rPr>
          <w:b/>
          <w:bCs/>
        </w:rPr>
        <w:t>Rebecca Beeken</w:t>
      </w:r>
      <w:r w:rsidR="00A12E70" w:rsidRPr="00E310AD">
        <w:rPr>
          <w:b/>
          <w:bCs/>
        </w:rPr>
        <w:t>:</w:t>
      </w:r>
      <w:r w:rsidR="00A12E70" w:rsidRPr="00E310AD">
        <w:t xml:space="preserve"> conceptualisation, funding acquisition, writing – review &amp; editing</w:t>
      </w:r>
      <w:r w:rsidR="00497500" w:rsidRPr="00E310AD">
        <w:t xml:space="preserve">. </w:t>
      </w:r>
      <w:r w:rsidR="00497500" w:rsidRPr="00E310AD">
        <w:rPr>
          <w:b/>
          <w:bCs/>
        </w:rPr>
        <w:t>Caroline Buck</w:t>
      </w:r>
      <w:r w:rsidR="000C0BE8" w:rsidRPr="00E310AD">
        <w:rPr>
          <w:b/>
          <w:bCs/>
        </w:rPr>
        <w:t>:</w:t>
      </w:r>
      <w:r w:rsidR="000C0BE8" w:rsidRPr="00E310AD">
        <w:t xml:space="preserve"> investigation, writing - review &amp; editing.</w:t>
      </w:r>
      <w:r w:rsidR="00A141B2" w:rsidRPr="00E310AD">
        <w:t xml:space="preserve"> </w:t>
      </w:r>
      <w:r w:rsidR="00A141B2" w:rsidRPr="00E310AD">
        <w:rPr>
          <w:b/>
          <w:bCs/>
        </w:rPr>
        <w:t>Chloe Thomas:</w:t>
      </w:r>
      <w:r w:rsidR="00A141B2" w:rsidRPr="00E310AD">
        <w:t xml:space="preserve"> conceptualisation, formal analysis, funding </w:t>
      </w:r>
      <w:r w:rsidR="00DD2F20" w:rsidRPr="00E310AD">
        <w:t>acquisition</w:t>
      </w:r>
      <w:r w:rsidR="00A141B2" w:rsidRPr="00E310AD">
        <w:t xml:space="preserve">, methodology, writing – review &amp; editing. </w:t>
      </w:r>
      <w:r w:rsidR="00A141B2" w:rsidRPr="00E310AD">
        <w:rPr>
          <w:b/>
          <w:bCs/>
        </w:rPr>
        <w:t>Nicholas Counsell:</w:t>
      </w:r>
      <w:r w:rsidR="00A141B2" w:rsidRPr="00E310AD">
        <w:t xml:space="preserve"> conceptualisation</w:t>
      </w:r>
      <w:r w:rsidR="00DD2F20" w:rsidRPr="00E310AD">
        <w:t xml:space="preserve">, formal analysis, methodology, writing – review &amp; editing. </w:t>
      </w:r>
      <w:r w:rsidR="00DD2F20" w:rsidRPr="00E310AD">
        <w:rPr>
          <w:b/>
          <w:bCs/>
        </w:rPr>
        <w:t>Lynda Wyld</w:t>
      </w:r>
      <w:r w:rsidR="00D16FE9" w:rsidRPr="00E310AD">
        <w:rPr>
          <w:b/>
          <w:bCs/>
        </w:rPr>
        <w:t>:</w:t>
      </w:r>
      <w:r w:rsidR="00D16FE9" w:rsidRPr="00E310AD">
        <w:t xml:space="preserve"> review &amp; editing. </w:t>
      </w:r>
      <w:r w:rsidR="00D16FE9" w:rsidRPr="00E310AD">
        <w:rPr>
          <w:b/>
          <w:bCs/>
        </w:rPr>
        <w:t>Charlene Martin:</w:t>
      </w:r>
      <w:r w:rsidR="00D16FE9" w:rsidRPr="00E310AD">
        <w:t xml:space="preserve"> data curation, investigation, methodology, writing – review &amp; editing</w:t>
      </w:r>
      <w:r w:rsidR="00B95470" w:rsidRPr="00E310AD">
        <w:t xml:space="preserve">. </w:t>
      </w:r>
      <w:r w:rsidR="00B95470" w:rsidRPr="00E310AD">
        <w:rPr>
          <w:b/>
          <w:bCs/>
        </w:rPr>
        <w:t>Sarah Williams:</w:t>
      </w:r>
      <w:r w:rsidR="00B95470" w:rsidRPr="00E310AD">
        <w:t xml:space="preserve"> data curation, methodology,</w:t>
      </w:r>
      <w:r w:rsidR="00D2452D" w:rsidRPr="00E310AD">
        <w:t xml:space="preserve"> writing - review &amp; editing. </w:t>
      </w:r>
      <w:r w:rsidR="00D2452D" w:rsidRPr="00E310AD">
        <w:rPr>
          <w:b/>
          <w:bCs/>
        </w:rPr>
        <w:t>Anna Roberts:</w:t>
      </w:r>
      <w:r w:rsidR="00D2452D" w:rsidRPr="00E310AD">
        <w:t xml:space="preserve"> conceptualisation, funding acquisition, writing - review &amp; editing. </w:t>
      </w:r>
      <w:r w:rsidR="00D2452D" w:rsidRPr="00E310AD">
        <w:rPr>
          <w:b/>
          <w:bCs/>
        </w:rPr>
        <w:t>Diana Greenfield:</w:t>
      </w:r>
      <w:r w:rsidR="00D2452D" w:rsidRPr="00E310AD">
        <w:t xml:space="preserve"> conceptualisation, funding acquisition, writing - review &amp; editing. </w:t>
      </w:r>
      <w:r w:rsidR="00D2452D" w:rsidRPr="00E310AD">
        <w:rPr>
          <w:b/>
          <w:bCs/>
        </w:rPr>
        <w:t>Jacqui Gath:</w:t>
      </w:r>
      <w:r w:rsidR="00D2452D" w:rsidRPr="00E310AD">
        <w:t xml:space="preserve"> </w:t>
      </w:r>
      <w:r w:rsidR="00523174" w:rsidRPr="00E310AD">
        <w:t>funding acquisition, writing – revie</w:t>
      </w:r>
      <w:r w:rsidR="00BA7E69" w:rsidRPr="00E310AD">
        <w:t>w</w:t>
      </w:r>
      <w:r w:rsidR="00523174" w:rsidRPr="00E310AD">
        <w:t xml:space="preserve"> &amp; editing. </w:t>
      </w:r>
      <w:r w:rsidR="00523174" w:rsidRPr="00E310AD">
        <w:rPr>
          <w:b/>
          <w:bCs/>
        </w:rPr>
        <w:t>Henry Potts:</w:t>
      </w:r>
      <w:r w:rsidR="00523174" w:rsidRPr="00E310AD">
        <w:t xml:space="preserve"> conceptualisation, funding acquisition, writing – review &amp; editing. </w:t>
      </w:r>
      <w:r w:rsidR="00523174" w:rsidRPr="00E310AD">
        <w:rPr>
          <w:b/>
          <w:bCs/>
        </w:rPr>
        <w:t>Nich</w:t>
      </w:r>
      <w:r w:rsidR="00BA7E69" w:rsidRPr="00E310AD">
        <w:rPr>
          <w:b/>
          <w:bCs/>
        </w:rPr>
        <w:t>olas Latimer:</w:t>
      </w:r>
      <w:r w:rsidR="00BA7E69" w:rsidRPr="00E310AD">
        <w:t xml:space="preserve"> conceptualisation, funding acquisition, writing – review &amp; editing. </w:t>
      </w:r>
      <w:r w:rsidR="00BA7E69" w:rsidRPr="00E310AD">
        <w:rPr>
          <w:b/>
          <w:bCs/>
        </w:rPr>
        <w:t>Lee Smith:</w:t>
      </w:r>
      <w:r w:rsidR="00BA7E69" w:rsidRPr="00E310AD">
        <w:t xml:space="preserve"> conceptualisation, writing – review &amp; editing. </w:t>
      </w:r>
      <w:r w:rsidR="00BA7E69" w:rsidRPr="00E310AD">
        <w:rPr>
          <w:b/>
          <w:bCs/>
        </w:rPr>
        <w:t>Abi Fisher</w:t>
      </w:r>
      <w:r w:rsidR="00DF7439" w:rsidRPr="00E310AD">
        <w:rPr>
          <w:b/>
          <w:bCs/>
        </w:rPr>
        <w:t xml:space="preserve"> (corresponding author)</w:t>
      </w:r>
      <w:r w:rsidR="00BA7E69" w:rsidRPr="00E310AD">
        <w:rPr>
          <w:b/>
          <w:bCs/>
        </w:rPr>
        <w:t>:</w:t>
      </w:r>
      <w:r w:rsidR="00BA7E69" w:rsidRPr="00E310AD">
        <w:t xml:space="preserve"> conceptualisation, funding acquisition, writing – review &amp; editing.</w:t>
      </w:r>
    </w:p>
    <w:p w14:paraId="6BA5BC4F" w14:textId="7A3202D8" w:rsidR="00D731BB" w:rsidRDefault="00D731BB" w:rsidP="008736D9">
      <w:pPr>
        <w:pStyle w:val="Caption"/>
        <w:keepNext/>
        <w:spacing w:line="480" w:lineRule="auto"/>
        <w:rPr>
          <w:i w:val="0"/>
          <w:color w:val="auto"/>
          <w:sz w:val="22"/>
        </w:rPr>
      </w:pPr>
    </w:p>
    <w:p w14:paraId="7670C254" w14:textId="77777777" w:rsidR="00096E5F" w:rsidRDefault="00096E5F" w:rsidP="00096E5F"/>
    <w:p w14:paraId="2664B8C6" w14:textId="77777777" w:rsidR="00096E5F" w:rsidRPr="00096E5F" w:rsidRDefault="00096E5F" w:rsidP="00096E5F">
      <w:pPr>
        <w:keepNext/>
        <w:keepLines/>
        <w:spacing w:before="200" w:after="0" w:line="480" w:lineRule="auto"/>
        <w:outlineLvl w:val="1"/>
        <w:rPr>
          <w:rFonts w:asciiTheme="majorHAnsi" w:eastAsiaTheme="majorEastAsia" w:hAnsiTheme="majorHAnsi" w:cstheme="majorBidi"/>
          <w:b/>
          <w:bCs/>
          <w:sz w:val="26"/>
          <w:szCs w:val="26"/>
          <w:lang w:val="en-US"/>
        </w:rPr>
      </w:pPr>
      <w:r w:rsidRPr="00096E5F">
        <w:rPr>
          <w:rFonts w:asciiTheme="majorHAnsi" w:eastAsiaTheme="majorEastAsia" w:hAnsiTheme="majorHAnsi" w:cstheme="majorBidi"/>
          <w:b/>
          <w:bCs/>
          <w:sz w:val="26"/>
          <w:szCs w:val="26"/>
          <w:lang w:val="en-US"/>
        </w:rPr>
        <w:lastRenderedPageBreak/>
        <w:t>Supporting information</w:t>
      </w:r>
    </w:p>
    <w:p w14:paraId="01113C0E" w14:textId="77777777" w:rsidR="00096E5F" w:rsidRPr="00096E5F" w:rsidRDefault="00096E5F" w:rsidP="00096E5F">
      <w:pPr>
        <w:keepNext/>
        <w:keepLines/>
        <w:spacing w:before="40" w:after="0" w:line="480" w:lineRule="auto"/>
        <w:outlineLvl w:val="2"/>
        <w:rPr>
          <w:rFonts w:asciiTheme="majorHAnsi" w:eastAsiaTheme="majorEastAsia" w:hAnsiTheme="majorHAnsi" w:cstheme="majorBidi"/>
          <w:sz w:val="24"/>
          <w:szCs w:val="24"/>
        </w:rPr>
      </w:pPr>
      <w:r w:rsidRPr="00096E5F">
        <w:rPr>
          <w:rFonts w:asciiTheme="majorHAnsi" w:eastAsiaTheme="majorEastAsia" w:hAnsiTheme="majorHAnsi" w:cstheme="majorBidi"/>
          <w:sz w:val="24"/>
          <w:szCs w:val="24"/>
        </w:rPr>
        <w:t xml:space="preserve">The Digital Behaviour Change Intervention Scale used to assess intervention engagement </w:t>
      </w:r>
    </w:p>
    <w:p w14:paraId="0D399A70"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When you first used the app to track your walking how strongly do you remember experiencing (response scale 1-7, end and middle points anchored as not at all, moderately and extremely) </w:t>
      </w:r>
    </w:p>
    <w:p w14:paraId="75E67AC0"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Interest </w:t>
      </w:r>
    </w:p>
    <w:p w14:paraId="260008B5"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Intrigue </w:t>
      </w:r>
    </w:p>
    <w:p w14:paraId="6A5AC7AA"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Focus </w:t>
      </w:r>
    </w:p>
    <w:p w14:paraId="37AAC2A3"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Inattention </w:t>
      </w:r>
    </w:p>
    <w:p w14:paraId="2CF9C70D"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Distraction </w:t>
      </w:r>
    </w:p>
    <w:p w14:paraId="0555FD6A"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Enjoyment </w:t>
      </w:r>
    </w:p>
    <w:p w14:paraId="4EE78E1E"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Annoyance </w:t>
      </w:r>
    </w:p>
    <w:p w14:paraId="24440119"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Pleasure </w:t>
      </w:r>
    </w:p>
    <w:p w14:paraId="5FEADAA5"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 </w:t>
      </w:r>
    </w:p>
    <w:p w14:paraId="4FD2DF7B"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When you first used the app to track your walking how long (in minutes) do you roughly think that you spent on the app that day?</w:t>
      </w:r>
    </w:p>
    <w:p w14:paraId="67D44EF8"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p>
    <w:p w14:paraId="56E65F67"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When you first used the app to track your walking which of the app’s components do you remember visiting (tick all that apply)? </w:t>
      </w:r>
    </w:p>
    <w:p w14:paraId="5EE6CE0E" w14:textId="77777777" w:rsidR="00096E5F" w:rsidRPr="00096E5F" w:rsidRDefault="00096E5F" w:rsidP="00096E5F">
      <w:pPr>
        <w:spacing w:after="0" w:line="360" w:lineRule="auto"/>
        <w:ind w:firstLine="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 </w:t>
      </w:r>
    </w:p>
    <w:p w14:paraId="577BCE8B"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or reviewing targets for how many daily minutes of brisk walking you’ll aim for (1, 2 or 3 Active 10s) </w:t>
      </w:r>
    </w:p>
    <w:p w14:paraId="43AF9412"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or reviewing your goals/reasons for why you’re doing Active 10 </w:t>
      </w:r>
    </w:p>
    <w:p w14:paraId="41D04DC1"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a daily activity reminder within the app </w:t>
      </w:r>
    </w:p>
    <w:p w14:paraId="6F43CF6F"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your “Rewards” for achieving walking targets </w:t>
      </w:r>
    </w:p>
    <w:p w14:paraId="1779CBDD"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“today’s walks” (today’s feedback about the amount of walking/brisk walking you’ve done) </w:t>
      </w:r>
    </w:p>
    <w:p w14:paraId="368E9E8C"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“my walk’s” (reviewing the amount of walking/brisk walking you have done over the past days, weeks and months) </w:t>
      </w:r>
    </w:p>
    <w:p w14:paraId="186542B8"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Reading the help section (e.g. tips and FAQs) </w:t>
      </w:r>
    </w:p>
    <w:p w14:paraId="7FBD48DC" w14:textId="77777777" w:rsidR="00096E5F" w:rsidRPr="00096E5F" w:rsidRDefault="00096E5F" w:rsidP="00096E5F">
      <w:pPr>
        <w:numPr>
          <w:ilvl w:val="0"/>
          <w:numId w:val="19"/>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Using the links to </w:t>
      </w:r>
    </w:p>
    <w:p w14:paraId="1BA10CB8" w14:textId="77777777" w:rsidR="00096E5F" w:rsidRPr="00096E5F" w:rsidRDefault="00096E5F" w:rsidP="00096E5F">
      <w:pPr>
        <w:numPr>
          <w:ilvl w:val="0"/>
          <w:numId w:val="15"/>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Government advice </w:t>
      </w:r>
    </w:p>
    <w:p w14:paraId="0C71BECC" w14:textId="77777777" w:rsidR="00096E5F" w:rsidRPr="00096E5F" w:rsidRDefault="00096E5F" w:rsidP="00096E5F">
      <w:pPr>
        <w:numPr>
          <w:ilvl w:val="0"/>
          <w:numId w:val="16"/>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Weight management advice </w:t>
      </w:r>
    </w:p>
    <w:p w14:paraId="02B14452" w14:textId="77777777" w:rsidR="00096E5F" w:rsidRPr="00096E5F" w:rsidRDefault="00096E5F" w:rsidP="00096E5F">
      <w:pPr>
        <w:numPr>
          <w:ilvl w:val="0"/>
          <w:numId w:val="16"/>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Mental health support </w:t>
      </w:r>
    </w:p>
    <w:p w14:paraId="6596B7B5" w14:textId="77777777" w:rsidR="00096E5F" w:rsidRPr="00096E5F" w:rsidRDefault="00096E5F" w:rsidP="00096E5F">
      <w:pPr>
        <w:numPr>
          <w:ilvl w:val="0"/>
          <w:numId w:val="16"/>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lastRenderedPageBreak/>
        <w:t>The Health Unlocked Active10 Community </w:t>
      </w:r>
    </w:p>
    <w:p w14:paraId="62128441" w14:textId="77777777" w:rsidR="00096E5F" w:rsidRPr="00096E5F" w:rsidRDefault="00096E5F" w:rsidP="00096E5F">
      <w:pPr>
        <w:numPr>
          <w:ilvl w:val="0"/>
          <w:numId w:val="16"/>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Physical Activity guidelines </w:t>
      </w:r>
    </w:p>
    <w:p w14:paraId="7B6898DC" w14:textId="77777777" w:rsidR="00096E5F" w:rsidRPr="00096E5F" w:rsidRDefault="00096E5F" w:rsidP="00096E5F">
      <w:pPr>
        <w:numPr>
          <w:ilvl w:val="0"/>
          <w:numId w:val="16"/>
        </w:numPr>
        <w:tabs>
          <w:tab w:val="num" w:pos="-1080"/>
        </w:tabs>
        <w:spacing w:after="0" w:line="360" w:lineRule="auto"/>
        <w:ind w:left="360" w:firstLine="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The Couch to 5K App </w:t>
      </w:r>
    </w:p>
    <w:p w14:paraId="76BD3BA9"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 </w:t>
      </w:r>
    </w:p>
    <w:p w14:paraId="54A6B974"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We are also interested in the last (most recent) time you used the app. </w:t>
      </w:r>
    </w:p>
    <w:p w14:paraId="1B25891C"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When you last used the app how strongly do you remember experiencing (response scale 1-7, end and middle points anchored as not at all, moderately and extremely) </w:t>
      </w:r>
    </w:p>
    <w:p w14:paraId="0A09B537"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Interest </w:t>
      </w:r>
    </w:p>
    <w:p w14:paraId="3179C1BE"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Intrigue </w:t>
      </w:r>
    </w:p>
    <w:p w14:paraId="270A69CC"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Focus </w:t>
      </w:r>
    </w:p>
    <w:p w14:paraId="55896D6E"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Inattention </w:t>
      </w:r>
    </w:p>
    <w:p w14:paraId="14380941"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Distraction </w:t>
      </w:r>
    </w:p>
    <w:p w14:paraId="44C7B27E"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Enjoyment </w:t>
      </w:r>
    </w:p>
    <w:p w14:paraId="3C17683C"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Annoyance </w:t>
      </w:r>
    </w:p>
    <w:p w14:paraId="6906A52E"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Pleasure </w:t>
      </w:r>
    </w:p>
    <w:p w14:paraId="3EFBB851"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 </w:t>
      </w:r>
    </w:p>
    <w:p w14:paraId="59DAD6C3"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 xml:space="preserve">When you last used the app how long (in minutes) do you roughly think that you spent on the app that day? </w:t>
      </w:r>
    </w:p>
    <w:p w14:paraId="3B6DE0CA"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 </w:t>
      </w:r>
    </w:p>
    <w:p w14:paraId="01557915" w14:textId="77777777" w:rsidR="00096E5F" w:rsidRPr="00096E5F" w:rsidRDefault="00096E5F" w:rsidP="00096E5F">
      <w:pPr>
        <w:spacing w:after="0" w:line="360" w:lineRule="auto"/>
        <w:textAlignment w:val="baseline"/>
        <w:rPr>
          <w:rFonts w:asciiTheme="minorHAnsi" w:eastAsiaTheme="minorHAnsi" w:hAnsiTheme="minorHAnsi" w:cstheme="minorBidi"/>
          <w:b/>
          <w:bCs/>
          <w:iCs/>
          <w:szCs w:val="18"/>
        </w:rPr>
      </w:pPr>
      <w:r w:rsidRPr="00096E5F">
        <w:rPr>
          <w:rFonts w:asciiTheme="minorHAnsi" w:eastAsiaTheme="minorHAnsi" w:hAnsiTheme="minorHAnsi" w:cstheme="minorBidi"/>
          <w:b/>
          <w:bCs/>
          <w:iCs/>
          <w:szCs w:val="18"/>
        </w:rPr>
        <w:t>When you last used the app to track your walking which of the app’s components do you remember visiting (tick all that apply)? </w:t>
      </w:r>
    </w:p>
    <w:p w14:paraId="4712C9FC" w14:textId="77777777" w:rsidR="00096E5F" w:rsidRPr="00096E5F" w:rsidRDefault="00096E5F" w:rsidP="00096E5F">
      <w:p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 </w:t>
      </w:r>
    </w:p>
    <w:p w14:paraId="36DB9A98"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or reviewing targets for how many daily minutes of brisk walking you’ll aim for (1, 2 or 3 Active 10s) </w:t>
      </w:r>
    </w:p>
    <w:p w14:paraId="21C69A8E"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or reviewing your goals/reasons for why you’re doing Active 10 </w:t>
      </w:r>
    </w:p>
    <w:p w14:paraId="5B23EB30"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Setting a daily activity reminder within the app </w:t>
      </w:r>
    </w:p>
    <w:p w14:paraId="0C0273B9"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your “Rewards” for achieving walking targets </w:t>
      </w:r>
    </w:p>
    <w:p w14:paraId="551E272B"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“today’s walks” (today’s feedback about the amount of walking/brisk walking you’ve done) </w:t>
      </w:r>
    </w:p>
    <w:p w14:paraId="00D187D9"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Viewing “my walk’s” (reviewing the amount of walking/brisk walking you have done over the past days, weeks and months) </w:t>
      </w:r>
    </w:p>
    <w:p w14:paraId="0155408A"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Reading the help section (e.g. tips and FAQs) </w:t>
      </w:r>
    </w:p>
    <w:p w14:paraId="3E99A428" w14:textId="77777777" w:rsidR="00096E5F" w:rsidRPr="00096E5F" w:rsidRDefault="00096E5F" w:rsidP="00096E5F">
      <w:pPr>
        <w:numPr>
          <w:ilvl w:val="0"/>
          <w:numId w:val="18"/>
        </w:numPr>
        <w:spacing w:after="0" w:line="360" w:lineRule="auto"/>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Using the links to </w:t>
      </w:r>
    </w:p>
    <w:p w14:paraId="273B7673"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o</w:t>
      </w:r>
      <w:r w:rsidRPr="00096E5F">
        <w:rPr>
          <w:rFonts w:asciiTheme="minorHAnsi" w:eastAsiaTheme="minorHAnsi" w:hAnsiTheme="minorHAnsi" w:cstheme="minorBidi"/>
          <w:iCs/>
          <w:szCs w:val="18"/>
        </w:rPr>
        <w:tab/>
        <w:t>Government advice </w:t>
      </w:r>
    </w:p>
    <w:p w14:paraId="2F3BD1D3"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lastRenderedPageBreak/>
        <w:t>o</w:t>
      </w:r>
      <w:r w:rsidRPr="00096E5F">
        <w:rPr>
          <w:rFonts w:asciiTheme="minorHAnsi" w:eastAsiaTheme="minorHAnsi" w:hAnsiTheme="minorHAnsi" w:cstheme="minorBidi"/>
          <w:iCs/>
          <w:szCs w:val="18"/>
        </w:rPr>
        <w:tab/>
        <w:t>Weight management advice </w:t>
      </w:r>
    </w:p>
    <w:p w14:paraId="24ED6066"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o</w:t>
      </w:r>
      <w:r w:rsidRPr="00096E5F">
        <w:rPr>
          <w:rFonts w:asciiTheme="minorHAnsi" w:eastAsiaTheme="minorHAnsi" w:hAnsiTheme="minorHAnsi" w:cstheme="minorBidi"/>
          <w:iCs/>
          <w:szCs w:val="18"/>
        </w:rPr>
        <w:tab/>
        <w:t>Mental health support </w:t>
      </w:r>
    </w:p>
    <w:p w14:paraId="4197ED3D"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o</w:t>
      </w:r>
      <w:r w:rsidRPr="00096E5F">
        <w:rPr>
          <w:rFonts w:asciiTheme="minorHAnsi" w:eastAsiaTheme="minorHAnsi" w:hAnsiTheme="minorHAnsi" w:cstheme="minorBidi"/>
          <w:iCs/>
          <w:szCs w:val="18"/>
        </w:rPr>
        <w:tab/>
        <w:t>The Health Unlocked Active10 Community </w:t>
      </w:r>
    </w:p>
    <w:p w14:paraId="7C75223C"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o</w:t>
      </w:r>
      <w:r w:rsidRPr="00096E5F">
        <w:rPr>
          <w:rFonts w:asciiTheme="minorHAnsi" w:eastAsiaTheme="minorHAnsi" w:hAnsiTheme="minorHAnsi" w:cstheme="minorBidi"/>
          <w:iCs/>
          <w:szCs w:val="18"/>
        </w:rPr>
        <w:tab/>
        <w:t>Physical Activity guidelines </w:t>
      </w:r>
    </w:p>
    <w:p w14:paraId="34AF5946" w14:textId="77777777" w:rsidR="00096E5F" w:rsidRPr="00096E5F" w:rsidRDefault="00096E5F" w:rsidP="00096E5F">
      <w:pPr>
        <w:spacing w:after="0" w:line="360" w:lineRule="auto"/>
        <w:ind w:left="360"/>
        <w:textAlignment w:val="baseline"/>
        <w:rPr>
          <w:rFonts w:asciiTheme="minorHAnsi" w:eastAsiaTheme="minorHAnsi" w:hAnsiTheme="minorHAnsi" w:cstheme="minorBidi"/>
          <w:iCs/>
          <w:szCs w:val="18"/>
        </w:rPr>
      </w:pPr>
      <w:r w:rsidRPr="00096E5F">
        <w:rPr>
          <w:rFonts w:asciiTheme="minorHAnsi" w:eastAsiaTheme="minorHAnsi" w:hAnsiTheme="minorHAnsi" w:cstheme="minorBidi"/>
          <w:iCs/>
          <w:szCs w:val="18"/>
        </w:rPr>
        <w:t>o</w:t>
      </w:r>
      <w:r w:rsidRPr="00096E5F">
        <w:rPr>
          <w:rFonts w:asciiTheme="minorHAnsi" w:eastAsiaTheme="minorHAnsi" w:hAnsiTheme="minorHAnsi" w:cstheme="minorBidi"/>
          <w:iCs/>
          <w:szCs w:val="18"/>
        </w:rPr>
        <w:tab/>
        <w:t>The Couch to 5K App </w:t>
      </w:r>
    </w:p>
    <w:p w14:paraId="4600A779" w14:textId="77777777" w:rsidR="00096E5F" w:rsidRPr="00096E5F" w:rsidRDefault="00096E5F" w:rsidP="00096E5F">
      <w:pPr>
        <w:rPr>
          <w:rFonts w:asciiTheme="minorHAnsi" w:eastAsiaTheme="minorHAnsi" w:hAnsiTheme="minorHAnsi" w:cstheme="minorBidi"/>
          <w:iCs/>
          <w:szCs w:val="18"/>
        </w:rPr>
      </w:pPr>
      <w:r w:rsidRPr="00096E5F">
        <w:rPr>
          <w:rFonts w:asciiTheme="minorHAnsi" w:eastAsiaTheme="minorHAnsi" w:hAnsiTheme="minorHAnsi" w:cstheme="minorBidi"/>
          <w:iCs/>
          <w:szCs w:val="18"/>
        </w:rPr>
        <w:br w:type="page"/>
      </w:r>
    </w:p>
    <w:p w14:paraId="2225AD04" w14:textId="77777777" w:rsidR="00096E5F" w:rsidRPr="00096E5F" w:rsidRDefault="00096E5F" w:rsidP="00096E5F">
      <w:pPr>
        <w:spacing w:after="0" w:line="480" w:lineRule="auto"/>
        <w:textAlignment w:val="baseline"/>
        <w:rPr>
          <w:rFonts w:asciiTheme="minorHAnsi" w:eastAsiaTheme="minorHAnsi" w:hAnsiTheme="minorHAnsi" w:cstheme="minorHAnsi"/>
          <w:iCs/>
        </w:rPr>
      </w:pPr>
    </w:p>
    <w:p w14:paraId="1A6B470D"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rPr>
      </w:pPr>
      <w:r w:rsidRPr="00096E5F">
        <w:rPr>
          <w:rFonts w:asciiTheme="minorHAnsi" w:eastAsiaTheme="majorEastAsia" w:hAnsiTheme="minorHAnsi" w:cstheme="minorHAnsi"/>
        </w:rPr>
        <w:t>Reasons for declining to participate</w:t>
      </w:r>
    </w:p>
    <w:tbl>
      <w:tblPr>
        <w:tblStyle w:val="TableGrid"/>
        <w:tblW w:w="0" w:type="auto"/>
        <w:tblLook w:val="04A0" w:firstRow="1" w:lastRow="0" w:firstColumn="1" w:lastColumn="0" w:noHBand="0" w:noVBand="1"/>
      </w:tblPr>
      <w:tblGrid>
        <w:gridCol w:w="3969"/>
        <w:gridCol w:w="1701"/>
        <w:gridCol w:w="1080"/>
        <w:gridCol w:w="1154"/>
        <w:gridCol w:w="1112"/>
      </w:tblGrid>
      <w:tr w:rsidR="00096E5F" w:rsidRPr="00096E5F" w14:paraId="071ADE6B" w14:textId="77777777" w:rsidTr="008759E3">
        <w:tc>
          <w:tcPr>
            <w:tcW w:w="9016" w:type="dxa"/>
            <w:gridSpan w:val="5"/>
            <w:tcBorders>
              <w:top w:val="nil"/>
              <w:left w:val="nil"/>
              <w:right w:val="nil"/>
            </w:tcBorders>
          </w:tcPr>
          <w:p w14:paraId="209173F9" w14:textId="77777777" w:rsidR="00096E5F" w:rsidRPr="00096E5F" w:rsidRDefault="00096E5F" w:rsidP="00096E5F">
            <w:pPr>
              <w:spacing w:line="480" w:lineRule="auto"/>
              <w:rPr>
                <w:rFonts w:asciiTheme="minorHAnsi" w:eastAsiaTheme="minorHAnsi" w:hAnsiTheme="minorHAnsi" w:cstheme="minorHAnsi"/>
              </w:rPr>
            </w:pPr>
            <w:r w:rsidRPr="00096E5F">
              <w:rPr>
                <w:rFonts w:asciiTheme="minorHAnsi" w:eastAsiaTheme="minorHAnsi" w:hAnsiTheme="minorHAnsi" w:cstheme="minorHAnsi"/>
              </w:rPr>
              <w:t>Supplementary Table 1. Reasons given for declining to participate in the study (N=42)</w:t>
            </w:r>
            <w:r w:rsidRPr="00096E5F">
              <w:rPr>
                <w:rFonts w:asciiTheme="minorHAnsi" w:eastAsiaTheme="minorHAnsi" w:hAnsiTheme="minorHAnsi" w:cstheme="minorHAnsi"/>
                <w:shd w:val="clear" w:color="auto" w:fill="FFFFFF"/>
                <w:vertAlign w:val="superscript"/>
              </w:rPr>
              <w:t>†</w:t>
            </w:r>
          </w:p>
        </w:tc>
      </w:tr>
      <w:tr w:rsidR="00096E5F" w:rsidRPr="00096E5F" w14:paraId="1C71FEFC" w14:textId="77777777" w:rsidTr="008759E3">
        <w:tc>
          <w:tcPr>
            <w:tcW w:w="3969" w:type="dxa"/>
          </w:tcPr>
          <w:p w14:paraId="2CD362DF" w14:textId="77777777" w:rsidR="00096E5F" w:rsidRPr="00096E5F" w:rsidRDefault="00096E5F" w:rsidP="00096E5F">
            <w:pPr>
              <w:spacing w:line="480" w:lineRule="auto"/>
              <w:rPr>
                <w:rFonts w:asciiTheme="minorHAnsi" w:hAnsiTheme="minorHAnsi" w:cstheme="minorHAnsi"/>
                <w:b/>
                <w:bCs/>
              </w:rPr>
            </w:pPr>
          </w:p>
        </w:tc>
        <w:tc>
          <w:tcPr>
            <w:tcW w:w="1701" w:type="dxa"/>
          </w:tcPr>
          <w:p w14:paraId="4484E119" w14:textId="77777777" w:rsidR="00096E5F" w:rsidRPr="00096E5F" w:rsidRDefault="00096E5F" w:rsidP="00096E5F">
            <w:pPr>
              <w:spacing w:line="480" w:lineRule="auto"/>
              <w:rPr>
                <w:rFonts w:asciiTheme="minorHAnsi" w:eastAsiaTheme="minorHAnsi" w:hAnsiTheme="minorHAnsi" w:cstheme="minorHAnsi"/>
                <w:b/>
                <w:bCs/>
              </w:rPr>
            </w:pPr>
            <w:r w:rsidRPr="00096E5F">
              <w:rPr>
                <w:rFonts w:asciiTheme="minorHAnsi" w:eastAsiaTheme="minorHAnsi" w:hAnsiTheme="minorHAnsi" w:cstheme="minorHAnsi"/>
                <w:b/>
                <w:bCs/>
                <w:i/>
                <w:iCs/>
              </w:rPr>
              <w:t>N</w:t>
            </w:r>
          </w:p>
        </w:tc>
        <w:tc>
          <w:tcPr>
            <w:tcW w:w="1080" w:type="dxa"/>
          </w:tcPr>
          <w:p w14:paraId="38BC5EFD" w14:textId="77777777" w:rsidR="00096E5F" w:rsidRPr="00096E5F" w:rsidRDefault="00096E5F" w:rsidP="00096E5F">
            <w:pPr>
              <w:spacing w:line="360" w:lineRule="auto"/>
              <w:jc w:val="center"/>
              <w:rPr>
                <w:rFonts w:asciiTheme="minorHAnsi" w:eastAsiaTheme="minorHAnsi" w:hAnsiTheme="minorHAnsi" w:cstheme="minorHAnsi"/>
                <w:b/>
                <w:bCs/>
                <w:i/>
                <w:iCs/>
              </w:rPr>
            </w:pPr>
            <w:r w:rsidRPr="00096E5F">
              <w:rPr>
                <w:rFonts w:asciiTheme="minorHAnsi" w:eastAsiaTheme="minorHAnsi" w:hAnsiTheme="minorHAnsi" w:cstheme="minorHAnsi"/>
                <w:b/>
                <w:bCs/>
                <w:i/>
                <w:iCs/>
              </w:rPr>
              <w:t>Breast</w:t>
            </w:r>
          </w:p>
          <w:p w14:paraId="2D94E0C2" w14:textId="77777777" w:rsidR="00096E5F" w:rsidRPr="00096E5F" w:rsidRDefault="00096E5F" w:rsidP="00096E5F">
            <w:pPr>
              <w:spacing w:line="480" w:lineRule="auto"/>
              <w:jc w:val="center"/>
              <w:rPr>
                <w:rFonts w:asciiTheme="minorHAnsi" w:eastAsiaTheme="minorHAnsi" w:hAnsiTheme="minorHAnsi" w:cstheme="minorHAnsi"/>
                <w:b/>
                <w:bCs/>
              </w:rPr>
            </w:pPr>
            <w:r w:rsidRPr="00096E5F">
              <w:rPr>
                <w:rFonts w:asciiTheme="minorHAnsi" w:eastAsiaTheme="minorHAnsi" w:hAnsiTheme="minorHAnsi" w:cstheme="minorHAnsi"/>
                <w:b/>
                <w:bCs/>
                <w:i/>
                <w:iCs/>
              </w:rPr>
              <w:t>(n=15)</w:t>
            </w:r>
          </w:p>
        </w:tc>
        <w:tc>
          <w:tcPr>
            <w:tcW w:w="1154" w:type="dxa"/>
          </w:tcPr>
          <w:p w14:paraId="437F4BF1" w14:textId="77777777" w:rsidR="00096E5F" w:rsidRPr="00096E5F" w:rsidRDefault="00096E5F" w:rsidP="00096E5F">
            <w:pPr>
              <w:spacing w:line="360" w:lineRule="auto"/>
              <w:jc w:val="center"/>
              <w:rPr>
                <w:rFonts w:asciiTheme="minorHAnsi" w:eastAsiaTheme="minorHAnsi" w:hAnsiTheme="minorHAnsi" w:cstheme="minorHAnsi"/>
                <w:b/>
                <w:bCs/>
                <w:i/>
                <w:iCs/>
              </w:rPr>
            </w:pPr>
            <w:r w:rsidRPr="00096E5F">
              <w:rPr>
                <w:rFonts w:asciiTheme="minorHAnsi" w:eastAsiaTheme="minorHAnsi" w:hAnsiTheme="minorHAnsi" w:cstheme="minorHAnsi"/>
                <w:b/>
                <w:bCs/>
                <w:i/>
                <w:iCs/>
              </w:rPr>
              <w:t>Colorectal</w:t>
            </w:r>
          </w:p>
          <w:p w14:paraId="059131C0" w14:textId="77777777" w:rsidR="00096E5F" w:rsidRPr="00096E5F" w:rsidRDefault="00096E5F" w:rsidP="00096E5F">
            <w:pPr>
              <w:spacing w:line="480" w:lineRule="auto"/>
              <w:jc w:val="center"/>
              <w:rPr>
                <w:rFonts w:asciiTheme="minorHAnsi" w:eastAsiaTheme="minorHAnsi" w:hAnsiTheme="minorHAnsi" w:cstheme="minorHAnsi"/>
                <w:b/>
                <w:bCs/>
              </w:rPr>
            </w:pPr>
            <w:r w:rsidRPr="00096E5F">
              <w:rPr>
                <w:rFonts w:asciiTheme="minorHAnsi" w:eastAsiaTheme="minorHAnsi" w:hAnsiTheme="minorHAnsi" w:cstheme="minorHAnsi"/>
                <w:b/>
                <w:bCs/>
                <w:i/>
                <w:iCs/>
              </w:rPr>
              <w:t>(n=13)</w:t>
            </w:r>
          </w:p>
        </w:tc>
        <w:tc>
          <w:tcPr>
            <w:tcW w:w="1112" w:type="dxa"/>
          </w:tcPr>
          <w:p w14:paraId="2E2E3405" w14:textId="77777777" w:rsidR="00096E5F" w:rsidRPr="00096E5F" w:rsidRDefault="00096E5F" w:rsidP="00096E5F">
            <w:pPr>
              <w:spacing w:line="360" w:lineRule="auto"/>
              <w:jc w:val="center"/>
              <w:rPr>
                <w:rFonts w:asciiTheme="minorHAnsi" w:eastAsiaTheme="minorHAnsi" w:hAnsiTheme="minorHAnsi" w:cstheme="minorHAnsi"/>
                <w:b/>
                <w:bCs/>
                <w:i/>
                <w:iCs/>
              </w:rPr>
            </w:pPr>
            <w:r w:rsidRPr="00096E5F">
              <w:rPr>
                <w:rFonts w:asciiTheme="minorHAnsi" w:eastAsiaTheme="minorHAnsi" w:hAnsiTheme="minorHAnsi" w:cstheme="minorHAnsi"/>
                <w:b/>
                <w:bCs/>
                <w:i/>
                <w:iCs/>
              </w:rPr>
              <w:t>Prostate</w:t>
            </w:r>
          </w:p>
          <w:p w14:paraId="3D8E702B" w14:textId="77777777" w:rsidR="00096E5F" w:rsidRPr="00096E5F" w:rsidRDefault="00096E5F" w:rsidP="00096E5F">
            <w:pPr>
              <w:spacing w:line="480" w:lineRule="auto"/>
              <w:jc w:val="center"/>
              <w:rPr>
                <w:rFonts w:asciiTheme="minorHAnsi" w:eastAsiaTheme="minorHAnsi" w:hAnsiTheme="minorHAnsi" w:cstheme="minorHAnsi"/>
                <w:b/>
                <w:bCs/>
              </w:rPr>
            </w:pPr>
            <w:r w:rsidRPr="00096E5F">
              <w:rPr>
                <w:rFonts w:asciiTheme="minorHAnsi" w:eastAsiaTheme="minorHAnsi" w:hAnsiTheme="minorHAnsi" w:cstheme="minorHAnsi"/>
                <w:b/>
                <w:bCs/>
                <w:i/>
                <w:iCs/>
              </w:rPr>
              <w:t>(n=14)</w:t>
            </w:r>
          </w:p>
        </w:tc>
      </w:tr>
      <w:tr w:rsidR="00096E5F" w:rsidRPr="00096E5F" w14:paraId="42A827EB" w14:textId="77777777" w:rsidTr="008759E3">
        <w:tc>
          <w:tcPr>
            <w:tcW w:w="3969" w:type="dxa"/>
          </w:tcPr>
          <w:p w14:paraId="5C4FC97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No reason given</w:t>
            </w:r>
          </w:p>
        </w:tc>
        <w:tc>
          <w:tcPr>
            <w:tcW w:w="1701" w:type="dxa"/>
          </w:tcPr>
          <w:p w14:paraId="7BF08B61"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12</w:t>
            </w:r>
          </w:p>
        </w:tc>
        <w:tc>
          <w:tcPr>
            <w:tcW w:w="1080" w:type="dxa"/>
          </w:tcPr>
          <w:p w14:paraId="56200E6F"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5</w:t>
            </w:r>
          </w:p>
        </w:tc>
        <w:tc>
          <w:tcPr>
            <w:tcW w:w="1154" w:type="dxa"/>
          </w:tcPr>
          <w:p w14:paraId="26D69E74"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3</w:t>
            </w:r>
          </w:p>
        </w:tc>
        <w:tc>
          <w:tcPr>
            <w:tcW w:w="1112" w:type="dxa"/>
          </w:tcPr>
          <w:p w14:paraId="128991B9"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4</w:t>
            </w:r>
          </w:p>
        </w:tc>
      </w:tr>
      <w:tr w:rsidR="00096E5F" w:rsidRPr="00096E5F" w14:paraId="686D57AE" w14:textId="77777777" w:rsidTr="008759E3">
        <w:tc>
          <w:tcPr>
            <w:tcW w:w="3969" w:type="dxa"/>
          </w:tcPr>
          <w:p w14:paraId="481047AD"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Felt that the study would be ‘too much’ currently</w:t>
            </w:r>
          </w:p>
        </w:tc>
        <w:tc>
          <w:tcPr>
            <w:tcW w:w="1701" w:type="dxa"/>
          </w:tcPr>
          <w:p w14:paraId="339A8181"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7 (1 metastatic</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w:t>
            </w:r>
          </w:p>
        </w:tc>
        <w:tc>
          <w:tcPr>
            <w:tcW w:w="1080" w:type="dxa"/>
          </w:tcPr>
          <w:p w14:paraId="4966FA8B"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2</w:t>
            </w:r>
          </w:p>
        </w:tc>
        <w:tc>
          <w:tcPr>
            <w:tcW w:w="1154" w:type="dxa"/>
          </w:tcPr>
          <w:p w14:paraId="0EA687AE"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4</w:t>
            </w:r>
          </w:p>
        </w:tc>
        <w:tc>
          <w:tcPr>
            <w:tcW w:w="1112" w:type="dxa"/>
          </w:tcPr>
          <w:p w14:paraId="25AFE83E"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r w:rsidRPr="00096E5F">
              <w:rPr>
                <w:rFonts w:asciiTheme="minorHAnsi" w:hAnsiTheme="minorHAnsi" w:cstheme="minorHAnsi"/>
                <w:shd w:val="clear" w:color="auto" w:fill="FFFFFF"/>
                <w:vertAlign w:val="superscript"/>
              </w:rPr>
              <w:t>‡</w:t>
            </w:r>
          </w:p>
        </w:tc>
      </w:tr>
      <w:tr w:rsidR="00096E5F" w:rsidRPr="00096E5F" w14:paraId="7C82E291" w14:textId="77777777" w:rsidTr="008759E3">
        <w:tc>
          <w:tcPr>
            <w:tcW w:w="3969" w:type="dxa"/>
          </w:tcPr>
          <w:p w14:paraId="45C9A127"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Too much on – treatment specifically</w:t>
            </w:r>
          </w:p>
        </w:tc>
        <w:tc>
          <w:tcPr>
            <w:tcW w:w="1701" w:type="dxa"/>
          </w:tcPr>
          <w:p w14:paraId="6338211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6 (2 metastatic</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w:t>
            </w:r>
          </w:p>
        </w:tc>
        <w:tc>
          <w:tcPr>
            <w:tcW w:w="1080" w:type="dxa"/>
          </w:tcPr>
          <w:p w14:paraId="7B598973"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4</w:t>
            </w:r>
            <w:r w:rsidRPr="00096E5F">
              <w:rPr>
                <w:rFonts w:asciiTheme="minorHAnsi" w:hAnsiTheme="minorHAnsi" w:cstheme="minorHAnsi"/>
                <w:shd w:val="clear" w:color="auto" w:fill="FFFFFF"/>
                <w:vertAlign w:val="superscript"/>
              </w:rPr>
              <w:t>‡</w:t>
            </w:r>
          </w:p>
        </w:tc>
        <w:tc>
          <w:tcPr>
            <w:tcW w:w="1154" w:type="dxa"/>
          </w:tcPr>
          <w:p w14:paraId="34FAFFC8"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0</w:t>
            </w:r>
          </w:p>
        </w:tc>
        <w:tc>
          <w:tcPr>
            <w:tcW w:w="1112" w:type="dxa"/>
          </w:tcPr>
          <w:p w14:paraId="1C337101"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2</w:t>
            </w:r>
          </w:p>
        </w:tc>
      </w:tr>
      <w:tr w:rsidR="00096E5F" w:rsidRPr="00096E5F" w14:paraId="10DF51CF" w14:textId="77777777" w:rsidTr="008759E3">
        <w:tc>
          <w:tcPr>
            <w:tcW w:w="3969" w:type="dxa"/>
          </w:tcPr>
          <w:p w14:paraId="443ABF2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Too busy currently </w:t>
            </w:r>
          </w:p>
        </w:tc>
        <w:tc>
          <w:tcPr>
            <w:tcW w:w="1701" w:type="dxa"/>
          </w:tcPr>
          <w:p w14:paraId="1CC3F2FE"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4 (1 metastatic</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w:t>
            </w:r>
          </w:p>
        </w:tc>
        <w:tc>
          <w:tcPr>
            <w:tcW w:w="1080" w:type="dxa"/>
          </w:tcPr>
          <w:p w14:paraId="244DBA1D"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54" w:type="dxa"/>
          </w:tcPr>
          <w:p w14:paraId="54E9BB15"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2</w:t>
            </w:r>
            <w:r w:rsidRPr="00096E5F">
              <w:rPr>
                <w:rFonts w:asciiTheme="minorHAnsi" w:hAnsiTheme="minorHAnsi" w:cstheme="minorHAnsi"/>
                <w:shd w:val="clear" w:color="auto" w:fill="FFFFFF"/>
                <w:vertAlign w:val="superscript"/>
              </w:rPr>
              <w:t>‡</w:t>
            </w:r>
          </w:p>
        </w:tc>
        <w:tc>
          <w:tcPr>
            <w:tcW w:w="1112" w:type="dxa"/>
          </w:tcPr>
          <w:p w14:paraId="25BAF896"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2B23D5BE" w14:textId="77777777" w:rsidTr="008759E3">
        <w:tc>
          <w:tcPr>
            <w:tcW w:w="3969" w:type="dxa"/>
          </w:tcPr>
          <w:p w14:paraId="62523855"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Struggling with health/side effects</w:t>
            </w:r>
          </w:p>
        </w:tc>
        <w:tc>
          <w:tcPr>
            <w:tcW w:w="1701" w:type="dxa"/>
          </w:tcPr>
          <w:p w14:paraId="0747EF5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4 (1 metastatic</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w:t>
            </w:r>
          </w:p>
        </w:tc>
        <w:tc>
          <w:tcPr>
            <w:tcW w:w="1080" w:type="dxa"/>
          </w:tcPr>
          <w:p w14:paraId="6DB4D97B"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2</w:t>
            </w:r>
            <w:r w:rsidRPr="00096E5F">
              <w:rPr>
                <w:rFonts w:asciiTheme="minorHAnsi" w:hAnsiTheme="minorHAnsi" w:cstheme="minorHAnsi"/>
                <w:shd w:val="clear" w:color="auto" w:fill="FFFFFF"/>
                <w:vertAlign w:val="superscript"/>
              </w:rPr>
              <w:t>‡</w:t>
            </w:r>
          </w:p>
        </w:tc>
        <w:tc>
          <w:tcPr>
            <w:tcW w:w="1154" w:type="dxa"/>
          </w:tcPr>
          <w:p w14:paraId="4E082278"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12" w:type="dxa"/>
          </w:tcPr>
          <w:p w14:paraId="291F26E5"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6AA75146" w14:textId="77777777" w:rsidTr="008759E3">
        <w:tc>
          <w:tcPr>
            <w:tcW w:w="3969" w:type="dxa"/>
          </w:tcPr>
          <w:p w14:paraId="18CB967E"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Too much on with treatment &amp; had issue with giving online consent</w:t>
            </w:r>
          </w:p>
        </w:tc>
        <w:tc>
          <w:tcPr>
            <w:tcW w:w="1701" w:type="dxa"/>
          </w:tcPr>
          <w:p w14:paraId="555929A7"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589FC941"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04F89770" w14:textId="77777777" w:rsidR="00096E5F" w:rsidRPr="00096E5F" w:rsidRDefault="00096E5F" w:rsidP="00096E5F">
            <w:pPr>
              <w:spacing w:line="480" w:lineRule="auto"/>
              <w:jc w:val="center"/>
              <w:rPr>
                <w:rFonts w:asciiTheme="minorHAnsi" w:hAnsiTheme="minorHAnsi" w:cstheme="minorHAnsi"/>
              </w:rPr>
            </w:pPr>
          </w:p>
        </w:tc>
        <w:tc>
          <w:tcPr>
            <w:tcW w:w="1112" w:type="dxa"/>
          </w:tcPr>
          <w:p w14:paraId="4FD6487A"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626AE4EC" w14:textId="77777777" w:rsidTr="008759E3">
        <w:tc>
          <w:tcPr>
            <w:tcW w:w="3969" w:type="dxa"/>
          </w:tcPr>
          <w:p w14:paraId="2FE5EC48"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Too much on currently; struggling with breathlessness &amp; put off by website aspect</w:t>
            </w:r>
          </w:p>
        </w:tc>
        <w:tc>
          <w:tcPr>
            <w:tcW w:w="1701" w:type="dxa"/>
          </w:tcPr>
          <w:p w14:paraId="22A657AE"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627E79A9"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290E453A"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12" w:type="dxa"/>
          </w:tcPr>
          <w:p w14:paraId="23828D13" w14:textId="77777777" w:rsidR="00096E5F" w:rsidRPr="00096E5F" w:rsidRDefault="00096E5F" w:rsidP="00096E5F">
            <w:pPr>
              <w:spacing w:line="480" w:lineRule="auto"/>
              <w:jc w:val="center"/>
              <w:rPr>
                <w:rFonts w:asciiTheme="minorHAnsi" w:hAnsiTheme="minorHAnsi" w:cstheme="minorHAnsi"/>
              </w:rPr>
            </w:pPr>
          </w:p>
        </w:tc>
      </w:tr>
      <w:tr w:rsidR="00096E5F" w:rsidRPr="00096E5F" w14:paraId="376A89A3" w14:textId="77777777" w:rsidTr="008759E3">
        <w:tc>
          <w:tcPr>
            <w:tcW w:w="3969" w:type="dxa"/>
          </w:tcPr>
          <w:p w14:paraId="39DD1577"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Too busy &amp; doesn’t want to keep thinking about experience</w:t>
            </w:r>
          </w:p>
        </w:tc>
        <w:tc>
          <w:tcPr>
            <w:tcW w:w="1701" w:type="dxa"/>
          </w:tcPr>
          <w:p w14:paraId="718D4700"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53E9C3DC"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4A0BA850"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12" w:type="dxa"/>
          </w:tcPr>
          <w:p w14:paraId="3C44D34A" w14:textId="77777777" w:rsidR="00096E5F" w:rsidRPr="00096E5F" w:rsidRDefault="00096E5F" w:rsidP="00096E5F">
            <w:pPr>
              <w:spacing w:line="480" w:lineRule="auto"/>
              <w:jc w:val="center"/>
              <w:rPr>
                <w:rFonts w:asciiTheme="minorHAnsi" w:hAnsiTheme="minorHAnsi" w:cstheme="minorHAnsi"/>
              </w:rPr>
            </w:pPr>
          </w:p>
        </w:tc>
      </w:tr>
      <w:tr w:rsidR="00096E5F" w:rsidRPr="00096E5F" w14:paraId="0C64EC26" w14:textId="77777777" w:rsidTr="008759E3">
        <w:tc>
          <w:tcPr>
            <w:tcW w:w="3969" w:type="dxa"/>
          </w:tcPr>
          <w:p w14:paraId="0D2EFE3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Doesn’t want to keep thinking about experience </w:t>
            </w:r>
          </w:p>
        </w:tc>
        <w:tc>
          <w:tcPr>
            <w:tcW w:w="1701" w:type="dxa"/>
          </w:tcPr>
          <w:p w14:paraId="5EDA7EAE"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7F3AD417"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54" w:type="dxa"/>
          </w:tcPr>
          <w:p w14:paraId="0EE7725D" w14:textId="77777777" w:rsidR="00096E5F" w:rsidRPr="00096E5F" w:rsidRDefault="00096E5F" w:rsidP="00096E5F">
            <w:pPr>
              <w:spacing w:line="480" w:lineRule="auto"/>
              <w:jc w:val="center"/>
              <w:rPr>
                <w:rFonts w:asciiTheme="minorHAnsi" w:hAnsiTheme="minorHAnsi" w:cstheme="minorHAnsi"/>
              </w:rPr>
            </w:pPr>
          </w:p>
        </w:tc>
        <w:tc>
          <w:tcPr>
            <w:tcW w:w="1112" w:type="dxa"/>
          </w:tcPr>
          <w:p w14:paraId="601B24F0" w14:textId="77777777" w:rsidR="00096E5F" w:rsidRPr="00096E5F" w:rsidRDefault="00096E5F" w:rsidP="00096E5F">
            <w:pPr>
              <w:spacing w:line="480" w:lineRule="auto"/>
              <w:jc w:val="center"/>
              <w:rPr>
                <w:rFonts w:asciiTheme="minorHAnsi" w:hAnsiTheme="minorHAnsi" w:cstheme="minorHAnsi"/>
              </w:rPr>
            </w:pPr>
          </w:p>
        </w:tc>
      </w:tr>
      <w:tr w:rsidR="00096E5F" w:rsidRPr="00096E5F" w14:paraId="075FCE7F" w14:textId="77777777" w:rsidTr="008759E3">
        <w:tc>
          <w:tcPr>
            <w:tcW w:w="3969" w:type="dxa"/>
          </w:tcPr>
          <w:p w14:paraId="16C422EF"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Not in good place mental health wise</w:t>
            </w:r>
          </w:p>
        </w:tc>
        <w:tc>
          <w:tcPr>
            <w:tcW w:w="1701" w:type="dxa"/>
          </w:tcPr>
          <w:p w14:paraId="7D7CD5FB"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3929F000"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18E9068B"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c>
          <w:tcPr>
            <w:tcW w:w="1112" w:type="dxa"/>
          </w:tcPr>
          <w:p w14:paraId="3EACD478" w14:textId="77777777" w:rsidR="00096E5F" w:rsidRPr="00096E5F" w:rsidRDefault="00096E5F" w:rsidP="00096E5F">
            <w:pPr>
              <w:spacing w:line="480" w:lineRule="auto"/>
              <w:jc w:val="center"/>
              <w:rPr>
                <w:rFonts w:asciiTheme="minorHAnsi" w:hAnsiTheme="minorHAnsi" w:cstheme="minorHAnsi"/>
              </w:rPr>
            </w:pPr>
          </w:p>
        </w:tc>
      </w:tr>
      <w:tr w:rsidR="00096E5F" w:rsidRPr="00096E5F" w14:paraId="65C426CE" w14:textId="77777777" w:rsidTr="008759E3">
        <w:tc>
          <w:tcPr>
            <w:tcW w:w="3969" w:type="dxa"/>
          </w:tcPr>
          <w:p w14:paraId="01819BE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Put off by activPAL &amp; recent bad weather </w:t>
            </w:r>
          </w:p>
        </w:tc>
        <w:tc>
          <w:tcPr>
            <w:tcW w:w="1701" w:type="dxa"/>
          </w:tcPr>
          <w:p w14:paraId="6445D3FD"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65E2752A"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3BB5B2E9" w14:textId="77777777" w:rsidR="00096E5F" w:rsidRPr="00096E5F" w:rsidRDefault="00096E5F" w:rsidP="00096E5F">
            <w:pPr>
              <w:spacing w:line="480" w:lineRule="auto"/>
              <w:jc w:val="center"/>
              <w:rPr>
                <w:rFonts w:asciiTheme="minorHAnsi" w:hAnsiTheme="minorHAnsi" w:cstheme="minorHAnsi"/>
              </w:rPr>
            </w:pPr>
          </w:p>
        </w:tc>
        <w:tc>
          <w:tcPr>
            <w:tcW w:w="1112" w:type="dxa"/>
          </w:tcPr>
          <w:p w14:paraId="449D68A4"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4B2BD193" w14:textId="77777777" w:rsidTr="008759E3">
        <w:tc>
          <w:tcPr>
            <w:tcW w:w="3969" w:type="dxa"/>
          </w:tcPr>
          <w:p w14:paraId="311194C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Computer issues – has one but on way out</w:t>
            </w:r>
          </w:p>
        </w:tc>
        <w:tc>
          <w:tcPr>
            <w:tcW w:w="1701" w:type="dxa"/>
          </w:tcPr>
          <w:p w14:paraId="0A84D43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24CDC727"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055DEB1A" w14:textId="77777777" w:rsidR="00096E5F" w:rsidRPr="00096E5F" w:rsidRDefault="00096E5F" w:rsidP="00096E5F">
            <w:pPr>
              <w:spacing w:line="480" w:lineRule="auto"/>
              <w:jc w:val="center"/>
              <w:rPr>
                <w:rFonts w:asciiTheme="minorHAnsi" w:hAnsiTheme="minorHAnsi" w:cstheme="minorHAnsi"/>
              </w:rPr>
            </w:pPr>
          </w:p>
        </w:tc>
        <w:tc>
          <w:tcPr>
            <w:tcW w:w="1112" w:type="dxa"/>
          </w:tcPr>
          <w:p w14:paraId="7F11064E"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1643991D" w14:textId="77777777" w:rsidTr="008759E3">
        <w:tc>
          <w:tcPr>
            <w:tcW w:w="3969" w:type="dxa"/>
          </w:tcPr>
          <w:p w14:paraId="6B13DC5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lastRenderedPageBreak/>
              <w:t>Doesn’t carry phone on person &amp; doesn’t feel right person for the study</w:t>
            </w:r>
          </w:p>
        </w:tc>
        <w:tc>
          <w:tcPr>
            <w:tcW w:w="1701" w:type="dxa"/>
          </w:tcPr>
          <w:p w14:paraId="73F859E1"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Pr>
          <w:p w14:paraId="199D0527" w14:textId="77777777" w:rsidR="00096E5F" w:rsidRPr="00096E5F" w:rsidRDefault="00096E5F" w:rsidP="00096E5F">
            <w:pPr>
              <w:spacing w:line="480" w:lineRule="auto"/>
              <w:jc w:val="center"/>
              <w:rPr>
                <w:rFonts w:asciiTheme="minorHAnsi" w:hAnsiTheme="minorHAnsi" w:cstheme="minorHAnsi"/>
              </w:rPr>
            </w:pPr>
          </w:p>
        </w:tc>
        <w:tc>
          <w:tcPr>
            <w:tcW w:w="1154" w:type="dxa"/>
          </w:tcPr>
          <w:p w14:paraId="37DB58C0" w14:textId="77777777" w:rsidR="00096E5F" w:rsidRPr="00096E5F" w:rsidRDefault="00096E5F" w:rsidP="00096E5F">
            <w:pPr>
              <w:spacing w:line="480" w:lineRule="auto"/>
              <w:jc w:val="center"/>
              <w:rPr>
                <w:rFonts w:asciiTheme="minorHAnsi" w:hAnsiTheme="minorHAnsi" w:cstheme="minorHAnsi"/>
              </w:rPr>
            </w:pPr>
          </w:p>
        </w:tc>
        <w:tc>
          <w:tcPr>
            <w:tcW w:w="1112" w:type="dxa"/>
          </w:tcPr>
          <w:p w14:paraId="74E87E56"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2E824DE9" w14:textId="77777777" w:rsidTr="008759E3">
        <w:tc>
          <w:tcPr>
            <w:tcW w:w="3969" w:type="dxa"/>
            <w:tcBorders>
              <w:bottom w:val="single" w:sz="4" w:space="0" w:color="auto"/>
            </w:tcBorders>
          </w:tcPr>
          <w:p w14:paraId="3A55A85B"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Wants to maintain own health &amp; fitness activities</w:t>
            </w:r>
          </w:p>
        </w:tc>
        <w:tc>
          <w:tcPr>
            <w:tcW w:w="1701" w:type="dxa"/>
            <w:tcBorders>
              <w:bottom w:val="single" w:sz="4" w:space="0" w:color="auto"/>
            </w:tcBorders>
          </w:tcPr>
          <w:p w14:paraId="03287517"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c>
          <w:tcPr>
            <w:tcW w:w="1080" w:type="dxa"/>
            <w:tcBorders>
              <w:bottom w:val="single" w:sz="4" w:space="0" w:color="auto"/>
            </w:tcBorders>
          </w:tcPr>
          <w:p w14:paraId="4220B884" w14:textId="77777777" w:rsidR="00096E5F" w:rsidRPr="00096E5F" w:rsidRDefault="00096E5F" w:rsidP="00096E5F">
            <w:pPr>
              <w:spacing w:line="480" w:lineRule="auto"/>
              <w:jc w:val="center"/>
              <w:rPr>
                <w:rFonts w:asciiTheme="minorHAnsi" w:hAnsiTheme="minorHAnsi" w:cstheme="minorHAnsi"/>
              </w:rPr>
            </w:pPr>
          </w:p>
        </w:tc>
        <w:tc>
          <w:tcPr>
            <w:tcW w:w="1154" w:type="dxa"/>
            <w:tcBorders>
              <w:bottom w:val="single" w:sz="4" w:space="0" w:color="auto"/>
            </w:tcBorders>
          </w:tcPr>
          <w:p w14:paraId="7C536C87" w14:textId="77777777" w:rsidR="00096E5F" w:rsidRPr="00096E5F" w:rsidRDefault="00096E5F" w:rsidP="00096E5F">
            <w:pPr>
              <w:spacing w:line="480" w:lineRule="auto"/>
              <w:jc w:val="center"/>
              <w:rPr>
                <w:rFonts w:asciiTheme="minorHAnsi" w:hAnsiTheme="minorHAnsi" w:cstheme="minorHAnsi"/>
              </w:rPr>
            </w:pPr>
          </w:p>
        </w:tc>
        <w:tc>
          <w:tcPr>
            <w:tcW w:w="1112" w:type="dxa"/>
            <w:tcBorders>
              <w:bottom w:val="single" w:sz="4" w:space="0" w:color="auto"/>
            </w:tcBorders>
          </w:tcPr>
          <w:p w14:paraId="27778050" w14:textId="77777777" w:rsidR="00096E5F" w:rsidRPr="00096E5F" w:rsidRDefault="00096E5F" w:rsidP="00096E5F">
            <w:pPr>
              <w:spacing w:line="480" w:lineRule="auto"/>
              <w:jc w:val="center"/>
              <w:rPr>
                <w:rFonts w:asciiTheme="minorHAnsi" w:hAnsiTheme="minorHAnsi" w:cstheme="minorHAnsi"/>
              </w:rPr>
            </w:pPr>
            <w:r w:rsidRPr="00096E5F">
              <w:rPr>
                <w:rFonts w:asciiTheme="minorHAnsi" w:hAnsiTheme="minorHAnsi" w:cstheme="minorHAnsi"/>
              </w:rPr>
              <w:t>1</w:t>
            </w:r>
          </w:p>
        </w:tc>
      </w:tr>
      <w:tr w:rsidR="00096E5F" w:rsidRPr="00096E5F" w14:paraId="3CAAB05E" w14:textId="77777777" w:rsidTr="008759E3">
        <w:trPr>
          <w:trHeight w:val="70"/>
        </w:trPr>
        <w:tc>
          <w:tcPr>
            <w:tcW w:w="9016" w:type="dxa"/>
            <w:gridSpan w:val="5"/>
            <w:tcBorders>
              <w:left w:val="nil"/>
              <w:bottom w:val="nil"/>
              <w:right w:val="nil"/>
            </w:tcBorders>
          </w:tcPr>
          <w:p w14:paraId="57F3BD1C"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†Nine eligible individuals did not respond to the PIS (6.1%) and 4 (2.7%) were not chased further as we had met our target. </w:t>
            </w:r>
          </w:p>
        </w:tc>
      </w:tr>
    </w:tbl>
    <w:p w14:paraId="7B3CCDC7" w14:textId="77777777" w:rsidR="00096E5F" w:rsidRPr="00096E5F" w:rsidRDefault="00096E5F" w:rsidP="00096E5F">
      <w:pPr>
        <w:spacing w:line="480" w:lineRule="auto"/>
        <w:rPr>
          <w:rFonts w:asciiTheme="minorHAnsi" w:hAnsiTheme="minorHAnsi" w:cstheme="minorHAnsi"/>
        </w:rPr>
      </w:pPr>
    </w:p>
    <w:p w14:paraId="66AF3E0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br w:type="page"/>
      </w:r>
    </w:p>
    <w:p w14:paraId="6BEAB029" w14:textId="77777777" w:rsidR="00096E5F" w:rsidRPr="00096E5F" w:rsidRDefault="00096E5F" w:rsidP="00096E5F">
      <w:pPr>
        <w:spacing w:line="480" w:lineRule="auto"/>
        <w:rPr>
          <w:rFonts w:asciiTheme="minorHAnsi" w:hAnsiTheme="minorHAnsi" w:cstheme="minorHAnsi"/>
        </w:rPr>
      </w:pPr>
    </w:p>
    <w:p w14:paraId="25750224"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rPr>
      </w:pPr>
      <w:r w:rsidRPr="00096E5F">
        <w:rPr>
          <w:rFonts w:asciiTheme="minorHAnsi" w:eastAsiaTheme="majorEastAsia" w:hAnsiTheme="minorHAnsi" w:cstheme="minorHAnsi"/>
        </w:rPr>
        <w:t>Completion rates table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157"/>
        <w:gridCol w:w="2338"/>
        <w:gridCol w:w="1910"/>
        <w:gridCol w:w="106"/>
      </w:tblGrid>
      <w:tr w:rsidR="00096E5F" w:rsidRPr="00096E5F" w14:paraId="6E6BABE7" w14:textId="77777777" w:rsidTr="008759E3">
        <w:trPr>
          <w:gridAfter w:val="1"/>
          <w:wAfter w:w="106" w:type="dxa"/>
        </w:trPr>
        <w:tc>
          <w:tcPr>
            <w:tcW w:w="8925" w:type="dxa"/>
            <w:gridSpan w:val="4"/>
            <w:tcBorders>
              <w:top w:val="nil"/>
              <w:left w:val="nil"/>
              <w:right w:val="nil"/>
            </w:tcBorders>
          </w:tcPr>
          <w:p w14:paraId="14DFF2A0"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Supplementary Table 2. Assessment completion rates at baseline and follow up</w:t>
            </w:r>
          </w:p>
        </w:tc>
      </w:tr>
      <w:tr w:rsidR="00096E5F" w:rsidRPr="00096E5F" w14:paraId="66858A6C" w14:textId="77777777" w:rsidTr="008759E3">
        <w:trPr>
          <w:gridAfter w:val="1"/>
          <w:wAfter w:w="106" w:type="dxa"/>
        </w:trPr>
        <w:tc>
          <w:tcPr>
            <w:tcW w:w="2520" w:type="dxa"/>
          </w:tcPr>
          <w:p w14:paraId="33AEBD92"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Assessment</w:t>
            </w:r>
          </w:p>
        </w:tc>
        <w:tc>
          <w:tcPr>
            <w:tcW w:w="2157" w:type="dxa"/>
          </w:tcPr>
          <w:p w14:paraId="51AB5F3B"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Total n(%)</w:t>
            </w:r>
          </w:p>
        </w:tc>
        <w:tc>
          <w:tcPr>
            <w:tcW w:w="2338" w:type="dxa"/>
            <w:tcBorders>
              <w:right w:val="dashed" w:sz="4" w:space="0" w:color="auto"/>
            </w:tcBorders>
          </w:tcPr>
          <w:p w14:paraId="3671486E"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Intervention group n(%)</w:t>
            </w:r>
          </w:p>
        </w:tc>
        <w:tc>
          <w:tcPr>
            <w:tcW w:w="1910" w:type="dxa"/>
            <w:tcBorders>
              <w:left w:val="dashed" w:sz="4" w:space="0" w:color="auto"/>
            </w:tcBorders>
          </w:tcPr>
          <w:p w14:paraId="32F47050"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Control group n(%)</w:t>
            </w:r>
          </w:p>
        </w:tc>
      </w:tr>
      <w:tr w:rsidR="00096E5F" w:rsidRPr="00096E5F" w14:paraId="78D3C576" w14:textId="77777777" w:rsidTr="008759E3">
        <w:trPr>
          <w:gridAfter w:val="1"/>
          <w:wAfter w:w="106" w:type="dxa"/>
        </w:trPr>
        <w:tc>
          <w:tcPr>
            <w:tcW w:w="2520" w:type="dxa"/>
          </w:tcPr>
          <w:p w14:paraId="2C1C3783"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Baseline questionnaire</w:t>
            </w:r>
          </w:p>
        </w:tc>
        <w:tc>
          <w:tcPr>
            <w:tcW w:w="2157" w:type="dxa"/>
          </w:tcPr>
          <w:p w14:paraId="518A741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90/90 (100)</w:t>
            </w:r>
          </w:p>
        </w:tc>
        <w:tc>
          <w:tcPr>
            <w:tcW w:w="2338" w:type="dxa"/>
            <w:tcBorders>
              <w:right w:val="dashed" w:sz="4" w:space="0" w:color="auto"/>
            </w:tcBorders>
          </w:tcPr>
          <w:p w14:paraId="47950FA4"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44/44 (100)</w:t>
            </w:r>
          </w:p>
        </w:tc>
        <w:tc>
          <w:tcPr>
            <w:tcW w:w="1910" w:type="dxa"/>
            <w:tcBorders>
              <w:left w:val="dashed" w:sz="4" w:space="0" w:color="auto"/>
            </w:tcBorders>
          </w:tcPr>
          <w:p w14:paraId="3C85ECA2"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46/46 (100)</w:t>
            </w:r>
          </w:p>
        </w:tc>
      </w:tr>
      <w:tr w:rsidR="00096E5F" w:rsidRPr="00096E5F" w14:paraId="0350A5C4" w14:textId="77777777" w:rsidTr="008759E3">
        <w:trPr>
          <w:gridAfter w:val="1"/>
          <w:wAfter w:w="106" w:type="dxa"/>
        </w:trPr>
        <w:tc>
          <w:tcPr>
            <w:tcW w:w="2520" w:type="dxa"/>
          </w:tcPr>
          <w:p w14:paraId="6F4B2C10"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Baseline anthropometrics</w:t>
            </w:r>
          </w:p>
        </w:tc>
        <w:tc>
          <w:tcPr>
            <w:tcW w:w="2157" w:type="dxa"/>
          </w:tcPr>
          <w:p w14:paraId="31E646BE"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90/90 (100)</w:t>
            </w:r>
          </w:p>
        </w:tc>
        <w:tc>
          <w:tcPr>
            <w:tcW w:w="2338" w:type="dxa"/>
            <w:tcBorders>
              <w:right w:val="dashed" w:sz="4" w:space="0" w:color="auto"/>
            </w:tcBorders>
          </w:tcPr>
          <w:p w14:paraId="6A34B446"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44/44 (100)</w:t>
            </w:r>
          </w:p>
        </w:tc>
        <w:tc>
          <w:tcPr>
            <w:tcW w:w="1910" w:type="dxa"/>
            <w:tcBorders>
              <w:left w:val="dashed" w:sz="4" w:space="0" w:color="auto"/>
            </w:tcBorders>
          </w:tcPr>
          <w:p w14:paraId="02F4C5B0"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46/46 (100)</w:t>
            </w:r>
          </w:p>
        </w:tc>
      </w:tr>
      <w:tr w:rsidR="00096E5F" w:rsidRPr="00096E5F" w14:paraId="60A3CCB4" w14:textId="77777777" w:rsidTr="008759E3">
        <w:trPr>
          <w:gridAfter w:val="1"/>
          <w:wAfter w:w="106" w:type="dxa"/>
        </w:trPr>
        <w:tc>
          <w:tcPr>
            <w:tcW w:w="2520" w:type="dxa"/>
          </w:tcPr>
          <w:p w14:paraId="47F405D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Baseline activPAL</w:t>
            </w:r>
          </w:p>
        </w:tc>
        <w:tc>
          <w:tcPr>
            <w:tcW w:w="2157" w:type="dxa"/>
          </w:tcPr>
          <w:p w14:paraId="77916F21"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85/90 (94)</w:t>
            </w:r>
          </w:p>
        </w:tc>
        <w:tc>
          <w:tcPr>
            <w:tcW w:w="2338" w:type="dxa"/>
            <w:tcBorders>
              <w:right w:val="dashed" w:sz="4" w:space="0" w:color="auto"/>
            </w:tcBorders>
          </w:tcPr>
          <w:p w14:paraId="21612F9D"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42/44 (98)</w:t>
            </w:r>
          </w:p>
        </w:tc>
        <w:tc>
          <w:tcPr>
            <w:tcW w:w="1910" w:type="dxa"/>
            <w:tcBorders>
              <w:left w:val="dashed" w:sz="4" w:space="0" w:color="auto"/>
            </w:tcBorders>
          </w:tcPr>
          <w:p w14:paraId="286C5FCC"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43/46 (98)</w:t>
            </w:r>
          </w:p>
        </w:tc>
      </w:tr>
      <w:tr w:rsidR="00096E5F" w:rsidRPr="00096E5F" w14:paraId="16372FBB" w14:textId="77777777" w:rsidTr="008759E3">
        <w:trPr>
          <w:gridAfter w:val="1"/>
          <w:wAfter w:w="106" w:type="dxa"/>
        </w:trPr>
        <w:tc>
          <w:tcPr>
            <w:tcW w:w="2520" w:type="dxa"/>
          </w:tcPr>
          <w:p w14:paraId="06F10D0E"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Follow-up questionnaire</w:t>
            </w:r>
          </w:p>
        </w:tc>
        <w:tc>
          <w:tcPr>
            <w:tcW w:w="2157" w:type="dxa"/>
          </w:tcPr>
          <w:p w14:paraId="688E88A2"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85/90 (94)</w:t>
            </w:r>
            <w:r w:rsidRPr="00096E5F">
              <w:rPr>
                <w:rFonts w:asciiTheme="minorHAnsi" w:hAnsiTheme="minorHAnsi" w:cstheme="minorHAnsi"/>
                <w:shd w:val="clear" w:color="auto" w:fill="FFFFFF"/>
                <w:vertAlign w:val="superscript"/>
              </w:rPr>
              <w:t>†</w:t>
            </w:r>
          </w:p>
        </w:tc>
        <w:tc>
          <w:tcPr>
            <w:tcW w:w="2338" w:type="dxa"/>
            <w:tcBorders>
              <w:right w:val="dashed" w:sz="4" w:space="0" w:color="auto"/>
            </w:tcBorders>
          </w:tcPr>
          <w:p w14:paraId="3F1C91AF" w14:textId="77777777" w:rsidR="00096E5F" w:rsidRPr="00096E5F" w:rsidRDefault="00096E5F" w:rsidP="00096E5F">
            <w:pPr>
              <w:spacing w:after="0" w:line="480" w:lineRule="auto"/>
              <w:rPr>
                <w:rFonts w:asciiTheme="minorHAnsi" w:hAnsiTheme="minorHAnsi" w:cstheme="minorHAnsi"/>
                <w:vertAlign w:val="superscript"/>
              </w:rPr>
            </w:pPr>
            <w:r w:rsidRPr="00096E5F">
              <w:rPr>
                <w:rFonts w:asciiTheme="minorHAnsi" w:hAnsiTheme="minorHAnsi" w:cstheme="minorHAnsi"/>
              </w:rPr>
              <w:t>41/44 (93)</w:t>
            </w:r>
            <w:r w:rsidRPr="00096E5F">
              <w:rPr>
                <w:rFonts w:asciiTheme="minorHAnsi" w:hAnsiTheme="minorHAnsi" w:cstheme="minorHAnsi"/>
                <w:shd w:val="clear" w:color="auto" w:fill="FFFFFF"/>
                <w:vertAlign w:val="superscript"/>
              </w:rPr>
              <w:t xml:space="preserve"> †‡</w:t>
            </w:r>
            <w:r w:rsidRPr="00096E5F">
              <w:rPr>
                <w:rFonts w:asciiTheme="minorHAnsi" w:hAnsiTheme="minorHAnsi" w:cstheme="minorHAnsi"/>
              </w:rPr>
              <w:t xml:space="preserve"> </w:t>
            </w:r>
          </w:p>
        </w:tc>
        <w:tc>
          <w:tcPr>
            <w:tcW w:w="1910" w:type="dxa"/>
            <w:tcBorders>
              <w:left w:val="dashed" w:sz="4" w:space="0" w:color="auto"/>
            </w:tcBorders>
          </w:tcPr>
          <w:p w14:paraId="460DB074"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44/46 (96)</w:t>
            </w:r>
            <w:r w:rsidRPr="00096E5F">
              <w:rPr>
                <w:rFonts w:asciiTheme="minorHAnsi" w:hAnsiTheme="minorHAnsi" w:cstheme="minorHAnsi"/>
                <w:shd w:val="clear" w:color="auto" w:fill="FFFFFF"/>
                <w:vertAlign w:val="superscript"/>
              </w:rPr>
              <w:t>§</w:t>
            </w:r>
            <w:r w:rsidRPr="00096E5F">
              <w:rPr>
                <w:rFonts w:asciiTheme="minorHAnsi" w:hAnsiTheme="minorHAnsi" w:cstheme="minorHAnsi"/>
                <w:vertAlign w:val="superscript"/>
              </w:rPr>
              <w:t xml:space="preserve"> </w:t>
            </w:r>
          </w:p>
        </w:tc>
      </w:tr>
      <w:tr w:rsidR="00096E5F" w:rsidRPr="00096E5F" w14:paraId="364F11B3" w14:textId="77777777" w:rsidTr="008759E3">
        <w:trPr>
          <w:gridAfter w:val="1"/>
          <w:wAfter w:w="106" w:type="dxa"/>
        </w:trPr>
        <w:tc>
          <w:tcPr>
            <w:tcW w:w="2520" w:type="dxa"/>
          </w:tcPr>
          <w:p w14:paraId="5E2EC763"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Follow-up anthropometrics</w:t>
            </w:r>
          </w:p>
        </w:tc>
        <w:tc>
          <w:tcPr>
            <w:tcW w:w="2157" w:type="dxa"/>
          </w:tcPr>
          <w:p w14:paraId="43A4127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80/90 (89)</w:t>
            </w:r>
          </w:p>
        </w:tc>
        <w:tc>
          <w:tcPr>
            <w:tcW w:w="2338" w:type="dxa"/>
            <w:tcBorders>
              <w:right w:val="dashed" w:sz="4" w:space="0" w:color="auto"/>
            </w:tcBorders>
          </w:tcPr>
          <w:p w14:paraId="0865D9A5"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38/44 (86)</w:t>
            </w:r>
            <w:r w:rsidRPr="00096E5F">
              <w:rPr>
                <w:rFonts w:asciiTheme="minorHAnsi" w:hAnsiTheme="minorHAnsi" w:cstheme="minorHAnsi"/>
                <w:shd w:val="clear" w:color="auto" w:fill="FFFFFF"/>
                <w:vertAlign w:val="superscript"/>
              </w:rPr>
              <w:t>‡</w:t>
            </w:r>
          </w:p>
        </w:tc>
        <w:tc>
          <w:tcPr>
            <w:tcW w:w="1910" w:type="dxa"/>
            <w:tcBorders>
              <w:left w:val="dashed" w:sz="4" w:space="0" w:color="auto"/>
            </w:tcBorders>
          </w:tcPr>
          <w:p w14:paraId="465B4411"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42/46 (91)</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 xml:space="preserve"> </w:t>
            </w:r>
          </w:p>
        </w:tc>
      </w:tr>
      <w:tr w:rsidR="00096E5F" w:rsidRPr="00096E5F" w14:paraId="0A12F819" w14:textId="77777777" w:rsidTr="008759E3">
        <w:trPr>
          <w:gridAfter w:val="1"/>
          <w:wAfter w:w="106" w:type="dxa"/>
        </w:trPr>
        <w:tc>
          <w:tcPr>
            <w:tcW w:w="2520" w:type="dxa"/>
          </w:tcPr>
          <w:p w14:paraId="1266CB7C"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Follow up activPAL</w:t>
            </w:r>
          </w:p>
        </w:tc>
        <w:tc>
          <w:tcPr>
            <w:tcW w:w="2157" w:type="dxa"/>
          </w:tcPr>
          <w:p w14:paraId="0C990428"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 xml:space="preserve">84/90 (93) </w:t>
            </w:r>
          </w:p>
        </w:tc>
        <w:tc>
          <w:tcPr>
            <w:tcW w:w="2338" w:type="dxa"/>
            <w:tcBorders>
              <w:right w:val="dashed" w:sz="4" w:space="0" w:color="auto"/>
            </w:tcBorders>
          </w:tcPr>
          <w:p w14:paraId="6541172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41/44 (93)</w:t>
            </w:r>
            <w:r w:rsidRPr="00096E5F">
              <w:rPr>
                <w:rFonts w:asciiTheme="minorHAnsi" w:hAnsiTheme="minorHAnsi" w:cstheme="minorHAnsi"/>
                <w:shd w:val="clear" w:color="auto" w:fill="FFFFFF"/>
                <w:vertAlign w:val="superscript"/>
              </w:rPr>
              <w:t>‡</w:t>
            </w:r>
          </w:p>
        </w:tc>
        <w:tc>
          <w:tcPr>
            <w:tcW w:w="1910" w:type="dxa"/>
            <w:tcBorders>
              <w:left w:val="dashed" w:sz="4" w:space="0" w:color="auto"/>
            </w:tcBorders>
          </w:tcPr>
          <w:p w14:paraId="0D22C602"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43/46 (93)</w:t>
            </w:r>
            <w:r w:rsidRPr="00096E5F">
              <w:rPr>
                <w:rFonts w:asciiTheme="minorHAnsi" w:hAnsiTheme="minorHAnsi" w:cstheme="minorHAnsi"/>
                <w:shd w:val="clear" w:color="auto" w:fill="FFFFFF"/>
                <w:vertAlign w:val="superscript"/>
              </w:rPr>
              <w:t>§</w:t>
            </w:r>
          </w:p>
        </w:tc>
      </w:tr>
      <w:tr w:rsidR="00096E5F" w:rsidRPr="00096E5F" w14:paraId="51A89145" w14:textId="77777777" w:rsidTr="008759E3">
        <w:trPr>
          <w:trHeight w:val="70"/>
        </w:trPr>
        <w:tc>
          <w:tcPr>
            <w:tcW w:w="9031" w:type="dxa"/>
            <w:gridSpan w:val="5"/>
            <w:tcBorders>
              <w:left w:val="nil"/>
              <w:bottom w:val="nil"/>
              <w:right w:val="nil"/>
            </w:tcBorders>
          </w:tcPr>
          <w:p w14:paraId="14C4817F"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shd w:val="clear" w:color="auto" w:fill="FFFFFF"/>
                <w:vertAlign w:val="superscript"/>
              </w:rPr>
              <w:t>†</w:t>
            </w:r>
            <w:r w:rsidRPr="00096E5F">
              <w:rPr>
                <w:rFonts w:asciiTheme="minorHAnsi" w:hAnsiTheme="minorHAnsi" w:cstheme="minorHAnsi"/>
              </w:rPr>
              <w:t xml:space="preserve">One follow-up questionnaire was only partially completed. </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 xml:space="preserve">Two participants withdrew from the intervention group and therefore no follow up data were available. </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One participant in the control group was lost to follow up (deceased) and therefore no follow up data were available. One participant in the control group withdrew due to frustration with wearing the activPAL and therefore no follow up data were available.</w:t>
            </w:r>
          </w:p>
        </w:tc>
      </w:tr>
    </w:tbl>
    <w:p w14:paraId="4AD9DD61" w14:textId="77777777" w:rsidR="00096E5F" w:rsidRPr="00096E5F" w:rsidRDefault="00096E5F" w:rsidP="00096E5F">
      <w:pPr>
        <w:spacing w:line="480" w:lineRule="auto"/>
        <w:rPr>
          <w:rFonts w:asciiTheme="minorHAnsi" w:eastAsiaTheme="majorEastAsia" w:hAnsiTheme="minorHAnsi" w:cstheme="minorHAnsi"/>
        </w:rPr>
      </w:pPr>
      <w:r w:rsidRPr="00096E5F">
        <w:rPr>
          <w:rFonts w:asciiTheme="minorHAnsi" w:hAnsiTheme="minorHAnsi" w:cstheme="minorHAnsi"/>
        </w:rPr>
        <w:br w:type="page"/>
      </w:r>
    </w:p>
    <w:p w14:paraId="230EBFDC"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rPr>
      </w:pPr>
      <w:r w:rsidRPr="00096E5F">
        <w:rPr>
          <w:rFonts w:asciiTheme="minorHAnsi" w:eastAsiaTheme="majorEastAsia" w:hAnsiTheme="minorHAnsi" w:cstheme="minorHAnsi"/>
        </w:rPr>
        <w:lastRenderedPageBreak/>
        <w:t>Use of other apps to support physical activity</w:t>
      </w:r>
    </w:p>
    <w:tbl>
      <w:tblPr>
        <w:tblStyle w:val="TableGrid"/>
        <w:tblW w:w="9016" w:type="dxa"/>
        <w:tblLook w:val="04A0" w:firstRow="1" w:lastRow="0" w:firstColumn="1" w:lastColumn="0" w:noHBand="0" w:noVBand="1"/>
      </w:tblPr>
      <w:tblGrid>
        <w:gridCol w:w="4508"/>
        <w:gridCol w:w="4508"/>
      </w:tblGrid>
      <w:tr w:rsidR="00096E5F" w:rsidRPr="00096E5F" w14:paraId="30ED9FB7" w14:textId="77777777" w:rsidTr="008759E3">
        <w:tc>
          <w:tcPr>
            <w:tcW w:w="9016" w:type="dxa"/>
            <w:gridSpan w:val="2"/>
            <w:tcBorders>
              <w:top w:val="nil"/>
              <w:left w:val="nil"/>
              <w:right w:val="nil"/>
            </w:tcBorders>
          </w:tcPr>
          <w:p w14:paraId="07E32ACD" w14:textId="77777777" w:rsidR="00096E5F" w:rsidRPr="00096E5F" w:rsidRDefault="00096E5F" w:rsidP="00096E5F">
            <w:pPr>
              <w:spacing w:line="480" w:lineRule="auto"/>
              <w:rPr>
                <w:rFonts w:asciiTheme="minorHAnsi" w:hAnsiTheme="minorHAnsi" w:cstheme="minorHAnsi"/>
                <w:shd w:val="clear" w:color="auto" w:fill="FFFFFF"/>
                <w:vertAlign w:val="superscript"/>
              </w:rPr>
            </w:pPr>
            <w:r w:rsidRPr="00096E5F">
              <w:rPr>
                <w:rFonts w:asciiTheme="minorHAnsi" w:hAnsiTheme="minorHAnsi" w:cstheme="minorHAnsi"/>
              </w:rPr>
              <w:t>Supplementary Table 3.</w:t>
            </w:r>
            <w:r w:rsidRPr="00096E5F">
              <w:rPr>
                <w:rFonts w:asciiTheme="minorHAnsi" w:hAnsiTheme="minorHAnsi" w:cstheme="minorHAnsi"/>
                <w:b/>
                <w:bCs/>
              </w:rPr>
              <w:t xml:space="preserve"> </w:t>
            </w:r>
            <w:r w:rsidRPr="00096E5F">
              <w:rPr>
                <w:rFonts w:asciiTheme="minorHAnsi" w:hAnsiTheme="minorHAnsi" w:cstheme="minorHAnsi"/>
              </w:rPr>
              <w:t>Names of the apps reported by participants to support their physical activity during the study</w:t>
            </w:r>
            <w:r w:rsidRPr="00096E5F">
              <w:rPr>
                <w:rFonts w:asciiTheme="minorHAnsi" w:hAnsiTheme="minorHAnsi" w:cstheme="minorHAnsi"/>
                <w:shd w:val="clear" w:color="auto" w:fill="FFFFFF"/>
                <w:vertAlign w:val="superscript"/>
              </w:rPr>
              <w:t>†</w:t>
            </w:r>
          </w:p>
        </w:tc>
      </w:tr>
      <w:tr w:rsidR="00096E5F" w:rsidRPr="00096E5F" w14:paraId="4B5CF2D2" w14:textId="77777777" w:rsidTr="008759E3">
        <w:tc>
          <w:tcPr>
            <w:tcW w:w="4508" w:type="dxa"/>
          </w:tcPr>
          <w:p w14:paraId="2714ED86" w14:textId="77777777" w:rsidR="00096E5F" w:rsidRPr="00096E5F" w:rsidRDefault="00096E5F" w:rsidP="00096E5F">
            <w:pPr>
              <w:spacing w:line="480" w:lineRule="auto"/>
              <w:rPr>
                <w:rFonts w:asciiTheme="minorHAnsi" w:hAnsiTheme="minorHAnsi" w:cstheme="minorHAnsi"/>
                <w:b/>
                <w:bCs/>
              </w:rPr>
            </w:pPr>
            <w:r w:rsidRPr="00096E5F">
              <w:rPr>
                <w:rFonts w:asciiTheme="minorHAnsi" w:hAnsiTheme="minorHAnsi" w:cstheme="minorHAnsi"/>
                <w:b/>
                <w:bCs/>
              </w:rPr>
              <w:t>App name</w:t>
            </w:r>
          </w:p>
        </w:tc>
        <w:tc>
          <w:tcPr>
            <w:tcW w:w="4508" w:type="dxa"/>
          </w:tcPr>
          <w:p w14:paraId="68E8F070" w14:textId="77777777" w:rsidR="00096E5F" w:rsidRPr="00096E5F" w:rsidRDefault="00096E5F" w:rsidP="00096E5F">
            <w:pPr>
              <w:spacing w:line="480" w:lineRule="auto"/>
              <w:rPr>
                <w:rFonts w:asciiTheme="minorHAnsi" w:hAnsiTheme="minorHAnsi" w:cstheme="minorHAnsi"/>
                <w:b/>
                <w:bCs/>
              </w:rPr>
            </w:pPr>
            <w:r w:rsidRPr="00096E5F">
              <w:rPr>
                <w:rFonts w:asciiTheme="minorHAnsi" w:hAnsiTheme="minorHAnsi" w:cstheme="minorHAnsi"/>
                <w:b/>
                <w:bCs/>
              </w:rPr>
              <w:t>N</w:t>
            </w:r>
          </w:p>
        </w:tc>
      </w:tr>
      <w:tr w:rsidR="00096E5F" w:rsidRPr="00096E5F" w14:paraId="3A36D7A1" w14:textId="77777777" w:rsidTr="008759E3">
        <w:tc>
          <w:tcPr>
            <w:tcW w:w="4508" w:type="dxa"/>
          </w:tcPr>
          <w:p w14:paraId="47DC3EFA" w14:textId="77777777" w:rsidR="00096E5F" w:rsidRPr="00096E5F" w:rsidRDefault="00096E5F" w:rsidP="00096E5F">
            <w:pPr>
              <w:spacing w:line="480" w:lineRule="auto"/>
              <w:rPr>
                <w:rFonts w:asciiTheme="minorHAnsi" w:hAnsiTheme="minorHAnsi" w:cstheme="minorHAnsi"/>
                <w:b/>
                <w:bCs/>
              </w:rPr>
            </w:pPr>
            <w:r w:rsidRPr="00096E5F">
              <w:rPr>
                <w:rFonts w:asciiTheme="minorHAnsi" w:hAnsiTheme="minorHAnsi" w:cstheme="minorHAnsi"/>
                <w:b/>
                <w:bCs/>
              </w:rPr>
              <w:t>Control group</w:t>
            </w:r>
          </w:p>
        </w:tc>
        <w:tc>
          <w:tcPr>
            <w:tcW w:w="4508" w:type="dxa"/>
          </w:tcPr>
          <w:p w14:paraId="6768CABE" w14:textId="77777777" w:rsidR="00096E5F" w:rsidRPr="00096E5F" w:rsidRDefault="00096E5F" w:rsidP="00096E5F">
            <w:pPr>
              <w:spacing w:line="480" w:lineRule="auto"/>
              <w:rPr>
                <w:rFonts w:asciiTheme="minorHAnsi" w:hAnsiTheme="minorHAnsi" w:cstheme="minorHAnsi"/>
                <w:b/>
                <w:bCs/>
              </w:rPr>
            </w:pPr>
          </w:p>
        </w:tc>
      </w:tr>
      <w:tr w:rsidR="00096E5F" w:rsidRPr="00096E5F" w14:paraId="1F03CA01" w14:textId="77777777" w:rsidTr="008759E3">
        <w:tc>
          <w:tcPr>
            <w:tcW w:w="4508" w:type="dxa"/>
          </w:tcPr>
          <w:p w14:paraId="64FB17F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Fitbit</w:t>
            </w:r>
          </w:p>
        </w:tc>
        <w:tc>
          <w:tcPr>
            <w:tcW w:w="4508" w:type="dxa"/>
          </w:tcPr>
          <w:p w14:paraId="0FD2A4AA"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3</w:t>
            </w:r>
          </w:p>
        </w:tc>
      </w:tr>
      <w:tr w:rsidR="00096E5F" w:rsidRPr="00096E5F" w14:paraId="768B89A4" w14:textId="77777777" w:rsidTr="008759E3">
        <w:tc>
          <w:tcPr>
            <w:tcW w:w="4508" w:type="dxa"/>
          </w:tcPr>
          <w:p w14:paraId="6F693D5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Zwift</w:t>
            </w:r>
          </w:p>
        </w:tc>
        <w:tc>
          <w:tcPr>
            <w:tcW w:w="4508" w:type="dxa"/>
          </w:tcPr>
          <w:p w14:paraId="3362F631"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3B77D953" w14:textId="77777777" w:rsidTr="008759E3">
        <w:tc>
          <w:tcPr>
            <w:tcW w:w="4508" w:type="dxa"/>
          </w:tcPr>
          <w:p w14:paraId="622C6298"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Kinomap</w:t>
            </w:r>
          </w:p>
        </w:tc>
        <w:tc>
          <w:tcPr>
            <w:tcW w:w="4508" w:type="dxa"/>
          </w:tcPr>
          <w:p w14:paraId="5BCF5189"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0B22F1A5" w14:textId="77777777" w:rsidTr="008759E3">
        <w:tc>
          <w:tcPr>
            <w:tcW w:w="4508" w:type="dxa"/>
          </w:tcPr>
          <w:p w14:paraId="7FD915D9"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Pedometer</w:t>
            </w:r>
          </w:p>
        </w:tc>
        <w:tc>
          <w:tcPr>
            <w:tcW w:w="4508" w:type="dxa"/>
          </w:tcPr>
          <w:p w14:paraId="462817B9"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3A084B91" w14:textId="77777777" w:rsidTr="008759E3">
        <w:tc>
          <w:tcPr>
            <w:tcW w:w="4508" w:type="dxa"/>
          </w:tcPr>
          <w:p w14:paraId="569D0DD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Samsung Health</w:t>
            </w:r>
          </w:p>
        </w:tc>
        <w:tc>
          <w:tcPr>
            <w:tcW w:w="4508" w:type="dxa"/>
          </w:tcPr>
          <w:p w14:paraId="62282B0C"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73C60EFA" w14:textId="77777777" w:rsidTr="008759E3">
        <w:tc>
          <w:tcPr>
            <w:tcW w:w="4508" w:type="dxa"/>
          </w:tcPr>
          <w:p w14:paraId="6B47DC34"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Walk tracker</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 xml:space="preserve"> </w:t>
            </w:r>
          </w:p>
        </w:tc>
        <w:tc>
          <w:tcPr>
            <w:tcW w:w="4508" w:type="dxa"/>
          </w:tcPr>
          <w:p w14:paraId="3ED7B1A0"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0ADC6781" w14:textId="77777777" w:rsidTr="008759E3">
        <w:tc>
          <w:tcPr>
            <w:tcW w:w="4508" w:type="dxa"/>
            <w:tcBorders>
              <w:bottom w:val="single" w:sz="4" w:space="0" w:color="auto"/>
            </w:tcBorders>
          </w:tcPr>
          <w:p w14:paraId="1039947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Apple watch and health </w:t>
            </w:r>
          </w:p>
        </w:tc>
        <w:tc>
          <w:tcPr>
            <w:tcW w:w="4508" w:type="dxa"/>
            <w:tcBorders>
              <w:bottom w:val="single" w:sz="4" w:space="0" w:color="auto"/>
            </w:tcBorders>
          </w:tcPr>
          <w:p w14:paraId="0C008434"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13157A0A" w14:textId="77777777" w:rsidTr="008759E3">
        <w:tc>
          <w:tcPr>
            <w:tcW w:w="4508" w:type="dxa"/>
            <w:tcBorders>
              <w:bottom w:val="single" w:sz="4" w:space="0" w:color="auto"/>
            </w:tcBorders>
          </w:tcPr>
          <w:p w14:paraId="447B8493" w14:textId="77777777" w:rsidR="00096E5F" w:rsidRPr="00096E5F" w:rsidRDefault="00096E5F" w:rsidP="00096E5F">
            <w:pPr>
              <w:spacing w:line="480" w:lineRule="auto"/>
              <w:rPr>
                <w:rFonts w:asciiTheme="minorHAnsi" w:hAnsiTheme="minorHAnsi" w:cstheme="minorHAnsi"/>
                <w:b/>
                <w:bCs/>
              </w:rPr>
            </w:pPr>
            <w:r w:rsidRPr="00096E5F">
              <w:rPr>
                <w:rFonts w:asciiTheme="minorHAnsi" w:hAnsiTheme="minorHAnsi" w:cstheme="minorHAnsi"/>
                <w:b/>
                <w:bCs/>
              </w:rPr>
              <w:t>Intervention Group</w:t>
            </w:r>
            <w:r w:rsidRPr="00096E5F">
              <w:rPr>
                <w:rFonts w:asciiTheme="minorHAnsi" w:hAnsiTheme="minorHAnsi" w:cstheme="minorHAnsi"/>
                <w:b/>
                <w:bCs/>
                <w:shd w:val="clear" w:color="auto" w:fill="FFFFFF"/>
                <w:vertAlign w:val="superscript"/>
              </w:rPr>
              <w:t>§</w:t>
            </w:r>
          </w:p>
        </w:tc>
        <w:tc>
          <w:tcPr>
            <w:tcW w:w="4508" w:type="dxa"/>
            <w:tcBorders>
              <w:bottom w:val="single" w:sz="4" w:space="0" w:color="auto"/>
            </w:tcBorders>
          </w:tcPr>
          <w:p w14:paraId="5199C488" w14:textId="77777777" w:rsidR="00096E5F" w:rsidRPr="00096E5F" w:rsidRDefault="00096E5F" w:rsidP="00096E5F">
            <w:pPr>
              <w:spacing w:line="480" w:lineRule="auto"/>
              <w:rPr>
                <w:rFonts w:asciiTheme="minorHAnsi" w:hAnsiTheme="minorHAnsi" w:cstheme="minorHAnsi"/>
              </w:rPr>
            </w:pPr>
          </w:p>
        </w:tc>
      </w:tr>
      <w:tr w:rsidR="00096E5F" w:rsidRPr="00096E5F" w14:paraId="745BBD07" w14:textId="77777777" w:rsidTr="008759E3">
        <w:tc>
          <w:tcPr>
            <w:tcW w:w="4508" w:type="dxa"/>
            <w:tcBorders>
              <w:bottom w:val="single" w:sz="4" w:space="0" w:color="auto"/>
            </w:tcBorders>
          </w:tcPr>
          <w:p w14:paraId="39F782F0"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Heroband 111</w:t>
            </w:r>
          </w:p>
        </w:tc>
        <w:tc>
          <w:tcPr>
            <w:tcW w:w="4508" w:type="dxa"/>
            <w:tcBorders>
              <w:bottom w:val="single" w:sz="4" w:space="0" w:color="auto"/>
            </w:tcBorders>
          </w:tcPr>
          <w:p w14:paraId="6766F898"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2EB80B96" w14:textId="77777777" w:rsidTr="008759E3">
        <w:tc>
          <w:tcPr>
            <w:tcW w:w="4508" w:type="dxa"/>
            <w:tcBorders>
              <w:bottom w:val="single" w:sz="4" w:space="0" w:color="auto"/>
            </w:tcBorders>
          </w:tcPr>
          <w:p w14:paraId="7E6F9F4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Map my walk</w:t>
            </w:r>
          </w:p>
        </w:tc>
        <w:tc>
          <w:tcPr>
            <w:tcW w:w="4508" w:type="dxa"/>
            <w:tcBorders>
              <w:bottom w:val="single" w:sz="4" w:space="0" w:color="auto"/>
            </w:tcBorders>
          </w:tcPr>
          <w:p w14:paraId="1B3DD8EF"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2D283A78" w14:textId="77777777" w:rsidTr="008759E3">
        <w:tc>
          <w:tcPr>
            <w:tcW w:w="4508" w:type="dxa"/>
            <w:tcBorders>
              <w:bottom w:val="single" w:sz="4" w:space="0" w:color="auto"/>
            </w:tcBorders>
          </w:tcPr>
          <w:p w14:paraId="65A14D4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Youtube </w:t>
            </w:r>
          </w:p>
        </w:tc>
        <w:tc>
          <w:tcPr>
            <w:tcW w:w="4508" w:type="dxa"/>
            <w:tcBorders>
              <w:bottom w:val="single" w:sz="4" w:space="0" w:color="auto"/>
            </w:tcBorders>
          </w:tcPr>
          <w:p w14:paraId="781DE00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3D535B6D" w14:textId="77777777" w:rsidTr="008759E3">
        <w:tc>
          <w:tcPr>
            <w:tcW w:w="4508" w:type="dxa"/>
            <w:tcBorders>
              <w:bottom w:val="single" w:sz="4" w:space="0" w:color="auto"/>
            </w:tcBorders>
          </w:tcPr>
          <w:p w14:paraId="7B57E3D5"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Google fit</w:t>
            </w:r>
          </w:p>
        </w:tc>
        <w:tc>
          <w:tcPr>
            <w:tcW w:w="4508" w:type="dxa"/>
            <w:tcBorders>
              <w:bottom w:val="single" w:sz="4" w:space="0" w:color="auto"/>
            </w:tcBorders>
          </w:tcPr>
          <w:p w14:paraId="75CC653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79D7398D" w14:textId="77777777" w:rsidTr="008759E3">
        <w:tc>
          <w:tcPr>
            <w:tcW w:w="4508" w:type="dxa"/>
            <w:tcBorders>
              <w:bottom w:val="single" w:sz="4" w:space="0" w:color="auto"/>
            </w:tcBorders>
          </w:tcPr>
          <w:p w14:paraId="41E72EDA"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Fitbit</w:t>
            </w:r>
          </w:p>
        </w:tc>
        <w:tc>
          <w:tcPr>
            <w:tcW w:w="4508" w:type="dxa"/>
            <w:tcBorders>
              <w:bottom w:val="single" w:sz="4" w:space="0" w:color="auto"/>
            </w:tcBorders>
          </w:tcPr>
          <w:p w14:paraId="5CFD3B42"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3F54A627" w14:textId="77777777" w:rsidTr="008759E3">
        <w:tc>
          <w:tcPr>
            <w:tcW w:w="4508" w:type="dxa"/>
            <w:tcBorders>
              <w:bottom w:val="single" w:sz="4" w:space="0" w:color="auto"/>
            </w:tcBorders>
          </w:tcPr>
          <w:p w14:paraId="50C7C99D"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Strava</w:t>
            </w:r>
          </w:p>
        </w:tc>
        <w:tc>
          <w:tcPr>
            <w:tcW w:w="4508" w:type="dxa"/>
            <w:tcBorders>
              <w:bottom w:val="single" w:sz="4" w:space="0" w:color="auto"/>
            </w:tcBorders>
          </w:tcPr>
          <w:p w14:paraId="1B8E5B63"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769CD2E9" w14:textId="77777777" w:rsidTr="008759E3">
        <w:tc>
          <w:tcPr>
            <w:tcW w:w="4508" w:type="dxa"/>
            <w:tcBorders>
              <w:bottom w:val="single" w:sz="4" w:space="0" w:color="auto"/>
            </w:tcBorders>
          </w:tcPr>
          <w:p w14:paraId="2D77010F"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Slimming world</w:t>
            </w:r>
          </w:p>
        </w:tc>
        <w:tc>
          <w:tcPr>
            <w:tcW w:w="4508" w:type="dxa"/>
            <w:tcBorders>
              <w:bottom w:val="single" w:sz="4" w:space="0" w:color="auto"/>
            </w:tcBorders>
          </w:tcPr>
          <w:p w14:paraId="49705C9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5181D75D" w14:textId="77777777" w:rsidTr="008759E3">
        <w:tc>
          <w:tcPr>
            <w:tcW w:w="4508" w:type="dxa"/>
            <w:tcBorders>
              <w:bottom w:val="single" w:sz="4" w:space="0" w:color="auto"/>
            </w:tcBorders>
          </w:tcPr>
          <w:p w14:paraId="79542E7A"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Huawei Health</w:t>
            </w:r>
          </w:p>
        </w:tc>
        <w:tc>
          <w:tcPr>
            <w:tcW w:w="4508" w:type="dxa"/>
            <w:tcBorders>
              <w:bottom w:val="single" w:sz="4" w:space="0" w:color="auto"/>
            </w:tcBorders>
          </w:tcPr>
          <w:p w14:paraId="2D87E5A6"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123805DF" w14:textId="77777777" w:rsidTr="008759E3">
        <w:tc>
          <w:tcPr>
            <w:tcW w:w="4508" w:type="dxa"/>
            <w:tcBorders>
              <w:bottom w:val="single" w:sz="4" w:space="0" w:color="auto"/>
            </w:tcBorders>
          </w:tcPr>
          <w:p w14:paraId="7D2FDE40"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Samsung Health</w:t>
            </w:r>
          </w:p>
        </w:tc>
        <w:tc>
          <w:tcPr>
            <w:tcW w:w="4508" w:type="dxa"/>
            <w:tcBorders>
              <w:bottom w:val="single" w:sz="4" w:space="0" w:color="auto"/>
            </w:tcBorders>
          </w:tcPr>
          <w:p w14:paraId="306E4ACA"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1</w:t>
            </w:r>
          </w:p>
        </w:tc>
      </w:tr>
      <w:tr w:rsidR="00096E5F" w:rsidRPr="00096E5F" w14:paraId="38493CDA" w14:textId="77777777" w:rsidTr="008759E3">
        <w:tc>
          <w:tcPr>
            <w:tcW w:w="9016" w:type="dxa"/>
            <w:gridSpan w:val="2"/>
            <w:tcBorders>
              <w:left w:val="nil"/>
              <w:bottom w:val="nil"/>
              <w:right w:val="nil"/>
            </w:tcBorders>
          </w:tcPr>
          <w:p w14:paraId="0A45F15D"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shd w:val="clear" w:color="auto" w:fill="FFFFFF"/>
                <w:vertAlign w:val="superscript"/>
              </w:rPr>
              <w:t>†</w:t>
            </w:r>
            <w:r w:rsidRPr="00096E5F">
              <w:rPr>
                <w:rFonts w:asciiTheme="minorHAnsi" w:hAnsiTheme="minorHAnsi" w:cstheme="minorHAnsi"/>
              </w:rPr>
              <w:t xml:space="preserve">Participants could report use of &gt;1 app so numbers will not add up. </w:t>
            </w:r>
            <w:r w:rsidRPr="00096E5F">
              <w:rPr>
                <w:rFonts w:asciiTheme="minorHAnsi" w:hAnsiTheme="minorHAnsi" w:cstheme="minorHAnsi"/>
                <w:shd w:val="clear" w:color="auto" w:fill="FFFFFF"/>
                <w:vertAlign w:val="superscript"/>
              </w:rPr>
              <w:t>‡</w:t>
            </w:r>
            <w:r w:rsidRPr="00096E5F">
              <w:rPr>
                <w:rFonts w:asciiTheme="minorHAnsi" w:hAnsiTheme="minorHAnsi" w:cstheme="minorHAnsi"/>
              </w:rPr>
              <w:t>This participant specified ‘My walk tracker’ without further explanation but is assumed that it may part of their phone health app, e.g., Apple Health, Samsung Health.</w:t>
            </w:r>
            <w:r w:rsidRPr="00096E5F">
              <w:rPr>
                <w:rFonts w:asciiTheme="minorHAnsi" w:hAnsiTheme="minorHAnsi" w:cstheme="minorHAnsi"/>
                <w:b/>
                <w:bCs/>
                <w:shd w:val="clear" w:color="auto" w:fill="FFFFFF"/>
                <w:vertAlign w:val="superscript"/>
              </w:rPr>
              <w:t xml:space="preserve"> </w:t>
            </w:r>
            <w:r w:rsidRPr="00096E5F">
              <w:rPr>
                <w:rFonts w:asciiTheme="minorHAnsi" w:hAnsiTheme="minorHAnsi" w:cstheme="minorHAnsi"/>
                <w:shd w:val="clear" w:color="auto" w:fill="FFFFFF"/>
                <w:vertAlign w:val="superscript"/>
              </w:rPr>
              <w:t>§</w:t>
            </w:r>
            <w:r w:rsidRPr="00096E5F">
              <w:rPr>
                <w:rFonts w:asciiTheme="minorHAnsi" w:hAnsiTheme="minorHAnsi" w:cstheme="minorHAnsi"/>
                <w:shd w:val="clear" w:color="auto" w:fill="FFFFFF"/>
              </w:rPr>
              <w:t>Excluding reporting of Active 10 use.</w:t>
            </w:r>
          </w:p>
        </w:tc>
      </w:tr>
    </w:tbl>
    <w:p w14:paraId="6CB03648"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rPr>
      </w:pPr>
      <w:r w:rsidRPr="00096E5F">
        <w:rPr>
          <w:rFonts w:asciiTheme="minorHAnsi" w:eastAsiaTheme="majorEastAsia" w:hAnsiTheme="minorHAnsi" w:cstheme="minorHAnsi"/>
        </w:rPr>
        <w:br w:type="page"/>
      </w:r>
      <w:r w:rsidRPr="00096E5F">
        <w:rPr>
          <w:rFonts w:asciiTheme="minorHAnsi" w:eastAsiaTheme="majorEastAsia" w:hAnsiTheme="minorHAnsi" w:cstheme="minorHAnsi"/>
        </w:rPr>
        <w:lastRenderedPageBreak/>
        <w:t>Detailed results of the Digital Behaviour Change Intervention Scale</w:t>
      </w:r>
    </w:p>
    <w:tbl>
      <w:tblPr>
        <w:tblW w:w="900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5227"/>
        <w:gridCol w:w="8"/>
        <w:gridCol w:w="1972"/>
        <w:gridCol w:w="8"/>
        <w:gridCol w:w="1777"/>
        <w:gridCol w:w="8"/>
      </w:tblGrid>
      <w:tr w:rsidR="00096E5F" w:rsidRPr="00096E5F" w14:paraId="329D270D" w14:textId="77777777" w:rsidTr="008759E3">
        <w:trPr>
          <w:gridBefore w:val="1"/>
          <w:wBefore w:w="8" w:type="dxa"/>
          <w:trHeight w:val="300"/>
        </w:trPr>
        <w:tc>
          <w:tcPr>
            <w:tcW w:w="9000" w:type="dxa"/>
            <w:gridSpan w:val="6"/>
            <w:tcBorders>
              <w:top w:val="nil"/>
              <w:left w:val="nil"/>
              <w:bottom w:val="single" w:sz="4" w:space="0" w:color="auto"/>
              <w:right w:val="nil"/>
            </w:tcBorders>
            <w:shd w:val="clear" w:color="auto" w:fill="auto"/>
          </w:tcPr>
          <w:p w14:paraId="3F1F661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Supplementary Table 4. Intervention participant use of the different key components of the Active 10 app</w:t>
            </w:r>
          </w:p>
        </w:tc>
      </w:tr>
      <w:tr w:rsidR="00096E5F" w:rsidRPr="00096E5F" w14:paraId="61E898F0" w14:textId="77777777" w:rsidTr="008759E3">
        <w:trPr>
          <w:gridBefore w:val="1"/>
          <w:wBefore w:w="8" w:type="dxa"/>
          <w:trHeight w:val="1630"/>
        </w:trPr>
        <w:tc>
          <w:tcPr>
            <w:tcW w:w="5235" w:type="dxa"/>
            <w:gridSpan w:val="2"/>
            <w:tcBorders>
              <w:top w:val="single" w:sz="4" w:space="0" w:color="auto"/>
              <w:left w:val="single" w:sz="6" w:space="0" w:color="auto"/>
              <w:bottom w:val="single" w:sz="6" w:space="0" w:color="auto"/>
              <w:right w:val="single" w:sz="6" w:space="0" w:color="auto"/>
            </w:tcBorders>
            <w:shd w:val="clear" w:color="auto" w:fill="auto"/>
            <w:hideMark/>
          </w:tcPr>
          <w:p w14:paraId="51EFE042" w14:textId="77777777" w:rsidR="00096E5F" w:rsidRPr="00096E5F" w:rsidRDefault="00096E5F" w:rsidP="00096E5F">
            <w:pPr>
              <w:spacing w:after="0" w:line="480" w:lineRule="auto"/>
              <w:textAlignment w:val="baseline"/>
              <w:rPr>
                <w:rFonts w:asciiTheme="minorHAnsi" w:hAnsiTheme="minorHAnsi" w:cstheme="minorHAnsi"/>
              </w:rPr>
            </w:pPr>
          </w:p>
        </w:tc>
        <w:tc>
          <w:tcPr>
            <w:tcW w:w="3765" w:type="dxa"/>
            <w:gridSpan w:val="4"/>
            <w:tcBorders>
              <w:top w:val="single" w:sz="4" w:space="0" w:color="auto"/>
              <w:left w:val="single" w:sz="6" w:space="0" w:color="auto"/>
              <w:bottom w:val="single" w:sz="6" w:space="0" w:color="auto"/>
              <w:right w:val="single" w:sz="6" w:space="0" w:color="auto"/>
            </w:tcBorders>
            <w:shd w:val="clear" w:color="auto" w:fill="auto"/>
            <w:hideMark/>
          </w:tcPr>
          <w:p w14:paraId="7A7B2934" w14:textId="77777777" w:rsidR="00096E5F" w:rsidRPr="00096E5F" w:rsidRDefault="00096E5F" w:rsidP="00096E5F">
            <w:pPr>
              <w:spacing w:after="0" w:line="480" w:lineRule="auto"/>
              <w:jc w:val="center"/>
              <w:textAlignment w:val="baseline"/>
              <w:rPr>
                <w:rFonts w:asciiTheme="minorHAnsi" w:hAnsiTheme="minorHAnsi" w:cstheme="minorHAnsi"/>
                <w:b/>
                <w:bCs/>
              </w:rPr>
            </w:pPr>
            <w:r w:rsidRPr="00096E5F">
              <w:rPr>
                <w:rFonts w:asciiTheme="minorHAnsi" w:hAnsiTheme="minorHAnsi" w:cstheme="minorHAnsi"/>
                <w:b/>
                <w:bCs/>
              </w:rPr>
              <w:t>Number of participants who ticked using each component at first use and last use of the app (%)</w:t>
            </w:r>
            <w:r w:rsidRPr="00096E5F">
              <w:rPr>
                <w:rFonts w:asciiTheme="minorHAnsi" w:eastAsia="Times New Roman" w:hAnsiTheme="minorHAnsi" w:cstheme="minorHAnsi"/>
                <w:b/>
                <w:bCs/>
                <w:shd w:val="clear" w:color="auto" w:fill="FFFFFF"/>
                <w:vertAlign w:val="superscript"/>
                <w:lang w:eastAsia="en-GB"/>
              </w:rPr>
              <w:t>†</w:t>
            </w:r>
            <w:r w:rsidRPr="00096E5F">
              <w:rPr>
                <w:rFonts w:asciiTheme="minorHAnsi" w:hAnsiTheme="minorHAnsi" w:cstheme="minorHAnsi"/>
                <w:b/>
                <w:bCs/>
              </w:rPr>
              <w:t> </w:t>
            </w:r>
          </w:p>
        </w:tc>
      </w:tr>
      <w:tr w:rsidR="00096E5F" w:rsidRPr="00096E5F" w14:paraId="039A65AE" w14:textId="77777777" w:rsidTr="008759E3">
        <w:trPr>
          <w:gridBefore w:val="1"/>
          <w:wBefore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402281" w14:textId="77777777" w:rsidR="00096E5F" w:rsidRPr="00096E5F" w:rsidRDefault="00096E5F" w:rsidP="00096E5F">
            <w:pPr>
              <w:spacing w:after="0" w:line="480" w:lineRule="auto"/>
              <w:textAlignment w:val="baseline"/>
              <w:rPr>
                <w:rFonts w:asciiTheme="minorHAnsi" w:hAnsiTheme="minorHAnsi" w:cstheme="minorHAnsi"/>
                <w:b/>
                <w:bCs/>
              </w:rPr>
            </w:pPr>
            <w:r w:rsidRPr="00096E5F">
              <w:rPr>
                <w:rFonts w:asciiTheme="minorHAnsi" w:hAnsiTheme="minorHAnsi" w:cstheme="minorHAnsi"/>
                <w:b/>
                <w:bCs/>
              </w:rPr>
              <w:t>App component</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78773F" w14:textId="77777777" w:rsidR="00096E5F" w:rsidRPr="00096E5F" w:rsidRDefault="00096E5F" w:rsidP="00096E5F">
            <w:pPr>
              <w:spacing w:after="0" w:line="480" w:lineRule="auto"/>
              <w:jc w:val="center"/>
              <w:textAlignment w:val="baseline"/>
              <w:rPr>
                <w:rFonts w:asciiTheme="minorHAnsi" w:hAnsiTheme="minorHAnsi" w:cstheme="minorHAnsi"/>
                <w:b/>
                <w:bCs/>
              </w:rPr>
            </w:pPr>
            <w:r w:rsidRPr="00096E5F">
              <w:rPr>
                <w:rFonts w:asciiTheme="minorHAnsi" w:hAnsiTheme="minorHAnsi" w:cstheme="minorHAnsi"/>
                <w:b/>
                <w:bCs/>
              </w:rPr>
              <w:t>First use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837132" w14:textId="77777777" w:rsidR="00096E5F" w:rsidRPr="00096E5F" w:rsidRDefault="00096E5F" w:rsidP="00096E5F">
            <w:pPr>
              <w:spacing w:after="0" w:line="480" w:lineRule="auto"/>
              <w:jc w:val="center"/>
              <w:textAlignment w:val="baseline"/>
              <w:rPr>
                <w:rFonts w:asciiTheme="minorHAnsi" w:hAnsiTheme="minorHAnsi" w:cstheme="minorHAnsi"/>
                <w:b/>
                <w:bCs/>
              </w:rPr>
            </w:pPr>
            <w:r w:rsidRPr="00096E5F">
              <w:rPr>
                <w:rFonts w:asciiTheme="minorHAnsi" w:hAnsiTheme="minorHAnsi" w:cstheme="minorHAnsi"/>
                <w:b/>
                <w:bCs/>
              </w:rPr>
              <w:t>Last use </w:t>
            </w:r>
          </w:p>
        </w:tc>
      </w:tr>
      <w:tr w:rsidR="00096E5F" w:rsidRPr="00096E5F" w14:paraId="244BBDD6"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3B87D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Setting or reviewing targets</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D850AC"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35 (85.4)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09BCE71"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18 (43.9) </w:t>
            </w:r>
          </w:p>
        </w:tc>
      </w:tr>
      <w:tr w:rsidR="00096E5F" w:rsidRPr="00096E5F" w14:paraId="0EFA363D"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BE8D1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Setting or reviewing goals for why doing Active 10</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3776BD"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21 (51.2)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D2D9CC"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9 (22.0) </w:t>
            </w:r>
          </w:p>
        </w:tc>
      </w:tr>
      <w:tr w:rsidR="00096E5F" w:rsidRPr="00096E5F" w14:paraId="36CCCC65"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FF6E7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Setting reminder within app</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3CCC4D"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12 (29.3)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768B5A"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4 (9.8) </w:t>
            </w:r>
          </w:p>
        </w:tc>
      </w:tr>
      <w:tr w:rsidR="00096E5F" w:rsidRPr="00096E5F" w14:paraId="6C721F87"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CA0A3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Viewing rewards</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F6E3C8"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31 (75.6)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8D368A"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19 (46.3) </w:t>
            </w:r>
          </w:p>
        </w:tc>
      </w:tr>
      <w:tr w:rsidR="00096E5F" w:rsidRPr="00096E5F" w14:paraId="7067041E"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305E4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Viewing Today’s walks</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9C9FC7"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34 (82.9)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AA9019"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34 (82.9) </w:t>
            </w:r>
          </w:p>
        </w:tc>
      </w:tr>
      <w:tr w:rsidR="00096E5F" w:rsidRPr="00096E5F" w14:paraId="5A7FD89C" w14:textId="77777777" w:rsidTr="008759E3">
        <w:trPr>
          <w:gridAfter w:val="1"/>
          <w:wAfter w:w="8" w:type="dxa"/>
          <w:trHeight w:val="300"/>
        </w:trPr>
        <w:tc>
          <w:tcPr>
            <w:tcW w:w="523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15E89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Viewing My walks</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89904C"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33 (80.5) </w:t>
            </w:r>
          </w:p>
        </w:tc>
        <w:tc>
          <w:tcPr>
            <w:tcW w:w="178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719578" w14:textId="77777777" w:rsidR="00096E5F" w:rsidRPr="00096E5F" w:rsidRDefault="00096E5F" w:rsidP="00096E5F">
            <w:pPr>
              <w:spacing w:after="0" w:line="480" w:lineRule="auto"/>
              <w:jc w:val="center"/>
              <w:textAlignment w:val="baseline"/>
              <w:rPr>
                <w:rFonts w:asciiTheme="minorHAnsi" w:hAnsiTheme="minorHAnsi" w:cstheme="minorHAnsi"/>
              </w:rPr>
            </w:pPr>
            <w:r w:rsidRPr="00096E5F">
              <w:rPr>
                <w:rFonts w:asciiTheme="minorHAnsi" w:hAnsiTheme="minorHAnsi" w:cstheme="minorHAnsi"/>
              </w:rPr>
              <w:t>30 (73.2) </w:t>
            </w:r>
          </w:p>
        </w:tc>
      </w:tr>
      <w:tr w:rsidR="00096E5F" w:rsidRPr="00096E5F" w14:paraId="7395738B" w14:textId="77777777" w:rsidTr="008759E3">
        <w:trPr>
          <w:gridAfter w:val="1"/>
          <w:wAfter w:w="8" w:type="dxa"/>
          <w:trHeight w:val="300"/>
        </w:trPr>
        <w:tc>
          <w:tcPr>
            <w:tcW w:w="9000" w:type="dxa"/>
            <w:gridSpan w:val="6"/>
            <w:tcBorders>
              <w:top w:val="single" w:sz="6" w:space="0" w:color="auto"/>
              <w:left w:val="nil"/>
              <w:bottom w:val="nil"/>
              <w:right w:val="nil"/>
            </w:tcBorders>
            <w:shd w:val="clear" w:color="auto" w:fill="auto"/>
          </w:tcPr>
          <w:p w14:paraId="75A5C57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eastAsia="Times New Roman" w:hAnsiTheme="minorHAnsi" w:cstheme="minorHAnsi"/>
                <w:shd w:val="clear" w:color="auto" w:fill="FFFFFF"/>
                <w:vertAlign w:val="superscript"/>
                <w:lang w:eastAsia="en-GB"/>
              </w:rPr>
              <w:t>†</w:t>
            </w:r>
            <w:r w:rsidRPr="00096E5F">
              <w:rPr>
                <w:rFonts w:asciiTheme="minorHAnsi" w:hAnsiTheme="minorHAnsi" w:cstheme="minorHAnsi"/>
              </w:rPr>
              <w:t>% calculated out of the 41 participants who completed the intervention feedback section of the T1 questionnaire. Two participants withdrew several weeks after randomisation, and one did not complete this intervention feedback section of the questionnaire. Two participants reported not downloading the app and weren’t shown any further questions on app use.</w:t>
            </w:r>
          </w:p>
        </w:tc>
      </w:tr>
    </w:tbl>
    <w:p w14:paraId="477E8B84" w14:textId="77777777" w:rsidR="00096E5F" w:rsidRPr="00096E5F" w:rsidRDefault="00096E5F" w:rsidP="00096E5F">
      <w:pPr>
        <w:spacing w:line="480" w:lineRule="auto"/>
        <w:rPr>
          <w:rFonts w:asciiTheme="minorHAnsi" w:hAnsiTheme="minorHAnsi" w:cstheme="minorHAnsi"/>
        </w:rPr>
      </w:pPr>
      <w:r w:rsidRPr="00096E5F">
        <w:rPr>
          <w:rFonts w:asciiTheme="minorHAnsi" w:hAnsiTheme="minorHAnsi" w:cstheme="minorHAnsi"/>
        </w:rPr>
        <w:t xml:space="preserve"> </w:t>
      </w:r>
      <w:r w:rsidRPr="00096E5F">
        <w:rPr>
          <w:rFonts w:asciiTheme="minorHAnsi" w:hAnsiTheme="minorHAnsi" w:cstheme="minorHAnsi"/>
        </w:rPr>
        <w:br w:type="page"/>
      </w:r>
    </w:p>
    <w:p w14:paraId="5CBB0FB5"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rPr>
      </w:pPr>
      <w:r w:rsidRPr="00096E5F">
        <w:rPr>
          <w:rFonts w:asciiTheme="minorHAnsi" w:eastAsiaTheme="majorEastAsia" w:hAnsiTheme="minorHAnsi" w:cstheme="minorHAnsi"/>
        </w:rPr>
        <w:lastRenderedPageBreak/>
        <w:t>Trial experience interviews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7"/>
        <w:gridCol w:w="602"/>
        <w:gridCol w:w="6241"/>
        <w:gridCol w:w="106"/>
      </w:tblGrid>
      <w:tr w:rsidR="00096E5F" w:rsidRPr="00096E5F" w14:paraId="03B5DC31" w14:textId="77777777" w:rsidTr="008759E3">
        <w:trPr>
          <w:gridAfter w:val="1"/>
          <w:wAfter w:w="106" w:type="dxa"/>
        </w:trPr>
        <w:tc>
          <w:tcPr>
            <w:tcW w:w="8920" w:type="dxa"/>
            <w:gridSpan w:val="3"/>
            <w:tcBorders>
              <w:top w:val="nil"/>
              <w:left w:val="nil"/>
              <w:right w:val="nil"/>
            </w:tcBorders>
          </w:tcPr>
          <w:p w14:paraId="0F567AE8" w14:textId="77777777" w:rsidR="00096E5F" w:rsidRPr="00096E5F" w:rsidRDefault="00096E5F" w:rsidP="00096E5F">
            <w:pPr>
              <w:spacing w:after="0" w:line="480" w:lineRule="auto"/>
              <w:rPr>
                <w:rFonts w:asciiTheme="minorHAnsi" w:hAnsiTheme="minorHAnsi" w:cstheme="minorHAnsi"/>
                <w:vertAlign w:val="superscript"/>
              </w:rPr>
            </w:pPr>
            <w:r w:rsidRPr="00096E5F">
              <w:rPr>
                <w:rFonts w:asciiTheme="minorHAnsi" w:hAnsiTheme="minorHAnsi" w:cstheme="minorHAnsi"/>
              </w:rPr>
              <w:t>Supplementary Table 5. Illustrative quotes and frequency counts about acceptability of randomisation</w:t>
            </w:r>
            <w:r w:rsidRPr="00096E5F">
              <w:rPr>
                <w:rFonts w:asciiTheme="minorHAnsi" w:hAnsiTheme="minorHAnsi" w:cstheme="minorHAnsi"/>
                <w:shd w:val="clear" w:color="auto" w:fill="FFFFFF"/>
                <w:vertAlign w:val="superscript"/>
              </w:rPr>
              <w:t>†</w:t>
            </w:r>
          </w:p>
        </w:tc>
      </w:tr>
      <w:tr w:rsidR="00096E5F" w:rsidRPr="00096E5F" w14:paraId="73BCE8B9" w14:textId="77777777" w:rsidTr="008759E3">
        <w:tc>
          <w:tcPr>
            <w:tcW w:w="2077" w:type="dxa"/>
          </w:tcPr>
          <w:p w14:paraId="72CD0955"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Feedback</w:t>
            </w:r>
          </w:p>
        </w:tc>
        <w:tc>
          <w:tcPr>
            <w:tcW w:w="602" w:type="dxa"/>
          </w:tcPr>
          <w:p w14:paraId="3EEBF14C" w14:textId="77777777" w:rsidR="00096E5F" w:rsidRPr="00096E5F" w:rsidRDefault="00096E5F" w:rsidP="00096E5F">
            <w:pPr>
              <w:spacing w:after="0" w:line="480" w:lineRule="auto"/>
              <w:textAlignment w:val="baseline"/>
              <w:rPr>
                <w:rFonts w:asciiTheme="minorHAnsi" w:eastAsia="Times New Roman" w:hAnsiTheme="minorHAnsi" w:cstheme="minorHAnsi"/>
                <w:b/>
                <w:bCs/>
                <w:lang w:val="en-IE" w:eastAsia="en-GB"/>
              </w:rPr>
            </w:pPr>
            <w:r w:rsidRPr="00096E5F">
              <w:rPr>
                <w:rFonts w:asciiTheme="minorHAnsi" w:eastAsia="Times New Roman" w:hAnsiTheme="minorHAnsi" w:cstheme="minorHAnsi"/>
                <w:b/>
                <w:bCs/>
                <w:lang w:val="en-IE" w:eastAsia="en-GB"/>
              </w:rPr>
              <w:t>n</w:t>
            </w:r>
          </w:p>
        </w:tc>
        <w:tc>
          <w:tcPr>
            <w:tcW w:w="6347" w:type="dxa"/>
            <w:gridSpan w:val="2"/>
          </w:tcPr>
          <w:p w14:paraId="7C94CE57" w14:textId="77777777" w:rsidR="00096E5F" w:rsidRPr="00096E5F" w:rsidRDefault="00096E5F" w:rsidP="00096E5F">
            <w:pPr>
              <w:spacing w:after="0" w:line="480" w:lineRule="auto"/>
              <w:textAlignment w:val="baseline"/>
              <w:rPr>
                <w:rFonts w:asciiTheme="minorHAnsi" w:eastAsia="Times New Roman" w:hAnsiTheme="minorHAnsi" w:cstheme="minorHAnsi"/>
                <w:b/>
                <w:bCs/>
                <w:lang w:val="en-IE" w:eastAsia="en-GB"/>
              </w:rPr>
            </w:pPr>
            <w:r w:rsidRPr="00096E5F">
              <w:rPr>
                <w:rFonts w:asciiTheme="minorHAnsi" w:eastAsia="Times New Roman" w:hAnsiTheme="minorHAnsi" w:cstheme="minorHAnsi"/>
                <w:b/>
                <w:bCs/>
                <w:lang w:val="en-IE" w:eastAsia="en-GB"/>
              </w:rPr>
              <w:t xml:space="preserve">Supporting quotes </w:t>
            </w:r>
            <w:r w:rsidRPr="00096E5F">
              <w:rPr>
                <w:rFonts w:asciiTheme="minorHAnsi" w:eastAsia="Times New Roman" w:hAnsiTheme="minorHAnsi" w:cstheme="minorHAnsi"/>
                <w:b/>
                <w:bCs/>
                <w:i/>
                <w:iCs/>
                <w:lang w:val="en-IE" w:eastAsia="en-GB"/>
              </w:rPr>
              <w:t>(sex, age [in years], experimental group)</w:t>
            </w:r>
          </w:p>
        </w:tc>
      </w:tr>
      <w:tr w:rsidR="00096E5F" w:rsidRPr="00096E5F" w14:paraId="1D620431" w14:textId="77777777" w:rsidTr="008759E3">
        <w:trPr>
          <w:gridAfter w:val="1"/>
          <w:wAfter w:w="106" w:type="dxa"/>
        </w:trPr>
        <w:tc>
          <w:tcPr>
            <w:tcW w:w="2077" w:type="dxa"/>
          </w:tcPr>
          <w:p w14:paraId="3138EAA2"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Gratitude in the intervention group</w:t>
            </w:r>
          </w:p>
        </w:tc>
        <w:tc>
          <w:tcPr>
            <w:tcW w:w="602" w:type="dxa"/>
          </w:tcPr>
          <w:p w14:paraId="6F8E1234"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27</w:t>
            </w:r>
          </w:p>
        </w:tc>
        <w:tc>
          <w:tcPr>
            <w:tcW w:w="6241" w:type="dxa"/>
          </w:tcPr>
          <w:p w14:paraId="385D4E6D" w14:textId="77777777" w:rsidR="00096E5F" w:rsidRPr="00096E5F" w:rsidRDefault="00096E5F" w:rsidP="00096E5F">
            <w:pPr>
              <w:spacing w:after="0" w:line="480" w:lineRule="auto"/>
              <w:textAlignment w:val="baseline"/>
              <w:rPr>
                <w:rFonts w:asciiTheme="minorHAnsi" w:eastAsia="Times New Roman" w:hAnsiTheme="minorHAnsi" w:cstheme="minorHAnsi"/>
                <w:bCs/>
                <w:i/>
                <w:iCs/>
                <w:lang w:eastAsia="en-GB"/>
              </w:rPr>
            </w:pPr>
            <w:r w:rsidRPr="00096E5F">
              <w:rPr>
                <w:rFonts w:asciiTheme="minorHAnsi" w:eastAsia="Times New Roman" w:hAnsiTheme="minorHAnsi" w:cstheme="minorHAnsi"/>
                <w:lang w:val="en-IE" w:eastAsia="en-GB"/>
              </w:rPr>
              <w:t xml:space="preserve">“I </w:t>
            </w:r>
            <w:r w:rsidRPr="00096E5F">
              <w:rPr>
                <w:rFonts w:asciiTheme="minorHAnsi" w:eastAsiaTheme="minorHAnsi" w:hAnsiTheme="minorHAnsi" w:cstheme="minorHAnsi"/>
                <w:shd w:val="clear" w:color="auto" w:fill="FFFFFF"/>
                <w:lang w:val="en-IE" w:eastAsia="en-GB"/>
              </w:rPr>
              <w:t>guess</w:t>
            </w:r>
            <w:r w:rsidRPr="00096E5F">
              <w:rPr>
                <w:rFonts w:asciiTheme="minorHAnsi" w:eastAsia="Times New Roman" w:hAnsiTheme="minorHAnsi" w:cstheme="minorHAnsi"/>
                <w:lang w:val="en-IE" w:eastAsia="en-GB"/>
              </w:rPr>
              <w:t xml:space="preserve"> I felt pleased to be part of it and felt it would be beneficial to me and I think it was” </w:t>
            </w:r>
            <w:r w:rsidRPr="00096E5F">
              <w:rPr>
                <w:rFonts w:asciiTheme="minorHAnsi" w:eastAsia="Times New Roman" w:hAnsiTheme="minorHAnsi" w:cstheme="minorHAnsi"/>
                <w:bCs/>
                <w:i/>
                <w:iCs/>
                <w:lang w:val="en-IE" w:eastAsia="en-GB"/>
              </w:rPr>
              <w:t>(Female, 60, intervention)</w:t>
            </w:r>
            <w:r w:rsidRPr="00096E5F">
              <w:rPr>
                <w:rFonts w:asciiTheme="minorHAnsi" w:eastAsia="Times New Roman" w:hAnsiTheme="minorHAnsi" w:cstheme="minorHAnsi"/>
                <w:bCs/>
                <w:i/>
                <w:iCs/>
                <w:lang w:eastAsia="en-GB"/>
              </w:rPr>
              <w:t> </w:t>
            </w:r>
          </w:p>
          <w:p w14:paraId="6E96770C"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 was glad because I don’t know that I would have done it myself” </w:t>
            </w:r>
            <w:r w:rsidRPr="00096E5F">
              <w:rPr>
                <w:rFonts w:asciiTheme="minorHAnsi" w:eastAsia="Times New Roman" w:hAnsiTheme="minorHAnsi" w:cstheme="minorHAnsi"/>
                <w:bCs/>
                <w:i/>
                <w:iCs/>
                <w:lang w:val="en-IE" w:eastAsia="en-GB"/>
              </w:rPr>
              <w:t>(Female, 40, intervention)</w:t>
            </w:r>
            <w:r w:rsidRPr="00096E5F">
              <w:rPr>
                <w:rFonts w:asciiTheme="minorHAnsi" w:eastAsia="Times New Roman" w:hAnsiTheme="minorHAnsi" w:cstheme="minorHAnsi"/>
                <w:lang w:eastAsia="en-GB"/>
              </w:rPr>
              <w:t> </w:t>
            </w:r>
          </w:p>
        </w:tc>
      </w:tr>
      <w:tr w:rsidR="00096E5F" w:rsidRPr="00096E5F" w14:paraId="15D2A145" w14:textId="77777777" w:rsidTr="008759E3">
        <w:trPr>
          <w:gridAfter w:val="1"/>
          <w:wAfter w:w="106" w:type="dxa"/>
        </w:trPr>
        <w:tc>
          <w:tcPr>
            <w:tcW w:w="2077" w:type="dxa"/>
          </w:tcPr>
          <w:p w14:paraId="544796F4"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Indifference about randomisation</w:t>
            </w:r>
          </w:p>
        </w:tc>
        <w:tc>
          <w:tcPr>
            <w:tcW w:w="602" w:type="dxa"/>
          </w:tcPr>
          <w:p w14:paraId="5976EF99"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23</w:t>
            </w:r>
          </w:p>
        </w:tc>
        <w:tc>
          <w:tcPr>
            <w:tcW w:w="6241" w:type="dxa"/>
          </w:tcPr>
          <w:p w14:paraId="42D29C12"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“I’m just one cog in this whole thing and it didn’t matter to me which way or the other way I was going” </w:t>
            </w:r>
            <w:r w:rsidRPr="00096E5F">
              <w:rPr>
                <w:rFonts w:asciiTheme="minorHAnsi" w:eastAsia="Times New Roman" w:hAnsiTheme="minorHAnsi" w:cstheme="minorHAnsi"/>
                <w:bCs/>
                <w:i/>
                <w:iCs/>
                <w:lang w:val="en-IE" w:eastAsia="en-GB"/>
              </w:rPr>
              <w:t>(Female, 47, control)</w:t>
            </w:r>
            <w:r w:rsidRPr="00096E5F">
              <w:rPr>
                <w:rFonts w:asciiTheme="minorHAnsi" w:eastAsia="Times New Roman" w:hAnsiTheme="minorHAnsi" w:cstheme="minorHAnsi"/>
                <w:lang w:eastAsia="en-GB"/>
              </w:rPr>
              <w:t> </w:t>
            </w:r>
          </w:p>
          <w:p w14:paraId="24BA3010"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 xml:space="preserve">“I was okay with it, as I say I had no issues with it at all” </w:t>
            </w:r>
            <w:r w:rsidRPr="00096E5F">
              <w:rPr>
                <w:rFonts w:asciiTheme="minorHAnsi" w:eastAsia="Times New Roman" w:hAnsiTheme="minorHAnsi" w:cstheme="minorHAnsi"/>
                <w:bCs/>
                <w:i/>
                <w:iCs/>
                <w:lang w:val="en-IE" w:eastAsia="en-GB"/>
              </w:rPr>
              <w:t>(Male, 73, intervention)</w:t>
            </w:r>
            <w:r w:rsidRPr="00096E5F">
              <w:rPr>
                <w:rFonts w:asciiTheme="minorHAnsi" w:eastAsia="Times New Roman" w:hAnsiTheme="minorHAnsi" w:cstheme="minorHAnsi"/>
                <w:lang w:eastAsia="en-GB"/>
              </w:rPr>
              <w:t> </w:t>
            </w:r>
          </w:p>
        </w:tc>
      </w:tr>
      <w:tr w:rsidR="00096E5F" w:rsidRPr="00096E5F" w14:paraId="483708A6" w14:textId="77777777" w:rsidTr="008759E3">
        <w:tc>
          <w:tcPr>
            <w:tcW w:w="2077" w:type="dxa"/>
          </w:tcPr>
          <w:p w14:paraId="4C81842C"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 xml:space="preserve">Disappointment but understanding in the role of the control group </w:t>
            </w:r>
          </w:p>
        </w:tc>
        <w:tc>
          <w:tcPr>
            <w:tcW w:w="602" w:type="dxa"/>
          </w:tcPr>
          <w:p w14:paraId="1FB856FD" w14:textId="77777777" w:rsidR="00096E5F" w:rsidRPr="00096E5F" w:rsidRDefault="00096E5F" w:rsidP="00096E5F">
            <w:pPr>
              <w:spacing w:after="0" w:line="480" w:lineRule="auto"/>
              <w:rPr>
                <w:rFonts w:asciiTheme="minorHAnsi" w:hAnsiTheme="minorHAnsi" w:cstheme="minorHAnsi"/>
                <w:shd w:val="clear" w:color="auto" w:fill="FFFFFF"/>
                <w:lang w:val="en-IE"/>
              </w:rPr>
            </w:pPr>
            <w:r w:rsidRPr="00096E5F">
              <w:rPr>
                <w:rFonts w:asciiTheme="minorHAnsi" w:hAnsiTheme="minorHAnsi" w:cstheme="minorHAnsi"/>
                <w:shd w:val="clear" w:color="auto" w:fill="FFFFFF"/>
                <w:lang w:val="en-IE"/>
              </w:rPr>
              <w:t>14</w:t>
            </w:r>
          </w:p>
        </w:tc>
        <w:tc>
          <w:tcPr>
            <w:tcW w:w="6347" w:type="dxa"/>
            <w:gridSpan w:val="2"/>
          </w:tcPr>
          <w:p w14:paraId="7DEDFAED" w14:textId="77777777" w:rsidR="00096E5F" w:rsidRPr="00096E5F" w:rsidRDefault="00096E5F" w:rsidP="00096E5F">
            <w:pPr>
              <w:spacing w:after="0" w:line="480" w:lineRule="auto"/>
              <w:rPr>
                <w:rFonts w:asciiTheme="minorHAnsi" w:hAnsiTheme="minorHAnsi" w:cstheme="minorHAnsi"/>
                <w:shd w:val="clear" w:color="auto" w:fill="FFFFFF"/>
              </w:rPr>
            </w:pPr>
            <w:r w:rsidRPr="00096E5F">
              <w:rPr>
                <w:rFonts w:asciiTheme="minorHAnsi" w:hAnsiTheme="minorHAnsi" w:cstheme="minorHAnsi"/>
                <w:shd w:val="clear" w:color="auto" w:fill="FFFFFF"/>
                <w:lang w:val="en-IE"/>
              </w:rPr>
              <w:t xml:space="preserve">“Well I think disappointed, yes, because I was looking forward to seeing what was going to be on the app and how it was going to work” </w:t>
            </w:r>
            <w:r w:rsidRPr="00096E5F">
              <w:rPr>
                <w:rFonts w:asciiTheme="minorHAnsi" w:hAnsiTheme="minorHAnsi" w:cstheme="minorHAnsi"/>
                <w:i/>
                <w:iCs/>
                <w:shd w:val="clear" w:color="auto" w:fill="FFFFFF"/>
                <w:lang w:val="en-IE"/>
              </w:rPr>
              <w:t>(Female, 61, control)</w:t>
            </w:r>
            <w:r w:rsidRPr="00096E5F">
              <w:rPr>
                <w:rFonts w:asciiTheme="minorHAnsi" w:hAnsiTheme="minorHAnsi" w:cstheme="minorHAnsi"/>
                <w:i/>
                <w:iCs/>
                <w:shd w:val="clear" w:color="auto" w:fill="FFFFFF"/>
              </w:rPr>
              <w:t> </w:t>
            </w:r>
          </w:p>
          <w:p w14:paraId="2DC06031"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shd w:val="clear" w:color="auto" w:fill="FFFFFF"/>
                <w:lang w:val="en-IE"/>
              </w:rPr>
              <w:t xml:space="preserve">“I was disappointed to start with…But that was like five seconds…And then I understood. It’s like, you know, both are required for the study” </w:t>
            </w:r>
            <w:r w:rsidRPr="00096E5F">
              <w:rPr>
                <w:rFonts w:asciiTheme="minorHAnsi" w:hAnsiTheme="minorHAnsi" w:cstheme="minorHAnsi"/>
                <w:i/>
                <w:iCs/>
                <w:shd w:val="clear" w:color="auto" w:fill="FFFFFF"/>
                <w:lang w:val="en-IE"/>
              </w:rPr>
              <w:t>(Male, 64, control)</w:t>
            </w:r>
            <w:r w:rsidRPr="00096E5F">
              <w:rPr>
                <w:rFonts w:asciiTheme="minorHAnsi" w:hAnsiTheme="minorHAnsi" w:cstheme="minorHAnsi"/>
                <w:i/>
                <w:iCs/>
                <w:shd w:val="clear" w:color="auto" w:fill="FFFFFF"/>
              </w:rPr>
              <w:t> </w:t>
            </w:r>
          </w:p>
        </w:tc>
      </w:tr>
      <w:tr w:rsidR="00096E5F" w:rsidRPr="00096E5F" w14:paraId="5E46D581" w14:textId="77777777" w:rsidTr="008759E3">
        <w:trPr>
          <w:gridAfter w:val="1"/>
          <w:wAfter w:w="106" w:type="dxa"/>
        </w:trPr>
        <w:tc>
          <w:tcPr>
            <w:tcW w:w="2077" w:type="dxa"/>
          </w:tcPr>
          <w:p w14:paraId="0253A1C6"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Not understanding or knowing about randomisation</w:t>
            </w:r>
          </w:p>
        </w:tc>
        <w:tc>
          <w:tcPr>
            <w:tcW w:w="602" w:type="dxa"/>
          </w:tcPr>
          <w:p w14:paraId="5D71D7C2" w14:textId="77777777" w:rsidR="00096E5F" w:rsidRPr="00096E5F" w:rsidRDefault="00096E5F" w:rsidP="00096E5F">
            <w:pPr>
              <w:spacing w:after="0" w:line="480" w:lineRule="auto"/>
              <w:rPr>
                <w:rFonts w:asciiTheme="minorHAnsi" w:hAnsiTheme="minorHAnsi" w:cstheme="minorHAnsi"/>
                <w:shd w:val="clear" w:color="auto" w:fill="FFFFFF"/>
                <w:lang w:val="en-IE"/>
              </w:rPr>
            </w:pPr>
            <w:r w:rsidRPr="00096E5F">
              <w:rPr>
                <w:rFonts w:asciiTheme="minorHAnsi" w:hAnsiTheme="minorHAnsi" w:cstheme="minorHAnsi"/>
                <w:shd w:val="clear" w:color="auto" w:fill="FFFFFF"/>
                <w:lang w:val="en-IE"/>
              </w:rPr>
              <w:t>6</w:t>
            </w:r>
          </w:p>
        </w:tc>
        <w:tc>
          <w:tcPr>
            <w:tcW w:w="6241" w:type="dxa"/>
          </w:tcPr>
          <w:p w14:paraId="736F1B79"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 didn’t really understand between the groups was, so I just stayed with you know what I call the standard army issue one…Well was the other one going into meetings or sitting down with people in a circle and all saying “I’ve got cancer” and blah de blah de blah” </w:t>
            </w:r>
            <w:r w:rsidRPr="00096E5F">
              <w:rPr>
                <w:rFonts w:asciiTheme="minorHAnsi" w:eastAsia="Times New Roman" w:hAnsiTheme="minorHAnsi" w:cstheme="minorHAnsi"/>
                <w:bCs/>
                <w:i/>
                <w:iCs/>
                <w:lang w:val="en-IE" w:eastAsia="en-GB"/>
              </w:rPr>
              <w:t>(Male, 69, intervention)</w:t>
            </w:r>
            <w:r w:rsidRPr="00096E5F">
              <w:rPr>
                <w:rFonts w:asciiTheme="minorHAnsi" w:eastAsia="Times New Roman" w:hAnsiTheme="minorHAnsi" w:cstheme="minorHAnsi"/>
                <w:lang w:eastAsia="en-GB"/>
              </w:rPr>
              <w:t> </w:t>
            </w:r>
          </w:p>
          <w:p w14:paraId="087DD451"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lastRenderedPageBreak/>
              <w:t xml:space="preserve">“Well I didn’t know what group I was in. I haven’t been told what group I’m in. I still don’t know what group I’m in.” </w:t>
            </w:r>
            <w:r w:rsidRPr="00096E5F">
              <w:rPr>
                <w:rFonts w:asciiTheme="minorHAnsi" w:eastAsia="Times New Roman" w:hAnsiTheme="minorHAnsi" w:cstheme="minorHAnsi"/>
                <w:bCs/>
                <w:i/>
                <w:iCs/>
                <w:lang w:val="en-IE" w:eastAsia="en-GB"/>
              </w:rPr>
              <w:t>(Female, 66, control)</w:t>
            </w:r>
            <w:r w:rsidRPr="00096E5F">
              <w:rPr>
                <w:rFonts w:asciiTheme="minorHAnsi" w:eastAsia="Times New Roman" w:hAnsiTheme="minorHAnsi" w:cstheme="minorHAnsi"/>
                <w:lang w:eastAsia="en-GB"/>
              </w:rPr>
              <w:t> </w:t>
            </w:r>
          </w:p>
        </w:tc>
      </w:tr>
      <w:tr w:rsidR="00096E5F" w:rsidRPr="00096E5F" w14:paraId="7C9E2F1D" w14:textId="77777777" w:rsidTr="008759E3">
        <w:trPr>
          <w:gridAfter w:val="1"/>
          <w:wAfter w:w="106" w:type="dxa"/>
        </w:trPr>
        <w:tc>
          <w:tcPr>
            <w:tcW w:w="8920" w:type="dxa"/>
            <w:gridSpan w:val="3"/>
            <w:tcBorders>
              <w:left w:val="nil"/>
              <w:bottom w:val="nil"/>
              <w:right w:val="nil"/>
            </w:tcBorders>
          </w:tcPr>
          <w:p w14:paraId="5E79AAE6" w14:textId="77777777" w:rsidR="00096E5F" w:rsidRPr="00096E5F" w:rsidRDefault="00096E5F" w:rsidP="00096E5F">
            <w:pPr>
              <w:spacing w:after="0" w:line="480" w:lineRule="auto"/>
              <w:rPr>
                <w:rFonts w:asciiTheme="minorHAnsi" w:hAnsiTheme="minorHAnsi" w:cstheme="minorHAnsi"/>
                <w:shd w:val="clear" w:color="auto" w:fill="FFFFFF"/>
                <w:lang w:val="en-IE"/>
              </w:rPr>
            </w:pPr>
            <w:r w:rsidRPr="00096E5F">
              <w:rPr>
                <w:rFonts w:asciiTheme="minorHAnsi" w:hAnsiTheme="minorHAnsi" w:cstheme="minorHAnsi"/>
                <w:shd w:val="clear" w:color="auto" w:fill="FFFFFF"/>
                <w:vertAlign w:val="superscript"/>
              </w:rPr>
              <w:lastRenderedPageBreak/>
              <w:t>†</w:t>
            </w:r>
            <w:r w:rsidRPr="00096E5F">
              <w:rPr>
                <w:rFonts w:asciiTheme="minorHAnsi" w:hAnsiTheme="minorHAnsi" w:cstheme="minorHAnsi"/>
                <w:shd w:val="clear" w:color="auto" w:fill="FFFFFF"/>
                <w:lang w:val="en-IE"/>
              </w:rPr>
              <w:t>Two participants were not asked about the acceptability of randomisation.</w:t>
            </w:r>
          </w:p>
        </w:tc>
      </w:tr>
    </w:tbl>
    <w:p w14:paraId="5B826B83" w14:textId="77777777" w:rsidR="00096E5F" w:rsidRPr="00096E5F" w:rsidRDefault="00096E5F" w:rsidP="00096E5F">
      <w:pPr>
        <w:spacing w:line="480" w:lineRule="auto"/>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567"/>
        <w:gridCol w:w="6327"/>
      </w:tblGrid>
      <w:tr w:rsidR="00096E5F" w:rsidRPr="00096E5F" w14:paraId="40F56F99" w14:textId="77777777" w:rsidTr="008759E3">
        <w:tc>
          <w:tcPr>
            <w:tcW w:w="9016" w:type="dxa"/>
            <w:gridSpan w:val="3"/>
            <w:tcBorders>
              <w:top w:val="nil"/>
              <w:left w:val="nil"/>
              <w:right w:val="nil"/>
            </w:tcBorders>
          </w:tcPr>
          <w:p w14:paraId="356363B9"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Supplementary Table 6. Illustrative quotes and frequency counts about the acceptability of study assessments</w:t>
            </w:r>
          </w:p>
        </w:tc>
      </w:tr>
      <w:tr w:rsidR="00096E5F" w:rsidRPr="00096E5F" w14:paraId="370BDD3D" w14:textId="77777777" w:rsidTr="008759E3">
        <w:tc>
          <w:tcPr>
            <w:tcW w:w="2122" w:type="dxa"/>
          </w:tcPr>
          <w:p w14:paraId="22C70DAF"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Feedback</w:t>
            </w:r>
          </w:p>
        </w:tc>
        <w:tc>
          <w:tcPr>
            <w:tcW w:w="567" w:type="dxa"/>
          </w:tcPr>
          <w:p w14:paraId="4964C8E4" w14:textId="77777777" w:rsidR="00096E5F" w:rsidRPr="00096E5F" w:rsidRDefault="00096E5F" w:rsidP="00096E5F">
            <w:pPr>
              <w:spacing w:after="0" w:line="480" w:lineRule="auto"/>
              <w:textAlignment w:val="baseline"/>
              <w:rPr>
                <w:rFonts w:asciiTheme="minorHAnsi" w:eastAsiaTheme="minorHAnsi" w:hAnsiTheme="minorHAnsi" w:cstheme="minorHAnsi"/>
                <w:b/>
                <w:bCs/>
                <w:lang w:eastAsia="en-GB"/>
              </w:rPr>
            </w:pPr>
            <w:r w:rsidRPr="00096E5F">
              <w:rPr>
                <w:rFonts w:asciiTheme="minorHAnsi" w:eastAsiaTheme="minorHAnsi" w:hAnsiTheme="minorHAnsi" w:cstheme="minorHAnsi"/>
                <w:b/>
                <w:bCs/>
                <w:lang w:eastAsia="en-GB"/>
              </w:rPr>
              <w:t>n</w:t>
            </w:r>
          </w:p>
        </w:tc>
        <w:tc>
          <w:tcPr>
            <w:tcW w:w="6327" w:type="dxa"/>
          </w:tcPr>
          <w:p w14:paraId="3A7BB642" w14:textId="77777777" w:rsidR="00096E5F" w:rsidRPr="00096E5F" w:rsidRDefault="00096E5F" w:rsidP="00096E5F">
            <w:pPr>
              <w:spacing w:after="0" w:line="480" w:lineRule="auto"/>
              <w:textAlignment w:val="baseline"/>
              <w:rPr>
                <w:rFonts w:asciiTheme="minorHAnsi" w:eastAsiaTheme="minorHAnsi" w:hAnsiTheme="minorHAnsi" w:cstheme="minorHAnsi"/>
                <w:b/>
                <w:bCs/>
                <w:lang w:eastAsia="en-GB"/>
              </w:rPr>
            </w:pPr>
            <w:r w:rsidRPr="00096E5F">
              <w:rPr>
                <w:rFonts w:asciiTheme="minorHAnsi" w:eastAsiaTheme="minorHAnsi" w:hAnsiTheme="minorHAnsi" w:cstheme="minorHAnsi"/>
                <w:b/>
                <w:bCs/>
                <w:lang w:eastAsia="en-GB"/>
              </w:rPr>
              <w:t xml:space="preserve">Supporting </w:t>
            </w:r>
            <w:r w:rsidRPr="00096E5F">
              <w:rPr>
                <w:rFonts w:asciiTheme="minorHAnsi" w:eastAsia="Times New Roman" w:hAnsiTheme="minorHAnsi" w:cstheme="minorHAnsi"/>
                <w:b/>
                <w:bCs/>
                <w:lang w:val="en-IE" w:eastAsia="en-GB"/>
              </w:rPr>
              <w:t xml:space="preserve">quotes </w:t>
            </w:r>
            <w:r w:rsidRPr="00096E5F">
              <w:rPr>
                <w:rFonts w:asciiTheme="minorHAnsi" w:eastAsia="Times New Roman" w:hAnsiTheme="minorHAnsi" w:cstheme="minorHAnsi"/>
                <w:b/>
                <w:bCs/>
                <w:i/>
                <w:iCs/>
                <w:lang w:val="en-IE" w:eastAsia="en-GB"/>
              </w:rPr>
              <w:t>(sex, age [in years], experimental group)</w:t>
            </w:r>
          </w:p>
        </w:tc>
      </w:tr>
      <w:tr w:rsidR="00096E5F" w:rsidRPr="00096E5F" w14:paraId="4F03D756" w14:textId="77777777" w:rsidTr="008759E3">
        <w:tc>
          <w:tcPr>
            <w:tcW w:w="2122" w:type="dxa"/>
          </w:tcPr>
          <w:p w14:paraId="5D335024" w14:textId="77777777" w:rsidR="00096E5F" w:rsidRPr="00096E5F" w:rsidRDefault="00096E5F" w:rsidP="00096E5F">
            <w:pPr>
              <w:spacing w:after="0" w:line="480" w:lineRule="auto"/>
              <w:rPr>
                <w:rFonts w:asciiTheme="minorHAnsi" w:hAnsiTheme="minorHAnsi" w:cstheme="minorHAnsi"/>
                <w:b/>
                <w:bCs/>
                <w:vertAlign w:val="superscript"/>
              </w:rPr>
            </w:pPr>
            <w:r w:rsidRPr="00096E5F">
              <w:rPr>
                <w:rFonts w:asciiTheme="minorHAnsi" w:hAnsiTheme="minorHAnsi" w:cstheme="minorHAnsi"/>
                <w:b/>
                <w:bCs/>
              </w:rPr>
              <w:t>Wearing the ActivPAL</w:t>
            </w:r>
            <w:r w:rsidRPr="00096E5F">
              <w:rPr>
                <w:rFonts w:asciiTheme="minorHAnsi" w:hAnsiTheme="minorHAnsi" w:cstheme="minorHAnsi"/>
                <w:b/>
                <w:bCs/>
                <w:shd w:val="clear" w:color="auto" w:fill="FFFFFF"/>
                <w:vertAlign w:val="superscript"/>
              </w:rPr>
              <w:t>†</w:t>
            </w:r>
          </w:p>
        </w:tc>
        <w:tc>
          <w:tcPr>
            <w:tcW w:w="567" w:type="dxa"/>
          </w:tcPr>
          <w:p w14:paraId="14964CE6" w14:textId="77777777" w:rsidR="00096E5F" w:rsidRPr="00096E5F" w:rsidRDefault="00096E5F" w:rsidP="00096E5F">
            <w:pPr>
              <w:spacing w:after="0" w:line="480" w:lineRule="auto"/>
              <w:textAlignment w:val="baseline"/>
              <w:rPr>
                <w:rFonts w:asciiTheme="minorHAnsi" w:eastAsiaTheme="minorHAnsi" w:hAnsiTheme="minorHAnsi" w:cstheme="minorHAnsi"/>
                <w:b/>
                <w:lang w:eastAsia="en-GB"/>
              </w:rPr>
            </w:pPr>
          </w:p>
        </w:tc>
        <w:tc>
          <w:tcPr>
            <w:tcW w:w="6327" w:type="dxa"/>
          </w:tcPr>
          <w:p w14:paraId="6510C288" w14:textId="77777777" w:rsidR="00096E5F" w:rsidRPr="00096E5F" w:rsidRDefault="00096E5F" w:rsidP="00096E5F">
            <w:pPr>
              <w:spacing w:after="0" w:line="480" w:lineRule="auto"/>
              <w:textAlignment w:val="baseline"/>
              <w:rPr>
                <w:rFonts w:asciiTheme="minorHAnsi" w:eastAsiaTheme="minorHAnsi" w:hAnsiTheme="minorHAnsi" w:cstheme="minorHAnsi"/>
                <w:b/>
                <w:lang w:eastAsia="en-GB"/>
              </w:rPr>
            </w:pPr>
          </w:p>
        </w:tc>
      </w:tr>
      <w:tr w:rsidR="00096E5F" w:rsidRPr="00096E5F" w14:paraId="0615316C" w14:textId="77777777" w:rsidTr="008759E3">
        <w:tc>
          <w:tcPr>
            <w:tcW w:w="2122" w:type="dxa"/>
          </w:tcPr>
          <w:p w14:paraId="6168E8B7"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Satisfaction with wearing the activPAL</w:t>
            </w:r>
          </w:p>
        </w:tc>
        <w:tc>
          <w:tcPr>
            <w:tcW w:w="567" w:type="dxa"/>
          </w:tcPr>
          <w:p w14:paraId="10B49298"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53</w:t>
            </w:r>
          </w:p>
        </w:tc>
        <w:tc>
          <w:tcPr>
            <w:tcW w:w="6327" w:type="dxa"/>
          </w:tcPr>
          <w:p w14:paraId="7A688A16"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“Once you’ve got it on you do tend to forget about it” </w:t>
            </w:r>
            <w:r w:rsidRPr="00096E5F">
              <w:rPr>
                <w:rFonts w:asciiTheme="minorHAnsi" w:eastAsia="Times New Roman" w:hAnsiTheme="minorHAnsi" w:cstheme="minorHAnsi"/>
                <w:bCs/>
                <w:i/>
                <w:iCs/>
                <w:lang w:val="en-IE" w:eastAsia="en-GB"/>
              </w:rPr>
              <w:t>(Female, 61, control)</w:t>
            </w:r>
            <w:r w:rsidRPr="00096E5F">
              <w:rPr>
                <w:rFonts w:asciiTheme="minorHAnsi" w:eastAsia="Times New Roman" w:hAnsiTheme="minorHAnsi" w:cstheme="minorHAnsi"/>
                <w:bCs/>
                <w:i/>
                <w:iCs/>
                <w:lang w:eastAsia="en-GB"/>
              </w:rPr>
              <w:t> </w:t>
            </w:r>
          </w:p>
          <w:p w14:paraId="17866907"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“Didn’t bother me at all, not one bit. Just put it in and forgot about it really” </w:t>
            </w:r>
            <w:r w:rsidRPr="00096E5F">
              <w:rPr>
                <w:rFonts w:asciiTheme="minorHAnsi" w:eastAsia="Times New Roman" w:hAnsiTheme="minorHAnsi" w:cstheme="minorHAnsi"/>
                <w:bCs/>
                <w:i/>
                <w:iCs/>
                <w:lang w:val="en-IE" w:eastAsia="en-GB"/>
              </w:rPr>
              <w:t>(Female, 62, intervention)</w:t>
            </w:r>
            <w:r w:rsidRPr="00096E5F">
              <w:rPr>
                <w:rFonts w:asciiTheme="minorHAnsi" w:eastAsia="Times New Roman" w:hAnsiTheme="minorHAnsi" w:cstheme="minorHAnsi"/>
                <w:b/>
                <w:lang w:eastAsia="en-GB"/>
              </w:rPr>
              <w:t> </w:t>
            </w:r>
          </w:p>
          <w:p w14:paraId="1A77EEE9"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shd w:val="clear" w:color="auto" w:fill="FFFFFF"/>
                <w:lang w:val="en-IE" w:eastAsia="en-GB"/>
              </w:rPr>
              <w:t>“Fine, yes. Absolutely fine, yes, no problems at all</w:t>
            </w:r>
            <w:r w:rsidRPr="00096E5F">
              <w:rPr>
                <w:rFonts w:asciiTheme="minorHAnsi" w:eastAsia="Times New Roman" w:hAnsiTheme="minorHAnsi" w:cstheme="minorHAnsi"/>
                <w:bCs/>
                <w:shd w:val="clear" w:color="auto" w:fill="FFFFFF"/>
                <w:lang w:val="en-IE" w:eastAsia="en-GB"/>
              </w:rPr>
              <w:t xml:space="preserve">” </w:t>
            </w:r>
            <w:r w:rsidRPr="00096E5F">
              <w:rPr>
                <w:rFonts w:asciiTheme="minorHAnsi" w:eastAsia="Times New Roman" w:hAnsiTheme="minorHAnsi" w:cstheme="minorHAnsi"/>
                <w:bCs/>
                <w:i/>
                <w:iCs/>
                <w:shd w:val="clear" w:color="auto" w:fill="FFFFFF"/>
                <w:lang w:val="en-IE" w:eastAsia="en-GB"/>
              </w:rPr>
              <w:t>(Female, 47, control)</w:t>
            </w:r>
            <w:r w:rsidRPr="00096E5F">
              <w:rPr>
                <w:rFonts w:asciiTheme="minorHAnsi" w:eastAsia="Times New Roman" w:hAnsiTheme="minorHAnsi" w:cstheme="minorHAnsi"/>
                <w:shd w:val="clear" w:color="auto" w:fill="FFFFFF"/>
                <w:lang w:eastAsia="en-GB"/>
              </w:rPr>
              <w:t> </w:t>
            </w:r>
          </w:p>
        </w:tc>
      </w:tr>
      <w:tr w:rsidR="00096E5F" w:rsidRPr="00096E5F" w14:paraId="090D6B69" w14:textId="77777777" w:rsidTr="008759E3">
        <w:tc>
          <w:tcPr>
            <w:tcW w:w="2122" w:type="dxa"/>
          </w:tcPr>
          <w:p w14:paraId="7615A85D"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Discomfort wearing the activPAL</w:t>
            </w:r>
          </w:p>
        </w:tc>
        <w:tc>
          <w:tcPr>
            <w:tcW w:w="567" w:type="dxa"/>
          </w:tcPr>
          <w:p w14:paraId="37E8F777" w14:textId="77777777" w:rsidR="00096E5F" w:rsidRPr="00096E5F" w:rsidRDefault="00096E5F" w:rsidP="00096E5F">
            <w:pPr>
              <w:spacing w:after="0" w:line="480" w:lineRule="auto"/>
              <w:textAlignment w:val="baseline"/>
              <w:rPr>
                <w:rFonts w:asciiTheme="minorHAnsi" w:eastAsiaTheme="minorHAnsi" w:hAnsiTheme="minorHAnsi" w:cstheme="minorHAnsi"/>
              </w:rPr>
            </w:pPr>
            <w:r w:rsidRPr="00096E5F">
              <w:rPr>
                <w:rFonts w:asciiTheme="minorHAnsi" w:eastAsiaTheme="minorHAnsi" w:hAnsiTheme="minorHAnsi" w:cstheme="minorHAnsi"/>
                <w:lang w:eastAsia="en-GB"/>
              </w:rPr>
              <w:t>14</w:t>
            </w:r>
          </w:p>
        </w:tc>
        <w:tc>
          <w:tcPr>
            <w:tcW w:w="6327" w:type="dxa"/>
          </w:tcPr>
          <w:p w14:paraId="7F6A577C" w14:textId="77777777" w:rsidR="00096E5F" w:rsidRPr="00096E5F" w:rsidRDefault="00096E5F" w:rsidP="00096E5F">
            <w:pPr>
              <w:spacing w:after="0" w:line="480" w:lineRule="auto"/>
              <w:rPr>
                <w:rFonts w:asciiTheme="minorHAnsi" w:hAnsiTheme="minorHAnsi" w:cstheme="minorHAnsi"/>
                <w:shd w:val="clear" w:color="auto" w:fill="FFFFFF"/>
              </w:rPr>
            </w:pPr>
            <w:r w:rsidRPr="00096E5F">
              <w:rPr>
                <w:rFonts w:asciiTheme="minorHAnsi" w:hAnsiTheme="minorHAnsi" w:cstheme="minorHAnsi"/>
                <w:shd w:val="clear" w:color="auto" w:fill="FFFFFF"/>
                <w:lang w:val="en-IE"/>
              </w:rPr>
              <w:t>“A little bit of discomfort on a certain time because it kept pulling hairs on my legs”</w:t>
            </w:r>
            <w:r w:rsidRPr="00096E5F">
              <w:rPr>
                <w:rFonts w:asciiTheme="minorHAnsi" w:hAnsiTheme="minorHAnsi" w:cstheme="minorHAnsi"/>
                <w:b/>
                <w:bCs/>
                <w:shd w:val="clear" w:color="auto" w:fill="FFFFFF"/>
                <w:lang w:val="en-IE"/>
              </w:rPr>
              <w:t xml:space="preserve"> </w:t>
            </w:r>
            <w:r w:rsidRPr="00096E5F">
              <w:rPr>
                <w:rFonts w:asciiTheme="minorHAnsi" w:hAnsiTheme="minorHAnsi" w:cstheme="minorHAnsi"/>
                <w:i/>
                <w:iCs/>
                <w:shd w:val="clear" w:color="auto" w:fill="FFFFFF"/>
                <w:lang w:val="en-IE"/>
              </w:rPr>
              <w:t>(Male, 60, intervention)</w:t>
            </w:r>
            <w:r w:rsidRPr="00096E5F">
              <w:rPr>
                <w:rFonts w:asciiTheme="minorHAnsi" w:hAnsiTheme="minorHAnsi" w:cstheme="minorHAnsi"/>
                <w:shd w:val="clear" w:color="auto" w:fill="FFFFFF"/>
              </w:rPr>
              <w:t> </w:t>
            </w:r>
          </w:p>
          <w:p w14:paraId="2DAB2649"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“It was itching me sometimes, so that was bothering me a little bit” </w:t>
            </w:r>
            <w:r w:rsidRPr="00096E5F">
              <w:rPr>
                <w:rFonts w:asciiTheme="minorHAnsi" w:eastAsia="Times New Roman" w:hAnsiTheme="minorHAnsi" w:cstheme="minorHAnsi"/>
                <w:bCs/>
                <w:i/>
                <w:iCs/>
                <w:lang w:val="en-IE" w:eastAsia="en-GB"/>
              </w:rPr>
              <w:t>(Female, 56, intervention)</w:t>
            </w:r>
            <w:r w:rsidRPr="00096E5F">
              <w:rPr>
                <w:rFonts w:asciiTheme="minorHAnsi" w:eastAsia="Times New Roman" w:hAnsiTheme="minorHAnsi" w:cstheme="minorHAnsi"/>
                <w:lang w:eastAsia="en-GB"/>
              </w:rPr>
              <w:t> </w:t>
            </w:r>
          </w:p>
          <w:p w14:paraId="19E88A46"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“a little bit of red and soreness”</w:t>
            </w:r>
            <w:r w:rsidRPr="00096E5F">
              <w:rPr>
                <w:rFonts w:asciiTheme="minorHAnsi" w:eastAsia="Times New Roman" w:hAnsiTheme="minorHAnsi" w:cstheme="minorHAnsi"/>
                <w:b/>
                <w:lang w:val="en-IE" w:eastAsia="en-GB"/>
              </w:rPr>
              <w:t xml:space="preserve"> </w:t>
            </w:r>
            <w:r w:rsidRPr="00096E5F">
              <w:rPr>
                <w:rFonts w:asciiTheme="minorHAnsi" w:eastAsia="Times New Roman" w:hAnsiTheme="minorHAnsi" w:cstheme="minorHAnsi"/>
                <w:bCs/>
                <w:i/>
                <w:iCs/>
                <w:lang w:val="en-IE" w:eastAsia="en-GB"/>
              </w:rPr>
              <w:t>(Male, 41, control)</w:t>
            </w:r>
            <w:r w:rsidRPr="00096E5F">
              <w:rPr>
                <w:rFonts w:asciiTheme="minorHAnsi" w:eastAsia="Times New Roman" w:hAnsiTheme="minorHAnsi" w:cstheme="minorHAnsi"/>
                <w:bCs/>
                <w:i/>
                <w:iCs/>
                <w:lang w:eastAsia="en-GB"/>
              </w:rPr>
              <w:t> </w:t>
            </w:r>
          </w:p>
        </w:tc>
      </w:tr>
      <w:tr w:rsidR="00096E5F" w:rsidRPr="00096E5F" w14:paraId="43E38C31" w14:textId="77777777" w:rsidTr="008759E3">
        <w:tc>
          <w:tcPr>
            <w:tcW w:w="2122" w:type="dxa"/>
          </w:tcPr>
          <w:p w14:paraId="62DE55A9"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ActivPAL fell off during the wear-period</w:t>
            </w:r>
          </w:p>
        </w:tc>
        <w:tc>
          <w:tcPr>
            <w:tcW w:w="567" w:type="dxa"/>
          </w:tcPr>
          <w:p w14:paraId="06892F48" w14:textId="77777777" w:rsidR="00096E5F" w:rsidRPr="00096E5F" w:rsidRDefault="00096E5F" w:rsidP="00096E5F">
            <w:pPr>
              <w:spacing w:after="0" w:line="480" w:lineRule="auto"/>
              <w:textAlignment w:val="baseline"/>
              <w:rPr>
                <w:rFonts w:asciiTheme="minorHAnsi" w:eastAsiaTheme="minorHAnsi" w:hAnsiTheme="minorHAnsi" w:cstheme="minorHAnsi"/>
                <w:lang w:eastAsia="en-GB"/>
              </w:rPr>
            </w:pPr>
            <w:r w:rsidRPr="00096E5F">
              <w:rPr>
                <w:rFonts w:asciiTheme="minorHAnsi" w:eastAsia="Times New Roman" w:hAnsiTheme="minorHAnsi" w:cstheme="minorHAnsi"/>
                <w:lang w:val="en-IE" w:eastAsia="en-GB"/>
              </w:rPr>
              <w:t>4</w:t>
            </w:r>
          </w:p>
        </w:tc>
        <w:tc>
          <w:tcPr>
            <w:tcW w:w="6327" w:type="dxa"/>
          </w:tcPr>
          <w:p w14:paraId="57E78C6F"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“so on a couple of occasions it fell off”</w:t>
            </w:r>
            <w:r w:rsidRPr="00096E5F">
              <w:rPr>
                <w:rFonts w:asciiTheme="minorHAnsi" w:eastAsia="Times New Roman" w:hAnsiTheme="minorHAnsi" w:cstheme="minorHAnsi"/>
                <w:b/>
                <w:lang w:val="en-IE" w:eastAsia="en-GB"/>
              </w:rPr>
              <w:t xml:space="preserve"> </w:t>
            </w:r>
            <w:r w:rsidRPr="00096E5F">
              <w:rPr>
                <w:rFonts w:asciiTheme="minorHAnsi" w:eastAsia="Times New Roman" w:hAnsiTheme="minorHAnsi" w:cstheme="minorHAnsi"/>
                <w:bCs/>
                <w:i/>
                <w:iCs/>
                <w:lang w:val="en-IE" w:eastAsia="en-GB"/>
              </w:rPr>
              <w:t>(Male, 41, control)</w:t>
            </w:r>
            <w:r w:rsidRPr="00096E5F">
              <w:rPr>
                <w:rFonts w:asciiTheme="minorHAnsi" w:eastAsia="Times New Roman" w:hAnsiTheme="minorHAnsi" w:cstheme="minorHAnsi"/>
                <w:lang w:eastAsia="en-GB"/>
              </w:rPr>
              <w:t> </w:t>
            </w:r>
          </w:p>
          <w:p w14:paraId="69036FC3" w14:textId="77777777" w:rsidR="00096E5F" w:rsidRPr="00096E5F" w:rsidRDefault="00096E5F" w:rsidP="00096E5F">
            <w:pPr>
              <w:spacing w:after="0" w:line="480" w:lineRule="auto"/>
              <w:rPr>
                <w:rFonts w:asciiTheme="minorHAnsi" w:hAnsiTheme="minorHAnsi" w:cstheme="minorHAnsi"/>
                <w:shd w:val="clear" w:color="auto" w:fill="FFFFFF"/>
                <w:lang w:val="en-IE"/>
              </w:rPr>
            </w:pPr>
            <w:r w:rsidRPr="00096E5F">
              <w:rPr>
                <w:rFonts w:asciiTheme="minorHAnsi" w:hAnsiTheme="minorHAnsi" w:cstheme="minorHAnsi"/>
                <w:lang w:val="en-IE"/>
              </w:rPr>
              <w:t>“the little guy bailed out three and a half days into the seven day period”</w:t>
            </w:r>
            <w:r w:rsidRPr="00096E5F">
              <w:rPr>
                <w:rFonts w:asciiTheme="minorHAnsi" w:hAnsiTheme="minorHAnsi" w:cstheme="minorHAnsi"/>
                <w:b/>
                <w:bCs/>
                <w:lang w:val="en-IE"/>
              </w:rPr>
              <w:t xml:space="preserve"> </w:t>
            </w:r>
            <w:r w:rsidRPr="00096E5F">
              <w:rPr>
                <w:rFonts w:asciiTheme="minorHAnsi" w:hAnsiTheme="minorHAnsi" w:cstheme="minorHAnsi"/>
                <w:i/>
                <w:iCs/>
                <w:lang w:val="en-IE"/>
              </w:rPr>
              <w:t>(Male, 73, control)</w:t>
            </w:r>
            <w:r w:rsidRPr="00096E5F">
              <w:rPr>
                <w:rFonts w:asciiTheme="minorHAnsi" w:hAnsiTheme="minorHAnsi" w:cstheme="minorHAnsi"/>
                <w:i/>
                <w:iCs/>
              </w:rPr>
              <w:t> </w:t>
            </w:r>
          </w:p>
        </w:tc>
      </w:tr>
      <w:tr w:rsidR="00096E5F" w:rsidRPr="00096E5F" w14:paraId="2AB525A1" w14:textId="77777777" w:rsidTr="008759E3">
        <w:tc>
          <w:tcPr>
            <w:tcW w:w="2122" w:type="dxa"/>
          </w:tcPr>
          <w:p w14:paraId="0B86136A"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lastRenderedPageBreak/>
              <w:t>More instructions about the activPAL are needed</w:t>
            </w:r>
          </w:p>
        </w:tc>
        <w:tc>
          <w:tcPr>
            <w:tcW w:w="567" w:type="dxa"/>
          </w:tcPr>
          <w:p w14:paraId="31A3744B"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3</w:t>
            </w:r>
          </w:p>
        </w:tc>
        <w:tc>
          <w:tcPr>
            <w:tcW w:w="6327" w:type="dxa"/>
          </w:tcPr>
          <w:p w14:paraId="66B13038"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“It was the peeling back those bits – don’t understand how that fitted with what I was doing” “Seeing it done in action to replicate it, then it’s easier to do</w:t>
            </w:r>
            <w:r w:rsidRPr="00096E5F">
              <w:rPr>
                <w:rFonts w:asciiTheme="minorHAnsi" w:eastAsia="Times New Roman" w:hAnsiTheme="minorHAnsi" w:cstheme="minorHAnsi"/>
                <w:b/>
                <w:lang w:val="en-IE" w:eastAsia="en-GB"/>
              </w:rPr>
              <w:t xml:space="preserve">” </w:t>
            </w:r>
            <w:r w:rsidRPr="00096E5F">
              <w:rPr>
                <w:rFonts w:asciiTheme="minorHAnsi" w:eastAsia="Times New Roman" w:hAnsiTheme="minorHAnsi" w:cstheme="minorHAnsi"/>
                <w:bCs/>
                <w:i/>
                <w:iCs/>
                <w:lang w:val="en-IE" w:eastAsia="en-GB"/>
              </w:rPr>
              <w:t>(Female, 48, control)</w:t>
            </w:r>
            <w:r w:rsidRPr="00096E5F">
              <w:rPr>
                <w:rFonts w:asciiTheme="minorHAnsi" w:eastAsia="Times New Roman" w:hAnsiTheme="minorHAnsi" w:cstheme="minorHAnsi"/>
                <w:lang w:eastAsia="en-GB"/>
              </w:rPr>
              <w:t> </w:t>
            </w:r>
          </w:p>
          <w:p w14:paraId="3693BF6B"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 wouldn’t have known how to put it on you see if I didn’t have this other sticky tape” </w:t>
            </w:r>
            <w:r w:rsidRPr="00096E5F">
              <w:rPr>
                <w:rFonts w:asciiTheme="minorHAnsi" w:eastAsia="Times New Roman" w:hAnsiTheme="minorHAnsi" w:cstheme="minorHAnsi"/>
                <w:bCs/>
                <w:i/>
                <w:iCs/>
                <w:lang w:val="en-IE" w:eastAsia="en-GB"/>
              </w:rPr>
              <w:t>(Female, 67, intervention)</w:t>
            </w:r>
            <w:r w:rsidRPr="00096E5F">
              <w:rPr>
                <w:rFonts w:asciiTheme="minorHAnsi" w:eastAsia="Times New Roman" w:hAnsiTheme="minorHAnsi" w:cstheme="minorHAnsi"/>
                <w:bCs/>
                <w:i/>
                <w:iCs/>
                <w:lang w:eastAsia="en-GB"/>
              </w:rPr>
              <w:t> </w:t>
            </w:r>
          </w:p>
          <w:p w14:paraId="5D233500"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 wondered whether I was a bit confused by what comes away and what doesn’t” </w:t>
            </w:r>
            <w:r w:rsidRPr="00096E5F">
              <w:rPr>
                <w:rFonts w:asciiTheme="minorHAnsi" w:eastAsia="Times New Roman" w:hAnsiTheme="minorHAnsi" w:cstheme="minorHAnsi"/>
                <w:bCs/>
                <w:i/>
                <w:iCs/>
                <w:lang w:val="en-IE" w:eastAsia="en-GB"/>
              </w:rPr>
              <w:t>(Male, 76, intervention)</w:t>
            </w:r>
            <w:r w:rsidRPr="00096E5F">
              <w:rPr>
                <w:rFonts w:asciiTheme="minorHAnsi" w:eastAsia="Times New Roman" w:hAnsiTheme="minorHAnsi" w:cstheme="minorHAnsi"/>
                <w:bCs/>
                <w:i/>
                <w:iCs/>
                <w:lang w:eastAsia="en-GB"/>
              </w:rPr>
              <w:t> </w:t>
            </w:r>
          </w:p>
        </w:tc>
      </w:tr>
      <w:tr w:rsidR="00096E5F" w:rsidRPr="00096E5F" w14:paraId="04D4F55E" w14:textId="77777777" w:rsidTr="008759E3">
        <w:tc>
          <w:tcPr>
            <w:tcW w:w="2122" w:type="dxa"/>
          </w:tcPr>
          <w:p w14:paraId="02716929" w14:textId="77777777" w:rsidR="00096E5F" w:rsidRPr="00096E5F" w:rsidRDefault="00096E5F" w:rsidP="00096E5F">
            <w:pPr>
              <w:spacing w:after="0" w:line="480" w:lineRule="auto"/>
              <w:rPr>
                <w:rFonts w:asciiTheme="minorHAnsi" w:hAnsiTheme="minorHAnsi" w:cstheme="minorHAnsi"/>
                <w:b/>
                <w:bCs/>
                <w:vertAlign w:val="superscript"/>
              </w:rPr>
            </w:pPr>
            <w:r w:rsidRPr="00096E5F">
              <w:rPr>
                <w:rFonts w:asciiTheme="minorHAnsi" w:hAnsiTheme="minorHAnsi" w:cstheme="minorHAnsi"/>
                <w:b/>
                <w:bCs/>
              </w:rPr>
              <w:t>Completing body measurements</w:t>
            </w:r>
            <w:r w:rsidRPr="00096E5F">
              <w:rPr>
                <w:rFonts w:asciiTheme="minorHAnsi" w:hAnsiTheme="minorHAnsi" w:cstheme="minorHAnsi"/>
                <w:b/>
                <w:bCs/>
                <w:shd w:val="clear" w:color="auto" w:fill="FFFFFF"/>
                <w:vertAlign w:val="superscript"/>
              </w:rPr>
              <w:t>‡</w:t>
            </w:r>
          </w:p>
        </w:tc>
        <w:tc>
          <w:tcPr>
            <w:tcW w:w="567" w:type="dxa"/>
          </w:tcPr>
          <w:p w14:paraId="53DBEAF0" w14:textId="77777777" w:rsidR="00096E5F" w:rsidRPr="00096E5F" w:rsidRDefault="00096E5F" w:rsidP="00096E5F">
            <w:pPr>
              <w:spacing w:after="0" w:line="480" w:lineRule="auto"/>
              <w:rPr>
                <w:rFonts w:asciiTheme="minorHAnsi" w:hAnsiTheme="minorHAnsi" w:cstheme="minorHAnsi"/>
                <w:shd w:val="clear" w:color="auto" w:fill="FFFFFF"/>
                <w:lang w:val="en-IE"/>
              </w:rPr>
            </w:pPr>
          </w:p>
        </w:tc>
        <w:tc>
          <w:tcPr>
            <w:tcW w:w="6327" w:type="dxa"/>
          </w:tcPr>
          <w:p w14:paraId="36D0D700" w14:textId="77777777" w:rsidR="00096E5F" w:rsidRPr="00096E5F" w:rsidRDefault="00096E5F" w:rsidP="00096E5F">
            <w:pPr>
              <w:spacing w:after="0" w:line="480" w:lineRule="auto"/>
              <w:rPr>
                <w:rFonts w:asciiTheme="minorHAnsi" w:hAnsiTheme="minorHAnsi" w:cstheme="minorHAnsi"/>
                <w:shd w:val="clear" w:color="auto" w:fill="FFFFFF"/>
                <w:lang w:val="en-IE"/>
              </w:rPr>
            </w:pPr>
          </w:p>
        </w:tc>
      </w:tr>
      <w:tr w:rsidR="00096E5F" w:rsidRPr="00096E5F" w14:paraId="363E5865" w14:textId="77777777" w:rsidTr="008759E3">
        <w:tc>
          <w:tcPr>
            <w:tcW w:w="2122" w:type="dxa"/>
          </w:tcPr>
          <w:p w14:paraId="78D5CCDE"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Satisfaction with completion of body measurements</w:t>
            </w:r>
          </w:p>
        </w:tc>
        <w:tc>
          <w:tcPr>
            <w:tcW w:w="567" w:type="dxa"/>
          </w:tcPr>
          <w:p w14:paraId="3D2169EB"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58</w:t>
            </w:r>
          </w:p>
        </w:tc>
        <w:tc>
          <w:tcPr>
            <w:tcW w:w="6327" w:type="dxa"/>
          </w:tcPr>
          <w:p w14:paraId="45E92D38"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“Yes, yes, it was no problem doing them at home” </w:t>
            </w:r>
            <w:r w:rsidRPr="00096E5F">
              <w:rPr>
                <w:rFonts w:asciiTheme="minorHAnsi" w:eastAsia="Times New Roman" w:hAnsiTheme="minorHAnsi" w:cstheme="minorHAnsi"/>
                <w:bCs/>
                <w:i/>
                <w:iCs/>
                <w:lang w:val="en-IE" w:eastAsia="en-GB"/>
              </w:rPr>
              <w:t>(Female, 59, control)</w:t>
            </w:r>
            <w:r w:rsidRPr="00096E5F">
              <w:rPr>
                <w:rFonts w:asciiTheme="minorHAnsi" w:eastAsia="Times New Roman" w:hAnsiTheme="minorHAnsi" w:cstheme="minorHAnsi"/>
                <w:lang w:eastAsia="en-GB"/>
              </w:rPr>
              <w:t> </w:t>
            </w:r>
          </w:p>
          <w:p w14:paraId="1D7896D0"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“That was fine, yeah, didn’t bother me at all” </w:t>
            </w:r>
            <w:r w:rsidRPr="00096E5F">
              <w:rPr>
                <w:rFonts w:asciiTheme="minorHAnsi" w:eastAsia="Times New Roman" w:hAnsiTheme="minorHAnsi" w:cstheme="minorHAnsi"/>
                <w:i/>
                <w:iCs/>
                <w:lang w:val="en-IE" w:eastAsia="en-GB"/>
              </w:rPr>
              <w:t>(Male, 69, intervention)</w:t>
            </w:r>
            <w:r w:rsidRPr="00096E5F">
              <w:rPr>
                <w:rFonts w:asciiTheme="minorHAnsi" w:eastAsia="Times New Roman" w:hAnsiTheme="minorHAnsi" w:cstheme="minorHAnsi"/>
                <w:lang w:eastAsia="en-GB"/>
              </w:rPr>
              <w:t> </w:t>
            </w:r>
          </w:p>
        </w:tc>
      </w:tr>
      <w:tr w:rsidR="00096E5F" w:rsidRPr="00096E5F" w14:paraId="22B09498" w14:textId="77777777" w:rsidTr="008759E3">
        <w:tc>
          <w:tcPr>
            <w:tcW w:w="2122" w:type="dxa"/>
          </w:tcPr>
          <w:p w14:paraId="10D1E253"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Issues with completion of body measurements</w:t>
            </w:r>
          </w:p>
        </w:tc>
        <w:tc>
          <w:tcPr>
            <w:tcW w:w="567" w:type="dxa"/>
          </w:tcPr>
          <w:p w14:paraId="5EE45681"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3</w:t>
            </w:r>
          </w:p>
        </w:tc>
        <w:tc>
          <w:tcPr>
            <w:tcW w:w="6327" w:type="dxa"/>
          </w:tcPr>
          <w:p w14:paraId="78D77039"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“You know, I’m looking at it and thinking, and then you tighten it up a bit and then you slacken off a bit and you wonder what is the exact measurement”</w:t>
            </w:r>
            <w:r w:rsidRPr="00096E5F">
              <w:rPr>
                <w:rFonts w:asciiTheme="minorHAnsi" w:eastAsia="Times New Roman" w:hAnsiTheme="minorHAnsi" w:cstheme="minorHAnsi"/>
                <w:b/>
                <w:lang w:val="en-IE" w:eastAsia="en-GB"/>
              </w:rPr>
              <w:t xml:space="preserve"> </w:t>
            </w:r>
            <w:r w:rsidRPr="00096E5F">
              <w:rPr>
                <w:rFonts w:asciiTheme="minorHAnsi" w:eastAsia="Times New Roman" w:hAnsiTheme="minorHAnsi" w:cstheme="minorHAnsi"/>
                <w:bCs/>
                <w:i/>
                <w:iCs/>
                <w:lang w:val="en-IE" w:eastAsia="en-GB"/>
              </w:rPr>
              <w:t>(Male, 76 intervention)</w:t>
            </w:r>
            <w:r w:rsidRPr="00096E5F">
              <w:rPr>
                <w:rFonts w:asciiTheme="minorHAnsi" w:eastAsia="Times New Roman" w:hAnsiTheme="minorHAnsi" w:cstheme="minorHAnsi"/>
                <w:bCs/>
                <w:i/>
                <w:iCs/>
                <w:lang w:eastAsia="en-GB"/>
              </w:rPr>
              <w:tab/>
            </w:r>
            <w:r w:rsidRPr="00096E5F">
              <w:rPr>
                <w:rFonts w:asciiTheme="minorHAnsi" w:eastAsia="Times New Roman" w:hAnsiTheme="minorHAnsi" w:cstheme="minorHAnsi"/>
                <w:lang w:eastAsia="en-GB"/>
              </w:rPr>
              <w:t> </w:t>
            </w:r>
          </w:p>
          <w:p w14:paraId="7BF920FB"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“It wouldn’t take the numbers and that for the weight”</w:t>
            </w:r>
            <w:r w:rsidRPr="00096E5F">
              <w:rPr>
                <w:rFonts w:asciiTheme="minorHAnsi" w:eastAsia="Times New Roman" w:hAnsiTheme="minorHAnsi" w:cstheme="minorHAnsi"/>
                <w:bCs/>
                <w:i/>
                <w:iCs/>
                <w:lang w:val="en-IE" w:eastAsia="en-GB"/>
              </w:rPr>
              <w:t xml:space="preserve"> (Male, 58, intervention)</w:t>
            </w:r>
            <w:r w:rsidRPr="00096E5F">
              <w:rPr>
                <w:rFonts w:asciiTheme="minorHAnsi" w:eastAsia="Times New Roman" w:hAnsiTheme="minorHAnsi" w:cstheme="minorHAnsi"/>
                <w:lang w:eastAsia="en-GB"/>
              </w:rPr>
              <w:t> </w:t>
            </w:r>
          </w:p>
          <w:p w14:paraId="1F733B24"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“Yes I didn’t understand why I was doing that” </w:t>
            </w:r>
            <w:r w:rsidRPr="00096E5F">
              <w:rPr>
                <w:rFonts w:asciiTheme="minorHAnsi" w:eastAsia="Times New Roman" w:hAnsiTheme="minorHAnsi" w:cstheme="minorHAnsi"/>
                <w:bCs/>
                <w:i/>
                <w:iCs/>
                <w:lang w:val="en-IE" w:eastAsia="en-GB"/>
              </w:rPr>
              <w:t>(Male, 57, control)</w:t>
            </w:r>
          </w:p>
        </w:tc>
      </w:tr>
      <w:tr w:rsidR="00096E5F" w:rsidRPr="00096E5F" w14:paraId="03125DB5" w14:textId="77777777" w:rsidTr="008759E3">
        <w:tc>
          <w:tcPr>
            <w:tcW w:w="2122" w:type="dxa"/>
          </w:tcPr>
          <w:p w14:paraId="6B414DC1" w14:textId="77777777" w:rsidR="00096E5F" w:rsidRPr="00096E5F" w:rsidRDefault="00096E5F" w:rsidP="00096E5F">
            <w:pPr>
              <w:spacing w:after="0" w:line="480" w:lineRule="auto"/>
              <w:rPr>
                <w:rFonts w:asciiTheme="minorHAnsi" w:hAnsiTheme="minorHAnsi" w:cstheme="minorHAnsi"/>
                <w:b/>
                <w:bCs/>
                <w:vertAlign w:val="superscript"/>
              </w:rPr>
            </w:pPr>
            <w:r w:rsidRPr="00096E5F">
              <w:rPr>
                <w:rFonts w:asciiTheme="minorHAnsi" w:hAnsiTheme="minorHAnsi" w:cstheme="minorHAnsi"/>
                <w:b/>
                <w:bCs/>
              </w:rPr>
              <w:t>Completion of study questionnaires</w:t>
            </w:r>
            <w:r w:rsidRPr="00096E5F">
              <w:rPr>
                <w:rFonts w:asciiTheme="minorHAnsi" w:hAnsiTheme="minorHAnsi" w:cstheme="minorHAnsi"/>
                <w:b/>
                <w:bCs/>
                <w:shd w:val="clear" w:color="auto" w:fill="FFFFFF"/>
                <w:vertAlign w:val="superscript"/>
              </w:rPr>
              <w:t>§</w:t>
            </w:r>
          </w:p>
        </w:tc>
        <w:tc>
          <w:tcPr>
            <w:tcW w:w="567" w:type="dxa"/>
          </w:tcPr>
          <w:p w14:paraId="4350CA57"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p>
        </w:tc>
        <w:tc>
          <w:tcPr>
            <w:tcW w:w="6327" w:type="dxa"/>
          </w:tcPr>
          <w:p w14:paraId="0D6F54BC"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p>
        </w:tc>
      </w:tr>
      <w:tr w:rsidR="00096E5F" w:rsidRPr="00096E5F" w14:paraId="0DCD5887" w14:textId="77777777" w:rsidTr="008759E3">
        <w:tc>
          <w:tcPr>
            <w:tcW w:w="2122" w:type="dxa"/>
          </w:tcPr>
          <w:p w14:paraId="72A19F13"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rPr>
              <w:t>Satisfaction with the length of the questionnaires</w:t>
            </w:r>
          </w:p>
        </w:tc>
        <w:tc>
          <w:tcPr>
            <w:tcW w:w="567" w:type="dxa"/>
          </w:tcPr>
          <w:p w14:paraId="3D609032"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55</w:t>
            </w:r>
          </w:p>
        </w:tc>
        <w:tc>
          <w:tcPr>
            <w:tcW w:w="6327" w:type="dxa"/>
          </w:tcPr>
          <w:p w14:paraId="3C88951F"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“So, yes I didn’t find it a problem at all anyway doing that” </w:t>
            </w:r>
            <w:r w:rsidRPr="00096E5F">
              <w:rPr>
                <w:rFonts w:asciiTheme="minorHAnsi" w:eastAsia="Times New Roman" w:hAnsiTheme="minorHAnsi" w:cstheme="minorHAnsi"/>
                <w:bCs/>
                <w:i/>
                <w:iCs/>
                <w:lang w:val="en-IE" w:eastAsia="en-GB"/>
              </w:rPr>
              <w:t>(Female, 58, control)</w:t>
            </w:r>
            <w:r w:rsidRPr="00096E5F">
              <w:rPr>
                <w:rFonts w:asciiTheme="minorHAnsi" w:eastAsia="Times New Roman" w:hAnsiTheme="minorHAnsi" w:cstheme="minorHAnsi"/>
                <w:lang w:eastAsia="en-GB"/>
              </w:rPr>
              <w:t> </w:t>
            </w:r>
          </w:p>
          <w:p w14:paraId="5ECDA0A0"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“I did have to find like twenty minutes to be able to do it but no that was fine”</w:t>
            </w:r>
            <w:r w:rsidRPr="00096E5F">
              <w:rPr>
                <w:rFonts w:asciiTheme="minorHAnsi" w:eastAsia="Times New Roman" w:hAnsiTheme="minorHAnsi" w:cstheme="minorHAnsi"/>
                <w:bCs/>
                <w:i/>
                <w:iCs/>
                <w:lang w:val="en-IE" w:eastAsia="en-GB"/>
              </w:rPr>
              <w:t xml:space="preserve"> (Female, 41, intervention)</w:t>
            </w:r>
            <w:r w:rsidRPr="00096E5F">
              <w:rPr>
                <w:rFonts w:asciiTheme="minorHAnsi" w:eastAsia="Times New Roman" w:hAnsiTheme="minorHAnsi" w:cstheme="minorHAnsi"/>
                <w:bCs/>
                <w:i/>
                <w:iCs/>
                <w:lang w:eastAsia="en-GB"/>
              </w:rPr>
              <w:t> </w:t>
            </w:r>
          </w:p>
          <w:p w14:paraId="1197F637"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lastRenderedPageBreak/>
              <w:t xml:space="preserve">“That was okay, I had no problem, 10 minutes is not a big issue” </w:t>
            </w:r>
            <w:r w:rsidRPr="00096E5F">
              <w:rPr>
                <w:rFonts w:asciiTheme="minorHAnsi" w:eastAsia="Times New Roman" w:hAnsiTheme="minorHAnsi" w:cstheme="minorHAnsi"/>
                <w:bCs/>
                <w:i/>
                <w:iCs/>
                <w:lang w:val="en-IE" w:eastAsia="en-GB"/>
              </w:rPr>
              <w:t>(Male, 73, intervention)</w:t>
            </w:r>
            <w:r w:rsidRPr="00096E5F">
              <w:rPr>
                <w:rFonts w:asciiTheme="minorHAnsi" w:eastAsia="Times New Roman" w:hAnsiTheme="minorHAnsi" w:cstheme="minorHAnsi"/>
                <w:lang w:eastAsia="en-GB"/>
              </w:rPr>
              <w:t> </w:t>
            </w:r>
          </w:p>
        </w:tc>
      </w:tr>
      <w:tr w:rsidR="00096E5F" w:rsidRPr="00096E5F" w14:paraId="744D1740" w14:textId="77777777" w:rsidTr="008759E3">
        <w:tc>
          <w:tcPr>
            <w:tcW w:w="2122" w:type="dxa"/>
          </w:tcPr>
          <w:p w14:paraId="19C9DD88"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lastRenderedPageBreak/>
              <w:t>Dissatisfaction with the length/relevance of the questionnaires</w:t>
            </w:r>
          </w:p>
        </w:tc>
        <w:tc>
          <w:tcPr>
            <w:tcW w:w="567" w:type="dxa"/>
          </w:tcPr>
          <w:p w14:paraId="70445D81"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15</w:t>
            </w:r>
          </w:p>
        </w:tc>
        <w:tc>
          <w:tcPr>
            <w:tcW w:w="6327" w:type="dxa"/>
          </w:tcPr>
          <w:p w14:paraId="09C4196C"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“The answers you were looking for I think you could’ve achieved in less questions” </w:t>
            </w:r>
            <w:r w:rsidRPr="00096E5F">
              <w:rPr>
                <w:rFonts w:asciiTheme="minorHAnsi" w:eastAsia="Times New Roman" w:hAnsiTheme="minorHAnsi" w:cstheme="minorHAnsi"/>
                <w:bCs/>
                <w:i/>
                <w:iCs/>
                <w:lang w:val="en-IE" w:eastAsia="en-GB"/>
              </w:rPr>
              <w:t>(Female, 62, control)</w:t>
            </w:r>
            <w:r w:rsidRPr="00096E5F">
              <w:rPr>
                <w:rFonts w:asciiTheme="minorHAnsi" w:eastAsia="Times New Roman" w:hAnsiTheme="minorHAnsi" w:cstheme="minorHAnsi"/>
                <w:bCs/>
                <w:i/>
                <w:iCs/>
                <w:lang w:eastAsia="en-GB"/>
              </w:rPr>
              <w:t> </w:t>
            </w:r>
          </w:p>
          <w:p w14:paraId="43100BF1"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“Yes it was quite draining that, wasn’t it” </w:t>
            </w:r>
            <w:r w:rsidRPr="00096E5F">
              <w:rPr>
                <w:rFonts w:asciiTheme="minorHAnsi" w:eastAsia="Times New Roman" w:hAnsiTheme="minorHAnsi" w:cstheme="minorHAnsi"/>
                <w:bCs/>
                <w:i/>
                <w:iCs/>
                <w:lang w:val="en-IE" w:eastAsia="en-GB"/>
              </w:rPr>
              <w:t>(Male, 74, intervention)</w:t>
            </w:r>
            <w:r w:rsidRPr="00096E5F">
              <w:rPr>
                <w:rFonts w:asciiTheme="minorHAnsi" w:eastAsia="Times New Roman" w:hAnsiTheme="minorHAnsi" w:cstheme="minorHAnsi"/>
                <w:lang w:eastAsia="en-GB"/>
              </w:rPr>
              <w:t> </w:t>
            </w:r>
          </w:p>
          <w:p w14:paraId="59A6EFDF"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“Yeah a lot of them were like over and over, sort of saying the same question in a different way, but it just wasn’t relevant to me” </w:t>
            </w:r>
            <w:r w:rsidRPr="00096E5F">
              <w:rPr>
                <w:rFonts w:asciiTheme="minorHAnsi" w:eastAsia="Times New Roman" w:hAnsiTheme="minorHAnsi" w:cstheme="minorHAnsi"/>
                <w:bCs/>
                <w:i/>
                <w:iCs/>
                <w:lang w:val="en-IE" w:eastAsia="en-GB"/>
              </w:rPr>
              <w:t>(Female, 62, intervention)</w:t>
            </w:r>
            <w:r w:rsidRPr="00096E5F">
              <w:rPr>
                <w:rFonts w:asciiTheme="minorHAnsi" w:eastAsia="Times New Roman" w:hAnsiTheme="minorHAnsi" w:cstheme="minorHAnsi"/>
                <w:lang w:eastAsia="en-GB"/>
              </w:rPr>
              <w:t> </w:t>
            </w:r>
          </w:p>
        </w:tc>
      </w:tr>
      <w:tr w:rsidR="00096E5F" w:rsidRPr="00096E5F" w14:paraId="17A39682" w14:textId="77777777" w:rsidTr="008759E3">
        <w:tc>
          <w:tcPr>
            <w:tcW w:w="2122" w:type="dxa"/>
          </w:tcPr>
          <w:p w14:paraId="4C81D8E7"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Emotions induced by the questionnaires</w:t>
            </w:r>
          </w:p>
        </w:tc>
        <w:tc>
          <w:tcPr>
            <w:tcW w:w="567" w:type="dxa"/>
          </w:tcPr>
          <w:p w14:paraId="2C6AEA10"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lang w:val="en-IE" w:eastAsia="en-GB"/>
              </w:rPr>
              <w:t>1</w:t>
            </w:r>
          </w:p>
        </w:tc>
        <w:tc>
          <w:tcPr>
            <w:tcW w:w="6327" w:type="dxa"/>
          </w:tcPr>
          <w:p w14:paraId="1CA240FB"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shd w:val="clear" w:color="auto" w:fill="FFFFFF"/>
                <w:lang w:val="en-IE" w:eastAsia="en-GB"/>
              </w:rPr>
              <w:t xml:space="preserve">“We’ve just got to get on with it and I felt like it started making me think about it all again” </w:t>
            </w:r>
            <w:r w:rsidRPr="00096E5F">
              <w:rPr>
                <w:rFonts w:asciiTheme="minorHAnsi" w:eastAsia="Times New Roman" w:hAnsiTheme="minorHAnsi" w:cstheme="minorHAnsi"/>
                <w:bCs/>
                <w:i/>
                <w:iCs/>
                <w:shd w:val="clear" w:color="auto" w:fill="FFFFFF"/>
                <w:lang w:val="en-IE" w:eastAsia="en-GB"/>
              </w:rPr>
              <w:t>(Female, 67, intervention)</w:t>
            </w:r>
            <w:r w:rsidRPr="00096E5F">
              <w:rPr>
                <w:rFonts w:asciiTheme="minorHAnsi" w:eastAsia="Times New Roman" w:hAnsiTheme="minorHAnsi" w:cstheme="minorHAnsi"/>
                <w:shd w:val="clear" w:color="auto" w:fill="FFFFFF"/>
                <w:lang w:eastAsia="en-GB"/>
              </w:rPr>
              <w:t> </w:t>
            </w:r>
          </w:p>
        </w:tc>
      </w:tr>
      <w:tr w:rsidR="00096E5F" w:rsidRPr="00096E5F" w14:paraId="7B992A09" w14:textId="77777777" w:rsidTr="008759E3">
        <w:tc>
          <w:tcPr>
            <w:tcW w:w="9016" w:type="dxa"/>
            <w:gridSpan w:val="3"/>
            <w:tcBorders>
              <w:left w:val="nil"/>
              <w:bottom w:val="nil"/>
              <w:right w:val="nil"/>
            </w:tcBorders>
          </w:tcPr>
          <w:p w14:paraId="79D1AAFA" w14:textId="77777777" w:rsidR="00096E5F" w:rsidRPr="00096E5F" w:rsidRDefault="00096E5F" w:rsidP="00096E5F">
            <w:pPr>
              <w:spacing w:after="0" w:line="480" w:lineRule="auto"/>
              <w:textAlignment w:val="baseline"/>
              <w:rPr>
                <w:rFonts w:asciiTheme="minorHAnsi" w:eastAsia="Times New Roman" w:hAnsiTheme="minorHAnsi" w:cstheme="minorHAnsi"/>
                <w:lang w:val="en-IE" w:eastAsia="en-GB"/>
              </w:rPr>
            </w:pPr>
            <w:r w:rsidRPr="00096E5F">
              <w:rPr>
                <w:rFonts w:asciiTheme="minorHAnsi" w:eastAsia="Times New Roman" w:hAnsiTheme="minorHAnsi" w:cstheme="minorHAnsi"/>
                <w:shd w:val="clear" w:color="auto" w:fill="FFFFFF"/>
                <w:vertAlign w:val="superscript"/>
                <w:lang w:eastAsia="en-GB"/>
              </w:rPr>
              <w:t>†</w:t>
            </w:r>
            <w:r w:rsidRPr="00096E5F">
              <w:rPr>
                <w:rFonts w:asciiTheme="minorHAnsi" w:eastAsia="Times New Roman" w:hAnsiTheme="minorHAnsi" w:cstheme="minorHAnsi"/>
                <w:lang w:val="en-IE" w:eastAsia="en-GB"/>
              </w:rPr>
              <w:t xml:space="preserve">Two participants did not wear the activPAL. </w:t>
            </w:r>
            <w:r w:rsidRPr="00096E5F">
              <w:rPr>
                <w:rFonts w:asciiTheme="minorHAnsi" w:eastAsia="Times New Roman" w:hAnsiTheme="minorHAnsi" w:cstheme="minorHAnsi"/>
                <w:shd w:val="clear" w:color="auto" w:fill="FFFFFF"/>
                <w:vertAlign w:val="superscript"/>
                <w:lang w:eastAsia="en-GB"/>
              </w:rPr>
              <w:t>‡</w:t>
            </w:r>
            <w:r w:rsidRPr="00096E5F">
              <w:rPr>
                <w:rFonts w:asciiTheme="minorHAnsi" w:eastAsia="Times New Roman" w:hAnsiTheme="minorHAnsi" w:cstheme="minorHAnsi"/>
                <w:lang w:val="en-IE" w:eastAsia="en-GB"/>
              </w:rPr>
              <w:t xml:space="preserve">11 participants were not asked about completing the body measurements. </w:t>
            </w:r>
            <w:r w:rsidRPr="00096E5F">
              <w:rPr>
                <w:rFonts w:asciiTheme="minorHAnsi" w:eastAsia="Times New Roman" w:hAnsiTheme="minorHAnsi" w:cstheme="minorHAnsi"/>
                <w:shd w:val="clear" w:color="auto" w:fill="FFFFFF"/>
                <w:vertAlign w:val="superscript"/>
                <w:lang w:eastAsia="en-GB"/>
              </w:rPr>
              <w:t>§</w:t>
            </w:r>
            <w:r w:rsidRPr="00096E5F">
              <w:rPr>
                <w:rFonts w:asciiTheme="minorHAnsi" w:eastAsia="Times New Roman" w:hAnsiTheme="minorHAnsi" w:cstheme="minorHAnsi"/>
                <w:lang w:val="en-IE" w:eastAsia="en-GB"/>
              </w:rPr>
              <w:t>One participant reported not remembering the questionnaire completion.</w:t>
            </w:r>
          </w:p>
        </w:tc>
      </w:tr>
    </w:tbl>
    <w:p w14:paraId="3DEE86CB" w14:textId="77777777" w:rsidR="00096E5F" w:rsidRPr="00096E5F" w:rsidRDefault="00096E5F" w:rsidP="00096E5F">
      <w:pPr>
        <w:spacing w:line="480" w:lineRule="auto"/>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567"/>
        <w:gridCol w:w="6327"/>
      </w:tblGrid>
      <w:tr w:rsidR="00096E5F" w:rsidRPr="00096E5F" w14:paraId="1754A9EE" w14:textId="77777777" w:rsidTr="008759E3">
        <w:tc>
          <w:tcPr>
            <w:tcW w:w="9016" w:type="dxa"/>
            <w:gridSpan w:val="3"/>
            <w:tcBorders>
              <w:top w:val="nil"/>
              <w:left w:val="nil"/>
              <w:right w:val="nil"/>
            </w:tcBorders>
          </w:tcPr>
          <w:p w14:paraId="02B5E667" w14:textId="77777777" w:rsidR="00096E5F" w:rsidRPr="00096E5F" w:rsidRDefault="00096E5F" w:rsidP="00096E5F">
            <w:pPr>
              <w:spacing w:after="0" w:line="480" w:lineRule="auto"/>
              <w:rPr>
                <w:rFonts w:asciiTheme="minorHAnsi" w:hAnsiTheme="minorHAnsi" w:cstheme="minorHAnsi"/>
                <w:vertAlign w:val="superscript"/>
              </w:rPr>
            </w:pPr>
            <w:r w:rsidRPr="00096E5F">
              <w:rPr>
                <w:rFonts w:asciiTheme="minorHAnsi" w:hAnsiTheme="minorHAnsi" w:cstheme="minorHAnsi"/>
              </w:rPr>
              <w:t>Supplementary Table 7. Illustrative quotes and frequency counts about the timing of being approached to take part in the study</w:t>
            </w:r>
            <w:r w:rsidRPr="00096E5F">
              <w:rPr>
                <w:rFonts w:asciiTheme="minorHAnsi" w:hAnsiTheme="minorHAnsi" w:cstheme="minorHAnsi"/>
                <w:shd w:val="clear" w:color="auto" w:fill="FFFFFF"/>
                <w:vertAlign w:val="superscript"/>
              </w:rPr>
              <w:t>†</w:t>
            </w:r>
          </w:p>
        </w:tc>
      </w:tr>
      <w:tr w:rsidR="00096E5F" w:rsidRPr="00096E5F" w14:paraId="1CC79BC6" w14:textId="77777777" w:rsidTr="008759E3">
        <w:tc>
          <w:tcPr>
            <w:tcW w:w="2122" w:type="dxa"/>
          </w:tcPr>
          <w:p w14:paraId="2607BEE5"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Feedback</w:t>
            </w:r>
          </w:p>
        </w:tc>
        <w:tc>
          <w:tcPr>
            <w:tcW w:w="567" w:type="dxa"/>
          </w:tcPr>
          <w:p w14:paraId="123320D9"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N</w:t>
            </w:r>
          </w:p>
        </w:tc>
        <w:tc>
          <w:tcPr>
            <w:tcW w:w="6327" w:type="dxa"/>
          </w:tcPr>
          <w:p w14:paraId="4E7FED83" w14:textId="77777777" w:rsidR="00096E5F" w:rsidRPr="00096E5F" w:rsidRDefault="00096E5F" w:rsidP="00096E5F">
            <w:pPr>
              <w:spacing w:after="0" w:line="480" w:lineRule="auto"/>
              <w:textAlignment w:val="baseline"/>
              <w:rPr>
                <w:rFonts w:asciiTheme="minorHAnsi" w:eastAsia="Times New Roman" w:hAnsiTheme="minorHAnsi" w:cstheme="minorHAnsi"/>
                <w:b/>
                <w:bCs/>
                <w:lang w:val="en-IE" w:eastAsia="en-GB"/>
              </w:rPr>
            </w:pPr>
            <w:r w:rsidRPr="00096E5F">
              <w:rPr>
                <w:rFonts w:asciiTheme="minorHAnsi" w:eastAsia="Times New Roman" w:hAnsiTheme="minorHAnsi" w:cstheme="minorHAnsi"/>
                <w:b/>
                <w:bCs/>
                <w:lang w:val="en-IE" w:eastAsia="en-GB"/>
              </w:rPr>
              <w:t xml:space="preserve">Supporting quotes </w:t>
            </w:r>
            <w:r w:rsidRPr="00096E5F">
              <w:rPr>
                <w:rFonts w:asciiTheme="minorHAnsi" w:eastAsia="Times New Roman" w:hAnsiTheme="minorHAnsi" w:cstheme="minorHAnsi"/>
                <w:b/>
                <w:bCs/>
                <w:i/>
                <w:iCs/>
                <w:lang w:val="en-IE" w:eastAsia="en-GB"/>
              </w:rPr>
              <w:t>(sex, age [in years], experimental group)</w:t>
            </w:r>
          </w:p>
        </w:tc>
      </w:tr>
      <w:tr w:rsidR="00096E5F" w:rsidRPr="00096E5F" w14:paraId="07017621" w14:textId="77777777" w:rsidTr="008759E3">
        <w:tc>
          <w:tcPr>
            <w:tcW w:w="2122" w:type="dxa"/>
          </w:tcPr>
          <w:p w14:paraId="30AFC4F6"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 xml:space="preserve">Satisfied with timing of being approached </w:t>
            </w:r>
          </w:p>
        </w:tc>
        <w:tc>
          <w:tcPr>
            <w:tcW w:w="567" w:type="dxa"/>
          </w:tcPr>
          <w:p w14:paraId="6223D686"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60</w:t>
            </w:r>
          </w:p>
        </w:tc>
        <w:tc>
          <w:tcPr>
            <w:tcW w:w="6327" w:type="dxa"/>
          </w:tcPr>
          <w:p w14:paraId="13E9C59F"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“Yes it was fine for me. If I could have helped earlier, I would have” </w:t>
            </w:r>
            <w:r w:rsidRPr="00096E5F">
              <w:rPr>
                <w:rFonts w:asciiTheme="minorHAnsi" w:eastAsia="Times New Roman" w:hAnsiTheme="minorHAnsi" w:cstheme="minorHAnsi"/>
                <w:bCs/>
                <w:i/>
                <w:iCs/>
                <w:lang w:val="en-IE" w:eastAsia="en-GB"/>
              </w:rPr>
              <w:t>(Female, 66, control)</w:t>
            </w:r>
            <w:r w:rsidRPr="00096E5F">
              <w:rPr>
                <w:rFonts w:asciiTheme="minorHAnsi" w:eastAsia="Times New Roman" w:hAnsiTheme="minorHAnsi" w:cstheme="minorHAnsi"/>
                <w:lang w:eastAsia="en-GB"/>
              </w:rPr>
              <w:t> </w:t>
            </w:r>
          </w:p>
          <w:p w14:paraId="0A4F30AB"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 don’t think it matters, it’s down to a person, how a person reacts to it” </w:t>
            </w:r>
            <w:r w:rsidRPr="00096E5F">
              <w:rPr>
                <w:rFonts w:asciiTheme="minorHAnsi" w:eastAsia="Times New Roman" w:hAnsiTheme="minorHAnsi" w:cstheme="minorHAnsi"/>
                <w:bCs/>
                <w:i/>
                <w:iCs/>
                <w:lang w:val="en-IE" w:eastAsia="en-GB"/>
              </w:rPr>
              <w:t>(Male, 69, intervention)</w:t>
            </w:r>
            <w:r w:rsidRPr="00096E5F">
              <w:rPr>
                <w:rFonts w:asciiTheme="minorHAnsi" w:eastAsia="Times New Roman" w:hAnsiTheme="minorHAnsi" w:cstheme="minorHAnsi"/>
                <w:bCs/>
                <w:i/>
                <w:iCs/>
                <w:lang w:eastAsia="en-GB"/>
              </w:rPr>
              <w:t> </w:t>
            </w:r>
          </w:p>
          <w:p w14:paraId="1B0AC3AD"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shd w:val="clear" w:color="auto" w:fill="FFFFFF"/>
                <w:lang w:val="en-IE"/>
              </w:rPr>
              <w:t xml:space="preserve">“For me it was good because it was a distraction. It was something to do, something I had control over” </w:t>
            </w:r>
            <w:r w:rsidRPr="00096E5F">
              <w:rPr>
                <w:rFonts w:asciiTheme="minorHAnsi" w:hAnsiTheme="minorHAnsi" w:cstheme="minorHAnsi"/>
                <w:i/>
                <w:iCs/>
                <w:shd w:val="clear" w:color="auto" w:fill="FFFFFF"/>
                <w:lang w:val="en-IE"/>
              </w:rPr>
              <w:t>(Female, 62, control)</w:t>
            </w:r>
            <w:r w:rsidRPr="00096E5F">
              <w:rPr>
                <w:rFonts w:asciiTheme="minorHAnsi" w:hAnsiTheme="minorHAnsi" w:cstheme="minorHAnsi"/>
                <w:shd w:val="clear" w:color="auto" w:fill="FFFFFF"/>
              </w:rPr>
              <w:t> </w:t>
            </w:r>
          </w:p>
        </w:tc>
      </w:tr>
      <w:tr w:rsidR="00096E5F" w:rsidRPr="00096E5F" w14:paraId="145E3258" w14:textId="77777777" w:rsidTr="008759E3">
        <w:tc>
          <w:tcPr>
            <w:tcW w:w="2122" w:type="dxa"/>
          </w:tcPr>
          <w:p w14:paraId="5E1D7EE4"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lastRenderedPageBreak/>
              <w:t>Being approached after treatment is preferable</w:t>
            </w:r>
          </w:p>
        </w:tc>
        <w:tc>
          <w:tcPr>
            <w:tcW w:w="567" w:type="dxa"/>
          </w:tcPr>
          <w:p w14:paraId="2C99E5C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6</w:t>
            </w:r>
          </w:p>
        </w:tc>
        <w:tc>
          <w:tcPr>
            <w:tcW w:w="6327" w:type="dxa"/>
          </w:tcPr>
          <w:p w14:paraId="271164FB"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“Well it was a bit awkward because I was still undergoing radiotherapy, so initially I couldn’t do much at all because I was sort of all day at the hospital </w:t>
            </w:r>
            <w:r w:rsidRPr="00096E5F">
              <w:rPr>
                <w:rFonts w:asciiTheme="minorHAnsi" w:eastAsia="Times New Roman" w:hAnsiTheme="minorHAnsi" w:cstheme="minorHAnsi"/>
                <w:bCs/>
                <w:i/>
                <w:iCs/>
                <w:lang w:val="en-IE" w:eastAsia="en-GB"/>
              </w:rPr>
              <w:t>(Male, 74 intervention)</w:t>
            </w:r>
            <w:r w:rsidRPr="00096E5F">
              <w:rPr>
                <w:rFonts w:asciiTheme="minorHAnsi" w:eastAsia="Times New Roman" w:hAnsiTheme="minorHAnsi" w:cstheme="minorHAnsi"/>
                <w:lang w:eastAsia="en-GB"/>
              </w:rPr>
              <w:t> </w:t>
            </w:r>
          </w:p>
          <w:p w14:paraId="615BA88E"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“Yes I would probably say maybe a few weeks after, two or three weeks afterwards to try and build your fitness levels up and that again” </w:t>
            </w:r>
            <w:r w:rsidRPr="00096E5F">
              <w:rPr>
                <w:rFonts w:asciiTheme="minorHAnsi" w:eastAsia="Times New Roman" w:hAnsiTheme="minorHAnsi" w:cstheme="minorHAnsi"/>
                <w:bCs/>
                <w:i/>
                <w:iCs/>
                <w:lang w:val="en-IE" w:eastAsia="en-GB"/>
              </w:rPr>
              <w:t>(Male, 59, intervention)</w:t>
            </w:r>
            <w:r w:rsidRPr="00096E5F">
              <w:rPr>
                <w:rFonts w:asciiTheme="minorHAnsi" w:eastAsia="Times New Roman" w:hAnsiTheme="minorHAnsi" w:cstheme="minorHAnsi"/>
                <w:bCs/>
                <w:i/>
                <w:iCs/>
                <w:lang w:eastAsia="en-GB"/>
              </w:rPr>
              <w:t> </w:t>
            </w:r>
          </w:p>
        </w:tc>
      </w:tr>
      <w:tr w:rsidR="00096E5F" w:rsidRPr="00096E5F" w14:paraId="42F3F645" w14:textId="77777777" w:rsidTr="008759E3">
        <w:tc>
          <w:tcPr>
            <w:tcW w:w="2122" w:type="dxa"/>
          </w:tcPr>
          <w:p w14:paraId="7CBE1CE0"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 xml:space="preserve">Mixed feelings about the timing of being approached </w:t>
            </w:r>
          </w:p>
        </w:tc>
        <w:tc>
          <w:tcPr>
            <w:tcW w:w="567" w:type="dxa"/>
          </w:tcPr>
          <w:p w14:paraId="2466C572"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3</w:t>
            </w:r>
          </w:p>
        </w:tc>
        <w:tc>
          <w:tcPr>
            <w:tcW w:w="6327" w:type="dxa"/>
          </w:tcPr>
          <w:p w14:paraId="15B17ADC"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rPr>
              <w:t xml:space="preserve">“Yes and no…I thought if I had given a choice of which week to wear or something it might have been better because then next week I could’ve worn it whole week so that is another thing” </w:t>
            </w:r>
            <w:r w:rsidRPr="00096E5F">
              <w:rPr>
                <w:rFonts w:asciiTheme="minorHAnsi" w:hAnsiTheme="minorHAnsi" w:cstheme="minorHAnsi"/>
                <w:i/>
                <w:iCs/>
              </w:rPr>
              <w:t>(Female, 49, control)</w:t>
            </w:r>
          </w:p>
          <w:p w14:paraId="54C31898"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rPr>
              <w:t xml:space="preserve">“Well yes and no…I wanted to take part but it was, because of the hormone treatment…I couldn’t process or play golf regular, like go for walks or anything like that” </w:t>
            </w:r>
            <w:r w:rsidRPr="00096E5F">
              <w:rPr>
                <w:rFonts w:asciiTheme="minorHAnsi" w:hAnsiTheme="minorHAnsi" w:cstheme="minorHAnsi"/>
                <w:i/>
                <w:iCs/>
              </w:rPr>
              <w:t>(Male, 75, control)</w:t>
            </w:r>
          </w:p>
          <w:p w14:paraId="5B9374C8"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rPr>
              <w:t xml:space="preserve">“Yes and no, I think I was still a bit depressed…at the same time I thought, well if it’s going to help me get going and as I say get out of this hole, start doing things I thought it was fine, a bit of both” </w:t>
            </w:r>
            <w:r w:rsidRPr="00096E5F">
              <w:rPr>
                <w:rFonts w:asciiTheme="minorHAnsi" w:hAnsiTheme="minorHAnsi" w:cstheme="minorHAnsi"/>
                <w:i/>
                <w:iCs/>
              </w:rPr>
              <w:t>(Female, 67, intervention)</w:t>
            </w:r>
          </w:p>
        </w:tc>
      </w:tr>
      <w:tr w:rsidR="00096E5F" w:rsidRPr="00096E5F" w14:paraId="1D4A9BEB" w14:textId="77777777" w:rsidTr="008759E3">
        <w:tc>
          <w:tcPr>
            <w:tcW w:w="9016" w:type="dxa"/>
            <w:gridSpan w:val="3"/>
            <w:tcBorders>
              <w:left w:val="nil"/>
              <w:bottom w:val="nil"/>
              <w:right w:val="nil"/>
            </w:tcBorders>
          </w:tcPr>
          <w:p w14:paraId="243B9833"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shd w:val="clear" w:color="auto" w:fill="FFFFFF"/>
                <w:vertAlign w:val="superscript"/>
              </w:rPr>
              <w:t>†</w:t>
            </w:r>
            <w:r w:rsidRPr="00096E5F">
              <w:rPr>
                <w:rFonts w:asciiTheme="minorHAnsi" w:hAnsiTheme="minorHAnsi" w:cstheme="minorHAnsi"/>
              </w:rPr>
              <w:t>Three participants were not asked about how they felt about the timing of being approached.</w:t>
            </w:r>
          </w:p>
        </w:tc>
      </w:tr>
    </w:tbl>
    <w:p w14:paraId="524C5379" w14:textId="77777777" w:rsidR="00096E5F" w:rsidRPr="00096E5F" w:rsidRDefault="00096E5F" w:rsidP="00096E5F">
      <w:pPr>
        <w:spacing w:line="480" w:lineRule="auto"/>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567"/>
        <w:gridCol w:w="6327"/>
      </w:tblGrid>
      <w:tr w:rsidR="00096E5F" w:rsidRPr="00096E5F" w14:paraId="725BA3DB" w14:textId="77777777" w:rsidTr="008759E3">
        <w:tc>
          <w:tcPr>
            <w:tcW w:w="9016" w:type="dxa"/>
            <w:gridSpan w:val="3"/>
            <w:tcBorders>
              <w:top w:val="nil"/>
              <w:left w:val="nil"/>
              <w:right w:val="nil"/>
            </w:tcBorders>
          </w:tcPr>
          <w:p w14:paraId="552B1F46" w14:textId="77777777" w:rsidR="00096E5F" w:rsidRPr="00096E5F" w:rsidRDefault="00096E5F" w:rsidP="00096E5F">
            <w:pPr>
              <w:spacing w:after="0" w:line="480" w:lineRule="auto"/>
              <w:rPr>
                <w:rFonts w:asciiTheme="minorHAnsi" w:hAnsiTheme="minorHAnsi" w:cstheme="minorHAnsi"/>
                <w:vertAlign w:val="superscript"/>
              </w:rPr>
            </w:pPr>
            <w:r w:rsidRPr="00096E5F">
              <w:rPr>
                <w:rFonts w:asciiTheme="minorHAnsi" w:hAnsiTheme="minorHAnsi" w:cstheme="minorHAnsi"/>
              </w:rPr>
              <w:t>Supplementary Table 8. Illustrative quotes and frequency counts about participant willingness to link data with Hospital Episode Statistics and the National Cancer Registration and Analysis Service</w:t>
            </w:r>
            <w:r w:rsidRPr="00096E5F">
              <w:rPr>
                <w:rFonts w:asciiTheme="minorHAnsi" w:hAnsiTheme="minorHAnsi" w:cstheme="minorHAnsi"/>
                <w:shd w:val="clear" w:color="auto" w:fill="FFFFFF"/>
                <w:vertAlign w:val="superscript"/>
              </w:rPr>
              <w:t>†</w:t>
            </w:r>
          </w:p>
        </w:tc>
      </w:tr>
      <w:tr w:rsidR="00096E5F" w:rsidRPr="00096E5F" w14:paraId="6847870A" w14:textId="77777777" w:rsidTr="008759E3">
        <w:tc>
          <w:tcPr>
            <w:tcW w:w="2122" w:type="dxa"/>
          </w:tcPr>
          <w:p w14:paraId="40AA0A2F"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Feedback</w:t>
            </w:r>
          </w:p>
        </w:tc>
        <w:tc>
          <w:tcPr>
            <w:tcW w:w="567" w:type="dxa"/>
          </w:tcPr>
          <w:p w14:paraId="56559034"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n</w:t>
            </w:r>
          </w:p>
        </w:tc>
        <w:tc>
          <w:tcPr>
            <w:tcW w:w="6327" w:type="dxa"/>
          </w:tcPr>
          <w:p w14:paraId="2B8A00A5" w14:textId="77777777" w:rsidR="00096E5F" w:rsidRPr="00096E5F" w:rsidRDefault="00096E5F" w:rsidP="00096E5F">
            <w:pPr>
              <w:spacing w:after="0" w:line="480" w:lineRule="auto"/>
              <w:rPr>
                <w:rFonts w:asciiTheme="minorHAnsi" w:hAnsiTheme="minorHAnsi" w:cstheme="minorHAnsi"/>
                <w:b/>
                <w:bCs/>
              </w:rPr>
            </w:pPr>
            <w:r w:rsidRPr="00096E5F">
              <w:rPr>
                <w:rFonts w:asciiTheme="minorHAnsi" w:hAnsiTheme="minorHAnsi" w:cstheme="minorHAnsi"/>
                <w:b/>
                <w:bCs/>
              </w:rPr>
              <w:t xml:space="preserve">Supporting </w:t>
            </w:r>
            <w:r w:rsidRPr="00096E5F">
              <w:rPr>
                <w:rFonts w:asciiTheme="minorHAnsi" w:hAnsiTheme="minorHAnsi" w:cstheme="minorHAnsi"/>
                <w:b/>
                <w:bCs/>
                <w:lang w:val="en-IE"/>
              </w:rPr>
              <w:t xml:space="preserve">quotes </w:t>
            </w:r>
            <w:r w:rsidRPr="00096E5F">
              <w:rPr>
                <w:rFonts w:asciiTheme="minorHAnsi" w:hAnsiTheme="minorHAnsi" w:cstheme="minorHAnsi"/>
                <w:b/>
                <w:bCs/>
                <w:i/>
                <w:iCs/>
                <w:lang w:val="en-IE"/>
              </w:rPr>
              <w:t>(sex, age [in years], experimental group)</w:t>
            </w:r>
          </w:p>
        </w:tc>
      </w:tr>
      <w:tr w:rsidR="00096E5F" w:rsidRPr="00096E5F" w14:paraId="4A90304D" w14:textId="77777777" w:rsidTr="008759E3">
        <w:tc>
          <w:tcPr>
            <w:tcW w:w="2122" w:type="dxa"/>
          </w:tcPr>
          <w:p w14:paraId="1B148751"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lastRenderedPageBreak/>
              <w:t>Willingness to consent to linking their data</w:t>
            </w:r>
          </w:p>
        </w:tc>
        <w:tc>
          <w:tcPr>
            <w:tcW w:w="567" w:type="dxa"/>
          </w:tcPr>
          <w:p w14:paraId="7D97EB7D"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rPr>
              <w:t>71</w:t>
            </w:r>
          </w:p>
        </w:tc>
        <w:tc>
          <w:tcPr>
            <w:tcW w:w="6327" w:type="dxa"/>
          </w:tcPr>
          <w:p w14:paraId="48321C09"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“I’d rather give the information, if it helps somebody else and helps you along the way long term no, fine do it” </w:t>
            </w:r>
            <w:r w:rsidRPr="00096E5F">
              <w:rPr>
                <w:rFonts w:asciiTheme="minorHAnsi" w:eastAsia="Times New Roman" w:hAnsiTheme="minorHAnsi" w:cstheme="minorHAnsi"/>
                <w:bCs/>
                <w:i/>
                <w:iCs/>
                <w:lang w:val="en-IE" w:eastAsia="en-GB"/>
              </w:rPr>
              <w:t>(Female, 58, control)</w:t>
            </w:r>
            <w:r w:rsidRPr="00096E5F">
              <w:rPr>
                <w:rFonts w:asciiTheme="minorHAnsi" w:eastAsia="Times New Roman" w:hAnsiTheme="minorHAnsi" w:cstheme="minorHAnsi"/>
                <w:lang w:eastAsia="en-GB"/>
              </w:rPr>
              <w:t> </w:t>
            </w:r>
          </w:p>
          <w:p w14:paraId="456A6866" w14:textId="77777777" w:rsidR="00096E5F" w:rsidRPr="00096E5F" w:rsidRDefault="00096E5F" w:rsidP="00096E5F">
            <w:pPr>
              <w:spacing w:after="0" w:line="480" w:lineRule="auto"/>
              <w:textAlignment w:val="baseline"/>
              <w:rPr>
                <w:rFonts w:asciiTheme="minorHAnsi" w:eastAsia="Times New Roman" w:hAnsiTheme="minorHAnsi" w:cstheme="minorHAnsi"/>
                <w:lang w:eastAsia="en-GB"/>
              </w:rPr>
            </w:pPr>
            <w:r w:rsidRPr="00096E5F">
              <w:rPr>
                <w:rFonts w:asciiTheme="minorHAnsi" w:eastAsia="Times New Roman" w:hAnsiTheme="minorHAnsi" w:cstheme="minorHAnsi"/>
                <w:lang w:val="en-IE" w:eastAsia="en-GB"/>
              </w:rPr>
              <w:t xml:space="preserve">“yeah, and that don’t worry me at all. I’m hoping it might help people in the future so” </w:t>
            </w:r>
            <w:r w:rsidRPr="00096E5F">
              <w:rPr>
                <w:rFonts w:asciiTheme="minorHAnsi" w:eastAsia="Times New Roman" w:hAnsiTheme="minorHAnsi" w:cstheme="minorHAnsi"/>
                <w:bCs/>
                <w:i/>
                <w:iCs/>
                <w:lang w:val="en-IE" w:eastAsia="en-GB"/>
              </w:rPr>
              <w:t>(Male, 69, intervention)</w:t>
            </w:r>
            <w:r w:rsidRPr="00096E5F">
              <w:rPr>
                <w:rFonts w:asciiTheme="minorHAnsi" w:eastAsia="Times New Roman" w:hAnsiTheme="minorHAnsi" w:cstheme="minorHAnsi"/>
                <w:lang w:eastAsia="en-GB"/>
              </w:rPr>
              <w:t> </w:t>
            </w:r>
          </w:p>
          <w:p w14:paraId="1E33F6CF"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shd w:val="clear" w:color="auto" w:fill="FFFFFF"/>
                <w:lang w:val="en-IE"/>
              </w:rPr>
              <w:t xml:space="preserve">“No I can’t remember but it would certainly have been okay, I would have agreed to that” </w:t>
            </w:r>
            <w:r w:rsidRPr="00096E5F">
              <w:rPr>
                <w:rFonts w:asciiTheme="minorHAnsi" w:hAnsiTheme="minorHAnsi" w:cstheme="minorHAnsi"/>
                <w:i/>
                <w:iCs/>
                <w:shd w:val="clear" w:color="auto" w:fill="FFFFFF"/>
                <w:lang w:val="en-IE"/>
              </w:rPr>
              <w:t>(Male, 68, control)</w:t>
            </w:r>
            <w:r w:rsidRPr="00096E5F">
              <w:rPr>
                <w:rFonts w:asciiTheme="minorHAnsi" w:hAnsiTheme="minorHAnsi" w:cstheme="minorHAnsi"/>
                <w:shd w:val="clear" w:color="auto" w:fill="FFFFFF"/>
              </w:rPr>
              <w:t> </w:t>
            </w:r>
          </w:p>
        </w:tc>
      </w:tr>
      <w:tr w:rsidR="00096E5F" w:rsidRPr="00096E5F" w14:paraId="5FD88A50" w14:textId="77777777" w:rsidTr="008759E3">
        <w:tc>
          <w:tcPr>
            <w:tcW w:w="9016" w:type="dxa"/>
            <w:gridSpan w:val="3"/>
            <w:tcBorders>
              <w:left w:val="nil"/>
              <w:bottom w:val="nil"/>
              <w:right w:val="nil"/>
            </w:tcBorders>
          </w:tcPr>
          <w:p w14:paraId="1899D04B" w14:textId="77777777" w:rsidR="00096E5F" w:rsidRPr="00096E5F" w:rsidRDefault="00096E5F" w:rsidP="00096E5F">
            <w:pPr>
              <w:spacing w:after="0" w:line="480" w:lineRule="auto"/>
              <w:rPr>
                <w:rFonts w:asciiTheme="minorHAnsi" w:hAnsiTheme="minorHAnsi" w:cstheme="minorHAnsi"/>
              </w:rPr>
            </w:pPr>
            <w:r w:rsidRPr="00096E5F">
              <w:rPr>
                <w:rFonts w:asciiTheme="minorHAnsi" w:hAnsiTheme="minorHAnsi" w:cstheme="minorHAnsi"/>
                <w:shd w:val="clear" w:color="auto" w:fill="FFFFFF"/>
                <w:vertAlign w:val="superscript"/>
              </w:rPr>
              <w:t>†</w:t>
            </w:r>
            <w:r w:rsidRPr="00096E5F">
              <w:rPr>
                <w:rFonts w:asciiTheme="minorHAnsi" w:hAnsiTheme="minorHAnsi" w:cstheme="minorHAnsi"/>
              </w:rPr>
              <w:t>One participant did not remember giving consent for this and did not explain further.</w:t>
            </w:r>
          </w:p>
        </w:tc>
      </w:tr>
    </w:tbl>
    <w:p w14:paraId="113EFA54" w14:textId="77777777" w:rsidR="00096E5F" w:rsidRPr="00096E5F" w:rsidRDefault="00096E5F" w:rsidP="00096E5F">
      <w:pPr>
        <w:keepNext/>
        <w:keepLines/>
        <w:spacing w:before="40" w:after="0" w:line="480" w:lineRule="auto"/>
        <w:outlineLvl w:val="2"/>
        <w:rPr>
          <w:rFonts w:asciiTheme="minorHAnsi" w:eastAsiaTheme="majorEastAsia" w:hAnsiTheme="minorHAnsi" w:cstheme="minorHAnsi"/>
          <w:lang w:eastAsia="en-GB"/>
        </w:rPr>
      </w:pPr>
      <w:r w:rsidRPr="00096E5F">
        <w:rPr>
          <w:rFonts w:asciiTheme="minorHAnsi" w:eastAsiaTheme="majorEastAsia" w:hAnsiTheme="minorHAnsi" w:cstheme="minorHAnsi"/>
          <w:lang w:eastAsia="en-GB"/>
        </w:rPr>
        <w:t>Cost effectiveness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992"/>
        <w:gridCol w:w="1134"/>
        <w:gridCol w:w="1134"/>
        <w:gridCol w:w="1134"/>
        <w:gridCol w:w="1083"/>
      </w:tblGrid>
      <w:tr w:rsidR="00096E5F" w:rsidRPr="00096E5F" w14:paraId="449B612B" w14:textId="77777777" w:rsidTr="008759E3">
        <w:tc>
          <w:tcPr>
            <w:tcW w:w="9016" w:type="dxa"/>
            <w:gridSpan w:val="6"/>
            <w:tcBorders>
              <w:top w:val="nil"/>
              <w:left w:val="nil"/>
              <w:right w:val="nil"/>
            </w:tcBorders>
          </w:tcPr>
          <w:p w14:paraId="3816252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Supplementary Table 9. Summary of incremental per person scenario analysis results</w:t>
            </w:r>
            <w:r w:rsidRPr="00096E5F">
              <w:rPr>
                <w:rFonts w:asciiTheme="minorHAnsi" w:hAnsiTheme="minorHAnsi" w:cstheme="minorHAnsi"/>
                <w:shd w:val="clear" w:color="auto" w:fill="FFFFFF"/>
                <w:vertAlign w:val="superscript"/>
              </w:rPr>
              <w:t>†</w:t>
            </w:r>
          </w:p>
        </w:tc>
      </w:tr>
      <w:tr w:rsidR="00096E5F" w:rsidRPr="00096E5F" w14:paraId="75243280" w14:textId="77777777" w:rsidTr="008759E3">
        <w:tc>
          <w:tcPr>
            <w:tcW w:w="3539" w:type="dxa"/>
          </w:tcPr>
          <w:p w14:paraId="17EB83F8" w14:textId="77777777" w:rsidR="00096E5F" w:rsidRPr="00096E5F" w:rsidRDefault="00096E5F" w:rsidP="00096E5F">
            <w:pPr>
              <w:spacing w:after="0" w:line="480" w:lineRule="auto"/>
              <w:textAlignment w:val="baseline"/>
              <w:rPr>
                <w:rFonts w:asciiTheme="minorHAnsi" w:hAnsiTheme="minorHAnsi" w:cstheme="minorHAnsi"/>
                <w:b/>
                <w:bCs/>
              </w:rPr>
            </w:pPr>
            <w:r w:rsidRPr="00096E5F">
              <w:rPr>
                <w:rFonts w:asciiTheme="minorHAnsi" w:hAnsiTheme="minorHAnsi" w:cstheme="minorHAnsi"/>
                <w:b/>
                <w:bCs/>
              </w:rPr>
              <w:t>Scenario</w:t>
            </w:r>
          </w:p>
        </w:tc>
        <w:tc>
          <w:tcPr>
            <w:tcW w:w="992" w:type="dxa"/>
          </w:tcPr>
          <w:p w14:paraId="4132704D" w14:textId="77777777" w:rsidR="00096E5F" w:rsidRPr="00096E5F" w:rsidRDefault="00096E5F" w:rsidP="00096E5F">
            <w:pPr>
              <w:spacing w:after="0" w:line="480" w:lineRule="auto"/>
              <w:textAlignment w:val="baseline"/>
              <w:rPr>
                <w:rFonts w:asciiTheme="minorHAnsi" w:hAnsiTheme="minorHAnsi" w:cstheme="minorHAnsi"/>
                <w:b/>
                <w:bCs/>
              </w:rPr>
            </w:pPr>
            <w:r w:rsidRPr="00096E5F">
              <w:rPr>
                <w:rFonts w:asciiTheme="minorHAnsi" w:hAnsiTheme="minorHAnsi" w:cstheme="minorHAnsi"/>
                <w:b/>
                <w:bCs/>
              </w:rPr>
              <w:t>Costs</w:t>
            </w:r>
          </w:p>
        </w:tc>
        <w:tc>
          <w:tcPr>
            <w:tcW w:w="1134" w:type="dxa"/>
          </w:tcPr>
          <w:p w14:paraId="470AFE15" w14:textId="77777777" w:rsidR="00096E5F" w:rsidRPr="00096E5F" w:rsidRDefault="00096E5F" w:rsidP="00096E5F">
            <w:pPr>
              <w:spacing w:after="0" w:line="480" w:lineRule="auto"/>
              <w:textAlignment w:val="baseline"/>
              <w:rPr>
                <w:rFonts w:asciiTheme="minorHAnsi" w:hAnsiTheme="minorHAnsi" w:cstheme="minorHAnsi"/>
                <w:b/>
                <w:bCs/>
                <w:vertAlign w:val="superscript"/>
              </w:rPr>
            </w:pPr>
            <w:r w:rsidRPr="00096E5F">
              <w:rPr>
                <w:rFonts w:asciiTheme="minorHAnsi" w:hAnsiTheme="minorHAnsi" w:cstheme="minorHAnsi"/>
                <w:b/>
                <w:bCs/>
              </w:rPr>
              <w:t>QALYs</w:t>
            </w:r>
          </w:p>
        </w:tc>
        <w:tc>
          <w:tcPr>
            <w:tcW w:w="1134" w:type="dxa"/>
          </w:tcPr>
          <w:p w14:paraId="0BC249BE" w14:textId="77777777" w:rsidR="00096E5F" w:rsidRPr="00096E5F" w:rsidRDefault="00096E5F" w:rsidP="00096E5F">
            <w:pPr>
              <w:spacing w:after="0" w:line="480" w:lineRule="auto"/>
              <w:textAlignment w:val="baseline"/>
              <w:rPr>
                <w:rFonts w:asciiTheme="minorHAnsi" w:hAnsiTheme="minorHAnsi" w:cstheme="minorHAnsi"/>
                <w:b/>
                <w:bCs/>
                <w:vertAlign w:val="superscript"/>
              </w:rPr>
            </w:pPr>
            <w:r w:rsidRPr="00096E5F">
              <w:rPr>
                <w:rFonts w:asciiTheme="minorHAnsi" w:hAnsiTheme="minorHAnsi" w:cstheme="minorHAnsi"/>
                <w:b/>
                <w:bCs/>
              </w:rPr>
              <w:t>INMB</w:t>
            </w:r>
          </w:p>
        </w:tc>
        <w:tc>
          <w:tcPr>
            <w:tcW w:w="1134" w:type="dxa"/>
          </w:tcPr>
          <w:p w14:paraId="3793B6E5" w14:textId="77777777" w:rsidR="00096E5F" w:rsidRPr="00096E5F" w:rsidRDefault="00096E5F" w:rsidP="00096E5F">
            <w:pPr>
              <w:spacing w:after="0" w:line="480" w:lineRule="auto"/>
              <w:textAlignment w:val="baseline"/>
              <w:rPr>
                <w:rFonts w:asciiTheme="minorHAnsi" w:hAnsiTheme="minorHAnsi" w:cstheme="minorHAnsi"/>
                <w:b/>
                <w:bCs/>
                <w:vertAlign w:val="superscript"/>
              </w:rPr>
            </w:pPr>
            <w:r w:rsidRPr="00096E5F">
              <w:rPr>
                <w:rFonts w:asciiTheme="minorHAnsi" w:hAnsiTheme="minorHAnsi" w:cstheme="minorHAnsi"/>
                <w:b/>
                <w:bCs/>
              </w:rPr>
              <w:t>ICER</w:t>
            </w:r>
          </w:p>
        </w:tc>
        <w:tc>
          <w:tcPr>
            <w:tcW w:w="1083" w:type="dxa"/>
          </w:tcPr>
          <w:p w14:paraId="38DC43DC" w14:textId="77777777" w:rsidR="00096E5F" w:rsidRPr="00096E5F" w:rsidRDefault="00096E5F" w:rsidP="00096E5F">
            <w:pPr>
              <w:spacing w:after="0" w:line="480" w:lineRule="auto"/>
              <w:textAlignment w:val="baseline"/>
              <w:rPr>
                <w:rFonts w:asciiTheme="minorHAnsi" w:hAnsiTheme="minorHAnsi" w:cstheme="minorHAnsi"/>
                <w:b/>
                <w:bCs/>
                <w:vertAlign w:val="superscript"/>
              </w:rPr>
            </w:pPr>
            <w:r w:rsidRPr="00096E5F">
              <w:rPr>
                <w:rFonts w:asciiTheme="minorHAnsi" w:hAnsiTheme="minorHAnsi" w:cstheme="minorHAnsi"/>
                <w:b/>
                <w:bCs/>
              </w:rPr>
              <w:t>Prob. CE</w:t>
            </w:r>
          </w:p>
        </w:tc>
      </w:tr>
      <w:tr w:rsidR="00096E5F" w:rsidRPr="00096E5F" w14:paraId="58F18267" w14:textId="77777777" w:rsidTr="008759E3">
        <w:tc>
          <w:tcPr>
            <w:tcW w:w="3539" w:type="dxa"/>
          </w:tcPr>
          <w:p w14:paraId="08B241B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Basecase</w:t>
            </w:r>
          </w:p>
        </w:tc>
        <w:tc>
          <w:tcPr>
            <w:tcW w:w="992" w:type="dxa"/>
          </w:tcPr>
          <w:p w14:paraId="398F4AC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£69.02</w:t>
            </w:r>
          </w:p>
        </w:tc>
        <w:tc>
          <w:tcPr>
            <w:tcW w:w="1134" w:type="dxa"/>
          </w:tcPr>
          <w:p w14:paraId="493419C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0.0019</w:t>
            </w:r>
          </w:p>
        </w:tc>
        <w:tc>
          <w:tcPr>
            <w:tcW w:w="1134" w:type="dxa"/>
          </w:tcPr>
          <w:p w14:paraId="6ECD68D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-£31.17</w:t>
            </w:r>
          </w:p>
        </w:tc>
        <w:tc>
          <w:tcPr>
            <w:tcW w:w="1134" w:type="dxa"/>
          </w:tcPr>
          <w:p w14:paraId="593CDF5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£36,475</w:t>
            </w:r>
          </w:p>
        </w:tc>
        <w:tc>
          <w:tcPr>
            <w:tcW w:w="1083" w:type="dxa"/>
          </w:tcPr>
          <w:p w14:paraId="0F52075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0.37</w:t>
            </w:r>
          </w:p>
        </w:tc>
      </w:tr>
      <w:tr w:rsidR="00096E5F" w:rsidRPr="00096E5F" w14:paraId="3543368C" w14:textId="77777777" w:rsidTr="008759E3">
        <w:tc>
          <w:tcPr>
            <w:tcW w:w="3539" w:type="dxa"/>
          </w:tcPr>
          <w:p w14:paraId="4424A0C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No extreme values PA effectiveness</w:t>
            </w:r>
          </w:p>
        </w:tc>
        <w:tc>
          <w:tcPr>
            <w:tcW w:w="992" w:type="dxa"/>
          </w:tcPr>
          <w:p w14:paraId="4C38D9B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£72.18</w:t>
            </w:r>
          </w:p>
        </w:tc>
        <w:tc>
          <w:tcPr>
            <w:tcW w:w="1134" w:type="dxa"/>
          </w:tcPr>
          <w:p w14:paraId="3C044E9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0.0028</w:t>
            </w:r>
          </w:p>
        </w:tc>
        <w:tc>
          <w:tcPr>
            <w:tcW w:w="1134" w:type="dxa"/>
          </w:tcPr>
          <w:p w14:paraId="0C48CBC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-£15.35</w:t>
            </w:r>
          </w:p>
        </w:tc>
        <w:tc>
          <w:tcPr>
            <w:tcW w:w="1134" w:type="dxa"/>
          </w:tcPr>
          <w:p w14:paraId="5FBE7CF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£25,403</w:t>
            </w:r>
          </w:p>
        </w:tc>
        <w:tc>
          <w:tcPr>
            <w:tcW w:w="1083" w:type="dxa"/>
          </w:tcPr>
          <w:p w14:paraId="29CCEA3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0.45</w:t>
            </w:r>
          </w:p>
        </w:tc>
      </w:tr>
      <w:tr w:rsidR="00096E5F" w:rsidRPr="00096E5F" w14:paraId="60A3C4CB" w14:textId="77777777" w:rsidTr="008759E3">
        <w:tc>
          <w:tcPr>
            <w:tcW w:w="3539" w:type="dxa"/>
          </w:tcPr>
          <w:p w14:paraId="6E90738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Upper bound PA effectiveness</w:t>
            </w:r>
          </w:p>
        </w:tc>
        <w:tc>
          <w:tcPr>
            <w:tcW w:w="992" w:type="dxa"/>
          </w:tcPr>
          <w:p w14:paraId="36ACAD4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£102.01</w:t>
            </w:r>
          </w:p>
        </w:tc>
        <w:tc>
          <w:tcPr>
            <w:tcW w:w="1134" w:type="dxa"/>
          </w:tcPr>
          <w:p w14:paraId="19804F4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0.0120</w:t>
            </w:r>
          </w:p>
        </w:tc>
        <w:tc>
          <w:tcPr>
            <w:tcW w:w="1134" w:type="dxa"/>
          </w:tcPr>
          <w:p w14:paraId="6A6EA33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£138.05</w:t>
            </w:r>
          </w:p>
        </w:tc>
        <w:tc>
          <w:tcPr>
            <w:tcW w:w="1134" w:type="dxa"/>
          </w:tcPr>
          <w:p w14:paraId="3177A2C9"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£8,499</w:t>
            </w:r>
          </w:p>
        </w:tc>
        <w:tc>
          <w:tcPr>
            <w:tcW w:w="1083" w:type="dxa"/>
          </w:tcPr>
          <w:p w14:paraId="55ACC8E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1.00</w:t>
            </w:r>
          </w:p>
        </w:tc>
      </w:tr>
      <w:tr w:rsidR="00096E5F" w:rsidRPr="00096E5F" w14:paraId="72763E13" w14:textId="77777777" w:rsidTr="008759E3">
        <w:tc>
          <w:tcPr>
            <w:tcW w:w="3539" w:type="dxa"/>
          </w:tcPr>
          <w:p w14:paraId="05C1842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Lower bound PA effectiveness</w:t>
            </w:r>
          </w:p>
        </w:tc>
        <w:tc>
          <w:tcPr>
            <w:tcW w:w="992" w:type="dxa"/>
          </w:tcPr>
          <w:p w14:paraId="6BF78EE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£28.95</w:t>
            </w:r>
          </w:p>
        </w:tc>
        <w:tc>
          <w:tcPr>
            <w:tcW w:w="1134" w:type="dxa"/>
          </w:tcPr>
          <w:p w14:paraId="1333143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-0.0098</w:t>
            </w:r>
          </w:p>
        </w:tc>
        <w:tc>
          <w:tcPr>
            <w:tcW w:w="1134" w:type="dxa"/>
          </w:tcPr>
          <w:p w14:paraId="299BF84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-£225.45</w:t>
            </w:r>
          </w:p>
        </w:tc>
        <w:tc>
          <w:tcPr>
            <w:tcW w:w="1134" w:type="dxa"/>
          </w:tcPr>
          <w:p w14:paraId="5F904AE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-£2,947</w:t>
            </w:r>
          </w:p>
        </w:tc>
        <w:tc>
          <w:tcPr>
            <w:tcW w:w="1083" w:type="dxa"/>
          </w:tcPr>
          <w:p w14:paraId="3D975A7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w:t>
            </w:r>
          </w:p>
        </w:tc>
      </w:tr>
      <w:tr w:rsidR="00096E5F" w:rsidRPr="00096E5F" w14:paraId="0B6881B4" w14:textId="77777777" w:rsidTr="008759E3">
        <w:tc>
          <w:tcPr>
            <w:tcW w:w="3539" w:type="dxa"/>
          </w:tcPr>
          <w:p w14:paraId="3D385D9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No treatment costs</w:t>
            </w:r>
          </w:p>
        </w:tc>
        <w:tc>
          <w:tcPr>
            <w:tcW w:w="992" w:type="dxa"/>
          </w:tcPr>
          <w:p w14:paraId="366BE32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£62.74</w:t>
            </w:r>
          </w:p>
        </w:tc>
        <w:tc>
          <w:tcPr>
            <w:tcW w:w="1134" w:type="dxa"/>
          </w:tcPr>
          <w:p w14:paraId="63F5C221"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0.0019</w:t>
            </w:r>
          </w:p>
        </w:tc>
        <w:tc>
          <w:tcPr>
            <w:tcW w:w="1134" w:type="dxa"/>
          </w:tcPr>
          <w:p w14:paraId="662554F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-£24.89</w:t>
            </w:r>
          </w:p>
        </w:tc>
        <w:tc>
          <w:tcPr>
            <w:tcW w:w="1134" w:type="dxa"/>
          </w:tcPr>
          <w:p w14:paraId="41394D9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£33,156</w:t>
            </w:r>
          </w:p>
        </w:tc>
        <w:tc>
          <w:tcPr>
            <w:tcW w:w="1083" w:type="dxa"/>
          </w:tcPr>
          <w:p w14:paraId="4E61723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0.42</w:t>
            </w:r>
          </w:p>
        </w:tc>
      </w:tr>
      <w:tr w:rsidR="00096E5F" w:rsidRPr="00096E5F" w14:paraId="13996609" w14:textId="77777777" w:rsidTr="008759E3">
        <w:tc>
          <w:tcPr>
            <w:tcW w:w="3539" w:type="dxa"/>
          </w:tcPr>
          <w:p w14:paraId="43448D5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 xml:space="preserve">Treatment costs 99% in intervention </w:t>
            </w:r>
          </w:p>
        </w:tc>
        <w:tc>
          <w:tcPr>
            <w:tcW w:w="992" w:type="dxa"/>
          </w:tcPr>
          <w:p w14:paraId="37EE155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-£72.62</w:t>
            </w:r>
          </w:p>
        </w:tc>
        <w:tc>
          <w:tcPr>
            <w:tcW w:w="1134" w:type="dxa"/>
          </w:tcPr>
          <w:p w14:paraId="43B6B92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0.0019</w:t>
            </w:r>
          </w:p>
        </w:tc>
        <w:tc>
          <w:tcPr>
            <w:tcW w:w="1134" w:type="dxa"/>
          </w:tcPr>
          <w:p w14:paraId="53E9C64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£110.47</w:t>
            </w:r>
          </w:p>
        </w:tc>
        <w:tc>
          <w:tcPr>
            <w:tcW w:w="1134" w:type="dxa"/>
          </w:tcPr>
          <w:p w14:paraId="4A67E1E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-£38,380</w:t>
            </w:r>
          </w:p>
        </w:tc>
        <w:tc>
          <w:tcPr>
            <w:tcW w:w="1083" w:type="dxa"/>
          </w:tcPr>
          <w:p w14:paraId="0E52A53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0.92</w:t>
            </w:r>
          </w:p>
        </w:tc>
      </w:tr>
      <w:tr w:rsidR="00096E5F" w:rsidRPr="00096E5F" w14:paraId="0103D87F" w14:textId="77777777" w:rsidTr="008759E3">
        <w:tc>
          <w:tcPr>
            <w:tcW w:w="3539" w:type="dxa"/>
          </w:tcPr>
          <w:p w14:paraId="7EEC111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 year duration of effect</w:t>
            </w:r>
          </w:p>
        </w:tc>
        <w:tc>
          <w:tcPr>
            <w:tcW w:w="992" w:type="dxa"/>
          </w:tcPr>
          <w:p w14:paraId="415813B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£64.49</w:t>
            </w:r>
          </w:p>
        </w:tc>
        <w:tc>
          <w:tcPr>
            <w:tcW w:w="1134" w:type="dxa"/>
          </w:tcPr>
          <w:p w14:paraId="6AFA340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0.0004</w:t>
            </w:r>
          </w:p>
        </w:tc>
        <w:tc>
          <w:tcPr>
            <w:tcW w:w="1134" w:type="dxa"/>
          </w:tcPr>
          <w:p w14:paraId="1BAA6F0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-£56.58</w:t>
            </w:r>
          </w:p>
        </w:tc>
        <w:tc>
          <w:tcPr>
            <w:tcW w:w="1134" w:type="dxa"/>
          </w:tcPr>
          <w:p w14:paraId="7472E0E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£163,026</w:t>
            </w:r>
          </w:p>
        </w:tc>
        <w:tc>
          <w:tcPr>
            <w:tcW w:w="1083" w:type="dxa"/>
          </w:tcPr>
          <w:p w14:paraId="762B9519"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w:t>
            </w:r>
          </w:p>
        </w:tc>
      </w:tr>
      <w:tr w:rsidR="00096E5F" w:rsidRPr="00096E5F" w14:paraId="321235FE" w14:textId="77777777" w:rsidTr="008759E3">
        <w:tc>
          <w:tcPr>
            <w:tcW w:w="3539" w:type="dxa"/>
          </w:tcPr>
          <w:p w14:paraId="0B952FB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5 year duration of effect</w:t>
            </w:r>
          </w:p>
        </w:tc>
        <w:tc>
          <w:tcPr>
            <w:tcW w:w="992" w:type="dxa"/>
          </w:tcPr>
          <w:p w14:paraId="7554666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£70.81</w:t>
            </w:r>
          </w:p>
        </w:tc>
        <w:tc>
          <w:tcPr>
            <w:tcW w:w="1134" w:type="dxa"/>
          </w:tcPr>
          <w:p w14:paraId="41EA855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0.0029</w:t>
            </w:r>
          </w:p>
        </w:tc>
        <w:tc>
          <w:tcPr>
            <w:tcW w:w="1134" w:type="dxa"/>
          </w:tcPr>
          <w:p w14:paraId="5D09D76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-£13.72</w:t>
            </w:r>
          </w:p>
        </w:tc>
        <w:tc>
          <w:tcPr>
            <w:tcW w:w="1134" w:type="dxa"/>
          </w:tcPr>
          <w:p w14:paraId="5D98ABB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£24,805</w:t>
            </w:r>
          </w:p>
        </w:tc>
        <w:tc>
          <w:tcPr>
            <w:tcW w:w="1083" w:type="dxa"/>
          </w:tcPr>
          <w:p w14:paraId="4500282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0.46</w:t>
            </w:r>
          </w:p>
        </w:tc>
      </w:tr>
      <w:tr w:rsidR="00096E5F" w:rsidRPr="00096E5F" w14:paraId="29EABDEC" w14:textId="77777777" w:rsidTr="008759E3">
        <w:tc>
          <w:tcPr>
            <w:tcW w:w="3539" w:type="dxa"/>
          </w:tcPr>
          <w:p w14:paraId="7FAE1D79"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 year duration of effect</w:t>
            </w:r>
          </w:p>
        </w:tc>
        <w:tc>
          <w:tcPr>
            <w:tcW w:w="992" w:type="dxa"/>
          </w:tcPr>
          <w:p w14:paraId="55ADA0B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£71.54</w:t>
            </w:r>
          </w:p>
        </w:tc>
        <w:tc>
          <w:tcPr>
            <w:tcW w:w="1134" w:type="dxa"/>
          </w:tcPr>
          <w:p w14:paraId="00FC878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0.0034</w:t>
            </w:r>
          </w:p>
        </w:tc>
        <w:tc>
          <w:tcPr>
            <w:tcW w:w="1134" w:type="dxa"/>
          </w:tcPr>
          <w:p w14:paraId="72E8B64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-£3.56</w:t>
            </w:r>
          </w:p>
        </w:tc>
        <w:tc>
          <w:tcPr>
            <w:tcW w:w="1134" w:type="dxa"/>
          </w:tcPr>
          <w:p w14:paraId="64A50F3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£21,048</w:t>
            </w:r>
          </w:p>
        </w:tc>
        <w:tc>
          <w:tcPr>
            <w:tcW w:w="1083" w:type="dxa"/>
          </w:tcPr>
          <w:p w14:paraId="2B45A57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0.49</w:t>
            </w:r>
          </w:p>
        </w:tc>
      </w:tr>
      <w:tr w:rsidR="00096E5F" w:rsidRPr="00096E5F" w14:paraId="6419D285" w14:textId="77777777" w:rsidTr="008759E3">
        <w:tc>
          <w:tcPr>
            <w:tcW w:w="3539" w:type="dxa"/>
          </w:tcPr>
          <w:p w14:paraId="2D84D6D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10 year duration of effect</w:t>
            </w:r>
          </w:p>
        </w:tc>
        <w:tc>
          <w:tcPr>
            <w:tcW w:w="992" w:type="dxa"/>
          </w:tcPr>
          <w:p w14:paraId="5C3289E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£71.89</w:t>
            </w:r>
          </w:p>
        </w:tc>
        <w:tc>
          <w:tcPr>
            <w:tcW w:w="1134" w:type="dxa"/>
          </w:tcPr>
          <w:p w14:paraId="19E0A18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0.0041</w:t>
            </w:r>
          </w:p>
        </w:tc>
        <w:tc>
          <w:tcPr>
            <w:tcW w:w="1134" w:type="dxa"/>
          </w:tcPr>
          <w:p w14:paraId="59A0BC1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£11.03</w:t>
            </w:r>
          </w:p>
        </w:tc>
        <w:tc>
          <w:tcPr>
            <w:tcW w:w="1134" w:type="dxa"/>
          </w:tcPr>
          <w:p w14:paraId="065D6DB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£17,339</w:t>
            </w:r>
          </w:p>
        </w:tc>
        <w:tc>
          <w:tcPr>
            <w:tcW w:w="1083" w:type="dxa"/>
          </w:tcPr>
          <w:p w14:paraId="4947D74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0.53</w:t>
            </w:r>
          </w:p>
        </w:tc>
      </w:tr>
      <w:tr w:rsidR="00096E5F" w:rsidRPr="00096E5F" w14:paraId="4A52B802" w14:textId="77777777" w:rsidTr="008759E3">
        <w:tc>
          <w:tcPr>
            <w:tcW w:w="3539" w:type="dxa"/>
          </w:tcPr>
          <w:p w14:paraId="4DAE267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Discount rate 1.5%</w:t>
            </w:r>
          </w:p>
        </w:tc>
        <w:tc>
          <w:tcPr>
            <w:tcW w:w="992" w:type="dxa"/>
          </w:tcPr>
          <w:p w14:paraId="2D06572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£69.38</w:t>
            </w:r>
          </w:p>
        </w:tc>
        <w:tc>
          <w:tcPr>
            <w:tcW w:w="1134" w:type="dxa"/>
          </w:tcPr>
          <w:p w14:paraId="674A6EA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0.0023</w:t>
            </w:r>
          </w:p>
        </w:tc>
        <w:tc>
          <w:tcPr>
            <w:tcW w:w="1134" w:type="dxa"/>
          </w:tcPr>
          <w:p w14:paraId="2D83BD5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-£23.95</w:t>
            </w:r>
          </w:p>
        </w:tc>
        <w:tc>
          <w:tcPr>
            <w:tcW w:w="1134" w:type="dxa"/>
          </w:tcPr>
          <w:p w14:paraId="3203365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£30,541</w:t>
            </w:r>
          </w:p>
        </w:tc>
        <w:tc>
          <w:tcPr>
            <w:tcW w:w="1083" w:type="dxa"/>
          </w:tcPr>
          <w:p w14:paraId="4048F7A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0.42</w:t>
            </w:r>
          </w:p>
        </w:tc>
      </w:tr>
      <w:tr w:rsidR="00096E5F" w:rsidRPr="00096E5F" w14:paraId="041EDA19" w14:textId="77777777" w:rsidTr="008759E3">
        <w:tc>
          <w:tcPr>
            <w:tcW w:w="3539" w:type="dxa"/>
          </w:tcPr>
          <w:p w14:paraId="626A10D9"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Discount rate 5%</w:t>
            </w:r>
          </w:p>
        </w:tc>
        <w:tc>
          <w:tcPr>
            <w:tcW w:w="992" w:type="dxa"/>
          </w:tcPr>
          <w:p w14:paraId="1A1532C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£68.77</w:t>
            </w:r>
          </w:p>
        </w:tc>
        <w:tc>
          <w:tcPr>
            <w:tcW w:w="1134" w:type="dxa"/>
          </w:tcPr>
          <w:p w14:paraId="3A4A670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0.0017</w:t>
            </w:r>
          </w:p>
        </w:tc>
        <w:tc>
          <w:tcPr>
            <w:tcW w:w="1134" w:type="dxa"/>
          </w:tcPr>
          <w:p w14:paraId="535FEDE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-£35.20</w:t>
            </w:r>
          </w:p>
        </w:tc>
        <w:tc>
          <w:tcPr>
            <w:tcW w:w="1134" w:type="dxa"/>
          </w:tcPr>
          <w:p w14:paraId="2236C01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£40,974</w:t>
            </w:r>
          </w:p>
        </w:tc>
        <w:tc>
          <w:tcPr>
            <w:tcW w:w="1083" w:type="dxa"/>
          </w:tcPr>
          <w:p w14:paraId="2974E26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0.32</w:t>
            </w:r>
          </w:p>
        </w:tc>
      </w:tr>
      <w:tr w:rsidR="00096E5F" w:rsidRPr="00096E5F" w14:paraId="39737538" w14:textId="77777777" w:rsidTr="008759E3">
        <w:tc>
          <w:tcPr>
            <w:tcW w:w="3539" w:type="dxa"/>
          </w:tcPr>
          <w:p w14:paraId="2EA19F8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baseline PA halved</w:t>
            </w:r>
          </w:p>
        </w:tc>
        <w:tc>
          <w:tcPr>
            <w:tcW w:w="992" w:type="dxa"/>
          </w:tcPr>
          <w:p w14:paraId="09723C4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£71.53</w:t>
            </w:r>
          </w:p>
        </w:tc>
        <w:tc>
          <w:tcPr>
            <w:tcW w:w="1134" w:type="dxa"/>
          </w:tcPr>
          <w:p w14:paraId="7E7F9D79"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0.0027</w:t>
            </w:r>
          </w:p>
        </w:tc>
        <w:tc>
          <w:tcPr>
            <w:tcW w:w="1134" w:type="dxa"/>
          </w:tcPr>
          <w:p w14:paraId="00C92CD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-£16.87</w:t>
            </w:r>
          </w:p>
        </w:tc>
        <w:tc>
          <w:tcPr>
            <w:tcW w:w="1134" w:type="dxa"/>
          </w:tcPr>
          <w:p w14:paraId="40C8D2C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£26,175</w:t>
            </w:r>
          </w:p>
        </w:tc>
        <w:tc>
          <w:tcPr>
            <w:tcW w:w="1083" w:type="dxa"/>
          </w:tcPr>
          <w:p w14:paraId="734BAE8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0.47</w:t>
            </w:r>
          </w:p>
        </w:tc>
      </w:tr>
      <w:tr w:rsidR="00096E5F" w:rsidRPr="00096E5F" w14:paraId="7119B57F" w14:textId="77777777" w:rsidTr="008759E3">
        <w:tc>
          <w:tcPr>
            <w:tcW w:w="3539" w:type="dxa"/>
          </w:tcPr>
          <w:p w14:paraId="1D64A8B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baseline PA doubled</w:t>
            </w:r>
          </w:p>
        </w:tc>
        <w:tc>
          <w:tcPr>
            <w:tcW w:w="992" w:type="dxa"/>
          </w:tcPr>
          <w:p w14:paraId="39A8E68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£65.56</w:t>
            </w:r>
          </w:p>
        </w:tc>
        <w:tc>
          <w:tcPr>
            <w:tcW w:w="1134" w:type="dxa"/>
          </w:tcPr>
          <w:p w14:paraId="1FA1449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0.0009</w:t>
            </w:r>
          </w:p>
        </w:tc>
        <w:tc>
          <w:tcPr>
            <w:tcW w:w="1134" w:type="dxa"/>
          </w:tcPr>
          <w:p w14:paraId="08D0B2B1"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-£48.08</w:t>
            </w:r>
          </w:p>
        </w:tc>
        <w:tc>
          <w:tcPr>
            <w:tcW w:w="1134" w:type="dxa"/>
          </w:tcPr>
          <w:p w14:paraId="4963EA5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£74,994</w:t>
            </w:r>
          </w:p>
        </w:tc>
        <w:tc>
          <w:tcPr>
            <w:tcW w:w="1083" w:type="dxa"/>
          </w:tcPr>
          <w:p w14:paraId="19230F9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0.11</w:t>
            </w:r>
          </w:p>
        </w:tc>
      </w:tr>
      <w:tr w:rsidR="00096E5F" w:rsidRPr="00096E5F" w14:paraId="0F3E3B33" w14:textId="77777777" w:rsidTr="008759E3">
        <w:tc>
          <w:tcPr>
            <w:tcW w:w="3539" w:type="dxa"/>
          </w:tcPr>
          <w:p w14:paraId="0254B85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age &lt;65</w:t>
            </w:r>
          </w:p>
        </w:tc>
        <w:tc>
          <w:tcPr>
            <w:tcW w:w="992" w:type="dxa"/>
          </w:tcPr>
          <w:p w14:paraId="07305DA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£66.60</w:t>
            </w:r>
          </w:p>
        </w:tc>
        <w:tc>
          <w:tcPr>
            <w:tcW w:w="1134" w:type="dxa"/>
          </w:tcPr>
          <w:p w14:paraId="6584F801"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0.0014</w:t>
            </w:r>
          </w:p>
        </w:tc>
        <w:tc>
          <w:tcPr>
            <w:tcW w:w="1134" w:type="dxa"/>
          </w:tcPr>
          <w:p w14:paraId="392B1B4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-£38.50</w:t>
            </w:r>
          </w:p>
        </w:tc>
        <w:tc>
          <w:tcPr>
            <w:tcW w:w="1134" w:type="dxa"/>
          </w:tcPr>
          <w:p w14:paraId="45C1D34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£47,397</w:t>
            </w:r>
          </w:p>
        </w:tc>
        <w:tc>
          <w:tcPr>
            <w:tcW w:w="1083" w:type="dxa"/>
          </w:tcPr>
          <w:p w14:paraId="37D2060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0.30</w:t>
            </w:r>
          </w:p>
        </w:tc>
      </w:tr>
      <w:tr w:rsidR="00096E5F" w:rsidRPr="00096E5F" w14:paraId="0709FD9E" w14:textId="77777777" w:rsidTr="008759E3">
        <w:tc>
          <w:tcPr>
            <w:tcW w:w="3539" w:type="dxa"/>
          </w:tcPr>
          <w:p w14:paraId="6171C24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lastRenderedPageBreak/>
              <w:t>Population age ≥65</w:t>
            </w:r>
          </w:p>
        </w:tc>
        <w:tc>
          <w:tcPr>
            <w:tcW w:w="992" w:type="dxa"/>
          </w:tcPr>
          <w:p w14:paraId="64372B2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£73.85</w:t>
            </w:r>
          </w:p>
        </w:tc>
        <w:tc>
          <w:tcPr>
            <w:tcW w:w="1134" w:type="dxa"/>
          </w:tcPr>
          <w:p w14:paraId="33807A8C"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0.0027</w:t>
            </w:r>
          </w:p>
        </w:tc>
        <w:tc>
          <w:tcPr>
            <w:tcW w:w="1134" w:type="dxa"/>
          </w:tcPr>
          <w:p w14:paraId="62EA29D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-£19.95</w:t>
            </w:r>
          </w:p>
        </w:tc>
        <w:tc>
          <w:tcPr>
            <w:tcW w:w="1134" w:type="dxa"/>
          </w:tcPr>
          <w:p w14:paraId="4C542D44"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£27,400</w:t>
            </w:r>
          </w:p>
        </w:tc>
        <w:tc>
          <w:tcPr>
            <w:tcW w:w="1083" w:type="dxa"/>
          </w:tcPr>
          <w:p w14:paraId="545975D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0.44</w:t>
            </w:r>
          </w:p>
        </w:tc>
      </w:tr>
      <w:tr w:rsidR="00096E5F" w:rsidRPr="00096E5F" w14:paraId="0F1DAD84" w14:textId="77777777" w:rsidTr="008759E3">
        <w:tc>
          <w:tcPr>
            <w:tcW w:w="3539" w:type="dxa"/>
          </w:tcPr>
          <w:p w14:paraId="2553415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all colorectal cancer</w:t>
            </w:r>
          </w:p>
        </w:tc>
        <w:tc>
          <w:tcPr>
            <w:tcW w:w="992" w:type="dxa"/>
          </w:tcPr>
          <w:p w14:paraId="05FE36C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£76.94</w:t>
            </w:r>
          </w:p>
        </w:tc>
        <w:tc>
          <w:tcPr>
            <w:tcW w:w="1134" w:type="dxa"/>
          </w:tcPr>
          <w:p w14:paraId="0488C63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0.0031</w:t>
            </w:r>
          </w:p>
        </w:tc>
        <w:tc>
          <w:tcPr>
            <w:tcW w:w="1134" w:type="dxa"/>
          </w:tcPr>
          <w:p w14:paraId="0E28F5D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-£14.64</w:t>
            </w:r>
          </w:p>
        </w:tc>
        <w:tc>
          <w:tcPr>
            <w:tcW w:w="1134" w:type="dxa"/>
          </w:tcPr>
          <w:p w14:paraId="546CD68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£24,699</w:t>
            </w:r>
          </w:p>
        </w:tc>
        <w:tc>
          <w:tcPr>
            <w:tcW w:w="1083" w:type="dxa"/>
          </w:tcPr>
          <w:p w14:paraId="6E6E0E0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0.46</w:t>
            </w:r>
          </w:p>
        </w:tc>
      </w:tr>
      <w:tr w:rsidR="00096E5F" w:rsidRPr="00096E5F" w14:paraId="0F279800" w14:textId="77777777" w:rsidTr="008759E3">
        <w:tc>
          <w:tcPr>
            <w:tcW w:w="3539" w:type="dxa"/>
          </w:tcPr>
          <w:p w14:paraId="00965BA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all breast cancer (female)</w:t>
            </w:r>
          </w:p>
        </w:tc>
        <w:tc>
          <w:tcPr>
            <w:tcW w:w="992" w:type="dxa"/>
          </w:tcPr>
          <w:p w14:paraId="2345C538"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£69.26</w:t>
            </w:r>
          </w:p>
        </w:tc>
        <w:tc>
          <w:tcPr>
            <w:tcW w:w="1134" w:type="dxa"/>
          </w:tcPr>
          <w:p w14:paraId="46ABC2B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0.0021</w:t>
            </w:r>
          </w:p>
        </w:tc>
        <w:tc>
          <w:tcPr>
            <w:tcW w:w="1134" w:type="dxa"/>
          </w:tcPr>
          <w:p w14:paraId="465AF0B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-£27.01</w:t>
            </w:r>
          </w:p>
        </w:tc>
        <w:tc>
          <w:tcPr>
            <w:tcW w:w="1134" w:type="dxa"/>
          </w:tcPr>
          <w:p w14:paraId="29D17E0A"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£32,790</w:t>
            </w:r>
          </w:p>
        </w:tc>
        <w:tc>
          <w:tcPr>
            <w:tcW w:w="1083" w:type="dxa"/>
          </w:tcPr>
          <w:p w14:paraId="64DD0C2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0.40</w:t>
            </w:r>
          </w:p>
        </w:tc>
      </w:tr>
      <w:tr w:rsidR="00096E5F" w:rsidRPr="00096E5F" w14:paraId="075CBE6D" w14:textId="77777777" w:rsidTr="008759E3">
        <w:tc>
          <w:tcPr>
            <w:tcW w:w="3539" w:type="dxa"/>
          </w:tcPr>
          <w:p w14:paraId="7CFEE01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all prostate cancer (male)</w:t>
            </w:r>
          </w:p>
        </w:tc>
        <w:tc>
          <w:tcPr>
            <w:tcW w:w="992" w:type="dxa"/>
          </w:tcPr>
          <w:p w14:paraId="58E78CA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£64.50</w:t>
            </w:r>
          </w:p>
        </w:tc>
        <w:tc>
          <w:tcPr>
            <w:tcW w:w="1134" w:type="dxa"/>
          </w:tcPr>
          <w:p w14:paraId="460BA26F"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0.0008</w:t>
            </w:r>
          </w:p>
        </w:tc>
        <w:tc>
          <w:tcPr>
            <w:tcW w:w="1134" w:type="dxa"/>
          </w:tcPr>
          <w:p w14:paraId="476345E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-£49.41</w:t>
            </w:r>
          </w:p>
        </w:tc>
        <w:tc>
          <w:tcPr>
            <w:tcW w:w="1134" w:type="dxa"/>
          </w:tcPr>
          <w:p w14:paraId="467D96FE"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£85,457</w:t>
            </w:r>
          </w:p>
        </w:tc>
        <w:tc>
          <w:tcPr>
            <w:tcW w:w="1083" w:type="dxa"/>
          </w:tcPr>
          <w:p w14:paraId="5B167393"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0.12</w:t>
            </w:r>
          </w:p>
        </w:tc>
      </w:tr>
      <w:tr w:rsidR="00096E5F" w:rsidRPr="00096E5F" w14:paraId="63950DBA" w14:textId="77777777" w:rsidTr="008759E3">
        <w:tc>
          <w:tcPr>
            <w:tcW w:w="3539" w:type="dxa"/>
          </w:tcPr>
          <w:p w14:paraId="0C01FDE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all cancer stage 4</w:t>
            </w:r>
          </w:p>
        </w:tc>
        <w:tc>
          <w:tcPr>
            <w:tcW w:w="992" w:type="dxa"/>
          </w:tcPr>
          <w:p w14:paraId="4376DB31"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£87.66</w:t>
            </w:r>
          </w:p>
        </w:tc>
        <w:tc>
          <w:tcPr>
            <w:tcW w:w="1134" w:type="dxa"/>
          </w:tcPr>
          <w:p w14:paraId="41C3B0D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0.0047</w:t>
            </w:r>
          </w:p>
        </w:tc>
        <w:tc>
          <w:tcPr>
            <w:tcW w:w="1134" w:type="dxa"/>
          </w:tcPr>
          <w:p w14:paraId="0B63A08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£7.02</w:t>
            </w:r>
          </w:p>
        </w:tc>
        <w:tc>
          <w:tcPr>
            <w:tcW w:w="1134" w:type="dxa"/>
          </w:tcPr>
          <w:p w14:paraId="08129AB7"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£18,518</w:t>
            </w:r>
          </w:p>
        </w:tc>
        <w:tc>
          <w:tcPr>
            <w:tcW w:w="1083" w:type="dxa"/>
          </w:tcPr>
          <w:p w14:paraId="4CC6040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0.52</w:t>
            </w:r>
          </w:p>
        </w:tc>
      </w:tr>
      <w:tr w:rsidR="00096E5F" w:rsidRPr="00096E5F" w14:paraId="0EBD2151" w14:textId="77777777" w:rsidTr="008759E3">
        <w:tc>
          <w:tcPr>
            <w:tcW w:w="3539" w:type="dxa"/>
          </w:tcPr>
          <w:p w14:paraId="683C979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Population all cancer stage 1 or 2</w:t>
            </w:r>
          </w:p>
        </w:tc>
        <w:tc>
          <w:tcPr>
            <w:tcW w:w="992" w:type="dxa"/>
          </w:tcPr>
          <w:p w14:paraId="778FB7AB"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£65.53</w:t>
            </w:r>
          </w:p>
        </w:tc>
        <w:tc>
          <w:tcPr>
            <w:tcW w:w="1134" w:type="dxa"/>
          </w:tcPr>
          <w:p w14:paraId="5F861015"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0.0011</w:t>
            </w:r>
          </w:p>
        </w:tc>
        <w:tc>
          <w:tcPr>
            <w:tcW w:w="1134" w:type="dxa"/>
          </w:tcPr>
          <w:p w14:paraId="3523E44D"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-£42.96</w:t>
            </w:r>
          </w:p>
        </w:tc>
        <w:tc>
          <w:tcPr>
            <w:tcW w:w="1134" w:type="dxa"/>
          </w:tcPr>
          <w:p w14:paraId="3CFA1C5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£58,063</w:t>
            </w:r>
          </w:p>
        </w:tc>
        <w:tc>
          <w:tcPr>
            <w:tcW w:w="1083" w:type="dxa"/>
          </w:tcPr>
          <w:p w14:paraId="621D07B2"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0.19</w:t>
            </w:r>
          </w:p>
        </w:tc>
      </w:tr>
      <w:tr w:rsidR="00096E5F" w:rsidRPr="00096E5F" w14:paraId="06C475E8" w14:textId="77777777" w:rsidTr="008759E3">
        <w:tc>
          <w:tcPr>
            <w:tcW w:w="9016" w:type="dxa"/>
            <w:gridSpan w:val="6"/>
            <w:tcBorders>
              <w:left w:val="nil"/>
              <w:bottom w:val="nil"/>
              <w:right w:val="nil"/>
            </w:tcBorders>
          </w:tcPr>
          <w:p w14:paraId="08B3D840"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rPr>
              <w:t>Abbreviations: QALY=quality-adjusted life year; INMB=incremental net monetary benefit; ICER=incremental cost-effectiveness ratio; prob.CE=probability cost effective; PA=physical activity.</w:t>
            </w:r>
          </w:p>
          <w:p w14:paraId="767BCF16" w14:textId="77777777" w:rsidR="00096E5F" w:rsidRPr="00096E5F" w:rsidRDefault="00096E5F" w:rsidP="00096E5F">
            <w:pPr>
              <w:spacing w:after="0" w:line="480" w:lineRule="auto"/>
              <w:textAlignment w:val="baseline"/>
              <w:rPr>
                <w:rFonts w:asciiTheme="minorHAnsi" w:hAnsiTheme="minorHAnsi" w:cstheme="minorHAnsi"/>
              </w:rPr>
            </w:pPr>
            <w:r w:rsidRPr="00096E5F">
              <w:rPr>
                <w:rFonts w:asciiTheme="minorHAnsi" w:hAnsiTheme="minorHAnsi" w:cstheme="minorHAnsi"/>
                <w:shd w:val="clear" w:color="auto" w:fill="FFFFFF"/>
                <w:vertAlign w:val="superscript"/>
              </w:rPr>
              <w:t>†</w:t>
            </w:r>
            <w:r w:rsidRPr="00096E5F">
              <w:rPr>
                <w:rFonts w:asciiTheme="minorHAnsi" w:hAnsiTheme="minorHAnsi" w:cstheme="minorHAnsi"/>
              </w:rPr>
              <w:t>Net monetary benefit and probability cost-effective represent the £20,000 per QALY threshold.</w:t>
            </w:r>
          </w:p>
        </w:tc>
      </w:tr>
    </w:tbl>
    <w:p w14:paraId="39EC02F3" w14:textId="77777777" w:rsidR="00096E5F" w:rsidRPr="00096E5F" w:rsidRDefault="00096E5F" w:rsidP="00096E5F">
      <w:pPr>
        <w:spacing w:line="480" w:lineRule="auto"/>
        <w:rPr>
          <w:rFonts w:asciiTheme="minorHAnsi" w:hAnsiTheme="minorHAnsi" w:cstheme="minorHAnsi"/>
        </w:rPr>
      </w:pPr>
    </w:p>
    <w:p w14:paraId="2E39EA90" w14:textId="77777777" w:rsidR="00096E5F" w:rsidRPr="00096E5F" w:rsidRDefault="00096E5F" w:rsidP="00096E5F"/>
    <w:p w14:paraId="355A9E68" w14:textId="77777777" w:rsidR="00096E5F" w:rsidRDefault="00096E5F" w:rsidP="00096E5F"/>
    <w:p w14:paraId="2E8EEDA6" w14:textId="77777777" w:rsidR="00096E5F" w:rsidRDefault="00096E5F" w:rsidP="00096E5F"/>
    <w:p w14:paraId="224F7749" w14:textId="77777777" w:rsidR="00096E5F" w:rsidRDefault="00096E5F" w:rsidP="00096E5F"/>
    <w:p w14:paraId="75DBE16C" w14:textId="77777777" w:rsidR="00096E5F" w:rsidRDefault="00096E5F" w:rsidP="00096E5F"/>
    <w:p w14:paraId="35D1D5AC" w14:textId="77777777" w:rsidR="00096E5F" w:rsidRDefault="00096E5F" w:rsidP="00096E5F"/>
    <w:p w14:paraId="70804909" w14:textId="77777777" w:rsidR="00096E5F" w:rsidRDefault="00096E5F" w:rsidP="00096E5F"/>
    <w:p w14:paraId="1A06F39D" w14:textId="77777777" w:rsidR="00096E5F" w:rsidRDefault="00096E5F" w:rsidP="00096E5F"/>
    <w:p w14:paraId="163DDFD9" w14:textId="77777777" w:rsidR="00096E5F" w:rsidRDefault="00096E5F" w:rsidP="00096E5F"/>
    <w:p w14:paraId="4522CEE3" w14:textId="77777777" w:rsidR="00096E5F" w:rsidRDefault="00096E5F" w:rsidP="00096E5F"/>
    <w:p w14:paraId="3969C096" w14:textId="77777777" w:rsidR="00096E5F" w:rsidRDefault="00096E5F" w:rsidP="00096E5F"/>
    <w:p w14:paraId="77A85D33" w14:textId="77777777" w:rsidR="00096E5F" w:rsidRDefault="00096E5F" w:rsidP="00096E5F"/>
    <w:p w14:paraId="7A06CDBA" w14:textId="77777777" w:rsidR="00096E5F" w:rsidRDefault="00096E5F" w:rsidP="00096E5F"/>
    <w:p w14:paraId="486EDC74" w14:textId="77777777" w:rsidR="00096E5F" w:rsidRDefault="00096E5F" w:rsidP="00096E5F"/>
    <w:p w14:paraId="1CAB0BEE" w14:textId="77777777" w:rsidR="00096E5F" w:rsidRDefault="00096E5F" w:rsidP="00096E5F"/>
    <w:p w14:paraId="22ADB09B" w14:textId="77777777" w:rsidR="00096E5F" w:rsidRDefault="00096E5F" w:rsidP="00096E5F"/>
    <w:p w14:paraId="77EB08A2" w14:textId="77777777" w:rsidR="00096E5F" w:rsidRDefault="00096E5F" w:rsidP="00096E5F"/>
    <w:p w14:paraId="0FCDD978" w14:textId="77777777" w:rsidR="00096E5F" w:rsidRDefault="00096E5F" w:rsidP="00096E5F"/>
    <w:p w14:paraId="4108C938" w14:textId="77777777" w:rsidR="00096E5F" w:rsidRPr="00096E5F" w:rsidRDefault="00096E5F" w:rsidP="00096E5F">
      <w:pPr>
        <w:spacing w:after="0" w:line="240" w:lineRule="auto"/>
        <w:contextualSpacing/>
        <w:jc w:val="center"/>
        <w:rPr>
          <w:rFonts w:ascii="Calibri Light" w:eastAsia="DengXian Light" w:hAnsi="Calibri Light" w:cs="Times New Roman"/>
          <w:spacing w:val="-10"/>
          <w:kern w:val="28"/>
          <w:sz w:val="56"/>
          <w:szCs w:val="56"/>
          <w:lang w:eastAsia="zh-CN"/>
        </w:rPr>
      </w:pPr>
      <w:r w:rsidRPr="00096E5F">
        <w:rPr>
          <w:rFonts w:ascii="Calibri Light" w:eastAsia="DengXian Light" w:hAnsi="Calibri Light" w:cs="Times New Roman"/>
          <w:spacing w:val="-10"/>
          <w:kern w:val="28"/>
          <w:sz w:val="56"/>
          <w:szCs w:val="56"/>
          <w:lang w:eastAsia="zh-CN"/>
        </w:rPr>
        <w:lastRenderedPageBreak/>
        <w:t xml:space="preserve">Promoting physical activity via a smartphone application in people living with cancer (APPROACH): Pilot Study </w:t>
      </w:r>
    </w:p>
    <w:p w14:paraId="091C3AB8" w14:textId="77777777" w:rsidR="00096E5F" w:rsidRPr="00096E5F" w:rsidRDefault="00096E5F" w:rsidP="00096E5F">
      <w:pPr>
        <w:spacing w:after="0" w:line="240" w:lineRule="auto"/>
        <w:contextualSpacing/>
        <w:jc w:val="center"/>
        <w:rPr>
          <w:rFonts w:ascii="Calibri Light" w:eastAsia="DengXian Light" w:hAnsi="Calibri Light" w:cs="Times New Roman"/>
          <w:spacing w:val="-10"/>
          <w:kern w:val="28"/>
          <w:sz w:val="56"/>
          <w:szCs w:val="56"/>
          <w:lang w:eastAsia="zh-CN"/>
        </w:rPr>
      </w:pPr>
    </w:p>
    <w:p w14:paraId="1B05625D" w14:textId="77777777" w:rsidR="00096E5F" w:rsidRPr="00096E5F" w:rsidRDefault="00096E5F" w:rsidP="00096E5F">
      <w:pPr>
        <w:spacing w:after="0" w:line="240" w:lineRule="auto"/>
        <w:contextualSpacing/>
        <w:jc w:val="center"/>
        <w:rPr>
          <w:rFonts w:ascii="Calibri Light" w:eastAsia="DengXian Light" w:hAnsi="Calibri Light" w:cs="Times New Roman"/>
          <w:spacing w:val="-10"/>
          <w:kern w:val="28"/>
          <w:sz w:val="56"/>
          <w:szCs w:val="56"/>
          <w:lang w:eastAsia="zh-CN"/>
        </w:rPr>
      </w:pPr>
      <w:r w:rsidRPr="00096E5F">
        <w:rPr>
          <w:rFonts w:ascii="Calibri Light" w:eastAsia="DengXian Light" w:hAnsi="Calibri Light" w:cs="Times New Roman"/>
          <w:spacing w:val="-10"/>
          <w:kern w:val="28"/>
          <w:sz w:val="56"/>
          <w:szCs w:val="56"/>
          <w:lang w:eastAsia="zh-CN"/>
        </w:rPr>
        <w:t>Supplementary Information</w:t>
      </w:r>
    </w:p>
    <w:p w14:paraId="389B4222" w14:textId="77777777" w:rsidR="00096E5F" w:rsidRPr="00096E5F" w:rsidRDefault="00096E5F" w:rsidP="00096E5F">
      <w:pPr>
        <w:spacing w:after="0" w:line="240" w:lineRule="auto"/>
        <w:contextualSpacing/>
        <w:jc w:val="center"/>
        <w:rPr>
          <w:rFonts w:ascii="Calibri Light" w:eastAsia="DengXian Light" w:hAnsi="Calibri Light" w:cs="Times New Roman"/>
          <w:spacing w:val="-10"/>
          <w:kern w:val="28"/>
          <w:sz w:val="56"/>
          <w:szCs w:val="56"/>
          <w:lang w:eastAsia="zh-CN"/>
        </w:rPr>
      </w:pPr>
    </w:p>
    <w:p w14:paraId="3744DC9B" w14:textId="77777777" w:rsidR="00096E5F" w:rsidRPr="00096E5F" w:rsidRDefault="00096E5F" w:rsidP="00096E5F">
      <w:pPr>
        <w:spacing w:after="0" w:line="240" w:lineRule="auto"/>
        <w:contextualSpacing/>
        <w:jc w:val="center"/>
        <w:rPr>
          <w:rFonts w:ascii="Calibri Light" w:eastAsia="DengXian Light" w:hAnsi="Calibri Light" w:cs="Times New Roman"/>
          <w:spacing w:val="-10"/>
          <w:kern w:val="28"/>
          <w:sz w:val="56"/>
          <w:szCs w:val="56"/>
          <w:lang w:eastAsia="zh-CN"/>
        </w:rPr>
      </w:pPr>
      <w:r w:rsidRPr="00096E5F">
        <w:rPr>
          <w:rFonts w:ascii="Calibri Light" w:eastAsia="DengXian Light" w:hAnsi="Calibri Light" w:cs="Times New Roman"/>
          <w:spacing w:val="-10"/>
          <w:kern w:val="28"/>
          <w:sz w:val="56"/>
          <w:szCs w:val="56"/>
          <w:lang w:eastAsia="zh-CN"/>
        </w:rPr>
        <w:t>Health Economic Modelling Methods</w:t>
      </w:r>
    </w:p>
    <w:p w14:paraId="67D0005F" w14:textId="77777777" w:rsidR="00096E5F" w:rsidRPr="00096E5F" w:rsidRDefault="00096E5F" w:rsidP="00096E5F">
      <w:pPr>
        <w:rPr>
          <w:rFonts w:eastAsia="DengXian"/>
          <w:lang w:eastAsia="zh-CN"/>
        </w:rPr>
      </w:pPr>
    </w:p>
    <w:p w14:paraId="31AB2317" w14:textId="77777777" w:rsidR="00096E5F" w:rsidRPr="00096E5F" w:rsidRDefault="00096E5F" w:rsidP="00096E5F">
      <w:pPr>
        <w:jc w:val="center"/>
        <w:rPr>
          <w:rFonts w:eastAsia="DengXian"/>
          <w:i/>
          <w:iCs/>
          <w:sz w:val="36"/>
          <w:szCs w:val="36"/>
          <w:lang w:eastAsia="zh-CN"/>
        </w:rPr>
      </w:pPr>
    </w:p>
    <w:p w14:paraId="0D6DF663" w14:textId="77777777" w:rsidR="00096E5F" w:rsidRPr="00096E5F" w:rsidRDefault="00096E5F" w:rsidP="00096E5F">
      <w:pPr>
        <w:jc w:val="center"/>
        <w:rPr>
          <w:rFonts w:eastAsia="DengXian"/>
          <w:i/>
          <w:iCs/>
          <w:sz w:val="36"/>
          <w:szCs w:val="36"/>
          <w:lang w:eastAsia="zh-CN"/>
        </w:rPr>
      </w:pPr>
    </w:p>
    <w:p w14:paraId="4E91DCF3" w14:textId="77777777" w:rsidR="00096E5F" w:rsidRPr="00096E5F" w:rsidRDefault="00096E5F" w:rsidP="00096E5F">
      <w:pPr>
        <w:jc w:val="center"/>
        <w:rPr>
          <w:rFonts w:eastAsia="DengXian"/>
          <w:i/>
          <w:iCs/>
          <w:sz w:val="36"/>
          <w:szCs w:val="36"/>
          <w:lang w:eastAsia="zh-CN"/>
        </w:rPr>
      </w:pPr>
    </w:p>
    <w:p w14:paraId="4CD63DD4" w14:textId="77777777" w:rsidR="00096E5F" w:rsidRPr="00096E5F" w:rsidRDefault="00096E5F" w:rsidP="00096E5F">
      <w:pPr>
        <w:rPr>
          <w:rFonts w:eastAsia="DengXian"/>
          <w:b/>
          <w:bCs/>
          <w:lang w:eastAsia="zh-CN"/>
        </w:rPr>
      </w:pPr>
      <w:r w:rsidRPr="00096E5F">
        <w:rPr>
          <w:rFonts w:eastAsia="DengXian"/>
          <w:b/>
          <w:bCs/>
          <w:lang w:eastAsia="zh-CN"/>
        </w:rPr>
        <w:br w:type="page"/>
      </w:r>
    </w:p>
    <w:sdt>
      <w:sdtPr>
        <w:rPr>
          <w:rFonts w:eastAsia="DengXian"/>
          <w:lang w:eastAsia="zh-CN"/>
        </w:rPr>
        <w:id w:val="293952469"/>
        <w:docPartObj>
          <w:docPartGallery w:val="Table of Contents"/>
          <w:docPartUnique/>
        </w:docPartObj>
      </w:sdtPr>
      <w:sdtEndPr>
        <w:rPr>
          <w:b/>
          <w:bCs/>
          <w:noProof/>
        </w:rPr>
      </w:sdtEndPr>
      <w:sdtContent>
        <w:p w14:paraId="520EC8E7" w14:textId="77777777" w:rsidR="00096E5F" w:rsidRPr="00096E5F" w:rsidRDefault="00096E5F" w:rsidP="00096E5F">
          <w:pPr>
            <w:keepNext/>
            <w:keepLines/>
            <w:spacing w:before="240" w:after="0"/>
            <w:rPr>
              <w:rFonts w:ascii="Calibri Light" w:eastAsia="DengXian Light" w:hAnsi="Calibri Light" w:cs="Times New Roman"/>
              <w:sz w:val="32"/>
              <w:szCs w:val="32"/>
              <w:lang w:val="en-US"/>
            </w:rPr>
          </w:pPr>
          <w:r w:rsidRPr="00096E5F">
            <w:rPr>
              <w:rFonts w:ascii="Calibri Light" w:eastAsia="DengXian Light" w:hAnsi="Calibri Light" w:cs="Times New Roman"/>
              <w:sz w:val="32"/>
              <w:szCs w:val="32"/>
              <w:lang w:val="en-US"/>
            </w:rPr>
            <w:t>Contents</w:t>
          </w:r>
        </w:p>
        <w:p w14:paraId="1C3E2C6C" w14:textId="77777777" w:rsidR="00096E5F" w:rsidRPr="00096E5F" w:rsidRDefault="00096E5F" w:rsidP="00096E5F">
          <w:pPr>
            <w:tabs>
              <w:tab w:val="right" w:leader="dot" w:pos="9016"/>
            </w:tabs>
            <w:spacing w:after="100"/>
            <w:rPr>
              <w:rFonts w:eastAsia="DengXian"/>
              <w:noProof/>
              <w:lang w:eastAsia="zh-CN"/>
            </w:rPr>
          </w:pPr>
          <w:r w:rsidRPr="00096E5F">
            <w:rPr>
              <w:rFonts w:eastAsia="DengXian"/>
              <w:lang w:eastAsia="zh-CN"/>
            </w:rPr>
            <w:fldChar w:fldCharType="begin"/>
          </w:r>
          <w:r w:rsidRPr="00096E5F">
            <w:rPr>
              <w:rFonts w:eastAsia="DengXian"/>
              <w:lang w:eastAsia="zh-CN"/>
            </w:rPr>
            <w:instrText xml:space="preserve"> TOC \o "1-3" \h \z \u </w:instrText>
          </w:r>
          <w:r w:rsidRPr="00096E5F">
            <w:rPr>
              <w:rFonts w:eastAsia="DengXian"/>
              <w:lang w:eastAsia="zh-CN"/>
            </w:rPr>
            <w:fldChar w:fldCharType="separate"/>
          </w:r>
          <w:hyperlink w:anchor="_Toc130547200" w:history="1">
            <w:r w:rsidRPr="00096E5F">
              <w:rPr>
                <w:rFonts w:eastAsia="DengXian"/>
                <w:noProof/>
                <w:u w:val="single"/>
                <w:lang w:eastAsia="zh-CN"/>
              </w:rPr>
              <w:t>Model Structure</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_Toc130547200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3</w:t>
            </w:r>
            <w:r w:rsidRPr="00096E5F">
              <w:rPr>
                <w:rFonts w:eastAsia="DengXian"/>
                <w:noProof/>
                <w:webHidden/>
                <w:lang w:eastAsia="zh-CN"/>
              </w:rPr>
              <w:fldChar w:fldCharType="end"/>
            </w:r>
          </w:hyperlink>
        </w:p>
        <w:p w14:paraId="183AF14C" w14:textId="77777777" w:rsidR="00096E5F" w:rsidRPr="00096E5F" w:rsidRDefault="00096E5F" w:rsidP="00096E5F">
          <w:pPr>
            <w:tabs>
              <w:tab w:val="right" w:leader="dot" w:pos="9016"/>
            </w:tabs>
            <w:spacing w:after="100"/>
            <w:rPr>
              <w:rFonts w:eastAsia="DengXian"/>
              <w:noProof/>
              <w:lang w:eastAsia="zh-CN"/>
            </w:rPr>
          </w:pPr>
          <w:hyperlink w:anchor="_Toc130547201" w:history="1">
            <w:r w:rsidRPr="00096E5F">
              <w:rPr>
                <w:rFonts w:eastAsia="DengXian"/>
                <w:noProof/>
                <w:u w:val="single"/>
                <w:lang w:eastAsia="zh-CN"/>
              </w:rPr>
              <w:t>Model Baseline Population</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_Toc130547201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3</w:t>
            </w:r>
            <w:r w:rsidRPr="00096E5F">
              <w:rPr>
                <w:rFonts w:eastAsia="DengXian"/>
                <w:noProof/>
                <w:webHidden/>
                <w:lang w:eastAsia="zh-CN"/>
              </w:rPr>
              <w:fldChar w:fldCharType="end"/>
            </w:r>
          </w:hyperlink>
        </w:p>
        <w:p w14:paraId="28479DB8" w14:textId="77777777" w:rsidR="00096E5F" w:rsidRPr="00096E5F" w:rsidRDefault="00096E5F" w:rsidP="00096E5F">
          <w:pPr>
            <w:tabs>
              <w:tab w:val="right" w:leader="dot" w:pos="9016"/>
            </w:tabs>
            <w:spacing w:after="100"/>
            <w:rPr>
              <w:rFonts w:eastAsia="DengXian"/>
              <w:noProof/>
              <w:lang w:eastAsia="zh-CN"/>
            </w:rPr>
          </w:pPr>
          <w:hyperlink w:anchor="_Toc130547202" w:history="1">
            <w:r w:rsidRPr="00096E5F">
              <w:rPr>
                <w:rFonts w:eastAsia="DengXian"/>
                <w:noProof/>
                <w:u w:val="single"/>
                <w:lang w:eastAsia="zh-CN"/>
              </w:rPr>
              <w:t>Physical Activity Trajectories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_Toc130547202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4</w:t>
            </w:r>
            <w:r w:rsidRPr="00096E5F">
              <w:rPr>
                <w:rFonts w:eastAsia="DengXian"/>
                <w:noProof/>
                <w:webHidden/>
                <w:lang w:eastAsia="zh-CN"/>
              </w:rPr>
              <w:fldChar w:fldCharType="end"/>
            </w:r>
          </w:hyperlink>
        </w:p>
        <w:p w14:paraId="5E7A5CA8" w14:textId="77777777" w:rsidR="00096E5F" w:rsidRPr="00096E5F" w:rsidRDefault="00096E5F" w:rsidP="00096E5F">
          <w:pPr>
            <w:tabs>
              <w:tab w:val="right" w:leader="dot" w:pos="9016"/>
            </w:tabs>
            <w:spacing w:after="100"/>
            <w:rPr>
              <w:rFonts w:eastAsia="DengXian"/>
              <w:noProof/>
              <w:lang w:eastAsia="zh-CN"/>
            </w:rPr>
          </w:pPr>
          <w:hyperlink w:anchor="_Toc130547203" w:history="1">
            <w:r w:rsidRPr="00096E5F">
              <w:rPr>
                <w:rFonts w:eastAsia="DengXian"/>
                <w:noProof/>
                <w:u w:val="single"/>
                <w:lang w:eastAsia="zh-CN"/>
              </w:rPr>
              <w:t>Physical Activity Risk Functions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_Toc130547203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6</w:t>
            </w:r>
            <w:r w:rsidRPr="00096E5F">
              <w:rPr>
                <w:rFonts w:eastAsia="DengXian"/>
                <w:noProof/>
                <w:webHidden/>
                <w:lang w:eastAsia="zh-CN"/>
              </w:rPr>
              <w:fldChar w:fldCharType="end"/>
            </w:r>
          </w:hyperlink>
        </w:p>
        <w:p w14:paraId="17417772" w14:textId="77777777" w:rsidR="00096E5F" w:rsidRPr="00096E5F" w:rsidRDefault="00096E5F" w:rsidP="00096E5F">
          <w:pPr>
            <w:tabs>
              <w:tab w:val="right" w:leader="dot" w:pos="9016"/>
            </w:tabs>
            <w:spacing w:after="100"/>
            <w:ind w:left="220"/>
            <w:rPr>
              <w:rFonts w:eastAsia="DengXian"/>
              <w:noProof/>
              <w:lang w:eastAsia="zh-CN"/>
            </w:rPr>
          </w:pPr>
          <w:hyperlink w:anchor="_Toc130547204" w:history="1">
            <w:r w:rsidRPr="00096E5F">
              <w:rPr>
                <w:rFonts w:eastAsia="DengXian"/>
                <w:noProof/>
                <w:u w:val="single"/>
                <w:lang w:eastAsia="zh-CN"/>
              </w:rPr>
              <w:t>Literature Review</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_Toc130547204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6</w:t>
            </w:r>
            <w:r w:rsidRPr="00096E5F">
              <w:rPr>
                <w:rFonts w:eastAsia="DengXian"/>
                <w:noProof/>
                <w:webHidden/>
                <w:lang w:eastAsia="zh-CN"/>
              </w:rPr>
              <w:fldChar w:fldCharType="end"/>
            </w:r>
          </w:hyperlink>
        </w:p>
        <w:p w14:paraId="458FFECB" w14:textId="77777777" w:rsidR="00096E5F" w:rsidRPr="00096E5F" w:rsidRDefault="00096E5F" w:rsidP="00096E5F">
          <w:pPr>
            <w:tabs>
              <w:tab w:val="right" w:leader="dot" w:pos="9016"/>
            </w:tabs>
            <w:spacing w:after="100"/>
            <w:ind w:left="220"/>
            <w:rPr>
              <w:rFonts w:eastAsia="DengXian"/>
              <w:noProof/>
              <w:lang w:eastAsia="zh-CN"/>
            </w:rPr>
          </w:pPr>
          <w:hyperlink w:anchor="_Toc130547205" w:history="1">
            <w:r w:rsidRPr="00096E5F">
              <w:rPr>
                <w:rFonts w:eastAsia="DengXian"/>
                <w:noProof/>
                <w:u w:val="single"/>
                <w:lang w:eastAsia="zh-CN"/>
              </w:rPr>
              <w:t>Constructing continuous risk functions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_Toc130547205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8</w:t>
            </w:r>
            <w:r w:rsidRPr="00096E5F">
              <w:rPr>
                <w:rFonts w:eastAsia="DengXian"/>
                <w:noProof/>
                <w:webHidden/>
                <w:lang w:eastAsia="zh-CN"/>
              </w:rPr>
              <w:fldChar w:fldCharType="end"/>
            </w:r>
          </w:hyperlink>
        </w:p>
        <w:p w14:paraId="402E9C4B" w14:textId="77777777" w:rsidR="00096E5F" w:rsidRPr="00096E5F" w:rsidRDefault="00096E5F" w:rsidP="00096E5F">
          <w:pPr>
            <w:tabs>
              <w:tab w:val="right" w:leader="dot" w:pos="9016"/>
            </w:tabs>
            <w:spacing w:after="100"/>
            <w:rPr>
              <w:rFonts w:eastAsia="DengXian"/>
              <w:noProof/>
              <w:lang w:eastAsia="zh-CN"/>
            </w:rPr>
          </w:pPr>
          <w:hyperlink w:anchor="_Toc130547206" w:history="1">
            <w:r w:rsidRPr="00096E5F">
              <w:rPr>
                <w:rFonts w:eastAsia="DengXian"/>
                <w:noProof/>
                <w:u w:val="single"/>
                <w:lang w:eastAsia="zh-CN"/>
              </w:rPr>
              <w:t>Cancer Mortality</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_Toc130547206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9</w:t>
            </w:r>
            <w:r w:rsidRPr="00096E5F">
              <w:rPr>
                <w:rFonts w:eastAsia="DengXian"/>
                <w:noProof/>
                <w:webHidden/>
                <w:lang w:eastAsia="zh-CN"/>
              </w:rPr>
              <w:fldChar w:fldCharType="end"/>
            </w:r>
          </w:hyperlink>
        </w:p>
        <w:p w14:paraId="572ECE53" w14:textId="77777777" w:rsidR="00096E5F" w:rsidRPr="00096E5F" w:rsidRDefault="00096E5F" w:rsidP="00096E5F">
          <w:pPr>
            <w:tabs>
              <w:tab w:val="right" w:leader="dot" w:pos="9016"/>
            </w:tabs>
            <w:spacing w:after="100"/>
            <w:rPr>
              <w:rFonts w:eastAsia="DengXian"/>
              <w:noProof/>
              <w:lang w:eastAsia="zh-CN"/>
            </w:rPr>
          </w:pPr>
          <w:hyperlink w:anchor="_Toc130547207" w:history="1">
            <w:r w:rsidRPr="00096E5F">
              <w:rPr>
                <w:rFonts w:eastAsia="DengXian"/>
                <w:noProof/>
                <w:u w:val="single"/>
                <w:lang w:eastAsia="zh-CN"/>
              </w:rPr>
              <w:t>Other Cause Mortality</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_Toc130547207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10</w:t>
            </w:r>
            <w:r w:rsidRPr="00096E5F">
              <w:rPr>
                <w:rFonts w:eastAsia="DengXian"/>
                <w:noProof/>
                <w:webHidden/>
                <w:lang w:eastAsia="zh-CN"/>
              </w:rPr>
              <w:fldChar w:fldCharType="end"/>
            </w:r>
          </w:hyperlink>
        </w:p>
        <w:p w14:paraId="39AE2144" w14:textId="77777777" w:rsidR="00096E5F" w:rsidRPr="00096E5F" w:rsidRDefault="00096E5F" w:rsidP="00096E5F">
          <w:pPr>
            <w:tabs>
              <w:tab w:val="right" w:leader="dot" w:pos="9016"/>
            </w:tabs>
            <w:spacing w:after="100"/>
            <w:rPr>
              <w:rFonts w:eastAsia="DengXian"/>
              <w:noProof/>
              <w:lang w:eastAsia="zh-CN"/>
            </w:rPr>
          </w:pPr>
          <w:hyperlink w:anchor="_Toc130547208" w:history="1">
            <w:r w:rsidRPr="00096E5F">
              <w:rPr>
                <w:rFonts w:eastAsia="DengXian"/>
                <w:noProof/>
                <w:u w:val="single"/>
                <w:lang w:eastAsia="zh-CN"/>
              </w:rPr>
              <w:t>Utilities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_Toc130547208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10</w:t>
            </w:r>
            <w:r w:rsidRPr="00096E5F">
              <w:rPr>
                <w:rFonts w:eastAsia="DengXian"/>
                <w:noProof/>
                <w:webHidden/>
                <w:lang w:eastAsia="zh-CN"/>
              </w:rPr>
              <w:fldChar w:fldCharType="end"/>
            </w:r>
          </w:hyperlink>
        </w:p>
        <w:p w14:paraId="683F02BF" w14:textId="77777777" w:rsidR="00096E5F" w:rsidRPr="00096E5F" w:rsidRDefault="00096E5F" w:rsidP="00096E5F">
          <w:pPr>
            <w:tabs>
              <w:tab w:val="right" w:leader="dot" w:pos="9016"/>
            </w:tabs>
            <w:spacing w:after="100"/>
            <w:rPr>
              <w:rFonts w:eastAsia="DengXian"/>
              <w:noProof/>
              <w:lang w:eastAsia="zh-CN"/>
            </w:rPr>
          </w:pPr>
          <w:hyperlink w:anchor="_Toc130547209" w:history="1">
            <w:r w:rsidRPr="00096E5F">
              <w:rPr>
                <w:rFonts w:eastAsia="DengXian"/>
                <w:noProof/>
                <w:u w:val="single"/>
                <w:lang w:eastAsia="zh-CN"/>
              </w:rPr>
              <w:t>Disease Costs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_Toc130547209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12</w:t>
            </w:r>
            <w:r w:rsidRPr="00096E5F">
              <w:rPr>
                <w:rFonts w:eastAsia="DengXian"/>
                <w:noProof/>
                <w:webHidden/>
                <w:lang w:eastAsia="zh-CN"/>
              </w:rPr>
              <w:fldChar w:fldCharType="end"/>
            </w:r>
          </w:hyperlink>
        </w:p>
        <w:p w14:paraId="54593972" w14:textId="77777777" w:rsidR="00096E5F" w:rsidRPr="00096E5F" w:rsidRDefault="00096E5F" w:rsidP="00096E5F">
          <w:pPr>
            <w:tabs>
              <w:tab w:val="right" w:leader="dot" w:pos="9016"/>
            </w:tabs>
            <w:spacing w:after="100"/>
            <w:rPr>
              <w:rFonts w:eastAsia="DengXian"/>
              <w:noProof/>
              <w:lang w:eastAsia="zh-CN"/>
            </w:rPr>
          </w:pPr>
          <w:hyperlink w:anchor="_Toc130547210" w:history="1">
            <w:r w:rsidRPr="00096E5F">
              <w:rPr>
                <w:rFonts w:eastAsia="DengXian"/>
                <w:noProof/>
                <w:u w:val="single"/>
                <w:lang w:eastAsia="zh-CN"/>
              </w:rPr>
              <w:t>Intervention</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_Toc130547210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12</w:t>
            </w:r>
            <w:r w:rsidRPr="00096E5F">
              <w:rPr>
                <w:rFonts w:eastAsia="DengXian"/>
                <w:noProof/>
                <w:webHidden/>
                <w:lang w:eastAsia="zh-CN"/>
              </w:rPr>
              <w:fldChar w:fldCharType="end"/>
            </w:r>
          </w:hyperlink>
        </w:p>
        <w:p w14:paraId="7DFD9F01" w14:textId="77777777" w:rsidR="00096E5F" w:rsidRPr="00096E5F" w:rsidRDefault="00096E5F" w:rsidP="00096E5F">
          <w:pPr>
            <w:tabs>
              <w:tab w:val="right" w:leader="dot" w:pos="9016"/>
            </w:tabs>
            <w:spacing w:after="100"/>
            <w:ind w:left="220"/>
            <w:rPr>
              <w:rFonts w:eastAsia="DengXian"/>
              <w:noProof/>
              <w:lang w:eastAsia="zh-CN"/>
            </w:rPr>
          </w:pPr>
          <w:hyperlink w:anchor="_Toc130547211" w:history="1">
            <w:r w:rsidRPr="00096E5F">
              <w:rPr>
                <w:rFonts w:eastAsia="DengXian"/>
                <w:noProof/>
                <w:u w:val="single"/>
                <w:lang w:eastAsia="zh-CN"/>
              </w:rPr>
              <w:t>Effectiveness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_Toc130547211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12</w:t>
            </w:r>
            <w:r w:rsidRPr="00096E5F">
              <w:rPr>
                <w:rFonts w:eastAsia="DengXian"/>
                <w:noProof/>
                <w:webHidden/>
                <w:lang w:eastAsia="zh-CN"/>
              </w:rPr>
              <w:fldChar w:fldCharType="end"/>
            </w:r>
          </w:hyperlink>
        </w:p>
        <w:p w14:paraId="05C9EC58" w14:textId="77777777" w:rsidR="00096E5F" w:rsidRPr="00096E5F" w:rsidRDefault="00096E5F" w:rsidP="00096E5F">
          <w:pPr>
            <w:tabs>
              <w:tab w:val="right" w:leader="dot" w:pos="9016"/>
            </w:tabs>
            <w:spacing w:after="100"/>
            <w:ind w:left="220"/>
            <w:rPr>
              <w:rFonts w:eastAsia="DengXian"/>
              <w:noProof/>
              <w:lang w:eastAsia="zh-CN"/>
            </w:rPr>
          </w:pPr>
          <w:hyperlink w:anchor="_Toc130547212" w:history="1">
            <w:r w:rsidRPr="00096E5F">
              <w:rPr>
                <w:rFonts w:eastAsia="DengXian"/>
                <w:noProof/>
                <w:u w:val="single"/>
                <w:lang w:eastAsia="zh-CN"/>
              </w:rPr>
              <w:t>Duration of effect</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_Toc130547212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13</w:t>
            </w:r>
            <w:r w:rsidRPr="00096E5F">
              <w:rPr>
                <w:rFonts w:eastAsia="DengXian"/>
                <w:noProof/>
                <w:webHidden/>
                <w:lang w:eastAsia="zh-CN"/>
              </w:rPr>
              <w:fldChar w:fldCharType="end"/>
            </w:r>
          </w:hyperlink>
        </w:p>
        <w:p w14:paraId="2E7C8C90" w14:textId="77777777" w:rsidR="00096E5F" w:rsidRPr="00096E5F" w:rsidRDefault="00096E5F" w:rsidP="00096E5F">
          <w:pPr>
            <w:tabs>
              <w:tab w:val="right" w:leader="dot" w:pos="9016"/>
            </w:tabs>
            <w:spacing w:after="100"/>
            <w:ind w:left="220"/>
            <w:rPr>
              <w:rFonts w:eastAsia="DengXian"/>
              <w:noProof/>
              <w:lang w:eastAsia="zh-CN"/>
            </w:rPr>
          </w:pPr>
          <w:hyperlink w:anchor="_Toc130547213" w:history="1">
            <w:r w:rsidRPr="00096E5F">
              <w:rPr>
                <w:rFonts w:eastAsia="DengXian"/>
                <w:noProof/>
                <w:u w:val="single"/>
                <w:lang w:eastAsia="zh-CN"/>
              </w:rPr>
              <w:t>Lag time</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_Toc130547213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13</w:t>
            </w:r>
            <w:r w:rsidRPr="00096E5F">
              <w:rPr>
                <w:rFonts w:eastAsia="DengXian"/>
                <w:noProof/>
                <w:webHidden/>
                <w:lang w:eastAsia="zh-CN"/>
              </w:rPr>
              <w:fldChar w:fldCharType="end"/>
            </w:r>
          </w:hyperlink>
        </w:p>
        <w:p w14:paraId="7B294AAC" w14:textId="77777777" w:rsidR="00096E5F" w:rsidRPr="00096E5F" w:rsidRDefault="00096E5F" w:rsidP="00096E5F">
          <w:pPr>
            <w:tabs>
              <w:tab w:val="right" w:leader="dot" w:pos="9016"/>
            </w:tabs>
            <w:spacing w:after="100"/>
            <w:ind w:left="220"/>
            <w:rPr>
              <w:rFonts w:eastAsia="DengXian"/>
              <w:noProof/>
              <w:lang w:eastAsia="zh-CN"/>
            </w:rPr>
          </w:pPr>
          <w:hyperlink w:anchor="_Toc130547214" w:history="1">
            <w:r w:rsidRPr="00096E5F">
              <w:rPr>
                <w:rFonts w:eastAsia="DengXian"/>
                <w:noProof/>
                <w:u w:val="single"/>
                <w:lang w:eastAsia="zh-CN"/>
              </w:rPr>
              <w:t>Intervention cost</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_Toc130547214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14</w:t>
            </w:r>
            <w:r w:rsidRPr="00096E5F">
              <w:rPr>
                <w:rFonts w:eastAsia="DengXian"/>
                <w:noProof/>
                <w:webHidden/>
                <w:lang w:eastAsia="zh-CN"/>
              </w:rPr>
              <w:fldChar w:fldCharType="end"/>
            </w:r>
          </w:hyperlink>
        </w:p>
        <w:p w14:paraId="7A22AAEE" w14:textId="77777777" w:rsidR="00096E5F" w:rsidRPr="00096E5F" w:rsidRDefault="00096E5F" w:rsidP="00096E5F">
          <w:pPr>
            <w:tabs>
              <w:tab w:val="right" w:leader="dot" w:pos="9016"/>
            </w:tabs>
            <w:spacing w:after="100"/>
            <w:rPr>
              <w:rFonts w:eastAsia="DengXian"/>
              <w:noProof/>
              <w:lang w:eastAsia="zh-CN"/>
            </w:rPr>
          </w:pPr>
          <w:hyperlink w:anchor="_Toc130547215" w:history="1">
            <w:r w:rsidRPr="00096E5F">
              <w:rPr>
                <w:rFonts w:eastAsia="DengXian"/>
                <w:noProof/>
                <w:u w:val="single"/>
                <w:lang w:eastAsia="zh-CN"/>
              </w:rPr>
              <w:t>Model Running and Sensitivity Analysis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_Toc130547215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14</w:t>
            </w:r>
            <w:r w:rsidRPr="00096E5F">
              <w:rPr>
                <w:rFonts w:eastAsia="DengXian"/>
                <w:noProof/>
                <w:webHidden/>
                <w:lang w:eastAsia="zh-CN"/>
              </w:rPr>
              <w:fldChar w:fldCharType="end"/>
            </w:r>
          </w:hyperlink>
        </w:p>
        <w:p w14:paraId="1F0475CF" w14:textId="77777777" w:rsidR="00096E5F" w:rsidRPr="00096E5F" w:rsidRDefault="00096E5F" w:rsidP="00096E5F">
          <w:pPr>
            <w:tabs>
              <w:tab w:val="right" w:leader="dot" w:pos="9016"/>
            </w:tabs>
            <w:spacing w:after="100"/>
            <w:rPr>
              <w:rFonts w:eastAsia="DengXian"/>
              <w:noProof/>
              <w:lang w:eastAsia="zh-CN"/>
            </w:rPr>
          </w:pPr>
          <w:hyperlink w:anchor="_Toc130547216" w:history="1">
            <w:r w:rsidRPr="00096E5F">
              <w:rPr>
                <w:rFonts w:eastAsia="DengXian"/>
                <w:noProof/>
                <w:u w:val="single"/>
                <w:lang w:eastAsia="zh-CN"/>
              </w:rPr>
              <w:t>Value of Information Analysis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_Toc130547216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16</w:t>
            </w:r>
            <w:r w:rsidRPr="00096E5F">
              <w:rPr>
                <w:rFonts w:eastAsia="DengXian"/>
                <w:noProof/>
                <w:webHidden/>
                <w:lang w:eastAsia="zh-CN"/>
              </w:rPr>
              <w:fldChar w:fldCharType="end"/>
            </w:r>
          </w:hyperlink>
        </w:p>
        <w:p w14:paraId="092837BB" w14:textId="77777777" w:rsidR="00096E5F" w:rsidRPr="00096E5F" w:rsidRDefault="00096E5F" w:rsidP="00096E5F">
          <w:pPr>
            <w:tabs>
              <w:tab w:val="right" w:leader="dot" w:pos="9016"/>
            </w:tabs>
            <w:spacing w:after="100"/>
            <w:rPr>
              <w:rFonts w:eastAsia="DengXian"/>
              <w:noProof/>
              <w:lang w:eastAsia="zh-CN"/>
            </w:rPr>
          </w:pPr>
          <w:hyperlink w:anchor="_Toc130547217" w:history="1">
            <w:r w:rsidRPr="00096E5F">
              <w:rPr>
                <w:rFonts w:eastAsia="DengXian"/>
                <w:noProof/>
                <w:u w:val="single"/>
                <w:lang w:eastAsia="zh-CN"/>
              </w:rPr>
              <w:t>References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_Toc130547217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17</w:t>
            </w:r>
            <w:r w:rsidRPr="00096E5F">
              <w:rPr>
                <w:rFonts w:eastAsia="DengXian"/>
                <w:noProof/>
                <w:webHidden/>
                <w:lang w:eastAsia="zh-CN"/>
              </w:rPr>
              <w:fldChar w:fldCharType="end"/>
            </w:r>
          </w:hyperlink>
        </w:p>
        <w:p w14:paraId="66EEB6E1" w14:textId="77777777" w:rsidR="00096E5F" w:rsidRPr="00096E5F" w:rsidRDefault="00096E5F" w:rsidP="00096E5F">
          <w:pPr>
            <w:tabs>
              <w:tab w:val="right" w:leader="dot" w:pos="9016"/>
            </w:tabs>
            <w:spacing w:after="100"/>
            <w:rPr>
              <w:rFonts w:eastAsia="DengXian"/>
              <w:noProof/>
              <w:lang w:eastAsia="zh-CN"/>
            </w:rPr>
          </w:pPr>
          <w:hyperlink w:anchor="_Toc130547218" w:history="1">
            <w:r w:rsidRPr="00096E5F">
              <w:rPr>
                <w:rFonts w:eastAsia="DengXian"/>
                <w:noProof/>
                <w:u w:val="single"/>
                <w:lang w:eastAsia="zh-CN"/>
              </w:rPr>
              <w:t>Appendix A: Review of Studies Linking Physical Activity &amp; Mortality</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_Toc130547218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20</w:t>
            </w:r>
            <w:r w:rsidRPr="00096E5F">
              <w:rPr>
                <w:rFonts w:eastAsia="DengXian"/>
                <w:noProof/>
                <w:webHidden/>
                <w:lang w:eastAsia="zh-CN"/>
              </w:rPr>
              <w:fldChar w:fldCharType="end"/>
            </w:r>
          </w:hyperlink>
        </w:p>
        <w:p w14:paraId="6EEACD8C" w14:textId="77777777" w:rsidR="00096E5F" w:rsidRPr="00096E5F" w:rsidRDefault="00096E5F" w:rsidP="00096E5F">
          <w:pPr>
            <w:tabs>
              <w:tab w:val="right" w:leader="dot" w:pos="9016"/>
            </w:tabs>
            <w:spacing w:after="100"/>
            <w:rPr>
              <w:rFonts w:eastAsia="DengXian"/>
              <w:noProof/>
              <w:lang w:eastAsia="zh-CN"/>
            </w:rPr>
          </w:pPr>
          <w:hyperlink w:anchor="_Toc130547219" w:history="1">
            <w:r w:rsidRPr="00096E5F">
              <w:rPr>
                <w:rFonts w:eastAsia="DengXian"/>
                <w:noProof/>
                <w:u w:val="single"/>
                <w:lang w:eastAsia="zh-CN"/>
              </w:rPr>
              <w:t>Appendix B: Cancer-specific Mortality Parameters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_Toc130547219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25</w:t>
            </w:r>
            <w:r w:rsidRPr="00096E5F">
              <w:rPr>
                <w:rFonts w:eastAsia="DengXian"/>
                <w:noProof/>
                <w:webHidden/>
                <w:lang w:eastAsia="zh-CN"/>
              </w:rPr>
              <w:fldChar w:fldCharType="end"/>
            </w:r>
          </w:hyperlink>
        </w:p>
        <w:p w14:paraId="40DC5EB5" w14:textId="77777777" w:rsidR="00096E5F" w:rsidRPr="00096E5F" w:rsidRDefault="00096E5F" w:rsidP="00096E5F">
          <w:pPr>
            <w:tabs>
              <w:tab w:val="right" w:leader="dot" w:pos="9016"/>
            </w:tabs>
            <w:spacing w:after="100"/>
            <w:rPr>
              <w:rFonts w:eastAsia="DengXian"/>
              <w:noProof/>
              <w:lang w:eastAsia="zh-CN"/>
            </w:rPr>
          </w:pPr>
          <w:hyperlink w:anchor="_Toc130547220" w:history="1">
            <w:r w:rsidRPr="00096E5F">
              <w:rPr>
                <w:rFonts w:eastAsia="DengXian"/>
                <w:noProof/>
                <w:u w:val="single"/>
                <w:lang w:eastAsia="zh-CN"/>
              </w:rPr>
              <w:t>Appendix C: Other-Cause Mortality Parameters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_Toc130547220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28</w:t>
            </w:r>
            <w:r w:rsidRPr="00096E5F">
              <w:rPr>
                <w:rFonts w:eastAsia="DengXian"/>
                <w:noProof/>
                <w:webHidden/>
                <w:lang w:eastAsia="zh-CN"/>
              </w:rPr>
              <w:fldChar w:fldCharType="end"/>
            </w:r>
          </w:hyperlink>
        </w:p>
        <w:p w14:paraId="612A207E" w14:textId="77777777" w:rsidR="00096E5F" w:rsidRPr="00096E5F" w:rsidRDefault="00096E5F" w:rsidP="00096E5F">
          <w:pPr>
            <w:tabs>
              <w:tab w:val="right" w:leader="dot" w:pos="9016"/>
            </w:tabs>
            <w:spacing w:after="100"/>
            <w:rPr>
              <w:rFonts w:eastAsia="DengXian"/>
              <w:noProof/>
              <w:lang w:eastAsia="zh-CN"/>
            </w:rPr>
          </w:pPr>
          <w:hyperlink w:anchor="_Toc130547221" w:history="1">
            <w:r w:rsidRPr="00096E5F">
              <w:rPr>
                <w:rFonts w:eastAsia="DengXian"/>
                <w:noProof/>
                <w:u w:val="single"/>
                <w:lang w:eastAsia="zh-CN"/>
              </w:rPr>
              <w:t>Appendix D: Model Parameters and their Distributions</w:t>
            </w:r>
            <w:r w:rsidRPr="00096E5F">
              <w:rPr>
                <w:rFonts w:eastAsia="DengXian"/>
                <w:noProof/>
                <w:webHidden/>
                <w:lang w:eastAsia="zh-CN"/>
              </w:rPr>
              <w:tab/>
            </w:r>
            <w:r w:rsidRPr="00096E5F">
              <w:rPr>
                <w:rFonts w:eastAsia="DengXian"/>
                <w:noProof/>
                <w:webHidden/>
                <w:lang w:eastAsia="zh-CN"/>
              </w:rPr>
              <w:fldChar w:fldCharType="begin"/>
            </w:r>
            <w:r w:rsidRPr="00096E5F">
              <w:rPr>
                <w:rFonts w:eastAsia="DengXian"/>
                <w:noProof/>
                <w:webHidden/>
                <w:lang w:eastAsia="zh-CN"/>
              </w:rPr>
              <w:instrText xml:space="preserve"> PAGEREF _Toc130547221 \h </w:instrText>
            </w:r>
            <w:r w:rsidRPr="00096E5F">
              <w:rPr>
                <w:rFonts w:eastAsia="DengXian"/>
                <w:noProof/>
                <w:webHidden/>
                <w:lang w:eastAsia="zh-CN"/>
              </w:rPr>
            </w:r>
            <w:r w:rsidRPr="00096E5F">
              <w:rPr>
                <w:rFonts w:eastAsia="DengXian"/>
                <w:noProof/>
                <w:webHidden/>
                <w:lang w:eastAsia="zh-CN"/>
              </w:rPr>
              <w:fldChar w:fldCharType="separate"/>
            </w:r>
            <w:r w:rsidRPr="00096E5F">
              <w:rPr>
                <w:rFonts w:eastAsia="DengXian"/>
                <w:noProof/>
                <w:webHidden/>
                <w:lang w:eastAsia="zh-CN"/>
              </w:rPr>
              <w:t>31</w:t>
            </w:r>
            <w:r w:rsidRPr="00096E5F">
              <w:rPr>
                <w:rFonts w:eastAsia="DengXian"/>
                <w:noProof/>
                <w:webHidden/>
                <w:lang w:eastAsia="zh-CN"/>
              </w:rPr>
              <w:fldChar w:fldCharType="end"/>
            </w:r>
          </w:hyperlink>
        </w:p>
        <w:p w14:paraId="282D5A57" w14:textId="77777777" w:rsidR="00096E5F" w:rsidRPr="00096E5F" w:rsidRDefault="00096E5F" w:rsidP="00096E5F">
          <w:pPr>
            <w:rPr>
              <w:rFonts w:eastAsia="DengXian"/>
              <w:lang w:eastAsia="zh-CN"/>
            </w:rPr>
          </w:pPr>
          <w:r w:rsidRPr="00096E5F">
            <w:rPr>
              <w:rFonts w:eastAsia="DengXian"/>
              <w:b/>
              <w:bCs/>
              <w:noProof/>
              <w:lang w:eastAsia="zh-CN"/>
            </w:rPr>
            <w:fldChar w:fldCharType="end"/>
          </w:r>
        </w:p>
      </w:sdtContent>
    </w:sdt>
    <w:p w14:paraId="6EEF89E7" w14:textId="77777777" w:rsidR="00096E5F" w:rsidRPr="00096E5F" w:rsidRDefault="00096E5F" w:rsidP="00096E5F">
      <w:pPr>
        <w:rPr>
          <w:rFonts w:eastAsia="DengXian"/>
          <w:lang w:eastAsia="zh-CN"/>
        </w:rPr>
      </w:pPr>
    </w:p>
    <w:p w14:paraId="768A5C00" w14:textId="77777777" w:rsidR="00096E5F" w:rsidRPr="00096E5F" w:rsidRDefault="00096E5F" w:rsidP="00096E5F">
      <w:pPr>
        <w:rPr>
          <w:rFonts w:ascii="Calibri Light" w:eastAsia="DengXian Light" w:hAnsi="Calibri Light" w:cs="Times New Roman"/>
          <w:sz w:val="32"/>
          <w:szCs w:val="32"/>
          <w:lang w:eastAsia="zh-CN"/>
        </w:rPr>
      </w:pPr>
      <w:r w:rsidRPr="00096E5F">
        <w:rPr>
          <w:rFonts w:eastAsia="DengXian"/>
          <w:lang w:eastAsia="zh-CN"/>
        </w:rPr>
        <w:br w:type="page"/>
      </w:r>
    </w:p>
    <w:p w14:paraId="34F85A38"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10" w:name="_Toc130547200"/>
      <w:r w:rsidRPr="00096E5F">
        <w:rPr>
          <w:rFonts w:ascii="Calibri Light" w:eastAsia="DengXian Light" w:hAnsi="Calibri Light" w:cs="Times New Roman"/>
          <w:sz w:val="32"/>
          <w:szCs w:val="32"/>
          <w:lang w:eastAsia="zh-CN"/>
        </w:rPr>
        <w:lastRenderedPageBreak/>
        <w:t>Model Structure</w:t>
      </w:r>
      <w:bookmarkEnd w:id="10"/>
    </w:p>
    <w:p w14:paraId="36A9F7AD"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The APPROACH model was developed as an adaptation of the health economic model used for the U@Uni study </w: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[1, 2]</w:t>
      </w:r>
      <w:r w:rsidRPr="00096E5F">
        <w:rPr>
          <w:rFonts w:eastAsia="DengXian"/>
          <w:lang w:eastAsia="zh-CN"/>
        </w:rPr>
        <w:fldChar w:fldCharType="end"/>
      </w:r>
      <w:r w:rsidRPr="00096E5F">
        <w:rPr>
          <w:rFonts w:eastAsia="DengXian"/>
          <w:lang w:eastAsia="zh-CN"/>
        </w:rPr>
        <w:t xml:space="preserve">. This is an individual patient Markov-style model written in the R programming language, which links health behaviours directly to mortality outcomes. There are effectively only two health states in the U@Uni model: Alive and Dead, with transition from the Alive to the Dead state being dependent upon patient characteristics, health behaviours and interventions. However, in the APPROACH model, the Dead stage is split into either cancer death or other cause death as shown in </w:t>
      </w:r>
      <w:r w:rsidRPr="00096E5F">
        <w:rPr>
          <w:rFonts w:eastAsia="DengXian"/>
          <w:lang w:eastAsia="zh-CN"/>
        </w:rPr>
        <w:fldChar w:fldCharType="begin"/>
      </w:r>
      <w:r w:rsidRPr="00096E5F">
        <w:rPr>
          <w:rFonts w:eastAsia="DengXian"/>
          <w:lang w:eastAsia="zh-CN"/>
        </w:rPr>
        <w:instrText xml:space="preserve"> REF _Ref117503631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Figure </w:t>
      </w:r>
      <w:r w:rsidRPr="00096E5F">
        <w:rPr>
          <w:rFonts w:eastAsia="DengXian"/>
          <w:noProof/>
          <w:lang w:eastAsia="zh-CN"/>
        </w:rPr>
        <w:t>1</w:t>
      </w:r>
      <w:r w:rsidRPr="00096E5F">
        <w:rPr>
          <w:rFonts w:eastAsia="DengXian"/>
          <w:lang w:eastAsia="zh-CN"/>
        </w:rPr>
        <w:fldChar w:fldCharType="end"/>
      </w:r>
      <w:r w:rsidRPr="00096E5F">
        <w:rPr>
          <w:rFonts w:eastAsia="DengXian"/>
          <w:lang w:eastAsia="zh-CN"/>
        </w:rPr>
        <w:t>. The model has annual cycles and a lifetime horizon.</w:t>
      </w:r>
    </w:p>
    <w:p w14:paraId="318F7FD1" w14:textId="77777777" w:rsidR="00096E5F" w:rsidRPr="00096E5F" w:rsidRDefault="00096E5F" w:rsidP="00096E5F">
      <w:pPr>
        <w:keepNext/>
        <w:spacing w:after="200" w:line="240" w:lineRule="auto"/>
        <w:rPr>
          <w:rFonts w:eastAsia="DengXian"/>
          <w:i/>
          <w:iCs/>
          <w:sz w:val="18"/>
          <w:szCs w:val="18"/>
          <w:lang w:eastAsia="zh-CN"/>
        </w:rPr>
      </w:pPr>
      <w:bookmarkStart w:id="11" w:name="_Ref117503631"/>
      <w:r w:rsidRPr="00096E5F">
        <w:rPr>
          <w:rFonts w:eastAsia="DengXian"/>
          <w:i/>
          <w:iCs/>
          <w:sz w:val="18"/>
          <w:szCs w:val="18"/>
          <w:lang w:eastAsia="zh-CN"/>
        </w:rPr>
        <w:t xml:space="preserve">Figure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Figure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w:t>
      </w:r>
      <w:r w:rsidRPr="00096E5F">
        <w:rPr>
          <w:rFonts w:eastAsia="DengXian"/>
          <w:i/>
          <w:iCs/>
          <w:noProof/>
          <w:sz w:val="18"/>
          <w:szCs w:val="18"/>
          <w:lang w:eastAsia="zh-CN"/>
        </w:rPr>
        <w:fldChar w:fldCharType="end"/>
      </w:r>
      <w:bookmarkEnd w:id="11"/>
      <w:r w:rsidRPr="00096E5F">
        <w:rPr>
          <w:rFonts w:eastAsia="DengXian"/>
          <w:i/>
          <w:iCs/>
          <w:sz w:val="18"/>
          <w:szCs w:val="18"/>
          <w:lang w:eastAsia="zh-CN"/>
        </w:rPr>
        <w:t>: Diagram showing the structure of the APPROACH health economic model</w:t>
      </w:r>
    </w:p>
    <w:p w14:paraId="692731D7" w14:textId="77777777" w:rsidR="00096E5F" w:rsidRPr="00096E5F" w:rsidRDefault="00096E5F" w:rsidP="00096E5F">
      <w:pPr>
        <w:spacing w:line="360" w:lineRule="auto"/>
        <w:rPr>
          <w:rFonts w:eastAsia="DengXian"/>
          <w:lang w:eastAsia="zh-CN"/>
        </w:rPr>
      </w:pPr>
      <w:r w:rsidRPr="00096E5F">
        <w:rPr>
          <w:rFonts w:eastAsia="DengXian"/>
          <w:noProof/>
          <w:lang w:eastAsia="zh-CN"/>
        </w:rPr>
        <w:drawing>
          <wp:inline distT="0" distB="0" distL="0" distR="0" wp14:anchorId="72366FF6" wp14:editId="2D72343E">
            <wp:extent cx="5114551" cy="2558374"/>
            <wp:effectExtent l="0" t="0" r="0" b="0"/>
            <wp:docPr id="1" name="Picture 1" descr="A diagram of canc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cancer&#10;&#10;Description automatically generated"/>
                    <pic:cNvPicPr/>
                  </pic:nvPicPr>
                  <pic:blipFill>
                    <a:blip r:embed="rId15"/>
                    <a:stretch>
                      <a:fillRect/>
                    </a:stretch>
                  </pic:blipFill>
                  <pic:spPr>
                    <a:xfrm>
                      <a:off x="0" y="0"/>
                      <a:ext cx="5206373" cy="2604305"/>
                    </a:xfrm>
                    <a:prstGeom prst="rect">
                      <a:avLst/>
                    </a:prstGeom>
                  </pic:spPr>
                </pic:pic>
              </a:graphicData>
            </a:graphic>
          </wp:inline>
        </w:drawing>
      </w:r>
    </w:p>
    <w:p w14:paraId="1FAFF8CC"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p>
    <w:p w14:paraId="3CE86EF8"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12" w:name="_Toc130547201"/>
      <w:r w:rsidRPr="00096E5F">
        <w:rPr>
          <w:rFonts w:ascii="Calibri Light" w:eastAsia="DengXian Light" w:hAnsi="Calibri Light" w:cs="Times New Roman"/>
          <w:sz w:val="32"/>
          <w:szCs w:val="32"/>
          <w:lang w:eastAsia="zh-CN"/>
        </w:rPr>
        <w:t>Model Baseline Population</w:t>
      </w:r>
      <w:bookmarkEnd w:id="12"/>
    </w:p>
    <w:p w14:paraId="3BF5F729"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The model baseline population is selected at random (with replacement) from the 87 individuals who were enrolled in the APPROACH pilot (intervention and control arms combined) and who had complete baseline physical activity data. Only a small subset of the population characteristics gathered in the APPROACH pilot were used in the model to inform the baseline population. These include age, sex, cancer type (either breast cancer, prostate cancer or colorectal cancer), cancer stage (from 1 at the least severe to 4/metastatic at the most severe), baseline physical activity data, and responses to the Euroqol 5-dimensions (EQ-5D) 5 level questionnaire which enables health-related quality of life to be assessed </w:t>
      </w:r>
      <w:r w:rsidRPr="00096E5F">
        <w:rPr>
          <w:rFonts w:eastAsia="DengXian"/>
          <w:lang w:eastAsia="zh-CN"/>
        </w:rPr>
        <w:fldChar w:fldCharType="begin"/>
      </w:r>
      <w:r w:rsidRPr="00096E5F">
        <w:rPr>
          <w:rFonts w:eastAsia="DengXian"/>
          <w:lang w:eastAsia="zh-CN"/>
        </w:rPr>
        <w:instrText xml:space="preserve"> ADDIN EN.CITE &lt;EndNote&gt;&lt;Cite&gt;&lt;RecNum&gt;22&lt;/RecNum&gt;&lt;DisplayText&gt;[3]&lt;/DisplayText&gt;&lt;record&gt;&lt;rec-number&gt;10635&lt;/rec-number&gt;&lt;foreign-keys&gt;&lt;key app="EN" db-id="5w5zwxwad9dp2tev5f7xsrvid9sxwd9vtxvz" timestamp="1707230174"&gt;10635&lt;/key&gt;&lt;/foreign-keys&gt;&lt;ref-type name="Web Page"&gt;12&lt;/ref-type&gt;&lt;contributors&gt;&lt;/contributors&gt;&lt;titles&gt;&lt;title&gt;EQ-5D&lt;/title&gt;&lt;secondary-title&gt;EuroQol&lt;/secondary-title&gt;&lt;/titles&gt;&lt;volume&gt;2022&lt;/volume&gt;&lt;number&gt;1st November&lt;/number&gt;&lt;dates&gt;&lt;/dates&gt;&lt;urls&gt;&lt;related-urls&gt;&lt;url&gt;https://euroqol.org/&lt;/url&gt;&lt;/related-urls&gt;&lt;/urls&gt;&lt;/record&gt;&lt;/Cite&gt;&lt;/EndNote&gt;</w:instrText>
      </w:r>
      <w:r w:rsidRPr="00096E5F">
        <w:rPr>
          <w:rFonts w:eastAsia="DengXian"/>
          <w:lang w:eastAsia="zh-CN"/>
        </w:rPr>
        <w:fldChar w:fldCharType="separate"/>
      </w:r>
      <w:r w:rsidRPr="00096E5F">
        <w:rPr>
          <w:rFonts w:eastAsia="DengXian"/>
          <w:noProof/>
          <w:lang w:eastAsia="zh-CN"/>
        </w:rPr>
        <w:t>[3]</w:t>
      </w:r>
      <w:r w:rsidRPr="00096E5F">
        <w:rPr>
          <w:rFonts w:eastAsia="DengXian"/>
          <w:lang w:eastAsia="zh-CN"/>
        </w:rPr>
        <w:fldChar w:fldCharType="end"/>
      </w:r>
      <w:r w:rsidRPr="00096E5F">
        <w:rPr>
          <w:rFonts w:eastAsia="DengXian"/>
          <w:lang w:eastAsia="zh-CN"/>
        </w:rPr>
        <w:t xml:space="preserve">. Summary information for the baseline population from the APPROACH pilot is presented in </w:t>
      </w:r>
      <w:r w:rsidRPr="00096E5F">
        <w:rPr>
          <w:rFonts w:eastAsia="DengXian"/>
          <w:lang w:eastAsia="zh-CN"/>
        </w:rPr>
        <w:fldChar w:fldCharType="begin"/>
      </w:r>
      <w:r w:rsidRPr="00096E5F">
        <w:rPr>
          <w:rFonts w:eastAsia="DengXian"/>
          <w:lang w:eastAsia="zh-CN"/>
        </w:rPr>
        <w:instrText xml:space="preserve"> REF _Ref117505703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Table </w:t>
      </w:r>
      <w:r w:rsidRPr="00096E5F">
        <w:rPr>
          <w:rFonts w:eastAsia="DengXian"/>
          <w:noProof/>
          <w:lang w:eastAsia="zh-CN"/>
        </w:rPr>
        <w:t>1</w:t>
      </w:r>
      <w:r w:rsidRPr="00096E5F">
        <w:rPr>
          <w:rFonts w:eastAsia="DengXian"/>
          <w:lang w:eastAsia="zh-CN"/>
        </w:rPr>
        <w:fldChar w:fldCharType="end"/>
      </w:r>
      <w:r w:rsidRPr="00096E5F">
        <w:rPr>
          <w:rFonts w:eastAsia="DengXian"/>
          <w:lang w:eastAsia="zh-CN"/>
        </w:rPr>
        <w:t>.</w:t>
      </w:r>
    </w:p>
    <w:p w14:paraId="6617BC47" w14:textId="77777777" w:rsidR="00096E5F" w:rsidRPr="00096E5F" w:rsidRDefault="00096E5F" w:rsidP="00096E5F">
      <w:pPr>
        <w:spacing w:line="360" w:lineRule="auto"/>
        <w:rPr>
          <w:rFonts w:eastAsia="DengXian"/>
          <w:lang w:eastAsia="zh-CN"/>
        </w:rPr>
      </w:pPr>
    </w:p>
    <w:p w14:paraId="379EEE93" w14:textId="77777777" w:rsidR="00096E5F" w:rsidRPr="00096E5F" w:rsidRDefault="00096E5F" w:rsidP="00096E5F">
      <w:pPr>
        <w:keepNext/>
        <w:spacing w:after="200" w:line="240" w:lineRule="auto"/>
        <w:rPr>
          <w:rFonts w:eastAsia="DengXian"/>
          <w:i/>
          <w:iCs/>
          <w:sz w:val="18"/>
          <w:szCs w:val="18"/>
          <w:lang w:eastAsia="zh-CN"/>
        </w:rPr>
      </w:pPr>
      <w:bookmarkStart w:id="13" w:name="_Ref117505703"/>
      <w:r w:rsidRPr="00096E5F">
        <w:rPr>
          <w:rFonts w:eastAsia="DengXian"/>
          <w:i/>
          <w:iCs/>
          <w:sz w:val="18"/>
          <w:szCs w:val="18"/>
          <w:lang w:eastAsia="zh-CN"/>
        </w:rPr>
        <w:lastRenderedPageBreak/>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w:t>
      </w:r>
      <w:r w:rsidRPr="00096E5F">
        <w:rPr>
          <w:rFonts w:eastAsia="DengXian"/>
          <w:i/>
          <w:iCs/>
          <w:noProof/>
          <w:sz w:val="18"/>
          <w:szCs w:val="18"/>
          <w:lang w:eastAsia="zh-CN"/>
        </w:rPr>
        <w:fldChar w:fldCharType="end"/>
      </w:r>
      <w:bookmarkEnd w:id="13"/>
      <w:r w:rsidRPr="00096E5F">
        <w:rPr>
          <w:rFonts w:eastAsia="DengXian"/>
          <w:i/>
          <w:iCs/>
          <w:sz w:val="18"/>
          <w:szCs w:val="18"/>
          <w:lang w:eastAsia="zh-CN"/>
        </w:rPr>
        <w:t>: Summary information for the individuals enrolled in the APPROACH pilot (n=87 with full physical activity data)</w:t>
      </w:r>
    </w:p>
    <w:tbl>
      <w:tblPr>
        <w:tblStyle w:val="PlainTable1"/>
        <w:tblW w:w="5000" w:type="pct"/>
        <w:tblInd w:w="0" w:type="dxa"/>
        <w:tblLook w:val="04A0" w:firstRow="1" w:lastRow="0" w:firstColumn="1" w:lastColumn="0" w:noHBand="0" w:noVBand="1"/>
      </w:tblPr>
      <w:tblGrid>
        <w:gridCol w:w="3006"/>
        <w:gridCol w:w="3006"/>
        <w:gridCol w:w="3004"/>
      </w:tblGrid>
      <w:tr w:rsidR="00096E5F" w:rsidRPr="00096E5F" w14:paraId="6515DADE"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67333DC4" w14:textId="77777777" w:rsidR="00096E5F" w:rsidRPr="00096E5F" w:rsidRDefault="00096E5F" w:rsidP="00096E5F">
            <w:pPr>
              <w:rPr>
                <w:rFonts w:eastAsia="DengXian"/>
              </w:rPr>
            </w:pPr>
            <w:r w:rsidRPr="00096E5F">
              <w:rPr>
                <w:rFonts w:eastAsia="DengXian"/>
              </w:rPr>
              <w:t>CHARACTERISTICS</w:t>
            </w:r>
          </w:p>
        </w:tc>
        <w:tc>
          <w:tcPr>
            <w:tcW w:w="1667" w:type="pct"/>
          </w:tcPr>
          <w:p w14:paraId="33D5632B"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MEAN</w:t>
            </w:r>
          </w:p>
        </w:tc>
        <w:tc>
          <w:tcPr>
            <w:tcW w:w="1667" w:type="pct"/>
          </w:tcPr>
          <w:p w14:paraId="1C4A2FBB"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STANDARD DEVIATION</w:t>
            </w:r>
          </w:p>
        </w:tc>
      </w:tr>
      <w:tr w:rsidR="00096E5F" w:rsidRPr="00096E5F" w14:paraId="0540CDB7"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127A70DC" w14:textId="77777777" w:rsidR="00096E5F" w:rsidRPr="00096E5F" w:rsidRDefault="00096E5F" w:rsidP="00096E5F">
            <w:pPr>
              <w:rPr>
                <w:rFonts w:eastAsia="DengXian"/>
                <w:b w:val="0"/>
                <w:bCs w:val="0"/>
              </w:rPr>
            </w:pPr>
            <w:r w:rsidRPr="00096E5F">
              <w:rPr>
                <w:rFonts w:eastAsia="DengXian"/>
                <w:b w:val="0"/>
                <w:bCs w:val="0"/>
              </w:rPr>
              <w:t>Age</w:t>
            </w:r>
          </w:p>
        </w:tc>
        <w:tc>
          <w:tcPr>
            <w:tcW w:w="1667" w:type="pct"/>
          </w:tcPr>
          <w:p w14:paraId="7E48653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62.5</w:t>
            </w:r>
          </w:p>
        </w:tc>
        <w:tc>
          <w:tcPr>
            <w:tcW w:w="1667" w:type="pct"/>
          </w:tcPr>
          <w:p w14:paraId="3A5FB8C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10.4</w:t>
            </w:r>
          </w:p>
        </w:tc>
      </w:tr>
      <w:tr w:rsidR="00096E5F" w:rsidRPr="00096E5F" w14:paraId="116400D0"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22209F07" w14:textId="77777777" w:rsidR="00096E5F" w:rsidRPr="00096E5F" w:rsidRDefault="00096E5F" w:rsidP="00096E5F">
            <w:pPr>
              <w:rPr>
                <w:rFonts w:eastAsia="DengXian"/>
                <w:b w:val="0"/>
                <w:bCs w:val="0"/>
              </w:rPr>
            </w:pPr>
            <w:r w:rsidRPr="00096E5F">
              <w:rPr>
                <w:rFonts w:eastAsia="DengXian"/>
                <w:b w:val="0"/>
                <w:bCs w:val="0"/>
              </w:rPr>
              <w:t>EQ-5D</w:t>
            </w:r>
          </w:p>
        </w:tc>
        <w:tc>
          <w:tcPr>
            <w:tcW w:w="1667" w:type="pct"/>
          </w:tcPr>
          <w:p w14:paraId="5881963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0.858</w:t>
            </w:r>
          </w:p>
        </w:tc>
        <w:tc>
          <w:tcPr>
            <w:tcW w:w="1667" w:type="pct"/>
          </w:tcPr>
          <w:p w14:paraId="7E6C076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0.160</w:t>
            </w:r>
          </w:p>
        </w:tc>
      </w:tr>
      <w:tr w:rsidR="00096E5F" w:rsidRPr="00096E5F" w14:paraId="30925B8E"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447FE6AE" w14:textId="77777777" w:rsidR="00096E5F" w:rsidRPr="00096E5F" w:rsidRDefault="00096E5F" w:rsidP="00096E5F">
            <w:pPr>
              <w:rPr>
                <w:rFonts w:eastAsia="DengXian"/>
                <w:b w:val="0"/>
                <w:bCs w:val="0"/>
              </w:rPr>
            </w:pPr>
            <w:r w:rsidRPr="00096E5F">
              <w:rPr>
                <w:rFonts w:eastAsia="DengXian"/>
                <w:b w:val="0"/>
                <w:bCs w:val="0"/>
              </w:rPr>
              <w:t xml:space="preserve">Daily Total Stepping Minutes </w:t>
            </w:r>
          </w:p>
        </w:tc>
        <w:tc>
          <w:tcPr>
            <w:tcW w:w="1667" w:type="pct"/>
          </w:tcPr>
          <w:p w14:paraId="79C1871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90.3</w:t>
            </w:r>
          </w:p>
        </w:tc>
        <w:tc>
          <w:tcPr>
            <w:tcW w:w="1667" w:type="pct"/>
          </w:tcPr>
          <w:p w14:paraId="10693E9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35.4</w:t>
            </w:r>
          </w:p>
        </w:tc>
      </w:tr>
      <w:tr w:rsidR="00096E5F" w:rsidRPr="00096E5F" w14:paraId="7C242C9E"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79CF1B5E" w14:textId="77777777" w:rsidR="00096E5F" w:rsidRPr="00096E5F" w:rsidRDefault="00096E5F" w:rsidP="00096E5F">
            <w:pPr>
              <w:rPr>
                <w:rFonts w:eastAsia="DengXian"/>
                <w:b w:val="0"/>
                <w:bCs w:val="0"/>
              </w:rPr>
            </w:pPr>
            <w:r w:rsidRPr="00096E5F">
              <w:rPr>
                <w:rFonts w:eastAsia="DengXian"/>
                <w:b w:val="0"/>
                <w:bCs w:val="0"/>
              </w:rPr>
              <w:t>Daily Stepping Minutes Above 100 Steps/Minute</w:t>
            </w:r>
          </w:p>
        </w:tc>
        <w:tc>
          <w:tcPr>
            <w:tcW w:w="1667" w:type="pct"/>
          </w:tcPr>
          <w:p w14:paraId="1959DB9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31.9</w:t>
            </w:r>
          </w:p>
        </w:tc>
        <w:tc>
          <w:tcPr>
            <w:tcW w:w="1667" w:type="pct"/>
          </w:tcPr>
          <w:p w14:paraId="274AD04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20.7</w:t>
            </w:r>
          </w:p>
        </w:tc>
      </w:tr>
      <w:tr w:rsidR="00096E5F" w:rsidRPr="00096E5F" w14:paraId="45D8A6E7"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12D0B5E4" w14:textId="77777777" w:rsidR="00096E5F" w:rsidRPr="00096E5F" w:rsidRDefault="00096E5F" w:rsidP="00096E5F">
            <w:pPr>
              <w:rPr>
                <w:rFonts w:eastAsia="DengXian"/>
                <w:b w:val="0"/>
                <w:bCs w:val="0"/>
              </w:rPr>
            </w:pPr>
            <w:r w:rsidRPr="00096E5F">
              <w:rPr>
                <w:rFonts w:eastAsia="DengXian"/>
                <w:b w:val="0"/>
                <w:bCs w:val="0"/>
              </w:rPr>
              <w:t>Calculated METS (hours per week)</w:t>
            </w:r>
          </w:p>
        </w:tc>
        <w:tc>
          <w:tcPr>
            <w:tcW w:w="1667" w:type="pct"/>
          </w:tcPr>
          <w:p w14:paraId="6BDEB57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30.39</w:t>
            </w:r>
          </w:p>
        </w:tc>
        <w:tc>
          <w:tcPr>
            <w:tcW w:w="1667" w:type="pct"/>
          </w:tcPr>
          <w:p w14:paraId="59E51EB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12.39</w:t>
            </w:r>
          </w:p>
        </w:tc>
      </w:tr>
      <w:tr w:rsidR="00096E5F" w:rsidRPr="00096E5F" w14:paraId="5EC5D352"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2387C3E3" w14:textId="77777777" w:rsidR="00096E5F" w:rsidRPr="00096E5F" w:rsidRDefault="00096E5F" w:rsidP="00096E5F">
            <w:pPr>
              <w:rPr>
                <w:rFonts w:eastAsia="DengXian"/>
                <w:b w:val="0"/>
                <w:bCs w:val="0"/>
              </w:rPr>
            </w:pPr>
          </w:p>
        </w:tc>
        <w:tc>
          <w:tcPr>
            <w:tcW w:w="1667" w:type="pct"/>
          </w:tcPr>
          <w:p w14:paraId="2A72986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Percentage</w:t>
            </w:r>
          </w:p>
        </w:tc>
        <w:tc>
          <w:tcPr>
            <w:tcW w:w="1667" w:type="pct"/>
          </w:tcPr>
          <w:p w14:paraId="094CB4E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4892613E"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6648C7DB" w14:textId="77777777" w:rsidR="00096E5F" w:rsidRPr="00096E5F" w:rsidRDefault="00096E5F" w:rsidP="00096E5F">
            <w:pPr>
              <w:rPr>
                <w:rFonts w:eastAsia="DengXian"/>
                <w:b w:val="0"/>
                <w:bCs w:val="0"/>
              </w:rPr>
            </w:pPr>
            <w:r w:rsidRPr="00096E5F">
              <w:rPr>
                <w:rFonts w:eastAsia="DengXian"/>
                <w:b w:val="0"/>
                <w:bCs w:val="0"/>
              </w:rPr>
              <w:t>Male</w:t>
            </w:r>
          </w:p>
        </w:tc>
        <w:tc>
          <w:tcPr>
            <w:tcW w:w="1667" w:type="pct"/>
          </w:tcPr>
          <w:p w14:paraId="1127F8F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51.7%</w:t>
            </w:r>
          </w:p>
        </w:tc>
        <w:tc>
          <w:tcPr>
            <w:tcW w:w="1667" w:type="pct"/>
          </w:tcPr>
          <w:p w14:paraId="4586345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74AC7D75"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32A9627D" w14:textId="77777777" w:rsidR="00096E5F" w:rsidRPr="00096E5F" w:rsidRDefault="00096E5F" w:rsidP="00096E5F">
            <w:pPr>
              <w:rPr>
                <w:rFonts w:eastAsia="DengXian"/>
                <w:b w:val="0"/>
                <w:bCs w:val="0"/>
              </w:rPr>
            </w:pPr>
            <w:r w:rsidRPr="00096E5F">
              <w:rPr>
                <w:rFonts w:eastAsia="DengXian"/>
                <w:b w:val="0"/>
                <w:bCs w:val="0"/>
              </w:rPr>
              <w:t>Breast Cancer</w:t>
            </w:r>
          </w:p>
        </w:tc>
        <w:tc>
          <w:tcPr>
            <w:tcW w:w="1667" w:type="pct"/>
          </w:tcPr>
          <w:p w14:paraId="27341C8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40.2%</w:t>
            </w:r>
          </w:p>
        </w:tc>
        <w:tc>
          <w:tcPr>
            <w:tcW w:w="1667" w:type="pct"/>
          </w:tcPr>
          <w:p w14:paraId="1536DC4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1CD8D2AA"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1855D529" w14:textId="77777777" w:rsidR="00096E5F" w:rsidRPr="00096E5F" w:rsidRDefault="00096E5F" w:rsidP="00096E5F">
            <w:pPr>
              <w:rPr>
                <w:rFonts w:eastAsia="DengXian"/>
                <w:b w:val="0"/>
                <w:bCs w:val="0"/>
              </w:rPr>
            </w:pPr>
            <w:r w:rsidRPr="00096E5F">
              <w:rPr>
                <w:rFonts w:eastAsia="DengXian"/>
                <w:b w:val="0"/>
                <w:bCs w:val="0"/>
              </w:rPr>
              <w:t>Prostate Cancer</w:t>
            </w:r>
          </w:p>
        </w:tc>
        <w:tc>
          <w:tcPr>
            <w:tcW w:w="1667" w:type="pct"/>
          </w:tcPr>
          <w:p w14:paraId="2FDF4FD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39.1%</w:t>
            </w:r>
          </w:p>
        </w:tc>
        <w:tc>
          <w:tcPr>
            <w:tcW w:w="1667" w:type="pct"/>
          </w:tcPr>
          <w:p w14:paraId="25071C6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75E900DB"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45168F49" w14:textId="77777777" w:rsidR="00096E5F" w:rsidRPr="00096E5F" w:rsidRDefault="00096E5F" w:rsidP="00096E5F">
            <w:pPr>
              <w:rPr>
                <w:rFonts w:eastAsia="DengXian"/>
                <w:b w:val="0"/>
                <w:bCs w:val="0"/>
              </w:rPr>
            </w:pPr>
            <w:r w:rsidRPr="00096E5F">
              <w:rPr>
                <w:rFonts w:eastAsia="DengXian"/>
                <w:b w:val="0"/>
                <w:bCs w:val="0"/>
              </w:rPr>
              <w:t>Colorectal Cancer</w:t>
            </w:r>
          </w:p>
        </w:tc>
        <w:tc>
          <w:tcPr>
            <w:tcW w:w="1667" w:type="pct"/>
          </w:tcPr>
          <w:p w14:paraId="0D83C0F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20.7%</w:t>
            </w:r>
          </w:p>
        </w:tc>
        <w:tc>
          <w:tcPr>
            <w:tcW w:w="1667" w:type="pct"/>
          </w:tcPr>
          <w:p w14:paraId="128E3DE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4C3B4DA5"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06D2D822" w14:textId="77777777" w:rsidR="00096E5F" w:rsidRPr="00096E5F" w:rsidRDefault="00096E5F" w:rsidP="00096E5F">
            <w:pPr>
              <w:rPr>
                <w:rFonts w:eastAsia="DengXian"/>
                <w:b w:val="0"/>
                <w:bCs w:val="0"/>
              </w:rPr>
            </w:pPr>
            <w:r w:rsidRPr="00096E5F">
              <w:rPr>
                <w:rFonts w:eastAsia="DengXian"/>
                <w:b w:val="0"/>
                <w:bCs w:val="0"/>
              </w:rPr>
              <w:t>Stage 1 Cancer</w:t>
            </w:r>
          </w:p>
        </w:tc>
        <w:tc>
          <w:tcPr>
            <w:tcW w:w="1667" w:type="pct"/>
          </w:tcPr>
          <w:p w14:paraId="61BA4C8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32.2%</w:t>
            </w:r>
          </w:p>
        </w:tc>
        <w:tc>
          <w:tcPr>
            <w:tcW w:w="1667" w:type="pct"/>
          </w:tcPr>
          <w:p w14:paraId="43165EB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00AAF9DF"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1A1E8644" w14:textId="77777777" w:rsidR="00096E5F" w:rsidRPr="00096E5F" w:rsidRDefault="00096E5F" w:rsidP="00096E5F">
            <w:pPr>
              <w:rPr>
                <w:rFonts w:eastAsia="DengXian"/>
                <w:b w:val="0"/>
                <w:bCs w:val="0"/>
              </w:rPr>
            </w:pPr>
            <w:r w:rsidRPr="00096E5F">
              <w:rPr>
                <w:rFonts w:eastAsia="DengXian"/>
                <w:b w:val="0"/>
                <w:bCs w:val="0"/>
              </w:rPr>
              <w:t>Stage 2 Cancer</w:t>
            </w:r>
          </w:p>
        </w:tc>
        <w:tc>
          <w:tcPr>
            <w:tcW w:w="1667" w:type="pct"/>
          </w:tcPr>
          <w:p w14:paraId="2011919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33.3%</w:t>
            </w:r>
          </w:p>
        </w:tc>
        <w:tc>
          <w:tcPr>
            <w:tcW w:w="1667" w:type="pct"/>
          </w:tcPr>
          <w:p w14:paraId="5D0AC16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574779B7"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3A4084E1" w14:textId="77777777" w:rsidR="00096E5F" w:rsidRPr="00096E5F" w:rsidRDefault="00096E5F" w:rsidP="00096E5F">
            <w:pPr>
              <w:rPr>
                <w:rFonts w:eastAsia="DengXian"/>
                <w:b w:val="0"/>
                <w:bCs w:val="0"/>
              </w:rPr>
            </w:pPr>
            <w:r w:rsidRPr="00096E5F">
              <w:rPr>
                <w:rFonts w:eastAsia="DengXian"/>
                <w:b w:val="0"/>
                <w:bCs w:val="0"/>
              </w:rPr>
              <w:t>Stage 3 Cancer</w:t>
            </w:r>
          </w:p>
        </w:tc>
        <w:tc>
          <w:tcPr>
            <w:tcW w:w="1667" w:type="pct"/>
          </w:tcPr>
          <w:p w14:paraId="58366D4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26.4%</w:t>
            </w:r>
          </w:p>
        </w:tc>
        <w:tc>
          <w:tcPr>
            <w:tcW w:w="1667" w:type="pct"/>
          </w:tcPr>
          <w:p w14:paraId="3B0C05C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6A6D1E56" w14:textId="77777777" w:rsidTr="008759E3">
        <w:tc>
          <w:tcPr>
            <w:cnfStyle w:val="001000000000" w:firstRow="0" w:lastRow="0" w:firstColumn="1" w:lastColumn="0" w:oddVBand="0" w:evenVBand="0" w:oddHBand="0" w:evenHBand="0" w:firstRowFirstColumn="0" w:firstRowLastColumn="0" w:lastRowFirstColumn="0" w:lastRowLastColumn="0"/>
            <w:tcW w:w="1667" w:type="pct"/>
          </w:tcPr>
          <w:p w14:paraId="6C153F10" w14:textId="77777777" w:rsidR="00096E5F" w:rsidRPr="00096E5F" w:rsidRDefault="00096E5F" w:rsidP="00096E5F">
            <w:pPr>
              <w:rPr>
                <w:rFonts w:eastAsia="DengXian"/>
                <w:b w:val="0"/>
                <w:bCs w:val="0"/>
              </w:rPr>
            </w:pPr>
            <w:r w:rsidRPr="00096E5F">
              <w:rPr>
                <w:rFonts w:eastAsia="DengXian"/>
                <w:b w:val="0"/>
                <w:bCs w:val="0"/>
              </w:rPr>
              <w:t>Stage 4/Metastatic Cancer</w:t>
            </w:r>
          </w:p>
        </w:tc>
        <w:tc>
          <w:tcPr>
            <w:tcW w:w="1667" w:type="pct"/>
          </w:tcPr>
          <w:p w14:paraId="06214400"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8.0%</w:t>
            </w:r>
          </w:p>
        </w:tc>
        <w:tc>
          <w:tcPr>
            <w:tcW w:w="1667" w:type="pct"/>
          </w:tcPr>
          <w:p w14:paraId="453A58C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bl>
    <w:p w14:paraId="7731CB17" w14:textId="77777777" w:rsidR="00096E5F" w:rsidRPr="00096E5F" w:rsidRDefault="00096E5F" w:rsidP="00096E5F">
      <w:pPr>
        <w:spacing w:line="360" w:lineRule="auto"/>
        <w:rPr>
          <w:rFonts w:eastAsia="DengXian"/>
          <w:lang w:eastAsia="zh-CN"/>
        </w:rPr>
      </w:pPr>
    </w:p>
    <w:p w14:paraId="4C49293E"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14" w:name="_Toc130547202"/>
      <w:r w:rsidRPr="00096E5F">
        <w:rPr>
          <w:rFonts w:ascii="Calibri Light" w:eastAsia="DengXian Light" w:hAnsi="Calibri Light" w:cs="Times New Roman"/>
          <w:sz w:val="32"/>
          <w:szCs w:val="32"/>
          <w:lang w:eastAsia="zh-CN"/>
        </w:rPr>
        <w:t>Physical Activity Trajectories</w:t>
      </w:r>
      <w:bookmarkEnd w:id="14"/>
    </w:p>
    <w:p w14:paraId="2DBFFAFA"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Whilst the U@Uni model included four different health behaviours (smoking, alcohol consumption, physical activity and fruit &amp; vegetable consumption) </w: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[1, 2]</w:t>
      </w:r>
      <w:r w:rsidRPr="00096E5F">
        <w:rPr>
          <w:rFonts w:eastAsia="DengXian"/>
          <w:lang w:eastAsia="zh-CN"/>
        </w:rPr>
        <w:fldChar w:fldCharType="end"/>
      </w:r>
      <w:r w:rsidRPr="00096E5F">
        <w:rPr>
          <w:rFonts w:eastAsia="DengXian"/>
          <w:lang w:eastAsia="zh-CN"/>
        </w:rPr>
        <w:t>, the APPROACH model includes only physical activity. The APPROACH study collected physical activity information using two metrics – total time spent stepping and time spent stepping at a pace that is above or equal to 100 steps per minute (both in hours per day), with the primary outcome for the APPROACH study being the second of these. From this, time spent stepping at a lower rate could be calculated by subtracting the time spent stepping over 100 steps/minute from the total time spent stepping. Note that the accelerometers used in the study were able to pick up data on types of physical activity other than walking, but these would all be conceptualised in terms of steps, so more vigorous activity (e.g. running) would likely fall into the over 100 steps/minute category.</w:t>
      </w:r>
    </w:p>
    <w:p w14:paraId="390C1F4A"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We converted these measurements into Metabolic Equivalents (known as METS), which are defined as a ratio of energy expenditure for a given task compared with energy expenditure when resting </w: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[1, 2]</w:t>
      </w:r>
      <w:r w:rsidRPr="00096E5F">
        <w:rPr>
          <w:rFonts w:eastAsia="DengXian"/>
          <w:lang w:eastAsia="zh-CN"/>
        </w:rPr>
        <w:fldChar w:fldCharType="end"/>
      </w:r>
      <w:r w:rsidRPr="00096E5F">
        <w:rPr>
          <w:rFonts w:eastAsia="DengXian"/>
          <w:lang w:eastAsia="zh-CN"/>
        </w:rPr>
        <w:t xml:space="preserve">. There were several reasons for using METS. Firstly, the data linking physical activity to risk of mortality (see below section) primarily uses METS to define different levels of physical activity; secondly, it enables changes in both the total amount and level of physical activity to be included in the modelling, as both will have mortality benefits. Evidence suggests that a stepping rate of 100 steps per minute is roughly equivalent to 3 METS which represents the boundary between moderate and light physical activity </w:t>
      </w:r>
      <w:r w:rsidRPr="00096E5F">
        <w:rPr>
          <w:rFonts w:eastAsia="DengXian"/>
          <w:lang w:eastAsia="zh-CN"/>
        </w:rPr>
        <w:fldChar w:fldCharType="begin">
          <w:fldData xml:space="preserve">PEVuZE5vdGU+PENpdGU+PEF1dGhvcj5UdWRvci1Mb2NrZTwvQXV0aG9yPjxZZWFyPjIwMTg8L1ll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PEVuZE5vdGU+PENpdGU+PEF1dGhvcj5UdWRvci1Mb2NrZTwvQXV0aG9yPjxZZWFyPjIwMTg8L1ll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[4]</w:t>
      </w:r>
      <w:r w:rsidRPr="00096E5F">
        <w:rPr>
          <w:rFonts w:eastAsia="DengXian"/>
          <w:lang w:eastAsia="zh-CN"/>
        </w:rPr>
        <w:fldChar w:fldCharType="end"/>
      </w:r>
      <w:r w:rsidRPr="00096E5F">
        <w:rPr>
          <w:rFonts w:eastAsia="DengXian"/>
          <w:lang w:eastAsia="zh-CN"/>
        </w:rPr>
        <w:t xml:space="preserve">, although this varies by physical activity type and personal characteristics. In the APPROACH trial, the average stepping rate </w:t>
      </w:r>
      <w:r w:rsidRPr="00096E5F">
        <w:rPr>
          <w:rFonts w:eastAsia="DengXian" w:cs="Calibri"/>
          <w:lang w:eastAsia="zh-CN"/>
        </w:rPr>
        <w:t>≥</w:t>
      </w:r>
      <w:r w:rsidRPr="00096E5F">
        <w:rPr>
          <w:rFonts w:eastAsia="DengXian"/>
          <w:lang w:eastAsia="zh-CN"/>
        </w:rPr>
        <w:t xml:space="preserve">100 steps per minute was </w:t>
      </w:r>
      <w:r w:rsidRPr="00096E5F">
        <w:rPr>
          <w:rFonts w:eastAsia="DengXian"/>
          <w:lang w:eastAsia="zh-CN"/>
        </w:rPr>
        <w:lastRenderedPageBreak/>
        <w:t xml:space="preserve">approximately 110 steps per minute, whilst the average rate &lt;100 steps per minute was not collected. In the basecase analysis, it was assumed that stepping at a rate &lt;100 steps per minute was equivalent to 2.55 METs, the midpoint between male and female confidence intervals for light activity from a 1990 paper which calculated MET values for a large range of different activities </w:t>
      </w:r>
      <w:r w:rsidRPr="00096E5F">
        <w:rPr>
          <w:rFonts w:eastAsia="DengXian"/>
          <w:lang w:eastAsia="zh-CN"/>
        </w:rPr>
        <w:fldChar w:fldCharType="begin"/>
      </w:r>
      <w:r w:rsidRPr="00096E5F">
        <w:rPr>
          <w:rFonts w:eastAsia="DengXian"/>
          <w:lang w:eastAsia="zh-CN"/>
        </w:rPr>
        <w:instrText xml:space="preserve"> ADDIN EN.CITE &lt;EndNote&gt;&lt;Cite&gt;&lt;Author&gt;Jette&lt;/Author&gt;&lt;Year&gt;1990&lt;/Year&gt;&lt;RecNum&gt;5&lt;/RecNum&gt;&lt;DisplayText&gt;[5]&lt;/DisplayText&gt;&lt;record&gt;&lt;rec-number&gt;10637&lt;/rec-number&gt;&lt;foreign-keys&gt;&lt;key app="EN" db-id="5w5zwxwad9dp2tev5f7xsrvid9sxwd9vtxvz" timestamp="1707230174"&gt;10637&lt;/key&gt;&lt;/foreign-keys&gt;&lt;ref-type name="Journal Article"&gt;17&lt;/ref-type&gt;&lt;contributors&gt;&lt;authors&gt;&lt;author&gt;Jette, M.&lt;/author&gt;&lt;author&gt;Sidney, K.&lt;/author&gt;&lt;author&gt;Blumchen, G.&lt;/author&gt;&lt;/authors&gt;&lt;/contributors&gt;&lt;auth-address&gt;Department of Kinanthropology, School of Human Kinetics, University of Ottawa, Canada.&lt;/auth-address&gt;&lt;titles&gt;&lt;title&gt;Metabolic equivalents (METS) in exercise testing, exercise prescription, and evaluation of functional capacity&lt;/title&gt;&lt;secondary-title&gt;Clin Cardiol&lt;/secondary-title&gt;&lt;/titles&gt;&lt;periodical&gt;&lt;full-title&gt;Clin Cardiol&lt;/full-title&gt;&lt;/periodical&gt;&lt;pages&gt;555-65&lt;/pages&gt;&lt;volume&gt;13&lt;/volume&gt;&lt;number&gt;8&lt;/number&gt;&lt;edition&gt;1990/08/01&lt;/edition&gt;&lt;keywords&gt;&lt;keyword&gt;*Activities of Daily Living&lt;/keyword&gt;&lt;keyword&gt;*Energy Metabolism&lt;/keyword&gt;&lt;keyword&gt;*Exercise&lt;/keyword&gt;&lt;keyword&gt;Exercise Test&lt;/keyword&gt;&lt;keyword&gt;*Exercise Therapy&lt;/keyword&gt;&lt;keyword&gt;Humans&lt;/keyword&gt;&lt;keyword&gt;*Oxygen Consumption&lt;/keyword&gt;&lt;/keywords&gt;&lt;dates&gt;&lt;year&gt;1990&lt;/year&gt;&lt;pub-dates&gt;&lt;date&gt;Aug&lt;/date&gt;&lt;/pub-dates&gt;&lt;/dates&gt;&lt;isbn&gt;0160-9289 (Print)&amp;#xD;0160-9289 (Linking)&lt;/isbn&gt;&lt;accession-num&gt;2204507&lt;/accession-num&gt;&lt;urls&gt;&lt;related-urls&gt;&lt;url&gt;https://www.ncbi.nlm.nih.gov/pubmed/2204507&lt;/url&gt;&lt;/related-urls&gt;&lt;/urls&gt;&lt;electronic-resource-num&gt;10.1002/clc.4960130809&lt;/electronic-resource-num&gt;&lt;/record&gt;&lt;/Cite&gt;&lt;/EndNote&gt;</w:instrText>
      </w:r>
      <w:r w:rsidRPr="00096E5F">
        <w:rPr>
          <w:rFonts w:eastAsia="DengXian"/>
          <w:lang w:eastAsia="zh-CN"/>
        </w:rPr>
        <w:fldChar w:fldCharType="separate"/>
      </w:r>
      <w:r w:rsidRPr="00096E5F">
        <w:rPr>
          <w:rFonts w:eastAsia="DengXian"/>
          <w:noProof/>
          <w:lang w:eastAsia="zh-CN"/>
        </w:rPr>
        <w:t>[5]</w:t>
      </w:r>
      <w:r w:rsidRPr="00096E5F">
        <w:rPr>
          <w:rFonts w:eastAsia="DengXian"/>
          <w:lang w:eastAsia="zh-CN"/>
        </w:rPr>
        <w:fldChar w:fldCharType="end"/>
      </w:r>
      <w:r w:rsidRPr="00096E5F">
        <w:rPr>
          <w:rFonts w:eastAsia="DengXian"/>
          <w:lang w:eastAsia="zh-CN"/>
        </w:rPr>
        <w:t xml:space="preserve">, whilst stepping at </w:t>
      </w:r>
      <w:r w:rsidRPr="00096E5F">
        <w:rPr>
          <w:rFonts w:eastAsia="DengXian" w:cs="Calibri"/>
          <w:lang w:eastAsia="zh-CN"/>
        </w:rPr>
        <w:t>≥</w:t>
      </w:r>
      <w:r w:rsidRPr="00096E5F">
        <w:rPr>
          <w:rFonts w:eastAsia="DengXian"/>
          <w:lang w:eastAsia="zh-CN"/>
        </w:rPr>
        <w:t xml:space="preserve">100 steps per minute (mean 110 steps per minute) was assumed to be approximately equivalent to 3.5 METs. Note that these were parameterised as non-overlapping distributions to ensure METS </w:t>
      </w:r>
      <w:r w:rsidRPr="00096E5F">
        <w:rPr>
          <w:rFonts w:eastAsia="DengXian" w:cs="Calibri"/>
          <w:lang w:eastAsia="zh-CN"/>
        </w:rPr>
        <w:t>≥</w:t>
      </w:r>
      <w:r w:rsidRPr="00096E5F">
        <w:rPr>
          <w:rFonts w:eastAsia="DengXian"/>
          <w:lang w:eastAsia="zh-CN"/>
        </w:rPr>
        <w:t xml:space="preserve">100 steps per minute would always be greater than METS &lt;100 steps per minute. Total METs (in minutes per week) were calculated for each baseline individual using these values and distributions. </w:t>
      </w:r>
    </w:p>
    <w:p w14:paraId="211924E3" w14:textId="77777777" w:rsidR="00096E5F" w:rsidRPr="00096E5F" w:rsidRDefault="00096E5F" w:rsidP="00096E5F">
      <w:pPr>
        <w:spacing w:line="360" w:lineRule="auto"/>
        <w:rPr>
          <w:rFonts w:eastAsia="DengXian"/>
          <w:lang w:eastAsia="zh-CN"/>
        </w:rPr>
      </w:pPr>
      <w:r w:rsidRPr="00096E5F">
        <w:rPr>
          <w:rFonts w:eastAsia="DengXian"/>
          <w:lang w:eastAsia="zh-CN"/>
        </w:rPr>
        <w:t>Physical activity varies over the life course, with the total amount declining as people age. Individual trajectories of physical activity over time in METs were estimated based on the percentile method. This assigns each individual at baseline to an activity percentile compared to the distribution in activity in a representative group of the same age. For example, someone who is very active might be on the 95</w:t>
      </w:r>
      <w:r w:rsidRPr="00096E5F">
        <w:rPr>
          <w:rFonts w:eastAsia="DengXian"/>
          <w:vertAlign w:val="superscript"/>
          <w:lang w:eastAsia="zh-CN"/>
        </w:rPr>
        <w:t>th</w:t>
      </w:r>
      <w:r w:rsidRPr="00096E5F">
        <w:rPr>
          <w:rFonts w:eastAsia="DengXian"/>
          <w:lang w:eastAsia="zh-CN"/>
        </w:rPr>
        <w:t xml:space="preserve"> percentile, meaning that 95% of individuals of their age do less physical activity and only 5% do more physical activity. Individuals are then assumed to stay on the same percentile as they age, unless intervention moves them to a different percentile. This means that their weekly METs will vary over their life course in a realistic way. </w:t>
      </w:r>
    </w:p>
    <w:p w14:paraId="5CA8EB7C"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Health Survey for England (HSE) 2014 individual level data was used to obtain physical activity distributions for each age </w:t>
      </w:r>
      <w:r w:rsidRPr="00096E5F">
        <w:rPr>
          <w:rFonts w:eastAsia="DengXian"/>
          <w:lang w:eastAsia="zh-CN"/>
        </w:rPr>
        <w:fldChar w:fldCharType="begin"/>
      </w:r>
      <w:r w:rsidRPr="00096E5F">
        <w:rPr>
          <w:rFonts w:eastAsia="DengXian"/>
          <w:lang w:eastAsia="zh-CN"/>
        </w:rPr>
        <w:instrText xml:space="preserve"> ADDIN EN.CITE &lt;EndNote&gt;&lt;Cite&gt;&lt;Year&gt;2014&lt;/Year&gt;&lt;RecNum&gt;23&lt;/RecNum&gt;&lt;DisplayText&gt;[6]&lt;/DisplayText&gt;&lt;record&gt;&lt;rec-number&gt;10638&lt;/rec-number&gt;&lt;foreign-keys&gt;&lt;key app="EN" db-id="5w5zwxwad9dp2tev5f7xsrvid9sxwd9vtxvz" timestamp="1707230174"&gt;10638&lt;/key&gt;&lt;/foreign-keys&gt;&lt;ref-type name="Web Page"&gt;12&lt;/ref-type&gt;&lt;contributors&gt;&lt;/contributors&gt;&lt;titles&gt;&lt;title&gt;Health Survey for England&lt;/title&gt;&lt;secondary-title&gt;NHS Digital&lt;/secondary-title&gt;&lt;/titles&gt;&lt;volume&gt;2018&lt;/volume&gt;&lt;number&gt;1st January&lt;/number&gt;&lt;dates&gt;&lt;year&gt;2014&lt;/year&gt;&lt;/dates&gt;&lt;urls&gt;&lt;related-urls&gt;&lt;url&gt;https://digital.nhs.uk/data-and-information/publications/statistical/health-survey-for-england&lt;/url&gt;&lt;/related-urls&gt;&lt;/urls&gt;&lt;/record&gt;&lt;/Cite&gt;&lt;/EndNote&gt;</w:instrText>
      </w:r>
      <w:r w:rsidRPr="00096E5F">
        <w:rPr>
          <w:rFonts w:eastAsia="DengXian"/>
          <w:lang w:eastAsia="zh-CN"/>
        </w:rPr>
        <w:fldChar w:fldCharType="separate"/>
      </w:r>
      <w:r w:rsidRPr="00096E5F">
        <w:rPr>
          <w:rFonts w:eastAsia="DengXian"/>
          <w:noProof/>
          <w:lang w:eastAsia="zh-CN"/>
        </w:rPr>
        <w:t>[6]</w:t>
      </w:r>
      <w:r w:rsidRPr="00096E5F">
        <w:rPr>
          <w:rFonts w:eastAsia="DengXian"/>
          <w:lang w:eastAsia="zh-CN"/>
        </w:rPr>
        <w:fldChar w:fldCharType="end"/>
      </w:r>
      <w:r w:rsidRPr="00096E5F">
        <w:rPr>
          <w:rFonts w:eastAsia="DengXian"/>
          <w:lang w:eastAsia="zh-CN"/>
        </w:rPr>
        <w:t xml:space="preserve">. HSE was chosen as it is fairly large and representative sample of the English population. Data from three variables was selected: TotmVigWk (time spent on vigorous physical activity in the last week in minutes), TotmModWk (time spent on moderate physical activity in the last week in minutes) and TotmWalWk (time spent walking in the last week in minutes). HSE individuals not eligible for exercise data to be collected were removed from the sample (mainly those aged under 16), and missing data was recoded (assumed to be zero). Total METs (hours per week) were then calculated for each remaining person in the population, using the method described above and assuming that time spent walking corresponded to light activity as previously defined. For light, moderate and vigorous activity, MET values of 2.55 (95% CI: 1.2 - 3.9),  4.35 (95% CI: 2.8 - 5.9) and 6.15 (95% CI: 4.4 – 7.9) were chosen as the midpoint between male and female confidence intervals for light, moderate and heavy activity respectively, from a 1990 paper which calculated MET values for a large range of different activities </w:t>
      </w:r>
      <w:r w:rsidRPr="00096E5F">
        <w:rPr>
          <w:rFonts w:eastAsia="DengXian"/>
          <w:lang w:eastAsia="zh-CN"/>
        </w:rPr>
        <w:fldChar w:fldCharType="begin"/>
      </w:r>
      <w:r w:rsidRPr="00096E5F">
        <w:rPr>
          <w:rFonts w:eastAsia="DengXian"/>
          <w:lang w:eastAsia="zh-CN"/>
        </w:rPr>
        <w:instrText xml:space="preserve"> ADDIN EN.CITE &lt;EndNote&gt;&lt;Cite&gt;&lt;Author&gt;Jette&lt;/Author&gt;&lt;Year&gt;1990&lt;/Year&gt;&lt;RecNum&gt;5&lt;/RecNum&gt;&lt;DisplayText&gt;[5]&lt;/DisplayText&gt;&lt;record&gt;&lt;rec-number&gt;5&lt;/rec-number&gt;&lt;foreign-keys&gt;&lt;key app="EN" db-id="td0p55xpkxsdr4e00tm59apmrsx9f9vtvtxe" timestamp="1667988184"&gt;5&lt;/key&gt;&lt;/foreign-keys&gt;&lt;ref-type name="Journal Article"&gt;17&lt;/ref-type&gt;&lt;contributors&gt;&lt;authors&gt;&lt;author&gt;Jette, M.&lt;/author&gt;&lt;author&gt;Sidney, K.&lt;/author&gt;&lt;author&gt;Blumchen, G.&lt;/author&gt;&lt;/authors&gt;&lt;/contributors&gt;&lt;auth-address&gt;Department of Kinanthropology, School of Human Kinetics, University of Ottawa, Canada.&lt;/auth-address&gt;&lt;titles&gt;&lt;title&gt;Metabolic equivalents (METS) in exercise testing, exercise prescription, and evaluation of functional capacity&lt;/title&gt;&lt;secondary-title&gt;Clin Cardiol&lt;/secondary-title&gt;&lt;/titles&gt;&lt;periodical&gt;&lt;full-title&gt;Clin Cardiol&lt;/full-title&gt;&lt;/periodical&gt;&lt;pages&gt;555-65&lt;/pages&gt;&lt;volume&gt;13&lt;/volume&gt;&lt;number&gt;8&lt;/number&gt;&lt;edition&gt;1990/08/01&lt;/edition&gt;&lt;keywords&gt;&lt;keyword&gt;*Activities of Daily Living&lt;/keyword&gt;&lt;keyword&gt;*Energy Metabolism&lt;/keyword&gt;&lt;keyword&gt;*Exercise&lt;/keyword&gt;&lt;keyword&gt;Exercise Test&lt;/keyword&gt;&lt;keyword&gt;*Exercise Therapy&lt;/keyword&gt;&lt;keyword&gt;Humans&lt;/keyword&gt;&lt;keyword&gt;*Oxygen Consumption&lt;/keyword&gt;&lt;/keywords&gt;&lt;dates&gt;&lt;year&gt;1990&lt;/year&gt;&lt;pub-dates&gt;&lt;date&gt;Aug&lt;/date&gt;&lt;/pub-dates&gt;&lt;/dates&gt;&lt;isbn&gt;0160-9289 (Print)&amp;#xD;0160-9289 (Linking)&lt;/isbn&gt;&lt;accession-num&gt;2204507&lt;/accession-num&gt;&lt;urls&gt;&lt;related-urls&gt;&lt;url&gt;https://www.ncbi.nlm.nih.gov/pubmed/2204507&lt;/url&gt;&lt;/related-urls&gt;&lt;/urls&gt;&lt;electronic-resource-num&gt;10.1002/clc.4960130809&lt;/electronic-resource-num&gt;&lt;/record&gt;&lt;/Cite&gt;&lt;/EndNote&gt;</w:instrText>
      </w:r>
      <w:r w:rsidRPr="00096E5F">
        <w:rPr>
          <w:rFonts w:eastAsia="DengXian"/>
          <w:lang w:eastAsia="zh-CN"/>
        </w:rPr>
        <w:fldChar w:fldCharType="separate"/>
      </w:r>
      <w:r w:rsidRPr="00096E5F">
        <w:rPr>
          <w:rFonts w:eastAsia="DengXian"/>
          <w:noProof/>
          <w:lang w:eastAsia="zh-CN"/>
        </w:rPr>
        <w:t>[5]</w:t>
      </w:r>
      <w:r w:rsidRPr="00096E5F">
        <w:rPr>
          <w:rFonts w:eastAsia="DengXian"/>
          <w:lang w:eastAsia="zh-CN"/>
        </w:rPr>
        <w:fldChar w:fldCharType="end"/>
      </w:r>
      <w:r w:rsidRPr="00096E5F">
        <w:rPr>
          <w:rFonts w:eastAsia="DengXian"/>
          <w:lang w:eastAsia="zh-CN"/>
        </w:rPr>
        <w:t>.</w:t>
      </w:r>
    </w:p>
    <w:p w14:paraId="575ED7C6" w14:textId="77777777" w:rsidR="00096E5F" w:rsidRPr="00096E5F" w:rsidRDefault="00096E5F" w:rsidP="00096E5F">
      <w:pPr>
        <w:spacing w:line="360" w:lineRule="auto"/>
        <w:rPr>
          <w:rFonts w:eastAsia="DengXian"/>
          <w:lang w:eastAsia="zh-CN"/>
        </w:rPr>
      </w:pPr>
      <w:r w:rsidRPr="00096E5F">
        <w:rPr>
          <w:rFonts w:eastAsia="DengXian"/>
          <w:lang w:eastAsia="zh-CN"/>
        </w:rPr>
        <w:fldChar w:fldCharType="begin"/>
      </w:r>
      <w:r w:rsidRPr="00096E5F">
        <w:rPr>
          <w:rFonts w:eastAsia="DengXian"/>
          <w:lang w:eastAsia="zh-CN"/>
        </w:rPr>
        <w:instrText xml:space="preserve"> REF _Ref117517807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Figure </w:t>
      </w:r>
      <w:r w:rsidRPr="00096E5F">
        <w:rPr>
          <w:rFonts w:eastAsia="DengXian"/>
          <w:noProof/>
          <w:lang w:eastAsia="zh-CN"/>
        </w:rPr>
        <w:t>2</w:t>
      </w:r>
      <w:r w:rsidRPr="00096E5F">
        <w:rPr>
          <w:rFonts w:eastAsia="DengXian"/>
          <w:lang w:eastAsia="zh-CN"/>
        </w:rPr>
        <w:fldChar w:fldCharType="end"/>
      </w:r>
      <w:r w:rsidRPr="00096E5F">
        <w:rPr>
          <w:rFonts w:eastAsia="DengXian"/>
          <w:lang w:eastAsia="zh-CN"/>
        </w:rPr>
        <w:t xml:space="preserve"> shows a graph plotting change in METs over time by decile of the HSE 2014 population.</w:t>
      </w:r>
    </w:p>
    <w:p w14:paraId="6C88BE10" w14:textId="77777777" w:rsidR="00096E5F" w:rsidRPr="00096E5F" w:rsidRDefault="00096E5F" w:rsidP="00096E5F">
      <w:pPr>
        <w:keepNext/>
        <w:spacing w:after="200" w:line="240" w:lineRule="auto"/>
        <w:rPr>
          <w:rFonts w:eastAsia="DengXian"/>
          <w:i/>
          <w:iCs/>
          <w:sz w:val="18"/>
          <w:szCs w:val="18"/>
          <w:lang w:eastAsia="zh-CN"/>
        </w:rPr>
      </w:pPr>
      <w:bookmarkStart w:id="15" w:name="_Ref117517807"/>
      <w:r w:rsidRPr="00096E5F">
        <w:rPr>
          <w:rFonts w:eastAsia="DengXian"/>
          <w:i/>
          <w:iCs/>
          <w:sz w:val="18"/>
          <w:szCs w:val="18"/>
          <w:lang w:eastAsia="zh-CN"/>
        </w:rPr>
        <w:lastRenderedPageBreak/>
        <w:t xml:space="preserve">Figure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Figure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2</w:t>
      </w:r>
      <w:r w:rsidRPr="00096E5F">
        <w:rPr>
          <w:rFonts w:eastAsia="DengXian"/>
          <w:i/>
          <w:iCs/>
          <w:noProof/>
          <w:sz w:val="18"/>
          <w:szCs w:val="18"/>
          <w:lang w:eastAsia="zh-CN"/>
        </w:rPr>
        <w:fldChar w:fldCharType="end"/>
      </w:r>
      <w:bookmarkEnd w:id="15"/>
      <w:r w:rsidRPr="00096E5F">
        <w:rPr>
          <w:rFonts w:eastAsia="DengXian"/>
          <w:i/>
          <w:iCs/>
          <w:sz w:val="18"/>
          <w:szCs w:val="18"/>
          <w:lang w:eastAsia="zh-CN"/>
        </w:rPr>
        <w:t>: Calculated mean physical activity (MET hours per week) for each decile of the HSE 2014 population.</w:t>
      </w:r>
    </w:p>
    <w:p w14:paraId="54F064AC" w14:textId="77777777" w:rsidR="00096E5F" w:rsidRPr="00096E5F" w:rsidRDefault="00096E5F" w:rsidP="00096E5F">
      <w:pPr>
        <w:spacing w:line="360" w:lineRule="auto"/>
        <w:rPr>
          <w:rFonts w:eastAsia="DengXian"/>
          <w:lang w:eastAsia="zh-CN"/>
        </w:rPr>
      </w:pPr>
      <w:r w:rsidRPr="00096E5F">
        <w:rPr>
          <w:rFonts w:eastAsia="DengXian"/>
          <w:noProof/>
          <w:lang w:eastAsia="zh-CN"/>
        </w:rPr>
        <w:drawing>
          <wp:inline distT="0" distB="0" distL="0" distR="0" wp14:anchorId="114AFC61" wp14:editId="04C0BE27">
            <wp:extent cx="5354502" cy="2714625"/>
            <wp:effectExtent l="19050" t="19050" r="17780" b="9525"/>
            <wp:docPr id="2" name="Picture 2" descr="A graph of age and 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of age and age&#10;&#10;Description automatically generated with medium confidence"/>
                    <pic:cNvPicPr/>
                  </pic:nvPicPr>
                  <pic:blipFill>
                    <a:blip r:embed="rId16"/>
                    <a:stretch>
                      <a:fillRect/>
                    </a:stretch>
                  </pic:blipFill>
                  <pic:spPr>
                    <a:xfrm>
                      <a:off x="0" y="0"/>
                      <a:ext cx="5392996" cy="2734141"/>
                    </a:xfrm>
                    <a:prstGeom prst="rect">
                      <a:avLst/>
                    </a:prstGeom>
                    <a:ln>
                      <a:solidFill>
                        <a:sysClr val="windowText" lastClr="000000"/>
                      </a:solidFill>
                    </a:ln>
                  </pic:spPr>
                </pic:pic>
              </a:graphicData>
            </a:graphic>
          </wp:inline>
        </w:drawing>
      </w:r>
    </w:p>
    <w:p w14:paraId="2552F3E0"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16" w:name="_Toc130547203"/>
      <w:r w:rsidRPr="00096E5F">
        <w:rPr>
          <w:rFonts w:ascii="Calibri Light" w:eastAsia="DengXian Light" w:hAnsi="Calibri Light" w:cs="Times New Roman"/>
          <w:sz w:val="32"/>
          <w:szCs w:val="32"/>
          <w:lang w:eastAsia="zh-CN"/>
        </w:rPr>
        <w:t>Physical Activity Risk Functions</w:t>
      </w:r>
      <w:bookmarkEnd w:id="16"/>
    </w:p>
    <w:p w14:paraId="7A62A699"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17" w:name="_Toc130547204"/>
      <w:r w:rsidRPr="00096E5F">
        <w:rPr>
          <w:rFonts w:ascii="Calibri Light" w:eastAsia="DengXian Light" w:hAnsi="Calibri Light" w:cs="Times New Roman"/>
          <w:sz w:val="26"/>
          <w:szCs w:val="26"/>
          <w:lang w:eastAsia="zh-CN"/>
        </w:rPr>
        <w:t>Literature Review</w:t>
      </w:r>
      <w:bookmarkEnd w:id="17"/>
    </w:p>
    <w:p w14:paraId="359E2DB3" w14:textId="77777777" w:rsidR="00096E5F" w:rsidRPr="00096E5F" w:rsidRDefault="00096E5F" w:rsidP="00096E5F">
      <w:pPr>
        <w:spacing w:line="360" w:lineRule="auto"/>
        <w:rPr>
          <w:rFonts w:eastAsia="DengXian" w:cs="Calibri"/>
          <w:lang w:eastAsia="zh-CN"/>
        </w:rPr>
      </w:pPr>
      <w:r w:rsidRPr="00096E5F">
        <w:rPr>
          <w:rFonts w:eastAsia="DengXian"/>
          <w:lang w:eastAsia="zh-CN"/>
        </w:rPr>
        <w:t xml:space="preserve">A rapid review was carried out to identify published literature sources that linked post-diagnosis physical </w:t>
      </w:r>
      <w:r w:rsidRPr="00096E5F">
        <w:rPr>
          <w:rFonts w:eastAsia="DengXian" w:cs="Calibri"/>
          <w:lang w:eastAsia="zh-CN"/>
        </w:rPr>
        <w:t xml:space="preserve">activity in people with breast, prostate or colorectal cancer to mortality outcomes. Searches were carried out in a single database (PubMed). Search terms included terms for cancer, physical activity (“exercise” or “physical activit*” or “sport” or “walking” or “steps”) and mortality (“mortality” or “survival” or “death” or “fatality”). In total 623 citations were identified through searches. An additional 20 citations were identified through citation searching of a systematic review produced by the 2018 Physical Activity Guidelines Advisory Committee Scientific Report </w:t>
      </w:r>
      <w:r w:rsidRPr="00096E5F">
        <w:rPr>
          <w:rFonts w:eastAsia="DengXian" w:cs="Calibri"/>
          <w:lang w:eastAsia="zh-CN"/>
        </w:rPr>
        <w:fldChar w:fldCharType="begin"/>
      </w:r>
      <w:r w:rsidRPr="00096E5F">
        <w:rPr>
          <w:rFonts w:eastAsia="DengXian" w:cs="Calibri"/>
          <w:lang w:eastAsia="zh-CN"/>
        </w:rPr>
        <w:instrText xml:space="preserve"> ADDIN EN.CITE &lt;EndNote&gt;&lt;Cite&gt;&lt;Year&gt;2018&lt;/Year&gt;&lt;RecNum&gt;28&lt;/RecNum&gt;&lt;DisplayText&gt;[7]&lt;/DisplayText&gt;&lt;record&gt;&lt;rec-number&gt;10639&lt;/rec-number&gt;&lt;foreign-keys&gt;&lt;key app="EN" db-id="5w5zwxwad9dp2tev5f7xsrvid9sxwd9vtxvz" timestamp="1707230174"&gt;10639&lt;/key&gt;&lt;/foreign-keys&gt;&lt;ref-type name="Web Page"&gt;12&lt;/ref-type&gt;&lt;contributors&gt;&lt;/contributors&gt;&lt;titles&gt;&lt;title&gt;2018 Physical Activity Guidelines Advisory Committee Scientific Report&lt;/title&gt;&lt;/titles&gt;&lt;volume&gt;2023&lt;/volume&gt;&lt;number&gt;24th March&lt;/number&gt;&lt;dates&gt;&lt;year&gt;2018&lt;/year&gt;&lt;/dates&gt;&lt;publisher&gt;Physical Activity Guidelines Advisory Committee, U.S. Department of Health and Human Services&lt;/publisher&gt;&lt;urls&gt;&lt;related-urls&gt;&lt;url&gt;https://health.gov/sites/default/files/2019-09/PAG_Advisory_Committee_Report.pdf&lt;/url&gt;&lt;/related-urls&gt;&lt;/urls&gt;&lt;/record&gt;&lt;/Cite&gt;&lt;/EndNote&gt;</w:instrText>
      </w:r>
      <w:r w:rsidRPr="00096E5F">
        <w:rPr>
          <w:rFonts w:eastAsia="DengXian" w:cs="Calibri"/>
          <w:lang w:eastAsia="zh-CN"/>
        </w:rPr>
        <w:fldChar w:fldCharType="separate"/>
      </w:r>
      <w:r w:rsidRPr="00096E5F">
        <w:rPr>
          <w:rFonts w:eastAsia="DengXian" w:cs="Calibri"/>
          <w:noProof/>
          <w:lang w:eastAsia="zh-CN"/>
        </w:rPr>
        <w:t>[7]</w:t>
      </w:r>
      <w:r w:rsidRPr="00096E5F">
        <w:rPr>
          <w:rFonts w:eastAsia="DengXian" w:cs="Calibri"/>
          <w:lang w:eastAsia="zh-CN"/>
        </w:rPr>
        <w:fldChar w:fldCharType="end"/>
      </w:r>
      <w:r w:rsidRPr="00096E5F">
        <w:rPr>
          <w:rFonts w:eastAsia="DengXian" w:cs="Calibri"/>
          <w:lang w:eastAsia="zh-CN"/>
        </w:rPr>
        <w:t>. After duplicates were removed this resulted in a total of 630 citations.</w:t>
      </w:r>
    </w:p>
    <w:p w14:paraId="104BF815" w14:textId="77777777" w:rsidR="00096E5F" w:rsidRPr="00096E5F" w:rsidRDefault="00096E5F" w:rsidP="00096E5F">
      <w:pPr>
        <w:spacing w:line="360" w:lineRule="auto"/>
        <w:rPr>
          <w:rFonts w:eastAsia="DengXian" w:cs="Calibri"/>
          <w:lang w:eastAsia="zh-CN"/>
        </w:rPr>
      </w:pPr>
      <w:r w:rsidRPr="00096E5F">
        <w:rPr>
          <w:rFonts w:eastAsia="DengXian" w:cs="Calibri"/>
          <w:lang w:eastAsia="zh-CN"/>
        </w:rPr>
        <w:t xml:space="preserve">Inclusion and exclusion criteria were specified as given in </w:t>
      </w:r>
      <w:r w:rsidRPr="00096E5F">
        <w:rPr>
          <w:rFonts w:eastAsia="DengXian" w:cs="Calibri"/>
          <w:lang w:eastAsia="zh-CN"/>
        </w:rPr>
        <w:fldChar w:fldCharType="begin"/>
      </w:r>
      <w:r w:rsidRPr="00096E5F">
        <w:rPr>
          <w:rFonts w:eastAsia="DengXian" w:cs="Calibri"/>
          <w:lang w:eastAsia="zh-CN"/>
        </w:rPr>
        <w:instrText xml:space="preserve"> REF _Ref130464801 \h </w:instrText>
      </w:r>
      <w:r w:rsidRPr="00096E5F">
        <w:rPr>
          <w:rFonts w:eastAsia="DengXian" w:cs="Calibri"/>
          <w:lang w:eastAsia="zh-CN"/>
        </w:rPr>
      </w:r>
      <w:r w:rsidRPr="00096E5F">
        <w:rPr>
          <w:rFonts w:eastAsia="DengXian" w:cs="Calibri"/>
          <w:lang w:eastAsia="zh-CN"/>
        </w:rPr>
        <w:fldChar w:fldCharType="separate"/>
      </w:r>
      <w:r w:rsidRPr="00096E5F">
        <w:rPr>
          <w:rFonts w:eastAsia="DengXian"/>
          <w:lang w:eastAsia="zh-CN"/>
        </w:rPr>
        <w:t xml:space="preserve">Table </w:t>
      </w:r>
      <w:r w:rsidRPr="00096E5F">
        <w:rPr>
          <w:rFonts w:eastAsia="DengXian"/>
          <w:noProof/>
          <w:lang w:eastAsia="zh-CN"/>
        </w:rPr>
        <w:t>2</w:t>
      </w:r>
      <w:r w:rsidRPr="00096E5F">
        <w:rPr>
          <w:rFonts w:eastAsia="DengXian" w:cs="Calibri"/>
          <w:lang w:eastAsia="zh-CN"/>
        </w:rPr>
        <w:fldChar w:fldCharType="end"/>
      </w:r>
      <w:r w:rsidRPr="00096E5F">
        <w:rPr>
          <w:rFonts w:eastAsia="DengXian" w:cs="Calibri"/>
          <w:lang w:eastAsia="zh-CN"/>
        </w:rPr>
        <w:t xml:space="preserve">. Using these criteria, 603 citations were excluded and the remaining 27 titles were evaluated at full text level. Three full texts were excluded because they combined survivors of different types of cancer into a mixed population for analysis and four were excluded because they didn’t include mortality outcomes. The remaining 20 studies included 11 that considered breast cancer only </w:t>
      </w:r>
      <w:r w:rsidRPr="00096E5F">
        <w:rPr>
          <w:rFonts w:eastAsia="DengXian" w:cs="Calibri"/>
          <w:lang w:eastAsia="zh-CN"/>
        </w:rPr>
        <w:fldChar w:fldCharType="begin">
          <w:fldData xml:space="preserve">PEVuZE5vdGU+PENpdGU+PEF1dGhvcj5BbW1pdHpib2xsPC9BdXRob3I+PFllYXI+MjAxNjwvWWVh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</w:fldData>
        </w:fldChar>
      </w:r>
      <w:r w:rsidRPr="00096E5F">
        <w:rPr>
          <w:rFonts w:eastAsia="DengXian" w:cs="Calibri"/>
          <w:lang w:eastAsia="zh-CN"/>
        </w:rPr>
        <w:instrText xml:space="preserve"> ADDIN EN.CITE </w:instrText>
      </w:r>
      <w:r w:rsidRPr="00096E5F">
        <w:rPr>
          <w:rFonts w:eastAsia="DengXian" w:cs="Calibri"/>
          <w:lang w:eastAsia="zh-CN"/>
        </w:rPr>
        <w:fldChar w:fldCharType="begin">
          <w:fldData xml:space="preserve">PEVuZE5vdGU+PENpdGU+PEF1dGhvcj5BbW1pdHpib2xsPC9BdXRob3I+PFllYXI+MjAxNjwvWWVh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</w:fldData>
        </w:fldChar>
      </w:r>
      <w:r w:rsidRPr="00096E5F">
        <w:rPr>
          <w:rFonts w:eastAsia="DengXian" w:cs="Calibri"/>
          <w:lang w:eastAsia="zh-CN"/>
        </w:rPr>
        <w:instrText xml:space="preserve"> ADDIN EN.CITE.DATA </w:instrText>
      </w:r>
      <w:r w:rsidRPr="00096E5F">
        <w:rPr>
          <w:rFonts w:eastAsia="DengXian" w:cs="Calibri"/>
          <w:lang w:eastAsia="zh-CN"/>
        </w:rPr>
      </w:r>
      <w:r w:rsidRPr="00096E5F">
        <w:rPr>
          <w:rFonts w:eastAsia="DengXian" w:cs="Calibri"/>
          <w:lang w:eastAsia="zh-CN"/>
        </w:rPr>
        <w:fldChar w:fldCharType="end"/>
      </w:r>
      <w:r w:rsidRPr="00096E5F">
        <w:rPr>
          <w:rFonts w:eastAsia="DengXian" w:cs="Calibri"/>
          <w:lang w:eastAsia="zh-CN"/>
        </w:rPr>
      </w:r>
      <w:r w:rsidRPr="00096E5F">
        <w:rPr>
          <w:rFonts w:eastAsia="DengXian" w:cs="Calibri"/>
          <w:lang w:eastAsia="zh-CN"/>
        </w:rPr>
        <w:fldChar w:fldCharType="separate"/>
      </w:r>
      <w:r w:rsidRPr="00096E5F">
        <w:rPr>
          <w:rFonts w:eastAsia="DengXian" w:cs="Calibri"/>
          <w:noProof/>
          <w:lang w:eastAsia="zh-CN"/>
        </w:rPr>
        <w:t>[8-18]</w:t>
      </w:r>
      <w:r w:rsidRPr="00096E5F">
        <w:rPr>
          <w:rFonts w:eastAsia="DengXian" w:cs="Calibri"/>
          <w:lang w:eastAsia="zh-CN"/>
        </w:rPr>
        <w:fldChar w:fldCharType="end"/>
      </w:r>
      <w:r w:rsidRPr="00096E5F">
        <w:rPr>
          <w:rFonts w:eastAsia="DengXian" w:cs="Calibri"/>
          <w:lang w:eastAsia="zh-CN"/>
        </w:rPr>
        <w:t xml:space="preserve">, five that considered prostate cancer only </w:t>
      </w:r>
      <w:r w:rsidRPr="00096E5F">
        <w:rPr>
          <w:rFonts w:eastAsia="DengXian" w:cs="Calibri"/>
          <w:lang w:eastAsia="zh-CN"/>
        </w:rPr>
        <w:fldChar w:fldCharType="begin">
          <w:fldData xml:space="preserve">PEVuZE5vdGU+PENpdGU+PEF1dGhvcj5Cb25uPC9BdXRob3I+PFllYXI+MjAxNTwvWWVhcj48UmVj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==
</w:fldData>
        </w:fldChar>
      </w:r>
      <w:r w:rsidRPr="00096E5F">
        <w:rPr>
          <w:rFonts w:eastAsia="DengXian" w:cs="Calibri"/>
          <w:lang w:eastAsia="zh-CN"/>
        </w:rPr>
        <w:instrText xml:space="preserve"> ADDIN EN.CITE </w:instrText>
      </w:r>
      <w:r w:rsidRPr="00096E5F">
        <w:rPr>
          <w:rFonts w:eastAsia="DengXian" w:cs="Calibri"/>
          <w:lang w:eastAsia="zh-CN"/>
        </w:rPr>
        <w:fldChar w:fldCharType="begin">
          <w:fldData xml:space="preserve">PEVuZE5vdGU+PENpdGU+PEF1dGhvcj5Cb25uPC9BdXRob3I+PFllYXI+MjAxNTwvWWVhcj48UmVj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==
</w:fldData>
        </w:fldChar>
      </w:r>
      <w:r w:rsidRPr="00096E5F">
        <w:rPr>
          <w:rFonts w:eastAsia="DengXian" w:cs="Calibri"/>
          <w:lang w:eastAsia="zh-CN"/>
        </w:rPr>
        <w:instrText xml:space="preserve"> ADDIN EN.CITE.DATA </w:instrText>
      </w:r>
      <w:r w:rsidRPr="00096E5F">
        <w:rPr>
          <w:rFonts w:eastAsia="DengXian" w:cs="Calibri"/>
          <w:lang w:eastAsia="zh-CN"/>
        </w:rPr>
      </w:r>
      <w:r w:rsidRPr="00096E5F">
        <w:rPr>
          <w:rFonts w:eastAsia="DengXian" w:cs="Calibri"/>
          <w:lang w:eastAsia="zh-CN"/>
        </w:rPr>
        <w:fldChar w:fldCharType="end"/>
      </w:r>
      <w:r w:rsidRPr="00096E5F">
        <w:rPr>
          <w:rFonts w:eastAsia="DengXian" w:cs="Calibri"/>
          <w:lang w:eastAsia="zh-CN"/>
        </w:rPr>
      </w:r>
      <w:r w:rsidRPr="00096E5F">
        <w:rPr>
          <w:rFonts w:eastAsia="DengXian" w:cs="Calibri"/>
          <w:lang w:eastAsia="zh-CN"/>
        </w:rPr>
        <w:fldChar w:fldCharType="separate"/>
      </w:r>
      <w:r w:rsidRPr="00096E5F">
        <w:rPr>
          <w:rFonts w:eastAsia="DengXian" w:cs="Calibri"/>
          <w:noProof/>
          <w:lang w:eastAsia="zh-CN"/>
        </w:rPr>
        <w:t>[19-23]</w:t>
      </w:r>
      <w:r w:rsidRPr="00096E5F">
        <w:rPr>
          <w:rFonts w:eastAsia="DengXian" w:cs="Calibri"/>
          <w:lang w:eastAsia="zh-CN"/>
        </w:rPr>
        <w:fldChar w:fldCharType="end"/>
      </w:r>
      <w:r w:rsidRPr="00096E5F">
        <w:rPr>
          <w:rFonts w:eastAsia="DengXian" w:cs="Calibri"/>
          <w:lang w:eastAsia="zh-CN"/>
        </w:rPr>
        <w:t xml:space="preserve">, two that considered colorectal cancer only </w:t>
      </w:r>
      <w:r w:rsidRPr="00096E5F">
        <w:rPr>
          <w:rFonts w:eastAsia="DengXian" w:cs="Calibri"/>
          <w:lang w:eastAsia="zh-CN"/>
        </w:rPr>
        <w:fldChar w:fldCharType="begin">
          <w:fldData xml:space="preserve">PEVuZE5vdGU+PENpdGU+PEF1dGhvcj5SYXRqZW48L0F1dGhvcj48WWVhcj4yMDE3PC9ZZWFyPjxS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</w:fldData>
        </w:fldChar>
      </w:r>
      <w:r w:rsidRPr="00096E5F">
        <w:rPr>
          <w:rFonts w:eastAsia="DengXian" w:cs="Calibri"/>
          <w:lang w:eastAsia="zh-CN"/>
        </w:rPr>
        <w:instrText xml:space="preserve"> ADDIN EN.CITE </w:instrText>
      </w:r>
      <w:r w:rsidRPr="00096E5F">
        <w:rPr>
          <w:rFonts w:eastAsia="DengXian" w:cs="Calibri"/>
          <w:lang w:eastAsia="zh-CN"/>
        </w:rPr>
        <w:fldChar w:fldCharType="begin">
          <w:fldData xml:space="preserve">PEVuZE5vdGU+PENpdGU+PEF1dGhvcj5SYXRqZW48L0F1dGhvcj48WWVhcj4yMDE3PC9ZZWFyPjxS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</w:fldData>
        </w:fldChar>
      </w:r>
      <w:r w:rsidRPr="00096E5F">
        <w:rPr>
          <w:rFonts w:eastAsia="DengXian" w:cs="Calibri"/>
          <w:lang w:eastAsia="zh-CN"/>
        </w:rPr>
        <w:instrText xml:space="preserve"> ADDIN EN.CITE.DATA </w:instrText>
      </w:r>
      <w:r w:rsidRPr="00096E5F">
        <w:rPr>
          <w:rFonts w:eastAsia="DengXian" w:cs="Calibri"/>
          <w:lang w:eastAsia="zh-CN"/>
        </w:rPr>
      </w:r>
      <w:r w:rsidRPr="00096E5F">
        <w:rPr>
          <w:rFonts w:eastAsia="DengXian" w:cs="Calibri"/>
          <w:lang w:eastAsia="zh-CN"/>
        </w:rPr>
        <w:fldChar w:fldCharType="end"/>
      </w:r>
      <w:r w:rsidRPr="00096E5F">
        <w:rPr>
          <w:rFonts w:eastAsia="DengXian" w:cs="Calibri"/>
          <w:lang w:eastAsia="zh-CN"/>
        </w:rPr>
      </w:r>
      <w:r w:rsidRPr="00096E5F">
        <w:rPr>
          <w:rFonts w:eastAsia="DengXian" w:cs="Calibri"/>
          <w:lang w:eastAsia="zh-CN"/>
        </w:rPr>
        <w:fldChar w:fldCharType="separate"/>
      </w:r>
      <w:r w:rsidRPr="00096E5F">
        <w:rPr>
          <w:rFonts w:eastAsia="DengXian" w:cs="Calibri"/>
          <w:noProof/>
          <w:lang w:eastAsia="zh-CN"/>
        </w:rPr>
        <w:t>[24, 25]</w:t>
      </w:r>
      <w:r w:rsidRPr="00096E5F">
        <w:rPr>
          <w:rFonts w:eastAsia="DengXian" w:cs="Calibri"/>
          <w:lang w:eastAsia="zh-CN"/>
        </w:rPr>
        <w:fldChar w:fldCharType="end"/>
      </w:r>
      <w:r w:rsidRPr="00096E5F">
        <w:rPr>
          <w:rFonts w:eastAsia="DengXian" w:cs="Calibri"/>
          <w:lang w:eastAsia="zh-CN"/>
        </w:rPr>
        <w:t xml:space="preserve">, one study that looked at breast and colorectal cancer separately </w:t>
      </w:r>
      <w:r w:rsidRPr="00096E5F">
        <w:rPr>
          <w:rFonts w:eastAsia="DengXian" w:cs="Calibri"/>
          <w:lang w:eastAsia="zh-CN"/>
        </w:rPr>
        <w:fldChar w:fldCharType="begin"/>
      </w:r>
      <w:r w:rsidRPr="00096E5F">
        <w:rPr>
          <w:rFonts w:eastAsia="DengXian" w:cs="Calibri"/>
          <w:lang w:eastAsia="zh-CN"/>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DengXian" w:cs="Calibri"/>
          <w:lang w:eastAsia="zh-CN"/>
        </w:rPr>
        <w:fldChar w:fldCharType="separate"/>
      </w:r>
      <w:r w:rsidRPr="00096E5F">
        <w:rPr>
          <w:rFonts w:eastAsia="DengXian" w:cs="Calibri"/>
          <w:noProof/>
          <w:lang w:eastAsia="zh-CN"/>
        </w:rPr>
        <w:t>[26]</w:t>
      </w:r>
      <w:r w:rsidRPr="00096E5F">
        <w:rPr>
          <w:rFonts w:eastAsia="DengXian" w:cs="Calibri"/>
          <w:lang w:eastAsia="zh-CN"/>
        </w:rPr>
        <w:fldChar w:fldCharType="end"/>
      </w:r>
      <w:r w:rsidRPr="00096E5F">
        <w:rPr>
          <w:rFonts w:eastAsia="DengXian" w:cs="Calibri"/>
          <w:lang w:eastAsia="zh-CN"/>
        </w:rPr>
        <w:t xml:space="preserve">, and one study that looked at all three cancer types separately </w:t>
      </w:r>
      <w:r w:rsidRPr="00096E5F">
        <w:rPr>
          <w:rFonts w:eastAsia="DengXian" w:cs="Calibri"/>
          <w:lang w:eastAsia="zh-C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cs="Calibri"/>
          <w:lang w:eastAsia="zh-CN"/>
        </w:rPr>
        <w:instrText xml:space="preserve"> ADDIN EN.CITE </w:instrText>
      </w:r>
      <w:r w:rsidRPr="00096E5F">
        <w:rPr>
          <w:rFonts w:eastAsia="DengXian" w:cs="Calibri"/>
          <w:lang w:eastAsia="zh-C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cs="Calibri"/>
          <w:lang w:eastAsia="zh-CN"/>
        </w:rPr>
        <w:instrText xml:space="preserve"> ADDIN EN.CITE.DATA </w:instrText>
      </w:r>
      <w:r w:rsidRPr="00096E5F">
        <w:rPr>
          <w:rFonts w:eastAsia="DengXian" w:cs="Calibri"/>
          <w:lang w:eastAsia="zh-CN"/>
        </w:rPr>
      </w:r>
      <w:r w:rsidRPr="00096E5F">
        <w:rPr>
          <w:rFonts w:eastAsia="DengXian" w:cs="Calibri"/>
          <w:lang w:eastAsia="zh-CN"/>
        </w:rPr>
        <w:fldChar w:fldCharType="end"/>
      </w:r>
      <w:r w:rsidRPr="00096E5F">
        <w:rPr>
          <w:rFonts w:eastAsia="DengXian" w:cs="Calibri"/>
          <w:lang w:eastAsia="zh-CN"/>
        </w:rPr>
      </w:r>
      <w:r w:rsidRPr="00096E5F">
        <w:rPr>
          <w:rFonts w:eastAsia="DengXian" w:cs="Calibri"/>
          <w:lang w:eastAsia="zh-CN"/>
        </w:rPr>
        <w:fldChar w:fldCharType="separate"/>
      </w:r>
      <w:r w:rsidRPr="00096E5F">
        <w:rPr>
          <w:rFonts w:eastAsia="DengXian" w:cs="Calibri"/>
          <w:noProof/>
          <w:lang w:eastAsia="zh-CN"/>
        </w:rPr>
        <w:t>[27]</w:t>
      </w:r>
      <w:r w:rsidRPr="00096E5F">
        <w:rPr>
          <w:rFonts w:eastAsia="DengXian" w:cs="Calibri"/>
          <w:lang w:eastAsia="zh-CN"/>
        </w:rPr>
        <w:fldChar w:fldCharType="end"/>
      </w:r>
      <w:r w:rsidRPr="00096E5F">
        <w:rPr>
          <w:rFonts w:eastAsia="DengXian" w:cs="Calibri"/>
          <w:lang w:eastAsia="zh-CN"/>
        </w:rPr>
        <w:t xml:space="preserve"> (see Appendix A for a summary). All studies indicated a significant impact of physical activity on both all-cause mortality and cancer-specific mortality (Appendix A). Most studies used weekly METS as the measure of physical activity and considered multiple MET cut-off points.</w:t>
      </w:r>
    </w:p>
    <w:p w14:paraId="4D78FF1E" w14:textId="77777777" w:rsidR="00096E5F" w:rsidRPr="00096E5F" w:rsidRDefault="00096E5F" w:rsidP="00096E5F">
      <w:pPr>
        <w:keepNext/>
        <w:spacing w:after="200" w:line="240" w:lineRule="auto"/>
        <w:rPr>
          <w:rFonts w:eastAsia="DengXian"/>
          <w:i/>
          <w:iCs/>
          <w:sz w:val="18"/>
          <w:szCs w:val="18"/>
          <w:lang w:eastAsia="zh-CN"/>
        </w:rPr>
      </w:pPr>
      <w:bookmarkStart w:id="18" w:name="_Ref130464801"/>
      <w:r w:rsidRPr="00096E5F">
        <w:rPr>
          <w:rFonts w:eastAsia="DengXian"/>
          <w:i/>
          <w:iCs/>
          <w:sz w:val="18"/>
          <w:szCs w:val="18"/>
          <w:lang w:eastAsia="zh-CN"/>
        </w:rPr>
        <w:lastRenderedPageBreak/>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2</w:t>
      </w:r>
      <w:r w:rsidRPr="00096E5F">
        <w:rPr>
          <w:rFonts w:eastAsia="DengXian"/>
          <w:i/>
          <w:iCs/>
          <w:noProof/>
          <w:sz w:val="18"/>
          <w:szCs w:val="18"/>
          <w:lang w:eastAsia="zh-CN"/>
        </w:rPr>
        <w:fldChar w:fldCharType="end"/>
      </w:r>
      <w:bookmarkEnd w:id="18"/>
      <w:r w:rsidRPr="00096E5F">
        <w:rPr>
          <w:rFonts w:eastAsia="DengXian"/>
          <w:i/>
          <w:iCs/>
          <w:sz w:val="18"/>
          <w:szCs w:val="18"/>
          <w:lang w:eastAsia="zh-CN"/>
        </w:rPr>
        <w:t>: Inclusion and exclusion criteria for a review of literature linking post-diagnosis physical activity in people with cancer to mortality outcomes.</w:t>
      </w:r>
    </w:p>
    <w:tbl>
      <w:tblPr>
        <w:tblStyle w:val="PlainTable1"/>
        <w:tblW w:w="0" w:type="auto"/>
        <w:tblInd w:w="0" w:type="dxa"/>
        <w:tblLook w:val="04A0" w:firstRow="1" w:lastRow="0" w:firstColumn="1" w:lastColumn="0" w:noHBand="0" w:noVBand="1"/>
      </w:tblPr>
      <w:tblGrid>
        <w:gridCol w:w="1455"/>
        <w:gridCol w:w="3927"/>
        <w:gridCol w:w="3634"/>
      </w:tblGrid>
      <w:tr w:rsidR="00096E5F" w:rsidRPr="00096E5F" w14:paraId="197054D2" w14:textId="77777777" w:rsidTr="008759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55" w:type="dxa"/>
            <w:noWrap/>
            <w:hideMark/>
          </w:tcPr>
          <w:p w14:paraId="35DFF24C" w14:textId="77777777" w:rsidR="00096E5F" w:rsidRPr="00096E5F" w:rsidRDefault="00096E5F" w:rsidP="00096E5F">
            <w:pPr>
              <w:rPr>
                <w:rFonts w:eastAsia="DengXian" w:cs="Calibri"/>
              </w:rPr>
            </w:pPr>
            <w:r w:rsidRPr="00096E5F">
              <w:rPr>
                <w:rFonts w:eastAsia="DengXian" w:cs="Calibri"/>
              </w:rPr>
              <w:t>Selection Criteria</w:t>
            </w:r>
          </w:p>
        </w:tc>
        <w:tc>
          <w:tcPr>
            <w:tcW w:w="3927" w:type="dxa"/>
            <w:noWrap/>
            <w:hideMark/>
          </w:tcPr>
          <w:p w14:paraId="6B5F23A0"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Inclusion</w:t>
            </w:r>
          </w:p>
        </w:tc>
        <w:tc>
          <w:tcPr>
            <w:tcW w:w="3634" w:type="dxa"/>
            <w:noWrap/>
            <w:hideMark/>
          </w:tcPr>
          <w:p w14:paraId="3BE69F0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Exclusion</w:t>
            </w:r>
          </w:p>
        </w:tc>
      </w:tr>
      <w:tr w:rsidR="00096E5F" w:rsidRPr="00096E5F" w14:paraId="7EB1B6AA" w14:textId="77777777" w:rsidTr="00096E5F">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1455" w:type="dxa"/>
            <w:noWrap/>
            <w:hideMark/>
          </w:tcPr>
          <w:p w14:paraId="0572BE61" w14:textId="77777777" w:rsidR="00096E5F" w:rsidRPr="00096E5F" w:rsidRDefault="00096E5F" w:rsidP="00096E5F">
            <w:pPr>
              <w:rPr>
                <w:rFonts w:eastAsia="DengXian" w:cs="Calibri"/>
                <w:b w:val="0"/>
                <w:bCs w:val="0"/>
              </w:rPr>
            </w:pPr>
            <w:r w:rsidRPr="00096E5F">
              <w:rPr>
                <w:rFonts w:eastAsia="DengXian" w:cs="Calibri"/>
                <w:b w:val="0"/>
                <w:bCs w:val="0"/>
              </w:rPr>
              <w:t>Population</w:t>
            </w:r>
          </w:p>
        </w:tc>
        <w:tc>
          <w:tcPr>
            <w:tcW w:w="3927" w:type="dxa"/>
            <w:hideMark/>
          </w:tcPr>
          <w:p w14:paraId="1DFE4AA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 xml:space="preserve">Adults (aged 16 years or over) with breast, prostate, or colorectal cancer at any stage </w:t>
            </w:r>
          </w:p>
        </w:tc>
        <w:tc>
          <w:tcPr>
            <w:tcW w:w="3634" w:type="dxa"/>
            <w:hideMark/>
          </w:tcPr>
          <w:p w14:paraId="3F82EA7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Children (aged under 16)</w:t>
            </w:r>
          </w:p>
          <w:p w14:paraId="1C68E1F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 xml:space="preserve">Adults without breast, prostate, or colorectal cancer </w:t>
            </w:r>
          </w:p>
        </w:tc>
      </w:tr>
      <w:tr w:rsidR="00096E5F" w:rsidRPr="00096E5F" w14:paraId="73A63A2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1455" w:type="dxa"/>
            <w:noWrap/>
            <w:hideMark/>
          </w:tcPr>
          <w:p w14:paraId="02B99438" w14:textId="77777777" w:rsidR="00096E5F" w:rsidRPr="00096E5F" w:rsidRDefault="00096E5F" w:rsidP="00096E5F">
            <w:pPr>
              <w:rPr>
                <w:rFonts w:eastAsia="DengXian" w:cs="Calibri"/>
                <w:b w:val="0"/>
                <w:bCs w:val="0"/>
              </w:rPr>
            </w:pPr>
            <w:r w:rsidRPr="00096E5F">
              <w:rPr>
                <w:rFonts w:eastAsia="DengXian" w:cs="Calibri"/>
                <w:b w:val="0"/>
                <w:bCs w:val="0"/>
              </w:rPr>
              <w:t xml:space="preserve">Intervention </w:t>
            </w:r>
          </w:p>
        </w:tc>
        <w:tc>
          <w:tcPr>
            <w:tcW w:w="3927" w:type="dxa"/>
            <w:noWrap/>
            <w:hideMark/>
          </w:tcPr>
          <w:p w14:paraId="2477D09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Post-diagnosis physical activity</w:t>
            </w:r>
          </w:p>
        </w:tc>
        <w:tc>
          <w:tcPr>
            <w:tcW w:w="3634" w:type="dxa"/>
            <w:noWrap/>
            <w:hideMark/>
          </w:tcPr>
          <w:p w14:paraId="2389AC5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Pre-diagnosis physical activity</w:t>
            </w:r>
          </w:p>
        </w:tc>
      </w:tr>
      <w:tr w:rsidR="00096E5F" w:rsidRPr="00096E5F" w14:paraId="6D3C38C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55" w:type="dxa"/>
            <w:noWrap/>
            <w:hideMark/>
          </w:tcPr>
          <w:p w14:paraId="4B121095" w14:textId="77777777" w:rsidR="00096E5F" w:rsidRPr="00096E5F" w:rsidRDefault="00096E5F" w:rsidP="00096E5F">
            <w:pPr>
              <w:rPr>
                <w:rFonts w:eastAsia="DengXian" w:cs="Calibri"/>
                <w:b w:val="0"/>
                <w:bCs w:val="0"/>
              </w:rPr>
            </w:pPr>
            <w:r w:rsidRPr="00096E5F">
              <w:rPr>
                <w:rFonts w:eastAsia="DengXian" w:cs="Calibri"/>
                <w:b w:val="0"/>
                <w:bCs w:val="0"/>
              </w:rPr>
              <w:t>Comparators</w:t>
            </w:r>
          </w:p>
        </w:tc>
        <w:tc>
          <w:tcPr>
            <w:tcW w:w="3927" w:type="dxa"/>
            <w:noWrap/>
            <w:hideMark/>
          </w:tcPr>
          <w:p w14:paraId="0F130E4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 or less physical activity than intervention.</w:t>
            </w:r>
          </w:p>
        </w:tc>
        <w:tc>
          <w:tcPr>
            <w:tcW w:w="3634" w:type="dxa"/>
            <w:noWrap/>
            <w:hideMark/>
          </w:tcPr>
          <w:p w14:paraId="6918889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 xml:space="preserve">None </w:t>
            </w:r>
          </w:p>
        </w:tc>
      </w:tr>
      <w:tr w:rsidR="00096E5F" w:rsidRPr="00096E5F" w14:paraId="0EDB3310" w14:textId="77777777" w:rsidTr="008759E3">
        <w:trPr>
          <w:trHeight w:val="1006"/>
        </w:trPr>
        <w:tc>
          <w:tcPr>
            <w:cnfStyle w:val="001000000000" w:firstRow="0" w:lastRow="0" w:firstColumn="1" w:lastColumn="0" w:oddVBand="0" w:evenVBand="0" w:oddHBand="0" w:evenHBand="0" w:firstRowFirstColumn="0" w:firstRowLastColumn="0" w:lastRowFirstColumn="0" w:lastRowLastColumn="0"/>
            <w:tcW w:w="1455" w:type="dxa"/>
            <w:noWrap/>
            <w:hideMark/>
          </w:tcPr>
          <w:p w14:paraId="3A5A3DA6" w14:textId="77777777" w:rsidR="00096E5F" w:rsidRPr="00096E5F" w:rsidRDefault="00096E5F" w:rsidP="00096E5F">
            <w:pPr>
              <w:rPr>
                <w:rFonts w:eastAsia="DengXian" w:cs="Calibri"/>
                <w:b w:val="0"/>
                <w:bCs w:val="0"/>
              </w:rPr>
            </w:pPr>
            <w:r w:rsidRPr="00096E5F">
              <w:rPr>
                <w:rFonts w:eastAsia="DengXian" w:cs="Calibri"/>
                <w:b w:val="0"/>
                <w:bCs w:val="0"/>
              </w:rPr>
              <w:t>Outcomes</w:t>
            </w:r>
          </w:p>
        </w:tc>
        <w:tc>
          <w:tcPr>
            <w:tcW w:w="3927" w:type="dxa"/>
            <w:hideMark/>
          </w:tcPr>
          <w:p w14:paraId="32FBD4C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All-cause mortality.</w:t>
            </w:r>
          </w:p>
          <w:p w14:paraId="021DECF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Cancer specific mortality.</w:t>
            </w:r>
          </w:p>
        </w:tc>
        <w:tc>
          <w:tcPr>
            <w:tcW w:w="3634" w:type="dxa"/>
            <w:noWrap/>
            <w:hideMark/>
          </w:tcPr>
          <w:p w14:paraId="5117CAE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 xml:space="preserve">Outcomes for primary prevention of cancer. </w:t>
            </w:r>
          </w:p>
          <w:p w14:paraId="18D06C6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Pooled mortality estimates for unspecified cancer subtypes.</w:t>
            </w:r>
          </w:p>
        </w:tc>
      </w:tr>
      <w:tr w:rsidR="00096E5F" w:rsidRPr="00096E5F" w14:paraId="262EC3CB" w14:textId="77777777" w:rsidTr="00096E5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55" w:type="dxa"/>
            <w:noWrap/>
            <w:hideMark/>
          </w:tcPr>
          <w:p w14:paraId="0A42B486" w14:textId="77777777" w:rsidR="00096E5F" w:rsidRPr="00096E5F" w:rsidRDefault="00096E5F" w:rsidP="00096E5F">
            <w:pPr>
              <w:rPr>
                <w:rFonts w:eastAsia="DengXian" w:cs="Calibri"/>
                <w:b w:val="0"/>
                <w:bCs w:val="0"/>
              </w:rPr>
            </w:pPr>
            <w:r w:rsidRPr="00096E5F">
              <w:rPr>
                <w:rFonts w:eastAsia="DengXian" w:cs="Calibri"/>
                <w:b w:val="0"/>
                <w:bCs w:val="0"/>
              </w:rPr>
              <w:t>Study type</w:t>
            </w:r>
          </w:p>
        </w:tc>
        <w:tc>
          <w:tcPr>
            <w:tcW w:w="3927" w:type="dxa"/>
            <w:noWrap/>
            <w:hideMark/>
          </w:tcPr>
          <w:p w14:paraId="3C1425A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Any type of study</w:t>
            </w:r>
          </w:p>
        </w:tc>
        <w:tc>
          <w:tcPr>
            <w:tcW w:w="3634" w:type="dxa"/>
            <w:hideMark/>
          </w:tcPr>
          <w:p w14:paraId="6BF4B77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None</w:t>
            </w:r>
          </w:p>
        </w:tc>
      </w:tr>
      <w:tr w:rsidR="00096E5F" w:rsidRPr="00096E5F" w14:paraId="7104EADC" w14:textId="77777777" w:rsidTr="008759E3">
        <w:trPr>
          <w:trHeight w:val="35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6B1A16E3" w14:textId="77777777" w:rsidR="00096E5F" w:rsidRPr="00096E5F" w:rsidRDefault="00096E5F" w:rsidP="00096E5F">
            <w:pPr>
              <w:rPr>
                <w:rFonts w:eastAsia="DengXian" w:cs="Calibri"/>
                <w:b w:val="0"/>
                <w:bCs w:val="0"/>
              </w:rPr>
            </w:pPr>
            <w:r w:rsidRPr="00096E5F">
              <w:rPr>
                <w:rFonts w:eastAsia="DengXian" w:cs="Calibri"/>
                <w:b w:val="0"/>
                <w:bCs w:val="0"/>
              </w:rPr>
              <w:t>Language</w:t>
            </w:r>
          </w:p>
        </w:tc>
        <w:tc>
          <w:tcPr>
            <w:tcW w:w="3927" w:type="dxa"/>
            <w:noWrap/>
            <w:hideMark/>
          </w:tcPr>
          <w:p w14:paraId="62ED01F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bookmarkStart w:id="19" w:name="_Hlk113467721"/>
            <w:r w:rsidRPr="00096E5F">
              <w:rPr>
                <w:rFonts w:eastAsia="DengXian" w:cs="Calibri"/>
              </w:rPr>
              <w:t xml:space="preserve">Studies published in English </w:t>
            </w:r>
            <w:bookmarkEnd w:id="19"/>
          </w:p>
        </w:tc>
        <w:tc>
          <w:tcPr>
            <w:tcW w:w="3634" w:type="dxa"/>
            <w:noWrap/>
            <w:hideMark/>
          </w:tcPr>
          <w:p w14:paraId="39724D1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Studies published in other languages</w:t>
            </w:r>
          </w:p>
        </w:tc>
      </w:tr>
    </w:tbl>
    <w:p w14:paraId="64B2E2E5" w14:textId="77777777" w:rsidR="00096E5F" w:rsidRPr="00096E5F" w:rsidRDefault="00096E5F" w:rsidP="00096E5F">
      <w:pPr>
        <w:spacing w:line="360" w:lineRule="auto"/>
        <w:rPr>
          <w:rFonts w:eastAsia="DengXian"/>
          <w:lang w:eastAsia="zh-CN"/>
        </w:rPr>
      </w:pPr>
    </w:p>
    <w:p w14:paraId="3DB75777"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Separate studies were identified for each of the three cancer types </w:t>
      </w:r>
      <w:r w:rsidRPr="00096E5F">
        <w:rPr>
          <w:rFonts w:eastAsia="DengXian"/>
          <w:lang w:eastAsia="zh-CN"/>
        </w:rPr>
        <w:fldChar w:fldCharType="begin">
          <w:fldData xml:space="preserve">PEVuZE5vdGU+PENpdGU+PEF1dGhvcj5TYWxhbTwvQXV0aG9yPjxZZWFyPjIwMjI8L1llYXI+PFJl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PEVuZE5vdGU+PENpdGU+PEF1dGhvcj5TYWxhbTwvQXV0aG9yPjxZZWFyPjIwMjI8L1llYXI+PFJl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[17, 23, 26]</w:t>
      </w:r>
      <w:r w:rsidRPr="00096E5F">
        <w:rPr>
          <w:rFonts w:eastAsia="DengXian"/>
          <w:lang w:eastAsia="zh-CN"/>
        </w:rPr>
        <w:fldChar w:fldCharType="end"/>
      </w:r>
      <w:r w:rsidRPr="00096E5F">
        <w:rPr>
          <w:rFonts w:eastAsia="DengXian"/>
          <w:lang w:eastAsia="zh-CN"/>
        </w:rPr>
        <w:t xml:space="preserve">, based on a series of criteria including study type (meta-analysis preferred, followed by clinical trials and then observational studies), population (representative of all cancer stages preferred), study sample size, study location (UK or Europe preferred), study date, and reporting of outcomes (outcomes from multiple, clearly defined physical activity categories preferred). Data from the three chosen studies is shown in </w:t>
      </w:r>
      <w:r w:rsidRPr="00096E5F">
        <w:rPr>
          <w:rFonts w:eastAsia="DengXian"/>
          <w:lang w:eastAsia="zh-CN"/>
        </w:rPr>
        <w:fldChar w:fldCharType="begin"/>
      </w:r>
      <w:r w:rsidRPr="00096E5F">
        <w:rPr>
          <w:rFonts w:eastAsia="DengXian"/>
          <w:lang w:eastAsia="zh-CN"/>
        </w:rPr>
        <w:instrText xml:space="preserve"> REF _Ref118818650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Table </w:t>
      </w:r>
      <w:r w:rsidRPr="00096E5F">
        <w:rPr>
          <w:rFonts w:eastAsia="DengXian"/>
          <w:noProof/>
          <w:lang w:eastAsia="zh-CN"/>
        </w:rPr>
        <w:t>2</w:t>
      </w:r>
      <w:r w:rsidRPr="00096E5F">
        <w:rPr>
          <w:rFonts w:eastAsia="DengXian"/>
          <w:lang w:eastAsia="zh-CN"/>
        </w:rPr>
        <w:fldChar w:fldCharType="end"/>
      </w:r>
      <w:r w:rsidRPr="00096E5F">
        <w:rPr>
          <w:rFonts w:eastAsia="DengXian"/>
          <w:lang w:eastAsia="zh-CN"/>
        </w:rPr>
        <w:t>.</w:t>
      </w:r>
    </w:p>
    <w:p w14:paraId="3DA335C4" w14:textId="77777777" w:rsidR="00096E5F" w:rsidRPr="00096E5F" w:rsidRDefault="00096E5F" w:rsidP="00096E5F">
      <w:pPr>
        <w:keepNext/>
        <w:spacing w:after="200" w:line="240" w:lineRule="auto"/>
        <w:rPr>
          <w:rFonts w:eastAsia="DengXian"/>
          <w:i/>
          <w:iCs/>
          <w:sz w:val="18"/>
          <w:szCs w:val="18"/>
          <w:lang w:eastAsia="zh-CN"/>
        </w:rPr>
      </w:pPr>
      <w:bookmarkStart w:id="20" w:name="_Ref118818650"/>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3</w:t>
      </w:r>
      <w:r w:rsidRPr="00096E5F">
        <w:rPr>
          <w:rFonts w:eastAsia="DengXian"/>
          <w:i/>
          <w:iCs/>
          <w:noProof/>
          <w:sz w:val="18"/>
          <w:szCs w:val="18"/>
          <w:lang w:eastAsia="zh-CN"/>
        </w:rPr>
        <w:fldChar w:fldCharType="end"/>
      </w:r>
      <w:bookmarkEnd w:id="20"/>
      <w:r w:rsidRPr="00096E5F">
        <w:rPr>
          <w:rFonts w:eastAsia="DengXian"/>
          <w:i/>
          <w:iCs/>
          <w:sz w:val="18"/>
          <w:szCs w:val="18"/>
          <w:lang w:eastAsia="zh-CN"/>
        </w:rPr>
        <w:t>: Data used to construct continuous risk functions linking physical activity and mortality</w:t>
      </w:r>
    </w:p>
    <w:tbl>
      <w:tblPr>
        <w:tblStyle w:val="PlainTable1"/>
        <w:tblW w:w="0" w:type="auto"/>
        <w:tblInd w:w="0" w:type="dxa"/>
        <w:tblLook w:val="04A0" w:firstRow="1" w:lastRow="0" w:firstColumn="1" w:lastColumn="0" w:noHBand="0" w:noVBand="1"/>
      </w:tblPr>
      <w:tblGrid>
        <w:gridCol w:w="2263"/>
        <w:gridCol w:w="1843"/>
        <w:gridCol w:w="992"/>
        <w:gridCol w:w="1134"/>
        <w:gridCol w:w="1134"/>
        <w:gridCol w:w="993"/>
        <w:gridCol w:w="657"/>
      </w:tblGrid>
      <w:tr w:rsidR="00096E5F" w:rsidRPr="00096E5F" w14:paraId="0348D702"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gridSpan w:val="6"/>
          </w:tcPr>
          <w:p w14:paraId="39526942" w14:textId="77777777" w:rsidR="00096E5F" w:rsidRPr="00096E5F" w:rsidRDefault="00096E5F" w:rsidP="00096E5F">
            <w:pPr>
              <w:rPr>
                <w:rFonts w:eastAsia="DengXian"/>
              </w:rPr>
            </w:pPr>
            <w:r w:rsidRPr="00096E5F">
              <w:rPr>
                <w:rFonts w:eastAsia="DengXian"/>
              </w:rPr>
              <w:t>Continuous Risk Functions Data</w:t>
            </w:r>
          </w:p>
        </w:tc>
        <w:tc>
          <w:tcPr>
            <w:tcW w:w="657" w:type="dxa"/>
          </w:tcPr>
          <w:p w14:paraId="299CE6A3"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Ref</w:t>
            </w:r>
          </w:p>
        </w:tc>
      </w:tr>
      <w:tr w:rsidR="00096E5F" w:rsidRPr="00096E5F" w14:paraId="028C2554"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1C6D0866" w14:textId="77777777" w:rsidR="00096E5F" w:rsidRPr="00096E5F" w:rsidRDefault="00096E5F" w:rsidP="00096E5F">
            <w:pPr>
              <w:rPr>
                <w:rFonts w:eastAsia="DengXian"/>
                <w:b w:val="0"/>
                <w:bCs w:val="0"/>
              </w:rPr>
            </w:pPr>
            <w:r w:rsidRPr="00096E5F">
              <w:rPr>
                <w:rFonts w:eastAsia="DengXian"/>
                <w:b w:val="0"/>
                <w:bCs w:val="0"/>
              </w:rPr>
              <w:t>Breast Cancer Mortality</w:t>
            </w:r>
          </w:p>
        </w:tc>
        <w:tc>
          <w:tcPr>
            <w:tcW w:w="1843" w:type="dxa"/>
          </w:tcPr>
          <w:p w14:paraId="1DE7EC0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MET hrs per week</w:t>
            </w:r>
          </w:p>
        </w:tc>
        <w:tc>
          <w:tcPr>
            <w:tcW w:w="992" w:type="dxa"/>
          </w:tcPr>
          <w:p w14:paraId="6556912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&lt;3</w:t>
            </w:r>
          </w:p>
        </w:tc>
        <w:tc>
          <w:tcPr>
            <w:tcW w:w="1134" w:type="dxa"/>
          </w:tcPr>
          <w:p w14:paraId="450B390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2.5-8.9</w:t>
            </w:r>
          </w:p>
        </w:tc>
        <w:tc>
          <w:tcPr>
            <w:tcW w:w="1134" w:type="dxa"/>
          </w:tcPr>
          <w:p w14:paraId="5A9742F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cs="Calibri"/>
              </w:rPr>
              <w:t>≥</w:t>
            </w:r>
            <w:r w:rsidRPr="00096E5F">
              <w:rPr>
                <w:rFonts w:eastAsia="DengXian"/>
              </w:rPr>
              <w:t>7.5</w:t>
            </w:r>
          </w:p>
        </w:tc>
        <w:tc>
          <w:tcPr>
            <w:tcW w:w="993" w:type="dxa"/>
          </w:tcPr>
          <w:p w14:paraId="77F0E8E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cs="Calibri"/>
              </w:rPr>
              <w:t>≥</w:t>
            </w:r>
            <w:r w:rsidRPr="00096E5F">
              <w:rPr>
                <w:rFonts w:eastAsia="DengXian"/>
              </w:rPr>
              <w:t>14.9</w:t>
            </w:r>
          </w:p>
        </w:tc>
        <w:tc>
          <w:tcPr>
            <w:tcW w:w="657" w:type="dxa"/>
            <w:vMerge w:val="restart"/>
          </w:tcPr>
          <w:p w14:paraId="7022CFD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DengXian" w:cs="Calibri"/>
              </w:rPr>
              <w:instrText xml:space="preserve"> ADDIN EN.CITE </w:instrText>
            </w:r>
            <w:r w:rsidRPr="00096E5F">
              <w:rPr>
                <w:rFonts w:eastAsia="DengXi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DengXian" w:cs="Calibri"/>
              </w:rPr>
              <w:instrText xml:space="preserve"> ADDIN EN.CITE.DATA </w:instrText>
            </w:r>
            <w:r w:rsidRPr="00096E5F">
              <w:rPr>
                <w:rFonts w:eastAsia="DengXian" w:cs="Calibri"/>
              </w:rPr>
            </w:r>
            <w:r w:rsidRPr="00096E5F">
              <w:rPr>
                <w:rFonts w:eastAsia="DengXian" w:cs="Calibri"/>
              </w:rPr>
              <w:fldChar w:fldCharType="end"/>
            </w:r>
            <w:r w:rsidRPr="00096E5F">
              <w:rPr>
                <w:rFonts w:eastAsia="DengXian" w:cs="Calibri"/>
              </w:rPr>
            </w:r>
            <w:r w:rsidRPr="00096E5F">
              <w:rPr>
                <w:rFonts w:eastAsia="DengXian" w:cs="Calibri"/>
              </w:rPr>
              <w:fldChar w:fldCharType="separate"/>
            </w:r>
            <w:r w:rsidRPr="00096E5F">
              <w:rPr>
                <w:rFonts w:eastAsia="DengXian" w:cs="Calibri"/>
                <w:noProof/>
              </w:rPr>
              <w:t>[17]</w:t>
            </w:r>
            <w:r w:rsidRPr="00096E5F">
              <w:rPr>
                <w:rFonts w:eastAsia="DengXian" w:cs="Calibri"/>
              </w:rPr>
              <w:fldChar w:fldCharType="end"/>
            </w:r>
          </w:p>
        </w:tc>
      </w:tr>
      <w:tr w:rsidR="00096E5F" w:rsidRPr="00096E5F" w14:paraId="1D224B02" w14:textId="77777777" w:rsidTr="008759E3">
        <w:tc>
          <w:tcPr>
            <w:cnfStyle w:val="001000000000" w:firstRow="0" w:lastRow="0" w:firstColumn="1" w:lastColumn="0" w:oddVBand="0" w:evenVBand="0" w:oddHBand="0" w:evenHBand="0" w:firstRowFirstColumn="0" w:firstRowLastColumn="0" w:lastRowFirstColumn="0" w:lastRowLastColumn="0"/>
            <w:tcW w:w="2263" w:type="dxa"/>
            <w:vMerge/>
          </w:tcPr>
          <w:p w14:paraId="5580C03C" w14:textId="77777777" w:rsidR="00096E5F" w:rsidRPr="00096E5F" w:rsidRDefault="00096E5F" w:rsidP="00096E5F">
            <w:pPr>
              <w:rPr>
                <w:rFonts w:eastAsia="DengXian"/>
                <w:b w:val="0"/>
                <w:bCs w:val="0"/>
              </w:rPr>
            </w:pPr>
          </w:p>
        </w:tc>
        <w:tc>
          <w:tcPr>
            <w:tcW w:w="1843" w:type="dxa"/>
          </w:tcPr>
          <w:p w14:paraId="475BAAE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Hazard Ratio</w:t>
            </w:r>
          </w:p>
        </w:tc>
        <w:tc>
          <w:tcPr>
            <w:tcW w:w="992" w:type="dxa"/>
          </w:tcPr>
          <w:p w14:paraId="22B7EFA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1134" w:type="dxa"/>
          </w:tcPr>
          <w:p w14:paraId="0571B90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0.68</w:t>
            </w:r>
          </w:p>
        </w:tc>
        <w:tc>
          <w:tcPr>
            <w:tcW w:w="1134" w:type="dxa"/>
          </w:tcPr>
          <w:p w14:paraId="76D50A5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0.59</w:t>
            </w:r>
          </w:p>
        </w:tc>
        <w:tc>
          <w:tcPr>
            <w:tcW w:w="993" w:type="dxa"/>
          </w:tcPr>
          <w:p w14:paraId="65FA13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0.62</w:t>
            </w:r>
          </w:p>
        </w:tc>
        <w:tc>
          <w:tcPr>
            <w:tcW w:w="657" w:type="dxa"/>
            <w:vMerge/>
          </w:tcPr>
          <w:p w14:paraId="45D87C3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3687F3C3"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47A45D53" w14:textId="77777777" w:rsidR="00096E5F" w:rsidRPr="00096E5F" w:rsidRDefault="00096E5F" w:rsidP="00096E5F">
            <w:pPr>
              <w:rPr>
                <w:rFonts w:eastAsia="DengXian"/>
                <w:b w:val="0"/>
                <w:bCs w:val="0"/>
              </w:rPr>
            </w:pPr>
            <w:r w:rsidRPr="00096E5F">
              <w:rPr>
                <w:rFonts w:eastAsia="DengXian"/>
                <w:b w:val="0"/>
                <w:bCs w:val="0"/>
              </w:rPr>
              <w:t>Breast Cancer: Other Cause Mortality</w:t>
            </w:r>
          </w:p>
        </w:tc>
        <w:tc>
          <w:tcPr>
            <w:tcW w:w="1843" w:type="dxa"/>
          </w:tcPr>
          <w:p w14:paraId="079D0B9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MET hrs per week</w:t>
            </w:r>
          </w:p>
        </w:tc>
        <w:tc>
          <w:tcPr>
            <w:tcW w:w="992" w:type="dxa"/>
          </w:tcPr>
          <w:p w14:paraId="2ED1D8C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&lt;3</w:t>
            </w:r>
          </w:p>
        </w:tc>
        <w:tc>
          <w:tcPr>
            <w:tcW w:w="1134" w:type="dxa"/>
          </w:tcPr>
          <w:p w14:paraId="4375092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2.5-8.9</w:t>
            </w:r>
          </w:p>
        </w:tc>
        <w:tc>
          <w:tcPr>
            <w:tcW w:w="1134" w:type="dxa"/>
          </w:tcPr>
          <w:p w14:paraId="7BEC067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cs="Calibri"/>
              </w:rPr>
              <w:t>≥</w:t>
            </w:r>
            <w:r w:rsidRPr="00096E5F">
              <w:rPr>
                <w:rFonts w:eastAsia="DengXian"/>
              </w:rPr>
              <w:t>7.5</w:t>
            </w:r>
          </w:p>
        </w:tc>
        <w:tc>
          <w:tcPr>
            <w:tcW w:w="993" w:type="dxa"/>
          </w:tcPr>
          <w:p w14:paraId="28C1B88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cs="Calibri"/>
              </w:rPr>
              <w:t>≥</w:t>
            </w:r>
            <w:r w:rsidRPr="00096E5F">
              <w:rPr>
                <w:rFonts w:eastAsia="DengXian"/>
              </w:rPr>
              <w:t>14.9</w:t>
            </w:r>
          </w:p>
        </w:tc>
        <w:tc>
          <w:tcPr>
            <w:tcW w:w="657" w:type="dxa"/>
            <w:vMerge/>
          </w:tcPr>
          <w:p w14:paraId="2AD1326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p>
        </w:tc>
      </w:tr>
      <w:tr w:rsidR="00096E5F" w:rsidRPr="00096E5F" w14:paraId="48C36835" w14:textId="77777777" w:rsidTr="008759E3">
        <w:tc>
          <w:tcPr>
            <w:cnfStyle w:val="001000000000" w:firstRow="0" w:lastRow="0" w:firstColumn="1" w:lastColumn="0" w:oddVBand="0" w:evenVBand="0" w:oddHBand="0" w:evenHBand="0" w:firstRowFirstColumn="0" w:firstRowLastColumn="0" w:lastRowFirstColumn="0" w:lastRowLastColumn="0"/>
            <w:tcW w:w="2263" w:type="dxa"/>
            <w:vMerge/>
          </w:tcPr>
          <w:p w14:paraId="189F3EDB" w14:textId="77777777" w:rsidR="00096E5F" w:rsidRPr="00096E5F" w:rsidRDefault="00096E5F" w:rsidP="00096E5F">
            <w:pPr>
              <w:rPr>
                <w:rFonts w:eastAsia="DengXian"/>
                <w:b w:val="0"/>
                <w:bCs w:val="0"/>
              </w:rPr>
            </w:pPr>
          </w:p>
        </w:tc>
        <w:tc>
          <w:tcPr>
            <w:tcW w:w="1843" w:type="dxa"/>
          </w:tcPr>
          <w:p w14:paraId="303B282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Hazard Ratio</w:t>
            </w:r>
          </w:p>
        </w:tc>
        <w:tc>
          <w:tcPr>
            <w:tcW w:w="992" w:type="dxa"/>
          </w:tcPr>
          <w:p w14:paraId="688157A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1134" w:type="dxa"/>
          </w:tcPr>
          <w:p w14:paraId="450BC3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0.69</w:t>
            </w:r>
          </w:p>
        </w:tc>
        <w:tc>
          <w:tcPr>
            <w:tcW w:w="1134" w:type="dxa"/>
          </w:tcPr>
          <w:p w14:paraId="6F5459A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0.59</w:t>
            </w:r>
          </w:p>
        </w:tc>
        <w:tc>
          <w:tcPr>
            <w:tcW w:w="993" w:type="dxa"/>
          </w:tcPr>
          <w:p w14:paraId="1200329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0.52</w:t>
            </w:r>
          </w:p>
        </w:tc>
        <w:tc>
          <w:tcPr>
            <w:tcW w:w="657" w:type="dxa"/>
            <w:vMerge/>
          </w:tcPr>
          <w:p w14:paraId="2CA172F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2BE113EB"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0B819F3C" w14:textId="77777777" w:rsidR="00096E5F" w:rsidRPr="00096E5F" w:rsidRDefault="00096E5F" w:rsidP="00096E5F">
            <w:pPr>
              <w:rPr>
                <w:rFonts w:eastAsia="DengXian"/>
                <w:b w:val="0"/>
                <w:bCs w:val="0"/>
              </w:rPr>
            </w:pPr>
            <w:r w:rsidRPr="00096E5F">
              <w:rPr>
                <w:rFonts w:eastAsia="DengXian"/>
                <w:b w:val="0"/>
                <w:bCs w:val="0"/>
              </w:rPr>
              <w:t>Prostate Cancer Mortality</w:t>
            </w:r>
          </w:p>
        </w:tc>
        <w:tc>
          <w:tcPr>
            <w:tcW w:w="1843" w:type="dxa"/>
          </w:tcPr>
          <w:p w14:paraId="06C67C7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MET hrs per week</w:t>
            </w:r>
          </w:p>
        </w:tc>
        <w:tc>
          <w:tcPr>
            <w:tcW w:w="992" w:type="dxa"/>
          </w:tcPr>
          <w:p w14:paraId="07A0C50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&lt;3.5</w:t>
            </w:r>
          </w:p>
        </w:tc>
        <w:tc>
          <w:tcPr>
            <w:tcW w:w="1134" w:type="dxa"/>
          </w:tcPr>
          <w:p w14:paraId="3DB29BE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3.5-8.75</w:t>
            </w:r>
          </w:p>
        </w:tc>
        <w:tc>
          <w:tcPr>
            <w:tcW w:w="1134" w:type="dxa"/>
          </w:tcPr>
          <w:p w14:paraId="0814571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8.75-17.5</w:t>
            </w:r>
          </w:p>
        </w:tc>
        <w:tc>
          <w:tcPr>
            <w:tcW w:w="993" w:type="dxa"/>
          </w:tcPr>
          <w:p w14:paraId="0F5D191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cs="Calibri"/>
              </w:rPr>
              <w:t>≥</w:t>
            </w:r>
            <w:r w:rsidRPr="00096E5F">
              <w:rPr>
                <w:rFonts w:eastAsia="DengXian"/>
              </w:rPr>
              <w:t>17.5</w:t>
            </w:r>
          </w:p>
        </w:tc>
        <w:tc>
          <w:tcPr>
            <w:tcW w:w="657" w:type="dxa"/>
            <w:vMerge w:val="restart"/>
          </w:tcPr>
          <w:p w14:paraId="01977E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cs="Calibri"/>
              </w:rPr>
              <w:instrText xml:space="preserve"> ADDIN EN.CITE </w:instrText>
            </w:r>
            <w:r w:rsidRPr="00096E5F">
              <w:rPr>
                <w:rFonts w:eastAsia="DengXi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cs="Calibri"/>
              </w:rPr>
              <w:instrText xml:space="preserve"> ADDIN EN.CITE.DATA </w:instrText>
            </w:r>
            <w:r w:rsidRPr="00096E5F">
              <w:rPr>
                <w:rFonts w:eastAsia="DengXian" w:cs="Calibri"/>
              </w:rPr>
            </w:r>
            <w:r w:rsidRPr="00096E5F">
              <w:rPr>
                <w:rFonts w:eastAsia="DengXian" w:cs="Calibri"/>
              </w:rPr>
              <w:fldChar w:fldCharType="end"/>
            </w:r>
            <w:r w:rsidRPr="00096E5F">
              <w:rPr>
                <w:rFonts w:eastAsia="DengXian" w:cs="Calibri"/>
              </w:rPr>
            </w:r>
            <w:r w:rsidRPr="00096E5F">
              <w:rPr>
                <w:rFonts w:eastAsia="DengXian" w:cs="Calibri"/>
              </w:rPr>
              <w:fldChar w:fldCharType="separate"/>
            </w:r>
            <w:r w:rsidRPr="00096E5F">
              <w:rPr>
                <w:rFonts w:eastAsia="DengXian" w:cs="Calibri"/>
                <w:noProof/>
              </w:rPr>
              <w:t>[23]</w:t>
            </w:r>
            <w:r w:rsidRPr="00096E5F">
              <w:rPr>
                <w:rFonts w:eastAsia="DengXian" w:cs="Calibri"/>
              </w:rPr>
              <w:fldChar w:fldCharType="end"/>
            </w:r>
          </w:p>
        </w:tc>
      </w:tr>
      <w:tr w:rsidR="00096E5F" w:rsidRPr="00096E5F" w14:paraId="00A6759D" w14:textId="77777777" w:rsidTr="008759E3">
        <w:tc>
          <w:tcPr>
            <w:cnfStyle w:val="001000000000" w:firstRow="0" w:lastRow="0" w:firstColumn="1" w:lastColumn="0" w:oddVBand="0" w:evenVBand="0" w:oddHBand="0" w:evenHBand="0" w:firstRowFirstColumn="0" w:firstRowLastColumn="0" w:lastRowFirstColumn="0" w:lastRowLastColumn="0"/>
            <w:tcW w:w="2263" w:type="dxa"/>
            <w:vMerge/>
          </w:tcPr>
          <w:p w14:paraId="74C5F1C4" w14:textId="77777777" w:rsidR="00096E5F" w:rsidRPr="00096E5F" w:rsidRDefault="00096E5F" w:rsidP="00096E5F">
            <w:pPr>
              <w:rPr>
                <w:rFonts w:eastAsia="DengXian"/>
                <w:b w:val="0"/>
                <w:bCs w:val="0"/>
              </w:rPr>
            </w:pPr>
          </w:p>
        </w:tc>
        <w:tc>
          <w:tcPr>
            <w:tcW w:w="1843" w:type="dxa"/>
          </w:tcPr>
          <w:p w14:paraId="68D8D7E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Hazard Ratio</w:t>
            </w:r>
          </w:p>
        </w:tc>
        <w:tc>
          <w:tcPr>
            <w:tcW w:w="992" w:type="dxa"/>
          </w:tcPr>
          <w:p w14:paraId="61DFF6D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1.13</w:t>
            </w:r>
          </w:p>
        </w:tc>
        <w:tc>
          <w:tcPr>
            <w:tcW w:w="1134" w:type="dxa"/>
          </w:tcPr>
          <w:p w14:paraId="680E415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1134" w:type="dxa"/>
          </w:tcPr>
          <w:p w14:paraId="05EE9F2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0.81</w:t>
            </w:r>
          </w:p>
        </w:tc>
        <w:tc>
          <w:tcPr>
            <w:tcW w:w="993" w:type="dxa"/>
          </w:tcPr>
          <w:p w14:paraId="2E5B384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0.69</w:t>
            </w:r>
          </w:p>
        </w:tc>
        <w:tc>
          <w:tcPr>
            <w:tcW w:w="657" w:type="dxa"/>
            <w:vMerge/>
          </w:tcPr>
          <w:p w14:paraId="7C8B220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6AD3A084"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0CFACBB3" w14:textId="77777777" w:rsidR="00096E5F" w:rsidRPr="00096E5F" w:rsidRDefault="00096E5F" w:rsidP="00096E5F">
            <w:pPr>
              <w:rPr>
                <w:rFonts w:eastAsia="DengXian"/>
                <w:b w:val="0"/>
                <w:bCs w:val="0"/>
              </w:rPr>
            </w:pPr>
            <w:r w:rsidRPr="00096E5F">
              <w:rPr>
                <w:rFonts w:eastAsia="DengXian"/>
                <w:b w:val="0"/>
                <w:bCs w:val="0"/>
              </w:rPr>
              <w:t>Colorectal Cancer Mortality</w:t>
            </w:r>
          </w:p>
        </w:tc>
        <w:tc>
          <w:tcPr>
            <w:tcW w:w="1843" w:type="dxa"/>
          </w:tcPr>
          <w:p w14:paraId="0C65465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MET hrs per week</w:t>
            </w:r>
          </w:p>
        </w:tc>
        <w:tc>
          <w:tcPr>
            <w:tcW w:w="992" w:type="dxa"/>
          </w:tcPr>
          <w:p w14:paraId="2447E1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&lt;3</w:t>
            </w:r>
          </w:p>
        </w:tc>
        <w:tc>
          <w:tcPr>
            <w:tcW w:w="1134" w:type="dxa"/>
          </w:tcPr>
          <w:p w14:paraId="74A7251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w:t>
            </w:r>
          </w:p>
        </w:tc>
        <w:tc>
          <w:tcPr>
            <w:tcW w:w="1134" w:type="dxa"/>
          </w:tcPr>
          <w:p w14:paraId="4B474F9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+10</w:t>
            </w:r>
          </w:p>
        </w:tc>
        <w:tc>
          <w:tcPr>
            <w:tcW w:w="993" w:type="dxa"/>
          </w:tcPr>
          <w:p w14:paraId="09C44C5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w:t>
            </w:r>
          </w:p>
        </w:tc>
        <w:tc>
          <w:tcPr>
            <w:tcW w:w="657" w:type="dxa"/>
            <w:vMerge w:val="restart"/>
          </w:tcPr>
          <w:p w14:paraId="4AB05C5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fldChar w:fldCharType="begin"/>
            </w:r>
            <w:r w:rsidRPr="00096E5F">
              <w:rPr>
                <w:rFonts w:eastAsia="DengXian"/>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DengXian"/>
              </w:rPr>
              <w:fldChar w:fldCharType="separate"/>
            </w:r>
            <w:r w:rsidRPr="00096E5F">
              <w:rPr>
                <w:rFonts w:eastAsia="DengXian"/>
                <w:noProof/>
              </w:rPr>
              <w:t>[26]</w:t>
            </w:r>
            <w:r w:rsidRPr="00096E5F">
              <w:rPr>
                <w:rFonts w:eastAsia="DengXian"/>
              </w:rPr>
              <w:fldChar w:fldCharType="end"/>
            </w:r>
          </w:p>
        </w:tc>
      </w:tr>
      <w:tr w:rsidR="00096E5F" w:rsidRPr="00096E5F" w14:paraId="4D3D2C5F" w14:textId="77777777" w:rsidTr="008759E3">
        <w:tc>
          <w:tcPr>
            <w:cnfStyle w:val="001000000000" w:firstRow="0" w:lastRow="0" w:firstColumn="1" w:lastColumn="0" w:oddVBand="0" w:evenVBand="0" w:oddHBand="0" w:evenHBand="0" w:firstRowFirstColumn="0" w:firstRowLastColumn="0" w:lastRowFirstColumn="0" w:lastRowLastColumn="0"/>
            <w:tcW w:w="2263" w:type="dxa"/>
            <w:vMerge/>
          </w:tcPr>
          <w:p w14:paraId="53C1CE28" w14:textId="77777777" w:rsidR="00096E5F" w:rsidRPr="00096E5F" w:rsidRDefault="00096E5F" w:rsidP="00096E5F">
            <w:pPr>
              <w:rPr>
                <w:rFonts w:eastAsia="DengXian"/>
                <w:b w:val="0"/>
                <w:bCs w:val="0"/>
              </w:rPr>
            </w:pPr>
          </w:p>
        </w:tc>
        <w:tc>
          <w:tcPr>
            <w:tcW w:w="1843" w:type="dxa"/>
          </w:tcPr>
          <w:p w14:paraId="4D0EA51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Hazard Ratio</w:t>
            </w:r>
          </w:p>
        </w:tc>
        <w:tc>
          <w:tcPr>
            <w:tcW w:w="992" w:type="dxa"/>
          </w:tcPr>
          <w:p w14:paraId="45DFD43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1134" w:type="dxa"/>
          </w:tcPr>
          <w:p w14:paraId="36DD4E0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0.86</w:t>
            </w:r>
          </w:p>
        </w:tc>
        <w:tc>
          <w:tcPr>
            <w:tcW w:w="1134" w:type="dxa"/>
          </w:tcPr>
          <w:p w14:paraId="6307025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0.75</w:t>
            </w:r>
          </w:p>
        </w:tc>
        <w:tc>
          <w:tcPr>
            <w:tcW w:w="993" w:type="dxa"/>
          </w:tcPr>
          <w:p w14:paraId="1EF0918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0.65</w:t>
            </w:r>
          </w:p>
        </w:tc>
        <w:tc>
          <w:tcPr>
            <w:tcW w:w="657" w:type="dxa"/>
            <w:vMerge/>
          </w:tcPr>
          <w:p w14:paraId="0E0ABE8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4A9FA694"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3EDC09BC" w14:textId="77777777" w:rsidR="00096E5F" w:rsidRPr="00096E5F" w:rsidRDefault="00096E5F" w:rsidP="00096E5F">
            <w:pPr>
              <w:rPr>
                <w:rFonts w:eastAsia="DengXian"/>
                <w:b w:val="0"/>
                <w:bCs w:val="0"/>
              </w:rPr>
            </w:pPr>
            <w:r w:rsidRPr="00096E5F">
              <w:rPr>
                <w:rFonts w:eastAsia="DengXian"/>
                <w:b w:val="0"/>
                <w:bCs w:val="0"/>
              </w:rPr>
              <w:t>Colorectal Cancer: Other Cause Mortality</w:t>
            </w:r>
          </w:p>
        </w:tc>
        <w:tc>
          <w:tcPr>
            <w:tcW w:w="1843" w:type="dxa"/>
          </w:tcPr>
          <w:p w14:paraId="1A6E473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MET hrs per week</w:t>
            </w:r>
          </w:p>
        </w:tc>
        <w:tc>
          <w:tcPr>
            <w:tcW w:w="992" w:type="dxa"/>
          </w:tcPr>
          <w:p w14:paraId="13AFD61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&lt;3</w:t>
            </w:r>
          </w:p>
        </w:tc>
        <w:tc>
          <w:tcPr>
            <w:tcW w:w="1134" w:type="dxa"/>
          </w:tcPr>
          <w:p w14:paraId="5BB5E0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w:t>
            </w:r>
          </w:p>
        </w:tc>
        <w:tc>
          <w:tcPr>
            <w:tcW w:w="1134" w:type="dxa"/>
          </w:tcPr>
          <w:p w14:paraId="6B60C0B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+10</w:t>
            </w:r>
          </w:p>
        </w:tc>
        <w:tc>
          <w:tcPr>
            <w:tcW w:w="993" w:type="dxa"/>
          </w:tcPr>
          <w:p w14:paraId="79CEFC1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w:t>
            </w:r>
          </w:p>
        </w:tc>
        <w:tc>
          <w:tcPr>
            <w:tcW w:w="657" w:type="dxa"/>
            <w:vMerge/>
          </w:tcPr>
          <w:p w14:paraId="14A9A15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3EF0CEE3" w14:textId="77777777" w:rsidTr="008759E3">
        <w:tc>
          <w:tcPr>
            <w:cnfStyle w:val="001000000000" w:firstRow="0" w:lastRow="0" w:firstColumn="1" w:lastColumn="0" w:oddVBand="0" w:evenVBand="0" w:oddHBand="0" w:evenHBand="0" w:firstRowFirstColumn="0" w:firstRowLastColumn="0" w:lastRowFirstColumn="0" w:lastRowLastColumn="0"/>
            <w:tcW w:w="2263" w:type="dxa"/>
            <w:vMerge/>
          </w:tcPr>
          <w:p w14:paraId="69C64E09" w14:textId="77777777" w:rsidR="00096E5F" w:rsidRPr="00096E5F" w:rsidRDefault="00096E5F" w:rsidP="00096E5F">
            <w:pPr>
              <w:rPr>
                <w:rFonts w:eastAsia="DengXian"/>
              </w:rPr>
            </w:pPr>
          </w:p>
        </w:tc>
        <w:tc>
          <w:tcPr>
            <w:tcW w:w="1843" w:type="dxa"/>
          </w:tcPr>
          <w:p w14:paraId="77AC9A0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Hazard Ratio</w:t>
            </w:r>
          </w:p>
        </w:tc>
        <w:tc>
          <w:tcPr>
            <w:tcW w:w="992" w:type="dxa"/>
          </w:tcPr>
          <w:p w14:paraId="339E6B9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1134" w:type="dxa"/>
          </w:tcPr>
          <w:p w14:paraId="5F935B2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0.85</w:t>
            </w:r>
          </w:p>
        </w:tc>
        <w:tc>
          <w:tcPr>
            <w:tcW w:w="1134" w:type="dxa"/>
          </w:tcPr>
          <w:p w14:paraId="331C96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0.72</w:t>
            </w:r>
          </w:p>
        </w:tc>
        <w:tc>
          <w:tcPr>
            <w:tcW w:w="993" w:type="dxa"/>
          </w:tcPr>
          <w:p w14:paraId="6AD8A3F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0.62</w:t>
            </w:r>
          </w:p>
        </w:tc>
        <w:tc>
          <w:tcPr>
            <w:tcW w:w="657" w:type="dxa"/>
            <w:vMerge/>
          </w:tcPr>
          <w:p w14:paraId="141684C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p>
        </w:tc>
      </w:tr>
    </w:tbl>
    <w:p w14:paraId="373DB953" w14:textId="77777777" w:rsidR="00096E5F" w:rsidRPr="00096E5F" w:rsidRDefault="00096E5F" w:rsidP="00096E5F">
      <w:pPr>
        <w:spacing w:line="360" w:lineRule="auto"/>
        <w:rPr>
          <w:rFonts w:eastAsia="DengXian"/>
          <w:lang w:eastAsia="zh-CN"/>
        </w:rPr>
      </w:pPr>
    </w:p>
    <w:p w14:paraId="55FB7D58"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In general, the studies indicated that impacts on cancer-specific and all-cause mortality were fairly similar; so whilst the chosen prostate cancer study only reported impacts on cancer-specific mortality </w:t>
      </w:r>
      <w:r w:rsidRPr="00096E5F">
        <w:rPr>
          <w:rFonts w:eastAsia="DengXian"/>
          <w:lang w:eastAsia="zh-C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[23]</w:t>
      </w:r>
      <w:r w:rsidRPr="00096E5F">
        <w:rPr>
          <w:rFonts w:eastAsia="DengXian"/>
          <w:lang w:eastAsia="zh-CN"/>
        </w:rPr>
        <w:fldChar w:fldCharType="end"/>
      </w:r>
      <w:r w:rsidRPr="00096E5F">
        <w:rPr>
          <w:rFonts w:eastAsia="DengXian"/>
          <w:lang w:eastAsia="zh-CN"/>
        </w:rPr>
        <w:t xml:space="preserve">, it was assumed that there would be the same impact on all-cause mortality, and for all three cancer types it was assumed that the impact on other (non-cancer) causes of mortality would be similar to that for all-cause mortality. There was a further limitation with the prostate </w:t>
      </w:r>
      <w:r w:rsidRPr="00096E5F">
        <w:rPr>
          <w:rFonts w:eastAsia="DengXian"/>
          <w:lang w:eastAsia="zh-CN"/>
        </w:rPr>
        <w:lastRenderedPageBreak/>
        <w:t xml:space="preserve">cancer study only recruiting patients with non-metastatic cancer </w:t>
      </w:r>
      <w:r w:rsidRPr="00096E5F">
        <w:rPr>
          <w:rFonts w:eastAsia="DengXian"/>
          <w:lang w:eastAsia="zh-C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[23]</w:t>
      </w:r>
      <w:r w:rsidRPr="00096E5F">
        <w:rPr>
          <w:rFonts w:eastAsia="DengXian"/>
          <w:lang w:eastAsia="zh-CN"/>
        </w:rPr>
        <w:fldChar w:fldCharType="end"/>
      </w:r>
      <w:r w:rsidRPr="00096E5F">
        <w:rPr>
          <w:rFonts w:eastAsia="DengXian"/>
          <w:lang w:eastAsia="zh-CN"/>
        </w:rPr>
        <w:t>; however it was assumed that similar benefits would also accrue to patients with metastatic cancer.</w:t>
      </w:r>
    </w:p>
    <w:p w14:paraId="2C046ACB"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21" w:name="_Toc130547205"/>
      <w:r w:rsidRPr="00096E5F">
        <w:rPr>
          <w:rFonts w:ascii="Calibri Light" w:eastAsia="DengXian Light" w:hAnsi="Calibri Light" w:cs="Times New Roman"/>
          <w:sz w:val="26"/>
          <w:szCs w:val="26"/>
          <w:lang w:eastAsia="zh-CN"/>
        </w:rPr>
        <w:t>Constructing continuous risk functions</w:t>
      </w:r>
      <w:bookmarkEnd w:id="21"/>
    </w:p>
    <w:p w14:paraId="4081AEB6"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The data suggests that the relationship between physical activity and reduced mortality risk is continuous, meaning that even small changes in physical activity are likely to have some impact on mortality risk. Continuous risk functions were constructed to enable the relationship between mortality hazard ratios and physical activity to be represented. Most of the mortality hazard ratios given by the studies use the category with lowest physical activity as the reference, with higher physical activity categories having hazard ratios of below one. It was therefore necessary to adjust the hazard ratios so that a value of one corresponded to the population mean level of physical activity, enabling individuals with lower physical activity levels to have greater mortality than average, and those with higher physical activity levels to have lower mortality than average. Ideally, data from individuals with cancer would be used to adjust hazard ratios; however, the APPROACH pilot does not include sufficient individuals to do this, so HSE 2014 METs data (calculated as described above) </w:t>
      </w:r>
      <w:r w:rsidRPr="00096E5F">
        <w:rPr>
          <w:rFonts w:eastAsia="DengXian"/>
          <w:lang w:eastAsia="zh-CN"/>
        </w:rPr>
        <w:fldChar w:fldCharType="begin"/>
      </w:r>
      <w:r w:rsidRPr="00096E5F">
        <w:rPr>
          <w:rFonts w:eastAsia="DengXian"/>
          <w:lang w:eastAsia="zh-CN"/>
        </w:rPr>
        <w:instrText xml:space="preserve"> ADDIN EN.CITE &lt;EndNote&gt;&lt;Cite&gt;&lt;Year&gt;2014&lt;/Year&gt;&lt;RecNum&gt;23&lt;/RecNum&gt;&lt;DisplayText&gt;[6]&lt;/DisplayText&gt;&lt;record&gt;&lt;rec-number&gt;10638&lt;/rec-number&gt;&lt;foreign-keys&gt;&lt;key app="EN" db-id="5w5zwxwad9dp2tev5f7xsrvid9sxwd9vtxvz" timestamp="1707230174"&gt;10638&lt;/key&gt;&lt;/foreign-keys&gt;&lt;ref-type name="Web Page"&gt;12&lt;/ref-type&gt;&lt;contributors&gt;&lt;/contributors&gt;&lt;titles&gt;&lt;title&gt;Health Survey for England&lt;/title&gt;&lt;secondary-title&gt;NHS Digital&lt;/secondary-title&gt;&lt;/titles&gt;&lt;volume&gt;2018&lt;/volume&gt;&lt;number&gt;1st January&lt;/number&gt;&lt;dates&gt;&lt;year&gt;2014&lt;/year&gt;&lt;/dates&gt;&lt;urls&gt;&lt;related-urls&gt;&lt;url&gt;https://digital.nhs.uk/data-and-information/publications/statistical/health-survey-for-england&lt;/url&gt;&lt;/related-urls&gt;&lt;/urls&gt;&lt;/record&gt;&lt;/Cite&gt;&lt;/EndNote&gt;</w:instrText>
      </w:r>
      <w:r w:rsidRPr="00096E5F">
        <w:rPr>
          <w:rFonts w:eastAsia="DengXian"/>
          <w:lang w:eastAsia="zh-CN"/>
        </w:rPr>
        <w:fldChar w:fldCharType="separate"/>
      </w:r>
      <w:r w:rsidRPr="00096E5F">
        <w:rPr>
          <w:rFonts w:eastAsia="DengXian"/>
          <w:noProof/>
          <w:lang w:eastAsia="zh-CN"/>
        </w:rPr>
        <w:t>[6]</w:t>
      </w:r>
      <w:r w:rsidRPr="00096E5F">
        <w:rPr>
          <w:rFonts w:eastAsia="DengXian"/>
          <w:lang w:eastAsia="zh-CN"/>
        </w:rPr>
        <w:fldChar w:fldCharType="end"/>
      </w:r>
      <w:r w:rsidRPr="00096E5F">
        <w:rPr>
          <w:rFonts w:eastAsia="DengXian"/>
          <w:lang w:eastAsia="zh-CN"/>
        </w:rPr>
        <w:t xml:space="preserve">, from individuals aged 40 and over (no-one enrolled in APPROACH was aged under 40), was used instead. This is a minor limitation because individuals with cancer have lower levels of physical activity than people in the general population on average, which means that more than half are likely to end up with hazard ratios over one, and this might lead to a slight overestimate of total cancer and other cause mortality in the population. </w:t>
      </w:r>
    </w:p>
    <w:p w14:paraId="4A18421A" w14:textId="77777777" w:rsidR="00096E5F" w:rsidRPr="00096E5F" w:rsidRDefault="00096E5F" w:rsidP="00096E5F">
      <w:pPr>
        <w:spacing w:line="360" w:lineRule="auto"/>
        <w:rPr>
          <w:rFonts w:eastAsia="DengXian"/>
          <w:lang w:eastAsia="zh-CN"/>
        </w:rPr>
      </w:pPr>
      <w:r w:rsidRPr="00096E5F">
        <w:rPr>
          <w:rFonts w:eastAsia="DengXian"/>
          <w:lang w:eastAsia="zh-CN"/>
        </w:rPr>
        <w:t>For each continuous risk function, adjusted hazard ratios for each MET category were estimated in reference to all other MET categories using the following equation:</w:t>
      </w:r>
    </w:p>
    <w:p w14:paraId="1FACABF3" w14:textId="77777777" w:rsidR="00096E5F" w:rsidRPr="00096E5F" w:rsidRDefault="00096E5F" w:rsidP="00096E5F">
      <w:pPr>
        <w:spacing w:line="360" w:lineRule="auto"/>
        <w:rPr>
          <w:rFonts w:eastAsia="DengXian"/>
          <w:lang w:val="it-IT" w:eastAsia="zh-CN"/>
        </w:rPr>
      </w:pPr>
      <w:r w:rsidRPr="00096E5F">
        <w:rPr>
          <w:rFonts w:eastAsia="DengXian"/>
          <w:lang w:val="it-IT" w:eastAsia="zh-CN"/>
        </w:rPr>
        <w:t>Adj_HR</w:t>
      </w:r>
      <w:r w:rsidRPr="00096E5F">
        <w:rPr>
          <w:rFonts w:eastAsia="DengXian"/>
          <w:vertAlign w:val="superscript"/>
          <w:lang w:val="it-IT" w:eastAsia="zh-CN"/>
        </w:rPr>
        <w:t>catA</w:t>
      </w:r>
      <w:r w:rsidRPr="00096E5F">
        <w:rPr>
          <w:rFonts w:eastAsia="DengXian"/>
          <w:lang w:val="it-IT" w:eastAsia="zh-CN"/>
        </w:rPr>
        <w:t xml:space="preserve"> = (HR</w:t>
      </w:r>
      <w:r w:rsidRPr="00096E5F">
        <w:rPr>
          <w:rFonts w:eastAsia="DengXian"/>
          <w:vertAlign w:val="superscript"/>
          <w:lang w:val="it-IT" w:eastAsia="zh-CN"/>
        </w:rPr>
        <w:t xml:space="preserve">catA </w:t>
      </w:r>
      <w:r w:rsidRPr="00096E5F">
        <w:rPr>
          <w:rFonts w:eastAsia="DengXian"/>
          <w:lang w:val="it-IT" w:eastAsia="zh-CN"/>
        </w:rPr>
        <w:t>* HSEcount</w:t>
      </w:r>
      <w:r w:rsidRPr="00096E5F">
        <w:rPr>
          <w:rFonts w:eastAsia="DengXian"/>
          <w:vertAlign w:val="superscript"/>
          <w:lang w:val="it-IT" w:eastAsia="zh-CN"/>
        </w:rPr>
        <w:t xml:space="preserve"> catA </w:t>
      </w:r>
      <w:r w:rsidRPr="00096E5F">
        <w:rPr>
          <w:rFonts w:eastAsia="DengXian"/>
          <w:lang w:val="it-IT" w:eastAsia="zh-CN"/>
        </w:rPr>
        <w:t>+ ... HR</w:t>
      </w:r>
      <w:r w:rsidRPr="00096E5F">
        <w:rPr>
          <w:rFonts w:eastAsia="DengXian"/>
          <w:vertAlign w:val="superscript"/>
          <w:lang w:val="it-IT" w:eastAsia="zh-CN"/>
        </w:rPr>
        <w:t xml:space="preserve">catX </w:t>
      </w:r>
      <w:r w:rsidRPr="00096E5F">
        <w:rPr>
          <w:rFonts w:eastAsia="DengXian"/>
          <w:lang w:val="it-IT" w:eastAsia="zh-CN"/>
        </w:rPr>
        <w:t>* HSEcount</w:t>
      </w:r>
      <w:r w:rsidRPr="00096E5F">
        <w:rPr>
          <w:rFonts w:eastAsia="DengXian"/>
          <w:vertAlign w:val="superscript"/>
          <w:lang w:val="it-IT" w:eastAsia="zh-CN"/>
        </w:rPr>
        <w:t xml:space="preserve"> catX</w:t>
      </w:r>
      <w:r w:rsidRPr="00096E5F">
        <w:rPr>
          <w:rFonts w:eastAsia="DengXian"/>
          <w:lang w:val="it-IT" w:eastAsia="zh-CN"/>
        </w:rPr>
        <w:t>)/( HSEcount</w:t>
      </w:r>
      <w:r w:rsidRPr="00096E5F">
        <w:rPr>
          <w:rFonts w:eastAsia="DengXian"/>
          <w:vertAlign w:val="superscript"/>
          <w:lang w:val="it-IT" w:eastAsia="zh-CN"/>
        </w:rPr>
        <w:t xml:space="preserve"> catA </w:t>
      </w:r>
      <w:r w:rsidRPr="00096E5F">
        <w:rPr>
          <w:rFonts w:eastAsia="DengXian"/>
          <w:lang w:val="it-IT" w:eastAsia="zh-CN"/>
        </w:rPr>
        <w:t>+ ... HSEcount</w:t>
      </w:r>
      <w:r w:rsidRPr="00096E5F">
        <w:rPr>
          <w:rFonts w:eastAsia="DengXian"/>
          <w:vertAlign w:val="superscript"/>
          <w:lang w:val="it-IT" w:eastAsia="zh-CN"/>
        </w:rPr>
        <w:t xml:space="preserve"> catX</w:t>
      </w:r>
      <w:r w:rsidRPr="00096E5F">
        <w:rPr>
          <w:rFonts w:eastAsia="DengXian"/>
          <w:lang w:val="it-IT" w:eastAsia="zh-CN"/>
        </w:rPr>
        <w:t>)</w:t>
      </w:r>
    </w:p>
    <w:p w14:paraId="3E4D4E36" w14:textId="77777777" w:rsidR="00096E5F" w:rsidRPr="00096E5F" w:rsidRDefault="00096E5F" w:rsidP="00096E5F">
      <w:pPr>
        <w:spacing w:line="360" w:lineRule="auto"/>
        <w:rPr>
          <w:rFonts w:eastAsia="DengXian"/>
          <w:lang w:eastAsia="zh-CN"/>
        </w:rPr>
      </w:pPr>
      <w:r w:rsidRPr="00096E5F">
        <w:rPr>
          <w:rFonts w:eastAsia="DengXian"/>
          <w:lang w:eastAsia="zh-CN"/>
        </w:rPr>
        <w:t>Where Adj_HR = adjusted hazard ratio; HR = published hazard ratio; HSEcount = number of individuals in that MET category; catA/catX = MET categories given in published data.</w:t>
      </w:r>
    </w:p>
    <w:p w14:paraId="36BE4BA7" w14:textId="77777777" w:rsidR="00096E5F" w:rsidRPr="00096E5F" w:rsidRDefault="00096E5F" w:rsidP="00096E5F">
      <w:pPr>
        <w:spacing w:line="360" w:lineRule="auto"/>
        <w:rPr>
          <w:rFonts w:eastAsia="DengXian"/>
          <w:lang w:eastAsia="zh-CN"/>
        </w:rPr>
      </w:pPr>
      <w:r w:rsidRPr="00096E5F">
        <w:rPr>
          <w:rFonts w:eastAsia="DengXian"/>
          <w:lang w:eastAsia="zh-CN"/>
        </w:rPr>
        <w:t>For each MET category, mean METS was calculated using HSE data, and then linear regression of log mean METS against adjusted HRs was carried out to obtain a slope and intercept parameter for each continuous risk function. In general the curves fitted reasonably well with an R</w:t>
      </w:r>
      <w:r w:rsidRPr="00096E5F">
        <w:rPr>
          <w:rFonts w:eastAsia="DengXian"/>
          <w:vertAlign w:val="superscript"/>
          <w:lang w:eastAsia="zh-CN"/>
        </w:rPr>
        <w:t>2</w:t>
      </w:r>
      <w:r w:rsidRPr="00096E5F">
        <w:rPr>
          <w:rFonts w:eastAsia="DengXian"/>
          <w:lang w:eastAsia="zh-CN"/>
        </w:rPr>
        <w:t xml:space="preserve"> for each one of around 0.9-0.93. A graphical representation of the continuous risk function for prostate cancer mortality is shown in </w:t>
      </w:r>
      <w:r w:rsidRPr="00096E5F">
        <w:rPr>
          <w:rFonts w:eastAsia="DengXian"/>
          <w:lang w:eastAsia="zh-CN"/>
        </w:rPr>
        <w:fldChar w:fldCharType="begin"/>
      </w:r>
      <w:r w:rsidRPr="00096E5F">
        <w:rPr>
          <w:rFonts w:eastAsia="DengXian"/>
          <w:lang w:eastAsia="zh-CN"/>
        </w:rPr>
        <w:instrText xml:space="preserve"> REF _Ref118794328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Figure </w:t>
      </w:r>
      <w:r w:rsidRPr="00096E5F">
        <w:rPr>
          <w:rFonts w:eastAsia="DengXian"/>
          <w:noProof/>
          <w:lang w:eastAsia="zh-CN"/>
        </w:rPr>
        <w:t>3</w:t>
      </w:r>
      <w:r w:rsidRPr="00096E5F">
        <w:rPr>
          <w:rFonts w:eastAsia="DengXian"/>
          <w:lang w:eastAsia="zh-CN"/>
        </w:rPr>
        <w:fldChar w:fldCharType="end"/>
      </w:r>
      <w:r w:rsidRPr="00096E5F">
        <w:rPr>
          <w:rFonts w:eastAsia="DengXian"/>
          <w:lang w:eastAsia="zh-CN"/>
        </w:rPr>
        <w:t xml:space="preserve">, whilst the slope and intercept parameters for each continuous risk function are shown in </w:t>
      </w:r>
      <w:r w:rsidRPr="00096E5F">
        <w:rPr>
          <w:rFonts w:eastAsia="DengXian"/>
          <w:lang w:eastAsia="zh-CN"/>
        </w:rPr>
        <w:fldChar w:fldCharType="begin"/>
      </w:r>
      <w:r w:rsidRPr="00096E5F">
        <w:rPr>
          <w:rFonts w:eastAsia="DengXian"/>
          <w:lang w:eastAsia="zh-CN"/>
        </w:rPr>
        <w:instrText xml:space="preserve"> REF _Ref118817355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Table </w:t>
      </w:r>
      <w:r w:rsidRPr="00096E5F">
        <w:rPr>
          <w:rFonts w:eastAsia="DengXian"/>
          <w:noProof/>
          <w:lang w:eastAsia="zh-CN"/>
        </w:rPr>
        <w:t>3</w:t>
      </w:r>
      <w:r w:rsidRPr="00096E5F">
        <w:rPr>
          <w:rFonts w:eastAsia="DengXian"/>
          <w:lang w:eastAsia="zh-CN"/>
        </w:rPr>
        <w:fldChar w:fldCharType="end"/>
      </w:r>
      <w:r w:rsidRPr="00096E5F">
        <w:rPr>
          <w:rFonts w:eastAsia="DengXian"/>
          <w:lang w:eastAsia="zh-CN"/>
        </w:rPr>
        <w:t>.</w:t>
      </w:r>
    </w:p>
    <w:p w14:paraId="3D691DEF" w14:textId="77777777" w:rsidR="00096E5F" w:rsidRPr="00096E5F" w:rsidRDefault="00096E5F" w:rsidP="00096E5F">
      <w:pPr>
        <w:keepNext/>
        <w:spacing w:after="200" w:line="240" w:lineRule="auto"/>
        <w:rPr>
          <w:rFonts w:eastAsia="DengXian"/>
          <w:i/>
          <w:iCs/>
          <w:sz w:val="18"/>
          <w:szCs w:val="18"/>
          <w:lang w:eastAsia="zh-CN"/>
        </w:rPr>
      </w:pPr>
      <w:bookmarkStart w:id="22" w:name="_Ref118794328"/>
      <w:r w:rsidRPr="00096E5F">
        <w:rPr>
          <w:rFonts w:eastAsia="DengXian"/>
          <w:i/>
          <w:iCs/>
          <w:sz w:val="18"/>
          <w:szCs w:val="18"/>
          <w:lang w:eastAsia="zh-CN"/>
        </w:rPr>
        <w:lastRenderedPageBreak/>
        <w:t xml:space="preserve">Figure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Figure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3</w:t>
      </w:r>
      <w:r w:rsidRPr="00096E5F">
        <w:rPr>
          <w:rFonts w:eastAsia="DengXian"/>
          <w:i/>
          <w:iCs/>
          <w:noProof/>
          <w:sz w:val="18"/>
          <w:szCs w:val="18"/>
          <w:lang w:eastAsia="zh-CN"/>
        </w:rPr>
        <w:fldChar w:fldCharType="end"/>
      </w:r>
      <w:bookmarkEnd w:id="22"/>
      <w:r w:rsidRPr="00096E5F">
        <w:rPr>
          <w:rFonts w:eastAsia="DengXian"/>
          <w:i/>
          <w:iCs/>
          <w:sz w:val="18"/>
          <w:szCs w:val="18"/>
          <w:lang w:eastAsia="zh-CN"/>
        </w:rPr>
        <w:t>: A graph showing the continuous risk function for prostate cancer mortality. Average METS are plotted against adjusted hazard ratios for each physical activity category (red diamonds) and the logarithmic curve fitted to the data (black line), together with its equation and R</w:t>
      </w:r>
      <w:r w:rsidRPr="00096E5F">
        <w:rPr>
          <w:rFonts w:eastAsia="DengXian"/>
          <w:i/>
          <w:iCs/>
          <w:sz w:val="18"/>
          <w:szCs w:val="18"/>
          <w:vertAlign w:val="superscript"/>
          <w:lang w:eastAsia="zh-CN"/>
        </w:rPr>
        <w:t>2</w:t>
      </w:r>
      <w:r w:rsidRPr="00096E5F">
        <w:rPr>
          <w:rFonts w:eastAsia="DengXian"/>
          <w:i/>
          <w:iCs/>
          <w:sz w:val="18"/>
          <w:szCs w:val="18"/>
          <w:lang w:eastAsia="zh-CN"/>
        </w:rPr>
        <w:t xml:space="preserve"> (top right).</w:t>
      </w:r>
    </w:p>
    <w:p w14:paraId="04AE329E" w14:textId="77777777" w:rsidR="00096E5F" w:rsidRPr="00096E5F" w:rsidRDefault="00096E5F" w:rsidP="00096E5F">
      <w:pPr>
        <w:spacing w:line="360" w:lineRule="auto"/>
        <w:rPr>
          <w:rFonts w:eastAsia="DengXian"/>
          <w:lang w:eastAsia="zh-CN"/>
        </w:rPr>
      </w:pPr>
      <w:r w:rsidRPr="00096E5F">
        <w:rPr>
          <w:rFonts w:eastAsia="DengXian"/>
          <w:noProof/>
          <w:lang w:eastAsia="zh-CN"/>
        </w:rPr>
        <w:drawing>
          <wp:inline distT="0" distB="0" distL="0" distR="0" wp14:anchorId="714B9862" wp14:editId="7C21ECF8">
            <wp:extent cx="4905375" cy="3028950"/>
            <wp:effectExtent l="0" t="0" r="9525" b="0"/>
            <wp:docPr id="5" name="Picture 5" descr="A graph of canc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aph of cancer&#10;&#10;Description automatically generated"/>
                    <pic:cNvPicPr/>
                  </pic:nvPicPr>
                  <pic:blipFill>
                    <a:blip r:embed="rId17"/>
                    <a:stretch>
                      <a:fillRect/>
                    </a:stretch>
                  </pic:blipFill>
                  <pic:spPr>
                    <a:xfrm>
                      <a:off x="0" y="0"/>
                      <a:ext cx="4905375" cy="3028950"/>
                    </a:xfrm>
                    <a:prstGeom prst="rect">
                      <a:avLst/>
                    </a:prstGeom>
                  </pic:spPr>
                </pic:pic>
              </a:graphicData>
            </a:graphic>
          </wp:inline>
        </w:drawing>
      </w:r>
    </w:p>
    <w:p w14:paraId="29D8943E" w14:textId="77777777" w:rsidR="00096E5F" w:rsidRPr="00096E5F" w:rsidRDefault="00096E5F" w:rsidP="00096E5F">
      <w:pPr>
        <w:keepNext/>
        <w:spacing w:after="200" w:line="240" w:lineRule="auto"/>
        <w:rPr>
          <w:rFonts w:eastAsia="DengXian"/>
          <w:i/>
          <w:iCs/>
          <w:sz w:val="18"/>
          <w:szCs w:val="18"/>
          <w:lang w:eastAsia="zh-CN"/>
        </w:rPr>
      </w:pPr>
      <w:bookmarkStart w:id="23" w:name="_Ref118817355"/>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4</w:t>
      </w:r>
      <w:r w:rsidRPr="00096E5F">
        <w:rPr>
          <w:rFonts w:eastAsia="DengXian"/>
          <w:i/>
          <w:iCs/>
          <w:noProof/>
          <w:sz w:val="18"/>
          <w:szCs w:val="18"/>
          <w:lang w:eastAsia="zh-CN"/>
        </w:rPr>
        <w:fldChar w:fldCharType="end"/>
      </w:r>
      <w:bookmarkEnd w:id="23"/>
      <w:r w:rsidRPr="00096E5F">
        <w:rPr>
          <w:rFonts w:eastAsia="DengXian"/>
          <w:i/>
          <w:iCs/>
          <w:sz w:val="18"/>
          <w:szCs w:val="18"/>
          <w:lang w:eastAsia="zh-CN"/>
        </w:rPr>
        <w:t>: Parameter values for continuous risk functions linking physical activity with mortality</w:t>
      </w:r>
    </w:p>
    <w:tbl>
      <w:tblPr>
        <w:tblStyle w:val="PlainTable1"/>
        <w:tblW w:w="0" w:type="auto"/>
        <w:tblInd w:w="0" w:type="dxa"/>
        <w:tblLook w:val="04A0" w:firstRow="1" w:lastRow="0" w:firstColumn="1" w:lastColumn="0" w:noHBand="0" w:noVBand="1"/>
      </w:tblPr>
      <w:tblGrid>
        <w:gridCol w:w="4106"/>
        <w:gridCol w:w="1843"/>
        <w:gridCol w:w="1843"/>
        <w:gridCol w:w="1224"/>
      </w:tblGrid>
      <w:tr w:rsidR="00096E5F" w:rsidRPr="00096E5F" w14:paraId="1B8C8578"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74BBD4E1" w14:textId="77777777" w:rsidR="00096E5F" w:rsidRPr="00096E5F" w:rsidRDefault="00096E5F" w:rsidP="00096E5F">
            <w:pPr>
              <w:rPr>
                <w:rFonts w:eastAsia="DengXian"/>
              </w:rPr>
            </w:pPr>
            <w:r w:rsidRPr="00096E5F">
              <w:rPr>
                <w:rFonts w:eastAsia="DengXian"/>
              </w:rPr>
              <w:t>Continuous Risk Function</w:t>
            </w:r>
          </w:p>
        </w:tc>
        <w:tc>
          <w:tcPr>
            <w:tcW w:w="1843" w:type="dxa"/>
          </w:tcPr>
          <w:p w14:paraId="64E2AB1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Slope</w:t>
            </w:r>
          </w:p>
        </w:tc>
        <w:tc>
          <w:tcPr>
            <w:tcW w:w="1843" w:type="dxa"/>
          </w:tcPr>
          <w:p w14:paraId="66CA1B78"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Intercept</w:t>
            </w:r>
          </w:p>
        </w:tc>
        <w:tc>
          <w:tcPr>
            <w:tcW w:w="1224" w:type="dxa"/>
          </w:tcPr>
          <w:p w14:paraId="728CB870"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R</w:t>
            </w:r>
            <w:r w:rsidRPr="00096E5F">
              <w:rPr>
                <w:rFonts w:eastAsia="DengXian"/>
                <w:vertAlign w:val="superscript"/>
              </w:rPr>
              <w:t>2</w:t>
            </w:r>
          </w:p>
        </w:tc>
      </w:tr>
      <w:tr w:rsidR="00096E5F" w:rsidRPr="00096E5F" w14:paraId="681987B1"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78E90BE8" w14:textId="77777777" w:rsidR="00096E5F" w:rsidRPr="00096E5F" w:rsidRDefault="00096E5F" w:rsidP="00096E5F">
            <w:pPr>
              <w:rPr>
                <w:rFonts w:eastAsia="DengXian"/>
                <w:b w:val="0"/>
                <w:bCs w:val="0"/>
              </w:rPr>
            </w:pPr>
            <w:r w:rsidRPr="00096E5F">
              <w:rPr>
                <w:rFonts w:eastAsia="DengXian"/>
                <w:b w:val="0"/>
                <w:bCs w:val="0"/>
              </w:rPr>
              <w:t>Breast Cancer Mortality</w:t>
            </w:r>
          </w:p>
        </w:tc>
        <w:tc>
          <w:tcPr>
            <w:tcW w:w="1843" w:type="dxa"/>
          </w:tcPr>
          <w:p w14:paraId="1F7AAFC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-0.0958</w:t>
            </w:r>
          </w:p>
        </w:tc>
        <w:tc>
          <w:tcPr>
            <w:tcW w:w="1843" w:type="dxa"/>
          </w:tcPr>
          <w:p w14:paraId="40B63FB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1.2914</w:t>
            </w:r>
          </w:p>
        </w:tc>
        <w:tc>
          <w:tcPr>
            <w:tcW w:w="1224" w:type="dxa"/>
          </w:tcPr>
          <w:p w14:paraId="2AB7CB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0.9108</w:t>
            </w:r>
          </w:p>
        </w:tc>
      </w:tr>
      <w:tr w:rsidR="00096E5F" w:rsidRPr="00096E5F" w14:paraId="41DC4094" w14:textId="77777777" w:rsidTr="008759E3">
        <w:tc>
          <w:tcPr>
            <w:cnfStyle w:val="001000000000" w:firstRow="0" w:lastRow="0" w:firstColumn="1" w:lastColumn="0" w:oddVBand="0" w:evenVBand="0" w:oddHBand="0" w:evenHBand="0" w:firstRowFirstColumn="0" w:firstRowLastColumn="0" w:lastRowFirstColumn="0" w:lastRowLastColumn="0"/>
            <w:tcW w:w="4106" w:type="dxa"/>
          </w:tcPr>
          <w:p w14:paraId="367788E3" w14:textId="77777777" w:rsidR="00096E5F" w:rsidRPr="00096E5F" w:rsidRDefault="00096E5F" w:rsidP="00096E5F">
            <w:pPr>
              <w:rPr>
                <w:rFonts w:eastAsia="DengXian"/>
                <w:b w:val="0"/>
                <w:bCs w:val="0"/>
              </w:rPr>
            </w:pPr>
            <w:r w:rsidRPr="00096E5F">
              <w:rPr>
                <w:rFonts w:eastAsia="DengXian"/>
                <w:b w:val="0"/>
                <w:bCs w:val="0"/>
              </w:rPr>
              <w:t>Breast Cancer: Other Cause Mortality</w:t>
            </w:r>
          </w:p>
        </w:tc>
        <w:tc>
          <w:tcPr>
            <w:tcW w:w="1843" w:type="dxa"/>
          </w:tcPr>
          <w:p w14:paraId="22CB42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-0.1076</w:t>
            </w:r>
          </w:p>
        </w:tc>
        <w:tc>
          <w:tcPr>
            <w:tcW w:w="1843" w:type="dxa"/>
          </w:tcPr>
          <w:p w14:paraId="6ABF76B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1.3198</w:t>
            </w:r>
          </w:p>
        </w:tc>
        <w:tc>
          <w:tcPr>
            <w:tcW w:w="1224" w:type="dxa"/>
          </w:tcPr>
          <w:p w14:paraId="4E3AD3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0.9289</w:t>
            </w:r>
          </w:p>
        </w:tc>
      </w:tr>
      <w:tr w:rsidR="00096E5F" w:rsidRPr="00096E5F" w14:paraId="43731DFE"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39A65731" w14:textId="77777777" w:rsidR="00096E5F" w:rsidRPr="00096E5F" w:rsidRDefault="00096E5F" w:rsidP="00096E5F">
            <w:pPr>
              <w:rPr>
                <w:rFonts w:eastAsia="DengXian"/>
                <w:b w:val="0"/>
                <w:bCs w:val="0"/>
              </w:rPr>
            </w:pPr>
            <w:r w:rsidRPr="00096E5F">
              <w:rPr>
                <w:rFonts w:eastAsia="DengXian"/>
                <w:b w:val="0"/>
                <w:bCs w:val="0"/>
              </w:rPr>
              <w:t>Prostate Cancer Mortality</w:t>
            </w:r>
          </w:p>
        </w:tc>
        <w:tc>
          <w:tcPr>
            <w:tcW w:w="1843" w:type="dxa"/>
          </w:tcPr>
          <w:p w14:paraId="3D6BBC1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-0.1077</w:t>
            </w:r>
          </w:p>
        </w:tc>
        <w:tc>
          <w:tcPr>
            <w:tcW w:w="1843" w:type="dxa"/>
          </w:tcPr>
          <w:p w14:paraId="691B3DD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1.3368</w:t>
            </w:r>
          </w:p>
        </w:tc>
        <w:tc>
          <w:tcPr>
            <w:tcW w:w="1224" w:type="dxa"/>
          </w:tcPr>
          <w:p w14:paraId="551FE3C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0.9317</w:t>
            </w:r>
          </w:p>
        </w:tc>
      </w:tr>
      <w:tr w:rsidR="00096E5F" w:rsidRPr="00096E5F" w14:paraId="7C52763E" w14:textId="77777777" w:rsidTr="008759E3">
        <w:tc>
          <w:tcPr>
            <w:cnfStyle w:val="001000000000" w:firstRow="0" w:lastRow="0" w:firstColumn="1" w:lastColumn="0" w:oddVBand="0" w:evenVBand="0" w:oddHBand="0" w:evenHBand="0" w:firstRowFirstColumn="0" w:firstRowLastColumn="0" w:lastRowFirstColumn="0" w:lastRowLastColumn="0"/>
            <w:tcW w:w="4106" w:type="dxa"/>
          </w:tcPr>
          <w:p w14:paraId="3252700B" w14:textId="77777777" w:rsidR="00096E5F" w:rsidRPr="00096E5F" w:rsidRDefault="00096E5F" w:rsidP="00096E5F">
            <w:pPr>
              <w:rPr>
                <w:rFonts w:eastAsia="DengXian"/>
                <w:b w:val="0"/>
                <w:bCs w:val="0"/>
              </w:rPr>
            </w:pPr>
            <w:r w:rsidRPr="00096E5F">
              <w:rPr>
                <w:rFonts w:eastAsia="DengXian"/>
                <w:b w:val="0"/>
                <w:bCs w:val="0"/>
              </w:rPr>
              <w:t>Prostate Cancer: Other Cause Mortality</w:t>
            </w:r>
          </w:p>
        </w:tc>
        <w:tc>
          <w:tcPr>
            <w:tcW w:w="1843" w:type="dxa"/>
          </w:tcPr>
          <w:p w14:paraId="1FA116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-0.1077</w:t>
            </w:r>
          </w:p>
        </w:tc>
        <w:tc>
          <w:tcPr>
            <w:tcW w:w="1843" w:type="dxa"/>
          </w:tcPr>
          <w:p w14:paraId="01E9622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1.3368</w:t>
            </w:r>
          </w:p>
        </w:tc>
        <w:tc>
          <w:tcPr>
            <w:tcW w:w="1224" w:type="dxa"/>
          </w:tcPr>
          <w:p w14:paraId="71664A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0.9317</w:t>
            </w:r>
          </w:p>
        </w:tc>
      </w:tr>
      <w:tr w:rsidR="00096E5F" w:rsidRPr="00096E5F" w14:paraId="33C6E87F"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028F32C5" w14:textId="77777777" w:rsidR="00096E5F" w:rsidRPr="00096E5F" w:rsidRDefault="00096E5F" w:rsidP="00096E5F">
            <w:pPr>
              <w:rPr>
                <w:rFonts w:eastAsia="DengXian"/>
                <w:b w:val="0"/>
                <w:bCs w:val="0"/>
              </w:rPr>
            </w:pPr>
            <w:r w:rsidRPr="00096E5F">
              <w:rPr>
                <w:rFonts w:eastAsia="DengXian"/>
                <w:b w:val="0"/>
                <w:bCs w:val="0"/>
              </w:rPr>
              <w:t>Colorectal Cancer Mortality</w:t>
            </w:r>
          </w:p>
        </w:tc>
        <w:tc>
          <w:tcPr>
            <w:tcW w:w="1843" w:type="dxa"/>
          </w:tcPr>
          <w:p w14:paraId="4A9B67F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-0.1087</w:t>
            </w:r>
          </w:p>
        </w:tc>
        <w:tc>
          <w:tcPr>
            <w:tcW w:w="1843" w:type="dxa"/>
          </w:tcPr>
          <w:p w14:paraId="46F126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1.3117</w:t>
            </w:r>
          </w:p>
        </w:tc>
        <w:tc>
          <w:tcPr>
            <w:tcW w:w="1224" w:type="dxa"/>
          </w:tcPr>
          <w:p w14:paraId="2C50D34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0.9047</w:t>
            </w:r>
          </w:p>
        </w:tc>
      </w:tr>
      <w:tr w:rsidR="00096E5F" w:rsidRPr="00096E5F" w14:paraId="09446E50" w14:textId="77777777" w:rsidTr="008759E3">
        <w:tc>
          <w:tcPr>
            <w:cnfStyle w:val="001000000000" w:firstRow="0" w:lastRow="0" w:firstColumn="1" w:lastColumn="0" w:oddVBand="0" w:evenVBand="0" w:oddHBand="0" w:evenHBand="0" w:firstRowFirstColumn="0" w:firstRowLastColumn="0" w:lastRowFirstColumn="0" w:lastRowLastColumn="0"/>
            <w:tcW w:w="4106" w:type="dxa"/>
          </w:tcPr>
          <w:p w14:paraId="70D21A77" w14:textId="77777777" w:rsidR="00096E5F" w:rsidRPr="00096E5F" w:rsidRDefault="00096E5F" w:rsidP="00096E5F">
            <w:pPr>
              <w:rPr>
                <w:rFonts w:eastAsia="DengXian"/>
                <w:b w:val="0"/>
                <w:bCs w:val="0"/>
              </w:rPr>
            </w:pPr>
            <w:r w:rsidRPr="00096E5F">
              <w:rPr>
                <w:rFonts w:eastAsia="DengXian"/>
                <w:b w:val="0"/>
                <w:bCs w:val="0"/>
              </w:rPr>
              <w:t>Colorectal Cancer: Other Cause Mortality</w:t>
            </w:r>
          </w:p>
        </w:tc>
        <w:tc>
          <w:tcPr>
            <w:tcW w:w="1843" w:type="dxa"/>
          </w:tcPr>
          <w:p w14:paraId="474E28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-0.1214</w:t>
            </w:r>
          </w:p>
        </w:tc>
        <w:tc>
          <w:tcPr>
            <w:tcW w:w="1843" w:type="dxa"/>
          </w:tcPr>
          <w:p w14:paraId="1C6B74D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1.3451</w:t>
            </w:r>
          </w:p>
        </w:tc>
        <w:tc>
          <w:tcPr>
            <w:tcW w:w="1224" w:type="dxa"/>
          </w:tcPr>
          <w:p w14:paraId="616F636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0.8991</w:t>
            </w:r>
          </w:p>
        </w:tc>
      </w:tr>
    </w:tbl>
    <w:p w14:paraId="2148A006" w14:textId="77777777" w:rsidR="00096E5F" w:rsidRPr="00096E5F" w:rsidRDefault="00096E5F" w:rsidP="00096E5F">
      <w:pPr>
        <w:spacing w:line="360" w:lineRule="auto"/>
        <w:rPr>
          <w:rFonts w:eastAsia="DengXian"/>
          <w:lang w:eastAsia="zh-CN"/>
        </w:rPr>
      </w:pPr>
    </w:p>
    <w:p w14:paraId="7A2FB90E" w14:textId="77777777" w:rsidR="00096E5F" w:rsidRPr="00096E5F" w:rsidRDefault="00096E5F" w:rsidP="00096E5F">
      <w:pPr>
        <w:spacing w:line="360" w:lineRule="auto"/>
        <w:rPr>
          <w:rFonts w:eastAsia="DengXian"/>
          <w:lang w:eastAsia="zh-CN"/>
        </w:rPr>
      </w:pPr>
      <w:r w:rsidRPr="00096E5F">
        <w:rPr>
          <w:rFonts w:eastAsia="DengXian"/>
          <w:lang w:eastAsia="zh-CN"/>
        </w:rPr>
        <w:t>Note that the continuous risk function gives a value of infinity for anyone with 0 METS of physical activity (which is the case for many individuals particularly at older ages). To avoid this causing an error in the model all values of 0 METS were replaced with 0.1 METS. This meant that the greatest adjusted hazard ratios for people doing the least physical activity ranged between 1.51 and 1.62.</w:t>
      </w:r>
    </w:p>
    <w:p w14:paraId="13DB34BE"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24" w:name="_Toc130547206"/>
      <w:r w:rsidRPr="00096E5F">
        <w:rPr>
          <w:rFonts w:ascii="Calibri Light" w:eastAsia="DengXian Light" w:hAnsi="Calibri Light" w:cs="Times New Roman"/>
          <w:sz w:val="32"/>
          <w:szCs w:val="32"/>
          <w:lang w:eastAsia="zh-CN"/>
        </w:rPr>
        <w:t>Cancer Mortality</w:t>
      </w:r>
      <w:bookmarkEnd w:id="24"/>
    </w:p>
    <w:p w14:paraId="5B830ACE"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Cancer mortality was informed using Office for National Statistics (ONS) publicly available net survival data, based on adults diagnosed with cancer between 2013 and 2017, and followed up until 2018 </w:t>
      </w:r>
      <w:r w:rsidRPr="00096E5F">
        <w:rPr>
          <w:rFonts w:eastAsia="DengXian"/>
          <w:lang w:eastAsia="zh-CN"/>
        </w:rPr>
        <w:fldChar w:fldCharType="begin"/>
      </w:r>
      <w:r w:rsidRPr="00096E5F">
        <w:rPr>
          <w:rFonts w:eastAsia="DengXian"/>
          <w:lang w:eastAsia="zh-CN"/>
        </w:rPr>
        <w:instrText xml:space="preserve"> ADDIN EN.CITE &lt;EndNote&gt;&lt;Cite&gt;&lt;Year&gt;2019&lt;/Year&gt;&lt;RecNum&gt;14&lt;/RecNum&gt;&lt;DisplayText&gt;[28]&lt;/DisplayText&gt;&lt;record&gt;&lt;rec-number&gt;10653&lt;/rec-number&gt;&lt;foreign-keys&gt;&lt;key app="EN" db-id="5w5zwxwad9dp2tev5f7xsrvid9sxwd9vtxvz" timestamp="1707230175"&gt;10653&lt;/key&gt;&lt;/foreign-keys&gt;&lt;ref-type name="Web Page"&gt;12&lt;/ref-type&gt;&lt;contributors&gt;&lt;/contributors&gt;&lt;titles&gt;&lt;title&gt;Cancer Survival in England: adults diagnosed between 2013 and 2017 and followed up to 2018&lt;/title&gt;&lt;secondary-title&gt;Office for National Statistics&lt;/secondary-title&gt;&lt;/titles&gt;&lt;volume&gt;2022&lt;/volume&gt;&lt;number&gt;22nd September&lt;/number&gt;&lt;dates&gt;&lt;year&gt;2019&lt;/year&gt;&lt;/dates&gt;&lt;urls&gt;&lt;related-urls&gt;&lt;url&gt;https://www.ons.gov.uk/peoplepopulationandcommunity/healthandsocialcare/conditionsanddiseases/datasets/cancersurvivalratescancersurvivalinenglandadultsdiagnosed&lt;/url&gt;&lt;/related-urls&gt;&lt;/urls&gt;&lt;/record&gt;&lt;/Cite&gt;&lt;/EndNote&gt;</w:instrText>
      </w:r>
      <w:r w:rsidRPr="00096E5F">
        <w:rPr>
          <w:rFonts w:eastAsia="DengXian"/>
          <w:lang w:eastAsia="zh-CN"/>
        </w:rPr>
        <w:fldChar w:fldCharType="separate"/>
      </w:r>
      <w:r w:rsidRPr="00096E5F">
        <w:rPr>
          <w:rFonts w:eastAsia="DengXian"/>
          <w:noProof/>
          <w:lang w:eastAsia="zh-CN"/>
        </w:rPr>
        <w:t>[28]</w:t>
      </w:r>
      <w:r w:rsidRPr="00096E5F">
        <w:rPr>
          <w:rFonts w:eastAsia="DengXian"/>
          <w:lang w:eastAsia="zh-CN"/>
        </w:rPr>
        <w:fldChar w:fldCharType="end"/>
      </w:r>
      <w:r w:rsidRPr="00096E5F">
        <w:rPr>
          <w:rFonts w:eastAsia="DengXian"/>
          <w:lang w:eastAsia="zh-CN"/>
        </w:rPr>
        <w:t xml:space="preserve">. Net survival data by cancer type, stage, sex and age group for one and five years after diagnosis, was extracted from the pivot table. Year one mortality was calculated directly from the year one survival data. Probability of mortality in each of years’ two to five was assumed to be constant and was calculated by converting the mortality difference between year five and year one into an annual rate and back into an annual probability. Unfortunately 10-year survival data was not </w:t>
      </w:r>
      <w:r w:rsidRPr="00096E5F">
        <w:rPr>
          <w:rFonts w:eastAsia="DengXian"/>
          <w:lang w:eastAsia="zh-CN"/>
        </w:rPr>
        <w:lastRenderedPageBreak/>
        <w:t>available by stage and age, although there is some further cancer-specific mortality expected in this time period. The mortality rate was assumed to be half of that in years 2-5. It was assumed that there would be no further death from cancer ten years or more after diagnosis. Full cancer mortality parameters can be found in Appendix B.</w:t>
      </w:r>
    </w:p>
    <w:p w14:paraId="4D425A00" w14:textId="77777777" w:rsidR="00096E5F" w:rsidRPr="00096E5F" w:rsidRDefault="00096E5F" w:rsidP="00096E5F">
      <w:pPr>
        <w:spacing w:line="360" w:lineRule="auto"/>
        <w:rPr>
          <w:rFonts w:eastAsia="DengXian"/>
          <w:lang w:eastAsia="zh-CN"/>
        </w:rPr>
      </w:pPr>
      <w:r w:rsidRPr="00096E5F">
        <w:rPr>
          <w:rFonts w:eastAsia="DengXian"/>
          <w:lang w:eastAsia="zh-CN"/>
        </w:rPr>
        <w:t>Each modelled patient was assigned a risk of cancer mortality depending upon their cancer type, stage, sex and age group and time since diagnosis. It was assumed that year one mortality would correspond to the first modelled year, given that patients enrolled in APPROACH had recently finished their acute treatment. Physical activity hazard ratios obtained using the continuous risk functions described above were then applied to modify risk of cancer mortality by physical activity level for each patient.</w:t>
      </w:r>
    </w:p>
    <w:p w14:paraId="058391B0"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25" w:name="_Toc130547207"/>
      <w:r w:rsidRPr="00096E5F">
        <w:rPr>
          <w:rFonts w:ascii="Calibri Light" w:eastAsia="DengXian Light" w:hAnsi="Calibri Light" w:cs="Times New Roman"/>
          <w:sz w:val="32"/>
          <w:szCs w:val="32"/>
          <w:lang w:eastAsia="zh-CN"/>
        </w:rPr>
        <w:t>Other Cause Mortality</w:t>
      </w:r>
      <w:bookmarkEnd w:id="25"/>
    </w:p>
    <w:p w14:paraId="2378BEB1"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ONS life tables for the United Kingdom (2018-2020) were used to inform all-cause mortality rates by age and sex (based on the qx variable) </w:t>
      </w:r>
      <w:r w:rsidRPr="00096E5F">
        <w:rPr>
          <w:rFonts w:eastAsia="DengXian"/>
          <w:lang w:eastAsia="zh-CN"/>
        </w:rPr>
        <w:fldChar w:fldCharType="begin"/>
      </w:r>
      <w:r w:rsidRPr="00096E5F">
        <w:rPr>
          <w:rFonts w:eastAsia="DengXian"/>
          <w:lang w:eastAsia="zh-CN"/>
        </w:rPr>
        <w:instrText xml:space="preserve"> ADDIN EN.CITE &lt;EndNote&gt;&lt;Cite&gt;&lt;Year&gt;2022&lt;/Year&gt;&lt;RecNum&gt;13&lt;/RecNum&gt;&lt;DisplayText&gt;[29]&lt;/DisplayText&gt;&lt;record&gt;&lt;rec-number&gt;10654&lt;/rec-number&gt;&lt;foreign-keys&gt;&lt;key app="EN" db-id="5w5zwxwad9dp2tev5f7xsrvid9sxwd9vtxvz" timestamp="1707230175"&gt;10654&lt;/key&gt;&lt;/foreign-keys&gt;&lt;ref-type name="Web Page"&gt;12&lt;/ref-type&gt;&lt;contributors&gt;&lt;/contributors&gt;&lt;titles&gt;&lt;title&gt;National Life Tables 2018-2022&lt;/title&gt;&lt;secondary-title&gt;Office for National Statistics&lt;/secondary-title&gt;&lt;/titles&gt;&lt;volume&gt;2022&lt;/volume&gt;&lt;number&gt;22nd September&lt;/number&gt;&lt;dates&gt;&lt;year&gt;2022&lt;/year&gt;&lt;/dates&gt;&lt;urls&gt;&lt;related-urls&gt;&lt;url&gt;https://www.ons.gov.uk/peoplepopulationandcommunity/birthsdeathsandmarriages/lifeexpectancies/datasets/nationallifetablesunitedkingdomreferencetables&lt;/url&gt;&lt;/related-urls&gt;&lt;/urls&gt;&lt;/record&gt;&lt;/Cite&gt;&lt;/EndNote&gt;</w:instrText>
      </w:r>
      <w:r w:rsidRPr="00096E5F">
        <w:rPr>
          <w:rFonts w:eastAsia="DengXian"/>
          <w:lang w:eastAsia="zh-CN"/>
        </w:rPr>
        <w:fldChar w:fldCharType="separate"/>
      </w:r>
      <w:r w:rsidRPr="00096E5F">
        <w:rPr>
          <w:rFonts w:eastAsia="DengXian"/>
          <w:noProof/>
          <w:lang w:eastAsia="zh-CN"/>
        </w:rPr>
        <w:t>[29]</w:t>
      </w:r>
      <w:r w:rsidRPr="00096E5F">
        <w:rPr>
          <w:rFonts w:eastAsia="DengXian"/>
          <w:lang w:eastAsia="zh-CN"/>
        </w:rPr>
        <w:fldChar w:fldCharType="end"/>
      </w:r>
      <w:r w:rsidRPr="00096E5F">
        <w:rPr>
          <w:rFonts w:eastAsia="DengXian"/>
          <w:lang w:eastAsia="zh-CN"/>
        </w:rPr>
        <w:t xml:space="preserve">. Given that cancer mortality was estimated separately, it was necessary to subtract this from the all-cause mortality rates to get other cause mortality. This was done separately for each of the three included cancer types. To do this, publicly available ONS death certificate data for 2019 by underlying cause, age and sex was used </w:t>
      </w:r>
      <w:r w:rsidRPr="00096E5F">
        <w:rPr>
          <w:rFonts w:eastAsia="DengXian"/>
          <w:lang w:eastAsia="zh-CN"/>
        </w:rPr>
        <w:fldChar w:fldCharType="begin"/>
      </w:r>
      <w:r w:rsidRPr="00096E5F">
        <w:rPr>
          <w:rFonts w:eastAsia="DengXian"/>
          <w:lang w:eastAsia="zh-CN"/>
        </w:rPr>
        <w:instrText xml:space="preserve"> ADDIN EN.CITE &lt;EndNote&gt;&lt;Cite&gt;&lt;Year&gt;2019&lt;/Year&gt;&lt;RecNum&gt;12&lt;/RecNum&gt;&lt;DisplayText&gt;[30]&lt;/DisplayText&gt;&lt;record&gt;&lt;rec-number&gt;10655&lt;/rec-number&gt;&lt;foreign-keys&gt;&lt;key app="EN" db-id="5w5zwxwad9dp2tev5f7xsrvid9sxwd9vtxvz" timestamp="1707230175"&gt;10655&lt;/key&gt;&lt;/foreign-keys&gt;&lt;ref-type name="Web Page"&gt;12&lt;/ref-type&gt;&lt;contributors&gt;&lt;/contributors&gt;&lt;titles&gt;&lt;title&gt;Mortality Statistics: Underlying Cause, Sex and Age&lt;/title&gt;&lt;secondary-title&gt;Office for National Statistics&lt;/secondary-title&gt;&lt;/titles&gt;&lt;volume&gt;2022&lt;/volume&gt;&lt;number&gt;13th September&lt;/number&gt;&lt;dates&gt;&lt;year&gt;2019&lt;/year&gt;&lt;/dates&gt;&lt;urls&gt;&lt;related-urls&gt;&lt;url&gt;https://www.nomisweb.co.uk/&lt;/url&gt;&lt;/related-urls&gt;&lt;/urls&gt;&lt;/record&gt;&lt;/Cite&gt;&lt;/EndNote&gt;</w:instrText>
      </w:r>
      <w:r w:rsidRPr="00096E5F">
        <w:rPr>
          <w:rFonts w:eastAsia="DengXian"/>
          <w:lang w:eastAsia="zh-CN"/>
        </w:rPr>
        <w:fldChar w:fldCharType="separate"/>
      </w:r>
      <w:r w:rsidRPr="00096E5F">
        <w:rPr>
          <w:rFonts w:eastAsia="DengXian"/>
          <w:noProof/>
          <w:lang w:eastAsia="zh-CN"/>
        </w:rPr>
        <w:t>[30]</w:t>
      </w:r>
      <w:r w:rsidRPr="00096E5F">
        <w:rPr>
          <w:rFonts w:eastAsia="DengXian"/>
          <w:lang w:eastAsia="zh-CN"/>
        </w:rPr>
        <w:fldChar w:fldCharType="end"/>
      </w:r>
      <w:r w:rsidRPr="00096E5F">
        <w:rPr>
          <w:rFonts w:eastAsia="DengXian"/>
          <w:lang w:eastAsia="zh-CN"/>
        </w:rPr>
        <w:t>. For colorectal cancer C18 Malignant neoplasm of colon and C19 Malignant neoplasm of rectum were combined to represent colorectal cancer death. For breast cancer C50 Malignant neoplasm of breast was selected, and for prostate cancer C61 Malignant neoplasm of prostate was selected. Total deaths from all causes was also extracted. The proportion of death due to each of the three cancers by age was calculated and these values were subtracted from the all-cause mortality rate to get the other cause mortality rate. It was assumed that anyone aged beyond 100 would have 100% mortality from other causes. Each modelled patient was assigned a risk of other cause mortality for each year of their life depending upon their cancer type, sex and age. Physical activity hazard ratios obtained using the continuous risk functions described above were then applied to modify risk of other cause mortality by physical activity level for each patient. Full other cause mortality parameters can be found in Appendix C.</w:t>
      </w:r>
    </w:p>
    <w:p w14:paraId="6A385727"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26" w:name="_Toc130547208"/>
      <w:r w:rsidRPr="00096E5F">
        <w:rPr>
          <w:rFonts w:ascii="Calibri Light" w:eastAsia="DengXian Light" w:hAnsi="Calibri Light" w:cs="Times New Roman"/>
          <w:sz w:val="32"/>
          <w:szCs w:val="32"/>
          <w:lang w:eastAsia="zh-CN"/>
        </w:rPr>
        <w:t>Utilities</w:t>
      </w:r>
      <w:bookmarkEnd w:id="26"/>
    </w:p>
    <w:p w14:paraId="0E745E9E"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Each modelled individual has an EQ-5D score at baseline which represents their health-related quality of life. Given that patients enrolled in APPROACH are living with cancer and within 6 months of radical treatment, it is likely that many of them are still suffering symptoms or recovering from treatment. Baseline EQ-5D is therefore likely to be considerably lower than a general population of the same age. There are various studies available that assess health-related quality of life in people </w:t>
      </w:r>
      <w:r w:rsidRPr="00096E5F">
        <w:rPr>
          <w:rFonts w:eastAsia="DengXian"/>
          <w:lang w:eastAsia="zh-CN"/>
        </w:rPr>
        <w:lastRenderedPageBreak/>
        <w:t xml:space="preserve">with cancer. These tend to indicate that quality of life is poorer in people with higher stage cancer, and often is worse in the first year after diagnosis than in subsequent years, due to the impact of treatments </w:t>
      </w:r>
      <w:r w:rsidRPr="00096E5F">
        <w:rPr>
          <w:rFonts w:eastAsia="DengXian"/>
          <w:lang w:eastAsia="zh-CN"/>
        </w:rPr>
        <w:fldChar w:fldCharType="begin">
          <w:fldData xml:space="preserve">PEVuZE5vdGU+PENpdGU+PEF1dGhvcj5EamFsYWxvdjwvQXV0aG9yPjxZZWFyPjIwMTQ8L1llYXI+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PEVuZE5vdGU+PENpdGU+PEF1dGhvcj5EamFsYWxvdjwvQXV0aG9yPjxZZWFyPjIwMTQ8L1llYXI+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[31-33]</w:t>
      </w:r>
      <w:r w:rsidRPr="00096E5F">
        <w:rPr>
          <w:rFonts w:eastAsia="DengXian"/>
          <w:lang w:eastAsia="zh-CN"/>
        </w:rPr>
        <w:fldChar w:fldCharType="end"/>
      </w:r>
      <w:r w:rsidRPr="00096E5F">
        <w:rPr>
          <w:rFonts w:eastAsia="DengXian"/>
          <w:lang w:eastAsia="zh-CN"/>
        </w:rPr>
        <w:t>. It is therefore important in the modelling to reflect any improvements in utility that are likely to occur in subsequent years compared to the first year.</w:t>
      </w:r>
    </w:p>
    <w:p w14:paraId="215E9902"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For the modelling, three different sources were chosen for cancer utilities through rapid Google search and review, each one representing one of the cancer types included. For breast cancer, a 2007 Swedish study of 361 patients was chosen as this was one of the few breast cancer utility studies that provided a general estimate for first year and subsequent years, with a separate estimate given for metastatic disease </w:t>
      </w:r>
      <w:r w:rsidRPr="00096E5F">
        <w:rPr>
          <w:rFonts w:eastAsia="DengXian"/>
          <w:lang w:eastAsia="zh-CN"/>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[33]</w:t>
      </w:r>
      <w:r w:rsidRPr="00096E5F">
        <w:rPr>
          <w:rFonts w:eastAsia="DengXian"/>
          <w:lang w:eastAsia="zh-CN"/>
        </w:rPr>
        <w:fldChar w:fldCharType="end"/>
      </w:r>
      <w:r w:rsidRPr="00096E5F">
        <w:rPr>
          <w:rFonts w:eastAsia="DengXian"/>
          <w:lang w:eastAsia="zh-CN"/>
        </w:rPr>
        <w:t xml:space="preserve">. For prostate cancer, utility estimates were taken from a 2014 modelling study for prostate-specific antigen screening, which combined utilities from various sources to get values to inform model health states </w:t>
      </w:r>
      <w:r w:rsidRPr="00096E5F">
        <w:rPr>
          <w:rFonts w:eastAsia="DengXian"/>
          <w:lang w:eastAsia="zh-CN"/>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[32]</w:t>
      </w:r>
      <w:r w:rsidRPr="00096E5F">
        <w:rPr>
          <w:rFonts w:eastAsia="DengXian"/>
          <w:lang w:eastAsia="zh-CN"/>
        </w:rPr>
        <w:fldChar w:fldCharType="end"/>
      </w:r>
      <w:r w:rsidRPr="00096E5F">
        <w:rPr>
          <w:rFonts w:eastAsia="DengXian"/>
          <w:lang w:eastAsia="zh-CN"/>
        </w:rPr>
        <w:t xml:space="preserve">. For year one utility (all stages), an average of utility at 2-12 months after radiation therapy or prostatectomy was used; for subsequent year utility for stage 1-3, utility in the post-recovery period was taken; and for subsequent year utility for metastatic disease, utility of patients in palliative care was taken. For colorectal cancer, a 2014 review and meta-analysis of CRC utilities was used </w:t>
      </w:r>
      <w:r w:rsidRPr="00096E5F">
        <w:rPr>
          <w:rFonts w:eastAsia="DengXian"/>
          <w:lang w:eastAsia="zh-CN"/>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[31]</w:t>
      </w:r>
      <w:r w:rsidRPr="00096E5F">
        <w:rPr>
          <w:rFonts w:eastAsia="DengXian"/>
          <w:lang w:eastAsia="zh-CN"/>
        </w:rPr>
        <w:fldChar w:fldCharType="end"/>
      </w:r>
      <w:r w:rsidRPr="00096E5F">
        <w:rPr>
          <w:rFonts w:eastAsia="DengXian"/>
          <w:lang w:eastAsia="zh-CN"/>
        </w:rPr>
        <w:t xml:space="preserve">, which provided a linear fixed effects model for utility based on various characteristics. Utilities chosen for the APPROACH model all included the intercept and the EQ-5D coefficient, with year one utilities also including the ‘3 months after surgery’ coefficient and stage 4 utilities including the ‘stage 4’ coefficient. </w:t>
      </w:r>
    </w:p>
    <w:p w14:paraId="4520B1C0"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It was assumed in the modelling that the baseline EQ-5D values represented the health-related quality of life in the first year after diagnosis. Utility multipliers were calculated to represent the change in health-related quality of life in subsequent years by cancer type and stage. An age decrement of 0.00432 was also applied for each subsequent year of the patients’ lives, to represent the gradual decline in quality of life due to other causes as people age </w:t>
      </w:r>
      <w:r w:rsidRPr="00096E5F">
        <w:rPr>
          <w:rFonts w:eastAsia="DengXian"/>
          <w:lang w:eastAsia="zh-CN"/>
        </w:rPr>
        <w:fldChar w:fldCharType="begin"/>
      </w:r>
      <w:r w:rsidRPr="00096E5F">
        <w:rPr>
          <w:rFonts w:eastAsia="DengXian"/>
          <w:lang w:eastAsia="zh-CN"/>
        </w:rPr>
        <w:instrText xml:space="preserve"> ADDIN EN.CITE &lt;EndNote&gt;&lt;Cite&gt;&lt;Author&gt;Ara&lt;/Author&gt;&lt;Year&gt;2011&lt;/Year&gt;&lt;RecNum&gt;1&lt;/RecNum&gt;&lt;DisplayText&gt;[34]&lt;/DisplayText&gt;&lt;record&gt;&lt;rec-number&gt;10658&lt;/rec-number&gt;&lt;foreign-keys&gt;&lt;key app="EN" db-id="5w5zwxwad9dp2tev5f7xsrvid9sxwd9vtxvz" timestamp="1707230175"&gt;10658&lt;/key&gt;&lt;/foreign-keys&gt;&lt;ref-type name="Journal Article"&gt;17&lt;/ref-type&gt;&lt;contributors&gt;&lt;authors&gt;&lt;author&gt;Ara, R. &lt;/author&gt;&lt;author&gt;Brazier, J.&lt;/author&gt;&lt;/authors&gt;&lt;/contributors&gt;&lt;titles&gt;&lt;title&gt;Using health state utility values from the general population to approximate baselines in decision analytic models when condition-specific data are not available.&lt;/title&gt;&lt;secondary-title&gt;Value in Health&lt;/secondary-title&gt;&lt;/titles&gt;&lt;periodical&gt;&lt;full-title&gt;Value in Health&lt;/full-title&gt;&lt;/periodical&gt;&lt;pages&gt;539-45&lt;/pages&gt;&lt;volume&gt;2011&lt;/volume&gt;&lt;number&gt;4&lt;/number&gt;&lt;num-vols&gt;14&lt;/num-vols&gt;&lt;dates&gt;&lt;year&gt;2011&lt;/year&gt;&lt;/dates&gt;&lt;urls&gt;&lt;/urls&gt;&lt;/record&gt;&lt;/Cite&gt;&lt;/EndNote&gt;</w:instrText>
      </w:r>
      <w:r w:rsidRPr="00096E5F">
        <w:rPr>
          <w:rFonts w:eastAsia="DengXian"/>
          <w:lang w:eastAsia="zh-CN"/>
        </w:rPr>
        <w:fldChar w:fldCharType="separate"/>
      </w:r>
      <w:r w:rsidRPr="00096E5F">
        <w:rPr>
          <w:rFonts w:eastAsia="DengXian"/>
          <w:noProof/>
          <w:lang w:eastAsia="zh-CN"/>
        </w:rPr>
        <w:t>[34]</w:t>
      </w:r>
      <w:r w:rsidRPr="00096E5F">
        <w:rPr>
          <w:rFonts w:eastAsia="DengXian"/>
          <w:lang w:eastAsia="zh-CN"/>
        </w:rPr>
        <w:fldChar w:fldCharType="end"/>
      </w:r>
      <w:r w:rsidRPr="00096E5F">
        <w:rPr>
          <w:rFonts w:eastAsia="DengXian"/>
          <w:lang w:eastAsia="zh-CN"/>
        </w:rPr>
        <w:t>.</w:t>
      </w:r>
    </w:p>
    <w:p w14:paraId="124FEC4B"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Model utilities were discounted by 3.5% in line with National Institute of Health and Care Excellence (NICE) guidelines </w:t>
      </w:r>
      <w:r w:rsidRPr="00096E5F">
        <w:rPr>
          <w:rFonts w:eastAsia="DengXian"/>
          <w:lang w:eastAsia="zh-CN"/>
        </w:rPr>
        <w:fldChar w:fldCharType="begin"/>
      </w:r>
      <w:r w:rsidRPr="00096E5F">
        <w:rPr>
          <w:rFonts w:eastAsia="DengXian"/>
          <w:lang w:eastAsia="zh-CN"/>
        </w:rPr>
        <w:instrText xml:space="preserve"> ADDIN EN.CITE &lt;EndNote&gt;&lt;Cite&gt;&lt;Year&gt;2013&lt;/Year&gt;&lt;RecNum&gt;24&lt;/RecNum&gt;&lt;DisplayText&gt;[35]&lt;/DisplayText&gt;&lt;record&gt;&lt;rec-number&gt;10659&lt;/rec-number&gt;&lt;foreign-keys&gt;&lt;key app="EN" db-id="5w5zwxwad9dp2tev5f7xsrvid9sxwd9vtxvz" timestamp="1707230176"&gt;10659&lt;/key&gt;&lt;/foreign-keys&gt;&lt;ref-type name="Web Page"&gt;12&lt;/ref-type&gt;&lt;contributors&gt;&lt;/contributors&gt;&lt;titles&gt;&lt;title&gt;Guide to the methods of technology appraisal&lt;/title&gt;&lt;secondary-title&gt;National Institute of Health and Care Excellence (NICE)&lt;/secondary-title&gt;&lt;/titles&gt;&lt;dates&gt;&lt;year&gt;2013&lt;/year&gt;&lt;/dates&gt;&lt;urls&gt;&lt;related-urls&gt;&lt;url&gt;https://www.nice.org.uk/process/pmg9/resources/guide-to-the-methods-of-technology-appraisal-2013-pdf-2007975843781&lt;/url&gt;&lt;/related-urls&gt;&lt;/urls&gt;&lt;/record&gt;&lt;/Cite&gt;&lt;/EndNote&gt;</w:instrText>
      </w:r>
      <w:r w:rsidRPr="00096E5F">
        <w:rPr>
          <w:rFonts w:eastAsia="DengXian"/>
          <w:lang w:eastAsia="zh-CN"/>
        </w:rPr>
        <w:fldChar w:fldCharType="separate"/>
      </w:r>
      <w:r w:rsidRPr="00096E5F">
        <w:rPr>
          <w:rFonts w:eastAsia="DengXian"/>
          <w:noProof/>
          <w:lang w:eastAsia="zh-CN"/>
        </w:rPr>
        <w:t>[35]</w:t>
      </w:r>
      <w:r w:rsidRPr="00096E5F">
        <w:rPr>
          <w:rFonts w:eastAsia="DengXian"/>
          <w:lang w:eastAsia="zh-CN"/>
        </w:rPr>
        <w:fldChar w:fldCharType="end"/>
      </w:r>
      <w:r w:rsidRPr="00096E5F">
        <w:rPr>
          <w:rFonts w:eastAsia="DengXian"/>
          <w:lang w:eastAsia="zh-CN"/>
        </w:rPr>
        <w:t>.</w:t>
      </w:r>
    </w:p>
    <w:p w14:paraId="1F28AF0C"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5</w:t>
      </w:r>
      <w:r w:rsidRPr="00096E5F">
        <w:rPr>
          <w:rFonts w:eastAsia="DengXian"/>
          <w:i/>
          <w:iCs/>
          <w:noProof/>
          <w:sz w:val="18"/>
          <w:szCs w:val="18"/>
          <w:lang w:eastAsia="zh-CN"/>
        </w:rPr>
        <w:fldChar w:fldCharType="end"/>
      </w:r>
      <w:r w:rsidRPr="00096E5F">
        <w:rPr>
          <w:rFonts w:eastAsia="DengXian"/>
          <w:i/>
          <w:iCs/>
          <w:sz w:val="18"/>
          <w:szCs w:val="18"/>
          <w:lang w:eastAsia="zh-CN"/>
        </w:rPr>
        <w:t xml:space="preserve">: Utilities taken from the selected studies </w:t>
      </w:r>
    </w:p>
    <w:tbl>
      <w:tblPr>
        <w:tblStyle w:val="PlainTable1"/>
        <w:tblW w:w="0" w:type="auto"/>
        <w:tblInd w:w="0" w:type="dxa"/>
        <w:tblLook w:val="04A0" w:firstRow="1" w:lastRow="0" w:firstColumn="1" w:lastColumn="0" w:noHBand="0" w:noVBand="1"/>
      </w:tblPr>
      <w:tblGrid>
        <w:gridCol w:w="3539"/>
        <w:gridCol w:w="1418"/>
        <w:gridCol w:w="1559"/>
        <w:gridCol w:w="1559"/>
        <w:gridCol w:w="941"/>
      </w:tblGrid>
      <w:tr w:rsidR="00096E5F" w:rsidRPr="00096E5F" w14:paraId="52C27B19"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76D022DE" w14:textId="77777777" w:rsidR="00096E5F" w:rsidRPr="00096E5F" w:rsidRDefault="00096E5F" w:rsidP="00096E5F">
            <w:pPr>
              <w:keepNext/>
              <w:rPr>
                <w:rFonts w:eastAsia="DengXian"/>
              </w:rPr>
            </w:pPr>
            <w:r w:rsidRPr="00096E5F">
              <w:rPr>
                <w:rFonts w:eastAsia="DengXian"/>
              </w:rPr>
              <w:t>Health State Informed by Utility</w:t>
            </w:r>
          </w:p>
        </w:tc>
        <w:tc>
          <w:tcPr>
            <w:tcW w:w="1418" w:type="dxa"/>
          </w:tcPr>
          <w:p w14:paraId="29D691BD"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Mean</w:t>
            </w:r>
          </w:p>
        </w:tc>
        <w:tc>
          <w:tcPr>
            <w:tcW w:w="1559" w:type="dxa"/>
          </w:tcPr>
          <w:p w14:paraId="27A1D980"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Lower 95% CI</w:t>
            </w:r>
          </w:p>
        </w:tc>
        <w:tc>
          <w:tcPr>
            <w:tcW w:w="1559" w:type="dxa"/>
          </w:tcPr>
          <w:p w14:paraId="0721D52D"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Upper 95% CI</w:t>
            </w:r>
          </w:p>
        </w:tc>
        <w:tc>
          <w:tcPr>
            <w:tcW w:w="941" w:type="dxa"/>
          </w:tcPr>
          <w:p w14:paraId="37FBD260"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Source</w:t>
            </w:r>
          </w:p>
        </w:tc>
      </w:tr>
      <w:tr w:rsidR="00096E5F" w:rsidRPr="00096E5F" w14:paraId="19C9882E"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9F96034" w14:textId="77777777" w:rsidR="00096E5F" w:rsidRPr="00096E5F" w:rsidRDefault="00096E5F" w:rsidP="00096E5F">
            <w:pPr>
              <w:keepNext/>
              <w:rPr>
                <w:rFonts w:eastAsia="DengXian" w:cs="Calibri"/>
                <w:b w:val="0"/>
                <w:bCs w:val="0"/>
              </w:rPr>
            </w:pPr>
            <w:r w:rsidRPr="00096E5F">
              <w:rPr>
                <w:rFonts w:eastAsia="DengXian" w:cs="Calibri"/>
                <w:b w:val="0"/>
                <w:bCs w:val="0"/>
              </w:rPr>
              <w:t>Breast Cancer Year 1, Stage 1-3</w:t>
            </w:r>
          </w:p>
        </w:tc>
        <w:tc>
          <w:tcPr>
            <w:tcW w:w="1418" w:type="dxa"/>
          </w:tcPr>
          <w:p w14:paraId="3EEC5081"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0.696</w:t>
            </w:r>
          </w:p>
        </w:tc>
        <w:tc>
          <w:tcPr>
            <w:tcW w:w="1559" w:type="dxa"/>
          </w:tcPr>
          <w:p w14:paraId="0AD945C0"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0.634</w:t>
            </w:r>
          </w:p>
        </w:tc>
        <w:tc>
          <w:tcPr>
            <w:tcW w:w="1559" w:type="dxa"/>
          </w:tcPr>
          <w:p w14:paraId="4C5584E8"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0.747</w:t>
            </w:r>
          </w:p>
        </w:tc>
        <w:tc>
          <w:tcPr>
            <w:tcW w:w="941" w:type="dxa"/>
            <w:vMerge w:val="restart"/>
          </w:tcPr>
          <w:p w14:paraId="07D88DEE"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DengXian"/>
              </w:rPr>
              <w:instrText xml:space="preserve"> ADDIN EN.CITE </w:instrText>
            </w:r>
            <w:r w:rsidRPr="00096E5F">
              <w:rPr>
                <w:rFonts w:eastAsia="DengXian"/>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[33]</w:t>
            </w:r>
            <w:r w:rsidRPr="00096E5F">
              <w:rPr>
                <w:rFonts w:eastAsia="DengXian"/>
              </w:rPr>
              <w:fldChar w:fldCharType="end"/>
            </w:r>
          </w:p>
        </w:tc>
      </w:tr>
      <w:tr w:rsidR="00096E5F" w:rsidRPr="00096E5F" w14:paraId="6EE3A6FE"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637A0056" w14:textId="77777777" w:rsidR="00096E5F" w:rsidRPr="00096E5F" w:rsidRDefault="00096E5F" w:rsidP="00096E5F">
            <w:pPr>
              <w:keepNext/>
              <w:rPr>
                <w:rFonts w:eastAsia="DengXian" w:cs="Calibri"/>
                <w:b w:val="0"/>
                <w:bCs w:val="0"/>
              </w:rPr>
            </w:pPr>
            <w:r w:rsidRPr="00096E5F">
              <w:rPr>
                <w:rFonts w:eastAsia="DengXian" w:cs="Calibri"/>
                <w:b w:val="0"/>
                <w:bCs w:val="0"/>
              </w:rPr>
              <w:t>Breast Cancer Year 1, Stage 4</w:t>
            </w:r>
          </w:p>
        </w:tc>
        <w:tc>
          <w:tcPr>
            <w:tcW w:w="1418" w:type="dxa"/>
          </w:tcPr>
          <w:p w14:paraId="5A6BC2D9"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0.685</w:t>
            </w:r>
          </w:p>
        </w:tc>
        <w:tc>
          <w:tcPr>
            <w:tcW w:w="1559" w:type="dxa"/>
          </w:tcPr>
          <w:p w14:paraId="731EF657"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0.62</w:t>
            </w:r>
          </w:p>
        </w:tc>
        <w:tc>
          <w:tcPr>
            <w:tcW w:w="1559" w:type="dxa"/>
          </w:tcPr>
          <w:p w14:paraId="05DD5CF2"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0.735</w:t>
            </w:r>
          </w:p>
        </w:tc>
        <w:tc>
          <w:tcPr>
            <w:tcW w:w="941" w:type="dxa"/>
            <w:vMerge/>
          </w:tcPr>
          <w:p w14:paraId="184374C7" w14:textId="77777777" w:rsidR="00096E5F" w:rsidRPr="00096E5F" w:rsidRDefault="00096E5F" w:rsidP="00096E5F">
            <w:pPr>
              <w:keepNex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65F8BE23"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E8A6106" w14:textId="77777777" w:rsidR="00096E5F" w:rsidRPr="00096E5F" w:rsidRDefault="00096E5F" w:rsidP="00096E5F">
            <w:pPr>
              <w:keepNext/>
              <w:rPr>
                <w:rFonts w:eastAsia="DengXian" w:cs="Calibri"/>
                <w:b w:val="0"/>
                <w:bCs w:val="0"/>
              </w:rPr>
            </w:pPr>
            <w:r w:rsidRPr="00096E5F">
              <w:rPr>
                <w:rFonts w:eastAsia="DengXian" w:cs="Calibri"/>
                <w:b w:val="0"/>
                <w:bCs w:val="0"/>
              </w:rPr>
              <w:t>Breast Cancer Year 2+, Stage 1-3</w:t>
            </w:r>
          </w:p>
        </w:tc>
        <w:tc>
          <w:tcPr>
            <w:tcW w:w="1418" w:type="dxa"/>
          </w:tcPr>
          <w:p w14:paraId="0DB8FBAC"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0.779</w:t>
            </w:r>
          </w:p>
        </w:tc>
        <w:tc>
          <w:tcPr>
            <w:tcW w:w="1559" w:type="dxa"/>
          </w:tcPr>
          <w:p w14:paraId="0C9BBCD2"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w:t>
            </w:r>
          </w:p>
        </w:tc>
        <w:tc>
          <w:tcPr>
            <w:tcW w:w="1559" w:type="dxa"/>
          </w:tcPr>
          <w:p w14:paraId="4DA774C4"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0.849</w:t>
            </w:r>
          </w:p>
        </w:tc>
        <w:tc>
          <w:tcPr>
            <w:tcW w:w="941" w:type="dxa"/>
            <w:vMerge/>
          </w:tcPr>
          <w:p w14:paraId="2C37710D"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220A8EC8"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12A32A52" w14:textId="77777777" w:rsidR="00096E5F" w:rsidRPr="00096E5F" w:rsidRDefault="00096E5F" w:rsidP="00096E5F">
            <w:pPr>
              <w:keepNext/>
              <w:rPr>
                <w:rFonts w:eastAsia="DengXian" w:cs="Calibri"/>
                <w:b w:val="0"/>
                <w:bCs w:val="0"/>
              </w:rPr>
            </w:pPr>
            <w:r w:rsidRPr="00096E5F">
              <w:rPr>
                <w:rFonts w:eastAsia="DengXian" w:cs="Calibri"/>
                <w:b w:val="0"/>
                <w:bCs w:val="0"/>
              </w:rPr>
              <w:t>Breast Cancer Year 2+, Stage 4</w:t>
            </w:r>
          </w:p>
        </w:tc>
        <w:tc>
          <w:tcPr>
            <w:tcW w:w="1418" w:type="dxa"/>
          </w:tcPr>
          <w:p w14:paraId="189B4AF5"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0.685</w:t>
            </w:r>
          </w:p>
        </w:tc>
        <w:tc>
          <w:tcPr>
            <w:tcW w:w="1559" w:type="dxa"/>
          </w:tcPr>
          <w:p w14:paraId="18975134"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0.62</w:t>
            </w:r>
          </w:p>
        </w:tc>
        <w:tc>
          <w:tcPr>
            <w:tcW w:w="1559" w:type="dxa"/>
          </w:tcPr>
          <w:p w14:paraId="0012F436"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0.735</w:t>
            </w:r>
          </w:p>
        </w:tc>
        <w:tc>
          <w:tcPr>
            <w:tcW w:w="941" w:type="dxa"/>
            <w:vMerge/>
          </w:tcPr>
          <w:p w14:paraId="722F778F" w14:textId="77777777" w:rsidR="00096E5F" w:rsidRPr="00096E5F" w:rsidRDefault="00096E5F" w:rsidP="00096E5F">
            <w:pPr>
              <w:keepNex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2221DA91"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A144A14" w14:textId="77777777" w:rsidR="00096E5F" w:rsidRPr="00096E5F" w:rsidRDefault="00096E5F" w:rsidP="00096E5F">
            <w:pPr>
              <w:keepNext/>
              <w:rPr>
                <w:rFonts w:eastAsia="DengXian" w:cs="Calibri"/>
                <w:b w:val="0"/>
                <w:bCs w:val="0"/>
              </w:rPr>
            </w:pPr>
            <w:r w:rsidRPr="00096E5F">
              <w:rPr>
                <w:rFonts w:eastAsia="DengXian" w:cs="Calibri"/>
                <w:b w:val="0"/>
                <w:bCs w:val="0"/>
              </w:rPr>
              <w:t>Prostate Cancer Year 1, Stage 1-3</w:t>
            </w:r>
          </w:p>
        </w:tc>
        <w:tc>
          <w:tcPr>
            <w:tcW w:w="1418" w:type="dxa"/>
          </w:tcPr>
          <w:p w14:paraId="476A9651"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0.775</w:t>
            </w:r>
          </w:p>
        </w:tc>
        <w:tc>
          <w:tcPr>
            <w:tcW w:w="1559" w:type="dxa"/>
          </w:tcPr>
          <w:p w14:paraId="5F156BFA"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0.655</w:t>
            </w:r>
          </w:p>
        </w:tc>
        <w:tc>
          <w:tcPr>
            <w:tcW w:w="1559" w:type="dxa"/>
          </w:tcPr>
          <w:p w14:paraId="53DC4BC2"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0.895</w:t>
            </w:r>
          </w:p>
        </w:tc>
        <w:tc>
          <w:tcPr>
            <w:tcW w:w="941" w:type="dxa"/>
            <w:vMerge w:val="restart"/>
          </w:tcPr>
          <w:p w14:paraId="45532792"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DengXian"/>
              </w:rPr>
              <w:instrText xml:space="preserve"> ADDIN EN.CITE </w:instrText>
            </w:r>
            <w:r w:rsidRPr="00096E5F">
              <w:rPr>
                <w:rFonts w:eastAsia="DengXian"/>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[32]</w:t>
            </w:r>
            <w:r w:rsidRPr="00096E5F">
              <w:rPr>
                <w:rFonts w:eastAsia="DengXian"/>
              </w:rPr>
              <w:fldChar w:fldCharType="end"/>
            </w:r>
          </w:p>
        </w:tc>
      </w:tr>
      <w:tr w:rsidR="00096E5F" w:rsidRPr="00096E5F" w14:paraId="2C90F3F9"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07CAADF1" w14:textId="77777777" w:rsidR="00096E5F" w:rsidRPr="00096E5F" w:rsidRDefault="00096E5F" w:rsidP="00096E5F">
            <w:pPr>
              <w:keepNext/>
              <w:rPr>
                <w:rFonts w:eastAsia="DengXian" w:cs="Calibri"/>
                <w:b w:val="0"/>
                <w:bCs w:val="0"/>
              </w:rPr>
            </w:pPr>
            <w:r w:rsidRPr="00096E5F">
              <w:rPr>
                <w:rFonts w:eastAsia="DengXian" w:cs="Calibri"/>
                <w:b w:val="0"/>
                <w:bCs w:val="0"/>
              </w:rPr>
              <w:t>Prostate Cancer Year 1, Stage 4</w:t>
            </w:r>
          </w:p>
        </w:tc>
        <w:tc>
          <w:tcPr>
            <w:tcW w:w="1418" w:type="dxa"/>
          </w:tcPr>
          <w:p w14:paraId="057FB20C"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0.775</w:t>
            </w:r>
          </w:p>
        </w:tc>
        <w:tc>
          <w:tcPr>
            <w:tcW w:w="1559" w:type="dxa"/>
          </w:tcPr>
          <w:p w14:paraId="0EDE3261"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0.655</w:t>
            </w:r>
          </w:p>
        </w:tc>
        <w:tc>
          <w:tcPr>
            <w:tcW w:w="1559" w:type="dxa"/>
          </w:tcPr>
          <w:p w14:paraId="7D3F79AB" w14:textId="77777777" w:rsidR="00096E5F" w:rsidRPr="00096E5F" w:rsidRDefault="00096E5F" w:rsidP="00096E5F">
            <w:pPr>
              <w:keepNext/>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0.895</w:t>
            </w:r>
          </w:p>
        </w:tc>
        <w:tc>
          <w:tcPr>
            <w:tcW w:w="941" w:type="dxa"/>
            <w:vMerge/>
          </w:tcPr>
          <w:p w14:paraId="072B8B70" w14:textId="77777777" w:rsidR="00096E5F" w:rsidRPr="00096E5F" w:rsidRDefault="00096E5F" w:rsidP="00096E5F">
            <w:pPr>
              <w:keepNext/>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1F17A086"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FEC5858" w14:textId="77777777" w:rsidR="00096E5F" w:rsidRPr="00096E5F" w:rsidRDefault="00096E5F" w:rsidP="00096E5F">
            <w:pPr>
              <w:keepNext/>
              <w:rPr>
                <w:rFonts w:eastAsia="DengXian" w:cs="Calibri"/>
                <w:b w:val="0"/>
                <w:bCs w:val="0"/>
              </w:rPr>
            </w:pPr>
            <w:r w:rsidRPr="00096E5F">
              <w:rPr>
                <w:rFonts w:eastAsia="DengXian" w:cs="Calibri"/>
                <w:b w:val="0"/>
                <w:bCs w:val="0"/>
              </w:rPr>
              <w:t>Prostate Cancer Year 2+, Stage 1-3</w:t>
            </w:r>
          </w:p>
        </w:tc>
        <w:tc>
          <w:tcPr>
            <w:tcW w:w="1418" w:type="dxa"/>
          </w:tcPr>
          <w:p w14:paraId="39060D59"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0.95</w:t>
            </w:r>
          </w:p>
        </w:tc>
        <w:tc>
          <w:tcPr>
            <w:tcW w:w="1559" w:type="dxa"/>
          </w:tcPr>
          <w:p w14:paraId="383ADFF5"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0.93</w:t>
            </w:r>
          </w:p>
        </w:tc>
        <w:tc>
          <w:tcPr>
            <w:tcW w:w="1559" w:type="dxa"/>
          </w:tcPr>
          <w:p w14:paraId="45AE7E90" w14:textId="77777777" w:rsidR="00096E5F" w:rsidRPr="00096E5F" w:rsidRDefault="00096E5F" w:rsidP="00096E5F">
            <w:pPr>
              <w:keepNext/>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w:t>
            </w:r>
          </w:p>
        </w:tc>
        <w:tc>
          <w:tcPr>
            <w:tcW w:w="941" w:type="dxa"/>
            <w:vMerge/>
          </w:tcPr>
          <w:p w14:paraId="523A3BDE"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149D10B0"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6875E53B" w14:textId="77777777" w:rsidR="00096E5F" w:rsidRPr="00096E5F" w:rsidRDefault="00096E5F" w:rsidP="00096E5F">
            <w:pPr>
              <w:rPr>
                <w:rFonts w:eastAsia="DengXian" w:cs="Calibri"/>
                <w:b w:val="0"/>
                <w:bCs w:val="0"/>
              </w:rPr>
            </w:pPr>
            <w:r w:rsidRPr="00096E5F">
              <w:rPr>
                <w:rFonts w:eastAsia="DengXian" w:cs="Calibri"/>
                <w:b w:val="0"/>
                <w:bCs w:val="0"/>
              </w:rPr>
              <w:t>Prostate Cancer Year 2+, Stage 4</w:t>
            </w:r>
          </w:p>
        </w:tc>
        <w:tc>
          <w:tcPr>
            <w:tcW w:w="1418" w:type="dxa"/>
          </w:tcPr>
          <w:p w14:paraId="0DE7FD4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w:t>
            </w:r>
          </w:p>
        </w:tc>
        <w:tc>
          <w:tcPr>
            <w:tcW w:w="1559" w:type="dxa"/>
          </w:tcPr>
          <w:p w14:paraId="17EB3A8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0.24</w:t>
            </w:r>
          </w:p>
        </w:tc>
        <w:tc>
          <w:tcPr>
            <w:tcW w:w="1559" w:type="dxa"/>
          </w:tcPr>
          <w:p w14:paraId="3631CC7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0.86</w:t>
            </w:r>
          </w:p>
        </w:tc>
        <w:tc>
          <w:tcPr>
            <w:tcW w:w="941" w:type="dxa"/>
            <w:vMerge/>
          </w:tcPr>
          <w:p w14:paraId="2F7E1FF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304F95A1"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895EE20" w14:textId="77777777" w:rsidR="00096E5F" w:rsidRPr="00096E5F" w:rsidRDefault="00096E5F" w:rsidP="00096E5F">
            <w:pPr>
              <w:rPr>
                <w:rFonts w:eastAsia="DengXian" w:cs="Calibri"/>
                <w:b w:val="0"/>
                <w:bCs w:val="0"/>
              </w:rPr>
            </w:pPr>
            <w:r w:rsidRPr="00096E5F">
              <w:rPr>
                <w:rFonts w:eastAsia="DengXian" w:cs="Calibri"/>
                <w:b w:val="0"/>
                <w:bCs w:val="0"/>
              </w:rPr>
              <w:t>Colorectal Cancer Year 1, Stage 1-3</w:t>
            </w:r>
          </w:p>
        </w:tc>
        <w:tc>
          <w:tcPr>
            <w:tcW w:w="1418" w:type="dxa"/>
          </w:tcPr>
          <w:p w14:paraId="5ADD38A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0.87</w:t>
            </w:r>
          </w:p>
        </w:tc>
        <w:tc>
          <w:tcPr>
            <w:tcW w:w="1559" w:type="dxa"/>
          </w:tcPr>
          <w:p w14:paraId="73D4837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0.74</w:t>
            </w:r>
          </w:p>
        </w:tc>
        <w:tc>
          <w:tcPr>
            <w:tcW w:w="1559" w:type="dxa"/>
          </w:tcPr>
          <w:p w14:paraId="3AC449A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0.99</w:t>
            </w:r>
          </w:p>
        </w:tc>
        <w:tc>
          <w:tcPr>
            <w:tcW w:w="941" w:type="dxa"/>
            <w:vMerge w:val="restart"/>
          </w:tcPr>
          <w:p w14:paraId="174AEC1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DengXian"/>
              </w:rPr>
              <w:instrText xml:space="preserve"> ADDIN EN.CITE </w:instrText>
            </w:r>
            <w:r w:rsidRPr="00096E5F">
              <w:rPr>
                <w:rFonts w:eastAsia="DengXian"/>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[31]</w:t>
            </w:r>
            <w:r w:rsidRPr="00096E5F">
              <w:rPr>
                <w:rFonts w:eastAsia="DengXian"/>
              </w:rPr>
              <w:fldChar w:fldCharType="end"/>
            </w:r>
          </w:p>
        </w:tc>
      </w:tr>
      <w:tr w:rsidR="00096E5F" w:rsidRPr="00096E5F" w14:paraId="6556C909"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782C1D92" w14:textId="77777777" w:rsidR="00096E5F" w:rsidRPr="00096E5F" w:rsidRDefault="00096E5F" w:rsidP="00096E5F">
            <w:pPr>
              <w:rPr>
                <w:rFonts w:eastAsia="DengXian" w:cs="Calibri"/>
                <w:b w:val="0"/>
                <w:bCs w:val="0"/>
              </w:rPr>
            </w:pPr>
            <w:r w:rsidRPr="00096E5F">
              <w:rPr>
                <w:rFonts w:eastAsia="DengXian" w:cs="Calibri"/>
                <w:b w:val="0"/>
                <w:bCs w:val="0"/>
              </w:rPr>
              <w:lastRenderedPageBreak/>
              <w:t>Colorectal Cancer Year 1, Stage 4</w:t>
            </w:r>
          </w:p>
        </w:tc>
        <w:tc>
          <w:tcPr>
            <w:tcW w:w="1418" w:type="dxa"/>
          </w:tcPr>
          <w:p w14:paraId="4F77734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w:t>
            </w:r>
          </w:p>
        </w:tc>
        <w:tc>
          <w:tcPr>
            <w:tcW w:w="1559" w:type="dxa"/>
          </w:tcPr>
          <w:p w14:paraId="348F6E8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0.54</w:t>
            </w:r>
          </w:p>
        </w:tc>
        <w:tc>
          <w:tcPr>
            <w:tcW w:w="1559" w:type="dxa"/>
          </w:tcPr>
          <w:p w14:paraId="7D90CA5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0.81</w:t>
            </w:r>
          </w:p>
        </w:tc>
        <w:tc>
          <w:tcPr>
            <w:tcW w:w="941" w:type="dxa"/>
            <w:vMerge/>
          </w:tcPr>
          <w:p w14:paraId="36AEA75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37A08A2A"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D6B57F4" w14:textId="77777777" w:rsidR="00096E5F" w:rsidRPr="00096E5F" w:rsidRDefault="00096E5F" w:rsidP="00096E5F">
            <w:pPr>
              <w:rPr>
                <w:rFonts w:eastAsia="DengXian" w:cs="Calibri"/>
                <w:b w:val="0"/>
                <w:bCs w:val="0"/>
              </w:rPr>
            </w:pPr>
            <w:r w:rsidRPr="00096E5F">
              <w:rPr>
                <w:rFonts w:eastAsia="DengXian" w:cs="Calibri"/>
                <w:b w:val="0"/>
                <w:bCs w:val="0"/>
              </w:rPr>
              <w:t>Colorectal Cancer Year 2+, Stage 1-3</w:t>
            </w:r>
          </w:p>
        </w:tc>
        <w:tc>
          <w:tcPr>
            <w:tcW w:w="1418" w:type="dxa"/>
          </w:tcPr>
          <w:p w14:paraId="2A1A04E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0.92</w:t>
            </w:r>
          </w:p>
        </w:tc>
        <w:tc>
          <w:tcPr>
            <w:tcW w:w="1559" w:type="dxa"/>
          </w:tcPr>
          <w:p w14:paraId="433A126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w:t>
            </w:r>
          </w:p>
        </w:tc>
        <w:tc>
          <w:tcPr>
            <w:tcW w:w="1559" w:type="dxa"/>
          </w:tcPr>
          <w:p w14:paraId="25E05A5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1.04</w:t>
            </w:r>
          </w:p>
        </w:tc>
        <w:tc>
          <w:tcPr>
            <w:tcW w:w="941" w:type="dxa"/>
            <w:vMerge/>
          </w:tcPr>
          <w:p w14:paraId="2AF5ED6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p>
        </w:tc>
      </w:tr>
      <w:tr w:rsidR="00096E5F" w:rsidRPr="00096E5F" w14:paraId="48F3631B" w14:textId="77777777" w:rsidTr="008759E3">
        <w:tc>
          <w:tcPr>
            <w:cnfStyle w:val="001000000000" w:firstRow="0" w:lastRow="0" w:firstColumn="1" w:lastColumn="0" w:oddVBand="0" w:evenVBand="0" w:oddHBand="0" w:evenHBand="0" w:firstRowFirstColumn="0" w:firstRowLastColumn="0" w:lastRowFirstColumn="0" w:lastRowLastColumn="0"/>
            <w:tcW w:w="3539" w:type="dxa"/>
          </w:tcPr>
          <w:p w14:paraId="24E144A0" w14:textId="77777777" w:rsidR="00096E5F" w:rsidRPr="00096E5F" w:rsidRDefault="00096E5F" w:rsidP="00096E5F">
            <w:pPr>
              <w:rPr>
                <w:rFonts w:eastAsia="DengXian" w:cs="Calibri"/>
                <w:b w:val="0"/>
                <w:bCs w:val="0"/>
              </w:rPr>
            </w:pPr>
            <w:r w:rsidRPr="00096E5F">
              <w:rPr>
                <w:rFonts w:eastAsia="DengXian" w:cs="Calibri"/>
                <w:b w:val="0"/>
                <w:bCs w:val="0"/>
              </w:rPr>
              <w:t>Colorectal Cancer Year 2+, Stage 4</w:t>
            </w:r>
          </w:p>
        </w:tc>
        <w:tc>
          <w:tcPr>
            <w:tcW w:w="1418" w:type="dxa"/>
          </w:tcPr>
          <w:p w14:paraId="7112800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0.73</w:t>
            </w:r>
          </w:p>
        </w:tc>
        <w:tc>
          <w:tcPr>
            <w:tcW w:w="1559" w:type="dxa"/>
          </w:tcPr>
          <w:p w14:paraId="6DC62E1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0.61</w:t>
            </w:r>
          </w:p>
        </w:tc>
        <w:tc>
          <w:tcPr>
            <w:tcW w:w="1559" w:type="dxa"/>
          </w:tcPr>
          <w:p w14:paraId="66E3D0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0.86</w:t>
            </w:r>
          </w:p>
        </w:tc>
        <w:tc>
          <w:tcPr>
            <w:tcW w:w="941" w:type="dxa"/>
            <w:vMerge/>
          </w:tcPr>
          <w:p w14:paraId="4CBEA60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p>
        </w:tc>
      </w:tr>
      <w:tr w:rsidR="00096E5F" w:rsidRPr="00096E5F" w14:paraId="2FC1566B"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C2DEE7B" w14:textId="77777777" w:rsidR="00096E5F" w:rsidRPr="00096E5F" w:rsidRDefault="00096E5F" w:rsidP="00096E5F">
            <w:pPr>
              <w:rPr>
                <w:rFonts w:eastAsia="DengXian" w:cs="Calibri"/>
                <w:b w:val="0"/>
                <w:bCs w:val="0"/>
              </w:rPr>
            </w:pPr>
            <w:r w:rsidRPr="00096E5F">
              <w:rPr>
                <w:rFonts w:eastAsia="DengXian" w:cs="Calibri"/>
                <w:b w:val="0"/>
                <w:bCs w:val="0"/>
              </w:rPr>
              <w:t>Age (additional year)</w:t>
            </w:r>
          </w:p>
        </w:tc>
        <w:tc>
          <w:tcPr>
            <w:tcW w:w="1418" w:type="dxa"/>
          </w:tcPr>
          <w:p w14:paraId="4922BF3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-0.00432</w:t>
            </w:r>
          </w:p>
        </w:tc>
        <w:tc>
          <w:tcPr>
            <w:tcW w:w="1559" w:type="dxa"/>
          </w:tcPr>
          <w:p w14:paraId="550DCB3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-0.00460</w:t>
            </w:r>
          </w:p>
        </w:tc>
        <w:tc>
          <w:tcPr>
            <w:tcW w:w="1559" w:type="dxa"/>
          </w:tcPr>
          <w:p w14:paraId="0D38CB1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-0.00404</w:t>
            </w:r>
          </w:p>
        </w:tc>
        <w:tc>
          <w:tcPr>
            <w:tcW w:w="941" w:type="dxa"/>
          </w:tcPr>
          <w:p w14:paraId="56D4760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fldChar w:fldCharType="begin"/>
            </w:r>
            <w:r w:rsidRPr="00096E5F">
              <w:rPr>
                <w:rFonts w:eastAsia="DengXian"/>
              </w:rPr>
              <w:instrText xml:space="preserve"> ADDIN EN.CITE &lt;EndNote&gt;&lt;Cite&gt;&lt;Author&gt;Ara&lt;/Author&gt;&lt;Year&gt;2011&lt;/Year&gt;&lt;RecNum&gt;1&lt;/RecNum&gt;&lt;DisplayText&gt;[34]&lt;/DisplayText&gt;&lt;record&gt;&lt;rec-number&gt;10658&lt;/rec-number&gt;&lt;foreign-keys&gt;&lt;key app="EN" db-id="5w5zwxwad9dp2tev5f7xsrvid9sxwd9vtxvz" timestamp="1707230175"&gt;10658&lt;/key&gt;&lt;/foreign-keys&gt;&lt;ref-type name="Journal Article"&gt;17&lt;/ref-type&gt;&lt;contributors&gt;&lt;authors&gt;&lt;author&gt;Ara, R. &lt;/author&gt;&lt;author&gt;Brazier, J.&lt;/author&gt;&lt;/authors&gt;&lt;/contributors&gt;&lt;titles&gt;&lt;title&gt;Using health state utility values from the general population to approximate baselines in decision analytic models when condition-specific data are not available.&lt;/title&gt;&lt;secondary-title&gt;Value in Health&lt;/secondary-title&gt;&lt;/titles&gt;&lt;periodical&gt;&lt;full-title&gt;Value in Health&lt;/full-title&gt;&lt;/periodical&gt;&lt;pages&gt;539-45&lt;/pages&gt;&lt;volume&gt;2011&lt;/volume&gt;&lt;number&gt;4&lt;/number&gt;&lt;num-vols&gt;14&lt;/num-vols&gt;&lt;dates&gt;&lt;year&gt;2011&lt;/year&gt;&lt;/dates&gt;&lt;urls&gt;&lt;/urls&gt;&lt;/record&gt;&lt;/Cite&gt;&lt;/EndNote&gt;</w:instrText>
            </w:r>
            <w:r w:rsidRPr="00096E5F">
              <w:rPr>
                <w:rFonts w:eastAsia="DengXian"/>
              </w:rPr>
              <w:fldChar w:fldCharType="separate"/>
            </w:r>
            <w:r w:rsidRPr="00096E5F">
              <w:rPr>
                <w:rFonts w:eastAsia="DengXian"/>
                <w:noProof/>
              </w:rPr>
              <w:t>[34]</w:t>
            </w:r>
            <w:r w:rsidRPr="00096E5F">
              <w:rPr>
                <w:rFonts w:eastAsia="DengXian"/>
              </w:rPr>
              <w:fldChar w:fldCharType="end"/>
            </w:r>
          </w:p>
        </w:tc>
      </w:tr>
    </w:tbl>
    <w:p w14:paraId="271D1938" w14:textId="77777777" w:rsidR="00096E5F" w:rsidRPr="00096E5F" w:rsidRDefault="00096E5F" w:rsidP="00096E5F">
      <w:pPr>
        <w:spacing w:line="360" w:lineRule="auto"/>
        <w:rPr>
          <w:rFonts w:eastAsia="DengXian"/>
          <w:lang w:eastAsia="zh-CN"/>
        </w:rPr>
      </w:pPr>
    </w:p>
    <w:p w14:paraId="225D44B9"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27" w:name="_Toc130547209"/>
      <w:r w:rsidRPr="00096E5F">
        <w:rPr>
          <w:rFonts w:ascii="Calibri Light" w:eastAsia="DengXian Light" w:hAnsi="Calibri Light" w:cs="Times New Roman"/>
          <w:sz w:val="32"/>
          <w:szCs w:val="32"/>
          <w:lang w:eastAsia="zh-CN"/>
        </w:rPr>
        <w:t>Disease Costs</w:t>
      </w:r>
      <w:bookmarkEnd w:id="27"/>
    </w:p>
    <w:p w14:paraId="6F223CB4" w14:textId="77777777" w:rsidR="00096E5F" w:rsidRPr="00096E5F" w:rsidRDefault="00096E5F" w:rsidP="00096E5F">
      <w:pPr>
        <w:spacing w:line="360" w:lineRule="auto"/>
        <w:rPr>
          <w:rFonts w:eastAsia="DengXian"/>
          <w:lang w:eastAsia="zh-CN"/>
        </w:rPr>
      </w:pPr>
      <w:r w:rsidRPr="00096E5F">
        <w:rPr>
          <w:rFonts w:eastAsia="DengXian"/>
          <w:lang w:eastAsia="zh-CN"/>
        </w:rPr>
        <w:t>The model takes an NHS perspective. Some information about utilisation of NHS resources (including appointments and medications) was obtained from patients in the APPROACH pilot using the CSRI questionnaire. However, with such a small number of patients enrolled in the pilot, costs were likely to be highly variable and any differences between arms would be unlikely to be statistically significant but could be highly skewed due to chance events. We therefore chose not to use the CSRI data for this pilot analysis and instead decided to parameterise disease costs in the model using literature-based costs for cancer patients.</w:t>
      </w:r>
    </w:p>
    <w:p w14:paraId="0F7FBAE2"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A single UK costing study from 2016 was identified (through previous review of cost sources during our other cancer modelling work), which covered all three cancer types </w:t>
      </w:r>
      <w:r w:rsidRPr="00096E5F">
        <w:rPr>
          <w:rFonts w:eastAsia="DengXian"/>
          <w:lang w:eastAsia="zh-CN"/>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[36]</w:t>
      </w:r>
      <w:r w:rsidRPr="00096E5F">
        <w:rPr>
          <w:rFonts w:eastAsia="DengXian"/>
          <w:lang w:eastAsia="zh-CN"/>
        </w:rPr>
        <w:fldChar w:fldCharType="end"/>
      </w:r>
      <w:r w:rsidRPr="00096E5F">
        <w:rPr>
          <w:rFonts w:eastAsia="DengXian"/>
          <w:lang w:eastAsia="zh-CN"/>
        </w:rPr>
        <w:t xml:space="preserve">. This study reports NHS costs for people from up to three years prior to cancer diagnosis, to nine years after diagnosis. Costs are reported for two age groups (&lt;65 and </w:t>
      </w:r>
      <w:r w:rsidRPr="00096E5F">
        <w:rPr>
          <w:rFonts w:eastAsia="DengXian" w:cs="Calibri"/>
          <w:lang w:eastAsia="zh-CN"/>
        </w:rPr>
        <w:t>≥</w:t>
      </w:r>
      <w:r w:rsidRPr="00096E5F">
        <w:rPr>
          <w:rFonts w:eastAsia="DengXian"/>
          <w:lang w:eastAsia="zh-CN"/>
        </w:rPr>
        <w:t xml:space="preserve">65) and for breast and colorectal cancer are also split into early stage (1-2) and late stage (3-4). It was assumed in the modelling that individuals would incur the year one cost in the first modelled year, and subsequently incur the year 2-9 costs over the following eight years. From year 10 onwards, no disease costs were assumed to be incurred. Costs for all years were assigned in the model based on the age at diagnosis. Disease costs were inflated to 2021 costs using the NHS Cost Inflation Indices </w:t>
      </w:r>
      <w:r w:rsidRPr="00096E5F">
        <w:rPr>
          <w:rFonts w:eastAsia="DengXian"/>
          <w:lang w:eastAsia="zh-CN"/>
        </w:rPr>
        <w:fldChar w:fldCharType="begin"/>
      </w:r>
      <w:r w:rsidRPr="00096E5F">
        <w:rPr>
          <w:rFonts w:eastAsia="DengXian"/>
          <w:lang w:eastAsia="zh-CN"/>
        </w:rPr>
        <w:instrText xml:space="preserve"> ADDIN EN.CITE &lt;EndNote&gt;&lt;Cite&gt;&lt;Year&gt;2021&lt;/Year&gt;&lt;RecNum&gt;11&lt;/RecNum&gt;&lt;DisplayText&gt;[37]&lt;/DisplayText&gt;&lt;record&gt;&lt;rec-number&gt;10660&lt;/rec-number&gt;&lt;foreign-keys&gt;&lt;key app="EN" db-id="5w5zwxwad9dp2tev5f7xsrvid9sxwd9vtxvz" timestamp="1707230176"&gt;10660&lt;/key&gt;&lt;/foreign-keys&gt;&lt;ref-type name="Web Page"&gt;12&lt;/ref-type&gt;&lt;contributors&gt;&lt;/contributors&gt;&lt;titles&gt;&lt;title&gt;Unit Costs of Health and Social Care &lt;/title&gt;&lt;secondary-title&gt;Personal Social Services Research Unit (PSSRU)&lt;/secondary-title&gt;&lt;/titles&gt;&lt;volume&gt;2022&lt;/volume&gt;&lt;number&gt;1st November&lt;/number&gt;&lt;dates&gt;&lt;year&gt;2021&lt;/year&gt;&lt;/dates&gt;&lt;publisher&gt;Personal Social Services Research Unit (PSSRU)&lt;/publisher&gt;&lt;urls&gt;&lt;related-urls&gt;&lt;url&gt;https://www.pssru.ac.uk/project-pages/unit-costs/unit-costs-of-health-and-social-care-2021/&lt;/url&gt;&lt;/related-urls&gt;&lt;/urls&gt;&lt;/record&gt;&lt;/Cite&gt;&lt;/EndNote&gt;</w:instrText>
      </w:r>
      <w:r w:rsidRPr="00096E5F">
        <w:rPr>
          <w:rFonts w:eastAsia="DengXian"/>
          <w:lang w:eastAsia="zh-CN"/>
        </w:rPr>
        <w:fldChar w:fldCharType="separate"/>
      </w:r>
      <w:r w:rsidRPr="00096E5F">
        <w:rPr>
          <w:rFonts w:eastAsia="DengXian"/>
          <w:noProof/>
          <w:lang w:eastAsia="zh-CN"/>
        </w:rPr>
        <w:t>[37]</w:t>
      </w:r>
      <w:r w:rsidRPr="00096E5F">
        <w:rPr>
          <w:rFonts w:eastAsia="DengXian"/>
          <w:lang w:eastAsia="zh-CN"/>
        </w:rPr>
        <w:fldChar w:fldCharType="end"/>
      </w:r>
      <w:r w:rsidRPr="00096E5F">
        <w:rPr>
          <w:rFonts w:eastAsia="DengXian"/>
          <w:lang w:eastAsia="zh-CN"/>
        </w:rPr>
        <w:t xml:space="preserve">. Model costs were discounted by 3.5% in line with NICE guidelines </w:t>
      </w:r>
      <w:r w:rsidRPr="00096E5F">
        <w:rPr>
          <w:rFonts w:eastAsia="DengXian"/>
          <w:lang w:eastAsia="zh-CN"/>
        </w:rPr>
        <w:fldChar w:fldCharType="begin"/>
      </w:r>
      <w:r w:rsidRPr="00096E5F">
        <w:rPr>
          <w:rFonts w:eastAsia="DengXian"/>
          <w:lang w:eastAsia="zh-CN"/>
        </w:rPr>
        <w:instrText xml:space="preserve"> ADDIN EN.CITE &lt;EndNote&gt;&lt;Cite&gt;&lt;Year&gt;2013&lt;/Year&gt;&lt;RecNum&gt;24&lt;/RecNum&gt;&lt;DisplayText&gt;[35]&lt;/DisplayText&gt;&lt;record&gt;&lt;rec-number&gt;10659&lt;/rec-number&gt;&lt;foreign-keys&gt;&lt;key app="EN" db-id="5w5zwxwad9dp2tev5f7xsrvid9sxwd9vtxvz" timestamp="1707230176"&gt;10659&lt;/key&gt;&lt;/foreign-keys&gt;&lt;ref-type name="Web Page"&gt;12&lt;/ref-type&gt;&lt;contributors&gt;&lt;/contributors&gt;&lt;titles&gt;&lt;title&gt;Guide to the methods of technology appraisal&lt;/title&gt;&lt;secondary-title&gt;National Institute of Health and Care Excellence (NICE)&lt;/secondary-title&gt;&lt;/titles&gt;&lt;dates&gt;&lt;year&gt;2013&lt;/year&gt;&lt;/dates&gt;&lt;urls&gt;&lt;related-urls&gt;&lt;url&gt;https://www.nice.org.uk/process/pmg9/resources/guide-to-the-methods-of-technology-appraisal-2013-pdf-2007975843781&lt;/url&gt;&lt;/related-urls&gt;&lt;/urls&gt;&lt;/record&gt;&lt;/Cite&gt;&lt;/EndNote&gt;</w:instrText>
      </w:r>
      <w:r w:rsidRPr="00096E5F">
        <w:rPr>
          <w:rFonts w:eastAsia="DengXian"/>
          <w:lang w:eastAsia="zh-CN"/>
        </w:rPr>
        <w:fldChar w:fldCharType="separate"/>
      </w:r>
      <w:r w:rsidRPr="00096E5F">
        <w:rPr>
          <w:rFonts w:eastAsia="DengXian"/>
          <w:noProof/>
          <w:lang w:eastAsia="zh-CN"/>
        </w:rPr>
        <w:t>[35]</w:t>
      </w:r>
      <w:r w:rsidRPr="00096E5F">
        <w:rPr>
          <w:rFonts w:eastAsia="DengXian"/>
          <w:lang w:eastAsia="zh-CN"/>
        </w:rPr>
        <w:fldChar w:fldCharType="end"/>
      </w:r>
      <w:r w:rsidRPr="00096E5F">
        <w:rPr>
          <w:rFonts w:eastAsia="DengXian"/>
          <w:lang w:eastAsia="zh-CN"/>
        </w:rPr>
        <w:t>. Full details of costs used in the modelling can be found in the parameters table in Appendix D.</w:t>
      </w:r>
    </w:p>
    <w:p w14:paraId="32311C63"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28" w:name="_Toc130547210"/>
      <w:r w:rsidRPr="00096E5F">
        <w:rPr>
          <w:rFonts w:ascii="Calibri Light" w:eastAsia="DengXian Light" w:hAnsi="Calibri Light" w:cs="Times New Roman"/>
          <w:sz w:val="32"/>
          <w:szCs w:val="32"/>
          <w:lang w:eastAsia="zh-CN"/>
        </w:rPr>
        <w:t>Intervention</w:t>
      </w:r>
      <w:bookmarkEnd w:id="28"/>
    </w:p>
    <w:p w14:paraId="211AC2DB"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29" w:name="_Toc130547211"/>
      <w:r w:rsidRPr="00096E5F">
        <w:rPr>
          <w:rFonts w:ascii="Calibri Light" w:eastAsia="DengXian Light" w:hAnsi="Calibri Light" w:cs="Times New Roman"/>
          <w:sz w:val="26"/>
          <w:szCs w:val="26"/>
          <w:lang w:eastAsia="zh-CN"/>
        </w:rPr>
        <w:t>Effectiveness</w:t>
      </w:r>
      <w:bookmarkEnd w:id="29"/>
    </w:p>
    <w:p w14:paraId="1AB20A93" w14:textId="77777777" w:rsidR="00096E5F" w:rsidRPr="00096E5F" w:rsidRDefault="00096E5F" w:rsidP="00096E5F">
      <w:pPr>
        <w:spacing w:line="360" w:lineRule="auto"/>
        <w:rPr>
          <w:rFonts w:eastAsia="DengXian"/>
          <w:lang w:eastAsia="zh-CN"/>
        </w:rPr>
      </w:pPr>
      <w:r w:rsidRPr="00096E5F">
        <w:rPr>
          <w:rFonts w:eastAsia="DengXian"/>
          <w:lang w:eastAsia="zh-CN"/>
        </w:rPr>
        <w:t>Intervention effectiveness was taken from the APPROACH pilot. The pilot ran for three months, after which average total time spent stepping and time spent stepping at a rate greater or equal to 100 steps per minute was re-measured. The average difference in stepping time for each of these two measurements at 3 months compared to the baseline measurements was taken for each arm, and then the intervention effects were calculated by the trial statistician as the difference between arms (</w:t>
      </w:r>
      <w:r w:rsidRPr="00096E5F">
        <w:rPr>
          <w:rFonts w:eastAsia="DengXian"/>
          <w:lang w:eastAsia="zh-CN"/>
        </w:rPr>
        <w:fldChar w:fldCharType="begin"/>
      </w:r>
      <w:r w:rsidRPr="00096E5F">
        <w:rPr>
          <w:rFonts w:eastAsia="DengXian"/>
          <w:lang w:eastAsia="zh-CN"/>
        </w:rPr>
        <w:instrText xml:space="preserve"> REF _Ref118876989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Table </w:t>
      </w:r>
      <w:r w:rsidRPr="00096E5F">
        <w:rPr>
          <w:rFonts w:eastAsia="DengXian"/>
          <w:noProof/>
          <w:lang w:eastAsia="zh-CN"/>
        </w:rPr>
        <w:t>5</w:t>
      </w:r>
      <w:r w:rsidRPr="00096E5F">
        <w:rPr>
          <w:rFonts w:eastAsia="DengXian"/>
          <w:lang w:eastAsia="zh-CN"/>
        </w:rPr>
        <w:fldChar w:fldCharType="end"/>
      </w:r>
      <w:r w:rsidRPr="00096E5F">
        <w:rPr>
          <w:rFonts w:eastAsia="DengXian"/>
          <w:lang w:eastAsia="zh-CN"/>
        </w:rPr>
        <w:t xml:space="preserve">). For the &gt;100 steps per minute variable, a separate calculation of intervention effect was performed excluding two individuals with extreme stepping values, which resulted in a much higher intervention effect. This was used in a sensitivity analysis. Note that with the larger sample of the </w:t>
      </w:r>
      <w:r w:rsidRPr="00096E5F">
        <w:rPr>
          <w:rFonts w:eastAsia="DengXian"/>
          <w:lang w:eastAsia="zh-CN"/>
        </w:rPr>
        <w:lastRenderedPageBreak/>
        <w:t>main trial it will be possible to include individual level variation to enable intervention effectiveness to vary by cancer type, stage and other personal characteristics if there are significant differences by subgroup. However, the pilot study sample was too small to make this worthwhile for the preliminary health economic model. All individuals in the intervention arm were therefore assumed to have the mean intervention effect. As the model runs on annual cycles, the three-month intervention effect was implemented at baseline rather than with a delay.</w:t>
      </w:r>
    </w:p>
    <w:p w14:paraId="3B4C7A07" w14:textId="77777777" w:rsidR="00096E5F" w:rsidRPr="00096E5F" w:rsidRDefault="00096E5F" w:rsidP="00096E5F">
      <w:pPr>
        <w:keepNext/>
        <w:spacing w:after="200" w:line="240" w:lineRule="auto"/>
        <w:rPr>
          <w:rFonts w:eastAsia="DengXian"/>
          <w:i/>
          <w:iCs/>
          <w:sz w:val="18"/>
          <w:szCs w:val="18"/>
          <w:lang w:eastAsia="zh-CN"/>
        </w:rPr>
      </w:pPr>
      <w:bookmarkStart w:id="30" w:name="_Ref118876989"/>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6</w:t>
      </w:r>
      <w:r w:rsidRPr="00096E5F">
        <w:rPr>
          <w:rFonts w:eastAsia="DengXian"/>
          <w:i/>
          <w:iCs/>
          <w:noProof/>
          <w:sz w:val="18"/>
          <w:szCs w:val="18"/>
          <w:lang w:eastAsia="zh-CN"/>
        </w:rPr>
        <w:fldChar w:fldCharType="end"/>
      </w:r>
      <w:bookmarkEnd w:id="30"/>
      <w:r w:rsidRPr="00096E5F">
        <w:rPr>
          <w:rFonts w:eastAsia="DengXian"/>
          <w:i/>
          <w:iCs/>
          <w:sz w:val="18"/>
          <w:szCs w:val="18"/>
          <w:lang w:eastAsia="zh-CN"/>
        </w:rPr>
        <w:t>: Effectiveness data from the APPROACH pilot study</w:t>
      </w:r>
    </w:p>
    <w:tbl>
      <w:tblPr>
        <w:tblStyle w:val="PlainTable1"/>
        <w:tblW w:w="0" w:type="auto"/>
        <w:tblInd w:w="0" w:type="dxa"/>
        <w:tblLook w:val="04A0" w:firstRow="1" w:lastRow="0" w:firstColumn="1" w:lastColumn="0" w:noHBand="0" w:noVBand="1"/>
      </w:tblPr>
      <w:tblGrid>
        <w:gridCol w:w="5098"/>
        <w:gridCol w:w="1843"/>
        <w:gridCol w:w="2075"/>
      </w:tblGrid>
      <w:tr w:rsidR="00096E5F" w:rsidRPr="00096E5F" w14:paraId="7A17ABAB"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14:paraId="7FF22319" w14:textId="77777777" w:rsidR="00096E5F" w:rsidRPr="00096E5F" w:rsidRDefault="00096E5F" w:rsidP="00096E5F">
            <w:pPr>
              <w:keepNext/>
              <w:rPr>
                <w:rFonts w:eastAsia="DengXian"/>
              </w:rPr>
            </w:pPr>
            <w:r w:rsidRPr="00096E5F">
              <w:rPr>
                <w:rFonts w:eastAsia="DengXian"/>
              </w:rPr>
              <w:t>Parameter</w:t>
            </w:r>
          </w:p>
        </w:tc>
        <w:tc>
          <w:tcPr>
            <w:tcW w:w="1843" w:type="dxa"/>
          </w:tcPr>
          <w:p w14:paraId="07397E01"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Mean</w:t>
            </w:r>
          </w:p>
        </w:tc>
        <w:tc>
          <w:tcPr>
            <w:tcW w:w="2075" w:type="dxa"/>
          </w:tcPr>
          <w:p w14:paraId="43A3B305" w14:textId="77777777" w:rsidR="00096E5F" w:rsidRPr="00096E5F" w:rsidRDefault="00096E5F" w:rsidP="00096E5F">
            <w:pPr>
              <w:keepNext/>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95% CI</w:t>
            </w:r>
          </w:p>
        </w:tc>
      </w:tr>
      <w:tr w:rsidR="00096E5F" w:rsidRPr="00096E5F" w14:paraId="34E704DC"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14:paraId="7921ABB0" w14:textId="77777777" w:rsidR="00096E5F" w:rsidRPr="00096E5F" w:rsidRDefault="00096E5F" w:rsidP="00096E5F">
            <w:pPr>
              <w:keepNext/>
              <w:rPr>
                <w:rFonts w:eastAsia="DengXian"/>
                <w:b w:val="0"/>
                <w:bCs w:val="0"/>
              </w:rPr>
            </w:pPr>
            <w:r w:rsidRPr="00096E5F">
              <w:rPr>
                <w:rFonts w:eastAsia="DengXian"/>
                <w:b w:val="0"/>
                <w:bCs w:val="0"/>
              </w:rPr>
              <w:t>Change in total stepping time, intervention vs control</w:t>
            </w:r>
          </w:p>
        </w:tc>
        <w:tc>
          <w:tcPr>
            <w:tcW w:w="1843" w:type="dxa"/>
          </w:tcPr>
          <w:p w14:paraId="1BC486C9"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w:t>
            </w:r>
          </w:p>
        </w:tc>
        <w:tc>
          <w:tcPr>
            <w:tcW w:w="2075" w:type="dxa"/>
          </w:tcPr>
          <w:p w14:paraId="5D738CA2" w14:textId="77777777" w:rsidR="00096E5F" w:rsidRPr="00096E5F" w:rsidRDefault="00096E5F" w:rsidP="00096E5F">
            <w:pPr>
              <w:keepNex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-0.2; 0.22</w:t>
            </w:r>
          </w:p>
        </w:tc>
      </w:tr>
      <w:tr w:rsidR="00096E5F" w:rsidRPr="00096E5F" w14:paraId="19AF856D" w14:textId="77777777" w:rsidTr="008759E3">
        <w:tc>
          <w:tcPr>
            <w:cnfStyle w:val="001000000000" w:firstRow="0" w:lastRow="0" w:firstColumn="1" w:lastColumn="0" w:oddVBand="0" w:evenVBand="0" w:oddHBand="0" w:evenHBand="0" w:firstRowFirstColumn="0" w:firstRowLastColumn="0" w:lastRowFirstColumn="0" w:lastRowLastColumn="0"/>
            <w:tcW w:w="5098" w:type="dxa"/>
          </w:tcPr>
          <w:p w14:paraId="1DB235E1" w14:textId="77777777" w:rsidR="00096E5F" w:rsidRPr="00096E5F" w:rsidRDefault="00096E5F" w:rsidP="00096E5F">
            <w:pPr>
              <w:rPr>
                <w:rFonts w:eastAsia="DengXian"/>
                <w:b w:val="0"/>
                <w:bCs w:val="0"/>
              </w:rPr>
            </w:pPr>
            <w:r w:rsidRPr="00096E5F">
              <w:rPr>
                <w:rFonts w:eastAsia="DengXian"/>
                <w:b w:val="0"/>
                <w:bCs w:val="0"/>
              </w:rPr>
              <w:t>Change in stepping time &gt;100 steps per minute, intervention vs control</w:t>
            </w:r>
          </w:p>
        </w:tc>
        <w:tc>
          <w:tcPr>
            <w:tcW w:w="1843" w:type="dxa"/>
          </w:tcPr>
          <w:p w14:paraId="58C9B6E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0.09</w:t>
            </w:r>
          </w:p>
        </w:tc>
        <w:tc>
          <w:tcPr>
            <w:tcW w:w="2075" w:type="dxa"/>
          </w:tcPr>
          <w:p w14:paraId="4D7B992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-0.04; 0.23</w:t>
            </w:r>
          </w:p>
        </w:tc>
      </w:tr>
      <w:tr w:rsidR="00096E5F" w:rsidRPr="00096E5F" w14:paraId="40A19F72"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14:paraId="7D9E5DAB" w14:textId="77777777" w:rsidR="00096E5F" w:rsidRPr="00096E5F" w:rsidRDefault="00096E5F" w:rsidP="00096E5F">
            <w:pPr>
              <w:rPr>
                <w:rFonts w:eastAsia="DengXian"/>
              </w:rPr>
            </w:pPr>
            <w:r w:rsidRPr="00096E5F">
              <w:rPr>
                <w:rFonts w:eastAsia="DengXian"/>
                <w:b w:val="0"/>
                <w:bCs w:val="0"/>
              </w:rPr>
              <w:t>Change in stepping time &gt;100 steps per minute, intervention vs control excluding extreme values</w:t>
            </w:r>
          </w:p>
        </w:tc>
        <w:tc>
          <w:tcPr>
            <w:tcW w:w="1843" w:type="dxa"/>
          </w:tcPr>
          <w:p w14:paraId="3F7C565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0.15</w:t>
            </w:r>
          </w:p>
        </w:tc>
        <w:tc>
          <w:tcPr>
            <w:tcW w:w="2075" w:type="dxa"/>
          </w:tcPr>
          <w:p w14:paraId="200A27B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 0.27</w:t>
            </w:r>
          </w:p>
        </w:tc>
      </w:tr>
    </w:tbl>
    <w:p w14:paraId="136EB2B5" w14:textId="77777777" w:rsidR="00096E5F" w:rsidRPr="00096E5F" w:rsidRDefault="00096E5F" w:rsidP="00096E5F">
      <w:pPr>
        <w:spacing w:line="360" w:lineRule="auto"/>
        <w:rPr>
          <w:rFonts w:eastAsia="DengXian"/>
          <w:lang w:eastAsia="zh-CN"/>
        </w:rPr>
      </w:pPr>
    </w:p>
    <w:p w14:paraId="18CA7883"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31" w:name="_Toc130547212"/>
      <w:r w:rsidRPr="00096E5F">
        <w:rPr>
          <w:rFonts w:ascii="Calibri Light" w:eastAsia="DengXian Light" w:hAnsi="Calibri Light" w:cs="Times New Roman"/>
          <w:sz w:val="26"/>
          <w:szCs w:val="26"/>
          <w:lang w:eastAsia="zh-CN"/>
        </w:rPr>
        <w:t>Duration of effect</w:t>
      </w:r>
      <w:bookmarkEnd w:id="31"/>
    </w:p>
    <w:p w14:paraId="2A7DFA41"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No information is yet available from the APPROACH study to inform duration of intervention effect. However, a UK study of walking interventions in a general population did report data at one and three or four years of follow-up for three slightly different interventions </w:t>
      </w:r>
      <w:r w:rsidRPr="00096E5F">
        <w:rPr>
          <w:rFonts w:eastAsia="DengXian"/>
          <w:lang w:eastAsia="zh-CN"/>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[38]</w:t>
      </w:r>
      <w:r w:rsidRPr="00096E5F">
        <w:rPr>
          <w:rFonts w:eastAsia="DengXian"/>
          <w:lang w:eastAsia="zh-CN"/>
        </w:rPr>
        <w:fldChar w:fldCharType="end"/>
      </w:r>
      <w:r w:rsidRPr="00096E5F">
        <w:rPr>
          <w:rFonts w:eastAsia="DengXian"/>
          <w:lang w:eastAsia="zh-CN"/>
        </w:rPr>
        <w:t xml:space="preserve">. Data for the nurse-based PACE-UP intervention, which recruited people aged 45-75, was thought to be most relevant to APPROACH. The data showed that the intervention effect almost halved at 12 months compared to 3 months; however the 12 month effect was then maintained until the end of the follow-up period at three years. Based on this, an equivalent reduction in intervention effectiveness at 12 months was implemented in our model, followed by a constant hold until a user-defined duration of effect time period had elapsed, after which no further effect was assumed to apply. This user-defined duration of effect was set to three years in the basecase analysis to reflect the follow-up time from the PACE-UP data, but was varied in sensitivity analysis to investigate the impact of the considerable uncertainty around this parameter (see below). </w:t>
      </w:r>
    </w:p>
    <w:p w14:paraId="3DF66016"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32" w:name="_Toc130547213"/>
      <w:r w:rsidRPr="00096E5F">
        <w:rPr>
          <w:rFonts w:ascii="Calibri Light" w:eastAsia="DengXian Light" w:hAnsi="Calibri Light" w:cs="Times New Roman"/>
          <w:sz w:val="26"/>
          <w:szCs w:val="26"/>
          <w:lang w:eastAsia="zh-CN"/>
        </w:rPr>
        <w:t>Lag time</w:t>
      </w:r>
      <w:bookmarkEnd w:id="32"/>
    </w:p>
    <w:p w14:paraId="2FD108FB"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The U@Uni model included a lag time to mortality impact, which was derived from expert elicitation </w: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 </w:instrText>
      </w:r>
      <w:r w:rsidRPr="00096E5F">
        <w:rPr>
          <w:rFonts w:eastAsia="DengXian"/>
          <w:lang w:eastAsia="zh-CN"/>
        </w:rPr>
        <w:fldChar w:fldCharType="begin">
          <w:fldData xml:space="preserve">PEVuZE5vdGU+PENpdGU+PEF1dGhvcj5LcnVnZXI8L0F1dGhvcj48WWVhcj4yMDE0PC9ZZWFyPjxS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</w:fldData>
        </w:fldChar>
      </w:r>
      <w:r w:rsidRPr="00096E5F">
        <w:rPr>
          <w:rFonts w:eastAsia="DengXian"/>
          <w:lang w:eastAsia="zh-CN"/>
        </w:rPr>
        <w:instrText xml:space="preserve"> ADDIN EN.CITE.DATA </w:instrText>
      </w:r>
      <w:r w:rsidRPr="00096E5F">
        <w:rPr>
          <w:rFonts w:eastAsia="DengXian"/>
          <w:lang w:eastAsia="zh-CN"/>
        </w:rPr>
      </w:r>
      <w:r w:rsidRPr="00096E5F">
        <w:rPr>
          <w:rFonts w:eastAsia="DengXian"/>
          <w:lang w:eastAsia="zh-CN"/>
        </w:rPr>
        <w:fldChar w:fldCharType="end"/>
      </w:r>
      <w:r w:rsidRPr="00096E5F">
        <w:rPr>
          <w:rFonts w:eastAsia="DengXian"/>
          <w:lang w:eastAsia="zh-CN"/>
        </w:rPr>
      </w:r>
      <w:r w:rsidRPr="00096E5F">
        <w:rPr>
          <w:rFonts w:eastAsia="DengXian"/>
          <w:lang w:eastAsia="zh-CN"/>
        </w:rPr>
        <w:fldChar w:fldCharType="separate"/>
      </w:r>
      <w:r w:rsidRPr="00096E5F">
        <w:rPr>
          <w:rFonts w:eastAsia="DengXian"/>
          <w:noProof/>
          <w:lang w:eastAsia="zh-CN"/>
        </w:rPr>
        <w:t>[1, 2]</w:t>
      </w:r>
      <w:r w:rsidRPr="00096E5F">
        <w:rPr>
          <w:rFonts w:eastAsia="DengXian"/>
          <w:lang w:eastAsia="zh-CN"/>
        </w:rPr>
        <w:fldChar w:fldCharType="end"/>
      </w:r>
      <w:r w:rsidRPr="00096E5F">
        <w:rPr>
          <w:rFonts w:eastAsia="DengXian"/>
          <w:lang w:eastAsia="zh-CN"/>
        </w:rPr>
        <w:t xml:space="preserve">. This was required in the U@Uni model because individuals were very young at baseline, and a lack of physical activity would not affect health and mortality until they reached older ages. Evidence from the studies linking physical activity to mortality in cancer patients however, indicate that the benefits of physical activity for preventing mortality occur within a reasonably short time period (most have been measured over a small number of years), and therefore it was appropriate to assume that there would be no lag in implementation of the mortality benefits. Equally it was </w:t>
      </w:r>
      <w:r w:rsidRPr="00096E5F">
        <w:rPr>
          <w:rFonts w:eastAsia="DengXian"/>
          <w:lang w:eastAsia="zh-CN"/>
        </w:rPr>
        <w:lastRenderedPageBreak/>
        <w:t>assumed that there would be no lag in the reduction or removal of mortality benefits once the intervention duration of effect had passed.</w:t>
      </w:r>
    </w:p>
    <w:p w14:paraId="015248A0" w14:textId="77777777" w:rsidR="00096E5F" w:rsidRPr="00096E5F" w:rsidRDefault="00096E5F" w:rsidP="00096E5F">
      <w:pPr>
        <w:keepNext/>
        <w:keepLines/>
        <w:spacing w:before="40" w:after="0"/>
        <w:outlineLvl w:val="1"/>
        <w:rPr>
          <w:rFonts w:ascii="Calibri Light" w:eastAsia="DengXian Light" w:hAnsi="Calibri Light" w:cs="Times New Roman"/>
          <w:sz w:val="26"/>
          <w:szCs w:val="26"/>
          <w:lang w:eastAsia="zh-CN"/>
        </w:rPr>
      </w:pPr>
      <w:bookmarkStart w:id="33" w:name="_Toc130547214"/>
      <w:r w:rsidRPr="00096E5F">
        <w:rPr>
          <w:rFonts w:ascii="Calibri Light" w:eastAsia="DengXian Light" w:hAnsi="Calibri Light" w:cs="Times New Roman"/>
          <w:sz w:val="26"/>
          <w:szCs w:val="26"/>
          <w:lang w:eastAsia="zh-CN"/>
        </w:rPr>
        <w:t>Intervention cost</w:t>
      </w:r>
      <w:bookmarkEnd w:id="33"/>
    </w:p>
    <w:p w14:paraId="4CB8C185"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The intervention was costed directly from resources used in the APPROACH pilot. This included printing and posting materials which were costed directly, and nurse time for training and to deliver the intervention, which were costed using PSSRU unit costs </w:t>
      </w:r>
      <w:r w:rsidRPr="00096E5F">
        <w:rPr>
          <w:rFonts w:eastAsia="DengXian"/>
          <w:lang w:eastAsia="zh-CN"/>
        </w:rPr>
        <w:fldChar w:fldCharType="begin"/>
      </w:r>
      <w:r w:rsidRPr="00096E5F">
        <w:rPr>
          <w:rFonts w:eastAsia="DengXian"/>
          <w:lang w:eastAsia="zh-CN"/>
        </w:rPr>
        <w:instrText xml:space="preserve"> ADDIN EN.CITE &lt;EndNote&gt;&lt;Cite&gt;&lt;Year&gt;2021&lt;/Year&gt;&lt;RecNum&gt;11&lt;/RecNum&gt;&lt;DisplayText&gt;[37]&lt;/DisplayText&gt;&lt;record&gt;&lt;rec-number&gt;10660&lt;/rec-number&gt;&lt;foreign-keys&gt;&lt;key app="EN" db-id="5w5zwxwad9dp2tev5f7xsrvid9sxwd9vtxvz" timestamp="1707230176"&gt;10660&lt;/key&gt;&lt;/foreign-keys&gt;&lt;ref-type name="Web Page"&gt;12&lt;/ref-type&gt;&lt;contributors&gt;&lt;/contributors&gt;&lt;titles&gt;&lt;title&gt;Unit Costs of Health and Social Care &lt;/title&gt;&lt;secondary-title&gt;Personal Social Services Research Unit (PSSRU)&lt;/secondary-title&gt;&lt;/titles&gt;&lt;volume&gt;2022&lt;/volume&gt;&lt;number&gt;1st November&lt;/number&gt;&lt;dates&gt;&lt;year&gt;2021&lt;/year&gt;&lt;/dates&gt;&lt;publisher&gt;Personal Social Services Research Unit (PSSRU)&lt;/publisher&gt;&lt;urls&gt;&lt;related-urls&gt;&lt;url&gt;https://www.pssru.ac.uk/project-pages/unit-costs/unit-costs-of-health-and-social-care-2021/&lt;/url&gt;&lt;/related-urls&gt;&lt;/urls&gt;&lt;/record&gt;&lt;/Cite&gt;&lt;/EndNote&gt;</w:instrText>
      </w:r>
      <w:r w:rsidRPr="00096E5F">
        <w:rPr>
          <w:rFonts w:eastAsia="DengXian"/>
          <w:lang w:eastAsia="zh-CN"/>
        </w:rPr>
        <w:fldChar w:fldCharType="separate"/>
      </w:r>
      <w:r w:rsidRPr="00096E5F">
        <w:rPr>
          <w:rFonts w:eastAsia="DengXian"/>
          <w:noProof/>
          <w:lang w:eastAsia="zh-CN"/>
        </w:rPr>
        <w:t>[37]</w:t>
      </w:r>
      <w:r w:rsidRPr="00096E5F">
        <w:rPr>
          <w:rFonts w:eastAsia="DengXian"/>
          <w:lang w:eastAsia="zh-CN"/>
        </w:rPr>
        <w:fldChar w:fldCharType="end"/>
      </w:r>
      <w:r w:rsidRPr="00096E5F">
        <w:rPr>
          <w:rFonts w:eastAsia="DengXian"/>
          <w:lang w:eastAsia="zh-CN"/>
        </w:rPr>
        <w:t xml:space="preserve">. It was assumed that a mid-Band 7 hospital nurse would deliver the intervention on an individual basis to 200 patients per year, taking 55 minutes per patient; whilst a Band 8a hospital nurse would deliver a day of training to ten Band 7 nurses, which would be valid for three years. This resulted in a total cost of £62.52 to deliver the intervention to each patient. Cost breakdowns are shown in </w:t>
      </w:r>
      <w:r w:rsidRPr="00096E5F">
        <w:rPr>
          <w:rFonts w:eastAsia="DengXian"/>
          <w:lang w:eastAsia="zh-CN"/>
        </w:rPr>
        <w:fldChar w:fldCharType="begin"/>
      </w:r>
      <w:r w:rsidRPr="00096E5F">
        <w:rPr>
          <w:rFonts w:eastAsia="DengXian"/>
          <w:lang w:eastAsia="zh-CN"/>
        </w:rPr>
        <w:instrText xml:space="preserve"> REF _Ref118797108 \h </w:instrText>
      </w:r>
      <w:r w:rsidRPr="00096E5F">
        <w:rPr>
          <w:rFonts w:eastAsia="DengXian"/>
          <w:lang w:eastAsia="zh-CN"/>
        </w:rPr>
      </w:r>
      <w:r w:rsidRPr="00096E5F">
        <w:rPr>
          <w:rFonts w:eastAsia="DengXian"/>
          <w:lang w:eastAsia="zh-CN"/>
        </w:rPr>
        <w:fldChar w:fldCharType="separate"/>
      </w:r>
      <w:r w:rsidRPr="00096E5F">
        <w:rPr>
          <w:rFonts w:eastAsia="DengXian"/>
          <w:lang w:eastAsia="zh-CN"/>
        </w:rPr>
        <w:t xml:space="preserve">Table </w:t>
      </w:r>
      <w:r w:rsidRPr="00096E5F">
        <w:rPr>
          <w:rFonts w:eastAsia="DengXian"/>
          <w:noProof/>
          <w:lang w:eastAsia="zh-CN"/>
        </w:rPr>
        <w:t>6</w:t>
      </w:r>
      <w:r w:rsidRPr="00096E5F">
        <w:rPr>
          <w:rFonts w:eastAsia="DengXian"/>
          <w:lang w:eastAsia="zh-CN"/>
        </w:rPr>
        <w:fldChar w:fldCharType="end"/>
      </w:r>
      <w:r w:rsidRPr="00096E5F">
        <w:rPr>
          <w:rFonts w:eastAsia="DengXian"/>
          <w:lang w:eastAsia="zh-CN"/>
        </w:rPr>
        <w:t>.</w:t>
      </w:r>
    </w:p>
    <w:p w14:paraId="66E4E947" w14:textId="77777777" w:rsidR="00096E5F" w:rsidRPr="00096E5F" w:rsidRDefault="00096E5F" w:rsidP="00096E5F">
      <w:pPr>
        <w:keepNext/>
        <w:spacing w:after="200" w:line="240" w:lineRule="auto"/>
        <w:rPr>
          <w:rFonts w:eastAsia="DengXian"/>
          <w:i/>
          <w:iCs/>
          <w:sz w:val="18"/>
          <w:szCs w:val="18"/>
          <w:lang w:eastAsia="zh-CN"/>
        </w:rPr>
      </w:pPr>
      <w:bookmarkStart w:id="34" w:name="_Ref118797108"/>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7</w:t>
      </w:r>
      <w:r w:rsidRPr="00096E5F">
        <w:rPr>
          <w:rFonts w:eastAsia="DengXian"/>
          <w:i/>
          <w:iCs/>
          <w:noProof/>
          <w:sz w:val="18"/>
          <w:szCs w:val="18"/>
          <w:lang w:eastAsia="zh-CN"/>
        </w:rPr>
        <w:fldChar w:fldCharType="end"/>
      </w:r>
      <w:bookmarkEnd w:id="34"/>
      <w:r w:rsidRPr="00096E5F">
        <w:rPr>
          <w:rFonts w:eastAsia="DengXian"/>
          <w:i/>
          <w:iCs/>
          <w:sz w:val="18"/>
          <w:szCs w:val="18"/>
          <w:lang w:eastAsia="zh-CN"/>
        </w:rPr>
        <w:t>: Intervention resource use and costs</w:t>
      </w:r>
    </w:p>
    <w:tbl>
      <w:tblPr>
        <w:tblStyle w:val="PlainTable1"/>
        <w:tblW w:w="5000" w:type="pct"/>
        <w:tblInd w:w="0" w:type="dxa"/>
        <w:tblLook w:val="04A0" w:firstRow="1" w:lastRow="0" w:firstColumn="1" w:lastColumn="0" w:noHBand="0" w:noVBand="1"/>
      </w:tblPr>
      <w:tblGrid>
        <w:gridCol w:w="4673"/>
        <w:gridCol w:w="1275"/>
        <w:gridCol w:w="1277"/>
        <w:gridCol w:w="1791"/>
      </w:tblGrid>
      <w:tr w:rsidR="00096E5F" w:rsidRPr="00096E5F" w14:paraId="131CFC3D" w14:textId="77777777" w:rsidTr="00875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pct"/>
          </w:tcPr>
          <w:p w14:paraId="76D6258D" w14:textId="77777777" w:rsidR="00096E5F" w:rsidRPr="00096E5F" w:rsidRDefault="00096E5F" w:rsidP="00096E5F">
            <w:pPr>
              <w:rPr>
                <w:rFonts w:eastAsia="DengXian"/>
              </w:rPr>
            </w:pPr>
            <w:r w:rsidRPr="00096E5F">
              <w:rPr>
                <w:rFonts w:eastAsia="DengXian"/>
              </w:rPr>
              <w:t>Item</w:t>
            </w:r>
          </w:p>
        </w:tc>
        <w:tc>
          <w:tcPr>
            <w:tcW w:w="707" w:type="pct"/>
          </w:tcPr>
          <w:p w14:paraId="106B8D7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Unit Cost</w:t>
            </w:r>
          </w:p>
        </w:tc>
        <w:tc>
          <w:tcPr>
            <w:tcW w:w="708" w:type="pct"/>
          </w:tcPr>
          <w:p w14:paraId="091F79E2"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N Patients</w:t>
            </w:r>
          </w:p>
        </w:tc>
        <w:tc>
          <w:tcPr>
            <w:tcW w:w="993" w:type="pct"/>
          </w:tcPr>
          <w:p w14:paraId="1793908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DengXian"/>
              </w:rPr>
            </w:pPr>
            <w:r w:rsidRPr="00096E5F">
              <w:rPr>
                <w:rFonts w:eastAsia="DengXian"/>
              </w:rPr>
              <w:t>Cost per Patient</w:t>
            </w:r>
          </w:p>
        </w:tc>
      </w:tr>
      <w:tr w:rsidR="00096E5F" w:rsidRPr="00096E5F" w14:paraId="233F413E"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pct"/>
          </w:tcPr>
          <w:p w14:paraId="5A057E89" w14:textId="77777777" w:rsidR="00096E5F" w:rsidRPr="00096E5F" w:rsidRDefault="00096E5F" w:rsidP="00096E5F">
            <w:pPr>
              <w:rPr>
                <w:rFonts w:eastAsia="DengXian"/>
                <w:b w:val="0"/>
                <w:bCs w:val="0"/>
              </w:rPr>
            </w:pPr>
            <w:r w:rsidRPr="00096E5F">
              <w:rPr>
                <w:rFonts w:eastAsia="DengXian"/>
                <w:b w:val="0"/>
                <w:bCs w:val="0"/>
              </w:rPr>
              <w:t>Printing Materials</w:t>
            </w:r>
          </w:p>
        </w:tc>
        <w:tc>
          <w:tcPr>
            <w:tcW w:w="707" w:type="pct"/>
          </w:tcPr>
          <w:p w14:paraId="1FD4277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£127.00</w:t>
            </w:r>
          </w:p>
        </w:tc>
        <w:tc>
          <w:tcPr>
            <w:tcW w:w="708" w:type="pct"/>
          </w:tcPr>
          <w:p w14:paraId="28FA9D9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45</w:t>
            </w:r>
          </w:p>
        </w:tc>
        <w:tc>
          <w:tcPr>
            <w:tcW w:w="993" w:type="pct"/>
          </w:tcPr>
          <w:p w14:paraId="317CFE9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£2.82</w:t>
            </w:r>
          </w:p>
        </w:tc>
      </w:tr>
      <w:tr w:rsidR="00096E5F" w:rsidRPr="00096E5F" w14:paraId="6C6581F0" w14:textId="77777777" w:rsidTr="008759E3">
        <w:tc>
          <w:tcPr>
            <w:cnfStyle w:val="001000000000" w:firstRow="0" w:lastRow="0" w:firstColumn="1" w:lastColumn="0" w:oddVBand="0" w:evenVBand="0" w:oddHBand="0" w:evenHBand="0" w:firstRowFirstColumn="0" w:firstRowLastColumn="0" w:lastRowFirstColumn="0" w:lastRowLastColumn="0"/>
            <w:tcW w:w="2592" w:type="pct"/>
          </w:tcPr>
          <w:p w14:paraId="4CB6BA52" w14:textId="77777777" w:rsidR="00096E5F" w:rsidRPr="00096E5F" w:rsidRDefault="00096E5F" w:rsidP="00096E5F">
            <w:pPr>
              <w:rPr>
                <w:rFonts w:eastAsia="DengXian"/>
                <w:b w:val="0"/>
                <w:bCs w:val="0"/>
              </w:rPr>
            </w:pPr>
            <w:r w:rsidRPr="00096E5F">
              <w:rPr>
                <w:rFonts w:eastAsia="DengXian"/>
                <w:b w:val="0"/>
                <w:bCs w:val="0"/>
              </w:rPr>
              <w:t>Posting Materials</w:t>
            </w:r>
          </w:p>
        </w:tc>
        <w:tc>
          <w:tcPr>
            <w:tcW w:w="707" w:type="pct"/>
          </w:tcPr>
          <w:p w14:paraId="1916AA9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£2.00</w:t>
            </w:r>
          </w:p>
        </w:tc>
        <w:tc>
          <w:tcPr>
            <w:tcW w:w="708" w:type="pct"/>
          </w:tcPr>
          <w:p w14:paraId="159C262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w:t>
            </w:r>
          </w:p>
        </w:tc>
        <w:tc>
          <w:tcPr>
            <w:tcW w:w="993" w:type="pct"/>
          </w:tcPr>
          <w:p w14:paraId="2271375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£2.00</w:t>
            </w:r>
          </w:p>
        </w:tc>
      </w:tr>
      <w:tr w:rsidR="00096E5F" w:rsidRPr="00096E5F" w14:paraId="0533E267"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pct"/>
          </w:tcPr>
          <w:p w14:paraId="0D36B2E6" w14:textId="77777777" w:rsidR="00096E5F" w:rsidRPr="00096E5F" w:rsidRDefault="00096E5F" w:rsidP="00096E5F">
            <w:pPr>
              <w:rPr>
                <w:rFonts w:eastAsia="DengXian"/>
                <w:b w:val="0"/>
                <w:bCs w:val="0"/>
              </w:rPr>
            </w:pPr>
            <w:r w:rsidRPr="00096E5F">
              <w:rPr>
                <w:rFonts w:eastAsia="DengXian"/>
                <w:b w:val="0"/>
                <w:bCs w:val="0"/>
              </w:rPr>
              <w:t>Band 7 Nurse to deliver intervention (55 minutes)</w:t>
            </w:r>
          </w:p>
        </w:tc>
        <w:tc>
          <w:tcPr>
            <w:tcW w:w="707" w:type="pct"/>
          </w:tcPr>
          <w:p w14:paraId="0679EBD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£56.83</w:t>
            </w:r>
          </w:p>
        </w:tc>
        <w:tc>
          <w:tcPr>
            <w:tcW w:w="708" w:type="pct"/>
          </w:tcPr>
          <w:p w14:paraId="0E583E4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w:t>
            </w:r>
          </w:p>
        </w:tc>
        <w:tc>
          <w:tcPr>
            <w:tcW w:w="993" w:type="pct"/>
          </w:tcPr>
          <w:p w14:paraId="6A5976E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£56.83</w:t>
            </w:r>
          </w:p>
        </w:tc>
      </w:tr>
      <w:tr w:rsidR="00096E5F" w:rsidRPr="00096E5F" w14:paraId="428160FF" w14:textId="77777777" w:rsidTr="008759E3">
        <w:tc>
          <w:tcPr>
            <w:cnfStyle w:val="001000000000" w:firstRow="0" w:lastRow="0" w:firstColumn="1" w:lastColumn="0" w:oddVBand="0" w:evenVBand="0" w:oddHBand="0" w:evenHBand="0" w:firstRowFirstColumn="0" w:firstRowLastColumn="0" w:lastRowFirstColumn="0" w:lastRowLastColumn="0"/>
            <w:tcW w:w="2592" w:type="pct"/>
          </w:tcPr>
          <w:p w14:paraId="32813268" w14:textId="77777777" w:rsidR="00096E5F" w:rsidRPr="00096E5F" w:rsidRDefault="00096E5F" w:rsidP="00096E5F">
            <w:pPr>
              <w:rPr>
                <w:rFonts w:eastAsia="DengXian"/>
                <w:b w:val="0"/>
                <w:bCs w:val="0"/>
              </w:rPr>
            </w:pPr>
            <w:r w:rsidRPr="00096E5F">
              <w:rPr>
                <w:rFonts w:eastAsia="DengXian"/>
                <w:b w:val="0"/>
                <w:bCs w:val="0"/>
              </w:rPr>
              <w:t>Band 7 Nurse training (7.5 hours)</w:t>
            </w:r>
          </w:p>
        </w:tc>
        <w:tc>
          <w:tcPr>
            <w:tcW w:w="707" w:type="pct"/>
          </w:tcPr>
          <w:p w14:paraId="217780F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£465.00</w:t>
            </w:r>
          </w:p>
        </w:tc>
        <w:tc>
          <w:tcPr>
            <w:tcW w:w="708" w:type="pct"/>
          </w:tcPr>
          <w:p w14:paraId="009B84F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600</w:t>
            </w:r>
          </w:p>
        </w:tc>
        <w:tc>
          <w:tcPr>
            <w:tcW w:w="993" w:type="pct"/>
          </w:tcPr>
          <w:p w14:paraId="694977A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£0.78</w:t>
            </w:r>
          </w:p>
        </w:tc>
      </w:tr>
      <w:tr w:rsidR="00096E5F" w:rsidRPr="00096E5F" w14:paraId="1074A10C" w14:textId="77777777" w:rsidTr="00096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pct"/>
          </w:tcPr>
          <w:p w14:paraId="7872F591" w14:textId="77777777" w:rsidR="00096E5F" w:rsidRPr="00096E5F" w:rsidRDefault="00096E5F" w:rsidP="00096E5F">
            <w:pPr>
              <w:rPr>
                <w:rFonts w:eastAsia="DengXian"/>
                <w:b w:val="0"/>
                <w:bCs w:val="0"/>
              </w:rPr>
            </w:pPr>
            <w:r w:rsidRPr="00096E5F">
              <w:rPr>
                <w:rFonts w:eastAsia="DengXian"/>
                <w:b w:val="0"/>
                <w:bCs w:val="0"/>
              </w:rPr>
              <w:t>Band 8a Nurse to deliver training (7.5 hours)</w:t>
            </w:r>
          </w:p>
        </w:tc>
        <w:tc>
          <w:tcPr>
            <w:tcW w:w="707" w:type="pct"/>
          </w:tcPr>
          <w:p w14:paraId="6D43C13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£525.00</w:t>
            </w:r>
          </w:p>
        </w:tc>
        <w:tc>
          <w:tcPr>
            <w:tcW w:w="708" w:type="pct"/>
          </w:tcPr>
          <w:p w14:paraId="5B578F6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6000</w:t>
            </w:r>
          </w:p>
        </w:tc>
        <w:tc>
          <w:tcPr>
            <w:tcW w:w="993" w:type="pct"/>
          </w:tcPr>
          <w:p w14:paraId="49244B9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£0.09</w:t>
            </w:r>
          </w:p>
        </w:tc>
      </w:tr>
      <w:tr w:rsidR="00096E5F" w:rsidRPr="00096E5F" w14:paraId="022AD95F" w14:textId="77777777" w:rsidTr="008759E3">
        <w:tc>
          <w:tcPr>
            <w:cnfStyle w:val="001000000000" w:firstRow="0" w:lastRow="0" w:firstColumn="1" w:lastColumn="0" w:oddVBand="0" w:evenVBand="0" w:oddHBand="0" w:evenHBand="0" w:firstRowFirstColumn="0" w:firstRowLastColumn="0" w:lastRowFirstColumn="0" w:lastRowLastColumn="0"/>
            <w:tcW w:w="1" w:type="pct"/>
            <w:gridSpan w:val="3"/>
          </w:tcPr>
          <w:p w14:paraId="6552FDE2" w14:textId="77777777" w:rsidR="00096E5F" w:rsidRPr="00096E5F" w:rsidRDefault="00096E5F" w:rsidP="00096E5F">
            <w:pPr>
              <w:rPr>
                <w:rFonts w:eastAsia="DengXian"/>
              </w:rPr>
            </w:pPr>
            <w:r w:rsidRPr="00096E5F">
              <w:rPr>
                <w:rFonts w:eastAsia="DengXian"/>
              </w:rPr>
              <w:t>TOTAL</w:t>
            </w:r>
          </w:p>
        </w:tc>
        <w:tc>
          <w:tcPr>
            <w:tcW w:w="993" w:type="pct"/>
          </w:tcPr>
          <w:p w14:paraId="3BE2AD9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£62.52</w:t>
            </w:r>
          </w:p>
        </w:tc>
      </w:tr>
    </w:tbl>
    <w:p w14:paraId="40E1BE9E" w14:textId="77777777" w:rsidR="00096E5F" w:rsidRPr="00096E5F" w:rsidRDefault="00096E5F" w:rsidP="00096E5F">
      <w:pPr>
        <w:spacing w:line="360" w:lineRule="auto"/>
        <w:rPr>
          <w:rFonts w:eastAsia="DengXian"/>
          <w:lang w:eastAsia="zh-CN"/>
        </w:rPr>
      </w:pPr>
    </w:p>
    <w:p w14:paraId="2F5A9A94"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35" w:name="_Toc130547215"/>
      <w:r w:rsidRPr="00096E5F">
        <w:rPr>
          <w:rFonts w:ascii="Calibri Light" w:eastAsia="DengXian Light" w:hAnsi="Calibri Light" w:cs="Times New Roman"/>
          <w:sz w:val="32"/>
          <w:szCs w:val="32"/>
          <w:lang w:eastAsia="zh-CN"/>
        </w:rPr>
        <w:t>Model Running and Sensitivity Analysis</w:t>
      </w:r>
      <w:bookmarkEnd w:id="35"/>
    </w:p>
    <w:p w14:paraId="41E8EED1" w14:textId="77777777" w:rsidR="00096E5F" w:rsidRPr="00096E5F" w:rsidRDefault="00096E5F" w:rsidP="00096E5F">
      <w:pPr>
        <w:spacing w:line="360" w:lineRule="auto"/>
        <w:rPr>
          <w:rFonts w:eastAsia="DengXian"/>
          <w:lang w:eastAsia="zh-CN"/>
        </w:rPr>
      </w:pPr>
      <w:r w:rsidRPr="00096E5F">
        <w:rPr>
          <w:rFonts w:eastAsia="DengXian"/>
          <w:lang w:eastAsia="zh-CN"/>
        </w:rPr>
        <w:t>Cost-effectiveness modelling was carried out using probabilistic sensitivity analysis (PSA), which produces a joint distribution of costs and QALYs for intervention and comparator arms.  PSA involves running the model multiple times, each time using different parameter values randomly drawn from their probability distributions. A full table of all parameter values and their distributions for PSA can be found in Appendix C. PSA enables a true estimate of the mean output values to be obtained, taking into account model non-linearity and also enables the impact of parameter uncertainty to be assessed. For each modelling analysis, 5000 PSA runs were carried out for the cohort of 87 individuals, each with a different set of sampled parameter values.</w:t>
      </w:r>
    </w:p>
    <w:p w14:paraId="201E939B" w14:textId="77777777" w:rsidR="00096E5F" w:rsidRPr="00096E5F" w:rsidRDefault="00096E5F" w:rsidP="00096E5F">
      <w:pPr>
        <w:spacing w:line="360" w:lineRule="auto"/>
        <w:rPr>
          <w:rFonts w:eastAsia="DengXian"/>
          <w:lang w:eastAsia="zh-CN"/>
        </w:rPr>
      </w:pPr>
      <w:r w:rsidRPr="00096E5F">
        <w:rPr>
          <w:rFonts w:eastAsia="DengXian"/>
          <w:lang w:eastAsia="zh-CN"/>
        </w:rPr>
        <w:t>In addition, a set of scenario analyses were carried out (each using PSA) to investigate structural uncertainties in the modelling.</w:t>
      </w:r>
    </w:p>
    <w:p w14:paraId="50116651"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Intervention Effectiveness:</w:t>
      </w:r>
      <w:r w:rsidRPr="00096E5F">
        <w:rPr>
          <w:rFonts w:eastAsia="DengXian"/>
          <w:lang w:eastAsia="zh-CN"/>
        </w:rPr>
        <w:t xml:space="preserve"> Different scenarios around effectiveness were implemented in sensitivity analysis. Firstly, the alternative estimate produced by excluding the two individuals with extreme values was used.  Secondly, the pilot study is not sufficiently powered to detect significant impacts on physical activity, meaning that uncertainty around </w:t>
      </w:r>
      <w:r w:rsidRPr="00096E5F">
        <w:rPr>
          <w:rFonts w:eastAsia="DengXian"/>
          <w:lang w:eastAsia="zh-CN"/>
        </w:rPr>
        <w:lastRenderedPageBreak/>
        <w:t>the mean result could be higher than that implied by the distribution implemented in the PSA. To investigate this uncertainty further, sensitivity analysis was carried out using alternative mean effectiveness values corresponding to the 95% confidence intervals for both the &gt;100 steps per minute and the total steps per minute measures (note that in these two sensitivity analyses the mean physical activity was kept at the same value in all PSA runs, but all other parameters, including METS conversion parameters varied as normal).</w:t>
      </w:r>
    </w:p>
    <w:p w14:paraId="468F166E"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 xml:space="preserve">Intervention Costs: </w:t>
      </w:r>
      <w:r w:rsidRPr="00096E5F">
        <w:rPr>
          <w:rFonts w:eastAsia="DengXian"/>
          <w:lang w:eastAsia="zh-CN"/>
        </w:rPr>
        <w:t>An analysis was carried out to determine what level of intervention costs would change the decision based on a willingness to pay threshold of £20,000 per QALY.</w:t>
      </w:r>
    </w:p>
    <w:p w14:paraId="7A5C4E1A"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Duration of effect:</w:t>
      </w:r>
      <w:r w:rsidRPr="00096E5F">
        <w:rPr>
          <w:rFonts w:eastAsia="DengXian"/>
          <w:lang w:eastAsia="zh-CN"/>
        </w:rPr>
        <w:t xml:space="preserve"> Sensitivity analyses were carried out to investigate uncertainty around duration of effect. Alternate values were utilised assuming either immediate return to baseline after the first year (the most pessimistic scenario), or longer return to baseline of up to ten years representing an optimistic scenario. Additional analyses were carried out to find at which point the decision changed based on a willingness to pay threshold of £20,000 per QALY.</w:t>
      </w:r>
    </w:p>
    <w:p w14:paraId="422D3AF9"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Disease costs:</w:t>
      </w:r>
      <w:r w:rsidRPr="00096E5F">
        <w:rPr>
          <w:rFonts w:eastAsia="DengXian"/>
          <w:lang w:eastAsia="zh-CN"/>
        </w:rPr>
        <w:t xml:space="preserve"> Healthcare costs for people with cancer have been included in the model from external sources as there is insufficient data gathered as part of the APPROACH pilot to inform these costs. However, whilst in practice increasing physical activity is likely to reduce healthcare costs, this cannot be informed from the pilot, so the only impact the intervention has on these costs is to increase them indirectly through people living for longer as a result of doing more physical activity. This may lead to the intervention appearing less cost-effective than it actually is. Alternative scenarios were modelled where; a) disease costs were not included in the model at all; b) disease costs were assumed to be reduced by 1% in all individuals due to intervention. </w:t>
      </w:r>
    </w:p>
    <w:p w14:paraId="5C3C424A"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Population:</w:t>
      </w:r>
      <w:r w:rsidRPr="00096E5F">
        <w:rPr>
          <w:rFonts w:eastAsia="DengXian"/>
          <w:lang w:eastAsia="zh-CN"/>
        </w:rPr>
        <w:t xml:space="preserve"> Sensitivity analysis was carried out around the level of baseline physical activity in the population, age, and cancer type and stage to see whether the intervention is more cost-effective in more active versus less active individuals, or in individuals of different cancer types and stages. Alternative scenarios were modelled where baseline physical activity measurements were either halved or doubled, where all patients were assumed to be stage 4 (metastatic) or early stages (stage 1 or 2), where all patients were assumed to represent only one of the cancer types (with relevant sex also selected where necessary) and where patients were aged either under 65 or over 65. This approach was taken rather than modelling each population subgroup separately, as the sensitivity analyses aimed to assess the impact of each characteristic being examined in turn, and not other characteristics that may have been correlated in the sample. For each of these analyses the intervention effect </w:t>
      </w:r>
      <w:r w:rsidRPr="00096E5F">
        <w:rPr>
          <w:rFonts w:eastAsia="DengXian"/>
          <w:lang w:eastAsia="zh-CN"/>
        </w:rPr>
        <w:lastRenderedPageBreak/>
        <w:t xml:space="preserve">was kept at the basecase level, although it is likely that at least some of them would impact on effectiveness, even though the pilot is insufficiently powered to detect this. </w:t>
      </w:r>
    </w:p>
    <w:p w14:paraId="0EC7F6F0" w14:textId="77777777" w:rsidR="00096E5F" w:rsidRPr="00096E5F" w:rsidRDefault="00096E5F" w:rsidP="00096E5F">
      <w:pPr>
        <w:numPr>
          <w:ilvl w:val="0"/>
          <w:numId w:val="34"/>
        </w:numPr>
        <w:spacing w:line="360" w:lineRule="auto"/>
        <w:contextualSpacing/>
        <w:rPr>
          <w:rFonts w:eastAsia="DengXian"/>
          <w:lang w:eastAsia="zh-CN"/>
        </w:rPr>
      </w:pPr>
      <w:r w:rsidRPr="00096E5F">
        <w:rPr>
          <w:rFonts w:eastAsia="DengXian"/>
          <w:b/>
          <w:bCs/>
          <w:lang w:eastAsia="zh-CN"/>
        </w:rPr>
        <w:t>Discounting:</w:t>
      </w:r>
      <w:r w:rsidRPr="00096E5F">
        <w:rPr>
          <w:rFonts w:eastAsia="DengXian"/>
          <w:lang w:eastAsia="zh-CN"/>
        </w:rPr>
        <w:t xml:space="preserve"> Alternative discount rates for costs and QALYs of either 1.5% or 5% were used to investigate uncertainty around discounting.</w:t>
      </w:r>
    </w:p>
    <w:p w14:paraId="285917CD" w14:textId="77777777" w:rsidR="00096E5F" w:rsidRPr="00096E5F" w:rsidRDefault="00096E5F" w:rsidP="00096E5F">
      <w:pPr>
        <w:keepNext/>
        <w:keepLines/>
        <w:spacing w:before="240" w:after="0"/>
        <w:outlineLvl w:val="0"/>
        <w:rPr>
          <w:rFonts w:ascii="Calibri Light" w:eastAsia="DengXian Light" w:hAnsi="Calibri Light" w:cs="Times New Roman"/>
          <w:sz w:val="32"/>
          <w:szCs w:val="32"/>
          <w:lang w:eastAsia="zh-CN"/>
        </w:rPr>
      </w:pPr>
      <w:bookmarkStart w:id="36" w:name="_Toc130547216"/>
      <w:r w:rsidRPr="00096E5F">
        <w:rPr>
          <w:rFonts w:ascii="Calibri Light" w:eastAsia="DengXian Light" w:hAnsi="Calibri Light" w:cs="Times New Roman"/>
          <w:sz w:val="32"/>
          <w:szCs w:val="32"/>
          <w:lang w:eastAsia="zh-CN"/>
        </w:rPr>
        <w:t>Value of Information Analysis</w:t>
      </w:r>
      <w:bookmarkEnd w:id="36"/>
    </w:p>
    <w:p w14:paraId="7CF2D94D" w14:textId="77777777" w:rsidR="00096E5F" w:rsidRPr="00096E5F" w:rsidRDefault="00096E5F" w:rsidP="00096E5F">
      <w:pPr>
        <w:spacing w:line="360" w:lineRule="auto"/>
        <w:rPr>
          <w:rFonts w:eastAsia="DengXian"/>
          <w:lang w:eastAsia="zh-CN"/>
        </w:rPr>
      </w:pPr>
      <w:r w:rsidRPr="00096E5F">
        <w:rPr>
          <w:rFonts w:eastAsia="DengXian"/>
          <w:lang w:eastAsia="zh-CN"/>
        </w:rPr>
        <w:t xml:space="preserve">Value of information analysis was carried out by applying the Sheffield Accelerated Value of Information (SAVI) tool </w:t>
      </w:r>
      <w:r w:rsidRPr="00096E5F">
        <w:rPr>
          <w:rFonts w:eastAsia="DengXian"/>
          <w:lang w:eastAsia="zh-CN"/>
        </w:rPr>
        <w:fldChar w:fldCharType="begin"/>
      </w:r>
      <w:r w:rsidRPr="00096E5F">
        <w:rPr>
          <w:rFonts w:eastAsia="DengXian"/>
          <w:lang w:eastAsia="zh-CN"/>
        </w:rPr>
        <w:instrText xml:space="preserve"> ADDIN EN.CITE &lt;EndNote&gt;&lt;Cite&gt;&lt;Author&gt;Strong&lt;/Author&gt;&lt;Year&gt;2014&lt;/Year&gt;&lt;RecNum&gt;27&lt;/RecNum&gt;&lt;DisplayText&gt;[39]&lt;/DisplayText&gt;&lt;record&gt;&lt;rec-number&gt;10557&lt;/rec-number&gt;&lt;foreign-keys&gt;&lt;key app="EN" db-id="5w5zwxwad9dp2tev5f7xsrvid9sxwd9vtxvz" timestamp="1683905851"&gt;10557&lt;/key&gt;&lt;/foreign-keys&gt;&lt;ref-type name="Journal Article"&gt;17&lt;/ref-type&gt;&lt;contributors&gt;&lt;authors&gt;&lt;author&gt;Strong, M.&lt;/author&gt;&lt;author&gt;Oakley, J. E.&lt;/author&gt;&lt;author&gt;Brennan, A.&lt;/author&gt;&lt;/authors&gt;&lt;/contributors&gt;&lt;auth-address&gt;School of Health and Related Research (ScHARR), University of Sheffield, Sheffield, UK (MS, AB).&amp;#xD;School of Mathematics and Statistics, University of Sheffield, Sheffield,UK (JEO)&lt;/auth-address&gt;&lt;titles&gt;&lt;title&gt;Estimating multiparameter partial expected value of perfect information from a probabilistic sensitivity analysis sample: a nonparametric regression approach&lt;/title&gt;&lt;secondary-title&gt;Med Decis Making&lt;/secondary-title&gt;&lt;/titles&gt;&lt;periodical&gt;&lt;full-title&gt;Med Decis Making&lt;/full-title&gt;&lt;/periodical&gt;&lt;pages&gt;311-26&lt;/pages&gt;&lt;volume&gt;34&lt;/volume&gt;&lt;number&gt;3&lt;/number&gt;&lt;edition&gt;20131118&lt;/edition&gt;&lt;keywords&gt;&lt;keyword&gt;Decision Trees&lt;/keyword&gt;&lt;keyword&gt;Monte Carlo Method&lt;/keyword&gt;&lt;keyword&gt;*Probability&lt;/keyword&gt;&lt;keyword&gt;*Statistics, Nonparametric&lt;/keyword&gt;&lt;keyword&gt;Bayesian decision theory&lt;/keyword&gt;&lt;keyword&gt;computational methods&lt;/keyword&gt;&lt;keyword&gt;economic evaluation model&lt;/keyword&gt;&lt;keyword&gt;expected value of perfect information&lt;/keyword&gt;&lt;keyword&gt;nonparametric regression&lt;/keyword&gt;&lt;keyword&gt;value of information&lt;/keyword&gt;&lt;/keywords&gt;&lt;dates&gt;&lt;year&gt;2014&lt;/year&gt;&lt;pub-dates&gt;&lt;date&gt;Apr&lt;/date&gt;&lt;/pub-dates&gt;&lt;/dates&gt;&lt;isbn&gt;0272-989X (Print)&amp;#xD;0272-989x&lt;/isbn&gt;&lt;accession-num&gt;24246566&lt;/accession-num&gt;&lt;urls&gt;&lt;/urls&gt;&lt;custom2&gt;PMC4819801&lt;/custom2&gt;&lt;electronic-resource-num&gt;10.1177/0272989x13505910&lt;/electronic-resource-num&gt;&lt;remote-database-provider&gt;NLM&lt;/remote-database-provider&gt;&lt;language&gt;eng&lt;/language&gt;&lt;/record&gt;&lt;/Cite&gt;&lt;/EndNote&gt;</w:instrText>
      </w:r>
      <w:r w:rsidRPr="00096E5F">
        <w:rPr>
          <w:rFonts w:eastAsia="DengXian"/>
          <w:lang w:eastAsia="zh-CN"/>
        </w:rPr>
        <w:fldChar w:fldCharType="separate"/>
      </w:r>
      <w:r w:rsidRPr="00096E5F">
        <w:rPr>
          <w:rFonts w:eastAsia="DengXian"/>
          <w:noProof/>
          <w:lang w:eastAsia="zh-CN"/>
        </w:rPr>
        <w:t>[39]</w:t>
      </w:r>
      <w:r w:rsidRPr="00096E5F">
        <w:rPr>
          <w:rFonts w:eastAsia="DengXian"/>
          <w:lang w:eastAsia="zh-CN"/>
        </w:rPr>
        <w:fldChar w:fldCharType="end"/>
      </w:r>
      <w:r w:rsidRPr="00096E5F">
        <w:rPr>
          <w:rFonts w:eastAsia="DengXian"/>
          <w:lang w:eastAsia="zh-CN"/>
        </w:rPr>
        <w:t xml:space="preserve"> to the basecase results. This is an online tool which takes PSA parameter samples and modelled costs and QALYs corresponding to each sample as inputs, and calculates expected value of parameter information (EVPI), which enables an estimate of the expected monetary value of removing all parameter uncertainty from the decision. In addition, SAVI can perform expected value of perfect parameter information (EVPPI) analysis, providing estimates of the expected value of removing uncertainty from single or groups of parameters, and thereby enabling identification of key parameters that contribute to decision uncertainty. Note that EVPI does not estimate the value of other model uncertainties (such as structural uncertainty).</w:t>
      </w:r>
    </w:p>
    <w:p w14:paraId="0B876A45" w14:textId="77777777" w:rsidR="00096E5F" w:rsidRPr="00096E5F" w:rsidRDefault="00096E5F" w:rsidP="00096E5F">
      <w:pPr>
        <w:rPr>
          <w:rFonts w:ascii="Calibri Light" w:eastAsia="DengXian Light" w:hAnsi="Calibri Light" w:cs="Times New Roman"/>
          <w:sz w:val="32"/>
          <w:szCs w:val="32"/>
          <w:lang w:eastAsia="zh-CN"/>
        </w:rPr>
      </w:pPr>
      <w:r w:rsidRPr="00096E5F">
        <w:rPr>
          <w:rFonts w:eastAsia="DengXian"/>
          <w:lang w:eastAsia="zh-CN"/>
        </w:rPr>
        <w:br w:type="page"/>
      </w:r>
    </w:p>
    <w:p w14:paraId="65047FF4"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pPr>
      <w:bookmarkStart w:id="37" w:name="_Toc130547217"/>
      <w:r w:rsidRPr="00096E5F">
        <w:rPr>
          <w:rFonts w:ascii="Calibri Light" w:eastAsia="DengXian Light" w:hAnsi="Calibri Light" w:cs="Times New Roman"/>
          <w:sz w:val="32"/>
          <w:szCs w:val="32"/>
          <w:lang w:eastAsia="zh-CN"/>
        </w:rPr>
        <w:lastRenderedPageBreak/>
        <w:t>References</w:t>
      </w:r>
      <w:bookmarkEnd w:id="37"/>
    </w:p>
    <w:p w14:paraId="78AD97E4"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fldChar w:fldCharType="begin"/>
      </w:r>
      <w:r w:rsidRPr="00096E5F">
        <w:rPr>
          <w:rFonts w:eastAsia="DengXian" w:cs="Calibri"/>
          <w:noProof/>
          <w:lang w:eastAsia="zh-CN"/>
        </w:rPr>
        <w:instrText xml:space="preserve"> ADDIN EN.REFLIST </w:instrText>
      </w:r>
      <w:r w:rsidRPr="00096E5F">
        <w:rPr>
          <w:rFonts w:eastAsia="DengXian" w:cs="Calibri"/>
          <w:noProof/>
          <w:lang w:eastAsia="zh-CN"/>
        </w:rPr>
        <w:fldChar w:fldCharType="separate"/>
      </w:r>
      <w:r w:rsidRPr="00096E5F">
        <w:rPr>
          <w:rFonts w:eastAsia="DengXian" w:cs="Calibri"/>
          <w:noProof/>
          <w:lang w:eastAsia="zh-CN"/>
        </w:rPr>
        <w:t>1.</w:t>
      </w:r>
      <w:r w:rsidRPr="00096E5F">
        <w:rPr>
          <w:rFonts w:eastAsia="DengXian" w:cs="Calibri"/>
          <w:noProof/>
          <w:lang w:eastAsia="zh-CN"/>
        </w:rPr>
        <w:tab/>
        <w:t xml:space="preserve">Kruger, J., et al., </w:t>
      </w:r>
      <w:r w:rsidRPr="00096E5F">
        <w:rPr>
          <w:rFonts w:eastAsia="DengXian" w:cs="Calibri"/>
          <w:i/>
          <w:noProof/>
          <w:lang w:eastAsia="zh-CN"/>
        </w:rPr>
        <w:t>The cost-effectiveness of a theory-based online health behaviour intervention for new university students: an economic evaluation.</w:t>
      </w:r>
      <w:r w:rsidRPr="00096E5F">
        <w:rPr>
          <w:rFonts w:eastAsia="DengXian" w:cs="Calibri"/>
          <w:noProof/>
          <w:lang w:eastAsia="zh-CN"/>
        </w:rPr>
        <w:t xml:space="preserve"> BMC Public Health, 2014. </w:t>
      </w:r>
      <w:r w:rsidRPr="00096E5F">
        <w:rPr>
          <w:rFonts w:eastAsia="DengXian" w:cs="Calibri"/>
          <w:b/>
          <w:noProof/>
          <w:lang w:eastAsia="zh-CN"/>
        </w:rPr>
        <w:t>14</w:t>
      </w:r>
      <w:r w:rsidRPr="00096E5F">
        <w:rPr>
          <w:rFonts w:eastAsia="DengXian" w:cs="Calibri"/>
          <w:noProof/>
          <w:lang w:eastAsia="zh-CN"/>
        </w:rPr>
        <w:t>: p. 1011.</w:t>
      </w:r>
    </w:p>
    <w:p w14:paraId="36A9076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w:t>
      </w:r>
      <w:r w:rsidRPr="00096E5F">
        <w:rPr>
          <w:rFonts w:eastAsia="DengXian" w:cs="Calibri"/>
          <w:noProof/>
          <w:lang w:eastAsia="zh-CN"/>
        </w:rPr>
        <w:tab/>
        <w:t xml:space="preserve">Thomas, C., et al., </w:t>
      </w:r>
      <w:r w:rsidRPr="00096E5F">
        <w:rPr>
          <w:rFonts w:eastAsia="DengXian" w:cs="Calibri"/>
          <w:i/>
          <w:noProof/>
          <w:lang w:eastAsia="zh-CN"/>
        </w:rPr>
        <w:t>The cost-effectiveness of an updated theory-based online health behavior intervention for new university students: U@Uni2.</w:t>
      </w:r>
      <w:r w:rsidRPr="00096E5F">
        <w:rPr>
          <w:rFonts w:eastAsia="DengXian" w:cs="Calibri"/>
          <w:noProof/>
          <w:lang w:eastAsia="zh-CN"/>
        </w:rPr>
        <w:t xml:space="preserve"> Journal of Public Health and Epidemiology, 2016. </w:t>
      </w:r>
      <w:r w:rsidRPr="00096E5F">
        <w:rPr>
          <w:rFonts w:eastAsia="DengXian" w:cs="Calibri"/>
          <w:b/>
          <w:noProof/>
          <w:lang w:eastAsia="zh-CN"/>
        </w:rPr>
        <w:t>8</w:t>
      </w:r>
      <w:r w:rsidRPr="00096E5F">
        <w:rPr>
          <w:rFonts w:eastAsia="DengXian" w:cs="Calibri"/>
          <w:noProof/>
          <w:lang w:eastAsia="zh-CN"/>
        </w:rPr>
        <w:t>(10): p. 191-203.</w:t>
      </w:r>
    </w:p>
    <w:p w14:paraId="0D8CF054"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w:t>
      </w:r>
      <w:r w:rsidRPr="00096E5F">
        <w:rPr>
          <w:rFonts w:eastAsia="DengXian" w:cs="Calibri"/>
          <w:noProof/>
          <w:lang w:eastAsia="zh-CN"/>
        </w:rPr>
        <w:tab/>
      </w:r>
      <w:r w:rsidRPr="00096E5F">
        <w:rPr>
          <w:rFonts w:eastAsia="DengXian" w:cs="Calibri"/>
          <w:i/>
          <w:noProof/>
          <w:lang w:eastAsia="zh-CN"/>
        </w:rPr>
        <w:t>EQ-5D</w:t>
      </w:r>
      <w:r w:rsidRPr="00096E5F">
        <w:rPr>
          <w:rFonts w:eastAsia="DengXian" w:cs="Calibri"/>
          <w:noProof/>
          <w:lang w:eastAsia="zh-CN"/>
        </w:rPr>
        <w:t xml:space="preserve">. EuroQol  [cited 2022 1st November]; Available from: </w:t>
      </w:r>
      <w:hyperlink r:id="rId18" w:history="1">
        <w:r w:rsidRPr="00096E5F">
          <w:rPr>
            <w:rFonts w:eastAsia="DengXian" w:cs="Calibri"/>
            <w:noProof/>
            <w:u w:val="single"/>
            <w:lang w:eastAsia="zh-CN"/>
          </w:rPr>
          <w:t>https://euroqol.org/</w:t>
        </w:r>
      </w:hyperlink>
      <w:r w:rsidRPr="00096E5F">
        <w:rPr>
          <w:rFonts w:eastAsia="DengXian" w:cs="Calibri"/>
          <w:noProof/>
          <w:lang w:eastAsia="zh-CN"/>
        </w:rPr>
        <w:t>.</w:t>
      </w:r>
    </w:p>
    <w:p w14:paraId="72EC830E"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4.</w:t>
      </w:r>
      <w:r w:rsidRPr="00096E5F">
        <w:rPr>
          <w:rFonts w:eastAsia="DengXian" w:cs="Calibri"/>
          <w:noProof/>
          <w:lang w:eastAsia="zh-CN"/>
        </w:rPr>
        <w:tab/>
        <w:t xml:space="preserve">Tudor-Locke, C., et al., </w:t>
      </w:r>
      <w:r w:rsidRPr="00096E5F">
        <w:rPr>
          <w:rFonts w:eastAsia="DengXian" w:cs="Calibri"/>
          <w:i/>
          <w:noProof/>
          <w:lang w:eastAsia="zh-CN"/>
        </w:rPr>
        <w:t>How fast is fast enough? Walking cadence (steps/min) as a practical estimate of intensity in adults: a narrative review.</w:t>
      </w:r>
      <w:r w:rsidRPr="00096E5F">
        <w:rPr>
          <w:rFonts w:eastAsia="DengXian" w:cs="Calibri"/>
          <w:noProof/>
          <w:lang w:eastAsia="zh-CN"/>
        </w:rPr>
        <w:t xml:space="preserve"> Br J Sports Med, 2018. </w:t>
      </w:r>
      <w:r w:rsidRPr="00096E5F">
        <w:rPr>
          <w:rFonts w:eastAsia="DengXian" w:cs="Calibri"/>
          <w:b/>
          <w:noProof/>
          <w:lang w:eastAsia="zh-CN"/>
        </w:rPr>
        <w:t>52</w:t>
      </w:r>
      <w:r w:rsidRPr="00096E5F">
        <w:rPr>
          <w:rFonts w:eastAsia="DengXian" w:cs="Calibri"/>
          <w:noProof/>
          <w:lang w:eastAsia="zh-CN"/>
        </w:rPr>
        <w:t>(12): p. 776-788.</w:t>
      </w:r>
    </w:p>
    <w:p w14:paraId="766CA74B"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5.</w:t>
      </w:r>
      <w:r w:rsidRPr="00096E5F">
        <w:rPr>
          <w:rFonts w:eastAsia="DengXian" w:cs="Calibri"/>
          <w:noProof/>
          <w:lang w:eastAsia="zh-CN"/>
        </w:rPr>
        <w:tab/>
        <w:t xml:space="preserve">Jette, M., K. Sidney, and G. Blumchen, </w:t>
      </w:r>
      <w:r w:rsidRPr="00096E5F">
        <w:rPr>
          <w:rFonts w:eastAsia="DengXian" w:cs="Calibri"/>
          <w:i/>
          <w:noProof/>
          <w:lang w:eastAsia="zh-CN"/>
        </w:rPr>
        <w:t>Metabolic equivalents (METS) in exercise testing, exercise prescription, and evaluation of functional capacity.</w:t>
      </w:r>
      <w:r w:rsidRPr="00096E5F">
        <w:rPr>
          <w:rFonts w:eastAsia="DengXian" w:cs="Calibri"/>
          <w:noProof/>
          <w:lang w:eastAsia="zh-CN"/>
        </w:rPr>
        <w:t xml:space="preserve"> Clin Cardiol, 1990. </w:t>
      </w:r>
      <w:r w:rsidRPr="00096E5F">
        <w:rPr>
          <w:rFonts w:eastAsia="DengXian" w:cs="Calibri"/>
          <w:b/>
          <w:noProof/>
          <w:lang w:eastAsia="zh-CN"/>
        </w:rPr>
        <w:t>13</w:t>
      </w:r>
      <w:r w:rsidRPr="00096E5F">
        <w:rPr>
          <w:rFonts w:eastAsia="DengXian" w:cs="Calibri"/>
          <w:noProof/>
          <w:lang w:eastAsia="zh-CN"/>
        </w:rPr>
        <w:t>(8): p. 555-65.</w:t>
      </w:r>
    </w:p>
    <w:p w14:paraId="415AE826"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6.</w:t>
      </w:r>
      <w:r w:rsidRPr="00096E5F">
        <w:rPr>
          <w:rFonts w:eastAsia="DengXian" w:cs="Calibri"/>
          <w:noProof/>
          <w:lang w:eastAsia="zh-CN"/>
        </w:rPr>
        <w:tab/>
      </w:r>
      <w:r w:rsidRPr="00096E5F">
        <w:rPr>
          <w:rFonts w:eastAsia="DengXian" w:cs="Calibri"/>
          <w:i/>
          <w:noProof/>
          <w:lang w:eastAsia="zh-CN"/>
        </w:rPr>
        <w:t>Health Survey for England</w:t>
      </w:r>
      <w:r w:rsidRPr="00096E5F">
        <w:rPr>
          <w:rFonts w:eastAsia="DengXian" w:cs="Calibri"/>
          <w:noProof/>
          <w:lang w:eastAsia="zh-CN"/>
        </w:rPr>
        <w:t xml:space="preserve">. NHS Digital 2014  [cited 2018 1st January]; Available from: </w:t>
      </w:r>
      <w:hyperlink r:id="rId19" w:history="1">
        <w:r w:rsidRPr="00096E5F">
          <w:rPr>
            <w:rFonts w:eastAsia="DengXian" w:cs="Calibri"/>
            <w:noProof/>
            <w:u w:val="single"/>
            <w:lang w:eastAsia="zh-CN"/>
          </w:rPr>
          <w:t>https://digital.nhs.uk/data-and-information/publications/statistical/health-survey-for-england</w:t>
        </w:r>
      </w:hyperlink>
      <w:r w:rsidRPr="00096E5F">
        <w:rPr>
          <w:rFonts w:eastAsia="DengXian" w:cs="Calibri"/>
          <w:noProof/>
          <w:lang w:eastAsia="zh-CN"/>
        </w:rPr>
        <w:t>.</w:t>
      </w:r>
    </w:p>
    <w:p w14:paraId="5788D60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7.</w:t>
      </w:r>
      <w:r w:rsidRPr="00096E5F">
        <w:rPr>
          <w:rFonts w:eastAsia="DengXian" w:cs="Calibri"/>
          <w:noProof/>
          <w:lang w:eastAsia="zh-CN"/>
        </w:rPr>
        <w:tab/>
      </w:r>
      <w:r w:rsidRPr="00096E5F">
        <w:rPr>
          <w:rFonts w:eastAsia="DengXian" w:cs="Calibri"/>
          <w:i/>
          <w:noProof/>
          <w:lang w:eastAsia="zh-CN"/>
        </w:rPr>
        <w:t>2018 Physical Activity Guidelines Advisory Committee Scientific Report</w:t>
      </w:r>
      <w:r w:rsidRPr="00096E5F">
        <w:rPr>
          <w:rFonts w:eastAsia="DengXian" w:cs="Calibri"/>
          <w:noProof/>
          <w:lang w:eastAsia="zh-CN"/>
        </w:rPr>
        <w:t xml:space="preserve">. 2018  [cited 2023 24th March]; Available from: </w:t>
      </w:r>
      <w:hyperlink r:id="rId20" w:history="1">
        <w:r w:rsidRPr="00096E5F">
          <w:rPr>
            <w:rFonts w:eastAsia="DengXian" w:cs="Calibri"/>
            <w:noProof/>
            <w:u w:val="single"/>
            <w:lang w:eastAsia="zh-CN"/>
          </w:rPr>
          <w:t>https://health.gov/sites/default/files/2019-09/PAG_Advisory_Committee_Report.pdf</w:t>
        </w:r>
      </w:hyperlink>
      <w:r w:rsidRPr="00096E5F">
        <w:rPr>
          <w:rFonts w:eastAsia="DengXian" w:cs="Calibri"/>
          <w:noProof/>
          <w:lang w:eastAsia="zh-CN"/>
        </w:rPr>
        <w:t>.</w:t>
      </w:r>
    </w:p>
    <w:p w14:paraId="37882E7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8.</w:t>
      </w:r>
      <w:r w:rsidRPr="00096E5F">
        <w:rPr>
          <w:rFonts w:eastAsia="DengXian" w:cs="Calibri"/>
          <w:noProof/>
          <w:lang w:eastAsia="zh-CN"/>
        </w:rPr>
        <w:tab/>
        <w:t xml:space="preserve">Ammitzboll, G., et al., </w:t>
      </w:r>
      <w:r w:rsidRPr="00096E5F">
        <w:rPr>
          <w:rFonts w:eastAsia="DengXian" w:cs="Calibri"/>
          <w:i/>
          <w:noProof/>
          <w:lang w:eastAsia="zh-CN"/>
        </w:rPr>
        <w:t>Physical activity and survival in breast cancer.</w:t>
      </w:r>
      <w:r w:rsidRPr="00096E5F">
        <w:rPr>
          <w:rFonts w:eastAsia="DengXian" w:cs="Calibri"/>
          <w:noProof/>
          <w:lang w:eastAsia="zh-CN"/>
        </w:rPr>
        <w:t xml:space="preserve"> Eur J Cancer, 2016. </w:t>
      </w:r>
      <w:r w:rsidRPr="00096E5F">
        <w:rPr>
          <w:rFonts w:eastAsia="DengXian" w:cs="Calibri"/>
          <w:b/>
          <w:noProof/>
          <w:lang w:eastAsia="zh-CN"/>
        </w:rPr>
        <w:t>66</w:t>
      </w:r>
      <w:r w:rsidRPr="00096E5F">
        <w:rPr>
          <w:rFonts w:eastAsia="DengXian" w:cs="Calibri"/>
          <w:noProof/>
          <w:lang w:eastAsia="zh-CN"/>
        </w:rPr>
        <w:t>: p. 67-74.</w:t>
      </w:r>
    </w:p>
    <w:p w14:paraId="7E6BC6EC"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9.</w:t>
      </w:r>
      <w:r w:rsidRPr="00096E5F">
        <w:rPr>
          <w:rFonts w:eastAsia="DengXian" w:cs="Calibri"/>
          <w:noProof/>
          <w:lang w:eastAsia="zh-CN"/>
        </w:rPr>
        <w:tab/>
        <w:t xml:space="preserve">Beasley, J.M., et al., </w:t>
      </w:r>
      <w:r w:rsidRPr="00096E5F">
        <w:rPr>
          <w:rFonts w:eastAsia="DengXian" w:cs="Calibri"/>
          <w:i/>
          <w:noProof/>
          <w:lang w:eastAsia="zh-CN"/>
        </w:rPr>
        <w:t>Meeting the physical activity guidelines and survival after breast cancer: findings from the after breast cancer pooling project.</w:t>
      </w:r>
      <w:r w:rsidRPr="00096E5F">
        <w:rPr>
          <w:rFonts w:eastAsia="DengXian" w:cs="Calibri"/>
          <w:noProof/>
          <w:lang w:eastAsia="zh-CN"/>
        </w:rPr>
        <w:t xml:space="preserve"> Breast Cancer Res Treat, 2012. </w:t>
      </w:r>
      <w:r w:rsidRPr="00096E5F">
        <w:rPr>
          <w:rFonts w:eastAsia="DengXian" w:cs="Calibri"/>
          <w:b/>
          <w:noProof/>
          <w:lang w:eastAsia="zh-CN"/>
        </w:rPr>
        <w:t>131</w:t>
      </w:r>
      <w:r w:rsidRPr="00096E5F">
        <w:rPr>
          <w:rFonts w:eastAsia="DengXian" w:cs="Calibri"/>
          <w:noProof/>
          <w:lang w:eastAsia="zh-CN"/>
        </w:rPr>
        <w:t>(2): p. 637-43.</w:t>
      </w:r>
    </w:p>
    <w:p w14:paraId="07BB4C5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10.</w:t>
      </w:r>
      <w:r w:rsidRPr="00096E5F">
        <w:rPr>
          <w:rFonts w:eastAsia="DengXian" w:cs="Calibri"/>
          <w:noProof/>
          <w:lang w:eastAsia="zh-CN"/>
        </w:rPr>
        <w:tab/>
        <w:t xml:space="preserve">Delrieu, L., et al., </w:t>
      </w:r>
      <w:r w:rsidRPr="00096E5F">
        <w:rPr>
          <w:rFonts w:eastAsia="DengXian" w:cs="Calibri"/>
          <w:i/>
          <w:noProof/>
          <w:lang w:eastAsia="zh-CN"/>
        </w:rPr>
        <w:t>Analysis of the StoRM cohort reveals physical activity to be associated with survival in metastatic breast cancer.</w:t>
      </w:r>
      <w:r w:rsidRPr="00096E5F">
        <w:rPr>
          <w:rFonts w:eastAsia="DengXian" w:cs="Calibri"/>
          <w:noProof/>
          <w:lang w:eastAsia="zh-CN"/>
        </w:rPr>
        <w:t xml:space="preserve"> Sci Rep, 2020. </w:t>
      </w:r>
      <w:r w:rsidRPr="00096E5F">
        <w:rPr>
          <w:rFonts w:eastAsia="DengXian" w:cs="Calibri"/>
          <w:b/>
          <w:noProof/>
          <w:lang w:eastAsia="zh-CN"/>
        </w:rPr>
        <w:t>10</w:t>
      </w:r>
      <w:r w:rsidRPr="00096E5F">
        <w:rPr>
          <w:rFonts w:eastAsia="DengXian" w:cs="Calibri"/>
          <w:noProof/>
          <w:lang w:eastAsia="zh-CN"/>
        </w:rPr>
        <w:t>(1): p. 10757.</w:t>
      </w:r>
    </w:p>
    <w:p w14:paraId="376B6737"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11.</w:t>
      </w:r>
      <w:r w:rsidRPr="00096E5F">
        <w:rPr>
          <w:rFonts w:eastAsia="DengXian" w:cs="Calibri"/>
          <w:noProof/>
          <w:lang w:eastAsia="zh-CN"/>
        </w:rPr>
        <w:tab/>
        <w:t xml:space="preserve">Ibrahim, E.M. and A. Al-Homaidh, </w:t>
      </w:r>
      <w:r w:rsidRPr="00096E5F">
        <w:rPr>
          <w:rFonts w:eastAsia="DengXian" w:cs="Calibri"/>
          <w:i/>
          <w:noProof/>
          <w:lang w:eastAsia="zh-CN"/>
        </w:rPr>
        <w:t>Physical activity and survival after breast cancer diagnosis: meta-analysis of published studies.</w:t>
      </w:r>
      <w:r w:rsidRPr="00096E5F">
        <w:rPr>
          <w:rFonts w:eastAsia="DengXian" w:cs="Calibri"/>
          <w:noProof/>
          <w:lang w:eastAsia="zh-CN"/>
        </w:rPr>
        <w:t xml:space="preserve"> Med Oncol, 2011. </w:t>
      </w:r>
      <w:r w:rsidRPr="00096E5F">
        <w:rPr>
          <w:rFonts w:eastAsia="DengXian" w:cs="Calibri"/>
          <w:b/>
          <w:noProof/>
          <w:lang w:eastAsia="zh-CN"/>
        </w:rPr>
        <w:t>28</w:t>
      </w:r>
      <w:r w:rsidRPr="00096E5F">
        <w:rPr>
          <w:rFonts w:eastAsia="DengXian" w:cs="Calibri"/>
          <w:noProof/>
          <w:lang w:eastAsia="zh-CN"/>
        </w:rPr>
        <w:t>(3): p. 753-65.</w:t>
      </w:r>
    </w:p>
    <w:p w14:paraId="2E636DC4"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12.</w:t>
      </w:r>
      <w:r w:rsidRPr="00096E5F">
        <w:rPr>
          <w:rFonts w:eastAsia="DengXian" w:cs="Calibri"/>
          <w:noProof/>
          <w:lang w:eastAsia="zh-CN"/>
        </w:rPr>
        <w:tab/>
        <w:t xml:space="preserve">Johnsson, A., et al., </w:t>
      </w:r>
      <w:r w:rsidRPr="00096E5F">
        <w:rPr>
          <w:rFonts w:eastAsia="DengXian" w:cs="Calibri"/>
          <w:i/>
          <w:noProof/>
          <w:lang w:eastAsia="zh-CN"/>
        </w:rPr>
        <w:t>Physical activity and survival following breast cancer.</w:t>
      </w:r>
      <w:r w:rsidRPr="00096E5F">
        <w:rPr>
          <w:rFonts w:eastAsia="DengXian" w:cs="Calibri"/>
          <w:noProof/>
          <w:lang w:eastAsia="zh-CN"/>
        </w:rPr>
        <w:t xml:space="preserve"> Eur J Cancer Care (Engl), 2019. </w:t>
      </w:r>
      <w:r w:rsidRPr="00096E5F">
        <w:rPr>
          <w:rFonts w:eastAsia="DengXian" w:cs="Calibri"/>
          <w:b/>
          <w:noProof/>
          <w:lang w:eastAsia="zh-CN"/>
        </w:rPr>
        <w:t>28</w:t>
      </w:r>
      <w:r w:rsidRPr="00096E5F">
        <w:rPr>
          <w:rFonts w:eastAsia="DengXian" w:cs="Calibri"/>
          <w:noProof/>
          <w:lang w:eastAsia="zh-CN"/>
        </w:rPr>
        <w:t>(4): p. e13037.</w:t>
      </w:r>
    </w:p>
    <w:p w14:paraId="3776C84D"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13.</w:t>
      </w:r>
      <w:r w:rsidRPr="00096E5F">
        <w:rPr>
          <w:rFonts w:eastAsia="DengXian" w:cs="Calibri"/>
          <w:noProof/>
          <w:lang w:eastAsia="zh-CN"/>
        </w:rPr>
        <w:tab/>
        <w:t xml:space="preserve">Jones, L.W., et al., </w:t>
      </w:r>
      <w:r w:rsidRPr="00096E5F">
        <w:rPr>
          <w:rFonts w:eastAsia="DengXian" w:cs="Calibri"/>
          <w:i/>
          <w:noProof/>
          <w:lang w:eastAsia="zh-CN"/>
        </w:rPr>
        <w:t>Exercise and Prognosis on the Basis of Clinicopathologic and Molecular Features in Early-Stage Breast Cancer: The LACE and Pathways Studies.</w:t>
      </w:r>
      <w:r w:rsidRPr="00096E5F">
        <w:rPr>
          <w:rFonts w:eastAsia="DengXian" w:cs="Calibri"/>
          <w:noProof/>
          <w:lang w:eastAsia="zh-CN"/>
        </w:rPr>
        <w:t xml:space="preserve"> Cancer Res, 2016. </w:t>
      </w:r>
      <w:r w:rsidRPr="00096E5F">
        <w:rPr>
          <w:rFonts w:eastAsia="DengXian" w:cs="Calibri"/>
          <w:b/>
          <w:noProof/>
          <w:lang w:eastAsia="zh-CN"/>
        </w:rPr>
        <w:t>76</w:t>
      </w:r>
      <w:r w:rsidRPr="00096E5F">
        <w:rPr>
          <w:rFonts w:eastAsia="DengXian" w:cs="Calibri"/>
          <w:noProof/>
          <w:lang w:eastAsia="zh-CN"/>
        </w:rPr>
        <w:t>(18): p. 5415-22.</w:t>
      </w:r>
    </w:p>
    <w:p w14:paraId="62EF127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14.</w:t>
      </w:r>
      <w:r w:rsidRPr="00096E5F">
        <w:rPr>
          <w:rFonts w:eastAsia="DengXian" w:cs="Calibri"/>
          <w:noProof/>
          <w:lang w:eastAsia="zh-CN"/>
        </w:rPr>
        <w:tab/>
        <w:t xml:space="preserve">Jung, A.Y., et al., </w:t>
      </w:r>
      <w:r w:rsidRPr="00096E5F">
        <w:rPr>
          <w:rFonts w:eastAsia="DengXian" w:cs="Calibri"/>
          <w:i/>
          <w:noProof/>
          <w:lang w:eastAsia="zh-CN"/>
        </w:rPr>
        <w:t>Pre- to postdiagnosis leisure-time physical activity and prognosis in postmenopausal breast cancer survivors.</w:t>
      </w:r>
      <w:r w:rsidRPr="00096E5F">
        <w:rPr>
          <w:rFonts w:eastAsia="DengXian" w:cs="Calibri"/>
          <w:noProof/>
          <w:lang w:eastAsia="zh-CN"/>
        </w:rPr>
        <w:t xml:space="preserve"> Breast Cancer Res, 2019. </w:t>
      </w:r>
      <w:r w:rsidRPr="00096E5F">
        <w:rPr>
          <w:rFonts w:eastAsia="DengXian" w:cs="Calibri"/>
          <w:b/>
          <w:noProof/>
          <w:lang w:eastAsia="zh-CN"/>
        </w:rPr>
        <w:t>21</w:t>
      </w:r>
      <w:r w:rsidRPr="00096E5F">
        <w:rPr>
          <w:rFonts w:eastAsia="DengXian" w:cs="Calibri"/>
          <w:noProof/>
          <w:lang w:eastAsia="zh-CN"/>
        </w:rPr>
        <w:t>(1): p. 117.</w:t>
      </w:r>
    </w:p>
    <w:p w14:paraId="08A4D0B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15.</w:t>
      </w:r>
      <w:r w:rsidRPr="00096E5F">
        <w:rPr>
          <w:rFonts w:eastAsia="DengXian" w:cs="Calibri"/>
          <w:noProof/>
          <w:lang w:eastAsia="zh-CN"/>
        </w:rPr>
        <w:tab/>
        <w:t xml:space="preserve">Kehm, R.D., et al., </w:t>
      </w:r>
      <w:r w:rsidRPr="00096E5F">
        <w:rPr>
          <w:rFonts w:eastAsia="DengXian" w:cs="Calibri"/>
          <w:i/>
          <w:noProof/>
          <w:lang w:eastAsia="zh-CN"/>
        </w:rPr>
        <w:t>Recreational Physical Activity and Outcomes After Breast Cancer in Women at High Familial Risk.</w:t>
      </w:r>
      <w:r w:rsidRPr="00096E5F">
        <w:rPr>
          <w:rFonts w:eastAsia="DengXian" w:cs="Calibri"/>
          <w:noProof/>
          <w:lang w:eastAsia="zh-CN"/>
        </w:rPr>
        <w:t xml:space="preserve"> JNCI Cancer Spectr, 2021. </w:t>
      </w:r>
      <w:r w:rsidRPr="00096E5F">
        <w:rPr>
          <w:rFonts w:eastAsia="DengXian" w:cs="Calibri"/>
          <w:b/>
          <w:noProof/>
          <w:lang w:eastAsia="zh-CN"/>
        </w:rPr>
        <w:t>5</w:t>
      </w:r>
      <w:r w:rsidRPr="00096E5F">
        <w:rPr>
          <w:rFonts w:eastAsia="DengXian" w:cs="Calibri"/>
          <w:noProof/>
          <w:lang w:eastAsia="zh-CN"/>
        </w:rPr>
        <w:t>(6).</w:t>
      </w:r>
    </w:p>
    <w:p w14:paraId="35E83375"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16.</w:t>
      </w:r>
      <w:r w:rsidRPr="00096E5F">
        <w:rPr>
          <w:rFonts w:eastAsia="DengXian" w:cs="Calibri"/>
          <w:noProof/>
          <w:lang w:eastAsia="zh-CN"/>
        </w:rPr>
        <w:tab/>
        <w:t xml:space="preserve">Lahart, I.M., et al., </w:t>
      </w:r>
      <w:r w:rsidRPr="00096E5F">
        <w:rPr>
          <w:rFonts w:eastAsia="DengXian" w:cs="Calibri"/>
          <w:i/>
          <w:noProof/>
          <w:lang w:eastAsia="zh-CN"/>
        </w:rPr>
        <w:t>Physical activity, risk of death and recurrence in breast cancer survivors: A systematic review and meta-analysis of epidemiological studies.</w:t>
      </w:r>
      <w:r w:rsidRPr="00096E5F">
        <w:rPr>
          <w:rFonts w:eastAsia="DengXian" w:cs="Calibri"/>
          <w:noProof/>
          <w:lang w:eastAsia="zh-CN"/>
        </w:rPr>
        <w:t xml:space="preserve"> Acta Oncol, 2015. </w:t>
      </w:r>
      <w:r w:rsidRPr="00096E5F">
        <w:rPr>
          <w:rFonts w:eastAsia="DengXian" w:cs="Calibri"/>
          <w:b/>
          <w:noProof/>
          <w:lang w:eastAsia="zh-CN"/>
        </w:rPr>
        <w:t>54</w:t>
      </w:r>
      <w:r w:rsidRPr="00096E5F">
        <w:rPr>
          <w:rFonts w:eastAsia="DengXian" w:cs="Calibri"/>
          <w:noProof/>
          <w:lang w:eastAsia="zh-CN"/>
        </w:rPr>
        <w:t>(5): p. 635-54.</w:t>
      </w:r>
    </w:p>
    <w:p w14:paraId="280AD8B6"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17.</w:t>
      </w:r>
      <w:r w:rsidRPr="00096E5F">
        <w:rPr>
          <w:rFonts w:eastAsia="DengXian" w:cs="Calibri"/>
          <w:noProof/>
          <w:lang w:eastAsia="zh-CN"/>
        </w:rPr>
        <w:tab/>
        <w:t xml:space="preserve">Salam, A., et al., </w:t>
      </w:r>
      <w:r w:rsidRPr="00096E5F">
        <w:rPr>
          <w:rFonts w:eastAsia="DengXian" w:cs="Calibri"/>
          <w:i/>
          <w:noProof/>
          <w:lang w:eastAsia="zh-CN"/>
        </w:rPr>
        <w:t>Effect of post-diagnosis exercise on depression symptoms, physical functioning and mortality in breast cancer survivors: A systematic review and meta-analysis of randomized control trials.</w:t>
      </w:r>
      <w:r w:rsidRPr="00096E5F">
        <w:rPr>
          <w:rFonts w:eastAsia="DengXian" w:cs="Calibri"/>
          <w:noProof/>
          <w:lang w:eastAsia="zh-CN"/>
        </w:rPr>
        <w:t xml:space="preserve"> Cancer Epidemiol, 2022. </w:t>
      </w:r>
      <w:r w:rsidRPr="00096E5F">
        <w:rPr>
          <w:rFonts w:eastAsia="DengXian" w:cs="Calibri"/>
          <w:b/>
          <w:noProof/>
          <w:lang w:eastAsia="zh-CN"/>
        </w:rPr>
        <w:t>77</w:t>
      </w:r>
      <w:r w:rsidRPr="00096E5F">
        <w:rPr>
          <w:rFonts w:eastAsia="DengXian" w:cs="Calibri"/>
          <w:noProof/>
          <w:lang w:eastAsia="zh-CN"/>
        </w:rPr>
        <w:t>: p. 102111.</w:t>
      </w:r>
    </w:p>
    <w:p w14:paraId="4328835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18.</w:t>
      </w:r>
      <w:r w:rsidRPr="00096E5F">
        <w:rPr>
          <w:rFonts w:eastAsia="DengXian" w:cs="Calibri"/>
          <w:noProof/>
          <w:lang w:eastAsia="zh-CN"/>
        </w:rPr>
        <w:tab/>
        <w:t xml:space="preserve">Spei, M.E., et al., </w:t>
      </w:r>
      <w:r w:rsidRPr="00096E5F">
        <w:rPr>
          <w:rFonts w:eastAsia="DengXian" w:cs="Calibri"/>
          <w:i/>
          <w:noProof/>
          <w:lang w:eastAsia="zh-CN"/>
        </w:rPr>
        <w:t>Physical activity in breast cancer survivors: A systematic review and meta-analysis on overall and breast cancer survival.</w:t>
      </w:r>
      <w:r w:rsidRPr="00096E5F">
        <w:rPr>
          <w:rFonts w:eastAsia="DengXian" w:cs="Calibri"/>
          <w:noProof/>
          <w:lang w:eastAsia="zh-CN"/>
        </w:rPr>
        <w:t xml:space="preserve"> Breast, 2019. </w:t>
      </w:r>
      <w:r w:rsidRPr="00096E5F">
        <w:rPr>
          <w:rFonts w:eastAsia="DengXian" w:cs="Calibri"/>
          <w:b/>
          <w:noProof/>
          <w:lang w:eastAsia="zh-CN"/>
        </w:rPr>
        <w:t>44</w:t>
      </w:r>
      <w:r w:rsidRPr="00096E5F">
        <w:rPr>
          <w:rFonts w:eastAsia="DengXian" w:cs="Calibri"/>
          <w:noProof/>
          <w:lang w:eastAsia="zh-CN"/>
        </w:rPr>
        <w:t>: p. 144-152.</w:t>
      </w:r>
    </w:p>
    <w:p w14:paraId="0443E73F"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19.</w:t>
      </w:r>
      <w:r w:rsidRPr="00096E5F">
        <w:rPr>
          <w:rFonts w:eastAsia="DengXian" w:cs="Calibri"/>
          <w:noProof/>
          <w:lang w:eastAsia="zh-CN"/>
        </w:rPr>
        <w:tab/>
        <w:t xml:space="preserve">Bonn, S.E., et al., </w:t>
      </w:r>
      <w:r w:rsidRPr="00096E5F">
        <w:rPr>
          <w:rFonts w:eastAsia="DengXian" w:cs="Calibri"/>
          <w:i/>
          <w:noProof/>
          <w:lang w:eastAsia="zh-CN"/>
        </w:rPr>
        <w:t>Physical activity and survival among men diagnosed with prostate cancer.</w:t>
      </w:r>
      <w:r w:rsidRPr="00096E5F">
        <w:rPr>
          <w:rFonts w:eastAsia="DengXian" w:cs="Calibri"/>
          <w:noProof/>
          <w:lang w:eastAsia="zh-CN"/>
        </w:rPr>
        <w:t xml:space="preserve"> Cancer Epidemiol Biomarkers Prev, 2015. </w:t>
      </w:r>
      <w:r w:rsidRPr="00096E5F">
        <w:rPr>
          <w:rFonts w:eastAsia="DengXian" w:cs="Calibri"/>
          <w:b/>
          <w:noProof/>
          <w:lang w:eastAsia="zh-CN"/>
        </w:rPr>
        <w:t>24</w:t>
      </w:r>
      <w:r w:rsidRPr="00096E5F">
        <w:rPr>
          <w:rFonts w:eastAsia="DengXian" w:cs="Calibri"/>
          <w:noProof/>
          <w:lang w:eastAsia="zh-CN"/>
        </w:rPr>
        <w:t>(1): p. 57-64.</w:t>
      </w:r>
    </w:p>
    <w:p w14:paraId="3C0AFD4E"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20.</w:t>
      </w:r>
      <w:r w:rsidRPr="00096E5F">
        <w:rPr>
          <w:rFonts w:eastAsia="DengXian" w:cs="Calibri"/>
          <w:noProof/>
          <w:lang w:eastAsia="zh-CN"/>
        </w:rPr>
        <w:tab/>
        <w:t xml:space="preserve">Dickerman, B.A., et al., </w:t>
      </w:r>
      <w:r w:rsidRPr="00096E5F">
        <w:rPr>
          <w:rFonts w:eastAsia="DengXian" w:cs="Calibri"/>
          <w:i/>
          <w:noProof/>
          <w:lang w:eastAsia="zh-CN"/>
        </w:rPr>
        <w:t>Guideline-Based Physical Activity and Survival Among US Men With Nonmetastatic Prostate Cancer.</w:t>
      </w:r>
      <w:r w:rsidRPr="00096E5F">
        <w:rPr>
          <w:rFonts w:eastAsia="DengXian" w:cs="Calibri"/>
          <w:noProof/>
          <w:lang w:eastAsia="zh-CN"/>
        </w:rPr>
        <w:t xml:space="preserve"> Am J Epidemiol, 2019. </w:t>
      </w:r>
      <w:r w:rsidRPr="00096E5F">
        <w:rPr>
          <w:rFonts w:eastAsia="DengXian" w:cs="Calibri"/>
          <w:b/>
          <w:noProof/>
          <w:lang w:eastAsia="zh-CN"/>
        </w:rPr>
        <w:t>188</w:t>
      </w:r>
      <w:r w:rsidRPr="00096E5F">
        <w:rPr>
          <w:rFonts w:eastAsia="DengXian" w:cs="Calibri"/>
          <w:noProof/>
          <w:lang w:eastAsia="zh-CN"/>
        </w:rPr>
        <w:t>(3): p. 579-586.</w:t>
      </w:r>
    </w:p>
    <w:p w14:paraId="0CA473A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lastRenderedPageBreak/>
        <w:t>21.</w:t>
      </w:r>
      <w:r w:rsidRPr="00096E5F">
        <w:rPr>
          <w:rFonts w:eastAsia="DengXian" w:cs="Calibri"/>
          <w:noProof/>
          <w:lang w:eastAsia="zh-CN"/>
        </w:rPr>
        <w:tab/>
        <w:t xml:space="preserve">Friedenreich, C.M., et al., </w:t>
      </w:r>
      <w:r w:rsidRPr="00096E5F">
        <w:rPr>
          <w:rFonts w:eastAsia="DengXian" w:cs="Calibri"/>
          <w:i/>
          <w:noProof/>
          <w:lang w:eastAsia="zh-CN"/>
        </w:rPr>
        <w:t>Physical Activity and Survival After Prostate Cancer.</w:t>
      </w:r>
      <w:r w:rsidRPr="00096E5F">
        <w:rPr>
          <w:rFonts w:eastAsia="DengXian" w:cs="Calibri"/>
          <w:noProof/>
          <w:lang w:eastAsia="zh-CN"/>
        </w:rPr>
        <w:t xml:space="preserve"> Eur Urol, 2016. </w:t>
      </w:r>
      <w:r w:rsidRPr="00096E5F">
        <w:rPr>
          <w:rFonts w:eastAsia="DengXian" w:cs="Calibri"/>
          <w:b/>
          <w:noProof/>
          <w:lang w:eastAsia="zh-CN"/>
        </w:rPr>
        <w:t>70</w:t>
      </w:r>
      <w:r w:rsidRPr="00096E5F">
        <w:rPr>
          <w:rFonts w:eastAsia="DengXian" w:cs="Calibri"/>
          <w:noProof/>
          <w:lang w:eastAsia="zh-CN"/>
        </w:rPr>
        <w:t>(4): p. 576-585.</w:t>
      </w:r>
    </w:p>
    <w:p w14:paraId="1BF4963F"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22.</w:t>
      </w:r>
      <w:r w:rsidRPr="00096E5F">
        <w:rPr>
          <w:rFonts w:eastAsia="DengXian" w:cs="Calibri"/>
          <w:noProof/>
          <w:lang w:eastAsia="zh-CN"/>
        </w:rPr>
        <w:tab/>
        <w:t xml:space="preserve">Kenfield, S.A., et al., </w:t>
      </w:r>
      <w:r w:rsidRPr="00096E5F">
        <w:rPr>
          <w:rFonts w:eastAsia="DengXian" w:cs="Calibri"/>
          <w:i/>
          <w:noProof/>
          <w:lang w:eastAsia="zh-CN"/>
        </w:rPr>
        <w:t>Physical activity and survival after prostate cancer diagnosis in the health professionals follow-up study.</w:t>
      </w:r>
      <w:r w:rsidRPr="00096E5F">
        <w:rPr>
          <w:rFonts w:eastAsia="DengXian" w:cs="Calibri"/>
          <w:noProof/>
          <w:lang w:eastAsia="zh-CN"/>
        </w:rPr>
        <w:t xml:space="preserve"> J Clin Oncol, 2011. </w:t>
      </w:r>
      <w:r w:rsidRPr="00096E5F">
        <w:rPr>
          <w:rFonts w:eastAsia="DengXian" w:cs="Calibri"/>
          <w:b/>
          <w:noProof/>
          <w:lang w:eastAsia="zh-CN"/>
        </w:rPr>
        <w:t>29</w:t>
      </w:r>
      <w:r w:rsidRPr="00096E5F">
        <w:rPr>
          <w:rFonts w:eastAsia="DengXian" w:cs="Calibri"/>
          <w:noProof/>
          <w:lang w:eastAsia="zh-CN"/>
        </w:rPr>
        <w:t>(6): p. 726-32.</w:t>
      </w:r>
    </w:p>
    <w:p w14:paraId="1134AF8E"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23.</w:t>
      </w:r>
      <w:r w:rsidRPr="00096E5F">
        <w:rPr>
          <w:rFonts w:eastAsia="DengXian" w:cs="Calibri"/>
          <w:noProof/>
          <w:lang w:eastAsia="zh-CN"/>
        </w:rPr>
        <w:tab/>
        <w:t xml:space="preserve">Wang, Y., et al., </w:t>
      </w:r>
      <w:r w:rsidRPr="00096E5F">
        <w:rPr>
          <w:rFonts w:eastAsia="DengXian" w:cs="Calibri"/>
          <w:i/>
          <w:noProof/>
          <w:lang w:eastAsia="zh-CN"/>
        </w:rPr>
        <w:t>Recreational Physical Activity in Relation to Prostate Cancer-specific Mortality Among Men with Nonmetastatic Prostate Cancer.</w:t>
      </w:r>
      <w:r w:rsidRPr="00096E5F">
        <w:rPr>
          <w:rFonts w:eastAsia="DengXian" w:cs="Calibri"/>
          <w:noProof/>
          <w:lang w:eastAsia="zh-CN"/>
        </w:rPr>
        <w:t xml:space="preserve"> Eur Urol, 2017. </w:t>
      </w:r>
      <w:r w:rsidRPr="00096E5F">
        <w:rPr>
          <w:rFonts w:eastAsia="DengXian" w:cs="Calibri"/>
          <w:b/>
          <w:noProof/>
          <w:lang w:eastAsia="zh-CN"/>
        </w:rPr>
        <w:t>72</w:t>
      </w:r>
      <w:r w:rsidRPr="00096E5F">
        <w:rPr>
          <w:rFonts w:eastAsia="DengXian" w:cs="Calibri"/>
          <w:noProof/>
          <w:lang w:eastAsia="zh-CN"/>
        </w:rPr>
        <w:t>(6): p. 931-939.</w:t>
      </w:r>
    </w:p>
    <w:p w14:paraId="2D3F84B2"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24.</w:t>
      </w:r>
      <w:r w:rsidRPr="00096E5F">
        <w:rPr>
          <w:rFonts w:eastAsia="DengXian" w:cs="Calibri"/>
          <w:noProof/>
          <w:lang w:eastAsia="zh-CN"/>
        </w:rPr>
        <w:tab/>
        <w:t xml:space="preserve">Ratjen, I., et al., </w:t>
      </w:r>
      <w:r w:rsidRPr="00096E5F">
        <w:rPr>
          <w:rFonts w:eastAsia="DengXian" w:cs="Calibri"/>
          <w:i/>
          <w:noProof/>
          <w:lang w:eastAsia="zh-CN"/>
        </w:rPr>
        <w:t>Postdiagnostic physical activity, sleep duration, and TV watching and all-cause mortality among long-term colorectal cancer survivors: a prospective cohort study.</w:t>
      </w:r>
      <w:r w:rsidRPr="00096E5F">
        <w:rPr>
          <w:rFonts w:eastAsia="DengXian" w:cs="Calibri"/>
          <w:noProof/>
          <w:lang w:eastAsia="zh-CN"/>
        </w:rPr>
        <w:t xml:space="preserve"> BMC Cancer, 2017. </w:t>
      </w:r>
      <w:r w:rsidRPr="00096E5F">
        <w:rPr>
          <w:rFonts w:eastAsia="DengXian" w:cs="Calibri"/>
          <w:b/>
          <w:noProof/>
          <w:lang w:eastAsia="zh-CN"/>
        </w:rPr>
        <w:t>17</w:t>
      </w:r>
      <w:r w:rsidRPr="00096E5F">
        <w:rPr>
          <w:rFonts w:eastAsia="DengXian" w:cs="Calibri"/>
          <w:noProof/>
          <w:lang w:eastAsia="zh-CN"/>
        </w:rPr>
        <w:t>(1): p. 701.</w:t>
      </w:r>
    </w:p>
    <w:p w14:paraId="78D27DA6"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25.</w:t>
      </w:r>
      <w:r w:rsidRPr="00096E5F">
        <w:rPr>
          <w:rFonts w:eastAsia="DengXian" w:cs="Calibri"/>
          <w:noProof/>
          <w:lang w:eastAsia="zh-CN"/>
        </w:rPr>
        <w:tab/>
        <w:t xml:space="preserve">Wu, W., et al., </w:t>
      </w:r>
      <w:r w:rsidRPr="00096E5F">
        <w:rPr>
          <w:rFonts w:eastAsia="DengXian" w:cs="Calibri"/>
          <w:i/>
          <w:noProof/>
          <w:lang w:eastAsia="zh-CN"/>
        </w:rPr>
        <w:t>Pre- and post-diagnosis physical activity is associated with survival benefits of colorectal cancer patients: a systematic review and meta-analysis.</w:t>
      </w:r>
      <w:r w:rsidRPr="00096E5F">
        <w:rPr>
          <w:rFonts w:eastAsia="DengXian" w:cs="Calibri"/>
          <w:noProof/>
          <w:lang w:eastAsia="zh-CN"/>
        </w:rPr>
        <w:t xml:space="preserve"> Oncotarget, 2016. </w:t>
      </w:r>
      <w:r w:rsidRPr="00096E5F">
        <w:rPr>
          <w:rFonts w:eastAsia="DengXian" w:cs="Calibri"/>
          <w:b/>
          <w:noProof/>
          <w:lang w:eastAsia="zh-CN"/>
        </w:rPr>
        <w:t>7</w:t>
      </w:r>
      <w:r w:rsidRPr="00096E5F">
        <w:rPr>
          <w:rFonts w:eastAsia="DengXian" w:cs="Calibri"/>
          <w:noProof/>
          <w:lang w:eastAsia="zh-CN"/>
        </w:rPr>
        <w:t>(32): p. 52095-52103.</w:t>
      </w:r>
    </w:p>
    <w:p w14:paraId="3E2B331B"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26.</w:t>
      </w:r>
      <w:r w:rsidRPr="00096E5F">
        <w:rPr>
          <w:rFonts w:eastAsia="DengXian" w:cs="Calibri"/>
          <w:noProof/>
          <w:lang w:eastAsia="zh-CN"/>
        </w:rPr>
        <w:tab/>
        <w:t xml:space="preserve">Schmid, D. and M.F. Leitzmann, </w:t>
      </w:r>
      <w:r w:rsidRPr="00096E5F">
        <w:rPr>
          <w:rFonts w:eastAsia="DengXian" w:cs="Calibri"/>
          <w:i/>
          <w:noProof/>
          <w:lang w:eastAsia="zh-CN"/>
        </w:rPr>
        <w:t>Association between physical activity and mortality among breast cancer and colorectal cancer survivors: a systematic review and meta-analysis.</w:t>
      </w:r>
      <w:r w:rsidRPr="00096E5F">
        <w:rPr>
          <w:rFonts w:eastAsia="DengXian" w:cs="Calibri"/>
          <w:noProof/>
          <w:lang w:eastAsia="zh-CN"/>
        </w:rPr>
        <w:t xml:space="preserve"> Annals of Oncology, 2014. </w:t>
      </w:r>
      <w:r w:rsidRPr="00096E5F">
        <w:rPr>
          <w:rFonts w:eastAsia="DengXian" w:cs="Calibri"/>
          <w:b/>
          <w:noProof/>
          <w:lang w:eastAsia="zh-CN"/>
        </w:rPr>
        <w:t>25</w:t>
      </w:r>
      <w:r w:rsidRPr="00096E5F">
        <w:rPr>
          <w:rFonts w:eastAsia="DengXian" w:cs="Calibri"/>
          <w:noProof/>
          <w:lang w:eastAsia="zh-CN"/>
        </w:rPr>
        <w:t>(7): p. 1293-1311.</w:t>
      </w:r>
    </w:p>
    <w:p w14:paraId="1A545892"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27.</w:t>
      </w:r>
      <w:r w:rsidRPr="00096E5F">
        <w:rPr>
          <w:rFonts w:eastAsia="DengXian" w:cs="Calibri"/>
          <w:noProof/>
          <w:lang w:eastAsia="zh-CN"/>
        </w:rPr>
        <w:tab/>
        <w:t xml:space="preserve">Friedenreich, C.M., et al., </w:t>
      </w:r>
      <w:r w:rsidRPr="00096E5F">
        <w:rPr>
          <w:rFonts w:eastAsia="DengXian" w:cs="Calibri"/>
          <w:i/>
          <w:noProof/>
          <w:lang w:eastAsia="zh-CN"/>
        </w:rPr>
        <w:t>Physical Activity and Cancer Outcomes: A Precision Medicine Approach.</w:t>
      </w:r>
      <w:r w:rsidRPr="00096E5F">
        <w:rPr>
          <w:rFonts w:eastAsia="DengXian" w:cs="Calibri"/>
          <w:noProof/>
          <w:lang w:eastAsia="zh-CN"/>
        </w:rPr>
        <w:t xml:space="preserve"> Clin Cancer Res, 2016. </w:t>
      </w:r>
      <w:r w:rsidRPr="00096E5F">
        <w:rPr>
          <w:rFonts w:eastAsia="DengXian" w:cs="Calibri"/>
          <w:b/>
          <w:noProof/>
          <w:lang w:eastAsia="zh-CN"/>
        </w:rPr>
        <w:t>22</w:t>
      </w:r>
      <w:r w:rsidRPr="00096E5F">
        <w:rPr>
          <w:rFonts w:eastAsia="DengXian" w:cs="Calibri"/>
          <w:noProof/>
          <w:lang w:eastAsia="zh-CN"/>
        </w:rPr>
        <w:t>(19): p. 4766-4775.</w:t>
      </w:r>
    </w:p>
    <w:p w14:paraId="30D690A3"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28.</w:t>
      </w:r>
      <w:r w:rsidRPr="00096E5F">
        <w:rPr>
          <w:rFonts w:eastAsia="DengXian" w:cs="Calibri"/>
          <w:noProof/>
          <w:lang w:eastAsia="zh-CN"/>
        </w:rPr>
        <w:tab/>
      </w:r>
      <w:r w:rsidRPr="00096E5F">
        <w:rPr>
          <w:rFonts w:eastAsia="DengXian" w:cs="Calibri"/>
          <w:i/>
          <w:noProof/>
          <w:lang w:eastAsia="zh-CN"/>
        </w:rPr>
        <w:t>Cancer Survival in England: adults diagnosed between 2013 and 2017 and followed up to 2018</w:t>
      </w:r>
      <w:r w:rsidRPr="00096E5F">
        <w:rPr>
          <w:rFonts w:eastAsia="DengXian" w:cs="Calibri"/>
          <w:noProof/>
          <w:lang w:eastAsia="zh-CN"/>
        </w:rPr>
        <w:t xml:space="preserve">. Office for National Statistics 2019  [cited 2022 22nd September]; Available from: </w:t>
      </w:r>
      <w:hyperlink r:id="rId21" w:history="1">
        <w:r w:rsidRPr="00096E5F">
          <w:rPr>
            <w:rFonts w:eastAsia="DengXian" w:cs="Calibri"/>
            <w:noProof/>
            <w:u w:val="single"/>
            <w:lang w:eastAsia="zh-CN"/>
          </w:rPr>
          <w:t>https://www.ons.gov.uk/peoplepopulationandcommunity/healthandsocialcare/conditionsanddiseases/datasets/cancersurvivalratescancersurvivalinenglandadultsdiagnosed</w:t>
        </w:r>
      </w:hyperlink>
      <w:r w:rsidRPr="00096E5F">
        <w:rPr>
          <w:rFonts w:eastAsia="DengXian" w:cs="Calibri"/>
          <w:noProof/>
          <w:lang w:eastAsia="zh-CN"/>
        </w:rPr>
        <w:t>.</w:t>
      </w:r>
    </w:p>
    <w:p w14:paraId="32778E83"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29.</w:t>
      </w:r>
      <w:r w:rsidRPr="00096E5F">
        <w:rPr>
          <w:rFonts w:eastAsia="DengXian" w:cs="Calibri"/>
          <w:noProof/>
          <w:lang w:eastAsia="zh-CN"/>
        </w:rPr>
        <w:tab/>
      </w:r>
      <w:r w:rsidRPr="00096E5F">
        <w:rPr>
          <w:rFonts w:eastAsia="DengXian" w:cs="Calibri"/>
          <w:i/>
          <w:noProof/>
          <w:lang w:eastAsia="zh-CN"/>
        </w:rPr>
        <w:t>National Life Tables 2018-2022</w:t>
      </w:r>
      <w:r w:rsidRPr="00096E5F">
        <w:rPr>
          <w:rFonts w:eastAsia="DengXian" w:cs="Calibri"/>
          <w:noProof/>
          <w:lang w:eastAsia="zh-CN"/>
        </w:rPr>
        <w:t xml:space="preserve">. Office for National Statistics 2022  [cited 2022 22nd September]; Available from: </w:t>
      </w:r>
      <w:hyperlink r:id="rId22" w:history="1">
        <w:r w:rsidRPr="00096E5F">
          <w:rPr>
            <w:rFonts w:eastAsia="DengXian" w:cs="Calibri"/>
            <w:noProof/>
            <w:u w:val="single"/>
            <w:lang w:eastAsia="zh-CN"/>
          </w:rPr>
          <w:t>https://www.ons.gov.uk/peoplepopulationandcommunity/birthsdeathsandmarriages/lifeexpectancies/datasets/nationallifetablesunitedkingdomreferencetables</w:t>
        </w:r>
      </w:hyperlink>
      <w:r w:rsidRPr="00096E5F">
        <w:rPr>
          <w:rFonts w:eastAsia="DengXian" w:cs="Calibri"/>
          <w:noProof/>
          <w:lang w:eastAsia="zh-CN"/>
        </w:rPr>
        <w:t>.</w:t>
      </w:r>
    </w:p>
    <w:p w14:paraId="2FA3148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30.</w:t>
      </w:r>
      <w:r w:rsidRPr="00096E5F">
        <w:rPr>
          <w:rFonts w:eastAsia="DengXian" w:cs="Calibri"/>
          <w:noProof/>
          <w:lang w:eastAsia="zh-CN"/>
        </w:rPr>
        <w:tab/>
      </w:r>
      <w:r w:rsidRPr="00096E5F">
        <w:rPr>
          <w:rFonts w:eastAsia="DengXian" w:cs="Calibri"/>
          <w:i/>
          <w:noProof/>
          <w:lang w:eastAsia="zh-CN"/>
        </w:rPr>
        <w:t>Mortality Statistics: Underlying Cause, Sex and Age</w:t>
      </w:r>
      <w:r w:rsidRPr="00096E5F">
        <w:rPr>
          <w:rFonts w:eastAsia="DengXian" w:cs="Calibri"/>
          <w:noProof/>
          <w:lang w:eastAsia="zh-CN"/>
        </w:rPr>
        <w:t xml:space="preserve">. Office for National Statistics 2019  [cited 2022 13th September]; Available from: </w:t>
      </w:r>
      <w:hyperlink r:id="rId23" w:history="1">
        <w:r w:rsidRPr="00096E5F">
          <w:rPr>
            <w:rFonts w:eastAsia="DengXian" w:cs="Calibri"/>
            <w:noProof/>
            <w:u w:val="single"/>
            <w:lang w:eastAsia="zh-CN"/>
          </w:rPr>
          <w:t>https://www.nomisweb.co.uk/</w:t>
        </w:r>
      </w:hyperlink>
      <w:r w:rsidRPr="00096E5F">
        <w:rPr>
          <w:rFonts w:eastAsia="DengXian" w:cs="Calibri"/>
          <w:noProof/>
          <w:lang w:eastAsia="zh-CN"/>
        </w:rPr>
        <w:t>.</w:t>
      </w:r>
    </w:p>
    <w:p w14:paraId="1E565555"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31.</w:t>
      </w:r>
      <w:r w:rsidRPr="00096E5F">
        <w:rPr>
          <w:rFonts w:eastAsia="DengXian" w:cs="Calibri"/>
          <w:noProof/>
          <w:lang w:eastAsia="zh-CN"/>
        </w:rPr>
        <w:tab/>
        <w:t xml:space="preserve">Djalalov, S., et al., </w:t>
      </w:r>
      <w:r w:rsidRPr="00096E5F">
        <w:rPr>
          <w:rFonts w:eastAsia="DengXian" w:cs="Calibri"/>
          <w:i/>
          <w:noProof/>
          <w:lang w:eastAsia="zh-CN"/>
        </w:rPr>
        <w:t>A Review and Meta-analysis of Colorectal Cancer Utilities.</w:t>
      </w:r>
      <w:r w:rsidRPr="00096E5F">
        <w:rPr>
          <w:rFonts w:eastAsia="DengXian" w:cs="Calibri"/>
          <w:noProof/>
          <w:lang w:eastAsia="zh-CN"/>
        </w:rPr>
        <w:t xml:space="preserve"> Med Decis Making, 2014. </w:t>
      </w:r>
      <w:r w:rsidRPr="00096E5F">
        <w:rPr>
          <w:rFonts w:eastAsia="DengXian" w:cs="Calibri"/>
          <w:b/>
          <w:noProof/>
          <w:lang w:eastAsia="zh-CN"/>
        </w:rPr>
        <w:t>34</w:t>
      </w:r>
      <w:r w:rsidRPr="00096E5F">
        <w:rPr>
          <w:rFonts w:eastAsia="DengXian" w:cs="Calibri"/>
          <w:noProof/>
          <w:lang w:eastAsia="zh-CN"/>
        </w:rPr>
        <w:t>(6): p. 809-18.</w:t>
      </w:r>
    </w:p>
    <w:p w14:paraId="711467C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32.</w:t>
      </w:r>
      <w:r w:rsidRPr="00096E5F">
        <w:rPr>
          <w:rFonts w:eastAsia="DengXian" w:cs="Calibri"/>
          <w:noProof/>
          <w:lang w:eastAsia="zh-CN"/>
        </w:rPr>
        <w:tab/>
        <w:t xml:space="preserve">Heijnsdijk, E.A., et al., </w:t>
      </w:r>
      <w:r w:rsidRPr="00096E5F">
        <w:rPr>
          <w:rFonts w:eastAsia="DengXian" w:cs="Calibri"/>
          <w:i/>
          <w:noProof/>
          <w:lang w:eastAsia="zh-CN"/>
        </w:rPr>
        <w:t>Quality-of-life effects of prostate-specific antigen screening.</w:t>
      </w:r>
      <w:r w:rsidRPr="00096E5F">
        <w:rPr>
          <w:rFonts w:eastAsia="DengXian" w:cs="Calibri"/>
          <w:noProof/>
          <w:lang w:eastAsia="zh-CN"/>
        </w:rPr>
        <w:t xml:space="preserve"> N Engl J Med, 2012. </w:t>
      </w:r>
      <w:r w:rsidRPr="00096E5F">
        <w:rPr>
          <w:rFonts w:eastAsia="DengXian" w:cs="Calibri"/>
          <w:b/>
          <w:noProof/>
          <w:lang w:eastAsia="zh-CN"/>
        </w:rPr>
        <w:t>367</w:t>
      </w:r>
      <w:r w:rsidRPr="00096E5F">
        <w:rPr>
          <w:rFonts w:eastAsia="DengXian" w:cs="Calibri"/>
          <w:noProof/>
          <w:lang w:eastAsia="zh-CN"/>
        </w:rPr>
        <w:t>(7): p. 595-605.</w:t>
      </w:r>
    </w:p>
    <w:p w14:paraId="36DD5B10"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33.</w:t>
      </w:r>
      <w:r w:rsidRPr="00096E5F">
        <w:rPr>
          <w:rFonts w:eastAsia="DengXian" w:cs="Calibri"/>
          <w:noProof/>
          <w:lang w:eastAsia="zh-CN"/>
        </w:rPr>
        <w:tab/>
        <w:t xml:space="preserve">Lidgren, M., et al., </w:t>
      </w:r>
      <w:r w:rsidRPr="00096E5F">
        <w:rPr>
          <w:rFonts w:eastAsia="DengXian" w:cs="Calibri"/>
          <w:i/>
          <w:noProof/>
          <w:lang w:eastAsia="zh-CN"/>
        </w:rPr>
        <w:t>Health related quality of life in different states of breast cancer.</w:t>
      </w:r>
      <w:r w:rsidRPr="00096E5F">
        <w:rPr>
          <w:rFonts w:eastAsia="DengXian" w:cs="Calibri"/>
          <w:noProof/>
          <w:lang w:eastAsia="zh-CN"/>
        </w:rPr>
        <w:t xml:space="preserve"> Qual Life Res, 2007. </w:t>
      </w:r>
      <w:r w:rsidRPr="00096E5F">
        <w:rPr>
          <w:rFonts w:eastAsia="DengXian" w:cs="Calibri"/>
          <w:b/>
          <w:noProof/>
          <w:lang w:eastAsia="zh-CN"/>
        </w:rPr>
        <w:t>16</w:t>
      </w:r>
      <w:r w:rsidRPr="00096E5F">
        <w:rPr>
          <w:rFonts w:eastAsia="DengXian" w:cs="Calibri"/>
          <w:noProof/>
          <w:lang w:eastAsia="zh-CN"/>
        </w:rPr>
        <w:t>(6): p. 1073-81.</w:t>
      </w:r>
    </w:p>
    <w:p w14:paraId="64FB49B4"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34.</w:t>
      </w:r>
      <w:r w:rsidRPr="00096E5F">
        <w:rPr>
          <w:rFonts w:eastAsia="DengXian" w:cs="Calibri"/>
          <w:noProof/>
          <w:lang w:eastAsia="zh-CN"/>
        </w:rPr>
        <w:tab/>
        <w:t xml:space="preserve">Ara, R. and J. Brazier, </w:t>
      </w:r>
      <w:r w:rsidRPr="00096E5F">
        <w:rPr>
          <w:rFonts w:eastAsia="DengXian" w:cs="Calibri"/>
          <w:i/>
          <w:noProof/>
          <w:lang w:eastAsia="zh-CN"/>
        </w:rPr>
        <w:t>Using health state utility values from the general population to approximate baselines in decision analytic models when condition-specific data are not available.</w:t>
      </w:r>
      <w:r w:rsidRPr="00096E5F">
        <w:rPr>
          <w:rFonts w:eastAsia="DengXian" w:cs="Calibri"/>
          <w:noProof/>
          <w:lang w:eastAsia="zh-CN"/>
        </w:rPr>
        <w:t xml:space="preserve"> Value in Health, 2011. </w:t>
      </w:r>
      <w:r w:rsidRPr="00096E5F">
        <w:rPr>
          <w:rFonts w:eastAsia="DengXian" w:cs="Calibri"/>
          <w:b/>
          <w:noProof/>
          <w:lang w:eastAsia="zh-CN"/>
        </w:rPr>
        <w:t>2011</w:t>
      </w:r>
      <w:r w:rsidRPr="00096E5F">
        <w:rPr>
          <w:rFonts w:eastAsia="DengXian" w:cs="Calibri"/>
          <w:noProof/>
          <w:lang w:eastAsia="zh-CN"/>
        </w:rPr>
        <w:t>(4): p. 539-45.</w:t>
      </w:r>
    </w:p>
    <w:p w14:paraId="174776E1"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35.</w:t>
      </w:r>
      <w:r w:rsidRPr="00096E5F">
        <w:rPr>
          <w:rFonts w:eastAsia="DengXian" w:cs="Calibri"/>
          <w:noProof/>
          <w:lang w:eastAsia="zh-CN"/>
        </w:rPr>
        <w:tab/>
      </w:r>
      <w:r w:rsidRPr="00096E5F">
        <w:rPr>
          <w:rFonts w:eastAsia="DengXian" w:cs="Calibri"/>
          <w:i/>
          <w:noProof/>
          <w:lang w:eastAsia="zh-CN"/>
        </w:rPr>
        <w:t>Guide to the methods of technology appraisal</w:t>
      </w:r>
      <w:r w:rsidRPr="00096E5F">
        <w:rPr>
          <w:rFonts w:eastAsia="DengXian" w:cs="Calibri"/>
          <w:noProof/>
          <w:lang w:eastAsia="zh-CN"/>
        </w:rPr>
        <w:t xml:space="preserve">. National Institute of Health and Care Excellence (NICE) 2013; Available from: </w:t>
      </w:r>
      <w:hyperlink r:id="rId24" w:history="1">
        <w:r w:rsidRPr="00096E5F">
          <w:rPr>
            <w:rFonts w:eastAsia="DengXian" w:cs="Calibri"/>
            <w:noProof/>
            <w:u w:val="single"/>
            <w:lang w:eastAsia="zh-CN"/>
          </w:rPr>
          <w:t>https://www.nice.org.uk/process/pmg9/resources/guide-to-the-methods-of-technology-appraisal-2013-pdf-2007975843781</w:t>
        </w:r>
      </w:hyperlink>
      <w:r w:rsidRPr="00096E5F">
        <w:rPr>
          <w:rFonts w:eastAsia="DengXian" w:cs="Calibri"/>
          <w:noProof/>
          <w:lang w:eastAsia="zh-CN"/>
        </w:rPr>
        <w:t>.</w:t>
      </w:r>
    </w:p>
    <w:p w14:paraId="2BA84C36"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36.</w:t>
      </w:r>
      <w:r w:rsidRPr="00096E5F">
        <w:rPr>
          <w:rFonts w:eastAsia="DengXian" w:cs="Calibri"/>
          <w:noProof/>
          <w:lang w:eastAsia="zh-CN"/>
        </w:rPr>
        <w:tab/>
        <w:t xml:space="preserve">Laudicella, M., et al., </w:t>
      </w:r>
      <w:r w:rsidRPr="00096E5F">
        <w:rPr>
          <w:rFonts w:eastAsia="DengXian" w:cs="Calibri"/>
          <w:i/>
          <w:noProof/>
          <w:lang w:eastAsia="zh-CN"/>
        </w:rPr>
        <w:t>Cost of care for cancer patients in England: evidence from population-based patient-level data.</w:t>
      </w:r>
      <w:r w:rsidRPr="00096E5F">
        <w:rPr>
          <w:rFonts w:eastAsia="DengXian" w:cs="Calibri"/>
          <w:noProof/>
          <w:lang w:eastAsia="zh-CN"/>
        </w:rPr>
        <w:t xml:space="preserve"> Br J Cancer, 2016. </w:t>
      </w:r>
      <w:r w:rsidRPr="00096E5F">
        <w:rPr>
          <w:rFonts w:eastAsia="DengXian" w:cs="Calibri"/>
          <w:b/>
          <w:noProof/>
          <w:lang w:eastAsia="zh-CN"/>
        </w:rPr>
        <w:t>114</w:t>
      </w:r>
      <w:r w:rsidRPr="00096E5F">
        <w:rPr>
          <w:rFonts w:eastAsia="DengXian" w:cs="Calibri"/>
          <w:noProof/>
          <w:lang w:eastAsia="zh-CN"/>
        </w:rPr>
        <w:t>(11): p. 1286-92.</w:t>
      </w:r>
    </w:p>
    <w:p w14:paraId="72808F7A"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37.</w:t>
      </w:r>
      <w:r w:rsidRPr="00096E5F">
        <w:rPr>
          <w:rFonts w:eastAsia="DengXian" w:cs="Calibri"/>
          <w:noProof/>
          <w:lang w:eastAsia="zh-CN"/>
        </w:rPr>
        <w:tab/>
      </w:r>
      <w:r w:rsidRPr="00096E5F">
        <w:rPr>
          <w:rFonts w:eastAsia="DengXian" w:cs="Calibri"/>
          <w:i/>
          <w:noProof/>
          <w:lang w:eastAsia="zh-CN"/>
        </w:rPr>
        <w:t xml:space="preserve">Unit Costs of Health and Social Care </w:t>
      </w:r>
      <w:r w:rsidRPr="00096E5F">
        <w:rPr>
          <w:rFonts w:eastAsia="DengXian" w:cs="Calibri"/>
          <w:noProof/>
          <w:lang w:eastAsia="zh-CN"/>
        </w:rPr>
        <w:t xml:space="preserve">Personal Social Services Research Unit (PSSRU) 2021  [cited 2022 1st November]; Available from: </w:t>
      </w:r>
      <w:hyperlink r:id="rId25" w:history="1">
        <w:r w:rsidRPr="00096E5F">
          <w:rPr>
            <w:rFonts w:eastAsia="DengXian" w:cs="Calibri"/>
            <w:noProof/>
            <w:u w:val="single"/>
            <w:lang w:eastAsia="zh-CN"/>
          </w:rPr>
          <w:t>https://www.pssru.ac.uk/project-pages/unit-costs/unit-costs-of-health-and-social-care-2021/</w:t>
        </w:r>
      </w:hyperlink>
      <w:r w:rsidRPr="00096E5F">
        <w:rPr>
          <w:rFonts w:eastAsia="DengXian" w:cs="Calibri"/>
          <w:noProof/>
          <w:lang w:eastAsia="zh-CN"/>
        </w:rPr>
        <w:t>.</w:t>
      </w:r>
    </w:p>
    <w:p w14:paraId="490D2FAF" w14:textId="77777777" w:rsidR="00096E5F" w:rsidRPr="00096E5F" w:rsidRDefault="00096E5F" w:rsidP="00096E5F">
      <w:pPr>
        <w:spacing w:after="0" w:line="240" w:lineRule="auto"/>
        <w:ind w:left="720" w:hanging="720"/>
        <w:rPr>
          <w:rFonts w:eastAsia="DengXian" w:cs="Calibri"/>
          <w:noProof/>
          <w:lang w:eastAsia="zh-CN"/>
        </w:rPr>
      </w:pPr>
      <w:r w:rsidRPr="00096E5F">
        <w:rPr>
          <w:rFonts w:eastAsia="DengXian" w:cs="Calibri"/>
          <w:noProof/>
          <w:lang w:eastAsia="zh-CN"/>
        </w:rPr>
        <w:t>38.</w:t>
      </w:r>
      <w:r w:rsidRPr="00096E5F">
        <w:rPr>
          <w:rFonts w:eastAsia="DengXian" w:cs="Calibri"/>
          <w:noProof/>
          <w:lang w:eastAsia="zh-CN"/>
        </w:rPr>
        <w:tab/>
        <w:t xml:space="preserve">Harris, T., et al., </w:t>
      </w:r>
      <w:r w:rsidRPr="00096E5F">
        <w:rPr>
          <w:rFonts w:eastAsia="DengXian" w:cs="Calibri"/>
          <w:i/>
          <w:noProof/>
          <w:lang w:eastAsia="zh-CN"/>
        </w:rPr>
        <w:t>Physical activity levels in adults and older adults 3-4 years after pedometer-based walking interventions: Long-term follow-up of participants from two randomised controlled trials in UK primary care.</w:t>
      </w:r>
      <w:r w:rsidRPr="00096E5F">
        <w:rPr>
          <w:rFonts w:eastAsia="DengXian" w:cs="Calibri"/>
          <w:noProof/>
          <w:lang w:eastAsia="zh-CN"/>
        </w:rPr>
        <w:t xml:space="preserve"> PLoS Med, 2018. </w:t>
      </w:r>
      <w:r w:rsidRPr="00096E5F">
        <w:rPr>
          <w:rFonts w:eastAsia="DengXian" w:cs="Calibri"/>
          <w:b/>
          <w:noProof/>
          <w:lang w:eastAsia="zh-CN"/>
        </w:rPr>
        <w:t>15</w:t>
      </w:r>
      <w:r w:rsidRPr="00096E5F">
        <w:rPr>
          <w:rFonts w:eastAsia="DengXian" w:cs="Calibri"/>
          <w:noProof/>
          <w:lang w:eastAsia="zh-CN"/>
        </w:rPr>
        <w:t>(3): p. e1002526.</w:t>
      </w:r>
    </w:p>
    <w:p w14:paraId="19EB29DD" w14:textId="77777777" w:rsidR="00096E5F" w:rsidRPr="00096E5F" w:rsidRDefault="00096E5F" w:rsidP="00096E5F">
      <w:pPr>
        <w:spacing w:line="240" w:lineRule="auto"/>
        <w:ind w:left="720" w:hanging="720"/>
        <w:rPr>
          <w:rFonts w:eastAsia="DengXian" w:cs="Calibri"/>
          <w:noProof/>
          <w:lang w:eastAsia="zh-CN"/>
        </w:rPr>
      </w:pPr>
      <w:r w:rsidRPr="00096E5F">
        <w:rPr>
          <w:rFonts w:eastAsia="DengXian" w:cs="Calibri"/>
          <w:noProof/>
          <w:lang w:eastAsia="zh-CN"/>
        </w:rPr>
        <w:lastRenderedPageBreak/>
        <w:t>39.</w:t>
      </w:r>
      <w:r w:rsidRPr="00096E5F">
        <w:rPr>
          <w:rFonts w:eastAsia="DengXian" w:cs="Calibri"/>
          <w:noProof/>
          <w:lang w:eastAsia="zh-CN"/>
        </w:rPr>
        <w:tab/>
        <w:t xml:space="preserve">Strong, M., J.E. Oakley, and A. Brennan, </w:t>
      </w:r>
      <w:r w:rsidRPr="00096E5F">
        <w:rPr>
          <w:rFonts w:eastAsia="DengXian" w:cs="Calibri"/>
          <w:i/>
          <w:noProof/>
          <w:lang w:eastAsia="zh-CN"/>
        </w:rPr>
        <w:t>Estimating multiparameter partial expected value of perfect information from a probabilistic sensitivity analysis sample: a nonparametric regression approach.</w:t>
      </w:r>
      <w:r w:rsidRPr="00096E5F">
        <w:rPr>
          <w:rFonts w:eastAsia="DengXian" w:cs="Calibri"/>
          <w:noProof/>
          <w:lang w:eastAsia="zh-CN"/>
        </w:rPr>
        <w:t xml:space="preserve"> Med Decis Making, 2014. </w:t>
      </w:r>
      <w:r w:rsidRPr="00096E5F">
        <w:rPr>
          <w:rFonts w:eastAsia="DengXian" w:cs="Calibri"/>
          <w:b/>
          <w:noProof/>
          <w:lang w:eastAsia="zh-CN"/>
        </w:rPr>
        <w:t>34</w:t>
      </w:r>
      <w:r w:rsidRPr="00096E5F">
        <w:rPr>
          <w:rFonts w:eastAsia="DengXian" w:cs="Calibri"/>
          <w:noProof/>
          <w:lang w:eastAsia="zh-CN"/>
        </w:rPr>
        <w:t>(3): p. 311-26.</w:t>
      </w:r>
    </w:p>
    <w:p w14:paraId="6DB1BC3A" w14:textId="77777777" w:rsidR="00096E5F" w:rsidRPr="00096E5F" w:rsidRDefault="00096E5F" w:rsidP="00096E5F">
      <w:pPr>
        <w:spacing w:line="360" w:lineRule="auto"/>
        <w:rPr>
          <w:rFonts w:eastAsia="DengXian"/>
          <w:lang w:eastAsia="zh-CN"/>
        </w:rPr>
      </w:pPr>
      <w:r w:rsidRPr="00096E5F">
        <w:rPr>
          <w:rFonts w:eastAsia="DengXian"/>
          <w:lang w:eastAsia="zh-CN"/>
        </w:rPr>
        <w:fldChar w:fldCharType="end"/>
      </w:r>
    </w:p>
    <w:p w14:paraId="568EFF12" w14:textId="77777777" w:rsidR="00096E5F" w:rsidRPr="00096E5F" w:rsidRDefault="00096E5F" w:rsidP="00096E5F">
      <w:pPr>
        <w:spacing w:line="360" w:lineRule="auto"/>
        <w:rPr>
          <w:rFonts w:eastAsia="DengXian"/>
          <w:lang w:eastAsia="zh-CN"/>
        </w:rPr>
      </w:pPr>
    </w:p>
    <w:p w14:paraId="46DC3513" w14:textId="77777777" w:rsidR="00096E5F" w:rsidRPr="00096E5F" w:rsidRDefault="00096E5F" w:rsidP="00096E5F">
      <w:pPr>
        <w:rPr>
          <w:rFonts w:ascii="Calibri Light" w:eastAsia="DengXian Light" w:hAnsi="Calibri Light" w:cs="Times New Roman"/>
          <w:sz w:val="32"/>
          <w:szCs w:val="32"/>
          <w:lang w:eastAsia="zh-CN"/>
        </w:rPr>
      </w:pPr>
      <w:r w:rsidRPr="00096E5F">
        <w:rPr>
          <w:rFonts w:eastAsia="DengXian"/>
          <w:lang w:eastAsia="zh-CN"/>
        </w:rPr>
        <w:br w:type="page"/>
      </w:r>
    </w:p>
    <w:p w14:paraId="08ECE416"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sectPr w:rsidR="00096E5F" w:rsidRPr="00096E5F" w:rsidSect="00E31977">
          <w:footerReference w:type="default" r:id="rId26"/>
          <w:pgSz w:w="11906" w:h="16838"/>
          <w:pgMar w:top="1440" w:right="1440" w:bottom="1440" w:left="1440" w:header="708" w:footer="708" w:gutter="0"/>
          <w:cols w:space="708"/>
          <w:titlePg/>
          <w:docGrid w:linePitch="360"/>
        </w:sectPr>
      </w:pPr>
    </w:p>
    <w:p w14:paraId="02F6CCBA"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pPr>
      <w:bookmarkStart w:id="38" w:name="_Toc130547218"/>
      <w:r w:rsidRPr="00096E5F">
        <w:rPr>
          <w:rFonts w:ascii="Calibri Light" w:eastAsia="DengXian Light" w:hAnsi="Calibri Light" w:cs="Times New Roman"/>
          <w:sz w:val="32"/>
          <w:szCs w:val="32"/>
          <w:lang w:eastAsia="zh-CN"/>
        </w:rPr>
        <w:lastRenderedPageBreak/>
        <w:t>Appendix A: Review of Studies Linking Physical Activity &amp; Mortality</w:t>
      </w:r>
      <w:bookmarkEnd w:id="38"/>
      <w:r w:rsidRPr="00096E5F">
        <w:rPr>
          <w:rFonts w:ascii="Calibri Light" w:eastAsia="DengXian Light" w:hAnsi="Calibri Light" w:cs="Times New Roman"/>
          <w:sz w:val="32"/>
          <w:szCs w:val="32"/>
          <w:lang w:eastAsia="zh-CN"/>
        </w:rPr>
        <w:t xml:space="preserve"> </w:t>
      </w:r>
    </w:p>
    <w:p w14:paraId="5118BFE7" w14:textId="77777777" w:rsidR="00096E5F" w:rsidRPr="00096E5F" w:rsidRDefault="00096E5F" w:rsidP="00096E5F">
      <w:pPr>
        <w:keepNext/>
        <w:spacing w:after="200" w:line="240" w:lineRule="auto"/>
        <w:rPr>
          <w:rFonts w:eastAsia="DengXian"/>
          <w:i/>
          <w:iCs/>
          <w:sz w:val="18"/>
          <w:szCs w:val="18"/>
          <w:lang w:eastAsia="zh-CN"/>
        </w:rPr>
      </w:pPr>
      <w:bookmarkStart w:id="39" w:name="_Ref130472671"/>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8</w:t>
      </w:r>
      <w:r w:rsidRPr="00096E5F">
        <w:rPr>
          <w:rFonts w:eastAsia="DengXian"/>
          <w:i/>
          <w:iCs/>
          <w:noProof/>
          <w:sz w:val="18"/>
          <w:szCs w:val="18"/>
          <w:lang w:eastAsia="zh-CN"/>
        </w:rPr>
        <w:fldChar w:fldCharType="end"/>
      </w:r>
      <w:bookmarkEnd w:id="39"/>
      <w:r w:rsidRPr="00096E5F">
        <w:rPr>
          <w:rFonts w:eastAsia="DengXian"/>
          <w:i/>
          <w:iCs/>
          <w:sz w:val="18"/>
          <w:szCs w:val="18"/>
          <w:lang w:eastAsia="zh-CN"/>
        </w:rPr>
        <w:t>: A summary of included citations identified in a review of studies linking post-diagnosis physical activity in people with cancer to mortality.</w:t>
      </w:r>
    </w:p>
    <w:tbl>
      <w:tblPr>
        <w:tblStyle w:val="TableGridLight2"/>
        <w:tblW w:w="5000" w:type="pct"/>
        <w:tblLook w:val="04A0" w:firstRow="1" w:lastRow="0" w:firstColumn="1" w:lastColumn="0" w:noHBand="0" w:noVBand="1"/>
      </w:tblPr>
      <w:tblGrid>
        <w:gridCol w:w="1340"/>
        <w:gridCol w:w="1449"/>
        <w:gridCol w:w="1062"/>
        <w:gridCol w:w="1489"/>
        <w:gridCol w:w="1342"/>
        <w:gridCol w:w="893"/>
        <w:gridCol w:w="1060"/>
        <w:gridCol w:w="1422"/>
        <w:gridCol w:w="1986"/>
        <w:gridCol w:w="1905"/>
      </w:tblGrid>
      <w:tr w:rsidR="00096E5F" w:rsidRPr="00096E5F" w14:paraId="1843B31B" w14:textId="77777777" w:rsidTr="008759E3">
        <w:tc>
          <w:tcPr>
            <w:tcW w:w="480" w:type="pct"/>
            <w:vMerge w:val="restart"/>
          </w:tcPr>
          <w:p w14:paraId="3D86F3F0" w14:textId="77777777" w:rsidR="00096E5F" w:rsidRPr="00096E5F" w:rsidRDefault="00096E5F" w:rsidP="00096E5F">
            <w:pPr>
              <w:rPr>
                <w:rFonts w:eastAsia="DengXian"/>
                <w:b/>
                <w:bCs/>
              </w:rPr>
            </w:pPr>
            <w:r w:rsidRPr="00096E5F">
              <w:rPr>
                <w:rFonts w:eastAsia="DengXian"/>
                <w:b/>
                <w:bCs/>
              </w:rPr>
              <w:t>Study</w:t>
            </w:r>
          </w:p>
        </w:tc>
        <w:tc>
          <w:tcPr>
            <w:tcW w:w="519" w:type="pct"/>
            <w:vMerge w:val="restart"/>
          </w:tcPr>
          <w:p w14:paraId="7D4901B2" w14:textId="77777777" w:rsidR="00096E5F" w:rsidRPr="00096E5F" w:rsidRDefault="00096E5F" w:rsidP="00096E5F">
            <w:pPr>
              <w:rPr>
                <w:rFonts w:eastAsia="DengXian"/>
                <w:b/>
                <w:bCs/>
              </w:rPr>
            </w:pPr>
            <w:r w:rsidRPr="00096E5F">
              <w:rPr>
                <w:rFonts w:eastAsia="DengXian"/>
                <w:b/>
                <w:bCs/>
              </w:rPr>
              <w:t>Study Design</w:t>
            </w:r>
          </w:p>
        </w:tc>
        <w:tc>
          <w:tcPr>
            <w:tcW w:w="381" w:type="pct"/>
            <w:vMerge w:val="restart"/>
          </w:tcPr>
          <w:p w14:paraId="74D2FCC0" w14:textId="77777777" w:rsidR="00096E5F" w:rsidRPr="00096E5F" w:rsidRDefault="00096E5F" w:rsidP="00096E5F">
            <w:pPr>
              <w:rPr>
                <w:rFonts w:eastAsia="DengXian"/>
                <w:b/>
                <w:bCs/>
              </w:rPr>
            </w:pPr>
            <w:r w:rsidRPr="00096E5F">
              <w:rPr>
                <w:rFonts w:eastAsia="DengXian"/>
                <w:b/>
                <w:bCs/>
              </w:rPr>
              <w:t>Setting</w:t>
            </w:r>
          </w:p>
        </w:tc>
        <w:tc>
          <w:tcPr>
            <w:tcW w:w="534" w:type="pct"/>
            <w:vMerge w:val="restart"/>
          </w:tcPr>
          <w:p w14:paraId="5D3751F3" w14:textId="77777777" w:rsidR="00096E5F" w:rsidRPr="00096E5F" w:rsidRDefault="00096E5F" w:rsidP="00096E5F">
            <w:pPr>
              <w:rPr>
                <w:rFonts w:eastAsia="DengXian"/>
                <w:b/>
                <w:bCs/>
              </w:rPr>
            </w:pPr>
            <w:r w:rsidRPr="00096E5F">
              <w:rPr>
                <w:rFonts w:eastAsia="DengXian"/>
                <w:b/>
                <w:bCs/>
              </w:rPr>
              <w:t>Population (N)</w:t>
            </w:r>
          </w:p>
        </w:tc>
        <w:tc>
          <w:tcPr>
            <w:tcW w:w="481" w:type="pct"/>
            <w:vMerge w:val="restart"/>
          </w:tcPr>
          <w:p w14:paraId="2E4FCF64" w14:textId="77777777" w:rsidR="00096E5F" w:rsidRPr="00096E5F" w:rsidRDefault="00096E5F" w:rsidP="00096E5F">
            <w:pPr>
              <w:rPr>
                <w:rFonts w:eastAsia="DengXian"/>
                <w:b/>
                <w:bCs/>
              </w:rPr>
            </w:pPr>
            <w:r w:rsidRPr="00096E5F">
              <w:rPr>
                <w:rFonts w:eastAsia="DengXian"/>
                <w:b/>
                <w:bCs/>
              </w:rPr>
              <w:t>Type of physical activity</w:t>
            </w:r>
          </w:p>
        </w:tc>
        <w:tc>
          <w:tcPr>
            <w:tcW w:w="320" w:type="pct"/>
            <w:vMerge w:val="restart"/>
          </w:tcPr>
          <w:p w14:paraId="46D3E953" w14:textId="77777777" w:rsidR="00096E5F" w:rsidRPr="00096E5F" w:rsidRDefault="00096E5F" w:rsidP="00096E5F">
            <w:pPr>
              <w:rPr>
                <w:rFonts w:eastAsia="DengXian"/>
                <w:b/>
                <w:bCs/>
              </w:rPr>
            </w:pPr>
            <w:r w:rsidRPr="00096E5F">
              <w:rPr>
                <w:rFonts w:eastAsia="DengXian"/>
                <w:b/>
                <w:bCs/>
              </w:rPr>
              <w:t>Follow-up</w:t>
            </w:r>
          </w:p>
        </w:tc>
        <w:tc>
          <w:tcPr>
            <w:tcW w:w="2285" w:type="pct"/>
            <w:gridSpan w:val="4"/>
          </w:tcPr>
          <w:p w14:paraId="4AAADF42" w14:textId="77777777" w:rsidR="00096E5F" w:rsidRPr="00096E5F" w:rsidRDefault="00096E5F" w:rsidP="00096E5F">
            <w:pPr>
              <w:rPr>
                <w:rFonts w:eastAsia="DengXian"/>
                <w:b/>
                <w:bCs/>
              </w:rPr>
            </w:pPr>
            <w:r w:rsidRPr="00096E5F">
              <w:rPr>
                <w:rFonts w:eastAsia="DengXian"/>
                <w:b/>
                <w:bCs/>
              </w:rPr>
              <w:t>Survival Outcomes</w:t>
            </w:r>
          </w:p>
        </w:tc>
      </w:tr>
      <w:tr w:rsidR="00096E5F" w:rsidRPr="00096E5F" w14:paraId="5F1CE0B0" w14:textId="77777777" w:rsidTr="008759E3">
        <w:tc>
          <w:tcPr>
            <w:tcW w:w="480" w:type="pct"/>
            <w:vMerge/>
          </w:tcPr>
          <w:p w14:paraId="783ADB43" w14:textId="77777777" w:rsidR="00096E5F" w:rsidRPr="00096E5F" w:rsidRDefault="00096E5F" w:rsidP="00096E5F">
            <w:pPr>
              <w:rPr>
                <w:rFonts w:eastAsia="DengXian"/>
              </w:rPr>
            </w:pPr>
          </w:p>
        </w:tc>
        <w:tc>
          <w:tcPr>
            <w:tcW w:w="519" w:type="pct"/>
            <w:vMerge/>
          </w:tcPr>
          <w:p w14:paraId="04FA8BFC" w14:textId="77777777" w:rsidR="00096E5F" w:rsidRPr="00096E5F" w:rsidRDefault="00096E5F" w:rsidP="00096E5F">
            <w:pPr>
              <w:rPr>
                <w:rFonts w:eastAsia="DengXian"/>
              </w:rPr>
            </w:pPr>
          </w:p>
        </w:tc>
        <w:tc>
          <w:tcPr>
            <w:tcW w:w="381" w:type="pct"/>
            <w:vMerge/>
          </w:tcPr>
          <w:p w14:paraId="1AD8F2BA" w14:textId="77777777" w:rsidR="00096E5F" w:rsidRPr="00096E5F" w:rsidRDefault="00096E5F" w:rsidP="00096E5F">
            <w:pPr>
              <w:rPr>
                <w:rFonts w:eastAsia="DengXian"/>
              </w:rPr>
            </w:pPr>
          </w:p>
        </w:tc>
        <w:tc>
          <w:tcPr>
            <w:tcW w:w="534" w:type="pct"/>
            <w:vMerge/>
          </w:tcPr>
          <w:p w14:paraId="0FE49B8C" w14:textId="77777777" w:rsidR="00096E5F" w:rsidRPr="00096E5F" w:rsidRDefault="00096E5F" w:rsidP="00096E5F">
            <w:pPr>
              <w:rPr>
                <w:rFonts w:eastAsia="DengXian"/>
              </w:rPr>
            </w:pPr>
          </w:p>
        </w:tc>
        <w:tc>
          <w:tcPr>
            <w:tcW w:w="481" w:type="pct"/>
            <w:vMerge/>
          </w:tcPr>
          <w:p w14:paraId="502FF265" w14:textId="77777777" w:rsidR="00096E5F" w:rsidRPr="00096E5F" w:rsidRDefault="00096E5F" w:rsidP="00096E5F">
            <w:pPr>
              <w:rPr>
                <w:rFonts w:eastAsia="DengXian"/>
              </w:rPr>
            </w:pPr>
          </w:p>
        </w:tc>
        <w:tc>
          <w:tcPr>
            <w:tcW w:w="320" w:type="pct"/>
            <w:vMerge/>
          </w:tcPr>
          <w:p w14:paraId="5A72F0CB" w14:textId="77777777" w:rsidR="00096E5F" w:rsidRPr="00096E5F" w:rsidRDefault="00096E5F" w:rsidP="00096E5F">
            <w:pPr>
              <w:rPr>
                <w:rFonts w:eastAsia="DengXian"/>
              </w:rPr>
            </w:pPr>
          </w:p>
        </w:tc>
        <w:tc>
          <w:tcPr>
            <w:tcW w:w="380" w:type="pct"/>
          </w:tcPr>
          <w:p w14:paraId="068C8F5D" w14:textId="77777777" w:rsidR="00096E5F" w:rsidRPr="00096E5F" w:rsidRDefault="00096E5F" w:rsidP="00096E5F">
            <w:pPr>
              <w:rPr>
                <w:rFonts w:eastAsia="DengXian"/>
                <w:b/>
                <w:bCs/>
              </w:rPr>
            </w:pPr>
            <w:r w:rsidRPr="00096E5F">
              <w:rPr>
                <w:rFonts w:eastAsia="DengXian"/>
                <w:b/>
                <w:bCs/>
              </w:rPr>
              <w:t>Outcome</w:t>
            </w:r>
          </w:p>
        </w:tc>
        <w:tc>
          <w:tcPr>
            <w:tcW w:w="510" w:type="pct"/>
          </w:tcPr>
          <w:p w14:paraId="5964A0AD" w14:textId="77777777" w:rsidR="00096E5F" w:rsidRPr="00096E5F" w:rsidRDefault="00096E5F" w:rsidP="00096E5F">
            <w:pPr>
              <w:rPr>
                <w:rFonts w:eastAsia="DengXian"/>
                <w:b/>
                <w:bCs/>
              </w:rPr>
            </w:pPr>
            <w:r w:rsidRPr="00096E5F">
              <w:rPr>
                <w:rFonts w:eastAsia="DengXian"/>
                <w:b/>
                <w:bCs/>
              </w:rPr>
              <w:t>Reference Group</w:t>
            </w:r>
          </w:p>
        </w:tc>
        <w:tc>
          <w:tcPr>
            <w:tcW w:w="712" w:type="pct"/>
          </w:tcPr>
          <w:p w14:paraId="0474E80A" w14:textId="77777777" w:rsidR="00096E5F" w:rsidRPr="00096E5F" w:rsidRDefault="00096E5F" w:rsidP="00096E5F">
            <w:pPr>
              <w:rPr>
                <w:rFonts w:eastAsia="DengXian"/>
                <w:b/>
                <w:bCs/>
              </w:rPr>
            </w:pPr>
            <w:r w:rsidRPr="00096E5F">
              <w:rPr>
                <w:rFonts w:eastAsia="DengXian"/>
                <w:b/>
                <w:bCs/>
              </w:rPr>
              <w:t>Intervention Group</w:t>
            </w:r>
          </w:p>
        </w:tc>
        <w:tc>
          <w:tcPr>
            <w:tcW w:w="683" w:type="pct"/>
          </w:tcPr>
          <w:p w14:paraId="13F67D49" w14:textId="77777777" w:rsidR="00096E5F" w:rsidRPr="00096E5F" w:rsidRDefault="00096E5F" w:rsidP="00096E5F">
            <w:pPr>
              <w:rPr>
                <w:rFonts w:eastAsia="DengXian"/>
                <w:b/>
                <w:bCs/>
              </w:rPr>
            </w:pPr>
            <w:r w:rsidRPr="00096E5F">
              <w:rPr>
                <w:rFonts w:eastAsia="DengXian"/>
                <w:b/>
                <w:bCs/>
              </w:rPr>
              <w:t>Hazard Ratio /Relative Risk</w:t>
            </w:r>
          </w:p>
          <w:p w14:paraId="72310F17" w14:textId="77777777" w:rsidR="00096E5F" w:rsidRPr="00096E5F" w:rsidRDefault="00096E5F" w:rsidP="00096E5F">
            <w:pPr>
              <w:rPr>
                <w:rFonts w:eastAsia="DengXian"/>
                <w:b/>
                <w:bCs/>
              </w:rPr>
            </w:pPr>
            <w:r w:rsidRPr="00096E5F">
              <w:rPr>
                <w:rFonts w:eastAsia="DengXian"/>
                <w:b/>
                <w:bCs/>
              </w:rPr>
              <w:t>(95% CI)</w:t>
            </w:r>
          </w:p>
        </w:tc>
      </w:tr>
      <w:tr w:rsidR="00096E5F" w:rsidRPr="00096E5F" w14:paraId="69D539FF" w14:textId="77777777" w:rsidTr="008759E3">
        <w:tc>
          <w:tcPr>
            <w:tcW w:w="5000" w:type="pct"/>
            <w:gridSpan w:val="10"/>
          </w:tcPr>
          <w:p w14:paraId="71E4992D" w14:textId="77777777" w:rsidR="00096E5F" w:rsidRPr="00096E5F" w:rsidRDefault="00096E5F" w:rsidP="00096E5F">
            <w:pPr>
              <w:rPr>
                <w:rFonts w:eastAsia="DengXian"/>
                <w:b/>
                <w:bCs/>
              </w:rPr>
            </w:pPr>
            <w:r w:rsidRPr="00096E5F">
              <w:rPr>
                <w:rFonts w:eastAsia="DengXian"/>
                <w:b/>
                <w:bCs/>
              </w:rPr>
              <w:t>Breast Cancer</w:t>
            </w:r>
          </w:p>
        </w:tc>
      </w:tr>
      <w:tr w:rsidR="00096E5F" w:rsidRPr="00096E5F" w14:paraId="05F54AC6" w14:textId="77777777" w:rsidTr="008759E3">
        <w:tc>
          <w:tcPr>
            <w:tcW w:w="480" w:type="pct"/>
            <w:vMerge w:val="restart"/>
          </w:tcPr>
          <w:p w14:paraId="341EE625" w14:textId="77777777" w:rsidR="00096E5F" w:rsidRPr="00096E5F" w:rsidRDefault="00096E5F" w:rsidP="00096E5F">
            <w:pPr>
              <w:rPr>
                <w:rFonts w:eastAsia="DengXian"/>
              </w:rPr>
            </w:pPr>
            <w:r w:rsidRPr="00096E5F">
              <w:rPr>
                <w:rFonts w:eastAsia="DengXian"/>
              </w:rPr>
              <w:t xml:space="preserve">Salam 2022 </w:t>
            </w:r>
            <w:r w:rsidRPr="00096E5F">
              <w:rPr>
                <w:rFonts w:eastAsia="DengXian"/>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DengXian"/>
              </w:rPr>
              <w:instrText xml:space="preserve"> ADDIN EN.CITE </w:instrText>
            </w:r>
            <w:r w:rsidRPr="00096E5F">
              <w:rPr>
                <w:rFonts w:eastAsia="DengXian"/>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[17]</w:t>
            </w:r>
            <w:r w:rsidRPr="00096E5F">
              <w:rPr>
                <w:rFonts w:eastAsia="DengXian"/>
              </w:rPr>
              <w:fldChar w:fldCharType="end"/>
            </w:r>
          </w:p>
        </w:tc>
        <w:tc>
          <w:tcPr>
            <w:tcW w:w="519" w:type="pct"/>
            <w:vMerge w:val="restart"/>
          </w:tcPr>
          <w:p w14:paraId="206FF29C" w14:textId="77777777" w:rsidR="00096E5F" w:rsidRPr="00096E5F" w:rsidRDefault="00096E5F" w:rsidP="00096E5F">
            <w:pPr>
              <w:rPr>
                <w:rFonts w:eastAsia="DengXian"/>
              </w:rPr>
            </w:pPr>
            <w:r w:rsidRPr="00096E5F">
              <w:rPr>
                <w:rFonts w:eastAsia="DengXian"/>
              </w:rPr>
              <w:t>SR and meta-analysis of RCTs</w:t>
            </w:r>
          </w:p>
        </w:tc>
        <w:tc>
          <w:tcPr>
            <w:tcW w:w="381" w:type="pct"/>
            <w:vMerge w:val="restart"/>
          </w:tcPr>
          <w:p w14:paraId="01BB03FF"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7E94FF63" w14:textId="77777777" w:rsidR="00096E5F" w:rsidRPr="00096E5F" w:rsidRDefault="00096E5F" w:rsidP="00096E5F">
            <w:pPr>
              <w:rPr>
                <w:rFonts w:eastAsia="DengXian"/>
              </w:rPr>
            </w:pPr>
            <w:r w:rsidRPr="00096E5F">
              <w:rPr>
                <w:rFonts w:eastAsia="DengXian"/>
              </w:rPr>
              <w:t>Breast cancer patients (18,214)</w:t>
            </w:r>
          </w:p>
        </w:tc>
        <w:tc>
          <w:tcPr>
            <w:tcW w:w="481" w:type="pct"/>
            <w:vMerge w:val="restart"/>
          </w:tcPr>
          <w:p w14:paraId="35166A2F" w14:textId="77777777" w:rsidR="00096E5F" w:rsidRPr="00096E5F" w:rsidRDefault="00096E5F" w:rsidP="00096E5F">
            <w:pPr>
              <w:rPr>
                <w:rFonts w:eastAsia="DengXian"/>
              </w:rPr>
            </w:pPr>
            <w:r w:rsidRPr="00096E5F">
              <w:rPr>
                <w:rFonts w:eastAsia="DengXian"/>
              </w:rPr>
              <w:t>Various including walking and recreational activities</w:t>
            </w:r>
          </w:p>
        </w:tc>
        <w:tc>
          <w:tcPr>
            <w:tcW w:w="320" w:type="pct"/>
            <w:vMerge w:val="restart"/>
          </w:tcPr>
          <w:p w14:paraId="37F46929" w14:textId="77777777" w:rsidR="00096E5F" w:rsidRPr="00096E5F" w:rsidRDefault="00096E5F" w:rsidP="00096E5F">
            <w:pPr>
              <w:rPr>
                <w:rFonts w:eastAsia="DengXian"/>
              </w:rPr>
            </w:pPr>
            <w:r w:rsidRPr="00096E5F">
              <w:rPr>
                <w:rFonts w:eastAsia="DengXian"/>
              </w:rPr>
              <w:t>1-11 years median</w:t>
            </w:r>
          </w:p>
        </w:tc>
        <w:tc>
          <w:tcPr>
            <w:tcW w:w="380" w:type="pct"/>
          </w:tcPr>
          <w:p w14:paraId="36732CCD" w14:textId="77777777" w:rsidR="00096E5F" w:rsidRPr="00096E5F" w:rsidRDefault="00096E5F" w:rsidP="00096E5F">
            <w:pPr>
              <w:rPr>
                <w:rFonts w:eastAsia="DengXian"/>
              </w:rPr>
            </w:pPr>
            <w:r w:rsidRPr="00096E5F">
              <w:rPr>
                <w:rFonts w:eastAsia="DengXian"/>
              </w:rPr>
              <w:t>Cancer-specific mortality</w:t>
            </w:r>
          </w:p>
        </w:tc>
        <w:tc>
          <w:tcPr>
            <w:tcW w:w="510" w:type="pct"/>
          </w:tcPr>
          <w:p w14:paraId="7B8A8551" w14:textId="77777777" w:rsidR="00096E5F" w:rsidRPr="00096E5F" w:rsidRDefault="00096E5F" w:rsidP="00096E5F">
            <w:pPr>
              <w:rPr>
                <w:rFonts w:eastAsia="DengXian"/>
              </w:rPr>
            </w:pPr>
            <w:r w:rsidRPr="00096E5F">
              <w:rPr>
                <w:rFonts w:eastAsia="DengXian" w:hint="eastAsia"/>
              </w:rPr>
              <w:t>&lt;3 MET-h/wk</w:t>
            </w:r>
          </w:p>
        </w:tc>
        <w:tc>
          <w:tcPr>
            <w:tcW w:w="712" w:type="pct"/>
          </w:tcPr>
          <w:p w14:paraId="0C297442" w14:textId="77777777" w:rsidR="00096E5F" w:rsidRPr="00096E5F" w:rsidRDefault="00096E5F" w:rsidP="00096E5F">
            <w:pPr>
              <w:rPr>
                <w:rFonts w:eastAsia="DengXian"/>
                <w:lang w:val="nl-NL"/>
              </w:rPr>
            </w:pPr>
            <w:r w:rsidRPr="00096E5F">
              <w:rPr>
                <w:rFonts w:eastAsia="DengXian"/>
                <w:lang w:val="nl-NL"/>
              </w:rPr>
              <w:t>2.5-&lt;8.9 MET-h/wk</w:t>
            </w:r>
          </w:p>
          <w:p w14:paraId="2D5DB6F5"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7.5 MET-h/wk</w:t>
            </w:r>
          </w:p>
          <w:p w14:paraId="7F40AA92"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14.9 MET-h/wk</w:t>
            </w:r>
          </w:p>
        </w:tc>
        <w:tc>
          <w:tcPr>
            <w:tcW w:w="683" w:type="pct"/>
          </w:tcPr>
          <w:p w14:paraId="6EDC8D82" w14:textId="77777777" w:rsidR="00096E5F" w:rsidRPr="00096E5F" w:rsidRDefault="00096E5F" w:rsidP="00096E5F">
            <w:pPr>
              <w:rPr>
                <w:rFonts w:eastAsia="DengXian"/>
              </w:rPr>
            </w:pPr>
            <w:r w:rsidRPr="00096E5F">
              <w:rPr>
                <w:rFonts w:eastAsia="DengXian"/>
              </w:rPr>
              <w:t>0.68 (0.56-0.80)</w:t>
            </w:r>
          </w:p>
          <w:p w14:paraId="1E2DB8C7" w14:textId="77777777" w:rsidR="00096E5F" w:rsidRPr="00096E5F" w:rsidRDefault="00096E5F" w:rsidP="00096E5F">
            <w:pPr>
              <w:rPr>
                <w:rFonts w:eastAsia="DengXian"/>
              </w:rPr>
            </w:pPr>
            <w:r w:rsidRPr="00096E5F">
              <w:rPr>
                <w:rFonts w:eastAsia="DengXian"/>
              </w:rPr>
              <w:t>0.59 (0.48-0.71)</w:t>
            </w:r>
          </w:p>
          <w:p w14:paraId="5B166A35" w14:textId="77777777" w:rsidR="00096E5F" w:rsidRPr="00096E5F" w:rsidRDefault="00096E5F" w:rsidP="00096E5F">
            <w:pPr>
              <w:rPr>
                <w:rFonts w:eastAsia="DengXian"/>
              </w:rPr>
            </w:pPr>
            <w:r w:rsidRPr="00096E5F">
              <w:rPr>
                <w:rFonts w:eastAsia="DengXian"/>
              </w:rPr>
              <w:t>0.62 (0.41-0.82)</w:t>
            </w:r>
          </w:p>
        </w:tc>
      </w:tr>
      <w:tr w:rsidR="00096E5F" w:rsidRPr="00096E5F" w14:paraId="741C356F" w14:textId="77777777" w:rsidTr="008759E3">
        <w:tc>
          <w:tcPr>
            <w:tcW w:w="480" w:type="pct"/>
            <w:vMerge/>
          </w:tcPr>
          <w:p w14:paraId="2E424767" w14:textId="77777777" w:rsidR="00096E5F" w:rsidRPr="00096E5F" w:rsidRDefault="00096E5F" w:rsidP="00096E5F">
            <w:pPr>
              <w:rPr>
                <w:rFonts w:eastAsia="DengXian"/>
              </w:rPr>
            </w:pPr>
          </w:p>
        </w:tc>
        <w:tc>
          <w:tcPr>
            <w:tcW w:w="519" w:type="pct"/>
            <w:vMerge/>
          </w:tcPr>
          <w:p w14:paraId="3FB9FA1B" w14:textId="77777777" w:rsidR="00096E5F" w:rsidRPr="00096E5F" w:rsidRDefault="00096E5F" w:rsidP="00096E5F">
            <w:pPr>
              <w:rPr>
                <w:rFonts w:eastAsia="DengXian"/>
              </w:rPr>
            </w:pPr>
          </w:p>
        </w:tc>
        <w:tc>
          <w:tcPr>
            <w:tcW w:w="381" w:type="pct"/>
            <w:vMerge/>
          </w:tcPr>
          <w:p w14:paraId="5CBCC6C8" w14:textId="77777777" w:rsidR="00096E5F" w:rsidRPr="00096E5F" w:rsidRDefault="00096E5F" w:rsidP="00096E5F">
            <w:pPr>
              <w:rPr>
                <w:rFonts w:eastAsia="DengXian"/>
              </w:rPr>
            </w:pPr>
          </w:p>
        </w:tc>
        <w:tc>
          <w:tcPr>
            <w:tcW w:w="534" w:type="pct"/>
            <w:vMerge/>
          </w:tcPr>
          <w:p w14:paraId="5122D2DA" w14:textId="77777777" w:rsidR="00096E5F" w:rsidRPr="00096E5F" w:rsidRDefault="00096E5F" w:rsidP="00096E5F">
            <w:pPr>
              <w:rPr>
                <w:rFonts w:eastAsia="DengXian"/>
              </w:rPr>
            </w:pPr>
          </w:p>
        </w:tc>
        <w:tc>
          <w:tcPr>
            <w:tcW w:w="481" w:type="pct"/>
            <w:vMerge/>
          </w:tcPr>
          <w:p w14:paraId="3FFFDA20" w14:textId="77777777" w:rsidR="00096E5F" w:rsidRPr="00096E5F" w:rsidRDefault="00096E5F" w:rsidP="00096E5F">
            <w:pPr>
              <w:rPr>
                <w:rFonts w:eastAsia="DengXian"/>
              </w:rPr>
            </w:pPr>
          </w:p>
        </w:tc>
        <w:tc>
          <w:tcPr>
            <w:tcW w:w="320" w:type="pct"/>
            <w:vMerge/>
          </w:tcPr>
          <w:p w14:paraId="555FCACD" w14:textId="77777777" w:rsidR="00096E5F" w:rsidRPr="00096E5F" w:rsidRDefault="00096E5F" w:rsidP="00096E5F">
            <w:pPr>
              <w:rPr>
                <w:rFonts w:eastAsia="DengXian"/>
              </w:rPr>
            </w:pPr>
          </w:p>
        </w:tc>
        <w:tc>
          <w:tcPr>
            <w:tcW w:w="380" w:type="pct"/>
          </w:tcPr>
          <w:p w14:paraId="56F3F7C2" w14:textId="77777777" w:rsidR="00096E5F" w:rsidRPr="00096E5F" w:rsidRDefault="00096E5F" w:rsidP="00096E5F">
            <w:pPr>
              <w:rPr>
                <w:rFonts w:eastAsia="DengXian"/>
              </w:rPr>
            </w:pPr>
            <w:r w:rsidRPr="00096E5F">
              <w:rPr>
                <w:rFonts w:eastAsia="DengXian"/>
              </w:rPr>
              <w:t>All-cause mortality</w:t>
            </w:r>
          </w:p>
        </w:tc>
        <w:tc>
          <w:tcPr>
            <w:tcW w:w="510" w:type="pct"/>
          </w:tcPr>
          <w:p w14:paraId="6874ACC9" w14:textId="77777777" w:rsidR="00096E5F" w:rsidRPr="00096E5F" w:rsidRDefault="00096E5F" w:rsidP="00096E5F">
            <w:pPr>
              <w:rPr>
                <w:rFonts w:eastAsia="DengXian"/>
              </w:rPr>
            </w:pPr>
            <w:r w:rsidRPr="00096E5F">
              <w:rPr>
                <w:rFonts w:eastAsia="DengXian" w:hint="eastAsia"/>
              </w:rPr>
              <w:t>&lt;3 MET-h/wk</w:t>
            </w:r>
          </w:p>
        </w:tc>
        <w:tc>
          <w:tcPr>
            <w:tcW w:w="712" w:type="pct"/>
          </w:tcPr>
          <w:p w14:paraId="5F1576A8" w14:textId="77777777" w:rsidR="00096E5F" w:rsidRPr="00096E5F" w:rsidRDefault="00096E5F" w:rsidP="00096E5F">
            <w:pPr>
              <w:rPr>
                <w:rFonts w:eastAsia="DengXian"/>
                <w:lang w:val="nl-NL"/>
              </w:rPr>
            </w:pPr>
            <w:r w:rsidRPr="00096E5F">
              <w:rPr>
                <w:rFonts w:eastAsia="DengXian"/>
                <w:lang w:val="nl-NL"/>
              </w:rPr>
              <w:t>2.5-&lt;8.9 MET-h/wk</w:t>
            </w:r>
          </w:p>
          <w:p w14:paraId="5575EA7D"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7.5 MET-h/wk</w:t>
            </w:r>
          </w:p>
          <w:p w14:paraId="27B1A6FC"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14.9 MET-h/wk</w:t>
            </w:r>
          </w:p>
        </w:tc>
        <w:tc>
          <w:tcPr>
            <w:tcW w:w="683" w:type="pct"/>
          </w:tcPr>
          <w:p w14:paraId="655FE8C3" w14:textId="77777777" w:rsidR="00096E5F" w:rsidRPr="00096E5F" w:rsidRDefault="00096E5F" w:rsidP="00096E5F">
            <w:pPr>
              <w:rPr>
                <w:rFonts w:eastAsia="DengXian"/>
              </w:rPr>
            </w:pPr>
            <w:r w:rsidRPr="00096E5F">
              <w:rPr>
                <w:rFonts w:eastAsia="DengXian"/>
              </w:rPr>
              <w:t>0.69 (0.59-0.79)</w:t>
            </w:r>
          </w:p>
          <w:p w14:paraId="2B716B2A" w14:textId="77777777" w:rsidR="00096E5F" w:rsidRPr="00096E5F" w:rsidRDefault="00096E5F" w:rsidP="00096E5F">
            <w:pPr>
              <w:rPr>
                <w:rFonts w:eastAsia="DengXian"/>
              </w:rPr>
            </w:pPr>
            <w:r w:rsidRPr="00096E5F">
              <w:rPr>
                <w:rFonts w:eastAsia="DengXian"/>
              </w:rPr>
              <w:t>0.59 (0.50-0.68)</w:t>
            </w:r>
          </w:p>
          <w:p w14:paraId="3928FA6F" w14:textId="77777777" w:rsidR="00096E5F" w:rsidRPr="00096E5F" w:rsidRDefault="00096E5F" w:rsidP="00096E5F">
            <w:pPr>
              <w:rPr>
                <w:rFonts w:eastAsia="DengXian"/>
              </w:rPr>
            </w:pPr>
            <w:r w:rsidRPr="00096E5F">
              <w:rPr>
                <w:rFonts w:eastAsia="DengXian"/>
              </w:rPr>
              <w:t>0.53 (0.42-0.64)</w:t>
            </w:r>
          </w:p>
        </w:tc>
      </w:tr>
      <w:tr w:rsidR="00096E5F" w:rsidRPr="00096E5F" w14:paraId="7F91D247" w14:textId="77777777" w:rsidTr="008759E3">
        <w:tc>
          <w:tcPr>
            <w:tcW w:w="480" w:type="pct"/>
          </w:tcPr>
          <w:p w14:paraId="793ADD9B" w14:textId="77777777" w:rsidR="00096E5F" w:rsidRPr="00096E5F" w:rsidRDefault="00096E5F" w:rsidP="00096E5F">
            <w:pPr>
              <w:rPr>
                <w:rFonts w:eastAsia="DengXian"/>
              </w:rPr>
            </w:pPr>
            <w:r w:rsidRPr="00096E5F">
              <w:rPr>
                <w:rFonts w:eastAsia="DengXian"/>
              </w:rPr>
              <w:t xml:space="preserve">Kehm 2021 </w:t>
            </w:r>
            <w:r w:rsidRPr="00096E5F">
              <w:rPr>
                <w:rFonts w:eastAsia="DengXian"/>
              </w:rPr>
              <w:fldChar w:fldCharType="begin">
                <w:fldData xml:space="preserve">PEVuZE5vdGU+PENpdGU+PEF1dGhvcj5LZWhtPC9BdXRob3I+PFllYXI+MjAyMTwvWWVhcj48UmVj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</w:fldData>
              </w:fldChar>
            </w:r>
            <w:r w:rsidRPr="00096E5F">
              <w:rPr>
                <w:rFonts w:eastAsia="DengXian"/>
              </w:rPr>
              <w:instrText xml:space="preserve"> ADDIN EN.CITE </w:instrText>
            </w:r>
            <w:r w:rsidRPr="00096E5F">
              <w:rPr>
                <w:rFonts w:eastAsia="DengXian"/>
              </w:rPr>
              <w:fldChar w:fldCharType="begin">
                <w:fldData xml:space="preserve">PEVuZE5vdGU+PENpdGU+PEF1dGhvcj5LZWhtPC9BdXRob3I+PFllYXI+MjAyMTwvWWVhcj48UmVj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[15]</w:t>
            </w:r>
            <w:r w:rsidRPr="00096E5F">
              <w:rPr>
                <w:rFonts w:eastAsia="DengXian"/>
              </w:rPr>
              <w:fldChar w:fldCharType="end"/>
            </w:r>
          </w:p>
        </w:tc>
        <w:tc>
          <w:tcPr>
            <w:tcW w:w="519" w:type="pct"/>
          </w:tcPr>
          <w:p w14:paraId="62546DEE" w14:textId="77777777" w:rsidR="00096E5F" w:rsidRPr="00096E5F" w:rsidRDefault="00096E5F" w:rsidP="00096E5F">
            <w:pPr>
              <w:rPr>
                <w:rFonts w:eastAsia="DengXian"/>
              </w:rPr>
            </w:pPr>
            <w:r w:rsidRPr="00096E5F">
              <w:rPr>
                <w:rFonts w:eastAsia="DengXian"/>
              </w:rPr>
              <w:t xml:space="preserve">Prospective cohort </w:t>
            </w:r>
          </w:p>
        </w:tc>
        <w:tc>
          <w:tcPr>
            <w:tcW w:w="381" w:type="pct"/>
          </w:tcPr>
          <w:p w14:paraId="5C0A2F95" w14:textId="77777777" w:rsidR="00096E5F" w:rsidRPr="00096E5F" w:rsidRDefault="00096E5F" w:rsidP="00096E5F">
            <w:pPr>
              <w:rPr>
                <w:rFonts w:eastAsia="DengXian"/>
              </w:rPr>
            </w:pPr>
            <w:r w:rsidRPr="00096E5F">
              <w:rPr>
                <w:rFonts w:eastAsia="DengXian"/>
              </w:rPr>
              <w:t>Australia, Canada, USA, NZ</w:t>
            </w:r>
          </w:p>
        </w:tc>
        <w:tc>
          <w:tcPr>
            <w:tcW w:w="534" w:type="pct"/>
          </w:tcPr>
          <w:p w14:paraId="0DD04518" w14:textId="77777777" w:rsidR="00096E5F" w:rsidRPr="00096E5F" w:rsidRDefault="00096E5F" w:rsidP="00096E5F">
            <w:pPr>
              <w:rPr>
                <w:rFonts w:eastAsia="DengXian"/>
              </w:rPr>
            </w:pPr>
            <w:r w:rsidRPr="00096E5F">
              <w:rPr>
                <w:rFonts w:eastAsia="DengXian"/>
              </w:rPr>
              <w:t>Patients having first invasive breast cancer (4,610)</w:t>
            </w:r>
          </w:p>
        </w:tc>
        <w:tc>
          <w:tcPr>
            <w:tcW w:w="481" w:type="pct"/>
          </w:tcPr>
          <w:p w14:paraId="09F754A8" w14:textId="77777777" w:rsidR="00096E5F" w:rsidRPr="00096E5F" w:rsidRDefault="00096E5F" w:rsidP="00096E5F">
            <w:pPr>
              <w:rPr>
                <w:rFonts w:eastAsia="DengXian"/>
              </w:rPr>
            </w:pPr>
            <w:r w:rsidRPr="00096E5F">
              <w:rPr>
                <w:rFonts w:eastAsia="DengXian"/>
              </w:rPr>
              <w:t>Recreational physical activity</w:t>
            </w:r>
          </w:p>
        </w:tc>
        <w:tc>
          <w:tcPr>
            <w:tcW w:w="320" w:type="pct"/>
          </w:tcPr>
          <w:p w14:paraId="70776794" w14:textId="77777777" w:rsidR="00096E5F" w:rsidRPr="00096E5F" w:rsidRDefault="00096E5F" w:rsidP="00096E5F">
            <w:pPr>
              <w:rPr>
                <w:rFonts w:eastAsia="DengXian"/>
              </w:rPr>
            </w:pPr>
            <w:r w:rsidRPr="00096E5F">
              <w:rPr>
                <w:rFonts w:eastAsia="DengXian"/>
              </w:rPr>
              <w:t>11 years median</w:t>
            </w:r>
          </w:p>
        </w:tc>
        <w:tc>
          <w:tcPr>
            <w:tcW w:w="380" w:type="pct"/>
          </w:tcPr>
          <w:p w14:paraId="2FCD7B99" w14:textId="77777777" w:rsidR="00096E5F" w:rsidRPr="00096E5F" w:rsidRDefault="00096E5F" w:rsidP="00096E5F">
            <w:pPr>
              <w:rPr>
                <w:rFonts w:eastAsia="DengXian"/>
              </w:rPr>
            </w:pPr>
            <w:r w:rsidRPr="00096E5F">
              <w:rPr>
                <w:rFonts w:eastAsia="DengXian"/>
              </w:rPr>
              <w:t>All-cause mortality</w:t>
            </w:r>
          </w:p>
        </w:tc>
        <w:tc>
          <w:tcPr>
            <w:tcW w:w="510" w:type="pct"/>
          </w:tcPr>
          <w:p w14:paraId="790B6688" w14:textId="77777777" w:rsidR="00096E5F" w:rsidRPr="00096E5F" w:rsidRDefault="00096E5F" w:rsidP="00096E5F">
            <w:pPr>
              <w:rPr>
                <w:rFonts w:eastAsia="DengXian"/>
              </w:rPr>
            </w:pPr>
            <w:r w:rsidRPr="00096E5F">
              <w:rPr>
                <w:rFonts w:eastAsia="DengXian"/>
              </w:rPr>
              <w:t>No recreational</w:t>
            </w:r>
          </w:p>
          <w:p w14:paraId="45697A53" w14:textId="77777777" w:rsidR="00096E5F" w:rsidRPr="00096E5F" w:rsidRDefault="00096E5F" w:rsidP="00096E5F">
            <w:pPr>
              <w:rPr>
                <w:rFonts w:eastAsia="DengXian"/>
              </w:rPr>
            </w:pPr>
            <w:r w:rsidRPr="00096E5F">
              <w:rPr>
                <w:rFonts w:eastAsia="DengXian"/>
              </w:rPr>
              <w:t>physical activity (RPA)</w:t>
            </w:r>
          </w:p>
        </w:tc>
        <w:tc>
          <w:tcPr>
            <w:tcW w:w="712" w:type="pct"/>
          </w:tcPr>
          <w:p w14:paraId="7A8692FF" w14:textId="77777777" w:rsidR="00096E5F" w:rsidRPr="00096E5F" w:rsidRDefault="00096E5F" w:rsidP="00096E5F">
            <w:pPr>
              <w:rPr>
                <w:rFonts w:eastAsia="DengXian"/>
              </w:rPr>
            </w:pPr>
            <w:r w:rsidRPr="00096E5F">
              <w:rPr>
                <w:rFonts w:eastAsia="DengXian"/>
              </w:rPr>
              <w:t>Any RPA</w:t>
            </w:r>
          </w:p>
          <w:p w14:paraId="17C24078" w14:textId="77777777" w:rsidR="00096E5F" w:rsidRPr="00096E5F" w:rsidRDefault="00096E5F" w:rsidP="00096E5F">
            <w:pPr>
              <w:rPr>
                <w:rFonts w:eastAsia="DengXian"/>
              </w:rPr>
            </w:pPr>
            <w:r w:rsidRPr="00096E5F">
              <w:rPr>
                <w:rFonts w:eastAsia="DengXian"/>
              </w:rPr>
              <w:t>Moderate RPA: 150-300 mins/wk</w:t>
            </w:r>
          </w:p>
          <w:p w14:paraId="122FEA94" w14:textId="77777777" w:rsidR="00096E5F" w:rsidRPr="00096E5F" w:rsidRDefault="00096E5F" w:rsidP="00096E5F">
            <w:pPr>
              <w:rPr>
                <w:rFonts w:eastAsia="DengXian"/>
              </w:rPr>
            </w:pPr>
            <w:r w:rsidRPr="00096E5F">
              <w:rPr>
                <w:rFonts w:eastAsia="DengXian"/>
              </w:rPr>
              <w:t>Strenuous RPA: 75-150 mins/wk</w:t>
            </w:r>
          </w:p>
        </w:tc>
        <w:tc>
          <w:tcPr>
            <w:tcW w:w="683" w:type="pct"/>
          </w:tcPr>
          <w:p w14:paraId="5346DEF8" w14:textId="77777777" w:rsidR="00096E5F" w:rsidRPr="00096E5F" w:rsidRDefault="00096E5F" w:rsidP="00096E5F">
            <w:pPr>
              <w:rPr>
                <w:rFonts w:eastAsia="DengXian" w:cs="Calibri"/>
              </w:rPr>
            </w:pPr>
            <w:r w:rsidRPr="00096E5F">
              <w:rPr>
                <w:rFonts w:eastAsia="DengXian" w:cs="Calibri"/>
              </w:rPr>
              <w:t>0.84 (0.72-0.98)</w:t>
            </w:r>
          </w:p>
          <w:p w14:paraId="60E4BA91" w14:textId="77777777" w:rsidR="00096E5F" w:rsidRPr="00096E5F" w:rsidRDefault="00096E5F" w:rsidP="00096E5F">
            <w:pPr>
              <w:rPr>
                <w:rFonts w:eastAsia="DengXian" w:cs="Calibri"/>
              </w:rPr>
            </w:pPr>
            <w:r w:rsidRPr="00096E5F">
              <w:rPr>
                <w:rFonts w:eastAsia="DengXian" w:cs="Calibri"/>
              </w:rPr>
              <w:t>0.82 (0.70-0.97)</w:t>
            </w:r>
          </w:p>
          <w:p w14:paraId="41D62AC9" w14:textId="77777777" w:rsidR="00096E5F" w:rsidRPr="00096E5F" w:rsidRDefault="00096E5F" w:rsidP="00096E5F">
            <w:pPr>
              <w:rPr>
                <w:rFonts w:eastAsia="DengXian" w:cs="Calibri"/>
              </w:rPr>
            </w:pPr>
          </w:p>
          <w:p w14:paraId="50344041" w14:textId="77777777" w:rsidR="00096E5F" w:rsidRPr="00096E5F" w:rsidRDefault="00096E5F" w:rsidP="00096E5F">
            <w:pPr>
              <w:rPr>
                <w:rFonts w:eastAsia="DengXian" w:cs="Calibri"/>
              </w:rPr>
            </w:pPr>
            <w:r w:rsidRPr="00096E5F">
              <w:rPr>
                <w:rFonts w:eastAsia="DengXian" w:cs="Calibri"/>
              </w:rPr>
              <w:t>0.86 (0.73-1.02)</w:t>
            </w:r>
          </w:p>
        </w:tc>
      </w:tr>
      <w:tr w:rsidR="00096E5F" w:rsidRPr="00096E5F" w14:paraId="6867ECEC" w14:textId="77777777" w:rsidTr="008759E3">
        <w:tc>
          <w:tcPr>
            <w:tcW w:w="480" w:type="pct"/>
          </w:tcPr>
          <w:p w14:paraId="183CF7BD" w14:textId="77777777" w:rsidR="00096E5F" w:rsidRPr="00096E5F" w:rsidRDefault="00096E5F" w:rsidP="00096E5F">
            <w:pPr>
              <w:rPr>
                <w:rFonts w:eastAsia="DengXian"/>
              </w:rPr>
            </w:pPr>
            <w:r w:rsidRPr="00096E5F">
              <w:rPr>
                <w:rFonts w:eastAsia="DengXian"/>
              </w:rPr>
              <w:t xml:space="preserve">Delrieu 2020 </w:t>
            </w:r>
            <w:r w:rsidRPr="00096E5F">
              <w:rPr>
                <w:rFonts w:eastAsia="DengXian"/>
              </w:rPr>
              <w:fldChar w:fldCharType="begin">
                <w:fldData xml:space="preserve">PEVuZE5vdGU+PENpdGU+PEF1dGhvcj5EZWxyaWV1PC9BdXRob3I+PFllYXI+MjAyMDwvWWVhcj48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</w:fldData>
              </w:fldChar>
            </w:r>
            <w:r w:rsidRPr="00096E5F">
              <w:rPr>
                <w:rFonts w:eastAsia="DengXian"/>
              </w:rPr>
              <w:instrText xml:space="preserve"> ADDIN EN.CITE </w:instrText>
            </w:r>
            <w:r w:rsidRPr="00096E5F">
              <w:rPr>
                <w:rFonts w:eastAsia="DengXian"/>
              </w:rPr>
              <w:fldChar w:fldCharType="begin">
                <w:fldData xml:space="preserve">PEVuZE5vdGU+PENpdGU+PEF1dGhvcj5EZWxyaWV1PC9BdXRob3I+PFllYXI+MjAyMDwvWWVhcj48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[10]</w:t>
            </w:r>
            <w:r w:rsidRPr="00096E5F">
              <w:rPr>
                <w:rFonts w:eastAsia="DengXian"/>
              </w:rPr>
              <w:fldChar w:fldCharType="end"/>
            </w:r>
          </w:p>
        </w:tc>
        <w:tc>
          <w:tcPr>
            <w:tcW w:w="519" w:type="pct"/>
          </w:tcPr>
          <w:p w14:paraId="75F8D091" w14:textId="77777777" w:rsidR="00096E5F" w:rsidRPr="00096E5F" w:rsidRDefault="00096E5F" w:rsidP="00096E5F">
            <w:pPr>
              <w:rPr>
                <w:rFonts w:eastAsia="DengXian"/>
              </w:rPr>
            </w:pPr>
            <w:r w:rsidRPr="00096E5F">
              <w:rPr>
                <w:rFonts w:eastAsia="DengXian"/>
              </w:rPr>
              <w:t>Non randomised, prospective cohort</w:t>
            </w:r>
          </w:p>
        </w:tc>
        <w:tc>
          <w:tcPr>
            <w:tcW w:w="381" w:type="pct"/>
          </w:tcPr>
          <w:p w14:paraId="656652BE" w14:textId="77777777" w:rsidR="00096E5F" w:rsidRPr="00096E5F" w:rsidRDefault="00096E5F" w:rsidP="00096E5F">
            <w:pPr>
              <w:rPr>
                <w:rFonts w:eastAsia="DengXian"/>
              </w:rPr>
            </w:pPr>
            <w:r w:rsidRPr="00096E5F">
              <w:rPr>
                <w:rFonts w:eastAsia="DengXian"/>
              </w:rPr>
              <w:t>France</w:t>
            </w:r>
          </w:p>
        </w:tc>
        <w:tc>
          <w:tcPr>
            <w:tcW w:w="534" w:type="pct"/>
          </w:tcPr>
          <w:p w14:paraId="21813DD5" w14:textId="77777777" w:rsidR="00096E5F" w:rsidRPr="00096E5F" w:rsidRDefault="00096E5F" w:rsidP="00096E5F">
            <w:pPr>
              <w:rPr>
                <w:rFonts w:eastAsia="DengXian"/>
              </w:rPr>
            </w:pPr>
            <w:r w:rsidRPr="00096E5F">
              <w:rPr>
                <w:rFonts w:eastAsia="DengXian"/>
              </w:rPr>
              <w:t>Metastatic breast cancer patients within 1 year of diagnosis (833)</w:t>
            </w:r>
          </w:p>
        </w:tc>
        <w:tc>
          <w:tcPr>
            <w:tcW w:w="481" w:type="pct"/>
          </w:tcPr>
          <w:p w14:paraId="762DE30D" w14:textId="77777777" w:rsidR="00096E5F" w:rsidRPr="00096E5F" w:rsidRDefault="00096E5F" w:rsidP="00096E5F">
            <w:pPr>
              <w:rPr>
                <w:rFonts w:eastAsia="DengXian"/>
              </w:rPr>
            </w:pPr>
            <w:r w:rsidRPr="00096E5F">
              <w:rPr>
                <w:rFonts w:eastAsia="DengXian"/>
              </w:rPr>
              <w:t>All activity (including walking, recreation, transport &amp; work)</w:t>
            </w:r>
          </w:p>
        </w:tc>
        <w:tc>
          <w:tcPr>
            <w:tcW w:w="320" w:type="pct"/>
          </w:tcPr>
          <w:p w14:paraId="596C5F49" w14:textId="77777777" w:rsidR="00096E5F" w:rsidRPr="00096E5F" w:rsidRDefault="00096E5F" w:rsidP="00096E5F">
            <w:pPr>
              <w:rPr>
                <w:rFonts w:eastAsia="DengXian"/>
              </w:rPr>
            </w:pPr>
            <w:r w:rsidRPr="00096E5F">
              <w:rPr>
                <w:rFonts w:eastAsia="DengXian"/>
              </w:rPr>
              <w:t>3 years</w:t>
            </w:r>
          </w:p>
        </w:tc>
        <w:tc>
          <w:tcPr>
            <w:tcW w:w="380" w:type="pct"/>
          </w:tcPr>
          <w:p w14:paraId="2D904D36" w14:textId="77777777" w:rsidR="00096E5F" w:rsidRPr="00096E5F" w:rsidRDefault="00096E5F" w:rsidP="00096E5F">
            <w:pPr>
              <w:rPr>
                <w:rFonts w:eastAsia="DengXian"/>
              </w:rPr>
            </w:pPr>
            <w:r w:rsidRPr="00096E5F">
              <w:rPr>
                <w:rFonts w:eastAsia="DengXian"/>
              </w:rPr>
              <w:t>All-cause mortality</w:t>
            </w:r>
          </w:p>
        </w:tc>
        <w:tc>
          <w:tcPr>
            <w:tcW w:w="510" w:type="pct"/>
          </w:tcPr>
          <w:p w14:paraId="13EED45B" w14:textId="77777777" w:rsidR="00096E5F" w:rsidRPr="00096E5F" w:rsidRDefault="00096E5F" w:rsidP="00096E5F">
            <w:pPr>
              <w:rPr>
                <w:rFonts w:eastAsia="DengXian"/>
              </w:rPr>
            </w:pPr>
            <w:r w:rsidRPr="00096E5F">
              <w:rPr>
                <w:rFonts w:eastAsia="DengXian"/>
              </w:rPr>
              <w:t>&lt;10 MET-h/wk</w:t>
            </w:r>
          </w:p>
        </w:tc>
        <w:tc>
          <w:tcPr>
            <w:tcW w:w="712" w:type="pct"/>
          </w:tcPr>
          <w:p w14:paraId="4C556254" w14:textId="77777777" w:rsidR="00096E5F" w:rsidRPr="00096E5F" w:rsidRDefault="00096E5F" w:rsidP="00096E5F">
            <w:pPr>
              <w:rPr>
                <w:rFonts w:eastAsia="DengXian"/>
                <w:lang w:val="nl-NL"/>
              </w:rPr>
            </w:pPr>
            <w:r w:rsidRPr="00096E5F">
              <w:rPr>
                <w:rFonts w:eastAsia="DengXian"/>
              </w:rPr>
              <w:t xml:space="preserve">10-50 </w:t>
            </w:r>
            <w:r w:rsidRPr="00096E5F">
              <w:rPr>
                <w:rFonts w:eastAsia="DengXian"/>
                <w:lang w:val="nl-NL"/>
              </w:rPr>
              <w:t>MET-h/wk</w:t>
            </w:r>
          </w:p>
          <w:p w14:paraId="02A9FDFF" w14:textId="77777777" w:rsidR="00096E5F" w:rsidRPr="00096E5F" w:rsidRDefault="00096E5F" w:rsidP="00096E5F">
            <w:pPr>
              <w:rPr>
                <w:rFonts w:eastAsia="DengXian"/>
              </w:rPr>
            </w:pPr>
            <w:r w:rsidRPr="00096E5F">
              <w:rPr>
                <w:rFonts w:eastAsia="DengXian"/>
                <w:lang w:val="nl-NL"/>
              </w:rPr>
              <w:t>&gt;50 MET-h/wk</w:t>
            </w:r>
          </w:p>
        </w:tc>
        <w:tc>
          <w:tcPr>
            <w:tcW w:w="683" w:type="pct"/>
          </w:tcPr>
          <w:p w14:paraId="4E81CC12" w14:textId="77777777" w:rsidR="00096E5F" w:rsidRPr="00096E5F" w:rsidRDefault="00096E5F" w:rsidP="00096E5F">
            <w:pPr>
              <w:rPr>
                <w:rFonts w:eastAsia="DengXian"/>
              </w:rPr>
            </w:pPr>
            <w:r w:rsidRPr="00096E5F">
              <w:rPr>
                <w:rFonts w:eastAsia="DengXian"/>
              </w:rPr>
              <w:t>0.95 (0.70-1.29)</w:t>
            </w:r>
          </w:p>
          <w:p w14:paraId="647E9D5D" w14:textId="77777777" w:rsidR="00096E5F" w:rsidRPr="00096E5F" w:rsidRDefault="00096E5F" w:rsidP="00096E5F">
            <w:pPr>
              <w:rPr>
                <w:rFonts w:eastAsia="DengXian"/>
              </w:rPr>
            </w:pPr>
            <w:r w:rsidRPr="00096E5F">
              <w:rPr>
                <w:rFonts w:eastAsia="DengXian"/>
              </w:rPr>
              <w:t>0.76 (0.53-1.10)</w:t>
            </w:r>
          </w:p>
        </w:tc>
      </w:tr>
      <w:tr w:rsidR="00096E5F" w:rsidRPr="00096E5F" w14:paraId="79FDDEF9" w14:textId="77777777" w:rsidTr="008759E3">
        <w:tc>
          <w:tcPr>
            <w:tcW w:w="480" w:type="pct"/>
            <w:vMerge w:val="restart"/>
          </w:tcPr>
          <w:p w14:paraId="75F90867" w14:textId="77777777" w:rsidR="00096E5F" w:rsidRPr="00096E5F" w:rsidRDefault="00096E5F" w:rsidP="00096E5F">
            <w:pPr>
              <w:rPr>
                <w:rFonts w:eastAsia="DengXian"/>
              </w:rPr>
            </w:pPr>
            <w:r w:rsidRPr="00096E5F">
              <w:rPr>
                <w:rFonts w:eastAsia="DengXian"/>
              </w:rPr>
              <w:t xml:space="preserve">Johnsson 2019 </w:t>
            </w:r>
            <w:r w:rsidRPr="00096E5F">
              <w:rPr>
                <w:rFonts w:eastAsia="DengXian"/>
              </w:rPr>
              <w:fldChar w:fldCharType="begin">
                <w:fldData xml:space="preserve">PEVuZE5vdGU+PENpdGU+PEF1dGhvcj5Kb2huc3NvbjwvQXV0aG9yPjxZZWFyPjIwMTk8L1llYXI+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</w:fldData>
              </w:fldChar>
            </w:r>
            <w:r w:rsidRPr="00096E5F">
              <w:rPr>
                <w:rFonts w:eastAsia="DengXian"/>
              </w:rPr>
              <w:instrText xml:space="preserve"> ADDIN EN.CITE </w:instrText>
            </w:r>
            <w:r w:rsidRPr="00096E5F">
              <w:rPr>
                <w:rFonts w:eastAsia="DengXian"/>
              </w:rPr>
              <w:fldChar w:fldCharType="begin">
                <w:fldData xml:space="preserve">PEVuZE5vdGU+PENpdGU+PEF1dGhvcj5Kb2huc3NvbjwvQXV0aG9yPjxZZWFyPjIwMTk8L1llYXI+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[12]</w:t>
            </w:r>
            <w:r w:rsidRPr="00096E5F">
              <w:rPr>
                <w:rFonts w:eastAsia="DengXian"/>
              </w:rPr>
              <w:fldChar w:fldCharType="end"/>
            </w:r>
          </w:p>
        </w:tc>
        <w:tc>
          <w:tcPr>
            <w:tcW w:w="519" w:type="pct"/>
            <w:vMerge w:val="restart"/>
          </w:tcPr>
          <w:p w14:paraId="6DC43C1E" w14:textId="77777777" w:rsidR="00096E5F" w:rsidRPr="00096E5F" w:rsidRDefault="00096E5F" w:rsidP="00096E5F">
            <w:pPr>
              <w:rPr>
                <w:rFonts w:eastAsia="DengXian"/>
              </w:rPr>
            </w:pPr>
            <w:r w:rsidRPr="00096E5F">
              <w:rPr>
                <w:rFonts w:eastAsia="DengXian"/>
              </w:rPr>
              <w:t>Prospective cohort</w:t>
            </w:r>
          </w:p>
        </w:tc>
        <w:tc>
          <w:tcPr>
            <w:tcW w:w="381" w:type="pct"/>
            <w:vMerge w:val="restart"/>
          </w:tcPr>
          <w:p w14:paraId="1C434FE6" w14:textId="77777777" w:rsidR="00096E5F" w:rsidRPr="00096E5F" w:rsidRDefault="00096E5F" w:rsidP="00096E5F">
            <w:pPr>
              <w:rPr>
                <w:rFonts w:eastAsia="DengXian"/>
              </w:rPr>
            </w:pPr>
            <w:r w:rsidRPr="00096E5F">
              <w:rPr>
                <w:rFonts w:eastAsia="DengXian"/>
              </w:rPr>
              <w:t>Sweden</w:t>
            </w:r>
          </w:p>
        </w:tc>
        <w:tc>
          <w:tcPr>
            <w:tcW w:w="534" w:type="pct"/>
            <w:vMerge w:val="restart"/>
          </w:tcPr>
          <w:p w14:paraId="5D5CEDEA" w14:textId="77777777" w:rsidR="00096E5F" w:rsidRPr="00096E5F" w:rsidRDefault="00096E5F" w:rsidP="00096E5F">
            <w:pPr>
              <w:rPr>
                <w:rFonts w:eastAsia="DengXian"/>
              </w:rPr>
            </w:pPr>
            <w:r w:rsidRPr="00096E5F">
              <w:rPr>
                <w:rFonts w:eastAsia="DengXian"/>
              </w:rPr>
              <w:t>Breast cancer patients (847)</w:t>
            </w:r>
          </w:p>
        </w:tc>
        <w:tc>
          <w:tcPr>
            <w:tcW w:w="481" w:type="pct"/>
            <w:vMerge w:val="restart"/>
          </w:tcPr>
          <w:p w14:paraId="51200F29" w14:textId="77777777" w:rsidR="00096E5F" w:rsidRPr="00096E5F" w:rsidRDefault="00096E5F" w:rsidP="00096E5F">
            <w:pPr>
              <w:rPr>
                <w:rFonts w:eastAsia="DengXian"/>
              </w:rPr>
            </w:pPr>
            <w:r w:rsidRPr="00096E5F">
              <w:rPr>
                <w:rFonts w:eastAsia="DengXian"/>
              </w:rPr>
              <w:t>Various including walking and recreational activities</w:t>
            </w:r>
          </w:p>
        </w:tc>
        <w:tc>
          <w:tcPr>
            <w:tcW w:w="320" w:type="pct"/>
            <w:vMerge w:val="restart"/>
          </w:tcPr>
          <w:p w14:paraId="55F279FA" w14:textId="77777777" w:rsidR="00096E5F" w:rsidRPr="00096E5F" w:rsidRDefault="00096E5F" w:rsidP="00096E5F">
            <w:pPr>
              <w:rPr>
                <w:rFonts w:eastAsia="DengXian"/>
              </w:rPr>
            </w:pPr>
            <w:r w:rsidRPr="00096E5F">
              <w:rPr>
                <w:rFonts w:eastAsia="DengXian"/>
              </w:rPr>
              <w:t>4-24 years</w:t>
            </w:r>
          </w:p>
        </w:tc>
        <w:tc>
          <w:tcPr>
            <w:tcW w:w="380" w:type="pct"/>
          </w:tcPr>
          <w:p w14:paraId="523E3CBE" w14:textId="77777777" w:rsidR="00096E5F" w:rsidRPr="00096E5F" w:rsidRDefault="00096E5F" w:rsidP="00096E5F">
            <w:pPr>
              <w:rPr>
                <w:rFonts w:eastAsia="DengXian"/>
              </w:rPr>
            </w:pPr>
            <w:r w:rsidRPr="00096E5F">
              <w:rPr>
                <w:rFonts w:eastAsia="DengXian"/>
              </w:rPr>
              <w:t>Cancer-specific mortality</w:t>
            </w:r>
          </w:p>
        </w:tc>
        <w:tc>
          <w:tcPr>
            <w:tcW w:w="510" w:type="pct"/>
          </w:tcPr>
          <w:p w14:paraId="38AD2575" w14:textId="77777777" w:rsidR="00096E5F" w:rsidRPr="00096E5F" w:rsidRDefault="00096E5F" w:rsidP="00096E5F">
            <w:pPr>
              <w:rPr>
                <w:rFonts w:eastAsia="DengXian"/>
              </w:rPr>
            </w:pPr>
            <w:r w:rsidRPr="00096E5F">
              <w:rPr>
                <w:rFonts w:eastAsia="DengXian"/>
              </w:rPr>
              <w:t>PA score = 0 (no PA)</w:t>
            </w:r>
          </w:p>
          <w:p w14:paraId="6582CA93" w14:textId="77777777" w:rsidR="00096E5F" w:rsidRPr="00096E5F" w:rsidRDefault="00096E5F" w:rsidP="00096E5F">
            <w:pPr>
              <w:rPr>
                <w:rFonts w:eastAsia="DengXian"/>
              </w:rPr>
            </w:pPr>
          </w:p>
        </w:tc>
        <w:tc>
          <w:tcPr>
            <w:tcW w:w="712" w:type="pct"/>
          </w:tcPr>
          <w:p w14:paraId="65A257C5" w14:textId="77777777" w:rsidR="00096E5F" w:rsidRPr="00096E5F" w:rsidRDefault="00096E5F" w:rsidP="00096E5F">
            <w:pPr>
              <w:rPr>
                <w:rFonts w:eastAsia="DengXian"/>
                <w:lang w:val="it-IT"/>
              </w:rPr>
            </w:pPr>
            <w:r w:rsidRPr="00096E5F">
              <w:rPr>
                <w:rFonts w:eastAsia="DengXian"/>
                <w:lang w:val="it-IT"/>
              </w:rPr>
              <w:t>PA score = 1</w:t>
            </w:r>
          </w:p>
          <w:p w14:paraId="200E0FC3" w14:textId="77777777" w:rsidR="00096E5F" w:rsidRPr="00096E5F" w:rsidRDefault="00096E5F" w:rsidP="00096E5F">
            <w:pPr>
              <w:rPr>
                <w:rFonts w:eastAsia="DengXian"/>
                <w:lang w:val="it-IT"/>
              </w:rPr>
            </w:pPr>
            <w:r w:rsidRPr="00096E5F">
              <w:rPr>
                <w:rFonts w:eastAsia="DengXian"/>
                <w:lang w:val="it-IT"/>
              </w:rPr>
              <w:t>PA score = 2</w:t>
            </w:r>
          </w:p>
          <w:p w14:paraId="567F7498" w14:textId="77777777" w:rsidR="00096E5F" w:rsidRPr="00096E5F" w:rsidRDefault="00096E5F" w:rsidP="00096E5F">
            <w:pPr>
              <w:rPr>
                <w:rFonts w:eastAsia="DengXian"/>
                <w:lang w:val="it-IT"/>
              </w:rPr>
            </w:pPr>
            <w:r w:rsidRPr="00096E5F">
              <w:rPr>
                <w:rFonts w:eastAsia="DengXian"/>
                <w:lang w:val="it-IT"/>
              </w:rPr>
              <w:t>PA score = 3</w:t>
            </w:r>
          </w:p>
          <w:p w14:paraId="72A8D35E" w14:textId="77777777" w:rsidR="00096E5F" w:rsidRPr="00096E5F" w:rsidRDefault="00096E5F" w:rsidP="00096E5F">
            <w:pPr>
              <w:rPr>
                <w:rFonts w:eastAsia="DengXian"/>
                <w:lang w:val="it-IT"/>
              </w:rPr>
            </w:pPr>
            <w:r w:rsidRPr="00096E5F">
              <w:rPr>
                <w:rFonts w:eastAsia="DengXian"/>
                <w:lang w:val="it-IT"/>
              </w:rPr>
              <w:t>PA score = 4</w:t>
            </w:r>
          </w:p>
          <w:p w14:paraId="51C1A96B" w14:textId="77777777" w:rsidR="00096E5F" w:rsidRPr="00096E5F" w:rsidRDefault="00096E5F" w:rsidP="00096E5F">
            <w:pPr>
              <w:rPr>
                <w:rFonts w:eastAsia="DengXian"/>
                <w:lang w:val="it-IT"/>
              </w:rPr>
            </w:pPr>
            <w:r w:rsidRPr="00096E5F">
              <w:rPr>
                <w:rFonts w:eastAsia="DengXian"/>
                <w:lang w:val="it-IT"/>
              </w:rPr>
              <w:t>PA score = 5</w:t>
            </w:r>
          </w:p>
          <w:p w14:paraId="0D8D59D9" w14:textId="77777777" w:rsidR="00096E5F" w:rsidRPr="00096E5F" w:rsidRDefault="00096E5F" w:rsidP="00096E5F">
            <w:pPr>
              <w:rPr>
                <w:rFonts w:eastAsia="DengXian"/>
                <w:lang w:val="it-IT"/>
              </w:rPr>
            </w:pPr>
            <w:r w:rsidRPr="00096E5F">
              <w:rPr>
                <w:rFonts w:eastAsia="DengXian"/>
                <w:lang w:val="it-IT"/>
              </w:rPr>
              <w:t>PA score = 6</w:t>
            </w:r>
          </w:p>
        </w:tc>
        <w:tc>
          <w:tcPr>
            <w:tcW w:w="683" w:type="pct"/>
          </w:tcPr>
          <w:p w14:paraId="02BC837F" w14:textId="77777777" w:rsidR="00096E5F" w:rsidRPr="00096E5F" w:rsidRDefault="00096E5F" w:rsidP="00096E5F">
            <w:pPr>
              <w:rPr>
                <w:rFonts w:eastAsia="DengXian"/>
                <w:lang w:val="it-IT"/>
              </w:rPr>
            </w:pPr>
            <w:r w:rsidRPr="00096E5F">
              <w:rPr>
                <w:rFonts w:eastAsia="DengXian"/>
                <w:lang w:val="it-IT"/>
              </w:rPr>
              <w:t>0.32 (0.05-1.95)</w:t>
            </w:r>
          </w:p>
          <w:p w14:paraId="150D5251" w14:textId="77777777" w:rsidR="00096E5F" w:rsidRPr="00096E5F" w:rsidRDefault="00096E5F" w:rsidP="00096E5F">
            <w:pPr>
              <w:rPr>
                <w:rFonts w:eastAsia="DengXian"/>
                <w:lang w:val="it-IT"/>
              </w:rPr>
            </w:pPr>
            <w:r w:rsidRPr="00096E5F">
              <w:rPr>
                <w:rFonts w:eastAsia="DengXian"/>
                <w:lang w:val="it-IT"/>
              </w:rPr>
              <w:t>0.71 (0.20-2.52)</w:t>
            </w:r>
          </w:p>
          <w:p w14:paraId="3B1BA33A" w14:textId="77777777" w:rsidR="00096E5F" w:rsidRPr="00096E5F" w:rsidRDefault="00096E5F" w:rsidP="00096E5F">
            <w:pPr>
              <w:rPr>
                <w:rFonts w:eastAsia="DengXian"/>
                <w:lang w:val="it-IT"/>
              </w:rPr>
            </w:pPr>
            <w:r w:rsidRPr="00096E5F">
              <w:rPr>
                <w:rFonts w:eastAsia="DengXian"/>
                <w:lang w:val="it-IT"/>
              </w:rPr>
              <w:t>0.56 (0.16-2.04)</w:t>
            </w:r>
          </w:p>
          <w:p w14:paraId="2E51C296" w14:textId="77777777" w:rsidR="00096E5F" w:rsidRPr="00096E5F" w:rsidRDefault="00096E5F" w:rsidP="00096E5F">
            <w:pPr>
              <w:rPr>
                <w:rFonts w:eastAsia="DengXian"/>
                <w:lang w:val="it-IT"/>
              </w:rPr>
            </w:pPr>
            <w:r w:rsidRPr="00096E5F">
              <w:rPr>
                <w:rFonts w:eastAsia="DengXian"/>
                <w:lang w:val="it-IT"/>
              </w:rPr>
              <w:t>0.59 (0.19-1.84)</w:t>
            </w:r>
          </w:p>
          <w:p w14:paraId="11A2B828" w14:textId="77777777" w:rsidR="00096E5F" w:rsidRPr="00096E5F" w:rsidRDefault="00096E5F" w:rsidP="00096E5F">
            <w:pPr>
              <w:rPr>
                <w:rFonts w:eastAsia="DengXian"/>
                <w:lang w:val="it-IT"/>
              </w:rPr>
            </w:pPr>
            <w:r w:rsidRPr="00096E5F">
              <w:rPr>
                <w:rFonts w:eastAsia="DengXian"/>
                <w:lang w:val="it-IT"/>
              </w:rPr>
              <w:t>0.48 (0.15-1.55)</w:t>
            </w:r>
          </w:p>
          <w:p w14:paraId="2A7F8AD5" w14:textId="77777777" w:rsidR="00096E5F" w:rsidRPr="00096E5F" w:rsidRDefault="00096E5F" w:rsidP="00096E5F">
            <w:pPr>
              <w:rPr>
                <w:rFonts w:eastAsia="DengXian"/>
                <w:lang w:val="it-IT"/>
              </w:rPr>
            </w:pPr>
            <w:r w:rsidRPr="00096E5F">
              <w:rPr>
                <w:rFonts w:eastAsia="DengXian"/>
                <w:lang w:val="it-IT"/>
              </w:rPr>
              <w:t>0.25 (0.03-2.29)</w:t>
            </w:r>
          </w:p>
        </w:tc>
      </w:tr>
      <w:tr w:rsidR="00096E5F" w:rsidRPr="00096E5F" w14:paraId="10040611" w14:textId="77777777" w:rsidTr="008759E3">
        <w:tc>
          <w:tcPr>
            <w:tcW w:w="480" w:type="pct"/>
            <w:vMerge/>
          </w:tcPr>
          <w:p w14:paraId="1B5FEF3E" w14:textId="77777777" w:rsidR="00096E5F" w:rsidRPr="00096E5F" w:rsidRDefault="00096E5F" w:rsidP="00096E5F">
            <w:pPr>
              <w:rPr>
                <w:rFonts w:eastAsia="DengXian"/>
                <w:lang w:val="it-IT"/>
              </w:rPr>
            </w:pPr>
          </w:p>
        </w:tc>
        <w:tc>
          <w:tcPr>
            <w:tcW w:w="519" w:type="pct"/>
            <w:vMerge/>
          </w:tcPr>
          <w:p w14:paraId="4A69EFDF" w14:textId="77777777" w:rsidR="00096E5F" w:rsidRPr="00096E5F" w:rsidRDefault="00096E5F" w:rsidP="00096E5F">
            <w:pPr>
              <w:rPr>
                <w:rFonts w:eastAsia="DengXian"/>
                <w:lang w:val="it-IT"/>
              </w:rPr>
            </w:pPr>
          </w:p>
        </w:tc>
        <w:tc>
          <w:tcPr>
            <w:tcW w:w="381" w:type="pct"/>
            <w:vMerge/>
          </w:tcPr>
          <w:p w14:paraId="5D240963" w14:textId="77777777" w:rsidR="00096E5F" w:rsidRPr="00096E5F" w:rsidRDefault="00096E5F" w:rsidP="00096E5F">
            <w:pPr>
              <w:rPr>
                <w:rFonts w:eastAsia="DengXian"/>
                <w:lang w:val="it-IT"/>
              </w:rPr>
            </w:pPr>
          </w:p>
        </w:tc>
        <w:tc>
          <w:tcPr>
            <w:tcW w:w="534" w:type="pct"/>
            <w:vMerge/>
          </w:tcPr>
          <w:p w14:paraId="4A8910D4" w14:textId="77777777" w:rsidR="00096E5F" w:rsidRPr="00096E5F" w:rsidRDefault="00096E5F" w:rsidP="00096E5F">
            <w:pPr>
              <w:rPr>
                <w:rFonts w:eastAsia="DengXian"/>
                <w:lang w:val="it-IT"/>
              </w:rPr>
            </w:pPr>
          </w:p>
        </w:tc>
        <w:tc>
          <w:tcPr>
            <w:tcW w:w="481" w:type="pct"/>
            <w:vMerge/>
          </w:tcPr>
          <w:p w14:paraId="07576425" w14:textId="77777777" w:rsidR="00096E5F" w:rsidRPr="00096E5F" w:rsidRDefault="00096E5F" w:rsidP="00096E5F">
            <w:pPr>
              <w:rPr>
                <w:rFonts w:eastAsia="DengXian"/>
                <w:lang w:val="it-IT"/>
              </w:rPr>
            </w:pPr>
          </w:p>
        </w:tc>
        <w:tc>
          <w:tcPr>
            <w:tcW w:w="320" w:type="pct"/>
            <w:vMerge/>
          </w:tcPr>
          <w:p w14:paraId="3EA98BB9" w14:textId="77777777" w:rsidR="00096E5F" w:rsidRPr="00096E5F" w:rsidRDefault="00096E5F" w:rsidP="00096E5F">
            <w:pPr>
              <w:rPr>
                <w:rFonts w:eastAsia="DengXian"/>
                <w:lang w:val="it-IT"/>
              </w:rPr>
            </w:pPr>
          </w:p>
        </w:tc>
        <w:tc>
          <w:tcPr>
            <w:tcW w:w="380" w:type="pct"/>
          </w:tcPr>
          <w:p w14:paraId="09621F76" w14:textId="77777777" w:rsidR="00096E5F" w:rsidRPr="00096E5F" w:rsidRDefault="00096E5F" w:rsidP="00096E5F">
            <w:pPr>
              <w:rPr>
                <w:rFonts w:eastAsia="DengXian"/>
              </w:rPr>
            </w:pPr>
            <w:r w:rsidRPr="00096E5F">
              <w:rPr>
                <w:rFonts w:eastAsia="DengXian"/>
              </w:rPr>
              <w:t>All-cause mortality</w:t>
            </w:r>
          </w:p>
        </w:tc>
        <w:tc>
          <w:tcPr>
            <w:tcW w:w="510" w:type="pct"/>
          </w:tcPr>
          <w:p w14:paraId="145DB0E3" w14:textId="77777777" w:rsidR="00096E5F" w:rsidRPr="00096E5F" w:rsidRDefault="00096E5F" w:rsidP="00096E5F">
            <w:pPr>
              <w:rPr>
                <w:rFonts w:eastAsia="DengXian"/>
              </w:rPr>
            </w:pPr>
            <w:r w:rsidRPr="00096E5F">
              <w:rPr>
                <w:rFonts w:eastAsia="DengXian"/>
              </w:rPr>
              <w:t>PA score = 0 (no PA)</w:t>
            </w:r>
          </w:p>
          <w:p w14:paraId="69579EB9" w14:textId="77777777" w:rsidR="00096E5F" w:rsidRPr="00096E5F" w:rsidRDefault="00096E5F" w:rsidP="00096E5F">
            <w:pPr>
              <w:rPr>
                <w:rFonts w:eastAsia="DengXian"/>
              </w:rPr>
            </w:pPr>
          </w:p>
        </w:tc>
        <w:tc>
          <w:tcPr>
            <w:tcW w:w="712" w:type="pct"/>
          </w:tcPr>
          <w:p w14:paraId="61710A21" w14:textId="77777777" w:rsidR="00096E5F" w:rsidRPr="00096E5F" w:rsidRDefault="00096E5F" w:rsidP="00096E5F">
            <w:pPr>
              <w:rPr>
                <w:rFonts w:eastAsia="DengXian"/>
                <w:lang w:val="it-IT"/>
              </w:rPr>
            </w:pPr>
            <w:r w:rsidRPr="00096E5F">
              <w:rPr>
                <w:rFonts w:eastAsia="DengXian"/>
                <w:lang w:val="it-IT"/>
              </w:rPr>
              <w:t>PA score = 1</w:t>
            </w:r>
          </w:p>
          <w:p w14:paraId="489E758B" w14:textId="77777777" w:rsidR="00096E5F" w:rsidRPr="00096E5F" w:rsidRDefault="00096E5F" w:rsidP="00096E5F">
            <w:pPr>
              <w:rPr>
                <w:rFonts w:eastAsia="DengXian"/>
                <w:lang w:val="it-IT"/>
              </w:rPr>
            </w:pPr>
            <w:r w:rsidRPr="00096E5F">
              <w:rPr>
                <w:rFonts w:eastAsia="DengXian"/>
                <w:lang w:val="it-IT"/>
              </w:rPr>
              <w:t>PA score = 2</w:t>
            </w:r>
          </w:p>
          <w:p w14:paraId="0210425F" w14:textId="77777777" w:rsidR="00096E5F" w:rsidRPr="00096E5F" w:rsidRDefault="00096E5F" w:rsidP="00096E5F">
            <w:pPr>
              <w:rPr>
                <w:rFonts w:eastAsia="DengXian"/>
                <w:lang w:val="it-IT"/>
              </w:rPr>
            </w:pPr>
            <w:r w:rsidRPr="00096E5F">
              <w:rPr>
                <w:rFonts w:eastAsia="DengXian"/>
                <w:lang w:val="it-IT"/>
              </w:rPr>
              <w:t>PA score = 3</w:t>
            </w:r>
          </w:p>
          <w:p w14:paraId="44CEE711" w14:textId="77777777" w:rsidR="00096E5F" w:rsidRPr="00096E5F" w:rsidRDefault="00096E5F" w:rsidP="00096E5F">
            <w:pPr>
              <w:rPr>
                <w:rFonts w:eastAsia="DengXian"/>
                <w:lang w:val="it-IT"/>
              </w:rPr>
            </w:pPr>
            <w:r w:rsidRPr="00096E5F">
              <w:rPr>
                <w:rFonts w:eastAsia="DengXian"/>
                <w:lang w:val="it-IT"/>
              </w:rPr>
              <w:t>PA score = 4</w:t>
            </w:r>
          </w:p>
          <w:p w14:paraId="508345A1" w14:textId="77777777" w:rsidR="00096E5F" w:rsidRPr="00096E5F" w:rsidRDefault="00096E5F" w:rsidP="00096E5F">
            <w:pPr>
              <w:rPr>
                <w:rFonts w:eastAsia="DengXian"/>
                <w:lang w:val="it-IT"/>
              </w:rPr>
            </w:pPr>
            <w:r w:rsidRPr="00096E5F">
              <w:rPr>
                <w:rFonts w:eastAsia="DengXian"/>
                <w:lang w:val="it-IT"/>
              </w:rPr>
              <w:t>PA score = 5</w:t>
            </w:r>
          </w:p>
          <w:p w14:paraId="571302C9" w14:textId="77777777" w:rsidR="00096E5F" w:rsidRPr="00096E5F" w:rsidRDefault="00096E5F" w:rsidP="00096E5F">
            <w:pPr>
              <w:rPr>
                <w:rFonts w:eastAsia="DengXian"/>
              </w:rPr>
            </w:pPr>
            <w:r w:rsidRPr="00096E5F">
              <w:rPr>
                <w:rFonts w:eastAsia="DengXian"/>
                <w:lang w:val="it-IT"/>
              </w:rPr>
              <w:t>PA score = 6</w:t>
            </w:r>
          </w:p>
        </w:tc>
        <w:tc>
          <w:tcPr>
            <w:tcW w:w="683" w:type="pct"/>
          </w:tcPr>
          <w:p w14:paraId="0F5EB5EF" w14:textId="77777777" w:rsidR="00096E5F" w:rsidRPr="00096E5F" w:rsidRDefault="00096E5F" w:rsidP="00096E5F">
            <w:pPr>
              <w:rPr>
                <w:rFonts w:eastAsia="DengXian"/>
              </w:rPr>
            </w:pPr>
            <w:r w:rsidRPr="00096E5F">
              <w:rPr>
                <w:rFonts w:eastAsia="DengXian"/>
              </w:rPr>
              <w:t>0.71 (0.30-1.63)</w:t>
            </w:r>
          </w:p>
          <w:p w14:paraId="3F764E4B" w14:textId="77777777" w:rsidR="00096E5F" w:rsidRPr="00096E5F" w:rsidRDefault="00096E5F" w:rsidP="00096E5F">
            <w:pPr>
              <w:rPr>
                <w:rFonts w:eastAsia="DengXian"/>
              </w:rPr>
            </w:pPr>
            <w:r w:rsidRPr="00096E5F">
              <w:rPr>
                <w:rFonts w:eastAsia="DengXian"/>
              </w:rPr>
              <w:t>0.47 (0.22-0.99)</w:t>
            </w:r>
          </w:p>
          <w:p w14:paraId="38A65D20" w14:textId="77777777" w:rsidR="00096E5F" w:rsidRPr="00096E5F" w:rsidRDefault="00096E5F" w:rsidP="00096E5F">
            <w:pPr>
              <w:rPr>
                <w:rFonts w:eastAsia="DengXian"/>
              </w:rPr>
            </w:pPr>
            <w:r w:rsidRPr="00096E5F">
              <w:rPr>
                <w:rFonts w:eastAsia="DengXian"/>
              </w:rPr>
              <w:t>0.45 (0.22-0.93)</w:t>
            </w:r>
          </w:p>
          <w:p w14:paraId="614F7235" w14:textId="77777777" w:rsidR="00096E5F" w:rsidRPr="00096E5F" w:rsidRDefault="00096E5F" w:rsidP="00096E5F">
            <w:pPr>
              <w:rPr>
                <w:rFonts w:eastAsia="DengXian"/>
              </w:rPr>
            </w:pPr>
            <w:r w:rsidRPr="00096E5F">
              <w:rPr>
                <w:rFonts w:eastAsia="DengXian"/>
              </w:rPr>
              <w:t>0.43 (0.22-0.82)</w:t>
            </w:r>
          </w:p>
          <w:p w14:paraId="3FDD5670" w14:textId="77777777" w:rsidR="00096E5F" w:rsidRPr="00096E5F" w:rsidRDefault="00096E5F" w:rsidP="00096E5F">
            <w:pPr>
              <w:rPr>
                <w:rFonts w:eastAsia="DengXian"/>
              </w:rPr>
            </w:pPr>
            <w:r w:rsidRPr="00096E5F">
              <w:rPr>
                <w:rFonts w:eastAsia="DengXian"/>
              </w:rPr>
              <w:t>0.35 (0.18-0.67)</w:t>
            </w:r>
          </w:p>
          <w:p w14:paraId="2949D1D8" w14:textId="77777777" w:rsidR="00096E5F" w:rsidRPr="00096E5F" w:rsidRDefault="00096E5F" w:rsidP="00096E5F">
            <w:pPr>
              <w:rPr>
                <w:rFonts w:eastAsia="DengXian"/>
              </w:rPr>
            </w:pPr>
            <w:r w:rsidRPr="00096E5F">
              <w:rPr>
                <w:rFonts w:eastAsia="DengXian"/>
              </w:rPr>
              <w:t>0.29 (0.09-0.90)</w:t>
            </w:r>
          </w:p>
        </w:tc>
      </w:tr>
      <w:tr w:rsidR="00096E5F" w:rsidRPr="00096E5F" w14:paraId="08A2BBC7" w14:textId="77777777" w:rsidTr="008759E3">
        <w:tc>
          <w:tcPr>
            <w:tcW w:w="480" w:type="pct"/>
            <w:vMerge w:val="restart"/>
          </w:tcPr>
          <w:p w14:paraId="05696F4E" w14:textId="77777777" w:rsidR="00096E5F" w:rsidRPr="00096E5F" w:rsidRDefault="00096E5F" w:rsidP="00096E5F">
            <w:pPr>
              <w:rPr>
                <w:rFonts w:eastAsia="DengXian"/>
              </w:rPr>
            </w:pPr>
            <w:r w:rsidRPr="00096E5F">
              <w:rPr>
                <w:rFonts w:eastAsia="DengXian"/>
              </w:rPr>
              <w:t xml:space="preserve">Jung 2019 </w:t>
            </w:r>
            <w:r w:rsidRPr="00096E5F">
              <w:rPr>
                <w:rFonts w:eastAsia="DengXian"/>
              </w:rPr>
              <w:fldChar w:fldCharType="begin">
                <w:fldData xml:space="preserve">PEVuZE5vdGU+PENpdGU+PEF1dGhvcj5KdW5nPC9BdXRob3I+PFllYXI+MjAxOTwvWWVhcj48UmVj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</w:fldData>
              </w:fldChar>
            </w:r>
            <w:r w:rsidRPr="00096E5F">
              <w:rPr>
                <w:rFonts w:eastAsia="DengXian"/>
              </w:rPr>
              <w:instrText xml:space="preserve"> ADDIN EN.CITE </w:instrText>
            </w:r>
            <w:r w:rsidRPr="00096E5F">
              <w:rPr>
                <w:rFonts w:eastAsia="DengXian"/>
              </w:rPr>
              <w:fldChar w:fldCharType="begin">
                <w:fldData xml:space="preserve">PEVuZE5vdGU+PENpdGU+PEF1dGhvcj5KdW5nPC9BdXRob3I+PFllYXI+MjAxOTwvWWVhcj48UmVj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[14]</w:t>
            </w:r>
            <w:r w:rsidRPr="00096E5F">
              <w:rPr>
                <w:rFonts w:eastAsia="DengXian"/>
              </w:rPr>
              <w:fldChar w:fldCharType="end"/>
            </w:r>
          </w:p>
        </w:tc>
        <w:tc>
          <w:tcPr>
            <w:tcW w:w="519" w:type="pct"/>
            <w:vMerge w:val="restart"/>
          </w:tcPr>
          <w:p w14:paraId="38DFAE7F" w14:textId="77777777" w:rsidR="00096E5F" w:rsidRPr="00096E5F" w:rsidRDefault="00096E5F" w:rsidP="00096E5F">
            <w:pPr>
              <w:rPr>
                <w:rFonts w:eastAsia="DengXian"/>
              </w:rPr>
            </w:pPr>
            <w:r w:rsidRPr="00096E5F">
              <w:rPr>
                <w:rFonts w:eastAsia="DengXian"/>
              </w:rPr>
              <w:t>Prospective cohort</w:t>
            </w:r>
          </w:p>
        </w:tc>
        <w:tc>
          <w:tcPr>
            <w:tcW w:w="381" w:type="pct"/>
            <w:vMerge w:val="restart"/>
          </w:tcPr>
          <w:p w14:paraId="78360996" w14:textId="77777777" w:rsidR="00096E5F" w:rsidRPr="00096E5F" w:rsidRDefault="00096E5F" w:rsidP="00096E5F">
            <w:pPr>
              <w:rPr>
                <w:rFonts w:eastAsia="DengXian"/>
              </w:rPr>
            </w:pPr>
            <w:r w:rsidRPr="00096E5F">
              <w:rPr>
                <w:rFonts w:eastAsia="DengXian"/>
              </w:rPr>
              <w:t>Germany</w:t>
            </w:r>
          </w:p>
        </w:tc>
        <w:tc>
          <w:tcPr>
            <w:tcW w:w="534" w:type="pct"/>
            <w:vMerge w:val="restart"/>
          </w:tcPr>
          <w:p w14:paraId="4C1ABC53" w14:textId="77777777" w:rsidR="00096E5F" w:rsidRPr="00096E5F" w:rsidRDefault="00096E5F" w:rsidP="00096E5F">
            <w:pPr>
              <w:rPr>
                <w:rFonts w:eastAsia="DengXian"/>
              </w:rPr>
            </w:pPr>
            <w:r w:rsidRPr="00096E5F">
              <w:rPr>
                <w:rFonts w:eastAsia="DengXian"/>
              </w:rPr>
              <w:t>Patients with invasive breast cancer aged 50-74 (3,813)</w:t>
            </w:r>
          </w:p>
        </w:tc>
        <w:tc>
          <w:tcPr>
            <w:tcW w:w="481" w:type="pct"/>
            <w:vMerge w:val="restart"/>
          </w:tcPr>
          <w:p w14:paraId="38B7874E" w14:textId="77777777" w:rsidR="00096E5F" w:rsidRPr="00096E5F" w:rsidRDefault="00096E5F" w:rsidP="00096E5F">
            <w:pPr>
              <w:rPr>
                <w:rFonts w:eastAsia="DengXian"/>
              </w:rPr>
            </w:pPr>
            <w:r w:rsidRPr="00096E5F">
              <w:rPr>
                <w:rFonts w:eastAsia="DengXian"/>
              </w:rPr>
              <w:t>Walking &amp; cycling</w:t>
            </w:r>
          </w:p>
        </w:tc>
        <w:tc>
          <w:tcPr>
            <w:tcW w:w="320" w:type="pct"/>
            <w:vMerge w:val="restart"/>
          </w:tcPr>
          <w:p w14:paraId="73CE9C4A" w14:textId="77777777" w:rsidR="00096E5F" w:rsidRPr="00096E5F" w:rsidRDefault="00096E5F" w:rsidP="00096E5F">
            <w:pPr>
              <w:rPr>
                <w:rFonts w:eastAsia="DengXian"/>
              </w:rPr>
            </w:pPr>
            <w:r w:rsidRPr="00096E5F">
              <w:rPr>
                <w:rFonts w:eastAsia="DengXian"/>
              </w:rPr>
              <w:t>5.8 years median</w:t>
            </w:r>
          </w:p>
        </w:tc>
        <w:tc>
          <w:tcPr>
            <w:tcW w:w="380" w:type="pct"/>
          </w:tcPr>
          <w:p w14:paraId="584EC4BB" w14:textId="77777777" w:rsidR="00096E5F" w:rsidRPr="00096E5F" w:rsidRDefault="00096E5F" w:rsidP="00096E5F">
            <w:pPr>
              <w:rPr>
                <w:rFonts w:eastAsia="DengXian"/>
              </w:rPr>
            </w:pPr>
            <w:r w:rsidRPr="00096E5F">
              <w:rPr>
                <w:rFonts w:eastAsia="DengXian"/>
              </w:rPr>
              <w:t>Cancer-specific mortality</w:t>
            </w:r>
          </w:p>
        </w:tc>
        <w:tc>
          <w:tcPr>
            <w:tcW w:w="510" w:type="pct"/>
          </w:tcPr>
          <w:p w14:paraId="60DE31E4" w14:textId="77777777" w:rsidR="00096E5F" w:rsidRPr="00096E5F" w:rsidRDefault="00096E5F" w:rsidP="00096E5F">
            <w:pPr>
              <w:rPr>
                <w:rFonts w:eastAsia="DengXian"/>
              </w:rPr>
            </w:pPr>
            <w:r w:rsidRPr="00096E5F">
              <w:rPr>
                <w:rFonts w:eastAsia="DengXian"/>
              </w:rPr>
              <w:t>0 MET-h/wk</w:t>
            </w:r>
          </w:p>
        </w:tc>
        <w:tc>
          <w:tcPr>
            <w:tcW w:w="712" w:type="pct"/>
          </w:tcPr>
          <w:p w14:paraId="472CF09D" w14:textId="77777777" w:rsidR="00096E5F" w:rsidRPr="00096E5F" w:rsidRDefault="00096E5F" w:rsidP="00096E5F">
            <w:pPr>
              <w:rPr>
                <w:rFonts w:eastAsia="DengXian"/>
              </w:rPr>
            </w:pPr>
            <w:r w:rsidRPr="00096E5F">
              <w:rPr>
                <w:rFonts w:eastAsia="DengXian"/>
              </w:rPr>
              <w:t>&gt;0 -&lt;7.5 MET-h/wk</w:t>
            </w:r>
          </w:p>
          <w:p w14:paraId="22178962"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7.5 MET-h/wk</w:t>
            </w:r>
          </w:p>
        </w:tc>
        <w:tc>
          <w:tcPr>
            <w:tcW w:w="683" w:type="pct"/>
          </w:tcPr>
          <w:p w14:paraId="7BFE3FFA" w14:textId="77777777" w:rsidR="00096E5F" w:rsidRPr="00096E5F" w:rsidRDefault="00096E5F" w:rsidP="00096E5F">
            <w:pPr>
              <w:rPr>
                <w:rFonts w:eastAsia="DengXian"/>
              </w:rPr>
            </w:pPr>
            <w:r w:rsidRPr="00096E5F">
              <w:rPr>
                <w:rFonts w:eastAsia="DengXian"/>
              </w:rPr>
              <w:t>0.65 (0.37-1.16)</w:t>
            </w:r>
          </w:p>
          <w:p w14:paraId="63E94FAE" w14:textId="77777777" w:rsidR="00096E5F" w:rsidRPr="00096E5F" w:rsidRDefault="00096E5F" w:rsidP="00096E5F">
            <w:pPr>
              <w:rPr>
                <w:rFonts w:eastAsia="DengXian"/>
              </w:rPr>
            </w:pPr>
            <w:r w:rsidRPr="00096E5F">
              <w:rPr>
                <w:rFonts w:eastAsia="DengXian"/>
              </w:rPr>
              <w:t>0.48 (0.25-0.91)</w:t>
            </w:r>
          </w:p>
        </w:tc>
      </w:tr>
      <w:tr w:rsidR="00096E5F" w:rsidRPr="00096E5F" w14:paraId="7DDD904B" w14:textId="77777777" w:rsidTr="008759E3">
        <w:tc>
          <w:tcPr>
            <w:tcW w:w="480" w:type="pct"/>
            <w:vMerge/>
          </w:tcPr>
          <w:p w14:paraId="660A748B" w14:textId="77777777" w:rsidR="00096E5F" w:rsidRPr="00096E5F" w:rsidRDefault="00096E5F" w:rsidP="00096E5F">
            <w:pPr>
              <w:rPr>
                <w:rFonts w:eastAsia="DengXian"/>
              </w:rPr>
            </w:pPr>
          </w:p>
        </w:tc>
        <w:tc>
          <w:tcPr>
            <w:tcW w:w="519" w:type="pct"/>
            <w:vMerge/>
          </w:tcPr>
          <w:p w14:paraId="3A25DBA0" w14:textId="77777777" w:rsidR="00096E5F" w:rsidRPr="00096E5F" w:rsidRDefault="00096E5F" w:rsidP="00096E5F">
            <w:pPr>
              <w:rPr>
                <w:rFonts w:eastAsia="DengXian"/>
              </w:rPr>
            </w:pPr>
          </w:p>
        </w:tc>
        <w:tc>
          <w:tcPr>
            <w:tcW w:w="381" w:type="pct"/>
            <w:vMerge/>
          </w:tcPr>
          <w:p w14:paraId="59676EE0" w14:textId="77777777" w:rsidR="00096E5F" w:rsidRPr="00096E5F" w:rsidRDefault="00096E5F" w:rsidP="00096E5F">
            <w:pPr>
              <w:rPr>
                <w:rFonts w:eastAsia="DengXian"/>
              </w:rPr>
            </w:pPr>
          </w:p>
        </w:tc>
        <w:tc>
          <w:tcPr>
            <w:tcW w:w="534" w:type="pct"/>
            <w:vMerge/>
          </w:tcPr>
          <w:p w14:paraId="70157AD6" w14:textId="77777777" w:rsidR="00096E5F" w:rsidRPr="00096E5F" w:rsidRDefault="00096E5F" w:rsidP="00096E5F">
            <w:pPr>
              <w:rPr>
                <w:rFonts w:eastAsia="DengXian"/>
              </w:rPr>
            </w:pPr>
          </w:p>
        </w:tc>
        <w:tc>
          <w:tcPr>
            <w:tcW w:w="481" w:type="pct"/>
            <w:vMerge/>
          </w:tcPr>
          <w:p w14:paraId="0316606D" w14:textId="77777777" w:rsidR="00096E5F" w:rsidRPr="00096E5F" w:rsidRDefault="00096E5F" w:rsidP="00096E5F">
            <w:pPr>
              <w:rPr>
                <w:rFonts w:eastAsia="DengXian"/>
              </w:rPr>
            </w:pPr>
          </w:p>
        </w:tc>
        <w:tc>
          <w:tcPr>
            <w:tcW w:w="320" w:type="pct"/>
            <w:vMerge/>
          </w:tcPr>
          <w:p w14:paraId="0C7DF2AB" w14:textId="77777777" w:rsidR="00096E5F" w:rsidRPr="00096E5F" w:rsidRDefault="00096E5F" w:rsidP="00096E5F">
            <w:pPr>
              <w:rPr>
                <w:rFonts w:eastAsia="DengXian"/>
              </w:rPr>
            </w:pPr>
          </w:p>
        </w:tc>
        <w:tc>
          <w:tcPr>
            <w:tcW w:w="380" w:type="pct"/>
          </w:tcPr>
          <w:p w14:paraId="56D33F06" w14:textId="77777777" w:rsidR="00096E5F" w:rsidRPr="00096E5F" w:rsidRDefault="00096E5F" w:rsidP="00096E5F">
            <w:pPr>
              <w:rPr>
                <w:rFonts w:eastAsia="DengXian"/>
              </w:rPr>
            </w:pPr>
            <w:r w:rsidRPr="00096E5F">
              <w:rPr>
                <w:rFonts w:eastAsia="DengXian"/>
              </w:rPr>
              <w:t>All-cause mortality</w:t>
            </w:r>
          </w:p>
        </w:tc>
        <w:tc>
          <w:tcPr>
            <w:tcW w:w="510" w:type="pct"/>
          </w:tcPr>
          <w:p w14:paraId="01259CCB" w14:textId="77777777" w:rsidR="00096E5F" w:rsidRPr="00096E5F" w:rsidRDefault="00096E5F" w:rsidP="00096E5F">
            <w:pPr>
              <w:rPr>
                <w:rFonts w:eastAsia="DengXian"/>
              </w:rPr>
            </w:pPr>
            <w:r w:rsidRPr="00096E5F">
              <w:rPr>
                <w:rFonts w:eastAsia="DengXian"/>
              </w:rPr>
              <w:t>0 MET-h/wk</w:t>
            </w:r>
          </w:p>
        </w:tc>
        <w:tc>
          <w:tcPr>
            <w:tcW w:w="712" w:type="pct"/>
          </w:tcPr>
          <w:p w14:paraId="1AFCD737" w14:textId="77777777" w:rsidR="00096E5F" w:rsidRPr="00096E5F" w:rsidRDefault="00096E5F" w:rsidP="00096E5F">
            <w:pPr>
              <w:rPr>
                <w:rFonts w:eastAsia="DengXian"/>
                <w:lang w:val="nl-NL"/>
              </w:rPr>
            </w:pPr>
            <w:r w:rsidRPr="00096E5F">
              <w:rPr>
                <w:rFonts w:eastAsia="DengXian"/>
                <w:lang w:val="nl-NL"/>
              </w:rPr>
              <w:t>&gt;0 -&lt;7.5 MET-h/wk</w:t>
            </w:r>
          </w:p>
          <w:p w14:paraId="70D906AF"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7.5 MET-h/wk</w:t>
            </w:r>
          </w:p>
        </w:tc>
        <w:tc>
          <w:tcPr>
            <w:tcW w:w="683" w:type="pct"/>
          </w:tcPr>
          <w:p w14:paraId="50E26BA2" w14:textId="77777777" w:rsidR="00096E5F" w:rsidRPr="00096E5F" w:rsidRDefault="00096E5F" w:rsidP="00096E5F">
            <w:pPr>
              <w:rPr>
                <w:rFonts w:eastAsia="DengXian"/>
                <w:lang w:val="nl-NL"/>
              </w:rPr>
            </w:pPr>
            <w:r w:rsidRPr="00096E5F">
              <w:rPr>
                <w:rFonts w:eastAsia="DengXian"/>
                <w:lang w:val="nl-NL"/>
              </w:rPr>
              <w:t>0.71 (0.48-1.06)</w:t>
            </w:r>
          </w:p>
          <w:p w14:paraId="1948186B" w14:textId="77777777" w:rsidR="00096E5F" w:rsidRPr="00096E5F" w:rsidRDefault="00096E5F" w:rsidP="00096E5F">
            <w:pPr>
              <w:rPr>
                <w:rFonts w:eastAsia="DengXian"/>
                <w:lang w:val="nl-NL"/>
              </w:rPr>
            </w:pPr>
            <w:r w:rsidRPr="00096E5F">
              <w:rPr>
                <w:rFonts w:eastAsia="DengXian"/>
                <w:lang w:val="nl-NL"/>
              </w:rPr>
              <w:t>0.43 (0.26-0.72)</w:t>
            </w:r>
          </w:p>
        </w:tc>
      </w:tr>
      <w:tr w:rsidR="00096E5F" w:rsidRPr="00096E5F" w14:paraId="176C3709" w14:textId="77777777" w:rsidTr="008759E3">
        <w:tc>
          <w:tcPr>
            <w:tcW w:w="480" w:type="pct"/>
            <w:vMerge w:val="restart"/>
          </w:tcPr>
          <w:p w14:paraId="37F57BC4" w14:textId="77777777" w:rsidR="00096E5F" w:rsidRPr="00096E5F" w:rsidRDefault="00096E5F" w:rsidP="00096E5F">
            <w:pPr>
              <w:rPr>
                <w:rFonts w:eastAsia="DengXian"/>
              </w:rPr>
            </w:pPr>
            <w:r w:rsidRPr="00096E5F">
              <w:rPr>
                <w:rFonts w:eastAsia="DengXian"/>
              </w:rPr>
              <w:t xml:space="preserve">Spei 2019 </w:t>
            </w:r>
            <w:r w:rsidRPr="00096E5F">
              <w:rPr>
                <w:rFonts w:eastAsia="DengXian"/>
              </w:rPr>
              <w:fldChar w:fldCharType="begin">
                <w:fldData xml:space="preserve">PEVuZE5vdGU+PENpdGU+PEF1dGhvcj5TcGVpPC9BdXRob3I+PFllYXI+MjAxOTwvWWVhcj48UmVj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</w:fldData>
              </w:fldChar>
            </w:r>
            <w:r w:rsidRPr="00096E5F">
              <w:rPr>
                <w:rFonts w:eastAsia="DengXian"/>
              </w:rPr>
              <w:instrText xml:space="preserve"> ADDIN EN.CITE </w:instrText>
            </w:r>
            <w:r w:rsidRPr="00096E5F">
              <w:rPr>
                <w:rFonts w:eastAsia="DengXian"/>
              </w:rPr>
              <w:fldChar w:fldCharType="begin">
                <w:fldData xml:space="preserve">PEVuZE5vdGU+PENpdGU+PEF1dGhvcj5TcGVpPC9BdXRob3I+PFllYXI+MjAxOTwvWWVhcj48UmVj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[18]</w:t>
            </w:r>
            <w:r w:rsidRPr="00096E5F">
              <w:rPr>
                <w:rFonts w:eastAsia="DengXian"/>
              </w:rPr>
              <w:fldChar w:fldCharType="end"/>
            </w:r>
          </w:p>
        </w:tc>
        <w:tc>
          <w:tcPr>
            <w:tcW w:w="519" w:type="pct"/>
            <w:vMerge w:val="restart"/>
          </w:tcPr>
          <w:p w14:paraId="5F99E50B" w14:textId="77777777" w:rsidR="00096E5F" w:rsidRPr="00096E5F" w:rsidRDefault="00096E5F" w:rsidP="00096E5F">
            <w:pPr>
              <w:rPr>
                <w:rFonts w:eastAsia="DengXian"/>
              </w:rPr>
            </w:pPr>
            <w:r w:rsidRPr="00096E5F">
              <w:rPr>
                <w:rFonts w:eastAsia="DengXian"/>
              </w:rPr>
              <w:t>SR and meta-analysis of observational studies</w:t>
            </w:r>
          </w:p>
        </w:tc>
        <w:tc>
          <w:tcPr>
            <w:tcW w:w="381" w:type="pct"/>
            <w:vMerge w:val="restart"/>
          </w:tcPr>
          <w:p w14:paraId="2DF4C4D8"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223050E3" w14:textId="77777777" w:rsidR="00096E5F" w:rsidRPr="00096E5F" w:rsidRDefault="00096E5F" w:rsidP="00096E5F">
            <w:pPr>
              <w:rPr>
                <w:rFonts w:eastAsia="DengXian"/>
              </w:rPr>
            </w:pPr>
            <w:r w:rsidRPr="00096E5F">
              <w:rPr>
                <w:rFonts w:eastAsia="DengXian"/>
              </w:rPr>
              <w:t>Breast cancer patients (23,041)</w:t>
            </w:r>
          </w:p>
        </w:tc>
        <w:tc>
          <w:tcPr>
            <w:tcW w:w="481" w:type="pct"/>
            <w:vMerge w:val="restart"/>
          </w:tcPr>
          <w:p w14:paraId="329BD3B5" w14:textId="77777777" w:rsidR="00096E5F" w:rsidRPr="00096E5F" w:rsidRDefault="00096E5F" w:rsidP="00096E5F">
            <w:pPr>
              <w:rPr>
                <w:rFonts w:eastAsia="DengXian"/>
              </w:rPr>
            </w:pPr>
            <w:r w:rsidRPr="00096E5F">
              <w:rPr>
                <w:rFonts w:eastAsia="DengXian"/>
              </w:rPr>
              <w:t>Various including walking</w:t>
            </w:r>
          </w:p>
        </w:tc>
        <w:tc>
          <w:tcPr>
            <w:tcW w:w="320" w:type="pct"/>
            <w:vMerge w:val="restart"/>
          </w:tcPr>
          <w:p w14:paraId="1F1585EC" w14:textId="77777777" w:rsidR="00096E5F" w:rsidRPr="00096E5F" w:rsidRDefault="00096E5F" w:rsidP="00096E5F">
            <w:pPr>
              <w:rPr>
                <w:rFonts w:eastAsia="DengXian"/>
              </w:rPr>
            </w:pPr>
            <w:r w:rsidRPr="00096E5F">
              <w:rPr>
                <w:rFonts w:eastAsia="DengXian"/>
              </w:rPr>
              <w:t>3.5-12.7 years median</w:t>
            </w:r>
          </w:p>
        </w:tc>
        <w:tc>
          <w:tcPr>
            <w:tcW w:w="380" w:type="pct"/>
          </w:tcPr>
          <w:p w14:paraId="17BF66EF" w14:textId="77777777" w:rsidR="00096E5F" w:rsidRPr="00096E5F" w:rsidRDefault="00096E5F" w:rsidP="00096E5F">
            <w:pPr>
              <w:rPr>
                <w:rFonts w:eastAsia="DengXian"/>
              </w:rPr>
            </w:pPr>
            <w:r w:rsidRPr="00096E5F">
              <w:rPr>
                <w:rFonts w:eastAsia="DengXian"/>
              </w:rPr>
              <w:t>Cancer-specific mortality</w:t>
            </w:r>
          </w:p>
        </w:tc>
        <w:tc>
          <w:tcPr>
            <w:tcW w:w="510" w:type="pct"/>
          </w:tcPr>
          <w:p w14:paraId="24DC9B25" w14:textId="77777777" w:rsidR="00096E5F" w:rsidRPr="00096E5F" w:rsidRDefault="00096E5F" w:rsidP="00096E5F">
            <w:pPr>
              <w:rPr>
                <w:rFonts w:eastAsia="DengXian"/>
              </w:rPr>
            </w:pPr>
            <w:r w:rsidRPr="00096E5F">
              <w:rPr>
                <w:rFonts w:eastAsia="DengXian"/>
              </w:rPr>
              <w:t>The lowest category in each study</w:t>
            </w:r>
          </w:p>
        </w:tc>
        <w:tc>
          <w:tcPr>
            <w:tcW w:w="712" w:type="pct"/>
          </w:tcPr>
          <w:p w14:paraId="3E389662" w14:textId="77777777" w:rsidR="00096E5F" w:rsidRPr="00096E5F" w:rsidRDefault="00096E5F" w:rsidP="00096E5F">
            <w:pPr>
              <w:rPr>
                <w:rFonts w:eastAsia="DengXian"/>
              </w:rPr>
            </w:pPr>
            <w:r w:rsidRPr="00096E5F">
              <w:rPr>
                <w:rFonts w:eastAsia="DengXian"/>
              </w:rPr>
              <w:t>The overall effect of PA</w:t>
            </w:r>
          </w:p>
        </w:tc>
        <w:tc>
          <w:tcPr>
            <w:tcW w:w="683" w:type="pct"/>
          </w:tcPr>
          <w:p w14:paraId="1BEE136E" w14:textId="77777777" w:rsidR="00096E5F" w:rsidRPr="00096E5F" w:rsidRDefault="00096E5F" w:rsidP="00096E5F">
            <w:pPr>
              <w:rPr>
                <w:rFonts w:eastAsia="DengXian"/>
              </w:rPr>
            </w:pPr>
            <w:r w:rsidRPr="00096E5F">
              <w:rPr>
                <w:rFonts w:eastAsia="DengXian"/>
              </w:rPr>
              <w:t>0.87 (0.48-1.58)</w:t>
            </w:r>
          </w:p>
        </w:tc>
      </w:tr>
      <w:tr w:rsidR="00096E5F" w:rsidRPr="00096E5F" w14:paraId="2CBB4E8D" w14:textId="77777777" w:rsidTr="008759E3">
        <w:tc>
          <w:tcPr>
            <w:tcW w:w="480" w:type="pct"/>
            <w:vMerge/>
          </w:tcPr>
          <w:p w14:paraId="2D88001B" w14:textId="77777777" w:rsidR="00096E5F" w:rsidRPr="00096E5F" w:rsidRDefault="00096E5F" w:rsidP="00096E5F">
            <w:pPr>
              <w:rPr>
                <w:rFonts w:eastAsia="DengXian"/>
              </w:rPr>
            </w:pPr>
          </w:p>
        </w:tc>
        <w:tc>
          <w:tcPr>
            <w:tcW w:w="519" w:type="pct"/>
            <w:vMerge/>
          </w:tcPr>
          <w:p w14:paraId="5578C940" w14:textId="77777777" w:rsidR="00096E5F" w:rsidRPr="00096E5F" w:rsidRDefault="00096E5F" w:rsidP="00096E5F">
            <w:pPr>
              <w:rPr>
                <w:rFonts w:eastAsia="DengXian"/>
              </w:rPr>
            </w:pPr>
          </w:p>
        </w:tc>
        <w:tc>
          <w:tcPr>
            <w:tcW w:w="381" w:type="pct"/>
            <w:vMerge/>
          </w:tcPr>
          <w:p w14:paraId="15CD73FE" w14:textId="77777777" w:rsidR="00096E5F" w:rsidRPr="00096E5F" w:rsidRDefault="00096E5F" w:rsidP="00096E5F">
            <w:pPr>
              <w:rPr>
                <w:rFonts w:eastAsia="DengXian"/>
              </w:rPr>
            </w:pPr>
          </w:p>
        </w:tc>
        <w:tc>
          <w:tcPr>
            <w:tcW w:w="534" w:type="pct"/>
            <w:vMerge/>
          </w:tcPr>
          <w:p w14:paraId="05E7A5A7" w14:textId="77777777" w:rsidR="00096E5F" w:rsidRPr="00096E5F" w:rsidRDefault="00096E5F" w:rsidP="00096E5F">
            <w:pPr>
              <w:rPr>
                <w:rFonts w:eastAsia="DengXian"/>
              </w:rPr>
            </w:pPr>
          </w:p>
        </w:tc>
        <w:tc>
          <w:tcPr>
            <w:tcW w:w="481" w:type="pct"/>
            <w:vMerge/>
          </w:tcPr>
          <w:p w14:paraId="22CAAAFF" w14:textId="77777777" w:rsidR="00096E5F" w:rsidRPr="00096E5F" w:rsidRDefault="00096E5F" w:rsidP="00096E5F">
            <w:pPr>
              <w:rPr>
                <w:rFonts w:eastAsia="DengXian"/>
              </w:rPr>
            </w:pPr>
          </w:p>
        </w:tc>
        <w:tc>
          <w:tcPr>
            <w:tcW w:w="320" w:type="pct"/>
            <w:vMerge/>
          </w:tcPr>
          <w:p w14:paraId="540EBC5F" w14:textId="77777777" w:rsidR="00096E5F" w:rsidRPr="00096E5F" w:rsidRDefault="00096E5F" w:rsidP="00096E5F">
            <w:pPr>
              <w:rPr>
                <w:rFonts w:eastAsia="DengXian"/>
              </w:rPr>
            </w:pPr>
          </w:p>
        </w:tc>
        <w:tc>
          <w:tcPr>
            <w:tcW w:w="380" w:type="pct"/>
          </w:tcPr>
          <w:p w14:paraId="545D6A24" w14:textId="77777777" w:rsidR="00096E5F" w:rsidRPr="00096E5F" w:rsidRDefault="00096E5F" w:rsidP="00096E5F">
            <w:pPr>
              <w:rPr>
                <w:rFonts w:eastAsia="DengXian"/>
              </w:rPr>
            </w:pPr>
            <w:r w:rsidRPr="00096E5F">
              <w:rPr>
                <w:rFonts w:eastAsia="DengXian"/>
              </w:rPr>
              <w:t>All-cause mortality</w:t>
            </w:r>
          </w:p>
        </w:tc>
        <w:tc>
          <w:tcPr>
            <w:tcW w:w="510" w:type="pct"/>
          </w:tcPr>
          <w:p w14:paraId="1EBDDAEB" w14:textId="77777777" w:rsidR="00096E5F" w:rsidRPr="00096E5F" w:rsidRDefault="00096E5F" w:rsidP="00096E5F">
            <w:pPr>
              <w:rPr>
                <w:rFonts w:eastAsia="DengXian"/>
              </w:rPr>
            </w:pPr>
            <w:r w:rsidRPr="00096E5F">
              <w:rPr>
                <w:rFonts w:eastAsia="DengXian"/>
              </w:rPr>
              <w:t>The lowest category in each study</w:t>
            </w:r>
          </w:p>
        </w:tc>
        <w:tc>
          <w:tcPr>
            <w:tcW w:w="712" w:type="pct"/>
          </w:tcPr>
          <w:p w14:paraId="74843C2A" w14:textId="77777777" w:rsidR="00096E5F" w:rsidRPr="00096E5F" w:rsidRDefault="00096E5F" w:rsidP="00096E5F">
            <w:pPr>
              <w:rPr>
                <w:rFonts w:eastAsia="DengXian"/>
              </w:rPr>
            </w:pPr>
            <w:r w:rsidRPr="00096E5F">
              <w:rPr>
                <w:rFonts w:eastAsia="DengXian"/>
              </w:rPr>
              <w:t>The overall effect of PA</w:t>
            </w:r>
          </w:p>
        </w:tc>
        <w:tc>
          <w:tcPr>
            <w:tcW w:w="683" w:type="pct"/>
          </w:tcPr>
          <w:p w14:paraId="10050C73" w14:textId="77777777" w:rsidR="00096E5F" w:rsidRPr="00096E5F" w:rsidRDefault="00096E5F" w:rsidP="00096E5F">
            <w:pPr>
              <w:rPr>
                <w:rFonts w:eastAsia="DengXian"/>
              </w:rPr>
            </w:pPr>
            <w:r w:rsidRPr="00096E5F">
              <w:rPr>
                <w:rFonts w:eastAsia="DengXian"/>
              </w:rPr>
              <w:t>0.76 (0.48-1.20)</w:t>
            </w:r>
          </w:p>
        </w:tc>
      </w:tr>
      <w:tr w:rsidR="00096E5F" w:rsidRPr="00096E5F" w14:paraId="5E564839" w14:textId="77777777" w:rsidTr="008759E3">
        <w:tc>
          <w:tcPr>
            <w:tcW w:w="480" w:type="pct"/>
          </w:tcPr>
          <w:p w14:paraId="28C14899" w14:textId="77777777" w:rsidR="00096E5F" w:rsidRPr="00096E5F" w:rsidRDefault="00096E5F" w:rsidP="00096E5F">
            <w:pPr>
              <w:rPr>
                <w:rFonts w:eastAsia="DengXian"/>
              </w:rPr>
            </w:pPr>
            <w:r w:rsidRPr="00096E5F">
              <w:rPr>
                <w:rFonts w:eastAsia="DengXian"/>
              </w:rPr>
              <w:t xml:space="preserve">Friedenreich 2016a </w: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 </w:instrTex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[27]</w:t>
            </w:r>
            <w:r w:rsidRPr="00096E5F">
              <w:rPr>
                <w:rFonts w:eastAsia="DengXian"/>
              </w:rPr>
              <w:fldChar w:fldCharType="end"/>
            </w:r>
          </w:p>
        </w:tc>
        <w:tc>
          <w:tcPr>
            <w:tcW w:w="519" w:type="pct"/>
          </w:tcPr>
          <w:p w14:paraId="1A0AD31A"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tcPr>
          <w:p w14:paraId="2C5144CB" w14:textId="77777777" w:rsidR="00096E5F" w:rsidRPr="00096E5F" w:rsidRDefault="00096E5F" w:rsidP="00096E5F">
            <w:pPr>
              <w:rPr>
                <w:rFonts w:eastAsia="DengXian"/>
              </w:rPr>
            </w:pPr>
            <w:r w:rsidRPr="00096E5F">
              <w:rPr>
                <w:rFonts w:eastAsia="DengXian"/>
              </w:rPr>
              <w:t>Multiple</w:t>
            </w:r>
          </w:p>
        </w:tc>
        <w:tc>
          <w:tcPr>
            <w:tcW w:w="534" w:type="pct"/>
          </w:tcPr>
          <w:p w14:paraId="44C8EA00" w14:textId="77777777" w:rsidR="00096E5F" w:rsidRPr="00096E5F" w:rsidRDefault="00096E5F" w:rsidP="00096E5F">
            <w:pPr>
              <w:rPr>
                <w:rFonts w:eastAsia="DengXian"/>
              </w:rPr>
            </w:pPr>
            <w:r w:rsidRPr="00096E5F">
              <w:rPr>
                <w:rFonts w:eastAsia="DengXian"/>
              </w:rPr>
              <w:t>Breast cancer patients (17,666)</w:t>
            </w:r>
          </w:p>
        </w:tc>
        <w:tc>
          <w:tcPr>
            <w:tcW w:w="481" w:type="pct"/>
          </w:tcPr>
          <w:p w14:paraId="6AC5DC10" w14:textId="77777777" w:rsidR="00096E5F" w:rsidRPr="00096E5F" w:rsidRDefault="00096E5F" w:rsidP="00096E5F">
            <w:pPr>
              <w:rPr>
                <w:rFonts w:eastAsia="DengXian"/>
              </w:rPr>
            </w:pPr>
            <w:r w:rsidRPr="00096E5F">
              <w:rPr>
                <w:rFonts w:eastAsia="DengXian"/>
              </w:rPr>
              <w:t>Various</w:t>
            </w:r>
          </w:p>
        </w:tc>
        <w:tc>
          <w:tcPr>
            <w:tcW w:w="320" w:type="pct"/>
          </w:tcPr>
          <w:p w14:paraId="43983864" w14:textId="77777777" w:rsidR="00096E5F" w:rsidRPr="00096E5F" w:rsidRDefault="00096E5F" w:rsidP="00096E5F">
            <w:pPr>
              <w:rPr>
                <w:rFonts w:eastAsia="DengXian"/>
              </w:rPr>
            </w:pPr>
            <w:r w:rsidRPr="00096E5F">
              <w:rPr>
                <w:rFonts w:eastAsia="DengXian"/>
              </w:rPr>
              <w:t>4.3-22 years median</w:t>
            </w:r>
          </w:p>
        </w:tc>
        <w:tc>
          <w:tcPr>
            <w:tcW w:w="380" w:type="pct"/>
          </w:tcPr>
          <w:p w14:paraId="41B8216E" w14:textId="77777777" w:rsidR="00096E5F" w:rsidRPr="00096E5F" w:rsidRDefault="00096E5F" w:rsidP="00096E5F">
            <w:pPr>
              <w:rPr>
                <w:rFonts w:eastAsia="DengXian"/>
              </w:rPr>
            </w:pPr>
            <w:r w:rsidRPr="00096E5F">
              <w:rPr>
                <w:rFonts w:eastAsia="DengXian"/>
              </w:rPr>
              <w:t>Cancer-specific mortality</w:t>
            </w:r>
          </w:p>
        </w:tc>
        <w:tc>
          <w:tcPr>
            <w:tcW w:w="510" w:type="pct"/>
          </w:tcPr>
          <w:p w14:paraId="4FE74F47" w14:textId="77777777" w:rsidR="00096E5F" w:rsidRPr="00096E5F" w:rsidRDefault="00096E5F" w:rsidP="00096E5F">
            <w:pPr>
              <w:rPr>
                <w:rFonts w:eastAsia="DengXian"/>
              </w:rPr>
            </w:pPr>
            <w:r w:rsidRPr="00096E5F">
              <w:rPr>
                <w:rFonts w:eastAsia="DengXian"/>
              </w:rPr>
              <w:t>The least active participants</w:t>
            </w:r>
          </w:p>
        </w:tc>
        <w:tc>
          <w:tcPr>
            <w:tcW w:w="712" w:type="pct"/>
          </w:tcPr>
          <w:p w14:paraId="77D93A38" w14:textId="77777777" w:rsidR="00096E5F" w:rsidRPr="00096E5F" w:rsidRDefault="00096E5F" w:rsidP="00096E5F">
            <w:pPr>
              <w:rPr>
                <w:rFonts w:eastAsia="DengXian"/>
              </w:rPr>
            </w:pPr>
            <w:r w:rsidRPr="00096E5F">
              <w:rPr>
                <w:rFonts w:eastAsia="DengXian"/>
              </w:rPr>
              <w:t>The most active participants</w:t>
            </w:r>
          </w:p>
        </w:tc>
        <w:tc>
          <w:tcPr>
            <w:tcW w:w="683" w:type="pct"/>
          </w:tcPr>
          <w:p w14:paraId="639B77F8" w14:textId="77777777" w:rsidR="00096E5F" w:rsidRPr="00096E5F" w:rsidRDefault="00096E5F" w:rsidP="00096E5F">
            <w:pPr>
              <w:rPr>
                <w:rFonts w:eastAsia="DengXian"/>
              </w:rPr>
            </w:pPr>
            <w:r w:rsidRPr="00096E5F">
              <w:rPr>
                <w:rFonts w:eastAsia="DengXian"/>
              </w:rPr>
              <w:t>0.62 (0.48-0.80)</w:t>
            </w:r>
          </w:p>
        </w:tc>
      </w:tr>
      <w:tr w:rsidR="00096E5F" w:rsidRPr="00096E5F" w14:paraId="383C0BE7" w14:textId="77777777" w:rsidTr="008759E3">
        <w:tc>
          <w:tcPr>
            <w:tcW w:w="480" w:type="pct"/>
          </w:tcPr>
          <w:p w14:paraId="2F1D9876" w14:textId="77777777" w:rsidR="00096E5F" w:rsidRPr="00096E5F" w:rsidRDefault="00096E5F" w:rsidP="00096E5F">
            <w:pPr>
              <w:rPr>
                <w:rFonts w:eastAsia="DengXian"/>
              </w:rPr>
            </w:pPr>
            <w:r w:rsidRPr="00096E5F">
              <w:rPr>
                <w:rFonts w:eastAsia="DengXian"/>
              </w:rPr>
              <w:t xml:space="preserve">Jones 2016 </w:t>
            </w:r>
            <w:r w:rsidRPr="00096E5F">
              <w:rPr>
                <w:rFonts w:eastAsia="DengXian"/>
              </w:rPr>
              <w:fldChar w:fldCharType="begin">
                <w:fldData xml:space="preserve">PEVuZE5vdGU+PENpdGU+PEF1dGhvcj5Kb25lczwvQXV0aG9yPjxZZWFyPjIwMTY8L1llYXI+PFJl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</w:fldData>
              </w:fldChar>
            </w:r>
            <w:r w:rsidRPr="00096E5F">
              <w:rPr>
                <w:rFonts w:eastAsia="DengXian"/>
              </w:rPr>
              <w:instrText xml:space="preserve"> ADDIN EN.CITE </w:instrText>
            </w:r>
            <w:r w:rsidRPr="00096E5F">
              <w:rPr>
                <w:rFonts w:eastAsia="DengXian"/>
              </w:rPr>
              <w:fldChar w:fldCharType="begin">
                <w:fldData xml:space="preserve">PEVuZE5vdGU+PENpdGU+PEF1dGhvcj5Kb25lczwvQXV0aG9yPjxZZWFyPjIwMTY8L1llYXI+PFJl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[13]</w:t>
            </w:r>
            <w:r w:rsidRPr="00096E5F">
              <w:rPr>
                <w:rFonts w:eastAsia="DengXian"/>
              </w:rPr>
              <w:fldChar w:fldCharType="end"/>
            </w:r>
          </w:p>
        </w:tc>
        <w:tc>
          <w:tcPr>
            <w:tcW w:w="519" w:type="pct"/>
          </w:tcPr>
          <w:p w14:paraId="1D6EB3F9" w14:textId="77777777" w:rsidR="00096E5F" w:rsidRPr="00096E5F" w:rsidRDefault="00096E5F" w:rsidP="00096E5F">
            <w:pPr>
              <w:rPr>
                <w:rFonts w:eastAsia="DengXian"/>
              </w:rPr>
            </w:pPr>
            <w:r w:rsidRPr="00096E5F">
              <w:rPr>
                <w:rFonts w:eastAsia="DengXian"/>
              </w:rPr>
              <w:t>Prospective cohort</w:t>
            </w:r>
          </w:p>
        </w:tc>
        <w:tc>
          <w:tcPr>
            <w:tcW w:w="381" w:type="pct"/>
          </w:tcPr>
          <w:p w14:paraId="3AFB0769" w14:textId="77777777" w:rsidR="00096E5F" w:rsidRPr="00096E5F" w:rsidRDefault="00096E5F" w:rsidP="00096E5F">
            <w:pPr>
              <w:rPr>
                <w:rFonts w:eastAsia="DengXian"/>
              </w:rPr>
            </w:pPr>
            <w:r w:rsidRPr="00096E5F">
              <w:rPr>
                <w:rFonts w:eastAsia="DengXian"/>
              </w:rPr>
              <w:t>USA</w:t>
            </w:r>
          </w:p>
        </w:tc>
        <w:tc>
          <w:tcPr>
            <w:tcW w:w="534" w:type="pct"/>
          </w:tcPr>
          <w:p w14:paraId="4B582A93" w14:textId="77777777" w:rsidR="00096E5F" w:rsidRPr="00096E5F" w:rsidRDefault="00096E5F" w:rsidP="00096E5F">
            <w:pPr>
              <w:rPr>
                <w:rFonts w:eastAsia="DengXian"/>
              </w:rPr>
            </w:pPr>
            <w:r w:rsidRPr="00096E5F">
              <w:rPr>
                <w:rFonts w:eastAsia="DengXian"/>
              </w:rPr>
              <w:t>Patients with early breast cancer (6,211)</w:t>
            </w:r>
          </w:p>
        </w:tc>
        <w:tc>
          <w:tcPr>
            <w:tcW w:w="481" w:type="pct"/>
          </w:tcPr>
          <w:p w14:paraId="106624AB" w14:textId="77777777" w:rsidR="00096E5F" w:rsidRPr="00096E5F" w:rsidRDefault="00096E5F" w:rsidP="00096E5F">
            <w:pPr>
              <w:rPr>
                <w:rFonts w:eastAsia="DengXian"/>
              </w:rPr>
            </w:pPr>
            <w:r w:rsidRPr="00096E5F">
              <w:rPr>
                <w:rFonts w:eastAsia="DengXian"/>
              </w:rPr>
              <w:t>Recreational physical activity</w:t>
            </w:r>
          </w:p>
        </w:tc>
        <w:tc>
          <w:tcPr>
            <w:tcW w:w="320" w:type="pct"/>
          </w:tcPr>
          <w:p w14:paraId="399970BD" w14:textId="77777777" w:rsidR="00096E5F" w:rsidRPr="00096E5F" w:rsidRDefault="00096E5F" w:rsidP="00096E5F">
            <w:pPr>
              <w:rPr>
                <w:rFonts w:eastAsia="DengXian"/>
              </w:rPr>
            </w:pPr>
            <w:r w:rsidRPr="00096E5F">
              <w:rPr>
                <w:rFonts w:eastAsia="DengXian"/>
              </w:rPr>
              <w:t>7.2 years median</w:t>
            </w:r>
          </w:p>
        </w:tc>
        <w:tc>
          <w:tcPr>
            <w:tcW w:w="380" w:type="pct"/>
          </w:tcPr>
          <w:p w14:paraId="4E86DA7A" w14:textId="77777777" w:rsidR="00096E5F" w:rsidRPr="00096E5F" w:rsidRDefault="00096E5F" w:rsidP="00096E5F">
            <w:pPr>
              <w:rPr>
                <w:rFonts w:eastAsia="DengXian"/>
              </w:rPr>
            </w:pPr>
            <w:r w:rsidRPr="00096E5F">
              <w:rPr>
                <w:rFonts w:eastAsia="DengXian"/>
              </w:rPr>
              <w:t>Cancer-specific mortality</w:t>
            </w:r>
          </w:p>
        </w:tc>
        <w:tc>
          <w:tcPr>
            <w:tcW w:w="510" w:type="pct"/>
          </w:tcPr>
          <w:p w14:paraId="26784FAA" w14:textId="77777777" w:rsidR="00096E5F" w:rsidRPr="00096E5F" w:rsidRDefault="00096E5F" w:rsidP="00096E5F">
            <w:pPr>
              <w:rPr>
                <w:rFonts w:eastAsia="DengXian"/>
              </w:rPr>
            </w:pPr>
            <w:r w:rsidRPr="00096E5F">
              <w:rPr>
                <w:rFonts w:eastAsia="DengXian"/>
              </w:rPr>
              <w:t>&lt;2 MET-h/wk</w:t>
            </w:r>
          </w:p>
        </w:tc>
        <w:tc>
          <w:tcPr>
            <w:tcW w:w="712" w:type="pct"/>
          </w:tcPr>
          <w:p w14:paraId="70950253" w14:textId="77777777" w:rsidR="00096E5F" w:rsidRPr="00096E5F" w:rsidRDefault="00096E5F" w:rsidP="00096E5F">
            <w:pPr>
              <w:rPr>
                <w:rFonts w:eastAsia="DengXian"/>
                <w:lang w:val="nl-NL"/>
              </w:rPr>
            </w:pPr>
            <w:r w:rsidRPr="00096E5F">
              <w:rPr>
                <w:rFonts w:eastAsia="DengXian"/>
                <w:lang w:val="nl-NL"/>
              </w:rPr>
              <w:t>2-10 MET-h/wk</w:t>
            </w:r>
          </w:p>
          <w:p w14:paraId="1F8714A1" w14:textId="77777777" w:rsidR="00096E5F" w:rsidRPr="00096E5F" w:rsidRDefault="00096E5F" w:rsidP="00096E5F">
            <w:pPr>
              <w:rPr>
                <w:rFonts w:eastAsia="DengXian"/>
                <w:lang w:val="nl-NL"/>
              </w:rPr>
            </w:pPr>
            <w:r w:rsidRPr="00096E5F">
              <w:rPr>
                <w:rFonts w:eastAsia="DengXian"/>
                <w:lang w:val="nl-NL"/>
              </w:rPr>
              <w:t>&gt;10-25 MET-h/wk</w:t>
            </w:r>
          </w:p>
          <w:p w14:paraId="1C2F1C50" w14:textId="77777777" w:rsidR="00096E5F" w:rsidRPr="00096E5F" w:rsidRDefault="00096E5F" w:rsidP="00096E5F">
            <w:pPr>
              <w:rPr>
                <w:rFonts w:eastAsia="DengXian"/>
                <w:lang w:val="nl-NL"/>
              </w:rPr>
            </w:pPr>
            <w:r w:rsidRPr="00096E5F">
              <w:rPr>
                <w:rFonts w:eastAsia="DengXian"/>
                <w:lang w:val="nl-NL"/>
              </w:rPr>
              <w:t>&gt;25 MET-h/wk</w:t>
            </w:r>
          </w:p>
        </w:tc>
        <w:tc>
          <w:tcPr>
            <w:tcW w:w="683" w:type="pct"/>
          </w:tcPr>
          <w:p w14:paraId="565DE8E6" w14:textId="77777777" w:rsidR="00096E5F" w:rsidRPr="00096E5F" w:rsidRDefault="00096E5F" w:rsidP="00096E5F">
            <w:pPr>
              <w:rPr>
                <w:rFonts w:eastAsia="DengXian"/>
                <w:lang w:val="nl-NL"/>
              </w:rPr>
            </w:pPr>
            <w:r w:rsidRPr="00096E5F">
              <w:rPr>
                <w:rFonts w:eastAsia="DengXian"/>
                <w:lang w:val="nl-NL"/>
              </w:rPr>
              <w:t>0.90 (0.68-1.19)</w:t>
            </w:r>
          </w:p>
          <w:p w14:paraId="6BBCB677" w14:textId="77777777" w:rsidR="00096E5F" w:rsidRPr="00096E5F" w:rsidRDefault="00096E5F" w:rsidP="00096E5F">
            <w:pPr>
              <w:rPr>
                <w:rFonts w:eastAsia="DengXian"/>
                <w:lang w:val="nl-NL"/>
              </w:rPr>
            </w:pPr>
            <w:r w:rsidRPr="00096E5F">
              <w:rPr>
                <w:rFonts w:eastAsia="DengXian"/>
                <w:lang w:val="nl-NL"/>
              </w:rPr>
              <w:t>0.82 (0.62-1.10)</w:t>
            </w:r>
          </w:p>
          <w:p w14:paraId="41B0D72F" w14:textId="77777777" w:rsidR="00096E5F" w:rsidRPr="00096E5F" w:rsidRDefault="00096E5F" w:rsidP="00096E5F">
            <w:pPr>
              <w:rPr>
                <w:rFonts w:eastAsia="DengXian"/>
                <w:lang w:val="nl-NL"/>
              </w:rPr>
            </w:pPr>
            <w:r w:rsidRPr="00096E5F">
              <w:rPr>
                <w:rFonts w:eastAsia="DengXian"/>
                <w:lang w:val="nl-NL"/>
              </w:rPr>
              <w:t>1.00 (0.74-1.34)</w:t>
            </w:r>
          </w:p>
        </w:tc>
      </w:tr>
      <w:tr w:rsidR="00096E5F" w:rsidRPr="00096E5F" w14:paraId="0BDFD0A8" w14:textId="77777777" w:rsidTr="008759E3">
        <w:tc>
          <w:tcPr>
            <w:tcW w:w="480" w:type="pct"/>
          </w:tcPr>
          <w:p w14:paraId="72A170FC" w14:textId="77777777" w:rsidR="00096E5F" w:rsidRPr="00096E5F" w:rsidRDefault="00096E5F" w:rsidP="00096E5F">
            <w:pPr>
              <w:rPr>
                <w:rFonts w:eastAsia="DengXian"/>
              </w:rPr>
            </w:pPr>
            <w:r w:rsidRPr="00096E5F">
              <w:rPr>
                <w:rFonts w:eastAsia="DengXian"/>
              </w:rPr>
              <w:t xml:space="preserve">Ammitzbøll 2016 </w:t>
            </w:r>
            <w:r w:rsidRPr="00096E5F">
              <w:rPr>
                <w:rFonts w:eastAsia="DengXian"/>
              </w:rPr>
              <w:fldChar w:fldCharType="begin">
                <w:fldData xml:space="preserve">PEVuZE5vdGU+PENpdGU+PEF1dGhvcj5BbW1pdHpib2xsPC9BdXRob3I+PFllYXI+MjAxNjwvWWVh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</w:fldData>
              </w:fldChar>
            </w:r>
            <w:r w:rsidRPr="00096E5F">
              <w:rPr>
                <w:rFonts w:eastAsia="DengXian"/>
              </w:rPr>
              <w:instrText xml:space="preserve"> ADDIN EN.CITE </w:instrText>
            </w:r>
            <w:r w:rsidRPr="00096E5F">
              <w:rPr>
                <w:rFonts w:eastAsia="DengXian"/>
              </w:rPr>
              <w:fldChar w:fldCharType="begin">
                <w:fldData xml:space="preserve">PEVuZE5vdGU+PENpdGU+PEF1dGhvcj5BbW1pdHpib2xsPC9BdXRob3I+PFllYXI+MjAxNjwvWWVh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[8]</w:t>
            </w:r>
            <w:r w:rsidRPr="00096E5F">
              <w:rPr>
                <w:rFonts w:eastAsia="DengXian"/>
              </w:rPr>
              <w:fldChar w:fldCharType="end"/>
            </w:r>
          </w:p>
        </w:tc>
        <w:tc>
          <w:tcPr>
            <w:tcW w:w="519" w:type="pct"/>
          </w:tcPr>
          <w:p w14:paraId="36786C1B" w14:textId="77777777" w:rsidR="00096E5F" w:rsidRPr="00096E5F" w:rsidRDefault="00096E5F" w:rsidP="00096E5F">
            <w:pPr>
              <w:rPr>
                <w:rFonts w:eastAsia="DengXian"/>
              </w:rPr>
            </w:pPr>
            <w:r w:rsidRPr="00096E5F">
              <w:rPr>
                <w:rFonts w:eastAsia="DengXian"/>
              </w:rPr>
              <w:t>Prospective cohort</w:t>
            </w:r>
          </w:p>
        </w:tc>
        <w:tc>
          <w:tcPr>
            <w:tcW w:w="381" w:type="pct"/>
          </w:tcPr>
          <w:p w14:paraId="44D82BB0" w14:textId="77777777" w:rsidR="00096E5F" w:rsidRPr="00096E5F" w:rsidRDefault="00096E5F" w:rsidP="00096E5F">
            <w:pPr>
              <w:rPr>
                <w:rFonts w:eastAsia="DengXian"/>
              </w:rPr>
            </w:pPr>
            <w:r w:rsidRPr="00096E5F">
              <w:rPr>
                <w:rFonts w:eastAsia="DengXian"/>
              </w:rPr>
              <w:t>Denmark</w:t>
            </w:r>
          </w:p>
        </w:tc>
        <w:tc>
          <w:tcPr>
            <w:tcW w:w="534" w:type="pct"/>
          </w:tcPr>
          <w:p w14:paraId="3410DDA6" w14:textId="77777777" w:rsidR="00096E5F" w:rsidRPr="00096E5F" w:rsidRDefault="00096E5F" w:rsidP="00096E5F">
            <w:pPr>
              <w:rPr>
                <w:rFonts w:eastAsia="DengXian"/>
              </w:rPr>
            </w:pPr>
            <w:r w:rsidRPr="00096E5F">
              <w:rPr>
                <w:rFonts w:eastAsia="DengXian"/>
              </w:rPr>
              <w:t>Breast cancer patients (959)</w:t>
            </w:r>
          </w:p>
        </w:tc>
        <w:tc>
          <w:tcPr>
            <w:tcW w:w="481" w:type="pct"/>
          </w:tcPr>
          <w:p w14:paraId="0613F390" w14:textId="77777777" w:rsidR="00096E5F" w:rsidRPr="00096E5F" w:rsidRDefault="00096E5F" w:rsidP="00096E5F">
            <w:pPr>
              <w:rPr>
                <w:rFonts w:eastAsia="DengXian"/>
              </w:rPr>
            </w:pPr>
            <w:r w:rsidRPr="00096E5F">
              <w:rPr>
                <w:rFonts w:eastAsia="DengXian"/>
              </w:rPr>
              <w:t>Various including household, walking and recreational activities</w:t>
            </w:r>
          </w:p>
        </w:tc>
        <w:tc>
          <w:tcPr>
            <w:tcW w:w="320" w:type="pct"/>
          </w:tcPr>
          <w:p w14:paraId="46738F03" w14:textId="77777777" w:rsidR="00096E5F" w:rsidRPr="00096E5F" w:rsidRDefault="00096E5F" w:rsidP="00096E5F">
            <w:pPr>
              <w:rPr>
                <w:rFonts w:eastAsia="DengXian"/>
              </w:rPr>
            </w:pPr>
            <w:r w:rsidRPr="00096E5F">
              <w:rPr>
                <w:rFonts w:eastAsia="DengXian"/>
              </w:rPr>
              <w:t>11-17 years</w:t>
            </w:r>
          </w:p>
        </w:tc>
        <w:tc>
          <w:tcPr>
            <w:tcW w:w="380" w:type="pct"/>
          </w:tcPr>
          <w:p w14:paraId="5A424CAA" w14:textId="77777777" w:rsidR="00096E5F" w:rsidRPr="00096E5F" w:rsidRDefault="00096E5F" w:rsidP="00096E5F">
            <w:pPr>
              <w:rPr>
                <w:rFonts w:eastAsia="DengXian"/>
              </w:rPr>
            </w:pPr>
            <w:r w:rsidRPr="00096E5F">
              <w:rPr>
                <w:rFonts w:eastAsia="DengXian"/>
              </w:rPr>
              <w:t>All-cause mortality</w:t>
            </w:r>
          </w:p>
        </w:tc>
        <w:tc>
          <w:tcPr>
            <w:tcW w:w="510" w:type="pct"/>
          </w:tcPr>
          <w:p w14:paraId="3C840926" w14:textId="77777777" w:rsidR="00096E5F" w:rsidRPr="00096E5F" w:rsidRDefault="00096E5F" w:rsidP="00096E5F">
            <w:pPr>
              <w:rPr>
                <w:rFonts w:eastAsia="DengXian"/>
              </w:rPr>
            </w:pPr>
            <w:r w:rsidRPr="00096E5F">
              <w:rPr>
                <w:rFonts w:eastAsia="DengXian"/>
              </w:rPr>
              <w:t>0-41 MET-h/wk</w:t>
            </w:r>
          </w:p>
        </w:tc>
        <w:tc>
          <w:tcPr>
            <w:tcW w:w="712" w:type="pct"/>
          </w:tcPr>
          <w:p w14:paraId="305FC628" w14:textId="77777777" w:rsidR="00096E5F" w:rsidRPr="00096E5F" w:rsidRDefault="00096E5F" w:rsidP="00096E5F">
            <w:pPr>
              <w:rPr>
                <w:rFonts w:eastAsia="DengXian"/>
                <w:lang w:val="nl-NL"/>
              </w:rPr>
            </w:pPr>
            <w:r w:rsidRPr="00096E5F">
              <w:rPr>
                <w:rFonts w:eastAsia="DengXian"/>
                <w:lang w:val="nl-NL"/>
              </w:rPr>
              <w:t>&gt;41-63 MET-h/wk</w:t>
            </w:r>
          </w:p>
          <w:p w14:paraId="6541ADB8" w14:textId="77777777" w:rsidR="00096E5F" w:rsidRPr="00096E5F" w:rsidRDefault="00096E5F" w:rsidP="00096E5F">
            <w:pPr>
              <w:rPr>
                <w:rFonts w:eastAsia="DengXian"/>
                <w:lang w:val="nl-NL"/>
              </w:rPr>
            </w:pPr>
            <w:r w:rsidRPr="00096E5F">
              <w:rPr>
                <w:rFonts w:eastAsia="DengXian"/>
                <w:lang w:val="nl-NL"/>
              </w:rPr>
              <w:t>&gt;63-97 MET-h/wk</w:t>
            </w:r>
          </w:p>
          <w:p w14:paraId="23B246BC" w14:textId="77777777" w:rsidR="00096E5F" w:rsidRPr="00096E5F" w:rsidRDefault="00096E5F" w:rsidP="00096E5F">
            <w:pPr>
              <w:rPr>
                <w:rFonts w:eastAsia="DengXian"/>
                <w:lang w:val="nl-NL"/>
              </w:rPr>
            </w:pPr>
            <w:r w:rsidRPr="00096E5F">
              <w:rPr>
                <w:rFonts w:eastAsia="DengXian"/>
                <w:lang w:val="nl-NL"/>
              </w:rPr>
              <w:t>&gt;97 MET-h/wk</w:t>
            </w:r>
          </w:p>
          <w:p w14:paraId="09505A70" w14:textId="77777777" w:rsidR="00096E5F" w:rsidRPr="00096E5F" w:rsidRDefault="00096E5F" w:rsidP="00096E5F">
            <w:pPr>
              <w:rPr>
                <w:rFonts w:eastAsia="DengXian"/>
                <w:lang w:val="nl-NL"/>
              </w:rPr>
            </w:pPr>
            <w:r w:rsidRPr="00096E5F">
              <w:rPr>
                <w:rFonts w:eastAsia="DengXian"/>
                <w:lang w:val="nl-NL"/>
              </w:rPr>
              <w:t>&gt;41 MET-h/wk</w:t>
            </w:r>
          </w:p>
          <w:p w14:paraId="6AAA40BE" w14:textId="77777777" w:rsidR="00096E5F" w:rsidRPr="00096E5F" w:rsidRDefault="00096E5F" w:rsidP="00096E5F">
            <w:pPr>
              <w:rPr>
                <w:rFonts w:eastAsia="DengXian"/>
                <w:lang w:val="nl-NL"/>
              </w:rPr>
            </w:pPr>
            <w:r w:rsidRPr="00096E5F">
              <w:rPr>
                <w:rFonts w:eastAsia="DengXian"/>
                <w:lang w:val="nl-NL"/>
              </w:rPr>
              <w:t>Continuous (per 10 MET-h/wk)</w:t>
            </w:r>
          </w:p>
        </w:tc>
        <w:tc>
          <w:tcPr>
            <w:tcW w:w="683" w:type="pct"/>
          </w:tcPr>
          <w:p w14:paraId="2082B2DC" w14:textId="77777777" w:rsidR="00096E5F" w:rsidRPr="00096E5F" w:rsidRDefault="00096E5F" w:rsidP="00096E5F">
            <w:pPr>
              <w:rPr>
                <w:rFonts w:eastAsia="DengXian"/>
                <w:lang w:val="nl-NL"/>
              </w:rPr>
            </w:pPr>
            <w:r w:rsidRPr="00096E5F">
              <w:rPr>
                <w:rFonts w:eastAsia="DengXian"/>
                <w:lang w:val="nl-NL"/>
              </w:rPr>
              <w:t>0.98 (0.61-1.58)</w:t>
            </w:r>
          </w:p>
          <w:p w14:paraId="511462BC" w14:textId="77777777" w:rsidR="00096E5F" w:rsidRPr="00096E5F" w:rsidRDefault="00096E5F" w:rsidP="00096E5F">
            <w:pPr>
              <w:rPr>
                <w:rFonts w:eastAsia="DengXian"/>
                <w:lang w:val="nl-NL"/>
              </w:rPr>
            </w:pPr>
            <w:r w:rsidRPr="00096E5F">
              <w:rPr>
                <w:rFonts w:eastAsia="DengXian"/>
                <w:lang w:val="nl-NL"/>
              </w:rPr>
              <w:t>0.80 (0.48-1.31)</w:t>
            </w:r>
          </w:p>
          <w:p w14:paraId="161CA4B6" w14:textId="77777777" w:rsidR="00096E5F" w:rsidRPr="00096E5F" w:rsidRDefault="00096E5F" w:rsidP="00096E5F">
            <w:pPr>
              <w:rPr>
                <w:rFonts w:eastAsia="DengXian"/>
                <w:lang w:val="nl-NL"/>
              </w:rPr>
            </w:pPr>
            <w:r w:rsidRPr="00096E5F">
              <w:rPr>
                <w:rFonts w:eastAsia="DengXian"/>
                <w:lang w:val="nl-NL"/>
              </w:rPr>
              <w:t>0.74 (0.42-1.28)</w:t>
            </w:r>
          </w:p>
          <w:p w14:paraId="63E7887F" w14:textId="77777777" w:rsidR="00096E5F" w:rsidRPr="00096E5F" w:rsidRDefault="00096E5F" w:rsidP="00096E5F">
            <w:pPr>
              <w:rPr>
                <w:rFonts w:eastAsia="DengXian"/>
                <w:lang w:val="nl-NL"/>
              </w:rPr>
            </w:pPr>
            <w:r w:rsidRPr="00096E5F">
              <w:rPr>
                <w:rFonts w:eastAsia="DengXian"/>
                <w:lang w:val="nl-NL"/>
              </w:rPr>
              <w:t>0.85 (0.57-1.29)</w:t>
            </w:r>
          </w:p>
          <w:p w14:paraId="446C5AAF" w14:textId="77777777" w:rsidR="00096E5F" w:rsidRPr="00096E5F" w:rsidRDefault="00096E5F" w:rsidP="00096E5F">
            <w:pPr>
              <w:rPr>
                <w:rFonts w:eastAsia="DengXian"/>
                <w:lang w:val="nl-NL"/>
              </w:rPr>
            </w:pPr>
            <w:r w:rsidRPr="00096E5F">
              <w:rPr>
                <w:rFonts w:eastAsia="DengXian"/>
                <w:lang w:val="nl-NL"/>
              </w:rPr>
              <w:t>0.98 (0.94-1.02)</w:t>
            </w:r>
          </w:p>
        </w:tc>
      </w:tr>
      <w:tr w:rsidR="00096E5F" w:rsidRPr="00096E5F" w14:paraId="37BC0E8F" w14:textId="77777777" w:rsidTr="008759E3">
        <w:tc>
          <w:tcPr>
            <w:tcW w:w="480" w:type="pct"/>
            <w:vMerge w:val="restart"/>
          </w:tcPr>
          <w:p w14:paraId="245471C8" w14:textId="77777777" w:rsidR="00096E5F" w:rsidRPr="00096E5F" w:rsidRDefault="00096E5F" w:rsidP="00096E5F">
            <w:pPr>
              <w:rPr>
                <w:rFonts w:eastAsia="DengXian"/>
              </w:rPr>
            </w:pPr>
            <w:r w:rsidRPr="00096E5F">
              <w:rPr>
                <w:rFonts w:eastAsia="DengXian"/>
              </w:rPr>
              <w:lastRenderedPageBreak/>
              <w:t xml:space="preserve">Lahart 2015 </w:t>
            </w:r>
            <w:r w:rsidRPr="00096E5F">
              <w:rPr>
                <w:rFonts w:eastAsia="DengXian"/>
              </w:rPr>
              <w:fldChar w:fldCharType="begin"/>
            </w:r>
            <w:r w:rsidRPr="00096E5F">
              <w:rPr>
                <w:rFonts w:eastAsia="DengXian"/>
              </w:rPr>
              <w:instrText xml:space="preserve"> ADDIN EN.CITE &lt;EndNote&gt;&lt;Cite&gt;&lt;Author&gt;Lahart&lt;/Author&gt;&lt;Year&gt;2015&lt;/Year&gt;&lt;RecNum&gt;42&lt;/RecNum&gt;&lt;DisplayText&gt;[16]&lt;/DisplayText&gt;&lt;record&gt;&lt;rec-number&gt;44&lt;/rec-number&gt;&lt;foreign-keys&gt;&lt;key app="EN" db-id="5w5zwxwad9dp2tev5f7xsrvid9sxwd9vtxvz" timestamp="1450452810"&gt;44&lt;/key&gt;&lt;/foreign-keys&gt;&lt;ref-type name="Journal Article"&gt;17&lt;/ref-type&gt;&lt;contributors&gt;&lt;authors&gt;&lt;author&gt;Lahart, I. M.&lt;/author&gt;&lt;author&gt;Metsios, G. S.&lt;/author&gt;&lt;author&gt;Nevill, A. M.&lt;/author&gt;&lt;author&gt;Carmichael, A. R.&lt;/author&gt;&lt;/authors&gt;&lt;/contributors&gt;&lt;auth-address&gt;Faculty of Education, Health and Wellbeing, University of Wolverhampton, Walsall Campus , Gorway Road, Walsall , UK.&lt;/auth-address&gt;&lt;titles&gt;&lt;title&gt;Physical activity, risk of death and recurrence in breast cancer survivors: A systematic review and meta-analysis of epidemiological studies&lt;/title&gt;&lt;secondary-title&gt;Acta Oncol&lt;/secondary-title&gt;&lt;/titles&gt;&lt;pages&gt;635-54&lt;/pages&gt;&lt;volume&gt;54&lt;/volume&gt;&lt;number&gt;5&lt;/number&gt;&lt;keywords&gt;&lt;keyword&gt;Breast Neoplasms/etiology/*mortality/prevention &amp;amp; control&lt;/keyword&gt;&lt;keyword&gt;Cause of Death&lt;/keyword&gt;&lt;keyword&gt;Confidence Intervals&lt;/keyword&gt;&lt;keyword&gt;Epidemiologic Studies&lt;/keyword&gt;&lt;keyword&gt;*Exercise&lt;/keyword&gt;&lt;keyword&gt;Female&lt;/keyword&gt;&lt;keyword&gt;Humans&lt;/keyword&gt;&lt;keyword&gt;*Neoplasm Recurrence, Local&lt;/keyword&gt;&lt;keyword&gt;Observational Studies as Topic&lt;/keyword&gt;&lt;keyword&gt;Prospective Studies&lt;/keyword&gt;&lt;keyword&gt;Publication Bias&lt;/keyword&gt;&lt;keyword&gt;*Recreation&lt;/keyword&gt;&lt;keyword&gt;Risk&lt;/keyword&gt;&lt;/keywords&gt;&lt;dates&gt;&lt;year&gt;2015&lt;/year&gt;&lt;pub-dates&gt;&lt;date&gt;May&lt;/date&gt;&lt;/pub-dates&gt;&lt;/dates&gt;&lt;isbn&gt;1651-226X (Electronic)&amp;#xD;0284-186X (Linking)&lt;/isbn&gt;&lt;accession-num&gt;25752971&lt;/accession-num&gt;&lt;urls&gt;&lt;related-urls&gt;&lt;url&gt;http://www.ncbi.nlm.nih.gov/pubmed/25752971&lt;/url&gt;&lt;/related-urls&gt;&lt;/urls&gt;&lt;electronic-resource-num&gt;10.3109/0284186X.2014.998275&lt;/electronic-resource-num&gt;&lt;/record&gt;&lt;/Cite&gt;&lt;/EndNote&gt;</w:instrText>
            </w:r>
            <w:r w:rsidRPr="00096E5F">
              <w:rPr>
                <w:rFonts w:eastAsia="DengXian"/>
              </w:rPr>
              <w:fldChar w:fldCharType="separate"/>
            </w:r>
            <w:r w:rsidRPr="00096E5F">
              <w:rPr>
                <w:rFonts w:eastAsia="DengXian"/>
                <w:noProof/>
              </w:rPr>
              <w:t>[16]</w:t>
            </w:r>
            <w:r w:rsidRPr="00096E5F">
              <w:rPr>
                <w:rFonts w:eastAsia="DengXian"/>
              </w:rPr>
              <w:fldChar w:fldCharType="end"/>
            </w:r>
          </w:p>
        </w:tc>
        <w:tc>
          <w:tcPr>
            <w:tcW w:w="519" w:type="pct"/>
            <w:vMerge w:val="restart"/>
          </w:tcPr>
          <w:p w14:paraId="569DDAB3"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vMerge w:val="restart"/>
          </w:tcPr>
          <w:p w14:paraId="00DBE517"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0EF05197" w14:textId="77777777" w:rsidR="00096E5F" w:rsidRPr="00096E5F" w:rsidRDefault="00096E5F" w:rsidP="00096E5F">
            <w:pPr>
              <w:rPr>
                <w:rFonts w:eastAsia="DengXian"/>
              </w:rPr>
            </w:pPr>
            <w:r w:rsidRPr="00096E5F">
              <w:rPr>
                <w:rFonts w:eastAsia="DengXian"/>
              </w:rPr>
              <w:t>Breast cancer patients (123,574)</w:t>
            </w:r>
          </w:p>
        </w:tc>
        <w:tc>
          <w:tcPr>
            <w:tcW w:w="481" w:type="pct"/>
            <w:vMerge w:val="restart"/>
          </w:tcPr>
          <w:p w14:paraId="3476C41B" w14:textId="77777777" w:rsidR="00096E5F" w:rsidRPr="00096E5F" w:rsidRDefault="00096E5F" w:rsidP="00096E5F">
            <w:pPr>
              <w:rPr>
                <w:rFonts w:eastAsia="DengXian"/>
              </w:rPr>
            </w:pPr>
            <w:r w:rsidRPr="00096E5F">
              <w:rPr>
                <w:rFonts w:eastAsia="DengXian"/>
              </w:rPr>
              <w:t>Recreational physical activity meeting guidelines</w:t>
            </w:r>
          </w:p>
        </w:tc>
        <w:tc>
          <w:tcPr>
            <w:tcW w:w="320" w:type="pct"/>
            <w:vMerge w:val="restart"/>
          </w:tcPr>
          <w:p w14:paraId="4B4E1244" w14:textId="77777777" w:rsidR="00096E5F" w:rsidRPr="00096E5F" w:rsidRDefault="00096E5F" w:rsidP="00096E5F">
            <w:pPr>
              <w:rPr>
                <w:rFonts w:eastAsia="DengXian"/>
              </w:rPr>
            </w:pPr>
            <w:r w:rsidRPr="00096E5F">
              <w:rPr>
                <w:rFonts w:eastAsia="DengXian"/>
              </w:rPr>
              <w:t>4.3-12.7 years median</w:t>
            </w:r>
          </w:p>
        </w:tc>
        <w:tc>
          <w:tcPr>
            <w:tcW w:w="380" w:type="pct"/>
          </w:tcPr>
          <w:p w14:paraId="0D1FA3B8" w14:textId="77777777" w:rsidR="00096E5F" w:rsidRPr="00096E5F" w:rsidRDefault="00096E5F" w:rsidP="00096E5F">
            <w:pPr>
              <w:rPr>
                <w:rFonts w:eastAsia="DengXian"/>
              </w:rPr>
            </w:pPr>
            <w:r w:rsidRPr="00096E5F">
              <w:rPr>
                <w:rFonts w:eastAsia="DengXian"/>
              </w:rPr>
              <w:t>Cancer-specific mortality</w:t>
            </w:r>
          </w:p>
        </w:tc>
        <w:tc>
          <w:tcPr>
            <w:tcW w:w="510" w:type="pct"/>
          </w:tcPr>
          <w:p w14:paraId="11D87FF2" w14:textId="77777777" w:rsidR="00096E5F" w:rsidRPr="00096E5F" w:rsidRDefault="00096E5F" w:rsidP="00096E5F">
            <w:pPr>
              <w:rPr>
                <w:rFonts w:eastAsia="DengXian"/>
                <w:lang w:val="nl-NL"/>
              </w:rPr>
            </w:pPr>
            <w:r w:rsidRPr="00096E5F">
              <w:rPr>
                <w:rFonts w:eastAsia="DengXian"/>
                <w:lang w:val="nl-NL"/>
              </w:rPr>
              <w:t>&lt;8 MET-h/wk Lowest PA</w:t>
            </w:r>
          </w:p>
        </w:tc>
        <w:tc>
          <w:tcPr>
            <w:tcW w:w="712" w:type="pct"/>
          </w:tcPr>
          <w:p w14:paraId="39B11FEF" w14:textId="77777777" w:rsidR="00096E5F" w:rsidRPr="00096E5F" w:rsidRDefault="00096E5F" w:rsidP="00096E5F">
            <w:pPr>
              <w:rPr>
                <w:rFonts w:eastAsia="DengXian"/>
              </w:rPr>
            </w:pPr>
            <w:r w:rsidRPr="00096E5F">
              <w:rPr>
                <w:rFonts w:eastAsia="DengXian" w:cs="Calibri"/>
              </w:rPr>
              <w:t>≥</w:t>
            </w:r>
            <w:r w:rsidRPr="00096E5F">
              <w:rPr>
                <w:rFonts w:eastAsia="DengXian"/>
              </w:rPr>
              <w:t>8 MET-h/wk Highest PA</w:t>
            </w:r>
          </w:p>
        </w:tc>
        <w:tc>
          <w:tcPr>
            <w:tcW w:w="683" w:type="pct"/>
          </w:tcPr>
          <w:p w14:paraId="5B22F66E" w14:textId="77777777" w:rsidR="00096E5F" w:rsidRPr="00096E5F" w:rsidRDefault="00096E5F" w:rsidP="00096E5F">
            <w:pPr>
              <w:rPr>
                <w:rFonts w:eastAsia="DengXian"/>
              </w:rPr>
            </w:pPr>
            <w:r w:rsidRPr="00096E5F">
              <w:rPr>
                <w:rFonts w:eastAsia="DengXian"/>
              </w:rPr>
              <w:t>0.67 (0.50-0.90)</w:t>
            </w:r>
          </w:p>
          <w:p w14:paraId="6754B54C" w14:textId="77777777" w:rsidR="00096E5F" w:rsidRPr="00096E5F" w:rsidRDefault="00096E5F" w:rsidP="00096E5F">
            <w:pPr>
              <w:rPr>
                <w:rFonts w:eastAsia="DengXian"/>
              </w:rPr>
            </w:pPr>
            <w:r w:rsidRPr="00096E5F">
              <w:rPr>
                <w:rFonts w:eastAsia="DengXian"/>
              </w:rPr>
              <w:t>0.59 (0.45-0.78)</w:t>
            </w:r>
          </w:p>
        </w:tc>
      </w:tr>
      <w:tr w:rsidR="00096E5F" w:rsidRPr="00096E5F" w14:paraId="5EE6B46C" w14:textId="77777777" w:rsidTr="008759E3">
        <w:tc>
          <w:tcPr>
            <w:tcW w:w="480" w:type="pct"/>
            <w:vMerge/>
          </w:tcPr>
          <w:p w14:paraId="448757A5" w14:textId="77777777" w:rsidR="00096E5F" w:rsidRPr="00096E5F" w:rsidRDefault="00096E5F" w:rsidP="00096E5F">
            <w:pPr>
              <w:rPr>
                <w:rFonts w:eastAsia="DengXian"/>
              </w:rPr>
            </w:pPr>
          </w:p>
        </w:tc>
        <w:tc>
          <w:tcPr>
            <w:tcW w:w="519" w:type="pct"/>
            <w:vMerge/>
          </w:tcPr>
          <w:p w14:paraId="173A2AAA" w14:textId="77777777" w:rsidR="00096E5F" w:rsidRPr="00096E5F" w:rsidRDefault="00096E5F" w:rsidP="00096E5F">
            <w:pPr>
              <w:rPr>
                <w:rFonts w:eastAsia="DengXian"/>
              </w:rPr>
            </w:pPr>
          </w:p>
        </w:tc>
        <w:tc>
          <w:tcPr>
            <w:tcW w:w="381" w:type="pct"/>
            <w:vMerge/>
          </w:tcPr>
          <w:p w14:paraId="2D836771" w14:textId="77777777" w:rsidR="00096E5F" w:rsidRPr="00096E5F" w:rsidRDefault="00096E5F" w:rsidP="00096E5F">
            <w:pPr>
              <w:rPr>
                <w:rFonts w:eastAsia="DengXian"/>
              </w:rPr>
            </w:pPr>
          </w:p>
        </w:tc>
        <w:tc>
          <w:tcPr>
            <w:tcW w:w="534" w:type="pct"/>
            <w:vMerge/>
          </w:tcPr>
          <w:p w14:paraId="25242FEC" w14:textId="77777777" w:rsidR="00096E5F" w:rsidRPr="00096E5F" w:rsidRDefault="00096E5F" w:rsidP="00096E5F">
            <w:pPr>
              <w:rPr>
                <w:rFonts w:eastAsia="DengXian"/>
              </w:rPr>
            </w:pPr>
          </w:p>
        </w:tc>
        <w:tc>
          <w:tcPr>
            <w:tcW w:w="481" w:type="pct"/>
            <w:vMerge/>
          </w:tcPr>
          <w:p w14:paraId="784F2A5A" w14:textId="77777777" w:rsidR="00096E5F" w:rsidRPr="00096E5F" w:rsidRDefault="00096E5F" w:rsidP="00096E5F">
            <w:pPr>
              <w:rPr>
                <w:rFonts w:eastAsia="DengXian"/>
              </w:rPr>
            </w:pPr>
          </w:p>
        </w:tc>
        <w:tc>
          <w:tcPr>
            <w:tcW w:w="320" w:type="pct"/>
            <w:vMerge/>
          </w:tcPr>
          <w:p w14:paraId="1018B2B0" w14:textId="77777777" w:rsidR="00096E5F" w:rsidRPr="00096E5F" w:rsidRDefault="00096E5F" w:rsidP="00096E5F">
            <w:pPr>
              <w:rPr>
                <w:rFonts w:eastAsia="DengXian"/>
              </w:rPr>
            </w:pPr>
          </w:p>
        </w:tc>
        <w:tc>
          <w:tcPr>
            <w:tcW w:w="380" w:type="pct"/>
          </w:tcPr>
          <w:p w14:paraId="1E8BC44F" w14:textId="77777777" w:rsidR="00096E5F" w:rsidRPr="00096E5F" w:rsidRDefault="00096E5F" w:rsidP="00096E5F">
            <w:pPr>
              <w:rPr>
                <w:rFonts w:eastAsia="DengXian"/>
              </w:rPr>
            </w:pPr>
            <w:r w:rsidRPr="00096E5F">
              <w:rPr>
                <w:rFonts w:eastAsia="DengXian"/>
              </w:rPr>
              <w:t>All-cause mortality</w:t>
            </w:r>
          </w:p>
        </w:tc>
        <w:tc>
          <w:tcPr>
            <w:tcW w:w="510" w:type="pct"/>
          </w:tcPr>
          <w:p w14:paraId="72F6D147" w14:textId="77777777" w:rsidR="00096E5F" w:rsidRPr="00096E5F" w:rsidRDefault="00096E5F" w:rsidP="00096E5F">
            <w:pPr>
              <w:rPr>
                <w:rFonts w:eastAsia="DengXian"/>
                <w:lang w:val="nl-NL"/>
              </w:rPr>
            </w:pPr>
            <w:r w:rsidRPr="00096E5F">
              <w:rPr>
                <w:rFonts w:eastAsia="DengXian"/>
                <w:lang w:val="nl-NL"/>
              </w:rPr>
              <w:t>&lt;8 MET-h/wk Lowest PA</w:t>
            </w:r>
          </w:p>
        </w:tc>
        <w:tc>
          <w:tcPr>
            <w:tcW w:w="712" w:type="pct"/>
          </w:tcPr>
          <w:p w14:paraId="01C7950C" w14:textId="77777777" w:rsidR="00096E5F" w:rsidRPr="00096E5F" w:rsidRDefault="00096E5F" w:rsidP="00096E5F">
            <w:pPr>
              <w:rPr>
                <w:rFonts w:eastAsia="DengXian"/>
              </w:rPr>
            </w:pPr>
            <w:r w:rsidRPr="00096E5F">
              <w:rPr>
                <w:rFonts w:eastAsia="DengXian" w:cs="Calibri"/>
              </w:rPr>
              <w:t>≥</w:t>
            </w:r>
            <w:r w:rsidRPr="00096E5F">
              <w:rPr>
                <w:rFonts w:eastAsia="DengXian"/>
              </w:rPr>
              <w:t>8 MET-h/wk Highest PA</w:t>
            </w:r>
          </w:p>
        </w:tc>
        <w:tc>
          <w:tcPr>
            <w:tcW w:w="683" w:type="pct"/>
          </w:tcPr>
          <w:p w14:paraId="60AD9166" w14:textId="77777777" w:rsidR="00096E5F" w:rsidRPr="00096E5F" w:rsidRDefault="00096E5F" w:rsidP="00096E5F">
            <w:pPr>
              <w:rPr>
                <w:rFonts w:eastAsia="DengXian"/>
              </w:rPr>
            </w:pPr>
            <w:r w:rsidRPr="00096E5F">
              <w:rPr>
                <w:rFonts w:eastAsia="DengXian"/>
              </w:rPr>
              <w:t>0.54 (0.38-0.76)</w:t>
            </w:r>
          </w:p>
          <w:p w14:paraId="7DAFDE0E" w14:textId="77777777" w:rsidR="00096E5F" w:rsidRPr="00096E5F" w:rsidRDefault="00096E5F" w:rsidP="00096E5F">
            <w:pPr>
              <w:rPr>
                <w:rFonts w:eastAsia="DengXian"/>
              </w:rPr>
            </w:pPr>
            <w:r w:rsidRPr="00096E5F">
              <w:rPr>
                <w:rFonts w:eastAsia="DengXian"/>
              </w:rPr>
              <w:t>0.52 (0.43-0.64)</w:t>
            </w:r>
          </w:p>
        </w:tc>
      </w:tr>
      <w:tr w:rsidR="00096E5F" w:rsidRPr="00096E5F" w14:paraId="2237BC2C" w14:textId="77777777" w:rsidTr="008759E3">
        <w:tc>
          <w:tcPr>
            <w:tcW w:w="480" w:type="pct"/>
            <w:vMerge w:val="restart"/>
          </w:tcPr>
          <w:p w14:paraId="53A47E75" w14:textId="77777777" w:rsidR="00096E5F" w:rsidRPr="00096E5F" w:rsidRDefault="00096E5F" w:rsidP="00096E5F">
            <w:pPr>
              <w:rPr>
                <w:rFonts w:eastAsia="DengXian"/>
              </w:rPr>
            </w:pPr>
            <w:r w:rsidRPr="00096E5F">
              <w:rPr>
                <w:rFonts w:eastAsia="DengXian"/>
              </w:rPr>
              <w:t xml:space="preserve">Schmid 2014 </w:t>
            </w:r>
            <w:r w:rsidRPr="00096E5F">
              <w:rPr>
                <w:rFonts w:eastAsia="DengXian"/>
              </w:rPr>
              <w:fldChar w:fldCharType="begin"/>
            </w:r>
            <w:r w:rsidRPr="00096E5F">
              <w:rPr>
                <w:rFonts w:eastAsia="DengXian"/>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DengXian"/>
              </w:rPr>
              <w:fldChar w:fldCharType="separate"/>
            </w:r>
            <w:r w:rsidRPr="00096E5F">
              <w:rPr>
                <w:rFonts w:eastAsia="DengXian"/>
                <w:noProof/>
              </w:rPr>
              <w:t>[26]</w:t>
            </w:r>
            <w:r w:rsidRPr="00096E5F">
              <w:rPr>
                <w:rFonts w:eastAsia="DengXian"/>
              </w:rPr>
              <w:fldChar w:fldCharType="end"/>
            </w:r>
          </w:p>
        </w:tc>
        <w:tc>
          <w:tcPr>
            <w:tcW w:w="519" w:type="pct"/>
            <w:vMerge w:val="restart"/>
          </w:tcPr>
          <w:p w14:paraId="68942592"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vMerge w:val="restart"/>
          </w:tcPr>
          <w:p w14:paraId="16722E6E"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356BE404" w14:textId="77777777" w:rsidR="00096E5F" w:rsidRPr="00096E5F" w:rsidRDefault="00096E5F" w:rsidP="00096E5F">
            <w:pPr>
              <w:rPr>
                <w:rFonts w:eastAsia="DengXian"/>
              </w:rPr>
            </w:pPr>
            <w:r w:rsidRPr="00096E5F">
              <w:rPr>
                <w:rFonts w:eastAsia="DengXian"/>
              </w:rPr>
              <w:t>Breast cancer patients (21,975)</w:t>
            </w:r>
          </w:p>
        </w:tc>
        <w:tc>
          <w:tcPr>
            <w:tcW w:w="481" w:type="pct"/>
            <w:vMerge w:val="restart"/>
          </w:tcPr>
          <w:p w14:paraId="07172DD2" w14:textId="77777777" w:rsidR="00096E5F" w:rsidRPr="00096E5F" w:rsidRDefault="00096E5F" w:rsidP="00096E5F">
            <w:pPr>
              <w:rPr>
                <w:rFonts w:eastAsia="DengXian"/>
              </w:rPr>
            </w:pPr>
            <w:r w:rsidRPr="00096E5F">
              <w:rPr>
                <w:rFonts w:eastAsia="DengXian"/>
              </w:rPr>
              <w:t>Various</w:t>
            </w:r>
          </w:p>
        </w:tc>
        <w:tc>
          <w:tcPr>
            <w:tcW w:w="320" w:type="pct"/>
            <w:vMerge w:val="restart"/>
          </w:tcPr>
          <w:p w14:paraId="1F4585E4" w14:textId="77777777" w:rsidR="00096E5F" w:rsidRPr="00096E5F" w:rsidRDefault="00096E5F" w:rsidP="00096E5F">
            <w:pPr>
              <w:rPr>
                <w:rFonts w:eastAsia="DengXian"/>
              </w:rPr>
            </w:pPr>
            <w:r w:rsidRPr="00096E5F">
              <w:rPr>
                <w:rFonts w:eastAsia="DengXian"/>
              </w:rPr>
              <w:t>3.3-10 years median</w:t>
            </w:r>
          </w:p>
        </w:tc>
        <w:tc>
          <w:tcPr>
            <w:tcW w:w="380" w:type="pct"/>
          </w:tcPr>
          <w:p w14:paraId="492E42EF" w14:textId="77777777" w:rsidR="00096E5F" w:rsidRPr="00096E5F" w:rsidRDefault="00096E5F" w:rsidP="00096E5F">
            <w:pPr>
              <w:rPr>
                <w:rFonts w:eastAsia="DengXian"/>
              </w:rPr>
            </w:pPr>
            <w:r w:rsidRPr="00096E5F">
              <w:rPr>
                <w:rFonts w:eastAsia="DengXian"/>
              </w:rPr>
              <w:t>Cancer-specific mortality</w:t>
            </w:r>
          </w:p>
        </w:tc>
        <w:tc>
          <w:tcPr>
            <w:tcW w:w="510" w:type="pct"/>
          </w:tcPr>
          <w:p w14:paraId="0ECAB321" w14:textId="77777777" w:rsidR="00096E5F" w:rsidRPr="00096E5F" w:rsidRDefault="00096E5F" w:rsidP="00096E5F">
            <w:pPr>
              <w:rPr>
                <w:rFonts w:eastAsia="DengXian"/>
                <w:lang w:val="nl-NL"/>
              </w:rPr>
            </w:pPr>
            <w:r w:rsidRPr="00096E5F">
              <w:rPr>
                <w:rFonts w:eastAsia="DengXian"/>
              </w:rPr>
              <w:t xml:space="preserve">0 </w:t>
            </w:r>
            <w:r w:rsidRPr="00096E5F">
              <w:rPr>
                <w:rFonts w:eastAsia="DengXian"/>
                <w:lang w:val="nl-NL"/>
              </w:rPr>
              <w:t>MET-h/wk</w:t>
            </w:r>
          </w:p>
          <w:p w14:paraId="1146A679" w14:textId="77777777" w:rsidR="00096E5F" w:rsidRPr="00096E5F" w:rsidRDefault="00096E5F" w:rsidP="00096E5F">
            <w:pPr>
              <w:rPr>
                <w:rFonts w:eastAsia="DengXian"/>
                <w:lang w:val="nl-NL"/>
              </w:rPr>
            </w:pPr>
          </w:p>
          <w:p w14:paraId="5E6D2D3F" w14:textId="77777777" w:rsidR="00096E5F" w:rsidRPr="00096E5F" w:rsidRDefault="00096E5F" w:rsidP="00096E5F">
            <w:pPr>
              <w:rPr>
                <w:rFonts w:eastAsia="DengXian"/>
                <w:lang w:val="nl-NL"/>
              </w:rPr>
            </w:pPr>
          </w:p>
          <w:p w14:paraId="1D6DBA0F" w14:textId="77777777" w:rsidR="00096E5F" w:rsidRPr="00096E5F" w:rsidRDefault="00096E5F" w:rsidP="00096E5F">
            <w:pPr>
              <w:rPr>
                <w:rFonts w:eastAsia="DengXian"/>
              </w:rPr>
            </w:pPr>
            <w:r w:rsidRPr="00096E5F">
              <w:rPr>
                <w:rFonts w:eastAsia="DengXian"/>
                <w:lang w:val="nl-NL"/>
              </w:rPr>
              <w:t xml:space="preserve">Least active </w:t>
            </w:r>
          </w:p>
        </w:tc>
        <w:tc>
          <w:tcPr>
            <w:tcW w:w="712" w:type="pct"/>
          </w:tcPr>
          <w:p w14:paraId="158781B5" w14:textId="77777777" w:rsidR="00096E5F" w:rsidRPr="00096E5F" w:rsidRDefault="00096E5F" w:rsidP="00096E5F">
            <w:pPr>
              <w:rPr>
                <w:rFonts w:eastAsia="DengXian"/>
                <w:lang w:val="nl-NL"/>
              </w:rPr>
            </w:pPr>
            <w:r w:rsidRPr="00096E5F">
              <w:rPr>
                <w:rFonts w:eastAsia="DengXian"/>
                <w:lang w:val="nl-NL"/>
              </w:rPr>
              <w:t>Inc of 5 MET-h/wk</w:t>
            </w:r>
          </w:p>
          <w:p w14:paraId="0A87AF56" w14:textId="77777777" w:rsidR="00096E5F" w:rsidRPr="00096E5F" w:rsidRDefault="00096E5F" w:rsidP="00096E5F">
            <w:pPr>
              <w:rPr>
                <w:rFonts w:eastAsia="DengXian"/>
                <w:lang w:val="nl-NL"/>
              </w:rPr>
            </w:pPr>
            <w:r w:rsidRPr="00096E5F">
              <w:rPr>
                <w:rFonts w:eastAsia="DengXian"/>
                <w:lang w:val="nl-NL"/>
              </w:rPr>
              <w:t>Inc of 10 MET-h/wk</w:t>
            </w:r>
          </w:p>
          <w:p w14:paraId="125E1AA9" w14:textId="77777777" w:rsidR="00096E5F" w:rsidRPr="00096E5F" w:rsidRDefault="00096E5F" w:rsidP="00096E5F">
            <w:pPr>
              <w:rPr>
                <w:rFonts w:eastAsia="DengXian"/>
              </w:rPr>
            </w:pPr>
            <w:r w:rsidRPr="00096E5F">
              <w:rPr>
                <w:rFonts w:eastAsia="DengXian"/>
              </w:rPr>
              <w:t>Inc of 15 MET-h/wk</w:t>
            </w:r>
          </w:p>
          <w:p w14:paraId="3F318383" w14:textId="77777777" w:rsidR="00096E5F" w:rsidRPr="00096E5F" w:rsidRDefault="00096E5F" w:rsidP="00096E5F">
            <w:pPr>
              <w:rPr>
                <w:rFonts w:eastAsia="DengXian"/>
              </w:rPr>
            </w:pPr>
            <w:r w:rsidRPr="00096E5F">
              <w:rPr>
                <w:rFonts w:eastAsia="DengXian"/>
              </w:rPr>
              <w:t xml:space="preserve">Most active </w:t>
            </w:r>
          </w:p>
        </w:tc>
        <w:tc>
          <w:tcPr>
            <w:tcW w:w="683" w:type="pct"/>
          </w:tcPr>
          <w:p w14:paraId="698F0251" w14:textId="77777777" w:rsidR="00096E5F" w:rsidRPr="00096E5F" w:rsidRDefault="00096E5F" w:rsidP="00096E5F">
            <w:pPr>
              <w:rPr>
                <w:rFonts w:eastAsia="DengXian"/>
              </w:rPr>
            </w:pPr>
            <w:r w:rsidRPr="00096E5F">
              <w:rPr>
                <w:rFonts w:eastAsia="DengXian"/>
              </w:rPr>
              <w:t>0.94 (0.92-0.97)</w:t>
            </w:r>
          </w:p>
          <w:p w14:paraId="2E58D370" w14:textId="77777777" w:rsidR="00096E5F" w:rsidRPr="00096E5F" w:rsidRDefault="00096E5F" w:rsidP="00096E5F">
            <w:pPr>
              <w:rPr>
                <w:rFonts w:eastAsia="DengXian"/>
              </w:rPr>
            </w:pPr>
            <w:r w:rsidRPr="00096E5F">
              <w:rPr>
                <w:rFonts w:eastAsia="DengXian"/>
              </w:rPr>
              <w:t>0.89 (0.85-0.94)</w:t>
            </w:r>
          </w:p>
          <w:p w14:paraId="20B44CC0" w14:textId="77777777" w:rsidR="00096E5F" w:rsidRPr="00096E5F" w:rsidRDefault="00096E5F" w:rsidP="00096E5F">
            <w:pPr>
              <w:rPr>
                <w:rFonts w:eastAsia="DengXian"/>
              </w:rPr>
            </w:pPr>
            <w:r w:rsidRPr="00096E5F">
              <w:rPr>
                <w:rFonts w:eastAsia="DengXian"/>
              </w:rPr>
              <w:t>0.84 (0.78-0.91)</w:t>
            </w:r>
          </w:p>
          <w:p w14:paraId="3FF12C27" w14:textId="77777777" w:rsidR="00096E5F" w:rsidRPr="00096E5F" w:rsidRDefault="00096E5F" w:rsidP="00096E5F">
            <w:pPr>
              <w:rPr>
                <w:rFonts w:eastAsia="DengXian"/>
              </w:rPr>
            </w:pPr>
            <w:r w:rsidRPr="00096E5F">
              <w:rPr>
                <w:rFonts w:eastAsia="DengXian"/>
              </w:rPr>
              <w:t>0.72 (0.60-0.85)</w:t>
            </w:r>
          </w:p>
        </w:tc>
      </w:tr>
      <w:tr w:rsidR="00096E5F" w:rsidRPr="00096E5F" w14:paraId="6A86A4AA" w14:textId="77777777" w:rsidTr="008759E3">
        <w:tc>
          <w:tcPr>
            <w:tcW w:w="480" w:type="pct"/>
            <w:vMerge/>
          </w:tcPr>
          <w:p w14:paraId="4F3A9BF5" w14:textId="77777777" w:rsidR="00096E5F" w:rsidRPr="00096E5F" w:rsidRDefault="00096E5F" w:rsidP="00096E5F">
            <w:pPr>
              <w:rPr>
                <w:rFonts w:eastAsia="DengXian"/>
              </w:rPr>
            </w:pPr>
          </w:p>
        </w:tc>
        <w:tc>
          <w:tcPr>
            <w:tcW w:w="519" w:type="pct"/>
            <w:vMerge/>
          </w:tcPr>
          <w:p w14:paraId="167DD3C8" w14:textId="77777777" w:rsidR="00096E5F" w:rsidRPr="00096E5F" w:rsidRDefault="00096E5F" w:rsidP="00096E5F">
            <w:pPr>
              <w:rPr>
                <w:rFonts w:eastAsia="DengXian"/>
              </w:rPr>
            </w:pPr>
          </w:p>
        </w:tc>
        <w:tc>
          <w:tcPr>
            <w:tcW w:w="381" w:type="pct"/>
            <w:vMerge/>
          </w:tcPr>
          <w:p w14:paraId="743267F6" w14:textId="77777777" w:rsidR="00096E5F" w:rsidRPr="00096E5F" w:rsidRDefault="00096E5F" w:rsidP="00096E5F">
            <w:pPr>
              <w:rPr>
                <w:rFonts w:eastAsia="DengXian"/>
              </w:rPr>
            </w:pPr>
          </w:p>
        </w:tc>
        <w:tc>
          <w:tcPr>
            <w:tcW w:w="534" w:type="pct"/>
            <w:vMerge/>
          </w:tcPr>
          <w:p w14:paraId="4CCB2D12" w14:textId="77777777" w:rsidR="00096E5F" w:rsidRPr="00096E5F" w:rsidRDefault="00096E5F" w:rsidP="00096E5F">
            <w:pPr>
              <w:rPr>
                <w:rFonts w:eastAsia="DengXian"/>
              </w:rPr>
            </w:pPr>
          </w:p>
        </w:tc>
        <w:tc>
          <w:tcPr>
            <w:tcW w:w="481" w:type="pct"/>
            <w:vMerge/>
          </w:tcPr>
          <w:p w14:paraId="298CEA2D" w14:textId="77777777" w:rsidR="00096E5F" w:rsidRPr="00096E5F" w:rsidRDefault="00096E5F" w:rsidP="00096E5F">
            <w:pPr>
              <w:rPr>
                <w:rFonts w:eastAsia="DengXian"/>
              </w:rPr>
            </w:pPr>
          </w:p>
        </w:tc>
        <w:tc>
          <w:tcPr>
            <w:tcW w:w="320" w:type="pct"/>
            <w:vMerge/>
          </w:tcPr>
          <w:p w14:paraId="1E0083A3" w14:textId="77777777" w:rsidR="00096E5F" w:rsidRPr="00096E5F" w:rsidRDefault="00096E5F" w:rsidP="00096E5F">
            <w:pPr>
              <w:rPr>
                <w:rFonts w:eastAsia="DengXian"/>
              </w:rPr>
            </w:pPr>
          </w:p>
        </w:tc>
        <w:tc>
          <w:tcPr>
            <w:tcW w:w="380" w:type="pct"/>
          </w:tcPr>
          <w:p w14:paraId="14C6BC0A" w14:textId="77777777" w:rsidR="00096E5F" w:rsidRPr="00096E5F" w:rsidRDefault="00096E5F" w:rsidP="00096E5F">
            <w:pPr>
              <w:rPr>
                <w:rFonts w:eastAsia="DengXian"/>
              </w:rPr>
            </w:pPr>
            <w:r w:rsidRPr="00096E5F">
              <w:rPr>
                <w:rFonts w:eastAsia="DengXian"/>
              </w:rPr>
              <w:t>All-cause mortality</w:t>
            </w:r>
          </w:p>
        </w:tc>
        <w:tc>
          <w:tcPr>
            <w:tcW w:w="510" w:type="pct"/>
          </w:tcPr>
          <w:p w14:paraId="27288B79" w14:textId="77777777" w:rsidR="00096E5F" w:rsidRPr="00096E5F" w:rsidRDefault="00096E5F" w:rsidP="00096E5F">
            <w:pPr>
              <w:rPr>
                <w:rFonts w:eastAsia="DengXian"/>
                <w:lang w:val="nl-NL"/>
              </w:rPr>
            </w:pPr>
            <w:r w:rsidRPr="00096E5F">
              <w:rPr>
                <w:rFonts w:eastAsia="DengXian"/>
              </w:rPr>
              <w:t xml:space="preserve">0 </w:t>
            </w:r>
            <w:r w:rsidRPr="00096E5F">
              <w:rPr>
                <w:rFonts w:eastAsia="DengXian"/>
                <w:lang w:val="nl-NL"/>
              </w:rPr>
              <w:t>MET-h/wk</w:t>
            </w:r>
          </w:p>
          <w:p w14:paraId="597B7181" w14:textId="77777777" w:rsidR="00096E5F" w:rsidRPr="00096E5F" w:rsidRDefault="00096E5F" w:rsidP="00096E5F">
            <w:pPr>
              <w:rPr>
                <w:rFonts w:eastAsia="DengXian"/>
                <w:lang w:val="nl-NL"/>
              </w:rPr>
            </w:pPr>
          </w:p>
          <w:p w14:paraId="6FBE45D1" w14:textId="77777777" w:rsidR="00096E5F" w:rsidRPr="00096E5F" w:rsidRDefault="00096E5F" w:rsidP="00096E5F">
            <w:pPr>
              <w:rPr>
                <w:rFonts w:eastAsia="DengXian"/>
                <w:lang w:val="nl-NL"/>
              </w:rPr>
            </w:pPr>
          </w:p>
          <w:p w14:paraId="7189489A" w14:textId="77777777" w:rsidR="00096E5F" w:rsidRPr="00096E5F" w:rsidRDefault="00096E5F" w:rsidP="00096E5F">
            <w:pPr>
              <w:rPr>
                <w:rFonts w:eastAsia="DengXian"/>
              </w:rPr>
            </w:pPr>
            <w:r w:rsidRPr="00096E5F">
              <w:rPr>
                <w:rFonts w:eastAsia="DengXian"/>
                <w:lang w:val="nl-NL"/>
              </w:rPr>
              <w:t xml:space="preserve">Least active </w:t>
            </w:r>
          </w:p>
        </w:tc>
        <w:tc>
          <w:tcPr>
            <w:tcW w:w="712" w:type="pct"/>
          </w:tcPr>
          <w:p w14:paraId="3AB32884" w14:textId="77777777" w:rsidR="00096E5F" w:rsidRPr="00096E5F" w:rsidRDefault="00096E5F" w:rsidP="00096E5F">
            <w:pPr>
              <w:rPr>
                <w:rFonts w:eastAsia="DengXian"/>
                <w:lang w:val="nl-NL"/>
              </w:rPr>
            </w:pPr>
            <w:r w:rsidRPr="00096E5F">
              <w:rPr>
                <w:rFonts w:eastAsia="DengXian"/>
                <w:lang w:val="nl-NL"/>
              </w:rPr>
              <w:t>Inc of 5 MET-h/wk</w:t>
            </w:r>
          </w:p>
          <w:p w14:paraId="06263170" w14:textId="77777777" w:rsidR="00096E5F" w:rsidRPr="00096E5F" w:rsidRDefault="00096E5F" w:rsidP="00096E5F">
            <w:pPr>
              <w:rPr>
                <w:rFonts w:eastAsia="DengXian"/>
                <w:lang w:val="nl-NL"/>
              </w:rPr>
            </w:pPr>
            <w:r w:rsidRPr="00096E5F">
              <w:rPr>
                <w:rFonts w:eastAsia="DengXian"/>
                <w:lang w:val="nl-NL"/>
              </w:rPr>
              <w:t>Inc of 10 MET-h/wk</w:t>
            </w:r>
          </w:p>
          <w:p w14:paraId="0243553B" w14:textId="77777777" w:rsidR="00096E5F" w:rsidRPr="00096E5F" w:rsidRDefault="00096E5F" w:rsidP="00096E5F">
            <w:pPr>
              <w:rPr>
                <w:rFonts w:eastAsia="DengXian"/>
              </w:rPr>
            </w:pPr>
            <w:r w:rsidRPr="00096E5F">
              <w:rPr>
                <w:rFonts w:eastAsia="DengXian"/>
              </w:rPr>
              <w:t>Inc of 15 MET-h/wk</w:t>
            </w:r>
          </w:p>
          <w:p w14:paraId="6C296D1B" w14:textId="77777777" w:rsidR="00096E5F" w:rsidRPr="00096E5F" w:rsidRDefault="00096E5F" w:rsidP="00096E5F">
            <w:pPr>
              <w:rPr>
                <w:rFonts w:eastAsia="DengXian"/>
              </w:rPr>
            </w:pPr>
            <w:r w:rsidRPr="00096E5F">
              <w:rPr>
                <w:rFonts w:eastAsia="DengXian"/>
              </w:rPr>
              <w:t xml:space="preserve">Most active </w:t>
            </w:r>
          </w:p>
        </w:tc>
        <w:tc>
          <w:tcPr>
            <w:tcW w:w="683" w:type="pct"/>
          </w:tcPr>
          <w:p w14:paraId="0C4B9941" w14:textId="77777777" w:rsidR="00096E5F" w:rsidRPr="00096E5F" w:rsidRDefault="00096E5F" w:rsidP="00096E5F">
            <w:pPr>
              <w:rPr>
                <w:rFonts w:eastAsia="DengXian"/>
              </w:rPr>
            </w:pPr>
            <w:r w:rsidRPr="00096E5F">
              <w:rPr>
                <w:rFonts w:eastAsia="DengXian"/>
              </w:rPr>
              <w:t>0.87 (0.80-0.94)</w:t>
            </w:r>
          </w:p>
          <w:p w14:paraId="4B430125" w14:textId="77777777" w:rsidR="00096E5F" w:rsidRPr="00096E5F" w:rsidRDefault="00096E5F" w:rsidP="00096E5F">
            <w:pPr>
              <w:rPr>
                <w:rFonts w:eastAsia="DengXian"/>
              </w:rPr>
            </w:pPr>
            <w:r w:rsidRPr="00096E5F">
              <w:rPr>
                <w:rFonts w:eastAsia="DengXian"/>
              </w:rPr>
              <w:t>0.76 (0.64-0.89)</w:t>
            </w:r>
          </w:p>
          <w:p w14:paraId="648FBA90" w14:textId="77777777" w:rsidR="00096E5F" w:rsidRPr="00096E5F" w:rsidRDefault="00096E5F" w:rsidP="00096E5F">
            <w:pPr>
              <w:rPr>
                <w:rFonts w:eastAsia="DengXian"/>
              </w:rPr>
            </w:pPr>
            <w:r w:rsidRPr="00096E5F">
              <w:rPr>
                <w:rFonts w:eastAsia="DengXian"/>
              </w:rPr>
              <w:t>0.66 (0.52-0.84)</w:t>
            </w:r>
          </w:p>
          <w:p w14:paraId="78F50325" w14:textId="77777777" w:rsidR="00096E5F" w:rsidRPr="00096E5F" w:rsidRDefault="00096E5F" w:rsidP="00096E5F">
            <w:pPr>
              <w:rPr>
                <w:rFonts w:eastAsia="DengXian"/>
              </w:rPr>
            </w:pPr>
            <w:r w:rsidRPr="00096E5F">
              <w:rPr>
                <w:rFonts w:eastAsia="DengXian"/>
              </w:rPr>
              <w:t>0.58 (0.48-0.70)</w:t>
            </w:r>
          </w:p>
        </w:tc>
      </w:tr>
      <w:tr w:rsidR="00096E5F" w:rsidRPr="00096E5F" w14:paraId="0E71BB2F" w14:textId="77777777" w:rsidTr="008759E3">
        <w:tc>
          <w:tcPr>
            <w:tcW w:w="480" w:type="pct"/>
            <w:vMerge w:val="restart"/>
          </w:tcPr>
          <w:p w14:paraId="4A680245" w14:textId="77777777" w:rsidR="00096E5F" w:rsidRPr="00096E5F" w:rsidRDefault="00096E5F" w:rsidP="00096E5F">
            <w:pPr>
              <w:rPr>
                <w:rFonts w:eastAsia="DengXian"/>
              </w:rPr>
            </w:pPr>
            <w:r w:rsidRPr="00096E5F">
              <w:rPr>
                <w:rFonts w:eastAsia="DengXian"/>
              </w:rPr>
              <w:t xml:space="preserve">Beasley 2012 </w:t>
            </w:r>
            <w:r w:rsidRPr="00096E5F">
              <w:rPr>
                <w:rFonts w:eastAsia="DengXian"/>
              </w:rPr>
              <w:fldChar w:fldCharType="begin">
                <w:fldData xml:space="preserve">PEVuZE5vdGU+PENpdGU+PEF1dGhvcj5CZWFzbGV5PC9BdXRob3I+PFllYXI+MjAxMjwvWWVhcj48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</w:fldData>
              </w:fldChar>
            </w:r>
            <w:r w:rsidRPr="00096E5F">
              <w:rPr>
                <w:rFonts w:eastAsia="DengXian"/>
              </w:rPr>
              <w:instrText xml:space="preserve"> ADDIN EN.CITE </w:instrText>
            </w:r>
            <w:r w:rsidRPr="00096E5F">
              <w:rPr>
                <w:rFonts w:eastAsia="DengXian"/>
              </w:rPr>
              <w:fldChar w:fldCharType="begin">
                <w:fldData xml:space="preserve">PEVuZE5vdGU+PENpdGU+PEF1dGhvcj5CZWFzbGV5PC9BdXRob3I+PFllYXI+MjAxMjwvWWVhcj48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[9]</w:t>
            </w:r>
            <w:r w:rsidRPr="00096E5F">
              <w:rPr>
                <w:rFonts w:eastAsia="DengXian"/>
              </w:rPr>
              <w:fldChar w:fldCharType="end"/>
            </w:r>
          </w:p>
        </w:tc>
        <w:tc>
          <w:tcPr>
            <w:tcW w:w="519" w:type="pct"/>
            <w:vMerge w:val="restart"/>
          </w:tcPr>
          <w:p w14:paraId="132BFC38" w14:textId="77777777" w:rsidR="00096E5F" w:rsidRPr="00096E5F" w:rsidRDefault="00096E5F" w:rsidP="00096E5F">
            <w:pPr>
              <w:rPr>
                <w:rFonts w:eastAsia="DengXian"/>
              </w:rPr>
            </w:pPr>
            <w:r w:rsidRPr="00096E5F">
              <w:rPr>
                <w:rFonts w:eastAsia="DengXian"/>
              </w:rPr>
              <w:t>Prospective cohort</w:t>
            </w:r>
          </w:p>
        </w:tc>
        <w:tc>
          <w:tcPr>
            <w:tcW w:w="381" w:type="pct"/>
            <w:vMerge w:val="restart"/>
          </w:tcPr>
          <w:p w14:paraId="19779A15" w14:textId="77777777" w:rsidR="00096E5F" w:rsidRPr="00096E5F" w:rsidRDefault="00096E5F" w:rsidP="00096E5F">
            <w:pPr>
              <w:rPr>
                <w:rFonts w:eastAsia="DengXian"/>
              </w:rPr>
            </w:pPr>
            <w:r w:rsidRPr="00096E5F">
              <w:rPr>
                <w:rFonts w:eastAsia="DengXian"/>
              </w:rPr>
              <w:t>UK, China, USA</w:t>
            </w:r>
          </w:p>
        </w:tc>
        <w:tc>
          <w:tcPr>
            <w:tcW w:w="534" w:type="pct"/>
            <w:vMerge w:val="restart"/>
          </w:tcPr>
          <w:p w14:paraId="1C5ED1C7" w14:textId="77777777" w:rsidR="00096E5F" w:rsidRPr="00096E5F" w:rsidRDefault="00096E5F" w:rsidP="00096E5F">
            <w:pPr>
              <w:rPr>
                <w:rFonts w:eastAsia="DengXian"/>
              </w:rPr>
            </w:pPr>
            <w:r w:rsidRPr="00096E5F">
              <w:rPr>
                <w:rFonts w:eastAsia="DengXian"/>
              </w:rPr>
              <w:t>Breast cancer patients (13,302)</w:t>
            </w:r>
          </w:p>
        </w:tc>
        <w:tc>
          <w:tcPr>
            <w:tcW w:w="481" w:type="pct"/>
            <w:vMerge w:val="restart"/>
          </w:tcPr>
          <w:p w14:paraId="7CA270F8" w14:textId="77777777" w:rsidR="00096E5F" w:rsidRPr="00096E5F" w:rsidRDefault="00096E5F" w:rsidP="00096E5F">
            <w:pPr>
              <w:rPr>
                <w:rFonts w:eastAsia="DengXian"/>
              </w:rPr>
            </w:pPr>
            <w:r w:rsidRPr="00096E5F">
              <w:rPr>
                <w:rFonts w:eastAsia="DengXian"/>
              </w:rPr>
              <w:t>Recreational physical activity</w:t>
            </w:r>
          </w:p>
        </w:tc>
        <w:tc>
          <w:tcPr>
            <w:tcW w:w="320" w:type="pct"/>
            <w:vMerge w:val="restart"/>
          </w:tcPr>
          <w:p w14:paraId="7ED4C457" w14:textId="77777777" w:rsidR="00096E5F" w:rsidRPr="00096E5F" w:rsidRDefault="00096E5F" w:rsidP="00096E5F">
            <w:pPr>
              <w:rPr>
                <w:rFonts w:eastAsia="DengXian"/>
              </w:rPr>
            </w:pPr>
            <w:r w:rsidRPr="00096E5F">
              <w:rPr>
                <w:rFonts w:eastAsia="DengXian"/>
              </w:rPr>
              <w:t>2-28 years</w:t>
            </w:r>
          </w:p>
        </w:tc>
        <w:tc>
          <w:tcPr>
            <w:tcW w:w="380" w:type="pct"/>
          </w:tcPr>
          <w:p w14:paraId="437D2D53" w14:textId="77777777" w:rsidR="00096E5F" w:rsidRPr="00096E5F" w:rsidRDefault="00096E5F" w:rsidP="00096E5F">
            <w:pPr>
              <w:rPr>
                <w:rFonts w:eastAsia="DengXian"/>
              </w:rPr>
            </w:pPr>
            <w:r w:rsidRPr="00096E5F">
              <w:rPr>
                <w:rFonts w:eastAsia="DengXian"/>
              </w:rPr>
              <w:t>Cancer-specific mortality</w:t>
            </w:r>
          </w:p>
        </w:tc>
        <w:tc>
          <w:tcPr>
            <w:tcW w:w="510" w:type="pct"/>
          </w:tcPr>
          <w:p w14:paraId="34409C66" w14:textId="77777777" w:rsidR="00096E5F" w:rsidRPr="00096E5F" w:rsidRDefault="00096E5F" w:rsidP="00096E5F">
            <w:pPr>
              <w:rPr>
                <w:rFonts w:eastAsia="DengXian"/>
              </w:rPr>
            </w:pPr>
            <w:r w:rsidRPr="00096E5F">
              <w:rPr>
                <w:rFonts w:eastAsia="DengXian"/>
              </w:rPr>
              <w:t>Lowest quintile (Q1)</w:t>
            </w:r>
          </w:p>
          <w:p w14:paraId="2DBCC754" w14:textId="77777777" w:rsidR="00096E5F" w:rsidRPr="00096E5F" w:rsidRDefault="00096E5F" w:rsidP="00096E5F">
            <w:pPr>
              <w:rPr>
                <w:rFonts w:eastAsia="DengXian"/>
                <w:rtl/>
              </w:rPr>
            </w:pPr>
          </w:p>
          <w:p w14:paraId="3E37A5ED" w14:textId="77777777" w:rsidR="00096E5F" w:rsidRPr="00096E5F" w:rsidRDefault="00096E5F" w:rsidP="00096E5F">
            <w:pPr>
              <w:rPr>
                <w:rFonts w:eastAsia="DengXian"/>
                <w:rtl/>
              </w:rPr>
            </w:pPr>
          </w:p>
          <w:p w14:paraId="77E548B7" w14:textId="77777777" w:rsidR="00096E5F" w:rsidRPr="00096E5F" w:rsidRDefault="00096E5F" w:rsidP="00096E5F">
            <w:pPr>
              <w:rPr>
                <w:rFonts w:eastAsia="Malgun Gothic"/>
                <w:lang w:eastAsia="ko-KR" w:bidi="he-IL"/>
              </w:rPr>
            </w:pPr>
            <w:r w:rsidRPr="00096E5F">
              <w:rPr>
                <w:rFonts w:eastAsia="Malgun Gothic" w:cs="Calibri"/>
                <w:lang w:eastAsia="ko-KR" w:bidi="he-IL"/>
              </w:rPr>
              <w:t>≤</w:t>
            </w:r>
            <w:r w:rsidRPr="00096E5F">
              <w:rPr>
                <w:rFonts w:eastAsia="Malgun Gothic"/>
                <w:lang w:eastAsia="ko-KR" w:bidi="he-IL"/>
              </w:rPr>
              <w:t xml:space="preserve">10 </w:t>
            </w:r>
            <w:r w:rsidRPr="00096E5F">
              <w:rPr>
                <w:rFonts w:eastAsia="DengXian"/>
                <w:lang w:val="nl-NL"/>
              </w:rPr>
              <w:t>MET-h/wk</w:t>
            </w:r>
          </w:p>
        </w:tc>
        <w:tc>
          <w:tcPr>
            <w:tcW w:w="712" w:type="pct"/>
          </w:tcPr>
          <w:p w14:paraId="32238998" w14:textId="77777777" w:rsidR="00096E5F" w:rsidRPr="00096E5F" w:rsidRDefault="00096E5F" w:rsidP="00096E5F">
            <w:pPr>
              <w:rPr>
                <w:rFonts w:eastAsia="DengXian"/>
              </w:rPr>
            </w:pPr>
            <w:r w:rsidRPr="00096E5F">
              <w:rPr>
                <w:rFonts w:eastAsia="DengXian"/>
              </w:rPr>
              <w:t>Q2</w:t>
            </w:r>
          </w:p>
          <w:p w14:paraId="18626277" w14:textId="77777777" w:rsidR="00096E5F" w:rsidRPr="00096E5F" w:rsidRDefault="00096E5F" w:rsidP="00096E5F">
            <w:pPr>
              <w:rPr>
                <w:rFonts w:eastAsia="DengXian"/>
              </w:rPr>
            </w:pPr>
            <w:r w:rsidRPr="00096E5F">
              <w:rPr>
                <w:rFonts w:eastAsia="DengXian"/>
              </w:rPr>
              <w:t>Q3</w:t>
            </w:r>
          </w:p>
          <w:p w14:paraId="11682555" w14:textId="77777777" w:rsidR="00096E5F" w:rsidRPr="00096E5F" w:rsidRDefault="00096E5F" w:rsidP="00096E5F">
            <w:pPr>
              <w:rPr>
                <w:rFonts w:eastAsia="DengXian"/>
              </w:rPr>
            </w:pPr>
            <w:r w:rsidRPr="00096E5F">
              <w:rPr>
                <w:rFonts w:eastAsia="DengXian"/>
              </w:rPr>
              <w:t>Q4</w:t>
            </w:r>
          </w:p>
          <w:p w14:paraId="636CE6E6" w14:textId="77777777" w:rsidR="00096E5F" w:rsidRPr="00096E5F" w:rsidRDefault="00096E5F" w:rsidP="00096E5F">
            <w:pPr>
              <w:rPr>
                <w:rFonts w:eastAsia="DengXian"/>
              </w:rPr>
            </w:pPr>
            <w:r w:rsidRPr="00096E5F">
              <w:rPr>
                <w:rFonts w:eastAsia="DengXian"/>
              </w:rPr>
              <w:t>Q5</w:t>
            </w:r>
          </w:p>
          <w:p w14:paraId="63E2E829" w14:textId="77777777" w:rsidR="00096E5F" w:rsidRPr="00096E5F" w:rsidRDefault="00096E5F" w:rsidP="00096E5F">
            <w:pPr>
              <w:rPr>
                <w:rFonts w:eastAsia="DengXian"/>
                <w:lang w:val="el-GR"/>
              </w:rPr>
            </w:pPr>
            <w:r w:rsidRPr="00096E5F">
              <w:rPr>
                <w:rFonts w:eastAsia="DengXian"/>
                <w:lang w:val="el-GR"/>
              </w:rPr>
              <w:t>&gt;10 ΜΕΤ</w:t>
            </w:r>
            <w:r w:rsidRPr="00096E5F">
              <w:rPr>
                <w:rFonts w:eastAsia="DengXian"/>
              </w:rPr>
              <w:t>-h/wk</w:t>
            </w:r>
          </w:p>
        </w:tc>
        <w:tc>
          <w:tcPr>
            <w:tcW w:w="683" w:type="pct"/>
          </w:tcPr>
          <w:p w14:paraId="12F1483C" w14:textId="77777777" w:rsidR="00096E5F" w:rsidRPr="00096E5F" w:rsidRDefault="00096E5F" w:rsidP="00096E5F">
            <w:pPr>
              <w:rPr>
                <w:rFonts w:eastAsia="DengXian"/>
                <w:lang w:val="el-GR"/>
              </w:rPr>
            </w:pPr>
            <w:r w:rsidRPr="00096E5F">
              <w:rPr>
                <w:rFonts w:eastAsia="DengXian"/>
                <w:lang w:val="el-GR"/>
              </w:rPr>
              <w:t>1.00 (0.83</w:t>
            </w:r>
            <w:r w:rsidRPr="00096E5F">
              <w:rPr>
                <w:rFonts w:eastAsia="DengXian"/>
              </w:rPr>
              <w:t>-</w:t>
            </w:r>
            <w:r w:rsidRPr="00096E5F">
              <w:rPr>
                <w:rFonts w:eastAsia="DengXian"/>
                <w:lang w:val="el-GR"/>
              </w:rPr>
              <w:t>1.21)</w:t>
            </w:r>
          </w:p>
          <w:p w14:paraId="4D6CE962" w14:textId="77777777" w:rsidR="00096E5F" w:rsidRPr="00096E5F" w:rsidRDefault="00096E5F" w:rsidP="00096E5F">
            <w:pPr>
              <w:rPr>
                <w:rFonts w:eastAsia="DengXian"/>
              </w:rPr>
            </w:pPr>
            <w:r w:rsidRPr="00096E5F">
              <w:rPr>
                <w:rFonts w:eastAsia="DengXian"/>
              </w:rPr>
              <w:t>0.87 (0.71-1.06)</w:t>
            </w:r>
          </w:p>
          <w:p w14:paraId="6642284B" w14:textId="77777777" w:rsidR="00096E5F" w:rsidRPr="00096E5F" w:rsidRDefault="00096E5F" w:rsidP="00096E5F">
            <w:pPr>
              <w:rPr>
                <w:rFonts w:eastAsia="DengXian"/>
              </w:rPr>
            </w:pPr>
            <w:r w:rsidRPr="00096E5F">
              <w:rPr>
                <w:rFonts w:eastAsia="DengXian"/>
              </w:rPr>
              <w:t>0.74 (0.60-0.91)</w:t>
            </w:r>
          </w:p>
          <w:p w14:paraId="1310C155" w14:textId="77777777" w:rsidR="00096E5F" w:rsidRPr="00096E5F" w:rsidRDefault="00096E5F" w:rsidP="00096E5F">
            <w:pPr>
              <w:rPr>
                <w:rFonts w:eastAsia="DengXian"/>
              </w:rPr>
            </w:pPr>
            <w:r w:rsidRPr="00096E5F">
              <w:rPr>
                <w:rFonts w:eastAsia="DengXian"/>
              </w:rPr>
              <w:t>0.73 (0.59-0.91)</w:t>
            </w:r>
          </w:p>
          <w:p w14:paraId="04D58591" w14:textId="77777777" w:rsidR="00096E5F" w:rsidRPr="00096E5F" w:rsidRDefault="00096E5F" w:rsidP="00096E5F">
            <w:pPr>
              <w:rPr>
                <w:rFonts w:eastAsia="DengXian"/>
              </w:rPr>
            </w:pPr>
            <w:r w:rsidRPr="00096E5F">
              <w:rPr>
                <w:rFonts w:eastAsia="DengXian"/>
              </w:rPr>
              <w:t>0.75 (0.65-0.85)</w:t>
            </w:r>
          </w:p>
        </w:tc>
      </w:tr>
      <w:tr w:rsidR="00096E5F" w:rsidRPr="00096E5F" w14:paraId="615B872D" w14:textId="77777777" w:rsidTr="008759E3">
        <w:tc>
          <w:tcPr>
            <w:tcW w:w="480" w:type="pct"/>
            <w:vMerge/>
          </w:tcPr>
          <w:p w14:paraId="3C26B3B2" w14:textId="77777777" w:rsidR="00096E5F" w:rsidRPr="00096E5F" w:rsidRDefault="00096E5F" w:rsidP="00096E5F">
            <w:pPr>
              <w:rPr>
                <w:rFonts w:eastAsia="DengXian"/>
                <w:lang w:val="el-GR"/>
              </w:rPr>
            </w:pPr>
          </w:p>
        </w:tc>
        <w:tc>
          <w:tcPr>
            <w:tcW w:w="519" w:type="pct"/>
            <w:vMerge/>
          </w:tcPr>
          <w:p w14:paraId="33C8814A" w14:textId="77777777" w:rsidR="00096E5F" w:rsidRPr="00096E5F" w:rsidRDefault="00096E5F" w:rsidP="00096E5F">
            <w:pPr>
              <w:rPr>
                <w:rFonts w:eastAsia="DengXian"/>
                <w:lang w:val="el-GR"/>
              </w:rPr>
            </w:pPr>
          </w:p>
        </w:tc>
        <w:tc>
          <w:tcPr>
            <w:tcW w:w="381" w:type="pct"/>
            <w:vMerge/>
          </w:tcPr>
          <w:p w14:paraId="2E14D49E" w14:textId="77777777" w:rsidR="00096E5F" w:rsidRPr="00096E5F" w:rsidRDefault="00096E5F" w:rsidP="00096E5F">
            <w:pPr>
              <w:rPr>
                <w:rFonts w:eastAsia="DengXian"/>
                <w:lang w:val="el-GR"/>
              </w:rPr>
            </w:pPr>
          </w:p>
        </w:tc>
        <w:tc>
          <w:tcPr>
            <w:tcW w:w="534" w:type="pct"/>
            <w:vMerge/>
          </w:tcPr>
          <w:p w14:paraId="702D77FA" w14:textId="77777777" w:rsidR="00096E5F" w:rsidRPr="00096E5F" w:rsidRDefault="00096E5F" w:rsidP="00096E5F">
            <w:pPr>
              <w:rPr>
                <w:rFonts w:eastAsia="DengXian"/>
                <w:lang w:val="el-GR"/>
              </w:rPr>
            </w:pPr>
          </w:p>
        </w:tc>
        <w:tc>
          <w:tcPr>
            <w:tcW w:w="481" w:type="pct"/>
            <w:vMerge/>
          </w:tcPr>
          <w:p w14:paraId="1B60B612" w14:textId="77777777" w:rsidR="00096E5F" w:rsidRPr="00096E5F" w:rsidRDefault="00096E5F" w:rsidP="00096E5F">
            <w:pPr>
              <w:rPr>
                <w:rFonts w:eastAsia="DengXian"/>
                <w:lang w:val="el-GR"/>
              </w:rPr>
            </w:pPr>
          </w:p>
        </w:tc>
        <w:tc>
          <w:tcPr>
            <w:tcW w:w="320" w:type="pct"/>
            <w:vMerge/>
          </w:tcPr>
          <w:p w14:paraId="68359AF1" w14:textId="77777777" w:rsidR="00096E5F" w:rsidRPr="00096E5F" w:rsidRDefault="00096E5F" w:rsidP="00096E5F">
            <w:pPr>
              <w:rPr>
                <w:rFonts w:eastAsia="DengXian"/>
                <w:lang w:val="el-GR"/>
              </w:rPr>
            </w:pPr>
          </w:p>
        </w:tc>
        <w:tc>
          <w:tcPr>
            <w:tcW w:w="380" w:type="pct"/>
          </w:tcPr>
          <w:p w14:paraId="6B85F78D" w14:textId="77777777" w:rsidR="00096E5F" w:rsidRPr="00096E5F" w:rsidRDefault="00096E5F" w:rsidP="00096E5F">
            <w:pPr>
              <w:rPr>
                <w:rFonts w:eastAsia="DengXian"/>
              </w:rPr>
            </w:pPr>
            <w:r w:rsidRPr="00096E5F">
              <w:rPr>
                <w:rFonts w:eastAsia="DengXian"/>
              </w:rPr>
              <w:t>All-cause mortality</w:t>
            </w:r>
          </w:p>
        </w:tc>
        <w:tc>
          <w:tcPr>
            <w:tcW w:w="510" w:type="pct"/>
          </w:tcPr>
          <w:p w14:paraId="0D76BA90" w14:textId="77777777" w:rsidR="00096E5F" w:rsidRPr="00096E5F" w:rsidRDefault="00096E5F" w:rsidP="00096E5F">
            <w:pPr>
              <w:rPr>
                <w:rFonts w:eastAsia="DengXian"/>
              </w:rPr>
            </w:pPr>
            <w:r w:rsidRPr="00096E5F">
              <w:rPr>
                <w:rFonts w:eastAsia="DengXian"/>
              </w:rPr>
              <w:t>Lowest quintile (Q1)</w:t>
            </w:r>
          </w:p>
          <w:p w14:paraId="1EDFCDCD" w14:textId="77777777" w:rsidR="00096E5F" w:rsidRPr="00096E5F" w:rsidRDefault="00096E5F" w:rsidP="00096E5F">
            <w:pPr>
              <w:rPr>
                <w:rFonts w:eastAsia="DengXian"/>
                <w:rtl/>
              </w:rPr>
            </w:pPr>
          </w:p>
          <w:p w14:paraId="0AE700C0" w14:textId="77777777" w:rsidR="00096E5F" w:rsidRPr="00096E5F" w:rsidRDefault="00096E5F" w:rsidP="00096E5F">
            <w:pPr>
              <w:rPr>
                <w:rFonts w:eastAsia="DengXian"/>
                <w:rtl/>
              </w:rPr>
            </w:pPr>
          </w:p>
          <w:p w14:paraId="5B147FF8" w14:textId="77777777" w:rsidR="00096E5F" w:rsidRPr="00096E5F" w:rsidRDefault="00096E5F" w:rsidP="00096E5F">
            <w:pPr>
              <w:rPr>
                <w:rFonts w:eastAsia="DengXian"/>
              </w:rPr>
            </w:pPr>
            <w:r w:rsidRPr="00096E5F">
              <w:rPr>
                <w:rFonts w:eastAsia="Malgun Gothic" w:cs="Calibri"/>
                <w:lang w:eastAsia="ko-KR" w:bidi="he-IL"/>
              </w:rPr>
              <w:t>≤</w:t>
            </w:r>
            <w:r w:rsidRPr="00096E5F">
              <w:rPr>
                <w:rFonts w:eastAsia="Malgun Gothic"/>
                <w:lang w:eastAsia="ko-KR" w:bidi="he-IL"/>
              </w:rPr>
              <w:t xml:space="preserve">10 </w:t>
            </w:r>
            <w:r w:rsidRPr="00096E5F">
              <w:rPr>
                <w:rFonts w:eastAsia="DengXian"/>
                <w:lang w:val="nl-NL"/>
              </w:rPr>
              <w:t>MET-h/wk</w:t>
            </w:r>
          </w:p>
        </w:tc>
        <w:tc>
          <w:tcPr>
            <w:tcW w:w="712" w:type="pct"/>
          </w:tcPr>
          <w:p w14:paraId="3C7E2C1A" w14:textId="77777777" w:rsidR="00096E5F" w:rsidRPr="00096E5F" w:rsidRDefault="00096E5F" w:rsidP="00096E5F">
            <w:pPr>
              <w:rPr>
                <w:rFonts w:eastAsia="DengXian"/>
              </w:rPr>
            </w:pPr>
            <w:r w:rsidRPr="00096E5F">
              <w:rPr>
                <w:rFonts w:eastAsia="DengXian"/>
              </w:rPr>
              <w:t>Q2</w:t>
            </w:r>
          </w:p>
          <w:p w14:paraId="4F6EC792" w14:textId="77777777" w:rsidR="00096E5F" w:rsidRPr="00096E5F" w:rsidRDefault="00096E5F" w:rsidP="00096E5F">
            <w:pPr>
              <w:rPr>
                <w:rFonts w:eastAsia="DengXian"/>
              </w:rPr>
            </w:pPr>
            <w:r w:rsidRPr="00096E5F">
              <w:rPr>
                <w:rFonts w:eastAsia="DengXian"/>
              </w:rPr>
              <w:t>Q3</w:t>
            </w:r>
          </w:p>
          <w:p w14:paraId="67EB1BFB" w14:textId="77777777" w:rsidR="00096E5F" w:rsidRPr="00096E5F" w:rsidRDefault="00096E5F" w:rsidP="00096E5F">
            <w:pPr>
              <w:rPr>
                <w:rFonts w:eastAsia="DengXian"/>
              </w:rPr>
            </w:pPr>
            <w:r w:rsidRPr="00096E5F">
              <w:rPr>
                <w:rFonts w:eastAsia="DengXian"/>
              </w:rPr>
              <w:t>Q4</w:t>
            </w:r>
          </w:p>
          <w:p w14:paraId="419D5442" w14:textId="77777777" w:rsidR="00096E5F" w:rsidRPr="00096E5F" w:rsidRDefault="00096E5F" w:rsidP="00096E5F">
            <w:pPr>
              <w:rPr>
                <w:rFonts w:eastAsia="DengXian"/>
              </w:rPr>
            </w:pPr>
            <w:r w:rsidRPr="00096E5F">
              <w:rPr>
                <w:rFonts w:eastAsia="DengXian"/>
              </w:rPr>
              <w:t>Q5</w:t>
            </w:r>
          </w:p>
          <w:p w14:paraId="4BB64D47" w14:textId="77777777" w:rsidR="00096E5F" w:rsidRPr="00096E5F" w:rsidRDefault="00096E5F" w:rsidP="00096E5F">
            <w:pPr>
              <w:rPr>
                <w:rFonts w:eastAsia="DengXian"/>
              </w:rPr>
            </w:pPr>
            <w:r w:rsidRPr="00096E5F">
              <w:rPr>
                <w:rFonts w:eastAsia="DengXian"/>
                <w:lang w:val="el-GR"/>
              </w:rPr>
              <w:t>&gt;10 ΜΕΤ</w:t>
            </w:r>
            <w:r w:rsidRPr="00096E5F">
              <w:rPr>
                <w:rFonts w:eastAsia="DengXian"/>
              </w:rPr>
              <w:t>-h/wk</w:t>
            </w:r>
          </w:p>
        </w:tc>
        <w:tc>
          <w:tcPr>
            <w:tcW w:w="683" w:type="pct"/>
          </w:tcPr>
          <w:p w14:paraId="2BBF8CD0" w14:textId="77777777" w:rsidR="00096E5F" w:rsidRPr="00096E5F" w:rsidRDefault="00096E5F" w:rsidP="00096E5F">
            <w:pPr>
              <w:rPr>
                <w:rFonts w:eastAsia="DengXian"/>
              </w:rPr>
            </w:pPr>
            <w:r w:rsidRPr="00096E5F">
              <w:rPr>
                <w:rFonts w:eastAsia="DengXian"/>
              </w:rPr>
              <w:t>0.90 (0.77-1.04)</w:t>
            </w:r>
          </w:p>
          <w:p w14:paraId="6E89D03E" w14:textId="77777777" w:rsidR="00096E5F" w:rsidRPr="00096E5F" w:rsidRDefault="00096E5F" w:rsidP="00096E5F">
            <w:pPr>
              <w:rPr>
                <w:rFonts w:eastAsia="DengXian"/>
              </w:rPr>
            </w:pPr>
            <w:r w:rsidRPr="00096E5F">
              <w:rPr>
                <w:rFonts w:eastAsia="DengXian"/>
              </w:rPr>
              <w:t>0.77 (0.66-0.90)</w:t>
            </w:r>
          </w:p>
          <w:p w14:paraId="3806BBB5" w14:textId="77777777" w:rsidR="00096E5F" w:rsidRPr="00096E5F" w:rsidRDefault="00096E5F" w:rsidP="00096E5F">
            <w:pPr>
              <w:rPr>
                <w:rFonts w:eastAsia="DengXian"/>
              </w:rPr>
            </w:pPr>
            <w:r w:rsidRPr="00096E5F">
              <w:rPr>
                <w:rFonts w:eastAsia="DengXian"/>
              </w:rPr>
              <w:t>0.71 (0.60-0.84)</w:t>
            </w:r>
          </w:p>
          <w:p w14:paraId="755BD8DB" w14:textId="77777777" w:rsidR="00096E5F" w:rsidRPr="00096E5F" w:rsidRDefault="00096E5F" w:rsidP="00096E5F">
            <w:pPr>
              <w:rPr>
                <w:rFonts w:eastAsia="DengXian"/>
              </w:rPr>
            </w:pPr>
            <w:r w:rsidRPr="00096E5F">
              <w:rPr>
                <w:rFonts w:eastAsia="DengXian"/>
              </w:rPr>
              <w:t>0.60 (0.51-0.72)</w:t>
            </w:r>
          </w:p>
          <w:p w14:paraId="5F9B3C0C" w14:textId="77777777" w:rsidR="00096E5F" w:rsidRPr="00096E5F" w:rsidRDefault="00096E5F" w:rsidP="00096E5F">
            <w:pPr>
              <w:rPr>
                <w:rFonts w:eastAsia="DengXian"/>
              </w:rPr>
            </w:pPr>
            <w:r w:rsidRPr="00096E5F">
              <w:rPr>
                <w:rFonts w:eastAsia="DengXian"/>
              </w:rPr>
              <w:t>0.73 (0.66-0.82)</w:t>
            </w:r>
          </w:p>
        </w:tc>
      </w:tr>
      <w:tr w:rsidR="00096E5F" w:rsidRPr="00096E5F" w14:paraId="28272799" w14:textId="77777777" w:rsidTr="008759E3">
        <w:tc>
          <w:tcPr>
            <w:tcW w:w="480" w:type="pct"/>
            <w:vMerge w:val="restart"/>
          </w:tcPr>
          <w:p w14:paraId="0F5DBBFE" w14:textId="77777777" w:rsidR="00096E5F" w:rsidRPr="00096E5F" w:rsidRDefault="00096E5F" w:rsidP="00096E5F">
            <w:pPr>
              <w:rPr>
                <w:rFonts w:eastAsia="DengXian"/>
              </w:rPr>
            </w:pPr>
            <w:r w:rsidRPr="00096E5F">
              <w:rPr>
                <w:rFonts w:eastAsia="DengXian"/>
              </w:rPr>
              <w:t xml:space="preserve">Ibrahim 2011 </w:t>
            </w:r>
            <w:r w:rsidRPr="00096E5F">
              <w:rPr>
                <w:rFonts w:eastAsia="DengXian"/>
              </w:rPr>
              <w:fldChar w:fldCharType="begin"/>
            </w:r>
            <w:r w:rsidRPr="00096E5F">
              <w:rPr>
                <w:rFonts w:eastAsia="DengXian"/>
              </w:rPr>
              <w:instrText xml:space="preserve"> ADDIN EN.CITE &lt;EndNote&gt;&lt;Cite&gt;&lt;Author&gt;Ibrahim&lt;/Author&gt;&lt;Year&gt;2011&lt;/Year&gt;&lt;RecNum&gt;36&lt;/RecNum&gt;&lt;DisplayText&gt;[11]&lt;/DisplayText&gt;&lt;record&gt;&lt;rec-number&gt;10643&lt;/rec-number&gt;&lt;foreign-keys&gt;&lt;key app="EN" db-id="5w5zwxwad9dp2tev5f7xsrvid9sxwd9vtxvz" timestamp="1707230174"&gt;10643&lt;/key&gt;&lt;/foreign-keys&gt;&lt;ref-type name="Journal Article"&gt;17&lt;/ref-type&gt;&lt;contributors&gt;&lt;authors&gt;&lt;author&gt;Ibrahim, E. M.&lt;/author&gt;&lt;author&gt;Al-Homaidh, A.&lt;/author&gt;&lt;/authors&gt;&lt;/contributors&gt;&lt;auth-address&gt;Oncology Center, International Medical Center, PO Box 2172, Jeddah, 21451, Kingdom of Saudi Arabia, ezzibrahim@imc.med.sa.&lt;/auth-address&gt;&lt;titles&gt;&lt;title&gt;Physical activity and survival after breast cancer diagnosis: meta-analysis of published studies&lt;/title&gt;&lt;secondary-title&gt;Med Oncol&lt;/secondary-title&gt;&lt;/titles&gt;&lt;periodical&gt;&lt;full-title&gt;Med Oncol&lt;/full-title&gt;&lt;/periodical&gt;&lt;pages&gt;753-65&lt;/pages&gt;&lt;volume&gt;28&lt;/volume&gt;&lt;number&gt;3&lt;/number&gt;&lt;edition&gt;2010/04/23&lt;/edition&gt;&lt;keywords&gt;&lt;keyword&gt;Breast Neoplasms/*mortality&lt;/keyword&gt;&lt;keyword&gt;Exercise/*physiology&lt;/keyword&gt;&lt;keyword&gt;Female&lt;/keyword&gt;&lt;keyword&gt;Humans&lt;/keyword&gt;&lt;/keywords&gt;&lt;dates&gt;&lt;year&gt;2011&lt;/year&gt;&lt;pub-dates&gt;&lt;date&gt;Sep&lt;/date&gt;&lt;/pub-dates&gt;&lt;/dates&gt;&lt;isbn&gt;1559-131X (Electronic)&amp;#xD;1357-0560 (Linking)&lt;/isbn&gt;&lt;accession-num&gt;20411366&lt;/accession-num&gt;&lt;urls&gt;&lt;related-urls&gt;&lt;url&gt;https://www.ncbi.nlm.nih.gov/pubmed/20411366&lt;/url&gt;&lt;/related-urls&gt;&lt;/urls&gt;&lt;electronic-resource-num&gt;10.1007/s12032-010-9536-x&lt;/electronic-resource-num&gt;&lt;/record&gt;&lt;/Cite&gt;&lt;/EndNote&gt;</w:instrText>
            </w:r>
            <w:r w:rsidRPr="00096E5F">
              <w:rPr>
                <w:rFonts w:eastAsia="DengXian"/>
              </w:rPr>
              <w:fldChar w:fldCharType="separate"/>
            </w:r>
            <w:r w:rsidRPr="00096E5F">
              <w:rPr>
                <w:rFonts w:eastAsia="DengXian"/>
                <w:noProof/>
              </w:rPr>
              <w:t>[11]</w:t>
            </w:r>
            <w:r w:rsidRPr="00096E5F">
              <w:rPr>
                <w:rFonts w:eastAsia="DengXian"/>
              </w:rPr>
              <w:fldChar w:fldCharType="end"/>
            </w:r>
          </w:p>
        </w:tc>
        <w:tc>
          <w:tcPr>
            <w:tcW w:w="519" w:type="pct"/>
            <w:vMerge w:val="restart"/>
          </w:tcPr>
          <w:p w14:paraId="1A01AF4E" w14:textId="77777777" w:rsidR="00096E5F" w:rsidRPr="00096E5F" w:rsidRDefault="00096E5F" w:rsidP="00096E5F">
            <w:pPr>
              <w:rPr>
                <w:rFonts w:eastAsia="DengXian"/>
              </w:rPr>
            </w:pPr>
            <w:r w:rsidRPr="00096E5F">
              <w:rPr>
                <w:rFonts w:eastAsia="DengXian"/>
              </w:rPr>
              <w:t>SR and meta-analysis</w:t>
            </w:r>
          </w:p>
        </w:tc>
        <w:tc>
          <w:tcPr>
            <w:tcW w:w="381" w:type="pct"/>
            <w:vMerge w:val="restart"/>
          </w:tcPr>
          <w:p w14:paraId="4DAF075F"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4EBA9EA7" w14:textId="77777777" w:rsidR="00096E5F" w:rsidRPr="00096E5F" w:rsidRDefault="00096E5F" w:rsidP="00096E5F">
            <w:pPr>
              <w:rPr>
                <w:rFonts w:eastAsia="DengXian"/>
              </w:rPr>
            </w:pPr>
            <w:r w:rsidRPr="00096E5F">
              <w:rPr>
                <w:rFonts w:eastAsia="DengXian"/>
              </w:rPr>
              <w:t>Breast cancer patients (12,108)</w:t>
            </w:r>
          </w:p>
        </w:tc>
        <w:tc>
          <w:tcPr>
            <w:tcW w:w="481" w:type="pct"/>
            <w:vMerge w:val="restart"/>
          </w:tcPr>
          <w:p w14:paraId="68655005" w14:textId="77777777" w:rsidR="00096E5F" w:rsidRPr="00096E5F" w:rsidRDefault="00096E5F" w:rsidP="00096E5F">
            <w:pPr>
              <w:rPr>
                <w:rFonts w:eastAsia="DengXian"/>
              </w:rPr>
            </w:pPr>
            <w:r w:rsidRPr="00096E5F">
              <w:rPr>
                <w:rFonts w:eastAsia="DengXian"/>
              </w:rPr>
              <w:t>Various</w:t>
            </w:r>
          </w:p>
        </w:tc>
        <w:tc>
          <w:tcPr>
            <w:tcW w:w="320" w:type="pct"/>
            <w:vMerge w:val="restart"/>
          </w:tcPr>
          <w:p w14:paraId="11BBCA7A" w14:textId="77777777" w:rsidR="00096E5F" w:rsidRPr="00096E5F" w:rsidRDefault="00096E5F" w:rsidP="00096E5F">
            <w:pPr>
              <w:rPr>
                <w:rFonts w:eastAsia="DengXian"/>
              </w:rPr>
            </w:pPr>
            <w:r w:rsidRPr="00096E5F">
              <w:rPr>
                <w:rFonts w:eastAsia="DengXian"/>
              </w:rPr>
              <w:t>Not stated</w:t>
            </w:r>
          </w:p>
        </w:tc>
        <w:tc>
          <w:tcPr>
            <w:tcW w:w="380" w:type="pct"/>
          </w:tcPr>
          <w:p w14:paraId="6C536B0E" w14:textId="77777777" w:rsidR="00096E5F" w:rsidRPr="00096E5F" w:rsidRDefault="00096E5F" w:rsidP="00096E5F">
            <w:pPr>
              <w:rPr>
                <w:rFonts w:eastAsia="DengXian"/>
              </w:rPr>
            </w:pPr>
            <w:r w:rsidRPr="00096E5F">
              <w:rPr>
                <w:rFonts w:eastAsia="DengXian"/>
              </w:rPr>
              <w:t>Cancer-specific mortality</w:t>
            </w:r>
          </w:p>
        </w:tc>
        <w:tc>
          <w:tcPr>
            <w:tcW w:w="510" w:type="pct"/>
          </w:tcPr>
          <w:p w14:paraId="573EF5E4" w14:textId="77777777" w:rsidR="00096E5F" w:rsidRPr="00096E5F" w:rsidRDefault="00096E5F" w:rsidP="00096E5F">
            <w:pPr>
              <w:rPr>
                <w:rFonts w:eastAsia="DengXian"/>
              </w:rPr>
            </w:pPr>
            <w:r w:rsidRPr="00096E5F">
              <w:rPr>
                <w:rFonts w:eastAsia="DengXian" w:hint="eastAsia"/>
              </w:rPr>
              <w:t>&lt;3 MET-h/wk</w:t>
            </w:r>
          </w:p>
        </w:tc>
        <w:tc>
          <w:tcPr>
            <w:tcW w:w="712" w:type="pct"/>
          </w:tcPr>
          <w:p w14:paraId="256C04C5" w14:textId="77777777" w:rsidR="00096E5F" w:rsidRPr="00096E5F" w:rsidRDefault="00096E5F" w:rsidP="00096E5F">
            <w:pPr>
              <w:rPr>
                <w:rFonts w:eastAsia="DengXian"/>
              </w:rPr>
            </w:pPr>
            <w:r w:rsidRPr="00096E5F">
              <w:rPr>
                <w:rFonts w:eastAsia="DengXian"/>
              </w:rPr>
              <w:t>2.8 -</w:t>
            </w:r>
            <w:r w:rsidRPr="00096E5F">
              <w:rPr>
                <w:rFonts w:eastAsia="DengXian" w:hint="eastAsia"/>
              </w:rPr>
              <w:t>&lt;</w:t>
            </w:r>
            <w:r w:rsidRPr="00096E5F">
              <w:rPr>
                <w:rFonts w:eastAsia="DengXian"/>
              </w:rPr>
              <w:t>8.9</w:t>
            </w:r>
            <w:r w:rsidRPr="00096E5F">
              <w:rPr>
                <w:rFonts w:eastAsia="DengXian" w:hint="eastAsia"/>
              </w:rPr>
              <w:t xml:space="preserve"> MET-h/wk</w:t>
            </w:r>
          </w:p>
          <w:p w14:paraId="3BFFC458"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8 MET-h/wk</w:t>
            </w:r>
          </w:p>
          <w:p w14:paraId="5E1C4872"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15 MET-h/wk</w:t>
            </w:r>
          </w:p>
          <w:p w14:paraId="7E142D81" w14:textId="77777777" w:rsidR="00096E5F" w:rsidRPr="00096E5F" w:rsidRDefault="00096E5F" w:rsidP="00096E5F">
            <w:pPr>
              <w:rPr>
                <w:rFonts w:eastAsia="DengXian"/>
                <w:lang w:val="nl-NL"/>
              </w:rPr>
            </w:pPr>
            <w:r w:rsidRPr="00096E5F">
              <w:rPr>
                <w:rFonts w:eastAsia="DengXian"/>
                <w:lang w:val="nl-NL"/>
              </w:rPr>
              <w:t>Overall effect of PA</w:t>
            </w:r>
          </w:p>
        </w:tc>
        <w:tc>
          <w:tcPr>
            <w:tcW w:w="683" w:type="pct"/>
          </w:tcPr>
          <w:p w14:paraId="6722A3E0" w14:textId="77777777" w:rsidR="00096E5F" w:rsidRPr="00096E5F" w:rsidRDefault="00096E5F" w:rsidP="00096E5F">
            <w:pPr>
              <w:rPr>
                <w:rFonts w:eastAsia="DengXian"/>
                <w:lang w:val="nl-NL"/>
              </w:rPr>
            </w:pPr>
            <w:r w:rsidRPr="00096E5F">
              <w:rPr>
                <w:rFonts w:eastAsia="DengXian"/>
                <w:lang w:val="nl-NL"/>
              </w:rPr>
              <w:t>0.76 (0.61-0.95)</w:t>
            </w:r>
          </w:p>
          <w:p w14:paraId="36F5A583" w14:textId="77777777" w:rsidR="00096E5F" w:rsidRPr="00096E5F" w:rsidRDefault="00096E5F" w:rsidP="00096E5F">
            <w:pPr>
              <w:rPr>
                <w:rFonts w:eastAsia="DengXian"/>
                <w:lang w:val="nl-NL"/>
              </w:rPr>
            </w:pPr>
            <w:r w:rsidRPr="00096E5F">
              <w:rPr>
                <w:rFonts w:eastAsia="DengXian"/>
                <w:lang w:val="nl-NL"/>
              </w:rPr>
              <w:t>0.54 (0.40-0.73)</w:t>
            </w:r>
          </w:p>
          <w:p w14:paraId="08DB63F7" w14:textId="77777777" w:rsidR="00096E5F" w:rsidRPr="00096E5F" w:rsidRDefault="00096E5F" w:rsidP="00096E5F">
            <w:pPr>
              <w:rPr>
                <w:rFonts w:eastAsia="DengXian"/>
                <w:lang w:val="nl-NL"/>
              </w:rPr>
            </w:pPr>
            <w:r w:rsidRPr="00096E5F">
              <w:rPr>
                <w:rFonts w:eastAsia="DengXian"/>
                <w:lang w:val="nl-NL"/>
              </w:rPr>
              <w:t>0.61 (0.46-0.81)</w:t>
            </w:r>
          </w:p>
          <w:p w14:paraId="6396B83F" w14:textId="77777777" w:rsidR="00096E5F" w:rsidRPr="00096E5F" w:rsidRDefault="00096E5F" w:rsidP="00096E5F">
            <w:pPr>
              <w:rPr>
                <w:rFonts w:eastAsia="DengXian"/>
                <w:lang w:val="nl-NL"/>
              </w:rPr>
            </w:pPr>
            <w:r w:rsidRPr="00096E5F">
              <w:rPr>
                <w:rFonts w:eastAsia="DengXian"/>
                <w:lang w:val="nl-NL"/>
              </w:rPr>
              <w:t>0.66 (0.57-0.77)</w:t>
            </w:r>
          </w:p>
        </w:tc>
      </w:tr>
      <w:tr w:rsidR="00096E5F" w:rsidRPr="00096E5F" w14:paraId="58E7A88E" w14:textId="77777777" w:rsidTr="008759E3">
        <w:tc>
          <w:tcPr>
            <w:tcW w:w="480" w:type="pct"/>
            <w:vMerge/>
          </w:tcPr>
          <w:p w14:paraId="0126E2D7" w14:textId="77777777" w:rsidR="00096E5F" w:rsidRPr="00096E5F" w:rsidRDefault="00096E5F" w:rsidP="00096E5F">
            <w:pPr>
              <w:rPr>
                <w:rFonts w:eastAsia="DengXian"/>
                <w:lang w:val="nl-NL"/>
              </w:rPr>
            </w:pPr>
          </w:p>
        </w:tc>
        <w:tc>
          <w:tcPr>
            <w:tcW w:w="519" w:type="pct"/>
            <w:vMerge/>
          </w:tcPr>
          <w:p w14:paraId="4BD905CE" w14:textId="77777777" w:rsidR="00096E5F" w:rsidRPr="00096E5F" w:rsidRDefault="00096E5F" w:rsidP="00096E5F">
            <w:pPr>
              <w:rPr>
                <w:rFonts w:eastAsia="DengXian"/>
                <w:lang w:val="nl-NL"/>
              </w:rPr>
            </w:pPr>
          </w:p>
        </w:tc>
        <w:tc>
          <w:tcPr>
            <w:tcW w:w="381" w:type="pct"/>
            <w:vMerge/>
          </w:tcPr>
          <w:p w14:paraId="5FC0966A" w14:textId="77777777" w:rsidR="00096E5F" w:rsidRPr="00096E5F" w:rsidRDefault="00096E5F" w:rsidP="00096E5F">
            <w:pPr>
              <w:rPr>
                <w:rFonts w:eastAsia="DengXian"/>
                <w:lang w:val="nl-NL"/>
              </w:rPr>
            </w:pPr>
          </w:p>
        </w:tc>
        <w:tc>
          <w:tcPr>
            <w:tcW w:w="534" w:type="pct"/>
            <w:vMerge/>
          </w:tcPr>
          <w:p w14:paraId="7A5738FF" w14:textId="77777777" w:rsidR="00096E5F" w:rsidRPr="00096E5F" w:rsidRDefault="00096E5F" w:rsidP="00096E5F">
            <w:pPr>
              <w:rPr>
                <w:rFonts w:eastAsia="DengXian"/>
                <w:lang w:val="nl-NL"/>
              </w:rPr>
            </w:pPr>
          </w:p>
        </w:tc>
        <w:tc>
          <w:tcPr>
            <w:tcW w:w="481" w:type="pct"/>
            <w:vMerge/>
          </w:tcPr>
          <w:p w14:paraId="7F327C54" w14:textId="77777777" w:rsidR="00096E5F" w:rsidRPr="00096E5F" w:rsidRDefault="00096E5F" w:rsidP="00096E5F">
            <w:pPr>
              <w:rPr>
                <w:rFonts w:eastAsia="DengXian"/>
                <w:lang w:val="nl-NL"/>
              </w:rPr>
            </w:pPr>
          </w:p>
        </w:tc>
        <w:tc>
          <w:tcPr>
            <w:tcW w:w="320" w:type="pct"/>
            <w:vMerge/>
          </w:tcPr>
          <w:p w14:paraId="4ED89FB8" w14:textId="77777777" w:rsidR="00096E5F" w:rsidRPr="00096E5F" w:rsidRDefault="00096E5F" w:rsidP="00096E5F">
            <w:pPr>
              <w:rPr>
                <w:rFonts w:eastAsia="DengXian"/>
                <w:lang w:val="nl-NL"/>
              </w:rPr>
            </w:pPr>
          </w:p>
        </w:tc>
        <w:tc>
          <w:tcPr>
            <w:tcW w:w="380" w:type="pct"/>
          </w:tcPr>
          <w:p w14:paraId="677443C3" w14:textId="77777777" w:rsidR="00096E5F" w:rsidRPr="00096E5F" w:rsidRDefault="00096E5F" w:rsidP="00096E5F">
            <w:pPr>
              <w:rPr>
                <w:rFonts w:eastAsia="DengXian"/>
              </w:rPr>
            </w:pPr>
            <w:r w:rsidRPr="00096E5F">
              <w:rPr>
                <w:rFonts w:eastAsia="DengXian"/>
              </w:rPr>
              <w:t>All-cause mortality</w:t>
            </w:r>
          </w:p>
        </w:tc>
        <w:tc>
          <w:tcPr>
            <w:tcW w:w="510" w:type="pct"/>
          </w:tcPr>
          <w:p w14:paraId="72587B95" w14:textId="77777777" w:rsidR="00096E5F" w:rsidRPr="00096E5F" w:rsidRDefault="00096E5F" w:rsidP="00096E5F">
            <w:pPr>
              <w:rPr>
                <w:rFonts w:eastAsia="DengXian"/>
              </w:rPr>
            </w:pPr>
            <w:r w:rsidRPr="00096E5F">
              <w:rPr>
                <w:rFonts w:eastAsia="DengXian" w:hint="eastAsia"/>
              </w:rPr>
              <w:t>&lt;3 MET-h/wk</w:t>
            </w:r>
          </w:p>
        </w:tc>
        <w:tc>
          <w:tcPr>
            <w:tcW w:w="712" w:type="pct"/>
          </w:tcPr>
          <w:p w14:paraId="478A0AF9" w14:textId="77777777" w:rsidR="00096E5F" w:rsidRPr="00096E5F" w:rsidRDefault="00096E5F" w:rsidP="00096E5F">
            <w:pPr>
              <w:rPr>
                <w:rFonts w:eastAsia="DengXian"/>
                <w:lang w:val="nl-NL"/>
              </w:rPr>
            </w:pPr>
            <w:r w:rsidRPr="00096E5F">
              <w:rPr>
                <w:rFonts w:eastAsia="DengXian"/>
                <w:lang w:val="nl-NL"/>
              </w:rPr>
              <w:t>2.8 -</w:t>
            </w:r>
            <w:r w:rsidRPr="00096E5F">
              <w:rPr>
                <w:rFonts w:eastAsia="DengXian" w:hint="eastAsia"/>
                <w:lang w:val="nl-NL"/>
              </w:rPr>
              <w:t>&lt;</w:t>
            </w:r>
            <w:r w:rsidRPr="00096E5F">
              <w:rPr>
                <w:rFonts w:eastAsia="DengXian"/>
                <w:lang w:val="nl-NL"/>
              </w:rPr>
              <w:t>8.9</w:t>
            </w:r>
            <w:r w:rsidRPr="00096E5F">
              <w:rPr>
                <w:rFonts w:eastAsia="DengXian" w:hint="eastAsia"/>
                <w:lang w:val="nl-NL"/>
              </w:rPr>
              <w:t xml:space="preserve"> MET-h/wk</w:t>
            </w:r>
          </w:p>
          <w:p w14:paraId="15D3D870"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8 MET-h/wk</w:t>
            </w:r>
          </w:p>
          <w:p w14:paraId="7B22FC54" w14:textId="77777777" w:rsidR="00096E5F" w:rsidRPr="00096E5F" w:rsidRDefault="00096E5F" w:rsidP="00096E5F">
            <w:pPr>
              <w:rPr>
                <w:rFonts w:eastAsia="DengXian"/>
                <w:lang w:val="nl-NL"/>
              </w:rPr>
            </w:pPr>
            <w:r w:rsidRPr="00096E5F">
              <w:rPr>
                <w:rFonts w:eastAsia="DengXian" w:cs="Calibri"/>
                <w:lang w:val="nl-NL"/>
              </w:rPr>
              <w:t>≥</w:t>
            </w:r>
            <w:r w:rsidRPr="00096E5F">
              <w:rPr>
                <w:rFonts w:eastAsia="DengXian"/>
                <w:lang w:val="nl-NL"/>
              </w:rPr>
              <w:t>15 MET-h/wk</w:t>
            </w:r>
          </w:p>
          <w:p w14:paraId="083712D6" w14:textId="77777777" w:rsidR="00096E5F" w:rsidRPr="00096E5F" w:rsidRDefault="00096E5F" w:rsidP="00096E5F">
            <w:pPr>
              <w:rPr>
                <w:rFonts w:eastAsia="DengXian"/>
              </w:rPr>
            </w:pPr>
            <w:r w:rsidRPr="00096E5F">
              <w:rPr>
                <w:rFonts w:eastAsia="DengXian"/>
                <w:lang w:val="nl-NL"/>
              </w:rPr>
              <w:t>Overall effect of PA</w:t>
            </w:r>
          </w:p>
        </w:tc>
        <w:tc>
          <w:tcPr>
            <w:tcW w:w="683" w:type="pct"/>
          </w:tcPr>
          <w:p w14:paraId="43DA5A02" w14:textId="77777777" w:rsidR="00096E5F" w:rsidRPr="00096E5F" w:rsidRDefault="00096E5F" w:rsidP="00096E5F">
            <w:pPr>
              <w:rPr>
                <w:rFonts w:eastAsia="DengXian"/>
              </w:rPr>
            </w:pPr>
            <w:r w:rsidRPr="00096E5F">
              <w:rPr>
                <w:rFonts w:eastAsia="DengXian"/>
              </w:rPr>
              <w:t>0.65 (0.55-0.76)</w:t>
            </w:r>
          </w:p>
          <w:p w14:paraId="2ABBD665" w14:textId="77777777" w:rsidR="00096E5F" w:rsidRPr="00096E5F" w:rsidRDefault="00096E5F" w:rsidP="00096E5F">
            <w:pPr>
              <w:rPr>
                <w:rFonts w:eastAsia="DengXian"/>
              </w:rPr>
            </w:pPr>
            <w:r w:rsidRPr="00096E5F">
              <w:rPr>
                <w:rFonts w:eastAsia="DengXian"/>
              </w:rPr>
              <w:t>0.54 (0.45-0.66)</w:t>
            </w:r>
          </w:p>
          <w:p w14:paraId="031CA81A" w14:textId="77777777" w:rsidR="00096E5F" w:rsidRPr="00096E5F" w:rsidRDefault="00096E5F" w:rsidP="00096E5F">
            <w:pPr>
              <w:rPr>
                <w:rFonts w:eastAsia="DengXian"/>
              </w:rPr>
            </w:pPr>
            <w:r w:rsidRPr="00096E5F">
              <w:rPr>
                <w:rFonts w:eastAsia="DengXian"/>
              </w:rPr>
              <w:t>0.54 (0.45-0.66)</w:t>
            </w:r>
          </w:p>
          <w:p w14:paraId="7D69A4E4" w14:textId="77777777" w:rsidR="00096E5F" w:rsidRPr="00096E5F" w:rsidRDefault="00096E5F" w:rsidP="00096E5F">
            <w:pPr>
              <w:rPr>
                <w:rFonts w:eastAsia="DengXian"/>
              </w:rPr>
            </w:pPr>
            <w:r w:rsidRPr="00096E5F">
              <w:rPr>
                <w:rFonts w:eastAsia="DengXian"/>
              </w:rPr>
              <w:t>0.59 (0.53-0.65)</w:t>
            </w:r>
          </w:p>
        </w:tc>
      </w:tr>
      <w:tr w:rsidR="00096E5F" w:rsidRPr="00096E5F" w14:paraId="33B8D341" w14:textId="77777777" w:rsidTr="008759E3">
        <w:tc>
          <w:tcPr>
            <w:tcW w:w="5000" w:type="pct"/>
            <w:gridSpan w:val="10"/>
          </w:tcPr>
          <w:p w14:paraId="4A3A2561" w14:textId="77777777" w:rsidR="00096E5F" w:rsidRPr="00096E5F" w:rsidRDefault="00096E5F" w:rsidP="00096E5F">
            <w:pPr>
              <w:rPr>
                <w:rFonts w:eastAsia="DengXian"/>
                <w:b/>
                <w:bCs/>
              </w:rPr>
            </w:pPr>
            <w:r w:rsidRPr="00096E5F">
              <w:rPr>
                <w:rFonts w:eastAsia="DengXian"/>
                <w:b/>
                <w:bCs/>
              </w:rPr>
              <w:lastRenderedPageBreak/>
              <w:t>Prostate Cancer</w:t>
            </w:r>
          </w:p>
        </w:tc>
      </w:tr>
      <w:tr w:rsidR="00096E5F" w:rsidRPr="00096E5F" w14:paraId="2531D571" w14:textId="77777777" w:rsidTr="008759E3">
        <w:tc>
          <w:tcPr>
            <w:tcW w:w="480" w:type="pct"/>
          </w:tcPr>
          <w:p w14:paraId="548D365C" w14:textId="77777777" w:rsidR="00096E5F" w:rsidRPr="00096E5F" w:rsidRDefault="00096E5F" w:rsidP="00096E5F">
            <w:pPr>
              <w:rPr>
                <w:rFonts w:eastAsia="DengXian"/>
              </w:rPr>
            </w:pPr>
            <w:r w:rsidRPr="00096E5F">
              <w:rPr>
                <w:rFonts w:eastAsia="DengXian"/>
              </w:rPr>
              <w:t xml:space="preserve">Dickerman 2019 </w:t>
            </w:r>
            <w:r w:rsidRPr="00096E5F">
              <w:rPr>
                <w:rFonts w:eastAsia="DengXian"/>
              </w:rPr>
              <w:fldChar w:fldCharType="begin">
                <w:fldData xml:space="preserve">PEVuZE5vdGU+PENpdGU+PEF1dGhvcj5EaWNrZXJtYW48L0F1dGhvcj48WWVhcj4yMDE5PC9ZZWFy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</w:fldData>
              </w:fldChar>
            </w:r>
            <w:r w:rsidRPr="00096E5F">
              <w:rPr>
                <w:rFonts w:eastAsia="DengXian"/>
              </w:rPr>
              <w:instrText xml:space="preserve"> ADDIN EN.CITE </w:instrText>
            </w:r>
            <w:r w:rsidRPr="00096E5F">
              <w:rPr>
                <w:rFonts w:eastAsia="DengXian"/>
              </w:rPr>
              <w:fldChar w:fldCharType="begin">
                <w:fldData xml:space="preserve">PEVuZE5vdGU+PENpdGU+PEF1dGhvcj5EaWNrZXJtYW48L0F1dGhvcj48WWVhcj4yMDE5PC9ZZWFy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[20]</w:t>
            </w:r>
            <w:r w:rsidRPr="00096E5F">
              <w:rPr>
                <w:rFonts w:eastAsia="DengXian"/>
              </w:rPr>
              <w:fldChar w:fldCharType="end"/>
            </w:r>
          </w:p>
        </w:tc>
        <w:tc>
          <w:tcPr>
            <w:tcW w:w="519" w:type="pct"/>
          </w:tcPr>
          <w:p w14:paraId="486B47C8" w14:textId="77777777" w:rsidR="00096E5F" w:rsidRPr="00096E5F" w:rsidRDefault="00096E5F" w:rsidP="00096E5F">
            <w:pPr>
              <w:rPr>
                <w:rFonts w:eastAsia="DengXian"/>
              </w:rPr>
            </w:pPr>
            <w:r w:rsidRPr="00096E5F">
              <w:rPr>
                <w:rFonts w:eastAsia="DengXian"/>
              </w:rPr>
              <w:t>Prospective cohort model</w:t>
            </w:r>
          </w:p>
        </w:tc>
        <w:tc>
          <w:tcPr>
            <w:tcW w:w="381" w:type="pct"/>
          </w:tcPr>
          <w:p w14:paraId="56AD8DC2" w14:textId="77777777" w:rsidR="00096E5F" w:rsidRPr="00096E5F" w:rsidRDefault="00096E5F" w:rsidP="00096E5F">
            <w:pPr>
              <w:rPr>
                <w:rFonts w:eastAsia="DengXian"/>
              </w:rPr>
            </w:pPr>
            <w:r w:rsidRPr="00096E5F">
              <w:rPr>
                <w:rFonts w:eastAsia="DengXian"/>
              </w:rPr>
              <w:t>USA</w:t>
            </w:r>
          </w:p>
        </w:tc>
        <w:tc>
          <w:tcPr>
            <w:tcW w:w="534" w:type="pct"/>
          </w:tcPr>
          <w:p w14:paraId="5B243DF7" w14:textId="77777777" w:rsidR="00096E5F" w:rsidRPr="00096E5F" w:rsidRDefault="00096E5F" w:rsidP="00096E5F">
            <w:pPr>
              <w:rPr>
                <w:rFonts w:eastAsia="DengXian"/>
              </w:rPr>
            </w:pPr>
            <w:r w:rsidRPr="00096E5F">
              <w:rPr>
                <w:rFonts w:eastAsia="DengXian"/>
              </w:rPr>
              <w:t>Patients with non-metastatic prostate cancer (2,299)</w:t>
            </w:r>
          </w:p>
        </w:tc>
        <w:tc>
          <w:tcPr>
            <w:tcW w:w="481" w:type="pct"/>
          </w:tcPr>
          <w:p w14:paraId="186A1B8D" w14:textId="77777777" w:rsidR="00096E5F" w:rsidRPr="00096E5F" w:rsidRDefault="00096E5F" w:rsidP="00096E5F">
            <w:pPr>
              <w:rPr>
                <w:rFonts w:eastAsia="DengXian"/>
              </w:rPr>
            </w:pPr>
            <w:r w:rsidRPr="00096E5F">
              <w:rPr>
                <w:rFonts w:eastAsia="DengXian"/>
              </w:rPr>
              <w:t xml:space="preserve">Not specified </w:t>
            </w:r>
          </w:p>
        </w:tc>
        <w:tc>
          <w:tcPr>
            <w:tcW w:w="320" w:type="pct"/>
          </w:tcPr>
          <w:p w14:paraId="39AFBC80" w14:textId="77777777" w:rsidR="00096E5F" w:rsidRPr="00096E5F" w:rsidRDefault="00096E5F" w:rsidP="00096E5F">
            <w:pPr>
              <w:rPr>
                <w:rFonts w:eastAsia="DengXian"/>
              </w:rPr>
            </w:pPr>
            <w:r w:rsidRPr="00096E5F">
              <w:rPr>
                <w:rFonts w:eastAsia="DengXian"/>
              </w:rPr>
              <w:t>10 years median</w:t>
            </w:r>
          </w:p>
        </w:tc>
        <w:tc>
          <w:tcPr>
            <w:tcW w:w="380" w:type="pct"/>
          </w:tcPr>
          <w:p w14:paraId="25DF50E5" w14:textId="77777777" w:rsidR="00096E5F" w:rsidRPr="00096E5F" w:rsidRDefault="00096E5F" w:rsidP="00096E5F">
            <w:pPr>
              <w:rPr>
                <w:rFonts w:eastAsia="DengXian"/>
              </w:rPr>
            </w:pPr>
            <w:r w:rsidRPr="00096E5F">
              <w:rPr>
                <w:rFonts w:eastAsia="DengXian"/>
              </w:rPr>
              <w:t>All-cause mortality</w:t>
            </w:r>
          </w:p>
        </w:tc>
        <w:tc>
          <w:tcPr>
            <w:tcW w:w="510" w:type="pct"/>
          </w:tcPr>
          <w:p w14:paraId="032F253B" w14:textId="77777777" w:rsidR="00096E5F" w:rsidRPr="00096E5F" w:rsidRDefault="00096E5F" w:rsidP="00096E5F">
            <w:pPr>
              <w:rPr>
                <w:rFonts w:eastAsia="DengXian"/>
              </w:rPr>
            </w:pPr>
            <w:r w:rsidRPr="00096E5F">
              <w:rPr>
                <w:rFonts w:eastAsia="DengXian"/>
              </w:rPr>
              <w:t xml:space="preserve">No PA intervention </w:t>
            </w:r>
          </w:p>
        </w:tc>
        <w:tc>
          <w:tcPr>
            <w:tcW w:w="712" w:type="pct"/>
          </w:tcPr>
          <w:p w14:paraId="42B3F936" w14:textId="77777777" w:rsidR="00096E5F" w:rsidRPr="00096E5F" w:rsidRDefault="00096E5F" w:rsidP="00096E5F">
            <w:pPr>
              <w:rPr>
                <w:rFonts w:eastAsia="DengXian" w:cs="Calibri"/>
              </w:rPr>
            </w:pPr>
            <w:r w:rsidRPr="00096E5F">
              <w:rPr>
                <w:rFonts w:eastAsia="DengXian" w:cs="Calibri"/>
              </w:rPr>
              <w:t>≥1.25 h/wk vig. PA</w:t>
            </w:r>
          </w:p>
          <w:p w14:paraId="0D6C6FFA" w14:textId="77777777" w:rsidR="00096E5F" w:rsidRPr="00096E5F" w:rsidRDefault="00096E5F" w:rsidP="00096E5F">
            <w:pPr>
              <w:rPr>
                <w:rFonts w:eastAsia="DengXian" w:cs="Calibri"/>
              </w:rPr>
            </w:pPr>
            <w:r w:rsidRPr="00096E5F">
              <w:rPr>
                <w:rFonts w:eastAsia="DengXian" w:cs="Calibri"/>
              </w:rPr>
              <w:t>≥2.5 h/wk vig. PA</w:t>
            </w:r>
          </w:p>
          <w:p w14:paraId="14108EC2" w14:textId="77777777" w:rsidR="00096E5F" w:rsidRPr="00096E5F" w:rsidRDefault="00096E5F" w:rsidP="00096E5F">
            <w:pPr>
              <w:rPr>
                <w:rFonts w:eastAsia="DengXian" w:cs="Calibri"/>
              </w:rPr>
            </w:pPr>
            <w:r w:rsidRPr="00096E5F">
              <w:rPr>
                <w:rFonts w:eastAsia="DengXian" w:cs="Calibri"/>
              </w:rPr>
              <w:t>≥3.75 h/wk vig. PA</w:t>
            </w:r>
          </w:p>
          <w:p w14:paraId="5A416026" w14:textId="77777777" w:rsidR="00096E5F" w:rsidRPr="00096E5F" w:rsidRDefault="00096E5F" w:rsidP="00096E5F">
            <w:pPr>
              <w:rPr>
                <w:rFonts w:eastAsia="DengXian" w:cs="Calibri"/>
              </w:rPr>
            </w:pPr>
            <w:r w:rsidRPr="00096E5F">
              <w:rPr>
                <w:rFonts w:eastAsia="DengXian" w:cs="Calibri"/>
              </w:rPr>
              <w:t>≥2.5 h/wk mod. PA</w:t>
            </w:r>
          </w:p>
          <w:p w14:paraId="19126A13" w14:textId="77777777" w:rsidR="00096E5F" w:rsidRPr="00096E5F" w:rsidRDefault="00096E5F" w:rsidP="00096E5F">
            <w:pPr>
              <w:rPr>
                <w:rFonts w:eastAsia="DengXian" w:cs="Calibri"/>
              </w:rPr>
            </w:pPr>
            <w:r w:rsidRPr="00096E5F">
              <w:rPr>
                <w:rFonts w:eastAsia="DengXian" w:cs="Calibri"/>
              </w:rPr>
              <w:t>≥5 h/wk mod. PA</w:t>
            </w:r>
          </w:p>
          <w:p w14:paraId="727C0D54" w14:textId="77777777" w:rsidR="00096E5F" w:rsidRPr="00096E5F" w:rsidRDefault="00096E5F" w:rsidP="00096E5F">
            <w:pPr>
              <w:rPr>
                <w:rFonts w:eastAsia="DengXian" w:cs="Calibri"/>
              </w:rPr>
            </w:pPr>
            <w:r w:rsidRPr="00096E5F">
              <w:rPr>
                <w:rFonts w:eastAsia="DengXian" w:cs="Calibri"/>
              </w:rPr>
              <w:t>≥7.5 h/wk mod. PA</w:t>
            </w:r>
          </w:p>
        </w:tc>
        <w:tc>
          <w:tcPr>
            <w:tcW w:w="683" w:type="pct"/>
          </w:tcPr>
          <w:p w14:paraId="1C1832B9" w14:textId="77777777" w:rsidR="00096E5F" w:rsidRPr="00096E5F" w:rsidRDefault="00096E5F" w:rsidP="00096E5F">
            <w:pPr>
              <w:rPr>
                <w:rFonts w:eastAsia="DengXian"/>
              </w:rPr>
            </w:pPr>
            <w:r w:rsidRPr="00096E5F">
              <w:rPr>
                <w:rFonts w:eastAsia="DengXian"/>
              </w:rPr>
              <w:t>0.84 (0.75-0.94)</w:t>
            </w:r>
          </w:p>
          <w:p w14:paraId="675EA990" w14:textId="77777777" w:rsidR="00096E5F" w:rsidRPr="00096E5F" w:rsidRDefault="00096E5F" w:rsidP="00096E5F">
            <w:pPr>
              <w:rPr>
                <w:rFonts w:eastAsia="DengXian" w:cs="Calibri"/>
              </w:rPr>
            </w:pPr>
            <w:r w:rsidRPr="00096E5F">
              <w:rPr>
                <w:rFonts w:eastAsia="DengXian" w:cs="Calibri"/>
              </w:rPr>
              <w:t>0.72 (0.58-0.88)</w:t>
            </w:r>
          </w:p>
          <w:p w14:paraId="359BE8A8" w14:textId="77777777" w:rsidR="00096E5F" w:rsidRPr="00096E5F" w:rsidRDefault="00096E5F" w:rsidP="00096E5F">
            <w:pPr>
              <w:rPr>
                <w:rFonts w:eastAsia="DengXian" w:cs="Calibri"/>
              </w:rPr>
            </w:pPr>
            <w:r w:rsidRPr="00096E5F">
              <w:rPr>
                <w:rFonts w:eastAsia="DengXian" w:cs="Calibri"/>
              </w:rPr>
              <w:t>0.68 (0.53-0.85)</w:t>
            </w:r>
          </w:p>
          <w:p w14:paraId="39394BB9" w14:textId="77777777" w:rsidR="00096E5F" w:rsidRPr="00096E5F" w:rsidRDefault="00096E5F" w:rsidP="00096E5F">
            <w:pPr>
              <w:rPr>
                <w:rFonts w:eastAsia="DengXian"/>
              </w:rPr>
            </w:pPr>
            <w:r w:rsidRPr="00096E5F">
              <w:rPr>
                <w:rFonts w:eastAsia="DengXian"/>
              </w:rPr>
              <w:t>0.90 (0.84-0.94)</w:t>
            </w:r>
          </w:p>
          <w:p w14:paraId="661AD81D" w14:textId="77777777" w:rsidR="00096E5F" w:rsidRPr="00096E5F" w:rsidRDefault="00096E5F" w:rsidP="00096E5F">
            <w:pPr>
              <w:rPr>
                <w:rFonts w:eastAsia="DengXian"/>
              </w:rPr>
            </w:pPr>
            <w:r w:rsidRPr="00096E5F">
              <w:rPr>
                <w:rFonts w:eastAsia="DengXian"/>
              </w:rPr>
              <w:t>0.81 (0.73-0.88)</w:t>
            </w:r>
          </w:p>
          <w:p w14:paraId="2EE1BD8F" w14:textId="77777777" w:rsidR="00096E5F" w:rsidRPr="00096E5F" w:rsidRDefault="00096E5F" w:rsidP="00096E5F">
            <w:pPr>
              <w:rPr>
                <w:rFonts w:eastAsia="DengXian"/>
              </w:rPr>
            </w:pPr>
            <w:r w:rsidRPr="00096E5F">
              <w:rPr>
                <w:rFonts w:eastAsia="DengXian"/>
              </w:rPr>
              <w:t>0.79 (0.71-0.86)</w:t>
            </w:r>
          </w:p>
        </w:tc>
      </w:tr>
      <w:tr w:rsidR="00096E5F" w:rsidRPr="00096E5F" w14:paraId="438DDA81" w14:textId="77777777" w:rsidTr="008759E3">
        <w:tc>
          <w:tcPr>
            <w:tcW w:w="480" w:type="pct"/>
          </w:tcPr>
          <w:p w14:paraId="03D61643" w14:textId="77777777" w:rsidR="00096E5F" w:rsidRPr="00096E5F" w:rsidRDefault="00096E5F" w:rsidP="00096E5F">
            <w:pPr>
              <w:rPr>
                <w:rFonts w:eastAsia="DengXian"/>
              </w:rPr>
            </w:pPr>
            <w:r w:rsidRPr="00096E5F">
              <w:rPr>
                <w:rFonts w:eastAsia="DengXian"/>
              </w:rPr>
              <w:t xml:space="preserve">Wang 2017 </w:t>
            </w:r>
            <w:r w:rsidRPr="00096E5F">
              <w:rPr>
                <w:rFonts w:eastAsia="DengXia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rPr>
              <w:instrText xml:space="preserve"> ADDIN EN.CITE </w:instrText>
            </w:r>
            <w:r w:rsidRPr="00096E5F">
              <w:rPr>
                <w:rFonts w:eastAsia="DengXian"/>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[23]</w:t>
            </w:r>
            <w:r w:rsidRPr="00096E5F">
              <w:rPr>
                <w:rFonts w:eastAsia="DengXian"/>
              </w:rPr>
              <w:fldChar w:fldCharType="end"/>
            </w:r>
          </w:p>
        </w:tc>
        <w:tc>
          <w:tcPr>
            <w:tcW w:w="519" w:type="pct"/>
          </w:tcPr>
          <w:p w14:paraId="4720C362" w14:textId="77777777" w:rsidR="00096E5F" w:rsidRPr="00096E5F" w:rsidRDefault="00096E5F" w:rsidP="00096E5F">
            <w:pPr>
              <w:rPr>
                <w:rFonts w:eastAsia="DengXian"/>
              </w:rPr>
            </w:pPr>
            <w:r w:rsidRPr="00096E5F">
              <w:rPr>
                <w:rFonts w:eastAsia="DengXian"/>
              </w:rPr>
              <w:t>Prospective cohort</w:t>
            </w:r>
          </w:p>
        </w:tc>
        <w:tc>
          <w:tcPr>
            <w:tcW w:w="381" w:type="pct"/>
          </w:tcPr>
          <w:p w14:paraId="4EF46589" w14:textId="77777777" w:rsidR="00096E5F" w:rsidRPr="00096E5F" w:rsidRDefault="00096E5F" w:rsidP="00096E5F">
            <w:pPr>
              <w:rPr>
                <w:rFonts w:eastAsia="DengXian"/>
              </w:rPr>
            </w:pPr>
            <w:r w:rsidRPr="00096E5F">
              <w:rPr>
                <w:rFonts w:eastAsia="DengXian"/>
              </w:rPr>
              <w:t>USA</w:t>
            </w:r>
          </w:p>
        </w:tc>
        <w:tc>
          <w:tcPr>
            <w:tcW w:w="534" w:type="pct"/>
          </w:tcPr>
          <w:p w14:paraId="10E817EF" w14:textId="77777777" w:rsidR="00096E5F" w:rsidRPr="00096E5F" w:rsidRDefault="00096E5F" w:rsidP="00096E5F">
            <w:pPr>
              <w:rPr>
                <w:rFonts w:eastAsia="DengXian"/>
              </w:rPr>
            </w:pPr>
            <w:r w:rsidRPr="00096E5F">
              <w:rPr>
                <w:rFonts w:eastAsia="DengXian"/>
              </w:rPr>
              <w:t>Patients with non-metastatic prostate cancer (5,319)</w:t>
            </w:r>
          </w:p>
        </w:tc>
        <w:tc>
          <w:tcPr>
            <w:tcW w:w="481" w:type="pct"/>
          </w:tcPr>
          <w:p w14:paraId="32EAD32A" w14:textId="77777777" w:rsidR="00096E5F" w:rsidRPr="00096E5F" w:rsidRDefault="00096E5F" w:rsidP="00096E5F">
            <w:pPr>
              <w:rPr>
                <w:rFonts w:eastAsia="DengXian"/>
              </w:rPr>
            </w:pPr>
            <w:r w:rsidRPr="00096E5F">
              <w:rPr>
                <w:rFonts w:eastAsia="DengXian"/>
              </w:rPr>
              <w:t>Various including walking and recreational activities</w:t>
            </w:r>
          </w:p>
        </w:tc>
        <w:tc>
          <w:tcPr>
            <w:tcW w:w="320" w:type="pct"/>
          </w:tcPr>
          <w:p w14:paraId="75B3B398" w14:textId="77777777" w:rsidR="00096E5F" w:rsidRPr="00096E5F" w:rsidRDefault="00096E5F" w:rsidP="00096E5F">
            <w:pPr>
              <w:rPr>
                <w:rFonts w:eastAsia="DengXian"/>
              </w:rPr>
            </w:pPr>
            <w:r w:rsidRPr="00096E5F">
              <w:rPr>
                <w:rFonts w:eastAsia="DengXian"/>
              </w:rPr>
              <w:t>1-20 years</w:t>
            </w:r>
          </w:p>
        </w:tc>
        <w:tc>
          <w:tcPr>
            <w:tcW w:w="380" w:type="pct"/>
          </w:tcPr>
          <w:p w14:paraId="09FDB70C" w14:textId="77777777" w:rsidR="00096E5F" w:rsidRPr="00096E5F" w:rsidRDefault="00096E5F" w:rsidP="00096E5F">
            <w:pPr>
              <w:rPr>
                <w:rFonts w:eastAsia="DengXian"/>
              </w:rPr>
            </w:pPr>
            <w:r w:rsidRPr="00096E5F">
              <w:rPr>
                <w:rFonts w:eastAsia="DengXian"/>
              </w:rPr>
              <w:t>Cancer-specific mortality</w:t>
            </w:r>
          </w:p>
        </w:tc>
        <w:tc>
          <w:tcPr>
            <w:tcW w:w="510" w:type="pct"/>
          </w:tcPr>
          <w:p w14:paraId="6563FF54" w14:textId="77777777" w:rsidR="00096E5F" w:rsidRPr="00096E5F" w:rsidRDefault="00096E5F" w:rsidP="00096E5F">
            <w:pPr>
              <w:rPr>
                <w:rFonts w:eastAsia="DengXian"/>
              </w:rPr>
            </w:pPr>
            <w:r w:rsidRPr="00096E5F">
              <w:rPr>
                <w:rFonts w:eastAsia="DengXian"/>
              </w:rPr>
              <w:t>3.5- &lt;8.75 MET-h/wk</w:t>
            </w:r>
          </w:p>
        </w:tc>
        <w:tc>
          <w:tcPr>
            <w:tcW w:w="712" w:type="pct"/>
          </w:tcPr>
          <w:p w14:paraId="48472DA7" w14:textId="77777777" w:rsidR="00096E5F" w:rsidRPr="00096E5F" w:rsidRDefault="00096E5F" w:rsidP="00096E5F">
            <w:pPr>
              <w:rPr>
                <w:rFonts w:eastAsia="DengXian"/>
              </w:rPr>
            </w:pPr>
            <w:r w:rsidRPr="00096E5F">
              <w:rPr>
                <w:rFonts w:eastAsia="DengXian"/>
              </w:rPr>
              <w:t>&lt;3.5 MET-h/wk</w:t>
            </w:r>
          </w:p>
          <w:p w14:paraId="6DAF4E56" w14:textId="77777777" w:rsidR="00096E5F" w:rsidRPr="00096E5F" w:rsidRDefault="00096E5F" w:rsidP="00096E5F">
            <w:pPr>
              <w:rPr>
                <w:rFonts w:eastAsia="DengXian"/>
              </w:rPr>
            </w:pPr>
            <w:r w:rsidRPr="00096E5F">
              <w:rPr>
                <w:rFonts w:eastAsia="DengXian"/>
              </w:rPr>
              <w:t>8.75- &lt;17.5 MET-h/wk</w:t>
            </w:r>
          </w:p>
          <w:p w14:paraId="795D1DF1" w14:textId="77777777" w:rsidR="00096E5F" w:rsidRPr="00096E5F" w:rsidRDefault="00096E5F" w:rsidP="00096E5F">
            <w:pPr>
              <w:rPr>
                <w:rFonts w:eastAsia="DengXian"/>
              </w:rPr>
            </w:pPr>
            <w:r w:rsidRPr="00096E5F">
              <w:rPr>
                <w:rFonts w:eastAsia="DengXian" w:cs="Calibri"/>
              </w:rPr>
              <w:t>≥</w:t>
            </w:r>
            <w:r w:rsidRPr="00096E5F">
              <w:rPr>
                <w:rFonts w:eastAsia="DengXian"/>
              </w:rPr>
              <w:t>17.5 MET-h/wk</w:t>
            </w:r>
          </w:p>
          <w:p w14:paraId="0452AB8D" w14:textId="77777777" w:rsidR="00096E5F" w:rsidRPr="00096E5F" w:rsidRDefault="00096E5F" w:rsidP="00096E5F">
            <w:pPr>
              <w:rPr>
                <w:rFonts w:eastAsia="DengXian"/>
              </w:rPr>
            </w:pPr>
          </w:p>
          <w:p w14:paraId="728C0395" w14:textId="77777777" w:rsidR="00096E5F" w:rsidRPr="00096E5F" w:rsidRDefault="00096E5F" w:rsidP="00096E5F">
            <w:pPr>
              <w:rPr>
                <w:rFonts w:eastAsia="DengXian"/>
              </w:rPr>
            </w:pPr>
          </w:p>
        </w:tc>
        <w:tc>
          <w:tcPr>
            <w:tcW w:w="683" w:type="pct"/>
          </w:tcPr>
          <w:p w14:paraId="00725049" w14:textId="77777777" w:rsidR="00096E5F" w:rsidRPr="00096E5F" w:rsidRDefault="00096E5F" w:rsidP="00096E5F">
            <w:pPr>
              <w:rPr>
                <w:rFonts w:eastAsia="DengXian"/>
              </w:rPr>
            </w:pPr>
            <w:r w:rsidRPr="00096E5F">
              <w:rPr>
                <w:rFonts w:eastAsia="DengXian"/>
              </w:rPr>
              <w:t>1.13 (0.77–1.66)</w:t>
            </w:r>
          </w:p>
          <w:p w14:paraId="3C7EBC63" w14:textId="77777777" w:rsidR="00096E5F" w:rsidRPr="00096E5F" w:rsidRDefault="00096E5F" w:rsidP="00096E5F">
            <w:pPr>
              <w:rPr>
                <w:rFonts w:eastAsia="DengXian"/>
              </w:rPr>
            </w:pPr>
            <w:r w:rsidRPr="00096E5F">
              <w:rPr>
                <w:rFonts w:eastAsia="DengXian"/>
              </w:rPr>
              <w:t>0.81 (0.58–1.15)</w:t>
            </w:r>
          </w:p>
          <w:p w14:paraId="650E00D3" w14:textId="77777777" w:rsidR="00096E5F" w:rsidRPr="00096E5F" w:rsidRDefault="00096E5F" w:rsidP="00096E5F">
            <w:pPr>
              <w:rPr>
                <w:rFonts w:eastAsia="DengXian"/>
              </w:rPr>
            </w:pPr>
          </w:p>
          <w:p w14:paraId="6542824E" w14:textId="77777777" w:rsidR="00096E5F" w:rsidRPr="00096E5F" w:rsidRDefault="00096E5F" w:rsidP="00096E5F">
            <w:pPr>
              <w:rPr>
                <w:rFonts w:eastAsia="DengXian"/>
              </w:rPr>
            </w:pPr>
            <w:r w:rsidRPr="00096E5F">
              <w:rPr>
                <w:rFonts w:eastAsia="DengXian"/>
              </w:rPr>
              <w:t>0.69 (0.49–0.95)</w:t>
            </w:r>
          </w:p>
        </w:tc>
      </w:tr>
      <w:tr w:rsidR="00096E5F" w:rsidRPr="00096E5F" w14:paraId="553D98D7" w14:textId="77777777" w:rsidTr="008759E3">
        <w:tc>
          <w:tcPr>
            <w:tcW w:w="480" w:type="pct"/>
            <w:vMerge w:val="restart"/>
          </w:tcPr>
          <w:p w14:paraId="34045D7B" w14:textId="77777777" w:rsidR="00096E5F" w:rsidRPr="00096E5F" w:rsidRDefault="00096E5F" w:rsidP="00096E5F">
            <w:pPr>
              <w:rPr>
                <w:rFonts w:eastAsia="DengXian"/>
              </w:rPr>
            </w:pPr>
            <w:r w:rsidRPr="00096E5F">
              <w:rPr>
                <w:rFonts w:eastAsia="DengXian"/>
              </w:rPr>
              <w:t xml:space="preserve">Friedenreich 2016a </w: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 </w:instrTex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[27]</w:t>
            </w:r>
            <w:r w:rsidRPr="00096E5F">
              <w:rPr>
                <w:rFonts w:eastAsia="DengXian"/>
              </w:rPr>
              <w:fldChar w:fldCharType="end"/>
            </w:r>
          </w:p>
        </w:tc>
        <w:tc>
          <w:tcPr>
            <w:tcW w:w="519" w:type="pct"/>
            <w:vMerge w:val="restart"/>
          </w:tcPr>
          <w:p w14:paraId="268310A0"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vMerge w:val="restart"/>
          </w:tcPr>
          <w:p w14:paraId="0D2194E8"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5C5A4665" w14:textId="77777777" w:rsidR="00096E5F" w:rsidRPr="00096E5F" w:rsidRDefault="00096E5F" w:rsidP="00096E5F">
            <w:pPr>
              <w:rPr>
                <w:rFonts w:eastAsia="DengXian"/>
              </w:rPr>
            </w:pPr>
            <w:r w:rsidRPr="00096E5F">
              <w:rPr>
                <w:rFonts w:eastAsia="DengXian"/>
              </w:rPr>
              <w:t>Patients with prostate cancer (8,158)</w:t>
            </w:r>
          </w:p>
        </w:tc>
        <w:tc>
          <w:tcPr>
            <w:tcW w:w="481" w:type="pct"/>
            <w:vMerge w:val="restart"/>
          </w:tcPr>
          <w:p w14:paraId="0E4B80CA" w14:textId="77777777" w:rsidR="00096E5F" w:rsidRPr="00096E5F" w:rsidRDefault="00096E5F" w:rsidP="00096E5F">
            <w:pPr>
              <w:rPr>
                <w:rFonts w:eastAsia="DengXian"/>
              </w:rPr>
            </w:pPr>
            <w:r w:rsidRPr="00096E5F">
              <w:rPr>
                <w:rFonts w:eastAsia="DengXian"/>
              </w:rPr>
              <w:t>Various</w:t>
            </w:r>
          </w:p>
        </w:tc>
        <w:tc>
          <w:tcPr>
            <w:tcW w:w="320" w:type="pct"/>
            <w:vMerge w:val="restart"/>
          </w:tcPr>
          <w:p w14:paraId="01986EAC" w14:textId="77777777" w:rsidR="00096E5F" w:rsidRPr="00096E5F" w:rsidRDefault="00096E5F" w:rsidP="00096E5F">
            <w:pPr>
              <w:rPr>
                <w:rFonts w:eastAsia="DengXian"/>
              </w:rPr>
            </w:pPr>
            <w:r w:rsidRPr="00096E5F">
              <w:rPr>
                <w:rFonts w:eastAsia="DengXian"/>
              </w:rPr>
              <w:t>4.3-22 years median</w:t>
            </w:r>
          </w:p>
        </w:tc>
        <w:tc>
          <w:tcPr>
            <w:tcW w:w="380" w:type="pct"/>
          </w:tcPr>
          <w:p w14:paraId="4FDA732E" w14:textId="77777777" w:rsidR="00096E5F" w:rsidRPr="00096E5F" w:rsidRDefault="00096E5F" w:rsidP="00096E5F">
            <w:pPr>
              <w:rPr>
                <w:rFonts w:eastAsia="DengXian"/>
              </w:rPr>
            </w:pPr>
            <w:r w:rsidRPr="00096E5F">
              <w:rPr>
                <w:rFonts w:eastAsia="DengXian"/>
              </w:rPr>
              <w:t>Cancer-specific mortality</w:t>
            </w:r>
          </w:p>
        </w:tc>
        <w:tc>
          <w:tcPr>
            <w:tcW w:w="510" w:type="pct"/>
          </w:tcPr>
          <w:p w14:paraId="0A819C7C" w14:textId="77777777" w:rsidR="00096E5F" w:rsidRPr="00096E5F" w:rsidRDefault="00096E5F" w:rsidP="00096E5F">
            <w:pPr>
              <w:rPr>
                <w:rFonts w:eastAsia="DengXian"/>
              </w:rPr>
            </w:pPr>
            <w:r w:rsidRPr="00096E5F">
              <w:rPr>
                <w:rFonts w:eastAsia="DengXian" w:cs="Calibri"/>
              </w:rPr>
              <w:t>≤</w:t>
            </w:r>
            <w:r w:rsidRPr="00096E5F">
              <w:rPr>
                <w:rFonts w:eastAsia="DengXian"/>
              </w:rPr>
              <w:t>42 MET-h/wk</w:t>
            </w:r>
          </w:p>
          <w:p w14:paraId="295CE7C9" w14:textId="77777777" w:rsidR="00096E5F" w:rsidRPr="00096E5F" w:rsidRDefault="00096E5F" w:rsidP="00096E5F">
            <w:pPr>
              <w:rPr>
                <w:rFonts w:eastAsia="DengXian"/>
              </w:rPr>
            </w:pPr>
          </w:p>
        </w:tc>
        <w:tc>
          <w:tcPr>
            <w:tcW w:w="712" w:type="pct"/>
          </w:tcPr>
          <w:p w14:paraId="6C34E056" w14:textId="77777777" w:rsidR="00096E5F" w:rsidRPr="00096E5F" w:rsidRDefault="00096E5F" w:rsidP="00096E5F">
            <w:pPr>
              <w:rPr>
                <w:rFonts w:eastAsia="DengXian"/>
              </w:rPr>
            </w:pPr>
            <w:r w:rsidRPr="00096E5F">
              <w:rPr>
                <w:rFonts w:eastAsia="DengXian"/>
              </w:rPr>
              <w:t>&gt;42-73 MET-h/wk</w:t>
            </w:r>
          </w:p>
          <w:p w14:paraId="438F26AC" w14:textId="77777777" w:rsidR="00096E5F" w:rsidRPr="00096E5F" w:rsidRDefault="00096E5F" w:rsidP="00096E5F">
            <w:pPr>
              <w:rPr>
                <w:rFonts w:eastAsia="DengXian"/>
              </w:rPr>
            </w:pPr>
            <w:r w:rsidRPr="00096E5F">
              <w:rPr>
                <w:rFonts w:eastAsia="DengXian"/>
              </w:rPr>
              <w:t>&gt;73-119 MET-h/wk</w:t>
            </w:r>
          </w:p>
          <w:p w14:paraId="65CB6FD2" w14:textId="77777777" w:rsidR="00096E5F" w:rsidRPr="00096E5F" w:rsidRDefault="00096E5F" w:rsidP="00096E5F">
            <w:pPr>
              <w:rPr>
                <w:rFonts w:eastAsia="DengXian"/>
              </w:rPr>
            </w:pPr>
            <w:r w:rsidRPr="00096E5F">
              <w:rPr>
                <w:rFonts w:eastAsia="DengXian"/>
              </w:rPr>
              <w:t>&gt;119 MET-h/wk</w:t>
            </w:r>
          </w:p>
        </w:tc>
        <w:tc>
          <w:tcPr>
            <w:tcW w:w="683" w:type="pct"/>
          </w:tcPr>
          <w:p w14:paraId="488DB53D" w14:textId="77777777" w:rsidR="00096E5F" w:rsidRPr="00096E5F" w:rsidRDefault="00096E5F" w:rsidP="00096E5F">
            <w:pPr>
              <w:rPr>
                <w:rFonts w:eastAsia="DengXian"/>
              </w:rPr>
            </w:pPr>
            <w:r w:rsidRPr="00096E5F">
              <w:rPr>
                <w:rFonts w:eastAsia="DengXian"/>
              </w:rPr>
              <w:t>0.66 (0.42-1.05)</w:t>
            </w:r>
          </w:p>
          <w:p w14:paraId="7F6EB8DA" w14:textId="77777777" w:rsidR="00096E5F" w:rsidRPr="00096E5F" w:rsidRDefault="00096E5F" w:rsidP="00096E5F">
            <w:pPr>
              <w:rPr>
                <w:rFonts w:eastAsia="DengXian"/>
              </w:rPr>
            </w:pPr>
            <w:r w:rsidRPr="00096E5F">
              <w:rPr>
                <w:rFonts w:eastAsia="DengXian"/>
              </w:rPr>
              <w:t>1.02 (0.64-1.61)</w:t>
            </w:r>
          </w:p>
          <w:p w14:paraId="55B67F47" w14:textId="77777777" w:rsidR="00096E5F" w:rsidRPr="00096E5F" w:rsidRDefault="00096E5F" w:rsidP="00096E5F">
            <w:pPr>
              <w:rPr>
                <w:rFonts w:eastAsia="DengXian"/>
              </w:rPr>
            </w:pPr>
            <w:r w:rsidRPr="00096E5F">
              <w:rPr>
                <w:rFonts w:eastAsia="DengXian"/>
              </w:rPr>
              <w:t>0.65 (0.37-1.13)</w:t>
            </w:r>
          </w:p>
        </w:tc>
      </w:tr>
      <w:tr w:rsidR="00096E5F" w:rsidRPr="00096E5F" w14:paraId="45DE0BE0" w14:textId="77777777" w:rsidTr="008759E3">
        <w:tc>
          <w:tcPr>
            <w:tcW w:w="480" w:type="pct"/>
            <w:vMerge/>
          </w:tcPr>
          <w:p w14:paraId="371D45F9" w14:textId="77777777" w:rsidR="00096E5F" w:rsidRPr="00096E5F" w:rsidRDefault="00096E5F" w:rsidP="00096E5F">
            <w:pPr>
              <w:rPr>
                <w:rFonts w:eastAsia="DengXian"/>
              </w:rPr>
            </w:pPr>
          </w:p>
        </w:tc>
        <w:tc>
          <w:tcPr>
            <w:tcW w:w="519" w:type="pct"/>
            <w:vMerge/>
          </w:tcPr>
          <w:p w14:paraId="79124170" w14:textId="77777777" w:rsidR="00096E5F" w:rsidRPr="00096E5F" w:rsidRDefault="00096E5F" w:rsidP="00096E5F">
            <w:pPr>
              <w:rPr>
                <w:rFonts w:eastAsia="DengXian"/>
              </w:rPr>
            </w:pPr>
          </w:p>
        </w:tc>
        <w:tc>
          <w:tcPr>
            <w:tcW w:w="381" w:type="pct"/>
            <w:vMerge/>
          </w:tcPr>
          <w:p w14:paraId="4C6559AD" w14:textId="77777777" w:rsidR="00096E5F" w:rsidRPr="00096E5F" w:rsidRDefault="00096E5F" w:rsidP="00096E5F">
            <w:pPr>
              <w:rPr>
                <w:rFonts w:eastAsia="DengXian"/>
              </w:rPr>
            </w:pPr>
          </w:p>
        </w:tc>
        <w:tc>
          <w:tcPr>
            <w:tcW w:w="534" w:type="pct"/>
            <w:vMerge/>
          </w:tcPr>
          <w:p w14:paraId="672E2294" w14:textId="77777777" w:rsidR="00096E5F" w:rsidRPr="00096E5F" w:rsidRDefault="00096E5F" w:rsidP="00096E5F">
            <w:pPr>
              <w:rPr>
                <w:rFonts w:eastAsia="DengXian"/>
              </w:rPr>
            </w:pPr>
          </w:p>
        </w:tc>
        <w:tc>
          <w:tcPr>
            <w:tcW w:w="481" w:type="pct"/>
            <w:vMerge/>
          </w:tcPr>
          <w:p w14:paraId="6FF174B5" w14:textId="77777777" w:rsidR="00096E5F" w:rsidRPr="00096E5F" w:rsidRDefault="00096E5F" w:rsidP="00096E5F">
            <w:pPr>
              <w:rPr>
                <w:rFonts w:eastAsia="DengXian"/>
              </w:rPr>
            </w:pPr>
          </w:p>
        </w:tc>
        <w:tc>
          <w:tcPr>
            <w:tcW w:w="320" w:type="pct"/>
            <w:vMerge/>
          </w:tcPr>
          <w:p w14:paraId="1D174801" w14:textId="77777777" w:rsidR="00096E5F" w:rsidRPr="00096E5F" w:rsidRDefault="00096E5F" w:rsidP="00096E5F">
            <w:pPr>
              <w:rPr>
                <w:rFonts w:eastAsia="DengXian"/>
              </w:rPr>
            </w:pPr>
          </w:p>
        </w:tc>
        <w:tc>
          <w:tcPr>
            <w:tcW w:w="380" w:type="pct"/>
          </w:tcPr>
          <w:p w14:paraId="213218C5" w14:textId="77777777" w:rsidR="00096E5F" w:rsidRPr="00096E5F" w:rsidRDefault="00096E5F" w:rsidP="00096E5F">
            <w:pPr>
              <w:rPr>
                <w:rFonts w:eastAsia="DengXian"/>
              </w:rPr>
            </w:pPr>
            <w:r w:rsidRPr="00096E5F">
              <w:rPr>
                <w:rFonts w:eastAsia="DengXian"/>
              </w:rPr>
              <w:t>All-cause mortality</w:t>
            </w:r>
          </w:p>
        </w:tc>
        <w:tc>
          <w:tcPr>
            <w:tcW w:w="510" w:type="pct"/>
          </w:tcPr>
          <w:p w14:paraId="19ECFF35" w14:textId="77777777" w:rsidR="00096E5F" w:rsidRPr="00096E5F" w:rsidRDefault="00096E5F" w:rsidP="00096E5F">
            <w:pPr>
              <w:rPr>
                <w:rFonts w:eastAsia="DengXian"/>
              </w:rPr>
            </w:pPr>
            <w:r w:rsidRPr="00096E5F">
              <w:rPr>
                <w:rFonts w:eastAsia="DengXian" w:cs="Calibri"/>
              </w:rPr>
              <w:t>≤</w:t>
            </w:r>
            <w:r w:rsidRPr="00096E5F">
              <w:rPr>
                <w:rFonts w:eastAsia="DengXian"/>
              </w:rPr>
              <w:t>42 MET-h/wk</w:t>
            </w:r>
          </w:p>
          <w:p w14:paraId="34074C3A" w14:textId="77777777" w:rsidR="00096E5F" w:rsidRPr="00096E5F" w:rsidRDefault="00096E5F" w:rsidP="00096E5F">
            <w:pPr>
              <w:rPr>
                <w:rFonts w:eastAsia="DengXian"/>
              </w:rPr>
            </w:pPr>
          </w:p>
        </w:tc>
        <w:tc>
          <w:tcPr>
            <w:tcW w:w="712" w:type="pct"/>
          </w:tcPr>
          <w:p w14:paraId="17041AD9" w14:textId="77777777" w:rsidR="00096E5F" w:rsidRPr="00096E5F" w:rsidRDefault="00096E5F" w:rsidP="00096E5F">
            <w:pPr>
              <w:rPr>
                <w:rFonts w:eastAsia="DengXian"/>
                <w:lang w:val="nl-NL"/>
              </w:rPr>
            </w:pPr>
            <w:r w:rsidRPr="00096E5F">
              <w:rPr>
                <w:rFonts w:eastAsia="DengXian"/>
                <w:lang w:val="nl-NL"/>
              </w:rPr>
              <w:t>&gt;42-73 MET-h/wk</w:t>
            </w:r>
          </w:p>
          <w:p w14:paraId="1386BF24" w14:textId="77777777" w:rsidR="00096E5F" w:rsidRPr="00096E5F" w:rsidRDefault="00096E5F" w:rsidP="00096E5F">
            <w:pPr>
              <w:rPr>
                <w:rFonts w:eastAsia="DengXian"/>
                <w:lang w:val="nl-NL"/>
              </w:rPr>
            </w:pPr>
            <w:r w:rsidRPr="00096E5F">
              <w:rPr>
                <w:rFonts w:eastAsia="DengXian"/>
                <w:lang w:val="nl-NL"/>
              </w:rPr>
              <w:t>&gt;73-119 MET-h/wk</w:t>
            </w:r>
          </w:p>
          <w:p w14:paraId="335F866B" w14:textId="77777777" w:rsidR="00096E5F" w:rsidRPr="00096E5F" w:rsidRDefault="00096E5F" w:rsidP="00096E5F">
            <w:pPr>
              <w:rPr>
                <w:rFonts w:eastAsia="DengXian"/>
              </w:rPr>
            </w:pPr>
            <w:r w:rsidRPr="00096E5F">
              <w:rPr>
                <w:rFonts w:eastAsia="DengXian"/>
              </w:rPr>
              <w:t>&gt;119 MET-h/wk</w:t>
            </w:r>
          </w:p>
        </w:tc>
        <w:tc>
          <w:tcPr>
            <w:tcW w:w="683" w:type="pct"/>
          </w:tcPr>
          <w:p w14:paraId="72B49581" w14:textId="77777777" w:rsidR="00096E5F" w:rsidRPr="00096E5F" w:rsidRDefault="00096E5F" w:rsidP="00096E5F">
            <w:pPr>
              <w:rPr>
                <w:rFonts w:eastAsia="DengXian"/>
              </w:rPr>
            </w:pPr>
            <w:r w:rsidRPr="00096E5F">
              <w:rPr>
                <w:rFonts w:eastAsia="DengXian"/>
              </w:rPr>
              <w:t>0.72 (0.56-0.93)</w:t>
            </w:r>
          </w:p>
          <w:p w14:paraId="14D85F84" w14:textId="77777777" w:rsidR="00096E5F" w:rsidRPr="00096E5F" w:rsidRDefault="00096E5F" w:rsidP="00096E5F">
            <w:pPr>
              <w:rPr>
                <w:rFonts w:eastAsia="DengXian"/>
              </w:rPr>
            </w:pPr>
            <w:r w:rsidRPr="00096E5F">
              <w:rPr>
                <w:rFonts w:eastAsia="DengXian"/>
              </w:rPr>
              <w:t>0.74 (0.57-0.97)</w:t>
            </w:r>
          </w:p>
          <w:p w14:paraId="4BD502ED" w14:textId="77777777" w:rsidR="00096E5F" w:rsidRPr="00096E5F" w:rsidRDefault="00096E5F" w:rsidP="00096E5F">
            <w:pPr>
              <w:rPr>
                <w:rFonts w:eastAsia="DengXian"/>
              </w:rPr>
            </w:pPr>
            <w:r w:rsidRPr="00096E5F">
              <w:rPr>
                <w:rFonts w:eastAsia="DengXian"/>
              </w:rPr>
              <w:t>0.58 (0.42-0.79)</w:t>
            </w:r>
          </w:p>
        </w:tc>
      </w:tr>
      <w:tr w:rsidR="00096E5F" w:rsidRPr="00096E5F" w14:paraId="1063B4F6" w14:textId="77777777" w:rsidTr="008759E3">
        <w:tc>
          <w:tcPr>
            <w:tcW w:w="480" w:type="pct"/>
          </w:tcPr>
          <w:p w14:paraId="727A58AE" w14:textId="77777777" w:rsidR="00096E5F" w:rsidRPr="00096E5F" w:rsidRDefault="00096E5F" w:rsidP="00096E5F">
            <w:pPr>
              <w:rPr>
                <w:rFonts w:eastAsia="DengXian"/>
              </w:rPr>
            </w:pPr>
            <w:r w:rsidRPr="00096E5F">
              <w:rPr>
                <w:rFonts w:eastAsia="DengXian"/>
              </w:rPr>
              <w:t xml:space="preserve">Friedenreich 2016b </w:t>
            </w:r>
            <w:r w:rsidRPr="00096E5F">
              <w:rPr>
                <w:rFonts w:eastAsia="DengXian"/>
              </w:rPr>
              <w:fldChar w:fldCharType="begin">
                <w:fldData xml:space="preserve">PEVuZE5vdGU+PENpdGU+PEF1dGhvcj5GcmllZGVucmVpY2g8L0F1dGhvcj48WWVhcj4yMDE2PC9Z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=
</w:fldData>
              </w:fldChar>
            </w:r>
            <w:r w:rsidRPr="00096E5F">
              <w:rPr>
                <w:rFonts w:eastAsia="DengXian"/>
              </w:rPr>
              <w:instrText xml:space="preserve"> ADDIN EN.CITE </w:instrText>
            </w:r>
            <w:r w:rsidRPr="00096E5F">
              <w:rPr>
                <w:rFonts w:eastAsia="DengXian"/>
              </w:rPr>
              <w:fldChar w:fldCharType="begin">
                <w:fldData xml:space="preserve">PEVuZE5vdGU+PENpdGU+PEF1dGhvcj5GcmllZGVucmVpY2g8L0F1dGhvcj48WWVhcj4yMDE2PC9Z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=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[21]</w:t>
            </w:r>
            <w:r w:rsidRPr="00096E5F">
              <w:rPr>
                <w:rFonts w:eastAsia="DengXian"/>
              </w:rPr>
              <w:fldChar w:fldCharType="end"/>
            </w:r>
          </w:p>
        </w:tc>
        <w:tc>
          <w:tcPr>
            <w:tcW w:w="519" w:type="pct"/>
          </w:tcPr>
          <w:p w14:paraId="5AA8EFEA" w14:textId="77777777" w:rsidR="00096E5F" w:rsidRPr="00096E5F" w:rsidRDefault="00096E5F" w:rsidP="00096E5F">
            <w:pPr>
              <w:rPr>
                <w:rFonts w:eastAsia="DengXian"/>
              </w:rPr>
            </w:pPr>
            <w:r w:rsidRPr="00096E5F">
              <w:rPr>
                <w:rFonts w:eastAsia="DengXian"/>
              </w:rPr>
              <w:t>Prospective case control</w:t>
            </w:r>
          </w:p>
        </w:tc>
        <w:tc>
          <w:tcPr>
            <w:tcW w:w="381" w:type="pct"/>
          </w:tcPr>
          <w:p w14:paraId="1E08C2A5" w14:textId="77777777" w:rsidR="00096E5F" w:rsidRPr="00096E5F" w:rsidRDefault="00096E5F" w:rsidP="00096E5F">
            <w:pPr>
              <w:rPr>
                <w:rFonts w:eastAsia="DengXian"/>
              </w:rPr>
            </w:pPr>
            <w:r w:rsidRPr="00096E5F">
              <w:rPr>
                <w:rFonts w:eastAsia="DengXian"/>
              </w:rPr>
              <w:t>Canada</w:t>
            </w:r>
          </w:p>
        </w:tc>
        <w:tc>
          <w:tcPr>
            <w:tcW w:w="534" w:type="pct"/>
          </w:tcPr>
          <w:p w14:paraId="511FF73A" w14:textId="77777777" w:rsidR="00096E5F" w:rsidRPr="00096E5F" w:rsidRDefault="00096E5F" w:rsidP="00096E5F">
            <w:pPr>
              <w:rPr>
                <w:rFonts w:eastAsia="DengXian"/>
              </w:rPr>
            </w:pPr>
            <w:r w:rsidRPr="00096E5F">
              <w:rPr>
                <w:rFonts w:eastAsia="DengXian"/>
              </w:rPr>
              <w:t>Patients with stage II-IV invasive prostate cancer (988)</w:t>
            </w:r>
          </w:p>
        </w:tc>
        <w:tc>
          <w:tcPr>
            <w:tcW w:w="481" w:type="pct"/>
          </w:tcPr>
          <w:p w14:paraId="525C4A41" w14:textId="77777777" w:rsidR="00096E5F" w:rsidRPr="00096E5F" w:rsidRDefault="00096E5F" w:rsidP="00096E5F">
            <w:pPr>
              <w:rPr>
                <w:rFonts w:eastAsia="DengXian"/>
              </w:rPr>
            </w:pPr>
            <w:r w:rsidRPr="00096E5F">
              <w:rPr>
                <w:rFonts w:eastAsia="DengXian"/>
              </w:rPr>
              <w:t>All activity (including walking, recreation, transport &amp; work)</w:t>
            </w:r>
          </w:p>
        </w:tc>
        <w:tc>
          <w:tcPr>
            <w:tcW w:w="320" w:type="pct"/>
          </w:tcPr>
          <w:p w14:paraId="399985D1" w14:textId="77777777" w:rsidR="00096E5F" w:rsidRPr="00096E5F" w:rsidRDefault="00096E5F" w:rsidP="00096E5F">
            <w:pPr>
              <w:rPr>
                <w:rFonts w:eastAsia="DengXian"/>
              </w:rPr>
            </w:pPr>
            <w:r w:rsidRPr="00096E5F">
              <w:rPr>
                <w:rFonts w:eastAsia="DengXian"/>
              </w:rPr>
              <w:t>14-17 years</w:t>
            </w:r>
          </w:p>
        </w:tc>
        <w:tc>
          <w:tcPr>
            <w:tcW w:w="380" w:type="pct"/>
          </w:tcPr>
          <w:p w14:paraId="51AF7379" w14:textId="77777777" w:rsidR="00096E5F" w:rsidRPr="00096E5F" w:rsidRDefault="00096E5F" w:rsidP="00096E5F">
            <w:pPr>
              <w:rPr>
                <w:rFonts w:eastAsia="DengXian"/>
              </w:rPr>
            </w:pPr>
            <w:r w:rsidRPr="00096E5F">
              <w:rPr>
                <w:rFonts w:eastAsia="DengXian"/>
              </w:rPr>
              <w:t>Cancer-specific mortality</w:t>
            </w:r>
          </w:p>
        </w:tc>
        <w:tc>
          <w:tcPr>
            <w:tcW w:w="510" w:type="pct"/>
          </w:tcPr>
          <w:p w14:paraId="52EDCCE9" w14:textId="77777777" w:rsidR="00096E5F" w:rsidRPr="00096E5F" w:rsidRDefault="00096E5F" w:rsidP="00096E5F">
            <w:pPr>
              <w:rPr>
                <w:rFonts w:eastAsia="DengXian"/>
              </w:rPr>
            </w:pPr>
            <w:r w:rsidRPr="00096E5F">
              <w:rPr>
                <w:rFonts w:eastAsia="DengXian"/>
              </w:rPr>
              <w:t>The least active participants</w:t>
            </w:r>
          </w:p>
        </w:tc>
        <w:tc>
          <w:tcPr>
            <w:tcW w:w="712" w:type="pct"/>
          </w:tcPr>
          <w:p w14:paraId="07DAEC53" w14:textId="77777777" w:rsidR="00096E5F" w:rsidRPr="00096E5F" w:rsidRDefault="00096E5F" w:rsidP="00096E5F">
            <w:pPr>
              <w:rPr>
                <w:rFonts w:eastAsia="DengXian"/>
              </w:rPr>
            </w:pPr>
            <w:r w:rsidRPr="00096E5F">
              <w:rPr>
                <w:rFonts w:eastAsia="DengXian"/>
              </w:rPr>
              <w:t>The most active participants</w:t>
            </w:r>
          </w:p>
        </w:tc>
        <w:tc>
          <w:tcPr>
            <w:tcW w:w="683" w:type="pct"/>
          </w:tcPr>
          <w:p w14:paraId="74A8F248" w14:textId="77777777" w:rsidR="00096E5F" w:rsidRPr="00096E5F" w:rsidRDefault="00096E5F" w:rsidP="00096E5F">
            <w:pPr>
              <w:rPr>
                <w:rFonts w:eastAsia="DengXian"/>
              </w:rPr>
            </w:pPr>
            <w:r w:rsidRPr="00096E5F">
              <w:rPr>
                <w:rFonts w:eastAsia="DengXian"/>
              </w:rPr>
              <w:t>0.62 (0.47-0.82)</w:t>
            </w:r>
          </w:p>
        </w:tc>
      </w:tr>
      <w:tr w:rsidR="00096E5F" w:rsidRPr="00096E5F" w14:paraId="37A6DB35" w14:textId="77777777" w:rsidTr="008759E3">
        <w:tc>
          <w:tcPr>
            <w:tcW w:w="480" w:type="pct"/>
            <w:vMerge w:val="restart"/>
          </w:tcPr>
          <w:p w14:paraId="5C21FE22" w14:textId="77777777" w:rsidR="00096E5F" w:rsidRPr="00096E5F" w:rsidRDefault="00096E5F" w:rsidP="00096E5F">
            <w:pPr>
              <w:rPr>
                <w:rFonts w:eastAsia="DengXian"/>
              </w:rPr>
            </w:pPr>
            <w:r w:rsidRPr="00096E5F">
              <w:rPr>
                <w:rFonts w:eastAsia="DengXian"/>
              </w:rPr>
              <w:t xml:space="preserve">Bonn 2015 </w:t>
            </w:r>
            <w:r w:rsidRPr="00096E5F">
              <w:rPr>
                <w:rFonts w:eastAsia="DengXian"/>
              </w:rPr>
              <w:fldChar w:fldCharType="begin">
                <w:fldData xml:space="preserve">PEVuZE5vdGU+PENpdGU+PEF1dGhvcj5Cb25uPC9BdXRob3I+PFllYXI+MjAxNTwvWWVhcj48UmVj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</w:fldData>
              </w:fldChar>
            </w:r>
            <w:r w:rsidRPr="00096E5F">
              <w:rPr>
                <w:rFonts w:eastAsia="DengXian"/>
              </w:rPr>
              <w:instrText xml:space="preserve"> ADDIN EN.CITE </w:instrText>
            </w:r>
            <w:r w:rsidRPr="00096E5F">
              <w:rPr>
                <w:rFonts w:eastAsia="DengXian"/>
              </w:rPr>
              <w:fldChar w:fldCharType="begin">
                <w:fldData xml:space="preserve">PEVuZE5vdGU+PENpdGU+PEF1dGhvcj5Cb25uPC9BdXRob3I+PFllYXI+MjAxNTwvWWVhcj48UmVj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[19]</w:t>
            </w:r>
            <w:r w:rsidRPr="00096E5F">
              <w:rPr>
                <w:rFonts w:eastAsia="DengXian"/>
              </w:rPr>
              <w:fldChar w:fldCharType="end"/>
            </w:r>
          </w:p>
        </w:tc>
        <w:tc>
          <w:tcPr>
            <w:tcW w:w="519" w:type="pct"/>
            <w:vMerge w:val="restart"/>
          </w:tcPr>
          <w:p w14:paraId="1F1F441B" w14:textId="77777777" w:rsidR="00096E5F" w:rsidRPr="00096E5F" w:rsidRDefault="00096E5F" w:rsidP="00096E5F">
            <w:pPr>
              <w:rPr>
                <w:rFonts w:eastAsia="DengXian"/>
              </w:rPr>
            </w:pPr>
            <w:r w:rsidRPr="00096E5F">
              <w:rPr>
                <w:rFonts w:eastAsia="DengXian"/>
              </w:rPr>
              <w:t>Retrospective cohort</w:t>
            </w:r>
          </w:p>
        </w:tc>
        <w:tc>
          <w:tcPr>
            <w:tcW w:w="381" w:type="pct"/>
            <w:vMerge w:val="restart"/>
          </w:tcPr>
          <w:p w14:paraId="0D848CEA" w14:textId="77777777" w:rsidR="00096E5F" w:rsidRPr="00096E5F" w:rsidRDefault="00096E5F" w:rsidP="00096E5F">
            <w:pPr>
              <w:rPr>
                <w:rFonts w:eastAsia="DengXian"/>
              </w:rPr>
            </w:pPr>
            <w:r w:rsidRPr="00096E5F">
              <w:rPr>
                <w:rFonts w:eastAsia="DengXian"/>
              </w:rPr>
              <w:t>Sweden</w:t>
            </w:r>
          </w:p>
        </w:tc>
        <w:tc>
          <w:tcPr>
            <w:tcW w:w="534" w:type="pct"/>
            <w:vMerge w:val="restart"/>
          </w:tcPr>
          <w:p w14:paraId="311E9CF7" w14:textId="77777777" w:rsidR="00096E5F" w:rsidRPr="00096E5F" w:rsidRDefault="00096E5F" w:rsidP="00096E5F">
            <w:pPr>
              <w:rPr>
                <w:rFonts w:eastAsia="DengXian"/>
              </w:rPr>
            </w:pPr>
            <w:r w:rsidRPr="00096E5F">
              <w:rPr>
                <w:rFonts w:eastAsia="DengXian"/>
              </w:rPr>
              <w:t>Patients with localised prostate cancer (4,623)</w:t>
            </w:r>
          </w:p>
        </w:tc>
        <w:tc>
          <w:tcPr>
            <w:tcW w:w="481" w:type="pct"/>
            <w:vMerge w:val="restart"/>
          </w:tcPr>
          <w:p w14:paraId="7E786CCB" w14:textId="77777777" w:rsidR="00096E5F" w:rsidRPr="00096E5F" w:rsidRDefault="00096E5F" w:rsidP="00096E5F">
            <w:pPr>
              <w:rPr>
                <w:rFonts w:eastAsia="DengXian"/>
              </w:rPr>
            </w:pPr>
            <w:r w:rsidRPr="00096E5F">
              <w:rPr>
                <w:rFonts w:eastAsia="DengXian"/>
              </w:rPr>
              <w:t>Various including walking, recreational and household activities</w:t>
            </w:r>
          </w:p>
        </w:tc>
        <w:tc>
          <w:tcPr>
            <w:tcW w:w="320" w:type="pct"/>
            <w:vMerge w:val="restart"/>
          </w:tcPr>
          <w:p w14:paraId="6CF2A95F" w14:textId="77777777" w:rsidR="00096E5F" w:rsidRPr="00096E5F" w:rsidRDefault="00096E5F" w:rsidP="00096E5F">
            <w:pPr>
              <w:rPr>
                <w:rFonts w:eastAsia="DengXian"/>
              </w:rPr>
            </w:pPr>
            <w:r w:rsidRPr="00096E5F">
              <w:rPr>
                <w:rFonts w:eastAsia="DengXian"/>
              </w:rPr>
              <w:t>10-15 years</w:t>
            </w:r>
          </w:p>
        </w:tc>
        <w:tc>
          <w:tcPr>
            <w:tcW w:w="380" w:type="pct"/>
          </w:tcPr>
          <w:p w14:paraId="345884A5" w14:textId="77777777" w:rsidR="00096E5F" w:rsidRPr="00096E5F" w:rsidRDefault="00096E5F" w:rsidP="00096E5F">
            <w:pPr>
              <w:rPr>
                <w:rFonts w:eastAsia="DengXian"/>
              </w:rPr>
            </w:pPr>
            <w:r w:rsidRPr="00096E5F">
              <w:rPr>
                <w:rFonts w:eastAsia="DengXian"/>
              </w:rPr>
              <w:t>Cancer-specific mortality</w:t>
            </w:r>
          </w:p>
        </w:tc>
        <w:tc>
          <w:tcPr>
            <w:tcW w:w="510" w:type="pct"/>
          </w:tcPr>
          <w:p w14:paraId="42E56D68" w14:textId="77777777" w:rsidR="00096E5F" w:rsidRPr="00096E5F" w:rsidRDefault="00096E5F" w:rsidP="00096E5F">
            <w:pPr>
              <w:rPr>
                <w:rFonts w:eastAsia="DengXian"/>
              </w:rPr>
            </w:pPr>
            <w:r w:rsidRPr="00096E5F">
              <w:rPr>
                <w:rFonts w:eastAsia="DengXian" w:cs="Calibri"/>
              </w:rPr>
              <w:t>&lt;</w:t>
            </w:r>
            <w:r w:rsidRPr="00096E5F">
              <w:rPr>
                <w:rFonts w:eastAsia="DengXian"/>
              </w:rPr>
              <w:t>5 MET-h/d</w:t>
            </w:r>
          </w:p>
        </w:tc>
        <w:tc>
          <w:tcPr>
            <w:tcW w:w="712" w:type="pct"/>
          </w:tcPr>
          <w:p w14:paraId="76A302D9" w14:textId="77777777" w:rsidR="00096E5F" w:rsidRPr="00096E5F" w:rsidRDefault="00096E5F" w:rsidP="00096E5F">
            <w:pPr>
              <w:rPr>
                <w:rFonts w:eastAsia="DengXian" w:cs="Calibri"/>
              </w:rPr>
            </w:pPr>
            <w:r w:rsidRPr="00096E5F">
              <w:rPr>
                <w:rFonts w:eastAsia="DengXian" w:cs="Calibri"/>
              </w:rPr>
              <w:t>&gt;=5 MET-h/d</w:t>
            </w:r>
          </w:p>
        </w:tc>
        <w:tc>
          <w:tcPr>
            <w:tcW w:w="683" w:type="pct"/>
          </w:tcPr>
          <w:p w14:paraId="66B13764" w14:textId="77777777" w:rsidR="00096E5F" w:rsidRPr="00096E5F" w:rsidRDefault="00096E5F" w:rsidP="00096E5F">
            <w:pPr>
              <w:rPr>
                <w:rFonts w:eastAsia="DengXian"/>
              </w:rPr>
            </w:pPr>
            <w:r w:rsidRPr="00096E5F">
              <w:rPr>
                <w:rFonts w:eastAsia="DengXian"/>
              </w:rPr>
              <w:t>0.78 (0.55-1.11)</w:t>
            </w:r>
          </w:p>
        </w:tc>
      </w:tr>
      <w:tr w:rsidR="00096E5F" w:rsidRPr="00096E5F" w14:paraId="4C21AE5C" w14:textId="77777777" w:rsidTr="008759E3">
        <w:tc>
          <w:tcPr>
            <w:tcW w:w="480" w:type="pct"/>
            <w:vMerge/>
          </w:tcPr>
          <w:p w14:paraId="17345EF7" w14:textId="77777777" w:rsidR="00096E5F" w:rsidRPr="00096E5F" w:rsidRDefault="00096E5F" w:rsidP="00096E5F">
            <w:pPr>
              <w:rPr>
                <w:rFonts w:eastAsia="DengXian"/>
              </w:rPr>
            </w:pPr>
          </w:p>
        </w:tc>
        <w:tc>
          <w:tcPr>
            <w:tcW w:w="519" w:type="pct"/>
            <w:vMerge/>
          </w:tcPr>
          <w:p w14:paraId="4F2BF3FC" w14:textId="77777777" w:rsidR="00096E5F" w:rsidRPr="00096E5F" w:rsidRDefault="00096E5F" w:rsidP="00096E5F">
            <w:pPr>
              <w:rPr>
                <w:rFonts w:eastAsia="DengXian"/>
              </w:rPr>
            </w:pPr>
          </w:p>
        </w:tc>
        <w:tc>
          <w:tcPr>
            <w:tcW w:w="381" w:type="pct"/>
            <w:vMerge/>
          </w:tcPr>
          <w:p w14:paraId="643BE49C" w14:textId="77777777" w:rsidR="00096E5F" w:rsidRPr="00096E5F" w:rsidRDefault="00096E5F" w:rsidP="00096E5F">
            <w:pPr>
              <w:rPr>
                <w:rFonts w:eastAsia="DengXian"/>
              </w:rPr>
            </w:pPr>
          </w:p>
        </w:tc>
        <w:tc>
          <w:tcPr>
            <w:tcW w:w="534" w:type="pct"/>
            <w:vMerge/>
          </w:tcPr>
          <w:p w14:paraId="68BE1B3F" w14:textId="77777777" w:rsidR="00096E5F" w:rsidRPr="00096E5F" w:rsidRDefault="00096E5F" w:rsidP="00096E5F">
            <w:pPr>
              <w:rPr>
                <w:rFonts w:eastAsia="DengXian"/>
              </w:rPr>
            </w:pPr>
          </w:p>
        </w:tc>
        <w:tc>
          <w:tcPr>
            <w:tcW w:w="481" w:type="pct"/>
            <w:vMerge/>
          </w:tcPr>
          <w:p w14:paraId="60283346" w14:textId="77777777" w:rsidR="00096E5F" w:rsidRPr="00096E5F" w:rsidRDefault="00096E5F" w:rsidP="00096E5F">
            <w:pPr>
              <w:rPr>
                <w:rFonts w:eastAsia="DengXian"/>
              </w:rPr>
            </w:pPr>
          </w:p>
        </w:tc>
        <w:tc>
          <w:tcPr>
            <w:tcW w:w="320" w:type="pct"/>
            <w:vMerge/>
          </w:tcPr>
          <w:p w14:paraId="0143FA25" w14:textId="77777777" w:rsidR="00096E5F" w:rsidRPr="00096E5F" w:rsidRDefault="00096E5F" w:rsidP="00096E5F">
            <w:pPr>
              <w:rPr>
                <w:rFonts w:eastAsia="DengXian"/>
              </w:rPr>
            </w:pPr>
          </w:p>
        </w:tc>
        <w:tc>
          <w:tcPr>
            <w:tcW w:w="380" w:type="pct"/>
          </w:tcPr>
          <w:p w14:paraId="27E01EA1" w14:textId="77777777" w:rsidR="00096E5F" w:rsidRPr="00096E5F" w:rsidRDefault="00096E5F" w:rsidP="00096E5F">
            <w:pPr>
              <w:rPr>
                <w:rFonts w:eastAsia="DengXian"/>
              </w:rPr>
            </w:pPr>
            <w:r w:rsidRPr="00096E5F">
              <w:rPr>
                <w:rFonts w:eastAsia="DengXian"/>
              </w:rPr>
              <w:t>All-cause mortality</w:t>
            </w:r>
          </w:p>
        </w:tc>
        <w:tc>
          <w:tcPr>
            <w:tcW w:w="510" w:type="pct"/>
          </w:tcPr>
          <w:p w14:paraId="5C03E160" w14:textId="77777777" w:rsidR="00096E5F" w:rsidRPr="00096E5F" w:rsidRDefault="00096E5F" w:rsidP="00096E5F">
            <w:pPr>
              <w:rPr>
                <w:rFonts w:eastAsia="DengXian"/>
              </w:rPr>
            </w:pPr>
            <w:r w:rsidRPr="00096E5F">
              <w:rPr>
                <w:rFonts w:eastAsia="DengXian" w:cs="Calibri"/>
              </w:rPr>
              <w:t>&lt;</w:t>
            </w:r>
            <w:r w:rsidRPr="00096E5F">
              <w:rPr>
                <w:rFonts w:eastAsia="DengXian"/>
              </w:rPr>
              <w:t>5 MET-h/d</w:t>
            </w:r>
          </w:p>
        </w:tc>
        <w:tc>
          <w:tcPr>
            <w:tcW w:w="712" w:type="pct"/>
          </w:tcPr>
          <w:p w14:paraId="1BEA11E2" w14:textId="77777777" w:rsidR="00096E5F" w:rsidRPr="00096E5F" w:rsidRDefault="00096E5F" w:rsidP="00096E5F">
            <w:pPr>
              <w:rPr>
                <w:rFonts w:eastAsia="DengXian"/>
              </w:rPr>
            </w:pPr>
            <w:r w:rsidRPr="00096E5F">
              <w:rPr>
                <w:rFonts w:eastAsia="DengXian" w:cs="Calibri"/>
              </w:rPr>
              <w:t>&gt;=5 MET-h/d</w:t>
            </w:r>
          </w:p>
        </w:tc>
        <w:tc>
          <w:tcPr>
            <w:tcW w:w="683" w:type="pct"/>
          </w:tcPr>
          <w:p w14:paraId="7DBCB967" w14:textId="77777777" w:rsidR="00096E5F" w:rsidRPr="00096E5F" w:rsidRDefault="00096E5F" w:rsidP="00096E5F">
            <w:pPr>
              <w:rPr>
                <w:rFonts w:eastAsia="DengXian"/>
              </w:rPr>
            </w:pPr>
            <w:r w:rsidRPr="00096E5F">
              <w:rPr>
                <w:rFonts w:eastAsia="DengXian"/>
              </w:rPr>
              <w:t>0.63 (0.52-0.77)</w:t>
            </w:r>
          </w:p>
        </w:tc>
      </w:tr>
      <w:tr w:rsidR="00096E5F" w:rsidRPr="00096E5F" w14:paraId="0C6DB337" w14:textId="77777777" w:rsidTr="008759E3">
        <w:tc>
          <w:tcPr>
            <w:tcW w:w="480" w:type="pct"/>
            <w:vMerge w:val="restart"/>
          </w:tcPr>
          <w:p w14:paraId="432AE8B2" w14:textId="77777777" w:rsidR="00096E5F" w:rsidRPr="00096E5F" w:rsidRDefault="00096E5F" w:rsidP="00096E5F">
            <w:pPr>
              <w:rPr>
                <w:rFonts w:eastAsia="DengXian"/>
              </w:rPr>
            </w:pPr>
            <w:r w:rsidRPr="00096E5F">
              <w:rPr>
                <w:rFonts w:eastAsia="DengXian"/>
              </w:rPr>
              <w:lastRenderedPageBreak/>
              <w:t xml:space="preserve">Kenfield 2011 </w:t>
            </w:r>
            <w:r w:rsidRPr="00096E5F">
              <w:rPr>
                <w:rFonts w:eastAsia="DengXian"/>
              </w:rPr>
              <w:fldChar w:fldCharType="begin"/>
            </w:r>
            <w:r w:rsidRPr="00096E5F">
              <w:rPr>
                <w:rFonts w:eastAsia="DengXian"/>
              </w:rPr>
              <w:instrText xml:space="preserve"> ADDIN EN.CITE &lt;EndNote&gt;&lt;Cite&gt;&lt;Author&gt;Kenfield&lt;/Author&gt;&lt;Year&gt;2011&lt;/Year&gt;&lt;RecNum&gt;41&lt;/RecNum&gt;&lt;DisplayText&gt;[22]&lt;/DisplayText&gt;&lt;record&gt;&lt;rec-number&gt;41&lt;/rec-number&gt;&lt;foreign-keys&gt;&lt;key app="EN" db-id="td0p55xpkxsdr4e00tm59apmrsx9f9vtvtxe" timestamp="1679584361"&gt;41&lt;/key&gt;&lt;/foreign-keys&gt;&lt;ref-type name="Journal Article"&gt;17&lt;/ref-type&gt;&lt;contributors&gt;&lt;authors&gt;&lt;author&gt;Kenfield, S. A.&lt;/author&gt;&lt;author&gt;Stampfer, M. J.&lt;/author&gt;&lt;author&gt;Giovannucci, E.&lt;/author&gt;&lt;author&gt;Chan, J. M.&lt;/author&gt;&lt;/authors&gt;&lt;/contributors&gt;&lt;auth-address&gt;ScD, Channing Laboratory, 181 Longwood Ave, Rm 452, Boston, MA 02115, USA. skenfiel@hsph.harvard.edu&lt;/auth-address&gt;&lt;titles&gt;&lt;title&gt;Physical activity and survival after prostate cancer diagnosis in the health professionals follow-up study&lt;/title&gt;&lt;secondary-title&gt;J Clin Oncol&lt;/secondary-title&gt;&lt;/titles&gt;&lt;periodical&gt;&lt;full-title&gt;J Clin Oncol&lt;/full-title&gt;&lt;/periodical&gt;&lt;pages&gt;726-32&lt;/pages&gt;&lt;volume&gt;29&lt;/volume&gt;&lt;number&gt;6&lt;/number&gt;&lt;edition&gt;2011/01/06&lt;/edition&gt;&lt;keywords&gt;&lt;keyword&gt;Aged&lt;/keyword&gt;&lt;keyword&gt;Follow-Up Studies&lt;/keyword&gt;&lt;keyword&gt;Humans&lt;/keyword&gt;&lt;keyword&gt;Male&lt;/keyword&gt;&lt;keyword&gt;Motor Activity/*physiology&lt;/keyword&gt;&lt;keyword&gt;Proportional Hazards Models&lt;/keyword&gt;&lt;keyword&gt;Prostatic Neoplasms/*mortality&lt;/keyword&gt;&lt;keyword&gt;Survival Analysis&lt;/keyword&gt;&lt;/keywords&gt;&lt;dates&gt;&lt;year&gt;2011&lt;/year&gt;&lt;pub-dates&gt;&lt;date&gt;Feb 20&lt;/date&gt;&lt;/pub-dates&gt;&lt;/dates&gt;&lt;isbn&gt;1527-7755 (Electronic)&amp;#xD;0732-183X (Print)&amp;#xD;0732-183X (Linking)&lt;/isbn&gt;&lt;accession-num&gt;21205749&lt;/accession-num&gt;&lt;urls&gt;&lt;related-urls&gt;&lt;url&gt;https://www.ncbi.nlm.nih.gov/pubmed/21205749&lt;/url&gt;&lt;/related-urls&gt;&lt;/urls&gt;&lt;custom2&gt;PMC3056656 are found at the end of this article.&lt;/custom2&gt;&lt;electronic-resource-num&gt;10.1200/JCO.2010.31.5226&lt;/electronic-resource-num&gt;&lt;/record&gt;&lt;/Cite&gt;&lt;/EndNote&gt;</w:instrText>
            </w:r>
            <w:r w:rsidRPr="00096E5F">
              <w:rPr>
                <w:rFonts w:eastAsia="DengXian"/>
              </w:rPr>
              <w:fldChar w:fldCharType="separate"/>
            </w:r>
            <w:r w:rsidRPr="00096E5F">
              <w:rPr>
                <w:rFonts w:eastAsia="DengXian"/>
                <w:noProof/>
              </w:rPr>
              <w:t>[22]</w:t>
            </w:r>
            <w:r w:rsidRPr="00096E5F">
              <w:rPr>
                <w:rFonts w:eastAsia="DengXian"/>
              </w:rPr>
              <w:fldChar w:fldCharType="end"/>
            </w:r>
          </w:p>
        </w:tc>
        <w:tc>
          <w:tcPr>
            <w:tcW w:w="519" w:type="pct"/>
            <w:vMerge w:val="restart"/>
          </w:tcPr>
          <w:p w14:paraId="602DD65E" w14:textId="77777777" w:rsidR="00096E5F" w:rsidRPr="00096E5F" w:rsidRDefault="00096E5F" w:rsidP="00096E5F">
            <w:pPr>
              <w:rPr>
                <w:rFonts w:eastAsia="DengXian"/>
              </w:rPr>
            </w:pPr>
            <w:r w:rsidRPr="00096E5F">
              <w:rPr>
                <w:rFonts w:eastAsia="DengXian"/>
              </w:rPr>
              <w:t>Prospective cohort</w:t>
            </w:r>
          </w:p>
        </w:tc>
        <w:tc>
          <w:tcPr>
            <w:tcW w:w="381" w:type="pct"/>
            <w:vMerge w:val="restart"/>
          </w:tcPr>
          <w:p w14:paraId="5985CEF4" w14:textId="77777777" w:rsidR="00096E5F" w:rsidRPr="00096E5F" w:rsidRDefault="00096E5F" w:rsidP="00096E5F">
            <w:pPr>
              <w:rPr>
                <w:rFonts w:eastAsia="DengXian"/>
              </w:rPr>
            </w:pPr>
            <w:r w:rsidRPr="00096E5F">
              <w:rPr>
                <w:rFonts w:eastAsia="DengXian"/>
              </w:rPr>
              <w:t>USA</w:t>
            </w:r>
          </w:p>
        </w:tc>
        <w:tc>
          <w:tcPr>
            <w:tcW w:w="534" w:type="pct"/>
            <w:vMerge w:val="restart"/>
          </w:tcPr>
          <w:p w14:paraId="7D615BAD" w14:textId="77777777" w:rsidR="00096E5F" w:rsidRPr="00096E5F" w:rsidRDefault="00096E5F" w:rsidP="00096E5F">
            <w:pPr>
              <w:rPr>
                <w:rFonts w:eastAsia="DengXian"/>
              </w:rPr>
            </w:pPr>
            <w:r w:rsidRPr="00096E5F">
              <w:rPr>
                <w:rFonts w:eastAsia="DengXian"/>
              </w:rPr>
              <w:t>Patients with non-metastatic prostate cancer (2,705)</w:t>
            </w:r>
          </w:p>
        </w:tc>
        <w:tc>
          <w:tcPr>
            <w:tcW w:w="481" w:type="pct"/>
            <w:vMerge w:val="restart"/>
          </w:tcPr>
          <w:p w14:paraId="1B06F16A" w14:textId="77777777" w:rsidR="00096E5F" w:rsidRPr="00096E5F" w:rsidRDefault="00096E5F" w:rsidP="00096E5F">
            <w:pPr>
              <w:rPr>
                <w:rFonts w:eastAsia="DengXian"/>
              </w:rPr>
            </w:pPr>
            <w:r w:rsidRPr="00096E5F">
              <w:rPr>
                <w:rFonts w:eastAsia="DengXian"/>
              </w:rPr>
              <w:t>Various including walking and recreational activities</w:t>
            </w:r>
          </w:p>
        </w:tc>
        <w:tc>
          <w:tcPr>
            <w:tcW w:w="320" w:type="pct"/>
            <w:vMerge w:val="restart"/>
          </w:tcPr>
          <w:p w14:paraId="746822D5" w14:textId="77777777" w:rsidR="00096E5F" w:rsidRPr="00096E5F" w:rsidRDefault="00096E5F" w:rsidP="00096E5F">
            <w:pPr>
              <w:rPr>
                <w:rFonts w:eastAsia="DengXian"/>
              </w:rPr>
            </w:pPr>
            <w:r w:rsidRPr="00096E5F">
              <w:rPr>
                <w:rFonts w:eastAsia="DengXian"/>
              </w:rPr>
              <w:t>7.8-9.7 years median</w:t>
            </w:r>
          </w:p>
        </w:tc>
        <w:tc>
          <w:tcPr>
            <w:tcW w:w="380" w:type="pct"/>
          </w:tcPr>
          <w:p w14:paraId="5A0D2F7A" w14:textId="77777777" w:rsidR="00096E5F" w:rsidRPr="00096E5F" w:rsidRDefault="00096E5F" w:rsidP="00096E5F">
            <w:pPr>
              <w:rPr>
                <w:rFonts w:eastAsia="DengXian"/>
              </w:rPr>
            </w:pPr>
            <w:r w:rsidRPr="00096E5F">
              <w:rPr>
                <w:rFonts w:eastAsia="DengXian"/>
              </w:rPr>
              <w:t>Cancer-specific mortality</w:t>
            </w:r>
          </w:p>
        </w:tc>
        <w:tc>
          <w:tcPr>
            <w:tcW w:w="510" w:type="pct"/>
          </w:tcPr>
          <w:p w14:paraId="46E33CF4" w14:textId="77777777" w:rsidR="00096E5F" w:rsidRPr="00096E5F" w:rsidRDefault="00096E5F" w:rsidP="00096E5F">
            <w:pPr>
              <w:rPr>
                <w:rFonts w:eastAsia="DengXian"/>
              </w:rPr>
            </w:pPr>
            <w:r w:rsidRPr="00096E5F">
              <w:rPr>
                <w:rFonts w:eastAsia="DengXian"/>
              </w:rPr>
              <w:t>&lt;3 MET-h/wk</w:t>
            </w:r>
          </w:p>
        </w:tc>
        <w:tc>
          <w:tcPr>
            <w:tcW w:w="712" w:type="pct"/>
          </w:tcPr>
          <w:p w14:paraId="16A62A1F" w14:textId="77777777" w:rsidR="00096E5F" w:rsidRPr="00096E5F" w:rsidRDefault="00096E5F" w:rsidP="00096E5F">
            <w:pPr>
              <w:rPr>
                <w:rFonts w:eastAsia="DengXian"/>
              </w:rPr>
            </w:pPr>
            <w:r w:rsidRPr="00096E5F">
              <w:rPr>
                <w:rFonts w:eastAsia="DengXian"/>
              </w:rPr>
              <w:t>3- &lt;9 MET-h/wk</w:t>
            </w:r>
          </w:p>
          <w:p w14:paraId="7FAA93B1" w14:textId="77777777" w:rsidR="00096E5F" w:rsidRPr="00096E5F" w:rsidRDefault="00096E5F" w:rsidP="00096E5F">
            <w:pPr>
              <w:rPr>
                <w:rFonts w:eastAsia="DengXian"/>
              </w:rPr>
            </w:pPr>
            <w:r w:rsidRPr="00096E5F">
              <w:rPr>
                <w:rFonts w:eastAsia="DengXian"/>
              </w:rPr>
              <w:t>9- &lt;24 MET-h/wk</w:t>
            </w:r>
          </w:p>
          <w:p w14:paraId="4DF0E27D" w14:textId="77777777" w:rsidR="00096E5F" w:rsidRPr="00096E5F" w:rsidRDefault="00096E5F" w:rsidP="00096E5F">
            <w:pPr>
              <w:rPr>
                <w:rFonts w:eastAsia="DengXian"/>
              </w:rPr>
            </w:pPr>
            <w:r w:rsidRPr="00096E5F">
              <w:rPr>
                <w:rFonts w:eastAsia="DengXian"/>
              </w:rPr>
              <w:t>24- &lt;48 MET-h/wk</w:t>
            </w:r>
          </w:p>
          <w:p w14:paraId="2D2DB28C" w14:textId="77777777" w:rsidR="00096E5F" w:rsidRPr="00096E5F" w:rsidRDefault="00096E5F" w:rsidP="00096E5F">
            <w:pPr>
              <w:rPr>
                <w:rFonts w:eastAsia="DengXian"/>
              </w:rPr>
            </w:pPr>
            <w:r w:rsidRPr="00096E5F">
              <w:rPr>
                <w:rFonts w:eastAsia="DengXian"/>
              </w:rPr>
              <w:t>&gt;48 MET-h/wk</w:t>
            </w:r>
          </w:p>
        </w:tc>
        <w:tc>
          <w:tcPr>
            <w:tcW w:w="683" w:type="pct"/>
          </w:tcPr>
          <w:p w14:paraId="4D27763B" w14:textId="77777777" w:rsidR="00096E5F" w:rsidRPr="00096E5F" w:rsidRDefault="00096E5F" w:rsidP="00096E5F">
            <w:pPr>
              <w:rPr>
                <w:rFonts w:eastAsia="DengXian"/>
              </w:rPr>
            </w:pPr>
            <w:r w:rsidRPr="00096E5F">
              <w:rPr>
                <w:rFonts w:eastAsia="DengXian"/>
              </w:rPr>
              <w:t>0.91 (0.48-1.73)</w:t>
            </w:r>
          </w:p>
          <w:p w14:paraId="7DEF994F" w14:textId="77777777" w:rsidR="00096E5F" w:rsidRPr="00096E5F" w:rsidRDefault="00096E5F" w:rsidP="00096E5F">
            <w:pPr>
              <w:rPr>
                <w:rFonts w:eastAsia="DengXian"/>
              </w:rPr>
            </w:pPr>
            <w:r w:rsidRPr="00096E5F">
              <w:rPr>
                <w:rFonts w:eastAsia="DengXian"/>
              </w:rPr>
              <w:t>0.6 (0.32-1.11)</w:t>
            </w:r>
          </w:p>
          <w:p w14:paraId="6BD970C5" w14:textId="77777777" w:rsidR="00096E5F" w:rsidRPr="00096E5F" w:rsidRDefault="00096E5F" w:rsidP="00096E5F">
            <w:pPr>
              <w:rPr>
                <w:rFonts w:eastAsia="DengXian"/>
              </w:rPr>
            </w:pPr>
            <w:r w:rsidRPr="00096E5F">
              <w:rPr>
                <w:rFonts w:eastAsia="DengXian"/>
              </w:rPr>
              <w:t>0.83 (0.44-1.55)</w:t>
            </w:r>
          </w:p>
          <w:p w14:paraId="0FC82630" w14:textId="77777777" w:rsidR="00096E5F" w:rsidRPr="00096E5F" w:rsidRDefault="00096E5F" w:rsidP="00096E5F">
            <w:pPr>
              <w:rPr>
                <w:rFonts w:eastAsia="DengXian"/>
              </w:rPr>
            </w:pPr>
            <w:r w:rsidRPr="00096E5F">
              <w:rPr>
                <w:rFonts w:eastAsia="DengXian"/>
              </w:rPr>
              <w:t>0.42 (0.20-0.88)</w:t>
            </w:r>
          </w:p>
        </w:tc>
      </w:tr>
      <w:tr w:rsidR="00096E5F" w:rsidRPr="00096E5F" w14:paraId="2EC16293" w14:textId="77777777" w:rsidTr="008759E3">
        <w:tc>
          <w:tcPr>
            <w:tcW w:w="480" w:type="pct"/>
            <w:vMerge/>
          </w:tcPr>
          <w:p w14:paraId="67810C29" w14:textId="77777777" w:rsidR="00096E5F" w:rsidRPr="00096E5F" w:rsidRDefault="00096E5F" w:rsidP="00096E5F">
            <w:pPr>
              <w:rPr>
                <w:rFonts w:eastAsia="DengXian"/>
              </w:rPr>
            </w:pPr>
          </w:p>
        </w:tc>
        <w:tc>
          <w:tcPr>
            <w:tcW w:w="519" w:type="pct"/>
            <w:vMerge/>
          </w:tcPr>
          <w:p w14:paraId="5CBC7029" w14:textId="77777777" w:rsidR="00096E5F" w:rsidRPr="00096E5F" w:rsidRDefault="00096E5F" w:rsidP="00096E5F">
            <w:pPr>
              <w:rPr>
                <w:rFonts w:eastAsia="DengXian"/>
              </w:rPr>
            </w:pPr>
          </w:p>
        </w:tc>
        <w:tc>
          <w:tcPr>
            <w:tcW w:w="381" w:type="pct"/>
            <w:vMerge/>
          </w:tcPr>
          <w:p w14:paraId="4427CAFB" w14:textId="77777777" w:rsidR="00096E5F" w:rsidRPr="00096E5F" w:rsidRDefault="00096E5F" w:rsidP="00096E5F">
            <w:pPr>
              <w:rPr>
                <w:rFonts w:eastAsia="DengXian"/>
              </w:rPr>
            </w:pPr>
          </w:p>
        </w:tc>
        <w:tc>
          <w:tcPr>
            <w:tcW w:w="534" w:type="pct"/>
            <w:vMerge/>
          </w:tcPr>
          <w:p w14:paraId="45A2E336" w14:textId="77777777" w:rsidR="00096E5F" w:rsidRPr="00096E5F" w:rsidRDefault="00096E5F" w:rsidP="00096E5F">
            <w:pPr>
              <w:rPr>
                <w:rFonts w:eastAsia="DengXian"/>
              </w:rPr>
            </w:pPr>
          </w:p>
        </w:tc>
        <w:tc>
          <w:tcPr>
            <w:tcW w:w="481" w:type="pct"/>
            <w:vMerge/>
          </w:tcPr>
          <w:p w14:paraId="14F37B44" w14:textId="77777777" w:rsidR="00096E5F" w:rsidRPr="00096E5F" w:rsidRDefault="00096E5F" w:rsidP="00096E5F">
            <w:pPr>
              <w:rPr>
                <w:rFonts w:eastAsia="DengXian"/>
              </w:rPr>
            </w:pPr>
          </w:p>
        </w:tc>
        <w:tc>
          <w:tcPr>
            <w:tcW w:w="320" w:type="pct"/>
            <w:vMerge/>
          </w:tcPr>
          <w:p w14:paraId="5BCCA1B7" w14:textId="77777777" w:rsidR="00096E5F" w:rsidRPr="00096E5F" w:rsidRDefault="00096E5F" w:rsidP="00096E5F">
            <w:pPr>
              <w:rPr>
                <w:rFonts w:eastAsia="DengXian"/>
              </w:rPr>
            </w:pPr>
          </w:p>
        </w:tc>
        <w:tc>
          <w:tcPr>
            <w:tcW w:w="380" w:type="pct"/>
          </w:tcPr>
          <w:p w14:paraId="5464C44B" w14:textId="77777777" w:rsidR="00096E5F" w:rsidRPr="00096E5F" w:rsidRDefault="00096E5F" w:rsidP="00096E5F">
            <w:pPr>
              <w:rPr>
                <w:rFonts w:eastAsia="DengXian"/>
              </w:rPr>
            </w:pPr>
            <w:r w:rsidRPr="00096E5F">
              <w:rPr>
                <w:rFonts w:eastAsia="DengXian"/>
              </w:rPr>
              <w:t>All-cause mortality</w:t>
            </w:r>
          </w:p>
        </w:tc>
        <w:tc>
          <w:tcPr>
            <w:tcW w:w="510" w:type="pct"/>
          </w:tcPr>
          <w:p w14:paraId="38CB50C8" w14:textId="77777777" w:rsidR="00096E5F" w:rsidRPr="00096E5F" w:rsidRDefault="00096E5F" w:rsidP="00096E5F">
            <w:pPr>
              <w:rPr>
                <w:rFonts w:eastAsia="DengXian"/>
              </w:rPr>
            </w:pPr>
            <w:r w:rsidRPr="00096E5F">
              <w:rPr>
                <w:rFonts w:eastAsia="DengXian"/>
              </w:rPr>
              <w:t>&lt;3 MET-h/wk</w:t>
            </w:r>
          </w:p>
        </w:tc>
        <w:tc>
          <w:tcPr>
            <w:tcW w:w="712" w:type="pct"/>
          </w:tcPr>
          <w:p w14:paraId="6AE6D2D5" w14:textId="77777777" w:rsidR="00096E5F" w:rsidRPr="00096E5F" w:rsidRDefault="00096E5F" w:rsidP="00096E5F">
            <w:pPr>
              <w:rPr>
                <w:rFonts w:eastAsia="DengXian"/>
                <w:lang w:val="nl-NL"/>
              </w:rPr>
            </w:pPr>
            <w:r w:rsidRPr="00096E5F">
              <w:rPr>
                <w:rFonts w:eastAsia="DengXian"/>
                <w:lang w:val="nl-NL"/>
              </w:rPr>
              <w:t>3- &lt;9 MET-h/wk</w:t>
            </w:r>
          </w:p>
          <w:p w14:paraId="34332ED7" w14:textId="77777777" w:rsidR="00096E5F" w:rsidRPr="00096E5F" w:rsidRDefault="00096E5F" w:rsidP="00096E5F">
            <w:pPr>
              <w:rPr>
                <w:rFonts w:eastAsia="DengXian"/>
                <w:lang w:val="nl-NL"/>
              </w:rPr>
            </w:pPr>
            <w:r w:rsidRPr="00096E5F">
              <w:rPr>
                <w:rFonts w:eastAsia="DengXian"/>
                <w:lang w:val="nl-NL"/>
              </w:rPr>
              <w:t>9- &lt;24 MET-h/wk</w:t>
            </w:r>
          </w:p>
          <w:p w14:paraId="2A98B284" w14:textId="77777777" w:rsidR="00096E5F" w:rsidRPr="00096E5F" w:rsidRDefault="00096E5F" w:rsidP="00096E5F">
            <w:pPr>
              <w:rPr>
                <w:rFonts w:eastAsia="DengXian"/>
              </w:rPr>
            </w:pPr>
            <w:r w:rsidRPr="00096E5F">
              <w:rPr>
                <w:rFonts w:eastAsia="DengXian"/>
              </w:rPr>
              <w:t>24- &lt;48 MET-h/wk</w:t>
            </w:r>
          </w:p>
          <w:p w14:paraId="3F054593" w14:textId="77777777" w:rsidR="00096E5F" w:rsidRPr="00096E5F" w:rsidRDefault="00096E5F" w:rsidP="00096E5F">
            <w:pPr>
              <w:rPr>
                <w:rFonts w:eastAsia="DengXian"/>
              </w:rPr>
            </w:pPr>
            <w:r w:rsidRPr="00096E5F">
              <w:rPr>
                <w:rFonts w:eastAsia="DengXian"/>
              </w:rPr>
              <w:t>&gt;48 MET-h/wk</w:t>
            </w:r>
          </w:p>
        </w:tc>
        <w:tc>
          <w:tcPr>
            <w:tcW w:w="683" w:type="pct"/>
          </w:tcPr>
          <w:p w14:paraId="484AE727" w14:textId="77777777" w:rsidR="00096E5F" w:rsidRPr="00096E5F" w:rsidRDefault="00096E5F" w:rsidP="00096E5F">
            <w:pPr>
              <w:rPr>
                <w:rFonts w:eastAsia="DengXian"/>
              </w:rPr>
            </w:pPr>
            <w:r w:rsidRPr="00096E5F">
              <w:rPr>
                <w:rFonts w:eastAsia="DengXian"/>
              </w:rPr>
              <w:t>0.80 (0.61-1.06)</w:t>
            </w:r>
          </w:p>
          <w:p w14:paraId="7C929955" w14:textId="77777777" w:rsidR="00096E5F" w:rsidRPr="00096E5F" w:rsidRDefault="00096E5F" w:rsidP="00096E5F">
            <w:pPr>
              <w:rPr>
                <w:rFonts w:eastAsia="DengXian"/>
              </w:rPr>
            </w:pPr>
            <w:r w:rsidRPr="00096E5F">
              <w:rPr>
                <w:rFonts w:eastAsia="DengXian"/>
              </w:rPr>
              <w:t>0.69 (0.53-0.90)</w:t>
            </w:r>
          </w:p>
          <w:p w14:paraId="1F114DBD" w14:textId="77777777" w:rsidR="00096E5F" w:rsidRPr="00096E5F" w:rsidRDefault="00096E5F" w:rsidP="00096E5F">
            <w:pPr>
              <w:rPr>
                <w:rFonts w:eastAsia="DengXian"/>
              </w:rPr>
            </w:pPr>
            <w:r w:rsidRPr="00096E5F">
              <w:rPr>
                <w:rFonts w:eastAsia="DengXian"/>
              </w:rPr>
              <w:t>0.65 (0.49-0.86)</w:t>
            </w:r>
          </w:p>
          <w:p w14:paraId="75E008E0" w14:textId="77777777" w:rsidR="00096E5F" w:rsidRPr="00096E5F" w:rsidRDefault="00096E5F" w:rsidP="00096E5F">
            <w:pPr>
              <w:rPr>
                <w:rFonts w:eastAsia="DengXian"/>
              </w:rPr>
            </w:pPr>
            <w:r w:rsidRPr="00096E5F">
              <w:rPr>
                <w:rFonts w:eastAsia="DengXian"/>
              </w:rPr>
              <w:t>0.38 (0.27-0.53)</w:t>
            </w:r>
          </w:p>
        </w:tc>
      </w:tr>
      <w:tr w:rsidR="00096E5F" w:rsidRPr="00096E5F" w14:paraId="3D7A49A5" w14:textId="77777777" w:rsidTr="008759E3">
        <w:tc>
          <w:tcPr>
            <w:tcW w:w="5000" w:type="pct"/>
            <w:gridSpan w:val="10"/>
          </w:tcPr>
          <w:p w14:paraId="4BEF7C24" w14:textId="77777777" w:rsidR="00096E5F" w:rsidRPr="00096E5F" w:rsidRDefault="00096E5F" w:rsidP="00096E5F">
            <w:pPr>
              <w:rPr>
                <w:rFonts w:eastAsia="DengXian"/>
                <w:b/>
                <w:bCs/>
              </w:rPr>
            </w:pPr>
            <w:r w:rsidRPr="00096E5F">
              <w:rPr>
                <w:rFonts w:eastAsia="DengXian"/>
                <w:b/>
                <w:bCs/>
              </w:rPr>
              <w:t>Colorectal Cancer</w:t>
            </w:r>
          </w:p>
        </w:tc>
      </w:tr>
      <w:tr w:rsidR="00096E5F" w:rsidRPr="00096E5F" w14:paraId="6EBDA661" w14:textId="77777777" w:rsidTr="008759E3">
        <w:tc>
          <w:tcPr>
            <w:tcW w:w="480" w:type="pct"/>
          </w:tcPr>
          <w:p w14:paraId="17680D3F" w14:textId="77777777" w:rsidR="00096E5F" w:rsidRPr="00096E5F" w:rsidRDefault="00096E5F" w:rsidP="00096E5F">
            <w:pPr>
              <w:rPr>
                <w:rFonts w:eastAsia="DengXian"/>
              </w:rPr>
            </w:pPr>
            <w:r w:rsidRPr="00096E5F">
              <w:rPr>
                <w:rFonts w:eastAsia="DengXian"/>
              </w:rPr>
              <w:t xml:space="preserve">Ratjen 2017 </w:t>
            </w:r>
            <w:r w:rsidRPr="00096E5F">
              <w:rPr>
                <w:rFonts w:eastAsia="DengXian"/>
              </w:rPr>
              <w:fldChar w:fldCharType="begin">
                <w:fldData xml:space="preserve">PEVuZE5vdGU+PENpdGU+PEF1dGhvcj5SYXRqZW48L0F1dGhvcj48WWVhcj4yMDE3PC9ZZWFyPjxS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</w:fldData>
              </w:fldChar>
            </w:r>
            <w:r w:rsidRPr="00096E5F">
              <w:rPr>
                <w:rFonts w:eastAsia="DengXian"/>
              </w:rPr>
              <w:instrText xml:space="preserve"> ADDIN EN.CITE </w:instrText>
            </w:r>
            <w:r w:rsidRPr="00096E5F">
              <w:rPr>
                <w:rFonts w:eastAsia="DengXian"/>
              </w:rPr>
              <w:fldChar w:fldCharType="begin">
                <w:fldData xml:space="preserve">PEVuZE5vdGU+PENpdGU+PEF1dGhvcj5SYXRqZW48L0F1dGhvcj48WWVhcj4yMDE3PC9ZZWFyPjxS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[24]</w:t>
            </w:r>
            <w:r w:rsidRPr="00096E5F">
              <w:rPr>
                <w:rFonts w:eastAsia="DengXian"/>
              </w:rPr>
              <w:fldChar w:fldCharType="end"/>
            </w:r>
          </w:p>
        </w:tc>
        <w:tc>
          <w:tcPr>
            <w:tcW w:w="519" w:type="pct"/>
          </w:tcPr>
          <w:p w14:paraId="0DD0D63F" w14:textId="77777777" w:rsidR="00096E5F" w:rsidRPr="00096E5F" w:rsidRDefault="00096E5F" w:rsidP="00096E5F">
            <w:pPr>
              <w:rPr>
                <w:rFonts w:eastAsia="DengXian"/>
              </w:rPr>
            </w:pPr>
            <w:r w:rsidRPr="00096E5F">
              <w:rPr>
                <w:rFonts w:eastAsia="DengXian"/>
              </w:rPr>
              <w:t>Prospective cohort</w:t>
            </w:r>
          </w:p>
        </w:tc>
        <w:tc>
          <w:tcPr>
            <w:tcW w:w="381" w:type="pct"/>
          </w:tcPr>
          <w:p w14:paraId="1FB7F6BF" w14:textId="77777777" w:rsidR="00096E5F" w:rsidRPr="00096E5F" w:rsidRDefault="00096E5F" w:rsidP="00096E5F">
            <w:pPr>
              <w:rPr>
                <w:rFonts w:eastAsia="DengXian"/>
              </w:rPr>
            </w:pPr>
            <w:r w:rsidRPr="00096E5F">
              <w:rPr>
                <w:rFonts w:eastAsia="DengXian"/>
              </w:rPr>
              <w:t>Germany</w:t>
            </w:r>
          </w:p>
        </w:tc>
        <w:tc>
          <w:tcPr>
            <w:tcW w:w="534" w:type="pct"/>
          </w:tcPr>
          <w:p w14:paraId="6F81B847" w14:textId="77777777" w:rsidR="00096E5F" w:rsidRPr="00096E5F" w:rsidRDefault="00096E5F" w:rsidP="00096E5F">
            <w:pPr>
              <w:rPr>
                <w:rFonts w:eastAsia="DengXian"/>
              </w:rPr>
            </w:pPr>
            <w:r w:rsidRPr="00096E5F">
              <w:rPr>
                <w:rFonts w:eastAsia="DengXian"/>
              </w:rPr>
              <w:t>Patients with CRC (1,376)</w:t>
            </w:r>
          </w:p>
        </w:tc>
        <w:tc>
          <w:tcPr>
            <w:tcW w:w="481" w:type="pct"/>
          </w:tcPr>
          <w:p w14:paraId="5E877327" w14:textId="77777777" w:rsidR="00096E5F" w:rsidRPr="00096E5F" w:rsidRDefault="00096E5F" w:rsidP="00096E5F">
            <w:pPr>
              <w:rPr>
                <w:rFonts w:eastAsia="DengXian"/>
              </w:rPr>
            </w:pPr>
            <w:r w:rsidRPr="00096E5F">
              <w:rPr>
                <w:rFonts w:eastAsia="DengXian"/>
              </w:rPr>
              <w:t>Various including walking, recreational household activities</w:t>
            </w:r>
          </w:p>
        </w:tc>
        <w:tc>
          <w:tcPr>
            <w:tcW w:w="320" w:type="pct"/>
          </w:tcPr>
          <w:p w14:paraId="0D5986A6" w14:textId="77777777" w:rsidR="00096E5F" w:rsidRPr="00096E5F" w:rsidRDefault="00096E5F" w:rsidP="00096E5F">
            <w:pPr>
              <w:rPr>
                <w:rFonts w:eastAsia="DengXian"/>
              </w:rPr>
            </w:pPr>
            <w:r w:rsidRPr="00096E5F">
              <w:rPr>
                <w:rFonts w:eastAsia="DengXian"/>
              </w:rPr>
              <w:t>7 years median</w:t>
            </w:r>
          </w:p>
        </w:tc>
        <w:tc>
          <w:tcPr>
            <w:tcW w:w="380" w:type="pct"/>
          </w:tcPr>
          <w:p w14:paraId="3E8F3BDD" w14:textId="77777777" w:rsidR="00096E5F" w:rsidRPr="00096E5F" w:rsidRDefault="00096E5F" w:rsidP="00096E5F">
            <w:pPr>
              <w:rPr>
                <w:rFonts w:eastAsia="DengXian"/>
              </w:rPr>
            </w:pPr>
            <w:r w:rsidRPr="00096E5F">
              <w:rPr>
                <w:rFonts w:eastAsia="DengXian"/>
              </w:rPr>
              <w:t>All-cause mortality</w:t>
            </w:r>
          </w:p>
        </w:tc>
        <w:tc>
          <w:tcPr>
            <w:tcW w:w="510" w:type="pct"/>
          </w:tcPr>
          <w:p w14:paraId="17F8518C" w14:textId="77777777" w:rsidR="00096E5F" w:rsidRPr="00096E5F" w:rsidRDefault="00096E5F" w:rsidP="00096E5F">
            <w:pPr>
              <w:rPr>
                <w:rFonts w:eastAsia="DengXian"/>
              </w:rPr>
            </w:pPr>
            <w:r w:rsidRPr="00096E5F">
              <w:rPr>
                <w:rFonts w:eastAsia="DengXian"/>
              </w:rPr>
              <w:t>&lt;64.5 MET-h/wk</w:t>
            </w:r>
          </w:p>
        </w:tc>
        <w:tc>
          <w:tcPr>
            <w:tcW w:w="712" w:type="pct"/>
          </w:tcPr>
          <w:p w14:paraId="2C5D2D8B" w14:textId="77777777" w:rsidR="00096E5F" w:rsidRPr="00096E5F" w:rsidRDefault="00096E5F" w:rsidP="00096E5F">
            <w:pPr>
              <w:rPr>
                <w:rFonts w:eastAsia="DengXian"/>
                <w:lang w:val="nl-NL"/>
              </w:rPr>
            </w:pPr>
            <w:r w:rsidRPr="00096E5F">
              <w:rPr>
                <w:rFonts w:eastAsia="DengXian"/>
                <w:lang w:val="nl-NL"/>
              </w:rPr>
              <w:t>&gt;64.5-99.7 MET-h/wk</w:t>
            </w:r>
          </w:p>
          <w:p w14:paraId="0DA9047E" w14:textId="77777777" w:rsidR="00096E5F" w:rsidRPr="00096E5F" w:rsidRDefault="00096E5F" w:rsidP="00096E5F">
            <w:pPr>
              <w:rPr>
                <w:rFonts w:eastAsia="DengXian"/>
                <w:lang w:val="nl-NL"/>
              </w:rPr>
            </w:pPr>
            <w:r w:rsidRPr="00096E5F">
              <w:rPr>
                <w:rFonts w:eastAsia="DengXian"/>
                <w:lang w:val="nl-NL"/>
              </w:rPr>
              <w:t>&gt;99.7-144.9 MET-h/wk</w:t>
            </w:r>
          </w:p>
          <w:p w14:paraId="281E04D5" w14:textId="77777777" w:rsidR="00096E5F" w:rsidRPr="00096E5F" w:rsidRDefault="00096E5F" w:rsidP="00096E5F">
            <w:pPr>
              <w:rPr>
                <w:rFonts w:eastAsia="DengXian"/>
                <w:lang w:val="nl-NL"/>
              </w:rPr>
            </w:pPr>
            <w:r w:rsidRPr="00096E5F">
              <w:rPr>
                <w:rFonts w:eastAsia="DengXian"/>
                <w:lang w:val="nl-NL"/>
              </w:rPr>
              <w:t>&gt;144.9 MET-h/wk</w:t>
            </w:r>
          </w:p>
        </w:tc>
        <w:tc>
          <w:tcPr>
            <w:tcW w:w="683" w:type="pct"/>
          </w:tcPr>
          <w:p w14:paraId="22AC158E" w14:textId="77777777" w:rsidR="00096E5F" w:rsidRPr="00096E5F" w:rsidRDefault="00096E5F" w:rsidP="00096E5F">
            <w:pPr>
              <w:rPr>
                <w:rFonts w:eastAsia="DengXian"/>
              </w:rPr>
            </w:pPr>
            <w:r w:rsidRPr="00096E5F">
              <w:rPr>
                <w:rFonts w:eastAsia="DengXian"/>
              </w:rPr>
              <w:t>0.65 (0.45-0.94)</w:t>
            </w:r>
          </w:p>
          <w:p w14:paraId="3EC3A893" w14:textId="77777777" w:rsidR="00096E5F" w:rsidRPr="00096E5F" w:rsidRDefault="00096E5F" w:rsidP="00096E5F">
            <w:pPr>
              <w:rPr>
                <w:rFonts w:eastAsia="DengXian"/>
              </w:rPr>
            </w:pPr>
          </w:p>
          <w:p w14:paraId="7326EDE2" w14:textId="77777777" w:rsidR="00096E5F" w:rsidRPr="00096E5F" w:rsidRDefault="00096E5F" w:rsidP="00096E5F">
            <w:pPr>
              <w:rPr>
                <w:rFonts w:eastAsia="DengXian"/>
              </w:rPr>
            </w:pPr>
            <w:r w:rsidRPr="00096E5F">
              <w:rPr>
                <w:rFonts w:eastAsia="DengXian"/>
              </w:rPr>
              <w:t>0.52 (0.34-0.79)</w:t>
            </w:r>
          </w:p>
          <w:p w14:paraId="3780F92E" w14:textId="77777777" w:rsidR="00096E5F" w:rsidRPr="00096E5F" w:rsidRDefault="00096E5F" w:rsidP="00096E5F">
            <w:pPr>
              <w:rPr>
                <w:rFonts w:eastAsia="DengXian"/>
              </w:rPr>
            </w:pPr>
          </w:p>
          <w:p w14:paraId="69E419C6" w14:textId="77777777" w:rsidR="00096E5F" w:rsidRPr="00096E5F" w:rsidRDefault="00096E5F" w:rsidP="00096E5F">
            <w:pPr>
              <w:rPr>
                <w:rFonts w:eastAsia="DengXian"/>
              </w:rPr>
            </w:pPr>
            <w:r w:rsidRPr="00096E5F">
              <w:rPr>
                <w:rFonts w:eastAsia="DengXian"/>
              </w:rPr>
              <w:t>0.53 (0.36-0.80)</w:t>
            </w:r>
          </w:p>
        </w:tc>
      </w:tr>
      <w:tr w:rsidR="00096E5F" w:rsidRPr="00096E5F" w14:paraId="1A0B12AA" w14:textId="77777777" w:rsidTr="008759E3">
        <w:tc>
          <w:tcPr>
            <w:tcW w:w="480" w:type="pct"/>
            <w:vMerge w:val="restart"/>
          </w:tcPr>
          <w:p w14:paraId="7CA4D530" w14:textId="77777777" w:rsidR="00096E5F" w:rsidRPr="00096E5F" w:rsidRDefault="00096E5F" w:rsidP="00096E5F">
            <w:pPr>
              <w:rPr>
                <w:rFonts w:eastAsia="DengXian"/>
              </w:rPr>
            </w:pPr>
            <w:r w:rsidRPr="00096E5F">
              <w:rPr>
                <w:rFonts w:eastAsia="DengXian"/>
              </w:rPr>
              <w:t xml:space="preserve">Wu 2016 </w:t>
            </w:r>
            <w:r w:rsidRPr="00096E5F">
              <w:rPr>
                <w:rFonts w:eastAsia="DengXian"/>
              </w:rPr>
              <w:fldChar w:fldCharType="begin"/>
            </w:r>
            <w:r w:rsidRPr="00096E5F">
              <w:rPr>
                <w:rFonts w:eastAsia="DengXian"/>
              </w:rPr>
              <w:instrText xml:space="preserve"> ADDIN EN.CITE &lt;EndNote&gt;&lt;Cite&gt;&lt;Author&gt;Wu&lt;/Author&gt;&lt;Year&gt;2016&lt;/Year&gt;&lt;RecNum&gt;45&lt;/RecNum&gt;&lt;DisplayText&gt;[25]&lt;/DisplayText&gt;&lt;record&gt;&lt;rec-number&gt;10652&lt;/rec-number&gt;&lt;foreign-keys&gt;&lt;key app="EN" db-id="5w5zwxwad9dp2tev5f7xsrvid9sxwd9vtxvz" timestamp="1707230175"&gt;10652&lt;/key&gt;&lt;/foreign-keys&gt;&lt;ref-type name="Journal Article"&gt;17&lt;/ref-type&gt;&lt;contributors&gt;&lt;authors&gt;&lt;author&gt;Wu, W.&lt;/author&gt;&lt;author&gt;Guo, F.&lt;/author&gt;&lt;author&gt;Ye, J.&lt;/author&gt;&lt;author&gt;Li, Y.&lt;/author&gt;&lt;author&gt;Shi, D.&lt;/author&gt;&lt;author&gt;Fang, D.&lt;/author&gt;&lt;author&gt;Guo, J.&lt;/author&gt;&lt;author&gt;Li, L.&lt;/author&gt;&lt;/authors&gt;&lt;/contributors&gt;&lt;titles&gt;&lt;title&gt;Pre- and post-diagnosis physical activity is associated with survival benefits of colorectal cancer patients: a systematic review and meta-analysis&lt;/title&gt;&lt;secondary-title&gt;Oncotarget&lt;/secondary-title&gt;&lt;/titles&gt;&lt;periodical&gt;&lt;full-title&gt;Oncotarget&lt;/full-title&gt;&lt;/periodical&gt;&lt;pages&gt;52095-52103&lt;/pages&gt;&lt;volume&gt;7&lt;/volume&gt;&lt;number&gt;32&lt;/number&gt;&lt;dates&gt;&lt;year&gt;2016&lt;/year&gt;&lt;/dates&gt;&lt;urls&gt;&lt;/urls&gt;&lt;/record&gt;&lt;/Cite&gt;&lt;/EndNote&gt;</w:instrText>
            </w:r>
            <w:r w:rsidRPr="00096E5F">
              <w:rPr>
                <w:rFonts w:eastAsia="DengXian"/>
              </w:rPr>
              <w:fldChar w:fldCharType="separate"/>
            </w:r>
            <w:r w:rsidRPr="00096E5F">
              <w:rPr>
                <w:rFonts w:eastAsia="DengXian"/>
                <w:noProof/>
              </w:rPr>
              <w:t>[25]</w:t>
            </w:r>
            <w:r w:rsidRPr="00096E5F">
              <w:rPr>
                <w:rFonts w:eastAsia="DengXian"/>
              </w:rPr>
              <w:fldChar w:fldCharType="end"/>
            </w:r>
          </w:p>
        </w:tc>
        <w:tc>
          <w:tcPr>
            <w:tcW w:w="519" w:type="pct"/>
            <w:vMerge w:val="restart"/>
          </w:tcPr>
          <w:p w14:paraId="5A939FAD" w14:textId="77777777" w:rsidR="00096E5F" w:rsidRPr="00096E5F" w:rsidRDefault="00096E5F" w:rsidP="00096E5F">
            <w:pPr>
              <w:rPr>
                <w:rFonts w:eastAsia="DengXian"/>
              </w:rPr>
            </w:pPr>
            <w:r w:rsidRPr="00096E5F">
              <w:rPr>
                <w:rFonts w:eastAsia="DengXian"/>
              </w:rPr>
              <w:t>SR and meta-analysis of observational studies</w:t>
            </w:r>
          </w:p>
        </w:tc>
        <w:tc>
          <w:tcPr>
            <w:tcW w:w="381" w:type="pct"/>
            <w:vMerge w:val="restart"/>
          </w:tcPr>
          <w:p w14:paraId="6C6198D2"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77309C7C" w14:textId="77777777" w:rsidR="00096E5F" w:rsidRPr="00096E5F" w:rsidRDefault="00096E5F" w:rsidP="00096E5F">
            <w:pPr>
              <w:rPr>
                <w:rFonts w:eastAsia="DengXian"/>
              </w:rPr>
            </w:pPr>
            <w:r w:rsidRPr="00096E5F">
              <w:rPr>
                <w:rFonts w:eastAsia="DengXian"/>
              </w:rPr>
              <w:t>Patients with CRC (11,289)</w:t>
            </w:r>
          </w:p>
        </w:tc>
        <w:tc>
          <w:tcPr>
            <w:tcW w:w="481" w:type="pct"/>
            <w:vMerge w:val="restart"/>
          </w:tcPr>
          <w:p w14:paraId="1EF025FA" w14:textId="77777777" w:rsidR="00096E5F" w:rsidRPr="00096E5F" w:rsidRDefault="00096E5F" w:rsidP="00096E5F">
            <w:pPr>
              <w:rPr>
                <w:rFonts w:eastAsia="DengXian"/>
              </w:rPr>
            </w:pPr>
            <w:r w:rsidRPr="00096E5F">
              <w:rPr>
                <w:rFonts w:eastAsia="DengXian"/>
              </w:rPr>
              <w:t>Various</w:t>
            </w:r>
          </w:p>
        </w:tc>
        <w:tc>
          <w:tcPr>
            <w:tcW w:w="320" w:type="pct"/>
            <w:vMerge w:val="restart"/>
          </w:tcPr>
          <w:p w14:paraId="7DEDB511" w14:textId="77777777" w:rsidR="00096E5F" w:rsidRPr="00096E5F" w:rsidRDefault="00096E5F" w:rsidP="00096E5F">
            <w:pPr>
              <w:rPr>
                <w:rFonts w:eastAsia="DengXian"/>
              </w:rPr>
            </w:pPr>
            <w:r w:rsidRPr="00096E5F">
              <w:rPr>
                <w:rFonts w:eastAsia="DengXian"/>
              </w:rPr>
              <w:t>3.8-11.9 years median</w:t>
            </w:r>
          </w:p>
        </w:tc>
        <w:tc>
          <w:tcPr>
            <w:tcW w:w="380" w:type="pct"/>
          </w:tcPr>
          <w:p w14:paraId="234857CC" w14:textId="77777777" w:rsidR="00096E5F" w:rsidRPr="00096E5F" w:rsidRDefault="00096E5F" w:rsidP="00096E5F">
            <w:pPr>
              <w:rPr>
                <w:rFonts w:eastAsia="DengXian"/>
              </w:rPr>
            </w:pPr>
            <w:r w:rsidRPr="00096E5F">
              <w:rPr>
                <w:rFonts w:eastAsia="DengXian"/>
              </w:rPr>
              <w:t>Cancer-specific mortality</w:t>
            </w:r>
          </w:p>
        </w:tc>
        <w:tc>
          <w:tcPr>
            <w:tcW w:w="510" w:type="pct"/>
          </w:tcPr>
          <w:p w14:paraId="295CE216" w14:textId="77777777" w:rsidR="00096E5F" w:rsidRPr="00096E5F" w:rsidRDefault="00096E5F" w:rsidP="00096E5F">
            <w:pPr>
              <w:rPr>
                <w:rFonts w:eastAsia="DengXian"/>
              </w:rPr>
            </w:pPr>
            <w:r w:rsidRPr="00096E5F">
              <w:rPr>
                <w:rFonts w:eastAsia="DengXian"/>
              </w:rPr>
              <w:t>No post-diagnosis PA</w:t>
            </w:r>
          </w:p>
        </w:tc>
        <w:tc>
          <w:tcPr>
            <w:tcW w:w="712" w:type="pct"/>
          </w:tcPr>
          <w:p w14:paraId="6B5A2993" w14:textId="77777777" w:rsidR="00096E5F" w:rsidRPr="00096E5F" w:rsidRDefault="00096E5F" w:rsidP="00096E5F">
            <w:pPr>
              <w:rPr>
                <w:rFonts w:eastAsia="DengXian"/>
              </w:rPr>
            </w:pPr>
            <w:r w:rsidRPr="00096E5F">
              <w:rPr>
                <w:rFonts w:eastAsia="DengXian"/>
              </w:rPr>
              <w:t>Post-diagnosis PA</w:t>
            </w:r>
          </w:p>
        </w:tc>
        <w:tc>
          <w:tcPr>
            <w:tcW w:w="683" w:type="pct"/>
          </w:tcPr>
          <w:p w14:paraId="7CF9E675" w14:textId="77777777" w:rsidR="00096E5F" w:rsidRPr="00096E5F" w:rsidRDefault="00096E5F" w:rsidP="00096E5F">
            <w:pPr>
              <w:rPr>
                <w:rFonts w:eastAsia="DengXian"/>
              </w:rPr>
            </w:pPr>
            <w:r w:rsidRPr="00096E5F">
              <w:rPr>
                <w:rFonts w:eastAsia="DengXian"/>
              </w:rPr>
              <w:t>0.77 (0.63-0.94)</w:t>
            </w:r>
          </w:p>
        </w:tc>
      </w:tr>
      <w:tr w:rsidR="00096E5F" w:rsidRPr="00096E5F" w14:paraId="52D36CB1" w14:textId="77777777" w:rsidTr="008759E3">
        <w:tc>
          <w:tcPr>
            <w:tcW w:w="480" w:type="pct"/>
            <w:vMerge/>
          </w:tcPr>
          <w:p w14:paraId="35D7B67C" w14:textId="77777777" w:rsidR="00096E5F" w:rsidRPr="00096E5F" w:rsidRDefault="00096E5F" w:rsidP="00096E5F">
            <w:pPr>
              <w:rPr>
                <w:rFonts w:eastAsia="DengXian"/>
              </w:rPr>
            </w:pPr>
          </w:p>
        </w:tc>
        <w:tc>
          <w:tcPr>
            <w:tcW w:w="519" w:type="pct"/>
            <w:vMerge/>
          </w:tcPr>
          <w:p w14:paraId="2F808BC3" w14:textId="77777777" w:rsidR="00096E5F" w:rsidRPr="00096E5F" w:rsidRDefault="00096E5F" w:rsidP="00096E5F">
            <w:pPr>
              <w:rPr>
                <w:rFonts w:eastAsia="DengXian"/>
              </w:rPr>
            </w:pPr>
          </w:p>
        </w:tc>
        <w:tc>
          <w:tcPr>
            <w:tcW w:w="381" w:type="pct"/>
            <w:vMerge/>
          </w:tcPr>
          <w:p w14:paraId="717E9413" w14:textId="77777777" w:rsidR="00096E5F" w:rsidRPr="00096E5F" w:rsidRDefault="00096E5F" w:rsidP="00096E5F">
            <w:pPr>
              <w:rPr>
                <w:rFonts w:eastAsia="DengXian"/>
              </w:rPr>
            </w:pPr>
          </w:p>
        </w:tc>
        <w:tc>
          <w:tcPr>
            <w:tcW w:w="534" w:type="pct"/>
            <w:vMerge/>
          </w:tcPr>
          <w:p w14:paraId="20038DBF" w14:textId="77777777" w:rsidR="00096E5F" w:rsidRPr="00096E5F" w:rsidRDefault="00096E5F" w:rsidP="00096E5F">
            <w:pPr>
              <w:rPr>
                <w:rFonts w:eastAsia="DengXian"/>
              </w:rPr>
            </w:pPr>
          </w:p>
        </w:tc>
        <w:tc>
          <w:tcPr>
            <w:tcW w:w="481" w:type="pct"/>
            <w:vMerge/>
          </w:tcPr>
          <w:p w14:paraId="4361A124" w14:textId="77777777" w:rsidR="00096E5F" w:rsidRPr="00096E5F" w:rsidRDefault="00096E5F" w:rsidP="00096E5F">
            <w:pPr>
              <w:rPr>
                <w:rFonts w:eastAsia="DengXian"/>
              </w:rPr>
            </w:pPr>
          </w:p>
        </w:tc>
        <w:tc>
          <w:tcPr>
            <w:tcW w:w="320" w:type="pct"/>
            <w:vMerge/>
          </w:tcPr>
          <w:p w14:paraId="136FCA3B" w14:textId="77777777" w:rsidR="00096E5F" w:rsidRPr="00096E5F" w:rsidRDefault="00096E5F" w:rsidP="00096E5F">
            <w:pPr>
              <w:rPr>
                <w:rFonts w:eastAsia="DengXian"/>
              </w:rPr>
            </w:pPr>
          </w:p>
        </w:tc>
        <w:tc>
          <w:tcPr>
            <w:tcW w:w="380" w:type="pct"/>
          </w:tcPr>
          <w:p w14:paraId="42ADFF58" w14:textId="77777777" w:rsidR="00096E5F" w:rsidRPr="00096E5F" w:rsidRDefault="00096E5F" w:rsidP="00096E5F">
            <w:pPr>
              <w:rPr>
                <w:rFonts w:eastAsia="DengXian"/>
              </w:rPr>
            </w:pPr>
            <w:r w:rsidRPr="00096E5F">
              <w:rPr>
                <w:rFonts w:eastAsia="DengXian"/>
              </w:rPr>
              <w:t>All-cause mortality</w:t>
            </w:r>
          </w:p>
        </w:tc>
        <w:tc>
          <w:tcPr>
            <w:tcW w:w="510" w:type="pct"/>
          </w:tcPr>
          <w:p w14:paraId="28299881" w14:textId="77777777" w:rsidR="00096E5F" w:rsidRPr="00096E5F" w:rsidRDefault="00096E5F" w:rsidP="00096E5F">
            <w:pPr>
              <w:rPr>
                <w:rFonts w:eastAsia="DengXian"/>
              </w:rPr>
            </w:pPr>
            <w:r w:rsidRPr="00096E5F">
              <w:rPr>
                <w:rFonts w:eastAsia="DengXian"/>
              </w:rPr>
              <w:t>No post-diagnosis PA</w:t>
            </w:r>
          </w:p>
        </w:tc>
        <w:tc>
          <w:tcPr>
            <w:tcW w:w="712" w:type="pct"/>
          </w:tcPr>
          <w:p w14:paraId="5ECC55EB" w14:textId="77777777" w:rsidR="00096E5F" w:rsidRPr="00096E5F" w:rsidRDefault="00096E5F" w:rsidP="00096E5F">
            <w:pPr>
              <w:rPr>
                <w:rFonts w:eastAsia="DengXian"/>
              </w:rPr>
            </w:pPr>
            <w:r w:rsidRPr="00096E5F">
              <w:rPr>
                <w:rFonts w:eastAsia="DengXian"/>
              </w:rPr>
              <w:t>Post-diagnosis PA</w:t>
            </w:r>
          </w:p>
        </w:tc>
        <w:tc>
          <w:tcPr>
            <w:tcW w:w="683" w:type="pct"/>
          </w:tcPr>
          <w:p w14:paraId="6008F608" w14:textId="77777777" w:rsidR="00096E5F" w:rsidRPr="00096E5F" w:rsidRDefault="00096E5F" w:rsidP="00096E5F">
            <w:pPr>
              <w:rPr>
                <w:rFonts w:eastAsia="DengXian"/>
              </w:rPr>
            </w:pPr>
            <w:r w:rsidRPr="00096E5F">
              <w:rPr>
                <w:rFonts w:eastAsia="DengXian"/>
              </w:rPr>
              <w:t>0.71 (0.63-0.81)</w:t>
            </w:r>
          </w:p>
        </w:tc>
      </w:tr>
      <w:tr w:rsidR="00096E5F" w:rsidRPr="00096E5F" w14:paraId="21DEAA19" w14:textId="77777777" w:rsidTr="008759E3">
        <w:tc>
          <w:tcPr>
            <w:tcW w:w="480" w:type="pct"/>
          </w:tcPr>
          <w:p w14:paraId="13FDAFB3" w14:textId="77777777" w:rsidR="00096E5F" w:rsidRPr="00096E5F" w:rsidRDefault="00096E5F" w:rsidP="00096E5F">
            <w:pPr>
              <w:rPr>
                <w:rFonts w:eastAsia="DengXian"/>
              </w:rPr>
            </w:pPr>
            <w:r w:rsidRPr="00096E5F">
              <w:rPr>
                <w:rFonts w:eastAsia="DengXian"/>
              </w:rPr>
              <w:t xml:space="preserve">Friedenreich 2016a </w: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 </w:instrText>
            </w:r>
            <w:r w:rsidRPr="00096E5F">
              <w:rPr>
                <w:rFonts w:eastAsia="DengXian"/>
              </w:rPr>
              <w:fldChar w:fldCharType="begin">
                <w:fldData xml:space="preserve">PEVuZE5vdGU+PENpdGU+PEF1dGhvcj5GcmllZGVucmVpY2g8L0F1dGhvcj48WWVhcj4yMDE2PC9Z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</w:fldData>
              </w:fldChar>
            </w:r>
            <w:r w:rsidRPr="00096E5F">
              <w:rPr>
                <w:rFonts w:eastAsia="DengXian"/>
              </w:rPr>
              <w:instrText xml:space="preserve"> ADDIN EN.CITE.DATA </w:instrText>
            </w:r>
            <w:r w:rsidRPr="00096E5F">
              <w:rPr>
                <w:rFonts w:eastAsia="DengXian"/>
              </w:rPr>
            </w:r>
            <w:r w:rsidRPr="00096E5F">
              <w:rPr>
                <w:rFonts w:eastAsia="DengXian"/>
              </w:rPr>
              <w:fldChar w:fldCharType="end"/>
            </w:r>
            <w:r w:rsidRPr="00096E5F">
              <w:rPr>
                <w:rFonts w:eastAsia="DengXian"/>
              </w:rPr>
            </w:r>
            <w:r w:rsidRPr="00096E5F">
              <w:rPr>
                <w:rFonts w:eastAsia="DengXian"/>
              </w:rPr>
              <w:fldChar w:fldCharType="separate"/>
            </w:r>
            <w:r w:rsidRPr="00096E5F">
              <w:rPr>
                <w:rFonts w:eastAsia="DengXian"/>
                <w:noProof/>
              </w:rPr>
              <w:t>[27]</w:t>
            </w:r>
            <w:r w:rsidRPr="00096E5F">
              <w:rPr>
                <w:rFonts w:eastAsia="DengXian"/>
              </w:rPr>
              <w:fldChar w:fldCharType="end"/>
            </w:r>
          </w:p>
        </w:tc>
        <w:tc>
          <w:tcPr>
            <w:tcW w:w="519" w:type="pct"/>
          </w:tcPr>
          <w:p w14:paraId="064A2100"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tcPr>
          <w:p w14:paraId="64E0AE9A" w14:textId="77777777" w:rsidR="00096E5F" w:rsidRPr="00096E5F" w:rsidRDefault="00096E5F" w:rsidP="00096E5F">
            <w:pPr>
              <w:rPr>
                <w:rFonts w:eastAsia="DengXian"/>
              </w:rPr>
            </w:pPr>
            <w:r w:rsidRPr="00096E5F">
              <w:rPr>
                <w:rFonts w:eastAsia="DengXian"/>
              </w:rPr>
              <w:t>Multiple</w:t>
            </w:r>
          </w:p>
        </w:tc>
        <w:tc>
          <w:tcPr>
            <w:tcW w:w="534" w:type="pct"/>
          </w:tcPr>
          <w:p w14:paraId="1A972D3A" w14:textId="77777777" w:rsidR="00096E5F" w:rsidRPr="00096E5F" w:rsidRDefault="00096E5F" w:rsidP="00096E5F">
            <w:pPr>
              <w:rPr>
                <w:rFonts w:eastAsia="DengXian"/>
              </w:rPr>
            </w:pPr>
            <w:r w:rsidRPr="00096E5F">
              <w:rPr>
                <w:rFonts w:eastAsia="DengXian"/>
              </w:rPr>
              <w:t>Patients with CRC (9,698)</w:t>
            </w:r>
          </w:p>
        </w:tc>
        <w:tc>
          <w:tcPr>
            <w:tcW w:w="481" w:type="pct"/>
          </w:tcPr>
          <w:p w14:paraId="34AED766" w14:textId="77777777" w:rsidR="00096E5F" w:rsidRPr="00096E5F" w:rsidRDefault="00096E5F" w:rsidP="00096E5F">
            <w:pPr>
              <w:rPr>
                <w:rFonts w:eastAsia="DengXian"/>
              </w:rPr>
            </w:pPr>
            <w:r w:rsidRPr="00096E5F">
              <w:rPr>
                <w:rFonts w:eastAsia="DengXian"/>
              </w:rPr>
              <w:t>Various</w:t>
            </w:r>
          </w:p>
        </w:tc>
        <w:tc>
          <w:tcPr>
            <w:tcW w:w="320" w:type="pct"/>
          </w:tcPr>
          <w:p w14:paraId="328A28EA" w14:textId="77777777" w:rsidR="00096E5F" w:rsidRPr="00096E5F" w:rsidRDefault="00096E5F" w:rsidP="00096E5F">
            <w:pPr>
              <w:rPr>
                <w:rFonts w:eastAsia="DengXian"/>
              </w:rPr>
            </w:pPr>
            <w:r w:rsidRPr="00096E5F">
              <w:rPr>
                <w:rFonts w:eastAsia="DengXian"/>
              </w:rPr>
              <w:t>4.3-22 years median</w:t>
            </w:r>
          </w:p>
        </w:tc>
        <w:tc>
          <w:tcPr>
            <w:tcW w:w="380" w:type="pct"/>
          </w:tcPr>
          <w:p w14:paraId="79507012" w14:textId="77777777" w:rsidR="00096E5F" w:rsidRPr="00096E5F" w:rsidRDefault="00096E5F" w:rsidP="00096E5F">
            <w:pPr>
              <w:rPr>
                <w:rFonts w:eastAsia="DengXian"/>
              </w:rPr>
            </w:pPr>
            <w:r w:rsidRPr="00096E5F">
              <w:rPr>
                <w:rFonts w:eastAsia="DengXian"/>
              </w:rPr>
              <w:t>Cancer-specific mortality</w:t>
            </w:r>
          </w:p>
        </w:tc>
        <w:tc>
          <w:tcPr>
            <w:tcW w:w="510" w:type="pct"/>
          </w:tcPr>
          <w:p w14:paraId="1DE8654B" w14:textId="77777777" w:rsidR="00096E5F" w:rsidRPr="00096E5F" w:rsidRDefault="00096E5F" w:rsidP="00096E5F">
            <w:pPr>
              <w:rPr>
                <w:rFonts w:eastAsia="DengXian"/>
              </w:rPr>
            </w:pPr>
            <w:r w:rsidRPr="00096E5F">
              <w:rPr>
                <w:rFonts w:eastAsia="DengXian"/>
              </w:rPr>
              <w:t>Least active participants</w:t>
            </w:r>
          </w:p>
        </w:tc>
        <w:tc>
          <w:tcPr>
            <w:tcW w:w="712" w:type="pct"/>
          </w:tcPr>
          <w:p w14:paraId="7782A05F" w14:textId="77777777" w:rsidR="00096E5F" w:rsidRPr="00096E5F" w:rsidRDefault="00096E5F" w:rsidP="00096E5F">
            <w:pPr>
              <w:rPr>
                <w:rFonts w:eastAsia="DengXian"/>
              </w:rPr>
            </w:pPr>
            <w:r w:rsidRPr="00096E5F">
              <w:rPr>
                <w:rFonts w:eastAsia="DengXian"/>
              </w:rPr>
              <w:t>Most active participants</w:t>
            </w:r>
          </w:p>
        </w:tc>
        <w:tc>
          <w:tcPr>
            <w:tcW w:w="683" w:type="pct"/>
          </w:tcPr>
          <w:p w14:paraId="694F4A34" w14:textId="77777777" w:rsidR="00096E5F" w:rsidRPr="00096E5F" w:rsidRDefault="00096E5F" w:rsidP="00096E5F">
            <w:pPr>
              <w:rPr>
                <w:rFonts w:eastAsia="DengXian"/>
              </w:rPr>
            </w:pPr>
            <w:r w:rsidRPr="00096E5F">
              <w:rPr>
                <w:rFonts w:eastAsia="DengXian"/>
              </w:rPr>
              <w:t>0.62 (0.45-0.86)</w:t>
            </w:r>
          </w:p>
        </w:tc>
      </w:tr>
      <w:tr w:rsidR="00096E5F" w:rsidRPr="00096E5F" w14:paraId="06E39103" w14:textId="77777777" w:rsidTr="008759E3">
        <w:tc>
          <w:tcPr>
            <w:tcW w:w="480" w:type="pct"/>
            <w:vMerge w:val="restart"/>
          </w:tcPr>
          <w:p w14:paraId="76304890" w14:textId="77777777" w:rsidR="00096E5F" w:rsidRPr="00096E5F" w:rsidRDefault="00096E5F" w:rsidP="00096E5F">
            <w:pPr>
              <w:rPr>
                <w:rFonts w:eastAsia="DengXian"/>
              </w:rPr>
            </w:pPr>
            <w:r w:rsidRPr="00096E5F">
              <w:rPr>
                <w:rFonts w:eastAsia="DengXian"/>
              </w:rPr>
              <w:t xml:space="preserve">Schmid 2014 </w:t>
            </w:r>
            <w:r w:rsidRPr="00096E5F">
              <w:rPr>
                <w:rFonts w:eastAsia="DengXian"/>
              </w:rPr>
              <w:fldChar w:fldCharType="begin"/>
            </w:r>
            <w:r w:rsidRPr="00096E5F">
              <w:rPr>
                <w:rFonts w:eastAsia="DengXian"/>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DengXian"/>
              </w:rPr>
              <w:fldChar w:fldCharType="separate"/>
            </w:r>
            <w:r w:rsidRPr="00096E5F">
              <w:rPr>
                <w:rFonts w:eastAsia="DengXian"/>
                <w:noProof/>
              </w:rPr>
              <w:t>[26]</w:t>
            </w:r>
            <w:r w:rsidRPr="00096E5F">
              <w:rPr>
                <w:rFonts w:eastAsia="DengXian"/>
              </w:rPr>
              <w:fldChar w:fldCharType="end"/>
            </w:r>
          </w:p>
        </w:tc>
        <w:tc>
          <w:tcPr>
            <w:tcW w:w="519" w:type="pct"/>
            <w:vMerge w:val="restart"/>
          </w:tcPr>
          <w:p w14:paraId="355CA118" w14:textId="77777777" w:rsidR="00096E5F" w:rsidRPr="00096E5F" w:rsidRDefault="00096E5F" w:rsidP="00096E5F">
            <w:pPr>
              <w:rPr>
                <w:rFonts w:eastAsia="DengXian"/>
              </w:rPr>
            </w:pPr>
            <w:r w:rsidRPr="00096E5F">
              <w:rPr>
                <w:rFonts w:eastAsia="DengXian"/>
              </w:rPr>
              <w:t>SR and meta-analysis of prospective cohort studies</w:t>
            </w:r>
          </w:p>
        </w:tc>
        <w:tc>
          <w:tcPr>
            <w:tcW w:w="381" w:type="pct"/>
            <w:vMerge w:val="restart"/>
          </w:tcPr>
          <w:p w14:paraId="3D9CD509" w14:textId="77777777" w:rsidR="00096E5F" w:rsidRPr="00096E5F" w:rsidRDefault="00096E5F" w:rsidP="00096E5F">
            <w:pPr>
              <w:rPr>
                <w:rFonts w:eastAsia="DengXian"/>
              </w:rPr>
            </w:pPr>
            <w:r w:rsidRPr="00096E5F">
              <w:rPr>
                <w:rFonts w:eastAsia="DengXian"/>
              </w:rPr>
              <w:t>Multiple</w:t>
            </w:r>
          </w:p>
        </w:tc>
        <w:tc>
          <w:tcPr>
            <w:tcW w:w="534" w:type="pct"/>
            <w:vMerge w:val="restart"/>
          </w:tcPr>
          <w:p w14:paraId="44A58067" w14:textId="77777777" w:rsidR="00096E5F" w:rsidRPr="00096E5F" w:rsidRDefault="00096E5F" w:rsidP="00096E5F">
            <w:pPr>
              <w:rPr>
                <w:rFonts w:eastAsia="DengXian"/>
              </w:rPr>
            </w:pPr>
            <w:r w:rsidRPr="00096E5F">
              <w:rPr>
                <w:rFonts w:eastAsia="DengXian"/>
              </w:rPr>
              <w:t>Patients with CRC (6,862)</w:t>
            </w:r>
          </w:p>
        </w:tc>
        <w:tc>
          <w:tcPr>
            <w:tcW w:w="481" w:type="pct"/>
            <w:vMerge w:val="restart"/>
          </w:tcPr>
          <w:p w14:paraId="1C3BC9DC" w14:textId="77777777" w:rsidR="00096E5F" w:rsidRPr="00096E5F" w:rsidRDefault="00096E5F" w:rsidP="00096E5F">
            <w:pPr>
              <w:rPr>
                <w:rFonts w:eastAsia="DengXian"/>
              </w:rPr>
            </w:pPr>
            <w:r w:rsidRPr="00096E5F">
              <w:rPr>
                <w:rFonts w:eastAsia="DengXian"/>
              </w:rPr>
              <w:t>Various</w:t>
            </w:r>
          </w:p>
        </w:tc>
        <w:tc>
          <w:tcPr>
            <w:tcW w:w="320" w:type="pct"/>
            <w:vMerge w:val="restart"/>
          </w:tcPr>
          <w:p w14:paraId="3CBBB99D" w14:textId="77777777" w:rsidR="00096E5F" w:rsidRPr="00096E5F" w:rsidRDefault="00096E5F" w:rsidP="00096E5F">
            <w:pPr>
              <w:rPr>
                <w:rFonts w:eastAsia="DengXian"/>
              </w:rPr>
            </w:pPr>
            <w:r w:rsidRPr="00096E5F">
              <w:rPr>
                <w:rFonts w:eastAsia="DengXian"/>
              </w:rPr>
              <w:t>4.9-11.9 years median</w:t>
            </w:r>
          </w:p>
        </w:tc>
        <w:tc>
          <w:tcPr>
            <w:tcW w:w="380" w:type="pct"/>
          </w:tcPr>
          <w:p w14:paraId="08CC9AD3" w14:textId="77777777" w:rsidR="00096E5F" w:rsidRPr="00096E5F" w:rsidRDefault="00096E5F" w:rsidP="00096E5F">
            <w:pPr>
              <w:rPr>
                <w:rFonts w:eastAsia="DengXian"/>
              </w:rPr>
            </w:pPr>
            <w:r w:rsidRPr="00096E5F">
              <w:rPr>
                <w:rFonts w:eastAsia="DengXian"/>
              </w:rPr>
              <w:t>Cancer-specific mortality</w:t>
            </w:r>
          </w:p>
        </w:tc>
        <w:tc>
          <w:tcPr>
            <w:tcW w:w="510" w:type="pct"/>
          </w:tcPr>
          <w:p w14:paraId="2C5C3B83" w14:textId="77777777" w:rsidR="00096E5F" w:rsidRPr="00096E5F" w:rsidRDefault="00096E5F" w:rsidP="00096E5F">
            <w:pPr>
              <w:rPr>
                <w:rFonts w:eastAsia="DengXian"/>
                <w:lang w:val="nl-NL"/>
              </w:rPr>
            </w:pPr>
            <w:r w:rsidRPr="00096E5F">
              <w:rPr>
                <w:rFonts w:eastAsia="DengXian"/>
              </w:rPr>
              <w:t xml:space="preserve">0 </w:t>
            </w:r>
            <w:r w:rsidRPr="00096E5F">
              <w:rPr>
                <w:rFonts w:eastAsia="DengXian"/>
                <w:lang w:val="nl-NL"/>
              </w:rPr>
              <w:t>MET-h/wk</w:t>
            </w:r>
          </w:p>
          <w:p w14:paraId="6963E688" w14:textId="77777777" w:rsidR="00096E5F" w:rsidRPr="00096E5F" w:rsidRDefault="00096E5F" w:rsidP="00096E5F">
            <w:pPr>
              <w:rPr>
                <w:rFonts w:eastAsia="DengXian"/>
                <w:lang w:val="nl-NL"/>
              </w:rPr>
            </w:pPr>
          </w:p>
          <w:p w14:paraId="388FD65C" w14:textId="77777777" w:rsidR="00096E5F" w:rsidRPr="00096E5F" w:rsidRDefault="00096E5F" w:rsidP="00096E5F">
            <w:pPr>
              <w:rPr>
                <w:rFonts w:eastAsia="DengXian"/>
                <w:lang w:val="nl-NL"/>
              </w:rPr>
            </w:pPr>
          </w:p>
          <w:p w14:paraId="011F50EE" w14:textId="77777777" w:rsidR="00096E5F" w:rsidRPr="00096E5F" w:rsidRDefault="00096E5F" w:rsidP="00096E5F">
            <w:pPr>
              <w:rPr>
                <w:rFonts w:eastAsia="DengXian"/>
              </w:rPr>
            </w:pPr>
            <w:r w:rsidRPr="00096E5F">
              <w:rPr>
                <w:rFonts w:eastAsia="DengXian"/>
                <w:lang w:val="nl-NL"/>
              </w:rPr>
              <w:t xml:space="preserve">Least active </w:t>
            </w:r>
          </w:p>
        </w:tc>
        <w:tc>
          <w:tcPr>
            <w:tcW w:w="712" w:type="pct"/>
          </w:tcPr>
          <w:p w14:paraId="29707535" w14:textId="77777777" w:rsidR="00096E5F" w:rsidRPr="00096E5F" w:rsidRDefault="00096E5F" w:rsidP="00096E5F">
            <w:pPr>
              <w:rPr>
                <w:rFonts w:eastAsia="DengXian"/>
                <w:lang w:val="nl-NL"/>
              </w:rPr>
            </w:pPr>
            <w:r w:rsidRPr="00096E5F">
              <w:rPr>
                <w:rFonts w:eastAsia="DengXian"/>
                <w:lang w:val="nl-NL"/>
              </w:rPr>
              <w:t>Inc of 5 MET-h/wk</w:t>
            </w:r>
          </w:p>
          <w:p w14:paraId="5A4D3551" w14:textId="77777777" w:rsidR="00096E5F" w:rsidRPr="00096E5F" w:rsidRDefault="00096E5F" w:rsidP="00096E5F">
            <w:pPr>
              <w:rPr>
                <w:rFonts w:eastAsia="DengXian"/>
                <w:lang w:val="nl-NL"/>
              </w:rPr>
            </w:pPr>
            <w:r w:rsidRPr="00096E5F">
              <w:rPr>
                <w:rFonts w:eastAsia="DengXian"/>
                <w:lang w:val="nl-NL"/>
              </w:rPr>
              <w:t>Inc of 10 MET-h/wk</w:t>
            </w:r>
          </w:p>
          <w:p w14:paraId="5F033935" w14:textId="77777777" w:rsidR="00096E5F" w:rsidRPr="00096E5F" w:rsidRDefault="00096E5F" w:rsidP="00096E5F">
            <w:pPr>
              <w:rPr>
                <w:rFonts w:eastAsia="DengXian"/>
              </w:rPr>
            </w:pPr>
            <w:r w:rsidRPr="00096E5F">
              <w:rPr>
                <w:rFonts w:eastAsia="DengXian"/>
              </w:rPr>
              <w:t>Inc of 15 MET-h/wk</w:t>
            </w:r>
          </w:p>
          <w:p w14:paraId="19B68112" w14:textId="77777777" w:rsidR="00096E5F" w:rsidRPr="00096E5F" w:rsidRDefault="00096E5F" w:rsidP="00096E5F">
            <w:pPr>
              <w:rPr>
                <w:rFonts w:eastAsia="DengXian"/>
              </w:rPr>
            </w:pPr>
            <w:r w:rsidRPr="00096E5F">
              <w:rPr>
                <w:rFonts w:eastAsia="DengXian"/>
              </w:rPr>
              <w:t xml:space="preserve">Most active </w:t>
            </w:r>
          </w:p>
        </w:tc>
        <w:tc>
          <w:tcPr>
            <w:tcW w:w="683" w:type="pct"/>
          </w:tcPr>
          <w:p w14:paraId="098248B7" w14:textId="77777777" w:rsidR="00096E5F" w:rsidRPr="00096E5F" w:rsidRDefault="00096E5F" w:rsidP="00096E5F">
            <w:pPr>
              <w:rPr>
                <w:rFonts w:eastAsia="DengXian"/>
              </w:rPr>
            </w:pPr>
            <w:r w:rsidRPr="00096E5F">
              <w:rPr>
                <w:rFonts w:eastAsia="DengXian"/>
              </w:rPr>
              <w:t>0.86 (0.81-0.92)</w:t>
            </w:r>
          </w:p>
          <w:p w14:paraId="662C384B" w14:textId="77777777" w:rsidR="00096E5F" w:rsidRPr="00096E5F" w:rsidRDefault="00096E5F" w:rsidP="00096E5F">
            <w:pPr>
              <w:rPr>
                <w:rFonts w:eastAsia="DengXian"/>
              </w:rPr>
            </w:pPr>
            <w:r w:rsidRPr="00096E5F">
              <w:rPr>
                <w:rFonts w:eastAsia="DengXian"/>
              </w:rPr>
              <w:t>0.75 (0.65-0.85)</w:t>
            </w:r>
          </w:p>
          <w:p w14:paraId="49788EB4" w14:textId="77777777" w:rsidR="00096E5F" w:rsidRPr="00096E5F" w:rsidRDefault="00096E5F" w:rsidP="00096E5F">
            <w:pPr>
              <w:rPr>
                <w:rFonts w:eastAsia="DengXian"/>
              </w:rPr>
            </w:pPr>
            <w:r w:rsidRPr="00096E5F">
              <w:rPr>
                <w:rFonts w:eastAsia="DengXian"/>
              </w:rPr>
              <w:t>0.65 (0.53-0.79)</w:t>
            </w:r>
          </w:p>
          <w:p w14:paraId="31077A17" w14:textId="77777777" w:rsidR="00096E5F" w:rsidRPr="00096E5F" w:rsidRDefault="00096E5F" w:rsidP="00096E5F">
            <w:pPr>
              <w:rPr>
                <w:rFonts w:eastAsia="DengXian"/>
              </w:rPr>
            </w:pPr>
            <w:r w:rsidRPr="00096E5F">
              <w:rPr>
                <w:rFonts w:eastAsia="DengXian"/>
              </w:rPr>
              <w:t>0.61 (0.40-0.92)</w:t>
            </w:r>
          </w:p>
        </w:tc>
      </w:tr>
      <w:tr w:rsidR="00096E5F" w:rsidRPr="00096E5F" w14:paraId="38685634" w14:textId="77777777" w:rsidTr="008759E3">
        <w:tc>
          <w:tcPr>
            <w:tcW w:w="480" w:type="pct"/>
            <w:vMerge/>
          </w:tcPr>
          <w:p w14:paraId="633ECC98" w14:textId="77777777" w:rsidR="00096E5F" w:rsidRPr="00096E5F" w:rsidRDefault="00096E5F" w:rsidP="00096E5F">
            <w:pPr>
              <w:rPr>
                <w:rFonts w:eastAsia="DengXian"/>
              </w:rPr>
            </w:pPr>
          </w:p>
        </w:tc>
        <w:tc>
          <w:tcPr>
            <w:tcW w:w="519" w:type="pct"/>
            <w:vMerge/>
          </w:tcPr>
          <w:p w14:paraId="7B3BDF5F" w14:textId="77777777" w:rsidR="00096E5F" w:rsidRPr="00096E5F" w:rsidRDefault="00096E5F" w:rsidP="00096E5F">
            <w:pPr>
              <w:rPr>
                <w:rFonts w:eastAsia="DengXian"/>
              </w:rPr>
            </w:pPr>
          </w:p>
        </w:tc>
        <w:tc>
          <w:tcPr>
            <w:tcW w:w="381" w:type="pct"/>
            <w:vMerge/>
          </w:tcPr>
          <w:p w14:paraId="42F53EE4" w14:textId="77777777" w:rsidR="00096E5F" w:rsidRPr="00096E5F" w:rsidRDefault="00096E5F" w:rsidP="00096E5F">
            <w:pPr>
              <w:rPr>
                <w:rFonts w:eastAsia="DengXian"/>
              </w:rPr>
            </w:pPr>
          </w:p>
        </w:tc>
        <w:tc>
          <w:tcPr>
            <w:tcW w:w="534" w:type="pct"/>
            <w:vMerge/>
          </w:tcPr>
          <w:p w14:paraId="557A8293" w14:textId="77777777" w:rsidR="00096E5F" w:rsidRPr="00096E5F" w:rsidRDefault="00096E5F" w:rsidP="00096E5F">
            <w:pPr>
              <w:rPr>
                <w:rFonts w:eastAsia="DengXian"/>
              </w:rPr>
            </w:pPr>
          </w:p>
        </w:tc>
        <w:tc>
          <w:tcPr>
            <w:tcW w:w="481" w:type="pct"/>
            <w:vMerge/>
          </w:tcPr>
          <w:p w14:paraId="57F021C2" w14:textId="77777777" w:rsidR="00096E5F" w:rsidRPr="00096E5F" w:rsidRDefault="00096E5F" w:rsidP="00096E5F">
            <w:pPr>
              <w:rPr>
                <w:rFonts w:eastAsia="DengXian"/>
              </w:rPr>
            </w:pPr>
          </w:p>
        </w:tc>
        <w:tc>
          <w:tcPr>
            <w:tcW w:w="320" w:type="pct"/>
            <w:vMerge/>
          </w:tcPr>
          <w:p w14:paraId="324BFFF2" w14:textId="77777777" w:rsidR="00096E5F" w:rsidRPr="00096E5F" w:rsidRDefault="00096E5F" w:rsidP="00096E5F">
            <w:pPr>
              <w:rPr>
                <w:rFonts w:eastAsia="DengXian"/>
              </w:rPr>
            </w:pPr>
          </w:p>
        </w:tc>
        <w:tc>
          <w:tcPr>
            <w:tcW w:w="380" w:type="pct"/>
          </w:tcPr>
          <w:p w14:paraId="28A6B30B" w14:textId="77777777" w:rsidR="00096E5F" w:rsidRPr="00096E5F" w:rsidRDefault="00096E5F" w:rsidP="00096E5F">
            <w:pPr>
              <w:rPr>
                <w:rFonts w:eastAsia="DengXian"/>
              </w:rPr>
            </w:pPr>
            <w:r w:rsidRPr="00096E5F">
              <w:rPr>
                <w:rFonts w:eastAsia="DengXian"/>
              </w:rPr>
              <w:t>All-cause mortality</w:t>
            </w:r>
          </w:p>
        </w:tc>
        <w:tc>
          <w:tcPr>
            <w:tcW w:w="510" w:type="pct"/>
          </w:tcPr>
          <w:p w14:paraId="1E2F7574" w14:textId="77777777" w:rsidR="00096E5F" w:rsidRPr="00096E5F" w:rsidRDefault="00096E5F" w:rsidP="00096E5F">
            <w:pPr>
              <w:rPr>
                <w:rFonts w:eastAsia="DengXian"/>
                <w:lang w:val="nl-NL"/>
              </w:rPr>
            </w:pPr>
            <w:r w:rsidRPr="00096E5F">
              <w:rPr>
                <w:rFonts w:eastAsia="DengXian"/>
              </w:rPr>
              <w:t xml:space="preserve">0 </w:t>
            </w:r>
            <w:r w:rsidRPr="00096E5F">
              <w:rPr>
                <w:rFonts w:eastAsia="DengXian"/>
                <w:lang w:val="nl-NL"/>
              </w:rPr>
              <w:t>MET-h/wk</w:t>
            </w:r>
          </w:p>
          <w:p w14:paraId="1DB9AF6C" w14:textId="77777777" w:rsidR="00096E5F" w:rsidRPr="00096E5F" w:rsidRDefault="00096E5F" w:rsidP="00096E5F">
            <w:pPr>
              <w:rPr>
                <w:rFonts w:eastAsia="DengXian"/>
                <w:lang w:val="nl-NL"/>
              </w:rPr>
            </w:pPr>
          </w:p>
          <w:p w14:paraId="778B7243" w14:textId="77777777" w:rsidR="00096E5F" w:rsidRPr="00096E5F" w:rsidRDefault="00096E5F" w:rsidP="00096E5F">
            <w:pPr>
              <w:rPr>
                <w:rFonts w:eastAsia="DengXian"/>
                <w:lang w:val="nl-NL"/>
              </w:rPr>
            </w:pPr>
          </w:p>
          <w:p w14:paraId="3BAB5EBD" w14:textId="77777777" w:rsidR="00096E5F" w:rsidRPr="00096E5F" w:rsidRDefault="00096E5F" w:rsidP="00096E5F">
            <w:pPr>
              <w:rPr>
                <w:rFonts w:eastAsia="DengXian"/>
              </w:rPr>
            </w:pPr>
            <w:r w:rsidRPr="00096E5F">
              <w:rPr>
                <w:rFonts w:eastAsia="DengXian"/>
                <w:lang w:val="nl-NL"/>
              </w:rPr>
              <w:t xml:space="preserve">Least active </w:t>
            </w:r>
          </w:p>
        </w:tc>
        <w:tc>
          <w:tcPr>
            <w:tcW w:w="712" w:type="pct"/>
          </w:tcPr>
          <w:p w14:paraId="385E4FCD" w14:textId="77777777" w:rsidR="00096E5F" w:rsidRPr="00096E5F" w:rsidRDefault="00096E5F" w:rsidP="00096E5F">
            <w:pPr>
              <w:rPr>
                <w:rFonts w:eastAsia="DengXian"/>
                <w:lang w:val="nl-NL"/>
              </w:rPr>
            </w:pPr>
            <w:r w:rsidRPr="00096E5F">
              <w:rPr>
                <w:rFonts w:eastAsia="DengXian"/>
                <w:lang w:val="nl-NL"/>
              </w:rPr>
              <w:t>Inc of 5 MET-h/wk</w:t>
            </w:r>
          </w:p>
          <w:p w14:paraId="15284ED5" w14:textId="77777777" w:rsidR="00096E5F" w:rsidRPr="00096E5F" w:rsidRDefault="00096E5F" w:rsidP="00096E5F">
            <w:pPr>
              <w:rPr>
                <w:rFonts w:eastAsia="DengXian"/>
                <w:lang w:val="nl-NL"/>
              </w:rPr>
            </w:pPr>
            <w:r w:rsidRPr="00096E5F">
              <w:rPr>
                <w:rFonts w:eastAsia="DengXian"/>
                <w:lang w:val="nl-NL"/>
              </w:rPr>
              <w:t>Inc of 10 MET-h/wk</w:t>
            </w:r>
          </w:p>
          <w:p w14:paraId="4664EF4F" w14:textId="77777777" w:rsidR="00096E5F" w:rsidRPr="00096E5F" w:rsidRDefault="00096E5F" w:rsidP="00096E5F">
            <w:pPr>
              <w:rPr>
                <w:rFonts w:eastAsia="DengXian"/>
              </w:rPr>
            </w:pPr>
            <w:r w:rsidRPr="00096E5F">
              <w:rPr>
                <w:rFonts w:eastAsia="DengXian"/>
              </w:rPr>
              <w:t>Inc of 15 MET-h/wk</w:t>
            </w:r>
          </w:p>
          <w:p w14:paraId="293D90CD" w14:textId="77777777" w:rsidR="00096E5F" w:rsidRPr="00096E5F" w:rsidRDefault="00096E5F" w:rsidP="00096E5F">
            <w:pPr>
              <w:rPr>
                <w:rFonts w:eastAsia="DengXian"/>
              </w:rPr>
            </w:pPr>
            <w:r w:rsidRPr="00096E5F">
              <w:rPr>
                <w:rFonts w:eastAsia="DengXian"/>
              </w:rPr>
              <w:t xml:space="preserve">Most active </w:t>
            </w:r>
          </w:p>
        </w:tc>
        <w:tc>
          <w:tcPr>
            <w:tcW w:w="683" w:type="pct"/>
          </w:tcPr>
          <w:p w14:paraId="39E8DFEA" w14:textId="77777777" w:rsidR="00096E5F" w:rsidRPr="00096E5F" w:rsidRDefault="00096E5F" w:rsidP="00096E5F">
            <w:pPr>
              <w:rPr>
                <w:rFonts w:eastAsia="DengXian"/>
              </w:rPr>
            </w:pPr>
            <w:r w:rsidRPr="00096E5F">
              <w:rPr>
                <w:rFonts w:eastAsia="DengXian"/>
              </w:rPr>
              <w:t>0.85 (0.81, 0.90)</w:t>
            </w:r>
          </w:p>
          <w:p w14:paraId="35E2ECE0" w14:textId="77777777" w:rsidR="00096E5F" w:rsidRPr="00096E5F" w:rsidRDefault="00096E5F" w:rsidP="00096E5F">
            <w:pPr>
              <w:rPr>
                <w:rFonts w:eastAsia="DengXian"/>
              </w:rPr>
            </w:pPr>
            <w:r w:rsidRPr="00096E5F">
              <w:rPr>
                <w:rFonts w:eastAsia="DengXian"/>
              </w:rPr>
              <w:t>0.72 (0.65, 0.80)</w:t>
            </w:r>
          </w:p>
          <w:p w14:paraId="5DA6112F" w14:textId="77777777" w:rsidR="00096E5F" w:rsidRPr="00096E5F" w:rsidRDefault="00096E5F" w:rsidP="00096E5F">
            <w:pPr>
              <w:rPr>
                <w:rFonts w:eastAsia="DengXian"/>
              </w:rPr>
            </w:pPr>
            <w:r w:rsidRPr="00096E5F">
              <w:rPr>
                <w:rFonts w:eastAsia="DengXian"/>
              </w:rPr>
              <w:t>0.62 (0.53, 0.72)</w:t>
            </w:r>
          </w:p>
          <w:p w14:paraId="46EE20AD" w14:textId="77777777" w:rsidR="00096E5F" w:rsidRPr="00096E5F" w:rsidRDefault="00096E5F" w:rsidP="00096E5F">
            <w:pPr>
              <w:rPr>
                <w:rFonts w:eastAsia="DengXian"/>
              </w:rPr>
            </w:pPr>
            <w:r w:rsidRPr="00096E5F">
              <w:rPr>
                <w:rFonts w:eastAsia="DengXian"/>
              </w:rPr>
              <w:t>0.58 (0.48-0.70)</w:t>
            </w:r>
          </w:p>
        </w:tc>
      </w:tr>
    </w:tbl>
    <w:p w14:paraId="15BFDC10"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sectPr w:rsidR="00096E5F" w:rsidRPr="00096E5F" w:rsidSect="00E31977">
          <w:pgSz w:w="16838" w:h="11906" w:orient="landscape"/>
          <w:pgMar w:top="1440" w:right="1440" w:bottom="1440" w:left="1440" w:header="709" w:footer="709" w:gutter="0"/>
          <w:cols w:space="708"/>
          <w:titlePg/>
          <w:docGrid w:linePitch="360"/>
        </w:sectPr>
      </w:pPr>
    </w:p>
    <w:p w14:paraId="7C6A1D1D"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pPr>
      <w:bookmarkStart w:id="40" w:name="_Toc130547219"/>
      <w:r w:rsidRPr="00096E5F">
        <w:rPr>
          <w:rFonts w:ascii="Calibri Light" w:eastAsia="DengXian Light" w:hAnsi="Calibri Light" w:cs="Times New Roman"/>
          <w:sz w:val="32"/>
          <w:szCs w:val="32"/>
          <w:lang w:eastAsia="zh-CN"/>
        </w:rPr>
        <w:lastRenderedPageBreak/>
        <w:t>Appendix B: Cancer-specific Mortality Parameters</w:t>
      </w:r>
      <w:bookmarkEnd w:id="40"/>
    </w:p>
    <w:p w14:paraId="0DEBD06F"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9</w:t>
      </w:r>
      <w:r w:rsidRPr="00096E5F">
        <w:rPr>
          <w:rFonts w:eastAsia="DengXian"/>
          <w:i/>
          <w:iCs/>
          <w:noProof/>
          <w:sz w:val="18"/>
          <w:szCs w:val="18"/>
          <w:lang w:eastAsia="zh-CN"/>
        </w:rPr>
        <w:fldChar w:fldCharType="end"/>
      </w:r>
      <w:r w:rsidRPr="00096E5F">
        <w:rPr>
          <w:rFonts w:eastAsia="DengXian"/>
          <w:i/>
          <w:iCs/>
          <w:sz w:val="18"/>
          <w:szCs w:val="18"/>
          <w:lang w:eastAsia="zh-CN"/>
        </w:rPr>
        <w:t>: Breast cancer annual probabilities of mortality by age group, stage and time since diagnosis based on English breast cancer survival data from 2013-2017</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ADDIN EN.CITE &lt;EndNote&gt;&lt;Cite&gt;&lt;Year&gt;2019&lt;/Year&gt;&lt;RecNum&gt;14&lt;/RecNum&gt;&lt;DisplayText&gt;[28]&lt;/DisplayText&gt;&lt;record&gt;&lt;rec-number&gt;10653&lt;/rec-number&gt;&lt;foreign-keys&gt;&lt;key app="EN" db-id="5w5zwxwad9dp2tev5f7xsrvid9sxwd9vtxvz" timestamp="1707230175"&gt;10653&lt;/key&gt;&lt;/foreign-keys&gt;&lt;ref-type name="Web Page"&gt;12&lt;/ref-type&gt;&lt;contributors&gt;&lt;/contributors&gt;&lt;titles&gt;&lt;title&gt;Cancer Survival in England: adults diagnosed between 2013 and 2017 and followed up to 2018&lt;/title&gt;&lt;secondary-title&gt;Office for National Statistics&lt;/secondary-title&gt;&lt;/titles&gt;&lt;volume&gt;2022&lt;/volume&gt;&lt;number&gt;22nd September&lt;/number&gt;&lt;dates&gt;&lt;year&gt;2019&lt;/year&gt;&lt;/dates&gt;&lt;urls&gt;&lt;related-urls&gt;&lt;url&gt;https://www.ons.gov.uk/peoplepopulationandcommunity/healthandsocialcare/conditionsanddiseases/datasets/cancersurvivalratescancersurvivalinenglandadultsdiagnosed&lt;/url&gt;&lt;/related-urls&gt;&lt;/urls&gt;&lt;/record&gt;&lt;/Cite&gt;&lt;/EndNote&gt;</w:instrText>
      </w:r>
      <w:r w:rsidRPr="00096E5F">
        <w:rPr>
          <w:rFonts w:eastAsia="DengXian"/>
          <w:i/>
          <w:iCs/>
          <w:sz w:val="18"/>
          <w:szCs w:val="18"/>
          <w:lang w:eastAsia="zh-CN"/>
        </w:rPr>
        <w:fldChar w:fldCharType="separate"/>
      </w:r>
      <w:r w:rsidRPr="00096E5F">
        <w:rPr>
          <w:rFonts w:eastAsia="DengXian"/>
          <w:i/>
          <w:iCs/>
          <w:noProof/>
          <w:sz w:val="18"/>
          <w:szCs w:val="18"/>
          <w:lang w:eastAsia="zh-CN"/>
        </w:rPr>
        <w:t>[28]</w:t>
      </w:r>
      <w:r w:rsidRPr="00096E5F">
        <w:rPr>
          <w:rFonts w:eastAsia="DengXian"/>
          <w:i/>
          <w:iCs/>
          <w:sz w:val="18"/>
          <w:szCs w:val="18"/>
          <w:lang w:eastAsia="zh-CN"/>
        </w:rPr>
        <w:fldChar w:fldCharType="end"/>
      </w:r>
      <w:r w:rsidRPr="00096E5F">
        <w:rPr>
          <w:rFonts w:eastAsia="DengXian"/>
          <w:i/>
          <w:iCs/>
          <w:sz w:val="18"/>
          <w:szCs w:val="18"/>
          <w:lang w:eastAsia="zh-CN"/>
        </w:rPr>
        <w:t>. Note that no breast cancer survival data is available for men with breast cancer.</w:t>
      </w:r>
    </w:p>
    <w:tbl>
      <w:tblPr>
        <w:tblStyle w:val="PlainTable1"/>
        <w:tblW w:w="5000" w:type="pct"/>
        <w:tblInd w:w="0" w:type="dxa"/>
        <w:tblLook w:val="04A0" w:firstRow="1" w:lastRow="0" w:firstColumn="1" w:lastColumn="0" w:noHBand="0" w:noVBand="1"/>
      </w:tblPr>
      <w:tblGrid>
        <w:gridCol w:w="1462"/>
        <w:gridCol w:w="1352"/>
        <w:gridCol w:w="1316"/>
        <w:gridCol w:w="1660"/>
        <w:gridCol w:w="1626"/>
        <w:gridCol w:w="1600"/>
      </w:tblGrid>
      <w:tr w:rsidR="00096E5F" w:rsidRPr="00096E5F" w14:paraId="11B25D98" w14:textId="77777777" w:rsidTr="008759E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2AA7DF35" w14:textId="77777777" w:rsidR="00096E5F" w:rsidRPr="00096E5F" w:rsidRDefault="00096E5F" w:rsidP="00096E5F">
            <w:pPr>
              <w:rPr>
                <w:rFonts w:ascii="Arial" w:eastAsia="Times New Roman" w:hAnsi="Arial"/>
              </w:rPr>
            </w:pPr>
            <w:r w:rsidRPr="00096E5F">
              <w:rPr>
                <w:rFonts w:ascii="Arial" w:eastAsia="Times New Roman" w:hAnsi="Arial"/>
              </w:rPr>
              <w:t>Stage</w:t>
            </w:r>
          </w:p>
        </w:tc>
        <w:tc>
          <w:tcPr>
            <w:tcW w:w="754" w:type="pct"/>
            <w:vMerge w:val="restart"/>
            <w:noWrap/>
            <w:hideMark/>
          </w:tcPr>
          <w:p w14:paraId="052AC687"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Sex</w:t>
            </w:r>
          </w:p>
        </w:tc>
        <w:tc>
          <w:tcPr>
            <w:tcW w:w="707" w:type="pct"/>
            <w:vMerge w:val="restart"/>
            <w:noWrap/>
            <w:hideMark/>
          </w:tcPr>
          <w:p w14:paraId="550EED7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Age group</w:t>
            </w:r>
          </w:p>
        </w:tc>
        <w:tc>
          <w:tcPr>
            <w:tcW w:w="2723" w:type="pct"/>
            <w:gridSpan w:val="3"/>
            <w:noWrap/>
            <w:hideMark/>
          </w:tcPr>
          <w:p w14:paraId="38B84EC3"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Mortality Rate (years post-diagnosis)</w:t>
            </w:r>
          </w:p>
        </w:tc>
      </w:tr>
      <w:tr w:rsidR="00096E5F" w:rsidRPr="00096E5F" w14:paraId="2054AB50" w14:textId="77777777" w:rsidTr="00096E5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noWrap/>
          </w:tcPr>
          <w:p w14:paraId="02BD4007" w14:textId="77777777" w:rsidR="00096E5F" w:rsidRPr="00096E5F" w:rsidRDefault="00096E5F" w:rsidP="00096E5F">
            <w:pPr>
              <w:rPr>
                <w:rFonts w:ascii="Arial" w:eastAsia="Times New Roman" w:hAnsi="Arial"/>
              </w:rPr>
            </w:pPr>
          </w:p>
        </w:tc>
        <w:tc>
          <w:tcPr>
            <w:tcW w:w="754" w:type="pct"/>
            <w:vMerge/>
            <w:noWrap/>
          </w:tcPr>
          <w:p w14:paraId="314DFBA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707" w:type="pct"/>
            <w:vMerge/>
            <w:noWrap/>
          </w:tcPr>
          <w:p w14:paraId="17BCD8F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925" w:type="pct"/>
            <w:noWrap/>
          </w:tcPr>
          <w:p w14:paraId="42DD5B2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1</w:t>
            </w:r>
          </w:p>
        </w:tc>
        <w:tc>
          <w:tcPr>
            <w:tcW w:w="906" w:type="pct"/>
            <w:noWrap/>
          </w:tcPr>
          <w:p w14:paraId="40FE703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2-5</w:t>
            </w:r>
          </w:p>
        </w:tc>
        <w:tc>
          <w:tcPr>
            <w:tcW w:w="892" w:type="pct"/>
            <w:noWrap/>
          </w:tcPr>
          <w:p w14:paraId="7C2486C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6-10</w:t>
            </w:r>
          </w:p>
        </w:tc>
      </w:tr>
      <w:tr w:rsidR="00096E5F" w:rsidRPr="00096E5F" w14:paraId="3479290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6B3CD621"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1</w:t>
            </w:r>
          </w:p>
        </w:tc>
        <w:tc>
          <w:tcPr>
            <w:tcW w:w="754" w:type="pct"/>
            <w:vMerge w:val="restart"/>
            <w:noWrap/>
            <w:hideMark/>
          </w:tcPr>
          <w:p w14:paraId="17EFA76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5FF6C8C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15-44</w:t>
            </w:r>
          </w:p>
        </w:tc>
        <w:tc>
          <w:tcPr>
            <w:tcW w:w="925" w:type="pct"/>
            <w:noWrap/>
            <w:hideMark/>
          </w:tcPr>
          <w:p w14:paraId="19806AE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0.001</w:t>
            </w:r>
          </w:p>
        </w:tc>
        <w:tc>
          <w:tcPr>
            <w:tcW w:w="906" w:type="pct"/>
            <w:noWrap/>
            <w:hideMark/>
          </w:tcPr>
          <w:p w14:paraId="6E91209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0.006061</w:t>
            </w:r>
          </w:p>
        </w:tc>
        <w:tc>
          <w:tcPr>
            <w:tcW w:w="892" w:type="pct"/>
            <w:noWrap/>
            <w:hideMark/>
          </w:tcPr>
          <w:p w14:paraId="509D0FE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0.00303</w:t>
            </w:r>
          </w:p>
        </w:tc>
      </w:tr>
      <w:tr w:rsidR="00096E5F" w:rsidRPr="00096E5F" w14:paraId="2855BEA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728C0C6" w14:textId="77777777" w:rsidR="00096E5F" w:rsidRPr="00096E5F" w:rsidRDefault="00096E5F" w:rsidP="00096E5F">
            <w:pPr>
              <w:rPr>
                <w:rFonts w:eastAsia="Times New Roman" w:cs="Times New Roman"/>
                <w:b w:val="0"/>
                <w:bCs w:val="0"/>
              </w:rPr>
            </w:pPr>
          </w:p>
        </w:tc>
        <w:tc>
          <w:tcPr>
            <w:tcW w:w="754" w:type="pct"/>
            <w:vMerge/>
            <w:hideMark/>
          </w:tcPr>
          <w:p w14:paraId="617838B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5C253EB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45-54</w:t>
            </w:r>
          </w:p>
        </w:tc>
        <w:tc>
          <w:tcPr>
            <w:tcW w:w="925" w:type="pct"/>
            <w:noWrap/>
            <w:hideMark/>
          </w:tcPr>
          <w:p w14:paraId="1BE4CC9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3388FD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0.003519</w:t>
            </w:r>
          </w:p>
        </w:tc>
        <w:tc>
          <w:tcPr>
            <w:tcW w:w="892" w:type="pct"/>
            <w:noWrap/>
            <w:hideMark/>
          </w:tcPr>
          <w:p w14:paraId="2965255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0.001759</w:t>
            </w:r>
          </w:p>
        </w:tc>
      </w:tr>
      <w:tr w:rsidR="00096E5F" w:rsidRPr="00096E5F" w14:paraId="35EEBC9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7C804D9B" w14:textId="77777777" w:rsidR="00096E5F" w:rsidRPr="00096E5F" w:rsidRDefault="00096E5F" w:rsidP="00096E5F">
            <w:pPr>
              <w:rPr>
                <w:rFonts w:eastAsia="Times New Roman" w:cs="Times New Roman"/>
                <w:b w:val="0"/>
                <w:bCs w:val="0"/>
              </w:rPr>
            </w:pPr>
          </w:p>
        </w:tc>
        <w:tc>
          <w:tcPr>
            <w:tcW w:w="754" w:type="pct"/>
            <w:vMerge/>
            <w:hideMark/>
          </w:tcPr>
          <w:p w14:paraId="612E28F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2E5ACA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55-64</w:t>
            </w:r>
          </w:p>
        </w:tc>
        <w:tc>
          <w:tcPr>
            <w:tcW w:w="925" w:type="pct"/>
            <w:noWrap/>
            <w:hideMark/>
          </w:tcPr>
          <w:p w14:paraId="001D22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78D03C5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0.002006</w:t>
            </w:r>
          </w:p>
        </w:tc>
        <w:tc>
          <w:tcPr>
            <w:tcW w:w="892" w:type="pct"/>
            <w:noWrap/>
            <w:hideMark/>
          </w:tcPr>
          <w:p w14:paraId="67A8130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0.001003</w:t>
            </w:r>
          </w:p>
        </w:tc>
      </w:tr>
      <w:tr w:rsidR="00096E5F" w:rsidRPr="00096E5F" w14:paraId="1B7A3F6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2C6173F" w14:textId="77777777" w:rsidR="00096E5F" w:rsidRPr="00096E5F" w:rsidRDefault="00096E5F" w:rsidP="00096E5F">
            <w:pPr>
              <w:rPr>
                <w:rFonts w:eastAsia="Times New Roman" w:cs="Times New Roman"/>
                <w:b w:val="0"/>
                <w:bCs w:val="0"/>
              </w:rPr>
            </w:pPr>
          </w:p>
        </w:tc>
        <w:tc>
          <w:tcPr>
            <w:tcW w:w="754" w:type="pct"/>
            <w:vMerge/>
            <w:hideMark/>
          </w:tcPr>
          <w:p w14:paraId="2476815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14BA11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65-74</w:t>
            </w:r>
          </w:p>
        </w:tc>
        <w:tc>
          <w:tcPr>
            <w:tcW w:w="925" w:type="pct"/>
            <w:noWrap/>
            <w:hideMark/>
          </w:tcPr>
          <w:p w14:paraId="7D6FF70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4B6585C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0.000751</w:t>
            </w:r>
          </w:p>
        </w:tc>
        <w:tc>
          <w:tcPr>
            <w:tcW w:w="892" w:type="pct"/>
            <w:noWrap/>
            <w:hideMark/>
          </w:tcPr>
          <w:p w14:paraId="10C974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0.000375</w:t>
            </w:r>
          </w:p>
        </w:tc>
      </w:tr>
      <w:tr w:rsidR="00096E5F" w:rsidRPr="00096E5F" w14:paraId="1223A04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BE04670" w14:textId="77777777" w:rsidR="00096E5F" w:rsidRPr="00096E5F" w:rsidRDefault="00096E5F" w:rsidP="00096E5F">
            <w:pPr>
              <w:rPr>
                <w:rFonts w:eastAsia="Times New Roman" w:cs="Times New Roman"/>
                <w:b w:val="0"/>
                <w:bCs w:val="0"/>
              </w:rPr>
            </w:pPr>
          </w:p>
        </w:tc>
        <w:tc>
          <w:tcPr>
            <w:tcW w:w="754" w:type="pct"/>
            <w:vMerge/>
            <w:hideMark/>
          </w:tcPr>
          <w:p w14:paraId="25FB0A9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2AD2C6E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75-99</w:t>
            </w:r>
          </w:p>
        </w:tc>
        <w:tc>
          <w:tcPr>
            <w:tcW w:w="925" w:type="pct"/>
            <w:noWrap/>
            <w:hideMark/>
          </w:tcPr>
          <w:p w14:paraId="7326848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0.004</w:t>
            </w:r>
          </w:p>
        </w:tc>
        <w:tc>
          <w:tcPr>
            <w:tcW w:w="906" w:type="pct"/>
            <w:noWrap/>
            <w:hideMark/>
          </w:tcPr>
          <w:p w14:paraId="27B6463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0.011752</w:t>
            </w:r>
          </w:p>
        </w:tc>
        <w:tc>
          <w:tcPr>
            <w:tcW w:w="892" w:type="pct"/>
            <w:noWrap/>
            <w:hideMark/>
          </w:tcPr>
          <w:p w14:paraId="16B0A7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0.005876</w:t>
            </w:r>
          </w:p>
        </w:tc>
      </w:tr>
      <w:tr w:rsidR="00096E5F" w:rsidRPr="00096E5F" w14:paraId="59FB547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7BC7731D"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2</w:t>
            </w:r>
          </w:p>
        </w:tc>
        <w:tc>
          <w:tcPr>
            <w:tcW w:w="754" w:type="pct"/>
            <w:vMerge w:val="restart"/>
            <w:noWrap/>
            <w:hideMark/>
          </w:tcPr>
          <w:p w14:paraId="2D9824C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40C6FED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15-44</w:t>
            </w:r>
          </w:p>
        </w:tc>
        <w:tc>
          <w:tcPr>
            <w:tcW w:w="925" w:type="pct"/>
            <w:noWrap/>
            <w:hideMark/>
          </w:tcPr>
          <w:p w14:paraId="2D2A77B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0.004</w:t>
            </w:r>
          </w:p>
        </w:tc>
        <w:tc>
          <w:tcPr>
            <w:tcW w:w="906" w:type="pct"/>
            <w:noWrap/>
            <w:hideMark/>
          </w:tcPr>
          <w:p w14:paraId="513E53A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0.023399</w:t>
            </w:r>
          </w:p>
        </w:tc>
        <w:tc>
          <w:tcPr>
            <w:tcW w:w="892" w:type="pct"/>
            <w:noWrap/>
            <w:hideMark/>
          </w:tcPr>
          <w:p w14:paraId="5F1C412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0.011699</w:t>
            </w:r>
          </w:p>
        </w:tc>
      </w:tr>
      <w:tr w:rsidR="00096E5F" w:rsidRPr="00096E5F" w14:paraId="6E4177C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9E381DE" w14:textId="77777777" w:rsidR="00096E5F" w:rsidRPr="00096E5F" w:rsidRDefault="00096E5F" w:rsidP="00096E5F">
            <w:pPr>
              <w:rPr>
                <w:rFonts w:eastAsia="Times New Roman" w:cs="Times New Roman"/>
                <w:b w:val="0"/>
                <w:bCs w:val="0"/>
              </w:rPr>
            </w:pPr>
          </w:p>
        </w:tc>
        <w:tc>
          <w:tcPr>
            <w:tcW w:w="754" w:type="pct"/>
            <w:vMerge/>
            <w:hideMark/>
          </w:tcPr>
          <w:p w14:paraId="47F9DD1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57A2B09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45-54</w:t>
            </w:r>
          </w:p>
        </w:tc>
        <w:tc>
          <w:tcPr>
            <w:tcW w:w="925" w:type="pct"/>
            <w:noWrap/>
            <w:hideMark/>
          </w:tcPr>
          <w:p w14:paraId="175D5B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0.003</w:t>
            </w:r>
          </w:p>
        </w:tc>
        <w:tc>
          <w:tcPr>
            <w:tcW w:w="906" w:type="pct"/>
            <w:noWrap/>
            <w:hideMark/>
          </w:tcPr>
          <w:p w14:paraId="73889AB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0.014086</w:t>
            </w:r>
          </w:p>
        </w:tc>
        <w:tc>
          <w:tcPr>
            <w:tcW w:w="892" w:type="pct"/>
            <w:noWrap/>
            <w:hideMark/>
          </w:tcPr>
          <w:p w14:paraId="5AA45AE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0.007043</w:t>
            </w:r>
          </w:p>
        </w:tc>
      </w:tr>
      <w:tr w:rsidR="00096E5F" w:rsidRPr="00096E5F" w14:paraId="440FC39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09D489D" w14:textId="77777777" w:rsidR="00096E5F" w:rsidRPr="00096E5F" w:rsidRDefault="00096E5F" w:rsidP="00096E5F">
            <w:pPr>
              <w:rPr>
                <w:rFonts w:eastAsia="Times New Roman" w:cs="Times New Roman"/>
                <w:b w:val="0"/>
                <w:bCs w:val="0"/>
              </w:rPr>
            </w:pPr>
          </w:p>
        </w:tc>
        <w:tc>
          <w:tcPr>
            <w:tcW w:w="754" w:type="pct"/>
            <w:vMerge/>
            <w:hideMark/>
          </w:tcPr>
          <w:p w14:paraId="0CF78CC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0FE0445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55-64</w:t>
            </w:r>
          </w:p>
        </w:tc>
        <w:tc>
          <w:tcPr>
            <w:tcW w:w="925" w:type="pct"/>
            <w:noWrap/>
            <w:hideMark/>
          </w:tcPr>
          <w:p w14:paraId="29A9E71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0.003</w:t>
            </w:r>
          </w:p>
        </w:tc>
        <w:tc>
          <w:tcPr>
            <w:tcW w:w="906" w:type="pct"/>
            <w:noWrap/>
            <w:hideMark/>
          </w:tcPr>
          <w:p w14:paraId="7612328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0.015923</w:t>
            </w:r>
          </w:p>
        </w:tc>
        <w:tc>
          <w:tcPr>
            <w:tcW w:w="892" w:type="pct"/>
            <w:noWrap/>
            <w:hideMark/>
          </w:tcPr>
          <w:p w14:paraId="3328ECC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0.007961</w:t>
            </w:r>
          </w:p>
        </w:tc>
      </w:tr>
      <w:tr w:rsidR="00096E5F" w:rsidRPr="00096E5F" w14:paraId="1FF3DB1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BCF4E06" w14:textId="77777777" w:rsidR="00096E5F" w:rsidRPr="00096E5F" w:rsidRDefault="00096E5F" w:rsidP="00096E5F">
            <w:pPr>
              <w:rPr>
                <w:rFonts w:eastAsia="Times New Roman" w:cs="Times New Roman"/>
                <w:b w:val="0"/>
                <w:bCs w:val="0"/>
              </w:rPr>
            </w:pPr>
          </w:p>
        </w:tc>
        <w:tc>
          <w:tcPr>
            <w:tcW w:w="754" w:type="pct"/>
            <w:vMerge/>
            <w:hideMark/>
          </w:tcPr>
          <w:p w14:paraId="4AF111A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1D3FD6F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65-74</w:t>
            </w:r>
          </w:p>
        </w:tc>
        <w:tc>
          <w:tcPr>
            <w:tcW w:w="925" w:type="pct"/>
            <w:noWrap/>
            <w:hideMark/>
          </w:tcPr>
          <w:p w14:paraId="35278A2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0.006</w:t>
            </w:r>
          </w:p>
        </w:tc>
        <w:tc>
          <w:tcPr>
            <w:tcW w:w="906" w:type="pct"/>
            <w:noWrap/>
            <w:hideMark/>
          </w:tcPr>
          <w:p w14:paraId="48EB65F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0.017295</w:t>
            </w:r>
          </w:p>
        </w:tc>
        <w:tc>
          <w:tcPr>
            <w:tcW w:w="892" w:type="pct"/>
            <w:noWrap/>
            <w:hideMark/>
          </w:tcPr>
          <w:p w14:paraId="09B280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0.008647</w:t>
            </w:r>
          </w:p>
        </w:tc>
      </w:tr>
      <w:tr w:rsidR="00096E5F" w:rsidRPr="00096E5F" w14:paraId="1A77B34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927B5C6" w14:textId="77777777" w:rsidR="00096E5F" w:rsidRPr="00096E5F" w:rsidRDefault="00096E5F" w:rsidP="00096E5F">
            <w:pPr>
              <w:rPr>
                <w:rFonts w:eastAsia="Times New Roman" w:cs="Times New Roman"/>
                <w:b w:val="0"/>
                <w:bCs w:val="0"/>
              </w:rPr>
            </w:pPr>
          </w:p>
        </w:tc>
        <w:tc>
          <w:tcPr>
            <w:tcW w:w="754" w:type="pct"/>
            <w:vMerge/>
            <w:hideMark/>
          </w:tcPr>
          <w:p w14:paraId="3375594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37EEC54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75-99</w:t>
            </w:r>
          </w:p>
        </w:tc>
        <w:tc>
          <w:tcPr>
            <w:tcW w:w="925" w:type="pct"/>
            <w:noWrap/>
            <w:hideMark/>
          </w:tcPr>
          <w:p w14:paraId="5E13B98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0.029</w:t>
            </w:r>
          </w:p>
        </w:tc>
        <w:tc>
          <w:tcPr>
            <w:tcW w:w="906" w:type="pct"/>
            <w:noWrap/>
            <w:hideMark/>
          </w:tcPr>
          <w:p w14:paraId="35C1E78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0.042253</w:t>
            </w:r>
          </w:p>
        </w:tc>
        <w:tc>
          <w:tcPr>
            <w:tcW w:w="892" w:type="pct"/>
            <w:noWrap/>
            <w:hideMark/>
          </w:tcPr>
          <w:p w14:paraId="6ADC24A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0.021127</w:t>
            </w:r>
          </w:p>
        </w:tc>
      </w:tr>
      <w:tr w:rsidR="00096E5F" w:rsidRPr="00096E5F" w14:paraId="4B20E07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7D2567B5"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3</w:t>
            </w:r>
          </w:p>
        </w:tc>
        <w:tc>
          <w:tcPr>
            <w:tcW w:w="754" w:type="pct"/>
            <w:vMerge w:val="restart"/>
            <w:noWrap/>
            <w:hideMark/>
          </w:tcPr>
          <w:p w14:paraId="1F087E7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23E7A04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15-44</w:t>
            </w:r>
          </w:p>
        </w:tc>
        <w:tc>
          <w:tcPr>
            <w:tcW w:w="925" w:type="pct"/>
            <w:noWrap/>
            <w:hideMark/>
          </w:tcPr>
          <w:p w14:paraId="07FC748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0.026</w:t>
            </w:r>
          </w:p>
        </w:tc>
        <w:tc>
          <w:tcPr>
            <w:tcW w:w="906" w:type="pct"/>
            <w:noWrap/>
            <w:hideMark/>
          </w:tcPr>
          <w:p w14:paraId="7B0E08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0.051599</w:t>
            </w:r>
          </w:p>
        </w:tc>
        <w:tc>
          <w:tcPr>
            <w:tcW w:w="892" w:type="pct"/>
            <w:noWrap/>
            <w:hideMark/>
          </w:tcPr>
          <w:p w14:paraId="6469D51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0.0258</w:t>
            </w:r>
          </w:p>
        </w:tc>
      </w:tr>
      <w:tr w:rsidR="00096E5F" w:rsidRPr="00096E5F" w14:paraId="41F2D7E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74F5060" w14:textId="77777777" w:rsidR="00096E5F" w:rsidRPr="00096E5F" w:rsidRDefault="00096E5F" w:rsidP="00096E5F">
            <w:pPr>
              <w:rPr>
                <w:rFonts w:eastAsia="Times New Roman" w:cs="Times New Roman"/>
                <w:b w:val="0"/>
                <w:bCs w:val="0"/>
              </w:rPr>
            </w:pPr>
          </w:p>
        </w:tc>
        <w:tc>
          <w:tcPr>
            <w:tcW w:w="754" w:type="pct"/>
            <w:vMerge/>
            <w:hideMark/>
          </w:tcPr>
          <w:p w14:paraId="48CB605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3D3BF84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45-54</w:t>
            </w:r>
          </w:p>
        </w:tc>
        <w:tc>
          <w:tcPr>
            <w:tcW w:w="925" w:type="pct"/>
            <w:noWrap/>
            <w:hideMark/>
          </w:tcPr>
          <w:p w14:paraId="40B042E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0.016</w:t>
            </w:r>
          </w:p>
        </w:tc>
        <w:tc>
          <w:tcPr>
            <w:tcW w:w="906" w:type="pct"/>
            <w:noWrap/>
            <w:hideMark/>
          </w:tcPr>
          <w:p w14:paraId="4503C84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0.04631</w:t>
            </w:r>
          </w:p>
        </w:tc>
        <w:tc>
          <w:tcPr>
            <w:tcW w:w="892" w:type="pct"/>
            <w:noWrap/>
            <w:hideMark/>
          </w:tcPr>
          <w:p w14:paraId="3D27FB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0.023155</w:t>
            </w:r>
          </w:p>
        </w:tc>
      </w:tr>
      <w:tr w:rsidR="00096E5F" w:rsidRPr="00096E5F" w14:paraId="1F4C11C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C51DE96" w14:textId="77777777" w:rsidR="00096E5F" w:rsidRPr="00096E5F" w:rsidRDefault="00096E5F" w:rsidP="00096E5F">
            <w:pPr>
              <w:rPr>
                <w:rFonts w:eastAsia="Times New Roman" w:cs="Times New Roman"/>
                <w:b w:val="0"/>
                <w:bCs w:val="0"/>
              </w:rPr>
            </w:pPr>
          </w:p>
        </w:tc>
        <w:tc>
          <w:tcPr>
            <w:tcW w:w="754" w:type="pct"/>
            <w:vMerge/>
            <w:hideMark/>
          </w:tcPr>
          <w:p w14:paraId="0BD4EB4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2529A8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55-64</w:t>
            </w:r>
          </w:p>
        </w:tc>
        <w:tc>
          <w:tcPr>
            <w:tcW w:w="925" w:type="pct"/>
            <w:noWrap/>
            <w:hideMark/>
          </w:tcPr>
          <w:p w14:paraId="35FFB69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0.02</w:t>
            </w:r>
          </w:p>
        </w:tc>
        <w:tc>
          <w:tcPr>
            <w:tcW w:w="906" w:type="pct"/>
            <w:noWrap/>
            <w:hideMark/>
          </w:tcPr>
          <w:p w14:paraId="2E0C8E8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0.048284</w:t>
            </w:r>
          </w:p>
        </w:tc>
        <w:tc>
          <w:tcPr>
            <w:tcW w:w="892" w:type="pct"/>
            <w:noWrap/>
            <w:hideMark/>
          </w:tcPr>
          <w:p w14:paraId="32C3DEE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0.024142</w:t>
            </w:r>
          </w:p>
        </w:tc>
      </w:tr>
      <w:tr w:rsidR="00096E5F" w:rsidRPr="00096E5F" w14:paraId="06B79DE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453A7EF" w14:textId="77777777" w:rsidR="00096E5F" w:rsidRPr="00096E5F" w:rsidRDefault="00096E5F" w:rsidP="00096E5F">
            <w:pPr>
              <w:rPr>
                <w:rFonts w:eastAsia="Times New Roman" w:cs="Times New Roman"/>
                <w:b w:val="0"/>
                <w:bCs w:val="0"/>
              </w:rPr>
            </w:pPr>
          </w:p>
        </w:tc>
        <w:tc>
          <w:tcPr>
            <w:tcW w:w="754" w:type="pct"/>
            <w:vMerge/>
            <w:hideMark/>
          </w:tcPr>
          <w:p w14:paraId="585E5A1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36B2C4C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65-74</w:t>
            </w:r>
          </w:p>
        </w:tc>
        <w:tc>
          <w:tcPr>
            <w:tcW w:w="925" w:type="pct"/>
            <w:noWrap/>
            <w:hideMark/>
          </w:tcPr>
          <w:p w14:paraId="0334B8E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0.032</w:t>
            </w:r>
          </w:p>
        </w:tc>
        <w:tc>
          <w:tcPr>
            <w:tcW w:w="906" w:type="pct"/>
            <w:noWrap/>
            <w:hideMark/>
          </w:tcPr>
          <w:p w14:paraId="18A633E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0.062111</w:t>
            </w:r>
          </w:p>
        </w:tc>
        <w:tc>
          <w:tcPr>
            <w:tcW w:w="892" w:type="pct"/>
            <w:noWrap/>
            <w:hideMark/>
          </w:tcPr>
          <w:p w14:paraId="3B21474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0.031055</w:t>
            </w:r>
          </w:p>
        </w:tc>
      </w:tr>
      <w:tr w:rsidR="00096E5F" w:rsidRPr="00096E5F" w14:paraId="4FEBB4F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D304742" w14:textId="77777777" w:rsidR="00096E5F" w:rsidRPr="00096E5F" w:rsidRDefault="00096E5F" w:rsidP="00096E5F">
            <w:pPr>
              <w:rPr>
                <w:rFonts w:eastAsia="Times New Roman" w:cs="Times New Roman"/>
                <w:b w:val="0"/>
                <w:bCs w:val="0"/>
              </w:rPr>
            </w:pPr>
          </w:p>
        </w:tc>
        <w:tc>
          <w:tcPr>
            <w:tcW w:w="754" w:type="pct"/>
            <w:vMerge/>
            <w:hideMark/>
          </w:tcPr>
          <w:p w14:paraId="502A813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9AD38A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75-99</w:t>
            </w:r>
          </w:p>
        </w:tc>
        <w:tc>
          <w:tcPr>
            <w:tcW w:w="925" w:type="pct"/>
            <w:noWrap/>
            <w:hideMark/>
          </w:tcPr>
          <w:p w14:paraId="55637F0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0.093</w:t>
            </w:r>
          </w:p>
        </w:tc>
        <w:tc>
          <w:tcPr>
            <w:tcW w:w="906" w:type="pct"/>
            <w:noWrap/>
            <w:hideMark/>
          </w:tcPr>
          <w:p w14:paraId="650C8B3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0.102232</w:t>
            </w:r>
          </w:p>
        </w:tc>
        <w:tc>
          <w:tcPr>
            <w:tcW w:w="892" w:type="pct"/>
            <w:noWrap/>
            <w:hideMark/>
          </w:tcPr>
          <w:p w14:paraId="2D45200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0.051116</w:t>
            </w:r>
          </w:p>
        </w:tc>
      </w:tr>
      <w:tr w:rsidR="00096E5F" w:rsidRPr="00096E5F" w14:paraId="123052B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2089650F"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4</w:t>
            </w:r>
          </w:p>
        </w:tc>
        <w:tc>
          <w:tcPr>
            <w:tcW w:w="754" w:type="pct"/>
            <w:vMerge w:val="restart"/>
            <w:noWrap/>
            <w:hideMark/>
          </w:tcPr>
          <w:p w14:paraId="51F6AC5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7F3D7E4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15-44</w:t>
            </w:r>
          </w:p>
        </w:tc>
        <w:tc>
          <w:tcPr>
            <w:tcW w:w="925" w:type="pct"/>
            <w:noWrap/>
            <w:hideMark/>
          </w:tcPr>
          <w:p w14:paraId="75228EB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0.165</w:t>
            </w:r>
          </w:p>
        </w:tc>
        <w:tc>
          <w:tcPr>
            <w:tcW w:w="906" w:type="pct"/>
            <w:noWrap/>
            <w:hideMark/>
          </w:tcPr>
          <w:p w14:paraId="49C9AE0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0.152387</w:t>
            </w:r>
          </w:p>
        </w:tc>
        <w:tc>
          <w:tcPr>
            <w:tcW w:w="892" w:type="pct"/>
            <w:noWrap/>
            <w:hideMark/>
          </w:tcPr>
          <w:p w14:paraId="5925977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0.076193</w:t>
            </w:r>
          </w:p>
        </w:tc>
      </w:tr>
      <w:tr w:rsidR="00096E5F" w:rsidRPr="00096E5F" w14:paraId="129330E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2E165C8" w14:textId="77777777" w:rsidR="00096E5F" w:rsidRPr="00096E5F" w:rsidRDefault="00096E5F" w:rsidP="00096E5F">
            <w:pPr>
              <w:rPr>
                <w:rFonts w:eastAsia="Times New Roman" w:cs="Times New Roman"/>
              </w:rPr>
            </w:pPr>
          </w:p>
        </w:tc>
        <w:tc>
          <w:tcPr>
            <w:tcW w:w="754" w:type="pct"/>
            <w:vMerge/>
            <w:hideMark/>
          </w:tcPr>
          <w:p w14:paraId="7C0A91C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3C88781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45-54</w:t>
            </w:r>
          </w:p>
        </w:tc>
        <w:tc>
          <w:tcPr>
            <w:tcW w:w="925" w:type="pct"/>
            <w:noWrap/>
            <w:hideMark/>
          </w:tcPr>
          <w:p w14:paraId="5A748FC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0.201</w:t>
            </w:r>
          </w:p>
        </w:tc>
        <w:tc>
          <w:tcPr>
            <w:tcW w:w="906" w:type="pct"/>
            <w:noWrap/>
            <w:hideMark/>
          </w:tcPr>
          <w:p w14:paraId="44BCBBA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0.141509</w:t>
            </w:r>
          </w:p>
        </w:tc>
        <w:tc>
          <w:tcPr>
            <w:tcW w:w="892" w:type="pct"/>
            <w:noWrap/>
            <w:hideMark/>
          </w:tcPr>
          <w:p w14:paraId="1778DBC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0.070755</w:t>
            </w:r>
          </w:p>
        </w:tc>
      </w:tr>
      <w:tr w:rsidR="00096E5F" w:rsidRPr="00096E5F" w14:paraId="5CC9896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3C84485" w14:textId="77777777" w:rsidR="00096E5F" w:rsidRPr="00096E5F" w:rsidRDefault="00096E5F" w:rsidP="00096E5F">
            <w:pPr>
              <w:rPr>
                <w:rFonts w:eastAsia="Times New Roman" w:cs="Times New Roman"/>
              </w:rPr>
            </w:pPr>
          </w:p>
        </w:tc>
        <w:tc>
          <w:tcPr>
            <w:tcW w:w="754" w:type="pct"/>
            <w:vMerge/>
            <w:hideMark/>
          </w:tcPr>
          <w:p w14:paraId="24F96F0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1025D2D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55-64</w:t>
            </w:r>
          </w:p>
        </w:tc>
        <w:tc>
          <w:tcPr>
            <w:tcW w:w="925" w:type="pct"/>
            <w:noWrap/>
            <w:hideMark/>
          </w:tcPr>
          <w:p w14:paraId="16162D6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0.268</w:t>
            </w:r>
          </w:p>
        </w:tc>
        <w:tc>
          <w:tcPr>
            <w:tcW w:w="906" w:type="pct"/>
            <w:noWrap/>
            <w:hideMark/>
          </w:tcPr>
          <w:p w14:paraId="6BD914E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0.179971</w:t>
            </w:r>
          </w:p>
        </w:tc>
        <w:tc>
          <w:tcPr>
            <w:tcW w:w="892" w:type="pct"/>
            <w:noWrap/>
            <w:hideMark/>
          </w:tcPr>
          <w:p w14:paraId="020389C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0.089985</w:t>
            </w:r>
          </w:p>
        </w:tc>
      </w:tr>
      <w:tr w:rsidR="00096E5F" w:rsidRPr="00096E5F" w14:paraId="75DBEA6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AA94D20" w14:textId="77777777" w:rsidR="00096E5F" w:rsidRPr="00096E5F" w:rsidRDefault="00096E5F" w:rsidP="00096E5F">
            <w:pPr>
              <w:rPr>
                <w:rFonts w:eastAsia="Times New Roman" w:cs="Times New Roman"/>
              </w:rPr>
            </w:pPr>
          </w:p>
        </w:tc>
        <w:tc>
          <w:tcPr>
            <w:tcW w:w="754" w:type="pct"/>
            <w:vMerge/>
            <w:hideMark/>
          </w:tcPr>
          <w:p w14:paraId="0C00962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D8CFB4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65-74</w:t>
            </w:r>
          </w:p>
        </w:tc>
        <w:tc>
          <w:tcPr>
            <w:tcW w:w="925" w:type="pct"/>
            <w:noWrap/>
            <w:hideMark/>
          </w:tcPr>
          <w:p w14:paraId="748FE9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0.337</w:t>
            </w:r>
          </w:p>
        </w:tc>
        <w:tc>
          <w:tcPr>
            <w:tcW w:w="906" w:type="pct"/>
            <w:noWrap/>
            <w:hideMark/>
          </w:tcPr>
          <w:p w14:paraId="4FFB856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0.213262</w:t>
            </w:r>
          </w:p>
        </w:tc>
        <w:tc>
          <w:tcPr>
            <w:tcW w:w="892" w:type="pct"/>
            <w:noWrap/>
            <w:hideMark/>
          </w:tcPr>
          <w:p w14:paraId="7F3A2CF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0.106631</w:t>
            </w:r>
          </w:p>
        </w:tc>
      </w:tr>
      <w:tr w:rsidR="00096E5F" w:rsidRPr="00096E5F" w14:paraId="3790BCE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0BD4A9E" w14:textId="77777777" w:rsidR="00096E5F" w:rsidRPr="00096E5F" w:rsidRDefault="00096E5F" w:rsidP="00096E5F">
            <w:pPr>
              <w:rPr>
                <w:rFonts w:eastAsia="Times New Roman" w:cs="Times New Roman"/>
              </w:rPr>
            </w:pPr>
          </w:p>
        </w:tc>
        <w:tc>
          <w:tcPr>
            <w:tcW w:w="754" w:type="pct"/>
            <w:vMerge/>
            <w:hideMark/>
          </w:tcPr>
          <w:p w14:paraId="48E43BF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6DDE8F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75-99</w:t>
            </w:r>
          </w:p>
        </w:tc>
        <w:tc>
          <w:tcPr>
            <w:tcW w:w="925" w:type="pct"/>
            <w:noWrap/>
            <w:hideMark/>
          </w:tcPr>
          <w:p w14:paraId="3A3E60C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0.473</w:t>
            </w:r>
          </w:p>
        </w:tc>
        <w:tc>
          <w:tcPr>
            <w:tcW w:w="906" w:type="pct"/>
            <w:noWrap/>
            <w:hideMark/>
          </w:tcPr>
          <w:p w14:paraId="0614B76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0.255395</w:t>
            </w:r>
          </w:p>
        </w:tc>
        <w:tc>
          <w:tcPr>
            <w:tcW w:w="892" w:type="pct"/>
            <w:noWrap/>
            <w:hideMark/>
          </w:tcPr>
          <w:p w14:paraId="63CC817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0.127697</w:t>
            </w:r>
          </w:p>
        </w:tc>
      </w:tr>
    </w:tbl>
    <w:p w14:paraId="46AAD21D" w14:textId="77777777" w:rsidR="00096E5F" w:rsidRPr="00096E5F" w:rsidRDefault="00096E5F" w:rsidP="00096E5F">
      <w:pPr>
        <w:keepNext/>
        <w:spacing w:after="200" w:line="240" w:lineRule="auto"/>
        <w:rPr>
          <w:rFonts w:eastAsia="DengXian"/>
          <w:i/>
          <w:iCs/>
          <w:sz w:val="18"/>
          <w:szCs w:val="18"/>
          <w:lang w:eastAsia="zh-CN"/>
        </w:rPr>
      </w:pPr>
    </w:p>
    <w:p w14:paraId="224B7C3A" w14:textId="77777777" w:rsidR="00096E5F" w:rsidRPr="00096E5F" w:rsidRDefault="00096E5F" w:rsidP="00096E5F">
      <w:pPr>
        <w:rPr>
          <w:rFonts w:eastAsia="DengXian"/>
          <w:i/>
          <w:iCs/>
          <w:sz w:val="18"/>
          <w:szCs w:val="18"/>
          <w:lang w:eastAsia="zh-CN"/>
        </w:rPr>
      </w:pPr>
      <w:r w:rsidRPr="00096E5F">
        <w:rPr>
          <w:rFonts w:eastAsia="DengXian"/>
          <w:lang w:eastAsia="zh-CN"/>
        </w:rPr>
        <w:br w:type="page"/>
      </w:r>
    </w:p>
    <w:p w14:paraId="44E980CE"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lastRenderedPageBreak/>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10</w:t>
      </w:r>
      <w:r w:rsidRPr="00096E5F">
        <w:rPr>
          <w:rFonts w:eastAsia="DengXian"/>
          <w:i/>
          <w:iCs/>
          <w:noProof/>
          <w:sz w:val="18"/>
          <w:szCs w:val="18"/>
          <w:lang w:eastAsia="zh-CN"/>
        </w:rPr>
        <w:fldChar w:fldCharType="end"/>
      </w:r>
      <w:r w:rsidRPr="00096E5F">
        <w:rPr>
          <w:rFonts w:eastAsia="DengXian"/>
          <w:i/>
          <w:iCs/>
          <w:sz w:val="18"/>
          <w:szCs w:val="18"/>
          <w:lang w:eastAsia="zh-CN"/>
        </w:rPr>
        <w:t xml:space="preserve">: Prostate cancer annual probabilities of mortality by age group, stage and time since diagnosis based on English prostate cancer survival data from 2013-2017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ADDIN EN.CITE &lt;EndNote&gt;&lt;Cite&gt;&lt;Year&gt;2019&lt;/Year&gt;&lt;RecNum&gt;14&lt;/RecNum&gt;&lt;DisplayText&gt;[28]&lt;/DisplayText&gt;&lt;record&gt;&lt;rec-number&gt;10653&lt;/rec-number&gt;&lt;foreign-keys&gt;&lt;key app="EN" db-id="5w5zwxwad9dp2tev5f7xsrvid9sxwd9vtxvz" timestamp="1707230175"&gt;10653&lt;/key&gt;&lt;/foreign-keys&gt;&lt;ref-type name="Web Page"&gt;12&lt;/ref-type&gt;&lt;contributors&gt;&lt;/contributors&gt;&lt;titles&gt;&lt;title&gt;Cancer Survival in England: adults diagnosed between 2013 and 2017 and followed up to 2018&lt;/title&gt;&lt;secondary-title&gt;Office for National Statistics&lt;/secondary-title&gt;&lt;/titles&gt;&lt;volume&gt;2022&lt;/volume&gt;&lt;number&gt;22nd September&lt;/number&gt;&lt;dates&gt;&lt;year&gt;2019&lt;/year&gt;&lt;/dates&gt;&lt;urls&gt;&lt;related-urls&gt;&lt;url&gt;https://www.ons.gov.uk/peoplepopulationandcommunity/healthandsocialcare/conditionsanddiseases/datasets/cancersurvivalratescancersurvivalinenglandadultsdiagnosed&lt;/url&gt;&lt;/related-urls&gt;&lt;/urls&gt;&lt;/record&gt;&lt;/Cite&gt;&lt;/EndNote&gt;</w:instrText>
      </w:r>
      <w:r w:rsidRPr="00096E5F">
        <w:rPr>
          <w:rFonts w:eastAsia="DengXian"/>
          <w:i/>
          <w:iCs/>
          <w:sz w:val="18"/>
          <w:szCs w:val="18"/>
          <w:lang w:eastAsia="zh-CN"/>
        </w:rPr>
        <w:fldChar w:fldCharType="separate"/>
      </w:r>
      <w:r w:rsidRPr="00096E5F">
        <w:rPr>
          <w:rFonts w:eastAsia="DengXian"/>
          <w:i/>
          <w:iCs/>
          <w:noProof/>
          <w:sz w:val="18"/>
          <w:szCs w:val="18"/>
          <w:lang w:eastAsia="zh-CN"/>
        </w:rPr>
        <w:t>[28]</w:t>
      </w:r>
      <w:r w:rsidRPr="00096E5F">
        <w:rPr>
          <w:rFonts w:eastAsia="DengXian"/>
          <w:i/>
          <w:iCs/>
          <w:sz w:val="18"/>
          <w:szCs w:val="18"/>
          <w:lang w:eastAsia="zh-CN"/>
        </w:rPr>
        <w:fldChar w:fldCharType="end"/>
      </w:r>
    </w:p>
    <w:tbl>
      <w:tblPr>
        <w:tblStyle w:val="PlainTable1"/>
        <w:tblW w:w="5000" w:type="pct"/>
        <w:tblInd w:w="0" w:type="dxa"/>
        <w:tblLook w:val="04A0" w:firstRow="1" w:lastRow="0" w:firstColumn="1" w:lastColumn="0" w:noHBand="0" w:noVBand="1"/>
      </w:tblPr>
      <w:tblGrid>
        <w:gridCol w:w="1462"/>
        <w:gridCol w:w="1352"/>
        <w:gridCol w:w="1316"/>
        <w:gridCol w:w="1660"/>
        <w:gridCol w:w="1626"/>
        <w:gridCol w:w="1600"/>
      </w:tblGrid>
      <w:tr w:rsidR="00096E5F" w:rsidRPr="00096E5F" w14:paraId="01F98D30" w14:textId="77777777" w:rsidTr="008759E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4CFF4078" w14:textId="77777777" w:rsidR="00096E5F" w:rsidRPr="00096E5F" w:rsidRDefault="00096E5F" w:rsidP="00096E5F">
            <w:pPr>
              <w:rPr>
                <w:rFonts w:ascii="Arial" w:eastAsia="Times New Roman" w:hAnsi="Arial"/>
              </w:rPr>
            </w:pPr>
            <w:r w:rsidRPr="00096E5F">
              <w:rPr>
                <w:rFonts w:ascii="Arial" w:eastAsia="Times New Roman" w:hAnsi="Arial"/>
              </w:rPr>
              <w:t>Stage</w:t>
            </w:r>
          </w:p>
        </w:tc>
        <w:tc>
          <w:tcPr>
            <w:tcW w:w="754" w:type="pct"/>
            <w:vMerge w:val="restart"/>
            <w:noWrap/>
            <w:hideMark/>
          </w:tcPr>
          <w:p w14:paraId="77590911"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Sex</w:t>
            </w:r>
          </w:p>
        </w:tc>
        <w:tc>
          <w:tcPr>
            <w:tcW w:w="707" w:type="pct"/>
            <w:vMerge w:val="restart"/>
            <w:noWrap/>
            <w:hideMark/>
          </w:tcPr>
          <w:p w14:paraId="2DBDCA56"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Age group</w:t>
            </w:r>
          </w:p>
        </w:tc>
        <w:tc>
          <w:tcPr>
            <w:tcW w:w="2723" w:type="pct"/>
            <w:gridSpan w:val="3"/>
            <w:noWrap/>
            <w:hideMark/>
          </w:tcPr>
          <w:p w14:paraId="6508142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Mortality Rate (years post-diagnosis)</w:t>
            </w:r>
          </w:p>
        </w:tc>
      </w:tr>
      <w:tr w:rsidR="00096E5F" w:rsidRPr="00096E5F" w14:paraId="27DAAA53" w14:textId="77777777" w:rsidTr="00096E5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noWrap/>
          </w:tcPr>
          <w:p w14:paraId="5DAA1153" w14:textId="77777777" w:rsidR="00096E5F" w:rsidRPr="00096E5F" w:rsidRDefault="00096E5F" w:rsidP="00096E5F">
            <w:pPr>
              <w:rPr>
                <w:rFonts w:ascii="Arial" w:eastAsia="Times New Roman" w:hAnsi="Arial"/>
              </w:rPr>
            </w:pPr>
          </w:p>
        </w:tc>
        <w:tc>
          <w:tcPr>
            <w:tcW w:w="754" w:type="pct"/>
            <w:vMerge/>
            <w:noWrap/>
          </w:tcPr>
          <w:p w14:paraId="6067816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707" w:type="pct"/>
            <w:vMerge/>
            <w:noWrap/>
          </w:tcPr>
          <w:p w14:paraId="7DDC64F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925" w:type="pct"/>
            <w:noWrap/>
          </w:tcPr>
          <w:p w14:paraId="0B1A776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1</w:t>
            </w:r>
          </w:p>
        </w:tc>
        <w:tc>
          <w:tcPr>
            <w:tcW w:w="906" w:type="pct"/>
            <w:noWrap/>
          </w:tcPr>
          <w:p w14:paraId="1163874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2-5</w:t>
            </w:r>
          </w:p>
        </w:tc>
        <w:tc>
          <w:tcPr>
            <w:tcW w:w="892" w:type="pct"/>
            <w:noWrap/>
          </w:tcPr>
          <w:p w14:paraId="3248A47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6-10</w:t>
            </w:r>
          </w:p>
        </w:tc>
      </w:tr>
      <w:tr w:rsidR="00096E5F" w:rsidRPr="00096E5F" w14:paraId="725D843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0AC4E901"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1</w:t>
            </w:r>
          </w:p>
        </w:tc>
        <w:tc>
          <w:tcPr>
            <w:tcW w:w="754" w:type="pct"/>
            <w:vMerge w:val="restart"/>
            <w:noWrap/>
            <w:hideMark/>
          </w:tcPr>
          <w:p w14:paraId="3F2B7D5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0274525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15-54</w:t>
            </w:r>
          </w:p>
        </w:tc>
        <w:tc>
          <w:tcPr>
            <w:tcW w:w="925" w:type="pct"/>
            <w:noWrap/>
            <w:hideMark/>
          </w:tcPr>
          <w:p w14:paraId="438898D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0.004</w:t>
            </w:r>
          </w:p>
        </w:tc>
        <w:tc>
          <w:tcPr>
            <w:tcW w:w="906" w:type="pct"/>
            <w:noWrap/>
            <w:hideMark/>
          </w:tcPr>
          <w:p w14:paraId="6A5D69B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0.001257</w:t>
            </w:r>
          </w:p>
        </w:tc>
        <w:tc>
          <w:tcPr>
            <w:tcW w:w="892" w:type="pct"/>
            <w:noWrap/>
            <w:hideMark/>
          </w:tcPr>
          <w:p w14:paraId="1CAEA0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0.000629</w:t>
            </w:r>
          </w:p>
        </w:tc>
      </w:tr>
      <w:tr w:rsidR="00096E5F" w:rsidRPr="00096E5F" w14:paraId="2A3AA1D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8A61497" w14:textId="77777777" w:rsidR="00096E5F" w:rsidRPr="00096E5F" w:rsidRDefault="00096E5F" w:rsidP="00096E5F">
            <w:pPr>
              <w:rPr>
                <w:rFonts w:eastAsia="Times New Roman" w:cs="Times New Roman"/>
                <w:b w:val="0"/>
                <w:bCs w:val="0"/>
              </w:rPr>
            </w:pPr>
          </w:p>
        </w:tc>
        <w:tc>
          <w:tcPr>
            <w:tcW w:w="754" w:type="pct"/>
            <w:vMerge/>
            <w:hideMark/>
          </w:tcPr>
          <w:p w14:paraId="667099D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08CA43F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55-64</w:t>
            </w:r>
          </w:p>
        </w:tc>
        <w:tc>
          <w:tcPr>
            <w:tcW w:w="925" w:type="pct"/>
            <w:noWrap/>
            <w:hideMark/>
          </w:tcPr>
          <w:p w14:paraId="529E2E6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1967E15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892" w:type="pct"/>
            <w:noWrap/>
            <w:hideMark/>
          </w:tcPr>
          <w:p w14:paraId="413BB27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r>
      <w:tr w:rsidR="00096E5F" w:rsidRPr="00096E5F" w14:paraId="751D668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65EFBA3" w14:textId="77777777" w:rsidR="00096E5F" w:rsidRPr="00096E5F" w:rsidRDefault="00096E5F" w:rsidP="00096E5F">
            <w:pPr>
              <w:rPr>
                <w:rFonts w:eastAsia="Times New Roman" w:cs="Times New Roman"/>
                <w:b w:val="0"/>
                <w:bCs w:val="0"/>
              </w:rPr>
            </w:pPr>
          </w:p>
        </w:tc>
        <w:tc>
          <w:tcPr>
            <w:tcW w:w="754" w:type="pct"/>
            <w:vMerge/>
            <w:hideMark/>
          </w:tcPr>
          <w:p w14:paraId="24E869D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3313DD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65-74</w:t>
            </w:r>
          </w:p>
        </w:tc>
        <w:tc>
          <w:tcPr>
            <w:tcW w:w="925" w:type="pct"/>
            <w:noWrap/>
            <w:hideMark/>
          </w:tcPr>
          <w:p w14:paraId="131E27B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06E568D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892" w:type="pct"/>
            <w:noWrap/>
            <w:hideMark/>
          </w:tcPr>
          <w:p w14:paraId="29F347F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r>
      <w:tr w:rsidR="00096E5F" w:rsidRPr="00096E5F" w14:paraId="7735143E"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3F292E0" w14:textId="77777777" w:rsidR="00096E5F" w:rsidRPr="00096E5F" w:rsidRDefault="00096E5F" w:rsidP="00096E5F">
            <w:pPr>
              <w:rPr>
                <w:rFonts w:eastAsia="Times New Roman" w:cs="Times New Roman"/>
                <w:b w:val="0"/>
                <w:bCs w:val="0"/>
              </w:rPr>
            </w:pPr>
          </w:p>
        </w:tc>
        <w:tc>
          <w:tcPr>
            <w:tcW w:w="754" w:type="pct"/>
            <w:vMerge/>
            <w:hideMark/>
          </w:tcPr>
          <w:p w14:paraId="0BF9426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475A85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75-84</w:t>
            </w:r>
          </w:p>
        </w:tc>
        <w:tc>
          <w:tcPr>
            <w:tcW w:w="925" w:type="pct"/>
            <w:noWrap/>
            <w:hideMark/>
          </w:tcPr>
          <w:p w14:paraId="60C7BE3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69D8144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892" w:type="pct"/>
            <w:noWrap/>
            <w:hideMark/>
          </w:tcPr>
          <w:p w14:paraId="218E9D4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r>
      <w:tr w:rsidR="00096E5F" w:rsidRPr="00096E5F" w14:paraId="4A1E7FD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A569219" w14:textId="77777777" w:rsidR="00096E5F" w:rsidRPr="00096E5F" w:rsidRDefault="00096E5F" w:rsidP="00096E5F">
            <w:pPr>
              <w:rPr>
                <w:rFonts w:eastAsia="Times New Roman" w:cs="Times New Roman"/>
                <w:b w:val="0"/>
                <w:bCs w:val="0"/>
              </w:rPr>
            </w:pPr>
          </w:p>
        </w:tc>
        <w:tc>
          <w:tcPr>
            <w:tcW w:w="754" w:type="pct"/>
            <w:vMerge/>
            <w:hideMark/>
          </w:tcPr>
          <w:p w14:paraId="762FA16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1C508BF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85-99</w:t>
            </w:r>
          </w:p>
        </w:tc>
        <w:tc>
          <w:tcPr>
            <w:tcW w:w="925" w:type="pct"/>
            <w:noWrap/>
            <w:hideMark/>
          </w:tcPr>
          <w:p w14:paraId="59176E8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72F745E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0.021696</w:t>
            </w:r>
          </w:p>
        </w:tc>
        <w:tc>
          <w:tcPr>
            <w:tcW w:w="892" w:type="pct"/>
            <w:noWrap/>
            <w:hideMark/>
          </w:tcPr>
          <w:p w14:paraId="134145C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0.010848</w:t>
            </w:r>
          </w:p>
        </w:tc>
      </w:tr>
      <w:tr w:rsidR="00096E5F" w:rsidRPr="00096E5F" w14:paraId="15BCA41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0F1B3CD1"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2</w:t>
            </w:r>
          </w:p>
        </w:tc>
        <w:tc>
          <w:tcPr>
            <w:tcW w:w="754" w:type="pct"/>
            <w:vMerge w:val="restart"/>
            <w:noWrap/>
            <w:hideMark/>
          </w:tcPr>
          <w:p w14:paraId="22F8CC0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3DB7376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15-54</w:t>
            </w:r>
          </w:p>
        </w:tc>
        <w:tc>
          <w:tcPr>
            <w:tcW w:w="925" w:type="pct"/>
            <w:noWrap/>
            <w:hideMark/>
          </w:tcPr>
          <w:p w14:paraId="38D539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67103C0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892" w:type="pct"/>
            <w:noWrap/>
            <w:hideMark/>
          </w:tcPr>
          <w:p w14:paraId="74DB223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r>
      <w:tr w:rsidR="00096E5F" w:rsidRPr="00096E5F" w14:paraId="4308986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0F02056" w14:textId="77777777" w:rsidR="00096E5F" w:rsidRPr="00096E5F" w:rsidRDefault="00096E5F" w:rsidP="00096E5F">
            <w:pPr>
              <w:rPr>
                <w:rFonts w:eastAsia="Times New Roman" w:cs="Times New Roman"/>
                <w:b w:val="0"/>
                <w:bCs w:val="0"/>
              </w:rPr>
            </w:pPr>
          </w:p>
        </w:tc>
        <w:tc>
          <w:tcPr>
            <w:tcW w:w="754" w:type="pct"/>
            <w:vMerge/>
            <w:hideMark/>
          </w:tcPr>
          <w:p w14:paraId="1715412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2570908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55-64</w:t>
            </w:r>
          </w:p>
        </w:tc>
        <w:tc>
          <w:tcPr>
            <w:tcW w:w="925" w:type="pct"/>
            <w:noWrap/>
            <w:hideMark/>
          </w:tcPr>
          <w:p w14:paraId="6A65E5A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6227D58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0.0005</w:t>
            </w:r>
          </w:p>
        </w:tc>
        <w:tc>
          <w:tcPr>
            <w:tcW w:w="892" w:type="pct"/>
            <w:noWrap/>
            <w:hideMark/>
          </w:tcPr>
          <w:p w14:paraId="2D37717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0.00025</w:t>
            </w:r>
          </w:p>
        </w:tc>
      </w:tr>
      <w:tr w:rsidR="00096E5F" w:rsidRPr="00096E5F" w14:paraId="658BA17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BCB8DC5" w14:textId="77777777" w:rsidR="00096E5F" w:rsidRPr="00096E5F" w:rsidRDefault="00096E5F" w:rsidP="00096E5F">
            <w:pPr>
              <w:rPr>
                <w:rFonts w:eastAsia="Times New Roman" w:cs="Times New Roman"/>
                <w:b w:val="0"/>
                <w:bCs w:val="0"/>
              </w:rPr>
            </w:pPr>
          </w:p>
        </w:tc>
        <w:tc>
          <w:tcPr>
            <w:tcW w:w="754" w:type="pct"/>
            <w:vMerge/>
            <w:hideMark/>
          </w:tcPr>
          <w:p w14:paraId="0B0A9D0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3137D77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65-74</w:t>
            </w:r>
          </w:p>
        </w:tc>
        <w:tc>
          <w:tcPr>
            <w:tcW w:w="925" w:type="pct"/>
            <w:noWrap/>
            <w:hideMark/>
          </w:tcPr>
          <w:p w14:paraId="4650A3C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1EA6E23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892" w:type="pct"/>
            <w:noWrap/>
            <w:hideMark/>
          </w:tcPr>
          <w:p w14:paraId="0340BC7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r>
      <w:tr w:rsidR="00096E5F" w:rsidRPr="00096E5F" w14:paraId="0672CE6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8BEF3FB" w14:textId="77777777" w:rsidR="00096E5F" w:rsidRPr="00096E5F" w:rsidRDefault="00096E5F" w:rsidP="00096E5F">
            <w:pPr>
              <w:rPr>
                <w:rFonts w:eastAsia="Times New Roman" w:cs="Times New Roman"/>
                <w:b w:val="0"/>
                <w:bCs w:val="0"/>
              </w:rPr>
            </w:pPr>
          </w:p>
        </w:tc>
        <w:tc>
          <w:tcPr>
            <w:tcW w:w="754" w:type="pct"/>
            <w:vMerge/>
            <w:hideMark/>
          </w:tcPr>
          <w:p w14:paraId="10A2BE2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E667D9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75-84</w:t>
            </w:r>
          </w:p>
        </w:tc>
        <w:tc>
          <w:tcPr>
            <w:tcW w:w="925" w:type="pct"/>
            <w:noWrap/>
            <w:hideMark/>
          </w:tcPr>
          <w:p w14:paraId="4CED015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3B5A422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892" w:type="pct"/>
            <w:noWrap/>
            <w:hideMark/>
          </w:tcPr>
          <w:p w14:paraId="10A78A5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r>
      <w:tr w:rsidR="00096E5F" w:rsidRPr="00096E5F" w14:paraId="699A524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7D63F723" w14:textId="77777777" w:rsidR="00096E5F" w:rsidRPr="00096E5F" w:rsidRDefault="00096E5F" w:rsidP="00096E5F">
            <w:pPr>
              <w:rPr>
                <w:rFonts w:eastAsia="Times New Roman" w:cs="Times New Roman"/>
                <w:b w:val="0"/>
                <w:bCs w:val="0"/>
              </w:rPr>
            </w:pPr>
          </w:p>
        </w:tc>
        <w:tc>
          <w:tcPr>
            <w:tcW w:w="754" w:type="pct"/>
            <w:vMerge/>
            <w:hideMark/>
          </w:tcPr>
          <w:p w14:paraId="7F0CF7B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2F8921F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85-99</w:t>
            </w:r>
          </w:p>
        </w:tc>
        <w:tc>
          <w:tcPr>
            <w:tcW w:w="925" w:type="pct"/>
            <w:noWrap/>
            <w:hideMark/>
          </w:tcPr>
          <w:p w14:paraId="3AE8066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724952F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0.026809</w:t>
            </w:r>
          </w:p>
        </w:tc>
        <w:tc>
          <w:tcPr>
            <w:tcW w:w="892" w:type="pct"/>
            <w:noWrap/>
            <w:hideMark/>
          </w:tcPr>
          <w:p w14:paraId="0200892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0.013404</w:t>
            </w:r>
          </w:p>
        </w:tc>
      </w:tr>
      <w:tr w:rsidR="00096E5F" w:rsidRPr="00096E5F" w14:paraId="27F6CE8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6053D8C5"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3</w:t>
            </w:r>
          </w:p>
        </w:tc>
        <w:tc>
          <w:tcPr>
            <w:tcW w:w="754" w:type="pct"/>
            <w:vMerge w:val="restart"/>
            <w:noWrap/>
            <w:hideMark/>
          </w:tcPr>
          <w:p w14:paraId="0BAFE00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7532139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15-54</w:t>
            </w:r>
          </w:p>
        </w:tc>
        <w:tc>
          <w:tcPr>
            <w:tcW w:w="925" w:type="pct"/>
            <w:noWrap/>
            <w:hideMark/>
          </w:tcPr>
          <w:p w14:paraId="1D2606F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56E5B7F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0.007842</w:t>
            </w:r>
          </w:p>
        </w:tc>
        <w:tc>
          <w:tcPr>
            <w:tcW w:w="892" w:type="pct"/>
            <w:noWrap/>
            <w:hideMark/>
          </w:tcPr>
          <w:p w14:paraId="45CEC20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0.003921</w:t>
            </w:r>
          </w:p>
        </w:tc>
      </w:tr>
      <w:tr w:rsidR="00096E5F" w:rsidRPr="00096E5F" w14:paraId="0FE7487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25DE32A" w14:textId="77777777" w:rsidR="00096E5F" w:rsidRPr="00096E5F" w:rsidRDefault="00096E5F" w:rsidP="00096E5F">
            <w:pPr>
              <w:rPr>
                <w:rFonts w:eastAsia="Times New Roman" w:cs="Times New Roman"/>
                <w:b w:val="0"/>
                <w:bCs w:val="0"/>
              </w:rPr>
            </w:pPr>
          </w:p>
        </w:tc>
        <w:tc>
          <w:tcPr>
            <w:tcW w:w="754" w:type="pct"/>
            <w:vMerge/>
            <w:hideMark/>
          </w:tcPr>
          <w:p w14:paraId="26E09F1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1244379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55-64</w:t>
            </w:r>
          </w:p>
        </w:tc>
        <w:tc>
          <w:tcPr>
            <w:tcW w:w="925" w:type="pct"/>
            <w:noWrap/>
            <w:hideMark/>
          </w:tcPr>
          <w:p w14:paraId="5E151D2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6B0B583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0.003519</w:t>
            </w:r>
          </w:p>
        </w:tc>
        <w:tc>
          <w:tcPr>
            <w:tcW w:w="892" w:type="pct"/>
            <w:noWrap/>
            <w:hideMark/>
          </w:tcPr>
          <w:p w14:paraId="2D4374D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0.001759</w:t>
            </w:r>
          </w:p>
        </w:tc>
      </w:tr>
      <w:tr w:rsidR="00096E5F" w:rsidRPr="00096E5F" w14:paraId="4145804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6D47CBD" w14:textId="77777777" w:rsidR="00096E5F" w:rsidRPr="00096E5F" w:rsidRDefault="00096E5F" w:rsidP="00096E5F">
            <w:pPr>
              <w:rPr>
                <w:rFonts w:eastAsia="Times New Roman" w:cs="Times New Roman"/>
                <w:b w:val="0"/>
                <w:bCs w:val="0"/>
              </w:rPr>
            </w:pPr>
          </w:p>
        </w:tc>
        <w:tc>
          <w:tcPr>
            <w:tcW w:w="754" w:type="pct"/>
            <w:vMerge/>
            <w:hideMark/>
          </w:tcPr>
          <w:p w14:paraId="10C2214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283404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65-74</w:t>
            </w:r>
          </w:p>
        </w:tc>
        <w:tc>
          <w:tcPr>
            <w:tcW w:w="925" w:type="pct"/>
            <w:noWrap/>
            <w:hideMark/>
          </w:tcPr>
          <w:p w14:paraId="00452F4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w:t>
            </w:r>
          </w:p>
        </w:tc>
        <w:tc>
          <w:tcPr>
            <w:tcW w:w="906" w:type="pct"/>
            <w:noWrap/>
            <w:hideMark/>
          </w:tcPr>
          <w:p w14:paraId="7933373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0.004531</w:t>
            </w:r>
          </w:p>
        </w:tc>
        <w:tc>
          <w:tcPr>
            <w:tcW w:w="892" w:type="pct"/>
            <w:noWrap/>
            <w:hideMark/>
          </w:tcPr>
          <w:p w14:paraId="3CDB39C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0.002265</w:t>
            </w:r>
          </w:p>
        </w:tc>
      </w:tr>
      <w:tr w:rsidR="00096E5F" w:rsidRPr="00096E5F" w14:paraId="642A148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2563773" w14:textId="77777777" w:rsidR="00096E5F" w:rsidRPr="00096E5F" w:rsidRDefault="00096E5F" w:rsidP="00096E5F">
            <w:pPr>
              <w:rPr>
                <w:rFonts w:eastAsia="Times New Roman" w:cs="Times New Roman"/>
                <w:b w:val="0"/>
                <w:bCs w:val="0"/>
              </w:rPr>
            </w:pPr>
          </w:p>
        </w:tc>
        <w:tc>
          <w:tcPr>
            <w:tcW w:w="754" w:type="pct"/>
            <w:vMerge/>
            <w:hideMark/>
          </w:tcPr>
          <w:p w14:paraId="6099F79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0DBC3A4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75-84</w:t>
            </w:r>
          </w:p>
        </w:tc>
        <w:tc>
          <w:tcPr>
            <w:tcW w:w="925" w:type="pct"/>
            <w:noWrap/>
            <w:hideMark/>
          </w:tcPr>
          <w:p w14:paraId="091417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w:t>
            </w:r>
          </w:p>
        </w:tc>
        <w:tc>
          <w:tcPr>
            <w:tcW w:w="906" w:type="pct"/>
            <w:noWrap/>
            <w:hideMark/>
          </w:tcPr>
          <w:p w14:paraId="62D45AF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0.01067</w:t>
            </w:r>
          </w:p>
        </w:tc>
        <w:tc>
          <w:tcPr>
            <w:tcW w:w="892" w:type="pct"/>
            <w:noWrap/>
            <w:hideMark/>
          </w:tcPr>
          <w:p w14:paraId="07B274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0.005335</w:t>
            </w:r>
          </w:p>
        </w:tc>
      </w:tr>
      <w:tr w:rsidR="00096E5F" w:rsidRPr="00096E5F" w14:paraId="47AEB77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D625416" w14:textId="77777777" w:rsidR="00096E5F" w:rsidRPr="00096E5F" w:rsidRDefault="00096E5F" w:rsidP="00096E5F">
            <w:pPr>
              <w:rPr>
                <w:rFonts w:eastAsia="Times New Roman" w:cs="Times New Roman"/>
                <w:b w:val="0"/>
                <w:bCs w:val="0"/>
              </w:rPr>
            </w:pPr>
          </w:p>
        </w:tc>
        <w:tc>
          <w:tcPr>
            <w:tcW w:w="754" w:type="pct"/>
            <w:vMerge/>
            <w:hideMark/>
          </w:tcPr>
          <w:p w14:paraId="0040B00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CAEB75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85-99</w:t>
            </w:r>
          </w:p>
        </w:tc>
        <w:tc>
          <w:tcPr>
            <w:tcW w:w="925" w:type="pct"/>
            <w:noWrap/>
            <w:hideMark/>
          </w:tcPr>
          <w:p w14:paraId="65BB7B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0.006</w:t>
            </w:r>
          </w:p>
        </w:tc>
        <w:tc>
          <w:tcPr>
            <w:tcW w:w="906" w:type="pct"/>
            <w:noWrap/>
            <w:hideMark/>
          </w:tcPr>
          <w:p w14:paraId="646C03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0.080031</w:t>
            </w:r>
          </w:p>
        </w:tc>
        <w:tc>
          <w:tcPr>
            <w:tcW w:w="892" w:type="pct"/>
            <w:noWrap/>
            <w:hideMark/>
          </w:tcPr>
          <w:p w14:paraId="1EE1636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0.040015</w:t>
            </w:r>
          </w:p>
        </w:tc>
      </w:tr>
      <w:tr w:rsidR="00096E5F" w:rsidRPr="00096E5F" w14:paraId="1D55635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14C021CD"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4</w:t>
            </w:r>
          </w:p>
        </w:tc>
        <w:tc>
          <w:tcPr>
            <w:tcW w:w="754" w:type="pct"/>
            <w:vMerge w:val="restart"/>
            <w:noWrap/>
            <w:hideMark/>
          </w:tcPr>
          <w:p w14:paraId="29DD6E5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2EDEFAA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15-54</w:t>
            </w:r>
          </w:p>
        </w:tc>
        <w:tc>
          <w:tcPr>
            <w:tcW w:w="925" w:type="pct"/>
            <w:noWrap/>
            <w:hideMark/>
          </w:tcPr>
          <w:p w14:paraId="3B4222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0.072</w:t>
            </w:r>
          </w:p>
        </w:tc>
        <w:tc>
          <w:tcPr>
            <w:tcW w:w="906" w:type="pct"/>
            <w:noWrap/>
            <w:hideMark/>
          </w:tcPr>
          <w:p w14:paraId="733DAEF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0.126199</w:t>
            </w:r>
          </w:p>
        </w:tc>
        <w:tc>
          <w:tcPr>
            <w:tcW w:w="892" w:type="pct"/>
            <w:noWrap/>
            <w:hideMark/>
          </w:tcPr>
          <w:p w14:paraId="206D54A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0.0631</w:t>
            </w:r>
          </w:p>
        </w:tc>
      </w:tr>
      <w:tr w:rsidR="00096E5F" w:rsidRPr="00096E5F" w14:paraId="049B92D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FCFA2F7" w14:textId="77777777" w:rsidR="00096E5F" w:rsidRPr="00096E5F" w:rsidRDefault="00096E5F" w:rsidP="00096E5F">
            <w:pPr>
              <w:rPr>
                <w:rFonts w:eastAsia="Times New Roman" w:cs="Times New Roman"/>
              </w:rPr>
            </w:pPr>
          </w:p>
        </w:tc>
        <w:tc>
          <w:tcPr>
            <w:tcW w:w="754" w:type="pct"/>
            <w:vMerge/>
            <w:hideMark/>
          </w:tcPr>
          <w:p w14:paraId="0BABD2B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59BEBEF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55-64</w:t>
            </w:r>
          </w:p>
        </w:tc>
        <w:tc>
          <w:tcPr>
            <w:tcW w:w="925" w:type="pct"/>
            <w:noWrap/>
            <w:hideMark/>
          </w:tcPr>
          <w:p w14:paraId="05B114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0.068</w:t>
            </w:r>
          </w:p>
        </w:tc>
        <w:tc>
          <w:tcPr>
            <w:tcW w:w="906" w:type="pct"/>
            <w:noWrap/>
            <w:hideMark/>
          </w:tcPr>
          <w:p w14:paraId="7577B4B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0.121941</w:t>
            </w:r>
          </w:p>
        </w:tc>
        <w:tc>
          <w:tcPr>
            <w:tcW w:w="892" w:type="pct"/>
            <w:noWrap/>
            <w:hideMark/>
          </w:tcPr>
          <w:p w14:paraId="0C5DC6A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0.060971</w:t>
            </w:r>
          </w:p>
        </w:tc>
      </w:tr>
      <w:tr w:rsidR="00096E5F" w:rsidRPr="00096E5F" w14:paraId="3611687E"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F5C5010" w14:textId="77777777" w:rsidR="00096E5F" w:rsidRPr="00096E5F" w:rsidRDefault="00096E5F" w:rsidP="00096E5F">
            <w:pPr>
              <w:rPr>
                <w:rFonts w:eastAsia="Times New Roman" w:cs="Times New Roman"/>
              </w:rPr>
            </w:pPr>
          </w:p>
        </w:tc>
        <w:tc>
          <w:tcPr>
            <w:tcW w:w="754" w:type="pct"/>
            <w:vMerge/>
            <w:hideMark/>
          </w:tcPr>
          <w:p w14:paraId="7378647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6CB3A76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65-74</w:t>
            </w:r>
          </w:p>
        </w:tc>
        <w:tc>
          <w:tcPr>
            <w:tcW w:w="925" w:type="pct"/>
            <w:noWrap/>
            <w:hideMark/>
          </w:tcPr>
          <w:p w14:paraId="43295F9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0.093</w:t>
            </w:r>
          </w:p>
        </w:tc>
        <w:tc>
          <w:tcPr>
            <w:tcW w:w="906" w:type="pct"/>
            <w:noWrap/>
            <w:hideMark/>
          </w:tcPr>
          <w:p w14:paraId="25455A4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0.120374</w:t>
            </w:r>
          </w:p>
        </w:tc>
        <w:tc>
          <w:tcPr>
            <w:tcW w:w="892" w:type="pct"/>
            <w:noWrap/>
            <w:hideMark/>
          </w:tcPr>
          <w:p w14:paraId="70A6477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0.060187</w:t>
            </w:r>
          </w:p>
        </w:tc>
      </w:tr>
      <w:tr w:rsidR="00096E5F" w:rsidRPr="00096E5F" w14:paraId="41E1E05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4E27AC5" w14:textId="77777777" w:rsidR="00096E5F" w:rsidRPr="00096E5F" w:rsidRDefault="00096E5F" w:rsidP="00096E5F">
            <w:pPr>
              <w:rPr>
                <w:rFonts w:eastAsia="Times New Roman" w:cs="Times New Roman"/>
              </w:rPr>
            </w:pPr>
          </w:p>
        </w:tc>
        <w:tc>
          <w:tcPr>
            <w:tcW w:w="754" w:type="pct"/>
            <w:vMerge/>
            <w:hideMark/>
          </w:tcPr>
          <w:p w14:paraId="0F8CBEF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2586FD0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75-84</w:t>
            </w:r>
          </w:p>
        </w:tc>
        <w:tc>
          <w:tcPr>
            <w:tcW w:w="925" w:type="pct"/>
            <w:noWrap/>
            <w:hideMark/>
          </w:tcPr>
          <w:p w14:paraId="46A67DB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0.168</w:t>
            </w:r>
          </w:p>
        </w:tc>
        <w:tc>
          <w:tcPr>
            <w:tcW w:w="906" w:type="pct"/>
            <w:noWrap/>
            <w:hideMark/>
          </w:tcPr>
          <w:p w14:paraId="7C32A75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0.157089</w:t>
            </w:r>
          </w:p>
        </w:tc>
        <w:tc>
          <w:tcPr>
            <w:tcW w:w="892" w:type="pct"/>
            <w:noWrap/>
            <w:hideMark/>
          </w:tcPr>
          <w:p w14:paraId="3E4A42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rPr>
            </w:pPr>
            <w:r w:rsidRPr="00096E5F">
              <w:rPr>
                <w:rFonts w:eastAsia="DengXian"/>
              </w:rPr>
              <w:t>0.078545</w:t>
            </w:r>
          </w:p>
        </w:tc>
      </w:tr>
      <w:tr w:rsidR="00096E5F" w:rsidRPr="00096E5F" w14:paraId="3E732D1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168B75D" w14:textId="77777777" w:rsidR="00096E5F" w:rsidRPr="00096E5F" w:rsidRDefault="00096E5F" w:rsidP="00096E5F">
            <w:pPr>
              <w:rPr>
                <w:rFonts w:eastAsia="Times New Roman" w:cs="Times New Roman"/>
              </w:rPr>
            </w:pPr>
          </w:p>
        </w:tc>
        <w:tc>
          <w:tcPr>
            <w:tcW w:w="754" w:type="pct"/>
            <w:vMerge/>
            <w:hideMark/>
          </w:tcPr>
          <w:p w14:paraId="794F160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6A0C903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85-99</w:t>
            </w:r>
          </w:p>
        </w:tc>
        <w:tc>
          <w:tcPr>
            <w:tcW w:w="925" w:type="pct"/>
            <w:noWrap/>
            <w:hideMark/>
          </w:tcPr>
          <w:p w14:paraId="7F06468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0.321</w:t>
            </w:r>
          </w:p>
        </w:tc>
        <w:tc>
          <w:tcPr>
            <w:tcW w:w="906" w:type="pct"/>
            <w:noWrap/>
            <w:hideMark/>
          </w:tcPr>
          <w:p w14:paraId="2ECBB49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0.222598</w:t>
            </w:r>
          </w:p>
        </w:tc>
        <w:tc>
          <w:tcPr>
            <w:tcW w:w="892" w:type="pct"/>
            <w:noWrap/>
            <w:hideMark/>
          </w:tcPr>
          <w:p w14:paraId="57DC6DF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rPr>
            </w:pPr>
            <w:r w:rsidRPr="00096E5F">
              <w:rPr>
                <w:rFonts w:eastAsia="DengXian"/>
              </w:rPr>
              <w:t>0.111299</w:t>
            </w:r>
          </w:p>
        </w:tc>
      </w:tr>
    </w:tbl>
    <w:p w14:paraId="6394AF94" w14:textId="77777777" w:rsidR="00096E5F" w:rsidRPr="00096E5F" w:rsidRDefault="00096E5F" w:rsidP="00096E5F">
      <w:pPr>
        <w:rPr>
          <w:rFonts w:eastAsia="DengXian"/>
          <w:lang w:eastAsia="zh-CN"/>
        </w:rPr>
      </w:pPr>
    </w:p>
    <w:p w14:paraId="5A20A8C4" w14:textId="77777777" w:rsidR="00096E5F" w:rsidRPr="00096E5F" w:rsidRDefault="00096E5F" w:rsidP="00096E5F">
      <w:pPr>
        <w:rPr>
          <w:rFonts w:eastAsia="DengXian"/>
          <w:i/>
          <w:iCs/>
          <w:sz w:val="18"/>
          <w:szCs w:val="18"/>
          <w:lang w:eastAsia="zh-CN"/>
        </w:rPr>
      </w:pPr>
      <w:r w:rsidRPr="00096E5F">
        <w:rPr>
          <w:rFonts w:eastAsia="DengXian"/>
          <w:lang w:eastAsia="zh-CN"/>
        </w:rPr>
        <w:br w:type="page"/>
      </w:r>
    </w:p>
    <w:p w14:paraId="31F7458A"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lastRenderedPageBreak/>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11</w:t>
      </w:r>
      <w:r w:rsidRPr="00096E5F">
        <w:rPr>
          <w:rFonts w:eastAsia="DengXian"/>
          <w:i/>
          <w:iCs/>
          <w:noProof/>
          <w:sz w:val="18"/>
          <w:szCs w:val="18"/>
          <w:lang w:eastAsia="zh-CN"/>
        </w:rPr>
        <w:fldChar w:fldCharType="end"/>
      </w:r>
      <w:r w:rsidRPr="00096E5F">
        <w:rPr>
          <w:rFonts w:eastAsia="DengXian"/>
          <w:i/>
          <w:iCs/>
          <w:sz w:val="18"/>
          <w:szCs w:val="18"/>
          <w:lang w:eastAsia="zh-CN"/>
        </w:rPr>
        <w:t xml:space="preserve">: Colorectal cancer annual probabilities of mortality by age group, sex, stage and time since diagnosis based on English colorectal cancer survival data from 2013-2017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ADDIN EN.CITE &lt;EndNote&gt;&lt;Cite&gt;&lt;Year&gt;2019&lt;/Year&gt;&lt;RecNum&gt;14&lt;/RecNum&gt;&lt;DisplayText&gt;[28]&lt;/DisplayText&gt;&lt;record&gt;&lt;rec-number&gt;10653&lt;/rec-number&gt;&lt;foreign-keys&gt;&lt;key app="EN" db-id="5w5zwxwad9dp2tev5f7xsrvid9sxwd9vtxvz" timestamp="1707230175"&gt;10653&lt;/key&gt;&lt;/foreign-keys&gt;&lt;ref-type name="Web Page"&gt;12&lt;/ref-type&gt;&lt;contributors&gt;&lt;/contributors&gt;&lt;titles&gt;&lt;title&gt;Cancer Survival in England: adults diagnosed between 2013 and 2017 and followed up to 2018&lt;/title&gt;&lt;secondary-title&gt;Office for National Statistics&lt;/secondary-title&gt;&lt;/titles&gt;&lt;volume&gt;2022&lt;/volume&gt;&lt;number&gt;22nd September&lt;/number&gt;&lt;dates&gt;&lt;year&gt;2019&lt;/year&gt;&lt;/dates&gt;&lt;urls&gt;&lt;related-urls&gt;&lt;url&gt;https://www.ons.gov.uk/peoplepopulationandcommunity/healthandsocialcare/conditionsanddiseases/datasets/cancersurvivalratescancersurvivalinenglandadultsdiagnosed&lt;/url&gt;&lt;/related-urls&gt;&lt;/urls&gt;&lt;/record&gt;&lt;/Cite&gt;&lt;/EndNote&gt;</w:instrText>
      </w:r>
      <w:r w:rsidRPr="00096E5F">
        <w:rPr>
          <w:rFonts w:eastAsia="DengXian"/>
          <w:i/>
          <w:iCs/>
          <w:sz w:val="18"/>
          <w:szCs w:val="18"/>
          <w:lang w:eastAsia="zh-CN"/>
        </w:rPr>
        <w:fldChar w:fldCharType="separate"/>
      </w:r>
      <w:r w:rsidRPr="00096E5F">
        <w:rPr>
          <w:rFonts w:eastAsia="DengXian"/>
          <w:i/>
          <w:iCs/>
          <w:noProof/>
          <w:sz w:val="18"/>
          <w:szCs w:val="18"/>
          <w:lang w:eastAsia="zh-CN"/>
        </w:rPr>
        <w:t>[28]</w:t>
      </w:r>
      <w:r w:rsidRPr="00096E5F">
        <w:rPr>
          <w:rFonts w:eastAsia="DengXian"/>
          <w:i/>
          <w:iCs/>
          <w:sz w:val="18"/>
          <w:szCs w:val="18"/>
          <w:lang w:eastAsia="zh-CN"/>
        </w:rPr>
        <w:fldChar w:fldCharType="end"/>
      </w:r>
    </w:p>
    <w:tbl>
      <w:tblPr>
        <w:tblStyle w:val="PlainTable1"/>
        <w:tblW w:w="5000" w:type="pct"/>
        <w:tblInd w:w="0" w:type="dxa"/>
        <w:tblLook w:val="04A0" w:firstRow="1" w:lastRow="0" w:firstColumn="1" w:lastColumn="0" w:noHBand="0" w:noVBand="1"/>
      </w:tblPr>
      <w:tblGrid>
        <w:gridCol w:w="1462"/>
        <w:gridCol w:w="1352"/>
        <w:gridCol w:w="1316"/>
        <w:gridCol w:w="1660"/>
        <w:gridCol w:w="1626"/>
        <w:gridCol w:w="1600"/>
      </w:tblGrid>
      <w:tr w:rsidR="00096E5F" w:rsidRPr="00096E5F" w14:paraId="19BF5878" w14:textId="77777777" w:rsidTr="008759E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76338CE8" w14:textId="77777777" w:rsidR="00096E5F" w:rsidRPr="00096E5F" w:rsidRDefault="00096E5F" w:rsidP="00096E5F">
            <w:pPr>
              <w:rPr>
                <w:rFonts w:ascii="Arial" w:eastAsia="Times New Roman" w:hAnsi="Arial"/>
              </w:rPr>
            </w:pPr>
            <w:r w:rsidRPr="00096E5F">
              <w:rPr>
                <w:rFonts w:ascii="Arial" w:eastAsia="Times New Roman" w:hAnsi="Arial"/>
              </w:rPr>
              <w:t>Stage</w:t>
            </w:r>
          </w:p>
        </w:tc>
        <w:tc>
          <w:tcPr>
            <w:tcW w:w="754" w:type="pct"/>
            <w:vMerge w:val="restart"/>
            <w:noWrap/>
            <w:hideMark/>
          </w:tcPr>
          <w:p w14:paraId="32B18EF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Sex</w:t>
            </w:r>
          </w:p>
        </w:tc>
        <w:tc>
          <w:tcPr>
            <w:tcW w:w="707" w:type="pct"/>
            <w:vMerge w:val="restart"/>
            <w:noWrap/>
            <w:hideMark/>
          </w:tcPr>
          <w:p w14:paraId="60C5E50E"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Age group</w:t>
            </w:r>
          </w:p>
        </w:tc>
        <w:tc>
          <w:tcPr>
            <w:tcW w:w="2723" w:type="pct"/>
            <w:gridSpan w:val="3"/>
            <w:noWrap/>
            <w:hideMark/>
          </w:tcPr>
          <w:p w14:paraId="22F12FB1"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ascii="Arial" w:eastAsia="Times New Roman" w:hAnsi="Arial"/>
              </w:rPr>
            </w:pPr>
            <w:r w:rsidRPr="00096E5F">
              <w:rPr>
                <w:rFonts w:ascii="Arial" w:eastAsia="Times New Roman" w:hAnsi="Arial"/>
              </w:rPr>
              <w:t>Mortality Rate (years post-diagnosis)</w:t>
            </w:r>
          </w:p>
        </w:tc>
      </w:tr>
      <w:tr w:rsidR="00096E5F" w:rsidRPr="00096E5F" w14:paraId="7F6042BB" w14:textId="77777777" w:rsidTr="00096E5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16" w:type="pct"/>
            <w:vMerge/>
            <w:noWrap/>
          </w:tcPr>
          <w:p w14:paraId="5CB1ABCA" w14:textId="77777777" w:rsidR="00096E5F" w:rsidRPr="00096E5F" w:rsidRDefault="00096E5F" w:rsidP="00096E5F">
            <w:pPr>
              <w:rPr>
                <w:rFonts w:ascii="Arial" w:eastAsia="Times New Roman" w:hAnsi="Arial"/>
              </w:rPr>
            </w:pPr>
          </w:p>
        </w:tc>
        <w:tc>
          <w:tcPr>
            <w:tcW w:w="754" w:type="pct"/>
            <w:vMerge/>
            <w:noWrap/>
          </w:tcPr>
          <w:p w14:paraId="2718471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707" w:type="pct"/>
            <w:vMerge/>
            <w:noWrap/>
          </w:tcPr>
          <w:p w14:paraId="696B131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p>
        </w:tc>
        <w:tc>
          <w:tcPr>
            <w:tcW w:w="925" w:type="pct"/>
            <w:noWrap/>
          </w:tcPr>
          <w:p w14:paraId="4BC94BB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1</w:t>
            </w:r>
          </w:p>
        </w:tc>
        <w:tc>
          <w:tcPr>
            <w:tcW w:w="906" w:type="pct"/>
            <w:noWrap/>
          </w:tcPr>
          <w:p w14:paraId="046AF2A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2-5</w:t>
            </w:r>
          </w:p>
        </w:tc>
        <w:tc>
          <w:tcPr>
            <w:tcW w:w="892" w:type="pct"/>
            <w:noWrap/>
          </w:tcPr>
          <w:p w14:paraId="15EB4FC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ascii="Arial" w:eastAsia="Times New Roman" w:hAnsi="Arial"/>
              </w:rPr>
            </w:pPr>
            <w:r w:rsidRPr="00096E5F">
              <w:rPr>
                <w:rFonts w:ascii="Arial" w:eastAsia="Times New Roman" w:hAnsi="Arial"/>
              </w:rPr>
              <w:t>Year 6-10</w:t>
            </w:r>
          </w:p>
        </w:tc>
      </w:tr>
      <w:tr w:rsidR="00096E5F" w:rsidRPr="00096E5F" w14:paraId="3564BA3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2AECFE0A"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1</w:t>
            </w:r>
          </w:p>
        </w:tc>
        <w:tc>
          <w:tcPr>
            <w:tcW w:w="754" w:type="pct"/>
            <w:vMerge w:val="restart"/>
            <w:noWrap/>
            <w:hideMark/>
          </w:tcPr>
          <w:p w14:paraId="60DA941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3C6FCA4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27B0388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w:t>
            </w:r>
          </w:p>
        </w:tc>
        <w:tc>
          <w:tcPr>
            <w:tcW w:w="906" w:type="pct"/>
            <w:noWrap/>
            <w:hideMark/>
          </w:tcPr>
          <w:p w14:paraId="2E74422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0.004813</w:t>
            </w:r>
          </w:p>
        </w:tc>
        <w:tc>
          <w:tcPr>
            <w:tcW w:w="892" w:type="pct"/>
            <w:noWrap/>
            <w:hideMark/>
          </w:tcPr>
          <w:p w14:paraId="3D1A4F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0.002407</w:t>
            </w:r>
          </w:p>
        </w:tc>
      </w:tr>
      <w:tr w:rsidR="00096E5F" w:rsidRPr="00096E5F" w14:paraId="23ABF75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7449D395" w14:textId="77777777" w:rsidR="00096E5F" w:rsidRPr="00096E5F" w:rsidRDefault="00096E5F" w:rsidP="00096E5F">
            <w:pPr>
              <w:rPr>
                <w:rFonts w:eastAsia="Times New Roman" w:cs="Times New Roman"/>
                <w:b w:val="0"/>
                <w:bCs w:val="0"/>
              </w:rPr>
            </w:pPr>
          </w:p>
        </w:tc>
        <w:tc>
          <w:tcPr>
            <w:tcW w:w="754" w:type="pct"/>
            <w:vMerge/>
            <w:hideMark/>
          </w:tcPr>
          <w:p w14:paraId="4F46ED0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6EFFB64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62FFA27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w:t>
            </w:r>
          </w:p>
        </w:tc>
        <w:tc>
          <w:tcPr>
            <w:tcW w:w="906" w:type="pct"/>
            <w:noWrap/>
            <w:hideMark/>
          </w:tcPr>
          <w:p w14:paraId="0409B5B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0.007405</w:t>
            </w:r>
          </w:p>
        </w:tc>
        <w:tc>
          <w:tcPr>
            <w:tcW w:w="892" w:type="pct"/>
            <w:noWrap/>
            <w:hideMark/>
          </w:tcPr>
          <w:p w14:paraId="038BC25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0.003703</w:t>
            </w:r>
          </w:p>
        </w:tc>
      </w:tr>
      <w:tr w:rsidR="00096E5F" w:rsidRPr="00096E5F" w14:paraId="639A75C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73CE674" w14:textId="77777777" w:rsidR="00096E5F" w:rsidRPr="00096E5F" w:rsidRDefault="00096E5F" w:rsidP="00096E5F">
            <w:pPr>
              <w:rPr>
                <w:rFonts w:eastAsia="Times New Roman" w:cs="Times New Roman"/>
                <w:b w:val="0"/>
                <w:bCs w:val="0"/>
              </w:rPr>
            </w:pPr>
          </w:p>
        </w:tc>
        <w:tc>
          <w:tcPr>
            <w:tcW w:w="754" w:type="pct"/>
            <w:vMerge/>
            <w:hideMark/>
          </w:tcPr>
          <w:p w14:paraId="1661B0C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3CC89F4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779476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0.008</w:t>
            </w:r>
          </w:p>
        </w:tc>
        <w:tc>
          <w:tcPr>
            <w:tcW w:w="906" w:type="pct"/>
            <w:noWrap/>
            <w:hideMark/>
          </w:tcPr>
          <w:p w14:paraId="159A016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0.009458</w:t>
            </w:r>
          </w:p>
        </w:tc>
        <w:tc>
          <w:tcPr>
            <w:tcW w:w="892" w:type="pct"/>
            <w:noWrap/>
            <w:hideMark/>
          </w:tcPr>
          <w:p w14:paraId="503385A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0.004729</w:t>
            </w:r>
          </w:p>
        </w:tc>
      </w:tr>
      <w:tr w:rsidR="00096E5F" w:rsidRPr="00096E5F" w14:paraId="008F46B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7A67DDC" w14:textId="77777777" w:rsidR="00096E5F" w:rsidRPr="00096E5F" w:rsidRDefault="00096E5F" w:rsidP="00096E5F">
            <w:pPr>
              <w:rPr>
                <w:rFonts w:eastAsia="Times New Roman" w:cs="Times New Roman"/>
                <w:b w:val="0"/>
                <w:bCs w:val="0"/>
              </w:rPr>
            </w:pPr>
          </w:p>
        </w:tc>
        <w:tc>
          <w:tcPr>
            <w:tcW w:w="754" w:type="pct"/>
            <w:vMerge/>
            <w:hideMark/>
          </w:tcPr>
          <w:p w14:paraId="09373DD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274BF73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28579C8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0.022</w:t>
            </w:r>
          </w:p>
        </w:tc>
        <w:tc>
          <w:tcPr>
            <w:tcW w:w="906" w:type="pct"/>
            <w:noWrap/>
            <w:hideMark/>
          </w:tcPr>
          <w:p w14:paraId="441B91B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0.009332</w:t>
            </w:r>
          </w:p>
        </w:tc>
        <w:tc>
          <w:tcPr>
            <w:tcW w:w="892" w:type="pct"/>
            <w:noWrap/>
            <w:hideMark/>
          </w:tcPr>
          <w:p w14:paraId="70B23B0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0.004666</w:t>
            </w:r>
          </w:p>
        </w:tc>
      </w:tr>
      <w:tr w:rsidR="00096E5F" w:rsidRPr="00096E5F" w14:paraId="423712E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397FBB3" w14:textId="77777777" w:rsidR="00096E5F" w:rsidRPr="00096E5F" w:rsidRDefault="00096E5F" w:rsidP="00096E5F">
            <w:pPr>
              <w:rPr>
                <w:rFonts w:eastAsia="Times New Roman" w:cs="Times New Roman"/>
                <w:b w:val="0"/>
                <w:bCs w:val="0"/>
              </w:rPr>
            </w:pPr>
          </w:p>
        </w:tc>
        <w:tc>
          <w:tcPr>
            <w:tcW w:w="754" w:type="pct"/>
            <w:vMerge/>
            <w:hideMark/>
          </w:tcPr>
          <w:p w14:paraId="489FBE1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334D842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3FD419C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0.053</w:t>
            </w:r>
          </w:p>
        </w:tc>
        <w:tc>
          <w:tcPr>
            <w:tcW w:w="906" w:type="pct"/>
            <w:noWrap/>
            <w:hideMark/>
          </w:tcPr>
          <w:p w14:paraId="46ED849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0.040397</w:t>
            </w:r>
          </w:p>
        </w:tc>
        <w:tc>
          <w:tcPr>
            <w:tcW w:w="892" w:type="pct"/>
            <w:noWrap/>
            <w:hideMark/>
          </w:tcPr>
          <w:p w14:paraId="21046F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0.020199</w:t>
            </w:r>
          </w:p>
        </w:tc>
      </w:tr>
      <w:tr w:rsidR="00096E5F" w:rsidRPr="00096E5F" w14:paraId="051A722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5DD6D6E" w14:textId="77777777" w:rsidR="00096E5F" w:rsidRPr="00096E5F" w:rsidRDefault="00096E5F" w:rsidP="00096E5F">
            <w:pPr>
              <w:rPr>
                <w:rFonts w:eastAsia="Times New Roman" w:cs="Times New Roman"/>
                <w:b w:val="0"/>
                <w:bCs w:val="0"/>
              </w:rPr>
            </w:pPr>
          </w:p>
        </w:tc>
        <w:tc>
          <w:tcPr>
            <w:tcW w:w="754" w:type="pct"/>
            <w:vMerge w:val="restart"/>
            <w:noWrap/>
            <w:hideMark/>
          </w:tcPr>
          <w:p w14:paraId="2ABBE74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05A58D1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3B2207C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w:t>
            </w:r>
          </w:p>
        </w:tc>
        <w:tc>
          <w:tcPr>
            <w:tcW w:w="906" w:type="pct"/>
            <w:noWrap/>
            <w:hideMark/>
          </w:tcPr>
          <w:p w14:paraId="2390B95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0.00241</w:t>
            </w:r>
          </w:p>
        </w:tc>
        <w:tc>
          <w:tcPr>
            <w:tcW w:w="892" w:type="pct"/>
            <w:noWrap/>
            <w:hideMark/>
          </w:tcPr>
          <w:p w14:paraId="02229E2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0.001205</w:t>
            </w:r>
          </w:p>
        </w:tc>
      </w:tr>
      <w:tr w:rsidR="00096E5F" w:rsidRPr="00096E5F" w14:paraId="673F813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299DAD2" w14:textId="77777777" w:rsidR="00096E5F" w:rsidRPr="00096E5F" w:rsidRDefault="00096E5F" w:rsidP="00096E5F">
            <w:pPr>
              <w:rPr>
                <w:rFonts w:eastAsia="Times New Roman" w:cs="Times New Roman"/>
                <w:b w:val="0"/>
                <w:bCs w:val="0"/>
              </w:rPr>
            </w:pPr>
          </w:p>
        </w:tc>
        <w:tc>
          <w:tcPr>
            <w:tcW w:w="754" w:type="pct"/>
            <w:vMerge/>
            <w:hideMark/>
          </w:tcPr>
          <w:p w14:paraId="436C91E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372643D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5205E27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w:t>
            </w:r>
          </w:p>
        </w:tc>
        <w:tc>
          <w:tcPr>
            <w:tcW w:w="906" w:type="pct"/>
            <w:noWrap/>
            <w:hideMark/>
          </w:tcPr>
          <w:p w14:paraId="46CE4BD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0.003709</w:t>
            </w:r>
          </w:p>
        </w:tc>
        <w:tc>
          <w:tcPr>
            <w:tcW w:w="892" w:type="pct"/>
            <w:noWrap/>
            <w:hideMark/>
          </w:tcPr>
          <w:p w14:paraId="733F878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0.001855</w:t>
            </w:r>
          </w:p>
        </w:tc>
      </w:tr>
      <w:tr w:rsidR="00096E5F" w:rsidRPr="00096E5F" w14:paraId="46A87C5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A4CEAEF" w14:textId="77777777" w:rsidR="00096E5F" w:rsidRPr="00096E5F" w:rsidRDefault="00096E5F" w:rsidP="00096E5F">
            <w:pPr>
              <w:rPr>
                <w:rFonts w:eastAsia="Times New Roman" w:cs="Times New Roman"/>
                <w:b w:val="0"/>
                <w:bCs w:val="0"/>
              </w:rPr>
            </w:pPr>
          </w:p>
        </w:tc>
        <w:tc>
          <w:tcPr>
            <w:tcW w:w="754" w:type="pct"/>
            <w:vMerge/>
            <w:hideMark/>
          </w:tcPr>
          <w:p w14:paraId="43DD7F0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235F363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16AEB8F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0.009</w:t>
            </w:r>
          </w:p>
        </w:tc>
        <w:tc>
          <w:tcPr>
            <w:tcW w:w="906" w:type="pct"/>
            <w:noWrap/>
            <w:hideMark/>
          </w:tcPr>
          <w:p w14:paraId="47F99F6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0.008431</w:t>
            </w:r>
          </w:p>
        </w:tc>
        <w:tc>
          <w:tcPr>
            <w:tcW w:w="892" w:type="pct"/>
            <w:noWrap/>
            <w:hideMark/>
          </w:tcPr>
          <w:p w14:paraId="4E6653C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0.004215</w:t>
            </w:r>
          </w:p>
        </w:tc>
      </w:tr>
      <w:tr w:rsidR="00096E5F" w:rsidRPr="00096E5F" w14:paraId="3908C83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8B7E6C8" w14:textId="77777777" w:rsidR="00096E5F" w:rsidRPr="00096E5F" w:rsidRDefault="00096E5F" w:rsidP="00096E5F">
            <w:pPr>
              <w:rPr>
                <w:rFonts w:eastAsia="Times New Roman" w:cs="Times New Roman"/>
                <w:b w:val="0"/>
                <w:bCs w:val="0"/>
              </w:rPr>
            </w:pPr>
          </w:p>
        </w:tc>
        <w:tc>
          <w:tcPr>
            <w:tcW w:w="754" w:type="pct"/>
            <w:vMerge/>
            <w:hideMark/>
          </w:tcPr>
          <w:p w14:paraId="521D6F2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E3F207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66CD262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w:t>
            </w:r>
          </w:p>
        </w:tc>
        <w:tc>
          <w:tcPr>
            <w:tcW w:w="906" w:type="pct"/>
            <w:noWrap/>
            <w:hideMark/>
          </w:tcPr>
          <w:p w14:paraId="673DBDD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0.0051</w:t>
            </w:r>
          </w:p>
        </w:tc>
        <w:tc>
          <w:tcPr>
            <w:tcW w:w="892" w:type="pct"/>
            <w:noWrap/>
            <w:hideMark/>
          </w:tcPr>
          <w:p w14:paraId="46A813B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0.00255</w:t>
            </w:r>
          </w:p>
        </w:tc>
      </w:tr>
      <w:tr w:rsidR="00096E5F" w:rsidRPr="00096E5F" w14:paraId="7AA2AD8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0F6C2EC" w14:textId="77777777" w:rsidR="00096E5F" w:rsidRPr="00096E5F" w:rsidRDefault="00096E5F" w:rsidP="00096E5F">
            <w:pPr>
              <w:rPr>
                <w:rFonts w:eastAsia="Times New Roman" w:cs="Times New Roman"/>
                <w:b w:val="0"/>
                <w:bCs w:val="0"/>
              </w:rPr>
            </w:pPr>
          </w:p>
        </w:tc>
        <w:tc>
          <w:tcPr>
            <w:tcW w:w="754" w:type="pct"/>
            <w:vMerge/>
            <w:hideMark/>
          </w:tcPr>
          <w:p w14:paraId="35A0ADC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0368CA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77BF67D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0.041</w:t>
            </w:r>
          </w:p>
        </w:tc>
        <w:tc>
          <w:tcPr>
            <w:tcW w:w="906" w:type="pct"/>
            <w:noWrap/>
            <w:hideMark/>
          </w:tcPr>
          <w:p w14:paraId="0500914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0.030285</w:t>
            </w:r>
          </w:p>
        </w:tc>
        <w:tc>
          <w:tcPr>
            <w:tcW w:w="892" w:type="pct"/>
            <w:noWrap/>
            <w:hideMark/>
          </w:tcPr>
          <w:p w14:paraId="01D244B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0.015142</w:t>
            </w:r>
          </w:p>
        </w:tc>
      </w:tr>
      <w:tr w:rsidR="00096E5F" w:rsidRPr="00096E5F" w14:paraId="486CE23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4DE79206"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2</w:t>
            </w:r>
          </w:p>
        </w:tc>
        <w:tc>
          <w:tcPr>
            <w:tcW w:w="754" w:type="pct"/>
            <w:vMerge w:val="restart"/>
            <w:noWrap/>
            <w:hideMark/>
          </w:tcPr>
          <w:p w14:paraId="47D9BE5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076787A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29CC54D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0.019</w:t>
            </w:r>
          </w:p>
        </w:tc>
        <w:tc>
          <w:tcPr>
            <w:tcW w:w="906" w:type="pct"/>
            <w:noWrap/>
            <w:hideMark/>
          </w:tcPr>
          <w:p w14:paraId="1EE0361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0.032937</w:t>
            </w:r>
          </w:p>
        </w:tc>
        <w:tc>
          <w:tcPr>
            <w:tcW w:w="892" w:type="pct"/>
            <w:noWrap/>
            <w:hideMark/>
          </w:tcPr>
          <w:p w14:paraId="1A87023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0.016469</w:t>
            </w:r>
          </w:p>
        </w:tc>
      </w:tr>
      <w:tr w:rsidR="00096E5F" w:rsidRPr="00096E5F" w14:paraId="21061FC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42FBAA4" w14:textId="77777777" w:rsidR="00096E5F" w:rsidRPr="00096E5F" w:rsidRDefault="00096E5F" w:rsidP="00096E5F">
            <w:pPr>
              <w:rPr>
                <w:rFonts w:eastAsia="Times New Roman" w:cs="Times New Roman"/>
                <w:b w:val="0"/>
                <w:bCs w:val="0"/>
              </w:rPr>
            </w:pPr>
          </w:p>
        </w:tc>
        <w:tc>
          <w:tcPr>
            <w:tcW w:w="754" w:type="pct"/>
            <w:vMerge/>
            <w:hideMark/>
          </w:tcPr>
          <w:p w14:paraId="0617EAD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5E98011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086F56F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0.013</w:t>
            </w:r>
          </w:p>
        </w:tc>
        <w:tc>
          <w:tcPr>
            <w:tcW w:w="906" w:type="pct"/>
            <w:noWrap/>
            <w:hideMark/>
          </w:tcPr>
          <w:p w14:paraId="3267A8E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0.026627</w:t>
            </w:r>
          </w:p>
        </w:tc>
        <w:tc>
          <w:tcPr>
            <w:tcW w:w="892" w:type="pct"/>
            <w:noWrap/>
            <w:hideMark/>
          </w:tcPr>
          <w:p w14:paraId="4DC8879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0.013314</w:t>
            </w:r>
          </w:p>
        </w:tc>
      </w:tr>
      <w:tr w:rsidR="00096E5F" w:rsidRPr="00096E5F" w14:paraId="2244EA0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2FE7F39" w14:textId="77777777" w:rsidR="00096E5F" w:rsidRPr="00096E5F" w:rsidRDefault="00096E5F" w:rsidP="00096E5F">
            <w:pPr>
              <w:rPr>
                <w:rFonts w:eastAsia="Times New Roman" w:cs="Times New Roman"/>
                <w:b w:val="0"/>
                <w:bCs w:val="0"/>
              </w:rPr>
            </w:pPr>
          </w:p>
        </w:tc>
        <w:tc>
          <w:tcPr>
            <w:tcW w:w="754" w:type="pct"/>
            <w:vMerge/>
            <w:hideMark/>
          </w:tcPr>
          <w:p w14:paraId="7863645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180CD45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3F3A04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0.029</w:t>
            </w:r>
          </w:p>
        </w:tc>
        <w:tc>
          <w:tcPr>
            <w:tcW w:w="906" w:type="pct"/>
            <w:noWrap/>
            <w:hideMark/>
          </w:tcPr>
          <w:p w14:paraId="2FC25A3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0.024024</w:t>
            </w:r>
          </w:p>
        </w:tc>
        <w:tc>
          <w:tcPr>
            <w:tcW w:w="892" w:type="pct"/>
            <w:noWrap/>
            <w:hideMark/>
          </w:tcPr>
          <w:p w14:paraId="4E0B4A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0.012012</w:t>
            </w:r>
          </w:p>
        </w:tc>
      </w:tr>
      <w:tr w:rsidR="00096E5F" w:rsidRPr="00096E5F" w14:paraId="5A53942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8D359F9" w14:textId="77777777" w:rsidR="00096E5F" w:rsidRPr="00096E5F" w:rsidRDefault="00096E5F" w:rsidP="00096E5F">
            <w:pPr>
              <w:rPr>
                <w:rFonts w:eastAsia="Times New Roman" w:cs="Times New Roman"/>
                <w:b w:val="0"/>
                <w:bCs w:val="0"/>
              </w:rPr>
            </w:pPr>
          </w:p>
        </w:tc>
        <w:tc>
          <w:tcPr>
            <w:tcW w:w="754" w:type="pct"/>
            <w:vMerge/>
            <w:hideMark/>
          </w:tcPr>
          <w:p w14:paraId="6F2F853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0D166E1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308948F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0.049</w:t>
            </w:r>
          </w:p>
        </w:tc>
        <w:tc>
          <w:tcPr>
            <w:tcW w:w="906" w:type="pct"/>
            <w:noWrap/>
            <w:hideMark/>
          </w:tcPr>
          <w:p w14:paraId="1DC1B7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0.027393</w:t>
            </w:r>
          </w:p>
        </w:tc>
        <w:tc>
          <w:tcPr>
            <w:tcW w:w="892" w:type="pct"/>
            <w:noWrap/>
            <w:hideMark/>
          </w:tcPr>
          <w:p w14:paraId="2BBBAFC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0.013697</w:t>
            </w:r>
          </w:p>
        </w:tc>
      </w:tr>
      <w:tr w:rsidR="00096E5F" w:rsidRPr="00096E5F" w14:paraId="40BF84E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3685A3D" w14:textId="77777777" w:rsidR="00096E5F" w:rsidRPr="00096E5F" w:rsidRDefault="00096E5F" w:rsidP="00096E5F">
            <w:pPr>
              <w:rPr>
                <w:rFonts w:eastAsia="Times New Roman" w:cs="Times New Roman"/>
                <w:b w:val="0"/>
                <w:bCs w:val="0"/>
              </w:rPr>
            </w:pPr>
          </w:p>
        </w:tc>
        <w:tc>
          <w:tcPr>
            <w:tcW w:w="754" w:type="pct"/>
            <w:vMerge/>
            <w:hideMark/>
          </w:tcPr>
          <w:p w14:paraId="655AB27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637D9D6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650C634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0.115</w:t>
            </w:r>
          </w:p>
        </w:tc>
        <w:tc>
          <w:tcPr>
            <w:tcW w:w="906" w:type="pct"/>
            <w:noWrap/>
            <w:hideMark/>
          </w:tcPr>
          <w:p w14:paraId="2749024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0.037669</w:t>
            </w:r>
          </w:p>
        </w:tc>
        <w:tc>
          <w:tcPr>
            <w:tcW w:w="892" w:type="pct"/>
            <w:noWrap/>
            <w:hideMark/>
          </w:tcPr>
          <w:p w14:paraId="36E9C1E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0.018834</w:t>
            </w:r>
          </w:p>
        </w:tc>
      </w:tr>
      <w:tr w:rsidR="00096E5F" w:rsidRPr="00096E5F" w14:paraId="487D9A4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E5AFD59" w14:textId="77777777" w:rsidR="00096E5F" w:rsidRPr="00096E5F" w:rsidRDefault="00096E5F" w:rsidP="00096E5F">
            <w:pPr>
              <w:rPr>
                <w:rFonts w:eastAsia="Times New Roman" w:cs="Times New Roman"/>
                <w:b w:val="0"/>
                <w:bCs w:val="0"/>
              </w:rPr>
            </w:pPr>
          </w:p>
        </w:tc>
        <w:tc>
          <w:tcPr>
            <w:tcW w:w="754" w:type="pct"/>
            <w:vMerge w:val="restart"/>
            <w:noWrap/>
            <w:hideMark/>
          </w:tcPr>
          <w:p w14:paraId="53B5E7D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048D13C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333BA0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0.015</w:t>
            </w:r>
          </w:p>
        </w:tc>
        <w:tc>
          <w:tcPr>
            <w:tcW w:w="906" w:type="pct"/>
            <w:noWrap/>
            <w:hideMark/>
          </w:tcPr>
          <w:p w14:paraId="1183F40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0.018261</w:t>
            </w:r>
          </w:p>
        </w:tc>
        <w:tc>
          <w:tcPr>
            <w:tcW w:w="892" w:type="pct"/>
            <w:noWrap/>
            <w:hideMark/>
          </w:tcPr>
          <w:p w14:paraId="0E35FED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0.00913</w:t>
            </w:r>
          </w:p>
        </w:tc>
      </w:tr>
      <w:tr w:rsidR="00096E5F" w:rsidRPr="00096E5F" w14:paraId="68766DE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59557EA" w14:textId="77777777" w:rsidR="00096E5F" w:rsidRPr="00096E5F" w:rsidRDefault="00096E5F" w:rsidP="00096E5F">
            <w:pPr>
              <w:rPr>
                <w:rFonts w:eastAsia="Times New Roman" w:cs="Times New Roman"/>
                <w:b w:val="0"/>
                <w:bCs w:val="0"/>
              </w:rPr>
            </w:pPr>
          </w:p>
        </w:tc>
        <w:tc>
          <w:tcPr>
            <w:tcW w:w="754" w:type="pct"/>
            <w:vMerge/>
            <w:hideMark/>
          </w:tcPr>
          <w:p w14:paraId="1D5A5A9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2E531220"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43EB2E5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0.018</w:t>
            </w:r>
          </w:p>
        </w:tc>
        <w:tc>
          <w:tcPr>
            <w:tcW w:w="906" w:type="pct"/>
            <w:noWrap/>
            <w:hideMark/>
          </w:tcPr>
          <w:p w14:paraId="305D9BD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0.024567</w:t>
            </w:r>
          </w:p>
        </w:tc>
        <w:tc>
          <w:tcPr>
            <w:tcW w:w="892" w:type="pct"/>
            <w:noWrap/>
            <w:hideMark/>
          </w:tcPr>
          <w:p w14:paraId="123077F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0.012283</w:t>
            </w:r>
          </w:p>
        </w:tc>
      </w:tr>
      <w:tr w:rsidR="00096E5F" w:rsidRPr="00096E5F" w14:paraId="69CD808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2625151" w14:textId="77777777" w:rsidR="00096E5F" w:rsidRPr="00096E5F" w:rsidRDefault="00096E5F" w:rsidP="00096E5F">
            <w:pPr>
              <w:rPr>
                <w:rFonts w:eastAsia="Times New Roman" w:cs="Times New Roman"/>
                <w:b w:val="0"/>
                <w:bCs w:val="0"/>
              </w:rPr>
            </w:pPr>
          </w:p>
        </w:tc>
        <w:tc>
          <w:tcPr>
            <w:tcW w:w="754" w:type="pct"/>
            <w:vMerge/>
            <w:hideMark/>
          </w:tcPr>
          <w:p w14:paraId="30D65E9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2AF7188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6475A95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0.024</w:t>
            </w:r>
          </w:p>
        </w:tc>
        <w:tc>
          <w:tcPr>
            <w:tcW w:w="906" w:type="pct"/>
            <w:noWrap/>
            <w:hideMark/>
          </w:tcPr>
          <w:p w14:paraId="10ED8F4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0.019519</w:t>
            </w:r>
          </w:p>
        </w:tc>
        <w:tc>
          <w:tcPr>
            <w:tcW w:w="892" w:type="pct"/>
            <w:noWrap/>
            <w:hideMark/>
          </w:tcPr>
          <w:p w14:paraId="049F2EA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0.00976</w:t>
            </w:r>
          </w:p>
        </w:tc>
      </w:tr>
      <w:tr w:rsidR="00096E5F" w:rsidRPr="00096E5F" w14:paraId="234EB99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BC990CB" w14:textId="77777777" w:rsidR="00096E5F" w:rsidRPr="00096E5F" w:rsidRDefault="00096E5F" w:rsidP="00096E5F">
            <w:pPr>
              <w:rPr>
                <w:rFonts w:eastAsia="Times New Roman" w:cs="Times New Roman"/>
                <w:b w:val="0"/>
                <w:bCs w:val="0"/>
              </w:rPr>
            </w:pPr>
          </w:p>
        </w:tc>
        <w:tc>
          <w:tcPr>
            <w:tcW w:w="754" w:type="pct"/>
            <w:vMerge/>
            <w:hideMark/>
          </w:tcPr>
          <w:p w14:paraId="4EC480F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6394F0B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63E3FDB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0.051</w:t>
            </w:r>
          </w:p>
        </w:tc>
        <w:tc>
          <w:tcPr>
            <w:tcW w:w="906" w:type="pct"/>
            <w:noWrap/>
            <w:hideMark/>
          </w:tcPr>
          <w:p w14:paraId="3C892FC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0.025171</w:t>
            </w:r>
          </w:p>
        </w:tc>
        <w:tc>
          <w:tcPr>
            <w:tcW w:w="892" w:type="pct"/>
            <w:noWrap/>
            <w:hideMark/>
          </w:tcPr>
          <w:p w14:paraId="75FA6D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0.012585</w:t>
            </w:r>
          </w:p>
        </w:tc>
      </w:tr>
      <w:tr w:rsidR="00096E5F" w:rsidRPr="00096E5F" w14:paraId="4B74AAB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E33197F" w14:textId="77777777" w:rsidR="00096E5F" w:rsidRPr="00096E5F" w:rsidRDefault="00096E5F" w:rsidP="00096E5F">
            <w:pPr>
              <w:rPr>
                <w:rFonts w:eastAsia="Times New Roman" w:cs="Times New Roman"/>
                <w:b w:val="0"/>
                <w:bCs w:val="0"/>
              </w:rPr>
            </w:pPr>
          </w:p>
        </w:tc>
        <w:tc>
          <w:tcPr>
            <w:tcW w:w="754" w:type="pct"/>
            <w:vMerge/>
            <w:hideMark/>
          </w:tcPr>
          <w:p w14:paraId="2965DAB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4384F74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5F0E186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0.122</w:t>
            </w:r>
          </w:p>
        </w:tc>
        <w:tc>
          <w:tcPr>
            <w:tcW w:w="906" w:type="pct"/>
            <w:noWrap/>
            <w:hideMark/>
          </w:tcPr>
          <w:p w14:paraId="3ACA42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0.031654</w:t>
            </w:r>
          </w:p>
        </w:tc>
        <w:tc>
          <w:tcPr>
            <w:tcW w:w="892" w:type="pct"/>
            <w:noWrap/>
            <w:hideMark/>
          </w:tcPr>
          <w:p w14:paraId="7C545CA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0.015827</w:t>
            </w:r>
          </w:p>
        </w:tc>
      </w:tr>
      <w:tr w:rsidR="00096E5F" w:rsidRPr="00096E5F" w14:paraId="214984D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55C64C81"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3</w:t>
            </w:r>
          </w:p>
        </w:tc>
        <w:tc>
          <w:tcPr>
            <w:tcW w:w="754" w:type="pct"/>
            <w:vMerge w:val="restart"/>
            <w:noWrap/>
            <w:hideMark/>
          </w:tcPr>
          <w:p w14:paraId="3371CDC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2FF007C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26668DB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0.057</w:t>
            </w:r>
          </w:p>
        </w:tc>
        <w:tc>
          <w:tcPr>
            <w:tcW w:w="906" w:type="pct"/>
            <w:noWrap/>
            <w:hideMark/>
          </w:tcPr>
          <w:p w14:paraId="4757A96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0.071789</w:t>
            </w:r>
          </w:p>
        </w:tc>
        <w:tc>
          <w:tcPr>
            <w:tcW w:w="892" w:type="pct"/>
            <w:noWrap/>
            <w:hideMark/>
          </w:tcPr>
          <w:p w14:paraId="090BB5C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0.035895</w:t>
            </w:r>
          </w:p>
        </w:tc>
      </w:tr>
      <w:tr w:rsidR="00096E5F" w:rsidRPr="00096E5F" w14:paraId="56465CA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1C78DA29" w14:textId="77777777" w:rsidR="00096E5F" w:rsidRPr="00096E5F" w:rsidRDefault="00096E5F" w:rsidP="00096E5F">
            <w:pPr>
              <w:rPr>
                <w:rFonts w:eastAsia="Times New Roman" w:cs="Times New Roman"/>
                <w:b w:val="0"/>
                <w:bCs w:val="0"/>
              </w:rPr>
            </w:pPr>
          </w:p>
        </w:tc>
        <w:tc>
          <w:tcPr>
            <w:tcW w:w="754" w:type="pct"/>
            <w:vMerge/>
            <w:hideMark/>
          </w:tcPr>
          <w:p w14:paraId="63560C0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717ED5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6BF8EE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0.055</w:t>
            </w:r>
          </w:p>
        </w:tc>
        <w:tc>
          <w:tcPr>
            <w:tcW w:w="906" w:type="pct"/>
            <w:noWrap/>
            <w:hideMark/>
          </w:tcPr>
          <w:p w14:paraId="47D18B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0.062176</w:t>
            </w:r>
          </w:p>
        </w:tc>
        <w:tc>
          <w:tcPr>
            <w:tcW w:w="892" w:type="pct"/>
            <w:noWrap/>
            <w:hideMark/>
          </w:tcPr>
          <w:p w14:paraId="4CF4615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0.031088</w:t>
            </w:r>
          </w:p>
        </w:tc>
      </w:tr>
      <w:tr w:rsidR="00096E5F" w:rsidRPr="00096E5F" w14:paraId="3B8AA52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45D7903" w14:textId="77777777" w:rsidR="00096E5F" w:rsidRPr="00096E5F" w:rsidRDefault="00096E5F" w:rsidP="00096E5F">
            <w:pPr>
              <w:rPr>
                <w:rFonts w:eastAsia="Times New Roman" w:cs="Times New Roman"/>
                <w:b w:val="0"/>
                <w:bCs w:val="0"/>
              </w:rPr>
            </w:pPr>
          </w:p>
        </w:tc>
        <w:tc>
          <w:tcPr>
            <w:tcW w:w="754" w:type="pct"/>
            <w:vMerge/>
            <w:hideMark/>
          </w:tcPr>
          <w:p w14:paraId="70F85C1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2F14C0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7DFD62A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0.055</w:t>
            </w:r>
          </w:p>
        </w:tc>
        <w:tc>
          <w:tcPr>
            <w:tcW w:w="906" w:type="pct"/>
            <w:noWrap/>
            <w:hideMark/>
          </w:tcPr>
          <w:p w14:paraId="7CBEABE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0.061855</w:t>
            </w:r>
          </w:p>
        </w:tc>
        <w:tc>
          <w:tcPr>
            <w:tcW w:w="892" w:type="pct"/>
            <w:noWrap/>
            <w:hideMark/>
          </w:tcPr>
          <w:p w14:paraId="39D500C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0.030928</w:t>
            </w:r>
          </w:p>
        </w:tc>
      </w:tr>
      <w:tr w:rsidR="00096E5F" w:rsidRPr="00096E5F" w14:paraId="3096DA1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0EDEBF5" w14:textId="77777777" w:rsidR="00096E5F" w:rsidRPr="00096E5F" w:rsidRDefault="00096E5F" w:rsidP="00096E5F">
            <w:pPr>
              <w:rPr>
                <w:rFonts w:eastAsia="Times New Roman" w:cs="Times New Roman"/>
                <w:b w:val="0"/>
                <w:bCs w:val="0"/>
              </w:rPr>
            </w:pPr>
          </w:p>
        </w:tc>
        <w:tc>
          <w:tcPr>
            <w:tcW w:w="754" w:type="pct"/>
            <w:vMerge/>
            <w:hideMark/>
          </w:tcPr>
          <w:p w14:paraId="5281F15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5E14808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53949B4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0.078</w:t>
            </w:r>
          </w:p>
        </w:tc>
        <w:tc>
          <w:tcPr>
            <w:tcW w:w="906" w:type="pct"/>
            <w:noWrap/>
            <w:hideMark/>
          </w:tcPr>
          <w:p w14:paraId="0715EEE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0.07159</w:t>
            </w:r>
          </w:p>
        </w:tc>
        <w:tc>
          <w:tcPr>
            <w:tcW w:w="892" w:type="pct"/>
            <w:noWrap/>
            <w:hideMark/>
          </w:tcPr>
          <w:p w14:paraId="6F79D96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0.035795</w:t>
            </w:r>
          </w:p>
        </w:tc>
      </w:tr>
      <w:tr w:rsidR="00096E5F" w:rsidRPr="00096E5F" w14:paraId="6542F57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639F795" w14:textId="77777777" w:rsidR="00096E5F" w:rsidRPr="00096E5F" w:rsidRDefault="00096E5F" w:rsidP="00096E5F">
            <w:pPr>
              <w:rPr>
                <w:rFonts w:eastAsia="Times New Roman" w:cs="Times New Roman"/>
                <w:b w:val="0"/>
                <w:bCs w:val="0"/>
              </w:rPr>
            </w:pPr>
          </w:p>
        </w:tc>
        <w:tc>
          <w:tcPr>
            <w:tcW w:w="754" w:type="pct"/>
            <w:vMerge/>
            <w:hideMark/>
          </w:tcPr>
          <w:p w14:paraId="18DBC45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207A30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3A054B0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0.178</w:t>
            </w:r>
          </w:p>
        </w:tc>
        <w:tc>
          <w:tcPr>
            <w:tcW w:w="906" w:type="pct"/>
            <w:noWrap/>
            <w:hideMark/>
          </w:tcPr>
          <w:p w14:paraId="781D554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0.114671</w:t>
            </w:r>
          </w:p>
        </w:tc>
        <w:tc>
          <w:tcPr>
            <w:tcW w:w="892" w:type="pct"/>
            <w:noWrap/>
            <w:hideMark/>
          </w:tcPr>
          <w:p w14:paraId="185DE5B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0.057335</w:t>
            </w:r>
          </w:p>
        </w:tc>
      </w:tr>
      <w:tr w:rsidR="00096E5F" w:rsidRPr="00096E5F" w14:paraId="3953C7A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4D0FCAD" w14:textId="77777777" w:rsidR="00096E5F" w:rsidRPr="00096E5F" w:rsidRDefault="00096E5F" w:rsidP="00096E5F">
            <w:pPr>
              <w:rPr>
                <w:rFonts w:eastAsia="Times New Roman" w:cs="Times New Roman"/>
                <w:b w:val="0"/>
                <w:bCs w:val="0"/>
              </w:rPr>
            </w:pPr>
          </w:p>
        </w:tc>
        <w:tc>
          <w:tcPr>
            <w:tcW w:w="754" w:type="pct"/>
            <w:vMerge w:val="restart"/>
            <w:noWrap/>
            <w:hideMark/>
          </w:tcPr>
          <w:p w14:paraId="707A562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204735A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66E2700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0.033</w:t>
            </w:r>
          </w:p>
        </w:tc>
        <w:tc>
          <w:tcPr>
            <w:tcW w:w="906" w:type="pct"/>
            <w:noWrap/>
            <w:hideMark/>
          </w:tcPr>
          <w:p w14:paraId="17F0C2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0.049586</w:t>
            </w:r>
          </w:p>
        </w:tc>
        <w:tc>
          <w:tcPr>
            <w:tcW w:w="892" w:type="pct"/>
            <w:noWrap/>
            <w:hideMark/>
          </w:tcPr>
          <w:p w14:paraId="0A5D535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0.024793</w:t>
            </w:r>
          </w:p>
        </w:tc>
      </w:tr>
      <w:tr w:rsidR="00096E5F" w:rsidRPr="00096E5F" w14:paraId="0298AD7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5E1EA289" w14:textId="77777777" w:rsidR="00096E5F" w:rsidRPr="00096E5F" w:rsidRDefault="00096E5F" w:rsidP="00096E5F">
            <w:pPr>
              <w:rPr>
                <w:rFonts w:eastAsia="Times New Roman" w:cs="Times New Roman"/>
                <w:b w:val="0"/>
                <w:bCs w:val="0"/>
              </w:rPr>
            </w:pPr>
          </w:p>
        </w:tc>
        <w:tc>
          <w:tcPr>
            <w:tcW w:w="754" w:type="pct"/>
            <w:vMerge/>
            <w:hideMark/>
          </w:tcPr>
          <w:p w14:paraId="584E584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509E8FD0"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6DFFF27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0.044</w:t>
            </w:r>
          </w:p>
        </w:tc>
        <w:tc>
          <w:tcPr>
            <w:tcW w:w="906" w:type="pct"/>
            <w:noWrap/>
            <w:hideMark/>
          </w:tcPr>
          <w:p w14:paraId="0F06434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0.051427</w:t>
            </w:r>
          </w:p>
        </w:tc>
        <w:tc>
          <w:tcPr>
            <w:tcW w:w="892" w:type="pct"/>
            <w:noWrap/>
            <w:hideMark/>
          </w:tcPr>
          <w:p w14:paraId="7E50F37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0.025713</w:t>
            </w:r>
          </w:p>
        </w:tc>
      </w:tr>
      <w:tr w:rsidR="00096E5F" w:rsidRPr="00096E5F" w14:paraId="686890E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6437FAE" w14:textId="77777777" w:rsidR="00096E5F" w:rsidRPr="00096E5F" w:rsidRDefault="00096E5F" w:rsidP="00096E5F">
            <w:pPr>
              <w:rPr>
                <w:rFonts w:eastAsia="Times New Roman" w:cs="Times New Roman"/>
                <w:b w:val="0"/>
                <w:bCs w:val="0"/>
              </w:rPr>
            </w:pPr>
          </w:p>
        </w:tc>
        <w:tc>
          <w:tcPr>
            <w:tcW w:w="754" w:type="pct"/>
            <w:vMerge/>
            <w:hideMark/>
          </w:tcPr>
          <w:p w14:paraId="5685FAB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6CEF704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38B2558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0.045</w:t>
            </w:r>
          </w:p>
        </w:tc>
        <w:tc>
          <w:tcPr>
            <w:tcW w:w="906" w:type="pct"/>
            <w:noWrap/>
            <w:hideMark/>
          </w:tcPr>
          <w:p w14:paraId="2C88669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0.0521</w:t>
            </w:r>
          </w:p>
        </w:tc>
        <w:tc>
          <w:tcPr>
            <w:tcW w:w="892" w:type="pct"/>
            <w:noWrap/>
            <w:hideMark/>
          </w:tcPr>
          <w:p w14:paraId="07D3EE4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0.02605</w:t>
            </w:r>
          </w:p>
        </w:tc>
      </w:tr>
      <w:tr w:rsidR="00096E5F" w:rsidRPr="00096E5F" w14:paraId="24A53F3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E8AC9FA" w14:textId="77777777" w:rsidR="00096E5F" w:rsidRPr="00096E5F" w:rsidRDefault="00096E5F" w:rsidP="00096E5F">
            <w:pPr>
              <w:rPr>
                <w:rFonts w:eastAsia="Times New Roman" w:cs="Times New Roman"/>
                <w:b w:val="0"/>
                <w:bCs w:val="0"/>
              </w:rPr>
            </w:pPr>
          </w:p>
        </w:tc>
        <w:tc>
          <w:tcPr>
            <w:tcW w:w="754" w:type="pct"/>
            <w:vMerge/>
            <w:hideMark/>
          </w:tcPr>
          <w:p w14:paraId="7D73452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4A31A28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6D3493C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0.09</w:t>
            </w:r>
          </w:p>
        </w:tc>
        <w:tc>
          <w:tcPr>
            <w:tcW w:w="906" w:type="pct"/>
            <w:noWrap/>
            <w:hideMark/>
          </w:tcPr>
          <w:p w14:paraId="1515C3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0.064491</w:t>
            </w:r>
          </w:p>
        </w:tc>
        <w:tc>
          <w:tcPr>
            <w:tcW w:w="892" w:type="pct"/>
            <w:noWrap/>
            <w:hideMark/>
          </w:tcPr>
          <w:p w14:paraId="7EE7FB6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0.032246</w:t>
            </w:r>
          </w:p>
        </w:tc>
      </w:tr>
      <w:tr w:rsidR="00096E5F" w:rsidRPr="00096E5F" w14:paraId="4A87FEB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7276166F" w14:textId="77777777" w:rsidR="00096E5F" w:rsidRPr="00096E5F" w:rsidRDefault="00096E5F" w:rsidP="00096E5F">
            <w:pPr>
              <w:rPr>
                <w:rFonts w:eastAsia="Times New Roman" w:cs="Times New Roman"/>
                <w:b w:val="0"/>
                <w:bCs w:val="0"/>
              </w:rPr>
            </w:pPr>
          </w:p>
        </w:tc>
        <w:tc>
          <w:tcPr>
            <w:tcW w:w="754" w:type="pct"/>
            <w:vMerge/>
            <w:hideMark/>
          </w:tcPr>
          <w:p w14:paraId="3747A62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52BDC32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54F5076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0.241</w:t>
            </w:r>
          </w:p>
        </w:tc>
        <w:tc>
          <w:tcPr>
            <w:tcW w:w="906" w:type="pct"/>
            <w:noWrap/>
            <w:hideMark/>
          </w:tcPr>
          <w:p w14:paraId="572A293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0.101804</w:t>
            </w:r>
          </w:p>
        </w:tc>
        <w:tc>
          <w:tcPr>
            <w:tcW w:w="892" w:type="pct"/>
            <w:noWrap/>
            <w:hideMark/>
          </w:tcPr>
          <w:p w14:paraId="077C66F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0.050902</w:t>
            </w:r>
          </w:p>
        </w:tc>
      </w:tr>
      <w:tr w:rsidR="00096E5F" w:rsidRPr="00096E5F" w14:paraId="70FE645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val="restart"/>
            <w:noWrap/>
            <w:hideMark/>
          </w:tcPr>
          <w:p w14:paraId="5E4336D3" w14:textId="77777777" w:rsidR="00096E5F" w:rsidRPr="00096E5F" w:rsidRDefault="00096E5F" w:rsidP="00096E5F">
            <w:pPr>
              <w:rPr>
                <w:rFonts w:eastAsia="Times New Roman" w:cs="Times New Roman"/>
                <w:b w:val="0"/>
                <w:bCs w:val="0"/>
              </w:rPr>
            </w:pPr>
            <w:r w:rsidRPr="00096E5F">
              <w:rPr>
                <w:rFonts w:eastAsia="Times New Roman" w:cs="Times New Roman"/>
                <w:b w:val="0"/>
                <w:bCs w:val="0"/>
              </w:rPr>
              <w:t>Stage 4</w:t>
            </w:r>
          </w:p>
        </w:tc>
        <w:tc>
          <w:tcPr>
            <w:tcW w:w="754" w:type="pct"/>
            <w:vMerge w:val="restart"/>
            <w:noWrap/>
            <w:hideMark/>
          </w:tcPr>
          <w:p w14:paraId="539B2B0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Male</w:t>
            </w:r>
          </w:p>
        </w:tc>
        <w:tc>
          <w:tcPr>
            <w:tcW w:w="707" w:type="pct"/>
            <w:noWrap/>
            <w:hideMark/>
          </w:tcPr>
          <w:p w14:paraId="02CE4E0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3F9391D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0.403</w:t>
            </w:r>
          </w:p>
        </w:tc>
        <w:tc>
          <w:tcPr>
            <w:tcW w:w="906" w:type="pct"/>
            <w:noWrap/>
            <w:hideMark/>
          </w:tcPr>
          <w:p w14:paraId="1B4EF3A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0.251888</w:t>
            </w:r>
          </w:p>
        </w:tc>
        <w:tc>
          <w:tcPr>
            <w:tcW w:w="892" w:type="pct"/>
            <w:noWrap/>
            <w:hideMark/>
          </w:tcPr>
          <w:p w14:paraId="3EE4F7A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0.125944</w:t>
            </w:r>
          </w:p>
        </w:tc>
      </w:tr>
      <w:tr w:rsidR="00096E5F" w:rsidRPr="00096E5F" w14:paraId="3FE846B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A5B414E" w14:textId="77777777" w:rsidR="00096E5F" w:rsidRPr="00096E5F" w:rsidRDefault="00096E5F" w:rsidP="00096E5F">
            <w:pPr>
              <w:rPr>
                <w:rFonts w:eastAsia="Times New Roman" w:cs="Times New Roman"/>
              </w:rPr>
            </w:pPr>
          </w:p>
        </w:tc>
        <w:tc>
          <w:tcPr>
            <w:tcW w:w="754" w:type="pct"/>
            <w:vMerge/>
            <w:hideMark/>
          </w:tcPr>
          <w:p w14:paraId="49E52B1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77B2344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0A8D0A8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0.4</w:t>
            </w:r>
          </w:p>
        </w:tc>
        <w:tc>
          <w:tcPr>
            <w:tcW w:w="906" w:type="pct"/>
            <w:noWrap/>
            <w:hideMark/>
          </w:tcPr>
          <w:p w14:paraId="5FD9721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0.290677</w:t>
            </w:r>
          </w:p>
        </w:tc>
        <w:tc>
          <w:tcPr>
            <w:tcW w:w="892" w:type="pct"/>
            <w:noWrap/>
            <w:hideMark/>
          </w:tcPr>
          <w:p w14:paraId="33FB047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0.145339</w:t>
            </w:r>
          </w:p>
        </w:tc>
      </w:tr>
      <w:tr w:rsidR="00096E5F" w:rsidRPr="00096E5F" w14:paraId="0109949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CECC3E0" w14:textId="77777777" w:rsidR="00096E5F" w:rsidRPr="00096E5F" w:rsidRDefault="00096E5F" w:rsidP="00096E5F">
            <w:pPr>
              <w:rPr>
                <w:rFonts w:eastAsia="Times New Roman" w:cs="Times New Roman"/>
              </w:rPr>
            </w:pPr>
          </w:p>
        </w:tc>
        <w:tc>
          <w:tcPr>
            <w:tcW w:w="754" w:type="pct"/>
            <w:vMerge/>
            <w:hideMark/>
          </w:tcPr>
          <w:p w14:paraId="32233E7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D20501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2BAE768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0.434</w:t>
            </w:r>
          </w:p>
        </w:tc>
        <w:tc>
          <w:tcPr>
            <w:tcW w:w="906" w:type="pct"/>
            <w:noWrap/>
            <w:hideMark/>
          </w:tcPr>
          <w:p w14:paraId="5F05D48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0.294775</w:t>
            </w:r>
          </w:p>
        </w:tc>
        <w:tc>
          <w:tcPr>
            <w:tcW w:w="892" w:type="pct"/>
            <w:noWrap/>
            <w:hideMark/>
          </w:tcPr>
          <w:p w14:paraId="7DB76E2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0.147387</w:t>
            </w:r>
          </w:p>
        </w:tc>
      </w:tr>
      <w:tr w:rsidR="00096E5F" w:rsidRPr="00096E5F" w14:paraId="42D857F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6796A7E4" w14:textId="77777777" w:rsidR="00096E5F" w:rsidRPr="00096E5F" w:rsidRDefault="00096E5F" w:rsidP="00096E5F">
            <w:pPr>
              <w:rPr>
                <w:rFonts w:eastAsia="Times New Roman" w:cs="Times New Roman"/>
              </w:rPr>
            </w:pPr>
          </w:p>
        </w:tc>
        <w:tc>
          <w:tcPr>
            <w:tcW w:w="754" w:type="pct"/>
            <w:vMerge/>
            <w:hideMark/>
          </w:tcPr>
          <w:p w14:paraId="19B3CEC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220FFA9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5A0D2DF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0.52</w:t>
            </w:r>
          </w:p>
        </w:tc>
        <w:tc>
          <w:tcPr>
            <w:tcW w:w="906" w:type="pct"/>
            <w:noWrap/>
            <w:hideMark/>
          </w:tcPr>
          <w:p w14:paraId="46A98F5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0.281097</w:t>
            </w:r>
          </w:p>
        </w:tc>
        <w:tc>
          <w:tcPr>
            <w:tcW w:w="892" w:type="pct"/>
            <w:noWrap/>
            <w:hideMark/>
          </w:tcPr>
          <w:p w14:paraId="71ED977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0.140548</w:t>
            </w:r>
          </w:p>
        </w:tc>
      </w:tr>
      <w:tr w:rsidR="00096E5F" w:rsidRPr="00096E5F" w14:paraId="5A1DAFA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0B29CE2" w14:textId="77777777" w:rsidR="00096E5F" w:rsidRPr="00096E5F" w:rsidRDefault="00096E5F" w:rsidP="00096E5F">
            <w:pPr>
              <w:rPr>
                <w:rFonts w:eastAsia="Times New Roman" w:cs="Times New Roman"/>
              </w:rPr>
            </w:pPr>
          </w:p>
        </w:tc>
        <w:tc>
          <w:tcPr>
            <w:tcW w:w="754" w:type="pct"/>
            <w:vMerge/>
            <w:hideMark/>
          </w:tcPr>
          <w:p w14:paraId="5F3945E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333B3A1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02301F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0.689</w:t>
            </w:r>
          </w:p>
        </w:tc>
        <w:tc>
          <w:tcPr>
            <w:tcW w:w="906" w:type="pct"/>
            <w:noWrap/>
            <w:hideMark/>
          </w:tcPr>
          <w:p w14:paraId="0B31A23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0.373213</w:t>
            </w:r>
          </w:p>
        </w:tc>
        <w:tc>
          <w:tcPr>
            <w:tcW w:w="892" w:type="pct"/>
            <w:noWrap/>
            <w:hideMark/>
          </w:tcPr>
          <w:p w14:paraId="0A28CBC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0.186606</w:t>
            </w:r>
          </w:p>
        </w:tc>
      </w:tr>
      <w:tr w:rsidR="00096E5F" w:rsidRPr="00096E5F" w14:paraId="38F81A3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3FE8709D" w14:textId="77777777" w:rsidR="00096E5F" w:rsidRPr="00096E5F" w:rsidRDefault="00096E5F" w:rsidP="00096E5F">
            <w:pPr>
              <w:rPr>
                <w:rFonts w:eastAsia="Times New Roman" w:cs="Times New Roman"/>
              </w:rPr>
            </w:pPr>
          </w:p>
        </w:tc>
        <w:tc>
          <w:tcPr>
            <w:tcW w:w="754" w:type="pct"/>
            <w:vMerge w:val="restart"/>
            <w:noWrap/>
            <w:hideMark/>
          </w:tcPr>
          <w:p w14:paraId="53350CE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Female</w:t>
            </w:r>
          </w:p>
        </w:tc>
        <w:tc>
          <w:tcPr>
            <w:tcW w:w="707" w:type="pct"/>
            <w:noWrap/>
            <w:hideMark/>
          </w:tcPr>
          <w:p w14:paraId="353CD9E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15-44</w:t>
            </w:r>
          </w:p>
        </w:tc>
        <w:tc>
          <w:tcPr>
            <w:tcW w:w="925" w:type="pct"/>
            <w:noWrap/>
            <w:hideMark/>
          </w:tcPr>
          <w:p w14:paraId="7A80408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0.387</w:t>
            </w:r>
          </w:p>
        </w:tc>
        <w:tc>
          <w:tcPr>
            <w:tcW w:w="906" w:type="pct"/>
            <w:noWrap/>
            <w:hideMark/>
          </w:tcPr>
          <w:p w14:paraId="2538F53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0.271136</w:t>
            </w:r>
          </w:p>
        </w:tc>
        <w:tc>
          <w:tcPr>
            <w:tcW w:w="892" w:type="pct"/>
            <w:noWrap/>
            <w:hideMark/>
          </w:tcPr>
          <w:p w14:paraId="15249F1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0.135568</w:t>
            </w:r>
          </w:p>
        </w:tc>
      </w:tr>
      <w:tr w:rsidR="00096E5F" w:rsidRPr="00096E5F" w14:paraId="4B6C9E8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1124FD4" w14:textId="77777777" w:rsidR="00096E5F" w:rsidRPr="00096E5F" w:rsidRDefault="00096E5F" w:rsidP="00096E5F">
            <w:pPr>
              <w:rPr>
                <w:rFonts w:eastAsia="Times New Roman" w:cs="Times New Roman"/>
              </w:rPr>
            </w:pPr>
          </w:p>
        </w:tc>
        <w:tc>
          <w:tcPr>
            <w:tcW w:w="754" w:type="pct"/>
            <w:vMerge/>
            <w:hideMark/>
          </w:tcPr>
          <w:p w14:paraId="568D330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01ECA56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45-54</w:t>
            </w:r>
          </w:p>
        </w:tc>
        <w:tc>
          <w:tcPr>
            <w:tcW w:w="925" w:type="pct"/>
            <w:noWrap/>
            <w:hideMark/>
          </w:tcPr>
          <w:p w14:paraId="6E917FC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0.388</w:t>
            </w:r>
          </w:p>
        </w:tc>
        <w:tc>
          <w:tcPr>
            <w:tcW w:w="906" w:type="pct"/>
            <w:noWrap/>
            <w:hideMark/>
          </w:tcPr>
          <w:p w14:paraId="5EDF298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0.278329</w:t>
            </w:r>
          </w:p>
        </w:tc>
        <w:tc>
          <w:tcPr>
            <w:tcW w:w="892" w:type="pct"/>
            <w:noWrap/>
            <w:hideMark/>
          </w:tcPr>
          <w:p w14:paraId="324991D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0.139165</w:t>
            </w:r>
          </w:p>
        </w:tc>
      </w:tr>
      <w:tr w:rsidR="00096E5F" w:rsidRPr="00096E5F" w14:paraId="1CB605F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21097396" w14:textId="77777777" w:rsidR="00096E5F" w:rsidRPr="00096E5F" w:rsidRDefault="00096E5F" w:rsidP="00096E5F">
            <w:pPr>
              <w:rPr>
                <w:rFonts w:eastAsia="Times New Roman" w:cs="Times New Roman"/>
              </w:rPr>
            </w:pPr>
          </w:p>
        </w:tc>
        <w:tc>
          <w:tcPr>
            <w:tcW w:w="754" w:type="pct"/>
            <w:vMerge/>
            <w:hideMark/>
          </w:tcPr>
          <w:p w14:paraId="02A4083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69DC5E8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55-64</w:t>
            </w:r>
          </w:p>
        </w:tc>
        <w:tc>
          <w:tcPr>
            <w:tcW w:w="925" w:type="pct"/>
            <w:noWrap/>
            <w:hideMark/>
          </w:tcPr>
          <w:p w14:paraId="4623497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0.446</w:t>
            </w:r>
          </w:p>
        </w:tc>
        <w:tc>
          <w:tcPr>
            <w:tcW w:w="906" w:type="pct"/>
            <w:noWrap/>
            <w:hideMark/>
          </w:tcPr>
          <w:p w14:paraId="52C75F8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0.279856</w:t>
            </w:r>
          </w:p>
        </w:tc>
        <w:tc>
          <w:tcPr>
            <w:tcW w:w="892" w:type="pct"/>
            <w:noWrap/>
            <w:hideMark/>
          </w:tcPr>
          <w:p w14:paraId="45A9C34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0.139928</w:t>
            </w:r>
          </w:p>
        </w:tc>
      </w:tr>
      <w:tr w:rsidR="00096E5F" w:rsidRPr="00096E5F" w14:paraId="72DDF9A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816" w:type="pct"/>
            <w:vMerge/>
            <w:hideMark/>
          </w:tcPr>
          <w:p w14:paraId="0E108A6A" w14:textId="77777777" w:rsidR="00096E5F" w:rsidRPr="00096E5F" w:rsidRDefault="00096E5F" w:rsidP="00096E5F">
            <w:pPr>
              <w:rPr>
                <w:rFonts w:eastAsia="Times New Roman" w:cs="Times New Roman"/>
              </w:rPr>
            </w:pPr>
          </w:p>
        </w:tc>
        <w:tc>
          <w:tcPr>
            <w:tcW w:w="754" w:type="pct"/>
            <w:vMerge/>
            <w:hideMark/>
          </w:tcPr>
          <w:p w14:paraId="2B9AAD4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707" w:type="pct"/>
            <w:noWrap/>
            <w:hideMark/>
          </w:tcPr>
          <w:p w14:paraId="67F602B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65-74</w:t>
            </w:r>
          </w:p>
        </w:tc>
        <w:tc>
          <w:tcPr>
            <w:tcW w:w="925" w:type="pct"/>
            <w:noWrap/>
            <w:hideMark/>
          </w:tcPr>
          <w:p w14:paraId="63D2E75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0.556</w:t>
            </w:r>
          </w:p>
        </w:tc>
        <w:tc>
          <w:tcPr>
            <w:tcW w:w="906" w:type="pct"/>
            <w:noWrap/>
            <w:hideMark/>
          </w:tcPr>
          <w:p w14:paraId="2D02E68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0.281999</w:t>
            </w:r>
          </w:p>
        </w:tc>
        <w:tc>
          <w:tcPr>
            <w:tcW w:w="892" w:type="pct"/>
            <w:noWrap/>
            <w:hideMark/>
          </w:tcPr>
          <w:p w14:paraId="635299A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0.141</w:t>
            </w:r>
          </w:p>
        </w:tc>
      </w:tr>
      <w:tr w:rsidR="00096E5F" w:rsidRPr="00096E5F" w14:paraId="792E013C" w14:textId="77777777" w:rsidTr="00096E5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16" w:type="pct"/>
            <w:vMerge/>
            <w:hideMark/>
          </w:tcPr>
          <w:p w14:paraId="48C069C4" w14:textId="77777777" w:rsidR="00096E5F" w:rsidRPr="00096E5F" w:rsidRDefault="00096E5F" w:rsidP="00096E5F">
            <w:pPr>
              <w:rPr>
                <w:rFonts w:eastAsia="Times New Roman" w:cs="Times New Roman"/>
              </w:rPr>
            </w:pPr>
          </w:p>
        </w:tc>
        <w:tc>
          <w:tcPr>
            <w:tcW w:w="754" w:type="pct"/>
            <w:vMerge/>
            <w:hideMark/>
          </w:tcPr>
          <w:p w14:paraId="18A6713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7" w:type="pct"/>
            <w:noWrap/>
            <w:hideMark/>
          </w:tcPr>
          <w:p w14:paraId="44527C9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75-99</w:t>
            </w:r>
          </w:p>
        </w:tc>
        <w:tc>
          <w:tcPr>
            <w:tcW w:w="925" w:type="pct"/>
            <w:noWrap/>
            <w:hideMark/>
          </w:tcPr>
          <w:p w14:paraId="2B81668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0.765</w:t>
            </w:r>
          </w:p>
        </w:tc>
        <w:tc>
          <w:tcPr>
            <w:tcW w:w="906" w:type="pct"/>
            <w:noWrap/>
            <w:hideMark/>
          </w:tcPr>
          <w:p w14:paraId="1E46DDB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0.324256</w:t>
            </w:r>
          </w:p>
        </w:tc>
        <w:tc>
          <w:tcPr>
            <w:tcW w:w="892" w:type="pct"/>
            <w:noWrap/>
            <w:hideMark/>
          </w:tcPr>
          <w:p w14:paraId="1FB4E12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0.162128</w:t>
            </w:r>
          </w:p>
        </w:tc>
      </w:tr>
    </w:tbl>
    <w:p w14:paraId="74F24EDC" w14:textId="77777777" w:rsidR="00096E5F" w:rsidRPr="00096E5F" w:rsidRDefault="00096E5F" w:rsidP="00096E5F">
      <w:pPr>
        <w:rPr>
          <w:rFonts w:eastAsia="DengXian"/>
          <w:lang w:eastAsia="zh-CN"/>
        </w:rPr>
      </w:pPr>
      <w:r w:rsidRPr="00096E5F">
        <w:rPr>
          <w:rFonts w:eastAsia="DengXian"/>
          <w:lang w:eastAsia="zh-CN"/>
        </w:rPr>
        <w:br w:type="page"/>
      </w:r>
    </w:p>
    <w:p w14:paraId="0EC835B3"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pPr>
      <w:bookmarkStart w:id="41" w:name="_Toc130547220"/>
      <w:r w:rsidRPr="00096E5F">
        <w:rPr>
          <w:rFonts w:ascii="Calibri Light" w:eastAsia="DengXian Light" w:hAnsi="Calibri Light" w:cs="Times New Roman"/>
          <w:sz w:val="32"/>
          <w:szCs w:val="32"/>
          <w:lang w:eastAsia="zh-CN"/>
        </w:rPr>
        <w:lastRenderedPageBreak/>
        <w:t>Appendix C: Other-Cause Mortality Parameters</w:t>
      </w:r>
      <w:bookmarkEnd w:id="41"/>
    </w:p>
    <w:p w14:paraId="31C0DD88"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12</w:t>
      </w:r>
      <w:r w:rsidRPr="00096E5F">
        <w:rPr>
          <w:rFonts w:eastAsia="DengXian"/>
          <w:i/>
          <w:iCs/>
          <w:noProof/>
          <w:sz w:val="18"/>
          <w:szCs w:val="18"/>
          <w:lang w:eastAsia="zh-CN"/>
        </w:rPr>
        <w:fldChar w:fldCharType="end"/>
      </w:r>
      <w:r w:rsidRPr="00096E5F">
        <w:rPr>
          <w:rFonts w:eastAsia="DengXian"/>
          <w:i/>
          <w:iCs/>
          <w:sz w:val="18"/>
          <w:szCs w:val="18"/>
          <w:lang w:eastAsia="zh-CN"/>
        </w:rPr>
        <w:t xml:space="preserve">: Annual probability of other cause mortality for people with breast, prostate or colorectal cancer calculated from UK life tables 2018-2020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ADDIN EN.CITE &lt;EndNote&gt;&lt;Cite&gt;&lt;Year&gt;2022&lt;/Year&gt;&lt;RecNum&gt;13&lt;/RecNum&gt;&lt;DisplayText&gt;[29]&lt;/DisplayText&gt;&lt;record&gt;&lt;rec-number&gt;10654&lt;/rec-number&gt;&lt;foreign-keys&gt;&lt;key app="EN" db-id="5w5zwxwad9dp2tev5f7xsrvid9sxwd9vtxvz" timestamp="1707230175"&gt;10654&lt;/key&gt;&lt;/foreign-keys&gt;&lt;ref-type name="Web Page"&gt;12&lt;/ref-type&gt;&lt;contributors&gt;&lt;/contributors&gt;&lt;titles&gt;&lt;title&gt;National Life Tables 2018-2022&lt;/title&gt;&lt;secondary-title&gt;Office for National Statistics&lt;/secondary-title&gt;&lt;/titles&gt;&lt;volume&gt;2022&lt;/volume&gt;&lt;number&gt;22nd September&lt;/number&gt;&lt;dates&gt;&lt;year&gt;2022&lt;/year&gt;&lt;/dates&gt;&lt;urls&gt;&lt;related-urls&gt;&lt;url&gt;https://www.ons.gov.uk/peoplepopulationandcommunity/birthsdeathsandmarriages/lifeexpectancies/datasets/nationallifetablesunitedkingdomreferencetables&lt;/url&gt;&lt;/related-urls&gt;&lt;/urls&gt;&lt;/record&gt;&lt;/Cite&gt;&lt;/EndNote&gt;</w:instrText>
      </w:r>
      <w:r w:rsidRPr="00096E5F">
        <w:rPr>
          <w:rFonts w:eastAsia="DengXian"/>
          <w:i/>
          <w:iCs/>
          <w:sz w:val="18"/>
          <w:szCs w:val="18"/>
          <w:lang w:eastAsia="zh-CN"/>
        </w:rPr>
        <w:fldChar w:fldCharType="separate"/>
      </w:r>
      <w:r w:rsidRPr="00096E5F">
        <w:rPr>
          <w:rFonts w:eastAsia="DengXian"/>
          <w:i/>
          <w:iCs/>
          <w:noProof/>
          <w:sz w:val="18"/>
          <w:szCs w:val="18"/>
          <w:lang w:eastAsia="zh-CN"/>
        </w:rPr>
        <w:t>[29]</w:t>
      </w:r>
      <w:r w:rsidRPr="00096E5F">
        <w:rPr>
          <w:rFonts w:eastAsia="DengXian"/>
          <w:i/>
          <w:iCs/>
          <w:sz w:val="18"/>
          <w:szCs w:val="18"/>
          <w:lang w:eastAsia="zh-CN"/>
        </w:rPr>
        <w:fldChar w:fldCharType="end"/>
      </w:r>
      <w:r w:rsidRPr="00096E5F">
        <w:rPr>
          <w:rFonts w:eastAsia="DengXian"/>
          <w:i/>
          <w:iCs/>
          <w:sz w:val="18"/>
          <w:szCs w:val="18"/>
          <w:lang w:eastAsia="zh-CN"/>
        </w:rPr>
        <w:t xml:space="preserve"> and death certificate data 2019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ADDIN EN.CITE &lt;EndNote&gt;&lt;Cite&gt;&lt;Year&gt;2019&lt;/Year&gt;&lt;RecNum&gt;12&lt;/RecNum&gt;&lt;DisplayText&gt;[30]&lt;/DisplayText&gt;&lt;record&gt;&lt;rec-number&gt;10655&lt;/rec-number&gt;&lt;foreign-keys&gt;&lt;key app="EN" db-id="5w5zwxwad9dp2tev5f7xsrvid9sxwd9vtxvz" timestamp="1707230175"&gt;10655&lt;/key&gt;&lt;/foreign-keys&gt;&lt;ref-type name="Web Page"&gt;12&lt;/ref-type&gt;&lt;contributors&gt;&lt;/contributors&gt;&lt;titles&gt;&lt;title&gt;Mortality Statistics: Underlying Cause, Sex and Age&lt;/title&gt;&lt;secondary-title&gt;Office for National Statistics&lt;/secondary-title&gt;&lt;/titles&gt;&lt;volume&gt;2022&lt;/volume&gt;&lt;number&gt;13th September&lt;/number&gt;&lt;dates&gt;&lt;year&gt;2019&lt;/year&gt;&lt;/dates&gt;&lt;urls&gt;&lt;related-urls&gt;&lt;url&gt;https://www.nomisweb.co.uk/&lt;/url&gt;&lt;/related-urls&gt;&lt;/urls&gt;&lt;/record&gt;&lt;/Cite&gt;&lt;/EndNote&gt;</w:instrText>
      </w:r>
      <w:r w:rsidRPr="00096E5F">
        <w:rPr>
          <w:rFonts w:eastAsia="DengXian"/>
          <w:i/>
          <w:iCs/>
          <w:sz w:val="18"/>
          <w:szCs w:val="18"/>
          <w:lang w:eastAsia="zh-CN"/>
        </w:rPr>
        <w:fldChar w:fldCharType="separate"/>
      </w:r>
      <w:r w:rsidRPr="00096E5F">
        <w:rPr>
          <w:rFonts w:eastAsia="DengXian"/>
          <w:i/>
          <w:iCs/>
          <w:noProof/>
          <w:sz w:val="18"/>
          <w:szCs w:val="18"/>
          <w:lang w:eastAsia="zh-CN"/>
        </w:rPr>
        <w:t>[30]</w:t>
      </w:r>
      <w:r w:rsidRPr="00096E5F">
        <w:rPr>
          <w:rFonts w:eastAsia="DengXian"/>
          <w:i/>
          <w:iCs/>
          <w:sz w:val="18"/>
          <w:szCs w:val="18"/>
          <w:lang w:eastAsia="zh-CN"/>
        </w:rPr>
        <w:fldChar w:fldCharType="end"/>
      </w:r>
      <w:r w:rsidRPr="00096E5F">
        <w:rPr>
          <w:rFonts w:eastAsia="DengXian"/>
          <w:i/>
          <w:iCs/>
          <w:sz w:val="18"/>
          <w:szCs w:val="18"/>
          <w:lang w:eastAsia="zh-CN"/>
        </w:rPr>
        <w:t xml:space="preserve"> (note that there are some men with breast cancer in death certificate data)</w:t>
      </w:r>
    </w:p>
    <w:tbl>
      <w:tblPr>
        <w:tblStyle w:val="PlainTable1"/>
        <w:tblW w:w="0" w:type="auto"/>
        <w:tblInd w:w="0" w:type="dxa"/>
        <w:tblLayout w:type="fixed"/>
        <w:tblLook w:val="04A0" w:firstRow="1" w:lastRow="0" w:firstColumn="1" w:lastColumn="0" w:noHBand="0" w:noVBand="1"/>
      </w:tblPr>
      <w:tblGrid>
        <w:gridCol w:w="577"/>
        <w:gridCol w:w="1687"/>
        <w:gridCol w:w="1842"/>
        <w:gridCol w:w="1843"/>
        <w:gridCol w:w="1559"/>
        <w:gridCol w:w="1508"/>
      </w:tblGrid>
      <w:tr w:rsidR="00096E5F" w:rsidRPr="00096E5F" w14:paraId="643783A5" w14:textId="77777777" w:rsidTr="008759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EFF8B83" w14:textId="77777777" w:rsidR="00096E5F" w:rsidRPr="00096E5F" w:rsidRDefault="00096E5F" w:rsidP="00096E5F">
            <w:pPr>
              <w:rPr>
                <w:rFonts w:eastAsia="Times New Roman" w:cs="Times New Roman"/>
              </w:rPr>
            </w:pPr>
            <w:r w:rsidRPr="00096E5F">
              <w:rPr>
                <w:rFonts w:eastAsia="Times New Roman" w:cs="Times New Roman"/>
              </w:rPr>
              <w:t>Age</w:t>
            </w:r>
          </w:p>
        </w:tc>
        <w:tc>
          <w:tcPr>
            <w:tcW w:w="1687" w:type="dxa"/>
            <w:noWrap/>
            <w:hideMark/>
          </w:tcPr>
          <w:p w14:paraId="3C980A0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 xml:space="preserve">Male: </w:t>
            </w:r>
          </w:p>
          <w:p w14:paraId="2FC504B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Prostate Cancer</w:t>
            </w:r>
          </w:p>
        </w:tc>
        <w:tc>
          <w:tcPr>
            <w:tcW w:w="1842" w:type="dxa"/>
            <w:noWrap/>
            <w:hideMark/>
          </w:tcPr>
          <w:p w14:paraId="34536C80"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 xml:space="preserve">Male: </w:t>
            </w:r>
          </w:p>
          <w:p w14:paraId="7F7639E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Colorectal Cancer</w:t>
            </w:r>
          </w:p>
        </w:tc>
        <w:tc>
          <w:tcPr>
            <w:tcW w:w="1843" w:type="dxa"/>
            <w:noWrap/>
            <w:hideMark/>
          </w:tcPr>
          <w:p w14:paraId="75990140"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Female: Colorectal Cancer</w:t>
            </w:r>
          </w:p>
        </w:tc>
        <w:tc>
          <w:tcPr>
            <w:tcW w:w="1559" w:type="dxa"/>
            <w:noWrap/>
            <w:hideMark/>
          </w:tcPr>
          <w:p w14:paraId="09D1F175"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 xml:space="preserve">Male: </w:t>
            </w:r>
          </w:p>
          <w:p w14:paraId="5628DD0F"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Breast Cancer</w:t>
            </w:r>
          </w:p>
        </w:tc>
        <w:tc>
          <w:tcPr>
            <w:tcW w:w="1508" w:type="dxa"/>
            <w:noWrap/>
            <w:hideMark/>
          </w:tcPr>
          <w:p w14:paraId="78B57431"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Female: Breast Cancer</w:t>
            </w:r>
          </w:p>
        </w:tc>
      </w:tr>
      <w:tr w:rsidR="00096E5F" w:rsidRPr="00096E5F" w14:paraId="41E19F0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0C236EB"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w:t>
            </w:r>
          </w:p>
        </w:tc>
        <w:tc>
          <w:tcPr>
            <w:tcW w:w="1687" w:type="dxa"/>
            <w:noWrap/>
            <w:hideMark/>
          </w:tcPr>
          <w:p w14:paraId="75C1B76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0.000229</w:t>
            </w:r>
          </w:p>
        </w:tc>
        <w:tc>
          <w:tcPr>
            <w:tcW w:w="1842" w:type="dxa"/>
            <w:noWrap/>
            <w:hideMark/>
          </w:tcPr>
          <w:p w14:paraId="23A4CE3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0.000229</w:t>
            </w:r>
          </w:p>
        </w:tc>
        <w:tc>
          <w:tcPr>
            <w:tcW w:w="1843" w:type="dxa"/>
            <w:noWrap/>
            <w:hideMark/>
          </w:tcPr>
          <w:p w14:paraId="0487126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0.000214</w:t>
            </w:r>
          </w:p>
        </w:tc>
        <w:tc>
          <w:tcPr>
            <w:tcW w:w="1559" w:type="dxa"/>
            <w:noWrap/>
            <w:hideMark/>
          </w:tcPr>
          <w:p w14:paraId="4CDADDA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0.000229</w:t>
            </w:r>
          </w:p>
        </w:tc>
        <w:tc>
          <w:tcPr>
            <w:tcW w:w="1508" w:type="dxa"/>
            <w:noWrap/>
            <w:hideMark/>
          </w:tcPr>
          <w:p w14:paraId="037530E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0.000214</w:t>
            </w:r>
          </w:p>
        </w:tc>
      </w:tr>
      <w:tr w:rsidR="00096E5F" w:rsidRPr="00096E5F" w14:paraId="36882A2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79DACBA"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w:t>
            </w:r>
          </w:p>
        </w:tc>
        <w:tc>
          <w:tcPr>
            <w:tcW w:w="1687" w:type="dxa"/>
            <w:noWrap/>
            <w:hideMark/>
          </w:tcPr>
          <w:p w14:paraId="46F81A5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0.000127</w:t>
            </w:r>
          </w:p>
        </w:tc>
        <w:tc>
          <w:tcPr>
            <w:tcW w:w="1842" w:type="dxa"/>
            <w:noWrap/>
            <w:hideMark/>
          </w:tcPr>
          <w:p w14:paraId="37181D8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0.000127</w:t>
            </w:r>
          </w:p>
        </w:tc>
        <w:tc>
          <w:tcPr>
            <w:tcW w:w="1843" w:type="dxa"/>
            <w:noWrap/>
            <w:hideMark/>
          </w:tcPr>
          <w:p w14:paraId="3330AEC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0.000114</w:t>
            </w:r>
          </w:p>
        </w:tc>
        <w:tc>
          <w:tcPr>
            <w:tcW w:w="1559" w:type="dxa"/>
            <w:noWrap/>
            <w:hideMark/>
          </w:tcPr>
          <w:p w14:paraId="6DAE357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0.000127</w:t>
            </w:r>
          </w:p>
        </w:tc>
        <w:tc>
          <w:tcPr>
            <w:tcW w:w="1508" w:type="dxa"/>
            <w:noWrap/>
            <w:hideMark/>
          </w:tcPr>
          <w:p w14:paraId="4F45743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0.000114</w:t>
            </w:r>
          </w:p>
        </w:tc>
      </w:tr>
      <w:tr w:rsidR="00096E5F" w:rsidRPr="00096E5F" w14:paraId="2468C38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0C5577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w:t>
            </w:r>
          </w:p>
        </w:tc>
        <w:tc>
          <w:tcPr>
            <w:tcW w:w="1687" w:type="dxa"/>
            <w:noWrap/>
            <w:hideMark/>
          </w:tcPr>
          <w:p w14:paraId="4DB9F08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842" w:type="dxa"/>
            <w:noWrap/>
            <w:hideMark/>
          </w:tcPr>
          <w:p w14:paraId="714E86D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843" w:type="dxa"/>
            <w:noWrap/>
            <w:hideMark/>
          </w:tcPr>
          <w:p w14:paraId="6C98180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0.000095</w:t>
            </w:r>
          </w:p>
        </w:tc>
        <w:tc>
          <w:tcPr>
            <w:tcW w:w="1559" w:type="dxa"/>
            <w:noWrap/>
            <w:hideMark/>
          </w:tcPr>
          <w:p w14:paraId="21DFE09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508" w:type="dxa"/>
            <w:noWrap/>
            <w:hideMark/>
          </w:tcPr>
          <w:p w14:paraId="24B73B4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0.000095</w:t>
            </w:r>
          </w:p>
        </w:tc>
      </w:tr>
      <w:tr w:rsidR="00096E5F" w:rsidRPr="00096E5F" w14:paraId="37DD4C9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222754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w:t>
            </w:r>
          </w:p>
        </w:tc>
        <w:tc>
          <w:tcPr>
            <w:tcW w:w="1687" w:type="dxa"/>
            <w:noWrap/>
            <w:hideMark/>
          </w:tcPr>
          <w:p w14:paraId="5EFAE19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0.000086</w:t>
            </w:r>
          </w:p>
        </w:tc>
        <w:tc>
          <w:tcPr>
            <w:tcW w:w="1842" w:type="dxa"/>
            <w:noWrap/>
            <w:hideMark/>
          </w:tcPr>
          <w:p w14:paraId="59AD36C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0.000086</w:t>
            </w:r>
          </w:p>
        </w:tc>
        <w:tc>
          <w:tcPr>
            <w:tcW w:w="1843" w:type="dxa"/>
            <w:noWrap/>
            <w:hideMark/>
          </w:tcPr>
          <w:p w14:paraId="651BFAE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0.000064</w:t>
            </w:r>
          </w:p>
        </w:tc>
        <w:tc>
          <w:tcPr>
            <w:tcW w:w="1559" w:type="dxa"/>
            <w:noWrap/>
            <w:hideMark/>
          </w:tcPr>
          <w:p w14:paraId="7D74BAF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0.000086</w:t>
            </w:r>
          </w:p>
        </w:tc>
        <w:tc>
          <w:tcPr>
            <w:tcW w:w="1508" w:type="dxa"/>
            <w:noWrap/>
            <w:hideMark/>
          </w:tcPr>
          <w:p w14:paraId="02349FA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0.000064</w:t>
            </w:r>
          </w:p>
        </w:tc>
      </w:tr>
      <w:tr w:rsidR="00096E5F" w:rsidRPr="00096E5F" w14:paraId="1EA0DAD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FD019EB"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w:t>
            </w:r>
          </w:p>
        </w:tc>
        <w:tc>
          <w:tcPr>
            <w:tcW w:w="1687" w:type="dxa"/>
            <w:noWrap/>
            <w:hideMark/>
          </w:tcPr>
          <w:p w14:paraId="2D7F2DC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0.000074</w:t>
            </w:r>
          </w:p>
        </w:tc>
        <w:tc>
          <w:tcPr>
            <w:tcW w:w="1842" w:type="dxa"/>
            <w:noWrap/>
            <w:hideMark/>
          </w:tcPr>
          <w:p w14:paraId="030C0A3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0.000074</w:t>
            </w:r>
          </w:p>
        </w:tc>
        <w:tc>
          <w:tcPr>
            <w:tcW w:w="1843" w:type="dxa"/>
            <w:noWrap/>
            <w:hideMark/>
          </w:tcPr>
          <w:p w14:paraId="7FF1323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0.000074</w:t>
            </w:r>
          </w:p>
        </w:tc>
        <w:tc>
          <w:tcPr>
            <w:tcW w:w="1559" w:type="dxa"/>
            <w:noWrap/>
            <w:hideMark/>
          </w:tcPr>
          <w:p w14:paraId="6320CF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0.000074</w:t>
            </w:r>
          </w:p>
        </w:tc>
        <w:tc>
          <w:tcPr>
            <w:tcW w:w="1508" w:type="dxa"/>
            <w:noWrap/>
            <w:hideMark/>
          </w:tcPr>
          <w:p w14:paraId="7CB74A0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0.000074</w:t>
            </w:r>
          </w:p>
        </w:tc>
      </w:tr>
      <w:tr w:rsidR="00096E5F" w:rsidRPr="00096E5F" w14:paraId="0A56A51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BF86FB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w:t>
            </w:r>
          </w:p>
        </w:tc>
        <w:tc>
          <w:tcPr>
            <w:tcW w:w="1687" w:type="dxa"/>
            <w:noWrap/>
            <w:hideMark/>
          </w:tcPr>
          <w:p w14:paraId="24E2211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0.000085</w:t>
            </w:r>
          </w:p>
        </w:tc>
        <w:tc>
          <w:tcPr>
            <w:tcW w:w="1842" w:type="dxa"/>
            <w:noWrap/>
            <w:hideMark/>
          </w:tcPr>
          <w:p w14:paraId="121B200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0.000085</w:t>
            </w:r>
          </w:p>
        </w:tc>
        <w:tc>
          <w:tcPr>
            <w:tcW w:w="1843" w:type="dxa"/>
            <w:noWrap/>
            <w:hideMark/>
          </w:tcPr>
          <w:p w14:paraId="35A895B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0.000071</w:t>
            </w:r>
          </w:p>
        </w:tc>
        <w:tc>
          <w:tcPr>
            <w:tcW w:w="1559" w:type="dxa"/>
            <w:noWrap/>
            <w:hideMark/>
          </w:tcPr>
          <w:p w14:paraId="1F8574C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0.000085</w:t>
            </w:r>
          </w:p>
        </w:tc>
        <w:tc>
          <w:tcPr>
            <w:tcW w:w="1508" w:type="dxa"/>
            <w:noWrap/>
            <w:hideMark/>
          </w:tcPr>
          <w:p w14:paraId="5DDD356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0.000071</w:t>
            </w:r>
          </w:p>
        </w:tc>
      </w:tr>
      <w:tr w:rsidR="00096E5F" w:rsidRPr="00096E5F" w14:paraId="193855C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907E95A"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w:t>
            </w:r>
          </w:p>
        </w:tc>
        <w:tc>
          <w:tcPr>
            <w:tcW w:w="1687" w:type="dxa"/>
            <w:noWrap/>
            <w:hideMark/>
          </w:tcPr>
          <w:p w14:paraId="7F8FE9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0.000067</w:t>
            </w:r>
          </w:p>
        </w:tc>
        <w:tc>
          <w:tcPr>
            <w:tcW w:w="1842" w:type="dxa"/>
            <w:noWrap/>
            <w:hideMark/>
          </w:tcPr>
          <w:p w14:paraId="4EFFA77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0.000067</w:t>
            </w:r>
          </w:p>
        </w:tc>
        <w:tc>
          <w:tcPr>
            <w:tcW w:w="1843" w:type="dxa"/>
            <w:noWrap/>
            <w:hideMark/>
          </w:tcPr>
          <w:p w14:paraId="40C8EAD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0.000055</w:t>
            </w:r>
          </w:p>
        </w:tc>
        <w:tc>
          <w:tcPr>
            <w:tcW w:w="1559" w:type="dxa"/>
            <w:noWrap/>
            <w:hideMark/>
          </w:tcPr>
          <w:p w14:paraId="76E5BC5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0.000067</w:t>
            </w:r>
          </w:p>
        </w:tc>
        <w:tc>
          <w:tcPr>
            <w:tcW w:w="1508" w:type="dxa"/>
            <w:noWrap/>
            <w:hideMark/>
          </w:tcPr>
          <w:p w14:paraId="6677B3C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0.000055</w:t>
            </w:r>
          </w:p>
        </w:tc>
      </w:tr>
      <w:tr w:rsidR="00096E5F" w:rsidRPr="00096E5F" w14:paraId="1792B70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13F522A"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w:t>
            </w:r>
          </w:p>
        </w:tc>
        <w:tc>
          <w:tcPr>
            <w:tcW w:w="1687" w:type="dxa"/>
            <w:noWrap/>
            <w:hideMark/>
          </w:tcPr>
          <w:p w14:paraId="153FE8C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0.000069</w:t>
            </w:r>
          </w:p>
        </w:tc>
        <w:tc>
          <w:tcPr>
            <w:tcW w:w="1842" w:type="dxa"/>
            <w:noWrap/>
            <w:hideMark/>
          </w:tcPr>
          <w:p w14:paraId="4FD2EE9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0.000069</w:t>
            </w:r>
          </w:p>
        </w:tc>
        <w:tc>
          <w:tcPr>
            <w:tcW w:w="1843" w:type="dxa"/>
            <w:noWrap/>
            <w:hideMark/>
          </w:tcPr>
          <w:p w14:paraId="6A18FD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0.000058</w:t>
            </w:r>
          </w:p>
        </w:tc>
        <w:tc>
          <w:tcPr>
            <w:tcW w:w="1559" w:type="dxa"/>
            <w:noWrap/>
            <w:hideMark/>
          </w:tcPr>
          <w:p w14:paraId="5BC91E0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0.000069</w:t>
            </w:r>
          </w:p>
        </w:tc>
        <w:tc>
          <w:tcPr>
            <w:tcW w:w="1508" w:type="dxa"/>
            <w:noWrap/>
            <w:hideMark/>
          </w:tcPr>
          <w:p w14:paraId="4D92E61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0.000058</w:t>
            </w:r>
          </w:p>
        </w:tc>
      </w:tr>
      <w:tr w:rsidR="00096E5F" w:rsidRPr="00096E5F" w14:paraId="7BB025E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283A4B6"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w:t>
            </w:r>
          </w:p>
        </w:tc>
        <w:tc>
          <w:tcPr>
            <w:tcW w:w="1687" w:type="dxa"/>
            <w:noWrap/>
            <w:hideMark/>
          </w:tcPr>
          <w:p w14:paraId="3F52C3E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w:t>
            </w:r>
          </w:p>
        </w:tc>
        <w:tc>
          <w:tcPr>
            <w:tcW w:w="1842" w:type="dxa"/>
            <w:noWrap/>
            <w:hideMark/>
          </w:tcPr>
          <w:p w14:paraId="6532D42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w:t>
            </w:r>
          </w:p>
        </w:tc>
        <w:tc>
          <w:tcPr>
            <w:tcW w:w="1843" w:type="dxa"/>
            <w:noWrap/>
            <w:hideMark/>
          </w:tcPr>
          <w:p w14:paraId="6A00D3F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0.000051</w:t>
            </w:r>
          </w:p>
        </w:tc>
        <w:tc>
          <w:tcPr>
            <w:tcW w:w="1559" w:type="dxa"/>
            <w:noWrap/>
            <w:hideMark/>
          </w:tcPr>
          <w:p w14:paraId="3CCFE29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0.00006</w:t>
            </w:r>
          </w:p>
        </w:tc>
        <w:tc>
          <w:tcPr>
            <w:tcW w:w="1508" w:type="dxa"/>
            <w:noWrap/>
            <w:hideMark/>
          </w:tcPr>
          <w:p w14:paraId="0E33FE5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0.000051</w:t>
            </w:r>
          </w:p>
        </w:tc>
      </w:tr>
      <w:tr w:rsidR="00096E5F" w:rsidRPr="00096E5F" w14:paraId="0AF36A0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FAA8C1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10</w:t>
            </w:r>
          </w:p>
        </w:tc>
        <w:tc>
          <w:tcPr>
            <w:tcW w:w="1687" w:type="dxa"/>
            <w:noWrap/>
            <w:hideMark/>
          </w:tcPr>
          <w:p w14:paraId="3CCC6C4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0.000078</w:t>
            </w:r>
          </w:p>
        </w:tc>
        <w:tc>
          <w:tcPr>
            <w:tcW w:w="1842" w:type="dxa"/>
            <w:noWrap/>
            <w:hideMark/>
          </w:tcPr>
          <w:p w14:paraId="09629C3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0.000078</w:t>
            </w:r>
          </w:p>
        </w:tc>
        <w:tc>
          <w:tcPr>
            <w:tcW w:w="1843" w:type="dxa"/>
            <w:noWrap/>
            <w:hideMark/>
          </w:tcPr>
          <w:p w14:paraId="270EA05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0.000066</w:t>
            </w:r>
          </w:p>
        </w:tc>
        <w:tc>
          <w:tcPr>
            <w:tcW w:w="1559" w:type="dxa"/>
            <w:noWrap/>
            <w:hideMark/>
          </w:tcPr>
          <w:p w14:paraId="772A58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0.000078</w:t>
            </w:r>
          </w:p>
        </w:tc>
        <w:tc>
          <w:tcPr>
            <w:tcW w:w="1508" w:type="dxa"/>
            <w:noWrap/>
            <w:hideMark/>
          </w:tcPr>
          <w:p w14:paraId="2E804C1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0.000066</w:t>
            </w:r>
          </w:p>
        </w:tc>
      </w:tr>
      <w:tr w:rsidR="00096E5F" w:rsidRPr="00096E5F" w14:paraId="5C7C250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736F19F"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11</w:t>
            </w:r>
          </w:p>
        </w:tc>
        <w:tc>
          <w:tcPr>
            <w:tcW w:w="1687" w:type="dxa"/>
            <w:noWrap/>
            <w:hideMark/>
          </w:tcPr>
          <w:p w14:paraId="51E0364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0.000077</w:t>
            </w:r>
          </w:p>
        </w:tc>
        <w:tc>
          <w:tcPr>
            <w:tcW w:w="1842" w:type="dxa"/>
            <w:noWrap/>
            <w:hideMark/>
          </w:tcPr>
          <w:p w14:paraId="218E3F1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0.000077</w:t>
            </w:r>
          </w:p>
        </w:tc>
        <w:tc>
          <w:tcPr>
            <w:tcW w:w="1843" w:type="dxa"/>
            <w:noWrap/>
            <w:hideMark/>
          </w:tcPr>
          <w:p w14:paraId="6918442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0.000055</w:t>
            </w:r>
          </w:p>
        </w:tc>
        <w:tc>
          <w:tcPr>
            <w:tcW w:w="1559" w:type="dxa"/>
            <w:noWrap/>
            <w:hideMark/>
          </w:tcPr>
          <w:p w14:paraId="62FA84D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0.000077</w:t>
            </w:r>
          </w:p>
        </w:tc>
        <w:tc>
          <w:tcPr>
            <w:tcW w:w="1508" w:type="dxa"/>
            <w:noWrap/>
            <w:hideMark/>
          </w:tcPr>
          <w:p w14:paraId="3FC7510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0.000055</w:t>
            </w:r>
          </w:p>
        </w:tc>
      </w:tr>
      <w:tr w:rsidR="00096E5F" w:rsidRPr="00096E5F" w14:paraId="31FA02E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1A4585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12</w:t>
            </w:r>
          </w:p>
        </w:tc>
        <w:tc>
          <w:tcPr>
            <w:tcW w:w="1687" w:type="dxa"/>
            <w:noWrap/>
            <w:hideMark/>
          </w:tcPr>
          <w:p w14:paraId="38DD548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842" w:type="dxa"/>
            <w:noWrap/>
            <w:hideMark/>
          </w:tcPr>
          <w:p w14:paraId="1DFF7F0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843" w:type="dxa"/>
            <w:noWrap/>
            <w:hideMark/>
          </w:tcPr>
          <w:p w14:paraId="6DB80E4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0.000057</w:t>
            </w:r>
          </w:p>
        </w:tc>
        <w:tc>
          <w:tcPr>
            <w:tcW w:w="1559" w:type="dxa"/>
            <w:noWrap/>
            <w:hideMark/>
          </w:tcPr>
          <w:p w14:paraId="490957A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0.000102</w:t>
            </w:r>
          </w:p>
        </w:tc>
        <w:tc>
          <w:tcPr>
            <w:tcW w:w="1508" w:type="dxa"/>
            <w:noWrap/>
            <w:hideMark/>
          </w:tcPr>
          <w:p w14:paraId="06742D4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0.000057</w:t>
            </w:r>
          </w:p>
        </w:tc>
      </w:tr>
      <w:tr w:rsidR="00096E5F" w:rsidRPr="00096E5F" w14:paraId="18DAFC4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F4EAA1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13</w:t>
            </w:r>
          </w:p>
        </w:tc>
        <w:tc>
          <w:tcPr>
            <w:tcW w:w="1687" w:type="dxa"/>
            <w:noWrap/>
            <w:hideMark/>
          </w:tcPr>
          <w:p w14:paraId="67E021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0.000116</w:t>
            </w:r>
          </w:p>
        </w:tc>
        <w:tc>
          <w:tcPr>
            <w:tcW w:w="1842" w:type="dxa"/>
            <w:noWrap/>
            <w:hideMark/>
          </w:tcPr>
          <w:p w14:paraId="1C70249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0.000116</w:t>
            </w:r>
          </w:p>
        </w:tc>
        <w:tc>
          <w:tcPr>
            <w:tcW w:w="1843" w:type="dxa"/>
            <w:noWrap/>
            <w:hideMark/>
          </w:tcPr>
          <w:p w14:paraId="1538EA0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0.000087</w:t>
            </w:r>
          </w:p>
        </w:tc>
        <w:tc>
          <w:tcPr>
            <w:tcW w:w="1559" w:type="dxa"/>
            <w:noWrap/>
            <w:hideMark/>
          </w:tcPr>
          <w:p w14:paraId="437716B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0.000116</w:t>
            </w:r>
          </w:p>
        </w:tc>
        <w:tc>
          <w:tcPr>
            <w:tcW w:w="1508" w:type="dxa"/>
            <w:noWrap/>
            <w:hideMark/>
          </w:tcPr>
          <w:p w14:paraId="4AAE395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0.000087</w:t>
            </w:r>
          </w:p>
        </w:tc>
      </w:tr>
      <w:tr w:rsidR="00096E5F" w:rsidRPr="00096E5F" w14:paraId="61799A5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40BF2D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14</w:t>
            </w:r>
          </w:p>
        </w:tc>
        <w:tc>
          <w:tcPr>
            <w:tcW w:w="1687" w:type="dxa"/>
            <w:noWrap/>
            <w:hideMark/>
          </w:tcPr>
          <w:p w14:paraId="796F5EB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0.000129</w:t>
            </w:r>
          </w:p>
        </w:tc>
        <w:tc>
          <w:tcPr>
            <w:tcW w:w="1842" w:type="dxa"/>
            <w:noWrap/>
            <w:hideMark/>
          </w:tcPr>
          <w:p w14:paraId="409293E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0.000129</w:t>
            </w:r>
          </w:p>
        </w:tc>
        <w:tc>
          <w:tcPr>
            <w:tcW w:w="1843" w:type="dxa"/>
            <w:noWrap/>
            <w:hideMark/>
          </w:tcPr>
          <w:p w14:paraId="5241394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0.000096</w:t>
            </w:r>
          </w:p>
        </w:tc>
        <w:tc>
          <w:tcPr>
            <w:tcW w:w="1559" w:type="dxa"/>
            <w:noWrap/>
            <w:hideMark/>
          </w:tcPr>
          <w:p w14:paraId="2B3EEDE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0.000129</w:t>
            </w:r>
          </w:p>
        </w:tc>
        <w:tc>
          <w:tcPr>
            <w:tcW w:w="1508" w:type="dxa"/>
            <w:noWrap/>
            <w:hideMark/>
          </w:tcPr>
          <w:p w14:paraId="283A591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0.000096</w:t>
            </w:r>
          </w:p>
        </w:tc>
      </w:tr>
      <w:tr w:rsidR="00096E5F" w:rsidRPr="00096E5F" w14:paraId="1B791E0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1227ED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15</w:t>
            </w:r>
          </w:p>
        </w:tc>
        <w:tc>
          <w:tcPr>
            <w:tcW w:w="1687" w:type="dxa"/>
            <w:noWrap/>
            <w:hideMark/>
          </w:tcPr>
          <w:p w14:paraId="73685D9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0.000172</w:t>
            </w:r>
          </w:p>
        </w:tc>
        <w:tc>
          <w:tcPr>
            <w:tcW w:w="1842" w:type="dxa"/>
            <w:noWrap/>
            <w:hideMark/>
          </w:tcPr>
          <w:p w14:paraId="05DB23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0.000171</w:t>
            </w:r>
          </w:p>
        </w:tc>
        <w:tc>
          <w:tcPr>
            <w:tcW w:w="1843" w:type="dxa"/>
            <w:noWrap/>
            <w:hideMark/>
          </w:tcPr>
          <w:p w14:paraId="42F84C8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0.000113</w:t>
            </w:r>
          </w:p>
        </w:tc>
        <w:tc>
          <w:tcPr>
            <w:tcW w:w="1559" w:type="dxa"/>
            <w:noWrap/>
            <w:hideMark/>
          </w:tcPr>
          <w:p w14:paraId="4A9BC81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0.000172</w:t>
            </w:r>
          </w:p>
        </w:tc>
        <w:tc>
          <w:tcPr>
            <w:tcW w:w="1508" w:type="dxa"/>
            <w:noWrap/>
            <w:hideMark/>
          </w:tcPr>
          <w:p w14:paraId="5557919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0.000113</w:t>
            </w:r>
          </w:p>
        </w:tc>
      </w:tr>
      <w:tr w:rsidR="00096E5F" w:rsidRPr="00096E5F" w14:paraId="62C9EDA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081DA06"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16</w:t>
            </w:r>
          </w:p>
        </w:tc>
        <w:tc>
          <w:tcPr>
            <w:tcW w:w="1687" w:type="dxa"/>
            <w:noWrap/>
            <w:hideMark/>
          </w:tcPr>
          <w:p w14:paraId="6095C5B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0.000205</w:t>
            </w:r>
          </w:p>
        </w:tc>
        <w:tc>
          <w:tcPr>
            <w:tcW w:w="1842" w:type="dxa"/>
            <w:noWrap/>
            <w:hideMark/>
          </w:tcPr>
          <w:p w14:paraId="6CCFA7E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0.000204</w:t>
            </w:r>
          </w:p>
        </w:tc>
        <w:tc>
          <w:tcPr>
            <w:tcW w:w="1843" w:type="dxa"/>
            <w:noWrap/>
            <w:hideMark/>
          </w:tcPr>
          <w:p w14:paraId="7569CE6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0.000131</w:t>
            </w:r>
          </w:p>
        </w:tc>
        <w:tc>
          <w:tcPr>
            <w:tcW w:w="1559" w:type="dxa"/>
            <w:noWrap/>
            <w:hideMark/>
          </w:tcPr>
          <w:p w14:paraId="7720B60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0.000205</w:t>
            </w:r>
          </w:p>
        </w:tc>
        <w:tc>
          <w:tcPr>
            <w:tcW w:w="1508" w:type="dxa"/>
            <w:noWrap/>
            <w:hideMark/>
          </w:tcPr>
          <w:p w14:paraId="3CF374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0.000131</w:t>
            </w:r>
          </w:p>
        </w:tc>
      </w:tr>
      <w:tr w:rsidR="00096E5F" w:rsidRPr="00096E5F" w14:paraId="243B3E8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7AF099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17</w:t>
            </w:r>
          </w:p>
        </w:tc>
        <w:tc>
          <w:tcPr>
            <w:tcW w:w="1687" w:type="dxa"/>
            <w:noWrap/>
            <w:hideMark/>
          </w:tcPr>
          <w:p w14:paraId="1110C61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0.000311</w:t>
            </w:r>
          </w:p>
        </w:tc>
        <w:tc>
          <w:tcPr>
            <w:tcW w:w="1842" w:type="dxa"/>
            <w:noWrap/>
            <w:hideMark/>
          </w:tcPr>
          <w:p w14:paraId="4B8C5C8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0.00031</w:t>
            </w:r>
          </w:p>
        </w:tc>
        <w:tc>
          <w:tcPr>
            <w:tcW w:w="1843" w:type="dxa"/>
            <w:noWrap/>
            <w:hideMark/>
          </w:tcPr>
          <w:p w14:paraId="62C5E69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0.000158</w:t>
            </w:r>
          </w:p>
        </w:tc>
        <w:tc>
          <w:tcPr>
            <w:tcW w:w="1559" w:type="dxa"/>
            <w:noWrap/>
            <w:hideMark/>
          </w:tcPr>
          <w:p w14:paraId="5D2C9A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0.000311</w:t>
            </w:r>
          </w:p>
        </w:tc>
        <w:tc>
          <w:tcPr>
            <w:tcW w:w="1508" w:type="dxa"/>
            <w:noWrap/>
            <w:hideMark/>
          </w:tcPr>
          <w:p w14:paraId="131EEB7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0.000158</w:t>
            </w:r>
          </w:p>
        </w:tc>
      </w:tr>
      <w:tr w:rsidR="00096E5F" w:rsidRPr="00096E5F" w14:paraId="1697CDE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FDA407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18</w:t>
            </w:r>
          </w:p>
        </w:tc>
        <w:tc>
          <w:tcPr>
            <w:tcW w:w="1687" w:type="dxa"/>
            <w:noWrap/>
            <w:hideMark/>
          </w:tcPr>
          <w:p w14:paraId="42E71DD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0.000402</w:t>
            </w:r>
          </w:p>
        </w:tc>
        <w:tc>
          <w:tcPr>
            <w:tcW w:w="1842" w:type="dxa"/>
            <w:noWrap/>
            <w:hideMark/>
          </w:tcPr>
          <w:p w14:paraId="3771C04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w:t>
            </w:r>
          </w:p>
        </w:tc>
        <w:tc>
          <w:tcPr>
            <w:tcW w:w="1843" w:type="dxa"/>
            <w:noWrap/>
            <w:hideMark/>
          </w:tcPr>
          <w:p w14:paraId="21EAAD4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0.000218</w:t>
            </w:r>
          </w:p>
        </w:tc>
        <w:tc>
          <w:tcPr>
            <w:tcW w:w="1559" w:type="dxa"/>
            <w:noWrap/>
            <w:hideMark/>
          </w:tcPr>
          <w:p w14:paraId="430640D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0.000402</w:t>
            </w:r>
          </w:p>
        </w:tc>
        <w:tc>
          <w:tcPr>
            <w:tcW w:w="1508" w:type="dxa"/>
            <w:noWrap/>
            <w:hideMark/>
          </w:tcPr>
          <w:p w14:paraId="61F1DC2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0.000218</w:t>
            </w:r>
          </w:p>
        </w:tc>
      </w:tr>
      <w:tr w:rsidR="00096E5F" w:rsidRPr="00096E5F" w14:paraId="2D43636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8C251C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19</w:t>
            </w:r>
          </w:p>
        </w:tc>
        <w:tc>
          <w:tcPr>
            <w:tcW w:w="1687" w:type="dxa"/>
            <w:noWrap/>
            <w:hideMark/>
          </w:tcPr>
          <w:p w14:paraId="31C7669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0.000454</w:t>
            </w:r>
          </w:p>
        </w:tc>
        <w:tc>
          <w:tcPr>
            <w:tcW w:w="1842" w:type="dxa"/>
            <w:noWrap/>
            <w:hideMark/>
          </w:tcPr>
          <w:p w14:paraId="49B7133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0.000452</w:t>
            </w:r>
          </w:p>
        </w:tc>
        <w:tc>
          <w:tcPr>
            <w:tcW w:w="1843" w:type="dxa"/>
            <w:noWrap/>
            <w:hideMark/>
          </w:tcPr>
          <w:p w14:paraId="0F68B11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0.000212</w:t>
            </w:r>
          </w:p>
        </w:tc>
        <w:tc>
          <w:tcPr>
            <w:tcW w:w="1559" w:type="dxa"/>
            <w:noWrap/>
            <w:hideMark/>
          </w:tcPr>
          <w:p w14:paraId="3E5FB61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0.000454</w:t>
            </w:r>
          </w:p>
        </w:tc>
        <w:tc>
          <w:tcPr>
            <w:tcW w:w="1508" w:type="dxa"/>
            <w:noWrap/>
            <w:hideMark/>
          </w:tcPr>
          <w:p w14:paraId="78D8B92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0.000212</w:t>
            </w:r>
          </w:p>
        </w:tc>
      </w:tr>
      <w:tr w:rsidR="00096E5F" w:rsidRPr="00096E5F" w14:paraId="76A6A9F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D4A6C9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20</w:t>
            </w:r>
          </w:p>
        </w:tc>
        <w:tc>
          <w:tcPr>
            <w:tcW w:w="1687" w:type="dxa"/>
            <w:noWrap/>
            <w:hideMark/>
          </w:tcPr>
          <w:p w14:paraId="7B33EF4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0.000525</w:t>
            </w:r>
          </w:p>
        </w:tc>
        <w:tc>
          <w:tcPr>
            <w:tcW w:w="1842" w:type="dxa"/>
            <w:noWrap/>
            <w:hideMark/>
          </w:tcPr>
          <w:p w14:paraId="1270947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0.000525</w:t>
            </w:r>
          </w:p>
        </w:tc>
        <w:tc>
          <w:tcPr>
            <w:tcW w:w="1843" w:type="dxa"/>
            <w:noWrap/>
            <w:hideMark/>
          </w:tcPr>
          <w:p w14:paraId="03FCB9A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0.000187</w:t>
            </w:r>
          </w:p>
        </w:tc>
        <w:tc>
          <w:tcPr>
            <w:tcW w:w="1559" w:type="dxa"/>
            <w:noWrap/>
            <w:hideMark/>
          </w:tcPr>
          <w:p w14:paraId="116B116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0.000525</w:t>
            </w:r>
          </w:p>
        </w:tc>
        <w:tc>
          <w:tcPr>
            <w:tcW w:w="1508" w:type="dxa"/>
            <w:noWrap/>
            <w:hideMark/>
          </w:tcPr>
          <w:p w14:paraId="5386D50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0.000186</w:t>
            </w:r>
          </w:p>
        </w:tc>
      </w:tr>
      <w:tr w:rsidR="00096E5F" w:rsidRPr="00096E5F" w14:paraId="5F11314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2D2FBF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21</w:t>
            </w:r>
          </w:p>
        </w:tc>
        <w:tc>
          <w:tcPr>
            <w:tcW w:w="1687" w:type="dxa"/>
            <w:noWrap/>
            <w:hideMark/>
          </w:tcPr>
          <w:p w14:paraId="2319E69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0.000507</w:t>
            </w:r>
          </w:p>
        </w:tc>
        <w:tc>
          <w:tcPr>
            <w:tcW w:w="1842" w:type="dxa"/>
            <w:noWrap/>
            <w:hideMark/>
          </w:tcPr>
          <w:p w14:paraId="33B0D6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0.000507</w:t>
            </w:r>
          </w:p>
        </w:tc>
        <w:tc>
          <w:tcPr>
            <w:tcW w:w="1843" w:type="dxa"/>
            <w:noWrap/>
            <w:hideMark/>
          </w:tcPr>
          <w:p w14:paraId="221FC33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w:t>
            </w:r>
          </w:p>
        </w:tc>
        <w:tc>
          <w:tcPr>
            <w:tcW w:w="1559" w:type="dxa"/>
            <w:noWrap/>
            <w:hideMark/>
          </w:tcPr>
          <w:p w14:paraId="3790A26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0.000507</w:t>
            </w:r>
          </w:p>
        </w:tc>
        <w:tc>
          <w:tcPr>
            <w:tcW w:w="1508" w:type="dxa"/>
            <w:noWrap/>
            <w:hideMark/>
          </w:tcPr>
          <w:p w14:paraId="42B2C3E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w:t>
            </w:r>
          </w:p>
        </w:tc>
      </w:tr>
      <w:tr w:rsidR="00096E5F" w:rsidRPr="00096E5F" w14:paraId="0EB9563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19C66E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22</w:t>
            </w:r>
          </w:p>
        </w:tc>
        <w:tc>
          <w:tcPr>
            <w:tcW w:w="1687" w:type="dxa"/>
            <w:noWrap/>
            <w:hideMark/>
          </w:tcPr>
          <w:p w14:paraId="5823A9C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0.000497</w:t>
            </w:r>
          </w:p>
        </w:tc>
        <w:tc>
          <w:tcPr>
            <w:tcW w:w="1842" w:type="dxa"/>
            <w:noWrap/>
            <w:hideMark/>
          </w:tcPr>
          <w:p w14:paraId="6B34B0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0.000497</w:t>
            </w:r>
          </w:p>
        </w:tc>
        <w:tc>
          <w:tcPr>
            <w:tcW w:w="1843" w:type="dxa"/>
            <w:noWrap/>
            <w:hideMark/>
          </w:tcPr>
          <w:p w14:paraId="5F715D3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0.000244</w:t>
            </w:r>
          </w:p>
        </w:tc>
        <w:tc>
          <w:tcPr>
            <w:tcW w:w="1559" w:type="dxa"/>
            <w:noWrap/>
            <w:hideMark/>
          </w:tcPr>
          <w:p w14:paraId="1B11952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0.000497</w:t>
            </w:r>
          </w:p>
        </w:tc>
        <w:tc>
          <w:tcPr>
            <w:tcW w:w="1508" w:type="dxa"/>
            <w:noWrap/>
            <w:hideMark/>
          </w:tcPr>
          <w:p w14:paraId="0C936C9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0.000244</w:t>
            </w:r>
          </w:p>
        </w:tc>
      </w:tr>
      <w:tr w:rsidR="00096E5F" w:rsidRPr="00096E5F" w14:paraId="1C9C3AB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72C42E8"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23</w:t>
            </w:r>
          </w:p>
        </w:tc>
        <w:tc>
          <w:tcPr>
            <w:tcW w:w="1687" w:type="dxa"/>
            <w:noWrap/>
            <w:hideMark/>
          </w:tcPr>
          <w:p w14:paraId="780FA57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0.000524</w:t>
            </w:r>
          </w:p>
        </w:tc>
        <w:tc>
          <w:tcPr>
            <w:tcW w:w="1842" w:type="dxa"/>
            <w:noWrap/>
            <w:hideMark/>
          </w:tcPr>
          <w:p w14:paraId="0B4B57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0.000524</w:t>
            </w:r>
          </w:p>
        </w:tc>
        <w:tc>
          <w:tcPr>
            <w:tcW w:w="1843" w:type="dxa"/>
            <w:noWrap/>
            <w:hideMark/>
          </w:tcPr>
          <w:p w14:paraId="647B60B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0.000214</w:t>
            </w:r>
          </w:p>
        </w:tc>
        <w:tc>
          <w:tcPr>
            <w:tcW w:w="1559" w:type="dxa"/>
            <w:noWrap/>
            <w:hideMark/>
          </w:tcPr>
          <w:p w14:paraId="6C397A0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0.000524</w:t>
            </w:r>
          </w:p>
        </w:tc>
        <w:tc>
          <w:tcPr>
            <w:tcW w:w="1508" w:type="dxa"/>
            <w:noWrap/>
            <w:hideMark/>
          </w:tcPr>
          <w:p w14:paraId="740C72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0.000214</w:t>
            </w:r>
          </w:p>
        </w:tc>
      </w:tr>
      <w:tr w:rsidR="00096E5F" w:rsidRPr="00096E5F" w14:paraId="74D52F0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084A8F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24</w:t>
            </w:r>
          </w:p>
        </w:tc>
        <w:tc>
          <w:tcPr>
            <w:tcW w:w="1687" w:type="dxa"/>
            <w:noWrap/>
            <w:hideMark/>
          </w:tcPr>
          <w:p w14:paraId="6C53C21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0.000556</w:t>
            </w:r>
          </w:p>
        </w:tc>
        <w:tc>
          <w:tcPr>
            <w:tcW w:w="1842" w:type="dxa"/>
            <w:noWrap/>
            <w:hideMark/>
          </w:tcPr>
          <w:p w14:paraId="6449871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0.000556</w:t>
            </w:r>
          </w:p>
        </w:tc>
        <w:tc>
          <w:tcPr>
            <w:tcW w:w="1843" w:type="dxa"/>
            <w:noWrap/>
            <w:hideMark/>
          </w:tcPr>
          <w:p w14:paraId="73D0EA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0.000222</w:t>
            </w:r>
          </w:p>
        </w:tc>
        <w:tc>
          <w:tcPr>
            <w:tcW w:w="1559" w:type="dxa"/>
            <w:noWrap/>
            <w:hideMark/>
          </w:tcPr>
          <w:p w14:paraId="30CCAC1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0.000556</w:t>
            </w:r>
          </w:p>
        </w:tc>
        <w:tc>
          <w:tcPr>
            <w:tcW w:w="1508" w:type="dxa"/>
            <w:noWrap/>
            <w:hideMark/>
          </w:tcPr>
          <w:p w14:paraId="36F1C9B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0.000222</w:t>
            </w:r>
          </w:p>
        </w:tc>
      </w:tr>
      <w:tr w:rsidR="00096E5F" w:rsidRPr="00096E5F" w14:paraId="1514B55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179F17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25</w:t>
            </w:r>
          </w:p>
        </w:tc>
        <w:tc>
          <w:tcPr>
            <w:tcW w:w="1687" w:type="dxa"/>
            <w:noWrap/>
            <w:hideMark/>
          </w:tcPr>
          <w:p w14:paraId="2E30440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0.000601</w:t>
            </w:r>
          </w:p>
        </w:tc>
        <w:tc>
          <w:tcPr>
            <w:tcW w:w="1842" w:type="dxa"/>
            <w:noWrap/>
            <w:hideMark/>
          </w:tcPr>
          <w:p w14:paraId="0CAFBC4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0.000594</w:t>
            </w:r>
          </w:p>
        </w:tc>
        <w:tc>
          <w:tcPr>
            <w:tcW w:w="1843" w:type="dxa"/>
            <w:noWrap/>
            <w:hideMark/>
          </w:tcPr>
          <w:p w14:paraId="4CD6DEE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0.000258</w:t>
            </w:r>
          </w:p>
        </w:tc>
        <w:tc>
          <w:tcPr>
            <w:tcW w:w="1559" w:type="dxa"/>
            <w:noWrap/>
            <w:hideMark/>
          </w:tcPr>
          <w:p w14:paraId="6A3278C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0.000601</w:t>
            </w:r>
          </w:p>
        </w:tc>
        <w:tc>
          <w:tcPr>
            <w:tcW w:w="1508" w:type="dxa"/>
            <w:noWrap/>
            <w:hideMark/>
          </w:tcPr>
          <w:p w14:paraId="2D50F00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0.000254</w:t>
            </w:r>
          </w:p>
        </w:tc>
      </w:tr>
      <w:tr w:rsidR="00096E5F" w:rsidRPr="00096E5F" w14:paraId="454A61E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67E06C0"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26</w:t>
            </w:r>
          </w:p>
        </w:tc>
        <w:tc>
          <w:tcPr>
            <w:tcW w:w="1687" w:type="dxa"/>
            <w:noWrap/>
            <w:hideMark/>
          </w:tcPr>
          <w:p w14:paraId="3BD5D1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0.000607</w:t>
            </w:r>
          </w:p>
        </w:tc>
        <w:tc>
          <w:tcPr>
            <w:tcW w:w="1842" w:type="dxa"/>
            <w:noWrap/>
            <w:hideMark/>
          </w:tcPr>
          <w:p w14:paraId="14CF84E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w:t>
            </w:r>
          </w:p>
        </w:tc>
        <w:tc>
          <w:tcPr>
            <w:tcW w:w="1843" w:type="dxa"/>
            <w:noWrap/>
            <w:hideMark/>
          </w:tcPr>
          <w:p w14:paraId="782B8B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0.000255</w:t>
            </w:r>
          </w:p>
        </w:tc>
        <w:tc>
          <w:tcPr>
            <w:tcW w:w="1559" w:type="dxa"/>
            <w:noWrap/>
            <w:hideMark/>
          </w:tcPr>
          <w:p w14:paraId="39A131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0.000607</w:t>
            </w:r>
          </w:p>
        </w:tc>
        <w:tc>
          <w:tcPr>
            <w:tcW w:w="1508" w:type="dxa"/>
            <w:noWrap/>
            <w:hideMark/>
          </w:tcPr>
          <w:p w14:paraId="7803CFD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0.000251</w:t>
            </w:r>
          </w:p>
        </w:tc>
      </w:tr>
      <w:tr w:rsidR="00096E5F" w:rsidRPr="00096E5F" w14:paraId="6843BDF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19A7DE9"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27</w:t>
            </w:r>
          </w:p>
        </w:tc>
        <w:tc>
          <w:tcPr>
            <w:tcW w:w="1687" w:type="dxa"/>
            <w:noWrap/>
            <w:hideMark/>
          </w:tcPr>
          <w:p w14:paraId="2EDD26D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0.000629</w:t>
            </w:r>
          </w:p>
        </w:tc>
        <w:tc>
          <w:tcPr>
            <w:tcW w:w="1842" w:type="dxa"/>
            <w:noWrap/>
            <w:hideMark/>
          </w:tcPr>
          <w:p w14:paraId="7526EB3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0.000622</w:t>
            </w:r>
          </w:p>
        </w:tc>
        <w:tc>
          <w:tcPr>
            <w:tcW w:w="1843" w:type="dxa"/>
            <w:noWrap/>
            <w:hideMark/>
          </w:tcPr>
          <w:p w14:paraId="711AFEF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0.000307</w:t>
            </w:r>
          </w:p>
        </w:tc>
        <w:tc>
          <w:tcPr>
            <w:tcW w:w="1559" w:type="dxa"/>
            <w:noWrap/>
            <w:hideMark/>
          </w:tcPr>
          <w:p w14:paraId="33B41C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0.000629</w:t>
            </w:r>
          </w:p>
        </w:tc>
        <w:tc>
          <w:tcPr>
            <w:tcW w:w="1508" w:type="dxa"/>
            <w:noWrap/>
            <w:hideMark/>
          </w:tcPr>
          <w:p w14:paraId="1FC875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0.000303</w:t>
            </w:r>
          </w:p>
        </w:tc>
      </w:tr>
      <w:tr w:rsidR="00096E5F" w:rsidRPr="00096E5F" w14:paraId="61134F2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9DCD58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28</w:t>
            </w:r>
          </w:p>
        </w:tc>
        <w:tc>
          <w:tcPr>
            <w:tcW w:w="1687" w:type="dxa"/>
            <w:noWrap/>
            <w:hideMark/>
          </w:tcPr>
          <w:p w14:paraId="77F75E9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0.000681</w:t>
            </w:r>
          </w:p>
        </w:tc>
        <w:tc>
          <w:tcPr>
            <w:tcW w:w="1842" w:type="dxa"/>
            <w:noWrap/>
            <w:hideMark/>
          </w:tcPr>
          <w:p w14:paraId="67F5F2C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0.000673</w:t>
            </w:r>
          </w:p>
        </w:tc>
        <w:tc>
          <w:tcPr>
            <w:tcW w:w="1843" w:type="dxa"/>
            <w:noWrap/>
            <w:hideMark/>
          </w:tcPr>
          <w:p w14:paraId="616F56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0.000311</w:t>
            </w:r>
          </w:p>
        </w:tc>
        <w:tc>
          <w:tcPr>
            <w:tcW w:w="1559" w:type="dxa"/>
            <w:noWrap/>
            <w:hideMark/>
          </w:tcPr>
          <w:p w14:paraId="0765552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0.000681</w:t>
            </w:r>
          </w:p>
        </w:tc>
        <w:tc>
          <w:tcPr>
            <w:tcW w:w="1508" w:type="dxa"/>
            <w:noWrap/>
            <w:hideMark/>
          </w:tcPr>
          <w:p w14:paraId="55816B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0.000307</w:t>
            </w:r>
          </w:p>
        </w:tc>
      </w:tr>
      <w:tr w:rsidR="00096E5F" w:rsidRPr="00096E5F" w14:paraId="771D03C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CCF8306"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29</w:t>
            </w:r>
          </w:p>
        </w:tc>
        <w:tc>
          <w:tcPr>
            <w:tcW w:w="1687" w:type="dxa"/>
            <w:noWrap/>
            <w:hideMark/>
          </w:tcPr>
          <w:p w14:paraId="7FE2557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0.000728</w:t>
            </w:r>
          </w:p>
        </w:tc>
        <w:tc>
          <w:tcPr>
            <w:tcW w:w="1842" w:type="dxa"/>
            <w:noWrap/>
            <w:hideMark/>
          </w:tcPr>
          <w:p w14:paraId="28F4CF3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0.00072</w:t>
            </w:r>
          </w:p>
        </w:tc>
        <w:tc>
          <w:tcPr>
            <w:tcW w:w="1843" w:type="dxa"/>
            <w:noWrap/>
            <w:hideMark/>
          </w:tcPr>
          <w:p w14:paraId="52BDE1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0.000335</w:t>
            </w:r>
          </w:p>
        </w:tc>
        <w:tc>
          <w:tcPr>
            <w:tcW w:w="1559" w:type="dxa"/>
            <w:noWrap/>
            <w:hideMark/>
          </w:tcPr>
          <w:p w14:paraId="5974224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0.000728</w:t>
            </w:r>
          </w:p>
        </w:tc>
        <w:tc>
          <w:tcPr>
            <w:tcW w:w="1508" w:type="dxa"/>
            <w:noWrap/>
            <w:hideMark/>
          </w:tcPr>
          <w:p w14:paraId="57551BE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0.000331</w:t>
            </w:r>
          </w:p>
        </w:tc>
      </w:tr>
      <w:tr w:rsidR="00096E5F" w:rsidRPr="00096E5F" w14:paraId="57FB593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F27ABD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30</w:t>
            </w:r>
          </w:p>
        </w:tc>
        <w:tc>
          <w:tcPr>
            <w:tcW w:w="1687" w:type="dxa"/>
            <w:noWrap/>
            <w:hideMark/>
          </w:tcPr>
          <w:p w14:paraId="1FF8EF6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0.000771</w:t>
            </w:r>
          </w:p>
        </w:tc>
        <w:tc>
          <w:tcPr>
            <w:tcW w:w="1842" w:type="dxa"/>
            <w:noWrap/>
            <w:hideMark/>
          </w:tcPr>
          <w:p w14:paraId="2C057C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0.000757</w:t>
            </w:r>
          </w:p>
        </w:tc>
        <w:tc>
          <w:tcPr>
            <w:tcW w:w="1843" w:type="dxa"/>
            <w:noWrap/>
            <w:hideMark/>
          </w:tcPr>
          <w:p w14:paraId="69931AF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0.000373</w:t>
            </w:r>
          </w:p>
        </w:tc>
        <w:tc>
          <w:tcPr>
            <w:tcW w:w="1559" w:type="dxa"/>
            <w:noWrap/>
            <w:hideMark/>
          </w:tcPr>
          <w:p w14:paraId="4B7DA3C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0.000771</w:t>
            </w:r>
          </w:p>
        </w:tc>
        <w:tc>
          <w:tcPr>
            <w:tcW w:w="1508" w:type="dxa"/>
            <w:noWrap/>
            <w:hideMark/>
          </w:tcPr>
          <w:p w14:paraId="2E002E4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0.000355</w:t>
            </w:r>
          </w:p>
        </w:tc>
      </w:tr>
      <w:tr w:rsidR="00096E5F" w:rsidRPr="00096E5F" w14:paraId="751160D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09A788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31</w:t>
            </w:r>
          </w:p>
        </w:tc>
        <w:tc>
          <w:tcPr>
            <w:tcW w:w="1687" w:type="dxa"/>
            <w:noWrap/>
            <w:hideMark/>
          </w:tcPr>
          <w:p w14:paraId="210DF1C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0.000835</w:t>
            </w:r>
          </w:p>
        </w:tc>
        <w:tc>
          <w:tcPr>
            <w:tcW w:w="1842" w:type="dxa"/>
            <w:noWrap/>
            <w:hideMark/>
          </w:tcPr>
          <w:p w14:paraId="2F018EB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0.00082</w:t>
            </w:r>
          </w:p>
        </w:tc>
        <w:tc>
          <w:tcPr>
            <w:tcW w:w="1843" w:type="dxa"/>
            <w:noWrap/>
            <w:hideMark/>
          </w:tcPr>
          <w:p w14:paraId="69CC4B5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0.00038</w:t>
            </w:r>
          </w:p>
        </w:tc>
        <w:tc>
          <w:tcPr>
            <w:tcW w:w="1559" w:type="dxa"/>
            <w:noWrap/>
            <w:hideMark/>
          </w:tcPr>
          <w:p w14:paraId="5D72E1B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0.000835</w:t>
            </w:r>
          </w:p>
        </w:tc>
        <w:tc>
          <w:tcPr>
            <w:tcW w:w="1508" w:type="dxa"/>
            <w:noWrap/>
            <w:hideMark/>
          </w:tcPr>
          <w:p w14:paraId="1B49B0D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0.000362</w:t>
            </w:r>
          </w:p>
        </w:tc>
      </w:tr>
      <w:tr w:rsidR="00096E5F" w:rsidRPr="00096E5F" w14:paraId="46A4257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6BD48A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32</w:t>
            </w:r>
          </w:p>
        </w:tc>
        <w:tc>
          <w:tcPr>
            <w:tcW w:w="1687" w:type="dxa"/>
            <w:noWrap/>
            <w:hideMark/>
          </w:tcPr>
          <w:p w14:paraId="16986CF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0.000858</w:t>
            </w:r>
          </w:p>
        </w:tc>
        <w:tc>
          <w:tcPr>
            <w:tcW w:w="1842" w:type="dxa"/>
            <w:noWrap/>
            <w:hideMark/>
          </w:tcPr>
          <w:p w14:paraId="7098C16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0.000842</w:t>
            </w:r>
          </w:p>
        </w:tc>
        <w:tc>
          <w:tcPr>
            <w:tcW w:w="1843" w:type="dxa"/>
            <w:noWrap/>
            <w:hideMark/>
          </w:tcPr>
          <w:p w14:paraId="2F3F7FE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0.000451</w:t>
            </w:r>
          </w:p>
        </w:tc>
        <w:tc>
          <w:tcPr>
            <w:tcW w:w="1559" w:type="dxa"/>
            <w:noWrap/>
            <w:hideMark/>
          </w:tcPr>
          <w:p w14:paraId="321B914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0.000858</w:t>
            </w:r>
          </w:p>
        </w:tc>
        <w:tc>
          <w:tcPr>
            <w:tcW w:w="1508" w:type="dxa"/>
            <w:noWrap/>
            <w:hideMark/>
          </w:tcPr>
          <w:p w14:paraId="66A0ECA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0.00043</w:t>
            </w:r>
          </w:p>
        </w:tc>
      </w:tr>
      <w:tr w:rsidR="00096E5F" w:rsidRPr="00096E5F" w14:paraId="319CA93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23E8C7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33</w:t>
            </w:r>
          </w:p>
        </w:tc>
        <w:tc>
          <w:tcPr>
            <w:tcW w:w="1687" w:type="dxa"/>
            <w:noWrap/>
            <w:hideMark/>
          </w:tcPr>
          <w:p w14:paraId="54A0891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0.000957</w:t>
            </w:r>
          </w:p>
        </w:tc>
        <w:tc>
          <w:tcPr>
            <w:tcW w:w="1842" w:type="dxa"/>
            <w:noWrap/>
            <w:hideMark/>
          </w:tcPr>
          <w:p w14:paraId="2DB78C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0.000939</w:t>
            </w:r>
          </w:p>
        </w:tc>
        <w:tc>
          <w:tcPr>
            <w:tcW w:w="1843" w:type="dxa"/>
            <w:noWrap/>
            <w:hideMark/>
          </w:tcPr>
          <w:p w14:paraId="75A1415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0.000475</w:t>
            </w:r>
          </w:p>
        </w:tc>
        <w:tc>
          <w:tcPr>
            <w:tcW w:w="1559" w:type="dxa"/>
            <w:noWrap/>
            <w:hideMark/>
          </w:tcPr>
          <w:p w14:paraId="4655125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0.000957</w:t>
            </w:r>
          </w:p>
        </w:tc>
        <w:tc>
          <w:tcPr>
            <w:tcW w:w="1508" w:type="dxa"/>
            <w:noWrap/>
            <w:hideMark/>
          </w:tcPr>
          <w:p w14:paraId="48AD0B7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0.000453</w:t>
            </w:r>
          </w:p>
        </w:tc>
      </w:tr>
      <w:tr w:rsidR="00096E5F" w:rsidRPr="00096E5F" w14:paraId="4906438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2159C6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34</w:t>
            </w:r>
          </w:p>
        </w:tc>
        <w:tc>
          <w:tcPr>
            <w:tcW w:w="1687" w:type="dxa"/>
            <w:noWrap/>
            <w:hideMark/>
          </w:tcPr>
          <w:p w14:paraId="721DA59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0.000989</w:t>
            </w:r>
          </w:p>
        </w:tc>
        <w:tc>
          <w:tcPr>
            <w:tcW w:w="1842" w:type="dxa"/>
            <w:noWrap/>
            <w:hideMark/>
          </w:tcPr>
          <w:p w14:paraId="7667201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0.000971</w:t>
            </w:r>
          </w:p>
        </w:tc>
        <w:tc>
          <w:tcPr>
            <w:tcW w:w="1843" w:type="dxa"/>
            <w:noWrap/>
            <w:hideMark/>
          </w:tcPr>
          <w:p w14:paraId="6D4825F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0.000564</w:t>
            </w:r>
          </w:p>
        </w:tc>
        <w:tc>
          <w:tcPr>
            <w:tcW w:w="1559" w:type="dxa"/>
            <w:noWrap/>
            <w:hideMark/>
          </w:tcPr>
          <w:p w14:paraId="03E66E4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0.000989</w:t>
            </w:r>
          </w:p>
        </w:tc>
        <w:tc>
          <w:tcPr>
            <w:tcW w:w="1508" w:type="dxa"/>
            <w:noWrap/>
            <w:hideMark/>
          </w:tcPr>
          <w:p w14:paraId="3A22182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0.000537</w:t>
            </w:r>
          </w:p>
        </w:tc>
      </w:tr>
      <w:tr w:rsidR="00096E5F" w:rsidRPr="00096E5F" w14:paraId="04DA695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05948F8"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35</w:t>
            </w:r>
          </w:p>
        </w:tc>
        <w:tc>
          <w:tcPr>
            <w:tcW w:w="1687" w:type="dxa"/>
            <w:noWrap/>
            <w:hideMark/>
          </w:tcPr>
          <w:p w14:paraId="4C510B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0.0011</w:t>
            </w:r>
          </w:p>
        </w:tc>
        <w:tc>
          <w:tcPr>
            <w:tcW w:w="1842" w:type="dxa"/>
            <w:noWrap/>
            <w:hideMark/>
          </w:tcPr>
          <w:p w14:paraId="5C215A4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0.001062</w:t>
            </w:r>
          </w:p>
        </w:tc>
        <w:tc>
          <w:tcPr>
            <w:tcW w:w="1843" w:type="dxa"/>
            <w:noWrap/>
            <w:hideMark/>
          </w:tcPr>
          <w:p w14:paraId="0690E88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0.000564</w:t>
            </w:r>
          </w:p>
        </w:tc>
        <w:tc>
          <w:tcPr>
            <w:tcW w:w="1559" w:type="dxa"/>
            <w:noWrap/>
            <w:hideMark/>
          </w:tcPr>
          <w:p w14:paraId="0035464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0.0011</w:t>
            </w:r>
          </w:p>
        </w:tc>
        <w:tc>
          <w:tcPr>
            <w:tcW w:w="1508" w:type="dxa"/>
            <w:noWrap/>
            <w:hideMark/>
          </w:tcPr>
          <w:p w14:paraId="16D502D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0.000526</w:t>
            </w:r>
          </w:p>
        </w:tc>
      </w:tr>
      <w:tr w:rsidR="00096E5F" w:rsidRPr="00096E5F" w14:paraId="03F734C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A080D2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36</w:t>
            </w:r>
          </w:p>
        </w:tc>
        <w:tc>
          <w:tcPr>
            <w:tcW w:w="1687" w:type="dxa"/>
            <w:noWrap/>
            <w:hideMark/>
          </w:tcPr>
          <w:p w14:paraId="31ED2E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0.001155</w:t>
            </w:r>
          </w:p>
        </w:tc>
        <w:tc>
          <w:tcPr>
            <w:tcW w:w="1842" w:type="dxa"/>
            <w:noWrap/>
            <w:hideMark/>
          </w:tcPr>
          <w:p w14:paraId="732FCD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0.001115</w:t>
            </w:r>
          </w:p>
        </w:tc>
        <w:tc>
          <w:tcPr>
            <w:tcW w:w="1843" w:type="dxa"/>
            <w:noWrap/>
            <w:hideMark/>
          </w:tcPr>
          <w:p w14:paraId="0BD9D6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0.000646</w:t>
            </w:r>
          </w:p>
        </w:tc>
        <w:tc>
          <w:tcPr>
            <w:tcW w:w="1559" w:type="dxa"/>
            <w:noWrap/>
            <w:hideMark/>
          </w:tcPr>
          <w:p w14:paraId="3F0776B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0.001155</w:t>
            </w:r>
          </w:p>
        </w:tc>
        <w:tc>
          <w:tcPr>
            <w:tcW w:w="1508" w:type="dxa"/>
            <w:noWrap/>
            <w:hideMark/>
          </w:tcPr>
          <w:p w14:paraId="1C6258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0.000602</w:t>
            </w:r>
          </w:p>
        </w:tc>
      </w:tr>
      <w:tr w:rsidR="00096E5F" w:rsidRPr="00096E5F" w14:paraId="5B51CC1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DB1909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37</w:t>
            </w:r>
          </w:p>
        </w:tc>
        <w:tc>
          <w:tcPr>
            <w:tcW w:w="1687" w:type="dxa"/>
            <w:noWrap/>
            <w:hideMark/>
          </w:tcPr>
          <w:p w14:paraId="60059F5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0.001351</w:t>
            </w:r>
          </w:p>
        </w:tc>
        <w:tc>
          <w:tcPr>
            <w:tcW w:w="1842" w:type="dxa"/>
            <w:noWrap/>
            <w:hideMark/>
          </w:tcPr>
          <w:p w14:paraId="52BEB14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0.001304</w:t>
            </w:r>
          </w:p>
        </w:tc>
        <w:tc>
          <w:tcPr>
            <w:tcW w:w="1843" w:type="dxa"/>
            <w:noWrap/>
            <w:hideMark/>
          </w:tcPr>
          <w:p w14:paraId="78A5025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0.000725</w:t>
            </w:r>
          </w:p>
        </w:tc>
        <w:tc>
          <w:tcPr>
            <w:tcW w:w="1559" w:type="dxa"/>
            <w:noWrap/>
            <w:hideMark/>
          </w:tcPr>
          <w:p w14:paraId="6D57608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0.001351</w:t>
            </w:r>
          </w:p>
        </w:tc>
        <w:tc>
          <w:tcPr>
            <w:tcW w:w="1508" w:type="dxa"/>
            <w:noWrap/>
            <w:hideMark/>
          </w:tcPr>
          <w:p w14:paraId="4C1EF96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0.000676</w:t>
            </w:r>
          </w:p>
        </w:tc>
      </w:tr>
      <w:tr w:rsidR="00096E5F" w:rsidRPr="00096E5F" w14:paraId="7429D6B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C0F5DA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38</w:t>
            </w:r>
          </w:p>
        </w:tc>
        <w:tc>
          <w:tcPr>
            <w:tcW w:w="1687" w:type="dxa"/>
            <w:noWrap/>
            <w:hideMark/>
          </w:tcPr>
          <w:p w14:paraId="2487CA1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0.001317</w:t>
            </w:r>
          </w:p>
        </w:tc>
        <w:tc>
          <w:tcPr>
            <w:tcW w:w="1842" w:type="dxa"/>
            <w:noWrap/>
            <w:hideMark/>
          </w:tcPr>
          <w:p w14:paraId="085FF3A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0.001271</w:t>
            </w:r>
          </w:p>
        </w:tc>
        <w:tc>
          <w:tcPr>
            <w:tcW w:w="1843" w:type="dxa"/>
            <w:noWrap/>
            <w:hideMark/>
          </w:tcPr>
          <w:p w14:paraId="641207D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0.000754</w:t>
            </w:r>
          </w:p>
        </w:tc>
        <w:tc>
          <w:tcPr>
            <w:tcW w:w="1559" w:type="dxa"/>
            <w:noWrap/>
            <w:hideMark/>
          </w:tcPr>
          <w:p w14:paraId="22C448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0.001317</w:t>
            </w:r>
          </w:p>
        </w:tc>
        <w:tc>
          <w:tcPr>
            <w:tcW w:w="1508" w:type="dxa"/>
            <w:noWrap/>
            <w:hideMark/>
          </w:tcPr>
          <w:p w14:paraId="5F1999B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0.000704</w:t>
            </w:r>
          </w:p>
        </w:tc>
      </w:tr>
      <w:tr w:rsidR="00096E5F" w:rsidRPr="00096E5F" w14:paraId="1F2B269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41F2C4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lastRenderedPageBreak/>
              <w:t>39</w:t>
            </w:r>
          </w:p>
        </w:tc>
        <w:tc>
          <w:tcPr>
            <w:tcW w:w="1687" w:type="dxa"/>
            <w:noWrap/>
            <w:hideMark/>
          </w:tcPr>
          <w:p w14:paraId="3AF1AA8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0.001457</w:t>
            </w:r>
          </w:p>
        </w:tc>
        <w:tc>
          <w:tcPr>
            <w:tcW w:w="1842" w:type="dxa"/>
            <w:noWrap/>
            <w:hideMark/>
          </w:tcPr>
          <w:p w14:paraId="6427F2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0.001406</w:t>
            </w:r>
          </w:p>
        </w:tc>
        <w:tc>
          <w:tcPr>
            <w:tcW w:w="1843" w:type="dxa"/>
            <w:noWrap/>
            <w:hideMark/>
          </w:tcPr>
          <w:p w14:paraId="6BA15D4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0.000827</w:t>
            </w:r>
          </w:p>
        </w:tc>
        <w:tc>
          <w:tcPr>
            <w:tcW w:w="1559" w:type="dxa"/>
            <w:noWrap/>
            <w:hideMark/>
          </w:tcPr>
          <w:p w14:paraId="28843B5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0.001457</w:t>
            </w:r>
          </w:p>
        </w:tc>
        <w:tc>
          <w:tcPr>
            <w:tcW w:w="1508" w:type="dxa"/>
            <w:noWrap/>
            <w:hideMark/>
          </w:tcPr>
          <w:p w14:paraId="73E47A0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0.000771</w:t>
            </w:r>
          </w:p>
        </w:tc>
      </w:tr>
      <w:tr w:rsidR="00096E5F" w:rsidRPr="00096E5F" w14:paraId="649EE64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573DE4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40</w:t>
            </w:r>
          </w:p>
        </w:tc>
        <w:tc>
          <w:tcPr>
            <w:tcW w:w="1687" w:type="dxa"/>
            <w:noWrap/>
            <w:hideMark/>
          </w:tcPr>
          <w:p w14:paraId="5923DDF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0.001605</w:t>
            </w:r>
          </w:p>
        </w:tc>
        <w:tc>
          <w:tcPr>
            <w:tcW w:w="1842" w:type="dxa"/>
            <w:noWrap/>
            <w:hideMark/>
          </w:tcPr>
          <w:p w14:paraId="5007AD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0.001557</w:t>
            </w:r>
          </w:p>
        </w:tc>
        <w:tc>
          <w:tcPr>
            <w:tcW w:w="1843" w:type="dxa"/>
            <w:noWrap/>
            <w:hideMark/>
          </w:tcPr>
          <w:p w14:paraId="51A6D72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0.000885</w:t>
            </w:r>
          </w:p>
        </w:tc>
        <w:tc>
          <w:tcPr>
            <w:tcW w:w="1559" w:type="dxa"/>
            <w:noWrap/>
            <w:hideMark/>
          </w:tcPr>
          <w:p w14:paraId="0898A60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0.001605</w:t>
            </w:r>
          </w:p>
        </w:tc>
        <w:tc>
          <w:tcPr>
            <w:tcW w:w="1508" w:type="dxa"/>
            <w:noWrap/>
            <w:hideMark/>
          </w:tcPr>
          <w:p w14:paraId="6326DAA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0.000814</w:t>
            </w:r>
          </w:p>
        </w:tc>
      </w:tr>
      <w:tr w:rsidR="00096E5F" w:rsidRPr="00096E5F" w14:paraId="4D2AE7D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EF5E33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41</w:t>
            </w:r>
          </w:p>
        </w:tc>
        <w:tc>
          <w:tcPr>
            <w:tcW w:w="1687" w:type="dxa"/>
            <w:noWrap/>
            <w:hideMark/>
          </w:tcPr>
          <w:p w14:paraId="7A1A03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0.001699</w:t>
            </w:r>
          </w:p>
        </w:tc>
        <w:tc>
          <w:tcPr>
            <w:tcW w:w="1842" w:type="dxa"/>
            <w:noWrap/>
            <w:hideMark/>
          </w:tcPr>
          <w:p w14:paraId="5303508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0.001648</w:t>
            </w:r>
          </w:p>
        </w:tc>
        <w:tc>
          <w:tcPr>
            <w:tcW w:w="1843" w:type="dxa"/>
            <w:noWrap/>
            <w:hideMark/>
          </w:tcPr>
          <w:p w14:paraId="41345D4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0.000962</w:t>
            </w:r>
          </w:p>
        </w:tc>
        <w:tc>
          <w:tcPr>
            <w:tcW w:w="1559" w:type="dxa"/>
            <w:noWrap/>
            <w:hideMark/>
          </w:tcPr>
          <w:p w14:paraId="10EB1C4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0.001699</w:t>
            </w:r>
          </w:p>
        </w:tc>
        <w:tc>
          <w:tcPr>
            <w:tcW w:w="1508" w:type="dxa"/>
            <w:noWrap/>
            <w:hideMark/>
          </w:tcPr>
          <w:p w14:paraId="26A96F9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0.000885</w:t>
            </w:r>
          </w:p>
        </w:tc>
      </w:tr>
      <w:tr w:rsidR="00096E5F" w:rsidRPr="00096E5F" w14:paraId="07CFE78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20D2A3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42</w:t>
            </w:r>
          </w:p>
        </w:tc>
        <w:tc>
          <w:tcPr>
            <w:tcW w:w="1687" w:type="dxa"/>
            <w:noWrap/>
            <w:hideMark/>
          </w:tcPr>
          <w:p w14:paraId="4E18D37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0.001847</w:t>
            </w:r>
          </w:p>
        </w:tc>
        <w:tc>
          <w:tcPr>
            <w:tcW w:w="1842" w:type="dxa"/>
            <w:noWrap/>
            <w:hideMark/>
          </w:tcPr>
          <w:p w14:paraId="2975A6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0.001792</w:t>
            </w:r>
          </w:p>
        </w:tc>
        <w:tc>
          <w:tcPr>
            <w:tcW w:w="1843" w:type="dxa"/>
            <w:noWrap/>
            <w:hideMark/>
          </w:tcPr>
          <w:p w14:paraId="218E8DC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0.001056</w:t>
            </w:r>
          </w:p>
        </w:tc>
        <w:tc>
          <w:tcPr>
            <w:tcW w:w="1559" w:type="dxa"/>
            <w:noWrap/>
            <w:hideMark/>
          </w:tcPr>
          <w:p w14:paraId="74E2C97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0.001847</w:t>
            </w:r>
          </w:p>
        </w:tc>
        <w:tc>
          <w:tcPr>
            <w:tcW w:w="1508" w:type="dxa"/>
            <w:noWrap/>
            <w:hideMark/>
          </w:tcPr>
          <w:p w14:paraId="3B56B0F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0.000971</w:t>
            </w:r>
          </w:p>
        </w:tc>
      </w:tr>
      <w:tr w:rsidR="00096E5F" w:rsidRPr="00096E5F" w14:paraId="3C9BCFC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DF0BEF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43</w:t>
            </w:r>
          </w:p>
        </w:tc>
        <w:tc>
          <w:tcPr>
            <w:tcW w:w="1687" w:type="dxa"/>
            <w:noWrap/>
            <w:hideMark/>
          </w:tcPr>
          <w:p w14:paraId="27DADCA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0.002014</w:t>
            </w:r>
          </w:p>
        </w:tc>
        <w:tc>
          <w:tcPr>
            <w:tcW w:w="1842" w:type="dxa"/>
            <w:noWrap/>
            <w:hideMark/>
          </w:tcPr>
          <w:p w14:paraId="1250B59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0.001954</w:t>
            </w:r>
          </w:p>
        </w:tc>
        <w:tc>
          <w:tcPr>
            <w:tcW w:w="1843" w:type="dxa"/>
            <w:noWrap/>
            <w:hideMark/>
          </w:tcPr>
          <w:p w14:paraId="3D53F69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0.001187</w:t>
            </w:r>
          </w:p>
        </w:tc>
        <w:tc>
          <w:tcPr>
            <w:tcW w:w="1559" w:type="dxa"/>
            <w:noWrap/>
            <w:hideMark/>
          </w:tcPr>
          <w:p w14:paraId="5926EA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0.002014</w:t>
            </w:r>
          </w:p>
        </w:tc>
        <w:tc>
          <w:tcPr>
            <w:tcW w:w="1508" w:type="dxa"/>
            <w:noWrap/>
            <w:hideMark/>
          </w:tcPr>
          <w:p w14:paraId="450A70F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0.001092</w:t>
            </w:r>
          </w:p>
        </w:tc>
      </w:tr>
      <w:tr w:rsidR="00096E5F" w:rsidRPr="00096E5F" w14:paraId="1B5DDA2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07ED34B"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44</w:t>
            </w:r>
          </w:p>
        </w:tc>
        <w:tc>
          <w:tcPr>
            <w:tcW w:w="1687" w:type="dxa"/>
            <w:noWrap/>
            <w:hideMark/>
          </w:tcPr>
          <w:p w14:paraId="5C7CC17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0.002208</w:t>
            </w:r>
          </w:p>
        </w:tc>
        <w:tc>
          <w:tcPr>
            <w:tcW w:w="1842" w:type="dxa"/>
            <w:noWrap/>
            <w:hideMark/>
          </w:tcPr>
          <w:p w14:paraId="39167DD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0.002143</w:t>
            </w:r>
          </w:p>
        </w:tc>
        <w:tc>
          <w:tcPr>
            <w:tcW w:w="1843" w:type="dxa"/>
            <w:noWrap/>
            <w:hideMark/>
          </w:tcPr>
          <w:p w14:paraId="2EE6A73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0.001288</w:t>
            </w:r>
          </w:p>
        </w:tc>
        <w:tc>
          <w:tcPr>
            <w:tcW w:w="1559" w:type="dxa"/>
            <w:noWrap/>
            <w:hideMark/>
          </w:tcPr>
          <w:p w14:paraId="61AA3B2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0.002209</w:t>
            </w:r>
          </w:p>
        </w:tc>
        <w:tc>
          <w:tcPr>
            <w:tcW w:w="1508" w:type="dxa"/>
            <w:noWrap/>
            <w:hideMark/>
          </w:tcPr>
          <w:p w14:paraId="5AAC34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0.001185</w:t>
            </w:r>
          </w:p>
        </w:tc>
      </w:tr>
      <w:tr w:rsidR="00096E5F" w:rsidRPr="00096E5F" w14:paraId="63BAC01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A873F5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45</w:t>
            </w:r>
          </w:p>
        </w:tc>
        <w:tc>
          <w:tcPr>
            <w:tcW w:w="1687" w:type="dxa"/>
            <w:noWrap/>
            <w:hideMark/>
          </w:tcPr>
          <w:p w14:paraId="3195F4C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0.002459</w:t>
            </w:r>
          </w:p>
        </w:tc>
        <w:tc>
          <w:tcPr>
            <w:tcW w:w="1842" w:type="dxa"/>
            <w:noWrap/>
            <w:hideMark/>
          </w:tcPr>
          <w:p w14:paraId="60DB453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0.002403</w:t>
            </w:r>
          </w:p>
        </w:tc>
        <w:tc>
          <w:tcPr>
            <w:tcW w:w="1843" w:type="dxa"/>
            <w:noWrap/>
            <w:hideMark/>
          </w:tcPr>
          <w:p w14:paraId="56FC06A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0.001438</w:t>
            </w:r>
          </w:p>
        </w:tc>
        <w:tc>
          <w:tcPr>
            <w:tcW w:w="1559" w:type="dxa"/>
            <w:noWrap/>
            <w:hideMark/>
          </w:tcPr>
          <w:p w14:paraId="1D99330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0.002467</w:t>
            </w:r>
          </w:p>
        </w:tc>
        <w:tc>
          <w:tcPr>
            <w:tcW w:w="1508" w:type="dxa"/>
            <w:noWrap/>
            <w:hideMark/>
          </w:tcPr>
          <w:p w14:paraId="19476A0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0.001272</w:t>
            </w:r>
          </w:p>
        </w:tc>
      </w:tr>
      <w:tr w:rsidR="00096E5F" w:rsidRPr="00096E5F" w14:paraId="34FEDA3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E682BB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46</w:t>
            </w:r>
          </w:p>
        </w:tc>
        <w:tc>
          <w:tcPr>
            <w:tcW w:w="1687" w:type="dxa"/>
            <w:noWrap/>
            <w:hideMark/>
          </w:tcPr>
          <w:p w14:paraId="4D62D56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0.002637</w:t>
            </w:r>
          </w:p>
        </w:tc>
        <w:tc>
          <w:tcPr>
            <w:tcW w:w="1842" w:type="dxa"/>
            <w:noWrap/>
            <w:hideMark/>
          </w:tcPr>
          <w:p w14:paraId="63A12E1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0.002577</w:t>
            </w:r>
          </w:p>
        </w:tc>
        <w:tc>
          <w:tcPr>
            <w:tcW w:w="1843" w:type="dxa"/>
            <w:noWrap/>
            <w:hideMark/>
          </w:tcPr>
          <w:p w14:paraId="39726DF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0.001574</w:t>
            </w:r>
          </w:p>
        </w:tc>
        <w:tc>
          <w:tcPr>
            <w:tcW w:w="1559" w:type="dxa"/>
            <w:noWrap/>
            <w:hideMark/>
          </w:tcPr>
          <w:p w14:paraId="75F08FD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0.002645</w:t>
            </w:r>
          </w:p>
        </w:tc>
        <w:tc>
          <w:tcPr>
            <w:tcW w:w="1508" w:type="dxa"/>
            <w:noWrap/>
            <w:hideMark/>
          </w:tcPr>
          <w:p w14:paraId="28CBFEE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0.001393</w:t>
            </w:r>
          </w:p>
        </w:tc>
      </w:tr>
      <w:tr w:rsidR="00096E5F" w:rsidRPr="00096E5F" w14:paraId="2DA9621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006DC0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47</w:t>
            </w:r>
          </w:p>
        </w:tc>
        <w:tc>
          <w:tcPr>
            <w:tcW w:w="1687" w:type="dxa"/>
            <w:noWrap/>
            <w:hideMark/>
          </w:tcPr>
          <w:p w14:paraId="1232F2A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0.002734</w:t>
            </w:r>
          </w:p>
        </w:tc>
        <w:tc>
          <w:tcPr>
            <w:tcW w:w="1842" w:type="dxa"/>
            <w:noWrap/>
            <w:hideMark/>
          </w:tcPr>
          <w:p w14:paraId="47938D7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0.002672</w:t>
            </w:r>
          </w:p>
        </w:tc>
        <w:tc>
          <w:tcPr>
            <w:tcW w:w="1843" w:type="dxa"/>
            <w:noWrap/>
            <w:hideMark/>
          </w:tcPr>
          <w:p w14:paraId="02A5F84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0.00169</w:t>
            </w:r>
          </w:p>
        </w:tc>
        <w:tc>
          <w:tcPr>
            <w:tcW w:w="1559" w:type="dxa"/>
            <w:noWrap/>
            <w:hideMark/>
          </w:tcPr>
          <w:p w14:paraId="34336A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0.002742</w:t>
            </w:r>
          </w:p>
        </w:tc>
        <w:tc>
          <w:tcPr>
            <w:tcW w:w="1508" w:type="dxa"/>
            <w:noWrap/>
            <w:hideMark/>
          </w:tcPr>
          <w:p w14:paraId="33786AE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0.001495</w:t>
            </w:r>
          </w:p>
        </w:tc>
      </w:tr>
      <w:tr w:rsidR="00096E5F" w:rsidRPr="00096E5F" w14:paraId="0C055BF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6255EE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48</w:t>
            </w:r>
          </w:p>
        </w:tc>
        <w:tc>
          <w:tcPr>
            <w:tcW w:w="1687" w:type="dxa"/>
            <w:noWrap/>
            <w:hideMark/>
          </w:tcPr>
          <w:p w14:paraId="72B6AD7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0.00295</w:t>
            </w:r>
          </w:p>
        </w:tc>
        <w:tc>
          <w:tcPr>
            <w:tcW w:w="1842" w:type="dxa"/>
            <w:noWrap/>
            <w:hideMark/>
          </w:tcPr>
          <w:p w14:paraId="652A91F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0.002883</w:t>
            </w:r>
          </w:p>
        </w:tc>
        <w:tc>
          <w:tcPr>
            <w:tcW w:w="1843" w:type="dxa"/>
            <w:noWrap/>
            <w:hideMark/>
          </w:tcPr>
          <w:p w14:paraId="2D2F813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0.001905</w:t>
            </w:r>
          </w:p>
        </w:tc>
        <w:tc>
          <w:tcPr>
            <w:tcW w:w="1559" w:type="dxa"/>
            <w:noWrap/>
            <w:hideMark/>
          </w:tcPr>
          <w:p w14:paraId="127DAA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0.002959</w:t>
            </w:r>
          </w:p>
        </w:tc>
        <w:tc>
          <w:tcPr>
            <w:tcW w:w="1508" w:type="dxa"/>
            <w:noWrap/>
            <w:hideMark/>
          </w:tcPr>
          <w:p w14:paraId="7A14D39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0.001686</w:t>
            </w:r>
          </w:p>
        </w:tc>
      </w:tr>
      <w:tr w:rsidR="00096E5F" w:rsidRPr="00096E5F" w14:paraId="4F3F46F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4A5B0A0"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49</w:t>
            </w:r>
          </w:p>
        </w:tc>
        <w:tc>
          <w:tcPr>
            <w:tcW w:w="1687" w:type="dxa"/>
            <w:noWrap/>
            <w:hideMark/>
          </w:tcPr>
          <w:p w14:paraId="2375D62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0.003286</w:t>
            </w:r>
          </w:p>
        </w:tc>
        <w:tc>
          <w:tcPr>
            <w:tcW w:w="1842" w:type="dxa"/>
            <w:noWrap/>
            <w:hideMark/>
          </w:tcPr>
          <w:p w14:paraId="7AA62CF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0.003212</w:t>
            </w:r>
          </w:p>
        </w:tc>
        <w:tc>
          <w:tcPr>
            <w:tcW w:w="1843" w:type="dxa"/>
            <w:noWrap/>
            <w:hideMark/>
          </w:tcPr>
          <w:p w14:paraId="5418483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0.001987</w:t>
            </w:r>
          </w:p>
        </w:tc>
        <w:tc>
          <w:tcPr>
            <w:tcW w:w="1559" w:type="dxa"/>
            <w:noWrap/>
            <w:hideMark/>
          </w:tcPr>
          <w:p w14:paraId="429828B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0.003296</w:t>
            </w:r>
          </w:p>
        </w:tc>
        <w:tc>
          <w:tcPr>
            <w:tcW w:w="1508" w:type="dxa"/>
            <w:noWrap/>
            <w:hideMark/>
          </w:tcPr>
          <w:p w14:paraId="625E1B0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0.001759</w:t>
            </w:r>
          </w:p>
        </w:tc>
      </w:tr>
      <w:tr w:rsidR="00096E5F" w:rsidRPr="00096E5F" w14:paraId="35E1A3C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99140E6"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50</w:t>
            </w:r>
          </w:p>
        </w:tc>
        <w:tc>
          <w:tcPr>
            <w:tcW w:w="1687" w:type="dxa"/>
            <w:noWrap/>
            <w:hideMark/>
          </w:tcPr>
          <w:p w14:paraId="64739DF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0.003555</w:t>
            </w:r>
          </w:p>
        </w:tc>
        <w:tc>
          <w:tcPr>
            <w:tcW w:w="1842" w:type="dxa"/>
            <w:noWrap/>
            <w:hideMark/>
          </w:tcPr>
          <w:p w14:paraId="42808BA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0.003453</w:t>
            </w:r>
          </w:p>
        </w:tc>
        <w:tc>
          <w:tcPr>
            <w:tcW w:w="1843" w:type="dxa"/>
            <w:noWrap/>
            <w:hideMark/>
          </w:tcPr>
          <w:p w14:paraId="5879C3C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0.002143</w:t>
            </w:r>
          </w:p>
        </w:tc>
        <w:tc>
          <w:tcPr>
            <w:tcW w:w="1559" w:type="dxa"/>
            <w:noWrap/>
            <w:hideMark/>
          </w:tcPr>
          <w:p w14:paraId="52599CA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0.003577</w:t>
            </w:r>
          </w:p>
        </w:tc>
        <w:tc>
          <w:tcPr>
            <w:tcW w:w="1508" w:type="dxa"/>
            <w:noWrap/>
            <w:hideMark/>
          </w:tcPr>
          <w:p w14:paraId="52DAFB2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0.001936</w:t>
            </w:r>
          </w:p>
        </w:tc>
      </w:tr>
      <w:tr w:rsidR="00096E5F" w:rsidRPr="00096E5F" w14:paraId="3FE0626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C55650F"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51</w:t>
            </w:r>
          </w:p>
        </w:tc>
        <w:tc>
          <w:tcPr>
            <w:tcW w:w="1687" w:type="dxa"/>
            <w:noWrap/>
            <w:hideMark/>
          </w:tcPr>
          <w:p w14:paraId="6312C0C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0.003797</w:t>
            </w:r>
          </w:p>
        </w:tc>
        <w:tc>
          <w:tcPr>
            <w:tcW w:w="1842" w:type="dxa"/>
            <w:noWrap/>
            <w:hideMark/>
          </w:tcPr>
          <w:p w14:paraId="617A3A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0.003689</w:t>
            </w:r>
          </w:p>
        </w:tc>
        <w:tc>
          <w:tcPr>
            <w:tcW w:w="1843" w:type="dxa"/>
            <w:noWrap/>
            <w:hideMark/>
          </w:tcPr>
          <w:p w14:paraId="29357AD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0.002352</w:t>
            </w:r>
          </w:p>
        </w:tc>
        <w:tc>
          <w:tcPr>
            <w:tcW w:w="1559" w:type="dxa"/>
            <w:noWrap/>
            <w:hideMark/>
          </w:tcPr>
          <w:p w14:paraId="03B7354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0.003821</w:t>
            </w:r>
          </w:p>
        </w:tc>
        <w:tc>
          <w:tcPr>
            <w:tcW w:w="1508" w:type="dxa"/>
            <w:noWrap/>
            <w:hideMark/>
          </w:tcPr>
          <w:p w14:paraId="2684634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0.002125</w:t>
            </w:r>
          </w:p>
        </w:tc>
      </w:tr>
      <w:tr w:rsidR="00096E5F" w:rsidRPr="00096E5F" w14:paraId="49507A2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E2B95D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52</w:t>
            </w:r>
          </w:p>
        </w:tc>
        <w:tc>
          <w:tcPr>
            <w:tcW w:w="1687" w:type="dxa"/>
            <w:noWrap/>
            <w:hideMark/>
          </w:tcPr>
          <w:p w14:paraId="0920D23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0.00405</w:t>
            </w:r>
          </w:p>
        </w:tc>
        <w:tc>
          <w:tcPr>
            <w:tcW w:w="1842" w:type="dxa"/>
            <w:noWrap/>
            <w:hideMark/>
          </w:tcPr>
          <w:p w14:paraId="4B2E6CA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0.003934</w:t>
            </w:r>
          </w:p>
        </w:tc>
        <w:tc>
          <w:tcPr>
            <w:tcW w:w="1843" w:type="dxa"/>
            <w:noWrap/>
            <w:hideMark/>
          </w:tcPr>
          <w:p w14:paraId="4F0A9A6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0.002476</w:t>
            </w:r>
          </w:p>
        </w:tc>
        <w:tc>
          <w:tcPr>
            <w:tcW w:w="1559" w:type="dxa"/>
            <w:noWrap/>
            <w:hideMark/>
          </w:tcPr>
          <w:p w14:paraId="64D3596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0.004075</w:t>
            </w:r>
          </w:p>
        </w:tc>
        <w:tc>
          <w:tcPr>
            <w:tcW w:w="1508" w:type="dxa"/>
            <w:noWrap/>
            <w:hideMark/>
          </w:tcPr>
          <w:p w14:paraId="1B19D6C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0.002237</w:t>
            </w:r>
          </w:p>
        </w:tc>
      </w:tr>
      <w:tr w:rsidR="00096E5F" w:rsidRPr="00096E5F" w14:paraId="5B3DCFA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F6A6A4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53</w:t>
            </w:r>
          </w:p>
        </w:tc>
        <w:tc>
          <w:tcPr>
            <w:tcW w:w="1687" w:type="dxa"/>
            <w:noWrap/>
            <w:hideMark/>
          </w:tcPr>
          <w:p w14:paraId="207B1B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0.004375</w:t>
            </w:r>
          </w:p>
        </w:tc>
        <w:tc>
          <w:tcPr>
            <w:tcW w:w="1842" w:type="dxa"/>
            <w:noWrap/>
            <w:hideMark/>
          </w:tcPr>
          <w:p w14:paraId="2DE564C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0.00425</w:t>
            </w:r>
          </w:p>
        </w:tc>
        <w:tc>
          <w:tcPr>
            <w:tcW w:w="1843" w:type="dxa"/>
            <w:noWrap/>
            <w:hideMark/>
          </w:tcPr>
          <w:p w14:paraId="5458FF9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0.002651</w:t>
            </w:r>
          </w:p>
        </w:tc>
        <w:tc>
          <w:tcPr>
            <w:tcW w:w="1559" w:type="dxa"/>
            <w:noWrap/>
            <w:hideMark/>
          </w:tcPr>
          <w:p w14:paraId="7551112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0.004402</w:t>
            </w:r>
          </w:p>
        </w:tc>
        <w:tc>
          <w:tcPr>
            <w:tcW w:w="1508" w:type="dxa"/>
            <w:noWrap/>
            <w:hideMark/>
          </w:tcPr>
          <w:p w14:paraId="420BD6D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0.002395</w:t>
            </w:r>
          </w:p>
        </w:tc>
      </w:tr>
      <w:tr w:rsidR="00096E5F" w:rsidRPr="00096E5F" w14:paraId="7E900DE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D53C91A"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54</w:t>
            </w:r>
          </w:p>
        </w:tc>
        <w:tc>
          <w:tcPr>
            <w:tcW w:w="1687" w:type="dxa"/>
            <w:noWrap/>
            <w:hideMark/>
          </w:tcPr>
          <w:p w14:paraId="4256D45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0.004691</w:t>
            </w:r>
          </w:p>
        </w:tc>
        <w:tc>
          <w:tcPr>
            <w:tcW w:w="1842" w:type="dxa"/>
            <w:noWrap/>
            <w:hideMark/>
          </w:tcPr>
          <w:p w14:paraId="181C1A9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0.004557</w:t>
            </w:r>
          </w:p>
        </w:tc>
        <w:tc>
          <w:tcPr>
            <w:tcW w:w="1843" w:type="dxa"/>
            <w:noWrap/>
            <w:hideMark/>
          </w:tcPr>
          <w:p w14:paraId="0934F3A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0.002843</w:t>
            </w:r>
          </w:p>
        </w:tc>
        <w:tc>
          <w:tcPr>
            <w:tcW w:w="1559" w:type="dxa"/>
            <w:noWrap/>
            <w:hideMark/>
          </w:tcPr>
          <w:p w14:paraId="4F748E4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0.00472</w:t>
            </w:r>
          </w:p>
        </w:tc>
        <w:tc>
          <w:tcPr>
            <w:tcW w:w="1508" w:type="dxa"/>
            <w:noWrap/>
            <w:hideMark/>
          </w:tcPr>
          <w:p w14:paraId="4584467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0.002569</w:t>
            </w:r>
          </w:p>
        </w:tc>
      </w:tr>
      <w:tr w:rsidR="00096E5F" w:rsidRPr="00096E5F" w14:paraId="6BFD82C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773675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55</w:t>
            </w:r>
          </w:p>
        </w:tc>
        <w:tc>
          <w:tcPr>
            <w:tcW w:w="1687" w:type="dxa"/>
            <w:noWrap/>
            <w:hideMark/>
          </w:tcPr>
          <w:p w14:paraId="21501C1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0.004977</w:t>
            </w:r>
          </w:p>
        </w:tc>
        <w:tc>
          <w:tcPr>
            <w:tcW w:w="1842" w:type="dxa"/>
            <w:noWrap/>
            <w:hideMark/>
          </w:tcPr>
          <w:p w14:paraId="1952941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0.004856</w:t>
            </w:r>
          </w:p>
        </w:tc>
        <w:tc>
          <w:tcPr>
            <w:tcW w:w="1843" w:type="dxa"/>
            <w:noWrap/>
            <w:hideMark/>
          </w:tcPr>
          <w:p w14:paraId="100737B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0.003146</w:t>
            </w:r>
          </w:p>
        </w:tc>
        <w:tc>
          <w:tcPr>
            <w:tcW w:w="1559" w:type="dxa"/>
            <w:noWrap/>
            <w:hideMark/>
          </w:tcPr>
          <w:p w14:paraId="7FF1B57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0.005044</w:t>
            </w:r>
          </w:p>
        </w:tc>
        <w:tc>
          <w:tcPr>
            <w:tcW w:w="1508" w:type="dxa"/>
            <w:noWrap/>
            <w:hideMark/>
          </w:tcPr>
          <w:p w14:paraId="76CB300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0.002932</w:t>
            </w:r>
          </w:p>
        </w:tc>
      </w:tr>
      <w:tr w:rsidR="00096E5F" w:rsidRPr="00096E5F" w14:paraId="3732A0D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78F2C90"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56</w:t>
            </w:r>
          </w:p>
        </w:tc>
        <w:tc>
          <w:tcPr>
            <w:tcW w:w="1687" w:type="dxa"/>
            <w:noWrap/>
            <w:hideMark/>
          </w:tcPr>
          <w:p w14:paraId="4AAD7E8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0.005516</w:t>
            </w:r>
          </w:p>
        </w:tc>
        <w:tc>
          <w:tcPr>
            <w:tcW w:w="1842" w:type="dxa"/>
            <w:noWrap/>
            <w:hideMark/>
          </w:tcPr>
          <w:p w14:paraId="7CDC08B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0.005382</w:t>
            </w:r>
          </w:p>
        </w:tc>
        <w:tc>
          <w:tcPr>
            <w:tcW w:w="1843" w:type="dxa"/>
            <w:noWrap/>
            <w:hideMark/>
          </w:tcPr>
          <w:p w14:paraId="204812A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0.003485</w:t>
            </w:r>
          </w:p>
        </w:tc>
        <w:tc>
          <w:tcPr>
            <w:tcW w:w="1559" w:type="dxa"/>
            <w:noWrap/>
            <w:hideMark/>
          </w:tcPr>
          <w:p w14:paraId="07FF678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0.00559</w:t>
            </w:r>
          </w:p>
        </w:tc>
        <w:tc>
          <w:tcPr>
            <w:tcW w:w="1508" w:type="dxa"/>
            <w:noWrap/>
            <w:hideMark/>
          </w:tcPr>
          <w:p w14:paraId="6C348D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0.003248</w:t>
            </w:r>
          </w:p>
        </w:tc>
      </w:tr>
      <w:tr w:rsidR="00096E5F" w:rsidRPr="00096E5F" w14:paraId="2071DB4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C50237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57</w:t>
            </w:r>
          </w:p>
        </w:tc>
        <w:tc>
          <w:tcPr>
            <w:tcW w:w="1687" w:type="dxa"/>
            <w:noWrap/>
            <w:hideMark/>
          </w:tcPr>
          <w:p w14:paraId="196CF57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0.005977</w:t>
            </w:r>
          </w:p>
        </w:tc>
        <w:tc>
          <w:tcPr>
            <w:tcW w:w="1842" w:type="dxa"/>
            <w:noWrap/>
            <w:hideMark/>
          </w:tcPr>
          <w:p w14:paraId="0411349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0.005832</w:t>
            </w:r>
          </w:p>
        </w:tc>
        <w:tc>
          <w:tcPr>
            <w:tcW w:w="1843" w:type="dxa"/>
            <w:noWrap/>
            <w:hideMark/>
          </w:tcPr>
          <w:p w14:paraId="231B495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0.003764</w:t>
            </w:r>
          </w:p>
        </w:tc>
        <w:tc>
          <w:tcPr>
            <w:tcW w:w="1559" w:type="dxa"/>
            <w:noWrap/>
            <w:hideMark/>
          </w:tcPr>
          <w:p w14:paraId="68D9693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0.006057</w:t>
            </w:r>
          </w:p>
        </w:tc>
        <w:tc>
          <w:tcPr>
            <w:tcW w:w="1508" w:type="dxa"/>
            <w:noWrap/>
            <w:hideMark/>
          </w:tcPr>
          <w:p w14:paraId="77A56DC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0.003508</w:t>
            </w:r>
          </w:p>
        </w:tc>
      </w:tr>
      <w:tr w:rsidR="00096E5F" w:rsidRPr="00096E5F" w14:paraId="0FA7118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AF677E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58</w:t>
            </w:r>
          </w:p>
        </w:tc>
        <w:tc>
          <w:tcPr>
            <w:tcW w:w="1687" w:type="dxa"/>
            <w:noWrap/>
            <w:hideMark/>
          </w:tcPr>
          <w:p w14:paraId="6C63BB5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0.006603</w:t>
            </w:r>
          </w:p>
        </w:tc>
        <w:tc>
          <w:tcPr>
            <w:tcW w:w="1842" w:type="dxa"/>
            <w:noWrap/>
            <w:hideMark/>
          </w:tcPr>
          <w:p w14:paraId="4916658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0.006443</w:t>
            </w:r>
          </w:p>
        </w:tc>
        <w:tc>
          <w:tcPr>
            <w:tcW w:w="1843" w:type="dxa"/>
            <w:noWrap/>
            <w:hideMark/>
          </w:tcPr>
          <w:p w14:paraId="7B40AD3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0.004185</w:t>
            </w:r>
          </w:p>
        </w:tc>
        <w:tc>
          <w:tcPr>
            <w:tcW w:w="1559" w:type="dxa"/>
            <w:noWrap/>
            <w:hideMark/>
          </w:tcPr>
          <w:p w14:paraId="7B41653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0.006692</w:t>
            </w:r>
          </w:p>
        </w:tc>
        <w:tc>
          <w:tcPr>
            <w:tcW w:w="1508" w:type="dxa"/>
            <w:noWrap/>
            <w:hideMark/>
          </w:tcPr>
          <w:p w14:paraId="16D54AE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0.0039</w:t>
            </w:r>
          </w:p>
        </w:tc>
      </w:tr>
      <w:tr w:rsidR="00096E5F" w:rsidRPr="00096E5F" w14:paraId="13563E7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75835D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59</w:t>
            </w:r>
          </w:p>
        </w:tc>
        <w:tc>
          <w:tcPr>
            <w:tcW w:w="1687" w:type="dxa"/>
            <w:noWrap/>
            <w:hideMark/>
          </w:tcPr>
          <w:p w14:paraId="2E15819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0.00714</w:t>
            </w:r>
          </w:p>
        </w:tc>
        <w:tc>
          <w:tcPr>
            <w:tcW w:w="1842" w:type="dxa"/>
            <w:noWrap/>
            <w:hideMark/>
          </w:tcPr>
          <w:p w14:paraId="0A1988E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0.006967</w:t>
            </w:r>
          </w:p>
        </w:tc>
        <w:tc>
          <w:tcPr>
            <w:tcW w:w="1843" w:type="dxa"/>
            <w:noWrap/>
            <w:hideMark/>
          </w:tcPr>
          <w:p w14:paraId="10A6A45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0.004511</w:t>
            </w:r>
          </w:p>
        </w:tc>
        <w:tc>
          <w:tcPr>
            <w:tcW w:w="1559" w:type="dxa"/>
            <w:noWrap/>
            <w:hideMark/>
          </w:tcPr>
          <w:p w14:paraId="63FC93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0.007236</w:t>
            </w:r>
          </w:p>
        </w:tc>
        <w:tc>
          <w:tcPr>
            <w:tcW w:w="1508" w:type="dxa"/>
            <w:noWrap/>
            <w:hideMark/>
          </w:tcPr>
          <w:p w14:paraId="6BBED74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0.004204</w:t>
            </w:r>
          </w:p>
        </w:tc>
      </w:tr>
      <w:tr w:rsidR="00096E5F" w:rsidRPr="00096E5F" w14:paraId="65600A0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EA6925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60</w:t>
            </w:r>
          </w:p>
        </w:tc>
        <w:tc>
          <w:tcPr>
            <w:tcW w:w="1687" w:type="dxa"/>
            <w:noWrap/>
            <w:hideMark/>
          </w:tcPr>
          <w:p w14:paraId="07485E1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0.007732</w:t>
            </w:r>
          </w:p>
        </w:tc>
        <w:tc>
          <w:tcPr>
            <w:tcW w:w="1842" w:type="dxa"/>
            <w:noWrap/>
            <w:hideMark/>
          </w:tcPr>
          <w:p w14:paraId="7E4F17A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0.007579</w:t>
            </w:r>
          </w:p>
        </w:tc>
        <w:tc>
          <w:tcPr>
            <w:tcW w:w="1843" w:type="dxa"/>
            <w:noWrap/>
            <w:hideMark/>
          </w:tcPr>
          <w:p w14:paraId="3B4A9C4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0.005035</w:t>
            </w:r>
          </w:p>
        </w:tc>
        <w:tc>
          <w:tcPr>
            <w:tcW w:w="1559" w:type="dxa"/>
            <w:noWrap/>
            <w:hideMark/>
          </w:tcPr>
          <w:p w14:paraId="385A6ED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0.00791</w:t>
            </w:r>
          </w:p>
        </w:tc>
        <w:tc>
          <w:tcPr>
            <w:tcW w:w="1508" w:type="dxa"/>
            <w:noWrap/>
            <w:hideMark/>
          </w:tcPr>
          <w:p w14:paraId="005C060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0.004825</w:t>
            </w:r>
          </w:p>
        </w:tc>
      </w:tr>
      <w:tr w:rsidR="00096E5F" w:rsidRPr="00096E5F" w14:paraId="0C144A5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06E1720"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61</w:t>
            </w:r>
          </w:p>
        </w:tc>
        <w:tc>
          <w:tcPr>
            <w:tcW w:w="1687" w:type="dxa"/>
            <w:noWrap/>
            <w:hideMark/>
          </w:tcPr>
          <w:p w14:paraId="0A79E14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0.008439</w:t>
            </w:r>
          </w:p>
        </w:tc>
        <w:tc>
          <w:tcPr>
            <w:tcW w:w="1842" w:type="dxa"/>
            <w:noWrap/>
            <w:hideMark/>
          </w:tcPr>
          <w:p w14:paraId="00C4DCB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0.008272</w:t>
            </w:r>
          </w:p>
        </w:tc>
        <w:tc>
          <w:tcPr>
            <w:tcW w:w="1843" w:type="dxa"/>
            <w:noWrap/>
            <w:hideMark/>
          </w:tcPr>
          <w:p w14:paraId="1B53B2C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0.005409</w:t>
            </w:r>
          </w:p>
        </w:tc>
        <w:tc>
          <w:tcPr>
            <w:tcW w:w="1559" w:type="dxa"/>
            <w:noWrap/>
            <w:hideMark/>
          </w:tcPr>
          <w:p w14:paraId="74FEE19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0.008634</w:t>
            </w:r>
          </w:p>
        </w:tc>
        <w:tc>
          <w:tcPr>
            <w:tcW w:w="1508" w:type="dxa"/>
            <w:noWrap/>
            <w:hideMark/>
          </w:tcPr>
          <w:p w14:paraId="7120A2D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0.005183</w:t>
            </w:r>
          </w:p>
        </w:tc>
      </w:tr>
      <w:tr w:rsidR="00096E5F" w:rsidRPr="00096E5F" w14:paraId="5EE1989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17551B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62</w:t>
            </w:r>
          </w:p>
        </w:tc>
        <w:tc>
          <w:tcPr>
            <w:tcW w:w="1687" w:type="dxa"/>
            <w:noWrap/>
            <w:hideMark/>
          </w:tcPr>
          <w:p w14:paraId="0CCC85F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0.009382</w:t>
            </w:r>
          </w:p>
        </w:tc>
        <w:tc>
          <w:tcPr>
            <w:tcW w:w="1842" w:type="dxa"/>
            <w:noWrap/>
            <w:hideMark/>
          </w:tcPr>
          <w:p w14:paraId="1D3D10B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0.009197</w:t>
            </w:r>
          </w:p>
        </w:tc>
        <w:tc>
          <w:tcPr>
            <w:tcW w:w="1843" w:type="dxa"/>
            <w:noWrap/>
            <w:hideMark/>
          </w:tcPr>
          <w:p w14:paraId="4AB6ADE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0.006191</w:t>
            </w:r>
          </w:p>
        </w:tc>
        <w:tc>
          <w:tcPr>
            <w:tcW w:w="1559" w:type="dxa"/>
            <w:noWrap/>
            <w:hideMark/>
          </w:tcPr>
          <w:p w14:paraId="5D3A7DA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0.009598</w:t>
            </w:r>
          </w:p>
        </w:tc>
        <w:tc>
          <w:tcPr>
            <w:tcW w:w="1508" w:type="dxa"/>
            <w:noWrap/>
            <w:hideMark/>
          </w:tcPr>
          <w:p w14:paraId="27F436A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0.005932</w:t>
            </w:r>
          </w:p>
        </w:tc>
      </w:tr>
      <w:tr w:rsidR="00096E5F" w:rsidRPr="00096E5F" w14:paraId="54C8BD4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FA765E5"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63</w:t>
            </w:r>
          </w:p>
        </w:tc>
        <w:tc>
          <w:tcPr>
            <w:tcW w:w="1687" w:type="dxa"/>
            <w:noWrap/>
            <w:hideMark/>
          </w:tcPr>
          <w:p w14:paraId="23FCCCE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0.010312</w:t>
            </w:r>
          </w:p>
        </w:tc>
        <w:tc>
          <w:tcPr>
            <w:tcW w:w="1842" w:type="dxa"/>
            <w:noWrap/>
            <w:hideMark/>
          </w:tcPr>
          <w:p w14:paraId="344D4AB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0.010107</w:t>
            </w:r>
          </w:p>
        </w:tc>
        <w:tc>
          <w:tcPr>
            <w:tcW w:w="1843" w:type="dxa"/>
            <w:noWrap/>
            <w:hideMark/>
          </w:tcPr>
          <w:p w14:paraId="1437A93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0.006543</w:t>
            </w:r>
          </w:p>
        </w:tc>
        <w:tc>
          <w:tcPr>
            <w:tcW w:w="1559" w:type="dxa"/>
            <w:noWrap/>
            <w:hideMark/>
          </w:tcPr>
          <w:p w14:paraId="36647E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0.010549</w:t>
            </w:r>
          </w:p>
        </w:tc>
        <w:tc>
          <w:tcPr>
            <w:tcW w:w="1508" w:type="dxa"/>
            <w:noWrap/>
            <w:hideMark/>
          </w:tcPr>
          <w:p w14:paraId="486138B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0.00627</w:t>
            </w:r>
          </w:p>
        </w:tc>
      </w:tr>
      <w:tr w:rsidR="00096E5F" w:rsidRPr="00096E5F" w14:paraId="5074000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41365D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64</w:t>
            </w:r>
          </w:p>
        </w:tc>
        <w:tc>
          <w:tcPr>
            <w:tcW w:w="1687" w:type="dxa"/>
            <w:noWrap/>
            <w:hideMark/>
          </w:tcPr>
          <w:p w14:paraId="67363F9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0.010917</w:t>
            </w:r>
          </w:p>
        </w:tc>
        <w:tc>
          <w:tcPr>
            <w:tcW w:w="1842" w:type="dxa"/>
            <w:noWrap/>
            <w:hideMark/>
          </w:tcPr>
          <w:p w14:paraId="2732924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0.0107</w:t>
            </w:r>
          </w:p>
        </w:tc>
        <w:tc>
          <w:tcPr>
            <w:tcW w:w="1843" w:type="dxa"/>
            <w:noWrap/>
            <w:hideMark/>
          </w:tcPr>
          <w:p w14:paraId="5A232C8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0.007081</w:t>
            </w:r>
          </w:p>
        </w:tc>
        <w:tc>
          <w:tcPr>
            <w:tcW w:w="1559" w:type="dxa"/>
            <w:noWrap/>
            <w:hideMark/>
          </w:tcPr>
          <w:p w14:paraId="1270E6E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0.011168</w:t>
            </w:r>
          </w:p>
        </w:tc>
        <w:tc>
          <w:tcPr>
            <w:tcW w:w="1508" w:type="dxa"/>
            <w:noWrap/>
            <w:hideMark/>
          </w:tcPr>
          <w:p w14:paraId="10560E6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0.006786</w:t>
            </w:r>
          </w:p>
        </w:tc>
      </w:tr>
      <w:tr w:rsidR="00096E5F" w:rsidRPr="00096E5F" w14:paraId="00CC914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D32E31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65</w:t>
            </w:r>
          </w:p>
        </w:tc>
        <w:tc>
          <w:tcPr>
            <w:tcW w:w="1687" w:type="dxa"/>
            <w:noWrap/>
            <w:hideMark/>
          </w:tcPr>
          <w:p w14:paraId="743FBB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0.012036</w:t>
            </w:r>
          </w:p>
        </w:tc>
        <w:tc>
          <w:tcPr>
            <w:tcW w:w="1842" w:type="dxa"/>
            <w:noWrap/>
            <w:hideMark/>
          </w:tcPr>
          <w:p w14:paraId="4BF7FB0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0.011948</w:t>
            </w:r>
          </w:p>
        </w:tc>
        <w:tc>
          <w:tcPr>
            <w:tcW w:w="1843" w:type="dxa"/>
            <w:noWrap/>
            <w:hideMark/>
          </w:tcPr>
          <w:p w14:paraId="0366079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0.007807</w:t>
            </w:r>
          </w:p>
        </w:tc>
        <w:tc>
          <w:tcPr>
            <w:tcW w:w="1559" w:type="dxa"/>
            <w:noWrap/>
            <w:hideMark/>
          </w:tcPr>
          <w:p w14:paraId="7C3E3A1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0.012455</w:t>
            </w:r>
          </w:p>
        </w:tc>
        <w:tc>
          <w:tcPr>
            <w:tcW w:w="1508" w:type="dxa"/>
            <w:noWrap/>
            <w:hideMark/>
          </w:tcPr>
          <w:p w14:paraId="7A4694E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0.007637</w:t>
            </w:r>
          </w:p>
        </w:tc>
      </w:tr>
      <w:tr w:rsidR="00096E5F" w:rsidRPr="00096E5F" w14:paraId="775B416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2EE45C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66</w:t>
            </w:r>
          </w:p>
        </w:tc>
        <w:tc>
          <w:tcPr>
            <w:tcW w:w="1687" w:type="dxa"/>
            <w:noWrap/>
            <w:hideMark/>
          </w:tcPr>
          <w:p w14:paraId="49F6EBB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0.013381</w:t>
            </w:r>
          </w:p>
        </w:tc>
        <w:tc>
          <w:tcPr>
            <w:tcW w:w="1842" w:type="dxa"/>
            <w:noWrap/>
            <w:hideMark/>
          </w:tcPr>
          <w:p w14:paraId="20BD67F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0.013284</w:t>
            </w:r>
          </w:p>
        </w:tc>
        <w:tc>
          <w:tcPr>
            <w:tcW w:w="1843" w:type="dxa"/>
            <w:noWrap/>
            <w:hideMark/>
          </w:tcPr>
          <w:p w14:paraId="1D49D6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0.008439</w:t>
            </w:r>
          </w:p>
        </w:tc>
        <w:tc>
          <w:tcPr>
            <w:tcW w:w="1559" w:type="dxa"/>
            <w:noWrap/>
            <w:hideMark/>
          </w:tcPr>
          <w:p w14:paraId="34B21FC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0.013848</w:t>
            </w:r>
          </w:p>
        </w:tc>
        <w:tc>
          <w:tcPr>
            <w:tcW w:w="1508" w:type="dxa"/>
            <w:noWrap/>
            <w:hideMark/>
          </w:tcPr>
          <w:p w14:paraId="307AF02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0.008255</w:t>
            </w:r>
          </w:p>
        </w:tc>
      </w:tr>
      <w:tr w:rsidR="00096E5F" w:rsidRPr="00096E5F" w14:paraId="3A3688C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2EA2D8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67</w:t>
            </w:r>
          </w:p>
        </w:tc>
        <w:tc>
          <w:tcPr>
            <w:tcW w:w="1687" w:type="dxa"/>
            <w:noWrap/>
            <w:hideMark/>
          </w:tcPr>
          <w:p w14:paraId="6CE20ED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0.014279</w:t>
            </w:r>
          </w:p>
        </w:tc>
        <w:tc>
          <w:tcPr>
            <w:tcW w:w="1842" w:type="dxa"/>
            <w:noWrap/>
            <w:hideMark/>
          </w:tcPr>
          <w:p w14:paraId="375FB2F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0.014175</w:t>
            </w:r>
          </w:p>
        </w:tc>
        <w:tc>
          <w:tcPr>
            <w:tcW w:w="1843" w:type="dxa"/>
            <w:noWrap/>
            <w:hideMark/>
          </w:tcPr>
          <w:p w14:paraId="6D62418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0.009194</w:t>
            </w:r>
          </w:p>
        </w:tc>
        <w:tc>
          <w:tcPr>
            <w:tcW w:w="1559" w:type="dxa"/>
            <w:noWrap/>
            <w:hideMark/>
          </w:tcPr>
          <w:p w14:paraId="6D793CB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0.014776</w:t>
            </w:r>
          </w:p>
        </w:tc>
        <w:tc>
          <w:tcPr>
            <w:tcW w:w="1508" w:type="dxa"/>
            <w:noWrap/>
            <w:hideMark/>
          </w:tcPr>
          <w:p w14:paraId="5F1B6D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0.008993</w:t>
            </w:r>
          </w:p>
        </w:tc>
      </w:tr>
      <w:tr w:rsidR="00096E5F" w:rsidRPr="00096E5F" w14:paraId="04E819E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92AAC9C"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68</w:t>
            </w:r>
          </w:p>
        </w:tc>
        <w:tc>
          <w:tcPr>
            <w:tcW w:w="1687" w:type="dxa"/>
            <w:noWrap/>
            <w:hideMark/>
          </w:tcPr>
          <w:p w14:paraId="552CC6D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0.015791</w:t>
            </w:r>
          </w:p>
        </w:tc>
        <w:tc>
          <w:tcPr>
            <w:tcW w:w="1842" w:type="dxa"/>
            <w:noWrap/>
            <w:hideMark/>
          </w:tcPr>
          <w:p w14:paraId="31D5351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0.015676</w:t>
            </w:r>
          </w:p>
        </w:tc>
        <w:tc>
          <w:tcPr>
            <w:tcW w:w="1843" w:type="dxa"/>
            <w:noWrap/>
            <w:hideMark/>
          </w:tcPr>
          <w:p w14:paraId="5B61BCE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0.010202</w:t>
            </w:r>
          </w:p>
        </w:tc>
        <w:tc>
          <w:tcPr>
            <w:tcW w:w="1559" w:type="dxa"/>
            <w:noWrap/>
            <w:hideMark/>
          </w:tcPr>
          <w:p w14:paraId="4F98705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0.016342</w:t>
            </w:r>
          </w:p>
        </w:tc>
        <w:tc>
          <w:tcPr>
            <w:tcW w:w="1508" w:type="dxa"/>
            <w:noWrap/>
            <w:hideMark/>
          </w:tcPr>
          <w:p w14:paraId="261B6B1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0.00998</w:t>
            </w:r>
          </w:p>
        </w:tc>
      </w:tr>
      <w:tr w:rsidR="00096E5F" w:rsidRPr="00096E5F" w14:paraId="462B1D4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735ECB6"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69</w:t>
            </w:r>
          </w:p>
        </w:tc>
        <w:tc>
          <w:tcPr>
            <w:tcW w:w="1687" w:type="dxa"/>
            <w:noWrap/>
            <w:hideMark/>
          </w:tcPr>
          <w:p w14:paraId="4AC6D46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0.017338</w:t>
            </w:r>
          </w:p>
        </w:tc>
        <w:tc>
          <w:tcPr>
            <w:tcW w:w="1842" w:type="dxa"/>
            <w:noWrap/>
            <w:hideMark/>
          </w:tcPr>
          <w:p w14:paraId="48CEC4B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0.017212</w:t>
            </w:r>
          </w:p>
        </w:tc>
        <w:tc>
          <w:tcPr>
            <w:tcW w:w="1843" w:type="dxa"/>
            <w:noWrap/>
            <w:hideMark/>
          </w:tcPr>
          <w:p w14:paraId="3F5E5A4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0.011026</w:t>
            </w:r>
          </w:p>
        </w:tc>
        <w:tc>
          <w:tcPr>
            <w:tcW w:w="1559" w:type="dxa"/>
            <w:noWrap/>
            <w:hideMark/>
          </w:tcPr>
          <w:p w14:paraId="21BA4AE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0.017942</w:t>
            </w:r>
          </w:p>
        </w:tc>
        <w:tc>
          <w:tcPr>
            <w:tcW w:w="1508" w:type="dxa"/>
            <w:noWrap/>
            <w:hideMark/>
          </w:tcPr>
          <w:p w14:paraId="02D87C7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0.010785</w:t>
            </w:r>
          </w:p>
        </w:tc>
      </w:tr>
      <w:tr w:rsidR="00096E5F" w:rsidRPr="00096E5F" w14:paraId="697CBF0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F0EC39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70</w:t>
            </w:r>
          </w:p>
        </w:tc>
        <w:tc>
          <w:tcPr>
            <w:tcW w:w="1687" w:type="dxa"/>
            <w:noWrap/>
            <w:hideMark/>
          </w:tcPr>
          <w:p w14:paraId="7471B14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0.01838</w:t>
            </w:r>
          </w:p>
        </w:tc>
        <w:tc>
          <w:tcPr>
            <w:tcW w:w="1842" w:type="dxa"/>
            <w:noWrap/>
            <w:hideMark/>
          </w:tcPr>
          <w:p w14:paraId="48AAA05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0.018501</w:t>
            </w:r>
          </w:p>
        </w:tc>
        <w:tc>
          <w:tcPr>
            <w:tcW w:w="1843" w:type="dxa"/>
            <w:noWrap/>
            <w:hideMark/>
          </w:tcPr>
          <w:p w14:paraId="54D7438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0.012448</w:t>
            </w:r>
          </w:p>
        </w:tc>
        <w:tc>
          <w:tcPr>
            <w:tcW w:w="1559" w:type="dxa"/>
            <w:noWrap/>
            <w:hideMark/>
          </w:tcPr>
          <w:p w14:paraId="6146D59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0.01923</w:t>
            </w:r>
          </w:p>
        </w:tc>
        <w:tc>
          <w:tcPr>
            <w:tcW w:w="1508" w:type="dxa"/>
            <w:noWrap/>
            <w:hideMark/>
          </w:tcPr>
          <w:p w14:paraId="757D784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0.012186</w:t>
            </w:r>
          </w:p>
        </w:tc>
      </w:tr>
      <w:tr w:rsidR="00096E5F" w:rsidRPr="00096E5F" w14:paraId="0D81C37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1B9F51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71</w:t>
            </w:r>
          </w:p>
        </w:tc>
        <w:tc>
          <w:tcPr>
            <w:tcW w:w="1687" w:type="dxa"/>
            <w:noWrap/>
            <w:hideMark/>
          </w:tcPr>
          <w:p w14:paraId="05FD5DD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0.019868</w:t>
            </w:r>
          </w:p>
        </w:tc>
        <w:tc>
          <w:tcPr>
            <w:tcW w:w="1842" w:type="dxa"/>
            <w:noWrap/>
            <w:hideMark/>
          </w:tcPr>
          <w:p w14:paraId="640692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0.019998</w:t>
            </w:r>
          </w:p>
        </w:tc>
        <w:tc>
          <w:tcPr>
            <w:tcW w:w="1843" w:type="dxa"/>
            <w:noWrap/>
            <w:hideMark/>
          </w:tcPr>
          <w:p w14:paraId="6B2A0A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0.013164</w:t>
            </w:r>
          </w:p>
        </w:tc>
        <w:tc>
          <w:tcPr>
            <w:tcW w:w="1559" w:type="dxa"/>
            <w:noWrap/>
            <w:hideMark/>
          </w:tcPr>
          <w:p w14:paraId="46F4B33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0.020786</w:t>
            </w:r>
          </w:p>
        </w:tc>
        <w:tc>
          <w:tcPr>
            <w:tcW w:w="1508" w:type="dxa"/>
            <w:noWrap/>
            <w:hideMark/>
          </w:tcPr>
          <w:p w14:paraId="348C82C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0.012887</w:t>
            </w:r>
          </w:p>
        </w:tc>
      </w:tr>
      <w:tr w:rsidR="00096E5F" w:rsidRPr="00096E5F" w14:paraId="4D45ACA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63393E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72</w:t>
            </w:r>
          </w:p>
        </w:tc>
        <w:tc>
          <w:tcPr>
            <w:tcW w:w="1687" w:type="dxa"/>
            <w:noWrap/>
            <w:hideMark/>
          </w:tcPr>
          <w:p w14:paraId="43BDD43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0.021766</w:t>
            </w:r>
          </w:p>
        </w:tc>
        <w:tc>
          <w:tcPr>
            <w:tcW w:w="1842" w:type="dxa"/>
            <w:noWrap/>
            <w:hideMark/>
          </w:tcPr>
          <w:p w14:paraId="64823C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0.021909</w:t>
            </w:r>
          </w:p>
        </w:tc>
        <w:tc>
          <w:tcPr>
            <w:tcW w:w="1843" w:type="dxa"/>
            <w:noWrap/>
            <w:hideMark/>
          </w:tcPr>
          <w:p w14:paraId="73535A9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0.014962</w:t>
            </w:r>
          </w:p>
        </w:tc>
        <w:tc>
          <w:tcPr>
            <w:tcW w:w="1559" w:type="dxa"/>
            <w:noWrap/>
            <w:hideMark/>
          </w:tcPr>
          <w:p w14:paraId="5FC7F8C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0.022772</w:t>
            </w:r>
          </w:p>
        </w:tc>
        <w:tc>
          <w:tcPr>
            <w:tcW w:w="1508" w:type="dxa"/>
            <w:noWrap/>
            <w:hideMark/>
          </w:tcPr>
          <w:p w14:paraId="15A09A2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0.014647</w:t>
            </w:r>
          </w:p>
        </w:tc>
      </w:tr>
      <w:tr w:rsidR="00096E5F" w:rsidRPr="00096E5F" w14:paraId="6F377C6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4FDFD4F"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73</w:t>
            </w:r>
          </w:p>
        </w:tc>
        <w:tc>
          <w:tcPr>
            <w:tcW w:w="1687" w:type="dxa"/>
            <w:noWrap/>
            <w:hideMark/>
          </w:tcPr>
          <w:p w14:paraId="1EEB63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0.024648</w:t>
            </w:r>
          </w:p>
        </w:tc>
        <w:tc>
          <w:tcPr>
            <w:tcW w:w="1842" w:type="dxa"/>
            <w:noWrap/>
            <w:hideMark/>
          </w:tcPr>
          <w:p w14:paraId="474FD24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0.024811</w:t>
            </w:r>
          </w:p>
        </w:tc>
        <w:tc>
          <w:tcPr>
            <w:tcW w:w="1843" w:type="dxa"/>
            <w:noWrap/>
            <w:hideMark/>
          </w:tcPr>
          <w:p w14:paraId="5C43ED4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0.01669</w:t>
            </w:r>
          </w:p>
        </w:tc>
        <w:tc>
          <w:tcPr>
            <w:tcW w:w="1559" w:type="dxa"/>
            <w:noWrap/>
            <w:hideMark/>
          </w:tcPr>
          <w:p w14:paraId="34F288B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0.025788</w:t>
            </w:r>
          </w:p>
        </w:tc>
        <w:tc>
          <w:tcPr>
            <w:tcW w:w="1508" w:type="dxa"/>
            <w:noWrap/>
            <w:hideMark/>
          </w:tcPr>
          <w:p w14:paraId="5772EE9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0.016338</w:t>
            </w:r>
          </w:p>
        </w:tc>
      </w:tr>
      <w:tr w:rsidR="00096E5F" w:rsidRPr="00096E5F" w14:paraId="0E71117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EAC770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74</w:t>
            </w:r>
          </w:p>
        </w:tc>
        <w:tc>
          <w:tcPr>
            <w:tcW w:w="1687" w:type="dxa"/>
            <w:noWrap/>
            <w:hideMark/>
          </w:tcPr>
          <w:p w14:paraId="795FFC7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0.027493</w:t>
            </w:r>
          </w:p>
        </w:tc>
        <w:tc>
          <w:tcPr>
            <w:tcW w:w="1842" w:type="dxa"/>
            <w:noWrap/>
            <w:hideMark/>
          </w:tcPr>
          <w:p w14:paraId="7265841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0.027674</w:t>
            </w:r>
          </w:p>
        </w:tc>
        <w:tc>
          <w:tcPr>
            <w:tcW w:w="1843" w:type="dxa"/>
            <w:noWrap/>
            <w:hideMark/>
          </w:tcPr>
          <w:p w14:paraId="3B8A954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0.019006</w:t>
            </w:r>
          </w:p>
        </w:tc>
        <w:tc>
          <w:tcPr>
            <w:tcW w:w="1559" w:type="dxa"/>
            <w:noWrap/>
            <w:hideMark/>
          </w:tcPr>
          <w:p w14:paraId="4E8D433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0.028764</w:t>
            </w:r>
          </w:p>
        </w:tc>
        <w:tc>
          <w:tcPr>
            <w:tcW w:w="1508" w:type="dxa"/>
            <w:noWrap/>
            <w:hideMark/>
          </w:tcPr>
          <w:p w14:paraId="1C589C4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0.018606</w:t>
            </w:r>
          </w:p>
        </w:tc>
      </w:tr>
      <w:tr w:rsidR="00096E5F" w:rsidRPr="00096E5F" w14:paraId="1F09262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2B7AD6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75</w:t>
            </w:r>
          </w:p>
        </w:tc>
        <w:tc>
          <w:tcPr>
            <w:tcW w:w="1687" w:type="dxa"/>
            <w:noWrap/>
            <w:hideMark/>
          </w:tcPr>
          <w:p w14:paraId="7B83A0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0.030757</w:t>
            </w:r>
          </w:p>
        </w:tc>
        <w:tc>
          <w:tcPr>
            <w:tcW w:w="1842" w:type="dxa"/>
            <w:noWrap/>
            <w:hideMark/>
          </w:tcPr>
          <w:p w14:paraId="03BBEF2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0.031188</w:t>
            </w:r>
          </w:p>
        </w:tc>
        <w:tc>
          <w:tcPr>
            <w:tcW w:w="1843" w:type="dxa"/>
            <w:noWrap/>
            <w:hideMark/>
          </w:tcPr>
          <w:p w14:paraId="5BD169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0.021082</w:t>
            </w:r>
          </w:p>
        </w:tc>
        <w:tc>
          <w:tcPr>
            <w:tcW w:w="1559" w:type="dxa"/>
            <w:noWrap/>
            <w:hideMark/>
          </w:tcPr>
          <w:p w14:paraId="0BD3D84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0.032291</w:t>
            </w:r>
          </w:p>
        </w:tc>
        <w:tc>
          <w:tcPr>
            <w:tcW w:w="1508" w:type="dxa"/>
            <w:noWrap/>
            <w:hideMark/>
          </w:tcPr>
          <w:p w14:paraId="591BEAB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0.02091</w:t>
            </w:r>
          </w:p>
        </w:tc>
      </w:tr>
      <w:tr w:rsidR="00096E5F" w:rsidRPr="00096E5F" w14:paraId="72B0FBB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D0AA48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76</w:t>
            </w:r>
          </w:p>
        </w:tc>
        <w:tc>
          <w:tcPr>
            <w:tcW w:w="1687" w:type="dxa"/>
            <w:noWrap/>
            <w:hideMark/>
          </w:tcPr>
          <w:p w14:paraId="5C56A58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0.034023</w:t>
            </w:r>
          </w:p>
        </w:tc>
        <w:tc>
          <w:tcPr>
            <w:tcW w:w="1842" w:type="dxa"/>
            <w:noWrap/>
            <w:hideMark/>
          </w:tcPr>
          <w:p w14:paraId="03185D9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0.0345</w:t>
            </w:r>
          </w:p>
        </w:tc>
        <w:tc>
          <w:tcPr>
            <w:tcW w:w="1843" w:type="dxa"/>
            <w:noWrap/>
            <w:hideMark/>
          </w:tcPr>
          <w:p w14:paraId="58CB633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0.02363</w:t>
            </w:r>
          </w:p>
        </w:tc>
        <w:tc>
          <w:tcPr>
            <w:tcW w:w="1559" w:type="dxa"/>
            <w:noWrap/>
            <w:hideMark/>
          </w:tcPr>
          <w:p w14:paraId="0DAAFEE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0.03572</w:t>
            </w:r>
          </w:p>
        </w:tc>
        <w:tc>
          <w:tcPr>
            <w:tcW w:w="1508" w:type="dxa"/>
            <w:noWrap/>
            <w:hideMark/>
          </w:tcPr>
          <w:p w14:paraId="7401589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0.023437</w:t>
            </w:r>
          </w:p>
        </w:tc>
      </w:tr>
      <w:tr w:rsidR="00096E5F" w:rsidRPr="00096E5F" w14:paraId="20333B4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AB65BC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77</w:t>
            </w:r>
          </w:p>
        </w:tc>
        <w:tc>
          <w:tcPr>
            <w:tcW w:w="1687" w:type="dxa"/>
            <w:noWrap/>
            <w:hideMark/>
          </w:tcPr>
          <w:p w14:paraId="10EC8EB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0.038218</w:t>
            </w:r>
          </w:p>
        </w:tc>
        <w:tc>
          <w:tcPr>
            <w:tcW w:w="1842" w:type="dxa"/>
            <w:noWrap/>
            <w:hideMark/>
          </w:tcPr>
          <w:p w14:paraId="5E2C6BC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0.038754</w:t>
            </w:r>
          </w:p>
        </w:tc>
        <w:tc>
          <w:tcPr>
            <w:tcW w:w="1843" w:type="dxa"/>
            <w:noWrap/>
            <w:hideMark/>
          </w:tcPr>
          <w:p w14:paraId="6930AFC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0.027041</w:t>
            </w:r>
          </w:p>
        </w:tc>
        <w:tc>
          <w:tcPr>
            <w:tcW w:w="1559" w:type="dxa"/>
            <w:noWrap/>
            <w:hideMark/>
          </w:tcPr>
          <w:p w14:paraId="0BD52FE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0.040125</w:t>
            </w:r>
          </w:p>
        </w:tc>
        <w:tc>
          <w:tcPr>
            <w:tcW w:w="1508" w:type="dxa"/>
            <w:noWrap/>
            <w:hideMark/>
          </w:tcPr>
          <w:p w14:paraId="0C9A8D8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0.02682</w:t>
            </w:r>
          </w:p>
        </w:tc>
      </w:tr>
      <w:tr w:rsidR="00096E5F" w:rsidRPr="00096E5F" w14:paraId="29DB8BA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875A2C0"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78</w:t>
            </w:r>
          </w:p>
        </w:tc>
        <w:tc>
          <w:tcPr>
            <w:tcW w:w="1687" w:type="dxa"/>
            <w:noWrap/>
            <w:hideMark/>
          </w:tcPr>
          <w:p w14:paraId="03F1940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0.043029</w:t>
            </w:r>
          </w:p>
        </w:tc>
        <w:tc>
          <w:tcPr>
            <w:tcW w:w="1842" w:type="dxa"/>
            <w:noWrap/>
            <w:hideMark/>
          </w:tcPr>
          <w:p w14:paraId="65C919E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0.043632</w:t>
            </w:r>
          </w:p>
        </w:tc>
        <w:tc>
          <w:tcPr>
            <w:tcW w:w="1843" w:type="dxa"/>
            <w:noWrap/>
            <w:hideMark/>
          </w:tcPr>
          <w:p w14:paraId="6EF282D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0.030433</w:t>
            </w:r>
          </w:p>
        </w:tc>
        <w:tc>
          <w:tcPr>
            <w:tcW w:w="1559" w:type="dxa"/>
            <w:noWrap/>
            <w:hideMark/>
          </w:tcPr>
          <w:p w14:paraId="68922B2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0.045175</w:t>
            </w:r>
          </w:p>
        </w:tc>
        <w:tc>
          <w:tcPr>
            <w:tcW w:w="1508" w:type="dxa"/>
            <w:noWrap/>
            <w:hideMark/>
          </w:tcPr>
          <w:p w14:paraId="4A8D4D4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0.030184</w:t>
            </w:r>
          </w:p>
        </w:tc>
      </w:tr>
      <w:tr w:rsidR="00096E5F" w:rsidRPr="00096E5F" w14:paraId="73D8276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688F86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79</w:t>
            </w:r>
          </w:p>
        </w:tc>
        <w:tc>
          <w:tcPr>
            <w:tcW w:w="1687" w:type="dxa"/>
            <w:noWrap/>
            <w:hideMark/>
          </w:tcPr>
          <w:p w14:paraId="2FAE81D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0.047858</w:t>
            </w:r>
          </w:p>
        </w:tc>
        <w:tc>
          <w:tcPr>
            <w:tcW w:w="1842" w:type="dxa"/>
            <w:noWrap/>
            <w:hideMark/>
          </w:tcPr>
          <w:p w14:paraId="54B85A6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0.048528</w:t>
            </w:r>
          </w:p>
        </w:tc>
        <w:tc>
          <w:tcPr>
            <w:tcW w:w="1843" w:type="dxa"/>
            <w:noWrap/>
            <w:hideMark/>
          </w:tcPr>
          <w:p w14:paraId="3F7092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0.034591</w:t>
            </w:r>
          </w:p>
        </w:tc>
        <w:tc>
          <w:tcPr>
            <w:tcW w:w="1559" w:type="dxa"/>
            <w:noWrap/>
            <w:hideMark/>
          </w:tcPr>
          <w:p w14:paraId="5CA2FA1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0.050245</w:t>
            </w:r>
          </w:p>
        </w:tc>
        <w:tc>
          <w:tcPr>
            <w:tcW w:w="1508" w:type="dxa"/>
            <w:noWrap/>
            <w:hideMark/>
          </w:tcPr>
          <w:p w14:paraId="7361391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0.034308</w:t>
            </w:r>
          </w:p>
        </w:tc>
      </w:tr>
      <w:tr w:rsidR="00096E5F" w:rsidRPr="00096E5F" w14:paraId="6ABC365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66CAAF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80</w:t>
            </w:r>
          </w:p>
        </w:tc>
        <w:tc>
          <w:tcPr>
            <w:tcW w:w="1687" w:type="dxa"/>
            <w:noWrap/>
            <w:hideMark/>
          </w:tcPr>
          <w:p w14:paraId="51E73B5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0.053245</w:t>
            </w:r>
          </w:p>
        </w:tc>
        <w:tc>
          <w:tcPr>
            <w:tcW w:w="1842" w:type="dxa"/>
            <w:noWrap/>
            <w:hideMark/>
          </w:tcPr>
          <w:p w14:paraId="2EDB62C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0.054366</w:t>
            </w:r>
          </w:p>
        </w:tc>
        <w:tc>
          <w:tcPr>
            <w:tcW w:w="1843" w:type="dxa"/>
            <w:noWrap/>
            <w:hideMark/>
          </w:tcPr>
          <w:p w14:paraId="31682E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0.038499</w:t>
            </w:r>
          </w:p>
        </w:tc>
        <w:tc>
          <w:tcPr>
            <w:tcW w:w="1559" w:type="dxa"/>
            <w:noWrap/>
            <w:hideMark/>
          </w:tcPr>
          <w:p w14:paraId="04D83A2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0.056127</w:t>
            </w:r>
          </w:p>
        </w:tc>
        <w:tc>
          <w:tcPr>
            <w:tcW w:w="1508" w:type="dxa"/>
            <w:noWrap/>
            <w:hideMark/>
          </w:tcPr>
          <w:p w14:paraId="763BAF2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0.038341</w:t>
            </w:r>
          </w:p>
        </w:tc>
      </w:tr>
      <w:tr w:rsidR="00096E5F" w:rsidRPr="00096E5F" w14:paraId="24D32DE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17DEED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81</w:t>
            </w:r>
          </w:p>
        </w:tc>
        <w:tc>
          <w:tcPr>
            <w:tcW w:w="1687" w:type="dxa"/>
            <w:noWrap/>
            <w:hideMark/>
          </w:tcPr>
          <w:p w14:paraId="6740874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0.058828</w:t>
            </w:r>
          </w:p>
        </w:tc>
        <w:tc>
          <w:tcPr>
            <w:tcW w:w="1842" w:type="dxa"/>
            <w:noWrap/>
            <w:hideMark/>
          </w:tcPr>
          <w:p w14:paraId="319241C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0.060066</w:t>
            </w:r>
          </w:p>
        </w:tc>
        <w:tc>
          <w:tcPr>
            <w:tcW w:w="1843" w:type="dxa"/>
            <w:noWrap/>
            <w:hideMark/>
          </w:tcPr>
          <w:p w14:paraId="52F13AD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0.04386</w:t>
            </w:r>
          </w:p>
        </w:tc>
        <w:tc>
          <w:tcPr>
            <w:tcW w:w="1559" w:type="dxa"/>
            <w:noWrap/>
            <w:hideMark/>
          </w:tcPr>
          <w:p w14:paraId="0B6C218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0.062012</w:t>
            </w:r>
          </w:p>
        </w:tc>
        <w:tc>
          <w:tcPr>
            <w:tcW w:w="1508" w:type="dxa"/>
            <w:noWrap/>
            <w:hideMark/>
          </w:tcPr>
          <w:p w14:paraId="4E4E16F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0.04368</w:t>
            </w:r>
          </w:p>
        </w:tc>
      </w:tr>
      <w:tr w:rsidR="00096E5F" w:rsidRPr="00096E5F" w14:paraId="43237AA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4942D7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82</w:t>
            </w:r>
          </w:p>
        </w:tc>
        <w:tc>
          <w:tcPr>
            <w:tcW w:w="1687" w:type="dxa"/>
            <w:noWrap/>
            <w:hideMark/>
          </w:tcPr>
          <w:p w14:paraId="53A1EDF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0.065625</w:t>
            </w:r>
          </w:p>
        </w:tc>
        <w:tc>
          <w:tcPr>
            <w:tcW w:w="1842" w:type="dxa"/>
            <w:noWrap/>
            <w:hideMark/>
          </w:tcPr>
          <w:p w14:paraId="06325F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0.067006</w:t>
            </w:r>
          </w:p>
        </w:tc>
        <w:tc>
          <w:tcPr>
            <w:tcW w:w="1843" w:type="dxa"/>
            <w:noWrap/>
            <w:hideMark/>
          </w:tcPr>
          <w:p w14:paraId="5584358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0.048788</w:t>
            </w:r>
          </w:p>
        </w:tc>
        <w:tc>
          <w:tcPr>
            <w:tcW w:w="1559" w:type="dxa"/>
            <w:noWrap/>
            <w:hideMark/>
          </w:tcPr>
          <w:p w14:paraId="4C07A20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0.069177</w:t>
            </w:r>
          </w:p>
        </w:tc>
        <w:tc>
          <w:tcPr>
            <w:tcW w:w="1508" w:type="dxa"/>
            <w:noWrap/>
            <w:hideMark/>
          </w:tcPr>
          <w:p w14:paraId="5BE0337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0.048587</w:t>
            </w:r>
          </w:p>
        </w:tc>
      </w:tr>
      <w:tr w:rsidR="00096E5F" w:rsidRPr="00096E5F" w14:paraId="6D8A3B8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3244BE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lastRenderedPageBreak/>
              <w:t>83</w:t>
            </w:r>
          </w:p>
        </w:tc>
        <w:tc>
          <w:tcPr>
            <w:tcW w:w="1687" w:type="dxa"/>
            <w:noWrap/>
            <w:hideMark/>
          </w:tcPr>
          <w:p w14:paraId="627FC4F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0.073486</w:t>
            </w:r>
          </w:p>
        </w:tc>
        <w:tc>
          <w:tcPr>
            <w:tcW w:w="1842" w:type="dxa"/>
            <w:noWrap/>
            <w:hideMark/>
          </w:tcPr>
          <w:p w14:paraId="5AB4037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0.075033</w:t>
            </w:r>
          </w:p>
        </w:tc>
        <w:tc>
          <w:tcPr>
            <w:tcW w:w="1843" w:type="dxa"/>
            <w:noWrap/>
            <w:hideMark/>
          </w:tcPr>
          <w:p w14:paraId="46F6780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0.055551</w:t>
            </w:r>
          </w:p>
        </w:tc>
        <w:tc>
          <w:tcPr>
            <w:tcW w:w="1559" w:type="dxa"/>
            <w:noWrap/>
            <w:hideMark/>
          </w:tcPr>
          <w:p w14:paraId="78675F0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0.077463</w:t>
            </w:r>
          </w:p>
        </w:tc>
        <w:tc>
          <w:tcPr>
            <w:tcW w:w="1508" w:type="dxa"/>
            <w:noWrap/>
            <w:hideMark/>
          </w:tcPr>
          <w:p w14:paraId="30B6BD5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0.055322</w:t>
            </w:r>
          </w:p>
        </w:tc>
      </w:tr>
      <w:tr w:rsidR="00096E5F" w:rsidRPr="00096E5F" w14:paraId="033D094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6B1A4EC1"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84</w:t>
            </w:r>
          </w:p>
        </w:tc>
        <w:tc>
          <w:tcPr>
            <w:tcW w:w="1687" w:type="dxa"/>
            <w:noWrap/>
            <w:hideMark/>
          </w:tcPr>
          <w:p w14:paraId="6B4C429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0.082789</w:t>
            </w:r>
          </w:p>
        </w:tc>
        <w:tc>
          <w:tcPr>
            <w:tcW w:w="1842" w:type="dxa"/>
            <w:noWrap/>
            <w:hideMark/>
          </w:tcPr>
          <w:p w14:paraId="67A46EA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0.084533</w:t>
            </w:r>
          </w:p>
        </w:tc>
        <w:tc>
          <w:tcPr>
            <w:tcW w:w="1843" w:type="dxa"/>
            <w:noWrap/>
            <w:hideMark/>
          </w:tcPr>
          <w:p w14:paraId="2A35F2F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0.063314</w:t>
            </w:r>
          </w:p>
        </w:tc>
        <w:tc>
          <w:tcPr>
            <w:tcW w:w="1559" w:type="dxa"/>
            <w:noWrap/>
            <w:hideMark/>
          </w:tcPr>
          <w:p w14:paraId="72B759C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0.087271</w:t>
            </w:r>
          </w:p>
        </w:tc>
        <w:tc>
          <w:tcPr>
            <w:tcW w:w="1508" w:type="dxa"/>
            <w:noWrap/>
            <w:hideMark/>
          </w:tcPr>
          <w:p w14:paraId="7EFB21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0.063053</w:t>
            </w:r>
          </w:p>
        </w:tc>
      </w:tr>
      <w:tr w:rsidR="00096E5F" w:rsidRPr="00096E5F" w14:paraId="7BC47DE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57994CF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85</w:t>
            </w:r>
          </w:p>
        </w:tc>
        <w:tc>
          <w:tcPr>
            <w:tcW w:w="1687" w:type="dxa"/>
            <w:noWrap/>
            <w:hideMark/>
          </w:tcPr>
          <w:p w14:paraId="2F2B9D9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0.092316</w:t>
            </w:r>
          </w:p>
        </w:tc>
        <w:tc>
          <w:tcPr>
            <w:tcW w:w="1842" w:type="dxa"/>
            <w:noWrap/>
            <w:hideMark/>
          </w:tcPr>
          <w:p w14:paraId="3748A6B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0.094986</w:t>
            </w:r>
          </w:p>
        </w:tc>
        <w:tc>
          <w:tcPr>
            <w:tcW w:w="1843" w:type="dxa"/>
            <w:noWrap/>
            <w:hideMark/>
          </w:tcPr>
          <w:p w14:paraId="793132B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0.072035</w:t>
            </w:r>
          </w:p>
        </w:tc>
        <w:tc>
          <w:tcPr>
            <w:tcW w:w="1559" w:type="dxa"/>
            <w:noWrap/>
            <w:hideMark/>
          </w:tcPr>
          <w:p w14:paraId="6F738E1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0.097463</w:t>
            </w:r>
          </w:p>
        </w:tc>
        <w:tc>
          <w:tcPr>
            <w:tcW w:w="1508" w:type="dxa"/>
            <w:noWrap/>
            <w:hideMark/>
          </w:tcPr>
          <w:p w14:paraId="3F1DF81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0.072081</w:t>
            </w:r>
          </w:p>
        </w:tc>
      </w:tr>
      <w:tr w:rsidR="00096E5F" w:rsidRPr="00096E5F" w14:paraId="6EEB283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C1FBD9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86</w:t>
            </w:r>
          </w:p>
        </w:tc>
        <w:tc>
          <w:tcPr>
            <w:tcW w:w="1687" w:type="dxa"/>
            <w:noWrap/>
            <w:hideMark/>
          </w:tcPr>
          <w:p w14:paraId="28B8672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0.104386</w:t>
            </w:r>
          </w:p>
        </w:tc>
        <w:tc>
          <w:tcPr>
            <w:tcW w:w="1842" w:type="dxa"/>
            <w:noWrap/>
            <w:hideMark/>
          </w:tcPr>
          <w:p w14:paraId="455AFAB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0.107405</w:t>
            </w:r>
          </w:p>
        </w:tc>
        <w:tc>
          <w:tcPr>
            <w:tcW w:w="1843" w:type="dxa"/>
            <w:noWrap/>
            <w:hideMark/>
          </w:tcPr>
          <w:p w14:paraId="4E5148B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0.082557</w:t>
            </w:r>
          </w:p>
        </w:tc>
        <w:tc>
          <w:tcPr>
            <w:tcW w:w="1559" w:type="dxa"/>
            <w:noWrap/>
            <w:hideMark/>
          </w:tcPr>
          <w:p w14:paraId="1F5FBFE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0.110206</w:t>
            </w:r>
          </w:p>
        </w:tc>
        <w:tc>
          <w:tcPr>
            <w:tcW w:w="1508" w:type="dxa"/>
            <w:noWrap/>
            <w:hideMark/>
          </w:tcPr>
          <w:p w14:paraId="375264A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0.082609</w:t>
            </w:r>
          </w:p>
        </w:tc>
      </w:tr>
      <w:tr w:rsidR="00096E5F" w:rsidRPr="00096E5F" w14:paraId="38AAB72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E71A004"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87</w:t>
            </w:r>
          </w:p>
        </w:tc>
        <w:tc>
          <w:tcPr>
            <w:tcW w:w="1687" w:type="dxa"/>
            <w:noWrap/>
            <w:hideMark/>
          </w:tcPr>
          <w:p w14:paraId="7814868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0.116307</w:t>
            </w:r>
          </w:p>
        </w:tc>
        <w:tc>
          <w:tcPr>
            <w:tcW w:w="1842" w:type="dxa"/>
            <w:noWrap/>
            <w:hideMark/>
          </w:tcPr>
          <w:p w14:paraId="467ACBE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0.119671</w:t>
            </w:r>
          </w:p>
        </w:tc>
        <w:tc>
          <w:tcPr>
            <w:tcW w:w="1843" w:type="dxa"/>
            <w:noWrap/>
            <w:hideMark/>
          </w:tcPr>
          <w:p w14:paraId="6FED405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0.09369</w:t>
            </w:r>
          </w:p>
        </w:tc>
        <w:tc>
          <w:tcPr>
            <w:tcW w:w="1559" w:type="dxa"/>
            <w:noWrap/>
            <w:hideMark/>
          </w:tcPr>
          <w:p w14:paraId="7BCA719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0.122791</w:t>
            </w:r>
          </w:p>
        </w:tc>
        <w:tc>
          <w:tcPr>
            <w:tcW w:w="1508" w:type="dxa"/>
            <w:noWrap/>
            <w:hideMark/>
          </w:tcPr>
          <w:p w14:paraId="2074B75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0.093749</w:t>
            </w:r>
          </w:p>
        </w:tc>
      </w:tr>
      <w:tr w:rsidR="00096E5F" w:rsidRPr="00096E5F" w14:paraId="24D549C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84173F8"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88</w:t>
            </w:r>
          </w:p>
        </w:tc>
        <w:tc>
          <w:tcPr>
            <w:tcW w:w="1687" w:type="dxa"/>
            <w:noWrap/>
            <w:hideMark/>
          </w:tcPr>
          <w:p w14:paraId="520A9CE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0.130367</w:t>
            </w:r>
          </w:p>
        </w:tc>
        <w:tc>
          <w:tcPr>
            <w:tcW w:w="1842" w:type="dxa"/>
            <w:noWrap/>
            <w:hideMark/>
          </w:tcPr>
          <w:p w14:paraId="7C3313E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0.134138</w:t>
            </w:r>
          </w:p>
        </w:tc>
        <w:tc>
          <w:tcPr>
            <w:tcW w:w="1843" w:type="dxa"/>
            <w:noWrap/>
            <w:hideMark/>
          </w:tcPr>
          <w:p w14:paraId="4E8F5CA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0.105294</w:t>
            </w:r>
          </w:p>
        </w:tc>
        <w:tc>
          <w:tcPr>
            <w:tcW w:w="1559" w:type="dxa"/>
            <w:noWrap/>
            <w:hideMark/>
          </w:tcPr>
          <w:p w14:paraId="6CE28DD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0.137635</w:t>
            </w:r>
          </w:p>
        </w:tc>
        <w:tc>
          <w:tcPr>
            <w:tcW w:w="1508" w:type="dxa"/>
            <w:noWrap/>
            <w:hideMark/>
          </w:tcPr>
          <w:p w14:paraId="4A68782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0.105361</w:t>
            </w:r>
          </w:p>
        </w:tc>
      </w:tr>
      <w:tr w:rsidR="00096E5F" w:rsidRPr="00096E5F" w14:paraId="10189FCE"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57B3AB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89</w:t>
            </w:r>
          </w:p>
        </w:tc>
        <w:tc>
          <w:tcPr>
            <w:tcW w:w="1687" w:type="dxa"/>
            <w:noWrap/>
            <w:hideMark/>
          </w:tcPr>
          <w:p w14:paraId="0387806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0.146333</w:t>
            </w:r>
          </w:p>
        </w:tc>
        <w:tc>
          <w:tcPr>
            <w:tcW w:w="1842" w:type="dxa"/>
            <w:noWrap/>
            <w:hideMark/>
          </w:tcPr>
          <w:p w14:paraId="0054C82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0.150566</w:t>
            </w:r>
          </w:p>
        </w:tc>
        <w:tc>
          <w:tcPr>
            <w:tcW w:w="1843" w:type="dxa"/>
            <w:noWrap/>
            <w:hideMark/>
          </w:tcPr>
          <w:p w14:paraId="4F90565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0.118784</w:t>
            </w:r>
          </w:p>
        </w:tc>
        <w:tc>
          <w:tcPr>
            <w:tcW w:w="1559" w:type="dxa"/>
            <w:noWrap/>
            <w:hideMark/>
          </w:tcPr>
          <w:p w14:paraId="6F4E1CD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0.154492</w:t>
            </w:r>
          </w:p>
        </w:tc>
        <w:tc>
          <w:tcPr>
            <w:tcW w:w="1508" w:type="dxa"/>
            <w:noWrap/>
            <w:hideMark/>
          </w:tcPr>
          <w:p w14:paraId="22B4E09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0.118859</w:t>
            </w:r>
          </w:p>
        </w:tc>
      </w:tr>
      <w:tr w:rsidR="00096E5F" w:rsidRPr="00096E5F" w14:paraId="3C561E7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BB755F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90</w:t>
            </w:r>
          </w:p>
        </w:tc>
        <w:tc>
          <w:tcPr>
            <w:tcW w:w="1687" w:type="dxa"/>
            <w:noWrap/>
            <w:hideMark/>
          </w:tcPr>
          <w:p w14:paraId="636A8E9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0.155648</w:t>
            </w:r>
          </w:p>
        </w:tc>
        <w:tc>
          <w:tcPr>
            <w:tcW w:w="1842" w:type="dxa"/>
            <w:noWrap/>
            <w:hideMark/>
          </w:tcPr>
          <w:p w14:paraId="09EC51B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0.16048</w:t>
            </w:r>
          </w:p>
        </w:tc>
        <w:tc>
          <w:tcPr>
            <w:tcW w:w="1843" w:type="dxa"/>
            <w:noWrap/>
            <w:hideMark/>
          </w:tcPr>
          <w:p w14:paraId="4A0737F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0.134685</w:t>
            </w:r>
          </w:p>
        </w:tc>
        <w:tc>
          <w:tcPr>
            <w:tcW w:w="1559" w:type="dxa"/>
            <w:noWrap/>
            <w:hideMark/>
          </w:tcPr>
          <w:p w14:paraId="11FBB75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0.163468</w:t>
            </w:r>
          </w:p>
        </w:tc>
        <w:tc>
          <w:tcPr>
            <w:tcW w:w="1508" w:type="dxa"/>
            <w:noWrap/>
            <w:hideMark/>
          </w:tcPr>
          <w:p w14:paraId="00B50A3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0.134244</w:t>
            </w:r>
          </w:p>
        </w:tc>
      </w:tr>
      <w:tr w:rsidR="00096E5F" w:rsidRPr="00096E5F" w14:paraId="58AA620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4EDAF147"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91</w:t>
            </w:r>
          </w:p>
        </w:tc>
        <w:tc>
          <w:tcPr>
            <w:tcW w:w="1687" w:type="dxa"/>
            <w:noWrap/>
            <w:hideMark/>
          </w:tcPr>
          <w:p w14:paraId="40670B6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0.174533</w:t>
            </w:r>
          </w:p>
        </w:tc>
        <w:tc>
          <w:tcPr>
            <w:tcW w:w="1842" w:type="dxa"/>
            <w:noWrap/>
            <w:hideMark/>
          </w:tcPr>
          <w:p w14:paraId="4C2C793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0.179951</w:t>
            </w:r>
          </w:p>
        </w:tc>
        <w:tc>
          <w:tcPr>
            <w:tcW w:w="1843" w:type="dxa"/>
            <w:noWrap/>
            <w:hideMark/>
          </w:tcPr>
          <w:p w14:paraId="6133A2F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0.151436</w:t>
            </w:r>
          </w:p>
        </w:tc>
        <w:tc>
          <w:tcPr>
            <w:tcW w:w="1559" w:type="dxa"/>
            <w:noWrap/>
            <w:hideMark/>
          </w:tcPr>
          <w:p w14:paraId="150022C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0.183302</w:t>
            </w:r>
          </w:p>
        </w:tc>
        <w:tc>
          <w:tcPr>
            <w:tcW w:w="1508" w:type="dxa"/>
            <w:noWrap/>
            <w:hideMark/>
          </w:tcPr>
          <w:p w14:paraId="414394A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0.15094</w:t>
            </w:r>
          </w:p>
        </w:tc>
      </w:tr>
      <w:tr w:rsidR="00096E5F" w:rsidRPr="00096E5F" w14:paraId="4863A34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B80339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92</w:t>
            </w:r>
          </w:p>
        </w:tc>
        <w:tc>
          <w:tcPr>
            <w:tcW w:w="1687" w:type="dxa"/>
            <w:noWrap/>
            <w:hideMark/>
          </w:tcPr>
          <w:p w14:paraId="2048CBE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0.191235</w:t>
            </w:r>
          </w:p>
        </w:tc>
        <w:tc>
          <w:tcPr>
            <w:tcW w:w="1842" w:type="dxa"/>
            <w:noWrap/>
            <w:hideMark/>
          </w:tcPr>
          <w:p w14:paraId="23C41E4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0.197172</w:t>
            </w:r>
          </w:p>
        </w:tc>
        <w:tc>
          <w:tcPr>
            <w:tcW w:w="1843" w:type="dxa"/>
            <w:noWrap/>
            <w:hideMark/>
          </w:tcPr>
          <w:p w14:paraId="35CAB28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0.168794</w:t>
            </w:r>
          </w:p>
        </w:tc>
        <w:tc>
          <w:tcPr>
            <w:tcW w:w="1559" w:type="dxa"/>
            <w:noWrap/>
            <w:hideMark/>
          </w:tcPr>
          <w:p w14:paraId="3C2FE75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0.200844</w:t>
            </w:r>
          </w:p>
        </w:tc>
        <w:tc>
          <w:tcPr>
            <w:tcW w:w="1508" w:type="dxa"/>
            <w:noWrap/>
            <w:hideMark/>
          </w:tcPr>
          <w:p w14:paraId="14CAEFF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0.168241</w:t>
            </w:r>
          </w:p>
        </w:tc>
      </w:tr>
      <w:tr w:rsidR="00096E5F" w:rsidRPr="00096E5F" w14:paraId="327D143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317BB38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93</w:t>
            </w:r>
          </w:p>
        </w:tc>
        <w:tc>
          <w:tcPr>
            <w:tcW w:w="1687" w:type="dxa"/>
            <w:noWrap/>
            <w:hideMark/>
          </w:tcPr>
          <w:p w14:paraId="71A25E7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0.212287</w:t>
            </w:r>
          </w:p>
        </w:tc>
        <w:tc>
          <w:tcPr>
            <w:tcW w:w="1842" w:type="dxa"/>
            <w:noWrap/>
            <w:hideMark/>
          </w:tcPr>
          <w:p w14:paraId="7D0EC5B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0.218877</w:t>
            </w:r>
          </w:p>
        </w:tc>
        <w:tc>
          <w:tcPr>
            <w:tcW w:w="1843" w:type="dxa"/>
            <w:noWrap/>
            <w:hideMark/>
          </w:tcPr>
          <w:p w14:paraId="3AC39FE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0.187095</w:t>
            </w:r>
          </w:p>
        </w:tc>
        <w:tc>
          <w:tcPr>
            <w:tcW w:w="1559" w:type="dxa"/>
            <w:noWrap/>
            <w:hideMark/>
          </w:tcPr>
          <w:p w14:paraId="7DD9163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0.222953</w:t>
            </w:r>
          </w:p>
        </w:tc>
        <w:tc>
          <w:tcPr>
            <w:tcW w:w="1508" w:type="dxa"/>
            <w:noWrap/>
            <w:hideMark/>
          </w:tcPr>
          <w:p w14:paraId="0C36EF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0.186481</w:t>
            </w:r>
          </w:p>
        </w:tc>
      </w:tr>
      <w:tr w:rsidR="00096E5F" w:rsidRPr="00096E5F" w14:paraId="3C9D0EF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037C9989"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94</w:t>
            </w:r>
          </w:p>
        </w:tc>
        <w:tc>
          <w:tcPr>
            <w:tcW w:w="1687" w:type="dxa"/>
            <w:noWrap/>
            <w:hideMark/>
          </w:tcPr>
          <w:p w14:paraId="5E1AC84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0.232875</w:t>
            </w:r>
          </w:p>
        </w:tc>
        <w:tc>
          <w:tcPr>
            <w:tcW w:w="1842" w:type="dxa"/>
            <w:noWrap/>
            <w:hideMark/>
          </w:tcPr>
          <w:p w14:paraId="4483204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0.240105</w:t>
            </w:r>
          </w:p>
        </w:tc>
        <w:tc>
          <w:tcPr>
            <w:tcW w:w="1843" w:type="dxa"/>
            <w:noWrap/>
            <w:hideMark/>
          </w:tcPr>
          <w:p w14:paraId="7579B8E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0.205158</w:t>
            </w:r>
          </w:p>
        </w:tc>
        <w:tc>
          <w:tcPr>
            <w:tcW w:w="1559" w:type="dxa"/>
            <w:noWrap/>
            <w:hideMark/>
          </w:tcPr>
          <w:p w14:paraId="59B84F5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0.244575</w:t>
            </w:r>
          </w:p>
        </w:tc>
        <w:tc>
          <w:tcPr>
            <w:tcW w:w="1508" w:type="dxa"/>
            <w:noWrap/>
            <w:hideMark/>
          </w:tcPr>
          <w:p w14:paraId="0EC87E2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0.204485</w:t>
            </w:r>
          </w:p>
        </w:tc>
      </w:tr>
      <w:tr w:rsidR="00096E5F" w:rsidRPr="00096E5F" w14:paraId="274BC4A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054D1CE"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95</w:t>
            </w:r>
          </w:p>
        </w:tc>
        <w:tc>
          <w:tcPr>
            <w:tcW w:w="1687" w:type="dxa"/>
            <w:noWrap/>
            <w:hideMark/>
          </w:tcPr>
          <w:p w14:paraId="0101BA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0.256052</w:t>
            </w:r>
          </w:p>
        </w:tc>
        <w:tc>
          <w:tcPr>
            <w:tcW w:w="1842" w:type="dxa"/>
            <w:noWrap/>
            <w:hideMark/>
          </w:tcPr>
          <w:p w14:paraId="3A4E6C3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0.264001</w:t>
            </w:r>
          </w:p>
        </w:tc>
        <w:tc>
          <w:tcPr>
            <w:tcW w:w="1843" w:type="dxa"/>
            <w:noWrap/>
            <w:hideMark/>
          </w:tcPr>
          <w:p w14:paraId="6D9A46D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0.227223</w:t>
            </w:r>
          </w:p>
        </w:tc>
        <w:tc>
          <w:tcPr>
            <w:tcW w:w="1559" w:type="dxa"/>
            <w:noWrap/>
            <w:hideMark/>
          </w:tcPr>
          <w:p w14:paraId="529D32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0.268917</w:t>
            </w:r>
          </w:p>
        </w:tc>
        <w:tc>
          <w:tcPr>
            <w:tcW w:w="1508" w:type="dxa"/>
            <w:noWrap/>
            <w:hideMark/>
          </w:tcPr>
          <w:p w14:paraId="73B2A40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0.226478</w:t>
            </w:r>
          </w:p>
        </w:tc>
      </w:tr>
      <w:tr w:rsidR="00096E5F" w:rsidRPr="00096E5F" w14:paraId="48C03C6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20C3734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96</w:t>
            </w:r>
          </w:p>
        </w:tc>
        <w:tc>
          <w:tcPr>
            <w:tcW w:w="1687" w:type="dxa"/>
            <w:noWrap/>
            <w:hideMark/>
          </w:tcPr>
          <w:p w14:paraId="0529A73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0.276562</w:t>
            </w:r>
          </w:p>
        </w:tc>
        <w:tc>
          <w:tcPr>
            <w:tcW w:w="1842" w:type="dxa"/>
            <w:noWrap/>
            <w:hideMark/>
          </w:tcPr>
          <w:p w14:paraId="2A007C3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0.285148</w:t>
            </w:r>
          </w:p>
        </w:tc>
        <w:tc>
          <w:tcPr>
            <w:tcW w:w="1843" w:type="dxa"/>
            <w:noWrap/>
            <w:hideMark/>
          </w:tcPr>
          <w:p w14:paraId="6FAAFDC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0.249868</w:t>
            </w:r>
          </w:p>
        </w:tc>
        <w:tc>
          <w:tcPr>
            <w:tcW w:w="1559" w:type="dxa"/>
            <w:noWrap/>
            <w:hideMark/>
          </w:tcPr>
          <w:p w14:paraId="0DD6E8C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0.290457</w:t>
            </w:r>
          </w:p>
        </w:tc>
        <w:tc>
          <w:tcPr>
            <w:tcW w:w="1508" w:type="dxa"/>
            <w:noWrap/>
            <w:hideMark/>
          </w:tcPr>
          <w:p w14:paraId="08ABFAC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0.249049</w:t>
            </w:r>
          </w:p>
        </w:tc>
      </w:tr>
      <w:tr w:rsidR="00096E5F" w:rsidRPr="00096E5F" w14:paraId="16F39EA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1DAC172"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97</w:t>
            </w:r>
          </w:p>
        </w:tc>
        <w:tc>
          <w:tcPr>
            <w:tcW w:w="1687" w:type="dxa"/>
            <w:noWrap/>
            <w:hideMark/>
          </w:tcPr>
          <w:p w14:paraId="103BED7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0.298988</w:t>
            </w:r>
          </w:p>
        </w:tc>
        <w:tc>
          <w:tcPr>
            <w:tcW w:w="1842" w:type="dxa"/>
            <w:noWrap/>
            <w:hideMark/>
          </w:tcPr>
          <w:p w14:paraId="6611807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0.308271</w:t>
            </w:r>
          </w:p>
        </w:tc>
        <w:tc>
          <w:tcPr>
            <w:tcW w:w="1843" w:type="dxa"/>
            <w:noWrap/>
            <w:hideMark/>
          </w:tcPr>
          <w:p w14:paraId="487927D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0.274312</w:t>
            </w:r>
          </w:p>
        </w:tc>
        <w:tc>
          <w:tcPr>
            <w:tcW w:w="1559" w:type="dxa"/>
            <w:noWrap/>
            <w:hideMark/>
          </w:tcPr>
          <w:p w14:paraId="6AFA7D8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0.31401</w:t>
            </w:r>
          </w:p>
        </w:tc>
        <w:tc>
          <w:tcPr>
            <w:tcW w:w="1508" w:type="dxa"/>
            <w:noWrap/>
            <w:hideMark/>
          </w:tcPr>
          <w:p w14:paraId="26AEB21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0.273413</w:t>
            </w:r>
          </w:p>
        </w:tc>
      </w:tr>
      <w:tr w:rsidR="00096E5F" w:rsidRPr="00096E5F" w14:paraId="727E48A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B198B1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98</w:t>
            </w:r>
          </w:p>
        </w:tc>
        <w:tc>
          <w:tcPr>
            <w:tcW w:w="1687" w:type="dxa"/>
            <w:noWrap/>
            <w:hideMark/>
          </w:tcPr>
          <w:p w14:paraId="3DFA9E5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0.319416</w:t>
            </w:r>
          </w:p>
        </w:tc>
        <w:tc>
          <w:tcPr>
            <w:tcW w:w="1842" w:type="dxa"/>
            <w:noWrap/>
            <w:hideMark/>
          </w:tcPr>
          <w:p w14:paraId="529962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0.329333</w:t>
            </w:r>
          </w:p>
        </w:tc>
        <w:tc>
          <w:tcPr>
            <w:tcW w:w="1843" w:type="dxa"/>
            <w:noWrap/>
            <w:hideMark/>
          </w:tcPr>
          <w:p w14:paraId="6160A10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0.295739</w:t>
            </w:r>
          </w:p>
        </w:tc>
        <w:tc>
          <w:tcPr>
            <w:tcW w:w="1559" w:type="dxa"/>
            <w:noWrap/>
            <w:hideMark/>
          </w:tcPr>
          <w:p w14:paraId="530E1E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0.335464</w:t>
            </w:r>
          </w:p>
        </w:tc>
        <w:tc>
          <w:tcPr>
            <w:tcW w:w="1508" w:type="dxa"/>
            <w:noWrap/>
            <w:hideMark/>
          </w:tcPr>
          <w:p w14:paraId="5FC70E5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0.29477</w:t>
            </w:r>
          </w:p>
        </w:tc>
      </w:tr>
      <w:tr w:rsidR="00096E5F" w:rsidRPr="00096E5F" w14:paraId="53FFE7C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71B5B363"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99</w:t>
            </w:r>
          </w:p>
        </w:tc>
        <w:tc>
          <w:tcPr>
            <w:tcW w:w="1687" w:type="dxa"/>
            <w:noWrap/>
            <w:hideMark/>
          </w:tcPr>
          <w:p w14:paraId="62AFC7E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0.3522</w:t>
            </w:r>
          </w:p>
        </w:tc>
        <w:tc>
          <w:tcPr>
            <w:tcW w:w="1842" w:type="dxa"/>
            <w:noWrap/>
            <w:hideMark/>
          </w:tcPr>
          <w:p w14:paraId="0C94311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0.363134</w:t>
            </w:r>
          </w:p>
        </w:tc>
        <w:tc>
          <w:tcPr>
            <w:tcW w:w="1843" w:type="dxa"/>
            <w:noWrap/>
            <w:hideMark/>
          </w:tcPr>
          <w:p w14:paraId="2C2C598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0.315736</w:t>
            </w:r>
          </w:p>
        </w:tc>
        <w:tc>
          <w:tcPr>
            <w:tcW w:w="1559" w:type="dxa"/>
            <w:noWrap/>
            <w:hideMark/>
          </w:tcPr>
          <w:p w14:paraId="3C7495B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0.369895</w:t>
            </w:r>
          </w:p>
        </w:tc>
        <w:tc>
          <w:tcPr>
            <w:tcW w:w="1508" w:type="dxa"/>
            <w:noWrap/>
            <w:hideMark/>
          </w:tcPr>
          <w:p w14:paraId="5FA18F3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096E5F">
              <w:rPr>
                <w:rFonts w:eastAsia="Times New Roman" w:cs="Times New Roman"/>
              </w:rPr>
              <w:t>0.314701</w:t>
            </w:r>
          </w:p>
        </w:tc>
      </w:tr>
      <w:tr w:rsidR="00096E5F" w:rsidRPr="00096E5F" w14:paraId="139FBEB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577" w:type="dxa"/>
            <w:noWrap/>
            <w:hideMark/>
          </w:tcPr>
          <w:p w14:paraId="1B6AA87D" w14:textId="77777777" w:rsidR="00096E5F" w:rsidRPr="00096E5F" w:rsidRDefault="00096E5F" w:rsidP="00096E5F">
            <w:pPr>
              <w:jc w:val="right"/>
              <w:rPr>
                <w:rFonts w:eastAsia="Times New Roman" w:cs="Times New Roman"/>
                <w:b w:val="0"/>
                <w:bCs w:val="0"/>
              </w:rPr>
            </w:pPr>
            <w:r w:rsidRPr="00096E5F">
              <w:rPr>
                <w:rFonts w:eastAsia="Times New Roman" w:cs="Times New Roman"/>
                <w:b w:val="0"/>
                <w:bCs w:val="0"/>
              </w:rPr>
              <w:t>100</w:t>
            </w:r>
          </w:p>
        </w:tc>
        <w:tc>
          <w:tcPr>
            <w:tcW w:w="1687" w:type="dxa"/>
            <w:noWrap/>
            <w:hideMark/>
          </w:tcPr>
          <w:p w14:paraId="65CE80E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0.371778</w:t>
            </w:r>
          </w:p>
        </w:tc>
        <w:tc>
          <w:tcPr>
            <w:tcW w:w="1842" w:type="dxa"/>
            <w:noWrap/>
            <w:hideMark/>
          </w:tcPr>
          <w:p w14:paraId="3E34E2C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0.38332</w:t>
            </w:r>
          </w:p>
        </w:tc>
        <w:tc>
          <w:tcPr>
            <w:tcW w:w="1843" w:type="dxa"/>
            <w:noWrap/>
            <w:hideMark/>
          </w:tcPr>
          <w:p w14:paraId="0DEDE97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0.346166</w:t>
            </w:r>
          </w:p>
        </w:tc>
        <w:tc>
          <w:tcPr>
            <w:tcW w:w="1559" w:type="dxa"/>
            <w:noWrap/>
            <w:hideMark/>
          </w:tcPr>
          <w:p w14:paraId="7B21E13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0.390457</w:t>
            </w:r>
          </w:p>
        </w:tc>
        <w:tc>
          <w:tcPr>
            <w:tcW w:w="1508" w:type="dxa"/>
            <w:noWrap/>
            <w:hideMark/>
          </w:tcPr>
          <w:p w14:paraId="5DC96E7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96E5F">
              <w:rPr>
                <w:rFonts w:eastAsia="Times New Roman" w:cs="Times New Roman"/>
              </w:rPr>
              <w:t>0.345031</w:t>
            </w:r>
          </w:p>
        </w:tc>
      </w:tr>
    </w:tbl>
    <w:p w14:paraId="726388FB" w14:textId="77777777" w:rsidR="00096E5F" w:rsidRPr="00096E5F" w:rsidRDefault="00096E5F" w:rsidP="00096E5F">
      <w:pPr>
        <w:spacing w:line="360" w:lineRule="auto"/>
        <w:rPr>
          <w:rFonts w:eastAsia="DengXian"/>
          <w:lang w:eastAsia="zh-CN"/>
        </w:rPr>
      </w:pPr>
    </w:p>
    <w:p w14:paraId="6F8AE89C" w14:textId="77777777" w:rsidR="00096E5F" w:rsidRPr="00096E5F" w:rsidRDefault="00096E5F" w:rsidP="00096E5F">
      <w:pPr>
        <w:rPr>
          <w:rFonts w:eastAsia="DengXian"/>
          <w:lang w:eastAsia="zh-CN"/>
        </w:rPr>
      </w:pPr>
      <w:r w:rsidRPr="00096E5F">
        <w:rPr>
          <w:rFonts w:eastAsia="DengXian"/>
          <w:lang w:eastAsia="zh-CN"/>
        </w:rPr>
        <w:br w:type="page"/>
      </w:r>
    </w:p>
    <w:p w14:paraId="3F0AAA60" w14:textId="77777777" w:rsidR="00096E5F" w:rsidRPr="00096E5F" w:rsidRDefault="00096E5F" w:rsidP="00096E5F">
      <w:pPr>
        <w:keepNext/>
        <w:keepLines/>
        <w:spacing w:before="240" w:after="0" w:line="360" w:lineRule="auto"/>
        <w:outlineLvl w:val="0"/>
        <w:rPr>
          <w:rFonts w:ascii="Calibri Light" w:eastAsia="DengXian Light" w:hAnsi="Calibri Light" w:cs="Times New Roman"/>
          <w:sz w:val="32"/>
          <w:szCs w:val="32"/>
          <w:lang w:eastAsia="zh-CN"/>
        </w:rPr>
      </w:pPr>
      <w:bookmarkStart w:id="42" w:name="_Toc130547221"/>
      <w:r w:rsidRPr="00096E5F">
        <w:rPr>
          <w:rFonts w:ascii="Calibri Light" w:eastAsia="DengXian Light" w:hAnsi="Calibri Light" w:cs="Times New Roman"/>
          <w:sz w:val="32"/>
          <w:szCs w:val="32"/>
          <w:lang w:eastAsia="zh-CN"/>
        </w:rPr>
        <w:lastRenderedPageBreak/>
        <w:t>Appendix D: Model Parameters and their Distributions</w:t>
      </w:r>
      <w:bookmarkEnd w:id="42"/>
    </w:p>
    <w:p w14:paraId="1736E88A" w14:textId="77777777" w:rsidR="00096E5F" w:rsidRPr="00096E5F" w:rsidRDefault="00096E5F" w:rsidP="00096E5F">
      <w:pPr>
        <w:keepNext/>
        <w:spacing w:after="200" w:line="240" w:lineRule="auto"/>
        <w:rPr>
          <w:rFonts w:eastAsia="DengXian"/>
          <w:i/>
          <w:iCs/>
          <w:sz w:val="18"/>
          <w:szCs w:val="18"/>
          <w:lang w:eastAsia="zh-CN"/>
        </w:rPr>
      </w:pPr>
      <w:r w:rsidRPr="00096E5F">
        <w:rPr>
          <w:rFonts w:eastAsia="DengXian"/>
          <w:i/>
          <w:iCs/>
          <w:sz w:val="18"/>
          <w:szCs w:val="18"/>
          <w:lang w:eastAsia="zh-CN"/>
        </w:rPr>
        <w:t xml:space="preserve">Table </w:t>
      </w:r>
      <w:r w:rsidRPr="00096E5F">
        <w:rPr>
          <w:rFonts w:eastAsia="DengXian"/>
          <w:i/>
          <w:iCs/>
          <w:sz w:val="18"/>
          <w:szCs w:val="18"/>
          <w:lang w:eastAsia="zh-CN"/>
        </w:rPr>
        <w:fldChar w:fldCharType="begin"/>
      </w:r>
      <w:r w:rsidRPr="00096E5F">
        <w:rPr>
          <w:rFonts w:eastAsia="DengXian"/>
          <w:i/>
          <w:iCs/>
          <w:sz w:val="18"/>
          <w:szCs w:val="18"/>
          <w:lang w:eastAsia="zh-CN"/>
        </w:rPr>
        <w:instrText xml:space="preserve"> SEQ Table \* ARABIC </w:instrText>
      </w:r>
      <w:r w:rsidRPr="00096E5F">
        <w:rPr>
          <w:rFonts w:eastAsia="DengXian"/>
          <w:i/>
          <w:iCs/>
          <w:sz w:val="18"/>
          <w:szCs w:val="18"/>
          <w:lang w:eastAsia="zh-CN"/>
        </w:rPr>
        <w:fldChar w:fldCharType="separate"/>
      </w:r>
      <w:r w:rsidRPr="00096E5F">
        <w:rPr>
          <w:rFonts w:eastAsia="DengXian"/>
          <w:i/>
          <w:iCs/>
          <w:noProof/>
          <w:sz w:val="18"/>
          <w:szCs w:val="18"/>
          <w:lang w:eastAsia="zh-CN"/>
        </w:rPr>
        <w:t>13</w:t>
      </w:r>
      <w:r w:rsidRPr="00096E5F">
        <w:rPr>
          <w:rFonts w:eastAsia="DengXian"/>
          <w:i/>
          <w:iCs/>
          <w:noProof/>
          <w:sz w:val="18"/>
          <w:szCs w:val="18"/>
          <w:lang w:eastAsia="zh-CN"/>
        </w:rPr>
        <w:fldChar w:fldCharType="end"/>
      </w:r>
      <w:r w:rsidRPr="00096E5F">
        <w:rPr>
          <w:rFonts w:eastAsia="DengXian"/>
          <w:i/>
          <w:iCs/>
          <w:sz w:val="18"/>
          <w:szCs w:val="18"/>
          <w:lang w:eastAsia="zh-CN"/>
        </w:rPr>
        <w:t>: Model parameters, their mean values, 95% confidence intervals and distributions for PSA</w:t>
      </w:r>
    </w:p>
    <w:tbl>
      <w:tblPr>
        <w:tblStyle w:val="PlainTable1"/>
        <w:tblW w:w="9016" w:type="dxa"/>
        <w:tblInd w:w="0" w:type="dxa"/>
        <w:tblLayout w:type="fixed"/>
        <w:tblLook w:val="04A0" w:firstRow="1" w:lastRow="0" w:firstColumn="1" w:lastColumn="0" w:noHBand="0" w:noVBand="1"/>
      </w:tblPr>
      <w:tblGrid>
        <w:gridCol w:w="3964"/>
        <w:gridCol w:w="945"/>
        <w:gridCol w:w="945"/>
        <w:gridCol w:w="945"/>
        <w:gridCol w:w="1418"/>
        <w:gridCol w:w="799"/>
      </w:tblGrid>
      <w:tr w:rsidR="00096E5F" w:rsidRPr="00096E5F" w14:paraId="08B40413" w14:textId="77777777" w:rsidTr="008759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083AA6F" w14:textId="77777777" w:rsidR="00096E5F" w:rsidRPr="00096E5F" w:rsidRDefault="00096E5F" w:rsidP="00096E5F">
            <w:pPr>
              <w:rPr>
                <w:rFonts w:eastAsia="Times New Roman" w:cs="Calibri"/>
              </w:rPr>
            </w:pPr>
            <w:r w:rsidRPr="00096E5F">
              <w:rPr>
                <w:rFonts w:eastAsia="Times New Roman" w:cs="Calibri"/>
              </w:rPr>
              <w:t>Parameter</w:t>
            </w:r>
          </w:p>
        </w:tc>
        <w:tc>
          <w:tcPr>
            <w:tcW w:w="945" w:type="dxa"/>
            <w:noWrap/>
            <w:hideMark/>
          </w:tcPr>
          <w:p w14:paraId="462E35EC"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Mean</w:t>
            </w:r>
          </w:p>
        </w:tc>
        <w:tc>
          <w:tcPr>
            <w:tcW w:w="945" w:type="dxa"/>
            <w:noWrap/>
            <w:hideMark/>
          </w:tcPr>
          <w:p w14:paraId="75D77127"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95% CI Lower</w:t>
            </w:r>
          </w:p>
        </w:tc>
        <w:tc>
          <w:tcPr>
            <w:tcW w:w="945" w:type="dxa"/>
          </w:tcPr>
          <w:p w14:paraId="651CDDE0"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95% CI Upper</w:t>
            </w:r>
          </w:p>
        </w:tc>
        <w:tc>
          <w:tcPr>
            <w:tcW w:w="1418" w:type="dxa"/>
          </w:tcPr>
          <w:p w14:paraId="1F78CC32"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Distribution for PSA</w:t>
            </w:r>
          </w:p>
        </w:tc>
        <w:tc>
          <w:tcPr>
            <w:tcW w:w="799" w:type="dxa"/>
          </w:tcPr>
          <w:p w14:paraId="783E4A44" w14:textId="77777777" w:rsidR="00096E5F" w:rsidRPr="00096E5F" w:rsidRDefault="00096E5F" w:rsidP="00096E5F">
            <w:pPr>
              <w:cnfStyle w:val="100000000000" w:firstRow="1"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Ref.</w:t>
            </w:r>
          </w:p>
        </w:tc>
      </w:tr>
      <w:tr w:rsidR="00096E5F" w:rsidRPr="00096E5F" w14:paraId="2ECCA41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D0CF9A2" w14:textId="77777777" w:rsidR="00096E5F" w:rsidRPr="00096E5F" w:rsidRDefault="00096E5F" w:rsidP="00096E5F">
            <w:pPr>
              <w:rPr>
                <w:rFonts w:eastAsia="Times New Roman" w:cs="Calibri"/>
                <w:b w:val="0"/>
                <w:bCs w:val="0"/>
              </w:rPr>
            </w:pPr>
            <w:r w:rsidRPr="00096E5F">
              <w:rPr>
                <w:rFonts w:eastAsia="Times New Roman" w:cs="Calibri"/>
                <w:b w:val="0"/>
                <w:bCs w:val="0"/>
              </w:rPr>
              <w:t>METS conversion vigorous PA</w:t>
            </w:r>
          </w:p>
        </w:tc>
        <w:tc>
          <w:tcPr>
            <w:tcW w:w="945" w:type="dxa"/>
            <w:noWrap/>
            <w:hideMark/>
          </w:tcPr>
          <w:p w14:paraId="75D1A6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6.15</w:t>
            </w:r>
          </w:p>
        </w:tc>
        <w:tc>
          <w:tcPr>
            <w:tcW w:w="945" w:type="dxa"/>
            <w:noWrap/>
            <w:hideMark/>
          </w:tcPr>
          <w:p w14:paraId="06EF3BE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4.4</w:t>
            </w:r>
          </w:p>
        </w:tc>
        <w:tc>
          <w:tcPr>
            <w:tcW w:w="945" w:type="dxa"/>
          </w:tcPr>
          <w:p w14:paraId="22D8D35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7.9</w:t>
            </w:r>
          </w:p>
        </w:tc>
        <w:tc>
          <w:tcPr>
            <w:tcW w:w="1418" w:type="dxa"/>
          </w:tcPr>
          <w:p w14:paraId="732FCD8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0BED6F1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&lt;EndNote&gt;&lt;Cite&gt;&lt;Author&gt;Jette&lt;/Author&gt;&lt;Year&gt;1990&lt;/Year&gt;&lt;RecNum&gt;5&lt;/RecNum&gt;&lt;DisplayText&gt;[5]&lt;/DisplayText&gt;&lt;record&gt;&lt;rec-number&gt;5&lt;/rec-number&gt;&lt;foreign-keys&gt;&lt;key app="EN" db-id="td0p55xpkxsdr4e00tm59apmrsx9f9vtvtxe" timestamp="1667988184"&gt;5&lt;/key&gt;&lt;/foreign-keys&gt;&lt;ref-type name="Journal Article"&gt;17&lt;/ref-type&gt;&lt;contributors&gt;&lt;authors&gt;&lt;author&gt;Jette, M.&lt;/author&gt;&lt;author&gt;Sidney, K.&lt;/author&gt;&lt;author&gt;Blumchen, G.&lt;/author&gt;&lt;/authors&gt;&lt;/contributors&gt;&lt;auth-address&gt;Department of Kinanthropology, School of Human Kinetics, University of Ottawa, Canada.&lt;/auth-address&gt;&lt;titles&gt;&lt;title&gt;Metabolic equivalents (METS) in exercise testing, exercise prescription, and evaluation of functional capacity&lt;/title&gt;&lt;secondary-title&gt;Clin Cardiol&lt;/secondary-title&gt;&lt;/titles&gt;&lt;periodical&gt;&lt;full-title&gt;Clin Cardiol&lt;/full-title&gt;&lt;/periodical&gt;&lt;pages&gt;555-65&lt;/pages&gt;&lt;volume&gt;13&lt;/volume&gt;&lt;number&gt;8&lt;/number&gt;&lt;edition&gt;1990/08/01&lt;/edition&gt;&lt;keywords&gt;&lt;keyword&gt;*Activities of Daily Living&lt;/keyword&gt;&lt;keyword&gt;*Energy Metabolism&lt;/keyword&gt;&lt;keyword&gt;*Exercise&lt;/keyword&gt;&lt;keyword&gt;Exercise Test&lt;/keyword&gt;&lt;keyword&gt;*Exercise Therapy&lt;/keyword&gt;&lt;keyword&gt;Humans&lt;/keyword&gt;&lt;keyword&gt;*Oxygen Consumption&lt;/keyword&gt;&lt;/keywords&gt;&lt;dates&gt;&lt;year&gt;1990&lt;/year&gt;&lt;pub-dates&gt;&lt;date&gt;Aug&lt;/date&gt;&lt;/pub-dates&gt;&lt;/dates&gt;&lt;isbn&gt;0160-9289 (Print)&amp;#xD;0160-9289 (Linking)&lt;/isbn&gt;&lt;accession-num&gt;2204507&lt;/accession-num&gt;&lt;urls&gt;&lt;related-urls&gt;&lt;url&gt;https://www.ncbi.nlm.nih.gov/pubmed/2204507&lt;/url&gt;&lt;/related-urls&gt;&lt;/urls&gt;&lt;electronic-resource-num&gt;10.1002/clc.4960130809&lt;/electronic-resource-num&gt;&lt;/record&gt;&lt;/Cite&gt;&lt;/EndNote&gt;</w:instrText>
            </w:r>
            <w:r w:rsidRPr="00096E5F">
              <w:rPr>
                <w:rFonts w:eastAsia="Times New Roman" w:cs="Calibri"/>
              </w:rPr>
              <w:fldChar w:fldCharType="separate"/>
            </w:r>
            <w:r w:rsidRPr="00096E5F">
              <w:rPr>
                <w:rFonts w:eastAsia="Times New Roman" w:cs="Calibri"/>
                <w:noProof/>
              </w:rPr>
              <w:t>[5]</w:t>
            </w:r>
            <w:r w:rsidRPr="00096E5F">
              <w:rPr>
                <w:rFonts w:eastAsia="Times New Roman" w:cs="Calibri"/>
              </w:rPr>
              <w:fldChar w:fldCharType="end"/>
            </w:r>
          </w:p>
        </w:tc>
      </w:tr>
      <w:tr w:rsidR="00096E5F" w:rsidRPr="00096E5F" w14:paraId="1B9B882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BC01085" w14:textId="77777777" w:rsidR="00096E5F" w:rsidRPr="00096E5F" w:rsidRDefault="00096E5F" w:rsidP="00096E5F">
            <w:pPr>
              <w:rPr>
                <w:rFonts w:eastAsia="Times New Roman" w:cs="Calibri"/>
                <w:b w:val="0"/>
                <w:bCs w:val="0"/>
              </w:rPr>
            </w:pPr>
            <w:r w:rsidRPr="00096E5F">
              <w:rPr>
                <w:rFonts w:eastAsia="Times New Roman" w:cs="Calibri"/>
                <w:b w:val="0"/>
                <w:bCs w:val="0"/>
              </w:rPr>
              <w:t>METS conversion moderate PA</w:t>
            </w:r>
          </w:p>
        </w:tc>
        <w:tc>
          <w:tcPr>
            <w:tcW w:w="945" w:type="dxa"/>
            <w:noWrap/>
            <w:hideMark/>
          </w:tcPr>
          <w:p w14:paraId="1246BC6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4.35</w:t>
            </w:r>
          </w:p>
        </w:tc>
        <w:tc>
          <w:tcPr>
            <w:tcW w:w="945" w:type="dxa"/>
            <w:noWrap/>
            <w:hideMark/>
          </w:tcPr>
          <w:p w14:paraId="3EB749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2.8</w:t>
            </w:r>
          </w:p>
        </w:tc>
        <w:tc>
          <w:tcPr>
            <w:tcW w:w="945" w:type="dxa"/>
          </w:tcPr>
          <w:p w14:paraId="18929F3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5.9</w:t>
            </w:r>
          </w:p>
        </w:tc>
        <w:tc>
          <w:tcPr>
            <w:tcW w:w="1418" w:type="dxa"/>
          </w:tcPr>
          <w:p w14:paraId="4BF3806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57921E2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&lt;EndNote&gt;&lt;Cite&gt;&lt;Author&gt;Jette&lt;/Author&gt;&lt;Year&gt;1990&lt;/Year&gt;&lt;RecNum&gt;5&lt;/RecNum&gt;&lt;DisplayText&gt;[5]&lt;/DisplayText&gt;&lt;record&gt;&lt;rec-number&gt;5&lt;/rec-number&gt;&lt;foreign-keys&gt;&lt;key app="EN" db-id="td0p55xpkxsdr4e00tm59apmrsx9f9vtvtxe" timestamp="1667988184"&gt;5&lt;/key&gt;&lt;/foreign-keys&gt;&lt;ref-type name="Journal Article"&gt;17&lt;/ref-type&gt;&lt;contributors&gt;&lt;authors&gt;&lt;author&gt;Jette, M.&lt;/author&gt;&lt;author&gt;Sidney, K.&lt;/author&gt;&lt;author&gt;Blumchen, G.&lt;/author&gt;&lt;/authors&gt;&lt;/contributors&gt;&lt;auth-address&gt;Department of Kinanthropology, School of Human Kinetics, University of Ottawa, Canada.&lt;/auth-address&gt;&lt;titles&gt;&lt;title&gt;Metabolic equivalents (METS) in exercise testing, exercise prescription, and evaluation of functional capacity&lt;/title&gt;&lt;secondary-title&gt;Clin Cardiol&lt;/secondary-title&gt;&lt;/titles&gt;&lt;periodical&gt;&lt;full-title&gt;Clin Cardiol&lt;/full-title&gt;&lt;/periodical&gt;&lt;pages&gt;555-65&lt;/pages&gt;&lt;volume&gt;13&lt;/volume&gt;&lt;number&gt;8&lt;/number&gt;&lt;edition&gt;1990/08/01&lt;/edition&gt;&lt;keywords&gt;&lt;keyword&gt;*Activities of Daily Living&lt;/keyword&gt;&lt;keyword&gt;*Energy Metabolism&lt;/keyword&gt;&lt;keyword&gt;*Exercise&lt;/keyword&gt;&lt;keyword&gt;Exercise Test&lt;/keyword&gt;&lt;keyword&gt;*Exercise Therapy&lt;/keyword&gt;&lt;keyword&gt;Humans&lt;/keyword&gt;&lt;keyword&gt;*Oxygen Consumption&lt;/keyword&gt;&lt;/keywords&gt;&lt;dates&gt;&lt;year&gt;1990&lt;/year&gt;&lt;pub-dates&gt;&lt;date&gt;Aug&lt;/date&gt;&lt;/pub-dates&gt;&lt;/dates&gt;&lt;isbn&gt;0160-9289 (Print)&amp;#xD;0160-9289 (Linking)&lt;/isbn&gt;&lt;accession-num&gt;2204507&lt;/accession-num&gt;&lt;urls&gt;&lt;related-urls&gt;&lt;url&gt;https://www.ncbi.nlm.nih.gov/pubmed/2204507&lt;/url&gt;&lt;/related-urls&gt;&lt;/urls&gt;&lt;electronic-resource-num&gt;10.1002/clc.4960130809&lt;/electronic-resource-num&gt;&lt;/record&gt;&lt;/Cite&gt;&lt;/EndNote&gt;</w:instrText>
            </w:r>
            <w:r w:rsidRPr="00096E5F">
              <w:rPr>
                <w:rFonts w:eastAsia="Times New Roman" w:cs="Calibri"/>
              </w:rPr>
              <w:fldChar w:fldCharType="separate"/>
            </w:r>
            <w:r w:rsidRPr="00096E5F">
              <w:rPr>
                <w:rFonts w:eastAsia="Times New Roman" w:cs="Calibri"/>
                <w:noProof/>
              </w:rPr>
              <w:t>[5]</w:t>
            </w:r>
            <w:r w:rsidRPr="00096E5F">
              <w:rPr>
                <w:rFonts w:eastAsia="Times New Roman" w:cs="Calibri"/>
              </w:rPr>
              <w:fldChar w:fldCharType="end"/>
            </w:r>
          </w:p>
        </w:tc>
      </w:tr>
      <w:tr w:rsidR="00096E5F" w:rsidRPr="00096E5F" w14:paraId="4BA6CF9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8C1F1D1" w14:textId="77777777" w:rsidR="00096E5F" w:rsidRPr="00096E5F" w:rsidRDefault="00096E5F" w:rsidP="00096E5F">
            <w:pPr>
              <w:rPr>
                <w:rFonts w:eastAsia="Times New Roman" w:cs="Calibri"/>
                <w:b w:val="0"/>
                <w:bCs w:val="0"/>
              </w:rPr>
            </w:pPr>
            <w:r w:rsidRPr="00096E5F">
              <w:rPr>
                <w:rFonts w:eastAsia="Times New Roman" w:cs="Calibri"/>
                <w:b w:val="0"/>
                <w:bCs w:val="0"/>
              </w:rPr>
              <w:t>METS conversion light PA</w:t>
            </w:r>
          </w:p>
        </w:tc>
        <w:tc>
          <w:tcPr>
            <w:tcW w:w="945" w:type="dxa"/>
            <w:noWrap/>
            <w:hideMark/>
          </w:tcPr>
          <w:p w14:paraId="0366AFA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2.55</w:t>
            </w:r>
          </w:p>
        </w:tc>
        <w:tc>
          <w:tcPr>
            <w:tcW w:w="945" w:type="dxa"/>
            <w:noWrap/>
            <w:hideMark/>
          </w:tcPr>
          <w:p w14:paraId="156C58A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2.1</w:t>
            </w:r>
          </w:p>
        </w:tc>
        <w:tc>
          <w:tcPr>
            <w:tcW w:w="945" w:type="dxa"/>
          </w:tcPr>
          <w:p w14:paraId="7891DC1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w:t>
            </w:r>
          </w:p>
        </w:tc>
        <w:tc>
          <w:tcPr>
            <w:tcW w:w="1418" w:type="dxa"/>
          </w:tcPr>
          <w:p w14:paraId="0EB5BEB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Uniform</w:t>
            </w:r>
          </w:p>
        </w:tc>
        <w:tc>
          <w:tcPr>
            <w:tcW w:w="799" w:type="dxa"/>
          </w:tcPr>
          <w:p w14:paraId="6D615FD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&lt;EndNote&gt;&lt;Cite&gt;&lt;Author&gt;Jette&lt;/Author&gt;&lt;Year&gt;1990&lt;/Year&gt;&lt;RecNum&gt;5&lt;/RecNum&gt;&lt;DisplayText&gt;[5]&lt;/DisplayText&gt;&lt;record&gt;&lt;rec-number&gt;5&lt;/rec-number&gt;&lt;foreign-keys&gt;&lt;key app="EN" db-id="td0p55xpkxsdr4e00tm59apmrsx9f9vtvtxe" timestamp="1667988184"&gt;5&lt;/key&gt;&lt;/foreign-keys&gt;&lt;ref-type name="Journal Article"&gt;17&lt;/ref-type&gt;&lt;contributors&gt;&lt;authors&gt;&lt;author&gt;Jette, M.&lt;/author&gt;&lt;author&gt;Sidney, K.&lt;/author&gt;&lt;author&gt;Blumchen, G.&lt;/author&gt;&lt;/authors&gt;&lt;/contributors&gt;&lt;auth-address&gt;Department of Kinanthropology, School of Human Kinetics, University of Ottawa, Canada.&lt;/auth-address&gt;&lt;titles&gt;&lt;title&gt;Metabolic equivalents (METS) in exercise testing, exercise prescription, and evaluation of functional capacity&lt;/title&gt;&lt;secondary-title&gt;Clin Cardiol&lt;/secondary-title&gt;&lt;/titles&gt;&lt;periodical&gt;&lt;full-title&gt;Clin Cardiol&lt;/full-title&gt;&lt;/periodical&gt;&lt;pages&gt;555-65&lt;/pages&gt;&lt;volume&gt;13&lt;/volume&gt;&lt;number&gt;8&lt;/number&gt;&lt;edition&gt;1990/08/01&lt;/edition&gt;&lt;keywords&gt;&lt;keyword&gt;*Activities of Daily Living&lt;/keyword&gt;&lt;keyword&gt;*Energy Metabolism&lt;/keyword&gt;&lt;keyword&gt;*Exercise&lt;/keyword&gt;&lt;keyword&gt;Exercise Test&lt;/keyword&gt;&lt;keyword&gt;*Exercise Therapy&lt;/keyword&gt;&lt;keyword&gt;Humans&lt;/keyword&gt;&lt;keyword&gt;*Oxygen Consumption&lt;/keyword&gt;&lt;/keywords&gt;&lt;dates&gt;&lt;year&gt;1990&lt;/year&gt;&lt;pub-dates&gt;&lt;date&gt;Aug&lt;/date&gt;&lt;/pub-dates&gt;&lt;/dates&gt;&lt;isbn&gt;0160-9289 (Print)&amp;#xD;0160-9289 (Linking)&lt;/isbn&gt;&lt;accession-num&gt;2204507&lt;/accession-num&gt;&lt;urls&gt;&lt;related-urls&gt;&lt;url&gt;https://www.ncbi.nlm.nih.gov/pubmed/2204507&lt;/url&gt;&lt;/related-urls&gt;&lt;/urls&gt;&lt;electronic-resource-num&gt;10.1002/clc.4960130809&lt;/electronic-resource-num&gt;&lt;/record&gt;&lt;/Cite&gt;&lt;/EndNote&gt;</w:instrText>
            </w:r>
            <w:r w:rsidRPr="00096E5F">
              <w:rPr>
                <w:rFonts w:eastAsia="Times New Roman" w:cs="Calibri"/>
              </w:rPr>
              <w:fldChar w:fldCharType="separate"/>
            </w:r>
            <w:r w:rsidRPr="00096E5F">
              <w:rPr>
                <w:rFonts w:eastAsia="Times New Roman" w:cs="Calibri"/>
                <w:noProof/>
              </w:rPr>
              <w:t>[5]</w:t>
            </w:r>
            <w:r w:rsidRPr="00096E5F">
              <w:rPr>
                <w:rFonts w:eastAsia="Times New Roman" w:cs="Calibri"/>
              </w:rPr>
              <w:fldChar w:fldCharType="end"/>
            </w:r>
          </w:p>
        </w:tc>
      </w:tr>
      <w:tr w:rsidR="00096E5F" w:rsidRPr="00096E5F" w14:paraId="401EF2A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tcPr>
          <w:p w14:paraId="59779479" w14:textId="77777777" w:rsidR="00096E5F" w:rsidRPr="00096E5F" w:rsidRDefault="00096E5F" w:rsidP="00096E5F">
            <w:pPr>
              <w:rPr>
                <w:rFonts w:eastAsia="Times New Roman" w:cs="Calibri"/>
                <w:b w:val="0"/>
                <w:bCs w:val="0"/>
              </w:rPr>
            </w:pPr>
            <w:r w:rsidRPr="00096E5F">
              <w:rPr>
                <w:rFonts w:eastAsia="Times New Roman" w:cs="Calibri"/>
                <w:b w:val="0"/>
                <w:bCs w:val="0"/>
              </w:rPr>
              <w:t>METS conversion &gt;100 steps per minute</w:t>
            </w:r>
          </w:p>
        </w:tc>
        <w:tc>
          <w:tcPr>
            <w:tcW w:w="945" w:type="dxa"/>
            <w:noWrap/>
          </w:tcPr>
          <w:p w14:paraId="5B87C90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3.5</w:t>
            </w:r>
          </w:p>
        </w:tc>
        <w:tc>
          <w:tcPr>
            <w:tcW w:w="945" w:type="dxa"/>
            <w:noWrap/>
          </w:tcPr>
          <w:p w14:paraId="033756E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w:t>
            </w:r>
          </w:p>
        </w:tc>
        <w:tc>
          <w:tcPr>
            <w:tcW w:w="945" w:type="dxa"/>
          </w:tcPr>
          <w:p w14:paraId="7D0CA09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w:t>
            </w:r>
          </w:p>
        </w:tc>
        <w:tc>
          <w:tcPr>
            <w:tcW w:w="1418" w:type="dxa"/>
          </w:tcPr>
          <w:p w14:paraId="6879E38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Uniform</w:t>
            </w:r>
          </w:p>
        </w:tc>
        <w:tc>
          <w:tcPr>
            <w:tcW w:w="799" w:type="dxa"/>
          </w:tcPr>
          <w:p w14:paraId="271A89A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PEVuZE5vdGU+PENpdGU+PEF1dGhvcj5UdWRvci1Mb2NrZTwvQXV0aG9yPjxZZWFyPjIwMTg8L1ll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PEVuZE5vdGU+PENpdGU+PEF1dGhvcj5UdWRvci1Mb2NrZTwvQXV0aG9yPjxZZWFyPjIwMTg8L1ll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[4]</w:t>
            </w:r>
            <w:r w:rsidRPr="00096E5F">
              <w:rPr>
                <w:rFonts w:eastAsia="Times New Roman" w:cs="Calibri"/>
              </w:rPr>
              <w:fldChar w:fldCharType="end"/>
            </w:r>
          </w:p>
        </w:tc>
      </w:tr>
      <w:tr w:rsidR="00096E5F" w:rsidRPr="00096E5F" w14:paraId="1DB42E5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E4FD299" w14:textId="77777777" w:rsidR="00096E5F" w:rsidRPr="00096E5F" w:rsidRDefault="00096E5F" w:rsidP="00096E5F">
            <w:pPr>
              <w:rPr>
                <w:rFonts w:eastAsia="Times New Roman" w:cs="Calibri"/>
                <w:b w:val="0"/>
                <w:bCs w:val="0"/>
              </w:rPr>
            </w:pPr>
            <w:r w:rsidRPr="00096E5F">
              <w:rPr>
                <w:rFonts w:eastAsia="Times New Roman" w:cs="Calibri"/>
                <w:b w:val="0"/>
                <w:bCs w:val="0"/>
              </w:rPr>
              <w:t>Mean change total stepping time</w:t>
            </w:r>
          </w:p>
        </w:tc>
        <w:tc>
          <w:tcPr>
            <w:tcW w:w="945" w:type="dxa"/>
            <w:noWrap/>
            <w:hideMark/>
          </w:tcPr>
          <w:p w14:paraId="574F20E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0.01</w:t>
            </w:r>
          </w:p>
        </w:tc>
        <w:tc>
          <w:tcPr>
            <w:tcW w:w="945" w:type="dxa"/>
            <w:noWrap/>
            <w:hideMark/>
          </w:tcPr>
          <w:p w14:paraId="11AF334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-0.2</w:t>
            </w:r>
          </w:p>
        </w:tc>
        <w:tc>
          <w:tcPr>
            <w:tcW w:w="945" w:type="dxa"/>
          </w:tcPr>
          <w:p w14:paraId="094F55C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0.22</w:t>
            </w:r>
          </w:p>
        </w:tc>
        <w:tc>
          <w:tcPr>
            <w:tcW w:w="1418" w:type="dxa"/>
          </w:tcPr>
          <w:p w14:paraId="439AA07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1E0AC1A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t>*</w:t>
            </w:r>
          </w:p>
        </w:tc>
      </w:tr>
      <w:tr w:rsidR="00096E5F" w:rsidRPr="00096E5F" w14:paraId="0221EAD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4636194" w14:textId="77777777" w:rsidR="00096E5F" w:rsidRPr="00096E5F" w:rsidRDefault="00096E5F" w:rsidP="00096E5F">
            <w:pPr>
              <w:rPr>
                <w:rFonts w:eastAsia="Times New Roman" w:cs="Calibri"/>
                <w:b w:val="0"/>
                <w:bCs w:val="0"/>
              </w:rPr>
            </w:pPr>
            <w:r w:rsidRPr="00096E5F">
              <w:rPr>
                <w:rFonts w:eastAsia="Times New Roman" w:cs="Calibri"/>
                <w:b w:val="0"/>
                <w:bCs w:val="0"/>
              </w:rPr>
              <w:t>Mean change 100spm time stepping</w:t>
            </w:r>
          </w:p>
        </w:tc>
        <w:tc>
          <w:tcPr>
            <w:tcW w:w="945" w:type="dxa"/>
            <w:noWrap/>
            <w:hideMark/>
          </w:tcPr>
          <w:p w14:paraId="13A342A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0.09</w:t>
            </w:r>
          </w:p>
        </w:tc>
        <w:tc>
          <w:tcPr>
            <w:tcW w:w="945" w:type="dxa"/>
            <w:noWrap/>
            <w:hideMark/>
          </w:tcPr>
          <w:p w14:paraId="7941035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-0.04</w:t>
            </w:r>
          </w:p>
        </w:tc>
        <w:tc>
          <w:tcPr>
            <w:tcW w:w="945" w:type="dxa"/>
          </w:tcPr>
          <w:p w14:paraId="4E2A186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0.23</w:t>
            </w:r>
          </w:p>
        </w:tc>
        <w:tc>
          <w:tcPr>
            <w:tcW w:w="1418" w:type="dxa"/>
          </w:tcPr>
          <w:p w14:paraId="3FF7856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15C6AE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t>*</w:t>
            </w:r>
          </w:p>
        </w:tc>
      </w:tr>
      <w:tr w:rsidR="00096E5F" w:rsidRPr="00096E5F" w14:paraId="4D413EC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A3A7791" w14:textId="77777777" w:rsidR="00096E5F" w:rsidRPr="00096E5F" w:rsidRDefault="00096E5F" w:rsidP="00096E5F">
            <w:pPr>
              <w:rPr>
                <w:rFonts w:eastAsia="Times New Roman" w:cs="Calibri"/>
                <w:b w:val="0"/>
                <w:bCs w:val="0"/>
              </w:rPr>
            </w:pPr>
            <w:r w:rsidRPr="00096E5F">
              <w:rPr>
                <w:rFonts w:eastAsia="Times New Roman" w:cs="Calibri"/>
                <w:b w:val="0"/>
                <w:bCs w:val="0"/>
              </w:rPr>
              <w:t>Mean change 100spm time stepping EX</w:t>
            </w:r>
          </w:p>
        </w:tc>
        <w:tc>
          <w:tcPr>
            <w:tcW w:w="945" w:type="dxa"/>
            <w:noWrap/>
            <w:hideMark/>
          </w:tcPr>
          <w:p w14:paraId="6009EA7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0.15</w:t>
            </w:r>
          </w:p>
        </w:tc>
        <w:tc>
          <w:tcPr>
            <w:tcW w:w="945" w:type="dxa"/>
            <w:noWrap/>
            <w:hideMark/>
          </w:tcPr>
          <w:p w14:paraId="7775B51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0.02</w:t>
            </w:r>
          </w:p>
        </w:tc>
        <w:tc>
          <w:tcPr>
            <w:tcW w:w="945" w:type="dxa"/>
          </w:tcPr>
          <w:p w14:paraId="79B0507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0.27</w:t>
            </w:r>
          </w:p>
        </w:tc>
        <w:tc>
          <w:tcPr>
            <w:tcW w:w="1418" w:type="dxa"/>
          </w:tcPr>
          <w:p w14:paraId="7C0B2E9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5407E0A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t>*</w:t>
            </w:r>
          </w:p>
        </w:tc>
      </w:tr>
      <w:tr w:rsidR="00096E5F" w:rsidRPr="00096E5F" w14:paraId="12A3EE9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B1149C7" w14:textId="77777777" w:rsidR="00096E5F" w:rsidRPr="00096E5F" w:rsidRDefault="00096E5F" w:rsidP="00096E5F">
            <w:pPr>
              <w:rPr>
                <w:rFonts w:eastAsia="Times New Roman" w:cs="Calibri"/>
                <w:b w:val="0"/>
                <w:bCs w:val="0"/>
              </w:rPr>
            </w:pPr>
            <w:r w:rsidRPr="00096E5F">
              <w:rPr>
                <w:rFonts w:eastAsia="Times New Roman" w:cs="Calibri"/>
                <w:b w:val="0"/>
                <w:bCs w:val="0"/>
              </w:rPr>
              <w:t>PA change 3 month duration coefficient</w:t>
            </w:r>
          </w:p>
        </w:tc>
        <w:tc>
          <w:tcPr>
            <w:tcW w:w="945" w:type="dxa"/>
            <w:noWrap/>
            <w:hideMark/>
          </w:tcPr>
          <w:p w14:paraId="4148451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1173</w:t>
            </w:r>
          </w:p>
        </w:tc>
        <w:tc>
          <w:tcPr>
            <w:tcW w:w="945" w:type="dxa"/>
            <w:noWrap/>
            <w:hideMark/>
          </w:tcPr>
          <w:p w14:paraId="0C8E54A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844</w:t>
            </w:r>
          </w:p>
        </w:tc>
        <w:tc>
          <w:tcPr>
            <w:tcW w:w="945" w:type="dxa"/>
          </w:tcPr>
          <w:p w14:paraId="4B51417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1501</w:t>
            </w:r>
          </w:p>
        </w:tc>
        <w:tc>
          <w:tcPr>
            <w:tcW w:w="1418" w:type="dxa"/>
          </w:tcPr>
          <w:p w14:paraId="074A173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4068E19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[38]</w:t>
            </w:r>
            <w:r w:rsidRPr="00096E5F">
              <w:rPr>
                <w:rFonts w:eastAsia="Times New Roman" w:cs="Calibri"/>
              </w:rPr>
              <w:fldChar w:fldCharType="end"/>
            </w:r>
          </w:p>
        </w:tc>
      </w:tr>
      <w:tr w:rsidR="00096E5F" w:rsidRPr="00096E5F" w14:paraId="5647D68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6051DA7" w14:textId="77777777" w:rsidR="00096E5F" w:rsidRPr="00096E5F" w:rsidRDefault="00096E5F" w:rsidP="00096E5F">
            <w:pPr>
              <w:rPr>
                <w:rFonts w:eastAsia="Times New Roman" w:cs="Calibri"/>
                <w:b w:val="0"/>
                <w:bCs w:val="0"/>
              </w:rPr>
            </w:pPr>
            <w:r w:rsidRPr="00096E5F">
              <w:rPr>
                <w:rFonts w:eastAsia="Times New Roman" w:cs="Calibri"/>
                <w:b w:val="0"/>
                <w:bCs w:val="0"/>
              </w:rPr>
              <w:t>PA change 12 month duration coefficient</w:t>
            </w:r>
          </w:p>
        </w:tc>
        <w:tc>
          <w:tcPr>
            <w:tcW w:w="945" w:type="dxa"/>
            <w:noWrap/>
            <w:hideMark/>
          </w:tcPr>
          <w:p w14:paraId="7D4F60B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677</w:t>
            </w:r>
          </w:p>
        </w:tc>
        <w:tc>
          <w:tcPr>
            <w:tcW w:w="945" w:type="dxa"/>
            <w:noWrap/>
            <w:hideMark/>
          </w:tcPr>
          <w:p w14:paraId="693F210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365</w:t>
            </w:r>
          </w:p>
        </w:tc>
        <w:tc>
          <w:tcPr>
            <w:tcW w:w="945" w:type="dxa"/>
          </w:tcPr>
          <w:p w14:paraId="35E2F8D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989</w:t>
            </w:r>
          </w:p>
        </w:tc>
        <w:tc>
          <w:tcPr>
            <w:tcW w:w="1418" w:type="dxa"/>
          </w:tcPr>
          <w:p w14:paraId="5F70134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69A0BB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PEVuZE5vdGU+PENpdGU+PEF1dGhvcj5IYXJyaXM8L0F1dGhvcj48WWVhcj4yMDE4PC9ZZWFyPjxS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[38]</w:t>
            </w:r>
            <w:r w:rsidRPr="00096E5F">
              <w:rPr>
                <w:rFonts w:eastAsia="Times New Roman" w:cs="Calibri"/>
              </w:rPr>
              <w:fldChar w:fldCharType="end"/>
            </w:r>
          </w:p>
        </w:tc>
      </w:tr>
      <w:tr w:rsidR="00096E5F" w:rsidRPr="00096E5F" w14:paraId="3388201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CFCFB3E" w14:textId="77777777" w:rsidR="00096E5F" w:rsidRPr="00096E5F" w:rsidRDefault="00096E5F" w:rsidP="00096E5F">
            <w:pPr>
              <w:rPr>
                <w:rFonts w:eastAsia="Times New Roman" w:cs="Calibri"/>
                <w:b w:val="0"/>
                <w:bCs w:val="0"/>
              </w:rPr>
            </w:pPr>
            <w:r w:rsidRPr="00096E5F">
              <w:rPr>
                <w:rFonts w:eastAsia="Times New Roman" w:cs="Calibri"/>
                <w:b w:val="0"/>
                <w:bCs w:val="0"/>
              </w:rPr>
              <w:t>HR BC mortality 2.5-8.9 METS</w:t>
            </w:r>
          </w:p>
        </w:tc>
        <w:tc>
          <w:tcPr>
            <w:tcW w:w="945" w:type="dxa"/>
            <w:noWrap/>
            <w:hideMark/>
          </w:tcPr>
          <w:p w14:paraId="303F2D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w:t>
            </w:r>
          </w:p>
        </w:tc>
        <w:tc>
          <w:tcPr>
            <w:tcW w:w="945" w:type="dxa"/>
            <w:noWrap/>
            <w:hideMark/>
          </w:tcPr>
          <w:p w14:paraId="02D388F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0.56</w:t>
            </w:r>
          </w:p>
        </w:tc>
        <w:tc>
          <w:tcPr>
            <w:tcW w:w="945" w:type="dxa"/>
          </w:tcPr>
          <w:p w14:paraId="083B427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w:t>
            </w:r>
          </w:p>
        </w:tc>
        <w:tc>
          <w:tcPr>
            <w:tcW w:w="1418" w:type="dxa"/>
          </w:tcPr>
          <w:p w14:paraId="64712F3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52E127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2F6BEBD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8434A81" w14:textId="77777777" w:rsidR="00096E5F" w:rsidRPr="00096E5F" w:rsidRDefault="00096E5F" w:rsidP="00096E5F">
            <w:pPr>
              <w:rPr>
                <w:rFonts w:eastAsia="Times New Roman" w:cs="Calibri"/>
                <w:b w:val="0"/>
                <w:bCs w:val="0"/>
              </w:rPr>
            </w:pPr>
            <w:r w:rsidRPr="00096E5F">
              <w:rPr>
                <w:rFonts w:eastAsia="Times New Roman" w:cs="Calibri"/>
                <w:b w:val="0"/>
                <w:bCs w:val="0"/>
              </w:rPr>
              <w:t>HR BC mortality ≥3 METS</w:t>
            </w:r>
          </w:p>
        </w:tc>
        <w:tc>
          <w:tcPr>
            <w:tcW w:w="945" w:type="dxa"/>
            <w:noWrap/>
            <w:hideMark/>
          </w:tcPr>
          <w:p w14:paraId="188DE2E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0.63</w:t>
            </w:r>
          </w:p>
        </w:tc>
        <w:tc>
          <w:tcPr>
            <w:tcW w:w="945" w:type="dxa"/>
            <w:noWrap/>
            <w:hideMark/>
          </w:tcPr>
          <w:p w14:paraId="16474A1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0.55</w:t>
            </w:r>
          </w:p>
        </w:tc>
        <w:tc>
          <w:tcPr>
            <w:tcW w:w="945" w:type="dxa"/>
          </w:tcPr>
          <w:p w14:paraId="47F1D30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0.71</w:t>
            </w:r>
          </w:p>
        </w:tc>
        <w:tc>
          <w:tcPr>
            <w:tcW w:w="1418" w:type="dxa"/>
          </w:tcPr>
          <w:p w14:paraId="2338C33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53A6573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116792E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A424B73" w14:textId="77777777" w:rsidR="00096E5F" w:rsidRPr="00096E5F" w:rsidRDefault="00096E5F" w:rsidP="00096E5F">
            <w:pPr>
              <w:rPr>
                <w:rFonts w:eastAsia="Times New Roman" w:cs="Calibri"/>
                <w:b w:val="0"/>
                <w:bCs w:val="0"/>
              </w:rPr>
            </w:pPr>
            <w:r w:rsidRPr="00096E5F">
              <w:rPr>
                <w:rFonts w:eastAsia="Times New Roman" w:cs="Calibri"/>
                <w:b w:val="0"/>
                <w:bCs w:val="0"/>
              </w:rPr>
              <w:t>HR BC mortality ≥7.5 METS</w:t>
            </w:r>
          </w:p>
        </w:tc>
        <w:tc>
          <w:tcPr>
            <w:tcW w:w="945" w:type="dxa"/>
            <w:noWrap/>
            <w:hideMark/>
          </w:tcPr>
          <w:p w14:paraId="3C55602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0.59</w:t>
            </w:r>
          </w:p>
        </w:tc>
        <w:tc>
          <w:tcPr>
            <w:tcW w:w="945" w:type="dxa"/>
            <w:noWrap/>
            <w:hideMark/>
          </w:tcPr>
          <w:p w14:paraId="3256AF2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0.48</w:t>
            </w:r>
          </w:p>
        </w:tc>
        <w:tc>
          <w:tcPr>
            <w:tcW w:w="945" w:type="dxa"/>
          </w:tcPr>
          <w:p w14:paraId="428A561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0.71</w:t>
            </w:r>
          </w:p>
        </w:tc>
        <w:tc>
          <w:tcPr>
            <w:tcW w:w="1418" w:type="dxa"/>
          </w:tcPr>
          <w:p w14:paraId="501591E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68B84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37C5C40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D7A4376" w14:textId="77777777" w:rsidR="00096E5F" w:rsidRPr="00096E5F" w:rsidRDefault="00096E5F" w:rsidP="00096E5F">
            <w:pPr>
              <w:rPr>
                <w:rFonts w:eastAsia="Times New Roman" w:cs="Calibri"/>
                <w:b w:val="0"/>
                <w:bCs w:val="0"/>
              </w:rPr>
            </w:pPr>
            <w:r w:rsidRPr="00096E5F">
              <w:rPr>
                <w:rFonts w:eastAsia="Times New Roman" w:cs="Calibri"/>
                <w:b w:val="0"/>
                <w:bCs w:val="0"/>
              </w:rPr>
              <w:t>HR BC mortality ≥14.9 METS</w:t>
            </w:r>
          </w:p>
        </w:tc>
        <w:tc>
          <w:tcPr>
            <w:tcW w:w="945" w:type="dxa"/>
            <w:noWrap/>
            <w:hideMark/>
          </w:tcPr>
          <w:p w14:paraId="667AE68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0.62</w:t>
            </w:r>
          </w:p>
        </w:tc>
        <w:tc>
          <w:tcPr>
            <w:tcW w:w="945" w:type="dxa"/>
            <w:noWrap/>
            <w:hideMark/>
          </w:tcPr>
          <w:p w14:paraId="13EA88A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0.41</w:t>
            </w:r>
          </w:p>
        </w:tc>
        <w:tc>
          <w:tcPr>
            <w:tcW w:w="945" w:type="dxa"/>
          </w:tcPr>
          <w:p w14:paraId="278977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0.82</w:t>
            </w:r>
          </w:p>
        </w:tc>
        <w:tc>
          <w:tcPr>
            <w:tcW w:w="1418" w:type="dxa"/>
          </w:tcPr>
          <w:p w14:paraId="5FA8849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5EF3530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768456F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8FF3EFA"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BC patients 2.5-8.9 METS</w:t>
            </w:r>
          </w:p>
        </w:tc>
        <w:tc>
          <w:tcPr>
            <w:tcW w:w="945" w:type="dxa"/>
            <w:noWrap/>
            <w:hideMark/>
          </w:tcPr>
          <w:p w14:paraId="331FDA4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0.69</w:t>
            </w:r>
          </w:p>
        </w:tc>
        <w:tc>
          <w:tcPr>
            <w:tcW w:w="945" w:type="dxa"/>
            <w:noWrap/>
            <w:hideMark/>
          </w:tcPr>
          <w:p w14:paraId="6804DCD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0.59</w:t>
            </w:r>
          </w:p>
        </w:tc>
        <w:tc>
          <w:tcPr>
            <w:tcW w:w="945" w:type="dxa"/>
          </w:tcPr>
          <w:p w14:paraId="1D99B75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0.79</w:t>
            </w:r>
          </w:p>
        </w:tc>
        <w:tc>
          <w:tcPr>
            <w:tcW w:w="1418" w:type="dxa"/>
          </w:tcPr>
          <w:p w14:paraId="2D1A7EA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C78EF6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02307F6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E095650"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BC patients ≥3 METS</w:t>
            </w:r>
          </w:p>
        </w:tc>
        <w:tc>
          <w:tcPr>
            <w:tcW w:w="945" w:type="dxa"/>
            <w:noWrap/>
            <w:hideMark/>
          </w:tcPr>
          <w:p w14:paraId="57411C6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0.61</w:t>
            </w:r>
          </w:p>
        </w:tc>
        <w:tc>
          <w:tcPr>
            <w:tcW w:w="945" w:type="dxa"/>
            <w:noWrap/>
            <w:hideMark/>
          </w:tcPr>
          <w:p w14:paraId="77EB26A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0.55</w:t>
            </w:r>
          </w:p>
        </w:tc>
        <w:tc>
          <w:tcPr>
            <w:tcW w:w="945" w:type="dxa"/>
          </w:tcPr>
          <w:p w14:paraId="1336DE5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0.67</w:t>
            </w:r>
          </w:p>
        </w:tc>
        <w:tc>
          <w:tcPr>
            <w:tcW w:w="1418" w:type="dxa"/>
          </w:tcPr>
          <w:p w14:paraId="3AFB707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5B1651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799F08B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9942275"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BC patients ≥7.5 METS</w:t>
            </w:r>
          </w:p>
        </w:tc>
        <w:tc>
          <w:tcPr>
            <w:tcW w:w="945" w:type="dxa"/>
            <w:noWrap/>
            <w:hideMark/>
          </w:tcPr>
          <w:p w14:paraId="62FA91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0.59</w:t>
            </w:r>
          </w:p>
        </w:tc>
        <w:tc>
          <w:tcPr>
            <w:tcW w:w="945" w:type="dxa"/>
            <w:noWrap/>
            <w:hideMark/>
          </w:tcPr>
          <w:p w14:paraId="419AEF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w:t>
            </w:r>
          </w:p>
        </w:tc>
        <w:tc>
          <w:tcPr>
            <w:tcW w:w="945" w:type="dxa"/>
          </w:tcPr>
          <w:p w14:paraId="6FDEC97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w:t>
            </w:r>
          </w:p>
        </w:tc>
        <w:tc>
          <w:tcPr>
            <w:tcW w:w="1418" w:type="dxa"/>
          </w:tcPr>
          <w:p w14:paraId="50E3908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452D659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284880D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51DB9BB"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BC patients ≥14.9 METS</w:t>
            </w:r>
          </w:p>
        </w:tc>
        <w:tc>
          <w:tcPr>
            <w:tcW w:w="945" w:type="dxa"/>
            <w:noWrap/>
            <w:hideMark/>
          </w:tcPr>
          <w:p w14:paraId="406B1AC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0.53</w:t>
            </w:r>
          </w:p>
        </w:tc>
        <w:tc>
          <w:tcPr>
            <w:tcW w:w="945" w:type="dxa"/>
            <w:noWrap/>
            <w:hideMark/>
          </w:tcPr>
          <w:p w14:paraId="67EEB74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0.42</w:t>
            </w:r>
          </w:p>
        </w:tc>
        <w:tc>
          <w:tcPr>
            <w:tcW w:w="945" w:type="dxa"/>
          </w:tcPr>
          <w:p w14:paraId="4BF9219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0.64</w:t>
            </w:r>
          </w:p>
        </w:tc>
        <w:tc>
          <w:tcPr>
            <w:tcW w:w="1418" w:type="dxa"/>
          </w:tcPr>
          <w:p w14:paraId="2F8A63B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B1F3BD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PEVuZE5vdGU+PENpdGU+PEF1dGhvcj5TYWxhbTwvQXV0aG9yPjxZZWFyPjIwMjI8L1llYXI+PFJl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[17]</w:t>
            </w:r>
            <w:r w:rsidRPr="00096E5F">
              <w:rPr>
                <w:rFonts w:eastAsia="Times New Roman" w:cs="Calibri"/>
              </w:rPr>
              <w:fldChar w:fldCharType="end"/>
            </w:r>
          </w:p>
        </w:tc>
      </w:tr>
      <w:tr w:rsidR="00096E5F" w:rsidRPr="00096E5F" w14:paraId="1EC0186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082FC18" w14:textId="77777777" w:rsidR="00096E5F" w:rsidRPr="00096E5F" w:rsidRDefault="00096E5F" w:rsidP="00096E5F">
            <w:pPr>
              <w:rPr>
                <w:rFonts w:eastAsia="Times New Roman" w:cs="Calibri"/>
                <w:b w:val="0"/>
                <w:bCs w:val="0"/>
              </w:rPr>
            </w:pPr>
            <w:r w:rsidRPr="00096E5F">
              <w:rPr>
                <w:rFonts w:eastAsia="Times New Roman" w:cs="Calibri"/>
                <w:b w:val="0"/>
                <w:bCs w:val="0"/>
              </w:rPr>
              <w:t>HR PC mortality &lt;3.5 METS</w:t>
            </w:r>
          </w:p>
        </w:tc>
        <w:tc>
          <w:tcPr>
            <w:tcW w:w="945" w:type="dxa"/>
            <w:noWrap/>
            <w:hideMark/>
          </w:tcPr>
          <w:p w14:paraId="3C0DC53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1.13</w:t>
            </w:r>
          </w:p>
        </w:tc>
        <w:tc>
          <w:tcPr>
            <w:tcW w:w="945" w:type="dxa"/>
            <w:noWrap/>
            <w:hideMark/>
          </w:tcPr>
          <w:p w14:paraId="7754888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0.77</w:t>
            </w:r>
          </w:p>
        </w:tc>
        <w:tc>
          <w:tcPr>
            <w:tcW w:w="945" w:type="dxa"/>
          </w:tcPr>
          <w:p w14:paraId="01079B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1.66</w:t>
            </w:r>
          </w:p>
        </w:tc>
        <w:tc>
          <w:tcPr>
            <w:tcW w:w="1418" w:type="dxa"/>
          </w:tcPr>
          <w:p w14:paraId="1BDC0D9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4013E4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[23]</w:t>
            </w:r>
            <w:r w:rsidRPr="00096E5F">
              <w:rPr>
                <w:rFonts w:eastAsia="Times New Roman" w:cs="Calibri"/>
              </w:rPr>
              <w:fldChar w:fldCharType="end"/>
            </w:r>
          </w:p>
        </w:tc>
      </w:tr>
      <w:tr w:rsidR="00096E5F" w:rsidRPr="00096E5F" w14:paraId="08F3FB0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A7421E5" w14:textId="77777777" w:rsidR="00096E5F" w:rsidRPr="00096E5F" w:rsidRDefault="00096E5F" w:rsidP="00096E5F">
            <w:pPr>
              <w:rPr>
                <w:rFonts w:eastAsia="Times New Roman" w:cs="Calibri"/>
                <w:b w:val="0"/>
                <w:bCs w:val="0"/>
              </w:rPr>
            </w:pPr>
            <w:r w:rsidRPr="00096E5F">
              <w:rPr>
                <w:rFonts w:eastAsia="Times New Roman" w:cs="Calibri"/>
                <w:b w:val="0"/>
                <w:bCs w:val="0"/>
              </w:rPr>
              <w:t>HR PC mortality 8.75-17.5 METS</w:t>
            </w:r>
          </w:p>
        </w:tc>
        <w:tc>
          <w:tcPr>
            <w:tcW w:w="945" w:type="dxa"/>
            <w:noWrap/>
            <w:hideMark/>
          </w:tcPr>
          <w:p w14:paraId="644534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0.81</w:t>
            </w:r>
          </w:p>
        </w:tc>
        <w:tc>
          <w:tcPr>
            <w:tcW w:w="945" w:type="dxa"/>
            <w:noWrap/>
            <w:hideMark/>
          </w:tcPr>
          <w:p w14:paraId="4DEF37A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0.58</w:t>
            </w:r>
          </w:p>
        </w:tc>
        <w:tc>
          <w:tcPr>
            <w:tcW w:w="945" w:type="dxa"/>
          </w:tcPr>
          <w:p w14:paraId="6D35E57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1.15</w:t>
            </w:r>
          </w:p>
        </w:tc>
        <w:tc>
          <w:tcPr>
            <w:tcW w:w="1418" w:type="dxa"/>
          </w:tcPr>
          <w:p w14:paraId="47B0049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46AD7F2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[23]</w:t>
            </w:r>
            <w:r w:rsidRPr="00096E5F">
              <w:rPr>
                <w:rFonts w:eastAsia="Times New Roman" w:cs="Calibri"/>
              </w:rPr>
              <w:fldChar w:fldCharType="end"/>
            </w:r>
          </w:p>
        </w:tc>
      </w:tr>
      <w:tr w:rsidR="00096E5F" w:rsidRPr="00096E5F" w14:paraId="4FBA9C7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2F0DDD5" w14:textId="77777777" w:rsidR="00096E5F" w:rsidRPr="00096E5F" w:rsidRDefault="00096E5F" w:rsidP="00096E5F">
            <w:pPr>
              <w:rPr>
                <w:rFonts w:eastAsia="Times New Roman" w:cs="Calibri"/>
                <w:b w:val="0"/>
                <w:bCs w:val="0"/>
              </w:rPr>
            </w:pPr>
            <w:r w:rsidRPr="00096E5F">
              <w:rPr>
                <w:rFonts w:eastAsia="Times New Roman" w:cs="Calibri"/>
                <w:b w:val="0"/>
                <w:bCs w:val="0"/>
              </w:rPr>
              <w:t>HR PC mortality ≥17.5 METS</w:t>
            </w:r>
          </w:p>
        </w:tc>
        <w:tc>
          <w:tcPr>
            <w:tcW w:w="945" w:type="dxa"/>
            <w:noWrap/>
            <w:hideMark/>
          </w:tcPr>
          <w:p w14:paraId="3D7AFC0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0.69</w:t>
            </w:r>
          </w:p>
        </w:tc>
        <w:tc>
          <w:tcPr>
            <w:tcW w:w="945" w:type="dxa"/>
            <w:noWrap/>
            <w:hideMark/>
          </w:tcPr>
          <w:p w14:paraId="3222CB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0.49</w:t>
            </w:r>
          </w:p>
        </w:tc>
        <w:tc>
          <w:tcPr>
            <w:tcW w:w="945" w:type="dxa"/>
          </w:tcPr>
          <w:p w14:paraId="7BE38B6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0.95</w:t>
            </w:r>
          </w:p>
        </w:tc>
        <w:tc>
          <w:tcPr>
            <w:tcW w:w="1418" w:type="dxa"/>
          </w:tcPr>
          <w:p w14:paraId="6368216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2CD703D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PEVuZE5vdGU+PENpdGU+PEF1dGhvcj5XYW5nPC9BdXRob3I+PFllYXI+MjAxNzwvWWVhcj48UmVj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[23]</w:t>
            </w:r>
            <w:r w:rsidRPr="00096E5F">
              <w:rPr>
                <w:rFonts w:eastAsia="Times New Roman" w:cs="Calibri"/>
              </w:rPr>
              <w:fldChar w:fldCharType="end"/>
            </w:r>
          </w:p>
        </w:tc>
      </w:tr>
      <w:tr w:rsidR="00096E5F" w:rsidRPr="00096E5F" w14:paraId="1D1DB07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510F012" w14:textId="77777777" w:rsidR="00096E5F" w:rsidRPr="00096E5F" w:rsidRDefault="00096E5F" w:rsidP="00096E5F">
            <w:pPr>
              <w:rPr>
                <w:rFonts w:eastAsia="Times New Roman" w:cs="Calibri"/>
                <w:b w:val="0"/>
                <w:bCs w:val="0"/>
              </w:rPr>
            </w:pPr>
            <w:r w:rsidRPr="00096E5F">
              <w:rPr>
                <w:rFonts w:eastAsia="Times New Roman" w:cs="Calibri"/>
                <w:b w:val="0"/>
                <w:bCs w:val="0"/>
              </w:rPr>
              <w:t>HR CRC mortality +5 METS</w:t>
            </w:r>
          </w:p>
        </w:tc>
        <w:tc>
          <w:tcPr>
            <w:tcW w:w="945" w:type="dxa"/>
            <w:noWrap/>
            <w:hideMark/>
          </w:tcPr>
          <w:p w14:paraId="35D6CBE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0.86</w:t>
            </w:r>
          </w:p>
        </w:tc>
        <w:tc>
          <w:tcPr>
            <w:tcW w:w="945" w:type="dxa"/>
            <w:noWrap/>
            <w:hideMark/>
          </w:tcPr>
          <w:p w14:paraId="0C58AC2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0.81</w:t>
            </w:r>
          </w:p>
        </w:tc>
        <w:tc>
          <w:tcPr>
            <w:tcW w:w="945" w:type="dxa"/>
          </w:tcPr>
          <w:p w14:paraId="40D0B16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0.92</w:t>
            </w:r>
          </w:p>
        </w:tc>
        <w:tc>
          <w:tcPr>
            <w:tcW w:w="1418" w:type="dxa"/>
          </w:tcPr>
          <w:p w14:paraId="21328B7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2B1D464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205A3E9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7069DB2" w14:textId="77777777" w:rsidR="00096E5F" w:rsidRPr="00096E5F" w:rsidRDefault="00096E5F" w:rsidP="00096E5F">
            <w:pPr>
              <w:rPr>
                <w:rFonts w:eastAsia="Times New Roman" w:cs="Calibri"/>
                <w:b w:val="0"/>
                <w:bCs w:val="0"/>
              </w:rPr>
            </w:pPr>
            <w:r w:rsidRPr="00096E5F">
              <w:rPr>
                <w:rFonts w:eastAsia="Times New Roman" w:cs="Calibri"/>
                <w:b w:val="0"/>
                <w:bCs w:val="0"/>
              </w:rPr>
              <w:t>HR CRC mortality +10 METS</w:t>
            </w:r>
          </w:p>
        </w:tc>
        <w:tc>
          <w:tcPr>
            <w:tcW w:w="945" w:type="dxa"/>
            <w:noWrap/>
            <w:hideMark/>
          </w:tcPr>
          <w:p w14:paraId="73DC63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0.75</w:t>
            </w:r>
          </w:p>
        </w:tc>
        <w:tc>
          <w:tcPr>
            <w:tcW w:w="945" w:type="dxa"/>
            <w:noWrap/>
            <w:hideMark/>
          </w:tcPr>
          <w:p w14:paraId="68DFE59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0.65</w:t>
            </w:r>
          </w:p>
        </w:tc>
        <w:tc>
          <w:tcPr>
            <w:tcW w:w="945" w:type="dxa"/>
          </w:tcPr>
          <w:p w14:paraId="70773E9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0.85</w:t>
            </w:r>
          </w:p>
        </w:tc>
        <w:tc>
          <w:tcPr>
            <w:tcW w:w="1418" w:type="dxa"/>
          </w:tcPr>
          <w:p w14:paraId="29A959A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60E084F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5E9F134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120038B" w14:textId="77777777" w:rsidR="00096E5F" w:rsidRPr="00096E5F" w:rsidRDefault="00096E5F" w:rsidP="00096E5F">
            <w:pPr>
              <w:rPr>
                <w:rFonts w:eastAsia="Times New Roman" w:cs="Calibri"/>
                <w:b w:val="0"/>
                <w:bCs w:val="0"/>
              </w:rPr>
            </w:pPr>
            <w:r w:rsidRPr="00096E5F">
              <w:rPr>
                <w:rFonts w:eastAsia="Times New Roman" w:cs="Calibri"/>
                <w:b w:val="0"/>
                <w:bCs w:val="0"/>
              </w:rPr>
              <w:t>HR CRC mortality +15 METS</w:t>
            </w:r>
          </w:p>
        </w:tc>
        <w:tc>
          <w:tcPr>
            <w:tcW w:w="945" w:type="dxa"/>
            <w:noWrap/>
            <w:hideMark/>
          </w:tcPr>
          <w:p w14:paraId="0434B96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0.65</w:t>
            </w:r>
          </w:p>
        </w:tc>
        <w:tc>
          <w:tcPr>
            <w:tcW w:w="945" w:type="dxa"/>
            <w:noWrap/>
            <w:hideMark/>
          </w:tcPr>
          <w:p w14:paraId="75BA3A7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0.53</w:t>
            </w:r>
          </w:p>
        </w:tc>
        <w:tc>
          <w:tcPr>
            <w:tcW w:w="945" w:type="dxa"/>
          </w:tcPr>
          <w:p w14:paraId="046236C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0.79</w:t>
            </w:r>
          </w:p>
        </w:tc>
        <w:tc>
          <w:tcPr>
            <w:tcW w:w="1418" w:type="dxa"/>
          </w:tcPr>
          <w:p w14:paraId="46DC763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12AEFFF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4B825ED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7B3757E" w14:textId="77777777" w:rsidR="00096E5F" w:rsidRPr="00096E5F" w:rsidRDefault="00096E5F" w:rsidP="00096E5F">
            <w:pPr>
              <w:rPr>
                <w:rFonts w:eastAsia="Times New Roman" w:cs="Calibri"/>
                <w:b w:val="0"/>
                <w:bCs w:val="0"/>
              </w:rPr>
            </w:pPr>
            <w:r w:rsidRPr="00096E5F">
              <w:rPr>
                <w:rFonts w:eastAsia="Times New Roman" w:cs="Calibri"/>
                <w:b w:val="0"/>
                <w:bCs w:val="0"/>
              </w:rPr>
              <w:t>HR CRC mortality high METS</w:t>
            </w:r>
          </w:p>
        </w:tc>
        <w:tc>
          <w:tcPr>
            <w:tcW w:w="945" w:type="dxa"/>
            <w:noWrap/>
            <w:hideMark/>
          </w:tcPr>
          <w:p w14:paraId="5AAF2F6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0.61</w:t>
            </w:r>
          </w:p>
        </w:tc>
        <w:tc>
          <w:tcPr>
            <w:tcW w:w="945" w:type="dxa"/>
            <w:noWrap/>
            <w:hideMark/>
          </w:tcPr>
          <w:p w14:paraId="0DBB3B7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0.4</w:t>
            </w:r>
          </w:p>
        </w:tc>
        <w:tc>
          <w:tcPr>
            <w:tcW w:w="945" w:type="dxa"/>
          </w:tcPr>
          <w:p w14:paraId="62E5406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0.92</w:t>
            </w:r>
          </w:p>
        </w:tc>
        <w:tc>
          <w:tcPr>
            <w:tcW w:w="1418" w:type="dxa"/>
          </w:tcPr>
          <w:p w14:paraId="0FE3EEF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3653E4E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42B4F30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37C6864"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CRC patients +5 METS</w:t>
            </w:r>
          </w:p>
        </w:tc>
        <w:tc>
          <w:tcPr>
            <w:tcW w:w="945" w:type="dxa"/>
            <w:noWrap/>
            <w:hideMark/>
          </w:tcPr>
          <w:p w14:paraId="36BDB6D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0.85</w:t>
            </w:r>
          </w:p>
        </w:tc>
        <w:tc>
          <w:tcPr>
            <w:tcW w:w="945" w:type="dxa"/>
            <w:noWrap/>
            <w:hideMark/>
          </w:tcPr>
          <w:p w14:paraId="271B5EB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0.81</w:t>
            </w:r>
          </w:p>
        </w:tc>
        <w:tc>
          <w:tcPr>
            <w:tcW w:w="945" w:type="dxa"/>
          </w:tcPr>
          <w:p w14:paraId="600E91A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w:t>
            </w:r>
          </w:p>
        </w:tc>
        <w:tc>
          <w:tcPr>
            <w:tcW w:w="1418" w:type="dxa"/>
          </w:tcPr>
          <w:p w14:paraId="29F6FD2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035A853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6CE8B98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2DC5D43"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CRC patients +10 METS</w:t>
            </w:r>
          </w:p>
        </w:tc>
        <w:tc>
          <w:tcPr>
            <w:tcW w:w="945" w:type="dxa"/>
            <w:noWrap/>
            <w:hideMark/>
          </w:tcPr>
          <w:p w14:paraId="4AF2A7A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0.72</w:t>
            </w:r>
          </w:p>
        </w:tc>
        <w:tc>
          <w:tcPr>
            <w:tcW w:w="945" w:type="dxa"/>
            <w:noWrap/>
            <w:hideMark/>
          </w:tcPr>
          <w:p w14:paraId="5A15D8F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0.65</w:t>
            </w:r>
          </w:p>
        </w:tc>
        <w:tc>
          <w:tcPr>
            <w:tcW w:w="945" w:type="dxa"/>
          </w:tcPr>
          <w:p w14:paraId="1330E01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w:t>
            </w:r>
          </w:p>
        </w:tc>
        <w:tc>
          <w:tcPr>
            <w:tcW w:w="1418" w:type="dxa"/>
          </w:tcPr>
          <w:p w14:paraId="55115E7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1662F1F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6AAE12FE"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721C64F"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CRC patients +15 METS</w:t>
            </w:r>
          </w:p>
        </w:tc>
        <w:tc>
          <w:tcPr>
            <w:tcW w:w="945" w:type="dxa"/>
            <w:noWrap/>
            <w:hideMark/>
          </w:tcPr>
          <w:p w14:paraId="25C197F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0.62</w:t>
            </w:r>
          </w:p>
        </w:tc>
        <w:tc>
          <w:tcPr>
            <w:tcW w:w="945" w:type="dxa"/>
            <w:noWrap/>
            <w:hideMark/>
          </w:tcPr>
          <w:p w14:paraId="0EEEF13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0.53</w:t>
            </w:r>
          </w:p>
        </w:tc>
        <w:tc>
          <w:tcPr>
            <w:tcW w:w="945" w:type="dxa"/>
          </w:tcPr>
          <w:p w14:paraId="7FA782D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0.72</w:t>
            </w:r>
          </w:p>
        </w:tc>
        <w:tc>
          <w:tcPr>
            <w:tcW w:w="1418" w:type="dxa"/>
          </w:tcPr>
          <w:p w14:paraId="5853927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19263AE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0A438923"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31B9622" w14:textId="77777777" w:rsidR="00096E5F" w:rsidRPr="00096E5F" w:rsidRDefault="00096E5F" w:rsidP="00096E5F">
            <w:pPr>
              <w:rPr>
                <w:rFonts w:eastAsia="Times New Roman" w:cs="Calibri"/>
                <w:b w:val="0"/>
                <w:bCs w:val="0"/>
              </w:rPr>
            </w:pPr>
            <w:r w:rsidRPr="00096E5F">
              <w:rPr>
                <w:rFonts w:eastAsia="Times New Roman" w:cs="Calibri"/>
                <w:b w:val="0"/>
                <w:bCs w:val="0"/>
              </w:rPr>
              <w:t>HR OC mortality CRC patients high METS</w:t>
            </w:r>
          </w:p>
        </w:tc>
        <w:tc>
          <w:tcPr>
            <w:tcW w:w="945" w:type="dxa"/>
            <w:noWrap/>
            <w:hideMark/>
          </w:tcPr>
          <w:p w14:paraId="445B537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0.58</w:t>
            </w:r>
          </w:p>
        </w:tc>
        <w:tc>
          <w:tcPr>
            <w:tcW w:w="945" w:type="dxa"/>
            <w:noWrap/>
            <w:hideMark/>
          </w:tcPr>
          <w:p w14:paraId="7E9EEB0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0.48</w:t>
            </w:r>
          </w:p>
        </w:tc>
        <w:tc>
          <w:tcPr>
            <w:tcW w:w="945" w:type="dxa"/>
          </w:tcPr>
          <w:p w14:paraId="31AA643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w:t>
            </w:r>
          </w:p>
        </w:tc>
        <w:tc>
          <w:tcPr>
            <w:tcW w:w="1418" w:type="dxa"/>
          </w:tcPr>
          <w:p w14:paraId="70D3B70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Lognormal</w:t>
            </w:r>
          </w:p>
        </w:tc>
        <w:tc>
          <w:tcPr>
            <w:tcW w:w="799" w:type="dxa"/>
          </w:tcPr>
          <w:p w14:paraId="0522271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&lt;EndNote&gt;&lt;Cite&gt;&lt;Author&gt;Schmid&lt;/Author&gt;&lt;Year&gt;2014&lt;/Year&gt;&lt;RecNum&gt;9&lt;/RecNum&gt;&lt;DisplayText&gt;[26]&lt;/DisplayText&gt;&lt;record&gt;&lt;rec-number&gt;9705&lt;/rec-number&gt;&lt;foreign-keys&gt;&lt;key app="EN" db-id="5w5zwxwad9dp2tev5f7xsrvid9sxwd9vtxvz" timestamp="1477939481"&gt;9705&lt;/key&gt;&lt;/foreign-keys&gt;&lt;ref-type name="Journal Article"&gt;17&lt;/ref-type&gt;&lt;contributors&gt;&lt;authors&gt;&lt;author&gt;Schmid, D.&lt;/author&gt;&lt;author&gt;Leitzmann, M. F.&lt;/author&gt;&lt;/authors&gt;&lt;/contributors&gt;&lt;auth-address&gt;Univ Regensburg, Dept Epidemiol &amp;amp; Prevent Med, D-93053 Regensburg, Germany&lt;/auth-address&gt;&lt;titles&gt;&lt;title&gt;Association between physical activity and mortality among breast cancer and colorectal cancer survivors: a systematic review and meta-analysis&lt;/title&gt;&lt;secondary-title&gt;Annals of Oncology&lt;/secondary-title&gt;&lt;alt-title&gt;Ann Oncol&lt;/alt-title&gt;&lt;/titles&gt;&lt;periodical&gt;&lt;full-title&gt;Annals of Oncology&lt;/full-title&gt;&lt;/periodical&gt;&lt;alt-periodical&gt;&lt;full-title&gt;Ann Oncol&lt;/full-title&gt;&lt;/alt-periodical&gt;&lt;pages&gt;1293-1311&lt;/pages&gt;&lt;volume&gt;25&lt;/volume&gt;&lt;number&gt;7&lt;/number&gt;&lt;keywords&gt;&lt;keyword&gt;cancer&lt;/keyword&gt;&lt;keyword&gt;meta-analysis&lt;/keyword&gt;&lt;keyword&gt;physical activity&lt;/keyword&gt;&lt;keyword&gt;survival&lt;/keyword&gt;&lt;keyword&gt;randomized controlled-trial&lt;/keyword&gt;&lt;keyword&gt;body-mass index&lt;/keyword&gt;&lt;keyword&gt;prospective cohort&lt;/keyword&gt;&lt;keyword&gt;postmenopausal women&lt;/keyword&gt;&lt;keyword&gt;activity guidelines&lt;/keyword&gt;&lt;keyword&gt;insulin-resistance&lt;/keyword&gt;&lt;keyword&gt;life-style&lt;/keyword&gt;&lt;keyword&gt;diagnosis&lt;/keyword&gt;&lt;keyword&gt;exercise&lt;/keyword&gt;&lt;keyword&gt;size&lt;/keyword&gt;&lt;/keywords&gt;&lt;dates&gt;&lt;year&gt;2014&lt;/year&gt;&lt;pub-dates&gt;&lt;date&gt;Jul&lt;/date&gt;&lt;/pub-dates&gt;&lt;/dates&gt;&lt;isbn&gt;0923-7534&lt;/isbn&gt;&lt;accession-num&gt;WOS:000339116500007&lt;/accession-num&gt;&lt;urls&gt;&lt;related-urls&gt;&lt;url&gt;&amp;lt;Go to ISI&amp;gt;://WOS:000339116500007&lt;/url&gt;&lt;url&gt;http://annonc.oxfordjournals.org/content/25/7/1293.full.pdf&lt;/url&gt;&lt;/related-urls&gt;&lt;/urls&gt;&lt;electronic-resource-num&gt;10.1093/annonc/mdu012&lt;/electronic-resource-num&gt;&lt;language&gt;English&lt;/language&gt;&lt;/record&gt;&lt;/Cite&gt;&lt;/EndNote&gt;</w:instrText>
            </w:r>
            <w:r w:rsidRPr="00096E5F">
              <w:rPr>
                <w:rFonts w:eastAsia="Times New Roman" w:cs="Calibri"/>
              </w:rPr>
              <w:fldChar w:fldCharType="separate"/>
            </w:r>
            <w:r w:rsidRPr="00096E5F">
              <w:rPr>
                <w:rFonts w:eastAsia="Times New Roman" w:cs="Calibri"/>
                <w:noProof/>
              </w:rPr>
              <w:t>[26]</w:t>
            </w:r>
            <w:r w:rsidRPr="00096E5F">
              <w:rPr>
                <w:rFonts w:eastAsia="Times New Roman" w:cs="Calibri"/>
              </w:rPr>
              <w:fldChar w:fldCharType="end"/>
            </w:r>
          </w:p>
        </w:tc>
      </w:tr>
      <w:tr w:rsidR="00096E5F" w:rsidRPr="00096E5F" w14:paraId="4709F16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BF0B205" w14:textId="77777777" w:rsidR="00096E5F" w:rsidRPr="00096E5F" w:rsidRDefault="00096E5F" w:rsidP="00096E5F">
            <w:pPr>
              <w:rPr>
                <w:rFonts w:eastAsia="Times New Roman" w:cs="Calibri"/>
                <w:b w:val="0"/>
                <w:bCs w:val="0"/>
              </w:rPr>
            </w:pPr>
            <w:r w:rsidRPr="00096E5F">
              <w:rPr>
                <w:rFonts w:eastAsia="Times New Roman" w:cs="Calibri"/>
                <w:b w:val="0"/>
                <w:bCs w:val="0"/>
              </w:rPr>
              <w:t>Utility age decrement</w:t>
            </w:r>
          </w:p>
        </w:tc>
        <w:tc>
          <w:tcPr>
            <w:tcW w:w="945" w:type="dxa"/>
            <w:noWrap/>
            <w:hideMark/>
          </w:tcPr>
          <w:p w14:paraId="3BEA4D6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0.00432</w:t>
            </w:r>
          </w:p>
        </w:tc>
        <w:tc>
          <w:tcPr>
            <w:tcW w:w="945" w:type="dxa"/>
            <w:noWrap/>
            <w:hideMark/>
          </w:tcPr>
          <w:p w14:paraId="26A804E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0.00404</w:t>
            </w:r>
          </w:p>
        </w:tc>
        <w:tc>
          <w:tcPr>
            <w:tcW w:w="945" w:type="dxa"/>
          </w:tcPr>
          <w:p w14:paraId="16D0799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0.0046</w:t>
            </w:r>
          </w:p>
        </w:tc>
        <w:tc>
          <w:tcPr>
            <w:tcW w:w="1418" w:type="dxa"/>
          </w:tcPr>
          <w:p w14:paraId="56D4883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327B80D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r>
            <w:r w:rsidRPr="00096E5F">
              <w:rPr>
                <w:rFonts w:eastAsia="Times New Roman" w:cs="Calibri"/>
              </w:rPr>
              <w:instrText xml:space="preserve"> ADDIN EN.CITE &lt;EndNote&gt;&lt;Cite&gt;&lt;Author&gt;Ara&lt;/Author&gt;&lt;Year&gt;2011&lt;/Year&gt;&lt;RecNum&gt;1&lt;/RecNum&gt;&lt;DisplayText&gt;[34]&lt;/DisplayText&gt;&lt;record&gt;&lt;rec-number&gt;10658&lt;/rec-number&gt;&lt;foreign-keys&gt;&lt;key app="EN" db-id="5w5zwxwad9dp2tev5f7xsrvid9sxwd9vtxvz" timestamp="1707230175"&gt;10658&lt;/key&gt;&lt;/foreign-keys&gt;&lt;ref-type name="Journal Article"&gt;17&lt;/ref-type&gt;&lt;contributors&gt;&lt;authors&gt;&lt;author&gt;Ara, R. &lt;/author&gt;&lt;author&gt;Brazier, J.&lt;/author&gt;&lt;/authors&gt;&lt;/contributors&gt;&lt;titles&gt;&lt;title&gt;Using health state utility values from the general population to approximate baselines in decision analytic models when condition-specific data are not available.&lt;/title&gt;&lt;secondary-title&gt;Value in Health&lt;/secondary-title&gt;&lt;/titles&gt;&lt;periodical&gt;&lt;full-title&gt;Value in Health&lt;/full-title&gt;&lt;/periodical&gt;&lt;pages&gt;539-45&lt;/pages&gt;&lt;volume&gt;2011&lt;/volume&gt;&lt;number&gt;4&lt;/number&gt;&lt;num-vols&gt;14&lt;/num-vols&gt;&lt;dates&gt;&lt;year&gt;2011&lt;/year&gt;&lt;/dates&gt;&lt;urls&gt;&lt;/urls&gt;&lt;/record&gt;&lt;/Cite&gt;&lt;/EndNote&gt;</w:instrText>
            </w:r>
            <w:r w:rsidRPr="00096E5F">
              <w:rPr>
                <w:rFonts w:eastAsia="Times New Roman" w:cs="Calibri"/>
              </w:rPr>
              <w:fldChar w:fldCharType="separate"/>
            </w:r>
            <w:r w:rsidRPr="00096E5F">
              <w:rPr>
                <w:rFonts w:eastAsia="Times New Roman" w:cs="Calibri"/>
                <w:noProof/>
              </w:rPr>
              <w:t>[34]</w:t>
            </w:r>
            <w:r w:rsidRPr="00096E5F">
              <w:rPr>
                <w:rFonts w:eastAsia="Times New Roman" w:cs="Calibri"/>
              </w:rPr>
              <w:fldChar w:fldCharType="end"/>
            </w:r>
          </w:p>
        </w:tc>
      </w:tr>
      <w:tr w:rsidR="00096E5F" w:rsidRPr="00096E5F" w14:paraId="5711BE6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37DB7BB" w14:textId="77777777" w:rsidR="00096E5F" w:rsidRPr="00096E5F" w:rsidRDefault="00096E5F" w:rsidP="00096E5F">
            <w:pPr>
              <w:rPr>
                <w:rFonts w:eastAsia="DengXian" w:cs="Calibri"/>
                <w:b w:val="0"/>
                <w:bCs w:val="0"/>
              </w:rPr>
            </w:pPr>
            <w:r w:rsidRPr="00096E5F">
              <w:rPr>
                <w:rFonts w:eastAsia="DengXian" w:cs="Calibri"/>
                <w:b w:val="0"/>
                <w:bCs w:val="0"/>
              </w:rPr>
              <w:t>Utility CRC Yr1 stage 1-3</w:t>
            </w:r>
          </w:p>
        </w:tc>
        <w:tc>
          <w:tcPr>
            <w:tcW w:w="945" w:type="dxa"/>
            <w:noWrap/>
            <w:hideMark/>
          </w:tcPr>
          <w:p w14:paraId="68FE623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0.87</w:t>
            </w:r>
          </w:p>
        </w:tc>
        <w:tc>
          <w:tcPr>
            <w:tcW w:w="945" w:type="dxa"/>
            <w:noWrap/>
            <w:hideMark/>
          </w:tcPr>
          <w:p w14:paraId="0209C2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0.74</w:t>
            </w:r>
          </w:p>
        </w:tc>
        <w:tc>
          <w:tcPr>
            <w:tcW w:w="945" w:type="dxa"/>
          </w:tcPr>
          <w:p w14:paraId="4B82F3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0.99</w:t>
            </w:r>
          </w:p>
        </w:tc>
        <w:tc>
          <w:tcPr>
            <w:tcW w:w="1418" w:type="dxa"/>
          </w:tcPr>
          <w:p w14:paraId="79C4B58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0A7574E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[31]</w:t>
            </w:r>
            <w:r w:rsidRPr="00096E5F">
              <w:rPr>
                <w:rFonts w:eastAsia="Times New Roman" w:cs="Calibri"/>
              </w:rPr>
              <w:fldChar w:fldCharType="end"/>
            </w:r>
          </w:p>
        </w:tc>
      </w:tr>
      <w:tr w:rsidR="00096E5F" w:rsidRPr="00096E5F" w14:paraId="01857DC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EC2F12D" w14:textId="77777777" w:rsidR="00096E5F" w:rsidRPr="00096E5F" w:rsidRDefault="00096E5F" w:rsidP="00096E5F">
            <w:pPr>
              <w:rPr>
                <w:rFonts w:eastAsia="DengXian" w:cs="Calibri"/>
                <w:b w:val="0"/>
                <w:bCs w:val="0"/>
              </w:rPr>
            </w:pPr>
            <w:r w:rsidRPr="00096E5F">
              <w:rPr>
                <w:rFonts w:eastAsia="DengXian" w:cs="Calibri"/>
                <w:b w:val="0"/>
                <w:bCs w:val="0"/>
              </w:rPr>
              <w:t>Utility CRC Yr1 stage 4</w:t>
            </w:r>
          </w:p>
        </w:tc>
        <w:tc>
          <w:tcPr>
            <w:tcW w:w="945" w:type="dxa"/>
            <w:noWrap/>
            <w:hideMark/>
          </w:tcPr>
          <w:p w14:paraId="77AB312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0.68</w:t>
            </w:r>
          </w:p>
        </w:tc>
        <w:tc>
          <w:tcPr>
            <w:tcW w:w="945" w:type="dxa"/>
            <w:noWrap/>
            <w:hideMark/>
          </w:tcPr>
          <w:p w14:paraId="7D8A5F6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0.54</w:t>
            </w:r>
          </w:p>
        </w:tc>
        <w:tc>
          <w:tcPr>
            <w:tcW w:w="945" w:type="dxa"/>
          </w:tcPr>
          <w:p w14:paraId="407B5E3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0.81</w:t>
            </w:r>
          </w:p>
        </w:tc>
        <w:tc>
          <w:tcPr>
            <w:tcW w:w="1418" w:type="dxa"/>
          </w:tcPr>
          <w:p w14:paraId="57DA55C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6E1A499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[31]</w:t>
            </w:r>
            <w:r w:rsidRPr="00096E5F">
              <w:rPr>
                <w:rFonts w:eastAsia="Times New Roman" w:cs="Calibri"/>
              </w:rPr>
              <w:fldChar w:fldCharType="end"/>
            </w:r>
          </w:p>
        </w:tc>
      </w:tr>
      <w:tr w:rsidR="00096E5F" w:rsidRPr="00096E5F" w14:paraId="3A7F1B5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936C1A9" w14:textId="77777777" w:rsidR="00096E5F" w:rsidRPr="00096E5F" w:rsidRDefault="00096E5F" w:rsidP="00096E5F">
            <w:pPr>
              <w:rPr>
                <w:rFonts w:eastAsia="DengXian" w:cs="Calibri"/>
                <w:b w:val="0"/>
                <w:bCs w:val="0"/>
              </w:rPr>
            </w:pPr>
            <w:r w:rsidRPr="00096E5F">
              <w:rPr>
                <w:rFonts w:eastAsia="DengXian" w:cs="Calibri"/>
                <w:b w:val="0"/>
                <w:bCs w:val="0"/>
              </w:rPr>
              <w:t>Utility CRC Yr2+ stage 1-3</w:t>
            </w:r>
          </w:p>
        </w:tc>
        <w:tc>
          <w:tcPr>
            <w:tcW w:w="945" w:type="dxa"/>
            <w:noWrap/>
            <w:hideMark/>
          </w:tcPr>
          <w:p w14:paraId="44B05B1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0.92</w:t>
            </w:r>
          </w:p>
        </w:tc>
        <w:tc>
          <w:tcPr>
            <w:tcW w:w="945" w:type="dxa"/>
            <w:noWrap/>
            <w:hideMark/>
          </w:tcPr>
          <w:p w14:paraId="3CA37FE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w:t>
            </w:r>
          </w:p>
        </w:tc>
        <w:tc>
          <w:tcPr>
            <w:tcW w:w="945" w:type="dxa"/>
          </w:tcPr>
          <w:p w14:paraId="676EDF7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1.04</w:t>
            </w:r>
          </w:p>
        </w:tc>
        <w:tc>
          <w:tcPr>
            <w:tcW w:w="1418" w:type="dxa"/>
          </w:tcPr>
          <w:p w14:paraId="237FBF8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76E496E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[31]</w:t>
            </w:r>
            <w:r w:rsidRPr="00096E5F">
              <w:rPr>
                <w:rFonts w:eastAsia="Times New Roman" w:cs="Calibri"/>
              </w:rPr>
              <w:fldChar w:fldCharType="end"/>
            </w:r>
          </w:p>
        </w:tc>
      </w:tr>
      <w:tr w:rsidR="00096E5F" w:rsidRPr="00096E5F" w14:paraId="19A650F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9482A86" w14:textId="77777777" w:rsidR="00096E5F" w:rsidRPr="00096E5F" w:rsidRDefault="00096E5F" w:rsidP="00096E5F">
            <w:pPr>
              <w:rPr>
                <w:rFonts w:eastAsia="DengXian" w:cs="Calibri"/>
                <w:b w:val="0"/>
                <w:bCs w:val="0"/>
              </w:rPr>
            </w:pPr>
            <w:r w:rsidRPr="00096E5F">
              <w:rPr>
                <w:rFonts w:eastAsia="DengXian" w:cs="Calibri"/>
                <w:b w:val="0"/>
                <w:bCs w:val="0"/>
              </w:rPr>
              <w:t>Utility CRC Yr2+ stage 4</w:t>
            </w:r>
          </w:p>
        </w:tc>
        <w:tc>
          <w:tcPr>
            <w:tcW w:w="945" w:type="dxa"/>
            <w:noWrap/>
            <w:hideMark/>
          </w:tcPr>
          <w:p w14:paraId="20943BA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0.73</w:t>
            </w:r>
          </w:p>
        </w:tc>
        <w:tc>
          <w:tcPr>
            <w:tcW w:w="945" w:type="dxa"/>
            <w:noWrap/>
            <w:hideMark/>
          </w:tcPr>
          <w:p w14:paraId="71C27CB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0.61</w:t>
            </w:r>
          </w:p>
        </w:tc>
        <w:tc>
          <w:tcPr>
            <w:tcW w:w="945" w:type="dxa"/>
          </w:tcPr>
          <w:p w14:paraId="4D37780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0.86</w:t>
            </w:r>
          </w:p>
        </w:tc>
        <w:tc>
          <w:tcPr>
            <w:tcW w:w="1418" w:type="dxa"/>
          </w:tcPr>
          <w:p w14:paraId="6403C48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7F9887F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PEVuZE5vdGU+PENpdGU+PEF1dGhvcj5EamFsYWxvdjwvQXV0aG9yPjxZZWFyPjIwMTQ8L1llYXI+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[31]</w:t>
            </w:r>
            <w:r w:rsidRPr="00096E5F">
              <w:rPr>
                <w:rFonts w:eastAsia="Times New Roman" w:cs="Calibri"/>
              </w:rPr>
              <w:fldChar w:fldCharType="end"/>
            </w:r>
          </w:p>
        </w:tc>
      </w:tr>
      <w:tr w:rsidR="00096E5F" w:rsidRPr="00096E5F" w14:paraId="52D836A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C7D4CBB" w14:textId="77777777" w:rsidR="00096E5F" w:rsidRPr="00096E5F" w:rsidRDefault="00096E5F" w:rsidP="00096E5F">
            <w:pPr>
              <w:rPr>
                <w:rFonts w:eastAsia="DengXian" w:cs="Calibri"/>
                <w:b w:val="0"/>
                <w:bCs w:val="0"/>
              </w:rPr>
            </w:pPr>
            <w:r w:rsidRPr="00096E5F">
              <w:rPr>
                <w:rFonts w:eastAsia="DengXian" w:cs="Calibri"/>
                <w:b w:val="0"/>
                <w:bCs w:val="0"/>
              </w:rPr>
              <w:t>Utility PC Yr1 all stages</w:t>
            </w:r>
          </w:p>
        </w:tc>
        <w:tc>
          <w:tcPr>
            <w:tcW w:w="945" w:type="dxa"/>
            <w:noWrap/>
            <w:hideMark/>
          </w:tcPr>
          <w:p w14:paraId="0DF5677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0.775</w:t>
            </w:r>
          </w:p>
        </w:tc>
        <w:tc>
          <w:tcPr>
            <w:tcW w:w="945" w:type="dxa"/>
            <w:noWrap/>
            <w:hideMark/>
          </w:tcPr>
          <w:p w14:paraId="1A8F2FA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0.655</w:t>
            </w:r>
          </w:p>
        </w:tc>
        <w:tc>
          <w:tcPr>
            <w:tcW w:w="945" w:type="dxa"/>
          </w:tcPr>
          <w:p w14:paraId="0223D0F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0.895</w:t>
            </w:r>
          </w:p>
        </w:tc>
        <w:tc>
          <w:tcPr>
            <w:tcW w:w="1418" w:type="dxa"/>
          </w:tcPr>
          <w:p w14:paraId="33146F8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3207085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[32]</w:t>
            </w:r>
            <w:r w:rsidRPr="00096E5F">
              <w:rPr>
                <w:rFonts w:eastAsia="Times New Roman" w:cs="Calibri"/>
              </w:rPr>
              <w:fldChar w:fldCharType="end"/>
            </w:r>
          </w:p>
        </w:tc>
      </w:tr>
      <w:tr w:rsidR="00096E5F" w:rsidRPr="00096E5F" w14:paraId="507E211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BB60D05" w14:textId="77777777" w:rsidR="00096E5F" w:rsidRPr="00096E5F" w:rsidRDefault="00096E5F" w:rsidP="00096E5F">
            <w:pPr>
              <w:rPr>
                <w:rFonts w:eastAsia="DengXian" w:cs="Calibri"/>
                <w:b w:val="0"/>
                <w:bCs w:val="0"/>
              </w:rPr>
            </w:pPr>
            <w:r w:rsidRPr="00096E5F">
              <w:rPr>
                <w:rFonts w:eastAsia="DengXian" w:cs="Calibri"/>
                <w:b w:val="0"/>
                <w:bCs w:val="0"/>
              </w:rPr>
              <w:t>Utility PC Yr2+ stage 1-3</w:t>
            </w:r>
          </w:p>
        </w:tc>
        <w:tc>
          <w:tcPr>
            <w:tcW w:w="945" w:type="dxa"/>
            <w:noWrap/>
            <w:hideMark/>
          </w:tcPr>
          <w:p w14:paraId="221E5CE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0.95</w:t>
            </w:r>
          </w:p>
        </w:tc>
        <w:tc>
          <w:tcPr>
            <w:tcW w:w="945" w:type="dxa"/>
            <w:noWrap/>
            <w:hideMark/>
          </w:tcPr>
          <w:p w14:paraId="01DF96F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0.93</w:t>
            </w:r>
          </w:p>
        </w:tc>
        <w:tc>
          <w:tcPr>
            <w:tcW w:w="945" w:type="dxa"/>
          </w:tcPr>
          <w:p w14:paraId="79B025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w:t>
            </w:r>
          </w:p>
        </w:tc>
        <w:tc>
          <w:tcPr>
            <w:tcW w:w="1418" w:type="dxa"/>
          </w:tcPr>
          <w:p w14:paraId="75A704A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236ABA6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[32]</w:t>
            </w:r>
            <w:r w:rsidRPr="00096E5F">
              <w:rPr>
                <w:rFonts w:eastAsia="Times New Roman" w:cs="Calibri"/>
              </w:rPr>
              <w:fldChar w:fldCharType="end"/>
            </w:r>
          </w:p>
        </w:tc>
      </w:tr>
      <w:tr w:rsidR="00096E5F" w:rsidRPr="00096E5F" w14:paraId="42FE142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1C84C1F" w14:textId="77777777" w:rsidR="00096E5F" w:rsidRPr="00096E5F" w:rsidRDefault="00096E5F" w:rsidP="00096E5F">
            <w:pPr>
              <w:rPr>
                <w:rFonts w:eastAsia="DengXian" w:cs="Calibri"/>
                <w:b w:val="0"/>
                <w:bCs w:val="0"/>
              </w:rPr>
            </w:pPr>
            <w:r w:rsidRPr="00096E5F">
              <w:rPr>
                <w:rFonts w:eastAsia="DengXian" w:cs="Calibri"/>
                <w:b w:val="0"/>
                <w:bCs w:val="0"/>
              </w:rPr>
              <w:t>Utility PC Yr2+ stage 4</w:t>
            </w:r>
          </w:p>
        </w:tc>
        <w:tc>
          <w:tcPr>
            <w:tcW w:w="945" w:type="dxa"/>
            <w:noWrap/>
            <w:hideMark/>
          </w:tcPr>
          <w:p w14:paraId="4C1CEFC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w:t>
            </w:r>
          </w:p>
        </w:tc>
        <w:tc>
          <w:tcPr>
            <w:tcW w:w="945" w:type="dxa"/>
            <w:noWrap/>
            <w:hideMark/>
          </w:tcPr>
          <w:p w14:paraId="0D2810D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0.24</w:t>
            </w:r>
          </w:p>
        </w:tc>
        <w:tc>
          <w:tcPr>
            <w:tcW w:w="945" w:type="dxa"/>
          </w:tcPr>
          <w:p w14:paraId="551BF17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0.86</w:t>
            </w:r>
          </w:p>
        </w:tc>
        <w:tc>
          <w:tcPr>
            <w:tcW w:w="1418" w:type="dxa"/>
          </w:tcPr>
          <w:p w14:paraId="2C0BFDE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6318A1A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PEVuZE5vdGU+PENpdGU+PEF1dGhvcj5IZWlqbnNkaWprPC9BdXRob3I+PFllYXI+MjAxMjwvWWVh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==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[32]</w:t>
            </w:r>
            <w:r w:rsidRPr="00096E5F">
              <w:rPr>
                <w:rFonts w:eastAsia="Times New Roman" w:cs="Calibri"/>
              </w:rPr>
              <w:fldChar w:fldCharType="end"/>
            </w:r>
          </w:p>
        </w:tc>
      </w:tr>
      <w:tr w:rsidR="00096E5F" w:rsidRPr="00096E5F" w14:paraId="5DB98B3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857F483" w14:textId="77777777" w:rsidR="00096E5F" w:rsidRPr="00096E5F" w:rsidRDefault="00096E5F" w:rsidP="00096E5F">
            <w:pPr>
              <w:rPr>
                <w:rFonts w:eastAsia="DengXian" w:cs="Calibri"/>
                <w:b w:val="0"/>
                <w:bCs w:val="0"/>
              </w:rPr>
            </w:pPr>
            <w:r w:rsidRPr="00096E5F">
              <w:rPr>
                <w:rFonts w:eastAsia="DengXian" w:cs="Calibri"/>
                <w:b w:val="0"/>
                <w:bCs w:val="0"/>
              </w:rPr>
              <w:t>Utility BC Yr1 stage 1-3</w:t>
            </w:r>
          </w:p>
        </w:tc>
        <w:tc>
          <w:tcPr>
            <w:tcW w:w="945" w:type="dxa"/>
            <w:noWrap/>
            <w:hideMark/>
          </w:tcPr>
          <w:p w14:paraId="514BFEF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0.696</w:t>
            </w:r>
          </w:p>
        </w:tc>
        <w:tc>
          <w:tcPr>
            <w:tcW w:w="945" w:type="dxa"/>
            <w:noWrap/>
            <w:hideMark/>
          </w:tcPr>
          <w:p w14:paraId="6B81E8A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0.634</w:t>
            </w:r>
          </w:p>
        </w:tc>
        <w:tc>
          <w:tcPr>
            <w:tcW w:w="945" w:type="dxa"/>
          </w:tcPr>
          <w:p w14:paraId="71C6559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0.747</w:t>
            </w:r>
          </w:p>
        </w:tc>
        <w:tc>
          <w:tcPr>
            <w:tcW w:w="1418" w:type="dxa"/>
          </w:tcPr>
          <w:p w14:paraId="60CE20F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5ED2F2C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[33]</w:t>
            </w:r>
            <w:r w:rsidRPr="00096E5F">
              <w:rPr>
                <w:rFonts w:eastAsia="Times New Roman" w:cs="Calibri"/>
              </w:rPr>
              <w:fldChar w:fldCharType="end"/>
            </w:r>
          </w:p>
        </w:tc>
      </w:tr>
      <w:tr w:rsidR="00096E5F" w:rsidRPr="00096E5F" w14:paraId="18B37BA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21EE100" w14:textId="77777777" w:rsidR="00096E5F" w:rsidRPr="00096E5F" w:rsidRDefault="00096E5F" w:rsidP="00096E5F">
            <w:pPr>
              <w:rPr>
                <w:rFonts w:eastAsia="DengXian" w:cs="Calibri"/>
                <w:b w:val="0"/>
                <w:bCs w:val="0"/>
              </w:rPr>
            </w:pPr>
            <w:r w:rsidRPr="00096E5F">
              <w:rPr>
                <w:rFonts w:eastAsia="DengXian" w:cs="Calibri"/>
                <w:b w:val="0"/>
                <w:bCs w:val="0"/>
              </w:rPr>
              <w:t>Utility BC Yr1 stage 4</w:t>
            </w:r>
          </w:p>
        </w:tc>
        <w:tc>
          <w:tcPr>
            <w:tcW w:w="945" w:type="dxa"/>
            <w:noWrap/>
            <w:hideMark/>
          </w:tcPr>
          <w:p w14:paraId="65AA87E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0.685</w:t>
            </w:r>
          </w:p>
        </w:tc>
        <w:tc>
          <w:tcPr>
            <w:tcW w:w="945" w:type="dxa"/>
            <w:noWrap/>
            <w:hideMark/>
          </w:tcPr>
          <w:p w14:paraId="5A2D81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0.62</w:t>
            </w:r>
          </w:p>
        </w:tc>
        <w:tc>
          <w:tcPr>
            <w:tcW w:w="945" w:type="dxa"/>
          </w:tcPr>
          <w:p w14:paraId="1ECE66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0.735</w:t>
            </w:r>
          </w:p>
        </w:tc>
        <w:tc>
          <w:tcPr>
            <w:tcW w:w="1418" w:type="dxa"/>
          </w:tcPr>
          <w:p w14:paraId="6F3CCD7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0AA28AC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[33]</w:t>
            </w:r>
            <w:r w:rsidRPr="00096E5F">
              <w:rPr>
                <w:rFonts w:eastAsia="Times New Roman" w:cs="Calibri"/>
              </w:rPr>
              <w:fldChar w:fldCharType="end"/>
            </w:r>
          </w:p>
        </w:tc>
      </w:tr>
      <w:tr w:rsidR="00096E5F" w:rsidRPr="00096E5F" w14:paraId="2307FE1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89C1481" w14:textId="77777777" w:rsidR="00096E5F" w:rsidRPr="00096E5F" w:rsidRDefault="00096E5F" w:rsidP="00096E5F">
            <w:pPr>
              <w:rPr>
                <w:rFonts w:eastAsia="DengXian" w:cs="Calibri"/>
                <w:b w:val="0"/>
                <w:bCs w:val="0"/>
              </w:rPr>
            </w:pPr>
            <w:r w:rsidRPr="00096E5F">
              <w:rPr>
                <w:rFonts w:eastAsia="DengXian" w:cs="Calibri"/>
                <w:b w:val="0"/>
                <w:bCs w:val="0"/>
              </w:rPr>
              <w:t>Utility BC Yr2+ stage 1-3</w:t>
            </w:r>
          </w:p>
        </w:tc>
        <w:tc>
          <w:tcPr>
            <w:tcW w:w="945" w:type="dxa"/>
            <w:noWrap/>
            <w:hideMark/>
          </w:tcPr>
          <w:p w14:paraId="56CB7A5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0.779</w:t>
            </w:r>
          </w:p>
        </w:tc>
        <w:tc>
          <w:tcPr>
            <w:tcW w:w="945" w:type="dxa"/>
            <w:noWrap/>
            <w:hideMark/>
          </w:tcPr>
          <w:p w14:paraId="572167D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0.7</w:t>
            </w:r>
          </w:p>
        </w:tc>
        <w:tc>
          <w:tcPr>
            <w:tcW w:w="945" w:type="dxa"/>
          </w:tcPr>
          <w:p w14:paraId="379AB10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0.849</w:t>
            </w:r>
          </w:p>
        </w:tc>
        <w:tc>
          <w:tcPr>
            <w:tcW w:w="1418" w:type="dxa"/>
          </w:tcPr>
          <w:p w14:paraId="44870DC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0C292F4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[33]</w:t>
            </w:r>
            <w:r w:rsidRPr="00096E5F">
              <w:rPr>
                <w:rFonts w:eastAsia="Times New Roman" w:cs="Calibri"/>
              </w:rPr>
              <w:fldChar w:fldCharType="end"/>
            </w:r>
          </w:p>
        </w:tc>
      </w:tr>
      <w:tr w:rsidR="00096E5F" w:rsidRPr="00096E5F" w14:paraId="32A6E98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4AC0B95" w14:textId="77777777" w:rsidR="00096E5F" w:rsidRPr="00096E5F" w:rsidRDefault="00096E5F" w:rsidP="00096E5F">
            <w:pPr>
              <w:rPr>
                <w:rFonts w:eastAsia="DengXian" w:cs="Calibri"/>
                <w:b w:val="0"/>
                <w:bCs w:val="0"/>
              </w:rPr>
            </w:pPr>
            <w:r w:rsidRPr="00096E5F">
              <w:rPr>
                <w:rFonts w:eastAsia="DengXian" w:cs="Calibri"/>
                <w:b w:val="0"/>
                <w:bCs w:val="0"/>
              </w:rPr>
              <w:lastRenderedPageBreak/>
              <w:t>Utility BC Yr2+ stage 4</w:t>
            </w:r>
          </w:p>
        </w:tc>
        <w:tc>
          <w:tcPr>
            <w:tcW w:w="945" w:type="dxa"/>
            <w:noWrap/>
            <w:hideMark/>
          </w:tcPr>
          <w:p w14:paraId="5745085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0.685</w:t>
            </w:r>
          </w:p>
        </w:tc>
        <w:tc>
          <w:tcPr>
            <w:tcW w:w="945" w:type="dxa"/>
            <w:noWrap/>
            <w:hideMark/>
          </w:tcPr>
          <w:p w14:paraId="0E5D570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0.62</w:t>
            </w:r>
          </w:p>
        </w:tc>
        <w:tc>
          <w:tcPr>
            <w:tcW w:w="945" w:type="dxa"/>
          </w:tcPr>
          <w:p w14:paraId="2DDFAF0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0.735</w:t>
            </w:r>
          </w:p>
        </w:tc>
        <w:tc>
          <w:tcPr>
            <w:tcW w:w="1418" w:type="dxa"/>
          </w:tcPr>
          <w:p w14:paraId="794BA94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Normal</w:t>
            </w:r>
          </w:p>
        </w:tc>
        <w:tc>
          <w:tcPr>
            <w:tcW w:w="799" w:type="dxa"/>
          </w:tcPr>
          <w:p w14:paraId="66AA69B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PEVuZE5vdGU+PENpdGU+PEF1dGhvcj5MaWRncmVuPC9BdXRob3I+PFllYXI+MjAwNzwvWWVhcj48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[33]</w:t>
            </w:r>
            <w:r w:rsidRPr="00096E5F">
              <w:rPr>
                <w:rFonts w:eastAsia="Times New Roman" w:cs="Calibri"/>
              </w:rPr>
              <w:fldChar w:fldCharType="end"/>
            </w:r>
          </w:p>
        </w:tc>
      </w:tr>
      <w:tr w:rsidR="00096E5F" w:rsidRPr="00096E5F" w14:paraId="6AD2CBB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858A0AD" w14:textId="77777777" w:rsidR="00096E5F" w:rsidRPr="00096E5F" w:rsidRDefault="00096E5F" w:rsidP="00096E5F">
            <w:pPr>
              <w:rPr>
                <w:rFonts w:eastAsia="Times New Roman" w:cs="Calibri"/>
                <w:b w:val="0"/>
                <w:bCs w:val="0"/>
              </w:rPr>
            </w:pPr>
            <w:r w:rsidRPr="00096E5F">
              <w:rPr>
                <w:rFonts w:eastAsia="Times New Roman" w:cs="Calibri"/>
                <w:b w:val="0"/>
                <w:bCs w:val="0"/>
              </w:rPr>
              <w:t>APPROACH intervention cost</w:t>
            </w:r>
          </w:p>
        </w:tc>
        <w:tc>
          <w:tcPr>
            <w:tcW w:w="945" w:type="dxa"/>
            <w:noWrap/>
            <w:hideMark/>
          </w:tcPr>
          <w:p w14:paraId="0B18EA2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£62.52</w:t>
            </w:r>
          </w:p>
        </w:tc>
        <w:tc>
          <w:tcPr>
            <w:tcW w:w="945" w:type="dxa"/>
            <w:noWrap/>
            <w:hideMark/>
          </w:tcPr>
          <w:p w14:paraId="55DAF9A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£51</w:t>
            </w:r>
          </w:p>
        </w:tc>
        <w:tc>
          <w:tcPr>
            <w:tcW w:w="945" w:type="dxa"/>
          </w:tcPr>
          <w:p w14:paraId="4CA8A40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£75</w:t>
            </w:r>
          </w:p>
        </w:tc>
        <w:tc>
          <w:tcPr>
            <w:tcW w:w="1418" w:type="dxa"/>
          </w:tcPr>
          <w:p w14:paraId="7CA9A65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360275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t xml:space="preserve">* </w:t>
            </w:r>
            <w:r w:rsidRPr="00096E5F">
              <w:rPr>
                <w:rFonts w:eastAsia="Times New Roman" w:cs="Calibri"/>
              </w:rPr>
              <w:fldChar w:fldCharType="begin"/>
            </w:r>
            <w:r w:rsidRPr="00096E5F">
              <w:rPr>
                <w:rFonts w:eastAsia="Times New Roman" w:cs="Calibri"/>
              </w:rPr>
              <w:instrText xml:space="preserve"> ADDIN EN.CITE &lt;EndNote&gt;&lt;Cite&gt;&lt;Year&gt;2021&lt;/Year&gt;&lt;RecNum&gt;11&lt;/RecNum&gt;&lt;DisplayText&gt;[37]&lt;/DisplayText&gt;&lt;record&gt;&lt;rec-number&gt;10660&lt;/rec-number&gt;&lt;foreign-keys&gt;&lt;key app="EN" db-id="5w5zwxwad9dp2tev5f7xsrvid9sxwd9vtxvz" timestamp="1707230176"&gt;10660&lt;/key&gt;&lt;/foreign-keys&gt;&lt;ref-type name="Web Page"&gt;12&lt;/ref-type&gt;&lt;contributors&gt;&lt;/contributors&gt;&lt;titles&gt;&lt;title&gt;Unit Costs of Health and Social Care &lt;/title&gt;&lt;secondary-title&gt;Personal Social Services Research Unit (PSSRU)&lt;/secondary-title&gt;&lt;/titles&gt;&lt;volume&gt;2022&lt;/volume&gt;&lt;number&gt;1st November&lt;/number&gt;&lt;dates&gt;&lt;year&gt;2021&lt;/year&gt;&lt;/dates&gt;&lt;publisher&gt;Personal Social Services Research Unit (PSSRU)&lt;/publisher&gt;&lt;urls&gt;&lt;related-urls&gt;&lt;url&gt;https://www.pssru.ac.uk/project-pages/unit-costs/unit-costs-of-health-and-social-care-2021/&lt;/url&gt;&lt;/related-urls&gt;&lt;/urls&gt;&lt;/record&gt;&lt;/Cite&gt;&lt;/EndNote&gt;</w:instrText>
            </w:r>
            <w:r w:rsidRPr="00096E5F">
              <w:rPr>
                <w:rFonts w:eastAsia="Times New Roman" w:cs="Calibri"/>
              </w:rPr>
              <w:fldChar w:fldCharType="separate"/>
            </w:r>
            <w:r w:rsidRPr="00096E5F">
              <w:rPr>
                <w:rFonts w:eastAsia="Times New Roman" w:cs="Calibri"/>
                <w:noProof/>
              </w:rPr>
              <w:t>[37]</w:t>
            </w:r>
            <w:r w:rsidRPr="00096E5F">
              <w:rPr>
                <w:rFonts w:eastAsia="Times New Roman" w:cs="Calibri"/>
              </w:rPr>
              <w:fldChar w:fldCharType="end"/>
            </w:r>
          </w:p>
        </w:tc>
      </w:tr>
      <w:tr w:rsidR="00096E5F" w:rsidRPr="00096E5F" w14:paraId="0F4CCE8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3DDF669"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Yr1</w:t>
            </w:r>
          </w:p>
        </w:tc>
        <w:tc>
          <w:tcPr>
            <w:tcW w:w="945" w:type="dxa"/>
            <w:noWrap/>
            <w:hideMark/>
          </w:tcPr>
          <w:p w14:paraId="6542E63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£18,178</w:t>
            </w:r>
          </w:p>
        </w:tc>
        <w:tc>
          <w:tcPr>
            <w:tcW w:w="945" w:type="dxa"/>
            <w:noWrap/>
            <w:hideMark/>
          </w:tcPr>
          <w:p w14:paraId="5285F40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£14,791</w:t>
            </w:r>
          </w:p>
        </w:tc>
        <w:tc>
          <w:tcPr>
            <w:tcW w:w="945" w:type="dxa"/>
          </w:tcPr>
          <w:p w14:paraId="77EF0DD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£21,910</w:t>
            </w:r>
          </w:p>
        </w:tc>
        <w:tc>
          <w:tcPr>
            <w:tcW w:w="1418" w:type="dxa"/>
          </w:tcPr>
          <w:p w14:paraId="28F33A3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60D178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39F0E9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09B7F70"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Yr2</w:t>
            </w:r>
          </w:p>
        </w:tc>
        <w:tc>
          <w:tcPr>
            <w:tcW w:w="945" w:type="dxa"/>
            <w:noWrap/>
            <w:hideMark/>
          </w:tcPr>
          <w:p w14:paraId="3874AB3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£4,457</w:t>
            </w:r>
          </w:p>
        </w:tc>
        <w:tc>
          <w:tcPr>
            <w:tcW w:w="945" w:type="dxa"/>
            <w:noWrap/>
            <w:hideMark/>
          </w:tcPr>
          <w:p w14:paraId="6ED9AB1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£3,626</w:t>
            </w:r>
          </w:p>
        </w:tc>
        <w:tc>
          <w:tcPr>
            <w:tcW w:w="945" w:type="dxa"/>
          </w:tcPr>
          <w:p w14:paraId="2F861F4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£5,372</w:t>
            </w:r>
          </w:p>
        </w:tc>
        <w:tc>
          <w:tcPr>
            <w:tcW w:w="1418" w:type="dxa"/>
          </w:tcPr>
          <w:p w14:paraId="47699837"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901582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180CB2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8002CA0"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Yr3</w:t>
            </w:r>
          </w:p>
        </w:tc>
        <w:tc>
          <w:tcPr>
            <w:tcW w:w="945" w:type="dxa"/>
            <w:noWrap/>
            <w:hideMark/>
          </w:tcPr>
          <w:p w14:paraId="09BCA13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£3,742</w:t>
            </w:r>
          </w:p>
        </w:tc>
        <w:tc>
          <w:tcPr>
            <w:tcW w:w="945" w:type="dxa"/>
            <w:noWrap/>
            <w:hideMark/>
          </w:tcPr>
          <w:p w14:paraId="2481591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£3,044</w:t>
            </w:r>
          </w:p>
        </w:tc>
        <w:tc>
          <w:tcPr>
            <w:tcW w:w="945" w:type="dxa"/>
          </w:tcPr>
          <w:p w14:paraId="114415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£4,510</w:t>
            </w:r>
          </w:p>
        </w:tc>
        <w:tc>
          <w:tcPr>
            <w:tcW w:w="1418" w:type="dxa"/>
          </w:tcPr>
          <w:p w14:paraId="7BE7C4E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579821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E3A0EC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4FD86DB"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Yr4</w:t>
            </w:r>
          </w:p>
        </w:tc>
        <w:tc>
          <w:tcPr>
            <w:tcW w:w="945" w:type="dxa"/>
            <w:noWrap/>
            <w:hideMark/>
          </w:tcPr>
          <w:p w14:paraId="6D2B5F8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£2,947</w:t>
            </w:r>
          </w:p>
        </w:tc>
        <w:tc>
          <w:tcPr>
            <w:tcW w:w="945" w:type="dxa"/>
            <w:noWrap/>
            <w:hideMark/>
          </w:tcPr>
          <w:p w14:paraId="33FD251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£2,397</w:t>
            </w:r>
          </w:p>
        </w:tc>
        <w:tc>
          <w:tcPr>
            <w:tcW w:w="945" w:type="dxa"/>
          </w:tcPr>
          <w:p w14:paraId="1185F6F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£3,552</w:t>
            </w:r>
          </w:p>
        </w:tc>
        <w:tc>
          <w:tcPr>
            <w:tcW w:w="1418" w:type="dxa"/>
          </w:tcPr>
          <w:p w14:paraId="5B615B3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0F5513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B5F701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4552FD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Yr5</w:t>
            </w:r>
          </w:p>
        </w:tc>
        <w:tc>
          <w:tcPr>
            <w:tcW w:w="945" w:type="dxa"/>
            <w:noWrap/>
            <w:hideMark/>
          </w:tcPr>
          <w:p w14:paraId="431A607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£2,676</w:t>
            </w:r>
          </w:p>
        </w:tc>
        <w:tc>
          <w:tcPr>
            <w:tcW w:w="945" w:type="dxa"/>
            <w:noWrap/>
            <w:hideMark/>
          </w:tcPr>
          <w:p w14:paraId="65F3A8F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£2,177</w:t>
            </w:r>
          </w:p>
        </w:tc>
        <w:tc>
          <w:tcPr>
            <w:tcW w:w="945" w:type="dxa"/>
          </w:tcPr>
          <w:p w14:paraId="4FA70A7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£3,225</w:t>
            </w:r>
          </w:p>
        </w:tc>
        <w:tc>
          <w:tcPr>
            <w:tcW w:w="1418" w:type="dxa"/>
          </w:tcPr>
          <w:p w14:paraId="56494A2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4AF7D1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0561ECD"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75B0E4C"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Yr6</w:t>
            </w:r>
          </w:p>
        </w:tc>
        <w:tc>
          <w:tcPr>
            <w:tcW w:w="945" w:type="dxa"/>
            <w:noWrap/>
            <w:hideMark/>
          </w:tcPr>
          <w:p w14:paraId="0B40567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£1,909</w:t>
            </w:r>
          </w:p>
        </w:tc>
        <w:tc>
          <w:tcPr>
            <w:tcW w:w="945" w:type="dxa"/>
            <w:noWrap/>
            <w:hideMark/>
          </w:tcPr>
          <w:p w14:paraId="3E412F4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£1,553</w:t>
            </w:r>
          </w:p>
        </w:tc>
        <w:tc>
          <w:tcPr>
            <w:tcW w:w="945" w:type="dxa"/>
          </w:tcPr>
          <w:p w14:paraId="65BF84C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£2,301</w:t>
            </w:r>
          </w:p>
        </w:tc>
        <w:tc>
          <w:tcPr>
            <w:tcW w:w="1418" w:type="dxa"/>
          </w:tcPr>
          <w:p w14:paraId="7F563CF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A6D5B5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60E213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2E88486"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Yr7</w:t>
            </w:r>
          </w:p>
        </w:tc>
        <w:tc>
          <w:tcPr>
            <w:tcW w:w="945" w:type="dxa"/>
            <w:noWrap/>
            <w:hideMark/>
          </w:tcPr>
          <w:p w14:paraId="6D30F1A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£1,975</w:t>
            </w:r>
          </w:p>
        </w:tc>
        <w:tc>
          <w:tcPr>
            <w:tcW w:w="945" w:type="dxa"/>
            <w:noWrap/>
            <w:hideMark/>
          </w:tcPr>
          <w:p w14:paraId="09B37FD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£1,607</w:t>
            </w:r>
          </w:p>
        </w:tc>
        <w:tc>
          <w:tcPr>
            <w:tcW w:w="945" w:type="dxa"/>
          </w:tcPr>
          <w:p w14:paraId="463D263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£2,380</w:t>
            </w:r>
          </w:p>
        </w:tc>
        <w:tc>
          <w:tcPr>
            <w:tcW w:w="1418" w:type="dxa"/>
          </w:tcPr>
          <w:p w14:paraId="32EFD92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66AB0D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1223FD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71DD66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Yr8</w:t>
            </w:r>
          </w:p>
        </w:tc>
        <w:tc>
          <w:tcPr>
            <w:tcW w:w="945" w:type="dxa"/>
            <w:noWrap/>
            <w:hideMark/>
          </w:tcPr>
          <w:p w14:paraId="2EB83FC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£1,831</w:t>
            </w:r>
          </w:p>
        </w:tc>
        <w:tc>
          <w:tcPr>
            <w:tcW w:w="945" w:type="dxa"/>
            <w:noWrap/>
            <w:hideMark/>
          </w:tcPr>
          <w:p w14:paraId="6D73C53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£1,490</w:t>
            </w:r>
          </w:p>
        </w:tc>
        <w:tc>
          <w:tcPr>
            <w:tcW w:w="945" w:type="dxa"/>
          </w:tcPr>
          <w:p w14:paraId="0D623FA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£2,207</w:t>
            </w:r>
          </w:p>
        </w:tc>
        <w:tc>
          <w:tcPr>
            <w:tcW w:w="1418" w:type="dxa"/>
          </w:tcPr>
          <w:p w14:paraId="0D30ADA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F81C9A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663C06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9F921E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&lt;64 Yr9</w:t>
            </w:r>
          </w:p>
        </w:tc>
        <w:tc>
          <w:tcPr>
            <w:tcW w:w="945" w:type="dxa"/>
            <w:noWrap/>
            <w:hideMark/>
          </w:tcPr>
          <w:p w14:paraId="5597921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£1,613</w:t>
            </w:r>
          </w:p>
        </w:tc>
        <w:tc>
          <w:tcPr>
            <w:tcW w:w="945" w:type="dxa"/>
            <w:noWrap/>
            <w:hideMark/>
          </w:tcPr>
          <w:p w14:paraId="32CC1BA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£1,312</w:t>
            </w:r>
          </w:p>
        </w:tc>
        <w:tc>
          <w:tcPr>
            <w:tcW w:w="945" w:type="dxa"/>
          </w:tcPr>
          <w:p w14:paraId="5B4E92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£1,944</w:t>
            </w:r>
          </w:p>
        </w:tc>
        <w:tc>
          <w:tcPr>
            <w:tcW w:w="1418" w:type="dxa"/>
          </w:tcPr>
          <w:p w14:paraId="7064178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AE74C3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1E54DB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BD93B3C"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Yr1</w:t>
            </w:r>
          </w:p>
        </w:tc>
        <w:tc>
          <w:tcPr>
            <w:tcW w:w="945" w:type="dxa"/>
            <w:noWrap/>
            <w:hideMark/>
          </w:tcPr>
          <w:p w14:paraId="37C2446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£17,307</w:t>
            </w:r>
          </w:p>
        </w:tc>
        <w:tc>
          <w:tcPr>
            <w:tcW w:w="945" w:type="dxa"/>
            <w:noWrap/>
            <w:hideMark/>
          </w:tcPr>
          <w:p w14:paraId="32C670C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£14,081</w:t>
            </w:r>
          </w:p>
        </w:tc>
        <w:tc>
          <w:tcPr>
            <w:tcW w:w="945" w:type="dxa"/>
          </w:tcPr>
          <w:p w14:paraId="01E0F12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£20,860</w:t>
            </w:r>
          </w:p>
        </w:tc>
        <w:tc>
          <w:tcPr>
            <w:tcW w:w="1418" w:type="dxa"/>
          </w:tcPr>
          <w:p w14:paraId="2D8F8EB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76251B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32AFD8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4E351E7"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Yr2</w:t>
            </w:r>
          </w:p>
        </w:tc>
        <w:tc>
          <w:tcPr>
            <w:tcW w:w="945" w:type="dxa"/>
            <w:noWrap/>
            <w:hideMark/>
          </w:tcPr>
          <w:p w14:paraId="3FC9DE6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£4,412</w:t>
            </w:r>
          </w:p>
        </w:tc>
        <w:tc>
          <w:tcPr>
            <w:tcW w:w="945" w:type="dxa"/>
            <w:noWrap/>
            <w:hideMark/>
          </w:tcPr>
          <w:p w14:paraId="3E65632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£3,590</w:t>
            </w:r>
          </w:p>
        </w:tc>
        <w:tc>
          <w:tcPr>
            <w:tcW w:w="945" w:type="dxa"/>
          </w:tcPr>
          <w:p w14:paraId="52993A7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£5,318</w:t>
            </w:r>
          </w:p>
        </w:tc>
        <w:tc>
          <w:tcPr>
            <w:tcW w:w="1418" w:type="dxa"/>
          </w:tcPr>
          <w:p w14:paraId="5B65A22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50A9CB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7F0DCD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34E3211"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Yr3</w:t>
            </w:r>
          </w:p>
        </w:tc>
        <w:tc>
          <w:tcPr>
            <w:tcW w:w="945" w:type="dxa"/>
            <w:noWrap/>
            <w:hideMark/>
          </w:tcPr>
          <w:p w14:paraId="69E364D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£3,699</w:t>
            </w:r>
          </w:p>
        </w:tc>
        <w:tc>
          <w:tcPr>
            <w:tcW w:w="945" w:type="dxa"/>
            <w:noWrap/>
            <w:hideMark/>
          </w:tcPr>
          <w:p w14:paraId="53A105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£3,010</w:t>
            </w:r>
          </w:p>
        </w:tc>
        <w:tc>
          <w:tcPr>
            <w:tcW w:w="945" w:type="dxa"/>
          </w:tcPr>
          <w:p w14:paraId="636169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£4,458</w:t>
            </w:r>
          </w:p>
        </w:tc>
        <w:tc>
          <w:tcPr>
            <w:tcW w:w="1418" w:type="dxa"/>
          </w:tcPr>
          <w:p w14:paraId="2B2C2F2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91AE5D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6B7808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E5545F3"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Yr4</w:t>
            </w:r>
          </w:p>
        </w:tc>
        <w:tc>
          <w:tcPr>
            <w:tcW w:w="945" w:type="dxa"/>
            <w:noWrap/>
            <w:hideMark/>
          </w:tcPr>
          <w:p w14:paraId="5869624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£3,170</w:t>
            </w:r>
          </w:p>
        </w:tc>
        <w:tc>
          <w:tcPr>
            <w:tcW w:w="945" w:type="dxa"/>
            <w:noWrap/>
            <w:hideMark/>
          </w:tcPr>
          <w:p w14:paraId="5DED1AE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£2,579</w:t>
            </w:r>
          </w:p>
        </w:tc>
        <w:tc>
          <w:tcPr>
            <w:tcW w:w="945" w:type="dxa"/>
          </w:tcPr>
          <w:p w14:paraId="6C2D340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£3,820</w:t>
            </w:r>
          </w:p>
        </w:tc>
        <w:tc>
          <w:tcPr>
            <w:tcW w:w="1418" w:type="dxa"/>
          </w:tcPr>
          <w:p w14:paraId="1D32E2C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4323F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C82175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8CB8028"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Yr5</w:t>
            </w:r>
          </w:p>
        </w:tc>
        <w:tc>
          <w:tcPr>
            <w:tcW w:w="945" w:type="dxa"/>
            <w:noWrap/>
            <w:hideMark/>
          </w:tcPr>
          <w:p w14:paraId="12005DB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£3,209</w:t>
            </w:r>
          </w:p>
        </w:tc>
        <w:tc>
          <w:tcPr>
            <w:tcW w:w="945" w:type="dxa"/>
            <w:noWrap/>
            <w:hideMark/>
          </w:tcPr>
          <w:p w14:paraId="33171D0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£2,611</w:t>
            </w:r>
          </w:p>
        </w:tc>
        <w:tc>
          <w:tcPr>
            <w:tcW w:w="945" w:type="dxa"/>
          </w:tcPr>
          <w:p w14:paraId="18C070B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£3,867</w:t>
            </w:r>
          </w:p>
        </w:tc>
        <w:tc>
          <w:tcPr>
            <w:tcW w:w="1418" w:type="dxa"/>
          </w:tcPr>
          <w:p w14:paraId="29B06BD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026687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DC2D01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5C52490"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Yr6</w:t>
            </w:r>
          </w:p>
        </w:tc>
        <w:tc>
          <w:tcPr>
            <w:tcW w:w="945" w:type="dxa"/>
            <w:noWrap/>
            <w:hideMark/>
          </w:tcPr>
          <w:p w14:paraId="2718939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£3,237</w:t>
            </w:r>
          </w:p>
        </w:tc>
        <w:tc>
          <w:tcPr>
            <w:tcW w:w="945" w:type="dxa"/>
            <w:noWrap/>
            <w:hideMark/>
          </w:tcPr>
          <w:p w14:paraId="74E3A5B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£2,634</w:t>
            </w:r>
          </w:p>
        </w:tc>
        <w:tc>
          <w:tcPr>
            <w:tcW w:w="945" w:type="dxa"/>
          </w:tcPr>
          <w:p w14:paraId="5C58E90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£3,901</w:t>
            </w:r>
          </w:p>
        </w:tc>
        <w:tc>
          <w:tcPr>
            <w:tcW w:w="1418" w:type="dxa"/>
          </w:tcPr>
          <w:p w14:paraId="59F03DC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07E064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19FD72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5B5F286"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Yr7</w:t>
            </w:r>
          </w:p>
        </w:tc>
        <w:tc>
          <w:tcPr>
            <w:tcW w:w="945" w:type="dxa"/>
            <w:noWrap/>
            <w:hideMark/>
          </w:tcPr>
          <w:p w14:paraId="5025D54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£2,992</w:t>
            </w:r>
          </w:p>
        </w:tc>
        <w:tc>
          <w:tcPr>
            <w:tcW w:w="945" w:type="dxa"/>
            <w:noWrap/>
            <w:hideMark/>
          </w:tcPr>
          <w:p w14:paraId="56749D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£2,434</w:t>
            </w:r>
          </w:p>
        </w:tc>
        <w:tc>
          <w:tcPr>
            <w:tcW w:w="945" w:type="dxa"/>
          </w:tcPr>
          <w:p w14:paraId="52CCF50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£3,606</w:t>
            </w:r>
          </w:p>
        </w:tc>
        <w:tc>
          <w:tcPr>
            <w:tcW w:w="1418" w:type="dxa"/>
          </w:tcPr>
          <w:p w14:paraId="1BDFE57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773696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AD9035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C0DF6AC"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Yr8</w:t>
            </w:r>
          </w:p>
        </w:tc>
        <w:tc>
          <w:tcPr>
            <w:tcW w:w="945" w:type="dxa"/>
            <w:noWrap/>
            <w:hideMark/>
          </w:tcPr>
          <w:p w14:paraId="0EBCCF7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£3,256</w:t>
            </w:r>
          </w:p>
        </w:tc>
        <w:tc>
          <w:tcPr>
            <w:tcW w:w="945" w:type="dxa"/>
            <w:noWrap/>
            <w:hideMark/>
          </w:tcPr>
          <w:p w14:paraId="7C70F8A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£2,649</w:t>
            </w:r>
          </w:p>
        </w:tc>
        <w:tc>
          <w:tcPr>
            <w:tcW w:w="945" w:type="dxa"/>
          </w:tcPr>
          <w:p w14:paraId="14FFFD6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£3,925</w:t>
            </w:r>
          </w:p>
        </w:tc>
        <w:tc>
          <w:tcPr>
            <w:tcW w:w="1418" w:type="dxa"/>
          </w:tcPr>
          <w:p w14:paraId="3BA83C7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02587D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85E0EE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2612DD0" w14:textId="77777777" w:rsidR="00096E5F" w:rsidRPr="00096E5F" w:rsidRDefault="00096E5F" w:rsidP="00096E5F">
            <w:pPr>
              <w:rPr>
                <w:rFonts w:eastAsia="DengXian" w:cs="Calibri"/>
                <w:b w:val="0"/>
                <w:bCs w:val="0"/>
              </w:rPr>
            </w:pPr>
            <w:r w:rsidRPr="00096E5F">
              <w:rPr>
                <w:rFonts w:eastAsia="DengXian" w:cs="Calibri"/>
                <w:b w:val="0"/>
                <w:bCs w:val="0"/>
              </w:rPr>
              <w:t>Cost CRC treatment stage 1-2 Age 65+ Yr9</w:t>
            </w:r>
          </w:p>
        </w:tc>
        <w:tc>
          <w:tcPr>
            <w:tcW w:w="945" w:type="dxa"/>
            <w:noWrap/>
            <w:hideMark/>
          </w:tcPr>
          <w:p w14:paraId="15277A4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£2,810</w:t>
            </w:r>
          </w:p>
        </w:tc>
        <w:tc>
          <w:tcPr>
            <w:tcW w:w="945" w:type="dxa"/>
            <w:noWrap/>
            <w:hideMark/>
          </w:tcPr>
          <w:p w14:paraId="268AB70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£2,286</w:t>
            </w:r>
          </w:p>
        </w:tc>
        <w:tc>
          <w:tcPr>
            <w:tcW w:w="945" w:type="dxa"/>
          </w:tcPr>
          <w:p w14:paraId="329D75F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£3,387</w:t>
            </w:r>
          </w:p>
        </w:tc>
        <w:tc>
          <w:tcPr>
            <w:tcW w:w="1418" w:type="dxa"/>
          </w:tcPr>
          <w:p w14:paraId="5DC280E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9D9174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8EF1D2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B6F6CAA"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Yr1</w:t>
            </w:r>
          </w:p>
        </w:tc>
        <w:tc>
          <w:tcPr>
            <w:tcW w:w="945" w:type="dxa"/>
            <w:noWrap/>
            <w:hideMark/>
          </w:tcPr>
          <w:p w14:paraId="7CA8BC6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£23,391</w:t>
            </w:r>
          </w:p>
        </w:tc>
        <w:tc>
          <w:tcPr>
            <w:tcW w:w="945" w:type="dxa"/>
            <w:noWrap/>
            <w:hideMark/>
          </w:tcPr>
          <w:p w14:paraId="7050A4F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£19,032</w:t>
            </w:r>
          </w:p>
        </w:tc>
        <w:tc>
          <w:tcPr>
            <w:tcW w:w="945" w:type="dxa"/>
          </w:tcPr>
          <w:p w14:paraId="60D67B9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£28,193</w:t>
            </w:r>
          </w:p>
        </w:tc>
        <w:tc>
          <w:tcPr>
            <w:tcW w:w="1418" w:type="dxa"/>
          </w:tcPr>
          <w:p w14:paraId="1F4F34A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CA4CA3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7DAEFE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83EA508"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Yr2</w:t>
            </w:r>
          </w:p>
        </w:tc>
        <w:tc>
          <w:tcPr>
            <w:tcW w:w="945" w:type="dxa"/>
            <w:noWrap/>
            <w:hideMark/>
          </w:tcPr>
          <w:p w14:paraId="064DF66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£7,823</w:t>
            </w:r>
          </w:p>
        </w:tc>
        <w:tc>
          <w:tcPr>
            <w:tcW w:w="945" w:type="dxa"/>
            <w:noWrap/>
            <w:hideMark/>
          </w:tcPr>
          <w:p w14:paraId="77F2A6B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£6,365</w:t>
            </w:r>
          </w:p>
        </w:tc>
        <w:tc>
          <w:tcPr>
            <w:tcW w:w="945" w:type="dxa"/>
          </w:tcPr>
          <w:p w14:paraId="32F3418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£9,429</w:t>
            </w:r>
          </w:p>
        </w:tc>
        <w:tc>
          <w:tcPr>
            <w:tcW w:w="1418" w:type="dxa"/>
          </w:tcPr>
          <w:p w14:paraId="3926B48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CE8BE5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0ECD56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531C0F8"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Yr3</w:t>
            </w:r>
          </w:p>
        </w:tc>
        <w:tc>
          <w:tcPr>
            <w:tcW w:w="945" w:type="dxa"/>
            <w:noWrap/>
            <w:hideMark/>
          </w:tcPr>
          <w:p w14:paraId="30C493F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£5,424</w:t>
            </w:r>
          </w:p>
        </w:tc>
        <w:tc>
          <w:tcPr>
            <w:tcW w:w="945" w:type="dxa"/>
            <w:noWrap/>
            <w:hideMark/>
          </w:tcPr>
          <w:p w14:paraId="006DCC4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£4,413</w:t>
            </w:r>
          </w:p>
        </w:tc>
        <w:tc>
          <w:tcPr>
            <w:tcW w:w="945" w:type="dxa"/>
          </w:tcPr>
          <w:p w14:paraId="0F421C8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£6,537</w:t>
            </w:r>
          </w:p>
        </w:tc>
        <w:tc>
          <w:tcPr>
            <w:tcW w:w="1418" w:type="dxa"/>
          </w:tcPr>
          <w:p w14:paraId="764C457F"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7130D2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6EE98E4"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8C3C5C1"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Yr4</w:t>
            </w:r>
          </w:p>
        </w:tc>
        <w:tc>
          <w:tcPr>
            <w:tcW w:w="945" w:type="dxa"/>
            <w:noWrap/>
            <w:hideMark/>
          </w:tcPr>
          <w:p w14:paraId="0986683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£4,474</w:t>
            </w:r>
          </w:p>
        </w:tc>
        <w:tc>
          <w:tcPr>
            <w:tcW w:w="945" w:type="dxa"/>
            <w:noWrap/>
            <w:hideMark/>
          </w:tcPr>
          <w:p w14:paraId="0457C2A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£3,640</w:t>
            </w:r>
          </w:p>
        </w:tc>
        <w:tc>
          <w:tcPr>
            <w:tcW w:w="945" w:type="dxa"/>
          </w:tcPr>
          <w:p w14:paraId="35D2F92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£5,393</w:t>
            </w:r>
          </w:p>
        </w:tc>
        <w:tc>
          <w:tcPr>
            <w:tcW w:w="1418" w:type="dxa"/>
          </w:tcPr>
          <w:p w14:paraId="79AE06E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44B46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E64AD3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A6C6C3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Yr5</w:t>
            </w:r>
          </w:p>
        </w:tc>
        <w:tc>
          <w:tcPr>
            <w:tcW w:w="945" w:type="dxa"/>
            <w:noWrap/>
            <w:hideMark/>
          </w:tcPr>
          <w:p w14:paraId="6C818BD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£3,262</w:t>
            </w:r>
          </w:p>
        </w:tc>
        <w:tc>
          <w:tcPr>
            <w:tcW w:w="945" w:type="dxa"/>
            <w:noWrap/>
            <w:hideMark/>
          </w:tcPr>
          <w:p w14:paraId="40DDD67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£2,654</w:t>
            </w:r>
          </w:p>
        </w:tc>
        <w:tc>
          <w:tcPr>
            <w:tcW w:w="945" w:type="dxa"/>
          </w:tcPr>
          <w:p w14:paraId="1978C7A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£3,932</w:t>
            </w:r>
          </w:p>
        </w:tc>
        <w:tc>
          <w:tcPr>
            <w:tcW w:w="1418" w:type="dxa"/>
          </w:tcPr>
          <w:p w14:paraId="498F3AC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6CE2B6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6D089E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75709A6"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Yr6</w:t>
            </w:r>
          </w:p>
        </w:tc>
        <w:tc>
          <w:tcPr>
            <w:tcW w:w="945" w:type="dxa"/>
            <w:noWrap/>
            <w:hideMark/>
          </w:tcPr>
          <w:p w14:paraId="611A155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£2,770</w:t>
            </w:r>
          </w:p>
        </w:tc>
        <w:tc>
          <w:tcPr>
            <w:tcW w:w="945" w:type="dxa"/>
            <w:noWrap/>
            <w:hideMark/>
          </w:tcPr>
          <w:p w14:paraId="40B0D9E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£2,254</w:t>
            </w:r>
          </w:p>
        </w:tc>
        <w:tc>
          <w:tcPr>
            <w:tcW w:w="945" w:type="dxa"/>
          </w:tcPr>
          <w:p w14:paraId="5BA4816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£3,338</w:t>
            </w:r>
          </w:p>
        </w:tc>
        <w:tc>
          <w:tcPr>
            <w:tcW w:w="1418" w:type="dxa"/>
          </w:tcPr>
          <w:p w14:paraId="5106453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89AD45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D9B902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948738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Yr7</w:t>
            </w:r>
          </w:p>
        </w:tc>
        <w:tc>
          <w:tcPr>
            <w:tcW w:w="945" w:type="dxa"/>
            <w:noWrap/>
            <w:hideMark/>
          </w:tcPr>
          <w:p w14:paraId="1B8617B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£3,188</w:t>
            </w:r>
          </w:p>
        </w:tc>
        <w:tc>
          <w:tcPr>
            <w:tcW w:w="945" w:type="dxa"/>
            <w:noWrap/>
            <w:hideMark/>
          </w:tcPr>
          <w:p w14:paraId="02483DA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£2,594</w:t>
            </w:r>
          </w:p>
        </w:tc>
        <w:tc>
          <w:tcPr>
            <w:tcW w:w="945" w:type="dxa"/>
          </w:tcPr>
          <w:p w14:paraId="2872847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£3,842</w:t>
            </w:r>
          </w:p>
        </w:tc>
        <w:tc>
          <w:tcPr>
            <w:tcW w:w="1418" w:type="dxa"/>
          </w:tcPr>
          <w:p w14:paraId="4C509DA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BBDDB8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52CB62B"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3F6E8C9"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Yr8</w:t>
            </w:r>
          </w:p>
        </w:tc>
        <w:tc>
          <w:tcPr>
            <w:tcW w:w="945" w:type="dxa"/>
            <w:noWrap/>
            <w:hideMark/>
          </w:tcPr>
          <w:p w14:paraId="124D4A1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£2,500</w:t>
            </w:r>
          </w:p>
        </w:tc>
        <w:tc>
          <w:tcPr>
            <w:tcW w:w="945" w:type="dxa"/>
            <w:noWrap/>
            <w:hideMark/>
          </w:tcPr>
          <w:p w14:paraId="3A1F99B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£2,034</w:t>
            </w:r>
          </w:p>
        </w:tc>
        <w:tc>
          <w:tcPr>
            <w:tcW w:w="945" w:type="dxa"/>
          </w:tcPr>
          <w:p w14:paraId="6957C62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£3,014</w:t>
            </w:r>
          </w:p>
        </w:tc>
        <w:tc>
          <w:tcPr>
            <w:tcW w:w="1418" w:type="dxa"/>
          </w:tcPr>
          <w:p w14:paraId="6759E8D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F4640B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2AC7E0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F5570CD"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&lt;64 Yr9</w:t>
            </w:r>
          </w:p>
        </w:tc>
        <w:tc>
          <w:tcPr>
            <w:tcW w:w="945" w:type="dxa"/>
            <w:noWrap/>
            <w:hideMark/>
          </w:tcPr>
          <w:p w14:paraId="6BD558D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£1,795</w:t>
            </w:r>
          </w:p>
        </w:tc>
        <w:tc>
          <w:tcPr>
            <w:tcW w:w="945" w:type="dxa"/>
            <w:noWrap/>
            <w:hideMark/>
          </w:tcPr>
          <w:p w14:paraId="72BF01C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£1,460</w:t>
            </w:r>
          </w:p>
        </w:tc>
        <w:tc>
          <w:tcPr>
            <w:tcW w:w="945" w:type="dxa"/>
          </w:tcPr>
          <w:p w14:paraId="24B52E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£2,163</w:t>
            </w:r>
          </w:p>
        </w:tc>
        <w:tc>
          <w:tcPr>
            <w:tcW w:w="1418" w:type="dxa"/>
          </w:tcPr>
          <w:p w14:paraId="55D3342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28425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615DBB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E6A981E"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Yr1</w:t>
            </w:r>
          </w:p>
        </w:tc>
        <w:tc>
          <w:tcPr>
            <w:tcW w:w="945" w:type="dxa"/>
            <w:noWrap/>
            <w:hideMark/>
          </w:tcPr>
          <w:p w14:paraId="0A5ABA1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£18,788</w:t>
            </w:r>
          </w:p>
        </w:tc>
        <w:tc>
          <w:tcPr>
            <w:tcW w:w="945" w:type="dxa"/>
            <w:noWrap/>
            <w:hideMark/>
          </w:tcPr>
          <w:p w14:paraId="55A22D0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£15,287</w:t>
            </w:r>
          </w:p>
        </w:tc>
        <w:tc>
          <w:tcPr>
            <w:tcW w:w="945" w:type="dxa"/>
          </w:tcPr>
          <w:p w14:paraId="49A5EDC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£22,645</w:t>
            </w:r>
          </w:p>
        </w:tc>
        <w:tc>
          <w:tcPr>
            <w:tcW w:w="1418" w:type="dxa"/>
          </w:tcPr>
          <w:p w14:paraId="7DA0111B"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0BD37E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C43EFE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F9A52D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Yr2</w:t>
            </w:r>
          </w:p>
        </w:tc>
        <w:tc>
          <w:tcPr>
            <w:tcW w:w="945" w:type="dxa"/>
            <w:noWrap/>
            <w:hideMark/>
          </w:tcPr>
          <w:p w14:paraId="1E6A092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£6,270</w:t>
            </w:r>
          </w:p>
        </w:tc>
        <w:tc>
          <w:tcPr>
            <w:tcW w:w="945" w:type="dxa"/>
            <w:noWrap/>
            <w:hideMark/>
          </w:tcPr>
          <w:p w14:paraId="64EE1CB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£5,102</w:t>
            </w:r>
          </w:p>
        </w:tc>
        <w:tc>
          <w:tcPr>
            <w:tcW w:w="945" w:type="dxa"/>
          </w:tcPr>
          <w:p w14:paraId="1DCFB85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£7,557</w:t>
            </w:r>
          </w:p>
        </w:tc>
        <w:tc>
          <w:tcPr>
            <w:tcW w:w="1418" w:type="dxa"/>
          </w:tcPr>
          <w:p w14:paraId="44E0067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16434A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281133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5588FCC"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Yr3</w:t>
            </w:r>
          </w:p>
        </w:tc>
        <w:tc>
          <w:tcPr>
            <w:tcW w:w="945" w:type="dxa"/>
            <w:noWrap/>
            <w:hideMark/>
          </w:tcPr>
          <w:p w14:paraId="2191552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£4,956</w:t>
            </w:r>
          </w:p>
        </w:tc>
        <w:tc>
          <w:tcPr>
            <w:tcW w:w="945" w:type="dxa"/>
            <w:noWrap/>
            <w:hideMark/>
          </w:tcPr>
          <w:p w14:paraId="5F7BD2E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£4,032</w:t>
            </w:r>
          </w:p>
        </w:tc>
        <w:tc>
          <w:tcPr>
            <w:tcW w:w="945" w:type="dxa"/>
          </w:tcPr>
          <w:p w14:paraId="2C5650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£5,973</w:t>
            </w:r>
          </w:p>
        </w:tc>
        <w:tc>
          <w:tcPr>
            <w:tcW w:w="1418" w:type="dxa"/>
          </w:tcPr>
          <w:p w14:paraId="066DE3CA"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0C862B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A7B66E8"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CCB69BF"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Yr4</w:t>
            </w:r>
          </w:p>
        </w:tc>
        <w:tc>
          <w:tcPr>
            <w:tcW w:w="945" w:type="dxa"/>
            <w:noWrap/>
            <w:hideMark/>
          </w:tcPr>
          <w:p w14:paraId="72A4776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£3,990</w:t>
            </w:r>
          </w:p>
        </w:tc>
        <w:tc>
          <w:tcPr>
            <w:tcW w:w="945" w:type="dxa"/>
            <w:noWrap/>
            <w:hideMark/>
          </w:tcPr>
          <w:p w14:paraId="2A85EBB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£3,247</w:t>
            </w:r>
          </w:p>
        </w:tc>
        <w:tc>
          <w:tcPr>
            <w:tcW w:w="945" w:type="dxa"/>
          </w:tcPr>
          <w:p w14:paraId="6EB1570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£4,809</w:t>
            </w:r>
          </w:p>
        </w:tc>
        <w:tc>
          <w:tcPr>
            <w:tcW w:w="1418" w:type="dxa"/>
          </w:tcPr>
          <w:p w14:paraId="246559B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F2F090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F326DA3"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B279FAE"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Yr5</w:t>
            </w:r>
          </w:p>
        </w:tc>
        <w:tc>
          <w:tcPr>
            <w:tcW w:w="945" w:type="dxa"/>
            <w:noWrap/>
            <w:hideMark/>
          </w:tcPr>
          <w:p w14:paraId="1A25C86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£3,766</w:t>
            </w:r>
          </w:p>
        </w:tc>
        <w:tc>
          <w:tcPr>
            <w:tcW w:w="945" w:type="dxa"/>
            <w:noWrap/>
            <w:hideMark/>
          </w:tcPr>
          <w:p w14:paraId="3685EA5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£3,064</w:t>
            </w:r>
          </w:p>
        </w:tc>
        <w:tc>
          <w:tcPr>
            <w:tcW w:w="945" w:type="dxa"/>
          </w:tcPr>
          <w:p w14:paraId="4A7CCE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£4,539</w:t>
            </w:r>
          </w:p>
        </w:tc>
        <w:tc>
          <w:tcPr>
            <w:tcW w:w="1418" w:type="dxa"/>
          </w:tcPr>
          <w:p w14:paraId="310CA5C1"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D3FAF3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58F161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CA4BBB6"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Yr6</w:t>
            </w:r>
          </w:p>
        </w:tc>
        <w:tc>
          <w:tcPr>
            <w:tcW w:w="945" w:type="dxa"/>
            <w:noWrap/>
            <w:hideMark/>
          </w:tcPr>
          <w:p w14:paraId="06C2297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£3,601</w:t>
            </w:r>
          </w:p>
        </w:tc>
        <w:tc>
          <w:tcPr>
            <w:tcW w:w="945" w:type="dxa"/>
            <w:noWrap/>
            <w:hideMark/>
          </w:tcPr>
          <w:p w14:paraId="61BE30F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£2,930</w:t>
            </w:r>
          </w:p>
        </w:tc>
        <w:tc>
          <w:tcPr>
            <w:tcW w:w="945" w:type="dxa"/>
          </w:tcPr>
          <w:p w14:paraId="5869796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£4,341</w:t>
            </w:r>
          </w:p>
        </w:tc>
        <w:tc>
          <w:tcPr>
            <w:tcW w:w="1418" w:type="dxa"/>
          </w:tcPr>
          <w:p w14:paraId="6163400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79D388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C1CEDA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D4E87C1"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Yr7</w:t>
            </w:r>
          </w:p>
        </w:tc>
        <w:tc>
          <w:tcPr>
            <w:tcW w:w="945" w:type="dxa"/>
            <w:noWrap/>
            <w:hideMark/>
          </w:tcPr>
          <w:p w14:paraId="48BAE17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£2,485</w:t>
            </w:r>
          </w:p>
        </w:tc>
        <w:tc>
          <w:tcPr>
            <w:tcW w:w="945" w:type="dxa"/>
            <w:noWrap/>
            <w:hideMark/>
          </w:tcPr>
          <w:p w14:paraId="446755F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£2,022</w:t>
            </w:r>
          </w:p>
        </w:tc>
        <w:tc>
          <w:tcPr>
            <w:tcW w:w="945" w:type="dxa"/>
          </w:tcPr>
          <w:p w14:paraId="4B58A04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£2,995</w:t>
            </w:r>
          </w:p>
        </w:tc>
        <w:tc>
          <w:tcPr>
            <w:tcW w:w="1418" w:type="dxa"/>
          </w:tcPr>
          <w:p w14:paraId="220946DE"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8F0774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E108AB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CD714F7"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Yr8</w:t>
            </w:r>
          </w:p>
        </w:tc>
        <w:tc>
          <w:tcPr>
            <w:tcW w:w="945" w:type="dxa"/>
            <w:noWrap/>
            <w:hideMark/>
          </w:tcPr>
          <w:p w14:paraId="024BF8A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£3,076</w:t>
            </w:r>
          </w:p>
        </w:tc>
        <w:tc>
          <w:tcPr>
            <w:tcW w:w="945" w:type="dxa"/>
            <w:noWrap/>
            <w:hideMark/>
          </w:tcPr>
          <w:p w14:paraId="378F365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£2,503</w:t>
            </w:r>
          </w:p>
        </w:tc>
        <w:tc>
          <w:tcPr>
            <w:tcW w:w="945" w:type="dxa"/>
          </w:tcPr>
          <w:p w14:paraId="0C23DA3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£3,707</w:t>
            </w:r>
          </w:p>
        </w:tc>
        <w:tc>
          <w:tcPr>
            <w:tcW w:w="1418" w:type="dxa"/>
          </w:tcPr>
          <w:p w14:paraId="5676FBB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DA495B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7B2A035"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BA5496A" w14:textId="77777777" w:rsidR="00096E5F" w:rsidRPr="00096E5F" w:rsidRDefault="00096E5F" w:rsidP="00096E5F">
            <w:pPr>
              <w:rPr>
                <w:rFonts w:eastAsia="DengXian" w:cs="Calibri"/>
                <w:b w:val="0"/>
                <w:bCs w:val="0"/>
              </w:rPr>
            </w:pPr>
            <w:r w:rsidRPr="00096E5F">
              <w:rPr>
                <w:rFonts w:eastAsia="DengXian" w:cs="Calibri"/>
                <w:b w:val="0"/>
                <w:bCs w:val="0"/>
              </w:rPr>
              <w:t>Cost CRC treatment stage 3-4 Age 65+ Yr9</w:t>
            </w:r>
          </w:p>
        </w:tc>
        <w:tc>
          <w:tcPr>
            <w:tcW w:w="945" w:type="dxa"/>
            <w:noWrap/>
            <w:hideMark/>
          </w:tcPr>
          <w:p w14:paraId="0EFE72A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£2,504</w:t>
            </w:r>
          </w:p>
        </w:tc>
        <w:tc>
          <w:tcPr>
            <w:tcW w:w="945" w:type="dxa"/>
            <w:noWrap/>
            <w:hideMark/>
          </w:tcPr>
          <w:p w14:paraId="52812FF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£2,037</w:t>
            </w:r>
          </w:p>
        </w:tc>
        <w:tc>
          <w:tcPr>
            <w:tcW w:w="945" w:type="dxa"/>
          </w:tcPr>
          <w:p w14:paraId="411A9CA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£3,018</w:t>
            </w:r>
          </w:p>
        </w:tc>
        <w:tc>
          <w:tcPr>
            <w:tcW w:w="1418" w:type="dxa"/>
          </w:tcPr>
          <w:p w14:paraId="34F999A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688585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00B2BD4"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AB8E27A"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Yr1</w:t>
            </w:r>
          </w:p>
        </w:tc>
        <w:tc>
          <w:tcPr>
            <w:tcW w:w="945" w:type="dxa"/>
            <w:noWrap/>
            <w:hideMark/>
          </w:tcPr>
          <w:p w14:paraId="61D538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£13,101</w:t>
            </w:r>
          </w:p>
        </w:tc>
        <w:tc>
          <w:tcPr>
            <w:tcW w:w="945" w:type="dxa"/>
            <w:noWrap/>
            <w:hideMark/>
          </w:tcPr>
          <w:p w14:paraId="4BDC494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£10,659</w:t>
            </w:r>
          </w:p>
        </w:tc>
        <w:tc>
          <w:tcPr>
            <w:tcW w:w="945" w:type="dxa"/>
          </w:tcPr>
          <w:p w14:paraId="5CF48BC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£15,790</w:t>
            </w:r>
          </w:p>
        </w:tc>
        <w:tc>
          <w:tcPr>
            <w:tcW w:w="1418" w:type="dxa"/>
          </w:tcPr>
          <w:p w14:paraId="2CA225D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3932BF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276668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79D3037"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Yr2</w:t>
            </w:r>
          </w:p>
        </w:tc>
        <w:tc>
          <w:tcPr>
            <w:tcW w:w="945" w:type="dxa"/>
            <w:noWrap/>
            <w:hideMark/>
          </w:tcPr>
          <w:p w14:paraId="144FA3C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£4,093</w:t>
            </w:r>
          </w:p>
        </w:tc>
        <w:tc>
          <w:tcPr>
            <w:tcW w:w="945" w:type="dxa"/>
            <w:noWrap/>
            <w:hideMark/>
          </w:tcPr>
          <w:p w14:paraId="4E4A84B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£3,330</w:t>
            </w:r>
          </w:p>
        </w:tc>
        <w:tc>
          <w:tcPr>
            <w:tcW w:w="945" w:type="dxa"/>
          </w:tcPr>
          <w:p w14:paraId="1BD283F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£4,933</w:t>
            </w:r>
          </w:p>
        </w:tc>
        <w:tc>
          <w:tcPr>
            <w:tcW w:w="1418" w:type="dxa"/>
          </w:tcPr>
          <w:p w14:paraId="761DCE5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0817BC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7ACBFE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347E572"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Yr3</w:t>
            </w:r>
          </w:p>
        </w:tc>
        <w:tc>
          <w:tcPr>
            <w:tcW w:w="945" w:type="dxa"/>
            <w:noWrap/>
            <w:hideMark/>
          </w:tcPr>
          <w:p w14:paraId="7839F3D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£2,381</w:t>
            </w:r>
          </w:p>
        </w:tc>
        <w:tc>
          <w:tcPr>
            <w:tcW w:w="945" w:type="dxa"/>
            <w:noWrap/>
            <w:hideMark/>
          </w:tcPr>
          <w:p w14:paraId="624B9BF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£1,937</w:t>
            </w:r>
          </w:p>
        </w:tc>
        <w:tc>
          <w:tcPr>
            <w:tcW w:w="945" w:type="dxa"/>
          </w:tcPr>
          <w:p w14:paraId="09ABAAC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£2,870</w:t>
            </w:r>
          </w:p>
        </w:tc>
        <w:tc>
          <w:tcPr>
            <w:tcW w:w="1418" w:type="dxa"/>
          </w:tcPr>
          <w:p w14:paraId="19C254EE"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F40E5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19CA71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94B2949"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Yr4</w:t>
            </w:r>
          </w:p>
        </w:tc>
        <w:tc>
          <w:tcPr>
            <w:tcW w:w="945" w:type="dxa"/>
            <w:noWrap/>
            <w:hideMark/>
          </w:tcPr>
          <w:p w14:paraId="237B8E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£1,984</w:t>
            </w:r>
          </w:p>
        </w:tc>
        <w:tc>
          <w:tcPr>
            <w:tcW w:w="945" w:type="dxa"/>
            <w:noWrap/>
            <w:hideMark/>
          </w:tcPr>
          <w:p w14:paraId="561B069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£1,614</w:t>
            </w:r>
          </w:p>
        </w:tc>
        <w:tc>
          <w:tcPr>
            <w:tcW w:w="945" w:type="dxa"/>
          </w:tcPr>
          <w:p w14:paraId="65D965E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£2,391</w:t>
            </w:r>
          </w:p>
        </w:tc>
        <w:tc>
          <w:tcPr>
            <w:tcW w:w="1418" w:type="dxa"/>
          </w:tcPr>
          <w:p w14:paraId="60269FC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4CCD88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B28BC8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1C1E4BB"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Yr5</w:t>
            </w:r>
          </w:p>
        </w:tc>
        <w:tc>
          <w:tcPr>
            <w:tcW w:w="945" w:type="dxa"/>
            <w:noWrap/>
            <w:hideMark/>
          </w:tcPr>
          <w:p w14:paraId="3670C48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£1,971</w:t>
            </w:r>
          </w:p>
        </w:tc>
        <w:tc>
          <w:tcPr>
            <w:tcW w:w="945" w:type="dxa"/>
            <w:noWrap/>
            <w:hideMark/>
          </w:tcPr>
          <w:p w14:paraId="1F31734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£1,604</w:t>
            </w:r>
          </w:p>
        </w:tc>
        <w:tc>
          <w:tcPr>
            <w:tcW w:w="945" w:type="dxa"/>
          </w:tcPr>
          <w:p w14:paraId="471F14C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£2,376</w:t>
            </w:r>
          </w:p>
        </w:tc>
        <w:tc>
          <w:tcPr>
            <w:tcW w:w="1418" w:type="dxa"/>
          </w:tcPr>
          <w:p w14:paraId="0E6DB8F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25CBF6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C06469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4D61BAE"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Yr6</w:t>
            </w:r>
          </w:p>
        </w:tc>
        <w:tc>
          <w:tcPr>
            <w:tcW w:w="945" w:type="dxa"/>
            <w:noWrap/>
            <w:hideMark/>
          </w:tcPr>
          <w:p w14:paraId="64F0AD5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£1,886</w:t>
            </w:r>
          </w:p>
        </w:tc>
        <w:tc>
          <w:tcPr>
            <w:tcW w:w="945" w:type="dxa"/>
            <w:noWrap/>
            <w:hideMark/>
          </w:tcPr>
          <w:p w14:paraId="0037A9B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£1,535</w:t>
            </w:r>
          </w:p>
        </w:tc>
        <w:tc>
          <w:tcPr>
            <w:tcW w:w="945" w:type="dxa"/>
          </w:tcPr>
          <w:p w14:paraId="7277B98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£2,273</w:t>
            </w:r>
          </w:p>
        </w:tc>
        <w:tc>
          <w:tcPr>
            <w:tcW w:w="1418" w:type="dxa"/>
          </w:tcPr>
          <w:p w14:paraId="7614A81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1823A6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8A227B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7D0221F" w14:textId="77777777" w:rsidR="00096E5F" w:rsidRPr="00096E5F" w:rsidRDefault="00096E5F" w:rsidP="00096E5F">
            <w:pPr>
              <w:rPr>
                <w:rFonts w:eastAsia="DengXian" w:cs="Calibri"/>
                <w:b w:val="0"/>
                <w:bCs w:val="0"/>
              </w:rPr>
            </w:pPr>
            <w:r w:rsidRPr="00096E5F">
              <w:rPr>
                <w:rFonts w:eastAsia="DengXian" w:cs="Calibri"/>
                <w:b w:val="0"/>
                <w:bCs w:val="0"/>
              </w:rPr>
              <w:lastRenderedPageBreak/>
              <w:t>Cost BC treatment stage 1-2 Age &lt;64 Yr7</w:t>
            </w:r>
          </w:p>
        </w:tc>
        <w:tc>
          <w:tcPr>
            <w:tcW w:w="945" w:type="dxa"/>
            <w:noWrap/>
            <w:hideMark/>
          </w:tcPr>
          <w:p w14:paraId="76B9C95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£1,699</w:t>
            </w:r>
          </w:p>
        </w:tc>
        <w:tc>
          <w:tcPr>
            <w:tcW w:w="945" w:type="dxa"/>
            <w:noWrap/>
            <w:hideMark/>
          </w:tcPr>
          <w:p w14:paraId="506EE74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£1,383</w:t>
            </w:r>
          </w:p>
        </w:tc>
        <w:tc>
          <w:tcPr>
            <w:tcW w:w="945" w:type="dxa"/>
          </w:tcPr>
          <w:p w14:paraId="49AB574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£2,048</w:t>
            </w:r>
          </w:p>
        </w:tc>
        <w:tc>
          <w:tcPr>
            <w:tcW w:w="1418" w:type="dxa"/>
          </w:tcPr>
          <w:p w14:paraId="4D3EFE8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4B7577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FEA51D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FDABB59"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Yr8</w:t>
            </w:r>
          </w:p>
        </w:tc>
        <w:tc>
          <w:tcPr>
            <w:tcW w:w="945" w:type="dxa"/>
            <w:noWrap/>
            <w:hideMark/>
          </w:tcPr>
          <w:p w14:paraId="155228B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£1,678</w:t>
            </w:r>
          </w:p>
        </w:tc>
        <w:tc>
          <w:tcPr>
            <w:tcW w:w="945" w:type="dxa"/>
            <w:noWrap/>
            <w:hideMark/>
          </w:tcPr>
          <w:p w14:paraId="0BEFBC3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£1,365</w:t>
            </w:r>
          </w:p>
        </w:tc>
        <w:tc>
          <w:tcPr>
            <w:tcW w:w="945" w:type="dxa"/>
          </w:tcPr>
          <w:p w14:paraId="07150A8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£2,022</w:t>
            </w:r>
          </w:p>
        </w:tc>
        <w:tc>
          <w:tcPr>
            <w:tcW w:w="1418" w:type="dxa"/>
          </w:tcPr>
          <w:p w14:paraId="4D42013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8354D7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1CDE8C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B53273C"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&lt;64 Yr9</w:t>
            </w:r>
          </w:p>
        </w:tc>
        <w:tc>
          <w:tcPr>
            <w:tcW w:w="945" w:type="dxa"/>
            <w:noWrap/>
            <w:hideMark/>
          </w:tcPr>
          <w:p w14:paraId="5014F91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£1,559</w:t>
            </w:r>
          </w:p>
        </w:tc>
        <w:tc>
          <w:tcPr>
            <w:tcW w:w="945" w:type="dxa"/>
            <w:noWrap/>
            <w:hideMark/>
          </w:tcPr>
          <w:p w14:paraId="4FA5E94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£1,269</w:t>
            </w:r>
          </w:p>
        </w:tc>
        <w:tc>
          <w:tcPr>
            <w:tcW w:w="945" w:type="dxa"/>
          </w:tcPr>
          <w:p w14:paraId="2AF46DB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£1,879</w:t>
            </w:r>
          </w:p>
        </w:tc>
        <w:tc>
          <w:tcPr>
            <w:tcW w:w="1418" w:type="dxa"/>
          </w:tcPr>
          <w:p w14:paraId="7E22D70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9A032E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DC5AB6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368668C"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Yr1</w:t>
            </w:r>
          </w:p>
        </w:tc>
        <w:tc>
          <w:tcPr>
            <w:tcW w:w="945" w:type="dxa"/>
            <w:noWrap/>
            <w:hideMark/>
          </w:tcPr>
          <w:p w14:paraId="1732E88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£9,262</w:t>
            </w:r>
          </w:p>
        </w:tc>
        <w:tc>
          <w:tcPr>
            <w:tcW w:w="945" w:type="dxa"/>
            <w:noWrap/>
            <w:hideMark/>
          </w:tcPr>
          <w:p w14:paraId="170FF49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£7,536</w:t>
            </w:r>
          </w:p>
        </w:tc>
        <w:tc>
          <w:tcPr>
            <w:tcW w:w="945" w:type="dxa"/>
          </w:tcPr>
          <w:p w14:paraId="5A27F5E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£11,163</w:t>
            </w:r>
          </w:p>
        </w:tc>
        <w:tc>
          <w:tcPr>
            <w:tcW w:w="1418" w:type="dxa"/>
          </w:tcPr>
          <w:p w14:paraId="4A10F0E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6F7069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890617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34E27C6"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Yr2</w:t>
            </w:r>
          </w:p>
        </w:tc>
        <w:tc>
          <w:tcPr>
            <w:tcW w:w="945" w:type="dxa"/>
            <w:noWrap/>
            <w:hideMark/>
          </w:tcPr>
          <w:p w14:paraId="5858B31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£3,083</w:t>
            </w:r>
          </w:p>
        </w:tc>
        <w:tc>
          <w:tcPr>
            <w:tcW w:w="945" w:type="dxa"/>
            <w:noWrap/>
            <w:hideMark/>
          </w:tcPr>
          <w:p w14:paraId="5DDB633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£2,509</w:t>
            </w:r>
          </w:p>
        </w:tc>
        <w:tc>
          <w:tcPr>
            <w:tcW w:w="945" w:type="dxa"/>
          </w:tcPr>
          <w:p w14:paraId="447A9B2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£3,716</w:t>
            </w:r>
          </w:p>
        </w:tc>
        <w:tc>
          <w:tcPr>
            <w:tcW w:w="1418" w:type="dxa"/>
          </w:tcPr>
          <w:p w14:paraId="2E9F4DBC"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075F6F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EBB89E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5F8A046"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Yr3</w:t>
            </w:r>
          </w:p>
        </w:tc>
        <w:tc>
          <w:tcPr>
            <w:tcW w:w="945" w:type="dxa"/>
            <w:noWrap/>
            <w:hideMark/>
          </w:tcPr>
          <w:p w14:paraId="7E29692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£2,628</w:t>
            </w:r>
          </w:p>
        </w:tc>
        <w:tc>
          <w:tcPr>
            <w:tcW w:w="945" w:type="dxa"/>
            <w:noWrap/>
            <w:hideMark/>
          </w:tcPr>
          <w:p w14:paraId="15B4FC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£2,139</w:t>
            </w:r>
          </w:p>
        </w:tc>
        <w:tc>
          <w:tcPr>
            <w:tcW w:w="945" w:type="dxa"/>
          </w:tcPr>
          <w:p w14:paraId="5B365FC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£3,168</w:t>
            </w:r>
          </w:p>
        </w:tc>
        <w:tc>
          <w:tcPr>
            <w:tcW w:w="1418" w:type="dxa"/>
          </w:tcPr>
          <w:p w14:paraId="5004519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0BA1B7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4BFAE7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BA54FAF"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Yr4</w:t>
            </w:r>
          </w:p>
        </w:tc>
        <w:tc>
          <w:tcPr>
            <w:tcW w:w="945" w:type="dxa"/>
            <w:noWrap/>
            <w:hideMark/>
          </w:tcPr>
          <w:p w14:paraId="1FEEC95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£2,719</w:t>
            </w:r>
          </w:p>
        </w:tc>
        <w:tc>
          <w:tcPr>
            <w:tcW w:w="945" w:type="dxa"/>
            <w:noWrap/>
            <w:hideMark/>
          </w:tcPr>
          <w:p w14:paraId="26AEBD2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£2,212</w:t>
            </w:r>
          </w:p>
        </w:tc>
        <w:tc>
          <w:tcPr>
            <w:tcW w:w="945" w:type="dxa"/>
          </w:tcPr>
          <w:p w14:paraId="189AB9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£3,277</w:t>
            </w:r>
          </w:p>
        </w:tc>
        <w:tc>
          <w:tcPr>
            <w:tcW w:w="1418" w:type="dxa"/>
          </w:tcPr>
          <w:p w14:paraId="02D8239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8D9C0A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C6017DE"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895E5A0"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Yr5</w:t>
            </w:r>
          </w:p>
        </w:tc>
        <w:tc>
          <w:tcPr>
            <w:tcW w:w="945" w:type="dxa"/>
            <w:noWrap/>
            <w:hideMark/>
          </w:tcPr>
          <w:p w14:paraId="4996FA6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£2,532</w:t>
            </w:r>
          </w:p>
        </w:tc>
        <w:tc>
          <w:tcPr>
            <w:tcW w:w="945" w:type="dxa"/>
            <w:noWrap/>
            <w:hideMark/>
          </w:tcPr>
          <w:p w14:paraId="4010FBA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£2,060</w:t>
            </w:r>
          </w:p>
        </w:tc>
        <w:tc>
          <w:tcPr>
            <w:tcW w:w="945" w:type="dxa"/>
          </w:tcPr>
          <w:p w14:paraId="66927B3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£3,052</w:t>
            </w:r>
          </w:p>
        </w:tc>
        <w:tc>
          <w:tcPr>
            <w:tcW w:w="1418" w:type="dxa"/>
          </w:tcPr>
          <w:p w14:paraId="1C8E1FD6"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3681E5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FEBFE0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D805E97"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Yr6</w:t>
            </w:r>
          </w:p>
        </w:tc>
        <w:tc>
          <w:tcPr>
            <w:tcW w:w="945" w:type="dxa"/>
            <w:noWrap/>
            <w:hideMark/>
          </w:tcPr>
          <w:p w14:paraId="30B990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£2,650</w:t>
            </w:r>
          </w:p>
        </w:tc>
        <w:tc>
          <w:tcPr>
            <w:tcW w:w="945" w:type="dxa"/>
            <w:noWrap/>
            <w:hideMark/>
          </w:tcPr>
          <w:p w14:paraId="59E9BA4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£2,156</w:t>
            </w:r>
          </w:p>
        </w:tc>
        <w:tc>
          <w:tcPr>
            <w:tcW w:w="945" w:type="dxa"/>
          </w:tcPr>
          <w:p w14:paraId="769BCA3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£3,194</w:t>
            </w:r>
          </w:p>
        </w:tc>
        <w:tc>
          <w:tcPr>
            <w:tcW w:w="1418" w:type="dxa"/>
          </w:tcPr>
          <w:p w14:paraId="51AAC34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F12665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FF3667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B7C3844"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Yr7</w:t>
            </w:r>
          </w:p>
        </w:tc>
        <w:tc>
          <w:tcPr>
            <w:tcW w:w="945" w:type="dxa"/>
            <w:noWrap/>
            <w:hideMark/>
          </w:tcPr>
          <w:p w14:paraId="2787629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£2,515</w:t>
            </w:r>
          </w:p>
        </w:tc>
        <w:tc>
          <w:tcPr>
            <w:tcW w:w="945" w:type="dxa"/>
            <w:noWrap/>
            <w:hideMark/>
          </w:tcPr>
          <w:p w14:paraId="0FDF200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£2,046</w:t>
            </w:r>
          </w:p>
        </w:tc>
        <w:tc>
          <w:tcPr>
            <w:tcW w:w="945" w:type="dxa"/>
          </w:tcPr>
          <w:p w14:paraId="7DDCF4E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£3,031</w:t>
            </w:r>
          </w:p>
        </w:tc>
        <w:tc>
          <w:tcPr>
            <w:tcW w:w="1418" w:type="dxa"/>
          </w:tcPr>
          <w:p w14:paraId="20AC108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40286A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5726BC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7AEC1DD"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Yr8</w:t>
            </w:r>
          </w:p>
        </w:tc>
        <w:tc>
          <w:tcPr>
            <w:tcW w:w="945" w:type="dxa"/>
            <w:noWrap/>
            <w:hideMark/>
          </w:tcPr>
          <w:p w14:paraId="3650250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£2,602</w:t>
            </w:r>
          </w:p>
        </w:tc>
        <w:tc>
          <w:tcPr>
            <w:tcW w:w="945" w:type="dxa"/>
            <w:noWrap/>
            <w:hideMark/>
          </w:tcPr>
          <w:p w14:paraId="3BA8A2E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£2,117</w:t>
            </w:r>
          </w:p>
        </w:tc>
        <w:tc>
          <w:tcPr>
            <w:tcW w:w="945" w:type="dxa"/>
          </w:tcPr>
          <w:p w14:paraId="4F7D73D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£3,136</w:t>
            </w:r>
          </w:p>
        </w:tc>
        <w:tc>
          <w:tcPr>
            <w:tcW w:w="1418" w:type="dxa"/>
          </w:tcPr>
          <w:p w14:paraId="1AD1103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167C80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822253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19E391D" w14:textId="77777777" w:rsidR="00096E5F" w:rsidRPr="00096E5F" w:rsidRDefault="00096E5F" w:rsidP="00096E5F">
            <w:pPr>
              <w:rPr>
                <w:rFonts w:eastAsia="DengXian" w:cs="Calibri"/>
                <w:b w:val="0"/>
                <w:bCs w:val="0"/>
              </w:rPr>
            </w:pPr>
            <w:r w:rsidRPr="00096E5F">
              <w:rPr>
                <w:rFonts w:eastAsia="DengXian" w:cs="Calibri"/>
                <w:b w:val="0"/>
                <w:bCs w:val="0"/>
              </w:rPr>
              <w:t>Cost BC treatment stage 1-2 Age 65+ Yr9</w:t>
            </w:r>
          </w:p>
        </w:tc>
        <w:tc>
          <w:tcPr>
            <w:tcW w:w="945" w:type="dxa"/>
            <w:noWrap/>
            <w:hideMark/>
          </w:tcPr>
          <w:p w14:paraId="5E01FCB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£2,687</w:t>
            </w:r>
          </w:p>
        </w:tc>
        <w:tc>
          <w:tcPr>
            <w:tcW w:w="945" w:type="dxa"/>
            <w:noWrap/>
            <w:hideMark/>
          </w:tcPr>
          <w:p w14:paraId="0D495AB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£2,186</w:t>
            </w:r>
          </w:p>
        </w:tc>
        <w:tc>
          <w:tcPr>
            <w:tcW w:w="945" w:type="dxa"/>
          </w:tcPr>
          <w:p w14:paraId="5228FA1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£3,239</w:t>
            </w:r>
          </w:p>
        </w:tc>
        <w:tc>
          <w:tcPr>
            <w:tcW w:w="1418" w:type="dxa"/>
          </w:tcPr>
          <w:p w14:paraId="090F0A44"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109983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5B70C5F"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0FA8CA5"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Yr1</w:t>
            </w:r>
          </w:p>
        </w:tc>
        <w:tc>
          <w:tcPr>
            <w:tcW w:w="945" w:type="dxa"/>
            <w:noWrap/>
            <w:hideMark/>
          </w:tcPr>
          <w:p w14:paraId="46F24B5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£16,233</w:t>
            </w:r>
          </w:p>
        </w:tc>
        <w:tc>
          <w:tcPr>
            <w:tcW w:w="945" w:type="dxa"/>
            <w:noWrap/>
            <w:hideMark/>
          </w:tcPr>
          <w:p w14:paraId="58421C2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£13,208</w:t>
            </w:r>
          </w:p>
        </w:tc>
        <w:tc>
          <w:tcPr>
            <w:tcW w:w="945" w:type="dxa"/>
          </w:tcPr>
          <w:p w14:paraId="7B3FF20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£19,565</w:t>
            </w:r>
          </w:p>
        </w:tc>
        <w:tc>
          <w:tcPr>
            <w:tcW w:w="1418" w:type="dxa"/>
          </w:tcPr>
          <w:p w14:paraId="5F3567F6"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EE22BC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6947FE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A627B7E"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Yr2</w:t>
            </w:r>
          </w:p>
        </w:tc>
        <w:tc>
          <w:tcPr>
            <w:tcW w:w="945" w:type="dxa"/>
            <w:noWrap/>
            <w:hideMark/>
          </w:tcPr>
          <w:p w14:paraId="6F28689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£7,053</w:t>
            </w:r>
          </w:p>
        </w:tc>
        <w:tc>
          <w:tcPr>
            <w:tcW w:w="945" w:type="dxa"/>
            <w:noWrap/>
            <w:hideMark/>
          </w:tcPr>
          <w:p w14:paraId="7C413E3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£5,738</w:t>
            </w:r>
          </w:p>
        </w:tc>
        <w:tc>
          <w:tcPr>
            <w:tcW w:w="945" w:type="dxa"/>
          </w:tcPr>
          <w:p w14:paraId="6DFC002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£8,500</w:t>
            </w:r>
          </w:p>
        </w:tc>
        <w:tc>
          <w:tcPr>
            <w:tcW w:w="1418" w:type="dxa"/>
          </w:tcPr>
          <w:p w14:paraId="779F632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8AB16B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F03363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9FC2EBD"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Yr3</w:t>
            </w:r>
          </w:p>
        </w:tc>
        <w:tc>
          <w:tcPr>
            <w:tcW w:w="945" w:type="dxa"/>
            <w:noWrap/>
            <w:hideMark/>
          </w:tcPr>
          <w:p w14:paraId="3A99F6B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£4,611</w:t>
            </w:r>
          </w:p>
        </w:tc>
        <w:tc>
          <w:tcPr>
            <w:tcW w:w="945" w:type="dxa"/>
            <w:noWrap/>
            <w:hideMark/>
          </w:tcPr>
          <w:p w14:paraId="3F9B374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£3,751</w:t>
            </w:r>
          </w:p>
        </w:tc>
        <w:tc>
          <w:tcPr>
            <w:tcW w:w="945" w:type="dxa"/>
          </w:tcPr>
          <w:p w14:paraId="40A391D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£5,557</w:t>
            </w:r>
          </w:p>
        </w:tc>
        <w:tc>
          <w:tcPr>
            <w:tcW w:w="1418" w:type="dxa"/>
          </w:tcPr>
          <w:p w14:paraId="5E1F3ED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FBADED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369F34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944D072"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Yr4</w:t>
            </w:r>
          </w:p>
        </w:tc>
        <w:tc>
          <w:tcPr>
            <w:tcW w:w="945" w:type="dxa"/>
            <w:noWrap/>
            <w:hideMark/>
          </w:tcPr>
          <w:p w14:paraId="0FFDA33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£3,574</w:t>
            </w:r>
          </w:p>
        </w:tc>
        <w:tc>
          <w:tcPr>
            <w:tcW w:w="945" w:type="dxa"/>
            <w:noWrap/>
            <w:hideMark/>
          </w:tcPr>
          <w:p w14:paraId="106B743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£2,908</w:t>
            </w:r>
          </w:p>
        </w:tc>
        <w:tc>
          <w:tcPr>
            <w:tcW w:w="945" w:type="dxa"/>
          </w:tcPr>
          <w:p w14:paraId="0555FF6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£4,308</w:t>
            </w:r>
          </w:p>
        </w:tc>
        <w:tc>
          <w:tcPr>
            <w:tcW w:w="1418" w:type="dxa"/>
          </w:tcPr>
          <w:p w14:paraId="4F34E13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AB02AE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ECFEF06"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2A68FBB"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Yr5</w:t>
            </w:r>
          </w:p>
        </w:tc>
        <w:tc>
          <w:tcPr>
            <w:tcW w:w="945" w:type="dxa"/>
            <w:noWrap/>
            <w:hideMark/>
          </w:tcPr>
          <w:p w14:paraId="2AE4E7D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£3,464</w:t>
            </w:r>
          </w:p>
        </w:tc>
        <w:tc>
          <w:tcPr>
            <w:tcW w:w="945" w:type="dxa"/>
            <w:noWrap/>
            <w:hideMark/>
          </w:tcPr>
          <w:p w14:paraId="2A9E834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£2,818</w:t>
            </w:r>
          </w:p>
        </w:tc>
        <w:tc>
          <w:tcPr>
            <w:tcW w:w="945" w:type="dxa"/>
          </w:tcPr>
          <w:p w14:paraId="1E1E739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£4,175</w:t>
            </w:r>
          </w:p>
        </w:tc>
        <w:tc>
          <w:tcPr>
            <w:tcW w:w="1418" w:type="dxa"/>
          </w:tcPr>
          <w:p w14:paraId="11461273"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83E730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264C6FA"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A1168FC"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Yr6</w:t>
            </w:r>
          </w:p>
        </w:tc>
        <w:tc>
          <w:tcPr>
            <w:tcW w:w="945" w:type="dxa"/>
            <w:noWrap/>
            <w:hideMark/>
          </w:tcPr>
          <w:p w14:paraId="78F5610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£3,225</w:t>
            </w:r>
          </w:p>
        </w:tc>
        <w:tc>
          <w:tcPr>
            <w:tcW w:w="945" w:type="dxa"/>
            <w:noWrap/>
            <w:hideMark/>
          </w:tcPr>
          <w:p w14:paraId="7898A02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£2,624</w:t>
            </w:r>
          </w:p>
        </w:tc>
        <w:tc>
          <w:tcPr>
            <w:tcW w:w="945" w:type="dxa"/>
          </w:tcPr>
          <w:p w14:paraId="124440F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£3,887</w:t>
            </w:r>
          </w:p>
        </w:tc>
        <w:tc>
          <w:tcPr>
            <w:tcW w:w="1418" w:type="dxa"/>
          </w:tcPr>
          <w:p w14:paraId="5F7C62D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1E8FDF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CF0043D"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F322629"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Yr7</w:t>
            </w:r>
          </w:p>
        </w:tc>
        <w:tc>
          <w:tcPr>
            <w:tcW w:w="945" w:type="dxa"/>
            <w:noWrap/>
            <w:hideMark/>
          </w:tcPr>
          <w:p w14:paraId="11EEB55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£3,192</w:t>
            </w:r>
          </w:p>
        </w:tc>
        <w:tc>
          <w:tcPr>
            <w:tcW w:w="945" w:type="dxa"/>
            <w:noWrap/>
            <w:hideMark/>
          </w:tcPr>
          <w:p w14:paraId="0DB0425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£2,597</w:t>
            </w:r>
          </w:p>
        </w:tc>
        <w:tc>
          <w:tcPr>
            <w:tcW w:w="945" w:type="dxa"/>
          </w:tcPr>
          <w:p w14:paraId="3DED0A9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£3,847</w:t>
            </w:r>
          </w:p>
        </w:tc>
        <w:tc>
          <w:tcPr>
            <w:tcW w:w="1418" w:type="dxa"/>
          </w:tcPr>
          <w:p w14:paraId="49BC5C0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A229D0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68134A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EDF966B"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Yr8</w:t>
            </w:r>
          </w:p>
        </w:tc>
        <w:tc>
          <w:tcPr>
            <w:tcW w:w="945" w:type="dxa"/>
            <w:noWrap/>
            <w:hideMark/>
          </w:tcPr>
          <w:p w14:paraId="029A3CE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£3,120</w:t>
            </w:r>
          </w:p>
        </w:tc>
        <w:tc>
          <w:tcPr>
            <w:tcW w:w="945" w:type="dxa"/>
            <w:noWrap/>
            <w:hideMark/>
          </w:tcPr>
          <w:p w14:paraId="721EF59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£2,538</w:t>
            </w:r>
          </w:p>
        </w:tc>
        <w:tc>
          <w:tcPr>
            <w:tcW w:w="945" w:type="dxa"/>
          </w:tcPr>
          <w:p w14:paraId="28C1220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£3,760</w:t>
            </w:r>
          </w:p>
        </w:tc>
        <w:tc>
          <w:tcPr>
            <w:tcW w:w="1418" w:type="dxa"/>
          </w:tcPr>
          <w:p w14:paraId="1443A53D"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226D33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54591F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5CDBE71"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&lt;64 Yr9</w:t>
            </w:r>
          </w:p>
        </w:tc>
        <w:tc>
          <w:tcPr>
            <w:tcW w:w="945" w:type="dxa"/>
            <w:noWrap/>
            <w:hideMark/>
          </w:tcPr>
          <w:p w14:paraId="010FC26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£2,253</w:t>
            </w:r>
          </w:p>
        </w:tc>
        <w:tc>
          <w:tcPr>
            <w:tcW w:w="945" w:type="dxa"/>
            <w:noWrap/>
            <w:hideMark/>
          </w:tcPr>
          <w:p w14:paraId="54A0C81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£1,833</w:t>
            </w:r>
          </w:p>
        </w:tc>
        <w:tc>
          <w:tcPr>
            <w:tcW w:w="945" w:type="dxa"/>
          </w:tcPr>
          <w:p w14:paraId="37293E2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£2,715</w:t>
            </w:r>
          </w:p>
        </w:tc>
        <w:tc>
          <w:tcPr>
            <w:tcW w:w="1418" w:type="dxa"/>
          </w:tcPr>
          <w:p w14:paraId="44421FA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7C5406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681F5E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8FE11BD"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Yr1</w:t>
            </w:r>
          </w:p>
        </w:tc>
        <w:tc>
          <w:tcPr>
            <w:tcW w:w="945" w:type="dxa"/>
            <w:noWrap/>
            <w:hideMark/>
          </w:tcPr>
          <w:p w14:paraId="45FB6B6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£10,733</w:t>
            </w:r>
          </w:p>
        </w:tc>
        <w:tc>
          <w:tcPr>
            <w:tcW w:w="945" w:type="dxa"/>
            <w:noWrap/>
            <w:hideMark/>
          </w:tcPr>
          <w:p w14:paraId="5954566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£8,733</w:t>
            </w:r>
          </w:p>
        </w:tc>
        <w:tc>
          <w:tcPr>
            <w:tcW w:w="945" w:type="dxa"/>
          </w:tcPr>
          <w:p w14:paraId="1383EDF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£12,937</w:t>
            </w:r>
          </w:p>
        </w:tc>
        <w:tc>
          <w:tcPr>
            <w:tcW w:w="1418" w:type="dxa"/>
          </w:tcPr>
          <w:p w14:paraId="474DAF58"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A4C91C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26D803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2C2B07A"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Yr2</w:t>
            </w:r>
          </w:p>
        </w:tc>
        <w:tc>
          <w:tcPr>
            <w:tcW w:w="945" w:type="dxa"/>
            <w:noWrap/>
            <w:hideMark/>
          </w:tcPr>
          <w:p w14:paraId="71F8F5D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£4,450</w:t>
            </w:r>
          </w:p>
        </w:tc>
        <w:tc>
          <w:tcPr>
            <w:tcW w:w="945" w:type="dxa"/>
            <w:noWrap/>
            <w:hideMark/>
          </w:tcPr>
          <w:p w14:paraId="76FBF17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£3,621</w:t>
            </w:r>
          </w:p>
        </w:tc>
        <w:tc>
          <w:tcPr>
            <w:tcW w:w="945" w:type="dxa"/>
          </w:tcPr>
          <w:p w14:paraId="3A6AB9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£5,363</w:t>
            </w:r>
          </w:p>
        </w:tc>
        <w:tc>
          <w:tcPr>
            <w:tcW w:w="1418" w:type="dxa"/>
          </w:tcPr>
          <w:p w14:paraId="2B5731D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B1F7F8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B6175F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DDCB412"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Yr3</w:t>
            </w:r>
          </w:p>
        </w:tc>
        <w:tc>
          <w:tcPr>
            <w:tcW w:w="945" w:type="dxa"/>
            <w:noWrap/>
            <w:hideMark/>
          </w:tcPr>
          <w:p w14:paraId="66F4D43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£3,865</w:t>
            </w:r>
          </w:p>
        </w:tc>
        <w:tc>
          <w:tcPr>
            <w:tcW w:w="945" w:type="dxa"/>
            <w:noWrap/>
            <w:hideMark/>
          </w:tcPr>
          <w:p w14:paraId="597DBB8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£3,144</w:t>
            </w:r>
          </w:p>
        </w:tc>
        <w:tc>
          <w:tcPr>
            <w:tcW w:w="945" w:type="dxa"/>
          </w:tcPr>
          <w:p w14:paraId="47905F2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£4,658</w:t>
            </w:r>
          </w:p>
        </w:tc>
        <w:tc>
          <w:tcPr>
            <w:tcW w:w="1418" w:type="dxa"/>
          </w:tcPr>
          <w:p w14:paraId="089EE94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367422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8E4C1E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24F817A5"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Yr4</w:t>
            </w:r>
          </w:p>
        </w:tc>
        <w:tc>
          <w:tcPr>
            <w:tcW w:w="945" w:type="dxa"/>
            <w:noWrap/>
            <w:hideMark/>
          </w:tcPr>
          <w:p w14:paraId="5CAFD94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£3,565</w:t>
            </w:r>
          </w:p>
        </w:tc>
        <w:tc>
          <w:tcPr>
            <w:tcW w:w="945" w:type="dxa"/>
            <w:noWrap/>
            <w:hideMark/>
          </w:tcPr>
          <w:p w14:paraId="612F457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£2,900</w:t>
            </w:r>
          </w:p>
        </w:tc>
        <w:tc>
          <w:tcPr>
            <w:tcW w:w="945" w:type="dxa"/>
          </w:tcPr>
          <w:p w14:paraId="6D87F94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£4,297</w:t>
            </w:r>
          </w:p>
        </w:tc>
        <w:tc>
          <w:tcPr>
            <w:tcW w:w="1418" w:type="dxa"/>
          </w:tcPr>
          <w:p w14:paraId="14733B51"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23B7452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9F6A8B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AEED758"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Yr5</w:t>
            </w:r>
          </w:p>
        </w:tc>
        <w:tc>
          <w:tcPr>
            <w:tcW w:w="945" w:type="dxa"/>
            <w:noWrap/>
            <w:hideMark/>
          </w:tcPr>
          <w:p w14:paraId="07C7EF1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£3,605</w:t>
            </w:r>
          </w:p>
        </w:tc>
        <w:tc>
          <w:tcPr>
            <w:tcW w:w="945" w:type="dxa"/>
            <w:noWrap/>
            <w:hideMark/>
          </w:tcPr>
          <w:p w14:paraId="1C2BE79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£2,933</w:t>
            </w:r>
          </w:p>
        </w:tc>
        <w:tc>
          <w:tcPr>
            <w:tcW w:w="945" w:type="dxa"/>
          </w:tcPr>
          <w:p w14:paraId="5B60B2C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£4,345</w:t>
            </w:r>
          </w:p>
        </w:tc>
        <w:tc>
          <w:tcPr>
            <w:tcW w:w="1418" w:type="dxa"/>
          </w:tcPr>
          <w:p w14:paraId="27B80A4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A6E711F"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8C9BA2B"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6B3A1B6"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Yr6</w:t>
            </w:r>
          </w:p>
        </w:tc>
        <w:tc>
          <w:tcPr>
            <w:tcW w:w="945" w:type="dxa"/>
            <w:noWrap/>
            <w:hideMark/>
          </w:tcPr>
          <w:p w14:paraId="144FC186"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£3,393</w:t>
            </w:r>
          </w:p>
        </w:tc>
        <w:tc>
          <w:tcPr>
            <w:tcW w:w="945" w:type="dxa"/>
            <w:noWrap/>
            <w:hideMark/>
          </w:tcPr>
          <w:p w14:paraId="52BFF59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£2,761</w:t>
            </w:r>
          </w:p>
        </w:tc>
        <w:tc>
          <w:tcPr>
            <w:tcW w:w="945" w:type="dxa"/>
          </w:tcPr>
          <w:p w14:paraId="293C84E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£4,089</w:t>
            </w:r>
          </w:p>
        </w:tc>
        <w:tc>
          <w:tcPr>
            <w:tcW w:w="1418" w:type="dxa"/>
          </w:tcPr>
          <w:p w14:paraId="11C29757"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13491C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26B3AEC"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DF7B7B2"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Yr7</w:t>
            </w:r>
          </w:p>
        </w:tc>
        <w:tc>
          <w:tcPr>
            <w:tcW w:w="945" w:type="dxa"/>
            <w:noWrap/>
            <w:hideMark/>
          </w:tcPr>
          <w:p w14:paraId="634F0AB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£3,539</w:t>
            </w:r>
          </w:p>
        </w:tc>
        <w:tc>
          <w:tcPr>
            <w:tcW w:w="945" w:type="dxa"/>
            <w:noWrap/>
            <w:hideMark/>
          </w:tcPr>
          <w:p w14:paraId="6A5B13A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£2,880</w:t>
            </w:r>
          </w:p>
        </w:tc>
        <w:tc>
          <w:tcPr>
            <w:tcW w:w="945" w:type="dxa"/>
          </w:tcPr>
          <w:p w14:paraId="430CD8B6"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£4,266</w:t>
            </w:r>
          </w:p>
        </w:tc>
        <w:tc>
          <w:tcPr>
            <w:tcW w:w="1418" w:type="dxa"/>
          </w:tcPr>
          <w:p w14:paraId="5EE2940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3556EA6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509D7695"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6C050D7"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Yr8</w:t>
            </w:r>
          </w:p>
        </w:tc>
        <w:tc>
          <w:tcPr>
            <w:tcW w:w="945" w:type="dxa"/>
            <w:noWrap/>
            <w:hideMark/>
          </w:tcPr>
          <w:p w14:paraId="5AEA318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£2,992</w:t>
            </w:r>
          </w:p>
        </w:tc>
        <w:tc>
          <w:tcPr>
            <w:tcW w:w="945" w:type="dxa"/>
            <w:noWrap/>
            <w:hideMark/>
          </w:tcPr>
          <w:p w14:paraId="657AF7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£2,434</w:t>
            </w:r>
          </w:p>
        </w:tc>
        <w:tc>
          <w:tcPr>
            <w:tcW w:w="945" w:type="dxa"/>
          </w:tcPr>
          <w:p w14:paraId="397CE72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£3,606</w:t>
            </w:r>
          </w:p>
        </w:tc>
        <w:tc>
          <w:tcPr>
            <w:tcW w:w="1418" w:type="dxa"/>
          </w:tcPr>
          <w:p w14:paraId="07BC1F82"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711600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5E34E57"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3DB1901" w14:textId="77777777" w:rsidR="00096E5F" w:rsidRPr="00096E5F" w:rsidRDefault="00096E5F" w:rsidP="00096E5F">
            <w:pPr>
              <w:rPr>
                <w:rFonts w:eastAsia="DengXian" w:cs="Calibri"/>
                <w:b w:val="0"/>
                <w:bCs w:val="0"/>
              </w:rPr>
            </w:pPr>
            <w:r w:rsidRPr="00096E5F">
              <w:rPr>
                <w:rFonts w:eastAsia="DengXian" w:cs="Calibri"/>
                <w:b w:val="0"/>
                <w:bCs w:val="0"/>
              </w:rPr>
              <w:t>Cost BC treatment stage 3-4 Age 65+ Yr9</w:t>
            </w:r>
          </w:p>
        </w:tc>
        <w:tc>
          <w:tcPr>
            <w:tcW w:w="945" w:type="dxa"/>
            <w:noWrap/>
            <w:hideMark/>
          </w:tcPr>
          <w:p w14:paraId="475B244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£3,574</w:t>
            </w:r>
          </w:p>
        </w:tc>
        <w:tc>
          <w:tcPr>
            <w:tcW w:w="945" w:type="dxa"/>
            <w:noWrap/>
            <w:hideMark/>
          </w:tcPr>
          <w:p w14:paraId="0E8B039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£2,908</w:t>
            </w:r>
          </w:p>
        </w:tc>
        <w:tc>
          <w:tcPr>
            <w:tcW w:w="945" w:type="dxa"/>
          </w:tcPr>
          <w:p w14:paraId="0614BAB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£4,308</w:t>
            </w:r>
          </w:p>
        </w:tc>
        <w:tc>
          <w:tcPr>
            <w:tcW w:w="1418" w:type="dxa"/>
          </w:tcPr>
          <w:p w14:paraId="644C3E5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C01A35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049EE1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C41395F" w14:textId="77777777" w:rsidR="00096E5F" w:rsidRPr="00096E5F" w:rsidRDefault="00096E5F" w:rsidP="00096E5F">
            <w:pPr>
              <w:rPr>
                <w:rFonts w:eastAsia="DengXian" w:cs="Calibri"/>
                <w:b w:val="0"/>
                <w:bCs w:val="0"/>
              </w:rPr>
            </w:pPr>
            <w:r w:rsidRPr="00096E5F">
              <w:rPr>
                <w:rFonts w:eastAsia="DengXian" w:cs="Calibri"/>
                <w:b w:val="0"/>
                <w:bCs w:val="0"/>
              </w:rPr>
              <w:t>Cost PC treatment Age &lt;64 Yr1</w:t>
            </w:r>
          </w:p>
        </w:tc>
        <w:tc>
          <w:tcPr>
            <w:tcW w:w="945" w:type="dxa"/>
            <w:noWrap/>
            <w:hideMark/>
          </w:tcPr>
          <w:p w14:paraId="2D42BC3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£6,304</w:t>
            </w:r>
          </w:p>
        </w:tc>
        <w:tc>
          <w:tcPr>
            <w:tcW w:w="945" w:type="dxa"/>
            <w:noWrap/>
            <w:hideMark/>
          </w:tcPr>
          <w:p w14:paraId="743B677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£5,129</w:t>
            </w:r>
          </w:p>
        </w:tc>
        <w:tc>
          <w:tcPr>
            <w:tcW w:w="945" w:type="dxa"/>
          </w:tcPr>
          <w:p w14:paraId="25FE1AA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£7,598</w:t>
            </w:r>
          </w:p>
        </w:tc>
        <w:tc>
          <w:tcPr>
            <w:tcW w:w="1418" w:type="dxa"/>
          </w:tcPr>
          <w:p w14:paraId="20503B7A"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106788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C8453B8"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F40B50A" w14:textId="77777777" w:rsidR="00096E5F" w:rsidRPr="00096E5F" w:rsidRDefault="00096E5F" w:rsidP="00096E5F">
            <w:pPr>
              <w:rPr>
                <w:rFonts w:eastAsia="DengXian" w:cs="Calibri"/>
                <w:b w:val="0"/>
                <w:bCs w:val="0"/>
              </w:rPr>
            </w:pPr>
            <w:r w:rsidRPr="00096E5F">
              <w:rPr>
                <w:rFonts w:eastAsia="DengXian" w:cs="Calibri"/>
                <w:b w:val="0"/>
                <w:bCs w:val="0"/>
              </w:rPr>
              <w:t>Cost PC treatment Age &lt;64 Yr2</w:t>
            </w:r>
          </w:p>
        </w:tc>
        <w:tc>
          <w:tcPr>
            <w:tcW w:w="945" w:type="dxa"/>
            <w:noWrap/>
            <w:hideMark/>
          </w:tcPr>
          <w:p w14:paraId="106E06B2"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£2,396</w:t>
            </w:r>
          </w:p>
        </w:tc>
        <w:tc>
          <w:tcPr>
            <w:tcW w:w="945" w:type="dxa"/>
            <w:noWrap/>
            <w:hideMark/>
          </w:tcPr>
          <w:p w14:paraId="680387C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£1,949</w:t>
            </w:r>
          </w:p>
        </w:tc>
        <w:tc>
          <w:tcPr>
            <w:tcW w:w="945" w:type="dxa"/>
          </w:tcPr>
          <w:p w14:paraId="6A7C77B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£2,887</w:t>
            </w:r>
          </w:p>
        </w:tc>
        <w:tc>
          <w:tcPr>
            <w:tcW w:w="1418" w:type="dxa"/>
          </w:tcPr>
          <w:p w14:paraId="440A926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64A0811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92984BC"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B8CC548" w14:textId="77777777" w:rsidR="00096E5F" w:rsidRPr="00096E5F" w:rsidRDefault="00096E5F" w:rsidP="00096E5F">
            <w:pPr>
              <w:rPr>
                <w:rFonts w:eastAsia="DengXian" w:cs="Calibri"/>
                <w:b w:val="0"/>
                <w:bCs w:val="0"/>
              </w:rPr>
            </w:pPr>
            <w:r w:rsidRPr="00096E5F">
              <w:rPr>
                <w:rFonts w:eastAsia="DengXian" w:cs="Calibri"/>
                <w:b w:val="0"/>
                <w:bCs w:val="0"/>
              </w:rPr>
              <w:t>Cost PC treatment Age &lt;64 Yr3</w:t>
            </w:r>
          </w:p>
        </w:tc>
        <w:tc>
          <w:tcPr>
            <w:tcW w:w="945" w:type="dxa"/>
            <w:noWrap/>
            <w:hideMark/>
          </w:tcPr>
          <w:p w14:paraId="62795CB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£2,349</w:t>
            </w:r>
          </w:p>
        </w:tc>
        <w:tc>
          <w:tcPr>
            <w:tcW w:w="945" w:type="dxa"/>
            <w:noWrap/>
            <w:hideMark/>
          </w:tcPr>
          <w:p w14:paraId="64E667D7"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£1,911</w:t>
            </w:r>
          </w:p>
        </w:tc>
        <w:tc>
          <w:tcPr>
            <w:tcW w:w="945" w:type="dxa"/>
          </w:tcPr>
          <w:p w14:paraId="762A8602"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£2,832</w:t>
            </w:r>
          </w:p>
        </w:tc>
        <w:tc>
          <w:tcPr>
            <w:tcW w:w="1418" w:type="dxa"/>
          </w:tcPr>
          <w:p w14:paraId="5863F1F0"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D455DB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5FC37A2"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08D5E3D0" w14:textId="77777777" w:rsidR="00096E5F" w:rsidRPr="00096E5F" w:rsidRDefault="00096E5F" w:rsidP="00096E5F">
            <w:pPr>
              <w:rPr>
                <w:rFonts w:eastAsia="DengXian"/>
                <w:b w:val="0"/>
                <w:bCs w:val="0"/>
              </w:rPr>
            </w:pPr>
            <w:r w:rsidRPr="00096E5F">
              <w:rPr>
                <w:rFonts w:eastAsia="DengXian" w:cs="Calibri"/>
                <w:b w:val="0"/>
                <w:bCs w:val="0"/>
              </w:rPr>
              <w:t>Cost PC treatment Age &lt;64 Yr4</w:t>
            </w:r>
          </w:p>
        </w:tc>
        <w:tc>
          <w:tcPr>
            <w:tcW w:w="945" w:type="dxa"/>
            <w:noWrap/>
            <w:hideMark/>
          </w:tcPr>
          <w:p w14:paraId="109148E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£1,809</w:t>
            </w:r>
          </w:p>
        </w:tc>
        <w:tc>
          <w:tcPr>
            <w:tcW w:w="945" w:type="dxa"/>
            <w:noWrap/>
            <w:hideMark/>
          </w:tcPr>
          <w:p w14:paraId="30A785F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£1,472</w:t>
            </w:r>
          </w:p>
        </w:tc>
        <w:tc>
          <w:tcPr>
            <w:tcW w:w="945" w:type="dxa"/>
          </w:tcPr>
          <w:p w14:paraId="25CA19D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£2,181</w:t>
            </w:r>
          </w:p>
        </w:tc>
        <w:tc>
          <w:tcPr>
            <w:tcW w:w="1418" w:type="dxa"/>
          </w:tcPr>
          <w:p w14:paraId="554EE64F"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EE6594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E35EEB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7EF3431" w14:textId="77777777" w:rsidR="00096E5F" w:rsidRPr="00096E5F" w:rsidRDefault="00096E5F" w:rsidP="00096E5F">
            <w:pPr>
              <w:rPr>
                <w:rFonts w:eastAsia="DengXian"/>
                <w:b w:val="0"/>
                <w:bCs w:val="0"/>
              </w:rPr>
            </w:pPr>
            <w:r w:rsidRPr="00096E5F">
              <w:rPr>
                <w:rFonts w:eastAsia="DengXian" w:cs="Calibri"/>
                <w:b w:val="0"/>
                <w:bCs w:val="0"/>
              </w:rPr>
              <w:t>Cost PC treatment Age &lt;64 Yr5</w:t>
            </w:r>
          </w:p>
        </w:tc>
        <w:tc>
          <w:tcPr>
            <w:tcW w:w="945" w:type="dxa"/>
            <w:noWrap/>
            <w:hideMark/>
          </w:tcPr>
          <w:p w14:paraId="5EB21CD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£1,901</w:t>
            </w:r>
          </w:p>
        </w:tc>
        <w:tc>
          <w:tcPr>
            <w:tcW w:w="945" w:type="dxa"/>
            <w:noWrap/>
            <w:hideMark/>
          </w:tcPr>
          <w:p w14:paraId="7208F9D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£1,546</w:t>
            </w:r>
          </w:p>
        </w:tc>
        <w:tc>
          <w:tcPr>
            <w:tcW w:w="945" w:type="dxa"/>
          </w:tcPr>
          <w:p w14:paraId="5D65542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£2,291</w:t>
            </w:r>
          </w:p>
        </w:tc>
        <w:tc>
          <w:tcPr>
            <w:tcW w:w="1418" w:type="dxa"/>
          </w:tcPr>
          <w:p w14:paraId="1359DB59"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94098E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5022C8F"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614C45E" w14:textId="77777777" w:rsidR="00096E5F" w:rsidRPr="00096E5F" w:rsidRDefault="00096E5F" w:rsidP="00096E5F">
            <w:pPr>
              <w:rPr>
                <w:rFonts w:eastAsia="DengXian"/>
                <w:b w:val="0"/>
                <w:bCs w:val="0"/>
              </w:rPr>
            </w:pPr>
            <w:r w:rsidRPr="00096E5F">
              <w:rPr>
                <w:rFonts w:eastAsia="DengXian" w:cs="Calibri"/>
                <w:b w:val="0"/>
                <w:bCs w:val="0"/>
              </w:rPr>
              <w:t>Cost PC treatment Age &lt;64 Yr6</w:t>
            </w:r>
          </w:p>
        </w:tc>
        <w:tc>
          <w:tcPr>
            <w:tcW w:w="945" w:type="dxa"/>
            <w:noWrap/>
            <w:hideMark/>
          </w:tcPr>
          <w:p w14:paraId="55BE1FB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£1,931</w:t>
            </w:r>
          </w:p>
        </w:tc>
        <w:tc>
          <w:tcPr>
            <w:tcW w:w="945" w:type="dxa"/>
            <w:noWrap/>
            <w:hideMark/>
          </w:tcPr>
          <w:p w14:paraId="79D399F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£1,571</w:t>
            </w:r>
          </w:p>
        </w:tc>
        <w:tc>
          <w:tcPr>
            <w:tcW w:w="945" w:type="dxa"/>
          </w:tcPr>
          <w:p w14:paraId="45C603C0"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£2,328</w:t>
            </w:r>
          </w:p>
        </w:tc>
        <w:tc>
          <w:tcPr>
            <w:tcW w:w="1418" w:type="dxa"/>
          </w:tcPr>
          <w:p w14:paraId="588ABBFC"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D5A8737"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EE4F660"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F745325" w14:textId="77777777" w:rsidR="00096E5F" w:rsidRPr="00096E5F" w:rsidRDefault="00096E5F" w:rsidP="00096E5F">
            <w:pPr>
              <w:rPr>
                <w:rFonts w:eastAsia="DengXian"/>
                <w:b w:val="0"/>
                <w:bCs w:val="0"/>
              </w:rPr>
            </w:pPr>
            <w:r w:rsidRPr="00096E5F">
              <w:rPr>
                <w:rFonts w:eastAsia="DengXian" w:cs="Calibri"/>
                <w:b w:val="0"/>
                <w:bCs w:val="0"/>
              </w:rPr>
              <w:t>Cost PC treatment Age &lt;64 Yr7</w:t>
            </w:r>
          </w:p>
        </w:tc>
        <w:tc>
          <w:tcPr>
            <w:tcW w:w="945" w:type="dxa"/>
            <w:noWrap/>
            <w:hideMark/>
          </w:tcPr>
          <w:p w14:paraId="5CA6B38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£1,724</w:t>
            </w:r>
          </w:p>
        </w:tc>
        <w:tc>
          <w:tcPr>
            <w:tcW w:w="945" w:type="dxa"/>
            <w:noWrap/>
            <w:hideMark/>
          </w:tcPr>
          <w:p w14:paraId="0242B42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£1,403</w:t>
            </w:r>
          </w:p>
        </w:tc>
        <w:tc>
          <w:tcPr>
            <w:tcW w:w="945" w:type="dxa"/>
          </w:tcPr>
          <w:p w14:paraId="540577F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£2,078</w:t>
            </w:r>
          </w:p>
        </w:tc>
        <w:tc>
          <w:tcPr>
            <w:tcW w:w="1418" w:type="dxa"/>
          </w:tcPr>
          <w:p w14:paraId="70D8CD25"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8430A0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29AEF66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0CCAB6C" w14:textId="77777777" w:rsidR="00096E5F" w:rsidRPr="00096E5F" w:rsidRDefault="00096E5F" w:rsidP="00096E5F">
            <w:pPr>
              <w:rPr>
                <w:rFonts w:eastAsia="DengXian"/>
                <w:b w:val="0"/>
                <w:bCs w:val="0"/>
              </w:rPr>
            </w:pPr>
            <w:r w:rsidRPr="00096E5F">
              <w:rPr>
                <w:rFonts w:eastAsia="DengXian" w:cs="Calibri"/>
                <w:b w:val="0"/>
                <w:bCs w:val="0"/>
              </w:rPr>
              <w:t>Cost PC treatment Age &lt;64 Yr8</w:t>
            </w:r>
          </w:p>
        </w:tc>
        <w:tc>
          <w:tcPr>
            <w:tcW w:w="945" w:type="dxa"/>
            <w:noWrap/>
            <w:hideMark/>
          </w:tcPr>
          <w:p w14:paraId="06D9335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£1,830</w:t>
            </w:r>
          </w:p>
        </w:tc>
        <w:tc>
          <w:tcPr>
            <w:tcW w:w="945" w:type="dxa"/>
            <w:noWrap/>
            <w:hideMark/>
          </w:tcPr>
          <w:p w14:paraId="55925F2D"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£1,489</w:t>
            </w:r>
          </w:p>
        </w:tc>
        <w:tc>
          <w:tcPr>
            <w:tcW w:w="945" w:type="dxa"/>
          </w:tcPr>
          <w:p w14:paraId="6B5A166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£2,206</w:t>
            </w:r>
          </w:p>
        </w:tc>
        <w:tc>
          <w:tcPr>
            <w:tcW w:w="1418" w:type="dxa"/>
          </w:tcPr>
          <w:p w14:paraId="7A19DA62"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4CDBDCB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0FDA39A7"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82EACEC" w14:textId="77777777" w:rsidR="00096E5F" w:rsidRPr="00096E5F" w:rsidRDefault="00096E5F" w:rsidP="00096E5F">
            <w:pPr>
              <w:rPr>
                <w:rFonts w:eastAsia="DengXian"/>
                <w:b w:val="0"/>
                <w:bCs w:val="0"/>
              </w:rPr>
            </w:pPr>
            <w:r w:rsidRPr="00096E5F">
              <w:rPr>
                <w:rFonts w:eastAsia="DengXian" w:cs="Calibri"/>
                <w:b w:val="0"/>
                <w:bCs w:val="0"/>
              </w:rPr>
              <w:t>Cost PC treatment Age &lt;64 Yr9</w:t>
            </w:r>
          </w:p>
        </w:tc>
        <w:tc>
          <w:tcPr>
            <w:tcW w:w="945" w:type="dxa"/>
            <w:noWrap/>
            <w:hideMark/>
          </w:tcPr>
          <w:p w14:paraId="71ACB0B9"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£1,769</w:t>
            </w:r>
          </w:p>
        </w:tc>
        <w:tc>
          <w:tcPr>
            <w:tcW w:w="945" w:type="dxa"/>
            <w:noWrap/>
            <w:hideMark/>
          </w:tcPr>
          <w:p w14:paraId="0904A4FE"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£1,439</w:t>
            </w:r>
          </w:p>
        </w:tc>
        <w:tc>
          <w:tcPr>
            <w:tcW w:w="945" w:type="dxa"/>
          </w:tcPr>
          <w:p w14:paraId="123A5A7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£2,132</w:t>
            </w:r>
          </w:p>
        </w:tc>
        <w:tc>
          <w:tcPr>
            <w:tcW w:w="1418" w:type="dxa"/>
          </w:tcPr>
          <w:p w14:paraId="63ACADC4"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29316AF"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15150CD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41E27BBB" w14:textId="77777777" w:rsidR="00096E5F" w:rsidRPr="00096E5F" w:rsidRDefault="00096E5F" w:rsidP="00096E5F">
            <w:pPr>
              <w:rPr>
                <w:rFonts w:eastAsia="DengXian"/>
                <w:b w:val="0"/>
                <w:bCs w:val="0"/>
              </w:rPr>
            </w:pPr>
            <w:r w:rsidRPr="00096E5F">
              <w:rPr>
                <w:rFonts w:eastAsia="DengXian" w:cs="Calibri"/>
                <w:b w:val="0"/>
                <w:bCs w:val="0"/>
              </w:rPr>
              <w:t>Cost PC treatment Age 65+ Yr1</w:t>
            </w:r>
          </w:p>
        </w:tc>
        <w:tc>
          <w:tcPr>
            <w:tcW w:w="945" w:type="dxa"/>
            <w:noWrap/>
            <w:hideMark/>
          </w:tcPr>
          <w:p w14:paraId="28B19A63"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£5,729</w:t>
            </w:r>
          </w:p>
        </w:tc>
        <w:tc>
          <w:tcPr>
            <w:tcW w:w="945" w:type="dxa"/>
            <w:noWrap/>
            <w:hideMark/>
          </w:tcPr>
          <w:p w14:paraId="407C9F8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£4,661</w:t>
            </w:r>
          </w:p>
        </w:tc>
        <w:tc>
          <w:tcPr>
            <w:tcW w:w="945" w:type="dxa"/>
          </w:tcPr>
          <w:p w14:paraId="0801F16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£6,905</w:t>
            </w:r>
          </w:p>
        </w:tc>
        <w:tc>
          <w:tcPr>
            <w:tcW w:w="1418" w:type="dxa"/>
          </w:tcPr>
          <w:p w14:paraId="4D9644E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8DDEE8B"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7AA8989A"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63993185" w14:textId="77777777" w:rsidR="00096E5F" w:rsidRPr="00096E5F" w:rsidRDefault="00096E5F" w:rsidP="00096E5F">
            <w:pPr>
              <w:rPr>
                <w:rFonts w:eastAsia="DengXian"/>
                <w:b w:val="0"/>
                <w:bCs w:val="0"/>
              </w:rPr>
            </w:pPr>
            <w:r w:rsidRPr="00096E5F">
              <w:rPr>
                <w:rFonts w:eastAsia="DengXian" w:cs="Calibri"/>
                <w:b w:val="0"/>
                <w:bCs w:val="0"/>
              </w:rPr>
              <w:t>Cost PC treatment Age 65+ Yr2</w:t>
            </w:r>
          </w:p>
        </w:tc>
        <w:tc>
          <w:tcPr>
            <w:tcW w:w="945" w:type="dxa"/>
            <w:noWrap/>
            <w:hideMark/>
          </w:tcPr>
          <w:p w14:paraId="070DB0BC"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£3,298</w:t>
            </w:r>
          </w:p>
        </w:tc>
        <w:tc>
          <w:tcPr>
            <w:tcW w:w="945" w:type="dxa"/>
            <w:noWrap/>
            <w:hideMark/>
          </w:tcPr>
          <w:p w14:paraId="3341C19D"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£2,683</w:t>
            </w:r>
          </w:p>
        </w:tc>
        <w:tc>
          <w:tcPr>
            <w:tcW w:w="945" w:type="dxa"/>
          </w:tcPr>
          <w:p w14:paraId="7CAD690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£3,975</w:t>
            </w:r>
          </w:p>
        </w:tc>
        <w:tc>
          <w:tcPr>
            <w:tcW w:w="1418" w:type="dxa"/>
          </w:tcPr>
          <w:p w14:paraId="23A3B000"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9A3C42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1223531"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0F351FE" w14:textId="77777777" w:rsidR="00096E5F" w:rsidRPr="00096E5F" w:rsidRDefault="00096E5F" w:rsidP="00096E5F">
            <w:pPr>
              <w:rPr>
                <w:rFonts w:eastAsia="DengXian"/>
                <w:b w:val="0"/>
                <w:bCs w:val="0"/>
              </w:rPr>
            </w:pPr>
            <w:r w:rsidRPr="00096E5F">
              <w:rPr>
                <w:rFonts w:eastAsia="DengXian" w:cs="Calibri"/>
                <w:b w:val="0"/>
                <w:bCs w:val="0"/>
              </w:rPr>
              <w:t>Cost PC treatment Age 65+ Yr3</w:t>
            </w:r>
          </w:p>
        </w:tc>
        <w:tc>
          <w:tcPr>
            <w:tcW w:w="945" w:type="dxa"/>
            <w:noWrap/>
            <w:hideMark/>
          </w:tcPr>
          <w:p w14:paraId="019D5578"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£3,167</w:t>
            </w:r>
          </w:p>
        </w:tc>
        <w:tc>
          <w:tcPr>
            <w:tcW w:w="945" w:type="dxa"/>
            <w:noWrap/>
            <w:hideMark/>
          </w:tcPr>
          <w:p w14:paraId="0BE4880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£2,577</w:t>
            </w:r>
          </w:p>
        </w:tc>
        <w:tc>
          <w:tcPr>
            <w:tcW w:w="945" w:type="dxa"/>
          </w:tcPr>
          <w:p w14:paraId="5944420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£3,818</w:t>
            </w:r>
          </w:p>
        </w:tc>
        <w:tc>
          <w:tcPr>
            <w:tcW w:w="1418" w:type="dxa"/>
          </w:tcPr>
          <w:p w14:paraId="2AA6BE35"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9DBD2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64AA659"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85F78DB" w14:textId="77777777" w:rsidR="00096E5F" w:rsidRPr="00096E5F" w:rsidRDefault="00096E5F" w:rsidP="00096E5F">
            <w:pPr>
              <w:rPr>
                <w:rFonts w:eastAsia="DengXian"/>
                <w:b w:val="0"/>
                <w:bCs w:val="0"/>
              </w:rPr>
            </w:pPr>
            <w:r w:rsidRPr="00096E5F">
              <w:rPr>
                <w:rFonts w:eastAsia="DengXian" w:cs="Calibri"/>
                <w:b w:val="0"/>
                <w:bCs w:val="0"/>
              </w:rPr>
              <w:t>Cost PC treatment Age 65+ Yr4</w:t>
            </w:r>
          </w:p>
        </w:tc>
        <w:tc>
          <w:tcPr>
            <w:tcW w:w="945" w:type="dxa"/>
            <w:noWrap/>
            <w:hideMark/>
          </w:tcPr>
          <w:p w14:paraId="01AC648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£3,083</w:t>
            </w:r>
          </w:p>
        </w:tc>
        <w:tc>
          <w:tcPr>
            <w:tcW w:w="945" w:type="dxa"/>
            <w:noWrap/>
            <w:hideMark/>
          </w:tcPr>
          <w:p w14:paraId="4D98F8A4"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£2,509</w:t>
            </w:r>
          </w:p>
        </w:tc>
        <w:tc>
          <w:tcPr>
            <w:tcW w:w="945" w:type="dxa"/>
          </w:tcPr>
          <w:p w14:paraId="00877983"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£3,716</w:t>
            </w:r>
          </w:p>
        </w:tc>
        <w:tc>
          <w:tcPr>
            <w:tcW w:w="1418" w:type="dxa"/>
          </w:tcPr>
          <w:p w14:paraId="684D371B"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7548009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B8A9C16"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8DC7EEB" w14:textId="77777777" w:rsidR="00096E5F" w:rsidRPr="00096E5F" w:rsidRDefault="00096E5F" w:rsidP="00096E5F">
            <w:pPr>
              <w:rPr>
                <w:rFonts w:eastAsia="DengXian"/>
                <w:b w:val="0"/>
                <w:bCs w:val="0"/>
              </w:rPr>
            </w:pPr>
            <w:r w:rsidRPr="00096E5F">
              <w:rPr>
                <w:rFonts w:eastAsia="DengXian" w:cs="Calibri"/>
                <w:b w:val="0"/>
                <w:bCs w:val="0"/>
              </w:rPr>
              <w:t>Cost PC treatment Age 65+ Yr5</w:t>
            </w:r>
          </w:p>
        </w:tc>
        <w:tc>
          <w:tcPr>
            <w:tcW w:w="945" w:type="dxa"/>
            <w:noWrap/>
            <w:hideMark/>
          </w:tcPr>
          <w:p w14:paraId="1DFDEE5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£3,161</w:t>
            </w:r>
          </w:p>
        </w:tc>
        <w:tc>
          <w:tcPr>
            <w:tcW w:w="945" w:type="dxa"/>
            <w:noWrap/>
            <w:hideMark/>
          </w:tcPr>
          <w:p w14:paraId="31AE3C54"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£2,572</w:t>
            </w:r>
          </w:p>
        </w:tc>
        <w:tc>
          <w:tcPr>
            <w:tcW w:w="945" w:type="dxa"/>
          </w:tcPr>
          <w:p w14:paraId="044D347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£3,810</w:t>
            </w:r>
          </w:p>
        </w:tc>
        <w:tc>
          <w:tcPr>
            <w:tcW w:w="1418" w:type="dxa"/>
          </w:tcPr>
          <w:p w14:paraId="20E36E50"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00BB0CE"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66FB96E"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3F92DC3F" w14:textId="77777777" w:rsidR="00096E5F" w:rsidRPr="00096E5F" w:rsidRDefault="00096E5F" w:rsidP="00096E5F">
            <w:pPr>
              <w:rPr>
                <w:rFonts w:eastAsia="DengXian"/>
                <w:b w:val="0"/>
                <w:bCs w:val="0"/>
              </w:rPr>
            </w:pPr>
            <w:r w:rsidRPr="00096E5F">
              <w:rPr>
                <w:rFonts w:eastAsia="DengXian" w:cs="Calibri"/>
                <w:b w:val="0"/>
                <w:bCs w:val="0"/>
              </w:rPr>
              <w:lastRenderedPageBreak/>
              <w:t>Cost PC treatment Age 65+ Yr6</w:t>
            </w:r>
          </w:p>
        </w:tc>
        <w:tc>
          <w:tcPr>
            <w:tcW w:w="945" w:type="dxa"/>
            <w:noWrap/>
            <w:hideMark/>
          </w:tcPr>
          <w:p w14:paraId="0018383B"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£3,092</w:t>
            </w:r>
          </w:p>
        </w:tc>
        <w:tc>
          <w:tcPr>
            <w:tcW w:w="945" w:type="dxa"/>
            <w:noWrap/>
            <w:hideMark/>
          </w:tcPr>
          <w:p w14:paraId="3C31CCA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£2,516</w:t>
            </w:r>
          </w:p>
        </w:tc>
        <w:tc>
          <w:tcPr>
            <w:tcW w:w="945" w:type="dxa"/>
          </w:tcPr>
          <w:p w14:paraId="5D851CBA"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£3,726</w:t>
            </w:r>
          </w:p>
        </w:tc>
        <w:tc>
          <w:tcPr>
            <w:tcW w:w="1418" w:type="dxa"/>
          </w:tcPr>
          <w:p w14:paraId="56ABEEED"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1CF9CE65"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2D2D010"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77298866" w14:textId="77777777" w:rsidR="00096E5F" w:rsidRPr="00096E5F" w:rsidRDefault="00096E5F" w:rsidP="00096E5F">
            <w:pPr>
              <w:rPr>
                <w:rFonts w:eastAsia="DengXian"/>
                <w:b w:val="0"/>
                <w:bCs w:val="0"/>
              </w:rPr>
            </w:pPr>
            <w:r w:rsidRPr="00096E5F">
              <w:rPr>
                <w:rFonts w:eastAsia="DengXian" w:cs="Calibri"/>
                <w:b w:val="0"/>
                <w:bCs w:val="0"/>
              </w:rPr>
              <w:t>Cost PC treatment Age 65+ Yr7</w:t>
            </w:r>
          </w:p>
        </w:tc>
        <w:tc>
          <w:tcPr>
            <w:tcW w:w="945" w:type="dxa"/>
            <w:noWrap/>
            <w:hideMark/>
          </w:tcPr>
          <w:p w14:paraId="0F62B049"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£4,596</w:t>
            </w:r>
          </w:p>
        </w:tc>
        <w:tc>
          <w:tcPr>
            <w:tcW w:w="945" w:type="dxa"/>
            <w:noWrap/>
            <w:hideMark/>
          </w:tcPr>
          <w:p w14:paraId="5811A47A"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£3,740</w:t>
            </w:r>
          </w:p>
        </w:tc>
        <w:tc>
          <w:tcPr>
            <w:tcW w:w="945" w:type="dxa"/>
          </w:tcPr>
          <w:p w14:paraId="37DFD2DC"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£5,540</w:t>
            </w:r>
          </w:p>
        </w:tc>
        <w:tc>
          <w:tcPr>
            <w:tcW w:w="1418" w:type="dxa"/>
          </w:tcPr>
          <w:p w14:paraId="20A90309"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EE6443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3E781601"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5C84BB7F" w14:textId="77777777" w:rsidR="00096E5F" w:rsidRPr="00096E5F" w:rsidRDefault="00096E5F" w:rsidP="00096E5F">
            <w:pPr>
              <w:rPr>
                <w:rFonts w:eastAsia="DengXian"/>
                <w:b w:val="0"/>
                <w:bCs w:val="0"/>
              </w:rPr>
            </w:pPr>
            <w:r w:rsidRPr="00096E5F">
              <w:rPr>
                <w:rFonts w:eastAsia="DengXian" w:cs="Calibri"/>
                <w:b w:val="0"/>
                <w:bCs w:val="0"/>
              </w:rPr>
              <w:t>Cost PC treatment Age 65+ Yr8</w:t>
            </w:r>
          </w:p>
        </w:tc>
        <w:tc>
          <w:tcPr>
            <w:tcW w:w="945" w:type="dxa"/>
            <w:noWrap/>
            <w:hideMark/>
          </w:tcPr>
          <w:p w14:paraId="6B19CE20"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£3,392</w:t>
            </w:r>
          </w:p>
        </w:tc>
        <w:tc>
          <w:tcPr>
            <w:tcW w:w="945" w:type="dxa"/>
            <w:noWrap/>
            <w:hideMark/>
          </w:tcPr>
          <w:p w14:paraId="58059D6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£2,760</w:t>
            </w:r>
          </w:p>
        </w:tc>
        <w:tc>
          <w:tcPr>
            <w:tcW w:w="945" w:type="dxa"/>
          </w:tcPr>
          <w:p w14:paraId="6A747B51"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£4,088</w:t>
            </w:r>
          </w:p>
        </w:tc>
        <w:tc>
          <w:tcPr>
            <w:tcW w:w="1418" w:type="dxa"/>
          </w:tcPr>
          <w:p w14:paraId="11ABB8C8" w14:textId="77777777" w:rsidR="00096E5F" w:rsidRPr="00096E5F" w:rsidRDefault="00096E5F" w:rsidP="00096E5F">
            <w:pPr>
              <w:cnfStyle w:val="000000000000" w:firstRow="0" w:lastRow="0" w:firstColumn="0" w:lastColumn="0" w:oddVBand="0" w:evenVBand="0" w:oddHBand="0"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03DC88C8" w14:textId="77777777" w:rsidR="00096E5F" w:rsidRPr="00096E5F" w:rsidRDefault="00096E5F" w:rsidP="00096E5F">
            <w:pPr>
              <w:jc w:val="right"/>
              <w:cnfStyle w:val="000000000000" w:firstRow="0" w:lastRow="0" w:firstColumn="0" w:lastColumn="0" w:oddVBand="0" w:evenVBand="0" w:oddHBand="0"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62D48579" w14:textId="77777777" w:rsidTr="00096E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64" w:type="dxa"/>
            <w:noWrap/>
            <w:hideMark/>
          </w:tcPr>
          <w:p w14:paraId="1FF10ACB" w14:textId="77777777" w:rsidR="00096E5F" w:rsidRPr="00096E5F" w:rsidRDefault="00096E5F" w:rsidP="00096E5F">
            <w:pPr>
              <w:rPr>
                <w:rFonts w:eastAsia="DengXian"/>
                <w:b w:val="0"/>
                <w:bCs w:val="0"/>
              </w:rPr>
            </w:pPr>
            <w:r w:rsidRPr="00096E5F">
              <w:rPr>
                <w:rFonts w:eastAsia="DengXian" w:cs="Calibri"/>
                <w:b w:val="0"/>
                <w:bCs w:val="0"/>
              </w:rPr>
              <w:t>Cost PC treatment Age 65+ Yr9</w:t>
            </w:r>
          </w:p>
        </w:tc>
        <w:tc>
          <w:tcPr>
            <w:tcW w:w="945" w:type="dxa"/>
            <w:noWrap/>
            <w:hideMark/>
          </w:tcPr>
          <w:p w14:paraId="7D37CCD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£3,165</w:t>
            </w:r>
          </w:p>
        </w:tc>
        <w:tc>
          <w:tcPr>
            <w:tcW w:w="945" w:type="dxa"/>
            <w:noWrap/>
            <w:hideMark/>
          </w:tcPr>
          <w:p w14:paraId="60BA0555"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£2,575</w:t>
            </w:r>
          </w:p>
        </w:tc>
        <w:tc>
          <w:tcPr>
            <w:tcW w:w="945" w:type="dxa"/>
          </w:tcPr>
          <w:p w14:paraId="5B6B74C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£3,815</w:t>
            </w:r>
          </w:p>
        </w:tc>
        <w:tc>
          <w:tcPr>
            <w:tcW w:w="1418" w:type="dxa"/>
          </w:tcPr>
          <w:p w14:paraId="446AF903" w14:textId="77777777" w:rsidR="00096E5F" w:rsidRPr="00096E5F" w:rsidRDefault="00096E5F" w:rsidP="00096E5F">
            <w:pPr>
              <w:cnfStyle w:val="000000100000" w:firstRow="0" w:lastRow="0" w:firstColumn="0" w:lastColumn="0" w:oddVBand="0" w:evenVBand="0" w:oddHBand="1" w:evenHBand="0" w:firstRowFirstColumn="0" w:firstRowLastColumn="0" w:lastRowFirstColumn="0" w:lastRowLastColumn="0"/>
              <w:rPr>
                <w:rFonts w:eastAsia="DengXian" w:cs="Calibri"/>
              </w:rPr>
            </w:pPr>
            <w:r w:rsidRPr="00096E5F">
              <w:rPr>
                <w:rFonts w:eastAsia="DengXian" w:cs="Calibri"/>
              </w:rPr>
              <w:t>Gamma</w:t>
            </w:r>
          </w:p>
        </w:tc>
        <w:tc>
          <w:tcPr>
            <w:tcW w:w="799" w:type="dxa"/>
          </w:tcPr>
          <w:p w14:paraId="56DFCD51" w14:textId="77777777" w:rsidR="00096E5F" w:rsidRPr="00096E5F" w:rsidRDefault="00096E5F" w:rsidP="00096E5F">
            <w:pPr>
              <w:jc w:val="right"/>
              <w:cnfStyle w:val="000000100000" w:firstRow="0" w:lastRow="0" w:firstColumn="0" w:lastColumn="0" w:oddVBand="0" w:evenVBand="0" w:oddHBand="1" w:evenHBand="0" w:firstRowFirstColumn="0" w:firstRowLastColumn="0" w:lastRowFirstColumn="0" w:lastRowLastColumn="0"/>
              <w:rPr>
                <w:rFonts w:eastAsia="Times New Roman" w:cs="Calibri"/>
              </w:rPr>
            </w:pP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 </w:instrText>
            </w:r>
            <w:r w:rsidRPr="00096E5F">
              <w:rPr>
                <w:rFonts w:eastAsia="Times New Roman" w:cs="Calibri"/>
              </w:rPr>
              <w:fldChar w:fldCharType="begin">
                <w:fldData xml:space="preserve">PEVuZE5vdGU+PENpdGU+PEF1dGhvcj5MYXVkaWNlbGxhPC9BdXRob3I+PFllYXI+MjAxNjwvWWVh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</w:fldData>
              </w:fldChar>
            </w:r>
            <w:r w:rsidRPr="00096E5F">
              <w:rPr>
                <w:rFonts w:eastAsia="Times New Roman" w:cs="Calibri"/>
              </w:rPr>
              <w:instrText xml:space="preserve"> ADDIN EN.CITE.DATA </w:instrText>
            </w:r>
            <w:r w:rsidRPr="00096E5F">
              <w:rPr>
                <w:rFonts w:eastAsia="Times New Roman" w:cs="Calibri"/>
              </w:rPr>
            </w:r>
            <w:r w:rsidRPr="00096E5F">
              <w:rPr>
                <w:rFonts w:eastAsia="Times New Roman" w:cs="Calibri"/>
              </w:rPr>
              <w:fldChar w:fldCharType="end"/>
            </w:r>
            <w:r w:rsidRPr="00096E5F">
              <w:rPr>
                <w:rFonts w:eastAsia="Times New Roman" w:cs="Calibri"/>
              </w:rPr>
            </w:r>
            <w:r w:rsidRPr="00096E5F">
              <w:rPr>
                <w:rFonts w:eastAsia="Times New Roman" w:cs="Calibri"/>
              </w:rPr>
              <w:fldChar w:fldCharType="separate"/>
            </w:r>
            <w:r w:rsidRPr="00096E5F">
              <w:rPr>
                <w:rFonts w:eastAsia="Times New Roman" w:cs="Calibri"/>
                <w:noProof/>
              </w:rPr>
              <w:t>[36]</w:t>
            </w:r>
            <w:r w:rsidRPr="00096E5F">
              <w:rPr>
                <w:rFonts w:eastAsia="Times New Roman" w:cs="Calibri"/>
              </w:rPr>
              <w:fldChar w:fldCharType="end"/>
            </w:r>
          </w:p>
        </w:tc>
      </w:tr>
      <w:tr w:rsidR="00096E5F" w:rsidRPr="00096E5F" w14:paraId="4C879412" w14:textId="77777777" w:rsidTr="008759E3">
        <w:trPr>
          <w:trHeight w:val="300"/>
        </w:trPr>
        <w:tc>
          <w:tcPr>
            <w:cnfStyle w:val="001000000000" w:firstRow="0" w:lastRow="0" w:firstColumn="1" w:lastColumn="0" w:oddVBand="0" w:evenVBand="0" w:oddHBand="0" w:evenHBand="0" w:firstRowFirstColumn="0" w:firstRowLastColumn="0" w:lastRowFirstColumn="0" w:lastRowLastColumn="0"/>
            <w:tcW w:w="9016" w:type="dxa"/>
            <w:gridSpan w:val="6"/>
            <w:noWrap/>
          </w:tcPr>
          <w:p w14:paraId="0E116620" w14:textId="77777777" w:rsidR="00096E5F" w:rsidRPr="00096E5F" w:rsidRDefault="00096E5F" w:rsidP="00096E5F">
            <w:pPr>
              <w:rPr>
                <w:rFonts w:eastAsia="Times New Roman" w:cs="Calibri"/>
              </w:rPr>
            </w:pPr>
            <w:r w:rsidRPr="00096E5F">
              <w:rPr>
                <w:rFonts w:eastAsia="Times New Roman" w:cs="Calibri"/>
              </w:rPr>
              <w:t xml:space="preserve">* </w:t>
            </w:r>
            <w:r w:rsidRPr="00096E5F">
              <w:rPr>
                <w:rFonts w:eastAsia="Times New Roman" w:cs="Calibri"/>
                <w:b w:val="0"/>
                <w:bCs w:val="0"/>
              </w:rPr>
              <w:t>APPROACH pilot data; CI confidence interval; PSA probabilistic sensitivity analysis; METS metabolic equivalents; PA physical activity; EX 2 extreme values excluded; HR hazard ratio; BC breast cancer; PC prostate cancer; CRC colorectal cancer; OC other cause; Yr year</w:t>
            </w:r>
          </w:p>
        </w:tc>
      </w:tr>
    </w:tbl>
    <w:p w14:paraId="08484418" w14:textId="77777777" w:rsidR="00096E5F" w:rsidRPr="00096E5F" w:rsidRDefault="00096E5F" w:rsidP="00096E5F">
      <w:pPr>
        <w:spacing w:line="360" w:lineRule="auto"/>
        <w:rPr>
          <w:rFonts w:eastAsia="DengXian"/>
          <w:lang w:eastAsia="zh-CN"/>
        </w:rPr>
      </w:pPr>
    </w:p>
    <w:p w14:paraId="5769001E" w14:textId="77777777" w:rsidR="00096E5F" w:rsidRPr="00096E5F" w:rsidRDefault="00096E5F" w:rsidP="00096E5F">
      <w:pPr>
        <w:spacing w:line="360" w:lineRule="auto"/>
        <w:rPr>
          <w:rFonts w:eastAsia="DengXian"/>
          <w:lang w:eastAsia="zh-CN"/>
        </w:rPr>
      </w:pPr>
    </w:p>
    <w:p w14:paraId="0D6B7BCD" w14:textId="77777777" w:rsidR="00096E5F" w:rsidRPr="00096E5F" w:rsidRDefault="00096E5F" w:rsidP="00096E5F"/>
    <w:sectPr w:rsidR="00096E5F" w:rsidRPr="00096E5F" w:rsidSect="00E31977">
      <w:footerReference w:type="default" r:id="rId27"/>
      <w:pgSz w:w="11906" w:h="16838"/>
      <w:pgMar w:top="1440" w:right="1440" w:bottom="1440" w:left="1440" w:header="708" w:footer="708" w:gutter="0"/>
      <w:lnNumType w:countBy="1" w:restart="continuou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07D5D" w14:textId="77777777" w:rsidR="00E31977" w:rsidRDefault="00E31977" w:rsidP="00AA0D33">
      <w:pPr>
        <w:spacing w:after="0" w:line="240" w:lineRule="auto"/>
      </w:pPr>
      <w:r>
        <w:separator/>
      </w:r>
    </w:p>
  </w:endnote>
  <w:endnote w:type="continuationSeparator" w:id="0">
    <w:p w14:paraId="0EBB2FE8" w14:textId="77777777" w:rsidR="00E31977" w:rsidRDefault="00E31977" w:rsidP="00AA0D33">
      <w:pPr>
        <w:spacing w:after="0" w:line="240" w:lineRule="auto"/>
      </w:pPr>
      <w:r>
        <w:continuationSeparator/>
      </w:r>
    </w:p>
  </w:endnote>
  <w:endnote w:type="continuationNotice" w:id="1">
    <w:p w14:paraId="5DB10422" w14:textId="77777777" w:rsidR="00E31977" w:rsidRDefault="00E31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等?">
    <w:panose1 w:val="00000000000000000000"/>
    <w:charset w:val="80"/>
    <w:family w:val="roman"/>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622845"/>
      <w:docPartObj>
        <w:docPartGallery w:val="Page Numbers (Bottom of Page)"/>
        <w:docPartUnique/>
      </w:docPartObj>
    </w:sdtPr>
    <w:sdtEndPr>
      <w:rPr>
        <w:noProof/>
      </w:rPr>
    </w:sdtEndPr>
    <w:sdtContent>
      <w:p w14:paraId="3C8CF296" w14:textId="77777777" w:rsidR="00096E5F" w:rsidRDefault="00096E5F">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06432E27" w14:textId="77777777" w:rsidR="00096E5F" w:rsidRDefault="00096E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96478"/>
      <w:docPartObj>
        <w:docPartGallery w:val="Page Numbers (Bottom of Page)"/>
        <w:docPartUnique/>
      </w:docPartObj>
    </w:sdtPr>
    <w:sdtEndPr>
      <w:rPr>
        <w:noProof/>
      </w:rPr>
    </w:sdtEndPr>
    <w:sdtContent>
      <w:p w14:paraId="507509CC" w14:textId="7F72CD74" w:rsidR="00DB7866" w:rsidRDefault="00DB7866">
        <w:pPr>
          <w:pStyle w:val="Footer"/>
          <w:jc w:val="right"/>
        </w:pPr>
        <w:r>
          <w:fldChar w:fldCharType="begin"/>
        </w:r>
        <w:r>
          <w:instrText xml:space="preserve"> PAGE   \* MERGEFORMAT </w:instrText>
        </w:r>
        <w:r>
          <w:fldChar w:fldCharType="separate"/>
        </w:r>
        <w:r w:rsidR="00EE4089">
          <w:rPr>
            <w:noProof/>
          </w:rPr>
          <w:t>1</w:t>
        </w:r>
        <w:r>
          <w:rPr>
            <w:noProof/>
          </w:rPr>
          <w:fldChar w:fldCharType="end"/>
        </w:r>
      </w:p>
    </w:sdtContent>
  </w:sdt>
  <w:p w14:paraId="7F5E6EA2" w14:textId="77777777" w:rsidR="00DB7866" w:rsidRDefault="00DB7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A573" w14:textId="77777777" w:rsidR="00E31977" w:rsidRDefault="00E31977" w:rsidP="00AA0D33">
      <w:pPr>
        <w:spacing w:after="0" w:line="240" w:lineRule="auto"/>
      </w:pPr>
      <w:r>
        <w:separator/>
      </w:r>
    </w:p>
  </w:footnote>
  <w:footnote w:type="continuationSeparator" w:id="0">
    <w:p w14:paraId="0938D157" w14:textId="77777777" w:rsidR="00E31977" w:rsidRDefault="00E31977" w:rsidP="00AA0D33">
      <w:pPr>
        <w:spacing w:after="0" w:line="240" w:lineRule="auto"/>
      </w:pPr>
      <w:r>
        <w:continuationSeparator/>
      </w:r>
    </w:p>
  </w:footnote>
  <w:footnote w:type="continuationNotice" w:id="1">
    <w:p w14:paraId="677175FE" w14:textId="77777777" w:rsidR="00E31977" w:rsidRDefault="00E31977">
      <w:pPr>
        <w:spacing w:after="0" w:line="240" w:lineRule="auto"/>
      </w:pPr>
    </w:p>
  </w:footnote>
  <w:footnote w:id="2">
    <w:p w14:paraId="35438586" w14:textId="3C8C3627" w:rsidR="00DB7866" w:rsidRDefault="00DB7866">
      <w:pPr>
        <w:pStyle w:val="FootnoteText"/>
      </w:pPr>
      <w:r>
        <w:rPr>
          <w:rStyle w:val="FootnoteReference"/>
        </w:rPr>
        <w:footnoteRef/>
      </w:r>
      <w:r>
        <w:t xml:space="preserve"> Due to how the data was stored this included those diagnosed with localised breast, prostate or colorectal cancer and those diagnosed with metastatic breast or colorectal cancer.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380C"/>
    <w:multiLevelType w:val="multilevel"/>
    <w:tmpl w:val="D310AB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91515E6"/>
    <w:multiLevelType w:val="multilevel"/>
    <w:tmpl w:val="9CF637FE"/>
    <w:lvl w:ilvl="0">
      <w:start w:val="13"/>
      <w:numFmt w:val="decimal"/>
      <w:lvlText w:val="%1."/>
      <w:lvlJc w:val="left"/>
      <w:pPr>
        <w:tabs>
          <w:tab w:val="num" w:pos="45"/>
        </w:tabs>
        <w:ind w:left="45" w:hanging="360"/>
      </w:pPr>
    </w:lvl>
    <w:lvl w:ilvl="1" w:tentative="1">
      <w:start w:val="1"/>
      <w:numFmt w:val="decimal"/>
      <w:lvlText w:val="%2."/>
      <w:lvlJc w:val="left"/>
      <w:pPr>
        <w:tabs>
          <w:tab w:val="num" w:pos="765"/>
        </w:tabs>
        <w:ind w:left="765" w:hanging="360"/>
      </w:pPr>
    </w:lvl>
    <w:lvl w:ilvl="2" w:tentative="1">
      <w:start w:val="1"/>
      <w:numFmt w:val="decimal"/>
      <w:lvlText w:val="%3."/>
      <w:lvlJc w:val="left"/>
      <w:pPr>
        <w:tabs>
          <w:tab w:val="num" w:pos="1485"/>
        </w:tabs>
        <w:ind w:left="1485" w:hanging="360"/>
      </w:pPr>
    </w:lvl>
    <w:lvl w:ilvl="3" w:tentative="1">
      <w:start w:val="1"/>
      <w:numFmt w:val="decimal"/>
      <w:lvlText w:val="%4."/>
      <w:lvlJc w:val="left"/>
      <w:pPr>
        <w:tabs>
          <w:tab w:val="num" w:pos="2205"/>
        </w:tabs>
        <w:ind w:left="2205" w:hanging="360"/>
      </w:pPr>
    </w:lvl>
    <w:lvl w:ilvl="4" w:tentative="1">
      <w:start w:val="1"/>
      <w:numFmt w:val="decimal"/>
      <w:lvlText w:val="%5."/>
      <w:lvlJc w:val="left"/>
      <w:pPr>
        <w:tabs>
          <w:tab w:val="num" w:pos="2925"/>
        </w:tabs>
        <w:ind w:left="2925" w:hanging="360"/>
      </w:pPr>
    </w:lvl>
    <w:lvl w:ilvl="5" w:tentative="1">
      <w:start w:val="1"/>
      <w:numFmt w:val="decimal"/>
      <w:lvlText w:val="%6."/>
      <w:lvlJc w:val="left"/>
      <w:pPr>
        <w:tabs>
          <w:tab w:val="num" w:pos="3645"/>
        </w:tabs>
        <w:ind w:left="3645" w:hanging="360"/>
      </w:pPr>
    </w:lvl>
    <w:lvl w:ilvl="6" w:tentative="1">
      <w:start w:val="1"/>
      <w:numFmt w:val="decimal"/>
      <w:lvlText w:val="%7."/>
      <w:lvlJc w:val="left"/>
      <w:pPr>
        <w:tabs>
          <w:tab w:val="num" w:pos="4365"/>
        </w:tabs>
        <w:ind w:left="4365" w:hanging="360"/>
      </w:pPr>
    </w:lvl>
    <w:lvl w:ilvl="7" w:tentative="1">
      <w:start w:val="1"/>
      <w:numFmt w:val="decimal"/>
      <w:lvlText w:val="%8."/>
      <w:lvlJc w:val="left"/>
      <w:pPr>
        <w:tabs>
          <w:tab w:val="num" w:pos="5085"/>
        </w:tabs>
        <w:ind w:left="5085" w:hanging="360"/>
      </w:pPr>
    </w:lvl>
    <w:lvl w:ilvl="8" w:tentative="1">
      <w:start w:val="1"/>
      <w:numFmt w:val="decimal"/>
      <w:lvlText w:val="%9."/>
      <w:lvlJc w:val="left"/>
      <w:pPr>
        <w:tabs>
          <w:tab w:val="num" w:pos="5805"/>
        </w:tabs>
        <w:ind w:left="5805" w:hanging="360"/>
      </w:pPr>
    </w:lvl>
  </w:abstractNum>
  <w:abstractNum w:abstractNumId="2" w15:restartNumberingAfterBreak="0">
    <w:nsid w:val="14D73909"/>
    <w:multiLevelType w:val="hybridMultilevel"/>
    <w:tmpl w:val="926CC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42439"/>
    <w:multiLevelType w:val="hybridMultilevel"/>
    <w:tmpl w:val="A4D406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6A1DAC"/>
    <w:multiLevelType w:val="hybridMultilevel"/>
    <w:tmpl w:val="F43E90EE"/>
    <w:lvl w:ilvl="0" w:tplc="9268432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1D6986"/>
    <w:multiLevelType w:val="hybridMultilevel"/>
    <w:tmpl w:val="677C8D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C85C25"/>
    <w:multiLevelType w:val="multilevel"/>
    <w:tmpl w:val="6EEA8120"/>
    <w:lvl w:ilvl="0">
      <w:numFmt w:val="bullet"/>
      <w:lvlText w:val="-"/>
      <w:lvlJc w:val="left"/>
      <w:pPr>
        <w:tabs>
          <w:tab w:val="num" w:pos="360"/>
        </w:tabs>
        <w:ind w:left="360" w:hanging="360"/>
      </w:pPr>
      <w:rPr>
        <w:rFonts w:ascii="Calibri" w:eastAsia="Calibri" w:hAnsi="Calibri" w:cs="Calibri"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CF17563"/>
    <w:multiLevelType w:val="hybridMultilevel"/>
    <w:tmpl w:val="A79A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974835"/>
    <w:multiLevelType w:val="multilevel"/>
    <w:tmpl w:val="ECB47934"/>
    <w:lvl w:ilvl="0">
      <w:start w:val="1"/>
      <w:numFmt w:val="bullet"/>
      <w:lvlText w:val="o"/>
      <w:lvlJc w:val="left"/>
      <w:pPr>
        <w:tabs>
          <w:tab w:val="num" w:pos="720"/>
        </w:tabs>
        <w:ind w:left="720" w:hanging="360"/>
      </w:pPr>
      <w:rPr>
        <w:rFonts w:ascii="Courier New" w:hAnsi="Courier New"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1962C47"/>
    <w:multiLevelType w:val="multilevel"/>
    <w:tmpl w:val="952E6F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5E5594"/>
    <w:multiLevelType w:val="hybridMultilevel"/>
    <w:tmpl w:val="A1B88CD2"/>
    <w:lvl w:ilvl="0" w:tplc="FFFFFFFF">
      <w:numFmt w:val="bullet"/>
      <w:lvlText w:val="-"/>
      <w:lvlJc w:val="left"/>
      <w:pPr>
        <w:ind w:left="360" w:hanging="360"/>
      </w:pPr>
      <w:rPr>
        <w:rFonts w:ascii="Calibri" w:eastAsia="Calibri" w:hAnsi="Calibri" w:cs="Calibri" w:hint="default"/>
      </w:rPr>
    </w:lvl>
    <w:lvl w:ilvl="1" w:tplc="92684320">
      <w:numFmt w:val="bullet"/>
      <w:lvlText w:val="-"/>
      <w:lvlJc w:val="left"/>
      <w:pPr>
        <w:ind w:left="1080" w:hanging="360"/>
      </w:pPr>
      <w:rPr>
        <w:rFonts w:ascii="Calibri" w:eastAsia="Calibr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5700301"/>
    <w:multiLevelType w:val="hybridMultilevel"/>
    <w:tmpl w:val="A4D40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B5755A"/>
    <w:multiLevelType w:val="multilevel"/>
    <w:tmpl w:val="948095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71D07"/>
    <w:multiLevelType w:val="multilevel"/>
    <w:tmpl w:val="AAD43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B10031"/>
    <w:multiLevelType w:val="hybridMultilevel"/>
    <w:tmpl w:val="2E7CA89A"/>
    <w:lvl w:ilvl="0" w:tplc="542ED00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3B1050"/>
    <w:multiLevelType w:val="multilevel"/>
    <w:tmpl w:val="1BCA75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302A4A"/>
    <w:multiLevelType w:val="multilevel"/>
    <w:tmpl w:val="06B24C1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F43A4C"/>
    <w:multiLevelType w:val="hybridMultilevel"/>
    <w:tmpl w:val="9A3A1FE4"/>
    <w:lvl w:ilvl="0" w:tplc="9268432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98372C"/>
    <w:multiLevelType w:val="hybridMultilevel"/>
    <w:tmpl w:val="A4D40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C2737F"/>
    <w:multiLevelType w:val="hybridMultilevel"/>
    <w:tmpl w:val="75D60A1E"/>
    <w:lvl w:ilvl="0" w:tplc="08090001">
      <w:start w:val="1"/>
      <w:numFmt w:val="bullet"/>
      <w:lvlText w:val=""/>
      <w:lvlJc w:val="left"/>
      <w:pPr>
        <w:ind w:left="1919"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942151"/>
    <w:multiLevelType w:val="hybridMultilevel"/>
    <w:tmpl w:val="2BC69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7A1221"/>
    <w:multiLevelType w:val="multilevel"/>
    <w:tmpl w:val="759431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B3524A"/>
    <w:multiLevelType w:val="multilevel"/>
    <w:tmpl w:val="30F241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116B4E"/>
    <w:multiLevelType w:val="multilevel"/>
    <w:tmpl w:val="AB9866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804E88"/>
    <w:multiLevelType w:val="hybridMultilevel"/>
    <w:tmpl w:val="ED0A3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1116E6"/>
    <w:multiLevelType w:val="multilevel"/>
    <w:tmpl w:val="666462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E959B8"/>
    <w:multiLevelType w:val="hybridMultilevel"/>
    <w:tmpl w:val="4530C6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7B4358"/>
    <w:multiLevelType w:val="multilevel"/>
    <w:tmpl w:val="7C847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1F5451"/>
    <w:multiLevelType w:val="hybridMultilevel"/>
    <w:tmpl w:val="CC322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E46C33"/>
    <w:multiLevelType w:val="hybridMultilevel"/>
    <w:tmpl w:val="5E7647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D117017"/>
    <w:multiLevelType w:val="multilevel"/>
    <w:tmpl w:val="D638A0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ECC5BE8"/>
    <w:multiLevelType w:val="multilevel"/>
    <w:tmpl w:val="46BCF26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14B10B3"/>
    <w:multiLevelType w:val="hybridMultilevel"/>
    <w:tmpl w:val="BBEE2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5309BE"/>
    <w:multiLevelType w:val="hybridMultilevel"/>
    <w:tmpl w:val="CF20BBBA"/>
    <w:lvl w:ilvl="0" w:tplc="0809000F">
      <w:start w:val="1"/>
      <w:numFmt w:val="decimal"/>
      <w:lvlText w:val="%1."/>
      <w:lvlJc w:val="left"/>
      <w:pPr>
        <w:ind w:left="1395" w:hanging="360"/>
      </w:pPr>
    </w:lvl>
    <w:lvl w:ilvl="1" w:tplc="08090019" w:tentative="1">
      <w:start w:val="1"/>
      <w:numFmt w:val="lowerLetter"/>
      <w:lvlText w:val="%2."/>
      <w:lvlJc w:val="left"/>
      <w:pPr>
        <w:ind w:left="2115" w:hanging="360"/>
      </w:p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34" w15:restartNumberingAfterBreak="0">
    <w:nsid w:val="78367A55"/>
    <w:multiLevelType w:val="hybridMultilevel"/>
    <w:tmpl w:val="E41EF4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C1D47D0"/>
    <w:multiLevelType w:val="multilevel"/>
    <w:tmpl w:val="63FE77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0821569">
    <w:abstractNumId w:val="2"/>
  </w:num>
  <w:num w:numId="2" w16cid:durableId="1886334336">
    <w:abstractNumId w:val="19"/>
  </w:num>
  <w:num w:numId="3" w16cid:durableId="1753548170">
    <w:abstractNumId w:val="7"/>
  </w:num>
  <w:num w:numId="4" w16cid:durableId="1916351642">
    <w:abstractNumId w:val="24"/>
  </w:num>
  <w:num w:numId="5" w16cid:durableId="1758404489">
    <w:abstractNumId w:val="17"/>
  </w:num>
  <w:num w:numId="6" w16cid:durableId="844829328">
    <w:abstractNumId w:val="14"/>
  </w:num>
  <w:num w:numId="7" w16cid:durableId="762148814">
    <w:abstractNumId w:val="34"/>
  </w:num>
  <w:num w:numId="8" w16cid:durableId="1598059015">
    <w:abstractNumId w:val="32"/>
  </w:num>
  <w:num w:numId="9" w16cid:durableId="752119676">
    <w:abstractNumId w:val="28"/>
  </w:num>
  <w:num w:numId="10" w16cid:durableId="1750536157">
    <w:abstractNumId w:val="3"/>
  </w:num>
  <w:num w:numId="11" w16cid:durableId="1394428066">
    <w:abstractNumId w:val="20"/>
  </w:num>
  <w:num w:numId="12" w16cid:durableId="1477915237">
    <w:abstractNumId w:val="11"/>
  </w:num>
  <w:num w:numId="13" w16cid:durableId="1712345962">
    <w:abstractNumId w:val="18"/>
  </w:num>
  <w:num w:numId="14" w16cid:durableId="1896232490">
    <w:abstractNumId w:val="13"/>
  </w:num>
  <w:num w:numId="15" w16cid:durableId="954025340">
    <w:abstractNumId w:val="8"/>
  </w:num>
  <w:num w:numId="16" w16cid:durableId="1708987012">
    <w:abstractNumId w:val="0"/>
  </w:num>
  <w:num w:numId="17" w16cid:durableId="1192496867">
    <w:abstractNumId w:val="4"/>
  </w:num>
  <w:num w:numId="18" w16cid:durableId="718673274">
    <w:abstractNumId w:val="10"/>
  </w:num>
  <w:num w:numId="19" w16cid:durableId="687173576">
    <w:abstractNumId w:val="6"/>
  </w:num>
  <w:num w:numId="20" w16cid:durableId="832987860">
    <w:abstractNumId w:val="27"/>
  </w:num>
  <w:num w:numId="21" w16cid:durableId="2137020265">
    <w:abstractNumId w:val="23"/>
  </w:num>
  <w:num w:numId="22" w16cid:durableId="1129127373">
    <w:abstractNumId w:val="35"/>
  </w:num>
  <w:num w:numId="23" w16cid:durableId="956251854">
    <w:abstractNumId w:val="12"/>
  </w:num>
  <w:num w:numId="24" w16cid:durableId="361443753">
    <w:abstractNumId w:val="22"/>
  </w:num>
  <w:num w:numId="25" w16cid:durableId="1890410101">
    <w:abstractNumId w:val="21"/>
  </w:num>
  <w:num w:numId="26" w16cid:durableId="880942714">
    <w:abstractNumId w:val="30"/>
  </w:num>
  <w:num w:numId="27" w16cid:durableId="1767771071">
    <w:abstractNumId w:val="25"/>
  </w:num>
  <w:num w:numId="28" w16cid:durableId="63265873">
    <w:abstractNumId w:val="9"/>
  </w:num>
  <w:num w:numId="29" w16cid:durableId="1989363082">
    <w:abstractNumId w:val="31"/>
  </w:num>
  <w:num w:numId="30" w16cid:durableId="603149321">
    <w:abstractNumId w:val="15"/>
  </w:num>
  <w:num w:numId="31" w16cid:durableId="1077171859">
    <w:abstractNumId w:val="16"/>
  </w:num>
  <w:num w:numId="32" w16cid:durableId="1996298927">
    <w:abstractNumId w:val="1"/>
  </w:num>
  <w:num w:numId="33" w16cid:durableId="36783693">
    <w:abstractNumId w:val="33"/>
  </w:num>
  <w:num w:numId="34" w16cid:durableId="748431086">
    <w:abstractNumId w:val="29"/>
  </w:num>
  <w:num w:numId="35" w16cid:durableId="612249091">
    <w:abstractNumId w:val="26"/>
  </w:num>
  <w:num w:numId="36" w16cid:durableId="7508528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 for JMI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5w5zwxwad9dp2tev5f7xsrvid9sxwd9vtxvz&quot;&gt;Feasibility Paper&lt;record-ids&gt;&lt;item&gt;2&lt;/item&gt;&lt;item&gt;32&lt;/item&gt;&lt;item&gt;71&lt;/item&gt;&lt;item&gt;5288&lt;/item&gt;&lt;item&gt;6089&lt;/item&gt;&lt;item&gt;9526&lt;/item&gt;&lt;item&gt;9542&lt;/item&gt;&lt;item&gt;9548&lt;/item&gt;&lt;item&gt;9550&lt;/item&gt;&lt;item&gt;9552&lt;/item&gt;&lt;item&gt;9553&lt;/item&gt;&lt;item&gt;9602&lt;/item&gt;&lt;item&gt;9705&lt;/item&gt;&lt;item&gt;10316&lt;/item&gt;&lt;item&gt;10360&lt;/item&gt;&lt;item&gt;10361&lt;/item&gt;&lt;item&gt;10367&lt;/item&gt;&lt;item&gt;10368&lt;/item&gt;&lt;item&gt;10369&lt;/item&gt;&lt;item&gt;10371&lt;/item&gt;&lt;item&gt;10381&lt;/item&gt;&lt;item&gt;10397&lt;/item&gt;&lt;item&gt;10403&lt;/item&gt;&lt;item&gt;10458&lt;/item&gt;&lt;item&gt;10459&lt;/item&gt;&lt;item&gt;10460&lt;/item&gt;&lt;item&gt;10461&lt;/item&gt;&lt;item&gt;10465&lt;/item&gt;&lt;item&gt;10468&lt;/item&gt;&lt;item&gt;10471&lt;/item&gt;&lt;item&gt;10472&lt;/item&gt;&lt;item&gt;10474&lt;/item&gt;&lt;item&gt;10475&lt;/item&gt;&lt;item&gt;10479&lt;/item&gt;&lt;item&gt;10480&lt;/item&gt;&lt;item&gt;10481&lt;/item&gt;&lt;item&gt;10486&lt;/item&gt;&lt;item&gt;10487&lt;/item&gt;&lt;item&gt;10496&lt;/item&gt;&lt;item&gt;10497&lt;/item&gt;&lt;item&gt;10500&lt;/item&gt;&lt;item&gt;10505&lt;/item&gt;&lt;item&gt;10510&lt;/item&gt;&lt;item&gt;10513&lt;/item&gt;&lt;item&gt;10514&lt;/item&gt;&lt;item&gt;10519&lt;/item&gt;&lt;item&gt;10520&lt;/item&gt;&lt;item&gt;10521&lt;/item&gt;&lt;item&gt;10522&lt;/item&gt;&lt;item&gt;10523&lt;/item&gt;&lt;item&gt;10527&lt;/item&gt;&lt;item&gt;10530&lt;/item&gt;&lt;item&gt;10536&lt;/item&gt;&lt;item&gt;10538&lt;/item&gt;&lt;item&gt;10539&lt;/item&gt;&lt;item&gt;10541&lt;/item&gt;&lt;item&gt;10542&lt;/item&gt;&lt;item&gt;10546&lt;/item&gt;&lt;item&gt;10556&lt;/item&gt;&lt;item&gt;10557&lt;/item&gt;&lt;item&gt;10559&lt;/item&gt;&lt;item&gt;10562&lt;/item&gt;&lt;item&gt;10563&lt;/item&gt;&lt;item&gt;10564&lt;/item&gt;&lt;item&gt;10565&lt;/item&gt;&lt;item&gt;10566&lt;/item&gt;&lt;item&gt;10569&lt;/item&gt;&lt;item&gt;10571&lt;/item&gt;&lt;item&gt;10577&lt;/item&gt;&lt;item&gt;10579&lt;/item&gt;&lt;item&gt;10581&lt;/item&gt;&lt;item&gt;10583&lt;/item&gt;&lt;item&gt;10584&lt;/item&gt;&lt;item&gt;10585&lt;/item&gt;&lt;item&gt;10586&lt;/item&gt;&lt;item&gt;10587&lt;/item&gt;&lt;item&gt;10588&lt;/item&gt;&lt;item&gt;10589&lt;/item&gt;&lt;item&gt;10592&lt;/item&gt;&lt;item&gt;10593&lt;/item&gt;&lt;item&gt;10594&lt;/item&gt;&lt;item&gt;10596&lt;/item&gt;&lt;item&gt;10597&lt;/item&gt;&lt;item&gt;10598&lt;/item&gt;&lt;item&gt;10599&lt;/item&gt;&lt;item&gt;10602&lt;/item&gt;&lt;item&gt;10604&lt;/item&gt;&lt;item&gt;10605&lt;/item&gt;&lt;item&gt;10606&lt;/item&gt;&lt;item&gt;10607&lt;/item&gt;&lt;item&gt;10609&lt;/item&gt;&lt;item&gt;10610&lt;/item&gt;&lt;item&gt;10612&lt;/item&gt;&lt;item&gt;10614&lt;/item&gt;&lt;item&gt;10615&lt;/item&gt;&lt;item&gt;10616&lt;/item&gt;&lt;item&gt;10617&lt;/item&gt;&lt;item&gt;10618&lt;/item&gt;&lt;item&gt;10619&lt;/item&gt;&lt;item&gt;10620&lt;/item&gt;&lt;item&gt;10621&lt;/item&gt;&lt;item&gt;10622&lt;/item&gt;&lt;item&gt;10626&lt;/item&gt;&lt;item&gt;10627&lt;/item&gt;&lt;item&gt;10628&lt;/item&gt;&lt;item&gt;10630&lt;/item&gt;&lt;item&gt;10631&lt;/item&gt;&lt;item&gt;10632&lt;/item&gt;&lt;item&gt;10660&lt;/item&gt;&lt;item&gt;10662&lt;/item&gt;&lt;item&gt;10663&lt;/item&gt;&lt;item&gt;10664&lt;/item&gt;&lt;item&gt;10665&lt;/item&gt;&lt;item&gt;10666&lt;/item&gt;&lt;item&gt;10667&lt;/item&gt;&lt;item&gt;10668&lt;/item&gt;&lt;item&gt;10669&lt;/item&gt;&lt;item&gt;10670&lt;/item&gt;&lt;item&gt;10671&lt;/item&gt;&lt;/record-ids&gt;&lt;/item&gt;&lt;/Libraries&gt;"/>
  </w:docVars>
  <w:rsids>
    <w:rsidRoot w:val="00FF7895"/>
    <w:rsid w:val="00000AC4"/>
    <w:rsid w:val="0000134C"/>
    <w:rsid w:val="00001421"/>
    <w:rsid w:val="00002297"/>
    <w:rsid w:val="00002520"/>
    <w:rsid w:val="00002631"/>
    <w:rsid w:val="000028C3"/>
    <w:rsid w:val="000034AF"/>
    <w:rsid w:val="00003595"/>
    <w:rsid w:val="0000370B"/>
    <w:rsid w:val="00003E7F"/>
    <w:rsid w:val="00004C2C"/>
    <w:rsid w:val="0000513E"/>
    <w:rsid w:val="00005451"/>
    <w:rsid w:val="0000554E"/>
    <w:rsid w:val="00005570"/>
    <w:rsid w:val="000056F5"/>
    <w:rsid w:val="0000593B"/>
    <w:rsid w:val="00005B49"/>
    <w:rsid w:val="00005CDE"/>
    <w:rsid w:val="00006E75"/>
    <w:rsid w:val="000070C8"/>
    <w:rsid w:val="000073B1"/>
    <w:rsid w:val="000074C9"/>
    <w:rsid w:val="000075F6"/>
    <w:rsid w:val="000102D4"/>
    <w:rsid w:val="0001089A"/>
    <w:rsid w:val="0001116F"/>
    <w:rsid w:val="00011343"/>
    <w:rsid w:val="000113BE"/>
    <w:rsid w:val="000116F6"/>
    <w:rsid w:val="00011D3F"/>
    <w:rsid w:val="0001234B"/>
    <w:rsid w:val="00012786"/>
    <w:rsid w:val="00012902"/>
    <w:rsid w:val="00013554"/>
    <w:rsid w:val="00013C0D"/>
    <w:rsid w:val="00014891"/>
    <w:rsid w:val="00014CEF"/>
    <w:rsid w:val="0001501E"/>
    <w:rsid w:val="000150A4"/>
    <w:rsid w:val="00015826"/>
    <w:rsid w:val="00015D7E"/>
    <w:rsid w:val="00016043"/>
    <w:rsid w:val="000164E0"/>
    <w:rsid w:val="00016D96"/>
    <w:rsid w:val="00017128"/>
    <w:rsid w:val="00017499"/>
    <w:rsid w:val="00017E27"/>
    <w:rsid w:val="000200F4"/>
    <w:rsid w:val="000202E2"/>
    <w:rsid w:val="00020EDE"/>
    <w:rsid w:val="000220DB"/>
    <w:rsid w:val="00022327"/>
    <w:rsid w:val="00023C82"/>
    <w:rsid w:val="00023E26"/>
    <w:rsid w:val="0002443B"/>
    <w:rsid w:val="000245BC"/>
    <w:rsid w:val="0002463B"/>
    <w:rsid w:val="00024B16"/>
    <w:rsid w:val="00024D87"/>
    <w:rsid w:val="00024E37"/>
    <w:rsid w:val="000258D8"/>
    <w:rsid w:val="00025958"/>
    <w:rsid w:val="000259D9"/>
    <w:rsid w:val="00025A18"/>
    <w:rsid w:val="00025E3D"/>
    <w:rsid w:val="000263A5"/>
    <w:rsid w:val="000268CA"/>
    <w:rsid w:val="00026F87"/>
    <w:rsid w:val="000271AB"/>
    <w:rsid w:val="0002766F"/>
    <w:rsid w:val="00031110"/>
    <w:rsid w:val="00031EBE"/>
    <w:rsid w:val="000321FA"/>
    <w:rsid w:val="00032B5F"/>
    <w:rsid w:val="000330EC"/>
    <w:rsid w:val="000334EE"/>
    <w:rsid w:val="0003352B"/>
    <w:rsid w:val="00033C6B"/>
    <w:rsid w:val="000340BD"/>
    <w:rsid w:val="000341EC"/>
    <w:rsid w:val="00034260"/>
    <w:rsid w:val="00034F65"/>
    <w:rsid w:val="00035564"/>
    <w:rsid w:val="00035618"/>
    <w:rsid w:val="00036046"/>
    <w:rsid w:val="00036303"/>
    <w:rsid w:val="00036F38"/>
    <w:rsid w:val="000372CE"/>
    <w:rsid w:val="00037791"/>
    <w:rsid w:val="000379AF"/>
    <w:rsid w:val="0004061F"/>
    <w:rsid w:val="000408AA"/>
    <w:rsid w:val="00040968"/>
    <w:rsid w:val="00040DB1"/>
    <w:rsid w:val="000410F5"/>
    <w:rsid w:val="00041241"/>
    <w:rsid w:val="00041613"/>
    <w:rsid w:val="00041628"/>
    <w:rsid w:val="00041958"/>
    <w:rsid w:val="00041F90"/>
    <w:rsid w:val="000428DD"/>
    <w:rsid w:val="000430AD"/>
    <w:rsid w:val="000434A9"/>
    <w:rsid w:val="000439A3"/>
    <w:rsid w:val="00043EDE"/>
    <w:rsid w:val="000442CB"/>
    <w:rsid w:val="00044BDD"/>
    <w:rsid w:val="00045015"/>
    <w:rsid w:val="000450A0"/>
    <w:rsid w:val="000453F5"/>
    <w:rsid w:val="00045439"/>
    <w:rsid w:val="00045626"/>
    <w:rsid w:val="00045909"/>
    <w:rsid w:val="000459E5"/>
    <w:rsid w:val="00045EB8"/>
    <w:rsid w:val="000460B2"/>
    <w:rsid w:val="00046200"/>
    <w:rsid w:val="00046396"/>
    <w:rsid w:val="000466CD"/>
    <w:rsid w:val="00046DF8"/>
    <w:rsid w:val="00047232"/>
    <w:rsid w:val="000473D8"/>
    <w:rsid w:val="000474C3"/>
    <w:rsid w:val="0004761B"/>
    <w:rsid w:val="0004762F"/>
    <w:rsid w:val="0004776C"/>
    <w:rsid w:val="00050191"/>
    <w:rsid w:val="00050A40"/>
    <w:rsid w:val="00050B1F"/>
    <w:rsid w:val="00050EA6"/>
    <w:rsid w:val="00051648"/>
    <w:rsid w:val="00051B21"/>
    <w:rsid w:val="00051D29"/>
    <w:rsid w:val="00052374"/>
    <w:rsid w:val="00052609"/>
    <w:rsid w:val="000526C1"/>
    <w:rsid w:val="000526D4"/>
    <w:rsid w:val="00052B5F"/>
    <w:rsid w:val="00053BA8"/>
    <w:rsid w:val="00053D88"/>
    <w:rsid w:val="00053DDC"/>
    <w:rsid w:val="00054227"/>
    <w:rsid w:val="000553CC"/>
    <w:rsid w:val="00055633"/>
    <w:rsid w:val="00055650"/>
    <w:rsid w:val="0005567C"/>
    <w:rsid w:val="00055F08"/>
    <w:rsid w:val="0005626A"/>
    <w:rsid w:val="00056843"/>
    <w:rsid w:val="000606CD"/>
    <w:rsid w:val="0006075D"/>
    <w:rsid w:val="00060BE5"/>
    <w:rsid w:val="00061895"/>
    <w:rsid w:val="0006323A"/>
    <w:rsid w:val="0006336B"/>
    <w:rsid w:val="00063455"/>
    <w:rsid w:val="00064491"/>
    <w:rsid w:val="000647B1"/>
    <w:rsid w:val="00064850"/>
    <w:rsid w:val="0006524D"/>
    <w:rsid w:val="00065568"/>
    <w:rsid w:val="000659FF"/>
    <w:rsid w:val="00067499"/>
    <w:rsid w:val="00067F62"/>
    <w:rsid w:val="00067F92"/>
    <w:rsid w:val="00070D4C"/>
    <w:rsid w:val="0007173E"/>
    <w:rsid w:val="000718CC"/>
    <w:rsid w:val="00071EA4"/>
    <w:rsid w:val="00071F52"/>
    <w:rsid w:val="0007271D"/>
    <w:rsid w:val="0007324E"/>
    <w:rsid w:val="00073624"/>
    <w:rsid w:val="00073A96"/>
    <w:rsid w:val="00074023"/>
    <w:rsid w:val="0007405C"/>
    <w:rsid w:val="00074972"/>
    <w:rsid w:val="000751FC"/>
    <w:rsid w:val="00075654"/>
    <w:rsid w:val="0007594D"/>
    <w:rsid w:val="00075B88"/>
    <w:rsid w:val="00075CF2"/>
    <w:rsid w:val="00075F2D"/>
    <w:rsid w:val="0007641A"/>
    <w:rsid w:val="00076774"/>
    <w:rsid w:val="00077633"/>
    <w:rsid w:val="0008000C"/>
    <w:rsid w:val="000800C1"/>
    <w:rsid w:val="000805FA"/>
    <w:rsid w:val="00080AD5"/>
    <w:rsid w:val="00081406"/>
    <w:rsid w:val="000817A5"/>
    <w:rsid w:val="00081DB4"/>
    <w:rsid w:val="00082225"/>
    <w:rsid w:val="00082621"/>
    <w:rsid w:val="00082A7F"/>
    <w:rsid w:val="00082B53"/>
    <w:rsid w:val="00082E1B"/>
    <w:rsid w:val="00083280"/>
    <w:rsid w:val="0008363B"/>
    <w:rsid w:val="00083688"/>
    <w:rsid w:val="00083A89"/>
    <w:rsid w:val="00083B99"/>
    <w:rsid w:val="00084124"/>
    <w:rsid w:val="000847E4"/>
    <w:rsid w:val="00084B47"/>
    <w:rsid w:val="00084CC7"/>
    <w:rsid w:val="000854CB"/>
    <w:rsid w:val="000857D2"/>
    <w:rsid w:val="00086121"/>
    <w:rsid w:val="00086349"/>
    <w:rsid w:val="000865A7"/>
    <w:rsid w:val="00086A99"/>
    <w:rsid w:val="00087485"/>
    <w:rsid w:val="00087743"/>
    <w:rsid w:val="00087749"/>
    <w:rsid w:val="000905DC"/>
    <w:rsid w:val="00090B5E"/>
    <w:rsid w:val="00090CD6"/>
    <w:rsid w:val="000922E5"/>
    <w:rsid w:val="00092E86"/>
    <w:rsid w:val="000930D7"/>
    <w:rsid w:val="00093353"/>
    <w:rsid w:val="0009386C"/>
    <w:rsid w:val="00093D7E"/>
    <w:rsid w:val="00094915"/>
    <w:rsid w:val="00094C32"/>
    <w:rsid w:val="00094D64"/>
    <w:rsid w:val="00094D7D"/>
    <w:rsid w:val="00095589"/>
    <w:rsid w:val="000958FB"/>
    <w:rsid w:val="000966DF"/>
    <w:rsid w:val="00096938"/>
    <w:rsid w:val="00096E5F"/>
    <w:rsid w:val="000972E3"/>
    <w:rsid w:val="00097318"/>
    <w:rsid w:val="00097A80"/>
    <w:rsid w:val="00097AF8"/>
    <w:rsid w:val="000A0CED"/>
    <w:rsid w:val="000A0F36"/>
    <w:rsid w:val="000A2896"/>
    <w:rsid w:val="000A2C36"/>
    <w:rsid w:val="000A357A"/>
    <w:rsid w:val="000A3997"/>
    <w:rsid w:val="000A3CF1"/>
    <w:rsid w:val="000A3E76"/>
    <w:rsid w:val="000A3EFA"/>
    <w:rsid w:val="000A4381"/>
    <w:rsid w:val="000A550E"/>
    <w:rsid w:val="000A57F0"/>
    <w:rsid w:val="000A5EAC"/>
    <w:rsid w:val="000A621B"/>
    <w:rsid w:val="000A6365"/>
    <w:rsid w:val="000A72FB"/>
    <w:rsid w:val="000A7426"/>
    <w:rsid w:val="000A7E43"/>
    <w:rsid w:val="000B033A"/>
    <w:rsid w:val="000B03E5"/>
    <w:rsid w:val="000B0DF3"/>
    <w:rsid w:val="000B162B"/>
    <w:rsid w:val="000B1E2A"/>
    <w:rsid w:val="000B1FCE"/>
    <w:rsid w:val="000B2306"/>
    <w:rsid w:val="000B26A7"/>
    <w:rsid w:val="000B2893"/>
    <w:rsid w:val="000B3B72"/>
    <w:rsid w:val="000B4AC2"/>
    <w:rsid w:val="000B4C48"/>
    <w:rsid w:val="000B4DC3"/>
    <w:rsid w:val="000B4E45"/>
    <w:rsid w:val="000B5188"/>
    <w:rsid w:val="000B581D"/>
    <w:rsid w:val="000B5E71"/>
    <w:rsid w:val="000B6D7A"/>
    <w:rsid w:val="000B7BBF"/>
    <w:rsid w:val="000C02A5"/>
    <w:rsid w:val="000C0A8A"/>
    <w:rsid w:val="000C0BE8"/>
    <w:rsid w:val="000C0E8A"/>
    <w:rsid w:val="000C1A7C"/>
    <w:rsid w:val="000C1F63"/>
    <w:rsid w:val="000C2F38"/>
    <w:rsid w:val="000C31A6"/>
    <w:rsid w:val="000C32C5"/>
    <w:rsid w:val="000C3BEF"/>
    <w:rsid w:val="000C4C10"/>
    <w:rsid w:val="000C4FA3"/>
    <w:rsid w:val="000C574B"/>
    <w:rsid w:val="000C5FF8"/>
    <w:rsid w:val="000C6B1E"/>
    <w:rsid w:val="000C70A3"/>
    <w:rsid w:val="000C718D"/>
    <w:rsid w:val="000C7A2F"/>
    <w:rsid w:val="000C7ED6"/>
    <w:rsid w:val="000D0B7F"/>
    <w:rsid w:val="000D18DF"/>
    <w:rsid w:val="000D2602"/>
    <w:rsid w:val="000D2801"/>
    <w:rsid w:val="000D2CD1"/>
    <w:rsid w:val="000D2F4E"/>
    <w:rsid w:val="000D3035"/>
    <w:rsid w:val="000D337B"/>
    <w:rsid w:val="000D3469"/>
    <w:rsid w:val="000D3728"/>
    <w:rsid w:val="000D3B39"/>
    <w:rsid w:val="000D3C83"/>
    <w:rsid w:val="000D48E4"/>
    <w:rsid w:val="000D5208"/>
    <w:rsid w:val="000D5568"/>
    <w:rsid w:val="000D572D"/>
    <w:rsid w:val="000D6234"/>
    <w:rsid w:val="000D6DAD"/>
    <w:rsid w:val="000D7208"/>
    <w:rsid w:val="000D728C"/>
    <w:rsid w:val="000D7566"/>
    <w:rsid w:val="000D7C2C"/>
    <w:rsid w:val="000D7D31"/>
    <w:rsid w:val="000E019D"/>
    <w:rsid w:val="000E0245"/>
    <w:rsid w:val="000E08E8"/>
    <w:rsid w:val="000E0BAB"/>
    <w:rsid w:val="000E0BC8"/>
    <w:rsid w:val="000E10A4"/>
    <w:rsid w:val="000E1425"/>
    <w:rsid w:val="000E1BC8"/>
    <w:rsid w:val="000E2DDC"/>
    <w:rsid w:val="000E322B"/>
    <w:rsid w:val="000E3C9B"/>
    <w:rsid w:val="000E3FCC"/>
    <w:rsid w:val="000E4DFF"/>
    <w:rsid w:val="000E51F4"/>
    <w:rsid w:val="000E5580"/>
    <w:rsid w:val="000E596B"/>
    <w:rsid w:val="000E662A"/>
    <w:rsid w:val="000E67C3"/>
    <w:rsid w:val="000E6828"/>
    <w:rsid w:val="000E711E"/>
    <w:rsid w:val="000E7516"/>
    <w:rsid w:val="000E78A0"/>
    <w:rsid w:val="000E794F"/>
    <w:rsid w:val="000E7C70"/>
    <w:rsid w:val="000F02A1"/>
    <w:rsid w:val="000F0D0A"/>
    <w:rsid w:val="000F1270"/>
    <w:rsid w:val="000F176C"/>
    <w:rsid w:val="000F1FB5"/>
    <w:rsid w:val="000F20AE"/>
    <w:rsid w:val="000F2111"/>
    <w:rsid w:val="000F2368"/>
    <w:rsid w:val="000F23BC"/>
    <w:rsid w:val="000F2D6E"/>
    <w:rsid w:val="000F3251"/>
    <w:rsid w:val="000F4D65"/>
    <w:rsid w:val="000F5065"/>
    <w:rsid w:val="000F580C"/>
    <w:rsid w:val="000F63CA"/>
    <w:rsid w:val="000F66EE"/>
    <w:rsid w:val="000F72F8"/>
    <w:rsid w:val="000F756F"/>
    <w:rsid w:val="000F7F9E"/>
    <w:rsid w:val="0010003C"/>
    <w:rsid w:val="001000AD"/>
    <w:rsid w:val="0010055E"/>
    <w:rsid w:val="00100F2C"/>
    <w:rsid w:val="00100F5D"/>
    <w:rsid w:val="001021BD"/>
    <w:rsid w:val="001024B7"/>
    <w:rsid w:val="00102971"/>
    <w:rsid w:val="00102B0A"/>
    <w:rsid w:val="00102DEF"/>
    <w:rsid w:val="00102EFC"/>
    <w:rsid w:val="001030D3"/>
    <w:rsid w:val="001044AB"/>
    <w:rsid w:val="001048FA"/>
    <w:rsid w:val="001049A1"/>
    <w:rsid w:val="00104AA8"/>
    <w:rsid w:val="00104ED0"/>
    <w:rsid w:val="00105CED"/>
    <w:rsid w:val="00105D39"/>
    <w:rsid w:val="00105FD4"/>
    <w:rsid w:val="001065F7"/>
    <w:rsid w:val="001068A0"/>
    <w:rsid w:val="00106B95"/>
    <w:rsid w:val="00106E6D"/>
    <w:rsid w:val="00107046"/>
    <w:rsid w:val="00107113"/>
    <w:rsid w:val="001073B1"/>
    <w:rsid w:val="0010784E"/>
    <w:rsid w:val="00107C62"/>
    <w:rsid w:val="00107CD1"/>
    <w:rsid w:val="00110620"/>
    <w:rsid w:val="001108B8"/>
    <w:rsid w:val="00110E9A"/>
    <w:rsid w:val="0011175F"/>
    <w:rsid w:val="00111B5E"/>
    <w:rsid w:val="00111DC9"/>
    <w:rsid w:val="00111E2D"/>
    <w:rsid w:val="00112A17"/>
    <w:rsid w:val="00112FE4"/>
    <w:rsid w:val="00113B66"/>
    <w:rsid w:val="00113CC3"/>
    <w:rsid w:val="00113E1C"/>
    <w:rsid w:val="00114C70"/>
    <w:rsid w:val="00117027"/>
    <w:rsid w:val="0011711B"/>
    <w:rsid w:val="00117169"/>
    <w:rsid w:val="00120E6A"/>
    <w:rsid w:val="00120F7D"/>
    <w:rsid w:val="00121D89"/>
    <w:rsid w:val="0012232B"/>
    <w:rsid w:val="001233FA"/>
    <w:rsid w:val="001236B9"/>
    <w:rsid w:val="00123C2C"/>
    <w:rsid w:val="00123DCE"/>
    <w:rsid w:val="00123EC9"/>
    <w:rsid w:val="00123F45"/>
    <w:rsid w:val="00124AA7"/>
    <w:rsid w:val="00124F07"/>
    <w:rsid w:val="00125006"/>
    <w:rsid w:val="00125244"/>
    <w:rsid w:val="00126814"/>
    <w:rsid w:val="001269EA"/>
    <w:rsid w:val="00126DA8"/>
    <w:rsid w:val="00126EBA"/>
    <w:rsid w:val="00127752"/>
    <w:rsid w:val="00127987"/>
    <w:rsid w:val="00127F90"/>
    <w:rsid w:val="001313B6"/>
    <w:rsid w:val="00131AC0"/>
    <w:rsid w:val="00132486"/>
    <w:rsid w:val="001324CD"/>
    <w:rsid w:val="00132770"/>
    <w:rsid w:val="0013394E"/>
    <w:rsid w:val="00133B7E"/>
    <w:rsid w:val="00133D95"/>
    <w:rsid w:val="00135164"/>
    <w:rsid w:val="001354FD"/>
    <w:rsid w:val="001405C4"/>
    <w:rsid w:val="001407D5"/>
    <w:rsid w:val="00140A93"/>
    <w:rsid w:val="00141301"/>
    <w:rsid w:val="00141806"/>
    <w:rsid w:val="00142634"/>
    <w:rsid w:val="0014289E"/>
    <w:rsid w:val="001428EC"/>
    <w:rsid w:val="00142DE3"/>
    <w:rsid w:val="0014305D"/>
    <w:rsid w:val="00144242"/>
    <w:rsid w:val="001443F4"/>
    <w:rsid w:val="001452FD"/>
    <w:rsid w:val="00146445"/>
    <w:rsid w:val="00146899"/>
    <w:rsid w:val="001468B1"/>
    <w:rsid w:val="00147006"/>
    <w:rsid w:val="0014722F"/>
    <w:rsid w:val="0014742D"/>
    <w:rsid w:val="0014775C"/>
    <w:rsid w:val="0014786F"/>
    <w:rsid w:val="001478D1"/>
    <w:rsid w:val="00147FA3"/>
    <w:rsid w:val="0015024C"/>
    <w:rsid w:val="00150406"/>
    <w:rsid w:val="0015062A"/>
    <w:rsid w:val="00150D16"/>
    <w:rsid w:val="00151FA4"/>
    <w:rsid w:val="0015282A"/>
    <w:rsid w:val="00152DC7"/>
    <w:rsid w:val="001532F8"/>
    <w:rsid w:val="001534E0"/>
    <w:rsid w:val="0015414B"/>
    <w:rsid w:val="00154388"/>
    <w:rsid w:val="00154C4E"/>
    <w:rsid w:val="00154DB7"/>
    <w:rsid w:val="001557E8"/>
    <w:rsid w:val="00155A48"/>
    <w:rsid w:val="001563AB"/>
    <w:rsid w:val="00156594"/>
    <w:rsid w:val="00156A86"/>
    <w:rsid w:val="00156C15"/>
    <w:rsid w:val="00157024"/>
    <w:rsid w:val="0015726C"/>
    <w:rsid w:val="0015783D"/>
    <w:rsid w:val="00157F05"/>
    <w:rsid w:val="00160A78"/>
    <w:rsid w:val="00160DF3"/>
    <w:rsid w:val="0016193F"/>
    <w:rsid w:val="0016268C"/>
    <w:rsid w:val="00162727"/>
    <w:rsid w:val="00162EF4"/>
    <w:rsid w:val="0016305A"/>
    <w:rsid w:val="0016330D"/>
    <w:rsid w:val="0016389B"/>
    <w:rsid w:val="001642DD"/>
    <w:rsid w:val="001646CC"/>
    <w:rsid w:val="001648DF"/>
    <w:rsid w:val="00164A58"/>
    <w:rsid w:val="00164CEB"/>
    <w:rsid w:val="001651BD"/>
    <w:rsid w:val="00166419"/>
    <w:rsid w:val="00166566"/>
    <w:rsid w:val="00166DCF"/>
    <w:rsid w:val="00167180"/>
    <w:rsid w:val="001671B0"/>
    <w:rsid w:val="001672C7"/>
    <w:rsid w:val="001674DA"/>
    <w:rsid w:val="00167A12"/>
    <w:rsid w:val="00170A3B"/>
    <w:rsid w:val="00170C00"/>
    <w:rsid w:val="00170ECA"/>
    <w:rsid w:val="001719A4"/>
    <w:rsid w:val="001725D9"/>
    <w:rsid w:val="001731F4"/>
    <w:rsid w:val="0017365E"/>
    <w:rsid w:val="001736B5"/>
    <w:rsid w:val="0017376F"/>
    <w:rsid w:val="00173BA0"/>
    <w:rsid w:val="00173E9A"/>
    <w:rsid w:val="00173FDE"/>
    <w:rsid w:val="00174B4C"/>
    <w:rsid w:val="00174E22"/>
    <w:rsid w:val="00175C34"/>
    <w:rsid w:val="001764DF"/>
    <w:rsid w:val="00176739"/>
    <w:rsid w:val="00176B52"/>
    <w:rsid w:val="00176E8C"/>
    <w:rsid w:val="0017771C"/>
    <w:rsid w:val="0017782C"/>
    <w:rsid w:val="00177949"/>
    <w:rsid w:val="001801F2"/>
    <w:rsid w:val="00181099"/>
    <w:rsid w:val="001811AA"/>
    <w:rsid w:val="0018179E"/>
    <w:rsid w:val="00182153"/>
    <w:rsid w:val="001824F2"/>
    <w:rsid w:val="00182FB1"/>
    <w:rsid w:val="00183865"/>
    <w:rsid w:val="00183C7F"/>
    <w:rsid w:val="001841FF"/>
    <w:rsid w:val="0018552A"/>
    <w:rsid w:val="00186269"/>
    <w:rsid w:val="00186395"/>
    <w:rsid w:val="001872F8"/>
    <w:rsid w:val="0019142B"/>
    <w:rsid w:val="00191D7D"/>
    <w:rsid w:val="00191F58"/>
    <w:rsid w:val="001921B6"/>
    <w:rsid w:val="0019248C"/>
    <w:rsid w:val="0019264E"/>
    <w:rsid w:val="00192F48"/>
    <w:rsid w:val="00193D5A"/>
    <w:rsid w:val="00194120"/>
    <w:rsid w:val="00194F68"/>
    <w:rsid w:val="0019585A"/>
    <w:rsid w:val="00195B09"/>
    <w:rsid w:val="001961DB"/>
    <w:rsid w:val="0019682C"/>
    <w:rsid w:val="00196C94"/>
    <w:rsid w:val="0019730C"/>
    <w:rsid w:val="001A014B"/>
    <w:rsid w:val="001A07B5"/>
    <w:rsid w:val="001A0DFE"/>
    <w:rsid w:val="001A0F88"/>
    <w:rsid w:val="001A101C"/>
    <w:rsid w:val="001A14FA"/>
    <w:rsid w:val="001A1597"/>
    <w:rsid w:val="001A1655"/>
    <w:rsid w:val="001A2224"/>
    <w:rsid w:val="001A282C"/>
    <w:rsid w:val="001A2E02"/>
    <w:rsid w:val="001A395D"/>
    <w:rsid w:val="001A4228"/>
    <w:rsid w:val="001A475C"/>
    <w:rsid w:val="001A5105"/>
    <w:rsid w:val="001A53A8"/>
    <w:rsid w:val="001A5EA6"/>
    <w:rsid w:val="001A609A"/>
    <w:rsid w:val="001A629D"/>
    <w:rsid w:val="001A7DAF"/>
    <w:rsid w:val="001B038D"/>
    <w:rsid w:val="001B0A9C"/>
    <w:rsid w:val="001B1268"/>
    <w:rsid w:val="001B195C"/>
    <w:rsid w:val="001B215A"/>
    <w:rsid w:val="001B2300"/>
    <w:rsid w:val="001B2E13"/>
    <w:rsid w:val="001B3946"/>
    <w:rsid w:val="001B3E03"/>
    <w:rsid w:val="001B40C2"/>
    <w:rsid w:val="001B481B"/>
    <w:rsid w:val="001B4A04"/>
    <w:rsid w:val="001B53C7"/>
    <w:rsid w:val="001B549A"/>
    <w:rsid w:val="001B571F"/>
    <w:rsid w:val="001B5B5E"/>
    <w:rsid w:val="001B6454"/>
    <w:rsid w:val="001B69E8"/>
    <w:rsid w:val="001B7003"/>
    <w:rsid w:val="001B7057"/>
    <w:rsid w:val="001B77F5"/>
    <w:rsid w:val="001B7CAD"/>
    <w:rsid w:val="001C0397"/>
    <w:rsid w:val="001C0710"/>
    <w:rsid w:val="001C10A7"/>
    <w:rsid w:val="001C1262"/>
    <w:rsid w:val="001C178B"/>
    <w:rsid w:val="001C1E6A"/>
    <w:rsid w:val="001C25BF"/>
    <w:rsid w:val="001C2B11"/>
    <w:rsid w:val="001C2C44"/>
    <w:rsid w:val="001C2D7C"/>
    <w:rsid w:val="001C389A"/>
    <w:rsid w:val="001C3AED"/>
    <w:rsid w:val="001C45CF"/>
    <w:rsid w:val="001C4893"/>
    <w:rsid w:val="001C4E61"/>
    <w:rsid w:val="001C546E"/>
    <w:rsid w:val="001C57AD"/>
    <w:rsid w:val="001C6D61"/>
    <w:rsid w:val="001C75B6"/>
    <w:rsid w:val="001C7761"/>
    <w:rsid w:val="001C7C1E"/>
    <w:rsid w:val="001C7FB4"/>
    <w:rsid w:val="001D0333"/>
    <w:rsid w:val="001D071B"/>
    <w:rsid w:val="001D0E68"/>
    <w:rsid w:val="001D0F5D"/>
    <w:rsid w:val="001D114F"/>
    <w:rsid w:val="001D1462"/>
    <w:rsid w:val="001D15BA"/>
    <w:rsid w:val="001D1619"/>
    <w:rsid w:val="001D1AC5"/>
    <w:rsid w:val="001D2118"/>
    <w:rsid w:val="001D29A4"/>
    <w:rsid w:val="001D302C"/>
    <w:rsid w:val="001D3430"/>
    <w:rsid w:val="001D34D0"/>
    <w:rsid w:val="001D3E00"/>
    <w:rsid w:val="001D4315"/>
    <w:rsid w:val="001D4332"/>
    <w:rsid w:val="001D491C"/>
    <w:rsid w:val="001D4AED"/>
    <w:rsid w:val="001D4FE1"/>
    <w:rsid w:val="001D5114"/>
    <w:rsid w:val="001D5805"/>
    <w:rsid w:val="001D5913"/>
    <w:rsid w:val="001D630D"/>
    <w:rsid w:val="001D6391"/>
    <w:rsid w:val="001D64F7"/>
    <w:rsid w:val="001D6A12"/>
    <w:rsid w:val="001D6F26"/>
    <w:rsid w:val="001D6F74"/>
    <w:rsid w:val="001D7862"/>
    <w:rsid w:val="001D7E59"/>
    <w:rsid w:val="001E04D3"/>
    <w:rsid w:val="001E124E"/>
    <w:rsid w:val="001E1B57"/>
    <w:rsid w:val="001E1BF5"/>
    <w:rsid w:val="001E1DA1"/>
    <w:rsid w:val="001E2026"/>
    <w:rsid w:val="001E2F78"/>
    <w:rsid w:val="001E42D8"/>
    <w:rsid w:val="001E4B35"/>
    <w:rsid w:val="001E4BE9"/>
    <w:rsid w:val="001E53F0"/>
    <w:rsid w:val="001E576E"/>
    <w:rsid w:val="001E5983"/>
    <w:rsid w:val="001E5A79"/>
    <w:rsid w:val="001E5BA4"/>
    <w:rsid w:val="001E5C34"/>
    <w:rsid w:val="001E65D9"/>
    <w:rsid w:val="001F032D"/>
    <w:rsid w:val="001F167A"/>
    <w:rsid w:val="001F1776"/>
    <w:rsid w:val="001F1B61"/>
    <w:rsid w:val="001F2630"/>
    <w:rsid w:val="001F2F4F"/>
    <w:rsid w:val="001F4205"/>
    <w:rsid w:val="001F44E9"/>
    <w:rsid w:val="001F490C"/>
    <w:rsid w:val="001F4EF4"/>
    <w:rsid w:val="001F550F"/>
    <w:rsid w:val="001F5533"/>
    <w:rsid w:val="001F5719"/>
    <w:rsid w:val="001F57DE"/>
    <w:rsid w:val="001F5B96"/>
    <w:rsid w:val="001F63CC"/>
    <w:rsid w:val="001F6EE5"/>
    <w:rsid w:val="001F758E"/>
    <w:rsid w:val="001F7A79"/>
    <w:rsid w:val="002001B2"/>
    <w:rsid w:val="00200C9A"/>
    <w:rsid w:val="0020113B"/>
    <w:rsid w:val="0020163A"/>
    <w:rsid w:val="002016E3"/>
    <w:rsid w:val="002019B3"/>
    <w:rsid w:val="002021C2"/>
    <w:rsid w:val="00202626"/>
    <w:rsid w:val="00202948"/>
    <w:rsid w:val="0020343D"/>
    <w:rsid w:val="00203628"/>
    <w:rsid w:val="00203778"/>
    <w:rsid w:val="00203D6F"/>
    <w:rsid w:val="00203FBC"/>
    <w:rsid w:val="0020405B"/>
    <w:rsid w:val="00204A70"/>
    <w:rsid w:val="00204FE3"/>
    <w:rsid w:val="00205754"/>
    <w:rsid w:val="00206345"/>
    <w:rsid w:val="00206346"/>
    <w:rsid w:val="00206487"/>
    <w:rsid w:val="00206A61"/>
    <w:rsid w:val="00207B02"/>
    <w:rsid w:val="00207C98"/>
    <w:rsid w:val="00207E04"/>
    <w:rsid w:val="00210713"/>
    <w:rsid w:val="00210869"/>
    <w:rsid w:val="00210BC6"/>
    <w:rsid w:val="002118D3"/>
    <w:rsid w:val="00212012"/>
    <w:rsid w:val="002129B7"/>
    <w:rsid w:val="00213689"/>
    <w:rsid w:val="002144C2"/>
    <w:rsid w:val="002147D6"/>
    <w:rsid w:val="00214935"/>
    <w:rsid w:val="00215599"/>
    <w:rsid w:val="00216C15"/>
    <w:rsid w:val="002175F8"/>
    <w:rsid w:val="00217986"/>
    <w:rsid w:val="00217FF6"/>
    <w:rsid w:val="00220029"/>
    <w:rsid w:val="00220272"/>
    <w:rsid w:val="002204C9"/>
    <w:rsid w:val="00220526"/>
    <w:rsid w:val="00220C17"/>
    <w:rsid w:val="00221102"/>
    <w:rsid w:val="00221323"/>
    <w:rsid w:val="002214F7"/>
    <w:rsid w:val="002217A6"/>
    <w:rsid w:val="00221D49"/>
    <w:rsid w:val="002228B7"/>
    <w:rsid w:val="00222EE5"/>
    <w:rsid w:val="002234E3"/>
    <w:rsid w:val="00223B60"/>
    <w:rsid w:val="00223BF2"/>
    <w:rsid w:val="00223BF5"/>
    <w:rsid w:val="00223D13"/>
    <w:rsid w:val="002240E9"/>
    <w:rsid w:val="00225148"/>
    <w:rsid w:val="002256B4"/>
    <w:rsid w:val="00225D50"/>
    <w:rsid w:val="002260E7"/>
    <w:rsid w:val="002265CA"/>
    <w:rsid w:val="00226A2E"/>
    <w:rsid w:val="00226AAB"/>
    <w:rsid w:val="00226BDA"/>
    <w:rsid w:val="00230490"/>
    <w:rsid w:val="00231BA1"/>
    <w:rsid w:val="00231BED"/>
    <w:rsid w:val="002325A6"/>
    <w:rsid w:val="002327A1"/>
    <w:rsid w:val="00232824"/>
    <w:rsid w:val="00232A65"/>
    <w:rsid w:val="00232D73"/>
    <w:rsid w:val="0023334C"/>
    <w:rsid w:val="0023338D"/>
    <w:rsid w:val="0023408F"/>
    <w:rsid w:val="002340B4"/>
    <w:rsid w:val="0023579F"/>
    <w:rsid w:val="002358A9"/>
    <w:rsid w:val="00235D42"/>
    <w:rsid w:val="002362DB"/>
    <w:rsid w:val="00236431"/>
    <w:rsid w:val="0023650B"/>
    <w:rsid w:val="0023658F"/>
    <w:rsid w:val="002369D4"/>
    <w:rsid w:val="002371E8"/>
    <w:rsid w:val="00237B4E"/>
    <w:rsid w:val="00237E24"/>
    <w:rsid w:val="00240400"/>
    <w:rsid w:val="00240DA1"/>
    <w:rsid w:val="0024169E"/>
    <w:rsid w:val="00243F4D"/>
    <w:rsid w:val="00243F6C"/>
    <w:rsid w:val="0024437C"/>
    <w:rsid w:val="0024448A"/>
    <w:rsid w:val="00244501"/>
    <w:rsid w:val="002447D7"/>
    <w:rsid w:val="0024578C"/>
    <w:rsid w:val="00245D9D"/>
    <w:rsid w:val="002471BB"/>
    <w:rsid w:val="00247256"/>
    <w:rsid w:val="002475ED"/>
    <w:rsid w:val="00247899"/>
    <w:rsid w:val="00247A9F"/>
    <w:rsid w:val="0025047A"/>
    <w:rsid w:val="00250F83"/>
    <w:rsid w:val="00252189"/>
    <w:rsid w:val="002522CC"/>
    <w:rsid w:val="0025294B"/>
    <w:rsid w:val="002535E9"/>
    <w:rsid w:val="00253817"/>
    <w:rsid w:val="00254027"/>
    <w:rsid w:val="002549CD"/>
    <w:rsid w:val="0025533F"/>
    <w:rsid w:val="00255B3D"/>
    <w:rsid w:val="0025611A"/>
    <w:rsid w:val="0025686D"/>
    <w:rsid w:val="00256D33"/>
    <w:rsid w:val="00260158"/>
    <w:rsid w:val="0026124A"/>
    <w:rsid w:val="002613D4"/>
    <w:rsid w:val="00261B4A"/>
    <w:rsid w:val="00261BCA"/>
    <w:rsid w:val="0026214B"/>
    <w:rsid w:val="002624D0"/>
    <w:rsid w:val="002642A0"/>
    <w:rsid w:val="00264BE3"/>
    <w:rsid w:val="00265A66"/>
    <w:rsid w:val="00266442"/>
    <w:rsid w:val="00266AD6"/>
    <w:rsid w:val="002677A3"/>
    <w:rsid w:val="00270569"/>
    <w:rsid w:val="002705AC"/>
    <w:rsid w:val="002706F7"/>
    <w:rsid w:val="00270782"/>
    <w:rsid w:val="002708B5"/>
    <w:rsid w:val="00270E33"/>
    <w:rsid w:val="0027104D"/>
    <w:rsid w:val="0027171E"/>
    <w:rsid w:val="00272551"/>
    <w:rsid w:val="00272556"/>
    <w:rsid w:val="002727DB"/>
    <w:rsid w:val="00272847"/>
    <w:rsid w:val="002734A7"/>
    <w:rsid w:val="0027355E"/>
    <w:rsid w:val="0027392C"/>
    <w:rsid w:val="00274381"/>
    <w:rsid w:val="00274B73"/>
    <w:rsid w:val="00274B77"/>
    <w:rsid w:val="002755CF"/>
    <w:rsid w:val="00276993"/>
    <w:rsid w:val="00276AE6"/>
    <w:rsid w:val="0027726D"/>
    <w:rsid w:val="00277442"/>
    <w:rsid w:val="00277A1C"/>
    <w:rsid w:val="00277FD1"/>
    <w:rsid w:val="002801E4"/>
    <w:rsid w:val="0028079C"/>
    <w:rsid w:val="00280E4B"/>
    <w:rsid w:val="002813EB"/>
    <w:rsid w:val="00281B2C"/>
    <w:rsid w:val="00281DB0"/>
    <w:rsid w:val="00283D11"/>
    <w:rsid w:val="00283FE0"/>
    <w:rsid w:val="002840A3"/>
    <w:rsid w:val="002842BA"/>
    <w:rsid w:val="0028480A"/>
    <w:rsid w:val="00284DD6"/>
    <w:rsid w:val="002858B0"/>
    <w:rsid w:val="00285C32"/>
    <w:rsid w:val="002865C8"/>
    <w:rsid w:val="00286E13"/>
    <w:rsid w:val="00286EE3"/>
    <w:rsid w:val="0028797D"/>
    <w:rsid w:val="00287DC5"/>
    <w:rsid w:val="00290733"/>
    <w:rsid w:val="002912D7"/>
    <w:rsid w:val="002916F8"/>
    <w:rsid w:val="002918EE"/>
    <w:rsid w:val="00291A03"/>
    <w:rsid w:val="00292544"/>
    <w:rsid w:val="00292CF2"/>
    <w:rsid w:val="002933C4"/>
    <w:rsid w:val="002935DE"/>
    <w:rsid w:val="00294402"/>
    <w:rsid w:val="00294BA2"/>
    <w:rsid w:val="00294F47"/>
    <w:rsid w:val="002955C9"/>
    <w:rsid w:val="0029582F"/>
    <w:rsid w:val="00295A3A"/>
    <w:rsid w:val="00295A7D"/>
    <w:rsid w:val="00296774"/>
    <w:rsid w:val="002967C8"/>
    <w:rsid w:val="00296C83"/>
    <w:rsid w:val="00296DEF"/>
    <w:rsid w:val="00297523"/>
    <w:rsid w:val="00297BAE"/>
    <w:rsid w:val="002A030B"/>
    <w:rsid w:val="002A08BE"/>
    <w:rsid w:val="002A08D8"/>
    <w:rsid w:val="002A0F2E"/>
    <w:rsid w:val="002A1435"/>
    <w:rsid w:val="002A2A9A"/>
    <w:rsid w:val="002A2FDC"/>
    <w:rsid w:val="002A316F"/>
    <w:rsid w:val="002A33EA"/>
    <w:rsid w:val="002A371A"/>
    <w:rsid w:val="002A3820"/>
    <w:rsid w:val="002A4508"/>
    <w:rsid w:val="002A45A8"/>
    <w:rsid w:val="002A495A"/>
    <w:rsid w:val="002A53AC"/>
    <w:rsid w:val="002A566F"/>
    <w:rsid w:val="002A5763"/>
    <w:rsid w:val="002A5B89"/>
    <w:rsid w:val="002A5B9A"/>
    <w:rsid w:val="002A66C7"/>
    <w:rsid w:val="002A7562"/>
    <w:rsid w:val="002A77FA"/>
    <w:rsid w:val="002A783D"/>
    <w:rsid w:val="002A78AE"/>
    <w:rsid w:val="002B09FD"/>
    <w:rsid w:val="002B0BBC"/>
    <w:rsid w:val="002B11DB"/>
    <w:rsid w:val="002B120C"/>
    <w:rsid w:val="002B1BF6"/>
    <w:rsid w:val="002B21C5"/>
    <w:rsid w:val="002B2236"/>
    <w:rsid w:val="002B2A76"/>
    <w:rsid w:val="002B2F15"/>
    <w:rsid w:val="002B39DF"/>
    <w:rsid w:val="002B3AA0"/>
    <w:rsid w:val="002B3C9A"/>
    <w:rsid w:val="002B3FBE"/>
    <w:rsid w:val="002B4C9F"/>
    <w:rsid w:val="002B5232"/>
    <w:rsid w:val="002B5B9B"/>
    <w:rsid w:val="002B5CE6"/>
    <w:rsid w:val="002B6119"/>
    <w:rsid w:val="002B6230"/>
    <w:rsid w:val="002B637B"/>
    <w:rsid w:val="002B641A"/>
    <w:rsid w:val="002B6BC3"/>
    <w:rsid w:val="002B75A9"/>
    <w:rsid w:val="002B7F19"/>
    <w:rsid w:val="002B7F57"/>
    <w:rsid w:val="002C0BD5"/>
    <w:rsid w:val="002C0FEE"/>
    <w:rsid w:val="002C106C"/>
    <w:rsid w:val="002C1990"/>
    <w:rsid w:val="002C1EBD"/>
    <w:rsid w:val="002C2886"/>
    <w:rsid w:val="002C2E81"/>
    <w:rsid w:val="002C38A9"/>
    <w:rsid w:val="002C45AF"/>
    <w:rsid w:val="002C4EE9"/>
    <w:rsid w:val="002C5021"/>
    <w:rsid w:val="002C5E6F"/>
    <w:rsid w:val="002C6493"/>
    <w:rsid w:val="002C656D"/>
    <w:rsid w:val="002C6973"/>
    <w:rsid w:val="002C6CC2"/>
    <w:rsid w:val="002C7FAB"/>
    <w:rsid w:val="002D0CFE"/>
    <w:rsid w:val="002D1CB8"/>
    <w:rsid w:val="002D1DE2"/>
    <w:rsid w:val="002D1FAE"/>
    <w:rsid w:val="002D3DDC"/>
    <w:rsid w:val="002D3EBC"/>
    <w:rsid w:val="002D3F92"/>
    <w:rsid w:val="002D4828"/>
    <w:rsid w:val="002D49E4"/>
    <w:rsid w:val="002D551C"/>
    <w:rsid w:val="002D5D2C"/>
    <w:rsid w:val="002D5F3C"/>
    <w:rsid w:val="002D5FC8"/>
    <w:rsid w:val="002D6110"/>
    <w:rsid w:val="002D72BA"/>
    <w:rsid w:val="002E0469"/>
    <w:rsid w:val="002E060C"/>
    <w:rsid w:val="002E0A52"/>
    <w:rsid w:val="002E0A88"/>
    <w:rsid w:val="002E1DAE"/>
    <w:rsid w:val="002E2304"/>
    <w:rsid w:val="002E25C5"/>
    <w:rsid w:val="002E3329"/>
    <w:rsid w:val="002E334F"/>
    <w:rsid w:val="002E3465"/>
    <w:rsid w:val="002E3537"/>
    <w:rsid w:val="002E3603"/>
    <w:rsid w:val="002E3D96"/>
    <w:rsid w:val="002E4654"/>
    <w:rsid w:val="002E4B62"/>
    <w:rsid w:val="002E4C90"/>
    <w:rsid w:val="002E50DD"/>
    <w:rsid w:val="002E52C9"/>
    <w:rsid w:val="002E5EBD"/>
    <w:rsid w:val="002E67CD"/>
    <w:rsid w:val="002F0134"/>
    <w:rsid w:val="002F06F7"/>
    <w:rsid w:val="002F08C5"/>
    <w:rsid w:val="002F0D66"/>
    <w:rsid w:val="002F12D8"/>
    <w:rsid w:val="002F1387"/>
    <w:rsid w:val="002F1DB7"/>
    <w:rsid w:val="002F2147"/>
    <w:rsid w:val="002F2674"/>
    <w:rsid w:val="002F29ED"/>
    <w:rsid w:val="002F2A3E"/>
    <w:rsid w:val="002F2DF7"/>
    <w:rsid w:val="002F38DF"/>
    <w:rsid w:val="002F38E6"/>
    <w:rsid w:val="002F3C7C"/>
    <w:rsid w:val="002F407C"/>
    <w:rsid w:val="002F5AE3"/>
    <w:rsid w:val="002F5CFF"/>
    <w:rsid w:val="002F7BBA"/>
    <w:rsid w:val="002F7F6F"/>
    <w:rsid w:val="003006C8"/>
    <w:rsid w:val="00300CB4"/>
    <w:rsid w:val="00300F46"/>
    <w:rsid w:val="00301396"/>
    <w:rsid w:val="00301790"/>
    <w:rsid w:val="0030275B"/>
    <w:rsid w:val="00302862"/>
    <w:rsid w:val="00302D15"/>
    <w:rsid w:val="00302F42"/>
    <w:rsid w:val="003034DC"/>
    <w:rsid w:val="0030396A"/>
    <w:rsid w:val="00303999"/>
    <w:rsid w:val="00303A82"/>
    <w:rsid w:val="00303BA7"/>
    <w:rsid w:val="00304783"/>
    <w:rsid w:val="00304831"/>
    <w:rsid w:val="00304A02"/>
    <w:rsid w:val="003053E2"/>
    <w:rsid w:val="00305B55"/>
    <w:rsid w:val="00305C99"/>
    <w:rsid w:val="00305E4C"/>
    <w:rsid w:val="00305E55"/>
    <w:rsid w:val="00306555"/>
    <w:rsid w:val="00306F65"/>
    <w:rsid w:val="0030715A"/>
    <w:rsid w:val="003071EC"/>
    <w:rsid w:val="003073B4"/>
    <w:rsid w:val="003075A9"/>
    <w:rsid w:val="00307E1F"/>
    <w:rsid w:val="00310702"/>
    <w:rsid w:val="00310E8A"/>
    <w:rsid w:val="00311BF9"/>
    <w:rsid w:val="00311F58"/>
    <w:rsid w:val="003131AE"/>
    <w:rsid w:val="0031356C"/>
    <w:rsid w:val="00313605"/>
    <w:rsid w:val="0031360B"/>
    <w:rsid w:val="00313E9B"/>
    <w:rsid w:val="00313F17"/>
    <w:rsid w:val="00314580"/>
    <w:rsid w:val="0031487F"/>
    <w:rsid w:val="0031493A"/>
    <w:rsid w:val="00314976"/>
    <w:rsid w:val="00314BC2"/>
    <w:rsid w:val="00314C9A"/>
    <w:rsid w:val="00315777"/>
    <w:rsid w:val="003157F3"/>
    <w:rsid w:val="003157FC"/>
    <w:rsid w:val="00315B7F"/>
    <w:rsid w:val="00315BA8"/>
    <w:rsid w:val="00316034"/>
    <w:rsid w:val="003163C8"/>
    <w:rsid w:val="00316862"/>
    <w:rsid w:val="00316A1B"/>
    <w:rsid w:val="0031700C"/>
    <w:rsid w:val="00317152"/>
    <w:rsid w:val="00317219"/>
    <w:rsid w:val="0032003A"/>
    <w:rsid w:val="00320359"/>
    <w:rsid w:val="0032070C"/>
    <w:rsid w:val="003212B7"/>
    <w:rsid w:val="003228DC"/>
    <w:rsid w:val="00322DAB"/>
    <w:rsid w:val="003232CC"/>
    <w:rsid w:val="00323800"/>
    <w:rsid w:val="00324282"/>
    <w:rsid w:val="00324841"/>
    <w:rsid w:val="0032512D"/>
    <w:rsid w:val="0032548E"/>
    <w:rsid w:val="00326038"/>
    <w:rsid w:val="00326559"/>
    <w:rsid w:val="00326A64"/>
    <w:rsid w:val="00326AD9"/>
    <w:rsid w:val="00326C25"/>
    <w:rsid w:val="003272EF"/>
    <w:rsid w:val="00327525"/>
    <w:rsid w:val="003279D2"/>
    <w:rsid w:val="00330E7A"/>
    <w:rsid w:val="003310F4"/>
    <w:rsid w:val="003311EB"/>
    <w:rsid w:val="003313F3"/>
    <w:rsid w:val="003315DA"/>
    <w:rsid w:val="00331C5A"/>
    <w:rsid w:val="00331C9C"/>
    <w:rsid w:val="00331D75"/>
    <w:rsid w:val="00331F73"/>
    <w:rsid w:val="00333640"/>
    <w:rsid w:val="003340C2"/>
    <w:rsid w:val="00334651"/>
    <w:rsid w:val="0033479A"/>
    <w:rsid w:val="0033489C"/>
    <w:rsid w:val="00334AD3"/>
    <w:rsid w:val="00334EB5"/>
    <w:rsid w:val="00335A4D"/>
    <w:rsid w:val="00335B5E"/>
    <w:rsid w:val="00335D4A"/>
    <w:rsid w:val="00335D74"/>
    <w:rsid w:val="00335F61"/>
    <w:rsid w:val="0033659E"/>
    <w:rsid w:val="0033671B"/>
    <w:rsid w:val="00337E02"/>
    <w:rsid w:val="00340FE4"/>
    <w:rsid w:val="003410BB"/>
    <w:rsid w:val="00341228"/>
    <w:rsid w:val="0034150C"/>
    <w:rsid w:val="00341BCF"/>
    <w:rsid w:val="00341DCF"/>
    <w:rsid w:val="003423DB"/>
    <w:rsid w:val="0034254C"/>
    <w:rsid w:val="003428F9"/>
    <w:rsid w:val="00342C1B"/>
    <w:rsid w:val="00342C40"/>
    <w:rsid w:val="00342C7C"/>
    <w:rsid w:val="003435FE"/>
    <w:rsid w:val="00343B11"/>
    <w:rsid w:val="003448E5"/>
    <w:rsid w:val="00344FDC"/>
    <w:rsid w:val="00345514"/>
    <w:rsid w:val="00345809"/>
    <w:rsid w:val="00345E26"/>
    <w:rsid w:val="00346401"/>
    <w:rsid w:val="00346675"/>
    <w:rsid w:val="003466FA"/>
    <w:rsid w:val="00346829"/>
    <w:rsid w:val="00346A89"/>
    <w:rsid w:val="00346C07"/>
    <w:rsid w:val="003472B0"/>
    <w:rsid w:val="0034752A"/>
    <w:rsid w:val="00347810"/>
    <w:rsid w:val="0034C7D1"/>
    <w:rsid w:val="00350428"/>
    <w:rsid w:val="00352140"/>
    <w:rsid w:val="00352AD6"/>
    <w:rsid w:val="00354300"/>
    <w:rsid w:val="00354839"/>
    <w:rsid w:val="003548A1"/>
    <w:rsid w:val="00354D02"/>
    <w:rsid w:val="00355AC3"/>
    <w:rsid w:val="00355DC4"/>
    <w:rsid w:val="00355F6A"/>
    <w:rsid w:val="00356274"/>
    <w:rsid w:val="003566D6"/>
    <w:rsid w:val="00356D7E"/>
    <w:rsid w:val="00357142"/>
    <w:rsid w:val="0035731C"/>
    <w:rsid w:val="00357A5D"/>
    <w:rsid w:val="00357FB4"/>
    <w:rsid w:val="00360565"/>
    <w:rsid w:val="0036095D"/>
    <w:rsid w:val="00360ADB"/>
    <w:rsid w:val="0036123F"/>
    <w:rsid w:val="0036197A"/>
    <w:rsid w:val="00362305"/>
    <w:rsid w:val="003623A3"/>
    <w:rsid w:val="00362BDC"/>
    <w:rsid w:val="00362CE0"/>
    <w:rsid w:val="00363811"/>
    <w:rsid w:val="00363C6A"/>
    <w:rsid w:val="00363E6F"/>
    <w:rsid w:val="00364C14"/>
    <w:rsid w:val="00364F79"/>
    <w:rsid w:val="00365020"/>
    <w:rsid w:val="003664DD"/>
    <w:rsid w:val="0036658A"/>
    <w:rsid w:val="0036695D"/>
    <w:rsid w:val="0036781C"/>
    <w:rsid w:val="003678B0"/>
    <w:rsid w:val="00367FCD"/>
    <w:rsid w:val="003709FD"/>
    <w:rsid w:val="00370B56"/>
    <w:rsid w:val="00370FD8"/>
    <w:rsid w:val="003715D7"/>
    <w:rsid w:val="00371959"/>
    <w:rsid w:val="00372BF3"/>
    <w:rsid w:val="003736AA"/>
    <w:rsid w:val="00373874"/>
    <w:rsid w:val="0037394C"/>
    <w:rsid w:val="00373EFE"/>
    <w:rsid w:val="00374C06"/>
    <w:rsid w:val="0037526D"/>
    <w:rsid w:val="00376834"/>
    <w:rsid w:val="00377A18"/>
    <w:rsid w:val="00377D25"/>
    <w:rsid w:val="00377E06"/>
    <w:rsid w:val="00380F4B"/>
    <w:rsid w:val="00381617"/>
    <w:rsid w:val="0038184B"/>
    <w:rsid w:val="00382067"/>
    <w:rsid w:val="00382631"/>
    <w:rsid w:val="003832C1"/>
    <w:rsid w:val="0038378C"/>
    <w:rsid w:val="003850A7"/>
    <w:rsid w:val="003853DB"/>
    <w:rsid w:val="0038656E"/>
    <w:rsid w:val="00386BDB"/>
    <w:rsid w:val="00386D4B"/>
    <w:rsid w:val="00386F07"/>
    <w:rsid w:val="0038735A"/>
    <w:rsid w:val="00387B23"/>
    <w:rsid w:val="00390038"/>
    <w:rsid w:val="00390A6B"/>
    <w:rsid w:val="00390D54"/>
    <w:rsid w:val="00390E26"/>
    <w:rsid w:val="00390FDA"/>
    <w:rsid w:val="003910DE"/>
    <w:rsid w:val="00391C97"/>
    <w:rsid w:val="00391DFD"/>
    <w:rsid w:val="0039207C"/>
    <w:rsid w:val="003922BE"/>
    <w:rsid w:val="0039236D"/>
    <w:rsid w:val="003924C4"/>
    <w:rsid w:val="003927C1"/>
    <w:rsid w:val="00392A06"/>
    <w:rsid w:val="003931CF"/>
    <w:rsid w:val="003932F7"/>
    <w:rsid w:val="00393C15"/>
    <w:rsid w:val="00393CA3"/>
    <w:rsid w:val="0039415A"/>
    <w:rsid w:val="00395267"/>
    <w:rsid w:val="00395DCB"/>
    <w:rsid w:val="00395F01"/>
    <w:rsid w:val="00396168"/>
    <w:rsid w:val="00396F2B"/>
    <w:rsid w:val="0039702B"/>
    <w:rsid w:val="0039720D"/>
    <w:rsid w:val="00397741"/>
    <w:rsid w:val="00397DCC"/>
    <w:rsid w:val="00397E35"/>
    <w:rsid w:val="00397FF8"/>
    <w:rsid w:val="003A004D"/>
    <w:rsid w:val="003A0408"/>
    <w:rsid w:val="003A1705"/>
    <w:rsid w:val="003A1F71"/>
    <w:rsid w:val="003A21DC"/>
    <w:rsid w:val="003A2B13"/>
    <w:rsid w:val="003A33AC"/>
    <w:rsid w:val="003A37C0"/>
    <w:rsid w:val="003A3EC6"/>
    <w:rsid w:val="003A40A9"/>
    <w:rsid w:val="003A40BF"/>
    <w:rsid w:val="003A4630"/>
    <w:rsid w:val="003A4B28"/>
    <w:rsid w:val="003A4FCD"/>
    <w:rsid w:val="003A54ED"/>
    <w:rsid w:val="003A551F"/>
    <w:rsid w:val="003A5BC6"/>
    <w:rsid w:val="003A6B23"/>
    <w:rsid w:val="003A6B82"/>
    <w:rsid w:val="003A7213"/>
    <w:rsid w:val="003A7264"/>
    <w:rsid w:val="003A7400"/>
    <w:rsid w:val="003A7569"/>
    <w:rsid w:val="003A7596"/>
    <w:rsid w:val="003A7600"/>
    <w:rsid w:val="003A764F"/>
    <w:rsid w:val="003A7C0A"/>
    <w:rsid w:val="003B05EE"/>
    <w:rsid w:val="003B0620"/>
    <w:rsid w:val="003B08A9"/>
    <w:rsid w:val="003B0A56"/>
    <w:rsid w:val="003B100C"/>
    <w:rsid w:val="003B1DCE"/>
    <w:rsid w:val="003B2D7A"/>
    <w:rsid w:val="003B3FA0"/>
    <w:rsid w:val="003B47F6"/>
    <w:rsid w:val="003B4F6B"/>
    <w:rsid w:val="003B5378"/>
    <w:rsid w:val="003B5992"/>
    <w:rsid w:val="003B5FB2"/>
    <w:rsid w:val="003B60EF"/>
    <w:rsid w:val="003B6A32"/>
    <w:rsid w:val="003B6B56"/>
    <w:rsid w:val="003B6BA1"/>
    <w:rsid w:val="003B71FC"/>
    <w:rsid w:val="003B75CC"/>
    <w:rsid w:val="003B77E2"/>
    <w:rsid w:val="003B7F49"/>
    <w:rsid w:val="003C006E"/>
    <w:rsid w:val="003C05E2"/>
    <w:rsid w:val="003C0771"/>
    <w:rsid w:val="003C0818"/>
    <w:rsid w:val="003C0AD5"/>
    <w:rsid w:val="003C0FCA"/>
    <w:rsid w:val="003C1309"/>
    <w:rsid w:val="003C186B"/>
    <w:rsid w:val="003C1A7D"/>
    <w:rsid w:val="003C1E26"/>
    <w:rsid w:val="003C2105"/>
    <w:rsid w:val="003C2230"/>
    <w:rsid w:val="003C23CC"/>
    <w:rsid w:val="003C2F00"/>
    <w:rsid w:val="003C3A11"/>
    <w:rsid w:val="003C3C04"/>
    <w:rsid w:val="003C3EAC"/>
    <w:rsid w:val="003C3F7B"/>
    <w:rsid w:val="003C413A"/>
    <w:rsid w:val="003C7429"/>
    <w:rsid w:val="003C7C2C"/>
    <w:rsid w:val="003D0057"/>
    <w:rsid w:val="003D10F2"/>
    <w:rsid w:val="003D116C"/>
    <w:rsid w:val="003D1593"/>
    <w:rsid w:val="003D160D"/>
    <w:rsid w:val="003D1ADD"/>
    <w:rsid w:val="003D1D4D"/>
    <w:rsid w:val="003D288B"/>
    <w:rsid w:val="003D2AEA"/>
    <w:rsid w:val="003D384E"/>
    <w:rsid w:val="003D3E45"/>
    <w:rsid w:val="003D3F6C"/>
    <w:rsid w:val="003D4004"/>
    <w:rsid w:val="003D4DF4"/>
    <w:rsid w:val="003D533B"/>
    <w:rsid w:val="003D5ACB"/>
    <w:rsid w:val="003D6634"/>
    <w:rsid w:val="003D6F0E"/>
    <w:rsid w:val="003D706A"/>
    <w:rsid w:val="003D7259"/>
    <w:rsid w:val="003D7268"/>
    <w:rsid w:val="003D750B"/>
    <w:rsid w:val="003D7791"/>
    <w:rsid w:val="003D7DB2"/>
    <w:rsid w:val="003D7F43"/>
    <w:rsid w:val="003E130D"/>
    <w:rsid w:val="003E1365"/>
    <w:rsid w:val="003E171D"/>
    <w:rsid w:val="003E1F62"/>
    <w:rsid w:val="003E2041"/>
    <w:rsid w:val="003E21A4"/>
    <w:rsid w:val="003E22EA"/>
    <w:rsid w:val="003E2493"/>
    <w:rsid w:val="003E2800"/>
    <w:rsid w:val="003E2FA2"/>
    <w:rsid w:val="003E2FA4"/>
    <w:rsid w:val="003E31A8"/>
    <w:rsid w:val="003E48E3"/>
    <w:rsid w:val="003E4A94"/>
    <w:rsid w:val="003E53CA"/>
    <w:rsid w:val="003E5657"/>
    <w:rsid w:val="003E57FB"/>
    <w:rsid w:val="003E6504"/>
    <w:rsid w:val="003E66A7"/>
    <w:rsid w:val="003E6C17"/>
    <w:rsid w:val="003E71F6"/>
    <w:rsid w:val="003E7388"/>
    <w:rsid w:val="003E7DC6"/>
    <w:rsid w:val="003F14B5"/>
    <w:rsid w:val="003F156D"/>
    <w:rsid w:val="003F1581"/>
    <w:rsid w:val="003F1660"/>
    <w:rsid w:val="003F1A43"/>
    <w:rsid w:val="003F1C37"/>
    <w:rsid w:val="003F20E3"/>
    <w:rsid w:val="003F27EE"/>
    <w:rsid w:val="003F2A1F"/>
    <w:rsid w:val="003F2B7C"/>
    <w:rsid w:val="003F32CD"/>
    <w:rsid w:val="003F33E2"/>
    <w:rsid w:val="003F3578"/>
    <w:rsid w:val="003F3CD7"/>
    <w:rsid w:val="003F3D62"/>
    <w:rsid w:val="003F3F6E"/>
    <w:rsid w:val="003F498B"/>
    <w:rsid w:val="003F5DCF"/>
    <w:rsid w:val="003F63F6"/>
    <w:rsid w:val="003F6858"/>
    <w:rsid w:val="003F7584"/>
    <w:rsid w:val="00400504"/>
    <w:rsid w:val="00400E0F"/>
    <w:rsid w:val="00401001"/>
    <w:rsid w:val="0040100D"/>
    <w:rsid w:val="004013E8"/>
    <w:rsid w:val="00401782"/>
    <w:rsid w:val="00402124"/>
    <w:rsid w:val="004021AA"/>
    <w:rsid w:val="004027C7"/>
    <w:rsid w:val="0040329B"/>
    <w:rsid w:val="0040346C"/>
    <w:rsid w:val="00404F6D"/>
    <w:rsid w:val="00405085"/>
    <w:rsid w:val="00405F17"/>
    <w:rsid w:val="00406415"/>
    <w:rsid w:val="004070BB"/>
    <w:rsid w:val="0040752D"/>
    <w:rsid w:val="004076D8"/>
    <w:rsid w:val="004109B3"/>
    <w:rsid w:val="00410AD8"/>
    <w:rsid w:val="00411612"/>
    <w:rsid w:val="0041177A"/>
    <w:rsid w:val="00412923"/>
    <w:rsid w:val="004136EB"/>
    <w:rsid w:val="004149EB"/>
    <w:rsid w:val="0041523F"/>
    <w:rsid w:val="00416198"/>
    <w:rsid w:val="004165C7"/>
    <w:rsid w:val="00416A0C"/>
    <w:rsid w:val="00416B10"/>
    <w:rsid w:val="00417247"/>
    <w:rsid w:val="00417AC9"/>
    <w:rsid w:val="00420895"/>
    <w:rsid w:val="0042115C"/>
    <w:rsid w:val="00421BC6"/>
    <w:rsid w:val="004220A7"/>
    <w:rsid w:val="004224B7"/>
    <w:rsid w:val="0042252E"/>
    <w:rsid w:val="0042259D"/>
    <w:rsid w:val="00422880"/>
    <w:rsid w:val="00422946"/>
    <w:rsid w:val="00422F6D"/>
    <w:rsid w:val="004234F4"/>
    <w:rsid w:val="00424669"/>
    <w:rsid w:val="00424890"/>
    <w:rsid w:val="00424CAC"/>
    <w:rsid w:val="004252D3"/>
    <w:rsid w:val="00425541"/>
    <w:rsid w:val="004256D8"/>
    <w:rsid w:val="004257C8"/>
    <w:rsid w:val="004264C1"/>
    <w:rsid w:val="004278FD"/>
    <w:rsid w:val="00427D5D"/>
    <w:rsid w:val="00427FC4"/>
    <w:rsid w:val="00430371"/>
    <w:rsid w:val="00430F9F"/>
    <w:rsid w:val="00431564"/>
    <w:rsid w:val="00431955"/>
    <w:rsid w:val="00431D35"/>
    <w:rsid w:val="004328DE"/>
    <w:rsid w:val="00432A2D"/>
    <w:rsid w:val="00433F30"/>
    <w:rsid w:val="004347E3"/>
    <w:rsid w:val="00434A8B"/>
    <w:rsid w:val="0043505D"/>
    <w:rsid w:val="00435090"/>
    <w:rsid w:val="0043543D"/>
    <w:rsid w:val="004355FE"/>
    <w:rsid w:val="00435761"/>
    <w:rsid w:val="004359F4"/>
    <w:rsid w:val="0043631F"/>
    <w:rsid w:val="0043718F"/>
    <w:rsid w:val="00437452"/>
    <w:rsid w:val="004378AF"/>
    <w:rsid w:val="00441022"/>
    <w:rsid w:val="00441182"/>
    <w:rsid w:val="004415B9"/>
    <w:rsid w:val="004417CC"/>
    <w:rsid w:val="00441F6A"/>
    <w:rsid w:val="004425FF"/>
    <w:rsid w:val="00442785"/>
    <w:rsid w:val="00442FC2"/>
    <w:rsid w:val="004431A9"/>
    <w:rsid w:val="00443491"/>
    <w:rsid w:val="00443D03"/>
    <w:rsid w:val="004441E8"/>
    <w:rsid w:val="004441FD"/>
    <w:rsid w:val="004442C6"/>
    <w:rsid w:val="00444B2A"/>
    <w:rsid w:val="00444F1C"/>
    <w:rsid w:val="004451F8"/>
    <w:rsid w:val="00446267"/>
    <w:rsid w:val="004465A2"/>
    <w:rsid w:val="004466DF"/>
    <w:rsid w:val="00446819"/>
    <w:rsid w:val="004472E5"/>
    <w:rsid w:val="00447A93"/>
    <w:rsid w:val="00447AD7"/>
    <w:rsid w:val="004511AE"/>
    <w:rsid w:val="00451381"/>
    <w:rsid w:val="00451B2B"/>
    <w:rsid w:val="00452020"/>
    <w:rsid w:val="00452778"/>
    <w:rsid w:val="00452BC6"/>
    <w:rsid w:val="00452D8F"/>
    <w:rsid w:val="00453383"/>
    <w:rsid w:val="0045345E"/>
    <w:rsid w:val="004537CC"/>
    <w:rsid w:val="00453CC1"/>
    <w:rsid w:val="00454189"/>
    <w:rsid w:val="00454548"/>
    <w:rsid w:val="00454AEA"/>
    <w:rsid w:val="00454D50"/>
    <w:rsid w:val="00455163"/>
    <w:rsid w:val="004552CD"/>
    <w:rsid w:val="004552FC"/>
    <w:rsid w:val="00455564"/>
    <w:rsid w:val="00455AFF"/>
    <w:rsid w:val="0045606F"/>
    <w:rsid w:val="00456392"/>
    <w:rsid w:val="00456D54"/>
    <w:rsid w:val="00456FBD"/>
    <w:rsid w:val="00456FEB"/>
    <w:rsid w:val="004579A0"/>
    <w:rsid w:val="00457AD9"/>
    <w:rsid w:val="00457B01"/>
    <w:rsid w:val="00460EFD"/>
    <w:rsid w:val="0046150E"/>
    <w:rsid w:val="00461654"/>
    <w:rsid w:val="00461848"/>
    <w:rsid w:val="00461C10"/>
    <w:rsid w:val="00461E04"/>
    <w:rsid w:val="004623FA"/>
    <w:rsid w:val="0046261F"/>
    <w:rsid w:val="00463E7B"/>
    <w:rsid w:val="0046521A"/>
    <w:rsid w:val="0046554E"/>
    <w:rsid w:val="00465809"/>
    <w:rsid w:val="0046593D"/>
    <w:rsid w:val="00465ABA"/>
    <w:rsid w:val="00465D02"/>
    <w:rsid w:val="00466067"/>
    <w:rsid w:val="004660D7"/>
    <w:rsid w:val="004663BE"/>
    <w:rsid w:val="00466932"/>
    <w:rsid w:val="004673D7"/>
    <w:rsid w:val="004702F8"/>
    <w:rsid w:val="0047046C"/>
    <w:rsid w:val="00470DDD"/>
    <w:rsid w:val="00470E3F"/>
    <w:rsid w:val="00471421"/>
    <w:rsid w:val="00471801"/>
    <w:rsid w:val="00471BC5"/>
    <w:rsid w:val="00471BE4"/>
    <w:rsid w:val="00472175"/>
    <w:rsid w:val="00474054"/>
    <w:rsid w:val="00474376"/>
    <w:rsid w:val="0047494E"/>
    <w:rsid w:val="0047527A"/>
    <w:rsid w:val="00475597"/>
    <w:rsid w:val="004756AD"/>
    <w:rsid w:val="004757BC"/>
    <w:rsid w:val="00475F1A"/>
    <w:rsid w:val="004771E8"/>
    <w:rsid w:val="00477671"/>
    <w:rsid w:val="00480120"/>
    <w:rsid w:val="00480CCE"/>
    <w:rsid w:val="00480CEF"/>
    <w:rsid w:val="00480FD7"/>
    <w:rsid w:val="00481565"/>
    <w:rsid w:val="004816BF"/>
    <w:rsid w:val="004816D6"/>
    <w:rsid w:val="00481761"/>
    <w:rsid w:val="00481D66"/>
    <w:rsid w:val="00481E29"/>
    <w:rsid w:val="00481F4D"/>
    <w:rsid w:val="00482372"/>
    <w:rsid w:val="004828D9"/>
    <w:rsid w:val="00482B68"/>
    <w:rsid w:val="00482BDC"/>
    <w:rsid w:val="004830D9"/>
    <w:rsid w:val="004831D8"/>
    <w:rsid w:val="00483507"/>
    <w:rsid w:val="00484879"/>
    <w:rsid w:val="00484EB1"/>
    <w:rsid w:val="00485143"/>
    <w:rsid w:val="00485230"/>
    <w:rsid w:val="00486589"/>
    <w:rsid w:val="004867A1"/>
    <w:rsid w:val="00487BE1"/>
    <w:rsid w:val="00487C22"/>
    <w:rsid w:val="0049119A"/>
    <w:rsid w:val="00491C09"/>
    <w:rsid w:val="00491CE3"/>
    <w:rsid w:val="00491E4A"/>
    <w:rsid w:val="00491F87"/>
    <w:rsid w:val="0049212D"/>
    <w:rsid w:val="0049328C"/>
    <w:rsid w:val="004938FF"/>
    <w:rsid w:val="00493CD0"/>
    <w:rsid w:val="00493F15"/>
    <w:rsid w:val="00494308"/>
    <w:rsid w:val="00494404"/>
    <w:rsid w:val="00494501"/>
    <w:rsid w:val="00494579"/>
    <w:rsid w:val="00495636"/>
    <w:rsid w:val="00495988"/>
    <w:rsid w:val="0049698F"/>
    <w:rsid w:val="00496C4E"/>
    <w:rsid w:val="00496E39"/>
    <w:rsid w:val="00497500"/>
    <w:rsid w:val="0049753E"/>
    <w:rsid w:val="00497587"/>
    <w:rsid w:val="00497654"/>
    <w:rsid w:val="004978EF"/>
    <w:rsid w:val="004A0EF8"/>
    <w:rsid w:val="004A1006"/>
    <w:rsid w:val="004A1D10"/>
    <w:rsid w:val="004A21C0"/>
    <w:rsid w:val="004A2389"/>
    <w:rsid w:val="004A26AF"/>
    <w:rsid w:val="004A2D28"/>
    <w:rsid w:val="004A30DB"/>
    <w:rsid w:val="004A36E9"/>
    <w:rsid w:val="004A41AE"/>
    <w:rsid w:val="004A4DA6"/>
    <w:rsid w:val="004A51E1"/>
    <w:rsid w:val="004A54A3"/>
    <w:rsid w:val="004A54F8"/>
    <w:rsid w:val="004A59DF"/>
    <w:rsid w:val="004A5B17"/>
    <w:rsid w:val="004A61CE"/>
    <w:rsid w:val="004A61E6"/>
    <w:rsid w:val="004A67B8"/>
    <w:rsid w:val="004A6DA4"/>
    <w:rsid w:val="004A6EA0"/>
    <w:rsid w:val="004A70C7"/>
    <w:rsid w:val="004B0D46"/>
    <w:rsid w:val="004B0F0D"/>
    <w:rsid w:val="004B0FD1"/>
    <w:rsid w:val="004B1325"/>
    <w:rsid w:val="004B17B2"/>
    <w:rsid w:val="004B1B63"/>
    <w:rsid w:val="004B2E2C"/>
    <w:rsid w:val="004B3906"/>
    <w:rsid w:val="004B3C6F"/>
    <w:rsid w:val="004B40FD"/>
    <w:rsid w:val="004B506C"/>
    <w:rsid w:val="004B5101"/>
    <w:rsid w:val="004B543F"/>
    <w:rsid w:val="004B55BE"/>
    <w:rsid w:val="004B5A24"/>
    <w:rsid w:val="004B5C8F"/>
    <w:rsid w:val="004B65F7"/>
    <w:rsid w:val="004B6867"/>
    <w:rsid w:val="004B6951"/>
    <w:rsid w:val="004B6BE7"/>
    <w:rsid w:val="004B6CAD"/>
    <w:rsid w:val="004B7807"/>
    <w:rsid w:val="004B79A2"/>
    <w:rsid w:val="004B7C39"/>
    <w:rsid w:val="004C054C"/>
    <w:rsid w:val="004C08DD"/>
    <w:rsid w:val="004C0C72"/>
    <w:rsid w:val="004C1167"/>
    <w:rsid w:val="004C1219"/>
    <w:rsid w:val="004C28E7"/>
    <w:rsid w:val="004C2A88"/>
    <w:rsid w:val="004C2DA7"/>
    <w:rsid w:val="004C2ED9"/>
    <w:rsid w:val="004C32E4"/>
    <w:rsid w:val="004C3C35"/>
    <w:rsid w:val="004C59DA"/>
    <w:rsid w:val="004C6009"/>
    <w:rsid w:val="004C60DF"/>
    <w:rsid w:val="004C6102"/>
    <w:rsid w:val="004C6CC3"/>
    <w:rsid w:val="004C6D7F"/>
    <w:rsid w:val="004C709A"/>
    <w:rsid w:val="004C7F59"/>
    <w:rsid w:val="004D0168"/>
    <w:rsid w:val="004D081F"/>
    <w:rsid w:val="004D08EB"/>
    <w:rsid w:val="004D2194"/>
    <w:rsid w:val="004D2506"/>
    <w:rsid w:val="004D252C"/>
    <w:rsid w:val="004D3377"/>
    <w:rsid w:val="004D38F8"/>
    <w:rsid w:val="004D3DA6"/>
    <w:rsid w:val="004D3E3E"/>
    <w:rsid w:val="004D4385"/>
    <w:rsid w:val="004D46D0"/>
    <w:rsid w:val="004D4D9C"/>
    <w:rsid w:val="004D59C5"/>
    <w:rsid w:val="004D5AD2"/>
    <w:rsid w:val="004D5C52"/>
    <w:rsid w:val="004D6E0A"/>
    <w:rsid w:val="004D6E2B"/>
    <w:rsid w:val="004D7E6E"/>
    <w:rsid w:val="004E0543"/>
    <w:rsid w:val="004E06F1"/>
    <w:rsid w:val="004E0FF2"/>
    <w:rsid w:val="004E1361"/>
    <w:rsid w:val="004E16F5"/>
    <w:rsid w:val="004E1849"/>
    <w:rsid w:val="004E1AD5"/>
    <w:rsid w:val="004E292E"/>
    <w:rsid w:val="004E3924"/>
    <w:rsid w:val="004E3D6F"/>
    <w:rsid w:val="004E400B"/>
    <w:rsid w:val="004E43ED"/>
    <w:rsid w:val="004E4426"/>
    <w:rsid w:val="004E4566"/>
    <w:rsid w:val="004E48DE"/>
    <w:rsid w:val="004E4E61"/>
    <w:rsid w:val="004E541E"/>
    <w:rsid w:val="004E5742"/>
    <w:rsid w:val="004E5FBE"/>
    <w:rsid w:val="004E6044"/>
    <w:rsid w:val="004E6741"/>
    <w:rsid w:val="004E6943"/>
    <w:rsid w:val="004E6DA6"/>
    <w:rsid w:val="004E6F38"/>
    <w:rsid w:val="004E7211"/>
    <w:rsid w:val="004E747D"/>
    <w:rsid w:val="004F00D4"/>
    <w:rsid w:val="004F00E5"/>
    <w:rsid w:val="004F0777"/>
    <w:rsid w:val="004F081C"/>
    <w:rsid w:val="004F108F"/>
    <w:rsid w:val="004F15D4"/>
    <w:rsid w:val="004F1F2C"/>
    <w:rsid w:val="004F2085"/>
    <w:rsid w:val="004F2553"/>
    <w:rsid w:val="004F290F"/>
    <w:rsid w:val="004F2C18"/>
    <w:rsid w:val="004F3028"/>
    <w:rsid w:val="004F3750"/>
    <w:rsid w:val="004F511A"/>
    <w:rsid w:val="004F52B6"/>
    <w:rsid w:val="004F588E"/>
    <w:rsid w:val="004F5D4A"/>
    <w:rsid w:val="004F700D"/>
    <w:rsid w:val="004F742C"/>
    <w:rsid w:val="004F7D6C"/>
    <w:rsid w:val="00501608"/>
    <w:rsid w:val="00501BD4"/>
    <w:rsid w:val="005026AB"/>
    <w:rsid w:val="005026B1"/>
    <w:rsid w:val="00502E3D"/>
    <w:rsid w:val="00502E82"/>
    <w:rsid w:val="005033F2"/>
    <w:rsid w:val="00504096"/>
    <w:rsid w:val="00504936"/>
    <w:rsid w:val="0050504B"/>
    <w:rsid w:val="00505419"/>
    <w:rsid w:val="00505746"/>
    <w:rsid w:val="005058F4"/>
    <w:rsid w:val="00505D13"/>
    <w:rsid w:val="00505D36"/>
    <w:rsid w:val="005067E2"/>
    <w:rsid w:val="00506E4B"/>
    <w:rsid w:val="005070C6"/>
    <w:rsid w:val="005077E8"/>
    <w:rsid w:val="005101DA"/>
    <w:rsid w:val="00510CD2"/>
    <w:rsid w:val="005117F9"/>
    <w:rsid w:val="00511A33"/>
    <w:rsid w:val="005120D7"/>
    <w:rsid w:val="00512AA4"/>
    <w:rsid w:val="00512E03"/>
    <w:rsid w:val="00512EC5"/>
    <w:rsid w:val="00513073"/>
    <w:rsid w:val="005133FB"/>
    <w:rsid w:val="00513638"/>
    <w:rsid w:val="00513E96"/>
    <w:rsid w:val="005141DE"/>
    <w:rsid w:val="005145D3"/>
    <w:rsid w:val="00514639"/>
    <w:rsid w:val="0051585B"/>
    <w:rsid w:val="005158D7"/>
    <w:rsid w:val="00516911"/>
    <w:rsid w:val="005177A7"/>
    <w:rsid w:val="00517B93"/>
    <w:rsid w:val="005201B7"/>
    <w:rsid w:val="00520691"/>
    <w:rsid w:val="00520F93"/>
    <w:rsid w:val="00521571"/>
    <w:rsid w:val="005217CB"/>
    <w:rsid w:val="00521D29"/>
    <w:rsid w:val="00521E8D"/>
    <w:rsid w:val="00521F16"/>
    <w:rsid w:val="005221F1"/>
    <w:rsid w:val="00522345"/>
    <w:rsid w:val="00522956"/>
    <w:rsid w:val="00523174"/>
    <w:rsid w:val="00523352"/>
    <w:rsid w:val="00523707"/>
    <w:rsid w:val="0052466C"/>
    <w:rsid w:val="00524B43"/>
    <w:rsid w:val="005252ED"/>
    <w:rsid w:val="005253B2"/>
    <w:rsid w:val="00525427"/>
    <w:rsid w:val="00525A66"/>
    <w:rsid w:val="00525D7D"/>
    <w:rsid w:val="005260EA"/>
    <w:rsid w:val="00526452"/>
    <w:rsid w:val="0052702C"/>
    <w:rsid w:val="00527454"/>
    <w:rsid w:val="00527DEB"/>
    <w:rsid w:val="00527FC4"/>
    <w:rsid w:val="0053002B"/>
    <w:rsid w:val="005304A1"/>
    <w:rsid w:val="00530944"/>
    <w:rsid w:val="00530BAC"/>
    <w:rsid w:val="00530BF1"/>
    <w:rsid w:val="00530CC6"/>
    <w:rsid w:val="0053134F"/>
    <w:rsid w:val="00531454"/>
    <w:rsid w:val="0053184D"/>
    <w:rsid w:val="00531A25"/>
    <w:rsid w:val="00531FCA"/>
    <w:rsid w:val="00532553"/>
    <w:rsid w:val="00533EC5"/>
    <w:rsid w:val="00534155"/>
    <w:rsid w:val="00535ADF"/>
    <w:rsid w:val="00536450"/>
    <w:rsid w:val="0053683A"/>
    <w:rsid w:val="005374C8"/>
    <w:rsid w:val="00537AC6"/>
    <w:rsid w:val="00540886"/>
    <w:rsid w:val="00540D33"/>
    <w:rsid w:val="00540E6B"/>
    <w:rsid w:val="005414C4"/>
    <w:rsid w:val="00542169"/>
    <w:rsid w:val="0054275E"/>
    <w:rsid w:val="005440BB"/>
    <w:rsid w:val="0054448E"/>
    <w:rsid w:val="00544A42"/>
    <w:rsid w:val="005452E9"/>
    <w:rsid w:val="005453F1"/>
    <w:rsid w:val="00545EDA"/>
    <w:rsid w:val="00546884"/>
    <w:rsid w:val="00546913"/>
    <w:rsid w:val="00547232"/>
    <w:rsid w:val="005479D3"/>
    <w:rsid w:val="0055067C"/>
    <w:rsid w:val="0055087A"/>
    <w:rsid w:val="00550A71"/>
    <w:rsid w:val="00550DFE"/>
    <w:rsid w:val="00550E6C"/>
    <w:rsid w:val="00550FC8"/>
    <w:rsid w:val="00551145"/>
    <w:rsid w:val="00551CE9"/>
    <w:rsid w:val="00551FF6"/>
    <w:rsid w:val="005522EE"/>
    <w:rsid w:val="00552338"/>
    <w:rsid w:val="00553473"/>
    <w:rsid w:val="005537B1"/>
    <w:rsid w:val="00553C7E"/>
    <w:rsid w:val="00554145"/>
    <w:rsid w:val="0055415F"/>
    <w:rsid w:val="0055443E"/>
    <w:rsid w:val="0055516E"/>
    <w:rsid w:val="00555253"/>
    <w:rsid w:val="00555359"/>
    <w:rsid w:val="00555A30"/>
    <w:rsid w:val="00555A43"/>
    <w:rsid w:val="00555E86"/>
    <w:rsid w:val="005561BC"/>
    <w:rsid w:val="00556252"/>
    <w:rsid w:val="005566A0"/>
    <w:rsid w:val="005568E7"/>
    <w:rsid w:val="00557152"/>
    <w:rsid w:val="00557E24"/>
    <w:rsid w:val="00557ED9"/>
    <w:rsid w:val="00557EF3"/>
    <w:rsid w:val="00557FA0"/>
    <w:rsid w:val="0056013D"/>
    <w:rsid w:val="00560144"/>
    <w:rsid w:val="005607EF"/>
    <w:rsid w:val="00560C3E"/>
    <w:rsid w:val="00560DA4"/>
    <w:rsid w:val="00560EE7"/>
    <w:rsid w:val="00561795"/>
    <w:rsid w:val="0056188D"/>
    <w:rsid w:val="005618AB"/>
    <w:rsid w:val="00561A37"/>
    <w:rsid w:val="00561E70"/>
    <w:rsid w:val="00561EF2"/>
    <w:rsid w:val="00562546"/>
    <w:rsid w:val="00562783"/>
    <w:rsid w:val="0056279E"/>
    <w:rsid w:val="005629D0"/>
    <w:rsid w:val="00563272"/>
    <w:rsid w:val="005635F1"/>
    <w:rsid w:val="00563812"/>
    <w:rsid w:val="005639F8"/>
    <w:rsid w:val="0056432A"/>
    <w:rsid w:val="005643B7"/>
    <w:rsid w:val="00564431"/>
    <w:rsid w:val="0056477B"/>
    <w:rsid w:val="00564B09"/>
    <w:rsid w:val="00565285"/>
    <w:rsid w:val="00565304"/>
    <w:rsid w:val="00565494"/>
    <w:rsid w:val="005656D2"/>
    <w:rsid w:val="0056595C"/>
    <w:rsid w:val="00565EF6"/>
    <w:rsid w:val="00565F47"/>
    <w:rsid w:val="00565FC5"/>
    <w:rsid w:val="005668DA"/>
    <w:rsid w:val="0056691A"/>
    <w:rsid w:val="00566FD8"/>
    <w:rsid w:val="00567250"/>
    <w:rsid w:val="00567DAF"/>
    <w:rsid w:val="00570285"/>
    <w:rsid w:val="0057036F"/>
    <w:rsid w:val="0057037C"/>
    <w:rsid w:val="00570647"/>
    <w:rsid w:val="00570BC6"/>
    <w:rsid w:val="00570C07"/>
    <w:rsid w:val="00571014"/>
    <w:rsid w:val="005712ED"/>
    <w:rsid w:val="0057139A"/>
    <w:rsid w:val="00571473"/>
    <w:rsid w:val="0057181B"/>
    <w:rsid w:val="00572636"/>
    <w:rsid w:val="005726F8"/>
    <w:rsid w:val="00572AC7"/>
    <w:rsid w:val="00572E95"/>
    <w:rsid w:val="00573431"/>
    <w:rsid w:val="00573B81"/>
    <w:rsid w:val="00574847"/>
    <w:rsid w:val="0057484B"/>
    <w:rsid w:val="00575454"/>
    <w:rsid w:val="005758F5"/>
    <w:rsid w:val="00576261"/>
    <w:rsid w:val="0057632D"/>
    <w:rsid w:val="005767BD"/>
    <w:rsid w:val="005768FF"/>
    <w:rsid w:val="0057691E"/>
    <w:rsid w:val="00576D79"/>
    <w:rsid w:val="00576F9B"/>
    <w:rsid w:val="00577159"/>
    <w:rsid w:val="005776B3"/>
    <w:rsid w:val="00577726"/>
    <w:rsid w:val="005777B4"/>
    <w:rsid w:val="00577925"/>
    <w:rsid w:val="00577999"/>
    <w:rsid w:val="00577F44"/>
    <w:rsid w:val="00580328"/>
    <w:rsid w:val="00581018"/>
    <w:rsid w:val="005813D4"/>
    <w:rsid w:val="0058169D"/>
    <w:rsid w:val="005816FC"/>
    <w:rsid w:val="00581AEE"/>
    <w:rsid w:val="00581EF2"/>
    <w:rsid w:val="00581FF5"/>
    <w:rsid w:val="00582A84"/>
    <w:rsid w:val="00583195"/>
    <w:rsid w:val="00583F0D"/>
    <w:rsid w:val="00583F58"/>
    <w:rsid w:val="005841DA"/>
    <w:rsid w:val="00584230"/>
    <w:rsid w:val="00585D5E"/>
    <w:rsid w:val="00586301"/>
    <w:rsid w:val="00586462"/>
    <w:rsid w:val="00586A19"/>
    <w:rsid w:val="00586BD8"/>
    <w:rsid w:val="00586E16"/>
    <w:rsid w:val="00587981"/>
    <w:rsid w:val="005900FE"/>
    <w:rsid w:val="00590144"/>
    <w:rsid w:val="005902EB"/>
    <w:rsid w:val="0059040A"/>
    <w:rsid w:val="00590612"/>
    <w:rsid w:val="00590CDC"/>
    <w:rsid w:val="00590CDE"/>
    <w:rsid w:val="0059100D"/>
    <w:rsid w:val="005910C4"/>
    <w:rsid w:val="00591195"/>
    <w:rsid w:val="005912C4"/>
    <w:rsid w:val="0059143C"/>
    <w:rsid w:val="00591AF8"/>
    <w:rsid w:val="00591DB6"/>
    <w:rsid w:val="00592F11"/>
    <w:rsid w:val="005936AE"/>
    <w:rsid w:val="00593749"/>
    <w:rsid w:val="00593751"/>
    <w:rsid w:val="00593778"/>
    <w:rsid w:val="00593C92"/>
    <w:rsid w:val="00594136"/>
    <w:rsid w:val="005941A0"/>
    <w:rsid w:val="00594D98"/>
    <w:rsid w:val="0059606F"/>
    <w:rsid w:val="0059623B"/>
    <w:rsid w:val="00596453"/>
    <w:rsid w:val="00596B08"/>
    <w:rsid w:val="00596C0B"/>
    <w:rsid w:val="00596C75"/>
    <w:rsid w:val="00597E3E"/>
    <w:rsid w:val="00597FED"/>
    <w:rsid w:val="005A081E"/>
    <w:rsid w:val="005A1193"/>
    <w:rsid w:val="005A225C"/>
    <w:rsid w:val="005A2D5B"/>
    <w:rsid w:val="005A2DEF"/>
    <w:rsid w:val="005A3178"/>
    <w:rsid w:val="005A3A51"/>
    <w:rsid w:val="005A4666"/>
    <w:rsid w:val="005A4F25"/>
    <w:rsid w:val="005A5289"/>
    <w:rsid w:val="005A6130"/>
    <w:rsid w:val="005A6217"/>
    <w:rsid w:val="005A773D"/>
    <w:rsid w:val="005B0145"/>
    <w:rsid w:val="005B0228"/>
    <w:rsid w:val="005B17C5"/>
    <w:rsid w:val="005B3B60"/>
    <w:rsid w:val="005B3BF5"/>
    <w:rsid w:val="005B3D00"/>
    <w:rsid w:val="005B3F31"/>
    <w:rsid w:val="005B40C1"/>
    <w:rsid w:val="005B46AE"/>
    <w:rsid w:val="005B5390"/>
    <w:rsid w:val="005B55E0"/>
    <w:rsid w:val="005B5742"/>
    <w:rsid w:val="005B588B"/>
    <w:rsid w:val="005B5B18"/>
    <w:rsid w:val="005B629F"/>
    <w:rsid w:val="005B630C"/>
    <w:rsid w:val="005B6F88"/>
    <w:rsid w:val="005B70CB"/>
    <w:rsid w:val="005B7187"/>
    <w:rsid w:val="005B72C3"/>
    <w:rsid w:val="005B7B39"/>
    <w:rsid w:val="005B7BEE"/>
    <w:rsid w:val="005C0045"/>
    <w:rsid w:val="005C0185"/>
    <w:rsid w:val="005C0545"/>
    <w:rsid w:val="005C1076"/>
    <w:rsid w:val="005C10AB"/>
    <w:rsid w:val="005C12EB"/>
    <w:rsid w:val="005C277E"/>
    <w:rsid w:val="005C28EB"/>
    <w:rsid w:val="005C2A00"/>
    <w:rsid w:val="005C2F33"/>
    <w:rsid w:val="005C3282"/>
    <w:rsid w:val="005C355D"/>
    <w:rsid w:val="005C35CC"/>
    <w:rsid w:val="005C37BD"/>
    <w:rsid w:val="005C3FCB"/>
    <w:rsid w:val="005C3FD3"/>
    <w:rsid w:val="005C486F"/>
    <w:rsid w:val="005C4BC7"/>
    <w:rsid w:val="005C4DB4"/>
    <w:rsid w:val="005C543A"/>
    <w:rsid w:val="005C5BD2"/>
    <w:rsid w:val="005C6803"/>
    <w:rsid w:val="005C6DAC"/>
    <w:rsid w:val="005C798D"/>
    <w:rsid w:val="005C7F01"/>
    <w:rsid w:val="005D0032"/>
    <w:rsid w:val="005D04F4"/>
    <w:rsid w:val="005D0A22"/>
    <w:rsid w:val="005D1363"/>
    <w:rsid w:val="005D1AF2"/>
    <w:rsid w:val="005D25A9"/>
    <w:rsid w:val="005D301B"/>
    <w:rsid w:val="005D3DC7"/>
    <w:rsid w:val="005D3E64"/>
    <w:rsid w:val="005D4E08"/>
    <w:rsid w:val="005D55A7"/>
    <w:rsid w:val="005D5619"/>
    <w:rsid w:val="005D63EE"/>
    <w:rsid w:val="005D6546"/>
    <w:rsid w:val="005D6B29"/>
    <w:rsid w:val="005E00DB"/>
    <w:rsid w:val="005E0BBF"/>
    <w:rsid w:val="005E0ED5"/>
    <w:rsid w:val="005E2182"/>
    <w:rsid w:val="005E2184"/>
    <w:rsid w:val="005E303D"/>
    <w:rsid w:val="005E320C"/>
    <w:rsid w:val="005E32EF"/>
    <w:rsid w:val="005E3644"/>
    <w:rsid w:val="005E376D"/>
    <w:rsid w:val="005E3BD4"/>
    <w:rsid w:val="005E3BF0"/>
    <w:rsid w:val="005E3DCB"/>
    <w:rsid w:val="005E3F6B"/>
    <w:rsid w:val="005E42EE"/>
    <w:rsid w:val="005E42F7"/>
    <w:rsid w:val="005E4400"/>
    <w:rsid w:val="005E4BA9"/>
    <w:rsid w:val="005E4F63"/>
    <w:rsid w:val="005E54F9"/>
    <w:rsid w:val="005E58D2"/>
    <w:rsid w:val="005E5BA1"/>
    <w:rsid w:val="005E5CEF"/>
    <w:rsid w:val="005E5D0F"/>
    <w:rsid w:val="005E6F8F"/>
    <w:rsid w:val="005E7258"/>
    <w:rsid w:val="005E779E"/>
    <w:rsid w:val="005E77E9"/>
    <w:rsid w:val="005E7870"/>
    <w:rsid w:val="005F19C7"/>
    <w:rsid w:val="005F1BCF"/>
    <w:rsid w:val="005F1DA8"/>
    <w:rsid w:val="005F205F"/>
    <w:rsid w:val="005F2075"/>
    <w:rsid w:val="005F2792"/>
    <w:rsid w:val="005F28B5"/>
    <w:rsid w:val="005F31A4"/>
    <w:rsid w:val="005F31A7"/>
    <w:rsid w:val="005F3D07"/>
    <w:rsid w:val="005F3DAE"/>
    <w:rsid w:val="005F4309"/>
    <w:rsid w:val="005F52DA"/>
    <w:rsid w:val="005F5CEA"/>
    <w:rsid w:val="005F6127"/>
    <w:rsid w:val="005F7022"/>
    <w:rsid w:val="005F771F"/>
    <w:rsid w:val="005F7C98"/>
    <w:rsid w:val="00600169"/>
    <w:rsid w:val="0060017A"/>
    <w:rsid w:val="00600CFA"/>
    <w:rsid w:val="00600EB0"/>
    <w:rsid w:val="0060109F"/>
    <w:rsid w:val="00601F4F"/>
    <w:rsid w:val="00601FFD"/>
    <w:rsid w:val="00602125"/>
    <w:rsid w:val="0060250F"/>
    <w:rsid w:val="006029C9"/>
    <w:rsid w:val="00602ACA"/>
    <w:rsid w:val="00603476"/>
    <w:rsid w:val="006048A2"/>
    <w:rsid w:val="006049D6"/>
    <w:rsid w:val="00604DDE"/>
    <w:rsid w:val="00604F0B"/>
    <w:rsid w:val="00605B15"/>
    <w:rsid w:val="00605F72"/>
    <w:rsid w:val="006064B2"/>
    <w:rsid w:val="0060679E"/>
    <w:rsid w:val="00606953"/>
    <w:rsid w:val="00607368"/>
    <w:rsid w:val="006074CC"/>
    <w:rsid w:val="00607B84"/>
    <w:rsid w:val="00610646"/>
    <w:rsid w:val="00610F89"/>
    <w:rsid w:val="00611026"/>
    <w:rsid w:val="006113FE"/>
    <w:rsid w:val="00611551"/>
    <w:rsid w:val="00611EF1"/>
    <w:rsid w:val="00612AD1"/>
    <w:rsid w:val="00612FA8"/>
    <w:rsid w:val="006132A9"/>
    <w:rsid w:val="006132DA"/>
    <w:rsid w:val="00613790"/>
    <w:rsid w:val="006141A7"/>
    <w:rsid w:val="00614C83"/>
    <w:rsid w:val="00615039"/>
    <w:rsid w:val="006159FD"/>
    <w:rsid w:val="00615B96"/>
    <w:rsid w:val="00616CD2"/>
    <w:rsid w:val="00616EB8"/>
    <w:rsid w:val="006171AF"/>
    <w:rsid w:val="006172F9"/>
    <w:rsid w:val="0061746B"/>
    <w:rsid w:val="0062020E"/>
    <w:rsid w:val="006205BE"/>
    <w:rsid w:val="00620FD5"/>
    <w:rsid w:val="006210F1"/>
    <w:rsid w:val="00621A3C"/>
    <w:rsid w:val="00621C02"/>
    <w:rsid w:val="00621F95"/>
    <w:rsid w:val="0062211B"/>
    <w:rsid w:val="006223C1"/>
    <w:rsid w:val="00622421"/>
    <w:rsid w:val="00622811"/>
    <w:rsid w:val="00622E34"/>
    <w:rsid w:val="00623070"/>
    <w:rsid w:val="006244A6"/>
    <w:rsid w:val="00624903"/>
    <w:rsid w:val="00624C1A"/>
    <w:rsid w:val="006254C0"/>
    <w:rsid w:val="006254C3"/>
    <w:rsid w:val="00625C55"/>
    <w:rsid w:val="00625CF1"/>
    <w:rsid w:val="00625D81"/>
    <w:rsid w:val="00625EA5"/>
    <w:rsid w:val="0062684E"/>
    <w:rsid w:val="00626FC3"/>
    <w:rsid w:val="006275E5"/>
    <w:rsid w:val="00627C8E"/>
    <w:rsid w:val="006300EF"/>
    <w:rsid w:val="006304F6"/>
    <w:rsid w:val="00630FD9"/>
    <w:rsid w:val="006314CB"/>
    <w:rsid w:val="00631636"/>
    <w:rsid w:val="00631D04"/>
    <w:rsid w:val="00632BB6"/>
    <w:rsid w:val="00633017"/>
    <w:rsid w:val="00633B07"/>
    <w:rsid w:val="00633D45"/>
    <w:rsid w:val="00633DB2"/>
    <w:rsid w:val="00633F53"/>
    <w:rsid w:val="006340F2"/>
    <w:rsid w:val="006348B4"/>
    <w:rsid w:val="006351BB"/>
    <w:rsid w:val="00635380"/>
    <w:rsid w:val="00635A5A"/>
    <w:rsid w:val="00635E46"/>
    <w:rsid w:val="006360E6"/>
    <w:rsid w:val="0063616E"/>
    <w:rsid w:val="00636525"/>
    <w:rsid w:val="00637BBC"/>
    <w:rsid w:val="00640E91"/>
    <w:rsid w:val="0064146E"/>
    <w:rsid w:val="0064155B"/>
    <w:rsid w:val="00641623"/>
    <w:rsid w:val="00641FD5"/>
    <w:rsid w:val="00642034"/>
    <w:rsid w:val="00642BF8"/>
    <w:rsid w:val="00642C03"/>
    <w:rsid w:val="00642F9F"/>
    <w:rsid w:val="00643431"/>
    <w:rsid w:val="00643469"/>
    <w:rsid w:val="006439CB"/>
    <w:rsid w:val="00643B4A"/>
    <w:rsid w:val="00643D4F"/>
    <w:rsid w:val="00643D5D"/>
    <w:rsid w:val="00643E87"/>
    <w:rsid w:val="006440B3"/>
    <w:rsid w:val="006449FE"/>
    <w:rsid w:val="006450DC"/>
    <w:rsid w:val="0064526C"/>
    <w:rsid w:val="00645300"/>
    <w:rsid w:val="0064673A"/>
    <w:rsid w:val="00646A3A"/>
    <w:rsid w:val="00646B7B"/>
    <w:rsid w:val="00647408"/>
    <w:rsid w:val="0064754D"/>
    <w:rsid w:val="00650372"/>
    <w:rsid w:val="00650454"/>
    <w:rsid w:val="00650CB6"/>
    <w:rsid w:val="0065128C"/>
    <w:rsid w:val="006515BB"/>
    <w:rsid w:val="00651679"/>
    <w:rsid w:val="006516EA"/>
    <w:rsid w:val="00652EE5"/>
    <w:rsid w:val="00653665"/>
    <w:rsid w:val="006537E3"/>
    <w:rsid w:val="006538CF"/>
    <w:rsid w:val="00654ED3"/>
    <w:rsid w:val="00655D71"/>
    <w:rsid w:val="00655E5D"/>
    <w:rsid w:val="006560B8"/>
    <w:rsid w:val="006562E7"/>
    <w:rsid w:val="00656454"/>
    <w:rsid w:val="00656E4E"/>
    <w:rsid w:val="0065739D"/>
    <w:rsid w:val="00660264"/>
    <w:rsid w:val="006603E1"/>
    <w:rsid w:val="006606D5"/>
    <w:rsid w:val="00660A57"/>
    <w:rsid w:val="00661780"/>
    <w:rsid w:val="00661B6A"/>
    <w:rsid w:val="00661D64"/>
    <w:rsid w:val="00661D95"/>
    <w:rsid w:val="00661FBD"/>
    <w:rsid w:val="00662583"/>
    <w:rsid w:val="00662977"/>
    <w:rsid w:val="00662B86"/>
    <w:rsid w:val="0066381A"/>
    <w:rsid w:val="006648D4"/>
    <w:rsid w:val="0066499D"/>
    <w:rsid w:val="00665291"/>
    <w:rsid w:val="0066537F"/>
    <w:rsid w:val="006653AE"/>
    <w:rsid w:val="00665A3C"/>
    <w:rsid w:val="00666755"/>
    <w:rsid w:val="00666A55"/>
    <w:rsid w:val="00666BF6"/>
    <w:rsid w:val="00666EB2"/>
    <w:rsid w:val="0066740D"/>
    <w:rsid w:val="00667643"/>
    <w:rsid w:val="00667A11"/>
    <w:rsid w:val="00670B66"/>
    <w:rsid w:val="00671171"/>
    <w:rsid w:val="0067130D"/>
    <w:rsid w:val="00671CA6"/>
    <w:rsid w:val="0067276C"/>
    <w:rsid w:val="00673044"/>
    <w:rsid w:val="00673072"/>
    <w:rsid w:val="0067371D"/>
    <w:rsid w:val="00673C76"/>
    <w:rsid w:val="00673CB6"/>
    <w:rsid w:val="00674729"/>
    <w:rsid w:val="006749FD"/>
    <w:rsid w:val="00674B90"/>
    <w:rsid w:val="00674F33"/>
    <w:rsid w:val="0067508E"/>
    <w:rsid w:val="0067557E"/>
    <w:rsid w:val="006755F6"/>
    <w:rsid w:val="006758A4"/>
    <w:rsid w:val="00675BA5"/>
    <w:rsid w:val="00676431"/>
    <w:rsid w:val="00677095"/>
    <w:rsid w:val="00677EFF"/>
    <w:rsid w:val="00680352"/>
    <w:rsid w:val="006807F8"/>
    <w:rsid w:val="00680B25"/>
    <w:rsid w:val="00681155"/>
    <w:rsid w:val="00681443"/>
    <w:rsid w:val="0068187E"/>
    <w:rsid w:val="00681B4C"/>
    <w:rsid w:val="00681DF7"/>
    <w:rsid w:val="00682E01"/>
    <w:rsid w:val="00683504"/>
    <w:rsid w:val="00683889"/>
    <w:rsid w:val="006840E8"/>
    <w:rsid w:val="00684280"/>
    <w:rsid w:val="00684365"/>
    <w:rsid w:val="006847C2"/>
    <w:rsid w:val="00684A57"/>
    <w:rsid w:val="006858C9"/>
    <w:rsid w:val="00685910"/>
    <w:rsid w:val="006859A2"/>
    <w:rsid w:val="00686CB3"/>
    <w:rsid w:val="00686D6D"/>
    <w:rsid w:val="00686F44"/>
    <w:rsid w:val="0068764E"/>
    <w:rsid w:val="00687C9A"/>
    <w:rsid w:val="00687E0F"/>
    <w:rsid w:val="0069022A"/>
    <w:rsid w:val="0069067A"/>
    <w:rsid w:val="0069157A"/>
    <w:rsid w:val="00691D9D"/>
    <w:rsid w:val="00692F1B"/>
    <w:rsid w:val="0069335F"/>
    <w:rsid w:val="00693587"/>
    <w:rsid w:val="00693F2E"/>
    <w:rsid w:val="006944FB"/>
    <w:rsid w:val="006948A2"/>
    <w:rsid w:val="00695DF4"/>
    <w:rsid w:val="00696235"/>
    <w:rsid w:val="0069663D"/>
    <w:rsid w:val="006969F3"/>
    <w:rsid w:val="00696A13"/>
    <w:rsid w:val="00696BFE"/>
    <w:rsid w:val="00696D2C"/>
    <w:rsid w:val="006972B2"/>
    <w:rsid w:val="00697589"/>
    <w:rsid w:val="00697652"/>
    <w:rsid w:val="006A07C2"/>
    <w:rsid w:val="006A1139"/>
    <w:rsid w:val="006A1BE8"/>
    <w:rsid w:val="006A2137"/>
    <w:rsid w:val="006A2B52"/>
    <w:rsid w:val="006A2D91"/>
    <w:rsid w:val="006A3011"/>
    <w:rsid w:val="006A3E11"/>
    <w:rsid w:val="006A3FED"/>
    <w:rsid w:val="006A5057"/>
    <w:rsid w:val="006A50B0"/>
    <w:rsid w:val="006A6037"/>
    <w:rsid w:val="006A7E30"/>
    <w:rsid w:val="006A7F94"/>
    <w:rsid w:val="006B093A"/>
    <w:rsid w:val="006B0A5E"/>
    <w:rsid w:val="006B14AD"/>
    <w:rsid w:val="006B151C"/>
    <w:rsid w:val="006B1637"/>
    <w:rsid w:val="006B1C65"/>
    <w:rsid w:val="006B1FBC"/>
    <w:rsid w:val="006B21FA"/>
    <w:rsid w:val="006B2441"/>
    <w:rsid w:val="006B266E"/>
    <w:rsid w:val="006B2783"/>
    <w:rsid w:val="006B2866"/>
    <w:rsid w:val="006B2BAC"/>
    <w:rsid w:val="006B2F34"/>
    <w:rsid w:val="006B324C"/>
    <w:rsid w:val="006B3274"/>
    <w:rsid w:val="006B3C3B"/>
    <w:rsid w:val="006B4502"/>
    <w:rsid w:val="006B5942"/>
    <w:rsid w:val="006B5AAB"/>
    <w:rsid w:val="006B5FEA"/>
    <w:rsid w:val="006B674D"/>
    <w:rsid w:val="006B685F"/>
    <w:rsid w:val="006B7446"/>
    <w:rsid w:val="006B76DC"/>
    <w:rsid w:val="006B7713"/>
    <w:rsid w:val="006C0621"/>
    <w:rsid w:val="006C138C"/>
    <w:rsid w:val="006C17DC"/>
    <w:rsid w:val="006C1826"/>
    <w:rsid w:val="006C1949"/>
    <w:rsid w:val="006C2241"/>
    <w:rsid w:val="006C24CD"/>
    <w:rsid w:val="006C24DB"/>
    <w:rsid w:val="006C2733"/>
    <w:rsid w:val="006C32BF"/>
    <w:rsid w:val="006C4B0D"/>
    <w:rsid w:val="006C4BD6"/>
    <w:rsid w:val="006C58A9"/>
    <w:rsid w:val="006C645B"/>
    <w:rsid w:val="006C6A6C"/>
    <w:rsid w:val="006C6B9C"/>
    <w:rsid w:val="006C7507"/>
    <w:rsid w:val="006C77D1"/>
    <w:rsid w:val="006C7BC2"/>
    <w:rsid w:val="006C7D37"/>
    <w:rsid w:val="006C7FE7"/>
    <w:rsid w:val="006D0483"/>
    <w:rsid w:val="006D05F9"/>
    <w:rsid w:val="006D0BB4"/>
    <w:rsid w:val="006D0DC1"/>
    <w:rsid w:val="006D1568"/>
    <w:rsid w:val="006D157A"/>
    <w:rsid w:val="006D2BCE"/>
    <w:rsid w:val="006D31DC"/>
    <w:rsid w:val="006D37DC"/>
    <w:rsid w:val="006D3C0E"/>
    <w:rsid w:val="006D3F45"/>
    <w:rsid w:val="006D44B2"/>
    <w:rsid w:val="006D463A"/>
    <w:rsid w:val="006D4B84"/>
    <w:rsid w:val="006D4D14"/>
    <w:rsid w:val="006D671F"/>
    <w:rsid w:val="006E081C"/>
    <w:rsid w:val="006E1C99"/>
    <w:rsid w:val="006E2494"/>
    <w:rsid w:val="006E2528"/>
    <w:rsid w:val="006E290F"/>
    <w:rsid w:val="006E30F6"/>
    <w:rsid w:val="006E32EA"/>
    <w:rsid w:val="006E387C"/>
    <w:rsid w:val="006E3BC2"/>
    <w:rsid w:val="006E3CD2"/>
    <w:rsid w:val="006E40DD"/>
    <w:rsid w:val="006E4D68"/>
    <w:rsid w:val="006E506F"/>
    <w:rsid w:val="006E53A3"/>
    <w:rsid w:val="006E5617"/>
    <w:rsid w:val="006E597E"/>
    <w:rsid w:val="006E6563"/>
    <w:rsid w:val="006E6737"/>
    <w:rsid w:val="006E67DC"/>
    <w:rsid w:val="006E6ECD"/>
    <w:rsid w:val="006E7425"/>
    <w:rsid w:val="006E79B2"/>
    <w:rsid w:val="006E7E61"/>
    <w:rsid w:val="006F021B"/>
    <w:rsid w:val="006F02B2"/>
    <w:rsid w:val="006F099D"/>
    <w:rsid w:val="006F1A1C"/>
    <w:rsid w:val="006F1DAE"/>
    <w:rsid w:val="006F2D97"/>
    <w:rsid w:val="006F2FA3"/>
    <w:rsid w:val="006F3079"/>
    <w:rsid w:val="006F319F"/>
    <w:rsid w:val="006F339E"/>
    <w:rsid w:val="006F3530"/>
    <w:rsid w:val="006F359C"/>
    <w:rsid w:val="006F3B61"/>
    <w:rsid w:val="006F51C1"/>
    <w:rsid w:val="006F575C"/>
    <w:rsid w:val="006F6F76"/>
    <w:rsid w:val="006F79FF"/>
    <w:rsid w:val="006F7C0B"/>
    <w:rsid w:val="006F7E2B"/>
    <w:rsid w:val="00700B18"/>
    <w:rsid w:val="00700DD9"/>
    <w:rsid w:val="0070108E"/>
    <w:rsid w:val="007017C4"/>
    <w:rsid w:val="00701AAD"/>
    <w:rsid w:val="00702457"/>
    <w:rsid w:val="007027A0"/>
    <w:rsid w:val="00702D42"/>
    <w:rsid w:val="00702E4D"/>
    <w:rsid w:val="00702EC6"/>
    <w:rsid w:val="00703007"/>
    <w:rsid w:val="00703EE1"/>
    <w:rsid w:val="00704156"/>
    <w:rsid w:val="00704BCA"/>
    <w:rsid w:val="00705231"/>
    <w:rsid w:val="00705469"/>
    <w:rsid w:val="007054FB"/>
    <w:rsid w:val="00705A8A"/>
    <w:rsid w:val="00705B19"/>
    <w:rsid w:val="007063C7"/>
    <w:rsid w:val="00706AF9"/>
    <w:rsid w:val="00706CFB"/>
    <w:rsid w:val="00707254"/>
    <w:rsid w:val="007101CF"/>
    <w:rsid w:val="00710485"/>
    <w:rsid w:val="00711035"/>
    <w:rsid w:val="00711ADD"/>
    <w:rsid w:val="00711B93"/>
    <w:rsid w:val="0071257C"/>
    <w:rsid w:val="00713AC1"/>
    <w:rsid w:val="007144AE"/>
    <w:rsid w:val="007144E8"/>
    <w:rsid w:val="00714DAC"/>
    <w:rsid w:val="00715013"/>
    <w:rsid w:val="00715291"/>
    <w:rsid w:val="007152AB"/>
    <w:rsid w:val="00715A97"/>
    <w:rsid w:val="00716231"/>
    <w:rsid w:val="0071633C"/>
    <w:rsid w:val="00716424"/>
    <w:rsid w:val="00716521"/>
    <w:rsid w:val="0071670D"/>
    <w:rsid w:val="007167F3"/>
    <w:rsid w:val="0071699A"/>
    <w:rsid w:val="00716CB8"/>
    <w:rsid w:val="00716DB2"/>
    <w:rsid w:val="00716E5B"/>
    <w:rsid w:val="00716FAC"/>
    <w:rsid w:val="0071751A"/>
    <w:rsid w:val="007177BA"/>
    <w:rsid w:val="007177CC"/>
    <w:rsid w:val="00717F55"/>
    <w:rsid w:val="007201C2"/>
    <w:rsid w:val="00720CAF"/>
    <w:rsid w:val="00720D38"/>
    <w:rsid w:val="00721167"/>
    <w:rsid w:val="007220D2"/>
    <w:rsid w:val="00722234"/>
    <w:rsid w:val="00722315"/>
    <w:rsid w:val="00722A5A"/>
    <w:rsid w:val="00723469"/>
    <w:rsid w:val="00723CCD"/>
    <w:rsid w:val="0072420E"/>
    <w:rsid w:val="00724B1E"/>
    <w:rsid w:val="00724EB2"/>
    <w:rsid w:val="007250BE"/>
    <w:rsid w:val="00725353"/>
    <w:rsid w:val="00725644"/>
    <w:rsid w:val="007257C3"/>
    <w:rsid w:val="00725A52"/>
    <w:rsid w:val="00725A62"/>
    <w:rsid w:val="00725FD4"/>
    <w:rsid w:val="00726123"/>
    <w:rsid w:val="0072668E"/>
    <w:rsid w:val="0072669B"/>
    <w:rsid w:val="0072698D"/>
    <w:rsid w:val="00726D95"/>
    <w:rsid w:val="00726FF2"/>
    <w:rsid w:val="0072705F"/>
    <w:rsid w:val="00727AE7"/>
    <w:rsid w:val="00730761"/>
    <w:rsid w:val="007318BB"/>
    <w:rsid w:val="00731D15"/>
    <w:rsid w:val="00732374"/>
    <w:rsid w:val="007324DB"/>
    <w:rsid w:val="00733C4F"/>
    <w:rsid w:val="007343BE"/>
    <w:rsid w:val="00734DEC"/>
    <w:rsid w:val="007356DA"/>
    <w:rsid w:val="007359C6"/>
    <w:rsid w:val="00735DDB"/>
    <w:rsid w:val="00736501"/>
    <w:rsid w:val="00736E9E"/>
    <w:rsid w:val="0073729D"/>
    <w:rsid w:val="00737A70"/>
    <w:rsid w:val="007401BD"/>
    <w:rsid w:val="00740687"/>
    <w:rsid w:val="007406C7"/>
    <w:rsid w:val="0074075F"/>
    <w:rsid w:val="00741A76"/>
    <w:rsid w:val="00741D26"/>
    <w:rsid w:val="007425B9"/>
    <w:rsid w:val="00742CBC"/>
    <w:rsid w:val="00743223"/>
    <w:rsid w:val="00743AD5"/>
    <w:rsid w:val="00744808"/>
    <w:rsid w:val="00744B05"/>
    <w:rsid w:val="00744D11"/>
    <w:rsid w:val="00744F6B"/>
    <w:rsid w:val="007457CA"/>
    <w:rsid w:val="00745CD9"/>
    <w:rsid w:val="00745D26"/>
    <w:rsid w:val="00745D9F"/>
    <w:rsid w:val="0074612C"/>
    <w:rsid w:val="00746B13"/>
    <w:rsid w:val="00746B9C"/>
    <w:rsid w:val="00747250"/>
    <w:rsid w:val="00747BEA"/>
    <w:rsid w:val="007515BF"/>
    <w:rsid w:val="00751BDB"/>
    <w:rsid w:val="007530AF"/>
    <w:rsid w:val="007533AA"/>
    <w:rsid w:val="00754331"/>
    <w:rsid w:val="00754413"/>
    <w:rsid w:val="00754D3B"/>
    <w:rsid w:val="00755278"/>
    <w:rsid w:val="0075559E"/>
    <w:rsid w:val="00756E47"/>
    <w:rsid w:val="0075769C"/>
    <w:rsid w:val="007576A9"/>
    <w:rsid w:val="00757DB9"/>
    <w:rsid w:val="0076059F"/>
    <w:rsid w:val="00760BDE"/>
    <w:rsid w:val="0076176D"/>
    <w:rsid w:val="00761BB6"/>
    <w:rsid w:val="00762492"/>
    <w:rsid w:val="00763666"/>
    <w:rsid w:val="0076401D"/>
    <w:rsid w:val="0076431E"/>
    <w:rsid w:val="00764D81"/>
    <w:rsid w:val="00765142"/>
    <w:rsid w:val="007659E7"/>
    <w:rsid w:val="007664EF"/>
    <w:rsid w:val="0076768A"/>
    <w:rsid w:val="00770BC2"/>
    <w:rsid w:val="00771037"/>
    <w:rsid w:val="0077157B"/>
    <w:rsid w:val="007719C9"/>
    <w:rsid w:val="00771AAE"/>
    <w:rsid w:val="00772093"/>
    <w:rsid w:val="0077289D"/>
    <w:rsid w:val="0077309D"/>
    <w:rsid w:val="0077378C"/>
    <w:rsid w:val="007737C6"/>
    <w:rsid w:val="0077495B"/>
    <w:rsid w:val="0077627F"/>
    <w:rsid w:val="00776D83"/>
    <w:rsid w:val="00776FA5"/>
    <w:rsid w:val="007774B8"/>
    <w:rsid w:val="007779E4"/>
    <w:rsid w:val="00777E1F"/>
    <w:rsid w:val="007804EA"/>
    <w:rsid w:val="00780806"/>
    <w:rsid w:val="0078095A"/>
    <w:rsid w:val="00780C01"/>
    <w:rsid w:val="00780ECA"/>
    <w:rsid w:val="00781421"/>
    <w:rsid w:val="0078158F"/>
    <w:rsid w:val="00781789"/>
    <w:rsid w:val="00781817"/>
    <w:rsid w:val="00781A59"/>
    <w:rsid w:val="00781F1E"/>
    <w:rsid w:val="00782329"/>
    <w:rsid w:val="0078266E"/>
    <w:rsid w:val="007827A1"/>
    <w:rsid w:val="00783124"/>
    <w:rsid w:val="0078390A"/>
    <w:rsid w:val="00784D88"/>
    <w:rsid w:val="0078503F"/>
    <w:rsid w:val="007854BD"/>
    <w:rsid w:val="007856C2"/>
    <w:rsid w:val="007861C6"/>
    <w:rsid w:val="0078639B"/>
    <w:rsid w:val="00786FCE"/>
    <w:rsid w:val="00787700"/>
    <w:rsid w:val="00787979"/>
    <w:rsid w:val="00787DD2"/>
    <w:rsid w:val="00790E55"/>
    <w:rsid w:val="00791375"/>
    <w:rsid w:val="00791817"/>
    <w:rsid w:val="00791EC9"/>
    <w:rsid w:val="00792990"/>
    <w:rsid w:val="00792A0D"/>
    <w:rsid w:val="00793333"/>
    <w:rsid w:val="0079340D"/>
    <w:rsid w:val="007934CF"/>
    <w:rsid w:val="00793946"/>
    <w:rsid w:val="00793B19"/>
    <w:rsid w:val="007941B5"/>
    <w:rsid w:val="00794597"/>
    <w:rsid w:val="0079476C"/>
    <w:rsid w:val="00794876"/>
    <w:rsid w:val="00795082"/>
    <w:rsid w:val="00795318"/>
    <w:rsid w:val="0079591A"/>
    <w:rsid w:val="007959A3"/>
    <w:rsid w:val="00796BB2"/>
    <w:rsid w:val="00796F33"/>
    <w:rsid w:val="00797581"/>
    <w:rsid w:val="00797628"/>
    <w:rsid w:val="00797EBE"/>
    <w:rsid w:val="007A0180"/>
    <w:rsid w:val="007A075A"/>
    <w:rsid w:val="007A09D7"/>
    <w:rsid w:val="007A0B7B"/>
    <w:rsid w:val="007A0D9F"/>
    <w:rsid w:val="007A0ECA"/>
    <w:rsid w:val="007A1083"/>
    <w:rsid w:val="007A1A3E"/>
    <w:rsid w:val="007A1C0C"/>
    <w:rsid w:val="007A2725"/>
    <w:rsid w:val="007A275D"/>
    <w:rsid w:val="007A2C6F"/>
    <w:rsid w:val="007A386C"/>
    <w:rsid w:val="007A3F46"/>
    <w:rsid w:val="007A3FA6"/>
    <w:rsid w:val="007A49B9"/>
    <w:rsid w:val="007A4C84"/>
    <w:rsid w:val="007A4F4D"/>
    <w:rsid w:val="007A5FF3"/>
    <w:rsid w:val="007A6409"/>
    <w:rsid w:val="007A68A2"/>
    <w:rsid w:val="007A73FD"/>
    <w:rsid w:val="007A7984"/>
    <w:rsid w:val="007A7EBF"/>
    <w:rsid w:val="007A7F76"/>
    <w:rsid w:val="007B007F"/>
    <w:rsid w:val="007B08CD"/>
    <w:rsid w:val="007B09E9"/>
    <w:rsid w:val="007B09F6"/>
    <w:rsid w:val="007B0C03"/>
    <w:rsid w:val="007B0D25"/>
    <w:rsid w:val="007B0D72"/>
    <w:rsid w:val="007B106F"/>
    <w:rsid w:val="007B11D5"/>
    <w:rsid w:val="007B1484"/>
    <w:rsid w:val="007B17CD"/>
    <w:rsid w:val="007B1D45"/>
    <w:rsid w:val="007B1D8C"/>
    <w:rsid w:val="007B1F6E"/>
    <w:rsid w:val="007B2C08"/>
    <w:rsid w:val="007B42DC"/>
    <w:rsid w:val="007B450F"/>
    <w:rsid w:val="007B47C2"/>
    <w:rsid w:val="007B51DC"/>
    <w:rsid w:val="007B5682"/>
    <w:rsid w:val="007B5FD3"/>
    <w:rsid w:val="007B60FC"/>
    <w:rsid w:val="007B643F"/>
    <w:rsid w:val="007B667E"/>
    <w:rsid w:val="007B6B81"/>
    <w:rsid w:val="007B6DAE"/>
    <w:rsid w:val="007B7203"/>
    <w:rsid w:val="007B772B"/>
    <w:rsid w:val="007B7B8E"/>
    <w:rsid w:val="007B7E6D"/>
    <w:rsid w:val="007C04A8"/>
    <w:rsid w:val="007C0AE3"/>
    <w:rsid w:val="007C1210"/>
    <w:rsid w:val="007C14E6"/>
    <w:rsid w:val="007C1628"/>
    <w:rsid w:val="007C1FDF"/>
    <w:rsid w:val="007C22B5"/>
    <w:rsid w:val="007C2547"/>
    <w:rsid w:val="007C3232"/>
    <w:rsid w:val="007C3834"/>
    <w:rsid w:val="007C3DCC"/>
    <w:rsid w:val="007C4C00"/>
    <w:rsid w:val="007C4F17"/>
    <w:rsid w:val="007C518E"/>
    <w:rsid w:val="007C52FF"/>
    <w:rsid w:val="007C5661"/>
    <w:rsid w:val="007C60B8"/>
    <w:rsid w:val="007C71CD"/>
    <w:rsid w:val="007C72FB"/>
    <w:rsid w:val="007C7325"/>
    <w:rsid w:val="007C748B"/>
    <w:rsid w:val="007C7ABA"/>
    <w:rsid w:val="007C7F1F"/>
    <w:rsid w:val="007D119E"/>
    <w:rsid w:val="007D15F4"/>
    <w:rsid w:val="007D2CA6"/>
    <w:rsid w:val="007D369E"/>
    <w:rsid w:val="007D39A9"/>
    <w:rsid w:val="007D3C20"/>
    <w:rsid w:val="007D46E0"/>
    <w:rsid w:val="007D4DDC"/>
    <w:rsid w:val="007D4E23"/>
    <w:rsid w:val="007D5BDF"/>
    <w:rsid w:val="007D5D48"/>
    <w:rsid w:val="007D5F56"/>
    <w:rsid w:val="007D6051"/>
    <w:rsid w:val="007D60B0"/>
    <w:rsid w:val="007D611B"/>
    <w:rsid w:val="007D67D8"/>
    <w:rsid w:val="007D6B48"/>
    <w:rsid w:val="007D6DD2"/>
    <w:rsid w:val="007D7373"/>
    <w:rsid w:val="007D7D44"/>
    <w:rsid w:val="007E0803"/>
    <w:rsid w:val="007E0A60"/>
    <w:rsid w:val="007E0B57"/>
    <w:rsid w:val="007E0FF3"/>
    <w:rsid w:val="007E152E"/>
    <w:rsid w:val="007E1C34"/>
    <w:rsid w:val="007E1CEB"/>
    <w:rsid w:val="007E244B"/>
    <w:rsid w:val="007E2AA1"/>
    <w:rsid w:val="007E2ACB"/>
    <w:rsid w:val="007E33B8"/>
    <w:rsid w:val="007E3774"/>
    <w:rsid w:val="007E385C"/>
    <w:rsid w:val="007E47FA"/>
    <w:rsid w:val="007E598D"/>
    <w:rsid w:val="007E5A43"/>
    <w:rsid w:val="007E5CEC"/>
    <w:rsid w:val="007E633A"/>
    <w:rsid w:val="007E7696"/>
    <w:rsid w:val="007F01C7"/>
    <w:rsid w:val="007F09AC"/>
    <w:rsid w:val="007F12B4"/>
    <w:rsid w:val="007F1BB0"/>
    <w:rsid w:val="007F22A0"/>
    <w:rsid w:val="007F2591"/>
    <w:rsid w:val="007F2705"/>
    <w:rsid w:val="007F404F"/>
    <w:rsid w:val="007F4445"/>
    <w:rsid w:val="007F4AA5"/>
    <w:rsid w:val="007F4C67"/>
    <w:rsid w:val="007F5411"/>
    <w:rsid w:val="007F56E1"/>
    <w:rsid w:val="007F5DC5"/>
    <w:rsid w:val="007F5F3C"/>
    <w:rsid w:val="007F5FE1"/>
    <w:rsid w:val="007F654D"/>
    <w:rsid w:val="007F6797"/>
    <w:rsid w:val="007F6CBF"/>
    <w:rsid w:val="007F7241"/>
    <w:rsid w:val="007F755B"/>
    <w:rsid w:val="007F7C54"/>
    <w:rsid w:val="007F7CAC"/>
    <w:rsid w:val="007F7CD9"/>
    <w:rsid w:val="007F7EA9"/>
    <w:rsid w:val="00800744"/>
    <w:rsid w:val="0080089F"/>
    <w:rsid w:val="00800F28"/>
    <w:rsid w:val="00801045"/>
    <w:rsid w:val="008010D2"/>
    <w:rsid w:val="00801428"/>
    <w:rsid w:val="0080179D"/>
    <w:rsid w:val="00801EFB"/>
    <w:rsid w:val="00802383"/>
    <w:rsid w:val="0080279A"/>
    <w:rsid w:val="00802BF4"/>
    <w:rsid w:val="00802DD9"/>
    <w:rsid w:val="00803498"/>
    <w:rsid w:val="00803D40"/>
    <w:rsid w:val="00804321"/>
    <w:rsid w:val="008048C9"/>
    <w:rsid w:val="00804AAA"/>
    <w:rsid w:val="00805160"/>
    <w:rsid w:val="00806076"/>
    <w:rsid w:val="008060EC"/>
    <w:rsid w:val="00806778"/>
    <w:rsid w:val="00806909"/>
    <w:rsid w:val="00806DA7"/>
    <w:rsid w:val="00807FFB"/>
    <w:rsid w:val="008103ED"/>
    <w:rsid w:val="00810B65"/>
    <w:rsid w:val="008113BA"/>
    <w:rsid w:val="0081147B"/>
    <w:rsid w:val="008114E8"/>
    <w:rsid w:val="00811960"/>
    <w:rsid w:val="00812651"/>
    <w:rsid w:val="00812778"/>
    <w:rsid w:val="00813002"/>
    <w:rsid w:val="00813598"/>
    <w:rsid w:val="0081361B"/>
    <w:rsid w:val="008136F0"/>
    <w:rsid w:val="00813940"/>
    <w:rsid w:val="008143EC"/>
    <w:rsid w:val="0081491C"/>
    <w:rsid w:val="00814C79"/>
    <w:rsid w:val="00815240"/>
    <w:rsid w:val="00816A4B"/>
    <w:rsid w:val="00816BA2"/>
    <w:rsid w:val="0081701F"/>
    <w:rsid w:val="008175F4"/>
    <w:rsid w:val="008175FB"/>
    <w:rsid w:val="00817BC5"/>
    <w:rsid w:val="008206F1"/>
    <w:rsid w:val="008223D2"/>
    <w:rsid w:val="00822A0C"/>
    <w:rsid w:val="00823C0D"/>
    <w:rsid w:val="008243BF"/>
    <w:rsid w:val="00824820"/>
    <w:rsid w:val="00824A57"/>
    <w:rsid w:val="00824ADB"/>
    <w:rsid w:val="00824E43"/>
    <w:rsid w:val="00825211"/>
    <w:rsid w:val="00825F9C"/>
    <w:rsid w:val="00826442"/>
    <w:rsid w:val="00827246"/>
    <w:rsid w:val="0082744C"/>
    <w:rsid w:val="0082761D"/>
    <w:rsid w:val="008279A3"/>
    <w:rsid w:val="00827F31"/>
    <w:rsid w:val="00830325"/>
    <w:rsid w:val="00830428"/>
    <w:rsid w:val="00830866"/>
    <w:rsid w:val="00830EE5"/>
    <w:rsid w:val="00831B26"/>
    <w:rsid w:val="00831DE4"/>
    <w:rsid w:val="0083218E"/>
    <w:rsid w:val="0083276F"/>
    <w:rsid w:val="008338B9"/>
    <w:rsid w:val="00833DA4"/>
    <w:rsid w:val="00833FFC"/>
    <w:rsid w:val="00834132"/>
    <w:rsid w:val="00834E32"/>
    <w:rsid w:val="008352B9"/>
    <w:rsid w:val="00835528"/>
    <w:rsid w:val="00835D30"/>
    <w:rsid w:val="00836F66"/>
    <w:rsid w:val="00837768"/>
    <w:rsid w:val="008377D0"/>
    <w:rsid w:val="00837805"/>
    <w:rsid w:val="00837B56"/>
    <w:rsid w:val="00837F3B"/>
    <w:rsid w:val="0084017E"/>
    <w:rsid w:val="00840A66"/>
    <w:rsid w:val="00840B8B"/>
    <w:rsid w:val="00840C21"/>
    <w:rsid w:val="008410B6"/>
    <w:rsid w:val="00841C7E"/>
    <w:rsid w:val="00841F18"/>
    <w:rsid w:val="0084217F"/>
    <w:rsid w:val="00842998"/>
    <w:rsid w:val="00843171"/>
    <w:rsid w:val="0084330E"/>
    <w:rsid w:val="0084376F"/>
    <w:rsid w:val="0084377B"/>
    <w:rsid w:val="00844B3C"/>
    <w:rsid w:val="008450C0"/>
    <w:rsid w:val="00845388"/>
    <w:rsid w:val="008454C5"/>
    <w:rsid w:val="008455CB"/>
    <w:rsid w:val="00845699"/>
    <w:rsid w:val="00845CDF"/>
    <w:rsid w:val="00846F60"/>
    <w:rsid w:val="008474AD"/>
    <w:rsid w:val="008476AB"/>
    <w:rsid w:val="00847DFC"/>
    <w:rsid w:val="00851560"/>
    <w:rsid w:val="008524BB"/>
    <w:rsid w:val="008529BA"/>
    <w:rsid w:val="00852FE0"/>
    <w:rsid w:val="00853BC4"/>
    <w:rsid w:val="00853DAF"/>
    <w:rsid w:val="0085421D"/>
    <w:rsid w:val="0085446F"/>
    <w:rsid w:val="00854F85"/>
    <w:rsid w:val="0085506E"/>
    <w:rsid w:val="0085521C"/>
    <w:rsid w:val="008552C0"/>
    <w:rsid w:val="00855C4E"/>
    <w:rsid w:val="0085609D"/>
    <w:rsid w:val="008560E4"/>
    <w:rsid w:val="00856146"/>
    <w:rsid w:val="008561D1"/>
    <w:rsid w:val="0085621C"/>
    <w:rsid w:val="008566A1"/>
    <w:rsid w:val="0085697D"/>
    <w:rsid w:val="008569D7"/>
    <w:rsid w:val="00857C7C"/>
    <w:rsid w:val="00857CA9"/>
    <w:rsid w:val="00858D93"/>
    <w:rsid w:val="008600B1"/>
    <w:rsid w:val="0086058F"/>
    <w:rsid w:val="008605F1"/>
    <w:rsid w:val="00860B0A"/>
    <w:rsid w:val="00860BC4"/>
    <w:rsid w:val="00861596"/>
    <w:rsid w:val="00861910"/>
    <w:rsid w:val="00861937"/>
    <w:rsid w:val="008621DE"/>
    <w:rsid w:val="00863438"/>
    <w:rsid w:val="00863646"/>
    <w:rsid w:val="008639DA"/>
    <w:rsid w:val="00863DB7"/>
    <w:rsid w:val="00863FCA"/>
    <w:rsid w:val="008644B5"/>
    <w:rsid w:val="00864636"/>
    <w:rsid w:val="00864FCD"/>
    <w:rsid w:val="00865775"/>
    <w:rsid w:val="00865A48"/>
    <w:rsid w:val="00865EA0"/>
    <w:rsid w:val="00866061"/>
    <w:rsid w:val="008665D4"/>
    <w:rsid w:val="00866EFF"/>
    <w:rsid w:val="008670A7"/>
    <w:rsid w:val="00870826"/>
    <w:rsid w:val="00870EBA"/>
    <w:rsid w:val="00870FC7"/>
    <w:rsid w:val="0087124B"/>
    <w:rsid w:val="00871B83"/>
    <w:rsid w:val="00872022"/>
    <w:rsid w:val="00872334"/>
    <w:rsid w:val="008736D9"/>
    <w:rsid w:val="00873A6B"/>
    <w:rsid w:val="008741D4"/>
    <w:rsid w:val="008743ED"/>
    <w:rsid w:val="00874441"/>
    <w:rsid w:val="00874B9F"/>
    <w:rsid w:val="00874E6A"/>
    <w:rsid w:val="00874E70"/>
    <w:rsid w:val="008753D8"/>
    <w:rsid w:val="008758E5"/>
    <w:rsid w:val="00875B47"/>
    <w:rsid w:val="00875DA3"/>
    <w:rsid w:val="00875F31"/>
    <w:rsid w:val="00876260"/>
    <w:rsid w:val="008768E9"/>
    <w:rsid w:val="00880C22"/>
    <w:rsid w:val="0088103D"/>
    <w:rsid w:val="00881227"/>
    <w:rsid w:val="008815B9"/>
    <w:rsid w:val="00881656"/>
    <w:rsid w:val="008823DC"/>
    <w:rsid w:val="00882A48"/>
    <w:rsid w:val="00883406"/>
    <w:rsid w:val="00883695"/>
    <w:rsid w:val="00883CF4"/>
    <w:rsid w:val="00883CFE"/>
    <w:rsid w:val="00884297"/>
    <w:rsid w:val="008842F7"/>
    <w:rsid w:val="0088431F"/>
    <w:rsid w:val="00884B4C"/>
    <w:rsid w:val="00884D5C"/>
    <w:rsid w:val="00885313"/>
    <w:rsid w:val="0088615A"/>
    <w:rsid w:val="008863E1"/>
    <w:rsid w:val="0088692B"/>
    <w:rsid w:val="00887503"/>
    <w:rsid w:val="00887ABD"/>
    <w:rsid w:val="00887B70"/>
    <w:rsid w:val="00890060"/>
    <w:rsid w:val="008900B8"/>
    <w:rsid w:val="0089040B"/>
    <w:rsid w:val="008907EF"/>
    <w:rsid w:val="00890CA3"/>
    <w:rsid w:val="00890D3B"/>
    <w:rsid w:val="00891746"/>
    <w:rsid w:val="008919AA"/>
    <w:rsid w:val="00892109"/>
    <w:rsid w:val="00892899"/>
    <w:rsid w:val="00892B87"/>
    <w:rsid w:val="008933AA"/>
    <w:rsid w:val="00893E64"/>
    <w:rsid w:val="008945B3"/>
    <w:rsid w:val="00894602"/>
    <w:rsid w:val="00894F81"/>
    <w:rsid w:val="008953C3"/>
    <w:rsid w:val="008964F3"/>
    <w:rsid w:val="0089691C"/>
    <w:rsid w:val="00896EB8"/>
    <w:rsid w:val="00896EBC"/>
    <w:rsid w:val="00897599"/>
    <w:rsid w:val="00897737"/>
    <w:rsid w:val="00897749"/>
    <w:rsid w:val="0089778E"/>
    <w:rsid w:val="008A076A"/>
    <w:rsid w:val="008A0C18"/>
    <w:rsid w:val="008A10FC"/>
    <w:rsid w:val="008A13C8"/>
    <w:rsid w:val="008A15FD"/>
    <w:rsid w:val="008A231D"/>
    <w:rsid w:val="008A2378"/>
    <w:rsid w:val="008A23EF"/>
    <w:rsid w:val="008A3080"/>
    <w:rsid w:val="008A4161"/>
    <w:rsid w:val="008A469E"/>
    <w:rsid w:val="008A4C54"/>
    <w:rsid w:val="008A4F47"/>
    <w:rsid w:val="008A573B"/>
    <w:rsid w:val="008A58B7"/>
    <w:rsid w:val="008A5C32"/>
    <w:rsid w:val="008A630D"/>
    <w:rsid w:val="008A6889"/>
    <w:rsid w:val="008A696C"/>
    <w:rsid w:val="008A7700"/>
    <w:rsid w:val="008A7717"/>
    <w:rsid w:val="008A77FF"/>
    <w:rsid w:val="008B003C"/>
    <w:rsid w:val="008B0140"/>
    <w:rsid w:val="008B0F62"/>
    <w:rsid w:val="008B0FE8"/>
    <w:rsid w:val="008B11B0"/>
    <w:rsid w:val="008B13B0"/>
    <w:rsid w:val="008B1541"/>
    <w:rsid w:val="008B1C51"/>
    <w:rsid w:val="008B235F"/>
    <w:rsid w:val="008B27AE"/>
    <w:rsid w:val="008B27C8"/>
    <w:rsid w:val="008B2A0D"/>
    <w:rsid w:val="008B2D40"/>
    <w:rsid w:val="008B309F"/>
    <w:rsid w:val="008B34BF"/>
    <w:rsid w:val="008B3C20"/>
    <w:rsid w:val="008B3CBF"/>
    <w:rsid w:val="008B4146"/>
    <w:rsid w:val="008B4362"/>
    <w:rsid w:val="008B499B"/>
    <w:rsid w:val="008B69FF"/>
    <w:rsid w:val="008B7E14"/>
    <w:rsid w:val="008C013D"/>
    <w:rsid w:val="008C02FE"/>
    <w:rsid w:val="008C0D49"/>
    <w:rsid w:val="008C1354"/>
    <w:rsid w:val="008C1A4F"/>
    <w:rsid w:val="008C1CA8"/>
    <w:rsid w:val="008C2141"/>
    <w:rsid w:val="008C241D"/>
    <w:rsid w:val="008C2675"/>
    <w:rsid w:val="008C29C3"/>
    <w:rsid w:val="008C32E9"/>
    <w:rsid w:val="008C3B27"/>
    <w:rsid w:val="008C3FDE"/>
    <w:rsid w:val="008C4527"/>
    <w:rsid w:val="008C45E3"/>
    <w:rsid w:val="008C49C0"/>
    <w:rsid w:val="008C50A8"/>
    <w:rsid w:val="008C5C56"/>
    <w:rsid w:val="008C5F34"/>
    <w:rsid w:val="008C612B"/>
    <w:rsid w:val="008C6D1C"/>
    <w:rsid w:val="008C6D6C"/>
    <w:rsid w:val="008C76E8"/>
    <w:rsid w:val="008C7728"/>
    <w:rsid w:val="008D01BD"/>
    <w:rsid w:val="008D0C12"/>
    <w:rsid w:val="008D0DEF"/>
    <w:rsid w:val="008D0F44"/>
    <w:rsid w:val="008D2C15"/>
    <w:rsid w:val="008D2C95"/>
    <w:rsid w:val="008D2F74"/>
    <w:rsid w:val="008D3203"/>
    <w:rsid w:val="008D3575"/>
    <w:rsid w:val="008D4573"/>
    <w:rsid w:val="008D4EF5"/>
    <w:rsid w:val="008D5386"/>
    <w:rsid w:val="008D585E"/>
    <w:rsid w:val="008D5CCE"/>
    <w:rsid w:val="008D5E9D"/>
    <w:rsid w:val="008D6400"/>
    <w:rsid w:val="008D67F2"/>
    <w:rsid w:val="008D6CA7"/>
    <w:rsid w:val="008D6F86"/>
    <w:rsid w:val="008DD1A5"/>
    <w:rsid w:val="008E0CFB"/>
    <w:rsid w:val="008E0D9D"/>
    <w:rsid w:val="008E0DD1"/>
    <w:rsid w:val="008E1755"/>
    <w:rsid w:val="008E20B9"/>
    <w:rsid w:val="008E246E"/>
    <w:rsid w:val="008E2C31"/>
    <w:rsid w:val="008E413B"/>
    <w:rsid w:val="008E42F4"/>
    <w:rsid w:val="008E435E"/>
    <w:rsid w:val="008E4765"/>
    <w:rsid w:val="008E499E"/>
    <w:rsid w:val="008E4C6A"/>
    <w:rsid w:val="008E54BF"/>
    <w:rsid w:val="008E55D5"/>
    <w:rsid w:val="008E5835"/>
    <w:rsid w:val="008E5E4C"/>
    <w:rsid w:val="008E634C"/>
    <w:rsid w:val="008E667E"/>
    <w:rsid w:val="008E6891"/>
    <w:rsid w:val="008E6989"/>
    <w:rsid w:val="008E6F9C"/>
    <w:rsid w:val="008F0124"/>
    <w:rsid w:val="008F0248"/>
    <w:rsid w:val="008F03B0"/>
    <w:rsid w:val="008F10C8"/>
    <w:rsid w:val="008F117B"/>
    <w:rsid w:val="008F1A70"/>
    <w:rsid w:val="008F1B85"/>
    <w:rsid w:val="008F1ED6"/>
    <w:rsid w:val="008F2A41"/>
    <w:rsid w:val="008F43CE"/>
    <w:rsid w:val="008F4F2C"/>
    <w:rsid w:val="008F5169"/>
    <w:rsid w:val="008F5281"/>
    <w:rsid w:val="008F6BA3"/>
    <w:rsid w:val="008F7E04"/>
    <w:rsid w:val="00900246"/>
    <w:rsid w:val="0090037A"/>
    <w:rsid w:val="00900476"/>
    <w:rsid w:val="009010E6"/>
    <w:rsid w:val="0090179C"/>
    <w:rsid w:val="009017FD"/>
    <w:rsid w:val="0090193D"/>
    <w:rsid w:val="00901DD2"/>
    <w:rsid w:val="00901DF5"/>
    <w:rsid w:val="009021EE"/>
    <w:rsid w:val="009024E5"/>
    <w:rsid w:val="009025A4"/>
    <w:rsid w:val="009025AA"/>
    <w:rsid w:val="0090273B"/>
    <w:rsid w:val="00902DE9"/>
    <w:rsid w:val="0090340A"/>
    <w:rsid w:val="009034A0"/>
    <w:rsid w:val="009038E8"/>
    <w:rsid w:val="00903B50"/>
    <w:rsid w:val="00903F07"/>
    <w:rsid w:val="00904014"/>
    <w:rsid w:val="009040CE"/>
    <w:rsid w:val="0090419F"/>
    <w:rsid w:val="00904A57"/>
    <w:rsid w:val="009056A4"/>
    <w:rsid w:val="00906174"/>
    <w:rsid w:val="00907E54"/>
    <w:rsid w:val="00910107"/>
    <w:rsid w:val="009105EC"/>
    <w:rsid w:val="00910830"/>
    <w:rsid w:val="00911C22"/>
    <w:rsid w:val="00911E15"/>
    <w:rsid w:val="00912B77"/>
    <w:rsid w:val="00913114"/>
    <w:rsid w:val="00913416"/>
    <w:rsid w:val="00913BB1"/>
    <w:rsid w:val="00913C2F"/>
    <w:rsid w:val="00913D47"/>
    <w:rsid w:val="00913F5B"/>
    <w:rsid w:val="009140C1"/>
    <w:rsid w:val="00914536"/>
    <w:rsid w:val="00914A41"/>
    <w:rsid w:val="00914B80"/>
    <w:rsid w:val="00914D83"/>
    <w:rsid w:val="00914F9C"/>
    <w:rsid w:val="009150D1"/>
    <w:rsid w:val="00915EAB"/>
    <w:rsid w:val="0091725C"/>
    <w:rsid w:val="009172DD"/>
    <w:rsid w:val="009173C1"/>
    <w:rsid w:val="009176F2"/>
    <w:rsid w:val="00917C53"/>
    <w:rsid w:val="009204B5"/>
    <w:rsid w:val="00920DFE"/>
    <w:rsid w:val="00920F12"/>
    <w:rsid w:val="009212A7"/>
    <w:rsid w:val="009224BB"/>
    <w:rsid w:val="009233AB"/>
    <w:rsid w:val="009243C3"/>
    <w:rsid w:val="00924B89"/>
    <w:rsid w:val="00924D02"/>
    <w:rsid w:val="00924D2A"/>
    <w:rsid w:val="00925682"/>
    <w:rsid w:val="00925827"/>
    <w:rsid w:val="00925877"/>
    <w:rsid w:val="00925B19"/>
    <w:rsid w:val="00925BDB"/>
    <w:rsid w:val="00925F63"/>
    <w:rsid w:val="00926ABD"/>
    <w:rsid w:val="00926AD3"/>
    <w:rsid w:val="00926B66"/>
    <w:rsid w:val="00926F21"/>
    <w:rsid w:val="00927055"/>
    <w:rsid w:val="0092767F"/>
    <w:rsid w:val="00927707"/>
    <w:rsid w:val="00927AA7"/>
    <w:rsid w:val="00927C90"/>
    <w:rsid w:val="009302DB"/>
    <w:rsid w:val="0093057E"/>
    <w:rsid w:val="0093091D"/>
    <w:rsid w:val="0093099D"/>
    <w:rsid w:val="00930DFE"/>
    <w:rsid w:val="00931427"/>
    <w:rsid w:val="0093146B"/>
    <w:rsid w:val="0093159C"/>
    <w:rsid w:val="00931A09"/>
    <w:rsid w:val="00931F53"/>
    <w:rsid w:val="009321E9"/>
    <w:rsid w:val="0093225D"/>
    <w:rsid w:val="009324E4"/>
    <w:rsid w:val="00932C83"/>
    <w:rsid w:val="00933C79"/>
    <w:rsid w:val="00933C9C"/>
    <w:rsid w:val="00933E59"/>
    <w:rsid w:val="00934959"/>
    <w:rsid w:val="00934DEF"/>
    <w:rsid w:val="00934E88"/>
    <w:rsid w:val="00935368"/>
    <w:rsid w:val="00936E47"/>
    <w:rsid w:val="00937AA7"/>
    <w:rsid w:val="00940091"/>
    <w:rsid w:val="00940528"/>
    <w:rsid w:val="00940A4D"/>
    <w:rsid w:val="00940BD2"/>
    <w:rsid w:val="009415CA"/>
    <w:rsid w:val="00942916"/>
    <w:rsid w:val="00942E90"/>
    <w:rsid w:val="009435EE"/>
    <w:rsid w:val="00943623"/>
    <w:rsid w:val="00944017"/>
    <w:rsid w:val="0094475F"/>
    <w:rsid w:val="00945121"/>
    <w:rsid w:val="00945B40"/>
    <w:rsid w:val="00945BF9"/>
    <w:rsid w:val="00945F27"/>
    <w:rsid w:val="00946EC7"/>
    <w:rsid w:val="00947106"/>
    <w:rsid w:val="00947198"/>
    <w:rsid w:val="00950580"/>
    <w:rsid w:val="00951034"/>
    <w:rsid w:val="00951902"/>
    <w:rsid w:val="0095206B"/>
    <w:rsid w:val="00952C14"/>
    <w:rsid w:val="00952C7C"/>
    <w:rsid w:val="0095344D"/>
    <w:rsid w:val="009544DB"/>
    <w:rsid w:val="009548A7"/>
    <w:rsid w:val="00954ED2"/>
    <w:rsid w:val="009550C7"/>
    <w:rsid w:val="009550FF"/>
    <w:rsid w:val="00955699"/>
    <w:rsid w:val="00956555"/>
    <w:rsid w:val="009565C4"/>
    <w:rsid w:val="00956768"/>
    <w:rsid w:val="009568A4"/>
    <w:rsid w:val="009569D2"/>
    <w:rsid w:val="009573CD"/>
    <w:rsid w:val="0095793F"/>
    <w:rsid w:val="009602F7"/>
    <w:rsid w:val="009603ED"/>
    <w:rsid w:val="00960465"/>
    <w:rsid w:val="0096086F"/>
    <w:rsid w:val="0096095E"/>
    <w:rsid w:val="00960B3D"/>
    <w:rsid w:val="00960C59"/>
    <w:rsid w:val="00960D69"/>
    <w:rsid w:val="0096194B"/>
    <w:rsid w:val="00962424"/>
    <w:rsid w:val="00962FE4"/>
    <w:rsid w:val="009630A7"/>
    <w:rsid w:val="00963AB4"/>
    <w:rsid w:val="00964687"/>
    <w:rsid w:val="00964EB3"/>
    <w:rsid w:val="009650C4"/>
    <w:rsid w:val="009654DB"/>
    <w:rsid w:val="009659D0"/>
    <w:rsid w:val="00966EE4"/>
    <w:rsid w:val="009708E1"/>
    <w:rsid w:val="00970BB7"/>
    <w:rsid w:val="00970C8E"/>
    <w:rsid w:val="00970D1D"/>
    <w:rsid w:val="00970E69"/>
    <w:rsid w:val="00971042"/>
    <w:rsid w:val="0097116A"/>
    <w:rsid w:val="009724CC"/>
    <w:rsid w:val="009726CD"/>
    <w:rsid w:val="00972B72"/>
    <w:rsid w:val="00973106"/>
    <w:rsid w:val="00973927"/>
    <w:rsid w:val="00973AE3"/>
    <w:rsid w:val="009742B2"/>
    <w:rsid w:val="00974454"/>
    <w:rsid w:val="009744A7"/>
    <w:rsid w:val="00974C99"/>
    <w:rsid w:val="00975652"/>
    <w:rsid w:val="00975739"/>
    <w:rsid w:val="00975931"/>
    <w:rsid w:val="0097650B"/>
    <w:rsid w:val="009765C0"/>
    <w:rsid w:val="009767C2"/>
    <w:rsid w:val="009803DE"/>
    <w:rsid w:val="009805F8"/>
    <w:rsid w:val="009807C1"/>
    <w:rsid w:val="009815F1"/>
    <w:rsid w:val="009819AD"/>
    <w:rsid w:val="009820EA"/>
    <w:rsid w:val="009820EF"/>
    <w:rsid w:val="00982BCC"/>
    <w:rsid w:val="00982C08"/>
    <w:rsid w:val="00984018"/>
    <w:rsid w:val="00984091"/>
    <w:rsid w:val="009849CA"/>
    <w:rsid w:val="00984D41"/>
    <w:rsid w:val="00985C18"/>
    <w:rsid w:val="00985C83"/>
    <w:rsid w:val="00985E2D"/>
    <w:rsid w:val="00985F65"/>
    <w:rsid w:val="009860F6"/>
    <w:rsid w:val="00986CBC"/>
    <w:rsid w:val="00986D28"/>
    <w:rsid w:val="00986E38"/>
    <w:rsid w:val="00986FB9"/>
    <w:rsid w:val="00987107"/>
    <w:rsid w:val="00987F9A"/>
    <w:rsid w:val="0099084B"/>
    <w:rsid w:val="0099093A"/>
    <w:rsid w:val="009909C8"/>
    <w:rsid w:val="00990DF8"/>
    <w:rsid w:val="00991D21"/>
    <w:rsid w:val="00992001"/>
    <w:rsid w:val="0099269D"/>
    <w:rsid w:val="00992747"/>
    <w:rsid w:val="00992AE9"/>
    <w:rsid w:val="00992DAC"/>
    <w:rsid w:val="009930CA"/>
    <w:rsid w:val="009935A9"/>
    <w:rsid w:val="00993C7D"/>
    <w:rsid w:val="00994BDF"/>
    <w:rsid w:val="00995708"/>
    <w:rsid w:val="00995FE7"/>
    <w:rsid w:val="00996356"/>
    <w:rsid w:val="00996839"/>
    <w:rsid w:val="00996E4F"/>
    <w:rsid w:val="00997AD8"/>
    <w:rsid w:val="009A0043"/>
    <w:rsid w:val="009A05F3"/>
    <w:rsid w:val="009A0966"/>
    <w:rsid w:val="009A103A"/>
    <w:rsid w:val="009A24FD"/>
    <w:rsid w:val="009A2832"/>
    <w:rsid w:val="009A2DEA"/>
    <w:rsid w:val="009A2F2F"/>
    <w:rsid w:val="009A301C"/>
    <w:rsid w:val="009A3233"/>
    <w:rsid w:val="009A3376"/>
    <w:rsid w:val="009A37D1"/>
    <w:rsid w:val="009A39C9"/>
    <w:rsid w:val="009A3A79"/>
    <w:rsid w:val="009A3E29"/>
    <w:rsid w:val="009A3FFF"/>
    <w:rsid w:val="009A4026"/>
    <w:rsid w:val="009A6084"/>
    <w:rsid w:val="009A6429"/>
    <w:rsid w:val="009A6497"/>
    <w:rsid w:val="009A72CF"/>
    <w:rsid w:val="009A735B"/>
    <w:rsid w:val="009A76A1"/>
    <w:rsid w:val="009A79C6"/>
    <w:rsid w:val="009A7DC6"/>
    <w:rsid w:val="009A7E84"/>
    <w:rsid w:val="009A7EFC"/>
    <w:rsid w:val="009B08EB"/>
    <w:rsid w:val="009B10A9"/>
    <w:rsid w:val="009B1262"/>
    <w:rsid w:val="009B1377"/>
    <w:rsid w:val="009B1535"/>
    <w:rsid w:val="009B15F9"/>
    <w:rsid w:val="009B1629"/>
    <w:rsid w:val="009B1EAE"/>
    <w:rsid w:val="009B2060"/>
    <w:rsid w:val="009B24E4"/>
    <w:rsid w:val="009B2B9F"/>
    <w:rsid w:val="009B2EFF"/>
    <w:rsid w:val="009B3104"/>
    <w:rsid w:val="009B3548"/>
    <w:rsid w:val="009B3D94"/>
    <w:rsid w:val="009B412A"/>
    <w:rsid w:val="009B5591"/>
    <w:rsid w:val="009B672D"/>
    <w:rsid w:val="009B6F94"/>
    <w:rsid w:val="009B6FE1"/>
    <w:rsid w:val="009B75B0"/>
    <w:rsid w:val="009B79EE"/>
    <w:rsid w:val="009B7AB3"/>
    <w:rsid w:val="009B7CD7"/>
    <w:rsid w:val="009C01D2"/>
    <w:rsid w:val="009C04E4"/>
    <w:rsid w:val="009C0835"/>
    <w:rsid w:val="009C0C50"/>
    <w:rsid w:val="009C0C90"/>
    <w:rsid w:val="009C2483"/>
    <w:rsid w:val="009C2983"/>
    <w:rsid w:val="009C34CD"/>
    <w:rsid w:val="009C36DC"/>
    <w:rsid w:val="009C3EB0"/>
    <w:rsid w:val="009C3F22"/>
    <w:rsid w:val="009C463A"/>
    <w:rsid w:val="009C4685"/>
    <w:rsid w:val="009C4731"/>
    <w:rsid w:val="009C4F59"/>
    <w:rsid w:val="009C4F80"/>
    <w:rsid w:val="009C56DD"/>
    <w:rsid w:val="009C5A37"/>
    <w:rsid w:val="009C5ADA"/>
    <w:rsid w:val="009C7897"/>
    <w:rsid w:val="009D08DD"/>
    <w:rsid w:val="009D0949"/>
    <w:rsid w:val="009D1BAB"/>
    <w:rsid w:val="009D1E3F"/>
    <w:rsid w:val="009D364D"/>
    <w:rsid w:val="009D3944"/>
    <w:rsid w:val="009D3F74"/>
    <w:rsid w:val="009D4208"/>
    <w:rsid w:val="009D4D10"/>
    <w:rsid w:val="009D4D8A"/>
    <w:rsid w:val="009D51D6"/>
    <w:rsid w:val="009D52BC"/>
    <w:rsid w:val="009D5A68"/>
    <w:rsid w:val="009D649E"/>
    <w:rsid w:val="009D6543"/>
    <w:rsid w:val="009D69BB"/>
    <w:rsid w:val="009D6BB3"/>
    <w:rsid w:val="009D7B42"/>
    <w:rsid w:val="009E07A5"/>
    <w:rsid w:val="009E08D3"/>
    <w:rsid w:val="009E13CE"/>
    <w:rsid w:val="009E140D"/>
    <w:rsid w:val="009E206D"/>
    <w:rsid w:val="009E22CA"/>
    <w:rsid w:val="009E2606"/>
    <w:rsid w:val="009E2CFF"/>
    <w:rsid w:val="009E332D"/>
    <w:rsid w:val="009E374E"/>
    <w:rsid w:val="009E39FB"/>
    <w:rsid w:val="009E3D33"/>
    <w:rsid w:val="009E3D59"/>
    <w:rsid w:val="009E4059"/>
    <w:rsid w:val="009E439C"/>
    <w:rsid w:val="009E4475"/>
    <w:rsid w:val="009E5181"/>
    <w:rsid w:val="009E5364"/>
    <w:rsid w:val="009E54DD"/>
    <w:rsid w:val="009E5ADB"/>
    <w:rsid w:val="009E5E3F"/>
    <w:rsid w:val="009E623F"/>
    <w:rsid w:val="009E679F"/>
    <w:rsid w:val="009E720F"/>
    <w:rsid w:val="009E7D81"/>
    <w:rsid w:val="009F0365"/>
    <w:rsid w:val="009F0B7D"/>
    <w:rsid w:val="009F14D1"/>
    <w:rsid w:val="009F20CD"/>
    <w:rsid w:val="009F2681"/>
    <w:rsid w:val="009F2831"/>
    <w:rsid w:val="009F2D4D"/>
    <w:rsid w:val="009F3F92"/>
    <w:rsid w:val="009F4427"/>
    <w:rsid w:val="009F4F56"/>
    <w:rsid w:val="009F582F"/>
    <w:rsid w:val="009F5C76"/>
    <w:rsid w:val="009F6EAA"/>
    <w:rsid w:val="009F707F"/>
    <w:rsid w:val="009F79BE"/>
    <w:rsid w:val="00A00BE9"/>
    <w:rsid w:val="00A012BD"/>
    <w:rsid w:val="00A013A7"/>
    <w:rsid w:val="00A0141C"/>
    <w:rsid w:val="00A01940"/>
    <w:rsid w:val="00A01C3A"/>
    <w:rsid w:val="00A032D2"/>
    <w:rsid w:val="00A034DF"/>
    <w:rsid w:val="00A03A57"/>
    <w:rsid w:val="00A03C95"/>
    <w:rsid w:val="00A0467F"/>
    <w:rsid w:val="00A04835"/>
    <w:rsid w:val="00A04939"/>
    <w:rsid w:val="00A04B66"/>
    <w:rsid w:val="00A04CB7"/>
    <w:rsid w:val="00A052E9"/>
    <w:rsid w:val="00A0584F"/>
    <w:rsid w:val="00A05ECB"/>
    <w:rsid w:val="00A06158"/>
    <w:rsid w:val="00A06359"/>
    <w:rsid w:val="00A0669A"/>
    <w:rsid w:val="00A06A68"/>
    <w:rsid w:val="00A06D9E"/>
    <w:rsid w:val="00A10C53"/>
    <w:rsid w:val="00A10DDC"/>
    <w:rsid w:val="00A10DE1"/>
    <w:rsid w:val="00A119AC"/>
    <w:rsid w:val="00A119DA"/>
    <w:rsid w:val="00A12E0D"/>
    <w:rsid w:val="00A12E12"/>
    <w:rsid w:val="00A12E70"/>
    <w:rsid w:val="00A13931"/>
    <w:rsid w:val="00A13C53"/>
    <w:rsid w:val="00A13E81"/>
    <w:rsid w:val="00A13FB2"/>
    <w:rsid w:val="00A141B2"/>
    <w:rsid w:val="00A16A53"/>
    <w:rsid w:val="00A17159"/>
    <w:rsid w:val="00A17A30"/>
    <w:rsid w:val="00A21275"/>
    <w:rsid w:val="00A21A3F"/>
    <w:rsid w:val="00A23851"/>
    <w:rsid w:val="00A2412D"/>
    <w:rsid w:val="00A249EC"/>
    <w:rsid w:val="00A252D6"/>
    <w:rsid w:val="00A255E3"/>
    <w:rsid w:val="00A25F95"/>
    <w:rsid w:val="00A26E23"/>
    <w:rsid w:val="00A27190"/>
    <w:rsid w:val="00A27740"/>
    <w:rsid w:val="00A27D91"/>
    <w:rsid w:val="00A30020"/>
    <w:rsid w:val="00A30585"/>
    <w:rsid w:val="00A30957"/>
    <w:rsid w:val="00A30A76"/>
    <w:rsid w:val="00A30BD2"/>
    <w:rsid w:val="00A30F3B"/>
    <w:rsid w:val="00A30FD8"/>
    <w:rsid w:val="00A30FFD"/>
    <w:rsid w:val="00A311D8"/>
    <w:rsid w:val="00A3198F"/>
    <w:rsid w:val="00A32046"/>
    <w:rsid w:val="00A32435"/>
    <w:rsid w:val="00A3278F"/>
    <w:rsid w:val="00A32FBB"/>
    <w:rsid w:val="00A33426"/>
    <w:rsid w:val="00A33C33"/>
    <w:rsid w:val="00A33CDA"/>
    <w:rsid w:val="00A34541"/>
    <w:rsid w:val="00A34BB9"/>
    <w:rsid w:val="00A34F67"/>
    <w:rsid w:val="00A35A06"/>
    <w:rsid w:val="00A35B77"/>
    <w:rsid w:val="00A366AC"/>
    <w:rsid w:val="00A36E77"/>
    <w:rsid w:val="00A37147"/>
    <w:rsid w:val="00A37286"/>
    <w:rsid w:val="00A41728"/>
    <w:rsid w:val="00A42161"/>
    <w:rsid w:val="00A433C0"/>
    <w:rsid w:val="00A43465"/>
    <w:rsid w:val="00A446A6"/>
    <w:rsid w:val="00A44BE7"/>
    <w:rsid w:val="00A44C93"/>
    <w:rsid w:val="00A455AE"/>
    <w:rsid w:val="00A46051"/>
    <w:rsid w:val="00A468E2"/>
    <w:rsid w:val="00A468F9"/>
    <w:rsid w:val="00A46D7D"/>
    <w:rsid w:val="00A46E5E"/>
    <w:rsid w:val="00A46E98"/>
    <w:rsid w:val="00A47C5B"/>
    <w:rsid w:val="00A47DDB"/>
    <w:rsid w:val="00A47E7D"/>
    <w:rsid w:val="00A47EB8"/>
    <w:rsid w:val="00A50194"/>
    <w:rsid w:val="00A50FF2"/>
    <w:rsid w:val="00A513E6"/>
    <w:rsid w:val="00A514C5"/>
    <w:rsid w:val="00A518C7"/>
    <w:rsid w:val="00A519FE"/>
    <w:rsid w:val="00A520EA"/>
    <w:rsid w:val="00A53353"/>
    <w:rsid w:val="00A53B6B"/>
    <w:rsid w:val="00A5414C"/>
    <w:rsid w:val="00A561D9"/>
    <w:rsid w:val="00A562A0"/>
    <w:rsid w:val="00A56574"/>
    <w:rsid w:val="00A57523"/>
    <w:rsid w:val="00A57E5C"/>
    <w:rsid w:val="00A57FA6"/>
    <w:rsid w:val="00A600BB"/>
    <w:rsid w:val="00A6022A"/>
    <w:rsid w:val="00A6082D"/>
    <w:rsid w:val="00A608AD"/>
    <w:rsid w:val="00A615A9"/>
    <w:rsid w:val="00A62048"/>
    <w:rsid w:val="00A621CB"/>
    <w:rsid w:val="00A6247E"/>
    <w:rsid w:val="00A6267B"/>
    <w:rsid w:val="00A629C3"/>
    <w:rsid w:val="00A62FC0"/>
    <w:rsid w:val="00A6441B"/>
    <w:rsid w:val="00A651A3"/>
    <w:rsid w:val="00A656EF"/>
    <w:rsid w:val="00A664AC"/>
    <w:rsid w:val="00A66C9A"/>
    <w:rsid w:val="00A66CEC"/>
    <w:rsid w:val="00A67204"/>
    <w:rsid w:val="00A67559"/>
    <w:rsid w:val="00A67AD6"/>
    <w:rsid w:val="00A67CA1"/>
    <w:rsid w:val="00A70418"/>
    <w:rsid w:val="00A70D7C"/>
    <w:rsid w:val="00A716C8"/>
    <w:rsid w:val="00A71C44"/>
    <w:rsid w:val="00A71CAD"/>
    <w:rsid w:val="00A720CF"/>
    <w:rsid w:val="00A72248"/>
    <w:rsid w:val="00A725DF"/>
    <w:rsid w:val="00A72786"/>
    <w:rsid w:val="00A7291C"/>
    <w:rsid w:val="00A73090"/>
    <w:rsid w:val="00A732C4"/>
    <w:rsid w:val="00A7352C"/>
    <w:rsid w:val="00A739D4"/>
    <w:rsid w:val="00A74641"/>
    <w:rsid w:val="00A750C7"/>
    <w:rsid w:val="00A75202"/>
    <w:rsid w:val="00A75924"/>
    <w:rsid w:val="00A75D2C"/>
    <w:rsid w:val="00A76BE9"/>
    <w:rsid w:val="00A77653"/>
    <w:rsid w:val="00A80AC8"/>
    <w:rsid w:val="00A81FA5"/>
    <w:rsid w:val="00A821D8"/>
    <w:rsid w:val="00A82FC6"/>
    <w:rsid w:val="00A83901"/>
    <w:rsid w:val="00A83AC9"/>
    <w:rsid w:val="00A84A88"/>
    <w:rsid w:val="00A851D6"/>
    <w:rsid w:val="00A86221"/>
    <w:rsid w:val="00A86478"/>
    <w:rsid w:val="00A866E2"/>
    <w:rsid w:val="00A86B48"/>
    <w:rsid w:val="00A86B67"/>
    <w:rsid w:val="00A87313"/>
    <w:rsid w:val="00A87B23"/>
    <w:rsid w:val="00A87E19"/>
    <w:rsid w:val="00A87E56"/>
    <w:rsid w:val="00A90BF6"/>
    <w:rsid w:val="00A90C3D"/>
    <w:rsid w:val="00A9133D"/>
    <w:rsid w:val="00A91608"/>
    <w:rsid w:val="00A91A4F"/>
    <w:rsid w:val="00A929C4"/>
    <w:rsid w:val="00A92CF8"/>
    <w:rsid w:val="00A92D8B"/>
    <w:rsid w:val="00A9387F"/>
    <w:rsid w:val="00A939B3"/>
    <w:rsid w:val="00A93B5F"/>
    <w:rsid w:val="00A9403F"/>
    <w:rsid w:val="00A9490E"/>
    <w:rsid w:val="00A94AA7"/>
    <w:rsid w:val="00A94CE7"/>
    <w:rsid w:val="00A95217"/>
    <w:rsid w:val="00A95282"/>
    <w:rsid w:val="00A95456"/>
    <w:rsid w:val="00A957AD"/>
    <w:rsid w:val="00A9580E"/>
    <w:rsid w:val="00A95BAC"/>
    <w:rsid w:val="00A95EB6"/>
    <w:rsid w:val="00A96620"/>
    <w:rsid w:val="00A9682A"/>
    <w:rsid w:val="00A9791D"/>
    <w:rsid w:val="00A97D23"/>
    <w:rsid w:val="00AA0D33"/>
    <w:rsid w:val="00AA0F37"/>
    <w:rsid w:val="00AA12B6"/>
    <w:rsid w:val="00AA167A"/>
    <w:rsid w:val="00AA1C2A"/>
    <w:rsid w:val="00AA28D2"/>
    <w:rsid w:val="00AA2DC3"/>
    <w:rsid w:val="00AA3726"/>
    <w:rsid w:val="00AA3950"/>
    <w:rsid w:val="00AA4276"/>
    <w:rsid w:val="00AA4383"/>
    <w:rsid w:val="00AA5550"/>
    <w:rsid w:val="00AA59A3"/>
    <w:rsid w:val="00AA5E4D"/>
    <w:rsid w:val="00AA605B"/>
    <w:rsid w:val="00AA655D"/>
    <w:rsid w:val="00AA7656"/>
    <w:rsid w:val="00AA7DAF"/>
    <w:rsid w:val="00AA7DB4"/>
    <w:rsid w:val="00AB0DA7"/>
    <w:rsid w:val="00AB11D1"/>
    <w:rsid w:val="00AB1D70"/>
    <w:rsid w:val="00AB1ED1"/>
    <w:rsid w:val="00AB1F42"/>
    <w:rsid w:val="00AB23AD"/>
    <w:rsid w:val="00AB2A1F"/>
    <w:rsid w:val="00AB398D"/>
    <w:rsid w:val="00AB407C"/>
    <w:rsid w:val="00AB4811"/>
    <w:rsid w:val="00AB4C1A"/>
    <w:rsid w:val="00AB4E1D"/>
    <w:rsid w:val="00AB539D"/>
    <w:rsid w:val="00AB5AF2"/>
    <w:rsid w:val="00AB621A"/>
    <w:rsid w:val="00AB6B08"/>
    <w:rsid w:val="00AB6ED8"/>
    <w:rsid w:val="00AB7B06"/>
    <w:rsid w:val="00AB7B58"/>
    <w:rsid w:val="00AB7BD5"/>
    <w:rsid w:val="00AC0440"/>
    <w:rsid w:val="00AC1B48"/>
    <w:rsid w:val="00AC1F83"/>
    <w:rsid w:val="00AC28C4"/>
    <w:rsid w:val="00AC2A81"/>
    <w:rsid w:val="00AC2AF6"/>
    <w:rsid w:val="00AC2F50"/>
    <w:rsid w:val="00AC317C"/>
    <w:rsid w:val="00AC326F"/>
    <w:rsid w:val="00AC3596"/>
    <w:rsid w:val="00AC3FD1"/>
    <w:rsid w:val="00AC4004"/>
    <w:rsid w:val="00AC5F83"/>
    <w:rsid w:val="00AC674B"/>
    <w:rsid w:val="00AC6C92"/>
    <w:rsid w:val="00AC7C9E"/>
    <w:rsid w:val="00AC7CF6"/>
    <w:rsid w:val="00AC7E5E"/>
    <w:rsid w:val="00AD0166"/>
    <w:rsid w:val="00AD0CAB"/>
    <w:rsid w:val="00AD0F93"/>
    <w:rsid w:val="00AD0F9F"/>
    <w:rsid w:val="00AD146D"/>
    <w:rsid w:val="00AD3322"/>
    <w:rsid w:val="00AD3CEC"/>
    <w:rsid w:val="00AD3EF4"/>
    <w:rsid w:val="00AD48A5"/>
    <w:rsid w:val="00AD53EE"/>
    <w:rsid w:val="00AD57BC"/>
    <w:rsid w:val="00AD58A6"/>
    <w:rsid w:val="00AD5C5D"/>
    <w:rsid w:val="00AD5E35"/>
    <w:rsid w:val="00AD6222"/>
    <w:rsid w:val="00AD6F8D"/>
    <w:rsid w:val="00AD71D0"/>
    <w:rsid w:val="00AD7A7E"/>
    <w:rsid w:val="00AE01BE"/>
    <w:rsid w:val="00AE0A13"/>
    <w:rsid w:val="00AE0BD0"/>
    <w:rsid w:val="00AE0E40"/>
    <w:rsid w:val="00AE2496"/>
    <w:rsid w:val="00AE5113"/>
    <w:rsid w:val="00AE51A9"/>
    <w:rsid w:val="00AE6A6C"/>
    <w:rsid w:val="00AE6B4C"/>
    <w:rsid w:val="00AE6EB4"/>
    <w:rsid w:val="00AE7465"/>
    <w:rsid w:val="00AE7759"/>
    <w:rsid w:val="00AE79FB"/>
    <w:rsid w:val="00AF00F8"/>
    <w:rsid w:val="00AF03CA"/>
    <w:rsid w:val="00AF0899"/>
    <w:rsid w:val="00AF0C80"/>
    <w:rsid w:val="00AF1225"/>
    <w:rsid w:val="00AF1390"/>
    <w:rsid w:val="00AF1B56"/>
    <w:rsid w:val="00AF1DD5"/>
    <w:rsid w:val="00AF2127"/>
    <w:rsid w:val="00AF24C4"/>
    <w:rsid w:val="00AF2E31"/>
    <w:rsid w:val="00AF329B"/>
    <w:rsid w:val="00AF3482"/>
    <w:rsid w:val="00AF3712"/>
    <w:rsid w:val="00AF3D9A"/>
    <w:rsid w:val="00AF3F85"/>
    <w:rsid w:val="00AF4711"/>
    <w:rsid w:val="00AF497D"/>
    <w:rsid w:val="00AF4B59"/>
    <w:rsid w:val="00AF5C46"/>
    <w:rsid w:val="00AF678D"/>
    <w:rsid w:val="00AF695F"/>
    <w:rsid w:val="00AF7377"/>
    <w:rsid w:val="00AF7622"/>
    <w:rsid w:val="00AF7AF4"/>
    <w:rsid w:val="00AF7EB5"/>
    <w:rsid w:val="00B0142F"/>
    <w:rsid w:val="00B0149E"/>
    <w:rsid w:val="00B014D6"/>
    <w:rsid w:val="00B01620"/>
    <w:rsid w:val="00B01764"/>
    <w:rsid w:val="00B02653"/>
    <w:rsid w:val="00B02736"/>
    <w:rsid w:val="00B02938"/>
    <w:rsid w:val="00B029D8"/>
    <w:rsid w:val="00B03C61"/>
    <w:rsid w:val="00B045DB"/>
    <w:rsid w:val="00B04B39"/>
    <w:rsid w:val="00B04FC1"/>
    <w:rsid w:val="00B050E3"/>
    <w:rsid w:val="00B05BF5"/>
    <w:rsid w:val="00B06052"/>
    <w:rsid w:val="00B06870"/>
    <w:rsid w:val="00B07402"/>
    <w:rsid w:val="00B075C9"/>
    <w:rsid w:val="00B103B8"/>
    <w:rsid w:val="00B10B09"/>
    <w:rsid w:val="00B1105F"/>
    <w:rsid w:val="00B117AA"/>
    <w:rsid w:val="00B119CA"/>
    <w:rsid w:val="00B11BDE"/>
    <w:rsid w:val="00B11CC6"/>
    <w:rsid w:val="00B125B2"/>
    <w:rsid w:val="00B12F13"/>
    <w:rsid w:val="00B13134"/>
    <w:rsid w:val="00B13AD8"/>
    <w:rsid w:val="00B140F7"/>
    <w:rsid w:val="00B1426F"/>
    <w:rsid w:val="00B14361"/>
    <w:rsid w:val="00B14ECA"/>
    <w:rsid w:val="00B1509A"/>
    <w:rsid w:val="00B156B5"/>
    <w:rsid w:val="00B15BA3"/>
    <w:rsid w:val="00B15F55"/>
    <w:rsid w:val="00B16EE2"/>
    <w:rsid w:val="00B176A4"/>
    <w:rsid w:val="00B17FC3"/>
    <w:rsid w:val="00B17FF7"/>
    <w:rsid w:val="00B203A5"/>
    <w:rsid w:val="00B206DF"/>
    <w:rsid w:val="00B209A4"/>
    <w:rsid w:val="00B21985"/>
    <w:rsid w:val="00B21E42"/>
    <w:rsid w:val="00B22548"/>
    <w:rsid w:val="00B22B09"/>
    <w:rsid w:val="00B22BEC"/>
    <w:rsid w:val="00B23396"/>
    <w:rsid w:val="00B2488A"/>
    <w:rsid w:val="00B249E9"/>
    <w:rsid w:val="00B24BD1"/>
    <w:rsid w:val="00B24E1E"/>
    <w:rsid w:val="00B24FD3"/>
    <w:rsid w:val="00B250DD"/>
    <w:rsid w:val="00B2535B"/>
    <w:rsid w:val="00B2697F"/>
    <w:rsid w:val="00B26A23"/>
    <w:rsid w:val="00B26E39"/>
    <w:rsid w:val="00B2706F"/>
    <w:rsid w:val="00B27967"/>
    <w:rsid w:val="00B27A17"/>
    <w:rsid w:val="00B27A45"/>
    <w:rsid w:val="00B27FA1"/>
    <w:rsid w:val="00B308E8"/>
    <w:rsid w:val="00B309A2"/>
    <w:rsid w:val="00B30A73"/>
    <w:rsid w:val="00B30E03"/>
    <w:rsid w:val="00B30E0B"/>
    <w:rsid w:val="00B3120A"/>
    <w:rsid w:val="00B3181F"/>
    <w:rsid w:val="00B32089"/>
    <w:rsid w:val="00B32127"/>
    <w:rsid w:val="00B331E4"/>
    <w:rsid w:val="00B3366A"/>
    <w:rsid w:val="00B337C8"/>
    <w:rsid w:val="00B33997"/>
    <w:rsid w:val="00B34483"/>
    <w:rsid w:val="00B34708"/>
    <w:rsid w:val="00B3485A"/>
    <w:rsid w:val="00B34CA5"/>
    <w:rsid w:val="00B353E6"/>
    <w:rsid w:val="00B35527"/>
    <w:rsid w:val="00B35A8A"/>
    <w:rsid w:val="00B35CCC"/>
    <w:rsid w:val="00B363A6"/>
    <w:rsid w:val="00B364C8"/>
    <w:rsid w:val="00B36C04"/>
    <w:rsid w:val="00B3780B"/>
    <w:rsid w:val="00B37B3D"/>
    <w:rsid w:val="00B37C53"/>
    <w:rsid w:val="00B401D5"/>
    <w:rsid w:val="00B407D9"/>
    <w:rsid w:val="00B40D63"/>
    <w:rsid w:val="00B40E4B"/>
    <w:rsid w:val="00B40F5F"/>
    <w:rsid w:val="00B411AF"/>
    <w:rsid w:val="00B419C2"/>
    <w:rsid w:val="00B41B7D"/>
    <w:rsid w:val="00B42128"/>
    <w:rsid w:val="00B42793"/>
    <w:rsid w:val="00B427A7"/>
    <w:rsid w:val="00B427B7"/>
    <w:rsid w:val="00B42B27"/>
    <w:rsid w:val="00B42DB4"/>
    <w:rsid w:val="00B432AC"/>
    <w:rsid w:val="00B443E4"/>
    <w:rsid w:val="00B447A1"/>
    <w:rsid w:val="00B44B50"/>
    <w:rsid w:val="00B450BD"/>
    <w:rsid w:val="00B45436"/>
    <w:rsid w:val="00B46937"/>
    <w:rsid w:val="00B46C32"/>
    <w:rsid w:val="00B47BB7"/>
    <w:rsid w:val="00B47CB9"/>
    <w:rsid w:val="00B51811"/>
    <w:rsid w:val="00B51EA6"/>
    <w:rsid w:val="00B52147"/>
    <w:rsid w:val="00B5217F"/>
    <w:rsid w:val="00B521A0"/>
    <w:rsid w:val="00B5275C"/>
    <w:rsid w:val="00B528F4"/>
    <w:rsid w:val="00B52A2F"/>
    <w:rsid w:val="00B52C1B"/>
    <w:rsid w:val="00B53A0E"/>
    <w:rsid w:val="00B53AF6"/>
    <w:rsid w:val="00B53F19"/>
    <w:rsid w:val="00B53F43"/>
    <w:rsid w:val="00B54384"/>
    <w:rsid w:val="00B54550"/>
    <w:rsid w:val="00B54718"/>
    <w:rsid w:val="00B54974"/>
    <w:rsid w:val="00B54AFF"/>
    <w:rsid w:val="00B568B0"/>
    <w:rsid w:val="00B570A9"/>
    <w:rsid w:val="00B57CA9"/>
    <w:rsid w:val="00B57D12"/>
    <w:rsid w:val="00B609A7"/>
    <w:rsid w:val="00B60C33"/>
    <w:rsid w:val="00B6134C"/>
    <w:rsid w:val="00B61470"/>
    <w:rsid w:val="00B618B7"/>
    <w:rsid w:val="00B61CB6"/>
    <w:rsid w:val="00B621D5"/>
    <w:rsid w:val="00B62704"/>
    <w:rsid w:val="00B628E0"/>
    <w:rsid w:val="00B63810"/>
    <w:rsid w:val="00B6416F"/>
    <w:rsid w:val="00B64415"/>
    <w:rsid w:val="00B6469D"/>
    <w:rsid w:val="00B648AB"/>
    <w:rsid w:val="00B64C57"/>
    <w:rsid w:val="00B64EEE"/>
    <w:rsid w:val="00B66349"/>
    <w:rsid w:val="00B6682B"/>
    <w:rsid w:val="00B668A1"/>
    <w:rsid w:val="00B66C64"/>
    <w:rsid w:val="00B670DB"/>
    <w:rsid w:val="00B677BE"/>
    <w:rsid w:val="00B67C71"/>
    <w:rsid w:val="00B67E9B"/>
    <w:rsid w:val="00B704C4"/>
    <w:rsid w:val="00B70691"/>
    <w:rsid w:val="00B70935"/>
    <w:rsid w:val="00B70EC5"/>
    <w:rsid w:val="00B71192"/>
    <w:rsid w:val="00B71239"/>
    <w:rsid w:val="00B7200D"/>
    <w:rsid w:val="00B721A9"/>
    <w:rsid w:val="00B724DE"/>
    <w:rsid w:val="00B73580"/>
    <w:rsid w:val="00B73813"/>
    <w:rsid w:val="00B73CD6"/>
    <w:rsid w:val="00B751D4"/>
    <w:rsid w:val="00B75382"/>
    <w:rsid w:val="00B75A22"/>
    <w:rsid w:val="00B75AAD"/>
    <w:rsid w:val="00B76030"/>
    <w:rsid w:val="00B761A8"/>
    <w:rsid w:val="00B76CAB"/>
    <w:rsid w:val="00B77031"/>
    <w:rsid w:val="00B77A5B"/>
    <w:rsid w:val="00B8068A"/>
    <w:rsid w:val="00B812F6"/>
    <w:rsid w:val="00B81533"/>
    <w:rsid w:val="00B821B8"/>
    <w:rsid w:val="00B824F8"/>
    <w:rsid w:val="00B8295E"/>
    <w:rsid w:val="00B83631"/>
    <w:rsid w:val="00B83BC5"/>
    <w:rsid w:val="00B844B1"/>
    <w:rsid w:val="00B84501"/>
    <w:rsid w:val="00B847E0"/>
    <w:rsid w:val="00B84EB6"/>
    <w:rsid w:val="00B850F3"/>
    <w:rsid w:val="00B8592C"/>
    <w:rsid w:val="00B86ADB"/>
    <w:rsid w:val="00B86CB9"/>
    <w:rsid w:val="00B86E77"/>
    <w:rsid w:val="00B87130"/>
    <w:rsid w:val="00B878C2"/>
    <w:rsid w:val="00B87AF1"/>
    <w:rsid w:val="00B87EED"/>
    <w:rsid w:val="00B90235"/>
    <w:rsid w:val="00B90330"/>
    <w:rsid w:val="00B920E8"/>
    <w:rsid w:val="00B922FD"/>
    <w:rsid w:val="00B9231E"/>
    <w:rsid w:val="00B9240C"/>
    <w:rsid w:val="00B93823"/>
    <w:rsid w:val="00B93CA1"/>
    <w:rsid w:val="00B93F0A"/>
    <w:rsid w:val="00B940F0"/>
    <w:rsid w:val="00B9413D"/>
    <w:rsid w:val="00B942EE"/>
    <w:rsid w:val="00B94357"/>
    <w:rsid w:val="00B95470"/>
    <w:rsid w:val="00B95622"/>
    <w:rsid w:val="00B958FE"/>
    <w:rsid w:val="00B95F5F"/>
    <w:rsid w:val="00B96367"/>
    <w:rsid w:val="00B96975"/>
    <w:rsid w:val="00B96F00"/>
    <w:rsid w:val="00B970E2"/>
    <w:rsid w:val="00BA0008"/>
    <w:rsid w:val="00BA0E16"/>
    <w:rsid w:val="00BA0E3A"/>
    <w:rsid w:val="00BA1985"/>
    <w:rsid w:val="00BA1BC4"/>
    <w:rsid w:val="00BA1E3E"/>
    <w:rsid w:val="00BA274C"/>
    <w:rsid w:val="00BA29D3"/>
    <w:rsid w:val="00BA3431"/>
    <w:rsid w:val="00BA3881"/>
    <w:rsid w:val="00BA3954"/>
    <w:rsid w:val="00BA4244"/>
    <w:rsid w:val="00BA4367"/>
    <w:rsid w:val="00BA4A4D"/>
    <w:rsid w:val="00BA5968"/>
    <w:rsid w:val="00BA5E92"/>
    <w:rsid w:val="00BA676B"/>
    <w:rsid w:val="00BA78BC"/>
    <w:rsid w:val="00BA7A21"/>
    <w:rsid w:val="00BA7DA0"/>
    <w:rsid w:val="00BA7E60"/>
    <w:rsid w:val="00BA7E69"/>
    <w:rsid w:val="00BA7EE3"/>
    <w:rsid w:val="00BB0489"/>
    <w:rsid w:val="00BB0CA2"/>
    <w:rsid w:val="00BB1E6E"/>
    <w:rsid w:val="00BB25AE"/>
    <w:rsid w:val="00BB35F3"/>
    <w:rsid w:val="00BB3BD9"/>
    <w:rsid w:val="00BB474B"/>
    <w:rsid w:val="00BB4767"/>
    <w:rsid w:val="00BB4E3C"/>
    <w:rsid w:val="00BB4FD8"/>
    <w:rsid w:val="00BB595E"/>
    <w:rsid w:val="00BB6133"/>
    <w:rsid w:val="00BB653F"/>
    <w:rsid w:val="00BB74D4"/>
    <w:rsid w:val="00BC01FF"/>
    <w:rsid w:val="00BC067A"/>
    <w:rsid w:val="00BC0694"/>
    <w:rsid w:val="00BC0EEA"/>
    <w:rsid w:val="00BC1413"/>
    <w:rsid w:val="00BC15BF"/>
    <w:rsid w:val="00BC1607"/>
    <w:rsid w:val="00BC2221"/>
    <w:rsid w:val="00BC246F"/>
    <w:rsid w:val="00BC4304"/>
    <w:rsid w:val="00BC4B20"/>
    <w:rsid w:val="00BC4F2C"/>
    <w:rsid w:val="00BC5041"/>
    <w:rsid w:val="00BC57FD"/>
    <w:rsid w:val="00BC5939"/>
    <w:rsid w:val="00BC636C"/>
    <w:rsid w:val="00BC6455"/>
    <w:rsid w:val="00BC6E83"/>
    <w:rsid w:val="00BC77B8"/>
    <w:rsid w:val="00BD02D6"/>
    <w:rsid w:val="00BD0441"/>
    <w:rsid w:val="00BD04D9"/>
    <w:rsid w:val="00BD04F4"/>
    <w:rsid w:val="00BD0A48"/>
    <w:rsid w:val="00BD0B8C"/>
    <w:rsid w:val="00BD1207"/>
    <w:rsid w:val="00BD1D9D"/>
    <w:rsid w:val="00BD2AE6"/>
    <w:rsid w:val="00BD3754"/>
    <w:rsid w:val="00BD3941"/>
    <w:rsid w:val="00BD3B06"/>
    <w:rsid w:val="00BD3DD6"/>
    <w:rsid w:val="00BD43DC"/>
    <w:rsid w:val="00BD46A5"/>
    <w:rsid w:val="00BD51DD"/>
    <w:rsid w:val="00BD557A"/>
    <w:rsid w:val="00BD631D"/>
    <w:rsid w:val="00BD640E"/>
    <w:rsid w:val="00BD6570"/>
    <w:rsid w:val="00BD664B"/>
    <w:rsid w:val="00BD6958"/>
    <w:rsid w:val="00BD6E06"/>
    <w:rsid w:val="00BD7674"/>
    <w:rsid w:val="00BD79DE"/>
    <w:rsid w:val="00BD7B7A"/>
    <w:rsid w:val="00BD7CD8"/>
    <w:rsid w:val="00BE0209"/>
    <w:rsid w:val="00BE057E"/>
    <w:rsid w:val="00BE0829"/>
    <w:rsid w:val="00BE099E"/>
    <w:rsid w:val="00BE0ACB"/>
    <w:rsid w:val="00BE16C0"/>
    <w:rsid w:val="00BE2840"/>
    <w:rsid w:val="00BE2C1D"/>
    <w:rsid w:val="00BE42EB"/>
    <w:rsid w:val="00BE43FB"/>
    <w:rsid w:val="00BE492F"/>
    <w:rsid w:val="00BE590A"/>
    <w:rsid w:val="00BE5A0D"/>
    <w:rsid w:val="00BE6531"/>
    <w:rsid w:val="00BE696D"/>
    <w:rsid w:val="00BF0322"/>
    <w:rsid w:val="00BF0395"/>
    <w:rsid w:val="00BF0AFA"/>
    <w:rsid w:val="00BF0B89"/>
    <w:rsid w:val="00BF0D8D"/>
    <w:rsid w:val="00BF1BAF"/>
    <w:rsid w:val="00BF1CAE"/>
    <w:rsid w:val="00BF1EC3"/>
    <w:rsid w:val="00BF23D5"/>
    <w:rsid w:val="00BF2B00"/>
    <w:rsid w:val="00BF2BEE"/>
    <w:rsid w:val="00BF4B75"/>
    <w:rsid w:val="00BF4CE7"/>
    <w:rsid w:val="00BF58DA"/>
    <w:rsid w:val="00BF5C22"/>
    <w:rsid w:val="00BF632C"/>
    <w:rsid w:val="00BF6ABE"/>
    <w:rsid w:val="00BF705F"/>
    <w:rsid w:val="00BF758F"/>
    <w:rsid w:val="00BF75E4"/>
    <w:rsid w:val="00BF7717"/>
    <w:rsid w:val="00BF77A5"/>
    <w:rsid w:val="00BF783E"/>
    <w:rsid w:val="00BF7C83"/>
    <w:rsid w:val="00BF7CF6"/>
    <w:rsid w:val="00BF7FC2"/>
    <w:rsid w:val="00C007EE"/>
    <w:rsid w:val="00C00847"/>
    <w:rsid w:val="00C00ACC"/>
    <w:rsid w:val="00C01470"/>
    <w:rsid w:val="00C01E64"/>
    <w:rsid w:val="00C01F21"/>
    <w:rsid w:val="00C025A5"/>
    <w:rsid w:val="00C0281A"/>
    <w:rsid w:val="00C02C3A"/>
    <w:rsid w:val="00C02D35"/>
    <w:rsid w:val="00C04EF3"/>
    <w:rsid w:val="00C050F7"/>
    <w:rsid w:val="00C05305"/>
    <w:rsid w:val="00C05E4A"/>
    <w:rsid w:val="00C07069"/>
    <w:rsid w:val="00C0769B"/>
    <w:rsid w:val="00C07732"/>
    <w:rsid w:val="00C108F2"/>
    <w:rsid w:val="00C1098C"/>
    <w:rsid w:val="00C10DAE"/>
    <w:rsid w:val="00C11755"/>
    <w:rsid w:val="00C1188E"/>
    <w:rsid w:val="00C11CAB"/>
    <w:rsid w:val="00C11ECA"/>
    <w:rsid w:val="00C122AC"/>
    <w:rsid w:val="00C123F4"/>
    <w:rsid w:val="00C12673"/>
    <w:rsid w:val="00C12CBD"/>
    <w:rsid w:val="00C1373A"/>
    <w:rsid w:val="00C14391"/>
    <w:rsid w:val="00C146EB"/>
    <w:rsid w:val="00C15AA7"/>
    <w:rsid w:val="00C1604B"/>
    <w:rsid w:val="00C161E0"/>
    <w:rsid w:val="00C16542"/>
    <w:rsid w:val="00C17A0D"/>
    <w:rsid w:val="00C17D9D"/>
    <w:rsid w:val="00C2012C"/>
    <w:rsid w:val="00C20AC7"/>
    <w:rsid w:val="00C212D3"/>
    <w:rsid w:val="00C213E4"/>
    <w:rsid w:val="00C22772"/>
    <w:rsid w:val="00C228E7"/>
    <w:rsid w:val="00C228EF"/>
    <w:rsid w:val="00C22C71"/>
    <w:rsid w:val="00C22CE1"/>
    <w:rsid w:val="00C2340F"/>
    <w:rsid w:val="00C235F9"/>
    <w:rsid w:val="00C2361B"/>
    <w:rsid w:val="00C23922"/>
    <w:rsid w:val="00C23EC8"/>
    <w:rsid w:val="00C241E7"/>
    <w:rsid w:val="00C2489B"/>
    <w:rsid w:val="00C25EC9"/>
    <w:rsid w:val="00C2607D"/>
    <w:rsid w:val="00C26103"/>
    <w:rsid w:val="00C2780F"/>
    <w:rsid w:val="00C27A9B"/>
    <w:rsid w:val="00C27D6F"/>
    <w:rsid w:val="00C300FB"/>
    <w:rsid w:val="00C30917"/>
    <w:rsid w:val="00C30F39"/>
    <w:rsid w:val="00C31188"/>
    <w:rsid w:val="00C322FE"/>
    <w:rsid w:val="00C32D22"/>
    <w:rsid w:val="00C32FA2"/>
    <w:rsid w:val="00C33024"/>
    <w:rsid w:val="00C33577"/>
    <w:rsid w:val="00C336ED"/>
    <w:rsid w:val="00C33C5D"/>
    <w:rsid w:val="00C34288"/>
    <w:rsid w:val="00C3554E"/>
    <w:rsid w:val="00C35737"/>
    <w:rsid w:val="00C3611F"/>
    <w:rsid w:val="00C3624F"/>
    <w:rsid w:val="00C36C4E"/>
    <w:rsid w:val="00C3764B"/>
    <w:rsid w:val="00C37EB0"/>
    <w:rsid w:val="00C40629"/>
    <w:rsid w:val="00C40648"/>
    <w:rsid w:val="00C407B3"/>
    <w:rsid w:val="00C40D96"/>
    <w:rsid w:val="00C41054"/>
    <w:rsid w:val="00C4121C"/>
    <w:rsid w:val="00C421A0"/>
    <w:rsid w:val="00C421DB"/>
    <w:rsid w:val="00C42B54"/>
    <w:rsid w:val="00C435B0"/>
    <w:rsid w:val="00C43879"/>
    <w:rsid w:val="00C43FFC"/>
    <w:rsid w:val="00C4400C"/>
    <w:rsid w:val="00C4428E"/>
    <w:rsid w:val="00C442B4"/>
    <w:rsid w:val="00C444A8"/>
    <w:rsid w:val="00C445F4"/>
    <w:rsid w:val="00C446D2"/>
    <w:rsid w:val="00C44CA9"/>
    <w:rsid w:val="00C44D3B"/>
    <w:rsid w:val="00C4520B"/>
    <w:rsid w:val="00C453ED"/>
    <w:rsid w:val="00C46309"/>
    <w:rsid w:val="00C464D8"/>
    <w:rsid w:val="00C46C16"/>
    <w:rsid w:val="00C46D52"/>
    <w:rsid w:val="00C471D7"/>
    <w:rsid w:val="00C47D15"/>
    <w:rsid w:val="00C5031E"/>
    <w:rsid w:val="00C505BD"/>
    <w:rsid w:val="00C50C39"/>
    <w:rsid w:val="00C51633"/>
    <w:rsid w:val="00C51B72"/>
    <w:rsid w:val="00C5272D"/>
    <w:rsid w:val="00C52CC7"/>
    <w:rsid w:val="00C5329C"/>
    <w:rsid w:val="00C533A5"/>
    <w:rsid w:val="00C53796"/>
    <w:rsid w:val="00C53A04"/>
    <w:rsid w:val="00C53A25"/>
    <w:rsid w:val="00C53A8D"/>
    <w:rsid w:val="00C540D6"/>
    <w:rsid w:val="00C5490A"/>
    <w:rsid w:val="00C54A52"/>
    <w:rsid w:val="00C55585"/>
    <w:rsid w:val="00C5585D"/>
    <w:rsid w:val="00C55B22"/>
    <w:rsid w:val="00C562BC"/>
    <w:rsid w:val="00C56F19"/>
    <w:rsid w:val="00C57139"/>
    <w:rsid w:val="00C575C7"/>
    <w:rsid w:val="00C57B52"/>
    <w:rsid w:val="00C6036B"/>
    <w:rsid w:val="00C6063A"/>
    <w:rsid w:val="00C6073F"/>
    <w:rsid w:val="00C60A85"/>
    <w:rsid w:val="00C60BC0"/>
    <w:rsid w:val="00C6115E"/>
    <w:rsid w:val="00C61206"/>
    <w:rsid w:val="00C6163A"/>
    <w:rsid w:val="00C62562"/>
    <w:rsid w:val="00C62FC3"/>
    <w:rsid w:val="00C63157"/>
    <w:rsid w:val="00C63425"/>
    <w:rsid w:val="00C6362F"/>
    <w:rsid w:val="00C639F4"/>
    <w:rsid w:val="00C63A74"/>
    <w:rsid w:val="00C63AB2"/>
    <w:rsid w:val="00C63F3E"/>
    <w:rsid w:val="00C63FC8"/>
    <w:rsid w:val="00C64A6C"/>
    <w:rsid w:val="00C65991"/>
    <w:rsid w:val="00C65DF1"/>
    <w:rsid w:val="00C65F09"/>
    <w:rsid w:val="00C65FC8"/>
    <w:rsid w:val="00C66C14"/>
    <w:rsid w:val="00C6774D"/>
    <w:rsid w:val="00C7121E"/>
    <w:rsid w:val="00C71973"/>
    <w:rsid w:val="00C72443"/>
    <w:rsid w:val="00C72481"/>
    <w:rsid w:val="00C72DC1"/>
    <w:rsid w:val="00C72ED9"/>
    <w:rsid w:val="00C730B7"/>
    <w:rsid w:val="00C7327C"/>
    <w:rsid w:val="00C73EB8"/>
    <w:rsid w:val="00C7407B"/>
    <w:rsid w:val="00C74110"/>
    <w:rsid w:val="00C746FC"/>
    <w:rsid w:val="00C74B2F"/>
    <w:rsid w:val="00C75560"/>
    <w:rsid w:val="00C75585"/>
    <w:rsid w:val="00C755C2"/>
    <w:rsid w:val="00C75BFF"/>
    <w:rsid w:val="00C75D78"/>
    <w:rsid w:val="00C7641E"/>
    <w:rsid w:val="00C7687B"/>
    <w:rsid w:val="00C76902"/>
    <w:rsid w:val="00C769F5"/>
    <w:rsid w:val="00C76E0D"/>
    <w:rsid w:val="00C778D5"/>
    <w:rsid w:val="00C808FC"/>
    <w:rsid w:val="00C80DC3"/>
    <w:rsid w:val="00C8144B"/>
    <w:rsid w:val="00C818D6"/>
    <w:rsid w:val="00C83156"/>
    <w:rsid w:val="00C839A1"/>
    <w:rsid w:val="00C847FD"/>
    <w:rsid w:val="00C84861"/>
    <w:rsid w:val="00C84D5C"/>
    <w:rsid w:val="00C84DB4"/>
    <w:rsid w:val="00C862A5"/>
    <w:rsid w:val="00C86D81"/>
    <w:rsid w:val="00C87AAB"/>
    <w:rsid w:val="00C912F6"/>
    <w:rsid w:val="00C91BD2"/>
    <w:rsid w:val="00C91F37"/>
    <w:rsid w:val="00C92136"/>
    <w:rsid w:val="00C92214"/>
    <w:rsid w:val="00C924BA"/>
    <w:rsid w:val="00C928FB"/>
    <w:rsid w:val="00C92A65"/>
    <w:rsid w:val="00C92F24"/>
    <w:rsid w:val="00C9423A"/>
    <w:rsid w:val="00C947A2"/>
    <w:rsid w:val="00C94870"/>
    <w:rsid w:val="00C94CA0"/>
    <w:rsid w:val="00C94FEC"/>
    <w:rsid w:val="00C95674"/>
    <w:rsid w:val="00C9586F"/>
    <w:rsid w:val="00C95877"/>
    <w:rsid w:val="00C958D1"/>
    <w:rsid w:val="00C95F5C"/>
    <w:rsid w:val="00C96EA8"/>
    <w:rsid w:val="00C97EBD"/>
    <w:rsid w:val="00CA01A0"/>
    <w:rsid w:val="00CA048B"/>
    <w:rsid w:val="00CA12EF"/>
    <w:rsid w:val="00CA17A5"/>
    <w:rsid w:val="00CA1F89"/>
    <w:rsid w:val="00CA4512"/>
    <w:rsid w:val="00CA49FC"/>
    <w:rsid w:val="00CA4BAE"/>
    <w:rsid w:val="00CA4CE1"/>
    <w:rsid w:val="00CA4D69"/>
    <w:rsid w:val="00CA7D4A"/>
    <w:rsid w:val="00CB0252"/>
    <w:rsid w:val="00CB125C"/>
    <w:rsid w:val="00CB134C"/>
    <w:rsid w:val="00CB14E2"/>
    <w:rsid w:val="00CB1ADD"/>
    <w:rsid w:val="00CB2E2F"/>
    <w:rsid w:val="00CB3389"/>
    <w:rsid w:val="00CB343D"/>
    <w:rsid w:val="00CB4044"/>
    <w:rsid w:val="00CB4341"/>
    <w:rsid w:val="00CB51F1"/>
    <w:rsid w:val="00CB5B63"/>
    <w:rsid w:val="00CB5C5B"/>
    <w:rsid w:val="00CB618E"/>
    <w:rsid w:val="00CB630B"/>
    <w:rsid w:val="00CB7BFA"/>
    <w:rsid w:val="00CB7CD6"/>
    <w:rsid w:val="00CC0348"/>
    <w:rsid w:val="00CC0749"/>
    <w:rsid w:val="00CC109E"/>
    <w:rsid w:val="00CC1832"/>
    <w:rsid w:val="00CC1A5C"/>
    <w:rsid w:val="00CC207D"/>
    <w:rsid w:val="00CC22C9"/>
    <w:rsid w:val="00CC24E7"/>
    <w:rsid w:val="00CC287B"/>
    <w:rsid w:val="00CC29CD"/>
    <w:rsid w:val="00CC2C6F"/>
    <w:rsid w:val="00CC2F6E"/>
    <w:rsid w:val="00CC556B"/>
    <w:rsid w:val="00CC559A"/>
    <w:rsid w:val="00CC630B"/>
    <w:rsid w:val="00CC64CA"/>
    <w:rsid w:val="00CC7ABE"/>
    <w:rsid w:val="00CC7DF6"/>
    <w:rsid w:val="00CD04E8"/>
    <w:rsid w:val="00CD078A"/>
    <w:rsid w:val="00CD156C"/>
    <w:rsid w:val="00CD15B6"/>
    <w:rsid w:val="00CD2E29"/>
    <w:rsid w:val="00CD337E"/>
    <w:rsid w:val="00CD49EA"/>
    <w:rsid w:val="00CD4A3B"/>
    <w:rsid w:val="00CD5026"/>
    <w:rsid w:val="00CD5982"/>
    <w:rsid w:val="00CD5C22"/>
    <w:rsid w:val="00CD6464"/>
    <w:rsid w:val="00CD6720"/>
    <w:rsid w:val="00CD7C08"/>
    <w:rsid w:val="00CD7D65"/>
    <w:rsid w:val="00CE0407"/>
    <w:rsid w:val="00CE0972"/>
    <w:rsid w:val="00CE1160"/>
    <w:rsid w:val="00CE1508"/>
    <w:rsid w:val="00CE20E4"/>
    <w:rsid w:val="00CE2266"/>
    <w:rsid w:val="00CE2ABC"/>
    <w:rsid w:val="00CE2BDF"/>
    <w:rsid w:val="00CE2F22"/>
    <w:rsid w:val="00CE3575"/>
    <w:rsid w:val="00CE479E"/>
    <w:rsid w:val="00CE480D"/>
    <w:rsid w:val="00CE64C4"/>
    <w:rsid w:val="00CE6798"/>
    <w:rsid w:val="00CE684C"/>
    <w:rsid w:val="00CE6E40"/>
    <w:rsid w:val="00CE74F7"/>
    <w:rsid w:val="00CE7AF9"/>
    <w:rsid w:val="00CE7E2C"/>
    <w:rsid w:val="00CE7F15"/>
    <w:rsid w:val="00CF0141"/>
    <w:rsid w:val="00CF03BC"/>
    <w:rsid w:val="00CF0E07"/>
    <w:rsid w:val="00CF1948"/>
    <w:rsid w:val="00CF1B0D"/>
    <w:rsid w:val="00CF2187"/>
    <w:rsid w:val="00CF219C"/>
    <w:rsid w:val="00CF258F"/>
    <w:rsid w:val="00CF29C7"/>
    <w:rsid w:val="00CF30E5"/>
    <w:rsid w:val="00CF3A45"/>
    <w:rsid w:val="00CF3AA9"/>
    <w:rsid w:val="00CF3D87"/>
    <w:rsid w:val="00CF3E66"/>
    <w:rsid w:val="00CF452F"/>
    <w:rsid w:val="00CF50AA"/>
    <w:rsid w:val="00CF5694"/>
    <w:rsid w:val="00CF6D81"/>
    <w:rsid w:val="00CF7BB4"/>
    <w:rsid w:val="00CF7D82"/>
    <w:rsid w:val="00CF7E15"/>
    <w:rsid w:val="00D001F1"/>
    <w:rsid w:val="00D004D6"/>
    <w:rsid w:val="00D00720"/>
    <w:rsid w:val="00D00E39"/>
    <w:rsid w:val="00D01604"/>
    <w:rsid w:val="00D016C4"/>
    <w:rsid w:val="00D0182E"/>
    <w:rsid w:val="00D01B93"/>
    <w:rsid w:val="00D02212"/>
    <w:rsid w:val="00D0239D"/>
    <w:rsid w:val="00D0276B"/>
    <w:rsid w:val="00D02C8D"/>
    <w:rsid w:val="00D02CE8"/>
    <w:rsid w:val="00D02CF8"/>
    <w:rsid w:val="00D02ED7"/>
    <w:rsid w:val="00D03154"/>
    <w:rsid w:val="00D0400A"/>
    <w:rsid w:val="00D04335"/>
    <w:rsid w:val="00D0444C"/>
    <w:rsid w:val="00D04766"/>
    <w:rsid w:val="00D05181"/>
    <w:rsid w:val="00D0524C"/>
    <w:rsid w:val="00D05BAC"/>
    <w:rsid w:val="00D0643C"/>
    <w:rsid w:val="00D0690A"/>
    <w:rsid w:val="00D06CC3"/>
    <w:rsid w:val="00D0772B"/>
    <w:rsid w:val="00D07921"/>
    <w:rsid w:val="00D07C35"/>
    <w:rsid w:val="00D07CBF"/>
    <w:rsid w:val="00D101C6"/>
    <w:rsid w:val="00D103C6"/>
    <w:rsid w:val="00D1106A"/>
    <w:rsid w:val="00D1129E"/>
    <w:rsid w:val="00D114F5"/>
    <w:rsid w:val="00D119A0"/>
    <w:rsid w:val="00D12053"/>
    <w:rsid w:val="00D121DA"/>
    <w:rsid w:val="00D12959"/>
    <w:rsid w:val="00D12DF3"/>
    <w:rsid w:val="00D1403D"/>
    <w:rsid w:val="00D14718"/>
    <w:rsid w:val="00D14A78"/>
    <w:rsid w:val="00D14FE2"/>
    <w:rsid w:val="00D15E24"/>
    <w:rsid w:val="00D16FE9"/>
    <w:rsid w:val="00D170B5"/>
    <w:rsid w:val="00D17925"/>
    <w:rsid w:val="00D17FA7"/>
    <w:rsid w:val="00D20743"/>
    <w:rsid w:val="00D20DC7"/>
    <w:rsid w:val="00D20FD9"/>
    <w:rsid w:val="00D21981"/>
    <w:rsid w:val="00D22041"/>
    <w:rsid w:val="00D221BF"/>
    <w:rsid w:val="00D22405"/>
    <w:rsid w:val="00D226CD"/>
    <w:rsid w:val="00D22B2C"/>
    <w:rsid w:val="00D237DD"/>
    <w:rsid w:val="00D23D0F"/>
    <w:rsid w:val="00D2452D"/>
    <w:rsid w:val="00D24CC1"/>
    <w:rsid w:val="00D24FA2"/>
    <w:rsid w:val="00D25313"/>
    <w:rsid w:val="00D25C4D"/>
    <w:rsid w:val="00D25DAC"/>
    <w:rsid w:val="00D25F48"/>
    <w:rsid w:val="00D26CFF"/>
    <w:rsid w:val="00D27616"/>
    <w:rsid w:val="00D278C3"/>
    <w:rsid w:val="00D27DB0"/>
    <w:rsid w:val="00D300D7"/>
    <w:rsid w:val="00D301F4"/>
    <w:rsid w:val="00D305CC"/>
    <w:rsid w:val="00D308C8"/>
    <w:rsid w:val="00D31296"/>
    <w:rsid w:val="00D31804"/>
    <w:rsid w:val="00D31FB1"/>
    <w:rsid w:val="00D32CCE"/>
    <w:rsid w:val="00D33214"/>
    <w:rsid w:val="00D33510"/>
    <w:rsid w:val="00D33880"/>
    <w:rsid w:val="00D34063"/>
    <w:rsid w:val="00D341E8"/>
    <w:rsid w:val="00D34764"/>
    <w:rsid w:val="00D34BA9"/>
    <w:rsid w:val="00D34C6D"/>
    <w:rsid w:val="00D35114"/>
    <w:rsid w:val="00D35184"/>
    <w:rsid w:val="00D35B9E"/>
    <w:rsid w:val="00D35C43"/>
    <w:rsid w:val="00D3636A"/>
    <w:rsid w:val="00D366C0"/>
    <w:rsid w:val="00D36A23"/>
    <w:rsid w:val="00D3776A"/>
    <w:rsid w:val="00D379F5"/>
    <w:rsid w:val="00D37AB2"/>
    <w:rsid w:val="00D37E61"/>
    <w:rsid w:val="00D406D9"/>
    <w:rsid w:val="00D41407"/>
    <w:rsid w:val="00D4166B"/>
    <w:rsid w:val="00D41AD6"/>
    <w:rsid w:val="00D41AD7"/>
    <w:rsid w:val="00D41DF0"/>
    <w:rsid w:val="00D43474"/>
    <w:rsid w:val="00D435FA"/>
    <w:rsid w:val="00D43F3C"/>
    <w:rsid w:val="00D44519"/>
    <w:rsid w:val="00D44702"/>
    <w:rsid w:val="00D447C5"/>
    <w:rsid w:val="00D4605B"/>
    <w:rsid w:val="00D465B9"/>
    <w:rsid w:val="00D469AB"/>
    <w:rsid w:val="00D46BAA"/>
    <w:rsid w:val="00D46E0C"/>
    <w:rsid w:val="00D46FC3"/>
    <w:rsid w:val="00D478DA"/>
    <w:rsid w:val="00D47FD5"/>
    <w:rsid w:val="00D51059"/>
    <w:rsid w:val="00D510B5"/>
    <w:rsid w:val="00D518FE"/>
    <w:rsid w:val="00D519E3"/>
    <w:rsid w:val="00D52C40"/>
    <w:rsid w:val="00D52EE7"/>
    <w:rsid w:val="00D5493F"/>
    <w:rsid w:val="00D54947"/>
    <w:rsid w:val="00D55A3B"/>
    <w:rsid w:val="00D55F2A"/>
    <w:rsid w:val="00D56542"/>
    <w:rsid w:val="00D565A2"/>
    <w:rsid w:val="00D566E1"/>
    <w:rsid w:val="00D575CE"/>
    <w:rsid w:val="00D57F22"/>
    <w:rsid w:val="00D6041A"/>
    <w:rsid w:val="00D60A42"/>
    <w:rsid w:val="00D60A4A"/>
    <w:rsid w:val="00D60C30"/>
    <w:rsid w:val="00D60C8C"/>
    <w:rsid w:val="00D60FA9"/>
    <w:rsid w:val="00D6191A"/>
    <w:rsid w:val="00D62362"/>
    <w:rsid w:val="00D62444"/>
    <w:rsid w:val="00D6269C"/>
    <w:rsid w:val="00D62C6D"/>
    <w:rsid w:val="00D62EA1"/>
    <w:rsid w:val="00D636E6"/>
    <w:rsid w:val="00D638ED"/>
    <w:rsid w:val="00D63F1C"/>
    <w:rsid w:val="00D64195"/>
    <w:rsid w:val="00D64A0F"/>
    <w:rsid w:val="00D670C0"/>
    <w:rsid w:val="00D6744D"/>
    <w:rsid w:val="00D67572"/>
    <w:rsid w:val="00D7069C"/>
    <w:rsid w:val="00D7075B"/>
    <w:rsid w:val="00D71317"/>
    <w:rsid w:val="00D71918"/>
    <w:rsid w:val="00D7236D"/>
    <w:rsid w:val="00D72C64"/>
    <w:rsid w:val="00D731BB"/>
    <w:rsid w:val="00D7388C"/>
    <w:rsid w:val="00D73E4F"/>
    <w:rsid w:val="00D743FB"/>
    <w:rsid w:val="00D74BB4"/>
    <w:rsid w:val="00D7588C"/>
    <w:rsid w:val="00D75973"/>
    <w:rsid w:val="00D761A9"/>
    <w:rsid w:val="00D763BC"/>
    <w:rsid w:val="00D7657B"/>
    <w:rsid w:val="00D7696B"/>
    <w:rsid w:val="00D76E27"/>
    <w:rsid w:val="00D77405"/>
    <w:rsid w:val="00D77489"/>
    <w:rsid w:val="00D777FC"/>
    <w:rsid w:val="00D77B2D"/>
    <w:rsid w:val="00D77D35"/>
    <w:rsid w:val="00D80DC9"/>
    <w:rsid w:val="00D81302"/>
    <w:rsid w:val="00D8150B"/>
    <w:rsid w:val="00D81533"/>
    <w:rsid w:val="00D82107"/>
    <w:rsid w:val="00D822EE"/>
    <w:rsid w:val="00D8248A"/>
    <w:rsid w:val="00D824CA"/>
    <w:rsid w:val="00D830A6"/>
    <w:rsid w:val="00D846B4"/>
    <w:rsid w:val="00D847EA"/>
    <w:rsid w:val="00D85119"/>
    <w:rsid w:val="00D85207"/>
    <w:rsid w:val="00D85C94"/>
    <w:rsid w:val="00D85EC8"/>
    <w:rsid w:val="00D8658A"/>
    <w:rsid w:val="00D8698C"/>
    <w:rsid w:val="00D86C14"/>
    <w:rsid w:val="00D86D42"/>
    <w:rsid w:val="00D8768A"/>
    <w:rsid w:val="00D87C4E"/>
    <w:rsid w:val="00D87CF8"/>
    <w:rsid w:val="00D90068"/>
    <w:rsid w:val="00D90699"/>
    <w:rsid w:val="00D91516"/>
    <w:rsid w:val="00D915BF"/>
    <w:rsid w:val="00D91D5A"/>
    <w:rsid w:val="00D9213E"/>
    <w:rsid w:val="00D9378A"/>
    <w:rsid w:val="00D93AE8"/>
    <w:rsid w:val="00D93B82"/>
    <w:rsid w:val="00D94049"/>
    <w:rsid w:val="00D941BB"/>
    <w:rsid w:val="00D949B2"/>
    <w:rsid w:val="00D94FA2"/>
    <w:rsid w:val="00D954FD"/>
    <w:rsid w:val="00D961DB"/>
    <w:rsid w:val="00D9625A"/>
    <w:rsid w:val="00D9632F"/>
    <w:rsid w:val="00D96A58"/>
    <w:rsid w:val="00D97394"/>
    <w:rsid w:val="00D9740D"/>
    <w:rsid w:val="00D97DD1"/>
    <w:rsid w:val="00DA01F1"/>
    <w:rsid w:val="00DA04A0"/>
    <w:rsid w:val="00DA08A0"/>
    <w:rsid w:val="00DA0AA5"/>
    <w:rsid w:val="00DA0F28"/>
    <w:rsid w:val="00DA1203"/>
    <w:rsid w:val="00DA1453"/>
    <w:rsid w:val="00DA1E87"/>
    <w:rsid w:val="00DA1F76"/>
    <w:rsid w:val="00DA25D3"/>
    <w:rsid w:val="00DA2B19"/>
    <w:rsid w:val="00DA2E77"/>
    <w:rsid w:val="00DA3BA3"/>
    <w:rsid w:val="00DA52A4"/>
    <w:rsid w:val="00DA5410"/>
    <w:rsid w:val="00DA55A6"/>
    <w:rsid w:val="00DA5A1A"/>
    <w:rsid w:val="00DA5B58"/>
    <w:rsid w:val="00DA5C10"/>
    <w:rsid w:val="00DA5D46"/>
    <w:rsid w:val="00DA6A0A"/>
    <w:rsid w:val="00DA6F39"/>
    <w:rsid w:val="00DA7632"/>
    <w:rsid w:val="00DA7CD7"/>
    <w:rsid w:val="00DB0172"/>
    <w:rsid w:val="00DB085F"/>
    <w:rsid w:val="00DB0862"/>
    <w:rsid w:val="00DB0955"/>
    <w:rsid w:val="00DB0DD1"/>
    <w:rsid w:val="00DB10AA"/>
    <w:rsid w:val="00DB172B"/>
    <w:rsid w:val="00DB1B79"/>
    <w:rsid w:val="00DB1D92"/>
    <w:rsid w:val="00DB3482"/>
    <w:rsid w:val="00DB3F45"/>
    <w:rsid w:val="00DB40D2"/>
    <w:rsid w:val="00DB41C0"/>
    <w:rsid w:val="00DB4321"/>
    <w:rsid w:val="00DB4831"/>
    <w:rsid w:val="00DB48B8"/>
    <w:rsid w:val="00DB548B"/>
    <w:rsid w:val="00DB5786"/>
    <w:rsid w:val="00DB5861"/>
    <w:rsid w:val="00DB599A"/>
    <w:rsid w:val="00DB7866"/>
    <w:rsid w:val="00DB7E5D"/>
    <w:rsid w:val="00DB7F06"/>
    <w:rsid w:val="00DC071C"/>
    <w:rsid w:val="00DC07B7"/>
    <w:rsid w:val="00DC203A"/>
    <w:rsid w:val="00DC2F39"/>
    <w:rsid w:val="00DC37CE"/>
    <w:rsid w:val="00DC3BC4"/>
    <w:rsid w:val="00DC4004"/>
    <w:rsid w:val="00DC4CA6"/>
    <w:rsid w:val="00DC4E0D"/>
    <w:rsid w:val="00DC4EF2"/>
    <w:rsid w:val="00DC5B9B"/>
    <w:rsid w:val="00DC5D96"/>
    <w:rsid w:val="00DC6020"/>
    <w:rsid w:val="00DC6152"/>
    <w:rsid w:val="00DC6348"/>
    <w:rsid w:val="00DC7F39"/>
    <w:rsid w:val="00DD0529"/>
    <w:rsid w:val="00DD0C91"/>
    <w:rsid w:val="00DD0D78"/>
    <w:rsid w:val="00DD0E8B"/>
    <w:rsid w:val="00DD13E7"/>
    <w:rsid w:val="00DD16D1"/>
    <w:rsid w:val="00DD208B"/>
    <w:rsid w:val="00DD2F20"/>
    <w:rsid w:val="00DD38B6"/>
    <w:rsid w:val="00DD3C36"/>
    <w:rsid w:val="00DD40DF"/>
    <w:rsid w:val="00DD4378"/>
    <w:rsid w:val="00DD4571"/>
    <w:rsid w:val="00DD7C46"/>
    <w:rsid w:val="00DE00E5"/>
    <w:rsid w:val="00DE015B"/>
    <w:rsid w:val="00DE0A71"/>
    <w:rsid w:val="00DE0AF9"/>
    <w:rsid w:val="00DE0C35"/>
    <w:rsid w:val="00DE0D84"/>
    <w:rsid w:val="00DE1568"/>
    <w:rsid w:val="00DE1CC9"/>
    <w:rsid w:val="00DE217C"/>
    <w:rsid w:val="00DE305E"/>
    <w:rsid w:val="00DE48EF"/>
    <w:rsid w:val="00DE4BCB"/>
    <w:rsid w:val="00DE5121"/>
    <w:rsid w:val="00DE5803"/>
    <w:rsid w:val="00DE5B1D"/>
    <w:rsid w:val="00DE6419"/>
    <w:rsid w:val="00DE742F"/>
    <w:rsid w:val="00DF011B"/>
    <w:rsid w:val="00DF2427"/>
    <w:rsid w:val="00DF280F"/>
    <w:rsid w:val="00DF28A1"/>
    <w:rsid w:val="00DF29D5"/>
    <w:rsid w:val="00DF2E68"/>
    <w:rsid w:val="00DF4403"/>
    <w:rsid w:val="00DF465A"/>
    <w:rsid w:val="00DF4703"/>
    <w:rsid w:val="00DF5D9E"/>
    <w:rsid w:val="00DF6068"/>
    <w:rsid w:val="00DF6EE6"/>
    <w:rsid w:val="00DF7439"/>
    <w:rsid w:val="00DF77AE"/>
    <w:rsid w:val="00DF7F78"/>
    <w:rsid w:val="00E012BB"/>
    <w:rsid w:val="00E017B8"/>
    <w:rsid w:val="00E01B12"/>
    <w:rsid w:val="00E01ECA"/>
    <w:rsid w:val="00E0210D"/>
    <w:rsid w:val="00E0212B"/>
    <w:rsid w:val="00E023C4"/>
    <w:rsid w:val="00E0272A"/>
    <w:rsid w:val="00E02895"/>
    <w:rsid w:val="00E02B0E"/>
    <w:rsid w:val="00E03855"/>
    <w:rsid w:val="00E03AFA"/>
    <w:rsid w:val="00E03ED2"/>
    <w:rsid w:val="00E03FE4"/>
    <w:rsid w:val="00E04FFE"/>
    <w:rsid w:val="00E05B1C"/>
    <w:rsid w:val="00E05FD0"/>
    <w:rsid w:val="00E0692C"/>
    <w:rsid w:val="00E06959"/>
    <w:rsid w:val="00E06BB4"/>
    <w:rsid w:val="00E06F88"/>
    <w:rsid w:val="00E07084"/>
    <w:rsid w:val="00E10222"/>
    <w:rsid w:val="00E11923"/>
    <w:rsid w:val="00E1232A"/>
    <w:rsid w:val="00E132E4"/>
    <w:rsid w:val="00E1356D"/>
    <w:rsid w:val="00E13B44"/>
    <w:rsid w:val="00E14274"/>
    <w:rsid w:val="00E145D3"/>
    <w:rsid w:val="00E147E9"/>
    <w:rsid w:val="00E148E5"/>
    <w:rsid w:val="00E148FD"/>
    <w:rsid w:val="00E14E5D"/>
    <w:rsid w:val="00E14FF3"/>
    <w:rsid w:val="00E1591C"/>
    <w:rsid w:val="00E15F34"/>
    <w:rsid w:val="00E16461"/>
    <w:rsid w:val="00E1662E"/>
    <w:rsid w:val="00E176D8"/>
    <w:rsid w:val="00E178E0"/>
    <w:rsid w:val="00E17939"/>
    <w:rsid w:val="00E20A4F"/>
    <w:rsid w:val="00E20B24"/>
    <w:rsid w:val="00E20BF0"/>
    <w:rsid w:val="00E20F0F"/>
    <w:rsid w:val="00E22690"/>
    <w:rsid w:val="00E2278B"/>
    <w:rsid w:val="00E22A71"/>
    <w:rsid w:val="00E22B47"/>
    <w:rsid w:val="00E22BD2"/>
    <w:rsid w:val="00E22C08"/>
    <w:rsid w:val="00E232A0"/>
    <w:rsid w:val="00E2332A"/>
    <w:rsid w:val="00E23738"/>
    <w:rsid w:val="00E240AB"/>
    <w:rsid w:val="00E25C72"/>
    <w:rsid w:val="00E2614A"/>
    <w:rsid w:val="00E265E2"/>
    <w:rsid w:val="00E266C3"/>
    <w:rsid w:val="00E26B1F"/>
    <w:rsid w:val="00E26C2A"/>
    <w:rsid w:val="00E27E36"/>
    <w:rsid w:val="00E27E7C"/>
    <w:rsid w:val="00E27EF8"/>
    <w:rsid w:val="00E30161"/>
    <w:rsid w:val="00E30E28"/>
    <w:rsid w:val="00E3100A"/>
    <w:rsid w:val="00E310AD"/>
    <w:rsid w:val="00E31977"/>
    <w:rsid w:val="00E31EB2"/>
    <w:rsid w:val="00E31F06"/>
    <w:rsid w:val="00E325B2"/>
    <w:rsid w:val="00E325F6"/>
    <w:rsid w:val="00E32779"/>
    <w:rsid w:val="00E32A01"/>
    <w:rsid w:val="00E32A79"/>
    <w:rsid w:val="00E33193"/>
    <w:rsid w:val="00E3345D"/>
    <w:rsid w:val="00E33647"/>
    <w:rsid w:val="00E342BB"/>
    <w:rsid w:val="00E34943"/>
    <w:rsid w:val="00E34D18"/>
    <w:rsid w:val="00E351BD"/>
    <w:rsid w:val="00E356DE"/>
    <w:rsid w:val="00E358B4"/>
    <w:rsid w:val="00E35B4E"/>
    <w:rsid w:val="00E35BC7"/>
    <w:rsid w:val="00E35BFF"/>
    <w:rsid w:val="00E361EB"/>
    <w:rsid w:val="00E367D0"/>
    <w:rsid w:val="00E36F94"/>
    <w:rsid w:val="00E37738"/>
    <w:rsid w:val="00E37C20"/>
    <w:rsid w:val="00E37FFB"/>
    <w:rsid w:val="00E40862"/>
    <w:rsid w:val="00E40933"/>
    <w:rsid w:val="00E418F0"/>
    <w:rsid w:val="00E41CCC"/>
    <w:rsid w:val="00E4206B"/>
    <w:rsid w:val="00E433B5"/>
    <w:rsid w:val="00E4344D"/>
    <w:rsid w:val="00E44C2E"/>
    <w:rsid w:val="00E44C50"/>
    <w:rsid w:val="00E44CDF"/>
    <w:rsid w:val="00E44EDF"/>
    <w:rsid w:val="00E452FB"/>
    <w:rsid w:val="00E454CA"/>
    <w:rsid w:val="00E45723"/>
    <w:rsid w:val="00E4657A"/>
    <w:rsid w:val="00E4698F"/>
    <w:rsid w:val="00E47267"/>
    <w:rsid w:val="00E47638"/>
    <w:rsid w:val="00E50E43"/>
    <w:rsid w:val="00E5100B"/>
    <w:rsid w:val="00E5170F"/>
    <w:rsid w:val="00E51903"/>
    <w:rsid w:val="00E5192D"/>
    <w:rsid w:val="00E51DC7"/>
    <w:rsid w:val="00E5202F"/>
    <w:rsid w:val="00E526E5"/>
    <w:rsid w:val="00E527F4"/>
    <w:rsid w:val="00E52D21"/>
    <w:rsid w:val="00E52EC8"/>
    <w:rsid w:val="00E554ED"/>
    <w:rsid w:val="00E555B4"/>
    <w:rsid w:val="00E5574D"/>
    <w:rsid w:val="00E55972"/>
    <w:rsid w:val="00E568AD"/>
    <w:rsid w:val="00E56B73"/>
    <w:rsid w:val="00E56B89"/>
    <w:rsid w:val="00E57AD8"/>
    <w:rsid w:val="00E602D7"/>
    <w:rsid w:val="00E6043F"/>
    <w:rsid w:val="00E604EA"/>
    <w:rsid w:val="00E606BF"/>
    <w:rsid w:val="00E606E2"/>
    <w:rsid w:val="00E60992"/>
    <w:rsid w:val="00E6114A"/>
    <w:rsid w:val="00E6166E"/>
    <w:rsid w:val="00E61EF2"/>
    <w:rsid w:val="00E61EF6"/>
    <w:rsid w:val="00E62537"/>
    <w:rsid w:val="00E6291D"/>
    <w:rsid w:val="00E6308D"/>
    <w:rsid w:val="00E63AD9"/>
    <w:rsid w:val="00E63B1C"/>
    <w:rsid w:val="00E63BBF"/>
    <w:rsid w:val="00E63DB3"/>
    <w:rsid w:val="00E63ED7"/>
    <w:rsid w:val="00E64219"/>
    <w:rsid w:val="00E64508"/>
    <w:rsid w:val="00E64AC8"/>
    <w:rsid w:val="00E65C61"/>
    <w:rsid w:val="00E65CAC"/>
    <w:rsid w:val="00E65D58"/>
    <w:rsid w:val="00E665D3"/>
    <w:rsid w:val="00E6699E"/>
    <w:rsid w:val="00E66C42"/>
    <w:rsid w:val="00E66E37"/>
    <w:rsid w:val="00E67C11"/>
    <w:rsid w:val="00E70210"/>
    <w:rsid w:val="00E70886"/>
    <w:rsid w:val="00E721EC"/>
    <w:rsid w:val="00E731A0"/>
    <w:rsid w:val="00E7382B"/>
    <w:rsid w:val="00E73C5A"/>
    <w:rsid w:val="00E744B4"/>
    <w:rsid w:val="00E74CE4"/>
    <w:rsid w:val="00E74FCF"/>
    <w:rsid w:val="00E751CB"/>
    <w:rsid w:val="00E759FF"/>
    <w:rsid w:val="00E75C17"/>
    <w:rsid w:val="00E76619"/>
    <w:rsid w:val="00E76A7B"/>
    <w:rsid w:val="00E76E9D"/>
    <w:rsid w:val="00E76F7C"/>
    <w:rsid w:val="00E771AA"/>
    <w:rsid w:val="00E773B0"/>
    <w:rsid w:val="00E80003"/>
    <w:rsid w:val="00E804C5"/>
    <w:rsid w:val="00E80D6F"/>
    <w:rsid w:val="00E80D7C"/>
    <w:rsid w:val="00E811AA"/>
    <w:rsid w:val="00E81382"/>
    <w:rsid w:val="00E8197A"/>
    <w:rsid w:val="00E81BB8"/>
    <w:rsid w:val="00E82012"/>
    <w:rsid w:val="00E823CB"/>
    <w:rsid w:val="00E82579"/>
    <w:rsid w:val="00E825B8"/>
    <w:rsid w:val="00E82C3D"/>
    <w:rsid w:val="00E82FFD"/>
    <w:rsid w:val="00E83684"/>
    <w:rsid w:val="00E840BF"/>
    <w:rsid w:val="00E850C9"/>
    <w:rsid w:val="00E85211"/>
    <w:rsid w:val="00E85C0A"/>
    <w:rsid w:val="00E87041"/>
    <w:rsid w:val="00E8784D"/>
    <w:rsid w:val="00E87CBE"/>
    <w:rsid w:val="00E87E0F"/>
    <w:rsid w:val="00E903E7"/>
    <w:rsid w:val="00E906B2"/>
    <w:rsid w:val="00E90CA5"/>
    <w:rsid w:val="00E90E69"/>
    <w:rsid w:val="00E91017"/>
    <w:rsid w:val="00E920D9"/>
    <w:rsid w:val="00E92135"/>
    <w:rsid w:val="00E921C1"/>
    <w:rsid w:val="00E9221D"/>
    <w:rsid w:val="00E92220"/>
    <w:rsid w:val="00E92F7A"/>
    <w:rsid w:val="00E93870"/>
    <w:rsid w:val="00E9391C"/>
    <w:rsid w:val="00E93AC6"/>
    <w:rsid w:val="00E95A5E"/>
    <w:rsid w:val="00E95C73"/>
    <w:rsid w:val="00E95EAF"/>
    <w:rsid w:val="00E96174"/>
    <w:rsid w:val="00E96678"/>
    <w:rsid w:val="00EA0180"/>
    <w:rsid w:val="00EA04AC"/>
    <w:rsid w:val="00EA0C8D"/>
    <w:rsid w:val="00EA0D09"/>
    <w:rsid w:val="00EA0EE1"/>
    <w:rsid w:val="00EA1F29"/>
    <w:rsid w:val="00EA350C"/>
    <w:rsid w:val="00EA43DE"/>
    <w:rsid w:val="00EA45A4"/>
    <w:rsid w:val="00EA61A8"/>
    <w:rsid w:val="00EA6296"/>
    <w:rsid w:val="00EA6A33"/>
    <w:rsid w:val="00EA7016"/>
    <w:rsid w:val="00EA72EC"/>
    <w:rsid w:val="00EA7564"/>
    <w:rsid w:val="00EA7B5F"/>
    <w:rsid w:val="00EA7F47"/>
    <w:rsid w:val="00EB023F"/>
    <w:rsid w:val="00EB0C93"/>
    <w:rsid w:val="00EB149E"/>
    <w:rsid w:val="00EB1527"/>
    <w:rsid w:val="00EB18AC"/>
    <w:rsid w:val="00EB2491"/>
    <w:rsid w:val="00EB2F09"/>
    <w:rsid w:val="00EB3648"/>
    <w:rsid w:val="00EB3992"/>
    <w:rsid w:val="00EB3D76"/>
    <w:rsid w:val="00EB54BC"/>
    <w:rsid w:val="00EB5D2D"/>
    <w:rsid w:val="00EB5ED0"/>
    <w:rsid w:val="00EB5F8A"/>
    <w:rsid w:val="00EB5FC6"/>
    <w:rsid w:val="00EB6238"/>
    <w:rsid w:val="00EB62A1"/>
    <w:rsid w:val="00EB6AEE"/>
    <w:rsid w:val="00EB743E"/>
    <w:rsid w:val="00EB79C0"/>
    <w:rsid w:val="00EB7E2C"/>
    <w:rsid w:val="00EB7EFB"/>
    <w:rsid w:val="00EC0A85"/>
    <w:rsid w:val="00EC114F"/>
    <w:rsid w:val="00EC1F92"/>
    <w:rsid w:val="00EC21EE"/>
    <w:rsid w:val="00EC260A"/>
    <w:rsid w:val="00EC3016"/>
    <w:rsid w:val="00EC335B"/>
    <w:rsid w:val="00EC341C"/>
    <w:rsid w:val="00EC36E7"/>
    <w:rsid w:val="00EC3D15"/>
    <w:rsid w:val="00EC3DEF"/>
    <w:rsid w:val="00EC4A24"/>
    <w:rsid w:val="00EC4B81"/>
    <w:rsid w:val="00EC4BA8"/>
    <w:rsid w:val="00EC4F1D"/>
    <w:rsid w:val="00EC4F31"/>
    <w:rsid w:val="00EC58CB"/>
    <w:rsid w:val="00EC67CB"/>
    <w:rsid w:val="00EC6AF4"/>
    <w:rsid w:val="00EC6FD9"/>
    <w:rsid w:val="00EC737D"/>
    <w:rsid w:val="00EC74EF"/>
    <w:rsid w:val="00EC7550"/>
    <w:rsid w:val="00EC75D3"/>
    <w:rsid w:val="00EC76BD"/>
    <w:rsid w:val="00EC7801"/>
    <w:rsid w:val="00EC786F"/>
    <w:rsid w:val="00EC7C72"/>
    <w:rsid w:val="00ED0583"/>
    <w:rsid w:val="00ED0A12"/>
    <w:rsid w:val="00ED0F9C"/>
    <w:rsid w:val="00ED1AB1"/>
    <w:rsid w:val="00ED1D0E"/>
    <w:rsid w:val="00ED2CCC"/>
    <w:rsid w:val="00ED36F1"/>
    <w:rsid w:val="00ED411B"/>
    <w:rsid w:val="00ED4566"/>
    <w:rsid w:val="00ED47F0"/>
    <w:rsid w:val="00ED50B7"/>
    <w:rsid w:val="00ED5C00"/>
    <w:rsid w:val="00ED6B49"/>
    <w:rsid w:val="00ED7ABA"/>
    <w:rsid w:val="00EE02D5"/>
    <w:rsid w:val="00EE0900"/>
    <w:rsid w:val="00EE0984"/>
    <w:rsid w:val="00EE1CA5"/>
    <w:rsid w:val="00EE26CB"/>
    <w:rsid w:val="00EE2C92"/>
    <w:rsid w:val="00EE3497"/>
    <w:rsid w:val="00EE34F7"/>
    <w:rsid w:val="00EE3E28"/>
    <w:rsid w:val="00EE4010"/>
    <w:rsid w:val="00EE4089"/>
    <w:rsid w:val="00EE4834"/>
    <w:rsid w:val="00EE48FA"/>
    <w:rsid w:val="00EE493C"/>
    <w:rsid w:val="00EE516C"/>
    <w:rsid w:val="00EE528A"/>
    <w:rsid w:val="00EE5BD1"/>
    <w:rsid w:val="00EE5FB1"/>
    <w:rsid w:val="00EE703D"/>
    <w:rsid w:val="00EE78D6"/>
    <w:rsid w:val="00EE7968"/>
    <w:rsid w:val="00EF0100"/>
    <w:rsid w:val="00EF0598"/>
    <w:rsid w:val="00EF064C"/>
    <w:rsid w:val="00EF0D09"/>
    <w:rsid w:val="00EF127F"/>
    <w:rsid w:val="00EF15C0"/>
    <w:rsid w:val="00EF1CDF"/>
    <w:rsid w:val="00EF1DC2"/>
    <w:rsid w:val="00EF3B77"/>
    <w:rsid w:val="00EF4944"/>
    <w:rsid w:val="00EF58D6"/>
    <w:rsid w:val="00EF64B1"/>
    <w:rsid w:val="00EF67E1"/>
    <w:rsid w:val="00EF70BF"/>
    <w:rsid w:val="00EF778D"/>
    <w:rsid w:val="00F0097B"/>
    <w:rsid w:val="00F02767"/>
    <w:rsid w:val="00F02AF4"/>
    <w:rsid w:val="00F042FA"/>
    <w:rsid w:val="00F049EF"/>
    <w:rsid w:val="00F0507C"/>
    <w:rsid w:val="00F051D8"/>
    <w:rsid w:val="00F05532"/>
    <w:rsid w:val="00F0588B"/>
    <w:rsid w:val="00F05EB5"/>
    <w:rsid w:val="00F06982"/>
    <w:rsid w:val="00F07255"/>
    <w:rsid w:val="00F07599"/>
    <w:rsid w:val="00F075B4"/>
    <w:rsid w:val="00F07910"/>
    <w:rsid w:val="00F079C8"/>
    <w:rsid w:val="00F10A55"/>
    <w:rsid w:val="00F10CA8"/>
    <w:rsid w:val="00F113C3"/>
    <w:rsid w:val="00F12026"/>
    <w:rsid w:val="00F123FC"/>
    <w:rsid w:val="00F1307C"/>
    <w:rsid w:val="00F1314C"/>
    <w:rsid w:val="00F137E8"/>
    <w:rsid w:val="00F13CDF"/>
    <w:rsid w:val="00F14120"/>
    <w:rsid w:val="00F14302"/>
    <w:rsid w:val="00F1461F"/>
    <w:rsid w:val="00F146AB"/>
    <w:rsid w:val="00F15151"/>
    <w:rsid w:val="00F1609E"/>
    <w:rsid w:val="00F169EF"/>
    <w:rsid w:val="00F16A2C"/>
    <w:rsid w:val="00F20594"/>
    <w:rsid w:val="00F2091E"/>
    <w:rsid w:val="00F20B55"/>
    <w:rsid w:val="00F21509"/>
    <w:rsid w:val="00F21F65"/>
    <w:rsid w:val="00F2238F"/>
    <w:rsid w:val="00F2381A"/>
    <w:rsid w:val="00F2392C"/>
    <w:rsid w:val="00F23D58"/>
    <w:rsid w:val="00F2445E"/>
    <w:rsid w:val="00F25A89"/>
    <w:rsid w:val="00F265F8"/>
    <w:rsid w:val="00F271D4"/>
    <w:rsid w:val="00F278E5"/>
    <w:rsid w:val="00F27A9F"/>
    <w:rsid w:val="00F27B67"/>
    <w:rsid w:val="00F30274"/>
    <w:rsid w:val="00F30775"/>
    <w:rsid w:val="00F30957"/>
    <w:rsid w:val="00F30C0E"/>
    <w:rsid w:val="00F320E8"/>
    <w:rsid w:val="00F325D6"/>
    <w:rsid w:val="00F32AE5"/>
    <w:rsid w:val="00F334E2"/>
    <w:rsid w:val="00F33619"/>
    <w:rsid w:val="00F34562"/>
    <w:rsid w:val="00F34B4F"/>
    <w:rsid w:val="00F3509B"/>
    <w:rsid w:val="00F36319"/>
    <w:rsid w:val="00F36559"/>
    <w:rsid w:val="00F36596"/>
    <w:rsid w:val="00F36C9E"/>
    <w:rsid w:val="00F36CA2"/>
    <w:rsid w:val="00F36CD4"/>
    <w:rsid w:val="00F37578"/>
    <w:rsid w:val="00F3768F"/>
    <w:rsid w:val="00F378DF"/>
    <w:rsid w:val="00F37A9C"/>
    <w:rsid w:val="00F37BB4"/>
    <w:rsid w:val="00F4035A"/>
    <w:rsid w:val="00F40362"/>
    <w:rsid w:val="00F42376"/>
    <w:rsid w:val="00F4265D"/>
    <w:rsid w:val="00F42C18"/>
    <w:rsid w:val="00F42FD4"/>
    <w:rsid w:val="00F4334D"/>
    <w:rsid w:val="00F43873"/>
    <w:rsid w:val="00F4504E"/>
    <w:rsid w:val="00F453D5"/>
    <w:rsid w:val="00F456AB"/>
    <w:rsid w:val="00F469B8"/>
    <w:rsid w:val="00F46A19"/>
    <w:rsid w:val="00F470AE"/>
    <w:rsid w:val="00F47492"/>
    <w:rsid w:val="00F47E4C"/>
    <w:rsid w:val="00F502CC"/>
    <w:rsid w:val="00F5069C"/>
    <w:rsid w:val="00F51704"/>
    <w:rsid w:val="00F51FA8"/>
    <w:rsid w:val="00F5205A"/>
    <w:rsid w:val="00F52F02"/>
    <w:rsid w:val="00F53AC1"/>
    <w:rsid w:val="00F53ECE"/>
    <w:rsid w:val="00F54102"/>
    <w:rsid w:val="00F54A34"/>
    <w:rsid w:val="00F562AB"/>
    <w:rsid w:val="00F56829"/>
    <w:rsid w:val="00F56860"/>
    <w:rsid w:val="00F568DE"/>
    <w:rsid w:val="00F574F6"/>
    <w:rsid w:val="00F57B59"/>
    <w:rsid w:val="00F57EE1"/>
    <w:rsid w:val="00F60238"/>
    <w:rsid w:val="00F6040A"/>
    <w:rsid w:val="00F607A7"/>
    <w:rsid w:val="00F60A40"/>
    <w:rsid w:val="00F60BDC"/>
    <w:rsid w:val="00F60F1A"/>
    <w:rsid w:val="00F613ED"/>
    <w:rsid w:val="00F618A6"/>
    <w:rsid w:val="00F618EE"/>
    <w:rsid w:val="00F62A78"/>
    <w:rsid w:val="00F62B50"/>
    <w:rsid w:val="00F62D74"/>
    <w:rsid w:val="00F62EE7"/>
    <w:rsid w:val="00F63193"/>
    <w:rsid w:val="00F6319F"/>
    <w:rsid w:val="00F63842"/>
    <w:rsid w:val="00F638AC"/>
    <w:rsid w:val="00F63DA5"/>
    <w:rsid w:val="00F63E33"/>
    <w:rsid w:val="00F64529"/>
    <w:rsid w:val="00F64A53"/>
    <w:rsid w:val="00F64D2F"/>
    <w:rsid w:val="00F65081"/>
    <w:rsid w:val="00F65423"/>
    <w:rsid w:val="00F65686"/>
    <w:rsid w:val="00F65E13"/>
    <w:rsid w:val="00F66FA1"/>
    <w:rsid w:val="00F70076"/>
    <w:rsid w:val="00F705D9"/>
    <w:rsid w:val="00F70A3C"/>
    <w:rsid w:val="00F7127C"/>
    <w:rsid w:val="00F71304"/>
    <w:rsid w:val="00F71D8C"/>
    <w:rsid w:val="00F71F30"/>
    <w:rsid w:val="00F7204E"/>
    <w:rsid w:val="00F72856"/>
    <w:rsid w:val="00F72865"/>
    <w:rsid w:val="00F72A45"/>
    <w:rsid w:val="00F72C18"/>
    <w:rsid w:val="00F72E28"/>
    <w:rsid w:val="00F72F19"/>
    <w:rsid w:val="00F72F3B"/>
    <w:rsid w:val="00F73094"/>
    <w:rsid w:val="00F731F6"/>
    <w:rsid w:val="00F733DE"/>
    <w:rsid w:val="00F734AB"/>
    <w:rsid w:val="00F73DD9"/>
    <w:rsid w:val="00F7476E"/>
    <w:rsid w:val="00F74AB1"/>
    <w:rsid w:val="00F74AD9"/>
    <w:rsid w:val="00F74C10"/>
    <w:rsid w:val="00F75010"/>
    <w:rsid w:val="00F751E1"/>
    <w:rsid w:val="00F7553F"/>
    <w:rsid w:val="00F75848"/>
    <w:rsid w:val="00F7594C"/>
    <w:rsid w:val="00F75B17"/>
    <w:rsid w:val="00F75CC7"/>
    <w:rsid w:val="00F760FE"/>
    <w:rsid w:val="00F76722"/>
    <w:rsid w:val="00F76B6D"/>
    <w:rsid w:val="00F76E9F"/>
    <w:rsid w:val="00F77380"/>
    <w:rsid w:val="00F774C9"/>
    <w:rsid w:val="00F7758E"/>
    <w:rsid w:val="00F77E1B"/>
    <w:rsid w:val="00F8069C"/>
    <w:rsid w:val="00F80CCE"/>
    <w:rsid w:val="00F812BA"/>
    <w:rsid w:val="00F812FD"/>
    <w:rsid w:val="00F81653"/>
    <w:rsid w:val="00F819CB"/>
    <w:rsid w:val="00F81A91"/>
    <w:rsid w:val="00F82295"/>
    <w:rsid w:val="00F827F0"/>
    <w:rsid w:val="00F837BC"/>
    <w:rsid w:val="00F837C0"/>
    <w:rsid w:val="00F83E8A"/>
    <w:rsid w:val="00F83F9E"/>
    <w:rsid w:val="00F84278"/>
    <w:rsid w:val="00F8432F"/>
    <w:rsid w:val="00F84ACD"/>
    <w:rsid w:val="00F84B4A"/>
    <w:rsid w:val="00F84BEB"/>
    <w:rsid w:val="00F850AB"/>
    <w:rsid w:val="00F856B5"/>
    <w:rsid w:val="00F8625E"/>
    <w:rsid w:val="00F862BD"/>
    <w:rsid w:val="00F866B7"/>
    <w:rsid w:val="00F8727A"/>
    <w:rsid w:val="00F8738D"/>
    <w:rsid w:val="00F908F8"/>
    <w:rsid w:val="00F90A0B"/>
    <w:rsid w:val="00F91198"/>
    <w:rsid w:val="00F9286C"/>
    <w:rsid w:val="00F93F8B"/>
    <w:rsid w:val="00F95C68"/>
    <w:rsid w:val="00F9679F"/>
    <w:rsid w:val="00F96AC5"/>
    <w:rsid w:val="00F96D0C"/>
    <w:rsid w:val="00F97B1C"/>
    <w:rsid w:val="00FA0904"/>
    <w:rsid w:val="00FA13BB"/>
    <w:rsid w:val="00FA1C17"/>
    <w:rsid w:val="00FA26D4"/>
    <w:rsid w:val="00FA37FD"/>
    <w:rsid w:val="00FA38D5"/>
    <w:rsid w:val="00FA3928"/>
    <w:rsid w:val="00FA3BF2"/>
    <w:rsid w:val="00FA48BB"/>
    <w:rsid w:val="00FA4967"/>
    <w:rsid w:val="00FA4F8E"/>
    <w:rsid w:val="00FA5185"/>
    <w:rsid w:val="00FA6777"/>
    <w:rsid w:val="00FA689F"/>
    <w:rsid w:val="00FA71B9"/>
    <w:rsid w:val="00FB0769"/>
    <w:rsid w:val="00FB09E3"/>
    <w:rsid w:val="00FB0D49"/>
    <w:rsid w:val="00FB105C"/>
    <w:rsid w:val="00FB1D53"/>
    <w:rsid w:val="00FB1E53"/>
    <w:rsid w:val="00FB20B1"/>
    <w:rsid w:val="00FB2954"/>
    <w:rsid w:val="00FB2A6E"/>
    <w:rsid w:val="00FB2BAB"/>
    <w:rsid w:val="00FB31CE"/>
    <w:rsid w:val="00FB4005"/>
    <w:rsid w:val="00FB454F"/>
    <w:rsid w:val="00FB4BA8"/>
    <w:rsid w:val="00FB4FD3"/>
    <w:rsid w:val="00FB5138"/>
    <w:rsid w:val="00FB5171"/>
    <w:rsid w:val="00FB5D11"/>
    <w:rsid w:val="00FB6274"/>
    <w:rsid w:val="00FB6697"/>
    <w:rsid w:val="00FB6922"/>
    <w:rsid w:val="00FB6AD5"/>
    <w:rsid w:val="00FB6F98"/>
    <w:rsid w:val="00FB762D"/>
    <w:rsid w:val="00FC0AC2"/>
    <w:rsid w:val="00FC103B"/>
    <w:rsid w:val="00FC2354"/>
    <w:rsid w:val="00FC25EE"/>
    <w:rsid w:val="00FC31EC"/>
    <w:rsid w:val="00FC44AD"/>
    <w:rsid w:val="00FC4C97"/>
    <w:rsid w:val="00FC53CD"/>
    <w:rsid w:val="00FC541E"/>
    <w:rsid w:val="00FC57DB"/>
    <w:rsid w:val="00FC6298"/>
    <w:rsid w:val="00FC6DD1"/>
    <w:rsid w:val="00FC74D7"/>
    <w:rsid w:val="00FC78B4"/>
    <w:rsid w:val="00FC7C6D"/>
    <w:rsid w:val="00FD0F80"/>
    <w:rsid w:val="00FD1155"/>
    <w:rsid w:val="00FD11F2"/>
    <w:rsid w:val="00FD1DBD"/>
    <w:rsid w:val="00FD2456"/>
    <w:rsid w:val="00FD3E25"/>
    <w:rsid w:val="00FD4150"/>
    <w:rsid w:val="00FD45E5"/>
    <w:rsid w:val="00FD45E6"/>
    <w:rsid w:val="00FD4604"/>
    <w:rsid w:val="00FD474B"/>
    <w:rsid w:val="00FD53D8"/>
    <w:rsid w:val="00FD53E2"/>
    <w:rsid w:val="00FD5409"/>
    <w:rsid w:val="00FD56D9"/>
    <w:rsid w:val="00FD61DB"/>
    <w:rsid w:val="00FD6276"/>
    <w:rsid w:val="00FD6629"/>
    <w:rsid w:val="00FD6B20"/>
    <w:rsid w:val="00FD6F6A"/>
    <w:rsid w:val="00FE0620"/>
    <w:rsid w:val="00FE0832"/>
    <w:rsid w:val="00FE0C54"/>
    <w:rsid w:val="00FE0D59"/>
    <w:rsid w:val="00FE1082"/>
    <w:rsid w:val="00FE1E11"/>
    <w:rsid w:val="00FE2A3C"/>
    <w:rsid w:val="00FE2B20"/>
    <w:rsid w:val="00FE2DD6"/>
    <w:rsid w:val="00FE35DB"/>
    <w:rsid w:val="00FE422C"/>
    <w:rsid w:val="00FE4AF0"/>
    <w:rsid w:val="00FE4DCC"/>
    <w:rsid w:val="00FE5798"/>
    <w:rsid w:val="00FE6406"/>
    <w:rsid w:val="00FE6A18"/>
    <w:rsid w:val="00FE6A23"/>
    <w:rsid w:val="00FE6AD6"/>
    <w:rsid w:val="00FE6B39"/>
    <w:rsid w:val="00FE751B"/>
    <w:rsid w:val="00FE7E77"/>
    <w:rsid w:val="00FF0715"/>
    <w:rsid w:val="00FF0782"/>
    <w:rsid w:val="00FF0F81"/>
    <w:rsid w:val="00FF1260"/>
    <w:rsid w:val="00FF13DD"/>
    <w:rsid w:val="00FF19CC"/>
    <w:rsid w:val="00FF1EFA"/>
    <w:rsid w:val="00FF20FF"/>
    <w:rsid w:val="00FF2144"/>
    <w:rsid w:val="00FF216B"/>
    <w:rsid w:val="00FF23B2"/>
    <w:rsid w:val="00FF2FA3"/>
    <w:rsid w:val="00FF38B1"/>
    <w:rsid w:val="00FF4163"/>
    <w:rsid w:val="00FF4BB5"/>
    <w:rsid w:val="00FF4EFA"/>
    <w:rsid w:val="00FF55F2"/>
    <w:rsid w:val="00FF58C8"/>
    <w:rsid w:val="00FF5973"/>
    <w:rsid w:val="00FF5E86"/>
    <w:rsid w:val="00FF6461"/>
    <w:rsid w:val="00FF6C8F"/>
    <w:rsid w:val="00FF6D7C"/>
    <w:rsid w:val="00FF76B7"/>
    <w:rsid w:val="00FF7895"/>
    <w:rsid w:val="00FF7A18"/>
    <w:rsid w:val="00FF7ECB"/>
    <w:rsid w:val="0229A206"/>
    <w:rsid w:val="0250D91E"/>
    <w:rsid w:val="02927FB2"/>
    <w:rsid w:val="02B34341"/>
    <w:rsid w:val="02C14AE3"/>
    <w:rsid w:val="04DC1A4E"/>
    <w:rsid w:val="05E34E14"/>
    <w:rsid w:val="065B6B10"/>
    <w:rsid w:val="067DF10D"/>
    <w:rsid w:val="06961EBA"/>
    <w:rsid w:val="08DAF015"/>
    <w:rsid w:val="0A6DE58B"/>
    <w:rsid w:val="0C27352B"/>
    <w:rsid w:val="0C4D56AD"/>
    <w:rsid w:val="0C7882FC"/>
    <w:rsid w:val="0CE48771"/>
    <w:rsid w:val="0E4CEE28"/>
    <w:rsid w:val="0FE32F3F"/>
    <w:rsid w:val="10E0B2E4"/>
    <w:rsid w:val="1110A6AD"/>
    <w:rsid w:val="12701771"/>
    <w:rsid w:val="13DE560E"/>
    <w:rsid w:val="15C69866"/>
    <w:rsid w:val="1611C742"/>
    <w:rsid w:val="161E8BD0"/>
    <w:rsid w:val="162388C2"/>
    <w:rsid w:val="16241180"/>
    <w:rsid w:val="164D1211"/>
    <w:rsid w:val="165270C3"/>
    <w:rsid w:val="168B0B8A"/>
    <w:rsid w:val="1695F964"/>
    <w:rsid w:val="171ECAC0"/>
    <w:rsid w:val="18CDA2CF"/>
    <w:rsid w:val="190A780C"/>
    <w:rsid w:val="19E1AC54"/>
    <w:rsid w:val="1A42FC0D"/>
    <w:rsid w:val="1A97C44C"/>
    <w:rsid w:val="1C2934F0"/>
    <w:rsid w:val="1CDFC20B"/>
    <w:rsid w:val="1D68F98E"/>
    <w:rsid w:val="1DD1AA4B"/>
    <w:rsid w:val="1E7AB84A"/>
    <w:rsid w:val="1F2E9343"/>
    <w:rsid w:val="1FA31E92"/>
    <w:rsid w:val="20E3BCBC"/>
    <w:rsid w:val="22254625"/>
    <w:rsid w:val="22287A96"/>
    <w:rsid w:val="23462064"/>
    <w:rsid w:val="23B7BC4B"/>
    <w:rsid w:val="23C11686"/>
    <w:rsid w:val="24AEF369"/>
    <w:rsid w:val="24DA40FC"/>
    <w:rsid w:val="255AE316"/>
    <w:rsid w:val="258D8D57"/>
    <w:rsid w:val="2676115D"/>
    <w:rsid w:val="290BCAE5"/>
    <w:rsid w:val="29AEB4CF"/>
    <w:rsid w:val="2A765A03"/>
    <w:rsid w:val="2B4B2D06"/>
    <w:rsid w:val="2C3897CE"/>
    <w:rsid w:val="2EE479B2"/>
    <w:rsid w:val="2EFCA0BF"/>
    <w:rsid w:val="2F276AA4"/>
    <w:rsid w:val="2F35B3A0"/>
    <w:rsid w:val="315FB4D0"/>
    <w:rsid w:val="3167BC42"/>
    <w:rsid w:val="3179040F"/>
    <w:rsid w:val="32374F98"/>
    <w:rsid w:val="32660991"/>
    <w:rsid w:val="32A32CF6"/>
    <w:rsid w:val="34228529"/>
    <w:rsid w:val="34500F94"/>
    <w:rsid w:val="34F04AA8"/>
    <w:rsid w:val="352C726C"/>
    <w:rsid w:val="3613BD1D"/>
    <w:rsid w:val="3700844E"/>
    <w:rsid w:val="373B2F40"/>
    <w:rsid w:val="374386CB"/>
    <w:rsid w:val="3864132E"/>
    <w:rsid w:val="38ABE70B"/>
    <w:rsid w:val="3933D351"/>
    <w:rsid w:val="394A9985"/>
    <w:rsid w:val="3976BEFF"/>
    <w:rsid w:val="3B694D06"/>
    <w:rsid w:val="3B9BB3F0"/>
    <w:rsid w:val="3C34B196"/>
    <w:rsid w:val="3D427E8B"/>
    <w:rsid w:val="3E3E37C1"/>
    <w:rsid w:val="3F6C5258"/>
    <w:rsid w:val="410DB203"/>
    <w:rsid w:val="4122A64B"/>
    <w:rsid w:val="413C830D"/>
    <w:rsid w:val="4143CFC9"/>
    <w:rsid w:val="4184C893"/>
    <w:rsid w:val="41859D49"/>
    <w:rsid w:val="4272A460"/>
    <w:rsid w:val="43DA1F72"/>
    <w:rsid w:val="440D5575"/>
    <w:rsid w:val="452092EE"/>
    <w:rsid w:val="454FBB7F"/>
    <w:rsid w:val="45957BBC"/>
    <w:rsid w:val="476DBF09"/>
    <w:rsid w:val="47A14850"/>
    <w:rsid w:val="47A4469D"/>
    <w:rsid w:val="47D0EFA6"/>
    <w:rsid w:val="47EA02F7"/>
    <w:rsid w:val="4901EE33"/>
    <w:rsid w:val="496CC007"/>
    <w:rsid w:val="49824176"/>
    <w:rsid w:val="499E6F60"/>
    <w:rsid w:val="49E5E1AE"/>
    <w:rsid w:val="4A548042"/>
    <w:rsid w:val="4AD63D59"/>
    <w:rsid w:val="4B23E76A"/>
    <w:rsid w:val="4B24D06D"/>
    <w:rsid w:val="4B7D9D7C"/>
    <w:rsid w:val="4BADCB17"/>
    <w:rsid w:val="4CBA2FB5"/>
    <w:rsid w:val="4D10B1D7"/>
    <w:rsid w:val="4D1BE85C"/>
    <w:rsid w:val="4DD30CAE"/>
    <w:rsid w:val="4E4B283D"/>
    <w:rsid w:val="4F1C9715"/>
    <w:rsid w:val="4F30A062"/>
    <w:rsid w:val="4F37FF0B"/>
    <w:rsid w:val="4F6EDD0F"/>
    <w:rsid w:val="500D3CCC"/>
    <w:rsid w:val="50F3B3A5"/>
    <w:rsid w:val="513F42D9"/>
    <w:rsid w:val="514C8050"/>
    <w:rsid w:val="5183FE91"/>
    <w:rsid w:val="5393879E"/>
    <w:rsid w:val="543CBEE8"/>
    <w:rsid w:val="55A83986"/>
    <w:rsid w:val="563408D9"/>
    <w:rsid w:val="58465226"/>
    <w:rsid w:val="59CFA585"/>
    <w:rsid w:val="59F36ED6"/>
    <w:rsid w:val="59F53CFD"/>
    <w:rsid w:val="5A425F93"/>
    <w:rsid w:val="5AAE71F8"/>
    <w:rsid w:val="5C12D6E8"/>
    <w:rsid w:val="5D13AA7F"/>
    <w:rsid w:val="5D226B63"/>
    <w:rsid w:val="5E253E1E"/>
    <w:rsid w:val="5E3ADCD9"/>
    <w:rsid w:val="5EBE3BC4"/>
    <w:rsid w:val="5ECC35E5"/>
    <w:rsid w:val="5EE0A6EF"/>
    <w:rsid w:val="5EF5F712"/>
    <w:rsid w:val="60952C0A"/>
    <w:rsid w:val="60C105BE"/>
    <w:rsid w:val="6141CCFF"/>
    <w:rsid w:val="615403F5"/>
    <w:rsid w:val="61EB3DA0"/>
    <w:rsid w:val="6212FF69"/>
    <w:rsid w:val="6308B610"/>
    <w:rsid w:val="631EFCE7"/>
    <w:rsid w:val="640E63DF"/>
    <w:rsid w:val="64BED11B"/>
    <w:rsid w:val="64EC20E8"/>
    <w:rsid w:val="653F7996"/>
    <w:rsid w:val="660906C7"/>
    <w:rsid w:val="666009ED"/>
    <w:rsid w:val="66874CA5"/>
    <w:rsid w:val="66C099FC"/>
    <w:rsid w:val="66DA08BE"/>
    <w:rsid w:val="67A38CE5"/>
    <w:rsid w:val="68E2C8E3"/>
    <w:rsid w:val="6972095A"/>
    <w:rsid w:val="699E039D"/>
    <w:rsid w:val="6B6F70B5"/>
    <w:rsid w:val="6B9CBECC"/>
    <w:rsid w:val="6C759783"/>
    <w:rsid w:val="6CD07199"/>
    <w:rsid w:val="6CD38E2F"/>
    <w:rsid w:val="6CEACFBE"/>
    <w:rsid w:val="6D0B7116"/>
    <w:rsid w:val="6D1E469A"/>
    <w:rsid w:val="6D9E4EB4"/>
    <w:rsid w:val="6DA72DC1"/>
    <w:rsid w:val="6DB9A220"/>
    <w:rsid w:val="6DBA2ADE"/>
    <w:rsid w:val="6DBE3F3E"/>
    <w:rsid w:val="6E580197"/>
    <w:rsid w:val="6F1C3CEE"/>
    <w:rsid w:val="6FDE2DC9"/>
    <w:rsid w:val="70DDF67B"/>
    <w:rsid w:val="7253DDB0"/>
    <w:rsid w:val="72C00F97"/>
    <w:rsid w:val="72FFC343"/>
    <w:rsid w:val="732369B1"/>
    <w:rsid w:val="740FBB47"/>
    <w:rsid w:val="74840EAB"/>
    <w:rsid w:val="757D9FF7"/>
    <w:rsid w:val="76204701"/>
    <w:rsid w:val="77897FA6"/>
    <w:rsid w:val="77AA3241"/>
    <w:rsid w:val="78108677"/>
    <w:rsid w:val="79341EEC"/>
    <w:rsid w:val="7A342AFA"/>
    <w:rsid w:val="7A8EEE1F"/>
    <w:rsid w:val="7B77F555"/>
    <w:rsid w:val="7C396EF6"/>
    <w:rsid w:val="7C410180"/>
    <w:rsid w:val="7C4D036C"/>
    <w:rsid w:val="7CBD8A8D"/>
    <w:rsid w:val="7D2B5AE4"/>
    <w:rsid w:val="7F01E795"/>
    <w:rsid w:val="7F526DEE"/>
    <w:rsid w:val="7FBEF4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250EE"/>
  <w15:chartTrackingRefBased/>
  <w15:docId w15:val="{581105EF-E0DB-4C54-A2C1-E92C1EB0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575"/>
    <w:rPr>
      <w:rFonts w:ascii="Calibri" w:eastAsia="Calibri" w:hAnsi="Calibri" w:cs="Arial"/>
    </w:rPr>
  </w:style>
  <w:style w:type="paragraph" w:styleId="Heading1">
    <w:name w:val="heading 1"/>
    <w:basedOn w:val="Normal"/>
    <w:next w:val="Normal"/>
    <w:link w:val="Heading1Char"/>
    <w:uiPriority w:val="9"/>
    <w:qFormat/>
    <w:rsid w:val="002175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175F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unhideWhenUsed/>
    <w:qFormat/>
    <w:rsid w:val="002175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9"/>
    <w:unhideWhenUsed/>
    <w:qFormat/>
    <w:rsid w:val="002175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9"/>
    <w:unhideWhenUsed/>
    <w:qFormat/>
    <w:rsid w:val="002175F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D394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A750C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FF1EF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2175F8"/>
    <w:pPr>
      <w:spacing w:after="0"/>
      <w:jc w:val="center"/>
    </w:pPr>
    <w:rPr>
      <w:rFonts w:eastAsiaTheme="minorHAnsi" w:cs="Calibri"/>
      <w:noProof/>
      <w:lang w:val="en-US"/>
    </w:rPr>
  </w:style>
  <w:style w:type="character" w:customStyle="1" w:styleId="EndNoteBibliographyTitleChar">
    <w:name w:val="EndNote Bibliography Title Char"/>
    <w:basedOn w:val="DefaultParagraphFont"/>
    <w:link w:val="EndNoteBibliographyTitle"/>
    <w:rsid w:val="00FF7895"/>
    <w:rPr>
      <w:rFonts w:ascii="Calibri" w:hAnsi="Calibri" w:cs="Calibri"/>
      <w:noProof/>
      <w:lang w:val="en-US"/>
    </w:rPr>
  </w:style>
  <w:style w:type="paragraph" w:customStyle="1" w:styleId="EndNoteBibliography">
    <w:name w:val="EndNote Bibliography"/>
    <w:basedOn w:val="Normal"/>
    <w:link w:val="EndNoteBibliographyChar"/>
    <w:rsid w:val="002175F8"/>
    <w:pPr>
      <w:spacing w:line="480" w:lineRule="auto"/>
    </w:pPr>
    <w:rPr>
      <w:rFonts w:eastAsiaTheme="minorHAnsi" w:cs="Calibri"/>
      <w:noProof/>
      <w:lang w:val="en-US"/>
    </w:rPr>
  </w:style>
  <w:style w:type="character" w:customStyle="1" w:styleId="EndNoteBibliographyChar">
    <w:name w:val="EndNote Bibliography Char"/>
    <w:basedOn w:val="DefaultParagraphFont"/>
    <w:link w:val="EndNoteBibliography"/>
    <w:rsid w:val="00FF7895"/>
    <w:rPr>
      <w:rFonts w:ascii="Calibri" w:hAnsi="Calibri" w:cs="Calibri"/>
      <w:noProof/>
      <w:lang w:val="en-US"/>
    </w:rPr>
  </w:style>
  <w:style w:type="character" w:styleId="Hyperlink">
    <w:name w:val="Hyperlink"/>
    <w:basedOn w:val="DefaultParagraphFont"/>
    <w:uiPriority w:val="99"/>
    <w:unhideWhenUsed/>
    <w:rsid w:val="002175F8"/>
    <w:rPr>
      <w:color w:val="0563C1" w:themeColor="hyperlink"/>
      <w:u w:val="single"/>
    </w:rPr>
  </w:style>
  <w:style w:type="character" w:customStyle="1" w:styleId="UnresolvedMention1">
    <w:name w:val="Unresolved Mention1"/>
    <w:basedOn w:val="DefaultParagraphFont"/>
    <w:uiPriority w:val="99"/>
    <w:semiHidden/>
    <w:unhideWhenUsed/>
    <w:rsid w:val="002175F8"/>
    <w:rPr>
      <w:color w:val="605E5C"/>
      <w:shd w:val="clear" w:color="auto" w:fill="E1DFDD"/>
    </w:rPr>
  </w:style>
  <w:style w:type="character" w:styleId="CommentReference">
    <w:name w:val="annotation reference"/>
    <w:basedOn w:val="DefaultParagraphFont"/>
    <w:uiPriority w:val="99"/>
    <w:semiHidden/>
    <w:unhideWhenUsed/>
    <w:rsid w:val="002175F8"/>
    <w:rPr>
      <w:sz w:val="16"/>
      <w:szCs w:val="16"/>
    </w:rPr>
  </w:style>
  <w:style w:type="paragraph" w:styleId="CommentText">
    <w:name w:val="annotation text"/>
    <w:basedOn w:val="Normal"/>
    <w:link w:val="CommentTextChar"/>
    <w:uiPriority w:val="99"/>
    <w:unhideWhenUsed/>
    <w:rsid w:val="002175F8"/>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E3774"/>
    <w:rPr>
      <w:sz w:val="20"/>
      <w:szCs w:val="20"/>
    </w:rPr>
  </w:style>
  <w:style w:type="paragraph" w:styleId="CommentSubject">
    <w:name w:val="annotation subject"/>
    <w:basedOn w:val="CommentText"/>
    <w:next w:val="CommentText"/>
    <w:link w:val="CommentSubjectChar"/>
    <w:uiPriority w:val="99"/>
    <w:semiHidden/>
    <w:unhideWhenUsed/>
    <w:rsid w:val="002175F8"/>
    <w:rPr>
      <w:b/>
      <w:bCs/>
    </w:rPr>
  </w:style>
  <w:style w:type="character" w:customStyle="1" w:styleId="CommentSubjectChar">
    <w:name w:val="Comment Subject Char"/>
    <w:basedOn w:val="CommentTextChar"/>
    <w:link w:val="CommentSubject"/>
    <w:uiPriority w:val="99"/>
    <w:semiHidden/>
    <w:rsid w:val="007E3774"/>
    <w:rPr>
      <w:b/>
      <w:bCs/>
      <w:sz w:val="20"/>
      <w:szCs w:val="20"/>
    </w:rPr>
  </w:style>
  <w:style w:type="paragraph" w:styleId="BalloonText">
    <w:name w:val="Balloon Text"/>
    <w:basedOn w:val="Normal"/>
    <w:link w:val="BalloonTextChar"/>
    <w:uiPriority w:val="99"/>
    <w:semiHidden/>
    <w:unhideWhenUsed/>
    <w:rsid w:val="002175F8"/>
    <w:pPr>
      <w:spacing w:after="0" w:line="240" w:lineRule="auto"/>
    </w:pPr>
    <w:rPr>
      <w:rFonts w:ascii="Times New Roman" w:eastAsiaTheme="minorHAnsi" w:hAnsi="Times New Roman" w:cs="Times New Roman"/>
      <w:sz w:val="18"/>
      <w:szCs w:val="18"/>
    </w:rPr>
  </w:style>
  <w:style w:type="character" w:customStyle="1" w:styleId="BalloonTextChar">
    <w:name w:val="Balloon Text Char"/>
    <w:basedOn w:val="DefaultParagraphFont"/>
    <w:link w:val="BalloonText"/>
    <w:uiPriority w:val="99"/>
    <w:semiHidden/>
    <w:rsid w:val="005F7C98"/>
    <w:rPr>
      <w:rFonts w:ascii="Times New Roman" w:hAnsi="Times New Roman" w:cs="Times New Roman"/>
      <w:sz w:val="18"/>
      <w:szCs w:val="18"/>
    </w:rPr>
  </w:style>
  <w:style w:type="character" w:customStyle="1" w:styleId="normaltextrun">
    <w:name w:val="normaltextrun"/>
    <w:basedOn w:val="DefaultParagraphFont"/>
    <w:rsid w:val="002708B5"/>
  </w:style>
  <w:style w:type="character" w:customStyle="1" w:styleId="spellingerror">
    <w:name w:val="spellingerror"/>
    <w:basedOn w:val="DefaultParagraphFont"/>
    <w:uiPriority w:val="99"/>
    <w:rsid w:val="002708B5"/>
  </w:style>
  <w:style w:type="character" w:customStyle="1" w:styleId="eop">
    <w:name w:val="eop"/>
    <w:basedOn w:val="DefaultParagraphFont"/>
    <w:rsid w:val="002708B5"/>
  </w:style>
  <w:style w:type="character" w:customStyle="1" w:styleId="apple-converted-space">
    <w:name w:val="apple-converted-space"/>
    <w:basedOn w:val="DefaultParagraphFont"/>
    <w:uiPriority w:val="99"/>
    <w:rsid w:val="00555253"/>
  </w:style>
  <w:style w:type="character" w:customStyle="1" w:styleId="ref-lnk">
    <w:name w:val="ref-lnk"/>
    <w:basedOn w:val="DefaultParagraphFont"/>
    <w:uiPriority w:val="99"/>
    <w:rsid w:val="00555253"/>
  </w:style>
  <w:style w:type="character" w:customStyle="1" w:styleId="off-screen">
    <w:name w:val="off-screen"/>
    <w:basedOn w:val="DefaultParagraphFont"/>
    <w:uiPriority w:val="99"/>
    <w:rsid w:val="00555253"/>
  </w:style>
  <w:style w:type="paragraph" w:styleId="NormalWeb">
    <w:name w:val="Normal (Web)"/>
    <w:basedOn w:val="Normal"/>
    <w:uiPriority w:val="99"/>
    <w:semiHidden/>
    <w:unhideWhenUsed/>
    <w:rsid w:val="002175F8"/>
    <w:pPr>
      <w:spacing w:before="100" w:beforeAutospacing="1" w:after="100" w:afterAutospacing="1" w:line="240" w:lineRule="auto"/>
    </w:pPr>
    <w:rPr>
      <w:rFonts w:ascii="Times New Roman" w:eastAsia="Times New Roman" w:hAnsi="Times New Roman" w:cs="Times New Roman"/>
      <w:sz w:val="24"/>
      <w:szCs w:val="24"/>
      <w:lang w:val="en-IE"/>
    </w:rPr>
  </w:style>
  <w:style w:type="paragraph" w:styleId="ListParagraph">
    <w:name w:val="List Paragraph"/>
    <w:basedOn w:val="Normal"/>
    <w:uiPriority w:val="34"/>
    <w:qFormat/>
    <w:rsid w:val="00A67204"/>
    <w:pPr>
      <w:ind w:left="720"/>
      <w:contextualSpacing/>
    </w:pPr>
  </w:style>
  <w:style w:type="table" w:styleId="TableGrid">
    <w:name w:val="Table Grid"/>
    <w:basedOn w:val="TableNormal"/>
    <w:uiPriority w:val="39"/>
    <w:rsid w:val="00A67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175F8"/>
    <w:pPr>
      <w:spacing w:after="200" w:line="240" w:lineRule="auto"/>
    </w:pPr>
    <w:rPr>
      <w:rFonts w:asciiTheme="minorHAnsi" w:eastAsiaTheme="minorHAnsi" w:hAnsiTheme="minorHAnsi" w:cstheme="minorBidi"/>
      <w:i/>
      <w:iCs/>
      <w:color w:val="44546A" w:themeColor="text2"/>
      <w:sz w:val="18"/>
      <w:szCs w:val="18"/>
    </w:rPr>
  </w:style>
  <w:style w:type="paragraph" w:styleId="Revision">
    <w:name w:val="Revision"/>
    <w:hidden/>
    <w:uiPriority w:val="99"/>
    <w:semiHidden/>
    <w:rsid w:val="002175F8"/>
    <w:pPr>
      <w:spacing w:after="0" w:line="240" w:lineRule="auto"/>
    </w:pPr>
  </w:style>
  <w:style w:type="character" w:customStyle="1" w:styleId="Heading2Char">
    <w:name w:val="Heading 2 Char"/>
    <w:basedOn w:val="DefaultParagraphFont"/>
    <w:link w:val="Heading2"/>
    <w:uiPriority w:val="9"/>
    <w:rsid w:val="00E433B5"/>
    <w:rPr>
      <w:rFonts w:asciiTheme="majorHAnsi" w:eastAsiaTheme="majorEastAsia" w:hAnsiTheme="majorHAnsi" w:cstheme="majorBidi"/>
      <w:b/>
      <w:bCs/>
      <w:color w:val="4472C4" w:themeColor="accent1"/>
      <w:sz w:val="26"/>
      <w:szCs w:val="26"/>
      <w:lang w:val="en-US"/>
    </w:rPr>
  </w:style>
  <w:style w:type="paragraph" w:styleId="Header">
    <w:name w:val="header"/>
    <w:basedOn w:val="Normal"/>
    <w:link w:val="HeaderChar"/>
    <w:uiPriority w:val="99"/>
    <w:unhideWhenUsed/>
    <w:rsid w:val="002175F8"/>
    <w:pPr>
      <w:tabs>
        <w:tab w:val="center" w:pos="4513"/>
        <w:tab w:val="right" w:pos="902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AA0D33"/>
  </w:style>
  <w:style w:type="paragraph" w:styleId="Footer">
    <w:name w:val="footer"/>
    <w:basedOn w:val="Normal"/>
    <w:link w:val="FooterChar"/>
    <w:uiPriority w:val="99"/>
    <w:unhideWhenUsed/>
    <w:rsid w:val="002175F8"/>
    <w:pPr>
      <w:tabs>
        <w:tab w:val="center" w:pos="4513"/>
        <w:tab w:val="right" w:pos="902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AA0D33"/>
  </w:style>
  <w:style w:type="character" w:styleId="FollowedHyperlink">
    <w:name w:val="FollowedHyperlink"/>
    <w:basedOn w:val="DefaultParagraphFont"/>
    <w:uiPriority w:val="99"/>
    <w:semiHidden/>
    <w:unhideWhenUsed/>
    <w:rsid w:val="002175F8"/>
    <w:rPr>
      <w:color w:val="954F72" w:themeColor="followedHyperlink"/>
      <w:u w:val="single"/>
    </w:rPr>
  </w:style>
  <w:style w:type="character" w:customStyle="1" w:styleId="UnresolvedMention2">
    <w:name w:val="Unresolved Mention2"/>
    <w:basedOn w:val="DefaultParagraphFont"/>
    <w:uiPriority w:val="99"/>
    <w:semiHidden/>
    <w:unhideWhenUsed/>
    <w:rsid w:val="002175F8"/>
    <w:rPr>
      <w:color w:val="605E5C"/>
      <w:shd w:val="clear" w:color="auto" w:fill="E1DFDD"/>
    </w:rPr>
  </w:style>
  <w:style w:type="paragraph" w:customStyle="1" w:styleId="paragraph">
    <w:name w:val="paragraph"/>
    <w:basedOn w:val="Normal"/>
    <w:rsid w:val="00307E1F"/>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PlainTable1">
    <w:name w:val="Plain Table 1"/>
    <w:basedOn w:val="TableNormal"/>
    <w:uiPriority w:val="41"/>
    <w:rsid w:val="00E132E4"/>
    <w:pPr>
      <w:spacing w:after="0" w:line="240" w:lineRule="auto"/>
    </w:pPr>
    <w:rPr>
      <w:rFonts w:eastAsiaTheme="minorEastAsia"/>
      <w:lang w:eastAsia="zh-CN"/>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00252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842998"/>
    <w:rPr>
      <w:color w:val="808080"/>
    </w:rPr>
  </w:style>
  <w:style w:type="character" w:customStyle="1" w:styleId="cf01">
    <w:name w:val="cf01"/>
    <w:basedOn w:val="DefaultParagraphFont"/>
    <w:rsid w:val="0056432A"/>
    <w:rPr>
      <w:rFonts w:ascii="Segoe UI" w:hAnsi="Segoe UI" w:cs="Segoe UI" w:hint="default"/>
      <w:color w:val="333333"/>
      <w:sz w:val="18"/>
      <w:szCs w:val="18"/>
      <w:shd w:val="clear" w:color="auto" w:fill="FFFFFF"/>
    </w:rPr>
  </w:style>
  <w:style w:type="character" w:customStyle="1" w:styleId="tabchar">
    <w:name w:val="tabchar"/>
    <w:basedOn w:val="DefaultParagraphFont"/>
    <w:rsid w:val="003850A7"/>
  </w:style>
  <w:style w:type="character" w:styleId="Emphasis">
    <w:name w:val="Emphasis"/>
    <w:basedOn w:val="DefaultParagraphFont"/>
    <w:uiPriority w:val="20"/>
    <w:qFormat/>
    <w:rsid w:val="001073B1"/>
    <w:rPr>
      <w:i/>
      <w:iCs/>
    </w:rPr>
  </w:style>
  <w:style w:type="character" w:customStyle="1" w:styleId="UnresolvedMention3">
    <w:name w:val="Unresolved Mention3"/>
    <w:basedOn w:val="DefaultParagraphFont"/>
    <w:uiPriority w:val="99"/>
    <w:semiHidden/>
    <w:unhideWhenUsed/>
    <w:rsid w:val="002175F8"/>
    <w:rPr>
      <w:color w:val="605E5C"/>
      <w:shd w:val="clear" w:color="auto" w:fill="E1DFDD"/>
    </w:rPr>
  </w:style>
  <w:style w:type="character" w:customStyle="1" w:styleId="Heading3Char">
    <w:name w:val="Heading 3 Char"/>
    <w:basedOn w:val="DefaultParagraphFont"/>
    <w:link w:val="Heading3"/>
    <w:uiPriority w:val="9"/>
    <w:rsid w:val="008D6F8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9"/>
    <w:rsid w:val="000453F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9"/>
    <w:rsid w:val="000453F5"/>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334651"/>
    <w:rPr>
      <w:rFonts w:asciiTheme="majorHAnsi" w:eastAsiaTheme="majorEastAsia" w:hAnsiTheme="majorHAnsi" w:cstheme="majorBidi"/>
      <w:color w:val="2F5496" w:themeColor="accent1" w:themeShade="BF"/>
      <w:sz w:val="32"/>
      <w:szCs w:val="32"/>
    </w:rPr>
  </w:style>
  <w:style w:type="character" w:customStyle="1" w:styleId="UnresolvedMention4">
    <w:name w:val="Unresolved Mention4"/>
    <w:basedOn w:val="DefaultParagraphFont"/>
    <w:uiPriority w:val="99"/>
    <w:semiHidden/>
    <w:unhideWhenUsed/>
    <w:rsid w:val="002175F8"/>
    <w:rPr>
      <w:color w:val="605E5C"/>
      <w:shd w:val="clear" w:color="auto" w:fill="E1DFDD"/>
    </w:rPr>
  </w:style>
  <w:style w:type="character" w:customStyle="1" w:styleId="UnresolvedMention5">
    <w:name w:val="Unresolved Mention5"/>
    <w:basedOn w:val="DefaultParagraphFont"/>
    <w:uiPriority w:val="99"/>
    <w:semiHidden/>
    <w:unhideWhenUsed/>
    <w:rsid w:val="00314580"/>
    <w:rPr>
      <w:color w:val="605E5C"/>
      <w:shd w:val="clear" w:color="auto" w:fill="E1DFDD"/>
    </w:rPr>
  </w:style>
  <w:style w:type="table" w:customStyle="1" w:styleId="PlainTable11">
    <w:name w:val="Plain Table 11"/>
    <w:uiPriority w:val="99"/>
    <w:rsid w:val="002175F8"/>
    <w:pPr>
      <w:spacing w:after="0" w:line="240" w:lineRule="auto"/>
    </w:pPr>
    <w:rPr>
      <w:rFonts w:ascii="Calibri" w:eastAsia="等?" w:hAnsi="Calibri" w:cs="Arial"/>
      <w:sz w:val="20"/>
      <w:szCs w:val="20"/>
      <w:lang w:eastAsia="zh-C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Light1">
    <w:name w:val="Table Grid Light1"/>
    <w:uiPriority w:val="99"/>
    <w:rsid w:val="002175F8"/>
    <w:pPr>
      <w:spacing w:after="0" w:line="240" w:lineRule="auto"/>
    </w:pPr>
    <w:rPr>
      <w:rFonts w:ascii="Calibri" w:eastAsia="Calibri" w:hAnsi="Calibri" w:cs="Arial"/>
      <w:sz w:val="20"/>
      <w:szCs w:val="20"/>
      <w:lang w:eastAsia="en-GB"/>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rsid w:val="009D3944"/>
    <w:rPr>
      <w:rFonts w:asciiTheme="majorHAnsi" w:eastAsiaTheme="majorEastAsia" w:hAnsiTheme="majorHAnsi" w:cstheme="majorBidi"/>
      <w:color w:val="1F3763" w:themeColor="accent1" w:themeShade="7F"/>
    </w:rPr>
  </w:style>
  <w:style w:type="character" w:styleId="LineNumber">
    <w:name w:val="line number"/>
    <w:basedOn w:val="DefaultParagraphFont"/>
    <w:uiPriority w:val="99"/>
    <w:semiHidden/>
    <w:unhideWhenUsed/>
    <w:rsid w:val="00431D35"/>
  </w:style>
  <w:style w:type="paragraph" w:styleId="FootnoteText">
    <w:name w:val="footnote text"/>
    <w:basedOn w:val="Normal"/>
    <w:link w:val="FootnoteTextChar"/>
    <w:uiPriority w:val="99"/>
    <w:semiHidden/>
    <w:unhideWhenUsed/>
    <w:rsid w:val="00661B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1B6A"/>
    <w:rPr>
      <w:rFonts w:ascii="Calibri" w:eastAsia="Calibri" w:hAnsi="Calibri" w:cs="Arial"/>
      <w:sz w:val="20"/>
      <w:szCs w:val="20"/>
    </w:rPr>
  </w:style>
  <w:style w:type="character" w:styleId="FootnoteReference">
    <w:name w:val="footnote reference"/>
    <w:basedOn w:val="DefaultParagraphFont"/>
    <w:uiPriority w:val="99"/>
    <w:semiHidden/>
    <w:unhideWhenUsed/>
    <w:rsid w:val="00661B6A"/>
    <w:rPr>
      <w:vertAlign w:val="superscript"/>
    </w:rPr>
  </w:style>
  <w:style w:type="character" w:customStyle="1" w:styleId="Heading7Char">
    <w:name w:val="Heading 7 Char"/>
    <w:basedOn w:val="DefaultParagraphFont"/>
    <w:link w:val="Heading7"/>
    <w:uiPriority w:val="9"/>
    <w:rsid w:val="00A750C7"/>
    <w:rPr>
      <w:rFonts w:asciiTheme="majorHAnsi" w:eastAsiaTheme="majorEastAsia" w:hAnsiTheme="majorHAnsi" w:cstheme="majorBidi"/>
      <w:i/>
      <w:iCs/>
      <w:color w:val="1F3763" w:themeColor="accent1" w:themeShade="7F"/>
    </w:rPr>
  </w:style>
  <w:style w:type="paragraph" w:customStyle="1" w:styleId="pf0">
    <w:name w:val="pf0"/>
    <w:basedOn w:val="Normal"/>
    <w:rsid w:val="007D2C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uiPriority w:val="9"/>
    <w:rsid w:val="00FF1EFA"/>
    <w:rPr>
      <w:rFonts w:asciiTheme="majorHAnsi" w:eastAsiaTheme="majorEastAsia" w:hAnsiTheme="majorHAnsi" w:cstheme="majorBidi"/>
      <w:color w:val="272727" w:themeColor="text1" w:themeTint="D8"/>
      <w:sz w:val="21"/>
      <w:szCs w:val="21"/>
    </w:rPr>
  </w:style>
  <w:style w:type="paragraph" w:styleId="NoSpacing">
    <w:name w:val="No Spacing"/>
    <w:uiPriority w:val="1"/>
    <w:qFormat/>
    <w:rsid w:val="003F156D"/>
    <w:pPr>
      <w:spacing w:after="0" w:line="240" w:lineRule="auto"/>
    </w:pPr>
  </w:style>
  <w:style w:type="character" w:styleId="UnresolvedMention">
    <w:name w:val="Unresolved Mention"/>
    <w:basedOn w:val="DefaultParagraphFont"/>
    <w:uiPriority w:val="99"/>
    <w:semiHidden/>
    <w:unhideWhenUsed/>
    <w:rsid w:val="000805FA"/>
    <w:rPr>
      <w:color w:val="605E5C"/>
      <w:shd w:val="clear" w:color="auto" w:fill="E1DFDD"/>
    </w:rPr>
  </w:style>
  <w:style w:type="paragraph" w:styleId="PlainText">
    <w:name w:val="Plain Text"/>
    <w:basedOn w:val="Normal"/>
    <w:link w:val="PlainTextChar"/>
    <w:uiPriority w:val="99"/>
    <w:unhideWhenUsed/>
    <w:rsid w:val="00E26C2A"/>
    <w:pPr>
      <w:spacing w:after="0" w:line="240" w:lineRule="auto"/>
    </w:pPr>
    <w:rPr>
      <w:rFonts w:eastAsiaTheme="minorHAnsi" w:cstheme="minorBidi"/>
      <w:kern w:val="2"/>
      <w:szCs w:val="21"/>
      <w14:ligatures w14:val="standardContextual"/>
    </w:rPr>
  </w:style>
  <w:style w:type="character" w:customStyle="1" w:styleId="PlainTextChar">
    <w:name w:val="Plain Text Char"/>
    <w:basedOn w:val="DefaultParagraphFont"/>
    <w:link w:val="PlainText"/>
    <w:uiPriority w:val="99"/>
    <w:rsid w:val="00E26C2A"/>
    <w:rPr>
      <w:rFonts w:ascii="Calibri" w:hAnsi="Calibri"/>
      <w:kern w:val="2"/>
      <w:szCs w:val="21"/>
      <w14:ligatures w14:val="standardContextual"/>
    </w:rPr>
  </w:style>
  <w:style w:type="numbering" w:customStyle="1" w:styleId="NoList1">
    <w:name w:val="No List1"/>
    <w:next w:val="NoList"/>
    <w:uiPriority w:val="99"/>
    <w:semiHidden/>
    <w:unhideWhenUsed/>
    <w:rsid w:val="00096E5F"/>
  </w:style>
  <w:style w:type="paragraph" w:customStyle="1" w:styleId="Title1">
    <w:name w:val="Title1"/>
    <w:basedOn w:val="Normal"/>
    <w:next w:val="Normal"/>
    <w:uiPriority w:val="10"/>
    <w:qFormat/>
    <w:rsid w:val="00096E5F"/>
    <w:pPr>
      <w:spacing w:after="0" w:line="240" w:lineRule="auto"/>
      <w:contextualSpacing/>
    </w:pPr>
    <w:rPr>
      <w:rFonts w:ascii="Calibri Light" w:eastAsia="DengXian Light" w:hAnsi="Calibri Light" w:cs="Times New Roman"/>
      <w:spacing w:val="-10"/>
      <w:kern w:val="28"/>
      <w:sz w:val="56"/>
      <w:szCs w:val="56"/>
      <w:lang w:eastAsia="zh-CN"/>
    </w:rPr>
  </w:style>
  <w:style w:type="character" w:customStyle="1" w:styleId="TitleChar">
    <w:name w:val="Title Char"/>
    <w:basedOn w:val="DefaultParagraphFont"/>
    <w:link w:val="Title"/>
    <w:uiPriority w:val="10"/>
    <w:rsid w:val="00096E5F"/>
    <w:rPr>
      <w:rFonts w:ascii="Calibri Light" w:eastAsia="DengXian Light" w:hAnsi="Calibri Light" w:cs="Times New Roman"/>
      <w:spacing w:val="-10"/>
      <w:kern w:val="28"/>
      <w:sz w:val="56"/>
      <w:szCs w:val="56"/>
    </w:rPr>
  </w:style>
  <w:style w:type="paragraph" w:customStyle="1" w:styleId="Subtitle1">
    <w:name w:val="Subtitle1"/>
    <w:basedOn w:val="Normal"/>
    <w:next w:val="Normal"/>
    <w:uiPriority w:val="11"/>
    <w:qFormat/>
    <w:rsid w:val="00096E5F"/>
    <w:pPr>
      <w:numPr>
        <w:ilvl w:val="1"/>
      </w:numPr>
    </w:pPr>
    <w:rPr>
      <w:rFonts w:eastAsia="DengXian"/>
      <w:color w:val="5A5A5A"/>
      <w:spacing w:val="15"/>
      <w:lang w:eastAsia="zh-CN"/>
    </w:rPr>
  </w:style>
  <w:style w:type="character" w:customStyle="1" w:styleId="SubtitleChar">
    <w:name w:val="Subtitle Char"/>
    <w:basedOn w:val="DefaultParagraphFont"/>
    <w:link w:val="Subtitle"/>
    <w:uiPriority w:val="11"/>
    <w:rsid w:val="00096E5F"/>
    <w:rPr>
      <w:color w:val="5A5A5A"/>
      <w:spacing w:val="15"/>
    </w:rPr>
  </w:style>
  <w:style w:type="table" w:customStyle="1" w:styleId="TableGrid1">
    <w:name w:val="Table Grid1"/>
    <w:basedOn w:val="TableNormal"/>
    <w:next w:val="TableGrid"/>
    <w:uiPriority w:val="39"/>
    <w:rsid w:val="00096E5F"/>
    <w:pPr>
      <w:spacing w:after="0" w:line="240" w:lineRule="auto"/>
    </w:pPr>
    <w:rPr>
      <w:rFonts w:eastAsia="DengXi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096E5F"/>
    <w:rPr>
      <w:rFonts w:eastAsia="DengXian"/>
      <w:lang w:eastAsia="zh-CN"/>
    </w:rPr>
  </w:style>
  <w:style w:type="character" w:customStyle="1" w:styleId="DateChar">
    <w:name w:val="Date Char"/>
    <w:basedOn w:val="DefaultParagraphFont"/>
    <w:link w:val="Date"/>
    <w:uiPriority w:val="99"/>
    <w:semiHidden/>
    <w:rsid w:val="00096E5F"/>
    <w:rPr>
      <w:rFonts w:ascii="Calibri" w:eastAsia="DengXian" w:hAnsi="Calibri" w:cs="Arial"/>
      <w:lang w:eastAsia="zh-CN"/>
    </w:rPr>
  </w:style>
  <w:style w:type="table" w:customStyle="1" w:styleId="PlainTable31">
    <w:name w:val="Plain Table 31"/>
    <w:basedOn w:val="TableNormal"/>
    <w:next w:val="PlainTable3"/>
    <w:uiPriority w:val="43"/>
    <w:rsid w:val="00096E5F"/>
    <w:pPr>
      <w:spacing w:after="0" w:line="240" w:lineRule="auto"/>
    </w:pPr>
    <w:rPr>
      <w:rFonts w:eastAsia="DengXian"/>
      <w:lang w:eastAsia="zh-C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next w:val="GridTable1Light"/>
    <w:uiPriority w:val="46"/>
    <w:rsid w:val="00096E5F"/>
    <w:pPr>
      <w:spacing w:after="0" w:line="240" w:lineRule="auto"/>
    </w:pPr>
    <w:rPr>
      <w:rFonts w:eastAsia="DengXian"/>
      <w:lang w:eastAsia="zh-C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096E5F"/>
    <w:pPr>
      <w:spacing w:after="0" w:line="240" w:lineRule="auto"/>
    </w:pPr>
    <w:rPr>
      <w:rFonts w:eastAsia="DengXian"/>
      <w:lang w:eastAsia="zh-CN"/>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41">
    <w:name w:val="Grid Table 41"/>
    <w:basedOn w:val="TableNormal"/>
    <w:next w:val="GridTable4"/>
    <w:uiPriority w:val="49"/>
    <w:rsid w:val="00096E5F"/>
    <w:pPr>
      <w:spacing w:after="0" w:line="240" w:lineRule="auto"/>
    </w:pPr>
    <w:rPr>
      <w:rFonts w:eastAsia="DengXian"/>
      <w:lang w:eastAsia="zh-C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5Dark1">
    <w:name w:val="Grid Table 5 Dark1"/>
    <w:basedOn w:val="TableNormal"/>
    <w:next w:val="GridTable5Dark"/>
    <w:uiPriority w:val="50"/>
    <w:rsid w:val="00096E5F"/>
    <w:pPr>
      <w:spacing w:after="0" w:line="240" w:lineRule="auto"/>
    </w:pPr>
    <w:rPr>
      <w:rFonts w:eastAsia="DengXian"/>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next w:val="GridTable5Dark-Accent1"/>
    <w:uiPriority w:val="50"/>
    <w:rsid w:val="00096E5F"/>
    <w:pPr>
      <w:spacing w:after="0" w:line="240" w:lineRule="auto"/>
    </w:pPr>
    <w:rPr>
      <w:rFonts w:eastAsia="DengXian"/>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11">
    <w:name w:val="Grid Table 4 - Accent 11"/>
    <w:basedOn w:val="TableNormal"/>
    <w:next w:val="GridTable4-Accent1"/>
    <w:uiPriority w:val="49"/>
    <w:rsid w:val="00096E5F"/>
    <w:pPr>
      <w:spacing w:after="0" w:line="240" w:lineRule="auto"/>
    </w:pPr>
    <w:rPr>
      <w:rFonts w:eastAsia="DengXian"/>
      <w:lang w:eastAsia="zh-C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3-Accent51">
    <w:name w:val="Grid Table 3 - Accent 51"/>
    <w:basedOn w:val="TableNormal"/>
    <w:next w:val="GridTable3-Accent5"/>
    <w:uiPriority w:val="48"/>
    <w:rsid w:val="00096E5F"/>
    <w:pPr>
      <w:spacing w:after="0" w:line="240" w:lineRule="auto"/>
    </w:pPr>
    <w:rPr>
      <w:rFonts w:eastAsia="DengXian"/>
      <w:lang w:eastAsia="zh-C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6Colorful-Accent11">
    <w:name w:val="Grid Table 6 Colorful - Accent 11"/>
    <w:basedOn w:val="TableNormal"/>
    <w:next w:val="GridTable6Colorful-Accent1"/>
    <w:uiPriority w:val="51"/>
    <w:rsid w:val="00096E5F"/>
    <w:pPr>
      <w:spacing w:after="0" w:line="240" w:lineRule="auto"/>
    </w:pPr>
    <w:rPr>
      <w:rFonts w:eastAsia="DengXian"/>
      <w:color w:val="2E74B5"/>
      <w:lang w:eastAsia="zh-C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7Colorful-Accent11">
    <w:name w:val="Grid Table 7 Colorful - Accent 11"/>
    <w:basedOn w:val="TableNormal"/>
    <w:next w:val="GridTable7Colorful-Accent1"/>
    <w:uiPriority w:val="52"/>
    <w:rsid w:val="00096E5F"/>
    <w:pPr>
      <w:spacing w:after="0" w:line="240" w:lineRule="auto"/>
    </w:pPr>
    <w:rPr>
      <w:rFonts w:eastAsia="DengXian"/>
      <w:color w:val="2E74B5"/>
      <w:lang w:eastAsia="zh-C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ListTable4-Accent11">
    <w:name w:val="List Table 4 - Accent 11"/>
    <w:basedOn w:val="TableNormal"/>
    <w:next w:val="ListTable4-Accent1"/>
    <w:uiPriority w:val="49"/>
    <w:rsid w:val="00096E5F"/>
    <w:pPr>
      <w:spacing w:after="0" w:line="240" w:lineRule="auto"/>
    </w:pPr>
    <w:rPr>
      <w:rFonts w:eastAsia="DengXian"/>
      <w:lang w:eastAsia="zh-C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096E5F"/>
    <w:pPr>
      <w:outlineLvl w:val="9"/>
    </w:pPr>
    <w:rPr>
      <w:lang w:val="en-US"/>
    </w:rPr>
  </w:style>
  <w:style w:type="paragraph" w:styleId="TOC1">
    <w:name w:val="toc 1"/>
    <w:basedOn w:val="Normal"/>
    <w:next w:val="Normal"/>
    <w:autoRedefine/>
    <w:uiPriority w:val="39"/>
    <w:unhideWhenUsed/>
    <w:rsid w:val="00096E5F"/>
    <w:pPr>
      <w:spacing w:after="100"/>
    </w:pPr>
    <w:rPr>
      <w:rFonts w:eastAsia="DengXian"/>
      <w:lang w:eastAsia="zh-CN"/>
    </w:rPr>
  </w:style>
  <w:style w:type="paragraph" w:styleId="TOC2">
    <w:name w:val="toc 2"/>
    <w:basedOn w:val="Normal"/>
    <w:next w:val="Normal"/>
    <w:autoRedefine/>
    <w:uiPriority w:val="39"/>
    <w:unhideWhenUsed/>
    <w:rsid w:val="00096E5F"/>
    <w:pPr>
      <w:spacing w:after="100"/>
      <w:ind w:left="220"/>
    </w:pPr>
    <w:rPr>
      <w:rFonts w:eastAsia="DengXian"/>
      <w:lang w:eastAsia="zh-CN"/>
    </w:rPr>
  </w:style>
  <w:style w:type="paragraph" w:styleId="TOC3">
    <w:name w:val="toc 3"/>
    <w:basedOn w:val="Normal"/>
    <w:next w:val="Normal"/>
    <w:autoRedefine/>
    <w:uiPriority w:val="39"/>
    <w:unhideWhenUsed/>
    <w:rsid w:val="00096E5F"/>
    <w:pPr>
      <w:spacing w:after="100"/>
      <w:ind w:left="440"/>
    </w:pPr>
    <w:rPr>
      <w:rFonts w:eastAsia="DengXian"/>
      <w:lang w:eastAsia="zh-CN"/>
    </w:rPr>
  </w:style>
  <w:style w:type="table" w:customStyle="1" w:styleId="TableGridLight2">
    <w:name w:val="Table Grid Light2"/>
    <w:basedOn w:val="TableNormal"/>
    <w:next w:val="TableGridLight"/>
    <w:uiPriority w:val="40"/>
    <w:rsid w:val="00096E5F"/>
    <w:pPr>
      <w:spacing w:after="0" w:line="240" w:lineRule="auto"/>
    </w:pPr>
    <w:rPr>
      <w:rFonts w:eastAsia="DengXian"/>
      <w:lang w:eastAsia="zh-C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itle">
    <w:name w:val="Title"/>
    <w:basedOn w:val="Normal"/>
    <w:next w:val="Normal"/>
    <w:link w:val="TitleChar"/>
    <w:uiPriority w:val="10"/>
    <w:qFormat/>
    <w:rsid w:val="00096E5F"/>
    <w:pPr>
      <w:spacing w:after="0" w:line="240" w:lineRule="auto"/>
      <w:contextualSpacing/>
    </w:pPr>
    <w:rPr>
      <w:rFonts w:ascii="Calibri Light" w:eastAsia="DengXian Light" w:hAnsi="Calibri Light" w:cs="Times New Roman"/>
      <w:spacing w:val="-10"/>
      <w:kern w:val="28"/>
      <w:sz w:val="56"/>
      <w:szCs w:val="56"/>
    </w:rPr>
  </w:style>
  <w:style w:type="character" w:customStyle="1" w:styleId="TitleChar1">
    <w:name w:val="Title Char1"/>
    <w:basedOn w:val="DefaultParagraphFont"/>
    <w:link w:val="Title"/>
    <w:uiPriority w:val="10"/>
    <w:rsid w:val="00096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6E5F"/>
    <w:pPr>
      <w:numPr>
        <w:ilvl w:val="1"/>
      </w:numPr>
    </w:pPr>
    <w:rPr>
      <w:rFonts w:asciiTheme="minorHAnsi" w:eastAsiaTheme="minorHAnsi" w:hAnsiTheme="minorHAnsi" w:cstheme="minorBidi"/>
      <w:color w:val="5A5A5A"/>
      <w:spacing w:val="15"/>
    </w:rPr>
  </w:style>
  <w:style w:type="character" w:customStyle="1" w:styleId="SubtitleChar1">
    <w:name w:val="Subtitle Char1"/>
    <w:basedOn w:val="DefaultParagraphFont"/>
    <w:link w:val="Subtitle"/>
    <w:uiPriority w:val="11"/>
    <w:rsid w:val="00096E5F"/>
    <w:rPr>
      <w:rFonts w:eastAsiaTheme="minorEastAsia"/>
      <w:color w:val="5A5A5A" w:themeColor="text1" w:themeTint="A5"/>
      <w:spacing w:val="15"/>
    </w:rPr>
  </w:style>
  <w:style w:type="table" w:styleId="PlainTable3">
    <w:name w:val="Plain Table 3"/>
    <w:basedOn w:val="TableNormal"/>
    <w:uiPriority w:val="43"/>
    <w:rsid w:val="00096E5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096E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96E5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
    <w:name w:val="Grid Table 4"/>
    <w:basedOn w:val="TableNormal"/>
    <w:uiPriority w:val="49"/>
    <w:rsid w:val="00096E5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096E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096E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1">
    <w:name w:val="Grid Table 4 Accent 1"/>
    <w:basedOn w:val="TableNormal"/>
    <w:uiPriority w:val="49"/>
    <w:rsid w:val="00096E5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5">
    <w:name w:val="Grid Table 3 Accent 5"/>
    <w:basedOn w:val="TableNormal"/>
    <w:uiPriority w:val="48"/>
    <w:rsid w:val="00096E5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6Colorful-Accent1">
    <w:name w:val="Grid Table 6 Colorful Accent 1"/>
    <w:basedOn w:val="TableNormal"/>
    <w:uiPriority w:val="51"/>
    <w:rsid w:val="00096E5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Accent1">
    <w:name w:val="Grid Table 7 Colorful Accent 1"/>
    <w:basedOn w:val="TableNormal"/>
    <w:uiPriority w:val="52"/>
    <w:rsid w:val="00096E5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ListTable4-Accent1">
    <w:name w:val="List Table 4 Accent 1"/>
    <w:basedOn w:val="TableNormal"/>
    <w:uiPriority w:val="49"/>
    <w:rsid w:val="00096E5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2169">
      <w:bodyDiv w:val="1"/>
      <w:marLeft w:val="0"/>
      <w:marRight w:val="0"/>
      <w:marTop w:val="0"/>
      <w:marBottom w:val="0"/>
      <w:divBdr>
        <w:top w:val="none" w:sz="0" w:space="0" w:color="auto"/>
        <w:left w:val="none" w:sz="0" w:space="0" w:color="auto"/>
        <w:bottom w:val="none" w:sz="0" w:space="0" w:color="auto"/>
        <w:right w:val="none" w:sz="0" w:space="0" w:color="auto"/>
      </w:divBdr>
    </w:div>
    <w:div w:id="134876012">
      <w:bodyDiv w:val="1"/>
      <w:marLeft w:val="0"/>
      <w:marRight w:val="0"/>
      <w:marTop w:val="0"/>
      <w:marBottom w:val="0"/>
      <w:divBdr>
        <w:top w:val="none" w:sz="0" w:space="0" w:color="auto"/>
        <w:left w:val="none" w:sz="0" w:space="0" w:color="auto"/>
        <w:bottom w:val="none" w:sz="0" w:space="0" w:color="auto"/>
        <w:right w:val="none" w:sz="0" w:space="0" w:color="auto"/>
      </w:divBdr>
      <w:divsChild>
        <w:div w:id="2067142372">
          <w:marLeft w:val="0"/>
          <w:marRight w:val="0"/>
          <w:marTop w:val="0"/>
          <w:marBottom w:val="0"/>
          <w:divBdr>
            <w:top w:val="none" w:sz="0" w:space="0" w:color="auto"/>
            <w:left w:val="none" w:sz="0" w:space="0" w:color="auto"/>
            <w:bottom w:val="none" w:sz="0" w:space="0" w:color="auto"/>
            <w:right w:val="none" w:sz="0" w:space="0" w:color="auto"/>
          </w:divBdr>
        </w:div>
        <w:div w:id="785736385">
          <w:marLeft w:val="0"/>
          <w:marRight w:val="0"/>
          <w:marTop w:val="0"/>
          <w:marBottom w:val="0"/>
          <w:divBdr>
            <w:top w:val="none" w:sz="0" w:space="0" w:color="auto"/>
            <w:left w:val="none" w:sz="0" w:space="0" w:color="auto"/>
            <w:bottom w:val="none" w:sz="0" w:space="0" w:color="auto"/>
            <w:right w:val="none" w:sz="0" w:space="0" w:color="auto"/>
          </w:divBdr>
        </w:div>
        <w:div w:id="911231762">
          <w:marLeft w:val="0"/>
          <w:marRight w:val="0"/>
          <w:marTop w:val="0"/>
          <w:marBottom w:val="0"/>
          <w:divBdr>
            <w:top w:val="none" w:sz="0" w:space="0" w:color="auto"/>
            <w:left w:val="none" w:sz="0" w:space="0" w:color="auto"/>
            <w:bottom w:val="none" w:sz="0" w:space="0" w:color="auto"/>
            <w:right w:val="none" w:sz="0" w:space="0" w:color="auto"/>
          </w:divBdr>
        </w:div>
      </w:divsChild>
    </w:div>
    <w:div w:id="137117786">
      <w:bodyDiv w:val="1"/>
      <w:marLeft w:val="0"/>
      <w:marRight w:val="0"/>
      <w:marTop w:val="0"/>
      <w:marBottom w:val="0"/>
      <w:divBdr>
        <w:top w:val="none" w:sz="0" w:space="0" w:color="auto"/>
        <w:left w:val="none" w:sz="0" w:space="0" w:color="auto"/>
        <w:bottom w:val="none" w:sz="0" w:space="0" w:color="auto"/>
        <w:right w:val="none" w:sz="0" w:space="0" w:color="auto"/>
      </w:divBdr>
    </w:div>
    <w:div w:id="156579244">
      <w:bodyDiv w:val="1"/>
      <w:marLeft w:val="0"/>
      <w:marRight w:val="0"/>
      <w:marTop w:val="0"/>
      <w:marBottom w:val="0"/>
      <w:divBdr>
        <w:top w:val="none" w:sz="0" w:space="0" w:color="auto"/>
        <w:left w:val="none" w:sz="0" w:space="0" w:color="auto"/>
        <w:bottom w:val="none" w:sz="0" w:space="0" w:color="auto"/>
        <w:right w:val="none" w:sz="0" w:space="0" w:color="auto"/>
      </w:divBdr>
      <w:divsChild>
        <w:div w:id="709768380">
          <w:marLeft w:val="0"/>
          <w:marRight w:val="0"/>
          <w:marTop w:val="0"/>
          <w:marBottom w:val="0"/>
          <w:divBdr>
            <w:top w:val="none" w:sz="0" w:space="0" w:color="auto"/>
            <w:left w:val="none" w:sz="0" w:space="0" w:color="auto"/>
            <w:bottom w:val="none" w:sz="0" w:space="0" w:color="auto"/>
            <w:right w:val="none" w:sz="0" w:space="0" w:color="auto"/>
          </w:divBdr>
        </w:div>
        <w:div w:id="718436667">
          <w:marLeft w:val="0"/>
          <w:marRight w:val="0"/>
          <w:marTop w:val="0"/>
          <w:marBottom w:val="0"/>
          <w:divBdr>
            <w:top w:val="none" w:sz="0" w:space="0" w:color="auto"/>
            <w:left w:val="none" w:sz="0" w:space="0" w:color="auto"/>
            <w:bottom w:val="none" w:sz="0" w:space="0" w:color="auto"/>
            <w:right w:val="none" w:sz="0" w:space="0" w:color="auto"/>
          </w:divBdr>
        </w:div>
      </w:divsChild>
    </w:div>
    <w:div w:id="166946996">
      <w:bodyDiv w:val="1"/>
      <w:marLeft w:val="0"/>
      <w:marRight w:val="0"/>
      <w:marTop w:val="0"/>
      <w:marBottom w:val="0"/>
      <w:divBdr>
        <w:top w:val="none" w:sz="0" w:space="0" w:color="auto"/>
        <w:left w:val="none" w:sz="0" w:space="0" w:color="auto"/>
        <w:bottom w:val="none" w:sz="0" w:space="0" w:color="auto"/>
        <w:right w:val="none" w:sz="0" w:space="0" w:color="auto"/>
      </w:divBdr>
      <w:divsChild>
        <w:div w:id="1690717131">
          <w:marLeft w:val="0"/>
          <w:marRight w:val="0"/>
          <w:marTop w:val="0"/>
          <w:marBottom w:val="0"/>
          <w:divBdr>
            <w:top w:val="none" w:sz="0" w:space="0" w:color="auto"/>
            <w:left w:val="none" w:sz="0" w:space="0" w:color="auto"/>
            <w:bottom w:val="none" w:sz="0" w:space="0" w:color="auto"/>
            <w:right w:val="none" w:sz="0" w:space="0" w:color="auto"/>
          </w:divBdr>
        </w:div>
        <w:div w:id="1108544115">
          <w:marLeft w:val="0"/>
          <w:marRight w:val="0"/>
          <w:marTop w:val="0"/>
          <w:marBottom w:val="0"/>
          <w:divBdr>
            <w:top w:val="none" w:sz="0" w:space="0" w:color="auto"/>
            <w:left w:val="none" w:sz="0" w:space="0" w:color="auto"/>
            <w:bottom w:val="none" w:sz="0" w:space="0" w:color="auto"/>
            <w:right w:val="none" w:sz="0" w:space="0" w:color="auto"/>
          </w:divBdr>
        </w:div>
        <w:div w:id="1917281079">
          <w:marLeft w:val="0"/>
          <w:marRight w:val="0"/>
          <w:marTop w:val="0"/>
          <w:marBottom w:val="0"/>
          <w:divBdr>
            <w:top w:val="none" w:sz="0" w:space="0" w:color="auto"/>
            <w:left w:val="none" w:sz="0" w:space="0" w:color="auto"/>
            <w:bottom w:val="none" w:sz="0" w:space="0" w:color="auto"/>
            <w:right w:val="none" w:sz="0" w:space="0" w:color="auto"/>
          </w:divBdr>
        </w:div>
        <w:div w:id="1249921734">
          <w:marLeft w:val="0"/>
          <w:marRight w:val="0"/>
          <w:marTop w:val="0"/>
          <w:marBottom w:val="0"/>
          <w:divBdr>
            <w:top w:val="none" w:sz="0" w:space="0" w:color="auto"/>
            <w:left w:val="none" w:sz="0" w:space="0" w:color="auto"/>
            <w:bottom w:val="none" w:sz="0" w:space="0" w:color="auto"/>
            <w:right w:val="none" w:sz="0" w:space="0" w:color="auto"/>
          </w:divBdr>
        </w:div>
        <w:div w:id="1506553452">
          <w:marLeft w:val="0"/>
          <w:marRight w:val="0"/>
          <w:marTop w:val="0"/>
          <w:marBottom w:val="0"/>
          <w:divBdr>
            <w:top w:val="none" w:sz="0" w:space="0" w:color="auto"/>
            <w:left w:val="none" w:sz="0" w:space="0" w:color="auto"/>
            <w:bottom w:val="none" w:sz="0" w:space="0" w:color="auto"/>
            <w:right w:val="none" w:sz="0" w:space="0" w:color="auto"/>
          </w:divBdr>
          <w:divsChild>
            <w:div w:id="827479938">
              <w:marLeft w:val="0"/>
              <w:marRight w:val="0"/>
              <w:marTop w:val="0"/>
              <w:marBottom w:val="0"/>
              <w:divBdr>
                <w:top w:val="none" w:sz="0" w:space="0" w:color="auto"/>
                <w:left w:val="none" w:sz="0" w:space="0" w:color="auto"/>
                <w:bottom w:val="none" w:sz="0" w:space="0" w:color="auto"/>
                <w:right w:val="none" w:sz="0" w:space="0" w:color="auto"/>
              </w:divBdr>
            </w:div>
            <w:div w:id="1256670134">
              <w:marLeft w:val="0"/>
              <w:marRight w:val="0"/>
              <w:marTop w:val="0"/>
              <w:marBottom w:val="0"/>
              <w:divBdr>
                <w:top w:val="none" w:sz="0" w:space="0" w:color="auto"/>
                <w:left w:val="none" w:sz="0" w:space="0" w:color="auto"/>
                <w:bottom w:val="none" w:sz="0" w:space="0" w:color="auto"/>
                <w:right w:val="none" w:sz="0" w:space="0" w:color="auto"/>
              </w:divBdr>
            </w:div>
            <w:div w:id="781805163">
              <w:marLeft w:val="0"/>
              <w:marRight w:val="0"/>
              <w:marTop w:val="0"/>
              <w:marBottom w:val="0"/>
              <w:divBdr>
                <w:top w:val="none" w:sz="0" w:space="0" w:color="auto"/>
                <w:left w:val="none" w:sz="0" w:space="0" w:color="auto"/>
                <w:bottom w:val="none" w:sz="0" w:space="0" w:color="auto"/>
                <w:right w:val="none" w:sz="0" w:space="0" w:color="auto"/>
              </w:divBdr>
            </w:div>
            <w:div w:id="1327512742">
              <w:marLeft w:val="0"/>
              <w:marRight w:val="0"/>
              <w:marTop w:val="0"/>
              <w:marBottom w:val="0"/>
              <w:divBdr>
                <w:top w:val="none" w:sz="0" w:space="0" w:color="auto"/>
                <w:left w:val="none" w:sz="0" w:space="0" w:color="auto"/>
                <w:bottom w:val="none" w:sz="0" w:space="0" w:color="auto"/>
                <w:right w:val="none" w:sz="0" w:space="0" w:color="auto"/>
              </w:divBdr>
            </w:div>
            <w:div w:id="874317877">
              <w:marLeft w:val="0"/>
              <w:marRight w:val="0"/>
              <w:marTop w:val="0"/>
              <w:marBottom w:val="0"/>
              <w:divBdr>
                <w:top w:val="none" w:sz="0" w:space="0" w:color="auto"/>
                <w:left w:val="none" w:sz="0" w:space="0" w:color="auto"/>
                <w:bottom w:val="none" w:sz="0" w:space="0" w:color="auto"/>
                <w:right w:val="none" w:sz="0" w:space="0" w:color="auto"/>
              </w:divBdr>
            </w:div>
            <w:div w:id="1583298437">
              <w:marLeft w:val="0"/>
              <w:marRight w:val="0"/>
              <w:marTop w:val="0"/>
              <w:marBottom w:val="0"/>
              <w:divBdr>
                <w:top w:val="none" w:sz="0" w:space="0" w:color="auto"/>
                <w:left w:val="none" w:sz="0" w:space="0" w:color="auto"/>
                <w:bottom w:val="none" w:sz="0" w:space="0" w:color="auto"/>
                <w:right w:val="none" w:sz="0" w:space="0" w:color="auto"/>
              </w:divBdr>
            </w:div>
            <w:div w:id="53354083">
              <w:marLeft w:val="0"/>
              <w:marRight w:val="0"/>
              <w:marTop w:val="0"/>
              <w:marBottom w:val="0"/>
              <w:divBdr>
                <w:top w:val="none" w:sz="0" w:space="0" w:color="auto"/>
                <w:left w:val="none" w:sz="0" w:space="0" w:color="auto"/>
                <w:bottom w:val="none" w:sz="0" w:space="0" w:color="auto"/>
                <w:right w:val="none" w:sz="0" w:space="0" w:color="auto"/>
              </w:divBdr>
            </w:div>
            <w:div w:id="1602951021">
              <w:marLeft w:val="0"/>
              <w:marRight w:val="0"/>
              <w:marTop w:val="0"/>
              <w:marBottom w:val="0"/>
              <w:divBdr>
                <w:top w:val="none" w:sz="0" w:space="0" w:color="auto"/>
                <w:left w:val="none" w:sz="0" w:space="0" w:color="auto"/>
                <w:bottom w:val="none" w:sz="0" w:space="0" w:color="auto"/>
                <w:right w:val="none" w:sz="0" w:space="0" w:color="auto"/>
              </w:divBdr>
            </w:div>
            <w:div w:id="751588472">
              <w:marLeft w:val="0"/>
              <w:marRight w:val="0"/>
              <w:marTop w:val="0"/>
              <w:marBottom w:val="0"/>
              <w:divBdr>
                <w:top w:val="none" w:sz="0" w:space="0" w:color="auto"/>
                <w:left w:val="none" w:sz="0" w:space="0" w:color="auto"/>
                <w:bottom w:val="none" w:sz="0" w:space="0" w:color="auto"/>
                <w:right w:val="none" w:sz="0" w:space="0" w:color="auto"/>
              </w:divBdr>
            </w:div>
            <w:div w:id="736824642">
              <w:marLeft w:val="0"/>
              <w:marRight w:val="0"/>
              <w:marTop w:val="0"/>
              <w:marBottom w:val="0"/>
              <w:divBdr>
                <w:top w:val="none" w:sz="0" w:space="0" w:color="auto"/>
                <w:left w:val="none" w:sz="0" w:space="0" w:color="auto"/>
                <w:bottom w:val="none" w:sz="0" w:space="0" w:color="auto"/>
                <w:right w:val="none" w:sz="0" w:space="0" w:color="auto"/>
              </w:divBdr>
            </w:div>
            <w:div w:id="704596952">
              <w:marLeft w:val="0"/>
              <w:marRight w:val="0"/>
              <w:marTop w:val="0"/>
              <w:marBottom w:val="0"/>
              <w:divBdr>
                <w:top w:val="none" w:sz="0" w:space="0" w:color="auto"/>
                <w:left w:val="none" w:sz="0" w:space="0" w:color="auto"/>
                <w:bottom w:val="none" w:sz="0" w:space="0" w:color="auto"/>
                <w:right w:val="none" w:sz="0" w:space="0" w:color="auto"/>
              </w:divBdr>
            </w:div>
            <w:div w:id="385375156">
              <w:marLeft w:val="0"/>
              <w:marRight w:val="0"/>
              <w:marTop w:val="0"/>
              <w:marBottom w:val="0"/>
              <w:divBdr>
                <w:top w:val="none" w:sz="0" w:space="0" w:color="auto"/>
                <w:left w:val="none" w:sz="0" w:space="0" w:color="auto"/>
                <w:bottom w:val="none" w:sz="0" w:space="0" w:color="auto"/>
                <w:right w:val="none" w:sz="0" w:space="0" w:color="auto"/>
              </w:divBdr>
            </w:div>
            <w:div w:id="661734033">
              <w:marLeft w:val="0"/>
              <w:marRight w:val="0"/>
              <w:marTop w:val="0"/>
              <w:marBottom w:val="0"/>
              <w:divBdr>
                <w:top w:val="none" w:sz="0" w:space="0" w:color="auto"/>
                <w:left w:val="none" w:sz="0" w:space="0" w:color="auto"/>
                <w:bottom w:val="none" w:sz="0" w:space="0" w:color="auto"/>
                <w:right w:val="none" w:sz="0" w:space="0" w:color="auto"/>
              </w:divBdr>
            </w:div>
          </w:divsChild>
        </w:div>
        <w:div w:id="679938246">
          <w:marLeft w:val="0"/>
          <w:marRight w:val="0"/>
          <w:marTop w:val="0"/>
          <w:marBottom w:val="0"/>
          <w:divBdr>
            <w:top w:val="none" w:sz="0" w:space="0" w:color="auto"/>
            <w:left w:val="none" w:sz="0" w:space="0" w:color="auto"/>
            <w:bottom w:val="none" w:sz="0" w:space="0" w:color="auto"/>
            <w:right w:val="none" w:sz="0" w:space="0" w:color="auto"/>
          </w:divBdr>
          <w:divsChild>
            <w:div w:id="1072040696">
              <w:marLeft w:val="0"/>
              <w:marRight w:val="0"/>
              <w:marTop w:val="0"/>
              <w:marBottom w:val="0"/>
              <w:divBdr>
                <w:top w:val="none" w:sz="0" w:space="0" w:color="auto"/>
                <w:left w:val="none" w:sz="0" w:space="0" w:color="auto"/>
                <w:bottom w:val="none" w:sz="0" w:space="0" w:color="auto"/>
                <w:right w:val="none" w:sz="0" w:space="0" w:color="auto"/>
              </w:divBdr>
            </w:div>
            <w:div w:id="1348604177">
              <w:marLeft w:val="0"/>
              <w:marRight w:val="0"/>
              <w:marTop w:val="0"/>
              <w:marBottom w:val="0"/>
              <w:divBdr>
                <w:top w:val="none" w:sz="0" w:space="0" w:color="auto"/>
                <w:left w:val="none" w:sz="0" w:space="0" w:color="auto"/>
                <w:bottom w:val="none" w:sz="0" w:space="0" w:color="auto"/>
                <w:right w:val="none" w:sz="0" w:space="0" w:color="auto"/>
              </w:divBdr>
            </w:div>
            <w:div w:id="1036269252">
              <w:marLeft w:val="0"/>
              <w:marRight w:val="0"/>
              <w:marTop w:val="0"/>
              <w:marBottom w:val="0"/>
              <w:divBdr>
                <w:top w:val="none" w:sz="0" w:space="0" w:color="auto"/>
                <w:left w:val="none" w:sz="0" w:space="0" w:color="auto"/>
                <w:bottom w:val="none" w:sz="0" w:space="0" w:color="auto"/>
                <w:right w:val="none" w:sz="0" w:space="0" w:color="auto"/>
              </w:divBdr>
            </w:div>
            <w:div w:id="299532011">
              <w:marLeft w:val="0"/>
              <w:marRight w:val="0"/>
              <w:marTop w:val="0"/>
              <w:marBottom w:val="0"/>
              <w:divBdr>
                <w:top w:val="none" w:sz="0" w:space="0" w:color="auto"/>
                <w:left w:val="none" w:sz="0" w:space="0" w:color="auto"/>
                <w:bottom w:val="none" w:sz="0" w:space="0" w:color="auto"/>
                <w:right w:val="none" w:sz="0" w:space="0" w:color="auto"/>
              </w:divBdr>
            </w:div>
            <w:div w:id="647175825">
              <w:marLeft w:val="0"/>
              <w:marRight w:val="0"/>
              <w:marTop w:val="0"/>
              <w:marBottom w:val="0"/>
              <w:divBdr>
                <w:top w:val="none" w:sz="0" w:space="0" w:color="auto"/>
                <w:left w:val="none" w:sz="0" w:space="0" w:color="auto"/>
                <w:bottom w:val="none" w:sz="0" w:space="0" w:color="auto"/>
                <w:right w:val="none" w:sz="0" w:space="0" w:color="auto"/>
              </w:divBdr>
            </w:div>
            <w:div w:id="604843369">
              <w:marLeft w:val="0"/>
              <w:marRight w:val="0"/>
              <w:marTop w:val="0"/>
              <w:marBottom w:val="0"/>
              <w:divBdr>
                <w:top w:val="none" w:sz="0" w:space="0" w:color="auto"/>
                <w:left w:val="none" w:sz="0" w:space="0" w:color="auto"/>
                <w:bottom w:val="none" w:sz="0" w:space="0" w:color="auto"/>
                <w:right w:val="none" w:sz="0" w:space="0" w:color="auto"/>
              </w:divBdr>
            </w:div>
            <w:div w:id="790513331">
              <w:marLeft w:val="0"/>
              <w:marRight w:val="0"/>
              <w:marTop w:val="0"/>
              <w:marBottom w:val="0"/>
              <w:divBdr>
                <w:top w:val="none" w:sz="0" w:space="0" w:color="auto"/>
                <w:left w:val="none" w:sz="0" w:space="0" w:color="auto"/>
                <w:bottom w:val="none" w:sz="0" w:space="0" w:color="auto"/>
                <w:right w:val="none" w:sz="0" w:space="0" w:color="auto"/>
              </w:divBdr>
            </w:div>
            <w:div w:id="1676105297">
              <w:marLeft w:val="0"/>
              <w:marRight w:val="0"/>
              <w:marTop w:val="0"/>
              <w:marBottom w:val="0"/>
              <w:divBdr>
                <w:top w:val="none" w:sz="0" w:space="0" w:color="auto"/>
                <w:left w:val="none" w:sz="0" w:space="0" w:color="auto"/>
                <w:bottom w:val="none" w:sz="0" w:space="0" w:color="auto"/>
                <w:right w:val="none" w:sz="0" w:space="0" w:color="auto"/>
              </w:divBdr>
            </w:div>
            <w:div w:id="1987927093">
              <w:marLeft w:val="0"/>
              <w:marRight w:val="0"/>
              <w:marTop w:val="0"/>
              <w:marBottom w:val="0"/>
              <w:divBdr>
                <w:top w:val="none" w:sz="0" w:space="0" w:color="auto"/>
                <w:left w:val="none" w:sz="0" w:space="0" w:color="auto"/>
                <w:bottom w:val="none" w:sz="0" w:space="0" w:color="auto"/>
                <w:right w:val="none" w:sz="0" w:space="0" w:color="auto"/>
              </w:divBdr>
            </w:div>
            <w:div w:id="289478758">
              <w:marLeft w:val="0"/>
              <w:marRight w:val="0"/>
              <w:marTop w:val="0"/>
              <w:marBottom w:val="0"/>
              <w:divBdr>
                <w:top w:val="none" w:sz="0" w:space="0" w:color="auto"/>
                <w:left w:val="none" w:sz="0" w:space="0" w:color="auto"/>
                <w:bottom w:val="none" w:sz="0" w:space="0" w:color="auto"/>
                <w:right w:val="none" w:sz="0" w:space="0" w:color="auto"/>
              </w:divBdr>
            </w:div>
            <w:div w:id="45423471">
              <w:marLeft w:val="0"/>
              <w:marRight w:val="0"/>
              <w:marTop w:val="0"/>
              <w:marBottom w:val="0"/>
              <w:divBdr>
                <w:top w:val="none" w:sz="0" w:space="0" w:color="auto"/>
                <w:left w:val="none" w:sz="0" w:space="0" w:color="auto"/>
                <w:bottom w:val="none" w:sz="0" w:space="0" w:color="auto"/>
                <w:right w:val="none" w:sz="0" w:space="0" w:color="auto"/>
              </w:divBdr>
            </w:div>
            <w:div w:id="2063140482">
              <w:marLeft w:val="0"/>
              <w:marRight w:val="0"/>
              <w:marTop w:val="0"/>
              <w:marBottom w:val="0"/>
              <w:divBdr>
                <w:top w:val="none" w:sz="0" w:space="0" w:color="auto"/>
                <w:left w:val="none" w:sz="0" w:space="0" w:color="auto"/>
                <w:bottom w:val="none" w:sz="0" w:space="0" w:color="auto"/>
                <w:right w:val="none" w:sz="0" w:space="0" w:color="auto"/>
              </w:divBdr>
            </w:div>
            <w:div w:id="970134142">
              <w:marLeft w:val="0"/>
              <w:marRight w:val="0"/>
              <w:marTop w:val="0"/>
              <w:marBottom w:val="0"/>
              <w:divBdr>
                <w:top w:val="none" w:sz="0" w:space="0" w:color="auto"/>
                <w:left w:val="none" w:sz="0" w:space="0" w:color="auto"/>
                <w:bottom w:val="none" w:sz="0" w:space="0" w:color="auto"/>
                <w:right w:val="none" w:sz="0" w:space="0" w:color="auto"/>
              </w:divBdr>
            </w:div>
            <w:div w:id="1950579068">
              <w:marLeft w:val="0"/>
              <w:marRight w:val="0"/>
              <w:marTop w:val="0"/>
              <w:marBottom w:val="0"/>
              <w:divBdr>
                <w:top w:val="none" w:sz="0" w:space="0" w:color="auto"/>
                <w:left w:val="none" w:sz="0" w:space="0" w:color="auto"/>
                <w:bottom w:val="none" w:sz="0" w:space="0" w:color="auto"/>
                <w:right w:val="none" w:sz="0" w:space="0" w:color="auto"/>
              </w:divBdr>
            </w:div>
            <w:div w:id="1187906901">
              <w:marLeft w:val="0"/>
              <w:marRight w:val="0"/>
              <w:marTop w:val="0"/>
              <w:marBottom w:val="0"/>
              <w:divBdr>
                <w:top w:val="none" w:sz="0" w:space="0" w:color="auto"/>
                <w:left w:val="none" w:sz="0" w:space="0" w:color="auto"/>
                <w:bottom w:val="none" w:sz="0" w:space="0" w:color="auto"/>
                <w:right w:val="none" w:sz="0" w:space="0" w:color="auto"/>
              </w:divBdr>
            </w:div>
            <w:div w:id="477385781">
              <w:marLeft w:val="0"/>
              <w:marRight w:val="0"/>
              <w:marTop w:val="0"/>
              <w:marBottom w:val="0"/>
              <w:divBdr>
                <w:top w:val="none" w:sz="0" w:space="0" w:color="auto"/>
                <w:left w:val="none" w:sz="0" w:space="0" w:color="auto"/>
                <w:bottom w:val="none" w:sz="0" w:space="0" w:color="auto"/>
                <w:right w:val="none" w:sz="0" w:space="0" w:color="auto"/>
              </w:divBdr>
            </w:div>
          </w:divsChild>
        </w:div>
        <w:div w:id="576286737">
          <w:marLeft w:val="0"/>
          <w:marRight w:val="0"/>
          <w:marTop w:val="0"/>
          <w:marBottom w:val="0"/>
          <w:divBdr>
            <w:top w:val="none" w:sz="0" w:space="0" w:color="auto"/>
            <w:left w:val="none" w:sz="0" w:space="0" w:color="auto"/>
            <w:bottom w:val="none" w:sz="0" w:space="0" w:color="auto"/>
            <w:right w:val="none" w:sz="0" w:space="0" w:color="auto"/>
          </w:divBdr>
        </w:div>
        <w:div w:id="1756979078">
          <w:marLeft w:val="0"/>
          <w:marRight w:val="0"/>
          <w:marTop w:val="0"/>
          <w:marBottom w:val="0"/>
          <w:divBdr>
            <w:top w:val="none" w:sz="0" w:space="0" w:color="auto"/>
            <w:left w:val="none" w:sz="0" w:space="0" w:color="auto"/>
            <w:bottom w:val="none" w:sz="0" w:space="0" w:color="auto"/>
            <w:right w:val="none" w:sz="0" w:space="0" w:color="auto"/>
          </w:divBdr>
        </w:div>
        <w:div w:id="998118714">
          <w:marLeft w:val="0"/>
          <w:marRight w:val="0"/>
          <w:marTop w:val="0"/>
          <w:marBottom w:val="0"/>
          <w:divBdr>
            <w:top w:val="none" w:sz="0" w:space="0" w:color="auto"/>
            <w:left w:val="none" w:sz="0" w:space="0" w:color="auto"/>
            <w:bottom w:val="none" w:sz="0" w:space="0" w:color="auto"/>
            <w:right w:val="none" w:sz="0" w:space="0" w:color="auto"/>
          </w:divBdr>
        </w:div>
        <w:div w:id="1488128717">
          <w:marLeft w:val="0"/>
          <w:marRight w:val="0"/>
          <w:marTop w:val="0"/>
          <w:marBottom w:val="0"/>
          <w:divBdr>
            <w:top w:val="none" w:sz="0" w:space="0" w:color="auto"/>
            <w:left w:val="none" w:sz="0" w:space="0" w:color="auto"/>
            <w:bottom w:val="none" w:sz="0" w:space="0" w:color="auto"/>
            <w:right w:val="none" w:sz="0" w:space="0" w:color="auto"/>
          </w:divBdr>
        </w:div>
        <w:div w:id="1546411814">
          <w:marLeft w:val="0"/>
          <w:marRight w:val="0"/>
          <w:marTop w:val="0"/>
          <w:marBottom w:val="0"/>
          <w:divBdr>
            <w:top w:val="none" w:sz="0" w:space="0" w:color="auto"/>
            <w:left w:val="none" w:sz="0" w:space="0" w:color="auto"/>
            <w:bottom w:val="none" w:sz="0" w:space="0" w:color="auto"/>
            <w:right w:val="none" w:sz="0" w:space="0" w:color="auto"/>
          </w:divBdr>
        </w:div>
        <w:div w:id="1380208392">
          <w:marLeft w:val="0"/>
          <w:marRight w:val="0"/>
          <w:marTop w:val="0"/>
          <w:marBottom w:val="0"/>
          <w:divBdr>
            <w:top w:val="none" w:sz="0" w:space="0" w:color="auto"/>
            <w:left w:val="none" w:sz="0" w:space="0" w:color="auto"/>
            <w:bottom w:val="none" w:sz="0" w:space="0" w:color="auto"/>
            <w:right w:val="none" w:sz="0" w:space="0" w:color="auto"/>
          </w:divBdr>
        </w:div>
        <w:div w:id="319626307">
          <w:marLeft w:val="0"/>
          <w:marRight w:val="0"/>
          <w:marTop w:val="0"/>
          <w:marBottom w:val="0"/>
          <w:divBdr>
            <w:top w:val="none" w:sz="0" w:space="0" w:color="auto"/>
            <w:left w:val="none" w:sz="0" w:space="0" w:color="auto"/>
            <w:bottom w:val="none" w:sz="0" w:space="0" w:color="auto"/>
            <w:right w:val="none" w:sz="0" w:space="0" w:color="auto"/>
          </w:divBdr>
        </w:div>
        <w:div w:id="1462578828">
          <w:marLeft w:val="0"/>
          <w:marRight w:val="0"/>
          <w:marTop w:val="0"/>
          <w:marBottom w:val="0"/>
          <w:divBdr>
            <w:top w:val="none" w:sz="0" w:space="0" w:color="auto"/>
            <w:left w:val="none" w:sz="0" w:space="0" w:color="auto"/>
            <w:bottom w:val="none" w:sz="0" w:space="0" w:color="auto"/>
            <w:right w:val="none" w:sz="0" w:space="0" w:color="auto"/>
          </w:divBdr>
        </w:div>
        <w:div w:id="1062871437">
          <w:marLeft w:val="0"/>
          <w:marRight w:val="0"/>
          <w:marTop w:val="0"/>
          <w:marBottom w:val="0"/>
          <w:divBdr>
            <w:top w:val="none" w:sz="0" w:space="0" w:color="auto"/>
            <w:left w:val="none" w:sz="0" w:space="0" w:color="auto"/>
            <w:bottom w:val="none" w:sz="0" w:space="0" w:color="auto"/>
            <w:right w:val="none" w:sz="0" w:space="0" w:color="auto"/>
          </w:divBdr>
        </w:div>
        <w:div w:id="682172313">
          <w:marLeft w:val="0"/>
          <w:marRight w:val="0"/>
          <w:marTop w:val="0"/>
          <w:marBottom w:val="0"/>
          <w:divBdr>
            <w:top w:val="none" w:sz="0" w:space="0" w:color="auto"/>
            <w:left w:val="none" w:sz="0" w:space="0" w:color="auto"/>
            <w:bottom w:val="none" w:sz="0" w:space="0" w:color="auto"/>
            <w:right w:val="none" w:sz="0" w:space="0" w:color="auto"/>
          </w:divBdr>
        </w:div>
        <w:div w:id="1136606183">
          <w:marLeft w:val="0"/>
          <w:marRight w:val="0"/>
          <w:marTop w:val="0"/>
          <w:marBottom w:val="0"/>
          <w:divBdr>
            <w:top w:val="none" w:sz="0" w:space="0" w:color="auto"/>
            <w:left w:val="none" w:sz="0" w:space="0" w:color="auto"/>
            <w:bottom w:val="none" w:sz="0" w:space="0" w:color="auto"/>
            <w:right w:val="none" w:sz="0" w:space="0" w:color="auto"/>
          </w:divBdr>
        </w:div>
        <w:div w:id="420830923">
          <w:marLeft w:val="0"/>
          <w:marRight w:val="0"/>
          <w:marTop w:val="0"/>
          <w:marBottom w:val="0"/>
          <w:divBdr>
            <w:top w:val="none" w:sz="0" w:space="0" w:color="auto"/>
            <w:left w:val="none" w:sz="0" w:space="0" w:color="auto"/>
            <w:bottom w:val="none" w:sz="0" w:space="0" w:color="auto"/>
            <w:right w:val="none" w:sz="0" w:space="0" w:color="auto"/>
          </w:divBdr>
        </w:div>
        <w:div w:id="652417261">
          <w:marLeft w:val="0"/>
          <w:marRight w:val="0"/>
          <w:marTop w:val="0"/>
          <w:marBottom w:val="0"/>
          <w:divBdr>
            <w:top w:val="none" w:sz="0" w:space="0" w:color="auto"/>
            <w:left w:val="none" w:sz="0" w:space="0" w:color="auto"/>
            <w:bottom w:val="none" w:sz="0" w:space="0" w:color="auto"/>
            <w:right w:val="none" w:sz="0" w:space="0" w:color="auto"/>
          </w:divBdr>
        </w:div>
        <w:div w:id="1279140571">
          <w:marLeft w:val="0"/>
          <w:marRight w:val="0"/>
          <w:marTop w:val="0"/>
          <w:marBottom w:val="0"/>
          <w:divBdr>
            <w:top w:val="none" w:sz="0" w:space="0" w:color="auto"/>
            <w:left w:val="none" w:sz="0" w:space="0" w:color="auto"/>
            <w:bottom w:val="none" w:sz="0" w:space="0" w:color="auto"/>
            <w:right w:val="none" w:sz="0" w:space="0" w:color="auto"/>
          </w:divBdr>
        </w:div>
        <w:div w:id="843202064">
          <w:marLeft w:val="0"/>
          <w:marRight w:val="0"/>
          <w:marTop w:val="0"/>
          <w:marBottom w:val="0"/>
          <w:divBdr>
            <w:top w:val="none" w:sz="0" w:space="0" w:color="auto"/>
            <w:left w:val="none" w:sz="0" w:space="0" w:color="auto"/>
            <w:bottom w:val="none" w:sz="0" w:space="0" w:color="auto"/>
            <w:right w:val="none" w:sz="0" w:space="0" w:color="auto"/>
          </w:divBdr>
        </w:div>
        <w:div w:id="261231853">
          <w:marLeft w:val="0"/>
          <w:marRight w:val="0"/>
          <w:marTop w:val="0"/>
          <w:marBottom w:val="0"/>
          <w:divBdr>
            <w:top w:val="none" w:sz="0" w:space="0" w:color="auto"/>
            <w:left w:val="none" w:sz="0" w:space="0" w:color="auto"/>
            <w:bottom w:val="none" w:sz="0" w:space="0" w:color="auto"/>
            <w:right w:val="none" w:sz="0" w:space="0" w:color="auto"/>
          </w:divBdr>
        </w:div>
        <w:div w:id="1368681473">
          <w:marLeft w:val="0"/>
          <w:marRight w:val="0"/>
          <w:marTop w:val="0"/>
          <w:marBottom w:val="0"/>
          <w:divBdr>
            <w:top w:val="none" w:sz="0" w:space="0" w:color="auto"/>
            <w:left w:val="none" w:sz="0" w:space="0" w:color="auto"/>
            <w:bottom w:val="none" w:sz="0" w:space="0" w:color="auto"/>
            <w:right w:val="none" w:sz="0" w:space="0" w:color="auto"/>
          </w:divBdr>
        </w:div>
      </w:divsChild>
    </w:div>
    <w:div w:id="394745600">
      <w:bodyDiv w:val="1"/>
      <w:marLeft w:val="0"/>
      <w:marRight w:val="0"/>
      <w:marTop w:val="0"/>
      <w:marBottom w:val="0"/>
      <w:divBdr>
        <w:top w:val="none" w:sz="0" w:space="0" w:color="auto"/>
        <w:left w:val="none" w:sz="0" w:space="0" w:color="auto"/>
        <w:bottom w:val="none" w:sz="0" w:space="0" w:color="auto"/>
        <w:right w:val="none" w:sz="0" w:space="0" w:color="auto"/>
      </w:divBdr>
    </w:div>
    <w:div w:id="421024171">
      <w:bodyDiv w:val="1"/>
      <w:marLeft w:val="0"/>
      <w:marRight w:val="0"/>
      <w:marTop w:val="0"/>
      <w:marBottom w:val="0"/>
      <w:divBdr>
        <w:top w:val="none" w:sz="0" w:space="0" w:color="auto"/>
        <w:left w:val="none" w:sz="0" w:space="0" w:color="auto"/>
        <w:bottom w:val="none" w:sz="0" w:space="0" w:color="auto"/>
        <w:right w:val="none" w:sz="0" w:space="0" w:color="auto"/>
      </w:divBdr>
      <w:divsChild>
        <w:div w:id="1669095834">
          <w:marLeft w:val="0"/>
          <w:marRight w:val="0"/>
          <w:marTop w:val="0"/>
          <w:marBottom w:val="0"/>
          <w:divBdr>
            <w:top w:val="none" w:sz="0" w:space="0" w:color="auto"/>
            <w:left w:val="none" w:sz="0" w:space="0" w:color="auto"/>
            <w:bottom w:val="none" w:sz="0" w:space="0" w:color="auto"/>
            <w:right w:val="none" w:sz="0" w:space="0" w:color="auto"/>
          </w:divBdr>
        </w:div>
        <w:div w:id="1755930111">
          <w:marLeft w:val="0"/>
          <w:marRight w:val="0"/>
          <w:marTop w:val="0"/>
          <w:marBottom w:val="0"/>
          <w:divBdr>
            <w:top w:val="none" w:sz="0" w:space="0" w:color="auto"/>
            <w:left w:val="none" w:sz="0" w:space="0" w:color="auto"/>
            <w:bottom w:val="none" w:sz="0" w:space="0" w:color="auto"/>
            <w:right w:val="none" w:sz="0" w:space="0" w:color="auto"/>
          </w:divBdr>
        </w:div>
      </w:divsChild>
    </w:div>
    <w:div w:id="441611800">
      <w:bodyDiv w:val="1"/>
      <w:marLeft w:val="0"/>
      <w:marRight w:val="0"/>
      <w:marTop w:val="0"/>
      <w:marBottom w:val="0"/>
      <w:divBdr>
        <w:top w:val="none" w:sz="0" w:space="0" w:color="auto"/>
        <w:left w:val="none" w:sz="0" w:space="0" w:color="auto"/>
        <w:bottom w:val="none" w:sz="0" w:space="0" w:color="auto"/>
        <w:right w:val="none" w:sz="0" w:space="0" w:color="auto"/>
      </w:divBdr>
    </w:div>
    <w:div w:id="486164616">
      <w:bodyDiv w:val="1"/>
      <w:marLeft w:val="0"/>
      <w:marRight w:val="0"/>
      <w:marTop w:val="0"/>
      <w:marBottom w:val="0"/>
      <w:divBdr>
        <w:top w:val="none" w:sz="0" w:space="0" w:color="auto"/>
        <w:left w:val="none" w:sz="0" w:space="0" w:color="auto"/>
        <w:bottom w:val="none" w:sz="0" w:space="0" w:color="auto"/>
        <w:right w:val="none" w:sz="0" w:space="0" w:color="auto"/>
      </w:divBdr>
      <w:divsChild>
        <w:div w:id="1215503445">
          <w:marLeft w:val="0"/>
          <w:marRight w:val="0"/>
          <w:marTop w:val="0"/>
          <w:marBottom w:val="0"/>
          <w:divBdr>
            <w:top w:val="none" w:sz="0" w:space="0" w:color="auto"/>
            <w:left w:val="none" w:sz="0" w:space="0" w:color="auto"/>
            <w:bottom w:val="none" w:sz="0" w:space="0" w:color="auto"/>
            <w:right w:val="none" w:sz="0" w:space="0" w:color="auto"/>
          </w:divBdr>
        </w:div>
        <w:div w:id="126818576">
          <w:marLeft w:val="0"/>
          <w:marRight w:val="0"/>
          <w:marTop w:val="0"/>
          <w:marBottom w:val="0"/>
          <w:divBdr>
            <w:top w:val="none" w:sz="0" w:space="0" w:color="auto"/>
            <w:left w:val="none" w:sz="0" w:space="0" w:color="auto"/>
            <w:bottom w:val="none" w:sz="0" w:space="0" w:color="auto"/>
            <w:right w:val="none" w:sz="0" w:space="0" w:color="auto"/>
          </w:divBdr>
        </w:div>
      </w:divsChild>
    </w:div>
    <w:div w:id="487289461">
      <w:bodyDiv w:val="1"/>
      <w:marLeft w:val="0"/>
      <w:marRight w:val="0"/>
      <w:marTop w:val="0"/>
      <w:marBottom w:val="0"/>
      <w:divBdr>
        <w:top w:val="none" w:sz="0" w:space="0" w:color="auto"/>
        <w:left w:val="none" w:sz="0" w:space="0" w:color="auto"/>
        <w:bottom w:val="none" w:sz="0" w:space="0" w:color="auto"/>
        <w:right w:val="none" w:sz="0" w:space="0" w:color="auto"/>
      </w:divBdr>
      <w:divsChild>
        <w:div w:id="1569683811">
          <w:marLeft w:val="0"/>
          <w:marRight w:val="0"/>
          <w:marTop w:val="0"/>
          <w:marBottom w:val="0"/>
          <w:divBdr>
            <w:top w:val="none" w:sz="0" w:space="0" w:color="auto"/>
            <w:left w:val="none" w:sz="0" w:space="0" w:color="auto"/>
            <w:bottom w:val="none" w:sz="0" w:space="0" w:color="auto"/>
            <w:right w:val="none" w:sz="0" w:space="0" w:color="auto"/>
          </w:divBdr>
        </w:div>
        <w:div w:id="1841313130">
          <w:marLeft w:val="0"/>
          <w:marRight w:val="0"/>
          <w:marTop w:val="0"/>
          <w:marBottom w:val="0"/>
          <w:divBdr>
            <w:top w:val="none" w:sz="0" w:space="0" w:color="auto"/>
            <w:left w:val="none" w:sz="0" w:space="0" w:color="auto"/>
            <w:bottom w:val="none" w:sz="0" w:space="0" w:color="auto"/>
            <w:right w:val="none" w:sz="0" w:space="0" w:color="auto"/>
          </w:divBdr>
        </w:div>
        <w:div w:id="782921179">
          <w:marLeft w:val="0"/>
          <w:marRight w:val="0"/>
          <w:marTop w:val="0"/>
          <w:marBottom w:val="0"/>
          <w:divBdr>
            <w:top w:val="none" w:sz="0" w:space="0" w:color="auto"/>
            <w:left w:val="none" w:sz="0" w:space="0" w:color="auto"/>
            <w:bottom w:val="none" w:sz="0" w:space="0" w:color="auto"/>
            <w:right w:val="none" w:sz="0" w:space="0" w:color="auto"/>
          </w:divBdr>
        </w:div>
      </w:divsChild>
    </w:div>
    <w:div w:id="517158900">
      <w:bodyDiv w:val="1"/>
      <w:marLeft w:val="0"/>
      <w:marRight w:val="0"/>
      <w:marTop w:val="0"/>
      <w:marBottom w:val="0"/>
      <w:divBdr>
        <w:top w:val="none" w:sz="0" w:space="0" w:color="auto"/>
        <w:left w:val="none" w:sz="0" w:space="0" w:color="auto"/>
        <w:bottom w:val="none" w:sz="0" w:space="0" w:color="auto"/>
        <w:right w:val="none" w:sz="0" w:space="0" w:color="auto"/>
      </w:divBdr>
      <w:divsChild>
        <w:div w:id="2147353842">
          <w:marLeft w:val="0"/>
          <w:marRight w:val="0"/>
          <w:marTop w:val="0"/>
          <w:marBottom w:val="0"/>
          <w:divBdr>
            <w:top w:val="none" w:sz="0" w:space="0" w:color="auto"/>
            <w:left w:val="none" w:sz="0" w:space="0" w:color="auto"/>
            <w:bottom w:val="none" w:sz="0" w:space="0" w:color="auto"/>
            <w:right w:val="none" w:sz="0" w:space="0" w:color="auto"/>
          </w:divBdr>
        </w:div>
        <w:div w:id="1095905141">
          <w:marLeft w:val="0"/>
          <w:marRight w:val="0"/>
          <w:marTop w:val="0"/>
          <w:marBottom w:val="0"/>
          <w:divBdr>
            <w:top w:val="none" w:sz="0" w:space="0" w:color="auto"/>
            <w:left w:val="none" w:sz="0" w:space="0" w:color="auto"/>
            <w:bottom w:val="none" w:sz="0" w:space="0" w:color="auto"/>
            <w:right w:val="none" w:sz="0" w:space="0" w:color="auto"/>
          </w:divBdr>
        </w:div>
      </w:divsChild>
    </w:div>
    <w:div w:id="627469293">
      <w:bodyDiv w:val="1"/>
      <w:marLeft w:val="0"/>
      <w:marRight w:val="0"/>
      <w:marTop w:val="0"/>
      <w:marBottom w:val="0"/>
      <w:divBdr>
        <w:top w:val="none" w:sz="0" w:space="0" w:color="auto"/>
        <w:left w:val="none" w:sz="0" w:space="0" w:color="auto"/>
        <w:bottom w:val="none" w:sz="0" w:space="0" w:color="auto"/>
        <w:right w:val="none" w:sz="0" w:space="0" w:color="auto"/>
      </w:divBdr>
    </w:div>
    <w:div w:id="765615088">
      <w:bodyDiv w:val="1"/>
      <w:marLeft w:val="0"/>
      <w:marRight w:val="0"/>
      <w:marTop w:val="0"/>
      <w:marBottom w:val="0"/>
      <w:divBdr>
        <w:top w:val="none" w:sz="0" w:space="0" w:color="auto"/>
        <w:left w:val="none" w:sz="0" w:space="0" w:color="auto"/>
        <w:bottom w:val="none" w:sz="0" w:space="0" w:color="auto"/>
        <w:right w:val="none" w:sz="0" w:space="0" w:color="auto"/>
      </w:divBdr>
      <w:divsChild>
        <w:div w:id="658073388">
          <w:marLeft w:val="0"/>
          <w:marRight w:val="0"/>
          <w:marTop w:val="0"/>
          <w:marBottom w:val="0"/>
          <w:divBdr>
            <w:top w:val="none" w:sz="0" w:space="0" w:color="auto"/>
            <w:left w:val="none" w:sz="0" w:space="0" w:color="auto"/>
            <w:bottom w:val="none" w:sz="0" w:space="0" w:color="auto"/>
            <w:right w:val="none" w:sz="0" w:space="0" w:color="auto"/>
          </w:divBdr>
        </w:div>
        <w:div w:id="811992329">
          <w:marLeft w:val="0"/>
          <w:marRight w:val="0"/>
          <w:marTop w:val="0"/>
          <w:marBottom w:val="0"/>
          <w:divBdr>
            <w:top w:val="none" w:sz="0" w:space="0" w:color="auto"/>
            <w:left w:val="none" w:sz="0" w:space="0" w:color="auto"/>
            <w:bottom w:val="none" w:sz="0" w:space="0" w:color="auto"/>
            <w:right w:val="none" w:sz="0" w:space="0" w:color="auto"/>
          </w:divBdr>
        </w:div>
      </w:divsChild>
    </w:div>
    <w:div w:id="814106502">
      <w:bodyDiv w:val="1"/>
      <w:marLeft w:val="0"/>
      <w:marRight w:val="0"/>
      <w:marTop w:val="0"/>
      <w:marBottom w:val="0"/>
      <w:divBdr>
        <w:top w:val="none" w:sz="0" w:space="0" w:color="auto"/>
        <w:left w:val="none" w:sz="0" w:space="0" w:color="auto"/>
        <w:bottom w:val="none" w:sz="0" w:space="0" w:color="auto"/>
        <w:right w:val="none" w:sz="0" w:space="0" w:color="auto"/>
      </w:divBdr>
      <w:divsChild>
        <w:div w:id="1690907450">
          <w:marLeft w:val="0"/>
          <w:marRight w:val="0"/>
          <w:marTop w:val="0"/>
          <w:marBottom w:val="0"/>
          <w:divBdr>
            <w:top w:val="none" w:sz="0" w:space="0" w:color="auto"/>
            <w:left w:val="none" w:sz="0" w:space="0" w:color="auto"/>
            <w:bottom w:val="none" w:sz="0" w:space="0" w:color="auto"/>
            <w:right w:val="none" w:sz="0" w:space="0" w:color="auto"/>
          </w:divBdr>
        </w:div>
        <w:div w:id="1136991847">
          <w:marLeft w:val="0"/>
          <w:marRight w:val="0"/>
          <w:marTop w:val="0"/>
          <w:marBottom w:val="0"/>
          <w:divBdr>
            <w:top w:val="none" w:sz="0" w:space="0" w:color="auto"/>
            <w:left w:val="none" w:sz="0" w:space="0" w:color="auto"/>
            <w:bottom w:val="none" w:sz="0" w:space="0" w:color="auto"/>
            <w:right w:val="none" w:sz="0" w:space="0" w:color="auto"/>
          </w:divBdr>
        </w:div>
        <w:div w:id="1584100798">
          <w:marLeft w:val="0"/>
          <w:marRight w:val="0"/>
          <w:marTop w:val="0"/>
          <w:marBottom w:val="0"/>
          <w:divBdr>
            <w:top w:val="none" w:sz="0" w:space="0" w:color="auto"/>
            <w:left w:val="none" w:sz="0" w:space="0" w:color="auto"/>
            <w:bottom w:val="none" w:sz="0" w:space="0" w:color="auto"/>
            <w:right w:val="none" w:sz="0" w:space="0" w:color="auto"/>
          </w:divBdr>
        </w:div>
      </w:divsChild>
    </w:div>
    <w:div w:id="826750475">
      <w:bodyDiv w:val="1"/>
      <w:marLeft w:val="0"/>
      <w:marRight w:val="0"/>
      <w:marTop w:val="0"/>
      <w:marBottom w:val="0"/>
      <w:divBdr>
        <w:top w:val="none" w:sz="0" w:space="0" w:color="auto"/>
        <w:left w:val="none" w:sz="0" w:space="0" w:color="auto"/>
        <w:bottom w:val="none" w:sz="0" w:space="0" w:color="auto"/>
        <w:right w:val="none" w:sz="0" w:space="0" w:color="auto"/>
      </w:divBdr>
    </w:div>
    <w:div w:id="965428360">
      <w:bodyDiv w:val="1"/>
      <w:marLeft w:val="0"/>
      <w:marRight w:val="0"/>
      <w:marTop w:val="0"/>
      <w:marBottom w:val="0"/>
      <w:divBdr>
        <w:top w:val="none" w:sz="0" w:space="0" w:color="auto"/>
        <w:left w:val="none" w:sz="0" w:space="0" w:color="auto"/>
        <w:bottom w:val="none" w:sz="0" w:space="0" w:color="auto"/>
        <w:right w:val="none" w:sz="0" w:space="0" w:color="auto"/>
      </w:divBdr>
      <w:divsChild>
        <w:div w:id="1881746475">
          <w:marLeft w:val="0"/>
          <w:marRight w:val="0"/>
          <w:marTop w:val="0"/>
          <w:marBottom w:val="0"/>
          <w:divBdr>
            <w:top w:val="none" w:sz="0" w:space="0" w:color="auto"/>
            <w:left w:val="none" w:sz="0" w:space="0" w:color="auto"/>
            <w:bottom w:val="none" w:sz="0" w:space="0" w:color="auto"/>
            <w:right w:val="none" w:sz="0" w:space="0" w:color="auto"/>
          </w:divBdr>
          <w:divsChild>
            <w:div w:id="1532064322">
              <w:marLeft w:val="0"/>
              <w:marRight w:val="0"/>
              <w:marTop w:val="0"/>
              <w:marBottom w:val="0"/>
              <w:divBdr>
                <w:top w:val="none" w:sz="0" w:space="0" w:color="auto"/>
                <w:left w:val="none" w:sz="0" w:space="0" w:color="auto"/>
                <w:bottom w:val="none" w:sz="0" w:space="0" w:color="auto"/>
                <w:right w:val="none" w:sz="0" w:space="0" w:color="auto"/>
              </w:divBdr>
            </w:div>
          </w:divsChild>
        </w:div>
        <w:div w:id="238831389">
          <w:marLeft w:val="0"/>
          <w:marRight w:val="0"/>
          <w:marTop w:val="0"/>
          <w:marBottom w:val="0"/>
          <w:divBdr>
            <w:top w:val="none" w:sz="0" w:space="0" w:color="auto"/>
            <w:left w:val="none" w:sz="0" w:space="0" w:color="auto"/>
            <w:bottom w:val="none" w:sz="0" w:space="0" w:color="auto"/>
            <w:right w:val="none" w:sz="0" w:space="0" w:color="auto"/>
          </w:divBdr>
          <w:divsChild>
            <w:div w:id="216864767">
              <w:marLeft w:val="0"/>
              <w:marRight w:val="0"/>
              <w:marTop w:val="0"/>
              <w:marBottom w:val="0"/>
              <w:divBdr>
                <w:top w:val="none" w:sz="0" w:space="0" w:color="auto"/>
                <w:left w:val="none" w:sz="0" w:space="0" w:color="auto"/>
                <w:bottom w:val="none" w:sz="0" w:space="0" w:color="auto"/>
                <w:right w:val="none" w:sz="0" w:space="0" w:color="auto"/>
              </w:divBdr>
            </w:div>
          </w:divsChild>
        </w:div>
        <w:div w:id="385107220">
          <w:marLeft w:val="0"/>
          <w:marRight w:val="0"/>
          <w:marTop w:val="0"/>
          <w:marBottom w:val="0"/>
          <w:divBdr>
            <w:top w:val="none" w:sz="0" w:space="0" w:color="auto"/>
            <w:left w:val="none" w:sz="0" w:space="0" w:color="auto"/>
            <w:bottom w:val="none" w:sz="0" w:space="0" w:color="auto"/>
            <w:right w:val="none" w:sz="0" w:space="0" w:color="auto"/>
          </w:divBdr>
          <w:divsChild>
            <w:div w:id="812260665">
              <w:marLeft w:val="0"/>
              <w:marRight w:val="0"/>
              <w:marTop w:val="0"/>
              <w:marBottom w:val="0"/>
              <w:divBdr>
                <w:top w:val="none" w:sz="0" w:space="0" w:color="auto"/>
                <w:left w:val="none" w:sz="0" w:space="0" w:color="auto"/>
                <w:bottom w:val="none" w:sz="0" w:space="0" w:color="auto"/>
                <w:right w:val="none" w:sz="0" w:space="0" w:color="auto"/>
              </w:divBdr>
            </w:div>
          </w:divsChild>
        </w:div>
        <w:div w:id="451292935">
          <w:marLeft w:val="0"/>
          <w:marRight w:val="0"/>
          <w:marTop w:val="0"/>
          <w:marBottom w:val="0"/>
          <w:divBdr>
            <w:top w:val="none" w:sz="0" w:space="0" w:color="auto"/>
            <w:left w:val="none" w:sz="0" w:space="0" w:color="auto"/>
            <w:bottom w:val="none" w:sz="0" w:space="0" w:color="auto"/>
            <w:right w:val="none" w:sz="0" w:space="0" w:color="auto"/>
          </w:divBdr>
          <w:divsChild>
            <w:div w:id="949439244">
              <w:marLeft w:val="0"/>
              <w:marRight w:val="0"/>
              <w:marTop w:val="0"/>
              <w:marBottom w:val="0"/>
              <w:divBdr>
                <w:top w:val="none" w:sz="0" w:space="0" w:color="auto"/>
                <w:left w:val="none" w:sz="0" w:space="0" w:color="auto"/>
                <w:bottom w:val="none" w:sz="0" w:space="0" w:color="auto"/>
                <w:right w:val="none" w:sz="0" w:space="0" w:color="auto"/>
              </w:divBdr>
            </w:div>
          </w:divsChild>
        </w:div>
        <w:div w:id="1010835641">
          <w:marLeft w:val="0"/>
          <w:marRight w:val="0"/>
          <w:marTop w:val="0"/>
          <w:marBottom w:val="0"/>
          <w:divBdr>
            <w:top w:val="none" w:sz="0" w:space="0" w:color="auto"/>
            <w:left w:val="none" w:sz="0" w:space="0" w:color="auto"/>
            <w:bottom w:val="none" w:sz="0" w:space="0" w:color="auto"/>
            <w:right w:val="none" w:sz="0" w:space="0" w:color="auto"/>
          </w:divBdr>
          <w:divsChild>
            <w:div w:id="637077236">
              <w:marLeft w:val="0"/>
              <w:marRight w:val="0"/>
              <w:marTop w:val="0"/>
              <w:marBottom w:val="0"/>
              <w:divBdr>
                <w:top w:val="none" w:sz="0" w:space="0" w:color="auto"/>
                <w:left w:val="none" w:sz="0" w:space="0" w:color="auto"/>
                <w:bottom w:val="none" w:sz="0" w:space="0" w:color="auto"/>
                <w:right w:val="none" w:sz="0" w:space="0" w:color="auto"/>
              </w:divBdr>
            </w:div>
          </w:divsChild>
        </w:div>
        <w:div w:id="1244602683">
          <w:marLeft w:val="0"/>
          <w:marRight w:val="0"/>
          <w:marTop w:val="0"/>
          <w:marBottom w:val="0"/>
          <w:divBdr>
            <w:top w:val="none" w:sz="0" w:space="0" w:color="auto"/>
            <w:left w:val="none" w:sz="0" w:space="0" w:color="auto"/>
            <w:bottom w:val="none" w:sz="0" w:space="0" w:color="auto"/>
            <w:right w:val="none" w:sz="0" w:space="0" w:color="auto"/>
          </w:divBdr>
          <w:divsChild>
            <w:div w:id="39592424">
              <w:marLeft w:val="0"/>
              <w:marRight w:val="0"/>
              <w:marTop w:val="0"/>
              <w:marBottom w:val="0"/>
              <w:divBdr>
                <w:top w:val="none" w:sz="0" w:space="0" w:color="auto"/>
                <w:left w:val="none" w:sz="0" w:space="0" w:color="auto"/>
                <w:bottom w:val="none" w:sz="0" w:space="0" w:color="auto"/>
                <w:right w:val="none" w:sz="0" w:space="0" w:color="auto"/>
              </w:divBdr>
            </w:div>
          </w:divsChild>
        </w:div>
        <w:div w:id="1056398682">
          <w:marLeft w:val="0"/>
          <w:marRight w:val="0"/>
          <w:marTop w:val="0"/>
          <w:marBottom w:val="0"/>
          <w:divBdr>
            <w:top w:val="none" w:sz="0" w:space="0" w:color="auto"/>
            <w:left w:val="none" w:sz="0" w:space="0" w:color="auto"/>
            <w:bottom w:val="none" w:sz="0" w:space="0" w:color="auto"/>
            <w:right w:val="none" w:sz="0" w:space="0" w:color="auto"/>
          </w:divBdr>
          <w:divsChild>
            <w:div w:id="1900897342">
              <w:marLeft w:val="0"/>
              <w:marRight w:val="0"/>
              <w:marTop w:val="0"/>
              <w:marBottom w:val="0"/>
              <w:divBdr>
                <w:top w:val="none" w:sz="0" w:space="0" w:color="auto"/>
                <w:left w:val="none" w:sz="0" w:space="0" w:color="auto"/>
                <w:bottom w:val="none" w:sz="0" w:space="0" w:color="auto"/>
                <w:right w:val="none" w:sz="0" w:space="0" w:color="auto"/>
              </w:divBdr>
            </w:div>
          </w:divsChild>
        </w:div>
        <w:div w:id="1525556038">
          <w:marLeft w:val="0"/>
          <w:marRight w:val="0"/>
          <w:marTop w:val="0"/>
          <w:marBottom w:val="0"/>
          <w:divBdr>
            <w:top w:val="none" w:sz="0" w:space="0" w:color="auto"/>
            <w:left w:val="none" w:sz="0" w:space="0" w:color="auto"/>
            <w:bottom w:val="none" w:sz="0" w:space="0" w:color="auto"/>
            <w:right w:val="none" w:sz="0" w:space="0" w:color="auto"/>
          </w:divBdr>
          <w:divsChild>
            <w:div w:id="1748066994">
              <w:marLeft w:val="0"/>
              <w:marRight w:val="0"/>
              <w:marTop w:val="0"/>
              <w:marBottom w:val="0"/>
              <w:divBdr>
                <w:top w:val="none" w:sz="0" w:space="0" w:color="auto"/>
                <w:left w:val="none" w:sz="0" w:space="0" w:color="auto"/>
                <w:bottom w:val="none" w:sz="0" w:space="0" w:color="auto"/>
                <w:right w:val="none" w:sz="0" w:space="0" w:color="auto"/>
              </w:divBdr>
            </w:div>
          </w:divsChild>
        </w:div>
        <w:div w:id="1272738795">
          <w:marLeft w:val="0"/>
          <w:marRight w:val="0"/>
          <w:marTop w:val="0"/>
          <w:marBottom w:val="0"/>
          <w:divBdr>
            <w:top w:val="none" w:sz="0" w:space="0" w:color="auto"/>
            <w:left w:val="none" w:sz="0" w:space="0" w:color="auto"/>
            <w:bottom w:val="none" w:sz="0" w:space="0" w:color="auto"/>
            <w:right w:val="none" w:sz="0" w:space="0" w:color="auto"/>
          </w:divBdr>
          <w:divsChild>
            <w:div w:id="1882788233">
              <w:marLeft w:val="0"/>
              <w:marRight w:val="0"/>
              <w:marTop w:val="0"/>
              <w:marBottom w:val="0"/>
              <w:divBdr>
                <w:top w:val="none" w:sz="0" w:space="0" w:color="auto"/>
                <w:left w:val="none" w:sz="0" w:space="0" w:color="auto"/>
                <w:bottom w:val="none" w:sz="0" w:space="0" w:color="auto"/>
                <w:right w:val="none" w:sz="0" w:space="0" w:color="auto"/>
              </w:divBdr>
            </w:div>
          </w:divsChild>
        </w:div>
        <w:div w:id="1270578791">
          <w:marLeft w:val="0"/>
          <w:marRight w:val="0"/>
          <w:marTop w:val="0"/>
          <w:marBottom w:val="0"/>
          <w:divBdr>
            <w:top w:val="none" w:sz="0" w:space="0" w:color="auto"/>
            <w:left w:val="none" w:sz="0" w:space="0" w:color="auto"/>
            <w:bottom w:val="none" w:sz="0" w:space="0" w:color="auto"/>
            <w:right w:val="none" w:sz="0" w:space="0" w:color="auto"/>
          </w:divBdr>
          <w:divsChild>
            <w:div w:id="905838987">
              <w:marLeft w:val="0"/>
              <w:marRight w:val="0"/>
              <w:marTop w:val="0"/>
              <w:marBottom w:val="0"/>
              <w:divBdr>
                <w:top w:val="none" w:sz="0" w:space="0" w:color="auto"/>
                <w:left w:val="none" w:sz="0" w:space="0" w:color="auto"/>
                <w:bottom w:val="none" w:sz="0" w:space="0" w:color="auto"/>
                <w:right w:val="none" w:sz="0" w:space="0" w:color="auto"/>
              </w:divBdr>
            </w:div>
          </w:divsChild>
        </w:div>
        <w:div w:id="1840345449">
          <w:marLeft w:val="0"/>
          <w:marRight w:val="0"/>
          <w:marTop w:val="0"/>
          <w:marBottom w:val="0"/>
          <w:divBdr>
            <w:top w:val="none" w:sz="0" w:space="0" w:color="auto"/>
            <w:left w:val="none" w:sz="0" w:space="0" w:color="auto"/>
            <w:bottom w:val="none" w:sz="0" w:space="0" w:color="auto"/>
            <w:right w:val="none" w:sz="0" w:space="0" w:color="auto"/>
          </w:divBdr>
          <w:divsChild>
            <w:div w:id="1576742961">
              <w:marLeft w:val="0"/>
              <w:marRight w:val="0"/>
              <w:marTop w:val="0"/>
              <w:marBottom w:val="0"/>
              <w:divBdr>
                <w:top w:val="none" w:sz="0" w:space="0" w:color="auto"/>
                <w:left w:val="none" w:sz="0" w:space="0" w:color="auto"/>
                <w:bottom w:val="none" w:sz="0" w:space="0" w:color="auto"/>
                <w:right w:val="none" w:sz="0" w:space="0" w:color="auto"/>
              </w:divBdr>
            </w:div>
          </w:divsChild>
        </w:div>
        <w:div w:id="306203068">
          <w:marLeft w:val="0"/>
          <w:marRight w:val="0"/>
          <w:marTop w:val="0"/>
          <w:marBottom w:val="0"/>
          <w:divBdr>
            <w:top w:val="none" w:sz="0" w:space="0" w:color="auto"/>
            <w:left w:val="none" w:sz="0" w:space="0" w:color="auto"/>
            <w:bottom w:val="none" w:sz="0" w:space="0" w:color="auto"/>
            <w:right w:val="none" w:sz="0" w:space="0" w:color="auto"/>
          </w:divBdr>
          <w:divsChild>
            <w:div w:id="47537269">
              <w:marLeft w:val="0"/>
              <w:marRight w:val="0"/>
              <w:marTop w:val="0"/>
              <w:marBottom w:val="0"/>
              <w:divBdr>
                <w:top w:val="none" w:sz="0" w:space="0" w:color="auto"/>
                <w:left w:val="none" w:sz="0" w:space="0" w:color="auto"/>
                <w:bottom w:val="none" w:sz="0" w:space="0" w:color="auto"/>
                <w:right w:val="none" w:sz="0" w:space="0" w:color="auto"/>
              </w:divBdr>
            </w:div>
          </w:divsChild>
        </w:div>
        <w:div w:id="1820490747">
          <w:marLeft w:val="0"/>
          <w:marRight w:val="0"/>
          <w:marTop w:val="0"/>
          <w:marBottom w:val="0"/>
          <w:divBdr>
            <w:top w:val="none" w:sz="0" w:space="0" w:color="auto"/>
            <w:left w:val="none" w:sz="0" w:space="0" w:color="auto"/>
            <w:bottom w:val="none" w:sz="0" w:space="0" w:color="auto"/>
            <w:right w:val="none" w:sz="0" w:space="0" w:color="auto"/>
          </w:divBdr>
          <w:divsChild>
            <w:div w:id="1384864650">
              <w:marLeft w:val="0"/>
              <w:marRight w:val="0"/>
              <w:marTop w:val="0"/>
              <w:marBottom w:val="0"/>
              <w:divBdr>
                <w:top w:val="none" w:sz="0" w:space="0" w:color="auto"/>
                <w:left w:val="none" w:sz="0" w:space="0" w:color="auto"/>
                <w:bottom w:val="none" w:sz="0" w:space="0" w:color="auto"/>
                <w:right w:val="none" w:sz="0" w:space="0" w:color="auto"/>
              </w:divBdr>
            </w:div>
          </w:divsChild>
        </w:div>
        <w:div w:id="2084600201">
          <w:marLeft w:val="0"/>
          <w:marRight w:val="0"/>
          <w:marTop w:val="0"/>
          <w:marBottom w:val="0"/>
          <w:divBdr>
            <w:top w:val="none" w:sz="0" w:space="0" w:color="auto"/>
            <w:left w:val="none" w:sz="0" w:space="0" w:color="auto"/>
            <w:bottom w:val="none" w:sz="0" w:space="0" w:color="auto"/>
            <w:right w:val="none" w:sz="0" w:space="0" w:color="auto"/>
          </w:divBdr>
          <w:divsChild>
            <w:div w:id="1737051161">
              <w:marLeft w:val="0"/>
              <w:marRight w:val="0"/>
              <w:marTop w:val="0"/>
              <w:marBottom w:val="0"/>
              <w:divBdr>
                <w:top w:val="none" w:sz="0" w:space="0" w:color="auto"/>
                <w:left w:val="none" w:sz="0" w:space="0" w:color="auto"/>
                <w:bottom w:val="none" w:sz="0" w:space="0" w:color="auto"/>
                <w:right w:val="none" w:sz="0" w:space="0" w:color="auto"/>
              </w:divBdr>
            </w:div>
          </w:divsChild>
        </w:div>
        <w:div w:id="943345418">
          <w:marLeft w:val="0"/>
          <w:marRight w:val="0"/>
          <w:marTop w:val="0"/>
          <w:marBottom w:val="0"/>
          <w:divBdr>
            <w:top w:val="none" w:sz="0" w:space="0" w:color="auto"/>
            <w:left w:val="none" w:sz="0" w:space="0" w:color="auto"/>
            <w:bottom w:val="none" w:sz="0" w:space="0" w:color="auto"/>
            <w:right w:val="none" w:sz="0" w:space="0" w:color="auto"/>
          </w:divBdr>
          <w:divsChild>
            <w:div w:id="983312865">
              <w:marLeft w:val="0"/>
              <w:marRight w:val="0"/>
              <w:marTop w:val="0"/>
              <w:marBottom w:val="0"/>
              <w:divBdr>
                <w:top w:val="none" w:sz="0" w:space="0" w:color="auto"/>
                <w:left w:val="none" w:sz="0" w:space="0" w:color="auto"/>
                <w:bottom w:val="none" w:sz="0" w:space="0" w:color="auto"/>
                <w:right w:val="none" w:sz="0" w:space="0" w:color="auto"/>
              </w:divBdr>
            </w:div>
          </w:divsChild>
        </w:div>
        <w:div w:id="273053989">
          <w:marLeft w:val="0"/>
          <w:marRight w:val="0"/>
          <w:marTop w:val="0"/>
          <w:marBottom w:val="0"/>
          <w:divBdr>
            <w:top w:val="none" w:sz="0" w:space="0" w:color="auto"/>
            <w:left w:val="none" w:sz="0" w:space="0" w:color="auto"/>
            <w:bottom w:val="none" w:sz="0" w:space="0" w:color="auto"/>
            <w:right w:val="none" w:sz="0" w:space="0" w:color="auto"/>
          </w:divBdr>
          <w:divsChild>
            <w:div w:id="1622109712">
              <w:marLeft w:val="0"/>
              <w:marRight w:val="0"/>
              <w:marTop w:val="0"/>
              <w:marBottom w:val="0"/>
              <w:divBdr>
                <w:top w:val="none" w:sz="0" w:space="0" w:color="auto"/>
                <w:left w:val="none" w:sz="0" w:space="0" w:color="auto"/>
                <w:bottom w:val="none" w:sz="0" w:space="0" w:color="auto"/>
                <w:right w:val="none" w:sz="0" w:space="0" w:color="auto"/>
              </w:divBdr>
            </w:div>
          </w:divsChild>
        </w:div>
        <w:div w:id="385884788">
          <w:marLeft w:val="0"/>
          <w:marRight w:val="0"/>
          <w:marTop w:val="0"/>
          <w:marBottom w:val="0"/>
          <w:divBdr>
            <w:top w:val="none" w:sz="0" w:space="0" w:color="auto"/>
            <w:left w:val="none" w:sz="0" w:space="0" w:color="auto"/>
            <w:bottom w:val="none" w:sz="0" w:space="0" w:color="auto"/>
            <w:right w:val="none" w:sz="0" w:space="0" w:color="auto"/>
          </w:divBdr>
          <w:divsChild>
            <w:div w:id="1033454627">
              <w:marLeft w:val="0"/>
              <w:marRight w:val="0"/>
              <w:marTop w:val="0"/>
              <w:marBottom w:val="0"/>
              <w:divBdr>
                <w:top w:val="none" w:sz="0" w:space="0" w:color="auto"/>
                <w:left w:val="none" w:sz="0" w:space="0" w:color="auto"/>
                <w:bottom w:val="none" w:sz="0" w:space="0" w:color="auto"/>
                <w:right w:val="none" w:sz="0" w:space="0" w:color="auto"/>
              </w:divBdr>
            </w:div>
          </w:divsChild>
        </w:div>
        <w:div w:id="1253397981">
          <w:marLeft w:val="0"/>
          <w:marRight w:val="0"/>
          <w:marTop w:val="0"/>
          <w:marBottom w:val="0"/>
          <w:divBdr>
            <w:top w:val="none" w:sz="0" w:space="0" w:color="auto"/>
            <w:left w:val="none" w:sz="0" w:space="0" w:color="auto"/>
            <w:bottom w:val="none" w:sz="0" w:space="0" w:color="auto"/>
            <w:right w:val="none" w:sz="0" w:space="0" w:color="auto"/>
          </w:divBdr>
          <w:divsChild>
            <w:div w:id="1863128381">
              <w:marLeft w:val="0"/>
              <w:marRight w:val="0"/>
              <w:marTop w:val="0"/>
              <w:marBottom w:val="0"/>
              <w:divBdr>
                <w:top w:val="none" w:sz="0" w:space="0" w:color="auto"/>
                <w:left w:val="none" w:sz="0" w:space="0" w:color="auto"/>
                <w:bottom w:val="none" w:sz="0" w:space="0" w:color="auto"/>
                <w:right w:val="none" w:sz="0" w:space="0" w:color="auto"/>
              </w:divBdr>
            </w:div>
          </w:divsChild>
        </w:div>
        <w:div w:id="134298651">
          <w:marLeft w:val="0"/>
          <w:marRight w:val="0"/>
          <w:marTop w:val="0"/>
          <w:marBottom w:val="0"/>
          <w:divBdr>
            <w:top w:val="none" w:sz="0" w:space="0" w:color="auto"/>
            <w:left w:val="none" w:sz="0" w:space="0" w:color="auto"/>
            <w:bottom w:val="none" w:sz="0" w:space="0" w:color="auto"/>
            <w:right w:val="none" w:sz="0" w:space="0" w:color="auto"/>
          </w:divBdr>
          <w:divsChild>
            <w:div w:id="377440601">
              <w:marLeft w:val="0"/>
              <w:marRight w:val="0"/>
              <w:marTop w:val="0"/>
              <w:marBottom w:val="0"/>
              <w:divBdr>
                <w:top w:val="none" w:sz="0" w:space="0" w:color="auto"/>
                <w:left w:val="none" w:sz="0" w:space="0" w:color="auto"/>
                <w:bottom w:val="none" w:sz="0" w:space="0" w:color="auto"/>
                <w:right w:val="none" w:sz="0" w:space="0" w:color="auto"/>
              </w:divBdr>
            </w:div>
          </w:divsChild>
        </w:div>
        <w:div w:id="596526070">
          <w:marLeft w:val="0"/>
          <w:marRight w:val="0"/>
          <w:marTop w:val="0"/>
          <w:marBottom w:val="0"/>
          <w:divBdr>
            <w:top w:val="none" w:sz="0" w:space="0" w:color="auto"/>
            <w:left w:val="none" w:sz="0" w:space="0" w:color="auto"/>
            <w:bottom w:val="none" w:sz="0" w:space="0" w:color="auto"/>
            <w:right w:val="none" w:sz="0" w:space="0" w:color="auto"/>
          </w:divBdr>
          <w:divsChild>
            <w:div w:id="1641954783">
              <w:marLeft w:val="0"/>
              <w:marRight w:val="0"/>
              <w:marTop w:val="0"/>
              <w:marBottom w:val="0"/>
              <w:divBdr>
                <w:top w:val="none" w:sz="0" w:space="0" w:color="auto"/>
                <w:left w:val="none" w:sz="0" w:space="0" w:color="auto"/>
                <w:bottom w:val="none" w:sz="0" w:space="0" w:color="auto"/>
                <w:right w:val="none" w:sz="0" w:space="0" w:color="auto"/>
              </w:divBdr>
            </w:div>
          </w:divsChild>
        </w:div>
        <w:div w:id="1408503901">
          <w:marLeft w:val="0"/>
          <w:marRight w:val="0"/>
          <w:marTop w:val="0"/>
          <w:marBottom w:val="0"/>
          <w:divBdr>
            <w:top w:val="none" w:sz="0" w:space="0" w:color="auto"/>
            <w:left w:val="none" w:sz="0" w:space="0" w:color="auto"/>
            <w:bottom w:val="none" w:sz="0" w:space="0" w:color="auto"/>
            <w:right w:val="none" w:sz="0" w:space="0" w:color="auto"/>
          </w:divBdr>
          <w:divsChild>
            <w:div w:id="1811709055">
              <w:marLeft w:val="0"/>
              <w:marRight w:val="0"/>
              <w:marTop w:val="0"/>
              <w:marBottom w:val="0"/>
              <w:divBdr>
                <w:top w:val="none" w:sz="0" w:space="0" w:color="auto"/>
                <w:left w:val="none" w:sz="0" w:space="0" w:color="auto"/>
                <w:bottom w:val="none" w:sz="0" w:space="0" w:color="auto"/>
                <w:right w:val="none" w:sz="0" w:space="0" w:color="auto"/>
              </w:divBdr>
            </w:div>
          </w:divsChild>
        </w:div>
        <w:div w:id="2141730011">
          <w:marLeft w:val="0"/>
          <w:marRight w:val="0"/>
          <w:marTop w:val="0"/>
          <w:marBottom w:val="0"/>
          <w:divBdr>
            <w:top w:val="none" w:sz="0" w:space="0" w:color="auto"/>
            <w:left w:val="none" w:sz="0" w:space="0" w:color="auto"/>
            <w:bottom w:val="none" w:sz="0" w:space="0" w:color="auto"/>
            <w:right w:val="none" w:sz="0" w:space="0" w:color="auto"/>
          </w:divBdr>
          <w:divsChild>
            <w:div w:id="1054544770">
              <w:marLeft w:val="0"/>
              <w:marRight w:val="0"/>
              <w:marTop w:val="0"/>
              <w:marBottom w:val="0"/>
              <w:divBdr>
                <w:top w:val="none" w:sz="0" w:space="0" w:color="auto"/>
                <w:left w:val="none" w:sz="0" w:space="0" w:color="auto"/>
                <w:bottom w:val="none" w:sz="0" w:space="0" w:color="auto"/>
                <w:right w:val="none" w:sz="0" w:space="0" w:color="auto"/>
              </w:divBdr>
            </w:div>
          </w:divsChild>
        </w:div>
        <w:div w:id="614560572">
          <w:marLeft w:val="0"/>
          <w:marRight w:val="0"/>
          <w:marTop w:val="0"/>
          <w:marBottom w:val="0"/>
          <w:divBdr>
            <w:top w:val="none" w:sz="0" w:space="0" w:color="auto"/>
            <w:left w:val="none" w:sz="0" w:space="0" w:color="auto"/>
            <w:bottom w:val="none" w:sz="0" w:space="0" w:color="auto"/>
            <w:right w:val="none" w:sz="0" w:space="0" w:color="auto"/>
          </w:divBdr>
          <w:divsChild>
            <w:div w:id="1054812507">
              <w:marLeft w:val="0"/>
              <w:marRight w:val="0"/>
              <w:marTop w:val="0"/>
              <w:marBottom w:val="0"/>
              <w:divBdr>
                <w:top w:val="none" w:sz="0" w:space="0" w:color="auto"/>
                <w:left w:val="none" w:sz="0" w:space="0" w:color="auto"/>
                <w:bottom w:val="none" w:sz="0" w:space="0" w:color="auto"/>
                <w:right w:val="none" w:sz="0" w:space="0" w:color="auto"/>
              </w:divBdr>
            </w:div>
          </w:divsChild>
        </w:div>
        <w:div w:id="1765613279">
          <w:marLeft w:val="0"/>
          <w:marRight w:val="0"/>
          <w:marTop w:val="0"/>
          <w:marBottom w:val="0"/>
          <w:divBdr>
            <w:top w:val="none" w:sz="0" w:space="0" w:color="auto"/>
            <w:left w:val="none" w:sz="0" w:space="0" w:color="auto"/>
            <w:bottom w:val="none" w:sz="0" w:space="0" w:color="auto"/>
            <w:right w:val="none" w:sz="0" w:space="0" w:color="auto"/>
          </w:divBdr>
          <w:divsChild>
            <w:div w:id="612203715">
              <w:marLeft w:val="0"/>
              <w:marRight w:val="0"/>
              <w:marTop w:val="0"/>
              <w:marBottom w:val="0"/>
              <w:divBdr>
                <w:top w:val="none" w:sz="0" w:space="0" w:color="auto"/>
                <w:left w:val="none" w:sz="0" w:space="0" w:color="auto"/>
                <w:bottom w:val="none" w:sz="0" w:space="0" w:color="auto"/>
                <w:right w:val="none" w:sz="0" w:space="0" w:color="auto"/>
              </w:divBdr>
            </w:div>
          </w:divsChild>
        </w:div>
        <w:div w:id="1259175204">
          <w:marLeft w:val="0"/>
          <w:marRight w:val="0"/>
          <w:marTop w:val="0"/>
          <w:marBottom w:val="0"/>
          <w:divBdr>
            <w:top w:val="none" w:sz="0" w:space="0" w:color="auto"/>
            <w:left w:val="none" w:sz="0" w:space="0" w:color="auto"/>
            <w:bottom w:val="none" w:sz="0" w:space="0" w:color="auto"/>
            <w:right w:val="none" w:sz="0" w:space="0" w:color="auto"/>
          </w:divBdr>
          <w:divsChild>
            <w:div w:id="1437872820">
              <w:marLeft w:val="0"/>
              <w:marRight w:val="0"/>
              <w:marTop w:val="0"/>
              <w:marBottom w:val="0"/>
              <w:divBdr>
                <w:top w:val="none" w:sz="0" w:space="0" w:color="auto"/>
                <w:left w:val="none" w:sz="0" w:space="0" w:color="auto"/>
                <w:bottom w:val="none" w:sz="0" w:space="0" w:color="auto"/>
                <w:right w:val="none" w:sz="0" w:space="0" w:color="auto"/>
              </w:divBdr>
            </w:div>
          </w:divsChild>
        </w:div>
        <w:div w:id="130102395">
          <w:marLeft w:val="0"/>
          <w:marRight w:val="0"/>
          <w:marTop w:val="0"/>
          <w:marBottom w:val="0"/>
          <w:divBdr>
            <w:top w:val="none" w:sz="0" w:space="0" w:color="auto"/>
            <w:left w:val="none" w:sz="0" w:space="0" w:color="auto"/>
            <w:bottom w:val="none" w:sz="0" w:space="0" w:color="auto"/>
            <w:right w:val="none" w:sz="0" w:space="0" w:color="auto"/>
          </w:divBdr>
          <w:divsChild>
            <w:div w:id="2116972942">
              <w:marLeft w:val="0"/>
              <w:marRight w:val="0"/>
              <w:marTop w:val="0"/>
              <w:marBottom w:val="0"/>
              <w:divBdr>
                <w:top w:val="none" w:sz="0" w:space="0" w:color="auto"/>
                <w:left w:val="none" w:sz="0" w:space="0" w:color="auto"/>
                <w:bottom w:val="none" w:sz="0" w:space="0" w:color="auto"/>
                <w:right w:val="none" w:sz="0" w:space="0" w:color="auto"/>
              </w:divBdr>
            </w:div>
          </w:divsChild>
        </w:div>
        <w:div w:id="94833491">
          <w:marLeft w:val="0"/>
          <w:marRight w:val="0"/>
          <w:marTop w:val="0"/>
          <w:marBottom w:val="0"/>
          <w:divBdr>
            <w:top w:val="none" w:sz="0" w:space="0" w:color="auto"/>
            <w:left w:val="none" w:sz="0" w:space="0" w:color="auto"/>
            <w:bottom w:val="none" w:sz="0" w:space="0" w:color="auto"/>
            <w:right w:val="none" w:sz="0" w:space="0" w:color="auto"/>
          </w:divBdr>
          <w:divsChild>
            <w:div w:id="1724408298">
              <w:marLeft w:val="0"/>
              <w:marRight w:val="0"/>
              <w:marTop w:val="0"/>
              <w:marBottom w:val="0"/>
              <w:divBdr>
                <w:top w:val="none" w:sz="0" w:space="0" w:color="auto"/>
                <w:left w:val="none" w:sz="0" w:space="0" w:color="auto"/>
                <w:bottom w:val="none" w:sz="0" w:space="0" w:color="auto"/>
                <w:right w:val="none" w:sz="0" w:space="0" w:color="auto"/>
              </w:divBdr>
            </w:div>
          </w:divsChild>
        </w:div>
        <w:div w:id="113136357">
          <w:marLeft w:val="0"/>
          <w:marRight w:val="0"/>
          <w:marTop w:val="0"/>
          <w:marBottom w:val="0"/>
          <w:divBdr>
            <w:top w:val="none" w:sz="0" w:space="0" w:color="auto"/>
            <w:left w:val="none" w:sz="0" w:space="0" w:color="auto"/>
            <w:bottom w:val="none" w:sz="0" w:space="0" w:color="auto"/>
            <w:right w:val="none" w:sz="0" w:space="0" w:color="auto"/>
          </w:divBdr>
          <w:divsChild>
            <w:div w:id="1897230864">
              <w:marLeft w:val="0"/>
              <w:marRight w:val="0"/>
              <w:marTop w:val="0"/>
              <w:marBottom w:val="0"/>
              <w:divBdr>
                <w:top w:val="none" w:sz="0" w:space="0" w:color="auto"/>
                <w:left w:val="none" w:sz="0" w:space="0" w:color="auto"/>
                <w:bottom w:val="none" w:sz="0" w:space="0" w:color="auto"/>
                <w:right w:val="none" w:sz="0" w:space="0" w:color="auto"/>
              </w:divBdr>
            </w:div>
          </w:divsChild>
        </w:div>
        <w:div w:id="1935475666">
          <w:marLeft w:val="0"/>
          <w:marRight w:val="0"/>
          <w:marTop w:val="0"/>
          <w:marBottom w:val="0"/>
          <w:divBdr>
            <w:top w:val="none" w:sz="0" w:space="0" w:color="auto"/>
            <w:left w:val="none" w:sz="0" w:space="0" w:color="auto"/>
            <w:bottom w:val="none" w:sz="0" w:space="0" w:color="auto"/>
            <w:right w:val="none" w:sz="0" w:space="0" w:color="auto"/>
          </w:divBdr>
          <w:divsChild>
            <w:div w:id="863591190">
              <w:marLeft w:val="0"/>
              <w:marRight w:val="0"/>
              <w:marTop w:val="0"/>
              <w:marBottom w:val="0"/>
              <w:divBdr>
                <w:top w:val="none" w:sz="0" w:space="0" w:color="auto"/>
                <w:left w:val="none" w:sz="0" w:space="0" w:color="auto"/>
                <w:bottom w:val="none" w:sz="0" w:space="0" w:color="auto"/>
                <w:right w:val="none" w:sz="0" w:space="0" w:color="auto"/>
              </w:divBdr>
            </w:div>
          </w:divsChild>
        </w:div>
        <w:div w:id="222643564">
          <w:marLeft w:val="0"/>
          <w:marRight w:val="0"/>
          <w:marTop w:val="0"/>
          <w:marBottom w:val="0"/>
          <w:divBdr>
            <w:top w:val="none" w:sz="0" w:space="0" w:color="auto"/>
            <w:left w:val="none" w:sz="0" w:space="0" w:color="auto"/>
            <w:bottom w:val="none" w:sz="0" w:space="0" w:color="auto"/>
            <w:right w:val="none" w:sz="0" w:space="0" w:color="auto"/>
          </w:divBdr>
          <w:divsChild>
            <w:div w:id="1033309862">
              <w:marLeft w:val="0"/>
              <w:marRight w:val="0"/>
              <w:marTop w:val="0"/>
              <w:marBottom w:val="0"/>
              <w:divBdr>
                <w:top w:val="none" w:sz="0" w:space="0" w:color="auto"/>
                <w:left w:val="none" w:sz="0" w:space="0" w:color="auto"/>
                <w:bottom w:val="none" w:sz="0" w:space="0" w:color="auto"/>
                <w:right w:val="none" w:sz="0" w:space="0" w:color="auto"/>
              </w:divBdr>
            </w:div>
          </w:divsChild>
        </w:div>
        <w:div w:id="76172990">
          <w:marLeft w:val="0"/>
          <w:marRight w:val="0"/>
          <w:marTop w:val="0"/>
          <w:marBottom w:val="0"/>
          <w:divBdr>
            <w:top w:val="none" w:sz="0" w:space="0" w:color="auto"/>
            <w:left w:val="none" w:sz="0" w:space="0" w:color="auto"/>
            <w:bottom w:val="none" w:sz="0" w:space="0" w:color="auto"/>
            <w:right w:val="none" w:sz="0" w:space="0" w:color="auto"/>
          </w:divBdr>
          <w:divsChild>
            <w:div w:id="1415971527">
              <w:marLeft w:val="0"/>
              <w:marRight w:val="0"/>
              <w:marTop w:val="0"/>
              <w:marBottom w:val="0"/>
              <w:divBdr>
                <w:top w:val="none" w:sz="0" w:space="0" w:color="auto"/>
                <w:left w:val="none" w:sz="0" w:space="0" w:color="auto"/>
                <w:bottom w:val="none" w:sz="0" w:space="0" w:color="auto"/>
                <w:right w:val="none" w:sz="0" w:space="0" w:color="auto"/>
              </w:divBdr>
            </w:div>
          </w:divsChild>
        </w:div>
        <w:div w:id="733165318">
          <w:marLeft w:val="0"/>
          <w:marRight w:val="0"/>
          <w:marTop w:val="0"/>
          <w:marBottom w:val="0"/>
          <w:divBdr>
            <w:top w:val="none" w:sz="0" w:space="0" w:color="auto"/>
            <w:left w:val="none" w:sz="0" w:space="0" w:color="auto"/>
            <w:bottom w:val="none" w:sz="0" w:space="0" w:color="auto"/>
            <w:right w:val="none" w:sz="0" w:space="0" w:color="auto"/>
          </w:divBdr>
          <w:divsChild>
            <w:div w:id="1741712956">
              <w:marLeft w:val="0"/>
              <w:marRight w:val="0"/>
              <w:marTop w:val="0"/>
              <w:marBottom w:val="0"/>
              <w:divBdr>
                <w:top w:val="none" w:sz="0" w:space="0" w:color="auto"/>
                <w:left w:val="none" w:sz="0" w:space="0" w:color="auto"/>
                <w:bottom w:val="none" w:sz="0" w:space="0" w:color="auto"/>
                <w:right w:val="none" w:sz="0" w:space="0" w:color="auto"/>
              </w:divBdr>
            </w:div>
          </w:divsChild>
        </w:div>
        <w:div w:id="1694921015">
          <w:marLeft w:val="0"/>
          <w:marRight w:val="0"/>
          <w:marTop w:val="0"/>
          <w:marBottom w:val="0"/>
          <w:divBdr>
            <w:top w:val="none" w:sz="0" w:space="0" w:color="auto"/>
            <w:left w:val="none" w:sz="0" w:space="0" w:color="auto"/>
            <w:bottom w:val="none" w:sz="0" w:space="0" w:color="auto"/>
            <w:right w:val="none" w:sz="0" w:space="0" w:color="auto"/>
          </w:divBdr>
          <w:divsChild>
            <w:div w:id="249042388">
              <w:marLeft w:val="0"/>
              <w:marRight w:val="0"/>
              <w:marTop w:val="0"/>
              <w:marBottom w:val="0"/>
              <w:divBdr>
                <w:top w:val="none" w:sz="0" w:space="0" w:color="auto"/>
                <w:left w:val="none" w:sz="0" w:space="0" w:color="auto"/>
                <w:bottom w:val="none" w:sz="0" w:space="0" w:color="auto"/>
                <w:right w:val="none" w:sz="0" w:space="0" w:color="auto"/>
              </w:divBdr>
            </w:div>
          </w:divsChild>
        </w:div>
        <w:div w:id="804851785">
          <w:marLeft w:val="0"/>
          <w:marRight w:val="0"/>
          <w:marTop w:val="0"/>
          <w:marBottom w:val="0"/>
          <w:divBdr>
            <w:top w:val="none" w:sz="0" w:space="0" w:color="auto"/>
            <w:left w:val="none" w:sz="0" w:space="0" w:color="auto"/>
            <w:bottom w:val="none" w:sz="0" w:space="0" w:color="auto"/>
            <w:right w:val="none" w:sz="0" w:space="0" w:color="auto"/>
          </w:divBdr>
          <w:divsChild>
            <w:div w:id="2081443083">
              <w:marLeft w:val="0"/>
              <w:marRight w:val="0"/>
              <w:marTop w:val="0"/>
              <w:marBottom w:val="0"/>
              <w:divBdr>
                <w:top w:val="none" w:sz="0" w:space="0" w:color="auto"/>
                <w:left w:val="none" w:sz="0" w:space="0" w:color="auto"/>
                <w:bottom w:val="none" w:sz="0" w:space="0" w:color="auto"/>
                <w:right w:val="none" w:sz="0" w:space="0" w:color="auto"/>
              </w:divBdr>
            </w:div>
          </w:divsChild>
        </w:div>
        <w:div w:id="1882671224">
          <w:marLeft w:val="0"/>
          <w:marRight w:val="0"/>
          <w:marTop w:val="0"/>
          <w:marBottom w:val="0"/>
          <w:divBdr>
            <w:top w:val="none" w:sz="0" w:space="0" w:color="auto"/>
            <w:left w:val="none" w:sz="0" w:space="0" w:color="auto"/>
            <w:bottom w:val="none" w:sz="0" w:space="0" w:color="auto"/>
            <w:right w:val="none" w:sz="0" w:space="0" w:color="auto"/>
          </w:divBdr>
          <w:divsChild>
            <w:div w:id="992486172">
              <w:marLeft w:val="0"/>
              <w:marRight w:val="0"/>
              <w:marTop w:val="0"/>
              <w:marBottom w:val="0"/>
              <w:divBdr>
                <w:top w:val="none" w:sz="0" w:space="0" w:color="auto"/>
                <w:left w:val="none" w:sz="0" w:space="0" w:color="auto"/>
                <w:bottom w:val="none" w:sz="0" w:space="0" w:color="auto"/>
                <w:right w:val="none" w:sz="0" w:space="0" w:color="auto"/>
              </w:divBdr>
            </w:div>
          </w:divsChild>
        </w:div>
        <w:div w:id="1926575622">
          <w:marLeft w:val="0"/>
          <w:marRight w:val="0"/>
          <w:marTop w:val="0"/>
          <w:marBottom w:val="0"/>
          <w:divBdr>
            <w:top w:val="none" w:sz="0" w:space="0" w:color="auto"/>
            <w:left w:val="none" w:sz="0" w:space="0" w:color="auto"/>
            <w:bottom w:val="none" w:sz="0" w:space="0" w:color="auto"/>
            <w:right w:val="none" w:sz="0" w:space="0" w:color="auto"/>
          </w:divBdr>
          <w:divsChild>
            <w:div w:id="153184887">
              <w:marLeft w:val="0"/>
              <w:marRight w:val="0"/>
              <w:marTop w:val="0"/>
              <w:marBottom w:val="0"/>
              <w:divBdr>
                <w:top w:val="none" w:sz="0" w:space="0" w:color="auto"/>
                <w:left w:val="none" w:sz="0" w:space="0" w:color="auto"/>
                <w:bottom w:val="none" w:sz="0" w:space="0" w:color="auto"/>
                <w:right w:val="none" w:sz="0" w:space="0" w:color="auto"/>
              </w:divBdr>
            </w:div>
          </w:divsChild>
        </w:div>
        <w:div w:id="1169835583">
          <w:marLeft w:val="0"/>
          <w:marRight w:val="0"/>
          <w:marTop w:val="0"/>
          <w:marBottom w:val="0"/>
          <w:divBdr>
            <w:top w:val="none" w:sz="0" w:space="0" w:color="auto"/>
            <w:left w:val="none" w:sz="0" w:space="0" w:color="auto"/>
            <w:bottom w:val="none" w:sz="0" w:space="0" w:color="auto"/>
            <w:right w:val="none" w:sz="0" w:space="0" w:color="auto"/>
          </w:divBdr>
          <w:divsChild>
            <w:div w:id="598874562">
              <w:marLeft w:val="0"/>
              <w:marRight w:val="0"/>
              <w:marTop w:val="0"/>
              <w:marBottom w:val="0"/>
              <w:divBdr>
                <w:top w:val="none" w:sz="0" w:space="0" w:color="auto"/>
                <w:left w:val="none" w:sz="0" w:space="0" w:color="auto"/>
                <w:bottom w:val="none" w:sz="0" w:space="0" w:color="auto"/>
                <w:right w:val="none" w:sz="0" w:space="0" w:color="auto"/>
              </w:divBdr>
            </w:div>
          </w:divsChild>
        </w:div>
        <w:div w:id="145098537">
          <w:marLeft w:val="0"/>
          <w:marRight w:val="0"/>
          <w:marTop w:val="0"/>
          <w:marBottom w:val="0"/>
          <w:divBdr>
            <w:top w:val="none" w:sz="0" w:space="0" w:color="auto"/>
            <w:left w:val="none" w:sz="0" w:space="0" w:color="auto"/>
            <w:bottom w:val="none" w:sz="0" w:space="0" w:color="auto"/>
            <w:right w:val="none" w:sz="0" w:space="0" w:color="auto"/>
          </w:divBdr>
          <w:divsChild>
            <w:div w:id="1810900524">
              <w:marLeft w:val="0"/>
              <w:marRight w:val="0"/>
              <w:marTop w:val="0"/>
              <w:marBottom w:val="0"/>
              <w:divBdr>
                <w:top w:val="none" w:sz="0" w:space="0" w:color="auto"/>
                <w:left w:val="none" w:sz="0" w:space="0" w:color="auto"/>
                <w:bottom w:val="none" w:sz="0" w:space="0" w:color="auto"/>
                <w:right w:val="none" w:sz="0" w:space="0" w:color="auto"/>
              </w:divBdr>
            </w:div>
          </w:divsChild>
        </w:div>
        <w:div w:id="1386370089">
          <w:marLeft w:val="0"/>
          <w:marRight w:val="0"/>
          <w:marTop w:val="0"/>
          <w:marBottom w:val="0"/>
          <w:divBdr>
            <w:top w:val="none" w:sz="0" w:space="0" w:color="auto"/>
            <w:left w:val="none" w:sz="0" w:space="0" w:color="auto"/>
            <w:bottom w:val="none" w:sz="0" w:space="0" w:color="auto"/>
            <w:right w:val="none" w:sz="0" w:space="0" w:color="auto"/>
          </w:divBdr>
          <w:divsChild>
            <w:div w:id="1239556003">
              <w:marLeft w:val="0"/>
              <w:marRight w:val="0"/>
              <w:marTop w:val="0"/>
              <w:marBottom w:val="0"/>
              <w:divBdr>
                <w:top w:val="none" w:sz="0" w:space="0" w:color="auto"/>
                <w:left w:val="none" w:sz="0" w:space="0" w:color="auto"/>
                <w:bottom w:val="none" w:sz="0" w:space="0" w:color="auto"/>
                <w:right w:val="none" w:sz="0" w:space="0" w:color="auto"/>
              </w:divBdr>
            </w:div>
          </w:divsChild>
        </w:div>
        <w:div w:id="165096301">
          <w:marLeft w:val="0"/>
          <w:marRight w:val="0"/>
          <w:marTop w:val="0"/>
          <w:marBottom w:val="0"/>
          <w:divBdr>
            <w:top w:val="none" w:sz="0" w:space="0" w:color="auto"/>
            <w:left w:val="none" w:sz="0" w:space="0" w:color="auto"/>
            <w:bottom w:val="none" w:sz="0" w:space="0" w:color="auto"/>
            <w:right w:val="none" w:sz="0" w:space="0" w:color="auto"/>
          </w:divBdr>
          <w:divsChild>
            <w:div w:id="1268270135">
              <w:marLeft w:val="0"/>
              <w:marRight w:val="0"/>
              <w:marTop w:val="0"/>
              <w:marBottom w:val="0"/>
              <w:divBdr>
                <w:top w:val="none" w:sz="0" w:space="0" w:color="auto"/>
                <w:left w:val="none" w:sz="0" w:space="0" w:color="auto"/>
                <w:bottom w:val="none" w:sz="0" w:space="0" w:color="auto"/>
                <w:right w:val="none" w:sz="0" w:space="0" w:color="auto"/>
              </w:divBdr>
            </w:div>
          </w:divsChild>
        </w:div>
        <w:div w:id="474378368">
          <w:marLeft w:val="0"/>
          <w:marRight w:val="0"/>
          <w:marTop w:val="0"/>
          <w:marBottom w:val="0"/>
          <w:divBdr>
            <w:top w:val="none" w:sz="0" w:space="0" w:color="auto"/>
            <w:left w:val="none" w:sz="0" w:space="0" w:color="auto"/>
            <w:bottom w:val="none" w:sz="0" w:space="0" w:color="auto"/>
            <w:right w:val="none" w:sz="0" w:space="0" w:color="auto"/>
          </w:divBdr>
          <w:divsChild>
            <w:div w:id="268392535">
              <w:marLeft w:val="0"/>
              <w:marRight w:val="0"/>
              <w:marTop w:val="0"/>
              <w:marBottom w:val="0"/>
              <w:divBdr>
                <w:top w:val="none" w:sz="0" w:space="0" w:color="auto"/>
                <w:left w:val="none" w:sz="0" w:space="0" w:color="auto"/>
                <w:bottom w:val="none" w:sz="0" w:space="0" w:color="auto"/>
                <w:right w:val="none" w:sz="0" w:space="0" w:color="auto"/>
              </w:divBdr>
            </w:div>
          </w:divsChild>
        </w:div>
        <w:div w:id="820660899">
          <w:marLeft w:val="0"/>
          <w:marRight w:val="0"/>
          <w:marTop w:val="0"/>
          <w:marBottom w:val="0"/>
          <w:divBdr>
            <w:top w:val="none" w:sz="0" w:space="0" w:color="auto"/>
            <w:left w:val="none" w:sz="0" w:space="0" w:color="auto"/>
            <w:bottom w:val="none" w:sz="0" w:space="0" w:color="auto"/>
            <w:right w:val="none" w:sz="0" w:space="0" w:color="auto"/>
          </w:divBdr>
          <w:divsChild>
            <w:div w:id="1228300222">
              <w:marLeft w:val="0"/>
              <w:marRight w:val="0"/>
              <w:marTop w:val="0"/>
              <w:marBottom w:val="0"/>
              <w:divBdr>
                <w:top w:val="none" w:sz="0" w:space="0" w:color="auto"/>
                <w:left w:val="none" w:sz="0" w:space="0" w:color="auto"/>
                <w:bottom w:val="none" w:sz="0" w:space="0" w:color="auto"/>
                <w:right w:val="none" w:sz="0" w:space="0" w:color="auto"/>
              </w:divBdr>
            </w:div>
          </w:divsChild>
        </w:div>
        <w:div w:id="1518999978">
          <w:marLeft w:val="0"/>
          <w:marRight w:val="0"/>
          <w:marTop w:val="0"/>
          <w:marBottom w:val="0"/>
          <w:divBdr>
            <w:top w:val="none" w:sz="0" w:space="0" w:color="auto"/>
            <w:left w:val="none" w:sz="0" w:space="0" w:color="auto"/>
            <w:bottom w:val="none" w:sz="0" w:space="0" w:color="auto"/>
            <w:right w:val="none" w:sz="0" w:space="0" w:color="auto"/>
          </w:divBdr>
          <w:divsChild>
            <w:div w:id="2061591054">
              <w:marLeft w:val="0"/>
              <w:marRight w:val="0"/>
              <w:marTop w:val="0"/>
              <w:marBottom w:val="0"/>
              <w:divBdr>
                <w:top w:val="none" w:sz="0" w:space="0" w:color="auto"/>
                <w:left w:val="none" w:sz="0" w:space="0" w:color="auto"/>
                <w:bottom w:val="none" w:sz="0" w:space="0" w:color="auto"/>
                <w:right w:val="none" w:sz="0" w:space="0" w:color="auto"/>
              </w:divBdr>
            </w:div>
          </w:divsChild>
        </w:div>
        <w:div w:id="1025712638">
          <w:marLeft w:val="0"/>
          <w:marRight w:val="0"/>
          <w:marTop w:val="0"/>
          <w:marBottom w:val="0"/>
          <w:divBdr>
            <w:top w:val="none" w:sz="0" w:space="0" w:color="auto"/>
            <w:left w:val="none" w:sz="0" w:space="0" w:color="auto"/>
            <w:bottom w:val="none" w:sz="0" w:space="0" w:color="auto"/>
            <w:right w:val="none" w:sz="0" w:space="0" w:color="auto"/>
          </w:divBdr>
          <w:divsChild>
            <w:div w:id="6733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31651">
      <w:bodyDiv w:val="1"/>
      <w:marLeft w:val="0"/>
      <w:marRight w:val="0"/>
      <w:marTop w:val="0"/>
      <w:marBottom w:val="0"/>
      <w:divBdr>
        <w:top w:val="none" w:sz="0" w:space="0" w:color="auto"/>
        <w:left w:val="none" w:sz="0" w:space="0" w:color="auto"/>
        <w:bottom w:val="none" w:sz="0" w:space="0" w:color="auto"/>
        <w:right w:val="none" w:sz="0" w:space="0" w:color="auto"/>
      </w:divBdr>
    </w:div>
    <w:div w:id="1069620210">
      <w:bodyDiv w:val="1"/>
      <w:marLeft w:val="0"/>
      <w:marRight w:val="0"/>
      <w:marTop w:val="0"/>
      <w:marBottom w:val="0"/>
      <w:divBdr>
        <w:top w:val="none" w:sz="0" w:space="0" w:color="auto"/>
        <w:left w:val="none" w:sz="0" w:space="0" w:color="auto"/>
        <w:bottom w:val="none" w:sz="0" w:space="0" w:color="auto"/>
        <w:right w:val="none" w:sz="0" w:space="0" w:color="auto"/>
      </w:divBdr>
    </w:div>
    <w:div w:id="1295865748">
      <w:bodyDiv w:val="1"/>
      <w:marLeft w:val="0"/>
      <w:marRight w:val="0"/>
      <w:marTop w:val="0"/>
      <w:marBottom w:val="0"/>
      <w:divBdr>
        <w:top w:val="none" w:sz="0" w:space="0" w:color="auto"/>
        <w:left w:val="none" w:sz="0" w:space="0" w:color="auto"/>
        <w:bottom w:val="none" w:sz="0" w:space="0" w:color="auto"/>
        <w:right w:val="none" w:sz="0" w:space="0" w:color="auto"/>
      </w:divBdr>
    </w:div>
    <w:div w:id="1306157803">
      <w:bodyDiv w:val="1"/>
      <w:marLeft w:val="0"/>
      <w:marRight w:val="0"/>
      <w:marTop w:val="0"/>
      <w:marBottom w:val="0"/>
      <w:divBdr>
        <w:top w:val="none" w:sz="0" w:space="0" w:color="auto"/>
        <w:left w:val="none" w:sz="0" w:space="0" w:color="auto"/>
        <w:bottom w:val="none" w:sz="0" w:space="0" w:color="auto"/>
        <w:right w:val="none" w:sz="0" w:space="0" w:color="auto"/>
      </w:divBdr>
      <w:divsChild>
        <w:div w:id="2000766709">
          <w:marLeft w:val="0"/>
          <w:marRight w:val="0"/>
          <w:marTop w:val="0"/>
          <w:marBottom w:val="0"/>
          <w:divBdr>
            <w:top w:val="none" w:sz="0" w:space="0" w:color="auto"/>
            <w:left w:val="none" w:sz="0" w:space="0" w:color="auto"/>
            <w:bottom w:val="none" w:sz="0" w:space="0" w:color="auto"/>
            <w:right w:val="none" w:sz="0" w:space="0" w:color="auto"/>
          </w:divBdr>
          <w:divsChild>
            <w:div w:id="1134366073">
              <w:marLeft w:val="0"/>
              <w:marRight w:val="0"/>
              <w:marTop w:val="0"/>
              <w:marBottom w:val="0"/>
              <w:divBdr>
                <w:top w:val="none" w:sz="0" w:space="0" w:color="auto"/>
                <w:left w:val="none" w:sz="0" w:space="0" w:color="auto"/>
                <w:bottom w:val="none" w:sz="0" w:space="0" w:color="auto"/>
                <w:right w:val="none" w:sz="0" w:space="0" w:color="auto"/>
              </w:divBdr>
            </w:div>
          </w:divsChild>
        </w:div>
        <w:div w:id="899899303">
          <w:marLeft w:val="0"/>
          <w:marRight w:val="0"/>
          <w:marTop w:val="0"/>
          <w:marBottom w:val="0"/>
          <w:divBdr>
            <w:top w:val="none" w:sz="0" w:space="0" w:color="auto"/>
            <w:left w:val="none" w:sz="0" w:space="0" w:color="auto"/>
            <w:bottom w:val="none" w:sz="0" w:space="0" w:color="auto"/>
            <w:right w:val="none" w:sz="0" w:space="0" w:color="auto"/>
          </w:divBdr>
          <w:divsChild>
            <w:div w:id="1131050944">
              <w:marLeft w:val="0"/>
              <w:marRight w:val="0"/>
              <w:marTop w:val="0"/>
              <w:marBottom w:val="0"/>
              <w:divBdr>
                <w:top w:val="none" w:sz="0" w:space="0" w:color="auto"/>
                <w:left w:val="none" w:sz="0" w:space="0" w:color="auto"/>
                <w:bottom w:val="none" w:sz="0" w:space="0" w:color="auto"/>
                <w:right w:val="none" w:sz="0" w:space="0" w:color="auto"/>
              </w:divBdr>
            </w:div>
          </w:divsChild>
        </w:div>
        <w:div w:id="1367412504">
          <w:marLeft w:val="0"/>
          <w:marRight w:val="0"/>
          <w:marTop w:val="0"/>
          <w:marBottom w:val="0"/>
          <w:divBdr>
            <w:top w:val="none" w:sz="0" w:space="0" w:color="auto"/>
            <w:left w:val="none" w:sz="0" w:space="0" w:color="auto"/>
            <w:bottom w:val="none" w:sz="0" w:space="0" w:color="auto"/>
            <w:right w:val="none" w:sz="0" w:space="0" w:color="auto"/>
          </w:divBdr>
          <w:divsChild>
            <w:div w:id="1016885825">
              <w:marLeft w:val="0"/>
              <w:marRight w:val="0"/>
              <w:marTop w:val="0"/>
              <w:marBottom w:val="0"/>
              <w:divBdr>
                <w:top w:val="none" w:sz="0" w:space="0" w:color="auto"/>
                <w:left w:val="none" w:sz="0" w:space="0" w:color="auto"/>
                <w:bottom w:val="none" w:sz="0" w:space="0" w:color="auto"/>
                <w:right w:val="none" w:sz="0" w:space="0" w:color="auto"/>
              </w:divBdr>
            </w:div>
          </w:divsChild>
        </w:div>
        <w:div w:id="1132946901">
          <w:marLeft w:val="0"/>
          <w:marRight w:val="0"/>
          <w:marTop w:val="0"/>
          <w:marBottom w:val="0"/>
          <w:divBdr>
            <w:top w:val="none" w:sz="0" w:space="0" w:color="auto"/>
            <w:left w:val="none" w:sz="0" w:space="0" w:color="auto"/>
            <w:bottom w:val="none" w:sz="0" w:space="0" w:color="auto"/>
            <w:right w:val="none" w:sz="0" w:space="0" w:color="auto"/>
          </w:divBdr>
          <w:divsChild>
            <w:div w:id="601886182">
              <w:marLeft w:val="0"/>
              <w:marRight w:val="0"/>
              <w:marTop w:val="0"/>
              <w:marBottom w:val="0"/>
              <w:divBdr>
                <w:top w:val="none" w:sz="0" w:space="0" w:color="auto"/>
                <w:left w:val="none" w:sz="0" w:space="0" w:color="auto"/>
                <w:bottom w:val="none" w:sz="0" w:space="0" w:color="auto"/>
                <w:right w:val="none" w:sz="0" w:space="0" w:color="auto"/>
              </w:divBdr>
            </w:div>
          </w:divsChild>
        </w:div>
        <w:div w:id="460341152">
          <w:marLeft w:val="0"/>
          <w:marRight w:val="0"/>
          <w:marTop w:val="0"/>
          <w:marBottom w:val="0"/>
          <w:divBdr>
            <w:top w:val="none" w:sz="0" w:space="0" w:color="auto"/>
            <w:left w:val="none" w:sz="0" w:space="0" w:color="auto"/>
            <w:bottom w:val="none" w:sz="0" w:space="0" w:color="auto"/>
            <w:right w:val="none" w:sz="0" w:space="0" w:color="auto"/>
          </w:divBdr>
          <w:divsChild>
            <w:div w:id="1118795244">
              <w:marLeft w:val="0"/>
              <w:marRight w:val="0"/>
              <w:marTop w:val="0"/>
              <w:marBottom w:val="0"/>
              <w:divBdr>
                <w:top w:val="none" w:sz="0" w:space="0" w:color="auto"/>
                <w:left w:val="none" w:sz="0" w:space="0" w:color="auto"/>
                <w:bottom w:val="none" w:sz="0" w:space="0" w:color="auto"/>
                <w:right w:val="none" w:sz="0" w:space="0" w:color="auto"/>
              </w:divBdr>
            </w:div>
          </w:divsChild>
        </w:div>
        <w:div w:id="1946231039">
          <w:marLeft w:val="0"/>
          <w:marRight w:val="0"/>
          <w:marTop w:val="0"/>
          <w:marBottom w:val="0"/>
          <w:divBdr>
            <w:top w:val="none" w:sz="0" w:space="0" w:color="auto"/>
            <w:left w:val="none" w:sz="0" w:space="0" w:color="auto"/>
            <w:bottom w:val="none" w:sz="0" w:space="0" w:color="auto"/>
            <w:right w:val="none" w:sz="0" w:space="0" w:color="auto"/>
          </w:divBdr>
          <w:divsChild>
            <w:div w:id="1989431812">
              <w:marLeft w:val="0"/>
              <w:marRight w:val="0"/>
              <w:marTop w:val="0"/>
              <w:marBottom w:val="0"/>
              <w:divBdr>
                <w:top w:val="none" w:sz="0" w:space="0" w:color="auto"/>
                <w:left w:val="none" w:sz="0" w:space="0" w:color="auto"/>
                <w:bottom w:val="none" w:sz="0" w:space="0" w:color="auto"/>
                <w:right w:val="none" w:sz="0" w:space="0" w:color="auto"/>
              </w:divBdr>
            </w:div>
          </w:divsChild>
        </w:div>
        <w:div w:id="2053265941">
          <w:marLeft w:val="0"/>
          <w:marRight w:val="0"/>
          <w:marTop w:val="0"/>
          <w:marBottom w:val="0"/>
          <w:divBdr>
            <w:top w:val="none" w:sz="0" w:space="0" w:color="auto"/>
            <w:left w:val="none" w:sz="0" w:space="0" w:color="auto"/>
            <w:bottom w:val="none" w:sz="0" w:space="0" w:color="auto"/>
            <w:right w:val="none" w:sz="0" w:space="0" w:color="auto"/>
          </w:divBdr>
          <w:divsChild>
            <w:div w:id="2008745611">
              <w:marLeft w:val="0"/>
              <w:marRight w:val="0"/>
              <w:marTop w:val="0"/>
              <w:marBottom w:val="0"/>
              <w:divBdr>
                <w:top w:val="none" w:sz="0" w:space="0" w:color="auto"/>
                <w:left w:val="none" w:sz="0" w:space="0" w:color="auto"/>
                <w:bottom w:val="none" w:sz="0" w:space="0" w:color="auto"/>
                <w:right w:val="none" w:sz="0" w:space="0" w:color="auto"/>
              </w:divBdr>
            </w:div>
          </w:divsChild>
        </w:div>
        <w:div w:id="1936548134">
          <w:marLeft w:val="0"/>
          <w:marRight w:val="0"/>
          <w:marTop w:val="0"/>
          <w:marBottom w:val="0"/>
          <w:divBdr>
            <w:top w:val="none" w:sz="0" w:space="0" w:color="auto"/>
            <w:left w:val="none" w:sz="0" w:space="0" w:color="auto"/>
            <w:bottom w:val="none" w:sz="0" w:space="0" w:color="auto"/>
            <w:right w:val="none" w:sz="0" w:space="0" w:color="auto"/>
          </w:divBdr>
          <w:divsChild>
            <w:div w:id="2090542592">
              <w:marLeft w:val="0"/>
              <w:marRight w:val="0"/>
              <w:marTop w:val="0"/>
              <w:marBottom w:val="0"/>
              <w:divBdr>
                <w:top w:val="none" w:sz="0" w:space="0" w:color="auto"/>
                <w:left w:val="none" w:sz="0" w:space="0" w:color="auto"/>
                <w:bottom w:val="none" w:sz="0" w:space="0" w:color="auto"/>
                <w:right w:val="none" w:sz="0" w:space="0" w:color="auto"/>
              </w:divBdr>
            </w:div>
          </w:divsChild>
        </w:div>
        <w:div w:id="2121219441">
          <w:marLeft w:val="0"/>
          <w:marRight w:val="0"/>
          <w:marTop w:val="0"/>
          <w:marBottom w:val="0"/>
          <w:divBdr>
            <w:top w:val="none" w:sz="0" w:space="0" w:color="auto"/>
            <w:left w:val="none" w:sz="0" w:space="0" w:color="auto"/>
            <w:bottom w:val="none" w:sz="0" w:space="0" w:color="auto"/>
            <w:right w:val="none" w:sz="0" w:space="0" w:color="auto"/>
          </w:divBdr>
          <w:divsChild>
            <w:div w:id="488518196">
              <w:marLeft w:val="0"/>
              <w:marRight w:val="0"/>
              <w:marTop w:val="0"/>
              <w:marBottom w:val="0"/>
              <w:divBdr>
                <w:top w:val="none" w:sz="0" w:space="0" w:color="auto"/>
                <w:left w:val="none" w:sz="0" w:space="0" w:color="auto"/>
                <w:bottom w:val="none" w:sz="0" w:space="0" w:color="auto"/>
                <w:right w:val="none" w:sz="0" w:space="0" w:color="auto"/>
              </w:divBdr>
            </w:div>
          </w:divsChild>
        </w:div>
        <w:div w:id="1813280774">
          <w:marLeft w:val="0"/>
          <w:marRight w:val="0"/>
          <w:marTop w:val="0"/>
          <w:marBottom w:val="0"/>
          <w:divBdr>
            <w:top w:val="none" w:sz="0" w:space="0" w:color="auto"/>
            <w:left w:val="none" w:sz="0" w:space="0" w:color="auto"/>
            <w:bottom w:val="none" w:sz="0" w:space="0" w:color="auto"/>
            <w:right w:val="none" w:sz="0" w:space="0" w:color="auto"/>
          </w:divBdr>
          <w:divsChild>
            <w:div w:id="961157218">
              <w:marLeft w:val="0"/>
              <w:marRight w:val="0"/>
              <w:marTop w:val="0"/>
              <w:marBottom w:val="0"/>
              <w:divBdr>
                <w:top w:val="none" w:sz="0" w:space="0" w:color="auto"/>
                <w:left w:val="none" w:sz="0" w:space="0" w:color="auto"/>
                <w:bottom w:val="none" w:sz="0" w:space="0" w:color="auto"/>
                <w:right w:val="none" w:sz="0" w:space="0" w:color="auto"/>
              </w:divBdr>
            </w:div>
          </w:divsChild>
        </w:div>
        <w:div w:id="1098869229">
          <w:marLeft w:val="0"/>
          <w:marRight w:val="0"/>
          <w:marTop w:val="0"/>
          <w:marBottom w:val="0"/>
          <w:divBdr>
            <w:top w:val="none" w:sz="0" w:space="0" w:color="auto"/>
            <w:left w:val="none" w:sz="0" w:space="0" w:color="auto"/>
            <w:bottom w:val="none" w:sz="0" w:space="0" w:color="auto"/>
            <w:right w:val="none" w:sz="0" w:space="0" w:color="auto"/>
          </w:divBdr>
          <w:divsChild>
            <w:div w:id="663510251">
              <w:marLeft w:val="0"/>
              <w:marRight w:val="0"/>
              <w:marTop w:val="0"/>
              <w:marBottom w:val="0"/>
              <w:divBdr>
                <w:top w:val="none" w:sz="0" w:space="0" w:color="auto"/>
                <w:left w:val="none" w:sz="0" w:space="0" w:color="auto"/>
                <w:bottom w:val="none" w:sz="0" w:space="0" w:color="auto"/>
                <w:right w:val="none" w:sz="0" w:space="0" w:color="auto"/>
              </w:divBdr>
            </w:div>
          </w:divsChild>
        </w:div>
        <w:div w:id="461315115">
          <w:marLeft w:val="0"/>
          <w:marRight w:val="0"/>
          <w:marTop w:val="0"/>
          <w:marBottom w:val="0"/>
          <w:divBdr>
            <w:top w:val="none" w:sz="0" w:space="0" w:color="auto"/>
            <w:left w:val="none" w:sz="0" w:space="0" w:color="auto"/>
            <w:bottom w:val="none" w:sz="0" w:space="0" w:color="auto"/>
            <w:right w:val="none" w:sz="0" w:space="0" w:color="auto"/>
          </w:divBdr>
          <w:divsChild>
            <w:div w:id="1144393950">
              <w:marLeft w:val="0"/>
              <w:marRight w:val="0"/>
              <w:marTop w:val="0"/>
              <w:marBottom w:val="0"/>
              <w:divBdr>
                <w:top w:val="none" w:sz="0" w:space="0" w:color="auto"/>
                <w:left w:val="none" w:sz="0" w:space="0" w:color="auto"/>
                <w:bottom w:val="none" w:sz="0" w:space="0" w:color="auto"/>
                <w:right w:val="none" w:sz="0" w:space="0" w:color="auto"/>
              </w:divBdr>
            </w:div>
          </w:divsChild>
        </w:div>
        <w:div w:id="891623776">
          <w:marLeft w:val="0"/>
          <w:marRight w:val="0"/>
          <w:marTop w:val="0"/>
          <w:marBottom w:val="0"/>
          <w:divBdr>
            <w:top w:val="none" w:sz="0" w:space="0" w:color="auto"/>
            <w:left w:val="none" w:sz="0" w:space="0" w:color="auto"/>
            <w:bottom w:val="none" w:sz="0" w:space="0" w:color="auto"/>
            <w:right w:val="none" w:sz="0" w:space="0" w:color="auto"/>
          </w:divBdr>
          <w:divsChild>
            <w:div w:id="755713227">
              <w:marLeft w:val="0"/>
              <w:marRight w:val="0"/>
              <w:marTop w:val="0"/>
              <w:marBottom w:val="0"/>
              <w:divBdr>
                <w:top w:val="none" w:sz="0" w:space="0" w:color="auto"/>
                <w:left w:val="none" w:sz="0" w:space="0" w:color="auto"/>
                <w:bottom w:val="none" w:sz="0" w:space="0" w:color="auto"/>
                <w:right w:val="none" w:sz="0" w:space="0" w:color="auto"/>
              </w:divBdr>
            </w:div>
          </w:divsChild>
        </w:div>
        <w:div w:id="103888493">
          <w:marLeft w:val="0"/>
          <w:marRight w:val="0"/>
          <w:marTop w:val="0"/>
          <w:marBottom w:val="0"/>
          <w:divBdr>
            <w:top w:val="none" w:sz="0" w:space="0" w:color="auto"/>
            <w:left w:val="none" w:sz="0" w:space="0" w:color="auto"/>
            <w:bottom w:val="none" w:sz="0" w:space="0" w:color="auto"/>
            <w:right w:val="none" w:sz="0" w:space="0" w:color="auto"/>
          </w:divBdr>
          <w:divsChild>
            <w:div w:id="1470629">
              <w:marLeft w:val="0"/>
              <w:marRight w:val="0"/>
              <w:marTop w:val="0"/>
              <w:marBottom w:val="0"/>
              <w:divBdr>
                <w:top w:val="none" w:sz="0" w:space="0" w:color="auto"/>
                <w:left w:val="none" w:sz="0" w:space="0" w:color="auto"/>
                <w:bottom w:val="none" w:sz="0" w:space="0" w:color="auto"/>
                <w:right w:val="none" w:sz="0" w:space="0" w:color="auto"/>
              </w:divBdr>
            </w:div>
          </w:divsChild>
        </w:div>
        <w:div w:id="868418688">
          <w:marLeft w:val="0"/>
          <w:marRight w:val="0"/>
          <w:marTop w:val="0"/>
          <w:marBottom w:val="0"/>
          <w:divBdr>
            <w:top w:val="none" w:sz="0" w:space="0" w:color="auto"/>
            <w:left w:val="none" w:sz="0" w:space="0" w:color="auto"/>
            <w:bottom w:val="none" w:sz="0" w:space="0" w:color="auto"/>
            <w:right w:val="none" w:sz="0" w:space="0" w:color="auto"/>
          </w:divBdr>
          <w:divsChild>
            <w:div w:id="207493236">
              <w:marLeft w:val="0"/>
              <w:marRight w:val="0"/>
              <w:marTop w:val="0"/>
              <w:marBottom w:val="0"/>
              <w:divBdr>
                <w:top w:val="none" w:sz="0" w:space="0" w:color="auto"/>
                <w:left w:val="none" w:sz="0" w:space="0" w:color="auto"/>
                <w:bottom w:val="none" w:sz="0" w:space="0" w:color="auto"/>
                <w:right w:val="none" w:sz="0" w:space="0" w:color="auto"/>
              </w:divBdr>
            </w:div>
          </w:divsChild>
        </w:div>
        <w:div w:id="613291329">
          <w:marLeft w:val="0"/>
          <w:marRight w:val="0"/>
          <w:marTop w:val="0"/>
          <w:marBottom w:val="0"/>
          <w:divBdr>
            <w:top w:val="none" w:sz="0" w:space="0" w:color="auto"/>
            <w:left w:val="none" w:sz="0" w:space="0" w:color="auto"/>
            <w:bottom w:val="none" w:sz="0" w:space="0" w:color="auto"/>
            <w:right w:val="none" w:sz="0" w:space="0" w:color="auto"/>
          </w:divBdr>
          <w:divsChild>
            <w:div w:id="440686239">
              <w:marLeft w:val="0"/>
              <w:marRight w:val="0"/>
              <w:marTop w:val="0"/>
              <w:marBottom w:val="0"/>
              <w:divBdr>
                <w:top w:val="none" w:sz="0" w:space="0" w:color="auto"/>
                <w:left w:val="none" w:sz="0" w:space="0" w:color="auto"/>
                <w:bottom w:val="none" w:sz="0" w:space="0" w:color="auto"/>
                <w:right w:val="none" w:sz="0" w:space="0" w:color="auto"/>
              </w:divBdr>
            </w:div>
          </w:divsChild>
        </w:div>
        <w:div w:id="1364474901">
          <w:marLeft w:val="0"/>
          <w:marRight w:val="0"/>
          <w:marTop w:val="0"/>
          <w:marBottom w:val="0"/>
          <w:divBdr>
            <w:top w:val="none" w:sz="0" w:space="0" w:color="auto"/>
            <w:left w:val="none" w:sz="0" w:space="0" w:color="auto"/>
            <w:bottom w:val="none" w:sz="0" w:space="0" w:color="auto"/>
            <w:right w:val="none" w:sz="0" w:space="0" w:color="auto"/>
          </w:divBdr>
          <w:divsChild>
            <w:div w:id="2114782767">
              <w:marLeft w:val="0"/>
              <w:marRight w:val="0"/>
              <w:marTop w:val="0"/>
              <w:marBottom w:val="0"/>
              <w:divBdr>
                <w:top w:val="none" w:sz="0" w:space="0" w:color="auto"/>
                <w:left w:val="none" w:sz="0" w:space="0" w:color="auto"/>
                <w:bottom w:val="none" w:sz="0" w:space="0" w:color="auto"/>
                <w:right w:val="none" w:sz="0" w:space="0" w:color="auto"/>
              </w:divBdr>
            </w:div>
          </w:divsChild>
        </w:div>
        <w:div w:id="285354480">
          <w:marLeft w:val="0"/>
          <w:marRight w:val="0"/>
          <w:marTop w:val="0"/>
          <w:marBottom w:val="0"/>
          <w:divBdr>
            <w:top w:val="none" w:sz="0" w:space="0" w:color="auto"/>
            <w:left w:val="none" w:sz="0" w:space="0" w:color="auto"/>
            <w:bottom w:val="none" w:sz="0" w:space="0" w:color="auto"/>
            <w:right w:val="none" w:sz="0" w:space="0" w:color="auto"/>
          </w:divBdr>
          <w:divsChild>
            <w:div w:id="2101177782">
              <w:marLeft w:val="0"/>
              <w:marRight w:val="0"/>
              <w:marTop w:val="0"/>
              <w:marBottom w:val="0"/>
              <w:divBdr>
                <w:top w:val="none" w:sz="0" w:space="0" w:color="auto"/>
                <w:left w:val="none" w:sz="0" w:space="0" w:color="auto"/>
                <w:bottom w:val="none" w:sz="0" w:space="0" w:color="auto"/>
                <w:right w:val="none" w:sz="0" w:space="0" w:color="auto"/>
              </w:divBdr>
            </w:div>
          </w:divsChild>
        </w:div>
        <w:div w:id="819736228">
          <w:marLeft w:val="0"/>
          <w:marRight w:val="0"/>
          <w:marTop w:val="0"/>
          <w:marBottom w:val="0"/>
          <w:divBdr>
            <w:top w:val="none" w:sz="0" w:space="0" w:color="auto"/>
            <w:left w:val="none" w:sz="0" w:space="0" w:color="auto"/>
            <w:bottom w:val="none" w:sz="0" w:space="0" w:color="auto"/>
            <w:right w:val="none" w:sz="0" w:space="0" w:color="auto"/>
          </w:divBdr>
          <w:divsChild>
            <w:div w:id="1850178013">
              <w:marLeft w:val="0"/>
              <w:marRight w:val="0"/>
              <w:marTop w:val="0"/>
              <w:marBottom w:val="0"/>
              <w:divBdr>
                <w:top w:val="none" w:sz="0" w:space="0" w:color="auto"/>
                <w:left w:val="none" w:sz="0" w:space="0" w:color="auto"/>
                <w:bottom w:val="none" w:sz="0" w:space="0" w:color="auto"/>
                <w:right w:val="none" w:sz="0" w:space="0" w:color="auto"/>
              </w:divBdr>
            </w:div>
          </w:divsChild>
        </w:div>
        <w:div w:id="2040815524">
          <w:marLeft w:val="0"/>
          <w:marRight w:val="0"/>
          <w:marTop w:val="0"/>
          <w:marBottom w:val="0"/>
          <w:divBdr>
            <w:top w:val="none" w:sz="0" w:space="0" w:color="auto"/>
            <w:left w:val="none" w:sz="0" w:space="0" w:color="auto"/>
            <w:bottom w:val="none" w:sz="0" w:space="0" w:color="auto"/>
            <w:right w:val="none" w:sz="0" w:space="0" w:color="auto"/>
          </w:divBdr>
          <w:divsChild>
            <w:div w:id="1305696402">
              <w:marLeft w:val="0"/>
              <w:marRight w:val="0"/>
              <w:marTop w:val="0"/>
              <w:marBottom w:val="0"/>
              <w:divBdr>
                <w:top w:val="none" w:sz="0" w:space="0" w:color="auto"/>
                <w:left w:val="none" w:sz="0" w:space="0" w:color="auto"/>
                <w:bottom w:val="none" w:sz="0" w:space="0" w:color="auto"/>
                <w:right w:val="none" w:sz="0" w:space="0" w:color="auto"/>
              </w:divBdr>
            </w:div>
          </w:divsChild>
        </w:div>
        <w:div w:id="137505163">
          <w:marLeft w:val="0"/>
          <w:marRight w:val="0"/>
          <w:marTop w:val="0"/>
          <w:marBottom w:val="0"/>
          <w:divBdr>
            <w:top w:val="none" w:sz="0" w:space="0" w:color="auto"/>
            <w:left w:val="none" w:sz="0" w:space="0" w:color="auto"/>
            <w:bottom w:val="none" w:sz="0" w:space="0" w:color="auto"/>
            <w:right w:val="none" w:sz="0" w:space="0" w:color="auto"/>
          </w:divBdr>
          <w:divsChild>
            <w:div w:id="767314299">
              <w:marLeft w:val="0"/>
              <w:marRight w:val="0"/>
              <w:marTop w:val="0"/>
              <w:marBottom w:val="0"/>
              <w:divBdr>
                <w:top w:val="none" w:sz="0" w:space="0" w:color="auto"/>
                <w:left w:val="none" w:sz="0" w:space="0" w:color="auto"/>
                <w:bottom w:val="none" w:sz="0" w:space="0" w:color="auto"/>
                <w:right w:val="none" w:sz="0" w:space="0" w:color="auto"/>
              </w:divBdr>
            </w:div>
          </w:divsChild>
        </w:div>
        <w:div w:id="1169903747">
          <w:marLeft w:val="0"/>
          <w:marRight w:val="0"/>
          <w:marTop w:val="0"/>
          <w:marBottom w:val="0"/>
          <w:divBdr>
            <w:top w:val="none" w:sz="0" w:space="0" w:color="auto"/>
            <w:left w:val="none" w:sz="0" w:space="0" w:color="auto"/>
            <w:bottom w:val="none" w:sz="0" w:space="0" w:color="auto"/>
            <w:right w:val="none" w:sz="0" w:space="0" w:color="auto"/>
          </w:divBdr>
          <w:divsChild>
            <w:div w:id="1492210115">
              <w:marLeft w:val="0"/>
              <w:marRight w:val="0"/>
              <w:marTop w:val="0"/>
              <w:marBottom w:val="0"/>
              <w:divBdr>
                <w:top w:val="none" w:sz="0" w:space="0" w:color="auto"/>
                <w:left w:val="none" w:sz="0" w:space="0" w:color="auto"/>
                <w:bottom w:val="none" w:sz="0" w:space="0" w:color="auto"/>
                <w:right w:val="none" w:sz="0" w:space="0" w:color="auto"/>
              </w:divBdr>
            </w:div>
          </w:divsChild>
        </w:div>
        <w:div w:id="1120875373">
          <w:marLeft w:val="0"/>
          <w:marRight w:val="0"/>
          <w:marTop w:val="0"/>
          <w:marBottom w:val="0"/>
          <w:divBdr>
            <w:top w:val="none" w:sz="0" w:space="0" w:color="auto"/>
            <w:left w:val="none" w:sz="0" w:space="0" w:color="auto"/>
            <w:bottom w:val="none" w:sz="0" w:space="0" w:color="auto"/>
            <w:right w:val="none" w:sz="0" w:space="0" w:color="auto"/>
          </w:divBdr>
          <w:divsChild>
            <w:div w:id="1434587539">
              <w:marLeft w:val="0"/>
              <w:marRight w:val="0"/>
              <w:marTop w:val="0"/>
              <w:marBottom w:val="0"/>
              <w:divBdr>
                <w:top w:val="none" w:sz="0" w:space="0" w:color="auto"/>
                <w:left w:val="none" w:sz="0" w:space="0" w:color="auto"/>
                <w:bottom w:val="none" w:sz="0" w:space="0" w:color="auto"/>
                <w:right w:val="none" w:sz="0" w:space="0" w:color="auto"/>
              </w:divBdr>
            </w:div>
          </w:divsChild>
        </w:div>
        <w:div w:id="2136559962">
          <w:marLeft w:val="0"/>
          <w:marRight w:val="0"/>
          <w:marTop w:val="0"/>
          <w:marBottom w:val="0"/>
          <w:divBdr>
            <w:top w:val="none" w:sz="0" w:space="0" w:color="auto"/>
            <w:left w:val="none" w:sz="0" w:space="0" w:color="auto"/>
            <w:bottom w:val="none" w:sz="0" w:space="0" w:color="auto"/>
            <w:right w:val="none" w:sz="0" w:space="0" w:color="auto"/>
          </w:divBdr>
          <w:divsChild>
            <w:div w:id="1702971347">
              <w:marLeft w:val="0"/>
              <w:marRight w:val="0"/>
              <w:marTop w:val="0"/>
              <w:marBottom w:val="0"/>
              <w:divBdr>
                <w:top w:val="none" w:sz="0" w:space="0" w:color="auto"/>
                <w:left w:val="none" w:sz="0" w:space="0" w:color="auto"/>
                <w:bottom w:val="none" w:sz="0" w:space="0" w:color="auto"/>
                <w:right w:val="none" w:sz="0" w:space="0" w:color="auto"/>
              </w:divBdr>
            </w:div>
          </w:divsChild>
        </w:div>
        <w:div w:id="961955651">
          <w:marLeft w:val="0"/>
          <w:marRight w:val="0"/>
          <w:marTop w:val="0"/>
          <w:marBottom w:val="0"/>
          <w:divBdr>
            <w:top w:val="none" w:sz="0" w:space="0" w:color="auto"/>
            <w:left w:val="none" w:sz="0" w:space="0" w:color="auto"/>
            <w:bottom w:val="none" w:sz="0" w:space="0" w:color="auto"/>
            <w:right w:val="none" w:sz="0" w:space="0" w:color="auto"/>
          </w:divBdr>
          <w:divsChild>
            <w:div w:id="2040012890">
              <w:marLeft w:val="0"/>
              <w:marRight w:val="0"/>
              <w:marTop w:val="0"/>
              <w:marBottom w:val="0"/>
              <w:divBdr>
                <w:top w:val="none" w:sz="0" w:space="0" w:color="auto"/>
                <w:left w:val="none" w:sz="0" w:space="0" w:color="auto"/>
                <w:bottom w:val="none" w:sz="0" w:space="0" w:color="auto"/>
                <w:right w:val="none" w:sz="0" w:space="0" w:color="auto"/>
              </w:divBdr>
            </w:div>
          </w:divsChild>
        </w:div>
        <w:div w:id="1676347240">
          <w:marLeft w:val="0"/>
          <w:marRight w:val="0"/>
          <w:marTop w:val="0"/>
          <w:marBottom w:val="0"/>
          <w:divBdr>
            <w:top w:val="none" w:sz="0" w:space="0" w:color="auto"/>
            <w:left w:val="none" w:sz="0" w:space="0" w:color="auto"/>
            <w:bottom w:val="none" w:sz="0" w:space="0" w:color="auto"/>
            <w:right w:val="none" w:sz="0" w:space="0" w:color="auto"/>
          </w:divBdr>
          <w:divsChild>
            <w:div w:id="1714647147">
              <w:marLeft w:val="0"/>
              <w:marRight w:val="0"/>
              <w:marTop w:val="0"/>
              <w:marBottom w:val="0"/>
              <w:divBdr>
                <w:top w:val="none" w:sz="0" w:space="0" w:color="auto"/>
                <w:left w:val="none" w:sz="0" w:space="0" w:color="auto"/>
                <w:bottom w:val="none" w:sz="0" w:space="0" w:color="auto"/>
                <w:right w:val="none" w:sz="0" w:space="0" w:color="auto"/>
              </w:divBdr>
            </w:div>
          </w:divsChild>
        </w:div>
        <w:div w:id="1243948806">
          <w:marLeft w:val="0"/>
          <w:marRight w:val="0"/>
          <w:marTop w:val="0"/>
          <w:marBottom w:val="0"/>
          <w:divBdr>
            <w:top w:val="none" w:sz="0" w:space="0" w:color="auto"/>
            <w:left w:val="none" w:sz="0" w:space="0" w:color="auto"/>
            <w:bottom w:val="none" w:sz="0" w:space="0" w:color="auto"/>
            <w:right w:val="none" w:sz="0" w:space="0" w:color="auto"/>
          </w:divBdr>
          <w:divsChild>
            <w:div w:id="922420660">
              <w:marLeft w:val="0"/>
              <w:marRight w:val="0"/>
              <w:marTop w:val="0"/>
              <w:marBottom w:val="0"/>
              <w:divBdr>
                <w:top w:val="none" w:sz="0" w:space="0" w:color="auto"/>
                <w:left w:val="none" w:sz="0" w:space="0" w:color="auto"/>
                <w:bottom w:val="none" w:sz="0" w:space="0" w:color="auto"/>
                <w:right w:val="none" w:sz="0" w:space="0" w:color="auto"/>
              </w:divBdr>
            </w:div>
          </w:divsChild>
        </w:div>
        <w:div w:id="458842300">
          <w:marLeft w:val="0"/>
          <w:marRight w:val="0"/>
          <w:marTop w:val="0"/>
          <w:marBottom w:val="0"/>
          <w:divBdr>
            <w:top w:val="none" w:sz="0" w:space="0" w:color="auto"/>
            <w:left w:val="none" w:sz="0" w:space="0" w:color="auto"/>
            <w:bottom w:val="none" w:sz="0" w:space="0" w:color="auto"/>
            <w:right w:val="none" w:sz="0" w:space="0" w:color="auto"/>
          </w:divBdr>
          <w:divsChild>
            <w:div w:id="336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16470">
      <w:bodyDiv w:val="1"/>
      <w:marLeft w:val="0"/>
      <w:marRight w:val="0"/>
      <w:marTop w:val="0"/>
      <w:marBottom w:val="0"/>
      <w:divBdr>
        <w:top w:val="none" w:sz="0" w:space="0" w:color="auto"/>
        <w:left w:val="none" w:sz="0" w:space="0" w:color="auto"/>
        <w:bottom w:val="none" w:sz="0" w:space="0" w:color="auto"/>
        <w:right w:val="none" w:sz="0" w:space="0" w:color="auto"/>
      </w:divBdr>
    </w:div>
    <w:div w:id="1383820563">
      <w:bodyDiv w:val="1"/>
      <w:marLeft w:val="0"/>
      <w:marRight w:val="0"/>
      <w:marTop w:val="0"/>
      <w:marBottom w:val="0"/>
      <w:divBdr>
        <w:top w:val="none" w:sz="0" w:space="0" w:color="auto"/>
        <w:left w:val="none" w:sz="0" w:space="0" w:color="auto"/>
        <w:bottom w:val="none" w:sz="0" w:space="0" w:color="auto"/>
        <w:right w:val="none" w:sz="0" w:space="0" w:color="auto"/>
      </w:divBdr>
    </w:div>
    <w:div w:id="1493183231">
      <w:bodyDiv w:val="1"/>
      <w:marLeft w:val="0"/>
      <w:marRight w:val="0"/>
      <w:marTop w:val="0"/>
      <w:marBottom w:val="0"/>
      <w:divBdr>
        <w:top w:val="none" w:sz="0" w:space="0" w:color="auto"/>
        <w:left w:val="none" w:sz="0" w:space="0" w:color="auto"/>
        <w:bottom w:val="none" w:sz="0" w:space="0" w:color="auto"/>
        <w:right w:val="none" w:sz="0" w:space="0" w:color="auto"/>
      </w:divBdr>
    </w:div>
    <w:div w:id="1534608914">
      <w:marLeft w:val="0"/>
      <w:marRight w:val="0"/>
      <w:marTop w:val="0"/>
      <w:marBottom w:val="0"/>
      <w:divBdr>
        <w:top w:val="none" w:sz="0" w:space="0" w:color="auto"/>
        <w:left w:val="none" w:sz="0" w:space="0" w:color="auto"/>
        <w:bottom w:val="none" w:sz="0" w:space="0" w:color="auto"/>
        <w:right w:val="none" w:sz="0" w:space="0" w:color="auto"/>
      </w:divBdr>
    </w:div>
    <w:div w:id="1534608918">
      <w:marLeft w:val="0"/>
      <w:marRight w:val="0"/>
      <w:marTop w:val="0"/>
      <w:marBottom w:val="0"/>
      <w:divBdr>
        <w:top w:val="none" w:sz="0" w:space="0" w:color="auto"/>
        <w:left w:val="none" w:sz="0" w:space="0" w:color="auto"/>
        <w:bottom w:val="none" w:sz="0" w:space="0" w:color="auto"/>
        <w:right w:val="none" w:sz="0" w:space="0" w:color="auto"/>
      </w:divBdr>
      <w:divsChild>
        <w:div w:id="1534608950">
          <w:marLeft w:val="0"/>
          <w:marRight w:val="0"/>
          <w:marTop w:val="0"/>
          <w:marBottom w:val="0"/>
          <w:divBdr>
            <w:top w:val="none" w:sz="0" w:space="0" w:color="auto"/>
            <w:left w:val="none" w:sz="0" w:space="0" w:color="auto"/>
            <w:bottom w:val="none" w:sz="0" w:space="0" w:color="auto"/>
            <w:right w:val="none" w:sz="0" w:space="0" w:color="auto"/>
          </w:divBdr>
        </w:div>
        <w:div w:id="1534608959">
          <w:marLeft w:val="0"/>
          <w:marRight w:val="0"/>
          <w:marTop w:val="0"/>
          <w:marBottom w:val="0"/>
          <w:divBdr>
            <w:top w:val="none" w:sz="0" w:space="0" w:color="auto"/>
            <w:left w:val="none" w:sz="0" w:space="0" w:color="auto"/>
            <w:bottom w:val="none" w:sz="0" w:space="0" w:color="auto"/>
            <w:right w:val="none" w:sz="0" w:space="0" w:color="auto"/>
          </w:divBdr>
        </w:div>
        <w:div w:id="1534609025">
          <w:marLeft w:val="0"/>
          <w:marRight w:val="0"/>
          <w:marTop w:val="0"/>
          <w:marBottom w:val="0"/>
          <w:divBdr>
            <w:top w:val="none" w:sz="0" w:space="0" w:color="auto"/>
            <w:left w:val="none" w:sz="0" w:space="0" w:color="auto"/>
            <w:bottom w:val="none" w:sz="0" w:space="0" w:color="auto"/>
            <w:right w:val="none" w:sz="0" w:space="0" w:color="auto"/>
          </w:divBdr>
        </w:div>
      </w:divsChild>
    </w:div>
    <w:div w:id="1534608919">
      <w:marLeft w:val="0"/>
      <w:marRight w:val="0"/>
      <w:marTop w:val="0"/>
      <w:marBottom w:val="0"/>
      <w:divBdr>
        <w:top w:val="none" w:sz="0" w:space="0" w:color="auto"/>
        <w:left w:val="none" w:sz="0" w:space="0" w:color="auto"/>
        <w:bottom w:val="none" w:sz="0" w:space="0" w:color="auto"/>
        <w:right w:val="none" w:sz="0" w:space="0" w:color="auto"/>
      </w:divBdr>
    </w:div>
    <w:div w:id="1534608921">
      <w:marLeft w:val="0"/>
      <w:marRight w:val="0"/>
      <w:marTop w:val="0"/>
      <w:marBottom w:val="0"/>
      <w:divBdr>
        <w:top w:val="none" w:sz="0" w:space="0" w:color="auto"/>
        <w:left w:val="none" w:sz="0" w:space="0" w:color="auto"/>
        <w:bottom w:val="none" w:sz="0" w:space="0" w:color="auto"/>
        <w:right w:val="none" w:sz="0" w:space="0" w:color="auto"/>
      </w:divBdr>
      <w:divsChild>
        <w:div w:id="1534608943">
          <w:marLeft w:val="0"/>
          <w:marRight w:val="0"/>
          <w:marTop w:val="0"/>
          <w:marBottom w:val="0"/>
          <w:divBdr>
            <w:top w:val="none" w:sz="0" w:space="0" w:color="auto"/>
            <w:left w:val="none" w:sz="0" w:space="0" w:color="auto"/>
            <w:bottom w:val="none" w:sz="0" w:space="0" w:color="auto"/>
            <w:right w:val="none" w:sz="0" w:space="0" w:color="auto"/>
          </w:divBdr>
        </w:div>
        <w:div w:id="1534608944">
          <w:marLeft w:val="0"/>
          <w:marRight w:val="0"/>
          <w:marTop w:val="0"/>
          <w:marBottom w:val="0"/>
          <w:divBdr>
            <w:top w:val="none" w:sz="0" w:space="0" w:color="auto"/>
            <w:left w:val="none" w:sz="0" w:space="0" w:color="auto"/>
            <w:bottom w:val="none" w:sz="0" w:space="0" w:color="auto"/>
            <w:right w:val="none" w:sz="0" w:space="0" w:color="auto"/>
          </w:divBdr>
        </w:div>
      </w:divsChild>
    </w:div>
    <w:div w:id="1534608927">
      <w:marLeft w:val="0"/>
      <w:marRight w:val="0"/>
      <w:marTop w:val="0"/>
      <w:marBottom w:val="0"/>
      <w:divBdr>
        <w:top w:val="none" w:sz="0" w:space="0" w:color="auto"/>
        <w:left w:val="none" w:sz="0" w:space="0" w:color="auto"/>
        <w:bottom w:val="none" w:sz="0" w:space="0" w:color="auto"/>
        <w:right w:val="none" w:sz="0" w:space="0" w:color="auto"/>
      </w:divBdr>
    </w:div>
    <w:div w:id="1534608928">
      <w:marLeft w:val="0"/>
      <w:marRight w:val="0"/>
      <w:marTop w:val="0"/>
      <w:marBottom w:val="0"/>
      <w:divBdr>
        <w:top w:val="none" w:sz="0" w:space="0" w:color="auto"/>
        <w:left w:val="none" w:sz="0" w:space="0" w:color="auto"/>
        <w:bottom w:val="none" w:sz="0" w:space="0" w:color="auto"/>
        <w:right w:val="none" w:sz="0" w:space="0" w:color="auto"/>
      </w:divBdr>
      <w:divsChild>
        <w:div w:id="1534608997">
          <w:marLeft w:val="0"/>
          <w:marRight w:val="0"/>
          <w:marTop w:val="0"/>
          <w:marBottom w:val="0"/>
          <w:divBdr>
            <w:top w:val="none" w:sz="0" w:space="0" w:color="auto"/>
            <w:left w:val="none" w:sz="0" w:space="0" w:color="auto"/>
            <w:bottom w:val="none" w:sz="0" w:space="0" w:color="auto"/>
            <w:right w:val="none" w:sz="0" w:space="0" w:color="auto"/>
          </w:divBdr>
        </w:div>
        <w:div w:id="1534609005">
          <w:marLeft w:val="0"/>
          <w:marRight w:val="0"/>
          <w:marTop w:val="0"/>
          <w:marBottom w:val="0"/>
          <w:divBdr>
            <w:top w:val="none" w:sz="0" w:space="0" w:color="auto"/>
            <w:left w:val="none" w:sz="0" w:space="0" w:color="auto"/>
            <w:bottom w:val="none" w:sz="0" w:space="0" w:color="auto"/>
            <w:right w:val="none" w:sz="0" w:space="0" w:color="auto"/>
          </w:divBdr>
        </w:div>
      </w:divsChild>
    </w:div>
    <w:div w:id="1534608930">
      <w:marLeft w:val="0"/>
      <w:marRight w:val="0"/>
      <w:marTop w:val="0"/>
      <w:marBottom w:val="0"/>
      <w:divBdr>
        <w:top w:val="none" w:sz="0" w:space="0" w:color="auto"/>
        <w:left w:val="none" w:sz="0" w:space="0" w:color="auto"/>
        <w:bottom w:val="none" w:sz="0" w:space="0" w:color="auto"/>
        <w:right w:val="none" w:sz="0" w:space="0" w:color="auto"/>
      </w:divBdr>
    </w:div>
    <w:div w:id="1534608934">
      <w:marLeft w:val="0"/>
      <w:marRight w:val="0"/>
      <w:marTop w:val="0"/>
      <w:marBottom w:val="0"/>
      <w:divBdr>
        <w:top w:val="none" w:sz="0" w:space="0" w:color="auto"/>
        <w:left w:val="none" w:sz="0" w:space="0" w:color="auto"/>
        <w:bottom w:val="none" w:sz="0" w:space="0" w:color="auto"/>
        <w:right w:val="none" w:sz="0" w:space="0" w:color="auto"/>
      </w:divBdr>
      <w:divsChild>
        <w:div w:id="1534608916">
          <w:marLeft w:val="0"/>
          <w:marRight w:val="0"/>
          <w:marTop w:val="0"/>
          <w:marBottom w:val="0"/>
          <w:divBdr>
            <w:top w:val="none" w:sz="0" w:space="0" w:color="auto"/>
            <w:left w:val="none" w:sz="0" w:space="0" w:color="auto"/>
            <w:bottom w:val="none" w:sz="0" w:space="0" w:color="auto"/>
            <w:right w:val="none" w:sz="0" w:space="0" w:color="auto"/>
          </w:divBdr>
        </w:div>
        <w:div w:id="1534608978">
          <w:marLeft w:val="0"/>
          <w:marRight w:val="0"/>
          <w:marTop w:val="0"/>
          <w:marBottom w:val="0"/>
          <w:divBdr>
            <w:top w:val="none" w:sz="0" w:space="0" w:color="auto"/>
            <w:left w:val="none" w:sz="0" w:space="0" w:color="auto"/>
            <w:bottom w:val="none" w:sz="0" w:space="0" w:color="auto"/>
            <w:right w:val="none" w:sz="0" w:space="0" w:color="auto"/>
          </w:divBdr>
        </w:div>
      </w:divsChild>
    </w:div>
    <w:div w:id="1534608935">
      <w:marLeft w:val="0"/>
      <w:marRight w:val="0"/>
      <w:marTop w:val="0"/>
      <w:marBottom w:val="0"/>
      <w:divBdr>
        <w:top w:val="none" w:sz="0" w:space="0" w:color="auto"/>
        <w:left w:val="none" w:sz="0" w:space="0" w:color="auto"/>
        <w:bottom w:val="none" w:sz="0" w:space="0" w:color="auto"/>
        <w:right w:val="none" w:sz="0" w:space="0" w:color="auto"/>
      </w:divBdr>
      <w:divsChild>
        <w:div w:id="1534608949">
          <w:marLeft w:val="0"/>
          <w:marRight w:val="0"/>
          <w:marTop w:val="0"/>
          <w:marBottom w:val="0"/>
          <w:divBdr>
            <w:top w:val="none" w:sz="0" w:space="0" w:color="auto"/>
            <w:left w:val="none" w:sz="0" w:space="0" w:color="auto"/>
            <w:bottom w:val="none" w:sz="0" w:space="0" w:color="auto"/>
            <w:right w:val="none" w:sz="0" w:space="0" w:color="auto"/>
          </w:divBdr>
        </w:div>
        <w:div w:id="1534608992">
          <w:marLeft w:val="0"/>
          <w:marRight w:val="0"/>
          <w:marTop w:val="0"/>
          <w:marBottom w:val="0"/>
          <w:divBdr>
            <w:top w:val="none" w:sz="0" w:space="0" w:color="auto"/>
            <w:left w:val="none" w:sz="0" w:space="0" w:color="auto"/>
            <w:bottom w:val="none" w:sz="0" w:space="0" w:color="auto"/>
            <w:right w:val="none" w:sz="0" w:space="0" w:color="auto"/>
          </w:divBdr>
        </w:div>
        <w:div w:id="1534609009">
          <w:marLeft w:val="0"/>
          <w:marRight w:val="0"/>
          <w:marTop w:val="0"/>
          <w:marBottom w:val="0"/>
          <w:divBdr>
            <w:top w:val="none" w:sz="0" w:space="0" w:color="auto"/>
            <w:left w:val="none" w:sz="0" w:space="0" w:color="auto"/>
            <w:bottom w:val="none" w:sz="0" w:space="0" w:color="auto"/>
            <w:right w:val="none" w:sz="0" w:space="0" w:color="auto"/>
          </w:divBdr>
        </w:div>
      </w:divsChild>
    </w:div>
    <w:div w:id="1534608937">
      <w:marLeft w:val="0"/>
      <w:marRight w:val="0"/>
      <w:marTop w:val="0"/>
      <w:marBottom w:val="0"/>
      <w:divBdr>
        <w:top w:val="none" w:sz="0" w:space="0" w:color="auto"/>
        <w:left w:val="none" w:sz="0" w:space="0" w:color="auto"/>
        <w:bottom w:val="none" w:sz="0" w:space="0" w:color="auto"/>
        <w:right w:val="none" w:sz="0" w:space="0" w:color="auto"/>
      </w:divBdr>
      <w:divsChild>
        <w:div w:id="1534608967">
          <w:marLeft w:val="0"/>
          <w:marRight w:val="0"/>
          <w:marTop w:val="0"/>
          <w:marBottom w:val="0"/>
          <w:divBdr>
            <w:top w:val="none" w:sz="0" w:space="0" w:color="auto"/>
            <w:left w:val="none" w:sz="0" w:space="0" w:color="auto"/>
            <w:bottom w:val="none" w:sz="0" w:space="0" w:color="auto"/>
            <w:right w:val="none" w:sz="0" w:space="0" w:color="auto"/>
          </w:divBdr>
        </w:div>
        <w:div w:id="1534609032">
          <w:marLeft w:val="0"/>
          <w:marRight w:val="0"/>
          <w:marTop w:val="0"/>
          <w:marBottom w:val="0"/>
          <w:divBdr>
            <w:top w:val="none" w:sz="0" w:space="0" w:color="auto"/>
            <w:left w:val="none" w:sz="0" w:space="0" w:color="auto"/>
            <w:bottom w:val="none" w:sz="0" w:space="0" w:color="auto"/>
            <w:right w:val="none" w:sz="0" w:space="0" w:color="auto"/>
          </w:divBdr>
        </w:div>
      </w:divsChild>
    </w:div>
    <w:div w:id="1534608940">
      <w:marLeft w:val="0"/>
      <w:marRight w:val="0"/>
      <w:marTop w:val="0"/>
      <w:marBottom w:val="0"/>
      <w:divBdr>
        <w:top w:val="none" w:sz="0" w:space="0" w:color="auto"/>
        <w:left w:val="none" w:sz="0" w:space="0" w:color="auto"/>
        <w:bottom w:val="none" w:sz="0" w:space="0" w:color="auto"/>
        <w:right w:val="none" w:sz="0" w:space="0" w:color="auto"/>
      </w:divBdr>
    </w:div>
    <w:div w:id="1534608947">
      <w:marLeft w:val="0"/>
      <w:marRight w:val="0"/>
      <w:marTop w:val="0"/>
      <w:marBottom w:val="0"/>
      <w:divBdr>
        <w:top w:val="none" w:sz="0" w:space="0" w:color="auto"/>
        <w:left w:val="none" w:sz="0" w:space="0" w:color="auto"/>
        <w:bottom w:val="none" w:sz="0" w:space="0" w:color="auto"/>
        <w:right w:val="none" w:sz="0" w:space="0" w:color="auto"/>
      </w:divBdr>
      <w:divsChild>
        <w:div w:id="1534608941">
          <w:marLeft w:val="0"/>
          <w:marRight w:val="0"/>
          <w:marTop w:val="0"/>
          <w:marBottom w:val="0"/>
          <w:divBdr>
            <w:top w:val="none" w:sz="0" w:space="0" w:color="auto"/>
            <w:left w:val="none" w:sz="0" w:space="0" w:color="auto"/>
            <w:bottom w:val="none" w:sz="0" w:space="0" w:color="auto"/>
            <w:right w:val="none" w:sz="0" w:space="0" w:color="auto"/>
          </w:divBdr>
        </w:div>
        <w:div w:id="1534608951">
          <w:marLeft w:val="0"/>
          <w:marRight w:val="0"/>
          <w:marTop w:val="0"/>
          <w:marBottom w:val="0"/>
          <w:divBdr>
            <w:top w:val="none" w:sz="0" w:space="0" w:color="auto"/>
            <w:left w:val="none" w:sz="0" w:space="0" w:color="auto"/>
            <w:bottom w:val="none" w:sz="0" w:space="0" w:color="auto"/>
            <w:right w:val="none" w:sz="0" w:space="0" w:color="auto"/>
          </w:divBdr>
        </w:div>
      </w:divsChild>
    </w:div>
    <w:div w:id="1534608952">
      <w:marLeft w:val="0"/>
      <w:marRight w:val="0"/>
      <w:marTop w:val="0"/>
      <w:marBottom w:val="0"/>
      <w:divBdr>
        <w:top w:val="none" w:sz="0" w:space="0" w:color="auto"/>
        <w:left w:val="none" w:sz="0" w:space="0" w:color="auto"/>
        <w:bottom w:val="none" w:sz="0" w:space="0" w:color="auto"/>
        <w:right w:val="none" w:sz="0" w:space="0" w:color="auto"/>
      </w:divBdr>
      <w:divsChild>
        <w:div w:id="1534608974">
          <w:marLeft w:val="0"/>
          <w:marRight w:val="0"/>
          <w:marTop w:val="0"/>
          <w:marBottom w:val="0"/>
          <w:divBdr>
            <w:top w:val="none" w:sz="0" w:space="0" w:color="auto"/>
            <w:left w:val="none" w:sz="0" w:space="0" w:color="auto"/>
            <w:bottom w:val="none" w:sz="0" w:space="0" w:color="auto"/>
            <w:right w:val="none" w:sz="0" w:space="0" w:color="auto"/>
          </w:divBdr>
        </w:div>
        <w:div w:id="1534608994">
          <w:marLeft w:val="0"/>
          <w:marRight w:val="0"/>
          <w:marTop w:val="0"/>
          <w:marBottom w:val="0"/>
          <w:divBdr>
            <w:top w:val="none" w:sz="0" w:space="0" w:color="auto"/>
            <w:left w:val="none" w:sz="0" w:space="0" w:color="auto"/>
            <w:bottom w:val="none" w:sz="0" w:space="0" w:color="auto"/>
            <w:right w:val="none" w:sz="0" w:space="0" w:color="auto"/>
          </w:divBdr>
        </w:div>
        <w:div w:id="1534609000">
          <w:marLeft w:val="0"/>
          <w:marRight w:val="0"/>
          <w:marTop w:val="0"/>
          <w:marBottom w:val="0"/>
          <w:divBdr>
            <w:top w:val="none" w:sz="0" w:space="0" w:color="auto"/>
            <w:left w:val="none" w:sz="0" w:space="0" w:color="auto"/>
            <w:bottom w:val="none" w:sz="0" w:space="0" w:color="auto"/>
            <w:right w:val="none" w:sz="0" w:space="0" w:color="auto"/>
          </w:divBdr>
        </w:div>
      </w:divsChild>
    </w:div>
    <w:div w:id="1534608954">
      <w:marLeft w:val="0"/>
      <w:marRight w:val="0"/>
      <w:marTop w:val="0"/>
      <w:marBottom w:val="0"/>
      <w:divBdr>
        <w:top w:val="none" w:sz="0" w:space="0" w:color="auto"/>
        <w:left w:val="none" w:sz="0" w:space="0" w:color="auto"/>
        <w:bottom w:val="none" w:sz="0" w:space="0" w:color="auto"/>
        <w:right w:val="none" w:sz="0" w:space="0" w:color="auto"/>
      </w:divBdr>
    </w:div>
    <w:div w:id="1534608964">
      <w:marLeft w:val="0"/>
      <w:marRight w:val="0"/>
      <w:marTop w:val="0"/>
      <w:marBottom w:val="0"/>
      <w:divBdr>
        <w:top w:val="none" w:sz="0" w:space="0" w:color="auto"/>
        <w:left w:val="none" w:sz="0" w:space="0" w:color="auto"/>
        <w:bottom w:val="none" w:sz="0" w:space="0" w:color="auto"/>
        <w:right w:val="none" w:sz="0" w:space="0" w:color="auto"/>
      </w:divBdr>
    </w:div>
    <w:div w:id="1534608966">
      <w:marLeft w:val="0"/>
      <w:marRight w:val="0"/>
      <w:marTop w:val="0"/>
      <w:marBottom w:val="0"/>
      <w:divBdr>
        <w:top w:val="none" w:sz="0" w:space="0" w:color="auto"/>
        <w:left w:val="none" w:sz="0" w:space="0" w:color="auto"/>
        <w:bottom w:val="none" w:sz="0" w:space="0" w:color="auto"/>
        <w:right w:val="none" w:sz="0" w:space="0" w:color="auto"/>
      </w:divBdr>
    </w:div>
    <w:div w:id="1534608980">
      <w:marLeft w:val="0"/>
      <w:marRight w:val="0"/>
      <w:marTop w:val="0"/>
      <w:marBottom w:val="0"/>
      <w:divBdr>
        <w:top w:val="none" w:sz="0" w:space="0" w:color="auto"/>
        <w:left w:val="none" w:sz="0" w:space="0" w:color="auto"/>
        <w:bottom w:val="none" w:sz="0" w:space="0" w:color="auto"/>
        <w:right w:val="none" w:sz="0" w:space="0" w:color="auto"/>
      </w:divBdr>
    </w:div>
    <w:div w:id="1534608982">
      <w:marLeft w:val="0"/>
      <w:marRight w:val="0"/>
      <w:marTop w:val="0"/>
      <w:marBottom w:val="0"/>
      <w:divBdr>
        <w:top w:val="none" w:sz="0" w:space="0" w:color="auto"/>
        <w:left w:val="none" w:sz="0" w:space="0" w:color="auto"/>
        <w:bottom w:val="none" w:sz="0" w:space="0" w:color="auto"/>
        <w:right w:val="none" w:sz="0" w:space="0" w:color="auto"/>
      </w:divBdr>
      <w:divsChild>
        <w:div w:id="1534608915">
          <w:marLeft w:val="0"/>
          <w:marRight w:val="0"/>
          <w:marTop w:val="0"/>
          <w:marBottom w:val="0"/>
          <w:divBdr>
            <w:top w:val="none" w:sz="0" w:space="0" w:color="auto"/>
            <w:left w:val="none" w:sz="0" w:space="0" w:color="auto"/>
            <w:bottom w:val="none" w:sz="0" w:space="0" w:color="auto"/>
            <w:right w:val="none" w:sz="0" w:space="0" w:color="auto"/>
          </w:divBdr>
          <w:divsChild>
            <w:div w:id="1534608913">
              <w:marLeft w:val="0"/>
              <w:marRight w:val="0"/>
              <w:marTop w:val="0"/>
              <w:marBottom w:val="0"/>
              <w:divBdr>
                <w:top w:val="none" w:sz="0" w:space="0" w:color="auto"/>
                <w:left w:val="none" w:sz="0" w:space="0" w:color="auto"/>
                <w:bottom w:val="none" w:sz="0" w:space="0" w:color="auto"/>
                <w:right w:val="none" w:sz="0" w:space="0" w:color="auto"/>
              </w:divBdr>
            </w:div>
          </w:divsChild>
        </w:div>
        <w:div w:id="1534608920">
          <w:marLeft w:val="0"/>
          <w:marRight w:val="0"/>
          <w:marTop w:val="0"/>
          <w:marBottom w:val="0"/>
          <w:divBdr>
            <w:top w:val="none" w:sz="0" w:space="0" w:color="auto"/>
            <w:left w:val="none" w:sz="0" w:space="0" w:color="auto"/>
            <w:bottom w:val="none" w:sz="0" w:space="0" w:color="auto"/>
            <w:right w:val="none" w:sz="0" w:space="0" w:color="auto"/>
          </w:divBdr>
          <w:divsChild>
            <w:div w:id="1534608948">
              <w:marLeft w:val="0"/>
              <w:marRight w:val="0"/>
              <w:marTop w:val="0"/>
              <w:marBottom w:val="0"/>
              <w:divBdr>
                <w:top w:val="none" w:sz="0" w:space="0" w:color="auto"/>
                <w:left w:val="none" w:sz="0" w:space="0" w:color="auto"/>
                <w:bottom w:val="none" w:sz="0" w:space="0" w:color="auto"/>
                <w:right w:val="none" w:sz="0" w:space="0" w:color="auto"/>
              </w:divBdr>
            </w:div>
          </w:divsChild>
        </w:div>
        <w:div w:id="1534608956">
          <w:marLeft w:val="0"/>
          <w:marRight w:val="0"/>
          <w:marTop w:val="0"/>
          <w:marBottom w:val="0"/>
          <w:divBdr>
            <w:top w:val="none" w:sz="0" w:space="0" w:color="auto"/>
            <w:left w:val="none" w:sz="0" w:space="0" w:color="auto"/>
            <w:bottom w:val="none" w:sz="0" w:space="0" w:color="auto"/>
            <w:right w:val="none" w:sz="0" w:space="0" w:color="auto"/>
          </w:divBdr>
          <w:divsChild>
            <w:div w:id="1534608923">
              <w:marLeft w:val="0"/>
              <w:marRight w:val="0"/>
              <w:marTop w:val="0"/>
              <w:marBottom w:val="0"/>
              <w:divBdr>
                <w:top w:val="none" w:sz="0" w:space="0" w:color="auto"/>
                <w:left w:val="none" w:sz="0" w:space="0" w:color="auto"/>
                <w:bottom w:val="none" w:sz="0" w:space="0" w:color="auto"/>
                <w:right w:val="none" w:sz="0" w:space="0" w:color="auto"/>
              </w:divBdr>
            </w:div>
          </w:divsChild>
        </w:div>
        <w:div w:id="1534608925">
          <w:marLeft w:val="0"/>
          <w:marRight w:val="0"/>
          <w:marTop w:val="0"/>
          <w:marBottom w:val="0"/>
          <w:divBdr>
            <w:top w:val="none" w:sz="0" w:space="0" w:color="auto"/>
            <w:left w:val="none" w:sz="0" w:space="0" w:color="auto"/>
            <w:bottom w:val="none" w:sz="0" w:space="0" w:color="auto"/>
            <w:right w:val="none" w:sz="0" w:space="0" w:color="auto"/>
          </w:divBdr>
          <w:divsChild>
            <w:div w:id="1534609028">
              <w:marLeft w:val="0"/>
              <w:marRight w:val="0"/>
              <w:marTop w:val="0"/>
              <w:marBottom w:val="0"/>
              <w:divBdr>
                <w:top w:val="none" w:sz="0" w:space="0" w:color="auto"/>
                <w:left w:val="none" w:sz="0" w:space="0" w:color="auto"/>
                <w:bottom w:val="none" w:sz="0" w:space="0" w:color="auto"/>
                <w:right w:val="none" w:sz="0" w:space="0" w:color="auto"/>
              </w:divBdr>
            </w:div>
          </w:divsChild>
        </w:div>
        <w:div w:id="1534608931">
          <w:marLeft w:val="0"/>
          <w:marRight w:val="0"/>
          <w:marTop w:val="0"/>
          <w:marBottom w:val="0"/>
          <w:divBdr>
            <w:top w:val="none" w:sz="0" w:space="0" w:color="auto"/>
            <w:left w:val="none" w:sz="0" w:space="0" w:color="auto"/>
            <w:bottom w:val="none" w:sz="0" w:space="0" w:color="auto"/>
            <w:right w:val="none" w:sz="0" w:space="0" w:color="auto"/>
          </w:divBdr>
          <w:divsChild>
            <w:div w:id="1534608926">
              <w:marLeft w:val="0"/>
              <w:marRight w:val="0"/>
              <w:marTop w:val="0"/>
              <w:marBottom w:val="0"/>
              <w:divBdr>
                <w:top w:val="none" w:sz="0" w:space="0" w:color="auto"/>
                <w:left w:val="none" w:sz="0" w:space="0" w:color="auto"/>
                <w:bottom w:val="none" w:sz="0" w:space="0" w:color="auto"/>
                <w:right w:val="none" w:sz="0" w:space="0" w:color="auto"/>
              </w:divBdr>
            </w:div>
          </w:divsChild>
        </w:div>
        <w:div w:id="1534608939">
          <w:marLeft w:val="0"/>
          <w:marRight w:val="0"/>
          <w:marTop w:val="0"/>
          <w:marBottom w:val="0"/>
          <w:divBdr>
            <w:top w:val="none" w:sz="0" w:space="0" w:color="auto"/>
            <w:left w:val="none" w:sz="0" w:space="0" w:color="auto"/>
            <w:bottom w:val="none" w:sz="0" w:space="0" w:color="auto"/>
            <w:right w:val="none" w:sz="0" w:space="0" w:color="auto"/>
          </w:divBdr>
          <w:divsChild>
            <w:div w:id="1534608929">
              <w:marLeft w:val="0"/>
              <w:marRight w:val="0"/>
              <w:marTop w:val="0"/>
              <w:marBottom w:val="0"/>
              <w:divBdr>
                <w:top w:val="none" w:sz="0" w:space="0" w:color="auto"/>
                <w:left w:val="none" w:sz="0" w:space="0" w:color="auto"/>
                <w:bottom w:val="none" w:sz="0" w:space="0" w:color="auto"/>
                <w:right w:val="none" w:sz="0" w:space="0" w:color="auto"/>
              </w:divBdr>
            </w:div>
          </w:divsChild>
        </w:div>
        <w:div w:id="1534608932">
          <w:marLeft w:val="0"/>
          <w:marRight w:val="0"/>
          <w:marTop w:val="0"/>
          <w:marBottom w:val="0"/>
          <w:divBdr>
            <w:top w:val="none" w:sz="0" w:space="0" w:color="auto"/>
            <w:left w:val="none" w:sz="0" w:space="0" w:color="auto"/>
            <w:bottom w:val="none" w:sz="0" w:space="0" w:color="auto"/>
            <w:right w:val="none" w:sz="0" w:space="0" w:color="auto"/>
          </w:divBdr>
          <w:divsChild>
            <w:div w:id="1534608969">
              <w:marLeft w:val="0"/>
              <w:marRight w:val="0"/>
              <w:marTop w:val="0"/>
              <w:marBottom w:val="0"/>
              <w:divBdr>
                <w:top w:val="none" w:sz="0" w:space="0" w:color="auto"/>
                <w:left w:val="none" w:sz="0" w:space="0" w:color="auto"/>
                <w:bottom w:val="none" w:sz="0" w:space="0" w:color="auto"/>
                <w:right w:val="none" w:sz="0" w:space="0" w:color="auto"/>
              </w:divBdr>
            </w:div>
          </w:divsChild>
        </w:div>
        <w:div w:id="1534608933">
          <w:marLeft w:val="0"/>
          <w:marRight w:val="0"/>
          <w:marTop w:val="0"/>
          <w:marBottom w:val="0"/>
          <w:divBdr>
            <w:top w:val="none" w:sz="0" w:space="0" w:color="auto"/>
            <w:left w:val="none" w:sz="0" w:space="0" w:color="auto"/>
            <w:bottom w:val="none" w:sz="0" w:space="0" w:color="auto"/>
            <w:right w:val="none" w:sz="0" w:space="0" w:color="auto"/>
          </w:divBdr>
          <w:divsChild>
            <w:div w:id="1534608975">
              <w:marLeft w:val="0"/>
              <w:marRight w:val="0"/>
              <w:marTop w:val="0"/>
              <w:marBottom w:val="0"/>
              <w:divBdr>
                <w:top w:val="none" w:sz="0" w:space="0" w:color="auto"/>
                <w:left w:val="none" w:sz="0" w:space="0" w:color="auto"/>
                <w:bottom w:val="none" w:sz="0" w:space="0" w:color="auto"/>
                <w:right w:val="none" w:sz="0" w:space="0" w:color="auto"/>
              </w:divBdr>
            </w:div>
          </w:divsChild>
        </w:div>
        <w:div w:id="1534609030">
          <w:marLeft w:val="0"/>
          <w:marRight w:val="0"/>
          <w:marTop w:val="0"/>
          <w:marBottom w:val="0"/>
          <w:divBdr>
            <w:top w:val="none" w:sz="0" w:space="0" w:color="auto"/>
            <w:left w:val="none" w:sz="0" w:space="0" w:color="auto"/>
            <w:bottom w:val="none" w:sz="0" w:space="0" w:color="auto"/>
            <w:right w:val="none" w:sz="0" w:space="0" w:color="auto"/>
          </w:divBdr>
          <w:divsChild>
            <w:div w:id="1534608936">
              <w:marLeft w:val="0"/>
              <w:marRight w:val="0"/>
              <w:marTop w:val="0"/>
              <w:marBottom w:val="0"/>
              <w:divBdr>
                <w:top w:val="none" w:sz="0" w:space="0" w:color="auto"/>
                <w:left w:val="none" w:sz="0" w:space="0" w:color="auto"/>
                <w:bottom w:val="none" w:sz="0" w:space="0" w:color="auto"/>
                <w:right w:val="none" w:sz="0" w:space="0" w:color="auto"/>
              </w:divBdr>
            </w:div>
          </w:divsChild>
        </w:div>
        <w:div w:id="1534608972">
          <w:marLeft w:val="0"/>
          <w:marRight w:val="0"/>
          <w:marTop w:val="0"/>
          <w:marBottom w:val="0"/>
          <w:divBdr>
            <w:top w:val="none" w:sz="0" w:space="0" w:color="auto"/>
            <w:left w:val="none" w:sz="0" w:space="0" w:color="auto"/>
            <w:bottom w:val="none" w:sz="0" w:space="0" w:color="auto"/>
            <w:right w:val="none" w:sz="0" w:space="0" w:color="auto"/>
          </w:divBdr>
          <w:divsChild>
            <w:div w:id="1534608938">
              <w:marLeft w:val="0"/>
              <w:marRight w:val="0"/>
              <w:marTop w:val="0"/>
              <w:marBottom w:val="0"/>
              <w:divBdr>
                <w:top w:val="none" w:sz="0" w:space="0" w:color="auto"/>
                <w:left w:val="none" w:sz="0" w:space="0" w:color="auto"/>
                <w:bottom w:val="none" w:sz="0" w:space="0" w:color="auto"/>
                <w:right w:val="none" w:sz="0" w:space="0" w:color="auto"/>
              </w:divBdr>
            </w:div>
          </w:divsChild>
        </w:div>
        <w:div w:id="1534608968">
          <w:marLeft w:val="0"/>
          <w:marRight w:val="0"/>
          <w:marTop w:val="0"/>
          <w:marBottom w:val="0"/>
          <w:divBdr>
            <w:top w:val="none" w:sz="0" w:space="0" w:color="auto"/>
            <w:left w:val="none" w:sz="0" w:space="0" w:color="auto"/>
            <w:bottom w:val="none" w:sz="0" w:space="0" w:color="auto"/>
            <w:right w:val="none" w:sz="0" w:space="0" w:color="auto"/>
          </w:divBdr>
          <w:divsChild>
            <w:div w:id="1534608942">
              <w:marLeft w:val="0"/>
              <w:marRight w:val="0"/>
              <w:marTop w:val="0"/>
              <w:marBottom w:val="0"/>
              <w:divBdr>
                <w:top w:val="none" w:sz="0" w:space="0" w:color="auto"/>
                <w:left w:val="none" w:sz="0" w:space="0" w:color="auto"/>
                <w:bottom w:val="none" w:sz="0" w:space="0" w:color="auto"/>
                <w:right w:val="none" w:sz="0" w:space="0" w:color="auto"/>
              </w:divBdr>
            </w:div>
          </w:divsChild>
        </w:div>
        <w:div w:id="1534608957">
          <w:marLeft w:val="0"/>
          <w:marRight w:val="0"/>
          <w:marTop w:val="0"/>
          <w:marBottom w:val="0"/>
          <w:divBdr>
            <w:top w:val="none" w:sz="0" w:space="0" w:color="auto"/>
            <w:left w:val="none" w:sz="0" w:space="0" w:color="auto"/>
            <w:bottom w:val="none" w:sz="0" w:space="0" w:color="auto"/>
            <w:right w:val="none" w:sz="0" w:space="0" w:color="auto"/>
          </w:divBdr>
          <w:divsChild>
            <w:div w:id="1534608946">
              <w:marLeft w:val="0"/>
              <w:marRight w:val="0"/>
              <w:marTop w:val="0"/>
              <w:marBottom w:val="0"/>
              <w:divBdr>
                <w:top w:val="none" w:sz="0" w:space="0" w:color="auto"/>
                <w:left w:val="none" w:sz="0" w:space="0" w:color="auto"/>
                <w:bottom w:val="none" w:sz="0" w:space="0" w:color="auto"/>
                <w:right w:val="none" w:sz="0" w:space="0" w:color="auto"/>
              </w:divBdr>
            </w:div>
          </w:divsChild>
        </w:div>
        <w:div w:id="1534608953">
          <w:marLeft w:val="0"/>
          <w:marRight w:val="0"/>
          <w:marTop w:val="0"/>
          <w:marBottom w:val="0"/>
          <w:divBdr>
            <w:top w:val="none" w:sz="0" w:space="0" w:color="auto"/>
            <w:left w:val="none" w:sz="0" w:space="0" w:color="auto"/>
            <w:bottom w:val="none" w:sz="0" w:space="0" w:color="auto"/>
            <w:right w:val="none" w:sz="0" w:space="0" w:color="auto"/>
          </w:divBdr>
          <w:divsChild>
            <w:div w:id="1534609011">
              <w:marLeft w:val="0"/>
              <w:marRight w:val="0"/>
              <w:marTop w:val="0"/>
              <w:marBottom w:val="0"/>
              <w:divBdr>
                <w:top w:val="none" w:sz="0" w:space="0" w:color="auto"/>
                <w:left w:val="none" w:sz="0" w:space="0" w:color="auto"/>
                <w:bottom w:val="none" w:sz="0" w:space="0" w:color="auto"/>
                <w:right w:val="none" w:sz="0" w:space="0" w:color="auto"/>
              </w:divBdr>
            </w:div>
          </w:divsChild>
        </w:div>
        <w:div w:id="1534608958">
          <w:marLeft w:val="0"/>
          <w:marRight w:val="0"/>
          <w:marTop w:val="0"/>
          <w:marBottom w:val="0"/>
          <w:divBdr>
            <w:top w:val="none" w:sz="0" w:space="0" w:color="auto"/>
            <w:left w:val="none" w:sz="0" w:space="0" w:color="auto"/>
            <w:bottom w:val="none" w:sz="0" w:space="0" w:color="auto"/>
            <w:right w:val="none" w:sz="0" w:space="0" w:color="auto"/>
          </w:divBdr>
          <w:divsChild>
            <w:div w:id="1534608971">
              <w:marLeft w:val="0"/>
              <w:marRight w:val="0"/>
              <w:marTop w:val="0"/>
              <w:marBottom w:val="0"/>
              <w:divBdr>
                <w:top w:val="none" w:sz="0" w:space="0" w:color="auto"/>
                <w:left w:val="none" w:sz="0" w:space="0" w:color="auto"/>
                <w:bottom w:val="none" w:sz="0" w:space="0" w:color="auto"/>
                <w:right w:val="none" w:sz="0" w:space="0" w:color="auto"/>
              </w:divBdr>
            </w:div>
          </w:divsChild>
        </w:div>
        <w:div w:id="1534608979">
          <w:marLeft w:val="0"/>
          <w:marRight w:val="0"/>
          <w:marTop w:val="0"/>
          <w:marBottom w:val="0"/>
          <w:divBdr>
            <w:top w:val="none" w:sz="0" w:space="0" w:color="auto"/>
            <w:left w:val="none" w:sz="0" w:space="0" w:color="auto"/>
            <w:bottom w:val="none" w:sz="0" w:space="0" w:color="auto"/>
            <w:right w:val="none" w:sz="0" w:space="0" w:color="auto"/>
          </w:divBdr>
          <w:divsChild>
            <w:div w:id="1534608960">
              <w:marLeft w:val="0"/>
              <w:marRight w:val="0"/>
              <w:marTop w:val="0"/>
              <w:marBottom w:val="0"/>
              <w:divBdr>
                <w:top w:val="none" w:sz="0" w:space="0" w:color="auto"/>
                <w:left w:val="none" w:sz="0" w:space="0" w:color="auto"/>
                <w:bottom w:val="none" w:sz="0" w:space="0" w:color="auto"/>
                <w:right w:val="none" w:sz="0" w:space="0" w:color="auto"/>
              </w:divBdr>
            </w:div>
          </w:divsChild>
        </w:div>
        <w:div w:id="1534609007">
          <w:marLeft w:val="0"/>
          <w:marRight w:val="0"/>
          <w:marTop w:val="0"/>
          <w:marBottom w:val="0"/>
          <w:divBdr>
            <w:top w:val="none" w:sz="0" w:space="0" w:color="auto"/>
            <w:left w:val="none" w:sz="0" w:space="0" w:color="auto"/>
            <w:bottom w:val="none" w:sz="0" w:space="0" w:color="auto"/>
            <w:right w:val="none" w:sz="0" w:space="0" w:color="auto"/>
          </w:divBdr>
          <w:divsChild>
            <w:div w:id="1534608962">
              <w:marLeft w:val="0"/>
              <w:marRight w:val="0"/>
              <w:marTop w:val="0"/>
              <w:marBottom w:val="0"/>
              <w:divBdr>
                <w:top w:val="none" w:sz="0" w:space="0" w:color="auto"/>
                <w:left w:val="none" w:sz="0" w:space="0" w:color="auto"/>
                <w:bottom w:val="none" w:sz="0" w:space="0" w:color="auto"/>
                <w:right w:val="none" w:sz="0" w:space="0" w:color="auto"/>
              </w:divBdr>
            </w:div>
          </w:divsChild>
        </w:div>
        <w:div w:id="1534608963">
          <w:marLeft w:val="0"/>
          <w:marRight w:val="0"/>
          <w:marTop w:val="0"/>
          <w:marBottom w:val="0"/>
          <w:divBdr>
            <w:top w:val="none" w:sz="0" w:space="0" w:color="auto"/>
            <w:left w:val="none" w:sz="0" w:space="0" w:color="auto"/>
            <w:bottom w:val="none" w:sz="0" w:space="0" w:color="auto"/>
            <w:right w:val="none" w:sz="0" w:space="0" w:color="auto"/>
          </w:divBdr>
          <w:divsChild>
            <w:div w:id="1534609020">
              <w:marLeft w:val="0"/>
              <w:marRight w:val="0"/>
              <w:marTop w:val="0"/>
              <w:marBottom w:val="0"/>
              <w:divBdr>
                <w:top w:val="none" w:sz="0" w:space="0" w:color="auto"/>
                <w:left w:val="none" w:sz="0" w:space="0" w:color="auto"/>
                <w:bottom w:val="none" w:sz="0" w:space="0" w:color="auto"/>
                <w:right w:val="none" w:sz="0" w:space="0" w:color="auto"/>
              </w:divBdr>
            </w:div>
          </w:divsChild>
        </w:div>
        <w:div w:id="1534608986">
          <w:marLeft w:val="0"/>
          <w:marRight w:val="0"/>
          <w:marTop w:val="0"/>
          <w:marBottom w:val="0"/>
          <w:divBdr>
            <w:top w:val="none" w:sz="0" w:space="0" w:color="auto"/>
            <w:left w:val="none" w:sz="0" w:space="0" w:color="auto"/>
            <w:bottom w:val="none" w:sz="0" w:space="0" w:color="auto"/>
            <w:right w:val="none" w:sz="0" w:space="0" w:color="auto"/>
          </w:divBdr>
          <w:divsChild>
            <w:div w:id="1534608965">
              <w:marLeft w:val="0"/>
              <w:marRight w:val="0"/>
              <w:marTop w:val="0"/>
              <w:marBottom w:val="0"/>
              <w:divBdr>
                <w:top w:val="none" w:sz="0" w:space="0" w:color="auto"/>
                <w:left w:val="none" w:sz="0" w:space="0" w:color="auto"/>
                <w:bottom w:val="none" w:sz="0" w:space="0" w:color="auto"/>
                <w:right w:val="none" w:sz="0" w:space="0" w:color="auto"/>
              </w:divBdr>
            </w:div>
          </w:divsChild>
        </w:div>
        <w:div w:id="1534608970">
          <w:marLeft w:val="0"/>
          <w:marRight w:val="0"/>
          <w:marTop w:val="0"/>
          <w:marBottom w:val="0"/>
          <w:divBdr>
            <w:top w:val="none" w:sz="0" w:space="0" w:color="auto"/>
            <w:left w:val="none" w:sz="0" w:space="0" w:color="auto"/>
            <w:bottom w:val="none" w:sz="0" w:space="0" w:color="auto"/>
            <w:right w:val="none" w:sz="0" w:space="0" w:color="auto"/>
          </w:divBdr>
          <w:divsChild>
            <w:div w:id="1534608988">
              <w:marLeft w:val="0"/>
              <w:marRight w:val="0"/>
              <w:marTop w:val="0"/>
              <w:marBottom w:val="0"/>
              <w:divBdr>
                <w:top w:val="none" w:sz="0" w:space="0" w:color="auto"/>
                <w:left w:val="none" w:sz="0" w:space="0" w:color="auto"/>
                <w:bottom w:val="none" w:sz="0" w:space="0" w:color="auto"/>
                <w:right w:val="none" w:sz="0" w:space="0" w:color="auto"/>
              </w:divBdr>
            </w:div>
          </w:divsChild>
        </w:div>
        <w:div w:id="1534609018">
          <w:marLeft w:val="0"/>
          <w:marRight w:val="0"/>
          <w:marTop w:val="0"/>
          <w:marBottom w:val="0"/>
          <w:divBdr>
            <w:top w:val="none" w:sz="0" w:space="0" w:color="auto"/>
            <w:left w:val="none" w:sz="0" w:space="0" w:color="auto"/>
            <w:bottom w:val="none" w:sz="0" w:space="0" w:color="auto"/>
            <w:right w:val="none" w:sz="0" w:space="0" w:color="auto"/>
          </w:divBdr>
          <w:divsChild>
            <w:div w:id="1534608973">
              <w:marLeft w:val="0"/>
              <w:marRight w:val="0"/>
              <w:marTop w:val="0"/>
              <w:marBottom w:val="0"/>
              <w:divBdr>
                <w:top w:val="none" w:sz="0" w:space="0" w:color="auto"/>
                <w:left w:val="none" w:sz="0" w:space="0" w:color="auto"/>
                <w:bottom w:val="none" w:sz="0" w:space="0" w:color="auto"/>
                <w:right w:val="none" w:sz="0" w:space="0" w:color="auto"/>
              </w:divBdr>
            </w:div>
          </w:divsChild>
        </w:div>
        <w:div w:id="1534608977">
          <w:marLeft w:val="0"/>
          <w:marRight w:val="0"/>
          <w:marTop w:val="0"/>
          <w:marBottom w:val="0"/>
          <w:divBdr>
            <w:top w:val="none" w:sz="0" w:space="0" w:color="auto"/>
            <w:left w:val="none" w:sz="0" w:space="0" w:color="auto"/>
            <w:bottom w:val="none" w:sz="0" w:space="0" w:color="auto"/>
            <w:right w:val="none" w:sz="0" w:space="0" w:color="auto"/>
          </w:divBdr>
          <w:divsChild>
            <w:div w:id="1534608989">
              <w:marLeft w:val="0"/>
              <w:marRight w:val="0"/>
              <w:marTop w:val="0"/>
              <w:marBottom w:val="0"/>
              <w:divBdr>
                <w:top w:val="none" w:sz="0" w:space="0" w:color="auto"/>
                <w:left w:val="none" w:sz="0" w:space="0" w:color="auto"/>
                <w:bottom w:val="none" w:sz="0" w:space="0" w:color="auto"/>
                <w:right w:val="none" w:sz="0" w:space="0" w:color="auto"/>
              </w:divBdr>
            </w:div>
          </w:divsChild>
        </w:div>
        <w:div w:id="1534609022">
          <w:marLeft w:val="0"/>
          <w:marRight w:val="0"/>
          <w:marTop w:val="0"/>
          <w:marBottom w:val="0"/>
          <w:divBdr>
            <w:top w:val="none" w:sz="0" w:space="0" w:color="auto"/>
            <w:left w:val="none" w:sz="0" w:space="0" w:color="auto"/>
            <w:bottom w:val="none" w:sz="0" w:space="0" w:color="auto"/>
            <w:right w:val="none" w:sz="0" w:space="0" w:color="auto"/>
          </w:divBdr>
          <w:divsChild>
            <w:div w:id="1534608981">
              <w:marLeft w:val="0"/>
              <w:marRight w:val="0"/>
              <w:marTop w:val="0"/>
              <w:marBottom w:val="0"/>
              <w:divBdr>
                <w:top w:val="none" w:sz="0" w:space="0" w:color="auto"/>
                <w:left w:val="none" w:sz="0" w:space="0" w:color="auto"/>
                <w:bottom w:val="none" w:sz="0" w:space="0" w:color="auto"/>
                <w:right w:val="none" w:sz="0" w:space="0" w:color="auto"/>
              </w:divBdr>
            </w:div>
          </w:divsChild>
        </w:div>
        <w:div w:id="1534608984">
          <w:marLeft w:val="0"/>
          <w:marRight w:val="0"/>
          <w:marTop w:val="0"/>
          <w:marBottom w:val="0"/>
          <w:divBdr>
            <w:top w:val="none" w:sz="0" w:space="0" w:color="auto"/>
            <w:left w:val="none" w:sz="0" w:space="0" w:color="auto"/>
            <w:bottom w:val="none" w:sz="0" w:space="0" w:color="auto"/>
            <w:right w:val="none" w:sz="0" w:space="0" w:color="auto"/>
          </w:divBdr>
          <w:divsChild>
            <w:div w:id="1534609029">
              <w:marLeft w:val="0"/>
              <w:marRight w:val="0"/>
              <w:marTop w:val="0"/>
              <w:marBottom w:val="0"/>
              <w:divBdr>
                <w:top w:val="none" w:sz="0" w:space="0" w:color="auto"/>
                <w:left w:val="none" w:sz="0" w:space="0" w:color="auto"/>
                <w:bottom w:val="none" w:sz="0" w:space="0" w:color="auto"/>
                <w:right w:val="none" w:sz="0" w:space="0" w:color="auto"/>
              </w:divBdr>
            </w:div>
          </w:divsChild>
        </w:div>
        <w:div w:id="1534608998">
          <w:marLeft w:val="0"/>
          <w:marRight w:val="0"/>
          <w:marTop w:val="0"/>
          <w:marBottom w:val="0"/>
          <w:divBdr>
            <w:top w:val="none" w:sz="0" w:space="0" w:color="auto"/>
            <w:left w:val="none" w:sz="0" w:space="0" w:color="auto"/>
            <w:bottom w:val="none" w:sz="0" w:space="0" w:color="auto"/>
            <w:right w:val="none" w:sz="0" w:space="0" w:color="auto"/>
          </w:divBdr>
          <w:divsChild>
            <w:div w:id="1534609002">
              <w:marLeft w:val="0"/>
              <w:marRight w:val="0"/>
              <w:marTop w:val="0"/>
              <w:marBottom w:val="0"/>
              <w:divBdr>
                <w:top w:val="none" w:sz="0" w:space="0" w:color="auto"/>
                <w:left w:val="none" w:sz="0" w:space="0" w:color="auto"/>
                <w:bottom w:val="none" w:sz="0" w:space="0" w:color="auto"/>
                <w:right w:val="none" w:sz="0" w:space="0" w:color="auto"/>
              </w:divBdr>
            </w:div>
          </w:divsChild>
        </w:div>
        <w:div w:id="1534609031">
          <w:marLeft w:val="0"/>
          <w:marRight w:val="0"/>
          <w:marTop w:val="0"/>
          <w:marBottom w:val="0"/>
          <w:divBdr>
            <w:top w:val="none" w:sz="0" w:space="0" w:color="auto"/>
            <w:left w:val="none" w:sz="0" w:space="0" w:color="auto"/>
            <w:bottom w:val="none" w:sz="0" w:space="0" w:color="auto"/>
            <w:right w:val="none" w:sz="0" w:space="0" w:color="auto"/>
          </w:divBdr>
          <w:divsChild>
            <w:div w:id="1534609001">
              <w:marLeft w:val="0"/>
              <w:marRight w:val="0"/>
              <w:marTop w:val="0"/>
              <w:marBottom w:val="0"/>
              <w:divBdr>
                <w:top w:val="none" w:sz="0" w:space="0" w:color="auto"/>
                <w:left w:val="none" w:sz="0" w:space="0" w:color="auto"/>
                <w:bottom w:val="none" w:sz="0" w:space="0" w:color="auto"/>
                <w:right w:val="none" w:sz="0" w:space="0" w:color="auto"/>
              </w:divBdr>
            </w:div>
          </w:divsChild>
        </w:div>
        <w:div w:id="1534609014">
          <w:marLeft w:val="0"/>
          <w:marRight w:val="0"/>
          <w:marTop w:val="0"/>
          <w:marBottom w:val="0"/>
          <w:divBdr>
            <w:top w:val="none" w:sz="0" w:space="0" w:color="auto"/>
            <w:left w:val="none" w:sz="0" w:space="0" w:color="auto"/>
            <w:bottom w:val="none" w:sz="0" w:space="0" w:color="auto"/>
            <w:right w:val="none" w:sz="0" w:space="0" w:color="auto"/>
          </w:divBdr>
          <w:divsChild>
            <w:div w:id="1534609027">
              <w:marLeft w:val="0"/>
              <w:marRight w:val="0"/>
              <w:marTop w:val="0"/>
              <w:marBottom w:val="0"/>
              <w:divBdr>
                <w:top w:val="none" w:sz="0" w:space="0" w:color="auto"/>
                <w:left w:val="none" w:sz="0" w:space="0" w:color="auto"/>
                <w:bottom w:val="none" w:sz="0" w:space="0" w:color="auto"/>
                <w:right w:val="none" w:sz="0" w:space="0" w:color="auto"/>
              </w:divBdr>
            </w:div>
          </w:divsChild>
        </w:div>
        <w:div w:id="1534609015">
          <w:marLeft w:val="0"/>
          <w:marRight w:val="0"/>
          <w:marTop w:val="0"/>
          <w:marBottom w:val="0"/>
          <w:divBdr>
            <w:top w:val="none" w:sz="0" w:space="0" w:color="auto"/>
            <w:left w:val="none" w:sz="0" w:space="0" w:color="auto"/>
            <w:bottom w:val="none" w:sz="0" w:space="0" w:color="auto"/>
            <w:right w:val="none" w:sz="0" w:space="0" w:color="auto"/>
          </w:divBdr>
          <w:divsChild>
            <w:div w:id="1534609017">
              <w:marLeft w:val="0"/>
              <w:marRight w:val="0"/>
              <w:marTop w:val="0"/>
              <w:marBottom w:val="0"/>
              <w:divBdr>
                <w:top w:val="none" w:sz="0" w:space="0" w:color="auto"/>
                <w:left w:val="none" w:sz="0" w:space="0" w:color="auto"/>
                <w:bottom w:val="none" w:sz="0" w:space="0" w:color="auto"/>
                <w:right w:val="none" w:sz="0" w:space="0" w:color="auto"/>
              </w:divBdr>
            </w:div>
          </w:divsChild>
        </w:div>
        <w:div w:id="1534609024">
          <w:marLeft w:val="0"/>
          <w:marRight w:val="0"/>
          <w:marTop w:val="0"/>
          <w:marBottom w:val="0"/>
          <w:divBdr>
            <w:top w:val="none" w:sz="0" w:space="0" w:color="auto"/>
            <w:left w:val="none" w:sz="0" w:space="0" w:color="auto"/>
            <w:bottom w:val="none" w:sz="0" w:space="0" w:color="auto"/>
            <w:right w:val="none" w:sz="0" w:space="0" w:color="auto"/>
          </w:divBdr>
          <w:divsChild>
            <w:div w:id="153460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08985">
      <w:marLeft w:val="0"/>
      <w:marRight w:val="0"/>
      <w:marTop w:val="0"/>
      <w:marBottom w:val="0"/>
      <w:divBdr>
        <w:top w:val="none" w:sz="0" w:space="0" w:color="auto"/>
        <w:left w:val="none" w:sz="0" w:space="0" w:color="auto"/>
        <w:bottom w:val="none" w:sz="0" w:space="0" w:color="auto"/>
        <w:right w:val="none" w:sz="0" w:space="0" w:color="auto"/>
      </w:divBdr>
    </w:div>
    <w:div w:id="1534608987">
      <w:marLeft w:val="0"/>
      <w:marRight w:val="0"/>
      <w:marTop w:val="0"/>
      <w:marBottom w:val="0"/>
      <w:divBdr>
        <w:top w:val="none" w:sz="0" w:space="0" w:color="auto"/>
        <w:left w:val="none" w:sz="0" w:space="0" w:color="auto"/>
        <w:bottom w:val="none" w:sz="0" w:space="0" w:color="auto"/>
        <w:right w:val="none" w:sz="0" w:space="0" w:color="auto"/>
      </w:divBdr>
    </w:div>
    <w:div w:id="1534608990">
      <w:marLeft w:val="0"/>
      <w:marRight w:val="0"/>
      <w:marTop w:val="0"/>
      <w:marBottom w:val="0"/>
      <w:divBdr>
        <w:top w:val="none" w:sz="0" w:space="0" w:color="auto"/>
        <w:left w:val="none" w:sz="0" w:space="0" w:color="auto"/>
        <w:bottom w:val="none" w:sz="0" w:space="0" w:color="auto"/>
        <w:right w:val="none" w:sz="0" w:space="0" w:color="auto"/>
      </w:divBdr>
    </w:div>
    <w:div w:id="1534608991">
      <w:marLeft w:val="0"/>
      <w:marRight w:val="0"/>
      <w:marTop w:val="0"/>
      <w:marBottom w:val="0"/>
      <w:divBdr>
        <w:top w:val="none" w:sz="0" w:space="0" w:color="auto"/>
        <w:left w:val="none" w:sz="0" w:space="0" w:color="auto"/>
        <w:bottom w:val="none" w:sz="0" w:space="0" w:color="auto"/>
        <w:right w:val="none" w:sz="0" w:space="0" w:color="auto"/>
      </w:divBdr>
    </w:div>
    <w:div w:id="1534608993">
      <w:marLeft w:val="0"/>
      <w:marRight w:val="0"/>
      <w:marTop w:val="0"/>
      <w:marBottom w:val="0"/>
      <w:divBdr>
        <w:top w:val="none" w:sz="0" w:space="0" w:color="auto"/>
        <w:left w:val="none" w:sz="0" w:space="0" w:color="auto"/>
        <w:bottom w:val="none" w:sz="0" w:space="0" w:color="auto"/>
        <w:right w:val="none" w:sz="0" w:space="0" w:color="auto"/>
      </w:divBdr>
      <w:divsChild>
        <w:div w:id="1534608961">
          <w:marLeft w:val="0"/>
          <w:marRight w:val="0"/>
          <w:marTop w:val="0"/>
          <w:marBottom w:val="0"/>
          <w:divBdr>
            <w:top w:val="none" w:sz="0" w:space="0" w:color="auto"/>
            <w:left w:val="none" w:sz="0" w:space="0" w:color="auto"/>
            <w:bottom w:val="none" w:sz="0" w:space="0" w:color="auto"/>
            <w:right w:val="none" w:sz="0" w:space="0" w:color="auto"/>
          </w:divBdr>
        </w:div>
        <w:div w:id="1534608999">
          <w:marLeft w:val="0"/>
          <w:marRight w:val="0"/>
          <w:marTop w:val="0"/>
          <w:marBottom w:val="0"/>
          <w:divBdr>
            <w:top w:val="none" w:sz="0" w:space="0" w:color="auto"/>
            <w:left w:val="none" w:sz="0" w:space="0" w:color="auto"/>
            <w:bottom w:val="none" w:sz="0" w:space="0" w:color="auto"/>
            <w:right w:val="none" w:sz="0" w:space="0" w:color="auto"/>
          </w:divBdr>
        </w:div>
      </w:divsChild>
    </w:div>
    <w:div w:id="1534608995">
      <w:marLeft w:val="0"/>
      <w:marRight w:val="0"/>
      <w:marTop w:val="0"/>
      <w:marBottom w:val="0"/>
      <w:divBdr>
        <w:top w:val="none" w:sz="0" w:space="0" w:color="auto"/>
        <w:left w:val="none" w:sz="0" w:space="0" w:color="auto"/>
        <w:bottom w:val="none" w:sz="0" w:space="0" w:color="auto"/>
        <w:right w:val="none" w:sz="0" w:space="0" w:color="auto"/>
      </w:divBdr>
      <w:divsChild>
        <w:div w:id="1534608917">
          <w:marLeft w:val="0"/>
          <w:marRight w:val="0"/>
          <w:marTop w:val="0"/>
          <w:marBottom w:val="0"/>
          <w:divBdr>
            <w:top w:val="none" w:sz="0" w:space="0" w:color="auto"/>
            <w:left w:val="none" w:sz="0" w:space="0" w:color="auto"/>
            <w:bottom w:val="none" w:sz="0" w:space="0" w:color="auto"/>
            <w:right w:val="none" w:sz="0" w:space="0" w:color="auto"/>
          </w:divBdr>
        </w:div>
        <w:div w:id="1534608996">
          <w:marLeft w:val="0"/>
          <w:marRight w:val="0"/>
          <w:marTop w:val="0"/>
          <w:marBottom w:val="0"/>
          <w:divBdr>
            <w:top w:val="none" w:sz="0" w:space="0" w:color="auto"/>
            <w:left w:val="none" w:sz="0" w:space="0" w:color="auto"/>
            <w:bottom w:val="none" w:sz="0" w:space="0" w:color="auto"/>
            <w:right w:val="none" w:sz="0" w:space="0" w:color="auto"/>
          </w:divBdr>
        </w:div>
      </w:divsChild>
    </w:div>
    <w:div w:id="1534609003">
      <w:marLeft w:val="0"/>
      <w:marRight w:val="0"/>
      <w:marTop w:val="0"/>
      <w:marBottom w:val="0"/>
      <w:divBdr>
        <w:top w:val="none" w:sz="0" w:space="0" w:color="auto"/>
        <w:left w:val="none" w:sz="0" w:space="0" w:color="auto"/>
        <w:bottom w:val="none" w:sz="0" w:space="0" w:color="auto"/>
        <w:right w:val="none" w:sz="0" w:space="0" w:color="auto"/>
      </w:divBdr>
    </w:div>
    <w:div w:id="1534609004">
      <w:marLeft w:val="0"/>
      <w:marRight w:val="0"/>
      <w:marTop w:val="0"/>
      <w:marBottom w:val="0"/>
      <w:divBdr>
        <w:top w:val="none" w:sz="0" w:space="0" w:color="auto"/>
        <w:left w:val="none" w:sz="0" w:space="0" w:color="auto"/>
        <w:bottom w:val="none" w:sz="0" w:space="0" w:color="auto"/>
        <w:right w:val="none" w:sz="0" w:space="0" w:color="auto"/>
      </w:divBdr>
    </w:div>
    <w:div w:id="1534609008">
      <w:marLeft w:val="0"/>
      <w:marRight w:val="0"/>
      <w:marTop w:val="0"/>
      <w:marBottom w:val="0"/>
      <w:divBdr>
        <w:top w:val="none" w:sz="0" w:space="0" w:color="auto"/>
        <w:left w:val="none" w:sz="0" w:space="0" w:color="auto"/>
        <w:bottom w:val="none" w:sz="0" w:space="0" w:color="auto"/>
        <w:right w:val="none" w:sz="0" w:space="0" w:color="auto"/>
      </w:divBdr>
      <w:divsChild>
        <w:div w:id="1534608945">
          <w:marLeft w:val="0"/>
          <w:marRight w:val="0"/>
          <w:marTop w:val="0"/>
          <w:marBottom w:val="0"/>
          <w:divBdr>
            <w:top w:val="none" w:sz="0" w:space="0" w:color="auto"/>
            <w:left w:val="none" w:sz="0" w:space="0" w:color="auto"/>
            <w:bottom w:val="none" w:sz="0" w:space="0" w:color="auto"/>
            <w:right w:val="none" w:sz="0" w:space="0" w:color="auto"/>
          </w:divBdr>
        </w:div>
        <w:div w:id="1534608955">
          <w:marLeft w:val="0"/>
          <w:marRight w:val="0"/>
          <w:marTop w:val="0"/>
          <w:marBottom w:val="0"/>
          <w:divBdr>
            <w:top w:val="none" w:sz="0" w:space="0" w:color="auto"/>
            <w:left w:val="none" w:sz="0" w:space="0" w:color="auto"/>
            <w:bottom w:val="none" w:sz="0" w:space="0" w:color="auto"/>
            <w:right w:val="none" w:sz="0" w:space="0" w:color="auto"/>
          </w:divBdr>
        </w:div>
        <w:div w:id="1534609023">
          <w:marLeft w:val="0"/>
          <w:marRight w:val="0"/>
          <w:marTop w:val="0"/>
          <w:marBottom w:val="0"/>
          <w:divBdr>
            <w:top w:val="none" w:sz="0" w:space="0" w:color="auto"/>
            <w:left w:val="none" w:sz="0" w:space="0" w:color="auto"/>
            <w:bottom w:val="none" w:sz="0" w:space="0" w:color="auto"/>
            <w:right w:val="none" w:sz="0" w:space="0" w:color="auto"/>
          </w:divBdr>
        </w:div>
      </w:divsChild>
    </w:div>
    <w:div w:id="1534609010">
      <w:marLeft w:val="0"/>
      <w:marRight w:val="0"/>
      <w:marTop w:val="0"/>
      <w:marBottom w:val="0"/>
      <w:divBdr>
        <w:top w:val="none" w:sz="0" w:space="0" w:color="auto"/>
        <w:left w:val="none" w:sz="0" w:space="0" w:color="auto"/>
        <w:bottom w:val="none" w:sz="0" w:space="0" w:color="auto"/>
        <w:right w:val="none" w:sz="0" w:space="0" w:color="auto"/>
      </w:divBdr>
    </w:div>
    <w:div w:id="1534609012">
      <w:marLeft w:val="0"/>
      <w:marRight w:val="0"/>
      <w:marTop w:val="0"/>
      <w:marBottom w:val="0"/>
      <w:divBdr>
        <w:top w:val="none" w:sz="0" w:space="0" w:color="auto"/>
        <w:left w:val="none" w:sz="0" w:space="0" w:color="auto"/>
        <w:bottom w:val="none" w:sz="0" w:space="0" w:color="auto"/>
        <w:right w:val="none" w:sz="0" w:space="0" w:color="auto"/>
      </w:divBdr>
      <w:divsChild>
        <w:div w:id="1534608922">
          <w:marLeft w:val="0"/>
          <w:marRight w:val="0"/>
          <w:marTop w:val="0"/>
          <w:marBottom w:val="0"/>
          <w:divBdr>
            <w:top w:val="none" w:sz="0" w:space="0" w:color="auto"/>
            <w:left w:val="none" w:sz="0" w:space="0" w:color="auto"/>
            <w:bottom w:val="none" w:sz="0" w:space="0" w:color="auto"/>
            <w:right w:val="none" w:sz="0" w:space="0" w:color="auto"/>
          </w:divBdr>
        </w:div>
        <w:div w:id="1534608924">
          <w:marLeft w:val="0"/>
          <w:marRight w:val="0"/>
          <w:marTop w:val="0"/>
          <w:marBottom w:val="0"/>
          <w:divBdr>
            <w:top w:val="none" w:sz="0" w:space="0" w:color="auto"/>
            <w:left w:val="none" w:sz="0" w:space="0" w:color="auto"/>
            <w:bottom w:val="none" w:sz="0" w:space="0" w:color="auto"/>
            <w:right w:val="none" w:sz="0" w:space="0" w:color="auto"/>
          </w:divBdr>
        </w:div>
      </w:divsChild>
    </w:div>
    <w:div w:id="1534609016">
      <w:marLeft w:val="0"/>
      <w:marRight w:val="0"/>
      <w:marTop w:val="0"/>
      <w:marBottom w:val="0"/>
      <w:divBdr>
        <w:top w:val="none" w:sz="0" w:space="0" w:color="auto"/>
        <w:left w:val="none" w:sz="0" w:space="0" w:color="auto"/>
        <w:bottom w:val="none" w:sz="0" w:space="0" w:color="auto"/>
        <w:right w:val="none" w:sz="0" w:space="0" w:color="auto"/>
      </w:divBdr>
      <w:divsChild>
        <w:div w:id="1534608976">
          <w:marLeft w:val="0"/>
          <w:marRight w:val="0"/>
          <w:marTop w:val="0"/>
          <w:marBottom w:val="0"/>
          <w:divBdr>
            <w:top w:val="none" w:sz="0" w:space="0" w:color="auto"/>
            <w:left w:val="none" w:sz="0" w:space="0" w:color="auto"/>
            <w:bottom w:val="none" w:sz="0" w:space="0" w:color="auto"/>
            <w:right w:val="none" w:sz="0" w:space="0" w:color="auto"/>
          </w:divBdr>
        </w:div>
        <w:div w:id="1534609006">
          <w:marLeft w:val="0"/>
          <w:marRight w:val="0"/>
          <w:marTop w:val="0"/>
          <w:marBottom w:val="0"/>
          <w:divBdr>
            <w:top w:val="none" w:sz="0" w:space="0" w:color="auto"/>
            <w:left w:val="none" w:sz="0" w:space="0" w:color="auto"/>
            <w:bottom w:val="none" w:sz="0" w:space="0" w:color="auto"/>
            <w:right w:val="none" w:sz="0" w:space="0" w:color="auto"/>
          </w:divBdr>
        </w:div>
      </w:divsChild>
    </w:div>
    <w:div w:id="1534609021">
      <w:marLeft w:val="0"/>
      <w:marRight w:val="0"/>
      <w:marTop w:val="0"/>
      <w:marBottom w:val="0"/>
      <w:divBdr>
        <w:top w:val="none" w:sz="0" w:space="0" w:color="auto"/>
        <w:left w:val="none" w:sz="0" w:space="0" w:color="auto"/>
        <w:bottom w:val="none" w:sz="0" w:space="0" w:color="auto"/>
        <w:right w:val="none" w:sz="0" w:space="0" w:color="auto"/>
      </w:divBdr>
      <w:divsChild>
        <w:div w:id="1534608983">
          <w:marLeft w:val="0"/>
          <w:marRight w:val="0"/>
          <w:marTop w:val="0"/>
          <w:marBottom w:val="0"/>
          <w:divBdr>
            <w:top w:val="none" w:sz="0" w:space="0" w:color="auto"/>
            <w:left w:val="none" w:sz="0" w:space="0" w:color="auto"/>
            <w:bottom w:val="none" w:sz="0" w:space="0" w:color="auto"/>
            <w:right w:val="none" w:sz="0" w:space="0" w:color="auto"/>
          </w:divBdr>
        </w:div>
        <w:div w:id="1534609013">
          <w:marLeft w:val="0"/>
          <w:marRight w:val="0"/>
          <w:marTop w:val="0"/>
          <w:marBottom w:val="0"/>
          <w:divBdr>
            <w:top w:val="none" w:sz="0" w:space="0" w:color="auto"/>
            <w:left w:val="none" w:sz="0" w:space="0" w:color="auto"/>
            <w:bottom w:val="none" w:sz="0" w:space="0" w:color="auto"/>
            <w:right w:val="none" w:sz="0" w:space="0" w:color="auto"/>
          </w:divBdr>
        </w:div>
      </w:divsChild>
    </w:div>
    <w:div w:id="1534609026">
      <w:marLeft w:val="0"/>
      <w:marRight w:val="0"/>
      <w:marTop w:val="0"/>
      <w:marBottom w:val="0"/>
      <w:divBdr>
        <w:top w:val="none" w:sz="0" w:space="0" w:color="auto"/>
        <w:left w:val="none" w:sz="0" w:space="0" w:color="auto"/>
        <w:bottom w:val="none" w:sz="0" w:space="0" w:color="auto"/>
        <w:right w:val="none" w:sz="0" w:space="0" w:color="auto"/>
      </w:divBdr>
    </w:div>
    <w:div w:id="1556745333">
      <w:bodyDiv w:val="1"/>
      <w:marLeft w:val="0"/>
      <w:marRight w:val="0"/>
      <w:marTop w:val="0"/>
      <w:marBottom w:val="0"/>
      <w:divBdr>
        <w:top w:val="none" w:sz="0" w:space="0" w:color="auto"/>
        <w:left w:val="none" w:sz="0" w:space="0" w:color="auto"/>
        <w:bottom w:val="none" w:sz="0" w:space="0" w:color="auto"/>
        <w:right w:val="none" w:sz="0" w:space="0" w:color="auto"/>
      </w:divBdr>
    </w:div>
    <w:div w:id="1572042211">
      <w:bodyDiv w:val="1"/>
      <w:marLeft w:val="0"/>
      <w:marRight w:val="0"/>
      <w:marTop w:val="0"/>
      <w:marBottom w:val="0"/>
      <w:divBdr>
        <w:top w:val="none" w:sz="0" w:space="0" w:color="auto"/>
        <w:left w:val="none" w:sz="0" w:space="0" w:color="auto"/>
        <w:bottom w:val="none" w:sz="0" w:space="0" w:color="auto"/>
        <w:right w:val="none" w:sz="0" w:space="0" w:color="auto"/>
      </w:divBdr>
      <w:divsChild>
        <w:div w:id="1679191563">
          <w:marLeft w:val="0"/>
          <w:marRight w:val="0"/>
          <w:marTop w:val="0"/>
          <w:marBottom w:val="0"/>
          <w:divBdr>
            <w:top w:val="none" w:sz="0" w:space="0" w:color="auto"/>
            <w:left w:val="none" w:sz="0" w:space="0" w:color="auto"/>
            <w:bottom w:val="none" w:sz="0" w:space="0" w:color="auto"/>
            <w:right w:val="none" w:sz="0" w:space="0" w:color="auto"/>
          </w:divBdr>
        </w:div>
        <w:div w:id="932980324">
          <w:marLeft w:val="0"/>
          <w:marRight w:val="0"/>
          <w:marTop w:val="0"/>
          <w:marBottom w:val="0"/>
          <w:divBdr>
            <w:top w:val="none" w:sz="0" w:space="0" w:color="auto"/>
            <w:left w:val="none" w:sz="0" w:space="0" w:color="auto"/>
            <w:bottom w:val="none" w:sz="0" w:space="0" w:color="auto"/>
            <w:right w:val="none" w:sz="0" w:space="0" w:color="auto"/>
          </w:divBdr>
        </w:div>
      </w:divsChild>
    </w:div>
    <w:div w:id="1586453511">
      <w:bodyDiv w:val="1"/>
      <w:marLeft w:val="0"/>
      <w:marRight w:val="0"/>
      <w:marTop w:val="0"/>
      <w:marBottom w:val="0"/>
      <w:divBdr>
        <w:top w:val="none" w:sz="0" w:space="0" w:color="auto"/>
        <w:left w:val="none" w:sz="0" w:space="0" w:color="auto"/>
        <w:bottom w:val="none" w:sz="0" w:space="0" w:color="auto"/>
        <w:right w:val="none" w:sz="0" w:space="0" w:color="auto"/>
      </w:divBdr>
      <w:divsChild>
        <w:div w:id="129830348">
          <w:marLeft w:val="0"/>
          <w:marRight w:val="0"/>
          <w:marTop w:val="0"/>
          <w:marBottom w:val="0"/>
          <w:divBdr>
            <w:top w:val="none" w:sz="0" w:space="0" w:color="auto"/>
            <w:left w:val="none" w:sz="0" w:space="0" w:color="auto"/>
            <w:bottom w:val="none" w:sz="0" w:space="0" w:color="auto"/>
            <w:right w:val="none" w:sz="0" w:space="0" w:color="auto"/>
          </w:divBdr>
        </w:div>
        <w:div w:id="1641570823">
          <w:marLeft w:val="0"/>
          <w:marRight w:val="0"/>
          <w:marTop w:val="0"/>
          <w:marBottom w:val="0"/>
          <w:divBdr>
            <w:top w:val="none" w:sz="0" w:space="0" w:color="auto"/>
            <w:left w:val="none" w:sz="0" w:space="0" w:color="auto"/>
            <w:bottom w:val="none" w:sz="0" w:space="0" w:color="auto"/>
            <w:right w:val="none" w:sz="0" w:space="0" w:color="auto"/>
          </w:divBdr>
        </w:div>
      </w:divsChild>
    </w:div>
    <w:div w:id="1748115588">
      <w:bodyDiv w:val="1"/>
      <w:marLeft w:val="0"/>
      <w:marRight w:val="0"/>
      <w:marTop w:val="0"/>
      <w:marBottom w:val="0"/>
      <w:divBdr>
        <w:top w:val="none" w:sz="0" w:space="0" w:color="auto"/>
        <w:left w:val="none" w:sz="0" w:space="0" w:color="auto"/>
        <w:bottom w:val="none" w:sz="0" w:space="0" w:color="auto"/>
        <w:right w:val="none" w:sz="0" w:space="0" w:color="auto"/>
      </w:divBdr>
    </w:div>
    <w:div w:id="1749377892">
      <w:bodyDiv w:val="1"/>
      <w:marLeft w:val="0"/>
      <w:marRight w:val="0"/>
      <w:marTop w:val="0"/>
      <w:marBottom w:val="0"/>
      <w:divBdr>
        <w:top w:val="none" w:sz="0" w:space="0" w:color="auto"/>
        <w:left w:val="none" w:sz="0" w:space="0" w:color="auto"/>
        <w:bottom w:val="none" w:sz="0" w:space="0" w:color="auto"/>
        <w:right w:val="none" w:sz="0" w:space="0" w:color="auto"/>
      </w:divBdr>
    </w:div>
    <w:div w:id="1839148170">
      <w:bodyDiv w:val="1"/>
      <w:marLeft w:val="0"/>
      <w:marRight w:val="0"/>
      <w:marTop w:val="0"/>
      <w:marBottom w:val="0"/>
      <w:divBdr>
        <w:top w:val="none" w:sz="0" w:space="0" w:color="auto"/>
        <w:left w:val="none" w:sz="0" w:space="0" w:color="auto"/>
        <w:bottom w:val="none" w:sz="0" w:space="0" w:color="auto"/>
        <w:right w:val="none" w:sz="0" w:space="0" w:color="auto"/>
      </w:divBdr>
      <w:divsChild>
        <w:div w:id="834759364">
          <w:marLeft w:val="0"/>
          <w:marRight w:val="0"/>
          <w:marTop w:val="0"/>
          <w:marBottom w:val="0"/>
          <w:divBdr>
            <w:top w:val="none" w:sz="0" w:space="0" w:color="auto"/>
            <w:left w:val="none" w:sz="0" w:space="0" w:color="auto"/>
            <w:bottom w:val="none" w:sz="0" w:space="0" w:color="auto"/>
            <w:right w:val="none" w:sz="0" w:space="0" w:color="auto"/>
          </w:divBdr>
        </w:div>
        <w:div w:id="2047287079">
          <w:marLeft w:val="0"/>
          <w:marRight w:val="0"/>
          <w:marTop w:val="0"/>
          <w:marBottom w:val="0"/>
          <w:divBdr>
            <w:top w:val="none" w:sz="0" w:space="0" w:color="auto"/>
            <w:left w:val="none" w:sz="0" w:space="0" w:color="auto"/>
            <w:bottom w:val="none" w:sz="0" w:space="0" w:color="auto"/>
            <w:right w:val="none" w:sz="0" w:space="0" w:color="auto"/>
          </w:divBdr>
        </w:div>
        <w:div w:id="742533799">
          <w:marLeft w:val="0"/>
          <w:marRight w:val="0"/>
          <w:marTop w:val="0"/>
          <w:marBottom w:val="0"/>
          <w:divBdr>
            <w:top w:val="none" w:sz="0" w:space="0" w:color="auto"/>
            <w:left w:val="none" w:sz="0" w:space="0" w:color="auto"/>
            <w:bottom w:val="none" w:sz="0" w:space="0" w:color="auto"/>
            <w:right w:val="none" w:sz="0" w:space="0" w:color="auto"/>
          </w:divBdr>
        </w:div>
      </w:divsChild>
    </w:div>
    <w:div w:id="1840342738">
      <w:bodyDiv w:val="1"/>
      <w:marLeft w:val="0"/>
      <w:marRight w:val="0"/>
      <w:marTop w:val="0"/>
      <w:marBottom w:val="0"/>
      <w:divBdr>
        <w:top w:val="none" w:sz="0" w:space="0" w:color="auto"/>
        <w:left w:val="none" w:sz="0" w:space="0" w:color="auto"/>
        <w:bottom w:val="none" w:sz="0" w:space="0" w:color="auto"/>
        <w:right w:val="none" w:sz="0" w:space="0" w:color="auto"/>
      </w:divBdr>
    </w:div>
    <w:div w:id="1841654809">
      <w:bodyDiv w:val="1"/>
      <w:marLeft w:val="0"/>
      <w:marRight w:val="0"/>
      <w:marTop w:val="0"/>
      <w:marBottom w:val="0"/>
      <w:divBdr>
        <w:top w:val="none" w:sz="0" w:space="0" w:color="auto"/>
        <w:left w:val="none" w:sz="0" w:space="0" w:color="auto"/>
        <w:bottom w:val="none" w:sz="0" w:space="0" w:color="auto"/>
        <w:right w:val="none" w:sz="0" w:space="0" w:color="auto"/>
      </w:divBdr>
    </w:div>
    <w:div w:id="1905410967">
      <w:bodyDiv w:val="1"/>
      <w:marLeft w:val="0"/>
      <w:marRight w:val="0"/>
      <w:marTop w:val="0"/>
      <w:marBottom w:val="0"/>
      <w:divBdr>
        <w:top w:val="none" w:sz="0" w:space="0" w:color="auto"/>
        <w:left w:val="none" w:sz="0" w:space="0" w:color="auto"/>
        <w:bottom w:val="none" w:sz="0" w:space="0" w:color="auto"/>
        <w:right w:val="none" w:sz="0" w:space="0" w:color="auto"/>
      </w:divBdr>
      <w:divsChild>
        <w:div w:id="217086818">
          <w:marLeft w:val="0"/>
          <w:marRight w:val="0"/>
          <w:marTop w:val="0"/>
          <w:marBottom w:val="0"/>
          <w:divBdr>
            <w:top w:val="none" w:sz="0" w:space="0" w:color="auto"/>
            <w:left w:val="none" w:sz="0" w:space="0" w:color="auto"/>
            <w:bottom w:val="none" w:sz="0" w:space="0" w:color="auto"/>
            <w:right w:val="none" w:sz="0" w:space="0" w:color="auto"/>
          </w:divBdr>
        </w:div>
        <w:div w:id="177084400">
          <w:marLeft w:val="0"/>
          <w:marRight w:val="0"/>
          <w:marTop w:val="0"/>
          <w:marBottom w:val="0"/>
          <w:divBdr>
            <w:top w:val="none" w:sz="0" w:space="0" w:color="auto"/>
            <w:left w:val="none" w:sz="0" w:space="0" w:color="auto"/>
            <w:bottom w:val="none" w:sz="0" w:space="0" w:color="auto"/>
            <w:right w:val="none" w:sz="0" w:space="0" w:color="auto"/>
          </w:divBdr>
        </w:div>
      </w:divsChild>
    </w:div>
    <w:div w:id="1958292709">
      <w:bodyDiv w:val="1"/>
      <w:marLeft w:val="0"/>
      <w:marRight w:val="0"/>
      <w:marTop w:val="0"/>
      <w:marBottom w:val="0"/>
      <w:divBdr>
        <w:top w:val="none" w:sz="0" w:space="0" w:color="auto"/>
        <w:left w:val="none" w:sz="0" w:space="0" w:color="auto"/>
        <w:bottom w:val="none" w:sz="0" w:space="0" w:color="auto"/>
        <w:right w:val="none" w:sz="0" w:space="0" w:color="auto"/>
      </w:divBdr>
      <w:divsChild>
        <w:div w:id="1760952822">
          <w:marLeft w:val="0"/>
          <w:marRight w:val="0"/>
          <w:marTop w:val="0"/>
          <w:marBottom w:val="0"/>
          <w:divBdr>
            <w:top w:val="none" w:sz="0" w:space="0" w:color="auto"/>
            <w:left w:val="none" w:sz="0" w:space="0" w:color="auto"/>
            <w:bottom w:val="none" w:sz="0" w:space="0" w:color="auto"/>
            <w:right w:val="none" w:sz="0" w:space="0" w:color="auto"/>
          </w:divBdr>
        </w:div>
        <w:div w:id="1159736383">
          <w:marLeft w:val="0"/>
          <w:marRight w:val="0"/>
          <w:marTop w:val="0"/>
          <w:marBottom w:val="0"/>
          <w:divBdr>
            <w:top w:val="none" w:sz="0" w:space="0" w:color="auto"/>
            <w:left w:val="none" w:sz="0" w:space="0" w:color="auto"/>
            <w:bottom w:val="none" w:sz="0" w:space="0" w:color="auto"/>
            <w:right w:val="none" w:sz="0" w:space="0" w:color="auto"/>
          </w:divBdr>
        </w:div>
      </w:divsChild>
    </w:div>
    <w:div w:id="2040078969">
      <w:bodyDiv w:val="1"/>
      <w:marLeft w:val="0"/>
      <w:marRight w:val="0"/>
      <w:marTop w:val="0"/>
      <w:marBottom w:val="0"/>
      <w:divBdr>
        <w:top w:val="none" w:sz="0" w:space="0" w:color="auto"/>
        <w:left w:val="none" w:sz="0" w:space="0" w:color="auto"/>
        <w:bottom w:val="none" w:sz="0" w:space="0" w:color="auto"/>
        <w:right w:val="none" w:sz="0" w:space="0" w:color="auto"/>
      </w:divBdr>
      <w:divsChild>
        <w:div w:id="1348945744">
          <w:marLeft w:val="0"/>
          <w:marRight w:val="0"/>
          <w:marTop w:val="0"/>
          <w:marBottom w:val="0"/>
          <w:divBdr>
            <w:top w:val="none" w:sz="0" w:space="0" w:color="auto"/>
            <w:left w:val="none" w:sz="0" w:space="0" w:color="auto"/>
            <w:bottom w:val="none" w:sz="0" w:space="0" w:color="auto"/>
            <w:right w:val="none" w:sz="0" w:space="0" w:color="auto"/>
          </w:divBdr>
        </w:div>
        <w:div w:id="1927764888">
          <w:marLeft w:val="0"/>
          <w:marRight w:val="0"/>
          <w:marTop w:val="0"/>
          <w:marBottom w:val="0"/>
          <w:divBdr>
            <w:top w:val="none" w:sz="0" w:space="0" w:color="auto"/>
            <w:left w:val="none" w:sz="0" w:space="0" w:color="auto"/>
            <w:bottom w:val="none" w:sz="0" w:space="0" w:color="auto"/>
            <w:right w:val="none" w:sz="0" w:space="0" w:color="auto"/>
          </w:divBdr>
        </w:div>
      </w:divsChild>
    </w:div>
    <w:div w:id="207384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qol.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ons.gov.uk/peoplepopulationandcommunity/healthandsocialcare/conditionsanddiseases/datasets/cancersurvivalratescancersurvivalinenglandadultsdiagnos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hyperlink" Target="https://www.pssru.ac.uk/project-pages/unit-costs/unit-costs-of-health-and-social-care-2021/"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health.gov/sites/default/files/2019-09/PAG_Advisory_Committee_Report.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nice.org.uk/process/pmg9/resources/guide-to-the-methods-of-technology-appraisal-2013-pdf-2007975843781" TargetMode="Externa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yperlink" Target="https://www.nomisweb.co.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digital.nhs.uk/data-and-information/publications/statistical/health-survey-for-england"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yhcrp.org.uk" TargetMode="External"/><Relationship Id="rId22" Type="http://schemas.openxmlformats.org/officeDocument/2006/relationships/hyperlink" Target="https://www.ons.gov.uk/peoplepopulationandcommunity/birthsdeathsandmarriages/lifeexpectancies/datasets/nationallifetablesunitedkingdomreferencetables"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93feb1e-819a-4a33-babe-40bb644c0413"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_activity xmlns="2f33a29e-ff14-468c-8e33-3ed4c96b6f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A70FAD64B6C943B4AFFB382FAF3CCE" ma:contentTypeVersion="16" ma:contentTypeDescription="Create a new document." ma:contentTypeScope="" ma:versionID="49d6cefbc06b945266fdf6b041b7ba2a">
  <xsd:schema xmlns:xsd="http://www.w3.org/2001/XMLSchema" xmlns:xs="http://www.w3.org/2001/XMLSchema" xmlns:p="http://schemas.microsoft.com/office/2006/metadata/properties" xmlns:ns3="b93feb1e-819a-4a33-babe-40bb644c0413" xmlns:ns4="8dade5fe-d619-43fb-ac00-185b5c46cffd" targetNamespace="http://schemas.microsoft.com/office/2006/metadata/properties" ma:root="true" ma:fieldsID="6e81adc1ca66c10313b410be7bcece87" ns3:_="" ns4:_="">
    <xsd:import namespace="b93feb1e-819a-4a33-babe-40bb644c0413"/>
    <xsd:import namespace="8dade5fe-d619-43fb-ac00-185b5c46cf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feb1e-819a-4a33-babe-40bb644c04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ade5fe-d619-43fb-ac00-185b5c46cf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28123ADDF803D542BC6A253941D299DA" ma:contentTypeVersion="16" ma:contentTypeDescription="Create a new document." ma:contentTypeScope="" ma:versionID="70b24b6d3ae09257a18433f9fc4e8cf9">
  <xsd:schema xmlns:xsd="http://www.w3.org/2001/XMLSchema" xmlns:xs="http://www.w3.org/2001/XMLSchema" xmlns:p="http://schemas.microsoft.com/office/2006/metadata/properties" xmlns:ns3="2f33a29e-ff14-468c-8e33-3ed4c96b6fdb" xmlns:ns4="5239704a-7112-4aa6-b312-8ddda64dbb76" targetNamespace="http://schemas.microsoft.com/office/2006/metadata/properties" ma:root="true" ma:fieldsID="915f6b8691cb9bcacdf5c1d94c969cf7" ns3:_="" ns4:_="">
    <xsd:import namespace="2f33a29e-ff14-468c-8e33-3ed4c96b6fdb"/>
    <xsd:import namespace="5239704a-7112-4aa6-b312-8ddda64dbb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3a29e-ff14-468c-8e33-3ed4c96b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39704a-7112-4aa6-b312-8ddda64dbb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FC952-91F7-4729-97F6-C4BBC611F93D}">
  <ds:schemaRefs>
    <ds:schemaRef ds:uri="http://schemas.microsoft.com/office/2006/metadata/properties"/>
    <ds:schemaRef ds:uri="http://schemas.microsoft.com/office/infopath/2007/PartnerControls"/>
    <ds:schemaRef ds:uri="b93feb1e-819a-4a33-babe-40bb644c0413"/>
  </ds:schemaRefs>
</ds:datastoreItem>
</file>

<file path=customXml/itemProps2.xml><?xml version="1.0" encoding="utf-8"?>
<ds:datastoreItem xmlns:ds="http://schemas.openxmlformats.org/officeDocument/2006/customXml" ds:itemID="{521DB046-13A2-4F48-8DFD-A74CDA53F3A4}">
  <ds:schemaRefs>
    <ds:schemaRef ds:uri="http://schemas.microsoft.com/office/2006/metadata/properties"/>
    <ds:schemaRef ds:uri="http://schemas.microsoft.com/office/infopath/2007/PartnerControls"/>
    <ds:schemaRef ds:uri="2f33a29e-ff14-468c-8e33-3ed4c96b6fdb"/>
  </ds:schemaRefs>
</ds:datastoreItem>
</file>

<file path=customXml/itemProps3.xml><?xml version="1.0" encoding="utf-8"?>
<ds:datastoreItem xmlns:ds="http://schemas.openxmlformats.org/officeDocument/2006/customXml" ds:itemID="{26005087-BB6B-4276-BC3C-172EE23F7A81}">
  <ds:schemaRefs>
    <ds:schemaRef ds:uri="http://schemas.microsoft.com/sharepoint/v3/contenttype/forms"/>
  </ds:schemaRefs>
</ds:datastoreItem>
</file>

<file path=customXml/itemProps4.xml><?xml version="1.0" encoding="utf-8"?>
<ds:datastoreItem xmlns:ds="http://schemas.openxmlformats.org/officeDocument/2006/customXml" ds:itemID="{B25B0CFA-08C7-4CFA-AAAD-32CBD71E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feb1e-819a-4a33-babe-40bb644c0413"/>
    <ds:schemaRef ds:uri="8dade5fe-d619-43fb-ac00-185b5c46c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D8455F-7A0A-49EC-9601-162A7937AACF}">
  <ds:schemaRefs>
    <ds:schemaRef ds:uri="http://schemas.microsoft.com/sharepoint/v3/contenttype/forms"/>
  </ds:schemaRefs>
</ds:datastoreItem>
</file>

<file path=customXml/itemProps6.xml><?xml version="1.0" encoding="utf-8"?>
<ds:datastoreItem xmlns:ds="http://schemas.openxmlformats.org/officeDocument/2006/customXml" ds:itemID="{01738985-45E5-47F8-8669-6EF8FB2FA0BB}">
  <ds:schemaRefs>
    <ds:schemaRef ds:uri="http://schemas.openxmlformats.org/officeDocument/2006/bibliography"/>
  </ds:schemaRefs>
</ds:datastoreItem>
</file>

<file path=customXml/itemProps7.xml><?xml version="1.0" encoding="utf-8"?>
<ds:datastoreItem xmlns:ds="http://schemas.openxmlformats.org/officeDocument/2006/customXml" ds:itemID="{4F7AAFC9-E9A8-4259-BF67-9F7EAE4D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33a29e-ff14-468c-8e33-3ed4c96b6fdb"/>
    <ds:schemaRef ds:uri="5239704a-7112-4aa6-b312-8ddda64db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b902693-1074-40aa-9e21-d89446a2ebb5}" enabled="0" method="" siteId="{6b902693-1074-40aa-9e21-d89446a2ebb5}" removed="1"/>
</clbl:labelList>
</file>

<file path=docProps/app.xml><?xml version="1.0" encoding="utf-8"?>
<Properties xmlns="http://schemas.openxmlformats.org/officeDocument/2006/extended-properties" xmlns:vt="http://schemas.openxmlformats.org/officeDocument/2006/docPropsVTypes">
  <Template>Normal</Template>
  <TotalTime>1</TotalTime>
  <Pages>109</Pages>
  <Words>38018</Words>
  <Characters>216708</Characters>
  <Application>Microsoft Office Word</Application>
  <DocSecurity>0</DocSecurity>
  <Lines>1805</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Smith</dc:creator>
  <cp:keywords/>
  <dc:description/>
  <cp:lastModifiedBy>albertrupertsmith@outlook.com</cp:lastModifiedBy>
  <cp:revision>2</cp:revision>
  <cp:lastPrinted>2023-08-14T16:10:00Z</cp:lastPrinted>
  <dcterms:created xsi:type="dcterms:W3CDTF">2024-03-11T12:05:00Z</dcterms:created>
  <dcterms:modified xsi:type="dcterms:W3CDTF">2024-03-11T12:05:00Z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0x01010028123ADDF803D542BC6A253941D299DA</vt:lpwstr>
  </property>
  <property fmtid="{D5CDD505-2E9C-101B-9397-08002B2CF9AE}" pid="3" name="_activity">
    <vt:lpwstr/>
  </property>
</Properties>
</file>