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93CD6" w14:textId="4CF04063" w:rsidR="00B97064" w:rsidRPr="002115FE" w:rsidRDefault="00B97064" w:rsidP="00B97064">
      <w:pPr>
        <w:pStyle w:val="MDPI12title"/>
        <w:spacing w:after="0" w:line="240" w:lineRule="auto"/>
        <w:rPr>
          <w:rFonts w:ascii="Times New Roman" w:hAnsi="Times New Roman"/>
          <w:sz w:val="24"/>
          <w:szCs w:val="24"/>
        </w:rPr>
      </w:pPr>
      <w:r w:rsidRPr="002115FE">
        <w:rPr>
          <w:rFonts w:ascii="Times New Roman" w:hAnsi="Times New Roman"/>
          <w:sz w:val="24"/>
          <w:szCs w:val="24"/>
        </w:rPr>
        <w:t xml:space="preserve">Response to letter to the editor from Aldè and </w:t>
      </w:r>
      <w:r w:rsidR="002115FE" w:rsidRPr="002115FE">
        <w:rPr>
          <w:rFonts w:ascii="Times New Roman" w:hAnsi="Times New Roman"/>
          <w:sz w:val="24"/>
          <w:szCs w:val="24"/>
        </w:rPr>
        <w:t>Colleagues</w:t>
      </w:r>
      <w:r w:rsidRPr="002115FE">
        <w:rPr>
          <w:rFonts w:ascii="Times New Roman" w:hAnsi="Times New Roman"/>
          <w:i/>
          <w:iCs/>
          <w:sz w:val="24"/>
          <w:szCs w:val="24"/>
        </w:rPr>
        <w:t xml:space="preserve"> </w:t>
      </w:r>
      <w:r w:rsidRPr="002115FE">
        <w:rPr>
          <w:rFonts w:ascii="Times New Roman" w:hAnsi="Times New Roman"/>
          <w:sz w:val="24"/>
          <w:szCs w:val="24"/>
        </w:rPr>
        <w:t>on</w:t>
      </w:r>
      <w:r w:rsidRPr="002115FE">
        <w:rPr>
          <w:rFonts w:ascii="Times New Roman" w:hAnsi="Times New Roman"/>
          <w:i/>
          <w:iCs/>
          <w:sz w:val="24"/>
          <w:szCs w:val="24"/>
        </w:rPr>
        <w:t xml:space="preserve"> </w:t>
      </w:r>
      <w:r w:rsidRPr="002115FE">
        <w:rPr>
          <w:rFonts w:ascii="Times New Roman" w:hAnsi="Times New Roman"/>
          <w:sz w:val="24"/>
          <w:szCs w:val="24"/>
        </w:rPr>
        <w:t>Social representations of ‘tinnitus’ and ‘health’</w:t>
      </w:r>
    </w:p>
    <w:p w14:paraId="3EE35283" w14:textId="77777777" w:rsidR="00B97064" w:rsidRPr="002115FE" w:rsidRDefault="00B97064" w:rsidP="00B97064">
      <w:pPr>
        <w:rPr>
          <w:rFonts w:ascii="Times New Roman" w:hAnsi="Times New Roman" w:cs="Times New Roman"/>
          <w:lang w:eastAsia="de-DE" w:bidi="en-US"/>
        </w:rPr>
      </w:pPr>
    </w:p>
    <w:p w14:paraId="1901CF97" w14:textId="05EFA5C0" w:rsidR="00B97064" w:rsidRPr="002115FE" w:rsidRDefault="00B97064" w:rsidP="00B97064">
      <w:pPr>
        <w:pStyle w:val="MDPI13authornames"/>
        <w:spacing w:after="0" w:line="240" w:lineRule="auto"/>
        <w:rPr>
          <w:rFonts w:ascii="Times New Roman" w:hAnsi="Times New Roman"/>
          <w:sz w:val="24"/>
          <w:szCs w:val="24"/>
          <w:vertAlign w:val="superscript"/>
        </w:rPr>
      </w:pPr>
      <w:r w:rsidRPr="002115FE">
        <w:rPr>
          <w:rFonts w:ascii="Times New Roman" w:hAnsi="Times New Roman"/>
          <w:sz w:val="24"/>
          <w:szCs w:val="24"/>
        </w:rPr>
        <w:t>Vinaya Manchaiah</w:t>
      </w:r>
      <w:r w:rsidRPr="002115FE">
        <w:rPr>
          <w:rFonts w:ascii="Times New Roman" w:hAnsi="Times New Roman"/>
          <w:sz w:val="24"/>
          <w:szCs w:val="24"/>
          <w:vertAlign w:val="superscript"/>
        </w:rPr>
        <w:t>1,2,3,4,5</w:t>
      </w:r>
      <w:r w:rsidRPr="002115FE">
        <w:rPr>
          <w:rFonts w:ascii="Times New Roman" w:hAnsi="Times New Roman"/>
          <w:sz w:val="24"/>
          <w:szCs w:val="24"/>
        </w:rPr>
        <w:t xml:space="preserve"> Pierre Ratinaud,</w:t>
      </w:r>
      <w:r w:rsidRPr="002115FE">
        <w:rPr>
          <w:rFonts w:ascii="Times New Roman" w:hAnsi="Times New Roman"/>
          <w:sz w:val="24"/>
          <w:szCs w:val="24"/>
          <w:vertAlign w:val="superscript"/>
        </w:rPr>
        <w:t>6</w:t>
      </w:r>
      <w:r w:rsidRPr="002115FE">
        <w:rPr>
          <w:rFonts w:ascii="Times New Roman" w:hAnsi="Times New Roman"/>
          <w:sz w:val="24"/>
          <w:szCs w:val="24"/>
        </w:rPr>
        <w:t xml:space="preserve"> &amp; Eldre W. Beukes</w:t>
      </w:r>
      <w:r w:rsidRPr="002115FE">
        <w:rPr>
          <w:rFonts w:ascii="Times New Roman" w:hAnsi="Times New Roman"/>
          <w:sz w:val="24"/>
          <w:szCs w:val="24"/>
          <w:vertAlign w:val="superscript"/>
        </w:rPr>
        <w:t>7</w:t>
      </w:r>
    </w:p>
    <w:p w14:paraId="2C6A8507" w14:textId="77777777" w:rsidR="00B97064" w:rsidRPr="002115FE" w:rsidRDefault="00B97064" w:rsidP="00B97064">
      <w:pPr>
        <w:rPr>
          <w:rFonts w:ascii="Times New Roman" w:hAnsi="Times New Roman" w:cs="Times New Roman"/>
          <w:lang w:eastAsia="de-DE" w:bidi="en-US"/>
        </w:rPr>
      </w:pPr>
    </w:p>
    <w:p w14:paraId="75858647" w14:textId="77777777" w:rsidR="00B97064" w:rsidRPr="002115FE" w:rsidRDefault="00B97064" w:rsidP="00B97064">
      <w:pPr>
        <w:pStyle w:val="ListParagraph"/>
        <w:numPr>
          <w:ilvl w:val="0"/>
          <w:numId w:val="2"/>
        </w:numPr>
        <w:rPr>
          <w:rFonts w:ascii="Times New Roman" w:hAnsi="Times New Roman" w:cs="Times New Roman"/>
        </w:rPr>
      </w:pPr>
      <w:r w:rsidRPr="002115FE">
        <w:rPr>
          <w:rFonts w:ascii="Times New Roman" w:hAnsi="Times New Roman" w:cs="Times New Roman"/>
        </w:rPr>
        <w:t>Department of Otolaryngology–Head and Neck Surgery, University of Colorado School of Medicine, Aurora, Colorado, USA</w:t>
      </w:r>
    </w:p>
    <w:p w14:paraId="1E7D5B5D" w14:textId="77777777" w:rsidR="00B97064" w:rsidRPr="002115FE" w:rsidRDefault="00B97064" w:rsidP="00B97064">
      <w:pPr>
        <w:pStyle w:val="ListParagraph"/>
        <w:numPr>
          <w:ilvl w:val="0"/>
          <w:numId w:val="2"/>
        </w:numPr>
        <w:rPr>
          <w:rFonts w:ascii="Times New Roman" w:hAnsi="Times New Roman" w:cs="Times New Roman"/>
        </w:rPr>
      </w:pPr>
      <w:r w:rsidRPr="002115FE">
        <w:rPr>
          <w:rFonts w:ascii="Times New Roman" w:hAnsi="Times New Roman" w:cs="Times New Roman"/>
        </w:rPr>
        <w:t>UCHealth Hearing and Balance, University of Colorado Hospital, Aurora, Colorado, USA</w:t>
      </w:r>
    </w:p>
    <w:p w14:paraId="4A26C524" w14:textId="77777777" w:rsidR="00B97064" w:rsidRPr="002115FE" w:rsidRDefault="00B97064" w:rsidP="00B97064">
      <w:pPr>
        <w:pStyle w:val="ListParagraph"/>
        <w:numPr>
          <w:ilvl w:val="0"/>
          <w:numId w:val="2"/>
        </w:numPr>
        <w:rPr>
          <w:rFonts w:ascii="Times New Roman" w:hAnsi="Times New Roman" w:cs="Times New Roman"/>
        </w:rPr>
      </w:pPr>
      <w:r w:rsidRPr="002115FE">
        <w:rPr>
          <w:rFonts w:ascii="Times New Roman" w:hAnsi="Times New Roman" w:cs="Times New Roman"/>
        </w:rPr>
        <w:t>Virtual Hearing Lab, Collaborative Initiative between University of Colorado School of Medicine and University of Pretoria, Aurora, Colorado, USA</w:t>
      </w:r>
    </w:p>
    <w:p w14:paraId="4C65E56C" w14:textId="77777777" w:rsidR="00B97064" w:rsidRPr="002115FE" w:rsidRDefault="00B97064" w:rsidP="00B97064">
      <w:pPr>
        <w:pStyle w:val="ListParagraph"/>
        <w:numPr>
          <w:ilvl w:val="0"/>
          <w:numId w:val="2"/>
        </w:numPr>
        <w:rPr>
          <w:rFonts w:ascii="Times New Roman" w:hAnsi="Times New Roman" w:cs="Times New Roman"/>
        </w:rPr>
      </w:pPr>
      <w:r w:rsidRPr="002115FE">
        <w:rPr>
          <w:rFonts w:ascii="Times New Roman" w:hAnsi="Times New Roman" w:cs="Times New Roman"/>
        </w:rPr>
        <w:t>Department of Speech-Language Pathology and Audiology, University of Pretoria, Gauteng, South Africa</w:t>
      </w:r>
    </w:p>
    <w:p w14:paraId="7C1F36EC" w14:textId="77777777" w:rsidR="00B97064" w:rsidRPr="002115FE" w:rsidRDefault="00B97064" w:rsidP="00B97064">
      <w:pPr>
        <w:pStyle w:val="ListParagraph"/>
        <w:numPr>
          <w:ilvl w:val="0"/>
          <w:numId w:val="2"/>
        </w:numPr>
        <w:rPr>
          <w:rFonts w:ascii="Times New Roman" w:hAnsi="Times New Roman" w:cs="Times New Roman"/>
        </w:rPr>
      </w:pPr>
      <w:r w:rsidRPr="002115FE">
        <w:rPr>
          <w:rFonts w:ascii="Times New Roman" w:hAnsi="Times New Roman" w:cs="Times New Roman"/>
        </w:rPr>
        <w:t>Department of Speech and Hearing, Manipal College of Health Professions, Manipal Academy of Higher Education, Manipal, India</w:t>
      </w:r>
    </w:p>
    <w:p w14:paraId="609D4B03" w14:textId="77777777" w:rsidR="00B97064" w:rsidRPr="002115FE" w:rsidRDefault="00B97064" w:rsidP="00B97064">
      <w:pPr>
        <w:pStyle w:val="ListParagraph"/>
        <w:numPr>
          <w:ilvl w:val="0"/>
          <w:numId w:val="2"/>
        </w:numPr>
        <w:rPr>
          <w:rFonts w:ascii="Times New Roman" w:hAnsi="Times New Roman" w:cs="Times New Roman"/>
        </w:rPr>
      </w:pPr>
      <w:r w:rsidRPr="002115FE">
        <w:rPr>
          <w:rFonts w:ascii="Times New Roman" w:hAnsi="Times New Roman" w:cs="Times New Roman"/>
        </w:rPr>
        <w:t>Laboratoire d'Études et de Recherches Appliquées en Sciences Sociales (LERASS), University of Toulouse, Toulouse, France</w:t>
      </w:r>
    </w:p>
    <w:p w14:paraId="548B0201" w14:textId="77777777" w:rsidR="00B97064" w:rsidRPr="002115FE" w:rsidRDefault="00B97064" w:rsidP="00B97064">
      <w:pPr>
        <w:pStyle w:val="ListParagraph"/>
        <w:numPr>
          <w:ilvl w:val="0"/>
          <w:numId w:val="2"/>
        </w:numPr>
        <w:rPr>
          <w:rFonts w:ascii="Times New Roman" w:hAnsi="Times New Roman" w:cs="Times New Roman"/>
        </w:rPr>
      </w:pPr>
      <w:r w:rsidRPr="002115FE">
        <w:rPr>
          <w:rFonts w:ascii="Times New Roman" w:hAnsi="Times New Roman" w:cs="Times New Roman"/>
        </w:rPr>
        <w:t>Vision and Hearing Sciences Research Group, School of Psychology and Sport Science, Anglia Ruskin University, Cambridge, United Kingdom</w:t>
      </w:r>
    </w:p>
    <w:p w14:paraId="6368C08A" w14:textId="77777777" w:rsidR="00B97064" w:rsidRPr="002115FE" w:rsidRDefault="00B97064" w:rsidP="00B97064">
      <w:pPr>
        <w:pStyle w:val="MDPI16affiliation"/>
        <w:spacing w:line="240" w:lineRule="auto"/>
        <w:ind w:left="0" w:firstLine="0"/>
        <w:rPr>
          <w:rFonts w:ascii="Times New Roman" w:hAnsi="Times New Roman"/>
          <w:b/>
          <w:sz w:val="24"/>
          <w:szCs w:val="24"/>
        </w:rPr>
      </w:pPr>
    </w:p>
    <w:p w14:paraId="48869D9D" w14:textId="51131065" w:rsidR="00B97064" w:rsidRPr="002115FE" w:rsidRDefault="00B97064" w:rsidP="00B97064">
      <w:pPr>
        <w:pStyle w:val="MDPI16affiliation"/>
        <w:spacing w:line="240" w:lineRule="auto"/>
        <w:ind w:left="0" w:firstLine="0"/>
        <w:rPr>
          <w:rFonts w:ascii="Times New Roman" w:hAnsi="Times New Roman"/>
          <w:sz w:val="24"/>
          <w:szCs w:val="24"/>
        </w:rPr>
      </w:pPr>
      <w:r w:rsidRPr="002115FE">
        <w:rPr>
          <w:rFonts w:ascii="Times New Roman" w:hAnsi="Times New Roman"/>
          <w:b/>
          <w:sz w:val="24"/>
          <w:szCs w:val="24"/>
        </w:rPr>
        <w:t>Corresponding author:</w:t>
      </w:r>
      <w:r w:rsidRPr="002115FE">
        <w:rPr>
          <w:rFonts w:ascii="Times New Roman" w:hAnsi="Times New Roman"/>
          <w:sz w:val="24"/>
          <w:szCs w:val="24"/>
        </w:rPr>
        <w:t xml:space="preserve"> vinaya.manchaiah@cuanschutz.edu</w:t>
      </w:r>
    </w:p>
    <w:p w14:paraId="2FBF54BD" w14:textId="77777777" w:rsidR="00B97064" w:rsidRDefault="00B97064" w:rsidP="00B97064">
      <w:pPr>
        <w:rPr>
          <w:rFonts w:ascii="Times New Roman" w:hAnsi="Times New Roman" w:cs="Times New Roman"/>
        </w:rPr>
      </w:pPr>
    </w:p>
    <w:p w14:paraId="169554D7" w14:textId="77777777" w:rsidR="002115FE" w:rsidRPr="002115FE" w:rsidRDefault="002115FE" w:rsidP="00B97064">
      <w:pPr>
        <w:rPr>
          <w:rFonts w:ascii="Times New Roman" w:hAnsi="Times New Roman" w:cs="Times New Roman"/>
        </w:rPr>
      </w:pPr>
    </w:p>
    <w:p w14:paraId="5DB26703" w14:textId="110F8205" w:rsidR="00B97064" w:rsidRPr="002115FE" w:rsidRDefault="00B97064" w:rsidP="00B97064">
      <w:pPr>
        <w:rPr>
          <w:rFonts w:ascii="Times New Roman" w:hAnsi="Times New Roman" w:cs="Times New Roman"/>
        </w:rPr>
      </w:pPr>
      <w:r w:rsidRPr="002115FE">
        <w:rPr>
          <w:rFonts w:ascii="Times New Roman" w:hAnsi="Times New Roman" w:cs="Times New Roman"/>
        </w:rPr>
        <w:t>We would like to thank Dr. Aldè and his colleuage</w:t>
      </w:r>
      <w:r w:rsidR="002115FE">
        <w:rPr>
          <w:rFonts w:ascii="Times New Roman" w:hAnsi="Times New Roman" w:cs="Times New Roman"/>
        </w:rPr>
        <w:t>’</w:t>
      </w:r>
      <w:r w:rsidRPr="002115FE">
        <w:rPr>
          <w:rFonts w:ascii="Times New Roman" w:hAnsi="Times New Roman" w:cs="Times New Roman"/>
        </w:rPr>
        <w:t xml:space="preserve">s for their thoughtful comments </w:t>
      </w:r>
      <w:r w:rsidR="004E3C77" w:rsidRPr="002115FE">
        <w:rPr>
          <w:rFonts w:ascii="Times New Roman" w:hAnsi="Times New Roman" w:cs="Times New Roman"/>
        </w:rPr>
        <w:t xml:space="preserve">[1] </w:t>
      </w:r>
      <w:r w:rsidRPr="002115FE">
        <w:rPr>
          <w:rFonts w:ascii="Times New Roman" w:hAnsi="Times New Roman" w:cs="Times New Roman"/>
        </w:rPr>
        <w:t xml:space="preserve">regarding our recent publication “Social representations of ‘tinnitus’ and ‘health’ among individuals with tinnitus seeking online psychological interventions” </w:t>
      </w:r>
      <w:r w:rsidR="004E3C77" w:rsidRPr="002115FE">
        <w:rPr>
          <w:rFonts w:ascii="Times New Roman" w:hAnsi="Times New Roman" w:cs="Times New Roman"/>
        </w:rPr>
        <w:t>[2]</w:t>
      </w:r>
      <w:r w:rsidRPr="002115FE">
        <w:rPr>
          <w:rFonts w:ascii="Times New Roman" w:hAnsi="Times New Roman" w:cs="Times New Roman"/>
        </w:rPr>
        <w:t>. </w:t>
      </w:r>
    </w:p>
    <w:p w14:paraId="6A834D37" w14:textId="77777777" w:rsidR="00B97064" w:rsidRPr="002115FE" w:rsidRDefault="00B97064" w:rsidP="00B97064">
      <w:pPr>
        <w:rPr>
          <w:rFonts w:ascii="Times New Roman" w:hAnsi="Times New Roman" w:cs="Times New Roman"/>
        </w:rPr>
      </w:pPr>
    </w:p>
    <w:p w14:paraId="18412DAD" w14:textId="030F69F9" w:rsidR="00B97064" w:rsidRPr="002115FE" w:rsidRDefault="00B97064" w:rsidP="00B97064">
      <w:pPr>
        <w:rPr>
          <w:rFonts w:ascii="Times New Roman" w:hAnsi="Times New Roman" w:cs="Times New Roman"/>
        </w:rPr>
      </w:pPr>
      <w:r w:rsidRPr="002115FE">
        <w:rPr>
          <w:rFonts w:ascii="Times New Roman" w:hAnsi="Times New Roman" w:cs="Times New Roman"/>
        </w:rPr>
        <w:t xml:space="preserve">Dr. Aldè and colleagues’ comment about the relatively small sample size in the study (n=399) for a social representation study is valid. However, there is no statistical methodology for estimating the sample size for such studies. Also, considering the exploratory nature of the published study, we think that the sample size was reasonable. However, we fully agree that repeating the study with a larger sample size (n&gt;1000) as well as with appropriate sampling method would yield results that are more generalizable. </w:t>
      </w:r>
    </w:p>
    <w:p w14:paraId="4FF67592" w14:textId="77777777" w:rsidR="00B97064" w:rsidRPr="002115FE" w:rsidRDefault="00B97064" w:rsidP="00B97064">
      <w:pPr>
        <w:rPr>
          <w:rFonts w:ascii="Times New Roman" w:hAnsi="Times New Roman" w:cs="Times New Roman"/>
        </w:rPr>
      </w:pPr>
    </w:p>
    <w:p w14:paraId="05FC3B0E" w14:textId="5B0F3ACA" w:rsidR="00B97064" w:rsidRPr="002115FE" w:rsidRDefault="00B97064" w:rsidP="00B97064">
      <w:pPr>
        <w:rPr>
          <w:rFonts w:ascii="Times New Roman" w:hAnsi="Times New Roman" w:cs="Times New Roman"/>
        </w:rPr>
      </w:pPr>
      <w:r w:rsidRPr="002115FE">
        <w:rPr>
          <w:rFonts w:ascii="Times New Roman" w:hAnsi="Times New Roman" w:cs="Times New Roman"/>
        </w:rPr>
        <w:t xml:space="preserve">The study was </w:t>
      </w:r>
      <w:r w:rsidR="004E3C77" w:rsidRPr="002115FE">
        <w:rPr>
          <w:rFonts w:ascii="Times New Roman" w:hAnsi="Times New Roman" w:cs="Times New Roman"/>
        </w:rPr>
        <w:t>secondary</w:t>
      </w:r>
      <w:r w:rsidRPr="002115FE">
        <w:rPr>
          <w:rFonts w:ascii="Times New Roman" w:hAnsi="Times New Roman" w:cs="Times New Roman"/>
        </w:rPr>
        <w:t xml:space="preserve"> analysis of data gathered during clinical trials </w:t>
      </w:r>
      <w:r w:rsidR="004E3C77" w:rsidRPr="002115FE">
        <w:rPr>
          <w:rFonts w:ascii="Times New Roman" w:hAnsi="Times New Roman" w:cs="Times New Roman"/>
        </w:rPr>
        <w:t>[3-5]</w:t>
      </w:r>
      <w:r w:rsidRPr="002115FE">
        <w:rPr>
          <w:rFonts w:ascii="Times New Roman" w:hAnsi="Times New Roman" w:cs="Times New Roman"/>
        </w:rPr>
        <w:t>.</w:t>
      </w:r>
      <w:r w:rsidR="004E3C77" w:rsidRPr="002115FE">
        <w:rPr>
          <w:rFonts w:ascii="Times New Roman" w:hAnsi="Times New Roman" w:cs="Times New Roman"/>
        </w:rPr>
        <w:t xml:space="preserve"> For this reason, we only included participants who were seeking online psychological interventions. However, as acknowledged in our study limitations, this population may not be a good representation of the clinical population that we see as well as all those who experience tinnitus. For this reason, the study results must be viewed with caution. </w:t>
      </w:r>
    </w:p>
    <w:p w14:paraId="0BE289C4" w14:textId="77777777" w:rsidR="004E3C77" w:rsidRPr="002115FE" w:rsidRDefault="004E3C77" w:rsidP="00B97064">
      <w:pPr>
        <w:rPr>
          <w:rFonts w:ascii="Times New Roman" w:hAnsi="Times New Roman" w:cs="Times New Roman"/>
        </w:rPr>
      </w:pPr>
    </w:p>
    <w:p w14:paraId="759E5B95" w14:textId="7F4880DB" w:rsidR="00B97064" w:rsidRPr="002115FE" w:rsidRDefault="004E3C77" w:rsidP="00B97064">
      <w:pPr>
        <w:rPr>
          <w:rFonts w:ascii="Times New Roman" w:hAnsi="Times New Roman" w:cs="Times New Roman"/>
        </w:rPr>
      </w:pPr>
      <w:r w:rsidRPr="002115FE">
        <w:rPr>
          <w:rFonts w:ascii="Times New Roman" w:hAnsi="Times New Roman" w:cs="Times New Roman"/>
        </w:rPr>
        <w:t xml:space="preserve">In the current study, we used the Social Representations Theory (SRT). This is a relatively new theory to be applied within audiology. We have written about this extensively in our previous publication including in a textbook [6]. We decided to keep the theoretical details in publication concise to keep the manuscript to a reasonable length. </w:t>
      </w:r>
    </w:p>
    <w:p w14:paraId="064EC406" w14:textId="77777777" w:rsidR="00B97064" w:rsidRPr="002115FE" w:rsidRDefault="00B97064" w:rsidP="00B97064">
      <w:pPr>
        <w:rPr>
          <w:rFonts w:ascii="Times New Roman" w:hAnsi="Times New Roman" w:cs="Times New Roman"/>
        </w:rPr>
      </w:pPr>
    </w:p>
    <w:p w14:paraId="3FF383FC" w14:textId="219F4AEF" w:rsidR="004E3C77" w:rsidRPr="002115FE" w:rsidRDefault="004E3C77" w:rsidP="00B97064">
      <w:pPr>
        <w:rPr>
          <w:rFonts w:ascii="Times New Roman" w:hAnsi="Times New Roman" w:cs="Times New Roman"/>
        </w:rPr>
      </w:pPr>
      <w:r w:rsidRPr="002115FE">
        <w:rPr>
          <w:rFonts w:ascii="Times New Roman" w:hAnsi="Times New Roman" w:cs="Times New Roman"/>
        </w:rPr>
        <w:lastRenderedPageBreak/>
        <w:t xml:space="preserve">The study was conducted completely online without any in-person consultation during the COVID 19 pandemic. For this reason, we do not have details on participants clinical variables such as hearing status (pure-tone audiometry results), hearing device use and other medical conditions. </w:t>
      </w:r>
      <w:r w:rsidR="002115FE" w:rsidRPr="002115FE">
        <w:rPr>
          <w:rFonts w:ascii="Times New Roman" w:hAnsi="Times New Roman" w:cs="Times New Roman"/>
        </w:rPr>
        <w:t xml:space="preserve">To ensure that the study participants did not have huge burden of completing online questionnaires, we kept the questionnaire data collection limited to key demographics and outcome measures necessary for the clinical trials. We have discussed the participants characters based on these in the social representation study [2] as well as on our clinical trials [3-5]. However, we fully agree that having a complete picture of participants clinical and health variables could have provided much better understanding. </w:t>
      </w:r>
    </w:p>
    <w:p w14:paraId="2690AD9C" w14:textId="77777777" w:rsidR="004E3C77" w:rsidRPr="002115FE" w:rsidRDefault="004E3C77" w:rsidP="00B97064">
      <w:pPr>
        <w:rPr>
          <w:rFonts w:ascii="Times New Roman" w:hAnsi="Times New Roman" w:cs="Times New Roman"/>
        </w:rPr>
      </w:pPr>
    </w:p>
    <w:p w14:paraId="2B12593F" w14:textId="02BE7616" w:rsidR="006F57F6" w:rsidRPr="002115FE" w:rsidRDefault="002115FE" w:rsidP="00B97064">
      <w:pPr>
        <w:rPr>
          <w:rFonts w:ascii="Times New Roman" w:hAnsi="Times New Roman" w:cs="Times New Roman"/>
        </w:rPr>
      </w:pPr>
      <w:r w:rsidRPr="002115FE">
        <w:rPr>
          <w:rFonts w:ascii="Times New Roman" w:hAnsi="Times New Roman" w:cs="Times New Roman"/>
        </w:rPr>
        <w:t xml:space="preserve">We highly appreciate Dr. Aldè and his colleague’s thoughtful comments on this manuscript. We will keep these comments in mind when designing the future studies in this area of study. </w:t>
      </w:r>
    </w:p>
    <w:p w14:paraId="32E63643" w14:textId="77777777" w:rsidR="00BD603C" w:rsidRPr="002115FE" w:rsidRDefault="00BD603C" w:rsidP="00B97064">
      <w:pPr>
        <w:rPr>
          <w:rFonts w:ascii="Times New Roman" w:hAnsi="Times New Roman" w:cs="Times New Roman"/>
        </w:rPr>
      </w:pPr>
    </w:p>
    <w:p w14:paraId="59371682" w14:textId="77777777" w:rsidR="00B97064" w:rsidRPr="002115FE" w:rsidRDefault="00B97064" w:rsidP="00B97064">
      <w:pPr>
        <w:rPr>
          <w:rFonts w:ascii="Times New Roman" w:hAnsi="Times New Roman" w:cs="Times New Roman"/>
          <w:color w:val="000000"/>
        </w:rPr>
      </w:pPr>
    </w:p>
    <w:p w14:paraId="638BA91D" w14:textId="164644D8" w:rsidR="00B97064" w:rsidRPr="002115FE" w:rsidRDefault="00B97064" w:rsidP="00B97064">
      <w:pPr>
        <w:rPr>
          <w:rFonts w:ascii="Times New Roman" w:hAnsi="Times New Roman" w:cs="Times New Roman"/>
          <w:b/>
          <w:bCs/>
          <w:color w:val="000000"/>
        </w:rPr>
      </w:pPr>
      <w:r w:rsidRPr="002115FE">
        <w:rPr>
          <w:rFonts w:ascii="Times New Roman" w:hAnsi="Times New Roman" w:cs="Times New Roman"/>
          <w:b/>
          <w:bCs/>
          <w:color w:val="000000"/>
        </w:rPr>
        <w:t>References</w:t>
      </w:r>
    </w:p>
    <w:p w14:paraId="75D0C6DE" w14:textId="77777777" w:rsidR="00B97064" w:rsidRPr="002115FE" w:rsidRDefault="00B97064" w:rsidP="00B97064">
      <w:pPr>
        <w:rPr>
          <w:rFonts w:ascii="Times New Roman" w:hAnsi="Times New Roman" w:cs="Times New Roman"/>
          <w:color w:val="000000"/>
        </w:rPr>
      </w:pPr>
    </w:p>
    <w:p w14:paraId="0D133875" w14:textId="4D7F66E7" w:rsidR="004E3C77" w:rsidRPr="002115FE" w:rsidRDefault="004E3C77" w:rsidP="004E3C77">
      <w:pPr>
        <w:pStyle w:val="ListParagraph"/>
        <w:numPr>
          <w:ilvl w:val="0"/>
          <w:numId w:val="4"/>
        </w:numPr>
        <w:autoSpaceDE w:val="0"/>
        <w:autoSpaceDN w:val="0"/>
        <w:adjustRightInd w:val="0"/>
        <w:rPr>
          <w:rFonts w:ascii="Times New Roman" w:hAnsi="Times New Roman" w:cs="Times New Roman"/>
          <w:kern w:val="0"/>
        </w:rPr>
      </w:pPr>
      <w:r w:rsidRPr="002115FE">
        <w:rPr>
          <w:rFonts w:ascii="Times New Roman" w:hAnsi="Times New Roman" w:cs="Times New Roman"/>
          <w:kern w:val="0"/>
        </w:rPr>
        <w:t>Alde, M., Iannelle, G., Lechien, J.R., Simon, F., &amp; Maniaci, A. Commentery on Social Representations of "Tinnitus" and "Health" among Individuals with Tinnitus Seeking Online Psychological Interventions. Audiol Res. 2023.</w:t>
      </w:r>
    </w:p>
    <w:p w14:paraId="67E15E50" w14:textId="4C0C407F" w:rsidR="004E3C77" w:rsidRPr="002115FE" w:rsidRDefault="004E3C77" w:rsidP="004E3C77">
      <w:pPr>
        <w:pStyle w:val="ListParagraph"/>
        <w:numPr>
          <w:ilvl w:val="0"/>
          <w:numId w:val="4"/>
        </w:numPr>
        <w:autoSpaceDE w:val="0"/>
        <w:autoSpaceDN w:val="0"/>
        <w:adjustRightInd w:val="0"/>
        <w:rPr>
          <w:rFonts w:ascii="Times New Roman" w:hAnsi="Times New Roman" w:cs="Times New Roman"/>
          <w:kern w:val="0"/>
        </w:rPr>
      </w:pPr>
      <w:r w:rsidRPr="002115FE">
        <w:rPr>
          <w:rFonts w:ascii="Times New Roman" w:hAnsi="Times New Roman" w:cs="Times New Roman"/>
          <w:kern w:val="0"/>
        </w:rPr>
        <w:t>Manchaiah V, Chundu S, Ratinaud P, Andersson G, Beukes EW. Social Representations of "Tinnitus" and "Health" among Individuals with Tinnitus Seeking Online Psychological Interventions. Audiol Res. 2023;13(2):207-220. doi:10.3390/audiolres13020020</w:t>
      </w:r>
    </w:p>
    <w:p w14:paraId="69075A95" w14:textId="4B6E773E" w:rsidR="00B97064" w:rsidRPr="002115FE" w:rsidRDefault="00B97064" w:rsidP="004E3C77">
      <w:pPr>
        <w:pStyle w:val="ListParagraph"/>
        <w:numPr>
          <w:ilvl w:val="0"/>
          <w:numId w:val="4"/>
        </w:numPr>
        <w:suppressAutoHyphens/>
        <w:adjustRightInd w:val="0"/>
        <w:snapToGrid w:val="0"/>
        <w:spacing w:line="228" w:lineRule="auto"/>
        <w:contextualSpacing w:val="0"/>
        <w:jc w:val="both"/>
        <w:rPr>
          <w:rFonts w:ascii="Times New Roman" w:hAnsi="Times New Roman" w:cs="Times New Roman"/>
          <w:color w:val="212121"/>
          <w:shd w:val="clear" w:color="auto" w:fill="FFFFFF"/>
        </w:rPr>
      </w:pPr>
      <w:r w:rsidRPr="002115FE">
        <w:rPr>
          <w:rFonts w:ascii="Times New Roman" w:hAnsi="Times New Roman" w:cs="Times New Roman"/>
          <w:color w:val="212121"/>
          <w:shd w:val="clear" w:color="auto" w:fill="FFFFFF"/>
        </w:rPr>
        <w:t xml:space="preserve">Beukes, E. W., Andersson, G., Fagelson, M., &amp; Manchaiah, V. (2021c). Audiologist-Supported Internet-Based Cognitive Behavioral Therapy for Tinnitus in the United States: A Pilot Trial. </w:t>
      </w:r>
      <w:r w:rsidRPr="002115FE">
        <w:rPr>
          <w:rFonts w:ascii="Times New Roman" w:hAnsi="Times New Roman" w:cs="Times New Roman"/>
          <w:i/>
          <w:iCs/>
          <w:color w:val="212121"/>
          <w:shd w:val="clear" w:color="auto" w:fill="FFFFFF"/>
        </w:rPr>
        <w:t>American journal of audiology</w:t>
      </w:r>
      <w:r w:rsidRPr="002115FE">
        <w:rPr>
          <w:rFonts w:ascii="Times New Roman" w:hAnsi="Times New Roman" w:cs="Times New Roman"/>
          <w:color w:val="212121"/>
          <w:shd w:val="clear" w:color="auto" w:fill="FFFFFF"/>
        </w:rPr>
        <w:t xml:space="preserve">, </w:t>
      </w:r>
      <w:r w:rsidRPr="002115FE">
        <w:rPr>
          <w:rFonts w:ascii="Times New Roman" w:hAnsi="Times New Roman" w:cs="Times New Roman"/>
          <w:i/>
          <w:iCs/>
          <w:color w:val="212121"/>
          <w:shd w:val="clear" w:color="auto" w:fill="FFFFFF"/>
        </w:rPr>
        <w:t>30</w:t>
      </w:r>
      <w:r w:rsidRPr="002115FE">
        <w:rPr>
          <w:rFonts w:ascii="Times New Roman" w:hAnsi="Times New Roman" w:cs="Times New Roman"/>
          <w:color w:val="212121"/>
          <w:shd w:val="clear" w:color="auto" w:fill="FFFFFF"/>
        </w:rPr>
        <w:t xml:space="preserve">(3), 717–729. </w:t>
      </w:r>
      <w:hyperlink r:id="rId5" w:history="1">
        <w:r w:rsidRPr="002115FE">
          <w:rPr>
            <w:rStyle w:val="Hyperlink"/>
            <w:rFonts w:ascii="Times New Roman" w:hAnsi="Times New Roman" w:cs="Times New Roman"/>
            <w:shd w:val="clear" w:color="auto" w:fill="FFFFFF"/>
          </w:rPr>
          <w:t>https://doi.org/10.1044/2021_AJA-20-00222</w:t>
        </w:r>
      </w:hyperlink>
    </w:p>
    <w:p w14:paraId="5A2AF8D8" w14:textId="77777777" w:rsidR="00B97064" w:rsidRPr="002115FE" w:rsidRDefault="00B97064" w:rsidP="004E3C77">
      <w:pPr>
        <w:pStyle w:val="ListParagraph"/>
        <w:numPr>
          <w:ilvl w:val="0"/>
          <w:numId w:val="4"/>
        </w:numPr>
        <w:suppressAutoHyphens/>
        <w:adjustRightInd w:val="0"/>
        <w:snapToGrid w:val="0"/>
        <w:spacing w:line="228" w:lineRule="auto"/>
        <w:contextualSpacing w:val="0"/>
        <w:jc w:val="both"/>
        <w:rPr>
          <w:rFonts w:ascii="Times New Roman" w:hAnsi="Times New Roman" w:cs="Times New Roman"/>
        </w:rPr>
      </w:pPr>
      <w:r w:rsidRPr="002115FE">
        <w:rPr>
          <w:rFonts w:ascii="Times New Roman" w:hAnsi="Times New Roman" w:cs="Times New Roman"/>
        </w:rPr>
        <w:t>Beukes, E. W., Andersson, G., Fagelson, M. A., &amp; Manchaiah, V. (2021d). Internet-based audiologist-guided cognitive behavioral therapy tinnitus in the United States: A randomized controlled trial</w:t>
      </w:r>
      <w:r w:rsidRPr="002115FE">
        <w:rPr>
          <w:rFonts w:ascii="Times New Roman" w:hAnsi="Times New Roman" w:cs="Times New Roman"/>
          <w:i/>
          <w:iCs/>
        </w:rPr>
        <w:t>. Journal of Medical Internet Research</w:t>
      </w:r>
      <w:r w:rsidRPr="002115FE">
        <w:rPr>
          <w:rFonts w:ascii="Times New Roman" w:hAnsi="Times New Roman" w:cs="Times New Roman"/>
          <w:i/>
          <w:iCs/>
          <w:color w:val="000000"/>
        </w:rPr>
        <w:t xml:space="preserve">. </w:t>
      </w:r>
      <w:hyperlink r:id="rId6" w:history="1">
        <w:r w:rsidRPr="002115FE">
          <w:rPr>
            <w:rStyle w:val="Hyperlink"/>
            <w:rFonts w:ascii="Times New Roman" w:hAnsi="Times New Roman" w:cs="Times New Roman"/>
          </w:rPr>
          <w:t>https://preprints.jmir.org/preprint/27584</w:t>
        </w:r>
      </w:hyperlink>
    </w:p>
    <w:p w14:paraId="3D9953D4" w14:textId="77777777" w:rsidR="00B97064" w:rsidRPr="002115FE" w:rsidRDefault="00B97064" w:rsidP="004E3C77">
      <w:pPr>
        <w:pStyle w:val="ListParagraph"/>
        <w:numPr>
          <w:ilvl w:val="0"/>
          <w:numId w:val="4"/>
        </w:numPr>
        <w:suppressAutoHyphens/>
        <w:adjustRightInd w:val="0"/>
        <w:snapToGrid w:val="0"/>
        <w:spacing w:line="228" w:lineRule="auto"/>
        <w:contextualSpacing w:val="0"/>
        <w:jc w:val="both"/>
        <w:rPr>
          <w:rStyle w:val="Hyperlink"/>
          <w:rFonts w:ascii="Times New Roman" w:hAnsi="Times New Roman" w:cs="Times New Roman"/>
          <w:color w:val="auto"/>
          <w:u w:val="none"/>
        </w:rPr>
      </w:pPr>
      <w:r w:rsidRPr="002115FE">
        <w:rPr>
          <w:rFonts w:ascii="Times New Roman" w:hAnsi="Times New Roman" w:cs="Times New Roman"/>
        </w:rPr>
        <w:t xml:space="preserve">Beukes, E. W., Andersson, G., Fagelson, M. A., &amp; Manchaiah, V. (2021e). Dismantling internet-based cognitive behavioral therapy for tinnitus. The contribution of applied relaxation: A randomized controlled trial. </w:t>
      </w:r>
      <w:r w:rsidRPr="002115FE">
        <w:rPr>
          <w:rFonts w:ascii="Times New Roman" w:hAnsi="Times New Roman" w:cs="Times New Roman"/>
          <w:i/>
          <w:iCs/>
        </w:rPr>
        <w:t>Internet Interventions,</w:t>
      </w:r>
      <w:r w:rsidRPr="002115FE">
        <w:rPr>
          <w:rFonts w:ascii="Times New Roman" w:hAnsi="Times New Roman" w:cs="Times New Roman"/>
        </w:rPr>
        <w:t xml:space="preserve"> </w:t>
      </w:r>
      <w:r w:rsidRPr="002115FE">
        <w:rPr>
          <w:rFonts w:ascii="Times New Roman" w:hAnsi="Times New Roman" w:cs="Times New Roman"/>
          <w:i/>
          <w:iCs/>
        </w:rPr>
        <w:t xml:space="preserve">25, </w:t>
      </w:r>
      <w:r w:rsidRPr="002115FE">
        <w:rPr>
          <w:rFonts w:ascii="Times New Roman" w:hAnsi="Times New Roman" w:cs="Times New Roman"/>
        </w:rPr>
        <w:t xml:space="preserve">100402. </w:t>
      </w:r>
      <w:hyperlink r:id="rId7" w:history="1">
        <w:r w:rsidRPr="002115FE">
          <w:rPr>
            <w:rStyle w:val="Hyperlink"/>
            <w:rFonts w:ascii="Times New Roman" w:hAnsi="Times New Roman" w:cs="Times New Roman"/>
          </w:rPr>
          <w:t>https://doi.org/10.1016/j.invent.2021.100402</w:t>
        </w:r>
      </w:hyperlink>
    </w:p>
    <w:p w14:paraId="63BACEF5" w14:textId="77777777" w:rsidR="004E3C77" w:rsidRPr="002115FE" w:rsidRDefault="004E3C77" w:rsidP="004E3C77">
      <w:pPr>
        <w:pStyle w:val="ListParagraph"/>
        <w:numPr>
          <w:ilvl w:val="0"/>
          <w:numId w:val="4"/>
        </w:numPr>
        <w:rPr>
          <w:rFonts w:ascii="Times New Roman" w:hAnsi="Times New Roman" w:cs="Times New Roman"/>
          <w:b/>
        </w:rPr>
      </w:pPr>
      <w:r w:rsidRPr="002115FE">
        <w:rPr>
          <w:rFonts w:ascii="Times New Roman" w:hAnsi="Times New Roman" w:cs="Times New Roman"/>
          <w:b/>
        </w:rPr>
        <w:t>Manchaiah, V.</w:t>
      </w:r>
      <w:r w:rsidRPr="002115FE">
        <w:rPr>
          <w:rFonts w:ascii="Times New Roman" w:hAnsi="Times New Roman" w:cs="Times New Roman"/>
        </w:rPr>
        <w:t xml:space="preserve">, Danermark, B., Ratinaud, P. &amp; Germundsson, P. (2019). </w:t>
      </w:r>
      <w:r w:rsidRPr="002115FE">
        <w:rPr>
          <w:rFonts w:ascii="Times New Roman" w:hAnsi="Times New Roman" w:cs="Times New Roman"/>
          <w:i/>
          <w:shd w:val="clear" w:color="auto" w:fill="FFFFFF"/>
        </w:rPr>
        <w:t>Disability and Social Representation Theory: The Case of Hearing Loss</w:t>
      </w:r>
      <w:r w:rsidRPr="002115FE">
        <w:rPr>
          <w:rFonts w:ascii="Times New Roman" w:hAnsi="Times New Roman" w:cs="Times New Roman"/>
          <w:i/>
        </w:rPr>
        <w:t>.</w:t>
      </w:r>
      <w:r w:rsidRPr="002115FE">
        <w:rPr>
          <w:rFonts w:ascii="Times New Roman" w:hAnsi="Times New Roman" w:cs="Times New Roman"/>
          <w:b/>
        </w:rPr>
        <w:t xml:space="preserve"> </w:t>
      </w:r>
      <w:r w:rsidRPr="002115FE">
        <w:rPr>
          <w:rFonts w:ascii="Times New Roman" w:hAnsi="Times New Roman" w:cs="Times New Roman"/>
        </w:rPr>
        <w:t>Oxon, UK: Routledge.</w:t>
      </w:r>
    </w:p>
    <w:p w14:paraId="7A721935" w14:textId="77777777" w:rsidR="004E3C77" w:rsidRPr="002115FE" w:rsidRDefault="004E3C77" w:rsidP="004E3C77">
      <w:pPr>
        <w:pStyle w:val="ListParagraph"/>
        <w:numPr>
          <w:ilvl w:val="0"/>
          <w:numId w:val="4"/>
        </w:numPr>
        <w:suppressAutoHyphens/>
        <w:adjustRightInd w:val="0"/>
        <w:snapToGrid w:val="0"/>
        <w:spacing w:line="228" w:lineRule="auto"/>
        <w:contextualSpacing w:val="0"/>
        <w:jc w:val="both"/>
        <w:rPr>
          <w:rFonts w:ascii="Times New Roman" w:hAnsi="Times New Roman" w:cs="Times New Roman"/>
        </w:rPr>
      </w:pPr>
    </w:p>
    <w:p w14:paraId="361F4784" w14:textId="77777777" w:rsidR="00B97064" w:rsidRPr="002115FE" w:rsidRDefault="00B97064" w:rsidP="00B97064">
      <w:pPr>
        <w:rPr>
          <w:rFonts w:ascii="Times New Roman" w:hAnsi="Times New Roman" w:cs="Times New Roman"/>
        </w:rPr>
      </w:pPr>
    </w:p>
    <w:sectPr w:rsidR="00B97064" w:rsidRPr="002115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D2664"/>
    <w:multiLevelType w:val="hybridMultilevel"/>
    <w:tmpl w:val="FBF8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00981"/>
    <w:multiLevelType w:val="hybridMultilevel"/>
    <w:tmpl w:val="AE06B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25B01"/>
    <w:multiLevelType w:val="hybridMultilevel"/>
    <w:tmpl w:val="DF6CF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DC54DF"/>
    <w:multiLevelType w:val="singleLevel"/>
    <w:tmpl w:val="80B2A588"/>
    <w:lvl w:ilvl="0">
      <w:start w:val="1"/>
      <w:numFmt w:val="decimal"/>
      <w:lvlText w:val="%1."/>
      <w:lvlJc w:val="left"/>
      <w:pPr>
        <w:ind w:left="288" w:firstLine="72"/>
      </w:pPr>
      <w:rPr>
        <w:vertAlign w:val="superscript"/>
      </w:rPr>
    </w:lvl>
  </w:abstractNum>
  <w:abstractNum w:abstractNumId="4" w15:restartNumberingAfterBreak="0">
    <w:nsid w:val="718B2F7D"/>
    <w:multiLevelType w:val="hybridMultilevel"/>
    <w:tmpl w:val="29122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8059914">
    <w:abstractNumId w:val="3"/>
  </w:num>
  <w:num w:numId="2" w16cid:durableId="1261135598">
    <w:abstractNumId w:val="0"/>
  </w:num>
  <w:num w:numId="3" w16cid:durableId="1060640710">
    <w:abstractNumId w:val="4"/>
  </w:num>
  <w:num w:numId="4" w16cid:durableId="1685979262">
    <w:abstractNumId w:val="2"/>
  </w:num>
  <w:num w:numId="5" w16cid:durableId="1916357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3C"/>
    <w:rsid w:val="001942E1"/>
    <w:rsid w:val="002115FE"/>
    <w:rsid w:val="004E3C77"/>
    <w:rsid w:val="006F57F6"/>
    <w:rsid w:val="00B97064"/>
    <w:rsid w:val="00BD603C"/>
    <w:rsid w:val="00CF2BC3"/>
    <w:rsid w:val="00FE194F"/>
    <w:rsid w:val="00FF2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47431"/>
  <w15:chartTrackingRefBased/>
  <w15:docId w15:val="{4D84EEBD-B8E0-134D-AFD7-5BB75F562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2title">
    <w:name w:val="MDPI_1.2_title"/>
    <w:next w:val="Normal"/>
    <w:qFormat/>
    <w:rsid w:val="00B97064"/>
    <w:pPr>
      <w:adjustRightInd w:val="0"/>
      <w:snapToGrid w:val="0"/>
      <w:spacing w:after="240" w:line="240" w:lineRule="atLeast"/>
    </w:pPr>
    <w:rPr>
      <w:rFonts w:ascii="Palatino Linotype" w:eastAsia="Times New Roman" w:hAnsi="Palatino Linotype" w:cs="Times New Roman"/>
      <w:b/>
      <w:snapToGrid w:val="0"/>
      <w:color w:val="000000"/>
      <w:kern w:val="0"/>
      <w:sz w:val="36"/>
      <w:szCs w:val="20"/>
      <w:lang w:eastAsia="de-DE" w:bidi="en-US"/>
      <w14:ligatures w14:val="none"/>
    </w:rPr>
  </w:style>
  <w:style w:type="paragraph" w:customStyle="1" w:styleId="MDPI13authornames">
    <w:name w:val="MDPI_1.3_authornames"/>
    <w:next w:val="Normal"/>
    <w:qFormat/>
    <w:rsid w:val="00B97064"/>
    <w:pPr>
      <w:adjustRightInd w:val="0"/>
      <w:snapToGrid w:val="0"/>
      <w:spacing w:after="360" w:line="260" w:lineRule="atLeast"/>
    </w:pPr>
    <w:rPr>
      <w:rFonts w:ascii="Palatino Linotype" w:eastAsia="Times New Roman" w:hAnsi="Palatino Linotype" w:cs="Times New Roman"/>
      <w:b/>
      <w:color w:val="000000"/>
      <w:kern w:val="0"/>
      <w:sz w:val="20"/>
      <w:szCs w:val="22"/>
      <w:lang w:eastAsia="de-DE" w:bidi="en-US"/>
      <w14:ligatures w14:val="none"/>
    </w:rPr>
  </w:style>
  <w:style w:type="paragraph" w:customStyle="1" w:styleId="MDPI16affiliation">
    <w:name w:val="MDPI_1.6_affiliation"/>
    <w:qFormat/>
    <w:rsid w:val="00B97064"/>
    <w:pPr>
      <w:adjustRightInd w:val="0"/>
      <w:snapToGrid w:val="0"/>
      <w:spacing w:line="200" w:lineRule="atLeast"/>
      <w:ind w:left="2806" w:hanging="198"/>
    </w:pPr>
    <w:rPr>
      <w:rFonts w:ascii="Palatino Linotype" w:eastAsia="Times New Roman" w:hAnsi="Palatino Linotype" w:cs="Times New Roman"/>
      <w:color w:val="000000"/>
      <w:kern w:val="0"/>
      <w:sz w:val="16"/>
      <w:szCs w:val="18"/>
      <w:lang w:eastAsia="de-DE" w:bidi="en-US"/>
      <w14:ligatures w14:val="none"/>
    </w:rPr>
  </w:style>
  <w:style w:type="paragraph" w:styleId="ListParagraph">
    <w:name w:val="List Paragraph"/>
    <w:basedOn w:val="Normal"/>
    <w:uiPriority w:val="34"/>
    <w:qFormat/>
    <w:rsid w:val="00B97064"/>
    <w:pPr>
      <w:ind w:left="720"/>
      <w:contextualSpacing/>
    </w:pPr>
  </w:style>
  <w:style w:type="character" w:styleId="Hyperlink">
    <w:name w:val="Hyperlink"/>
    <w:basedOn w:val="DefaultParagraphFont"/>
    <w:uiPriority w:val="99"/>
    <w:semiHidden/>
    <w:unhideWhenUsed/>
    <w:rsid w:val="00B970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invent.2021.1004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eprints.jmir.org/preprint/27584" TargetMode="External"/><Relationship Id="rId5" Type="http://schemas.openxmlformats.org/officeDocument/2006/relationships/hyperlink" Target="https://doi.org/10.1044/2021_AJA-20-0022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786</Words>
  <Characters>4481</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Manchaiah, Vinaya</dc:creator>
  <cp:keywords/>
  <dc:description/>
  <cp:lastModifiedBy>Beukes, Eldre</cp:lastModifiedBy>
  <cp:revision>2</cp:revision>
  <dcterms:created xsi:type="dcterms:W3CDTF">2023-11-15T10:18:00Z</dcterms:created>
  <dcterms:modified xsi:type="dcterms:W3CDTF">2023-11-15T10:18:00Z</dcterms:modified>
</cp:coreProperties>
</file>