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D3A4E" w14:textId="2808DB77" w:rsidR="005C154A" w:rsidRPr="0080341A" w:rsidRDefault="005C154A" w:rsidP="005C154A">
      <w:pPr>
        <w:jc w:val="center"/>
        <w:rPr>
          <w:rFonts w:ascii="Times New Roman" w:hAnsi="Times New Roman" w:cs="Times New Roman"/>
          <w:b/>
          <w:bCs/>
          <w:sz w:val="24"/>
          <w:szCs w:val="24"/>
          <w:lang w:val="en-US"/>
        </w:rPr>
      </w:pPr>
      <w:r w:rsidRPr="0080341A">
        <w:rPr>
          <w:rFonts w:ascii="Times New Roman" w:hAnsi="Times New Roman" w:cs="Times New Roman"/>
          <w:b/>
          <w:bCs/>
          <w:sz w:val="24"/>
          <w:szCs w:val="24"/>
          <w:lang w:val="en-US"/>
        </w:rPr>
        <w:t>The impact of the COVID-19 pandemic on the psychological well-being of car</w:t>
      </w:r>
      <w:r w:rsidR="00CE07D3" w:rsidRPr="0080341A">
        <w:rPr>
          <w:rFonts w:ascii="Times New Roman" w:hAnsi="Times New Roman" w:cs="Times New Roman"/>
          <w:b/>
          <w:bCs/>
          <w:sz w:val="24"/>
          <w:szCs w:val="24"/>
          <w:lang w:val="en-US"/>
        </w:rPr>
        <w:t>egivers</w:t>
      </w:r>
      <w:r w:rsidRPr="0080341A">
        <w:rPr>
          <w:rFonts w:ascii="Times New Roman" w:hAnsi="Times New Roman" w:cs="Times New Roman"/>
          <w:b/>
          <w:bCs/>
          <w:sz w:val="24"/>
          <w:szCs w:val="24"/>
          <w:lang w:val="en-US"/>
        </w:rPr>
        <w:t xml:space="preserve"> of people with dementia or Mild Cognitive Impairment: A systematic review and meta-analysis</w:t>
      </w:r>
    </w:p>
    <w:p w14:paraId="615C97A3" w14:textId="77777777" w:rsidR="007C0113" w:rsidRPr="0080341A" w:rsidRDefault="007C0113" w:rsidP="005C154A">
      <w:pPr>
        <w:jc w:val="center"/>
        <w:rPr>
          <w:rFonts w:ascii="Times New Roman" w:hAnsi="Times New Roman" w:cs="Times New Roman"/>
          <w:b/>
          <w:bCs/>
          <w:sz w:val="24"/>
          <w:szCs w:val="24"/>
          <w:lang w:val="en-US"/>
        </w:rPr>
      </w:pPr>
    </w:p>
    <w:p w14:paraId="0B6C487F" w14:textId="269E6FEC" w:rsidR="00D87AC6" w:rsidRPr="0080341A" w:rsidRDefault="00112606" w:rsidP="00434706">
      <w:pPr>
        <w:rPr>
          <w:rFonts w:ascii="Times New Roman" w:hAnsi="Times New Roman" w:cs="Times New Roman"/>
          <w:b/>
          <w:bCs/>
          <w:sz w:val="24"/>
          <w:szCs w:val="24"/>
          <w:lang w:val="en-US"/>
        </w:rPr>
      </w:pPr>
      <w:r w:rsidRPr="0080341A">
        <w:rPr>
          <w:rFonts w:ascii="Times New Roman" w:hAnsi="Times New Roman" w:cs="Times New Roman"/>
          <w:sz w:val="24"/>
          <w:szCs w:val="24"/>
          <w:lang w:val="en-US"/>
        </w:rPr>
        <w:t>Pinar Soysal</w:t>
      </w:r>
      <w:r w:rsidR="00912458" w:rsidRPr="0080341A">
        <w:rPr>
          <w:rFonts w:ascii="Times New Roman" w:hAnsi="Times New Roman" w:cs="Times New Roman"/>
          <w:sz w:val="24"/>
          <w:szCs w:val="24"/>
          <w:vertAlign w:val="superscript"/>
          <w:lang w:val="en-US"/>
        </w:rPr>
        <w:t>1</w:t>
      </w:r>
      <w:r w:rsidRPr="0080341A">
        <w:rPr>
          <w:rFonts w:ascii="Times New Roman" w:hAnsi="Times New Roman" w:cs="Times New Roman"/>
          <w:sz w:val="24"/>
          <w:szCs w:val="24"/>
          <w:lang w:val="en-US"/>
        </w:rPr>
        <w:t>, Nicola Veronese</w:t>
      </w:r>
      <w:r w:rsidR="00912458" w:rsidRPr="0080341A">
        <w:rPr>
          <w:rFonts w:ascii="Times New Roman" w:hAnsi="Times New Roman" w:cs="Times New Roman"/>
          <w:sz w:val="24"/>
          <w:szCs w:val="24"/>
          <w:vertAlign w:val="superscript"/>
          <w:lang w:val="en-US"/>
        </w:rPr>
        <w:t>2</w:t>
      </w:r>
      <w:r w:rsidRPr="0080341A">
        <w:rPr>
          <w:rFonts w:ascii="Times New Roman" w:hAnsi="Times New Roman" w:cs="Times New Roman"/>
          <w:sz w:val="24"/>
          <w:szCs w:val="24"/>
          <w:lang w:val="en-US"/>
        </w:rPr>
        <w:t>, Lee Smith</w:t>
      </w:r>
      <w:r w:rsidR="00912458" w:rsidRPr="0080341A">
        <w:rPr>
          <w:rFonts w:ascii="Times New Roman" w:hAnsi="Times New Roman" w:cs="Times New Roman"/>
          <w:sz w:val="24"/>
          <w:szCs w:val="24"/>
          <w:vertAlign w:val="superscript"/>
          <w:lang w:val="en-US"/>
        </w:rPr>
        <w:t>3</w:t>
      </w:r>
      <w:r w:rsidR="00B55566" w:rsidRPr="0080341A">
        <w:rPr>
          <w:rFonts w:ascii="Times New Roman" w:hAnsi="Times New Roman" w:cs="Times New Roman"/>
          <w:sz w:val="24"/>
          <w:szCs w:val="24"/>
          <w:lang w:val="en-US"/>
        </w:rPr>
        <w:t xml:space="preserve">, </w:t>
      </w:r>
      <w:proofErr w:type="spellStart"/>
      <w:r w:rsidR="00B55566" w:rsidRPr="0080341A">
        <w:rPr>
          <w:rFonts w:ascii="Times New Roman" w:hAnsi="Times New Roman" w:cs="Times New Roman"/>
          <w:sz w:val="24"/>
          <w:szCs w:val="24"/>
          <w:lang w:val="en-US"/>
        </w:rPr>
        <w:t>Yaohua</w:t>
      </w:r>
      <w:proofErr w:type="spellEnd"/>
      <w:r w:rsidR="00B55566" w:rsidRPr="0080341A">
        <w:rPr>
          <w:rFonts w:ascii="Times New Roman" w:hAnsi="Times New Roman" w:cs="Times New Roman"/>
          <w:sz w:val="24"/>
          <w:szCs w:val="24"/>
          <w:lang w:val="en-US"/>
        </w:rPr>
        <w:t xml:space="preserve"> Chen</w:t>
      </w:r>
      <w:r w:rsidR="00912458" w:rsidRPr="0080341A">
        <w:rPr>
          <w:rFonts w:ascii="Times New Roman" w:hAnsi="Times New Roman" w:cs="Times New Roman"/>
          <w:sz w:val="24"/>
          <w:szCs w:val="24"/>
          <w:vertAlign w:val="superscript"/>
          <w:lang w:val="en-US"/>
        </w:rPr>
        <w:t>4</w:t>
      </w:r>
      <w:r w:rsidR="00B55566" w:rsidRPr="0080341A">
        <w:rPr>
          <w:rFonts w:ascii="Times New Roman" w:hAnsi="Times New Roman" w:cs="Times New Roman"/>
          <w:sz w:val="24"/>
          <w:szCs w:val="24"/>
          <w:lang w:val="en-US"/>
        </w:rPr>
        <w:t xml:space="preserve">, </w:t>
      </w:r>
      <w:r w:rsidR="007831D2" w:rsidRPr="0080341A">
        <w:rPr>
          <w:rFonts w:ascii="Times New Roman" w:hAnsi="Times New Roman" w:cs="Times New Roman"/>
          <w:sz w:val="24"/>
          <w:szCs w:val="24"/>
          <w:lang w:val="en-US"/>
        </w:rPr>
        <w:t xml:space="preserve">Burcu </w:t>
      </w:r>
      <w:proofErr w:type="spellStart"/>
      <w:r w:rsidR="007831D2" w:rsidRPr="0080341A">
        <w:rPr>
          <w:rFonts w:ascii="Times New Roman" w:hAnsi="Times New Roman" w:cs="Times New Roman"/>
          <w:sz w:val="24"/>
          <w:szCs w:val="24"/>
          <w:lang w:val="en-US"/>
        </w:rPr>
        <w:t>Akpinar</w:t>
      </w:r>
      <w:proofErr w:type="spellEnd"/>
      <w:r w:rsidR="007831D2" w:rsidRPr="0080341A">
        <w:rPr>
          <w:rFonts w:ascii="Times New Roman" w:hAnsi="Times New Roman" w:cs="Times New Roman"/>
          <w:sz w:val="24"/>
          <w:szCs w:val="24"/>
          <w:lang w:val="en-US"/>
        </w:rPr>
        <w:t xml:space="preserve"> Soylemez</w:t>
      </w:r>
      <w:r w:rsidR="008C07B8" w:rsidRPr="0080341A">
        <w:rPr>
          <w:rFonts w:ascii="Times New Roman" w:hAnsi="Times New Roman" w:cs="Times New Roman"/>
          <w:sz w:val="24"/>
          <w:szCs w:val="24"/>
          <w:vertAlign w:val="superscript"/>
          <w:lang w:val="en-US"/>
        </w:rPr>
        <w:t>5</w:t>
      </w:r>
      <w:r w:rsidR="007831D2" w:rsidRPr="0080341A">
        <w:rPr>
          <w:rFonts w:ascii="Times New Roman" w:hAnsi="Times New Roman" w:cs="Times New Roman"/>
          <w:sz w:val="24"/>
          <w:szCs w:val="24"/>
          <w:lang w:val="en-US"/>
        </w:rPr>
        <w:t>,  Alessandra Coin</w:t>
      </w:r>
      <w:r w:rsidR="008C07B8" w:rsidRPr="0080341A">
        <w:rPr>
          <w:rFonts w:ascii="Times New Roman" w:hAnsi="Times New Roman" w:cs="Times New Roman"/>
          <w:sz w:val="24"/>
          <w:szCs w:val="24"/>
          <w:vertAlign w:val="superscript"/>
          <w:lang w:val="en-US"/>
        </w:rPr>
        <w:t>6</w:t>
      </w:r>
      <w:r w:rsidR="007831D2" w:rsidRPr="0080341A">
        <w:rPr>
          <w:rFonts w:ascii="Times New Roman" w:hAnsi="Times New Roman" w:cs="Times New Roman"/>
          <w:sz w:val="24"/>
          <w:szCs w:val="24"/>
          <w:lang w:val="en-US"/>
        </w:rPr>
        <w:t xml:space="preserve">, </w:t>
      </w:r>
      <w:r w:rsidR="00B55566" w:rsidRPr="0080341A">
        <w:rPr>
          <w:rFonts w:ascii="Times New Roman" w:hAnsi="Times New Roman" w:cs="Times New Roman"/>
          <w:sz w:val="24"/>
          <w:szCs w:val="24"/>
          <w:lang w:val="en-US"/>
        </w:rPr>
        <w:t>Dorota Religa</w:t>
      </w:r>
      <w:r w:rsidR="008C07B8" w:rsidRPr="0080341A">
        <w:rPr>
          <w:rFonts w:ascii="Times New Roman" w:hAnsi="Times New Roman" w:cs="Times New Roman"/>
          <w:sz w:val="24"/>
          <w:szCs w:val="24"/>
          <w:vertAlign w:val="superscript"/>
          <w:lang w:val="en-US"/>
        </w:rPr>
        <w:t>7</w:t>
      </w:r>
      <w:r w:rsidR="00B55566" w:rsidRPr="0080341A">
        <w:rPr>
          <w:rFonts w:ascii="Times New Roman" w:hAnsi="Times New Roman" w:cs="Times New Roman"/>
          <w:sz w:val="24"/>
          <w:szCs w:val="24"/>
          <w:lang w:val="en-US"/>
        </w:rPr>
        <w:t>, Tarja Välimäki</w:t>
      </w:r>
      <w:r w:rsidR="00C43A1D" w:rsidRPr="0080341A">
        <w:rPr>
          <w:rFonts w:ascii="Times New Roman" w:hAnsi="Times New Roman" w:cs="Times New Roman"/>
          <w:sz w:val="24"/>
          <w:szCs w:val="24"/>
          <w:vertAlign w:val="superscript"/>
          <w:lang w:val="en-US"/>
        </w:rPr>
        <w:t>8</w:t>
      </w:r>
      <w:r w:rsidR="00B55566" w:rsidRPr="0080341A">
        <w:rPr>
          <w:rFonts w:ascii="Times New Roman" w:hAnsi="Times New Roman" w:cs="Times New Roman"/>
          <w:sz w:val="24"/>
          <w:szCs w:val="24"/>
          <w:lang w:val="en-US"/>
        </w:rPr>
        <w:t>, Mariana Alves</w:t>
      </w:r>
      <w:r w:rsidR="00C43A1D" w:rsidRPr="0080341A">
        <w:rPr>
          <w:rFonts w:ascii="Times New Roman" w:hAnsi="Times New Roman" w:cs="Times New Roman"/>
          <w:sz w:val="24"/>
          <w:szCs w:val="24"/>
          <w:vertAlign w:val="superscript"/>
          <w:lang w:val="en-US"/>
        </w:rPr>
        <w:t>9</w:t>
      </w:r>
      <w:r w:rsidR="00B55566" w:rsidRPr="0080341A">
        <w:rPr>
          <w:rFonts w:ascii="Times New Roman" w:hAnsi="Times New Roman" w:cs="Times New Roman"/>
          <w:sz w:val="24"/>
          <w:szCs w:val="24"/>
          <w:lang w:val="en-US"/>
        </w:rPr>
        <w:t xml:space="preserve">, </w:t>
      </w:r>
      <w:r w:rsidRPr="0080341A">
        <w:rPr>
          <w:rFonts w:ascii="Times New Roman" w:hAnsi="Times New Roman" w:cs="Times New Roman"/>
          <w:sz w:val="24"/>
          <w:szCs w:val="24"/>
          <w:lang w:val="en-US"/>
        </w:rPr>
        <w:t xml:space="preserve">Susan </w:t>
      </w:r>
      <w:r w:rsidR="002D48E0" w:rsidRPr="0080341A">
        <w:rPr>
          <w:rFonts w:ascii="Times New Roman" w:hAnsi="Times New Roman" w:cs="Times New Roman"/>
          <w:sz w:val="24"/>
          <w:szCs w:val="24"/>
          <w:lang w:val="en-US"/>
        </w:rPr>
        <w:t xml:space="preserve">D </w:t>
      </w:r>
      <w:r w:rsidRPr="0080341A">
        <w:rPr>
          <w:rFonts w:ascii="Times New Roman" w:hAnsi="Times New Roman" w:cs="Times New Roman"/>
          <w:sz w:val="24"/>
          <w:szCs w:val="24"/>
          <w:lang w:val="en-US"/>
        </w:rPr>
        <w:t>Shenkin</w:t>
      </w:r>
      <w:proofErr w:type="gramStart"/>
      <w:r w:rsidR="00C43A1D" w:rsidRPr="0080341A">
        <w:rPr>
          <w:rFonts w:ascii="Times New Roman" w:hAnsi="Times New Roman" w:cs="Times New Roman"/>
          <w:sz w:val="24"/>
          <w:szCs w:val="24"/>
          <w:vertAlign w:val="superscript"/>
          <w:lang w:val="en-US"/>
        </w:rPr>
        <w:t>10</w:t>
      </w:r>
      <w:r w:rsidR="00434706" w:rsidRPr="0080341A">
        <w:rPr>
          <w:rFonts w:ascii="Times New Roman" w:hAnsi="Times New Roman" w:cs="Times New Roman"/>
          <w:b/>
          <w:bCs/>
          <w:sz w:val="24"/>
          <w:szCs w:val="24"/>
          <w:lang w:val="en-US"/>
        </w:rPr>
        <w:t xml:space="preserve"> ,</w:t>
      </w:r>
      <w:r w:rsidR="00434706" w:rsidRPr="0080341A">
        <w:rPr>
          <w:rFonts w:ascii="Times New Roman" w:hAnsi="Times New Roman" w:cs="Times New Roman"/>
          <w:sz w:val="24"/>
          <w:szCs w:val="24"/>
          <w:lang w:val="en-US"/>
        </w:rPr>
        <w:t>European</w:t>
      </w:r>
      <w:proofErr w:type="gramEnd"/>
      <w:r w:rsidR="00434706" w:rsidRPr="0080341A">
        <w:rPr>
          <w:rFonts w:ascii="Times New Roman" w:hAnsi="Times New Roman" w:cs="Times New Roman"/>
          <w:sz w:val="24"/>
          <w:szCs w:val="24"/>
          <w:lang w:val="en-US"/>
        </w:rPr>
        <w:t xml:space="preserve"> Society of Geriatric Medicine Special Interest Group in Dementia</w:t>
      </w:r>
    </w:p>
    <w:p w14:paraId="15B1D995" w14:textId="73767A99" w:rsidR="00912458" w:rsidRPr="0080341A" w:rsidRDefault="00912458" w:rsidP="005C154A">
      <w:pPr>
        <w:rPr>
          <w:rFonts w:ascii="Times New Roman" w:hAnsi="Times New Roman" w:cs="Times New Roman"/>
          <w:sz w:val="24"/>
          <w:szCs w:val="24"/>
          <w:lang w:val="en-US"/>
        </w:rPr>
      </w:pPr>
      <w:r w:rsidRPr="0080341A">
        <w:rPr>
          <w:rFonts w:ascii="Times New Roman" w:hAnsi="Times New Roman" w:cs="Times New Roman"/>
          <w:b/>
          <w:bCs/>
          <w:sz w:val="24"/>
          <w:szCs w:val="24"/>
          <w:lang w:val="en-US"/>
        </w:rPr>
        <w:t xml:space="preserve">1 </w:t>
      </w:r>
      <w:r w:rsidRPr="0080341A">
        <w:rPr>
          <w:rFonts w:ascii="Times New Roman" w:hAnsi="Times New Roman" w:cs="Times New Roman"/>
          <w:sz w:val="24"/>
          <w:szCs w:val="24"/>
          <w:lang w:val="en-US"/>
        </w:rPr>
        <w:t xml:space="preserve">Department of Geriatric Medicine, Faculty of Medicine, </w:t>
      </w:r>
      <w:proofErr w:type="spellStart"/>
      <w:r w:rsidRPr="0080341A">
        <w:rPr>
          <w:rFonts w:ascii="Times New Roman" w:hAnsi="Times New Roman" w:cs="Times New Roman"/>
          <w:sz w:val="24"/>
          <w:szCs w:val="24"/>
          <w:lang w:val="en-US"/>
        </w:rPr>
        <w:t>Bezmialem</w:t>
      </w:r>
      <w:proofErr w:type="spellEnd"/>
      <w:r w:rsidRPr="0080341A">
        <w:rPr>
          <w:rFonts w:ascii="Times New Roman" w:hAnsi="Times New Roman" w:cs="Times New Roman"/>
          <w:sz w:val="24"/>
          <w:szCs w:val="24"/>
          <w:lang w:val="en-US"/>
        </w:rPr>
        <w:t xml:space="preserve"> Vakif University, Istanbul, Turkey.</w:t>
      </w:r>
    </w:p>
    <w:p w14:paraId="6A355025" w14:textId="7E06B832" w:rsidR="00912458" w:rsidRPr="0080341A" w:rsidRDefault="00912458" w:rsidP="005C154A">
      <w:pPr>
        <w:rPr>
          <w:rFonts w:ascii="Times New Roman" w:hAnsi="Times New Roman" w:cs="Times New Roman"/>
          <w:sz w:val="24"/>
          <w:szCs w:val="24"/>
          <w:lang w:val="en-US"/>
        </w:rPr>
      </w:pPr>
      <w:r w:rsidRPr="0080341A">
        <w:rPr>
          <w:rFonts w:ascii="Times New Roman" w:hAnsi="Times New Roman" w:cs="Times New Roman"/>
          <w:b/>
          <w:bCs/>
          <w:sz w:val="24"/>
          <w:szCs w:val="24"/>
          <w:lang w:val="en-US"/>
        </w:rPr>
        <w:t xml:space="preserve">2 </w:t>
      </w:r>
      <w:r w:rsidRPr="0080341A">
        <w:rPr>
          <w:rFonts w:ascii="Times New Roman" w:hAnsi="Times New Roman" w:cs="Times New Roman"/>
          <w:sz w:val="24"/>
          <w:szCs w:val="24"/>
          <w:lang w:val="en-US"/>
        </w:rPr>
        <w:t>Department of Internal Medicine, Geriatrics Section, University of Palermo, Palermo, Italy.</w:t>
      </w:r>
    </w:p>
    <w:p w14:paraId="5AF8F985" w14:textId="79813B73" w:rsidR="00912458" w:rsidRPr="0080341A" w:rsidRDefault="00912458" w:rsidP="005C154A">
      <w:pPr>
        <w:rPr>
          <w:rFonts w:ascii="Times New Roman" w:hAnsi="Times New Roman" w:cs="Times New Roman"/>
          <w:sz w:val="24"/>
          <w:szCs w:val="24"/>
          <w:lang w:val="en-US"/>
        </w:rPr>
      </w:pPr>
      <w:r w:rsidRPr="0080341A">
        <w:rPr>
          <w:rFonts w:ascii="Times New Roman" w:hAnsi="Times New Roman" w:cs="Times New Roman"/>
          <w:b/>
          <w:bCs/>
          <w:sz w:val="24"/>
          <w:szCs w:val="24"/>
          <w:lang w:val="en-US"/>
        </w:rPr>
        <w:t>3</w:t>
      </w:r>
      <w:r w:rsidRPr="0080341A">
        <w:rPr>
          <w:rFonts w:ascii="Times New Roman" w:hAnsi="Times New Roman" w:cs="Times New Roman"/>
          <w:sz w:val="24"/>
          <w:szCs w:val="24"/>
          <w:lang w:val="en-US"/>
        </w:rPr>
        <w:t xml:space="preserve"> Centre for Health Performance and Wellbeing, Anglia Ruskin University, Cambridge, UK.</w:t>
      </w:r>
    </w:p>
    <w:p w14:paraId="3AA7ED74" w14:textId="7F357269" w:rsidR="008C07B8" w:rsidRPr="0080341A" w:rsidRDefault="008C07B8" w:rsidP="005C154A">
      <w:pPr>
        <w:rPr>
          <w:rFonts w:ascii="Times New Roman" w:hAnsi="Times New Roman" w:cs="Times New Roman"/>
          <w:sz w:val="24"/>
          <w:szCs w:val="24"/>
          <w:lang w:val="en-US"/>
        </w:rPr>
      </w:pPr>
      <w:r w:rsidRPr="0080341A">
        <w:rPr>
          <w:rFonts w:ascii="Times New Roman" w:hAnsi="Times New Roman" w:cs="Times New Roman"/>
          <w:b/>
          <w:bCs/>
          <w:sz w:val="24"/>
          <w:szCs w:val="24"/>
          <w:lang w:val="en-US"/>
        </w:rPr>
        <w:t>4</w:t>
      </w:r>
      <w:r w:rsidRPr="0080341A">
        <w:rPr>
          <w:rFonts w:ascii="Times New Roman" w:hAnsi="Times New Roman" w:cs="Times New Roman"/>
          <w:sz w:val="24"/>
          <w:szCs w:val="24"/>
          <w:lang w:val="en-US"/>
        </w:rPr>
        <w:t xml:space="preserve"> Department of Geriatrics, Lille Neurosciences &amp; Cognition, University of Lille, Lille, France.</w:t>
      </w:r>
    </w:p>
    <w:p w14:paraId="01E8A59D" w14:textId="32198C0B" w:rsidR="008C07B8" w:rsidRPr="0080341A" w:rsidRDefault="008C07B8" w:rsidP="005C154A">
      <w:pPr>
        <w:rPr>
          <w:rFonts w:ascii="Times New Roman" w:hAnsi="Times New Roman" w:cs="Times New Roman"/>
          <w:sz w:val="24"/>
          <w:szCs w:val="24"/>
          <w:lang w:val="en-US"/>
        </w:rPr>
      </w:pPr>
      <w:r w:rsidRPr="0080341A">
        <w:rPr>
          <w:rFonts w:ascii="Times New Roman" w:hAnsi="Times New Roman" w:cs="Times New Roman"/>
          <w:b/>
          <w:bCs/>
          <w:sz w:val="24"/>
          <w:szCs w:val="24"/>
          <w:lang w:val="en-US"/>
        </w:rPr>
        <w:t xml:space="preserve">5 </w:t>
      </w:r>
      <w:r w:rsidRPr="0080341A">
        <w:rPr>
          <w:rFonts w:ascii="Times New Roman" w:hAnsi="Times New Roman" w:cs="Times New Roman"/>
          <w:sz w:val="24"/>
          <w:szCs w:val="24"/>
          <w:lang w:val="en-US"/>
        </w:rPr>
        <w:t xml:space="preserve">Department of Internal Medicine Nursing, Faculty of Nursing, </w:t>
      </w:r>
      <w:proofErr w:type="spellStart"/>
      <w:r w:rsidRPr="0080341A">
        <w:rPr>
          <w:rFonts w:ascii="Times New Roman" w:hAnsi="Times New Roman" w:cs="Times New Roman"/>
          <w:sz w:val="24"/>
          <w:szCs w:val="24"/>
          <w:lang w:val="en-US"/>
        </w:rPr>
        <w:t>Dokuz</w:t>
      </w:r>
      <w:proofErr w:type="spellEnd"/>
      <w:r w:rsidRPr="0080341A">
        <w:rPr>
          <w:rFonts w:ascii="Times New Roman" w:hAnsi="Times New Roman" w:cs="Times New Roman"/>
          <w:sz w:val="24"/>
          <w:szCs w:val="24"/>
          <w:lang w:val="en-US"/>
        </w:rPr>
        <w:t xml:space="preserve"> Eylul University, Izmir, Turkey.</w:t>
      </w:r>
    </w:p>
    <w:p w14:paraId="41967B56" w14:textId="1011FCE8" w:rsidR="008C07B8" w:rsidRPr="0080341A" w:rsidRDefault="008C07B8" w:rsidP="005C154A">
      <w:pPr>
        <w:rPr>
          <w:rFonts w:ascii="Times New Roman" w:hAnsi="Times New Roman" w:cs="Times New Roman"/>
          <w:sz w:val="24"/>
          <w:szCs w:val="24"/>
          <w:lang w:val="en-US"/>
        </w:rPr>
      </w:pPr>
      <w:r w:rsidRPr="0080341A">
        <w:rPr>
          <w:rFonts w:ascii="Times New Roman" w:hAnsi="Times New Roman" w:cs="Times New Roman"/>
          <w:b/>
          <w:bCs/>
          <w:sz w:val="24"/>
          <w:szCs w:val="24"/>
          <w:lang w:val="en-US"/>
        </w:rPr>
        <w:t>6</w:t>
      </w:r>
      <w:r w:rsidRPr="0080341A">
        <w:rPr>
          <w:rFonts w:ascii="Times New Roman" w:hAnsi="Times New Roman" w:cs="Times New Roman"/>
          <w:sz w:val="24"/>
          <w:szCs w:val="24"/>
          <w:lang w:val="en-US"/>
        </w:rPr>
        <w:t xml:space="preserve"> Department of Medicine, Geriatrics Unit, University of Padua, Padua, Italy.</w:t>
      </w:r>
    </w:p>
    <w:p w14:paraId="32B90FCF" w14:textId="041B20AD" w:rsidR="008C07B8" w:rsidRPr="0080341A" w:rsidRDefault="008C07B8" w:rsidP="005C154A">
      <w:pPr>
        <w:rPr>
          <w:rFonts w:ascii="Times New Roman" w:hAnsi="Times New Roman" w:cs="Times New Roman"/>
          <w:sz w:val="24"/>
          <w:szCs w:val="24"/>
          <w:lang w:val="en-US"/>
        </w:rPr>
      </w:pPr>
      <w:r w:rsidRPr="0080341A">
        <w:rPr>
          <w:rFonts w:ascii="Times New Roman" w:hAnsi="Times New Roman" w:cs="Times New Roman"/>
          <w:b/>
          <w:bCs/>
          <w:sz w:val="24"/>
          <w:szCs w:val="24"/>
          <w:lang w:val="en-US"/>
        </w:rPr>
        <w:t>7</w:t>
      </w:r>
      <w:r w:rsidR="00C43A1D" w:rsidRPr="0080341A">
        <w:rPr>
          <w:rFonts w:ascii="Times New Roman" w:hAnsi="Times New Roman" w:cs="Times New Roman"/>
          <w:sz w:val="24"/>
          <w:szCs w:val="24"/>
          <w:lang w:val="en-US"/>
        </w:rPr>
        <w:t xml:space="preserve"> Division for Clinical Geriatrics, Department of Neurobiology, Care Sciences and Society (NVS), Karolinska Institute, Stockholm, Sweden.</w:t>
      </w:r>
    </w:p>
    <w:p w14:paraId="2B97D5CA" w14:textId="5D35A439" w:rsidR="00C43A1D" w:rsidRPr="0080341A" w:rsidRDefault="00C43A1D" w:rsidP="005C154A">
      <w:pPr>
        <w:rPr>
          <w:rFonts w:ascii="Times New Roman" w:hAnsi="Times New Roman" w:cs="Times New Roman"/>
          <w:sz w:val="24"/>
          <w:szCs w:val="24"/>
          <w:lang w:val="en-US"/>
        </w:rPr>
      </w:pPr>
      <w:r w:rsidRPr="0080341A">
        <w:rPr>
          <w:rFonts w:ascii="Times New Roman" w:hAnsi="Times New Roman" w:cs="Times New Roman"/>
          <w:b/>
          <w:bCs/>
          <w:sz w:val="24"/>
          <w:szCs w:val="24"/>
          <w:lang w:val="en-US"/>
        </w:rPr>
        <w:t xml:space="preserve">8 </w:t>
      </w:r>
      <w:r w:rsidRPr="0080341A">
        <w:rPr>
          <w:rFonts w:ascii="Times New Roman" w:hAnsi="Times New Roman" w:cs="Times New Roman"/>
          <w:sz w:val="24"/>
          <w:szCs w:val="24"/>
          <w:lang w:val="en-US"/>
        </w:rPr>
        <w:t>Department of Nursing Science, University of Eastern Finland, Kuopio, Finland.</w:t>
      </w:r>
    </w:p>
    <w:p w14:paraId="3DC0DE7C" w14:textId="4EED9993" w:rsidR="00C43A1D" w:rsidRPr="0080341A" w:rsidRDefault="00C43A1D" w:rsidP="005C154A">
      <w:pPr>
        <w:rPr>
          <w:rFonts w:ascii="Times New Roman" w:hAnsi="Times New Roman" w:cs="Times New Roman"/>
          <w:sz w:val="24"/>
          <w:szCs w:val="24"/>
          <w:lang w:val="en-US"/>
        </w:rPr>
      </w:pPr>
      <w:r w:rsidRPr="0080341A">
        <w:rPr>
          <w:rFonts w:ascii="Times New Roman" w:hAnsi="Times New Roman" w:cs="Times New Roman"/>
          <w:b/>
          <w:bCs/>
          <w:sz w:val="24"/>
          <w:szCs w:val="24"/>
          <w:lang w:val="en-US"/>
        </w:rPr>
        <w:t>9</w:t>
      </w:r>
      <w:r w:rsidRPr="0080341A">
        <w:rPr>
          <w:rFonts w:ascii="Times New Roman" w:hAnsi="Times New Roman" w:cs="Times New Roman"/>
          <w:sz w:val="24"/>
          <w:szCs w:val="24"/>
          <w:lang w:val="en-US"/>
        </w:rPr>
        <w:t xml:space="preserve"> </w:t>
      </w:r>
      <w:proofErr w:type="spellStart"/>
      <w:r w:rsidRPr="0080341A">
        <w:rPr>
          <w:rFonts w:ascii="Times New Roman" w:hAnsi="Times New Roman" w:cs="Times New Roman"/>
          <w:sz w:val="24"/>
          <w:szCs w:val="24"/>
          <w:lang w:val="en-US"/>
        </w:rPr>
        <w:t>Serviço</w:t>
      </w:r>
      <w:proofErr w:type="spellEnd"/>
      <w:r w:rsidRPr="0080341A">
        <w:rPr>
          <w:rFonts w:ascii="Times New Roman" w:hAnsi="Times New Roman" w:cs="Times New Roman"/>
          <w:sz w:val="24"/>
          <w:szCs w:val="24"/>
          <w:lang w:val="en-US"/>
        </w:rPr>
        <w:t xml:space="preserve"> de </w:t>
      </w:r>
      <w:proofErr w:type="spellStart"/>
      <w:r w:rsidRPr="0080341A">
        <w:rPr>
          <w:rFonts w:ascii="Times New Roman" w:hAnsi="Times New Roman" w:cs="Times New Roman"/>
          <w:sz w:val="24"/>
          <w:szCs w:val="24"/>
          <w:lang w:val="en-US"/>
        </w:rPr>
        <w:t>Medicina</w:t>
      </w:r>
      <w:proofErr w:type="spellEnd"/>
      <w:r w:rsidRPr="0080341A">
        <w:rPr>
          <w:rFonts w:ascii="Times New Roman" w:hAnsi="Times New Roman" w:cs="Times New Roman"/>
          <w:sz w:val="24"/>
          <w:szCs w:val="24"/>
          <w:lang w:val="en-US"/>
        </w:rPr>
        <w:t xml:space="preserve"> III, Hospital Pulido Valente, CHLN, Alameda das </w:t>
      </w:r>
      <w:proofErr w:type="spellStart"/>
      <w:r w:rsidRPr="0080341A">
        <w:rPr>
          <w:rFonts w:ascii="Times New Roman" w:hAnsi="Times New Roman" w:cs="Times New Roman"/>
          <w:sz w:val="24"/>
          <w:szCs w:val="24"/>
          <w:lang w:val="en-US"/>
        </w:rPr>
        <w:t>Linhas</w:t>
      </w:r>
      <w:proofErr w:type="spellEnd"/>
      <w:r w:rsidRPr="0080341A">
        <w:rPr>
          <w:rFonts w:ascii="Times New Roman" w:hAnsi="Times New Roman" w:cs="Times New Roman"/>
          <w:sz w:val="24"/>
          <w:szCs w:val="24"/>
          <w:lang w:val="en-US"/>
        </w:rPr>
        <w:t xml:space="preserve"> de Torres, 117, 1769-001, Lisbon, Portugal.</w:t>
      </w:r>
    </w:p>
    <w:p w14:paraId="1CDB2F94" w14:textId="536DB6C3" w:rsidR="00436E23" w:rsidRPr="0080341A" w:rsidRDefault="00436E23" w:rsidP="005C154A">
      <w:pPr>
        <w:rPr>
          <w:rFonts w:ascii="Times New Roman" w:hAnsi="Times New Roman" w:cs="Times New Roman"/>
          <w:sz w:val="24"/>
          <w:szCs w:val="24"/>
          <w:lang w:val="en-US"/>
        </w:rPr>
      </w:pPr>
      <w:r w:rsidRPr="0080341A">
        <w:rPr>
          <w:rFonts w:ascii="Times New Roman" w:hAnsi="Times New Roman" w:cs="Times New Roman"/>
          <w:b/>
          <w:bCs/>
          <w:sz w:val="24"/>
          <w:szCs w:val="24"/>
          <w:lang w:val="en-US"/>
        </w:rPr>
        <w:t xml:space="preserve">10 </w:t>
      </w:r>
      <w:r w:rsidRPr="0080341A">
        <w:rPr>
          <w:rFonts w:ascii="Times New Roman" w:hAnsi="Times New Roman" w:cs="Times New Roman"/>
          <w:sz w:val="24"/>
          <w:szCs w:val="24"/>
          <w:lang w:val="en-US"/>
        </w:rPr>
        <w:t>Ageing and Health Research Group, Usher Institute, University of Edinburgh, Edinburgh, UK.</w:t>
      </w:r>
    </w:p>
    <w:p w14:paraId="43DCA90A" w14:textId="77777777" w:rsidR="00912458" w:rsidRPr="0080341A" w:rsidRDefault="00912458" w:rsidP="005C154A">
      <w:pPr>
        <w:rPr>
          <w:rFonts w:ascii="Times New Roman" w:hAnsi="Times New Roman" w:cs="Times New Roman"/>
          <w:b/>
          <w:bCs/>
          <w:sz w:val="24"/>
          <w:szCs w:val="24"/>
          <w:lang w:val="en-US"/>
        </w:rPr>
      </w:pPr>
    </w:p>
    <w:p w14:paraId="20E02115" w14:textId="77777777" w:rsidR="00912458" w:rsidRPr="0080341A" w:rsidRDefault="00912458" w:rsidP="005C154A">
      <w:pPr>
        <w:rPr>
          <w:rFonts w:ascii="Times New Roman" w:hAnsi="Times New Roman" w:cs="Times New Roman"/>
          <w:b/>
          <w:bCs/>
          <w:sz w:val="24"/>
          <w:szCs w:val="24"/>
          <w:lang w:val="en-US"/>
        </w:rPr>
      </w:pPr>
    </w:p>
    <w:p w14:paraId="337083B0" w14:textId="77777777" w:rsidR="00912458" w:rsidRPr="0080341A" w:rsidRDefault="00912458" w:rsidP="005C154A">
      <w:pPr>
        <w:rPr>
          <w:rFonts w:ascii="Times New Roman" w:hAnsi="Times New Roman" w:cs="Times New Roman"/>
          <w:b/>
          <w:bCs/>
          <w:sz w:val="24"/>
          <w:szCs w:val="24"/>
          <w:lang w:val="en-US"/>
        </w:rPr>
      </w:pPr>
    </w:p>
    <w:p w14:paraId="7776276F" w14:textId="77777777" w:rsidR="00912458" w:rsidRPr="0080341A" w:rsidRDefault="00912458" w:rsidP="005C154A">
      <w:pPr>
        <w:rPr>
          <w:rFonts w:ascii="Times New Roman" w:hAnsi="Times New Roman" w:cs="Times New Roman"/>
          <w:b/>
          <w:bCs/>
          <w:sz w:val="24"/>
          <w:szCs w:val="24"/>
          <w:lang w:val="en-US"/>
        </w:rPr>
      </w:pPr>
    </w:p>
    <w:p w14:paraId="790516DC" w14:textId="77777777" w:rsidR="00912458" w:rsidRPr="0080341A" w:rsidRDefault="00912458" w:rsidP="005C154A">
      <w:pPr>
        <w:rPr>
          <w:rFonts w:ascii="Times New Roman" w:hAnsi="Times New Roman" w:cs="Times New Roman"/>
          <w:b/>
          <w:bCs/>
          <w:sz w:val="24"/>
          <w:szCs w:val="24"/>
          <w:lang w:val="en-US"/>
        </w:rPr>
      </w:pPr>
    </w:p>
    <w:p w14:paraId="7A13C682" w14:textId="77777777" w:rsidR="00912458" w:rsidRPr="0080341A" w:rsidRDefault="00912458" w:rsidP="005C154A">
      <w:pPr>
        <w:rPr>
          <w:rFonts w:ascii="Times New Roman" w:hAnsi="Times New Roman" w:cs="Times New Roman"/>
          <w:b/>
          <w:bCs/>
          <w:sz w:val="24"/>
          <w:szCs w:val="24"/>
          <w:lang w:val="en-US"/>
        </w:rPr>
      </w:pPr>
    </w:p>
    <w:p w14:paraId="75958AA2" w14:textId="77777777" w:rsidR="00912458" w:rsidRPr="0080341A" w:rsidRDefault="00912458" w:rsidP="005C154A">
      <w:pPr>
        <w:rPr>
          <w:rFonts w:ascii="Times New Roman" w:hAnsi="Times New Roman" w:cs="Times New Roman"/>
          <w:b/>
          <w:bCs/>
          <w:sz w:val="24"/>
          <w:szCs w:val="24"/>
          <w:lang w:val="en-US"/>
        </w:rPr>
      </w:pPr>
    </w:p>
    <w:p w14:paraId="2D0ACB75" w14:textId="77777777" w:rsidR="00912458" w:rsidRPr="0080341A" w:rsidRDefault="00912458" w:rsidP="005C154A">
      <w:pPr>
        <w:rPr>
          <w:rFonts w:ascii="Times New Roman" w:hAnsi="Times New Roman" w:cs="Times New Roman"/>
          <w:b/>
          <w:bCs/>
          <w:sz w:val="24"/>
          <w:szCs w:val="24"/>
          <w:lang w:val="en-US"/>
        </w:rPr>
      </w:pPr>
    </w:p>
    <w:p w14:paraId="3D9E5177" w14:textId="77777777" w:rsidR="00912458" w:rsidRPr="0080341A" w:rsidRDefault="00912458" w:rsidP="005C154A">
      <w:pPr>
        <w:rPr>
          <w:rFonts w:ascii="Times New Roman" w:hAnsi="Times New Roman" w:cs="Times New Roman"/>
          <w:b/>
          <w:bCs/>
          <w:sz w:val="24"/>
          <w:szCs w:val="24"/>
          <w:lang w:val="en-US"/>
        </w:rPr>
      </w:pPr>
    </w:p>
    <w:p w14:paraId="367782A2" w14:textId="77777777" w:rsidR="00912458" w:rsidRPr="0080341A" w:rsidRDefault="00912458" w:rsidP="005C154A">
      <w:pPr>
        <w:rPr>
          <w:rFonts w:ascii="Times New Roman" w:hAnsi="Times New Roman" w:cs="Times New Roman"/>
          <w:b/>
          <w:bCs/>
          <w:sz w:val="24"/>
          <w:szCs w:val="24"/>
          <w:lang w:val="en-US"/>
        </w:rPr>
      </w:pPr>
    </w:p>
    <w:p w14:paraId="75899D1C" w14:textId="77777777" w:rsidR="00912458" w:rsidRPr="0080341A" w:rsidRDefault="00912458" w:rsidP="005C154A">
      <w:pPr>
        <w:rPr>
          <w:rFonts w:ascii="Times New Roman" w:hAnsi="Times New Roman" w:cs="Times New Roman"/>
          <w:b/>
          <w:bCs/>
          <w:sz w:val="24"/>
          <w:szCs w:val="24"/>
          <w:lang w:val="en-US"/>
        </w:rPr>
      </w:pPr>
    </w:p>
    <w:p w14:paraId="0214EB20" w14:textId="77777777" w:rsidR="00912458" w:rsidRPr="0080341A" w:rsidRDefault="00912458" w:rsidP="005C154A">
      <w:pPr>
        <w:rPr>
          <w:rFonts w:ascii="Times New Roman" w:hAnsi="Times New Roman" w:cs="Times New Roman"/>
          <w:b/>
          <w:bCs/>
          <w:sz w:val="24"/>
          <w:szCs w:val="24"/>
          <w:lang w:val="en-US"/>
        </w:rPr>
      </w:pPr>
    </w:p>
    <w:p w14:paraId="73B25D95" w14:textId="77777777" w:rsidR="00434706" w:rsidRPr="0080341A" w:rsidRDefault="00434706" w:rsidP="005C154A">
      <w:pPr>
        <w:rPr>
          <w:rFonts w:ascii="Times New Roman" w:hAnsi="Times New Roman" w:cs="Times New Roman"/>
          <w:b/>
          <w:bCs/>
          <w:sz w:val="24"/>
          <w:szCs w:val="24"/>
          <w:lang w:val="en-US"/>
        </w:rPr>
      </w:pPr>
    </w:p>
    <w:p w14:paraId="747EA29B" w14:textId="77777777" w:rsidR="00912458" w:rsidRPr="0080341A" w:rsidRDefault="00912458" w:rsidP="005C154A">
      <w:pPr>
        <w:rPr>
          <w:rFonts w:ascii="Times New Roman" w:hAnsi="Times New Roman" w:cs="Times New Roman"/>
          <w:b/>
          <w:bCs/>
          <w:sz w:val="24"/>
          <w:szCs w:val="24"/>
          <w:lang w:val="en-US"/>
        </w:rPr>
      </w:pPr>
    </w:p>
    <w:p w14:paraId="0672AE76" w14:textId="1CCCB76D" w:rsidR="005C154A" w:rsidRPr="0080341A" w:rsidRDefault="005C154A" w:rsidP="005C154A">
      <w:pPr>
        <w:rPr>
          <w:rFonts w:ascii="Times New Roman" w:hAnsi="Times New Roman" w:cs="Times New Roman"/>
          <w:b/>
          <w:bCs/>
          <w:sz w:val="24"/>
          <w:szCs w:val="24"/>
          <w:lang w:val="en-US"/>
        </w:rPr>
      </w:pPr>
      <w:r w:rsidRPr="0080341A">
        <w:rPr>
          <w:rFonts w:ascii="Times New Roman" w:hAnsi="Times New Roman" w:cs="Times New Roman"/>
          <w:b/>
          <w:bCs/>
          <w:sz w:val="24"/>
          <w:szCs w:val="24"/>
          <w:lang w:val="en-US"/>
        </w:rPr>
        <w:t>A</w:t>
      </w:r>
      <w:r w:rsidR="005F5449" w:rsidRPr="0080341A">
        <w:rPr>
          <w:rFonts w:ascii="Times New Roman" w:hAnsi="Times New Roman" w:cs="Times New Roman"/>
          <w:b/>
          <w:bCs/>
          <w:sz w:val="24"/>
          <w:szCs w:val="24"/>
          <w:lang w:val="en-US"/>
        </w:rPr>
        <w:t>bstract</w:t>
      </w:r>
    </w:p>
    <w:p w14:paraId="037BC5BB" w14:textId="159A1FF7" w:rsidR="005C154A" w:rsidRPr="005F5449" w:rsidRDefault="005C154A" w:rsidP="005C154A">
      <w:pPr>
        <w:spacing w:line="480" w:lineRule="auto"/>
        <w:jc w:val="both"/>
        <w:rPr>
          <w:rFonts w:ascii="Times New Roman" w:hAnsi="Times New Roman" w:cs="Times New Roman"/>
          <w:sz w:val="24"/>
          <w:szCs w:val="24"/>
          <w:lang w:val="en-US"/>
        </w:rPr>
      </w:pPr>
      <w:r w:rsidRPr="0080341A">
        <w:rPr>
          <w:rFonts w:ascii="Times New Roman" w:hAnsi="Times New Roman" w:cs="Times New Roman"/>
          <w:sz w:val="24"/>
          <w:szCs w:val="24"/>
          <w:lang w:val="en-US"/>
        </w:rPr>
        <w:t xml:space="preserve">The aim of this systematic review was to investigate the effects of the COVID-19 lockdown on the psychological well-being of </w:t>
      </w:r>
      <w:r w:rsidR="00CE07D3" w:rsidRPr="0080341A">
        <w:rPr>
          <w:rFonts w:ascii="Times New Roman" w:hAnsi="Times New Roman" w:cs="Times New Roman"/>
          <w:sz w:val="24"/>
          <w:szCs w:val="24"/>
          <w:lang w:val="en-US"/>
        </w:rPr>
        <w:t>caregivers</w:t>
      </w:r>
      <w:r w:rsidRPr="0080341A">
        <w:rPr>
          <w:rFonts w:ascii="Times New Roman" w:hAnsi="Times New Roman" w:cs="Times New Roman"/>
          <w:sz w:val="24"/>
          <w:szCs w:val="24"/>
          <w:lang w:val="en-US"/>
        </w:rPr>
        <w:t xml:space="preserve"> of </w:t>
      </w:r>
      <w:r w:rsidR="00A44E17" w:rsidRPr="0080341A">
        <w:rPr>
          <w:rFonts w:ascii="Times New Roman" w:hAnsi="Times New Roman" w:cs="Times New Roman"/>
          <w:sz w:val="24"/>
          <w:szCs w:val="24"/>
          <w:lang w:val="en-US"/>
        </w:rPr>
        <w:t xml:space="preserve">patients with dementia or Mild Cognitive </w:t>
      </w:r>
      <w:proofErr w:type="spellStart"/>
      <w:r w:rsidR="00A44E17" w:rsidRPr="0080341A">
        <w:rPr>
          <w:rFonts w:ascii="Times New Roman" w:hAnsi="Times New Roman" w:cs="Times New Roman"/>
          <w:sz w:val="24"/>
          <w:szCs w:val="24"/>
          <w:lang w:val="en-US"/>
        </w:rPr>
        <w:t>Impaitrment</w:t>
      </w:r>
      <w:proofErr w:type="spellEnd"/>
      <w:r w:rsidR="00A44E17" w:rsidRPr="0080341A">
        <w:rPr>
          <w:rFonts w:ascii="Times New Roman" w:hAnsi="Times New Roman" w:cs="Times New Roman"/>
          <w:sz w:val="24"/>
          <w:szCs w:val="24"/>
          <w:lang w:val="en-US"/>
        </w:rPr>
        <w:t xml:space="preserve"> (</w:t>
      </w:r>
      <w:proofErr w:type="spellStart"/>
      <w:r w:rsidRPr="0080341A">
        <w:rPr>
          <w:rFonts w:ascii="Times New Roman" w:hAnsi="Times New Roman" w:cs="Times New Roman"/>
          <w:sz w:val="24"/>
          <w:szCs w:val="24"/>
          <w:lang w:val="en-US"/>
        </w:rPr>
        <w:t>PwD</w:t>
      </w:r>
      <w:proofErr w:type="spellEnd"/>
      <w:r w:rsidRPr="0080341A">
        <w:rPr>
          <w:rFonts w:ascii="Times New Roman" w:hAnsi="Times New Roman" w:cs="Times New Roman"/>
          <w:sz w:val="24"/>
          <w:szCs w:val="24"/>
          <w:lang w:val="en-US"/>
        </w:rPr>
        <w:t>/MCI</w:t>
      </w:r>
      <w:r w:rsidR="00A44E17" w:rsidRPr="0080341A">
        <w:rPr>
          <w:rFonts w:ascii="Times New Roman" w:hAnsi="Times New Roman" w:cs="Times New Roman"/>
          <w:sz w:val="24"/>
          <w:szCs w:val="24"/>
          <w:lang w:val="en-US"/>
        </w:rPr>
        <w:t>)</w:t>
      </w:r>
      <w:r w:rsidRPr="0080341A">
        <w:rPr>
          <w:rFonts w:ascii="Times New Roman" w:hAnsi="Times New Roman" w:cs="Times New Roman"/>
          <w:sz w:val="24"/>
          <w:szCs w:val="24"/>
          <w:lang w:val="en-US"/>
        </w:rPr>
        <w:t>.</w:t>
      </w:r>
      <w:r w:rsidR="005F5449" w:rsidRPr="0080341A">
        <w:rPr>
          <w:rFonts w:ascii="Times New Roman" w:hAnsi="Times New Roman" w:cs="Times New Roman"/>
          <w:sz w:val="24"/>
          <w:szCs w:val="24"/>
          <w:lang w:val="en-US"/>
        </w:rPr>
        <w:t xml:space="preserve"> </w:t>
      </w:r>
      <w:r w:rsidR="00220FCF" w:rsidRPr="0080341A">
        <w:rPr>
          <w:rFonts w:ascii="Times New Roman" w:hAnsi="Times New Roman" w:cs="Times New Roman"/>
          <w:sz w:val="24"/>
          <w:szCs w:val="24"/>
          <w:lang w:val="en-US"/>
        </w:rPr>
        <w:t>E</w:t>
      </w:r>
      <w:r w:rsidRPr="0080341A">
        <w:rPr>
          <w:rFonts w:ascii="Times New Roman" w:hAnsi="Times New Roman" w:cs="Times New Roman"/>
          <w:sz w:val="24"/>
          <w:szCs w:val="24"/>
          <w:lang w:val="en-US"/>
        </w:rPr>
        <w:t xml:space="preserve">lectronic databases </w:t>
      </w:r>
      <w:r w:rsidR="00501D2A" w:rsidRPr="0080341A">
        <w:rPr>
          <w:rFonts w:ascii="Times New Roman" w:hAnsi="Times New Roman" w:cs="Times New Roman"/>
          <w:sz w:val="24"/>
          <w:szCs w:val="24"/>
          <w:lang w:val="en-US"/>
        </w:rPr>
        <w:t xml:space="preserve">were searched </w:t>
      </w:r>
      <w:r w:rsidRPr="0080341A">
        <w:rPr>
          <w:rFonts w:ascii="Times New Roman" w:hAnsi="Times New Roman" w:cs="Times New Roman"/>
          <w:sz w:val="24"/>
          <w:szCs w:val="24"/>
          <w:lang w:val="en-US"/>
        </w:rPr>
        <w:t xml:space="preserve">from inception to </w:t>
      </w:r>
      <w:r w:rsidRPr="000C1B92">
        <w:rPr>
          <w:rFonts w:ascii="Times New Roman" w:hAnsi="Times New Roman" w:cs="Times New Roman"/>
          <w:sz w:val="24"/>
          <w:szCs w:val="24"/>
          <w:lang w:val="en-US"/>
        </w:rPr>
        <w:t xml:space="preserve">Aug 2022 </w:t>
      </w:r>
      <w:r w:rsidRPr="0080341A">
        <w:rPr>
          <w:rFonts w:ascii="Times New Roman" w:hAnsi="Times New Roman" w:cs="Times New Roman"/>
          <w:sz w:val="24"/>
          <w:szCs w:val="24"/>
          <w:lang w:val="en-US"/>
        </w:rPr>
        <w:t xml:space="preserve">for observational studies investigating COVID-19 lock-down and psychological well-being of </w:t>
      </w:r>
      <w:r w:rsidR="00CE07D3" w:rsidRPr="0080341A">
        <w:rPr>
          <w:rFonts w:ascii="Times New Roman" w:hAnsi="Times New Roman" w:cs="Times New Roman"/>
          <w:sz w:val="24"/>
          <w:szCs w:val="24"/>
          <w:lang w:val="en-US"/>
        </w:rPr>
        <w:t>caregivers</w:t>
      </w:r>
      <w:r w:rsidRPr="0080341A">
        <w:rPr>
          <w:rFonts w:ascii="Times New Roman" w:hAnsi="Times New Roman" w:cs="Times New Roman"/>
          <w:sz w:val="24"/>
          <w:szCs w:val="24"/>
          <w:lang w:val="en-US"/>
        </w:rPr>
        <w:t xml:space="preserve"> of </w:t>
      </w:r>
      <w:proofErr w:type="spellStart"/>
      <w:r w:rsidRPr="0080341A">
        <w:rPr>
          <w:rFonts w:ascii="Times New Roman" w:hAnsi="Times New Roman" w:cs="Times New Roman"/>
          <w:sz w:val="24"/>
          <w:szCs w:val="24"/>
          <w:lang w:val="en-US"/>
        </w:rPr>
        <w:t>PwD</w:t>
      </w:r>
      <w:proofErr w:type="spellEnd"/>
      <w:r w:rsidRPr="0080341A">
        <w:rPr>
          <w:rFonts w:ascii="Times New Roman" w:hAnsi="Times New Roman" w:cs="Times New Roman"/>
          <w:sz w:val="24"/>
          <w:szCs w:val="24"/>
          <w:lang w:val="en-US"/>
        </w:rPr>
        <w:t xml:space="preserve">/MCI. Summary estimates of </w:t>
      </w:r>
      <w:r w:rsidR="00D019A8" w:rsidRPr="0080341A">
        <w:rPr>
          <w:rFonts w:ascii="Times New Roman" w:hAnsi="Times New Roman" w:cs="Times New Roman"/>
          <w:sz w:val="24"/>
          <w:szCs w:val="24"/>
          <w:lang w:val="en-US"/>
        </w:rPr>
        <w:t xml:space="preserve">standardized </w:t>
      </w:r>
      <w:r w:rsidRPr="0080341A">
        <w:rPr>
          <w:rFonts w:ascii="Times New Roman" w:hAnsi="Times New Roman" w:cs="Times New Roman"/>
          <w:sz w:val="24"/>
          <w:szCs w:val="24"/>
          <w:lang w:val="en-US"/>
        </w:rPr>
        <w:t>mean differences</w:t>
      </w:r>
      <w:r w:rsidR="00D019A8" w:rsidRPr="0080341A">
        <w:rPr>
          <w:rFonts w:ascii="Times New Roman" w:hAnsi="Times New Roman" w:cs="Times New Roman"/>
          <w:sz w:val="24"/>
          <w:szCs w:val="24"/>
          <w:lang w:val="en-US"/>
        </w:rPr>
        <w:t xml:space="preserve"> (SMD)</w:t>
      </w:r>
      <w:r w:rsidRPr="0080341A">
        <w:rPr>
          <w:rFonts w:ascii="Times New Roman" w:hAnsi="Times New Roman" w:cs="Times New Roman"/>
          <w:sz w:val="24"/>
          <w:szCs w:val="24"/>
          <w:lang w:val="en-US"/>
        </w:rPr>
        <w:t xml:space="preserve"> in psychological well-being scores pre- versus during COVID-19 were calculated using a random-effects model. </w:t>
      </w:r>
      <w:r w:rsidR="005F026F">
        <w:rPr>
          <w:rFonts w:ascii="Times New Roman" w:hAnsi="Times New Roman" w:cs="Times New Roman"/>
          <w:sz w:val="24"/>
          <w:szCs w:val="24"/>
          <w:lang w:val="en-US"/>
        </w:rPr>
        <w:t>Fifteen</w:t>
      </w:r>
      <w:r w:rsidRPr="000C1B92">
        <w:rPr>
          <w:rFonts w:ascii="Times New Roman" w:hAnsi="Times New Roman" w:cs="Times New Roman"/>
          <w:sz w:val="24"/>
          <w:szCs w:val="24"/>
          <w:lang w:val="en-US"/>
        </w:rPr>
        <w:t xml:space="preserve"> studies including 1702 </w:t>
      </w:r>
      <w:r w:rsidR="00CE07D3" w:rsidRPr="0080341A">
        <w:rPr>
          <w:rFonts w:ascii="Times New Roman" w:hAnsi="Times New Roman" w:cs="Times New Roman"/>
          <w:sz w:val="24"/>
          <w:szCs w:val="24"/>
          <w:lang w:val="en-US"/>
        </w:rPr>
        <w:t>caregivers</w:t>
      </w:r>
      <w:r w:rsidRPr="000C1B92">
        <w:rPr>
          <w:rFonts w:ascii="Times New Roman" w:hAnsi="Times New Roman" w:cs="Times New Roman"/>
          <w:sz w:val="24"/>
          <w:szCs w:val="24"/>
          <w:lang w:val="en-US"/>
        </w:rPr>
        <w:t xml:space="preserve"> (65.7% female, mean age </w:t>
      </w:r>
      <w:r w:rsidRPr="000C1B92">
        <w:rPr>
          <w:rFonts w:ascii="Times New Roman" w:hAnsi="Times New Roman" w:cs="Times New Roman"/>
          <w:sz w:val="24"/>
          <w:szCs w:val="24"/>
          <w:lang w:val="en-GB"/>
        </w:rPr>
        <w:t>60.40±12.9 years</w:t>
      </w:r>
      <w:r w:rsidRPr="000C1B92">
        <w:rPr>
          <w:rFonts w:ascii="Times New Roman" w:hAnsi="Times New Roman" w:cs="Times New Roman"/>
          <w:sz w:val="24"/>
          <w:szCs w:val="24"/>
          <w:lang w:val="en-US"/>
        </w:rPr>
        <w:t xml:space="preserve">) with </w:t>
      </w:r>
      <w:proofErr w:type="spellStart"/>
      <w:r w:rsidRPr="0080341A">
        <w:rPr>
          <w:rFonts w:ascii="Times New Roman" w:hAnsi="Times New Roman" w:cs="Times New Roman"/>
          <w:sz w:val="24"/>
          <w:szCs w:val="24"/>
          <w:lang w:val="en-US"/>
        </w:rPr>
        <w:t>PwD</w:t>
      </w:r>
      <w:proofErr w:type="spellEnd"/>
      <w:r w:rsidRPr="0080341A">
        <w:rPr>
          <w:rFonts w:ascii="Times New Roman" w:hAnsi="Times New Roman" w:cs="Times New Roman"/>
          <w:sz w:val="24"/>
          <w:szCs w:val="24"/>
          <w:lang w:val="en-US"/>
        </w:rPr>
        <w:t>/MCI</w:t>
      </w:r>
      <w:r w:rsidRPr="000C1B92">
        <w:rPr>
          <w:rFonts w:ascii="Times New Roman" w:hAnsi="Times New Roman" w:cs="Times New Roman"/>
          <w:sz w:val="24"/>
          <w:szCs w:val="24"/>
          <w:lang w:val="en-US"/>
        </w:rPr>
        <w:t xml:space="preserve"> were evaluated. </w:t>
      </w:r>
      <w:r w:rsidR="005F5449">
        <w:rPr>
          <w:rFonts w:ascii="Times New Roman" w:hAnsi="Times New Roman" w:cs="Times New Roman"/>
          <w:sz w:val="24"/>
          <w:szCs w:val="24"/>
          <w:lang w:val="en-US"/>
        </w:rPr>
        <w:t xml:space="preserve">Five </w:t>
      </w:r>
      <w:r w:rsidRPr="000C1B92">
        <w:rPr>
          <w:rFonts w:ascii="Times New Roman" w:hAnsi="Times New Roman" w:cs="Times New Roman"/>
          <w:sz w:val="24"/>
          <w:szCs w:val="24"/>
          <w:lang w:val="en-US"/>
        </w:rPr>
        <w:t xml:space="preserve">studies found no change in psychological well-being parameters </w:t>
      </w:r>
      <w:r w:rsidRPr="0080341A">
        <w:rPr>
          <w:rFonts w:ascii="Times New Roman" w:hAnsi="Times New Roman" w:cs="Times New Roman"/>
          <w:sz w:val="24"/>
          <w:szCs w:val="24"/>
          <w:lang w:val="en-US"/>
        </w:rPr>
        <w:t>including depression, anxiety, distress, caregiver burden,</w:t>
      </w:r>
      <w:r w:rsidR="00226A4F" w:rsidRPr="0080341A">
        <w:rPr>
          <w:rFonts w:ascii="Times New Roman" w:hAnsi="Times New Roman" w:cs="Times New Roman"/>
          <w:sz w:val="24"/>
          <w:szCs w:val="24"/>
          <w:lang w:val="en-US"/>
        </w:rPr>
        <w:t xml:space="preserve"> and</w:t>
      </w:r>
      <w:r w:rsidRPr="0080341A">
        <w:rPr>
          <w:rFonts w:ascii="Times New Roman" w:hAnsi="Times New Roman" w:cs="Times New Roman"/>
          <w:sz w:val="24"/>
          <w:szCs w:val="24"/>
          <w:lang w:val="en-US"/>
        </w:rPr>
        <w:t xml:space="preserve"> quality of life, </w:t>
      </w:r>
      <w:r w:rsidR="004F2616">
        <w:rPr>
          <w:rFonts w:ascii="Times New Roman" w:hAnsi="Times New Roman" w:cs="Times New Roman"/>
          <w:sz w:val="24"/>
          <w:szCs w:val="24"/>
          <w:lang w:val="en-US"/>
        </w:rPr>
        <w:t>1</w:t>
      </w:r>
      <w:r w:rsidR="005F5449">
        <w:rPr>
          <w:rFonts w:ascii="Times New Roman" w:hAnsi="Times New Roman" w:cs="Times New Roman"/>
          <w:sz w:val="24"/>
          <w:szCs w:val="24"/>
          <w:lang w:val="en-US"/>
        </w:rPr>
        <w:t>0</w:t>
      </w:r>
      <w:r w:rsidRPr="000C1B92">
        <w:rPr>
          <w:rFonts w:ascii="Times New Roman" w:hAnsi="Times New Roman" w:cs="Times New Roman"/>
          <w:sz w:val="24"/>
          <w:szCs w:val="24"/>
          <w:lang w:val="en-US"/>
        </w:rPr>
        <w:t xml:space="preserve"> studies found a worsening in at least one </w:t>
      </w:r>
      <w:r w:rsidRPr="0080341A">
        <w:rPr>
          <w:rFonts w:ascii="Times New Roman" w:hAnsi="Times New Roman" w:cs="Times New Roman"/>
          <w:sz w:val="24"/>
          <w:szCs w:val="24"/>
          <w:lang w:val="en-US"/>
        </w:rPr>
        <w:t>parameter</w:t>
      </w:r>
      <w:r w:rsidR="004F2616" w:rsidRPr="0080341A">
        <w:rPr>
          <w:rFonts w:ascii="Times New Roman" w:hAnsi="Times New Roman" w:cs="Times New Roman"/>
          <w:sz w:val="24"/>
          <w:szCs w:val="24"/>
          <w:lang w:val="en-US"/>
        </w:rPr>
        <w:t xml:space="preserve">: </w:t>
      </w:r>
      <w:r w:rsidRPr="000C1B92">
        <w:rPr>
          <w:rFonts w:ascii="Times New Roman" w:hAnsi="Times New Roman" w:cs="Times New Roman"/>
          <w:sz w:val="24"/>
          <w:szCs w:val="24"/>
          <w:lang w:val="en-US"/>
        </w:rPr>
        <w:t>depression (</w:t>
      </w:r>
      <w:r w:rsidR="004F2616">
        <w:rPr>
          <w:rFonts w:ascii="Times New Roman" w:hAnsi="Times New Roman" w:cs="Times New Roman"/>
          <w:sz w:val="24"/>
          <w:szCs w:val="24"/>
          <w:lang w:val="en-US"/>
        </w:rPr>
        <w:t xml:space="preserve">6 studies, </w:t>
      </w:r>
      <w:r w:rsidRPr="000C1B92">
        <w:rPr>
          <w:rFonts w:ascii="Times New Roman" w:hAnsi="Times New Roman" w:cs="Times New Roman"/>
          <w:sz w:val="24"/>
          <w:szCs w:val="24"/>
          <w:lang w:val="en-US"/>
        </w:rPr>
        <w:t>n=1368</w:t>
      </w:r>
      <w:r w:rsidR="00804984">
        <w:rPr>
          <w:rFonts w:ascii="Times New Roman" w:hAnsi="Times New Roman" w:cs="Times New Roman"/>
          <w:sz w:val="24"/>
          <w:szCs w:val="24"/>
          <w:lang w:val="en-US"/>
        </w:rPr>
        <w:t>;</w:t>
      </w:r>
      <w:r w:rsidRPr="000C1B92">
        <w:rPr>
          <w:rFonts w:ascii="Times New Roman" w:hAnsi="Times New Roman" w:cs="Times New Roman"/>
          <w:sz w:val="24"/>
          <w:szCs w:val="24"/>
          <w:lang w:val="en-US"/>
        </w:rPr>
        <w:t xml:space="preserve"> SMD=0.40; 95%CI:0.09-0.71; p=0.01, I</w:t>
      </w:r>
      <w:r w:rsidRPr="000C1B92">
        <w:rPr>
          <w:rFonts w:ascii="Times New Roman" w:hAnsi="Times New Roman" w:cs="Times New Roman"/>
          <w:sz w:val="24"/>
          <w:szCs w:val="24"/>
          <w:vertAlign w:val="superscript"/>
          <w:lang w:val="en-US"/>
        </w:rPr>
        <w:t>2</w:t>
      </w:r>
      <w:r w:rsidRPr="000C1B92">
        <w:rPr>
          <w:rFonts w:ascii="Times New Roman" w:hAnsi="Times New Roman" w:cs="Times New Roman"/>
          <w:sz w:val="24"/>
          <w:szCs w:val="24"/>
          <w:lang w:val="en-US"/>
        </w:rPr>
        <w:t>=86.8%), anxiety (</w:t>
      </w:r>
      <w:r w:rsidR="004F2616">
        <w:rPr>
          <w:rFonts w:ascii="Times New Roman" w:hAnsi="Times New Roman" w:cs="Times New Roman"/>
          <w:sz w:val="24"/>
          <w:szCs w:val="24"/>
          <w:lang w:val="en-US"/>
        </w:rPr>
        <w:t xml:space="preserve">7 studies, </w:t>
      </w:r>
      <w:r w:rsidRPr="000C1B92">
        <w:rPr>
          <w:rFonts w:ascii="Times New Roman" w:hAnsi="Times New Roman" w:cs="Times New Roman"/>
          <w:sz w:val="24"/>
          <w:szCs w:val="24"/>
          <w:lang w:val="en-US"/>
        </w:rPr>
        <w:t>n=1569</w:t>
      </w:r>
      <w:r w:rsidR="00804984">
        <w:rPr>
          <w:rFonts w:ascii="Times New Roman" w:hAnsi="Times New Roman" w:cs="Times New Roman"/>
          <w:sz w:val="24"/>
          <w:szCs w:val="24"/>
          <w:lang w:val="en-US"/>
        </w:rPr>
        <w:t>;</w:t>
      </w:r>
      <w:r w:rsidRPr="000C1B92">
        <w:rPr>
          <w:rFonts w:ascii="Times New Roman" w:hAnsi="Times New Roman" w:cs="Times New Roman"/>
          <w:sz w:val="24"/>
          <w:szCs w:val="24"/>
          <w:lang w:val="en-US"/>
        </w:rPr>
        <w:t xml:space="preserve"> SMD=1.35; 95%CI:0.05-2.65; I</w:t>
      </w:r>
      <w:r w:rsidRPr="000C1B92">
        <w:rPr>
          <w:rFonts w:ascii="Times New Roman" w:hAnsi="Times New Roman" w:cs="Times New Roman"/>
          <w:sz w:val="24"/>
          <w:szCs w:val="24"/>
          <w:vertAlign w:val="superscript"/>
          <w:lang w:val="en-US"/>
        </w:rPr>
        <w:t>2</w:t>
      </w:r>
      <w:r w:rsidRPr="000C1B92">
        <w:rPr>
          <w:rFonts w:ascii="Times New Roman" w:hAnsi="Times New Roman" w:cs="Times New Roman"/>
          <w:sz w:val="24"/>
          <w:szCs w:val="24"/>
          <w:lang w:val="en-US"/>
        </w:rPr>
        <w:t>=99.2%), caregiver’s distress (</w:t>
      </w:r>
      <w:r w:rsidR="004F2616">
        <w:rPr>
          <w:rFonts w:ascii="Times New Roman" w:hAnsi="Times New Roman" w:cs="Times New Roman"/>
          <w:sz w:val="24"/>
          <w:szCs w:val="24"/>
          <w:lang w:val="en-US"/>
        </w:rPr>
        <w:t xml:space="preserve">6 studies, </w:t>
      </w:r>
      <w:r w:rsidRPr="000C1B92">
        <w:rPr>
          <w:rFonts w:ascii="Times New Roman" w:hAnsi="Times New Roman" w:cs="Times New Roman"/>
          <w:sz w:val="24"/>
          <w:szCs w:val="24"/>
          <w:lang w:val="en-US"/>
        </w:rPr>
        <w:t>n=1320, SMD=3.190; 95%CI:1.42-4.95; p&lt;0.0001; I</w:t>
      </w:r>
      <w:r w:rsidRPr="000C1B92">
        <w:rPr>
          <w:rFonts w:ascii="Times New Roman" w:hAnsi="Times New Roman" w:cs="Times New Roman"/>
          <w:sz w:val="24"/>
          <w:szCs w:val="24"/>
          <w:vertAlign w:val="superscript"/>
          <w:lang w:val="en-US"/>
        </w:rPr>
        <w:t>2</w:t>
      </w:r>
      <w:r w:rsidRPr="000C1B92">
        <w:rPr>
          <w:rFonts w:ascii="Times New Roman" w:hAnsi="Times New Roman" w:cs="Times New Roman"/>
          <w:sz w:val="24"/>
          <w:szCs w:val="24"/>
          <w:lang w:val="en-US"/>
        </w:rPr>
        <w:t>=99.4%),</w:t>
      </w:r>
      <w:r w:rsidR="003B06D1">
        <w:rPr>
          <w:rFonts w:ascii="Times New Roman" w:hAnsi="Times New Roman" w:cs="Times New Roman"/>
          <w:sz w:val="24"/>
          <w:szCs w:val="24"/>
          <w:lang w:val="en-US"/>
        </w:rPr>
        <w:t xml:space="preserve"> </w:t>
      </w:r>
      <w:r w:rsidRPr="000C1B92">
        <w:rPr>
          <w:rFonts w:ascii="Times New Roman" w:hAnsi="Times New Roman" w:cs="Times New Roman"/>
          <w:sz w:val="24"/>
          <w:szCs w:val="24"/>
          <w:lang w:val="en-US"/>
        </w:rPr>
        <w:t>caregiver’s burden (</w:t>
      </w:r>
      <w:r w:rsidR="004F2616">
        <w:rPr>
          <w:rFonts w:ascii="Times New Roman" w:hAnsi="Times New Roman" w:cs="Times New Roman"/>
          <w:sz w:val="24"/>
          <w:szCs w:val="24"/>
          <w:lang w:val="en-US"/>
        </w:rPr>
        <w:t xml:space="preserve">4 studies, </w:t>
      </w:r>
      <w:r w:rsidRPr="000C1B92">
        <w:rPr>
          <w:rFonts w:ascii="Times New Roman" w:hAnsi="Times New Roman" w:cs="Times New Roman"/>
          <w:sz w:val="24"/>
          <w:szCs w:val="24"/>
          <w:lang w:val="en-US"/>
        </w:rPr>
        <w:t>n=852, SMD=0.34; 95%CI:0.13-0.56; p=0.001; I</w:t>
      </w:r>
      <w:r w:rsidRPr="000C1B92">
        <w:rPr>
          <w:rFonts w:ascii="Times New Roman" w:hAnsi="Times New Roman" w:cs="Times New Roman"/>
          <w:sz w:val="24"/>
          <w:szCs w:val="24"/>
          <w:vertAlign w:val="superscript"/>
          <w:lang w:val="en-US"/>
        </w:rPr>
        <w:t>2</w:t>
      </w:r>
      <w:r w:rsidRPr="000C1B92">
        <w:rPr>
          <w:rFonts w:ascii="Times New Roman" w:hAnsi="Times New Roman" w:cs="Times New Roman"/>
          <w:sz w:val="24"/>
          <w:szCs w:val="24"/>
          <w:lang w:val="en-US"/>
        </w:rPr>
        <w:t>=54.1%)</w:t>
      </w:r>
      <w:r w:rsidR="000D6937">
        <w:rPr>
          <w:rFonts w:ascii="Times New Roman" w:hAnsi="Times New Roman" w:cs="Times New Roman"/>
          <w:sz w:val="24"/>
          <w:szCs w:val="24"/>
          <w:lang w:val="en-US"/>
        </w:rPr>
        <w:t xml:space="preserve"> (p&lt;0.05).</w:t>
      </w:r>
      <w:r w:rsidRPr="000C1B92">
        <w:rPr>
          <w:rFonts w:ascii="Times New Roman" w:hAnsi="Times New Roman" w:cs="Times New Roman"/>
          <w:sz w:val="24"/>
          <w:szCs w:val="24"/>
          <w:lang w:val="en-US"/>
        </w:rPr>
        <w:t xml:space="preserve"> </w:t>
      </w:r>
      <w:r w:rsidRPr="0080341A">
        <w:rPr>
          <w:rFonts w:ascii="Times New Roman" w:hAnsi="Times New Roman" w:cs="Times New Roman"/>
          <w:sz w:val="24"/>
          <w:szCs w:val="24"/>
          <w:lang w:val="en-US"/>
        </w:rPr>
        <w:t>There was an increase in depression, anxiety,</w:t>
      </w:r>
      <w:r w:rsidR="004F2616" w:rsidRPr="0080341A">
        <w:rPr>
          <w:rFonts w:ascii="Times New Roman" w:hAnsi="Times New Roman" w:cs="Times New Roman"/>
          <w:sz w:val="24"/>
          <w:szCs w:val="24"/>
          <w:lang w:val="en-US"/>
        </w:rPr>
        <w:t xml:space="preserve"> </w:t>
      </w:r>
      <w:r w:rsidR="005F5449" w:rsidRPr="0080341A">
        <w:rPr>
          <w:rFonts w:ascii="Times New Roman" w:hAnsi="Times New Roman" w:cs="Times New Roman"/>
          <w:sz w:val="24"/>
          <w:szCs w:val="24"/>
          <w:lang w:val="en-US"/>
        </w:rPr>
        <w:t xml:space="preserve">caregiver burden </w:t>
      </w:r>
      <w:r w:rsidR="004F2616" w:rsidRPr="0080341A">
        <w:rPr>
          <w:rFonts w:ascii="Times New Roman" w:hAnsi="Times New Roman" w:cs="Times New Roman"/>
          <w:sz w:val="24"/>
          <w:szCs w:val="24"/>
          <w:lang w:val="en-US"/>
        </w:rPr>
        <w:t>and</w:t>
      </w:r>
      <w:r w:rsidRPr="0080341A">
        <w:rPr>
          <w:rFonts w:ascii="Times New Roman" w:hAnsi="Times New Roman" w:cs="Times New Roman"/>
          <w:sz w:val="24"/>
          <w:szCs w:val="24"/>
          <w:lang w:val="en-US"/>
        </w:rPr>
        <w:t xml:space="preserve"> distress in</w:t>
      </w:r>
      <w:r w:rsidR="00226A4F" w:rsidRPr="0080341A">
        <w:rPr>
          <w:rFonts w:ascii="Times New Roman" w:hAnsi="Times New Roman" w:cs="Times New Roman"/>
          <w:sz w:val="24"/>
          <w:szCs w:val="24"/>
          <w:lang w:val="en-US"/>
        </w:rPr>
        <w:t xml:space="preserve"> </w:t>
      </w:r>
      <w:r w:rsidR="00CE07D3" w:rsidRPr="0080341A">
        <w:rPr>
          <w:rFonts w:ascii="Times New Roman" w:hAnsi="Times New Roman" w:cs="Times New Roman"/>
          <w:sz w:val="24"/>
          <w:szCs w:val="24"/>
          <w:lang w:val="en-US"/>
        </w:rPr>
        <w:t>caregivers</w:t>
      </w:r>
      <w:r w:rsidR="00226A4F" w:rsidRPr="0080341A">
        <w:rPr>
          <w:rFonts w:ascii="Times New Roman" w:hAnsi="Times New Roman" w:cs="Times New Roman"/>
          <w:sz w:val="24"/>
          <w:szCs w:val="24"/>
          <w:lang w:val="en-US"/>
        </w:rPr>
        <w:t xml:space="preserve"> of</w:t>
      </w:r>
      <w:r w:rsidRPr="0080341A">
        <w:rPr>
          <w:rFonts w:ascii="Times New Roman" w:hAnsi="Times New Roman" w:cs="Times New Roman"/>
          <w:sz w:val="24"/>
          <w:szCs w:val="24"/>
          <w:lang w:val="en-US"/>
        </w:rPr>
        <w:t xml:space="preserve"> </w:t>
      </w:r>
      <w:proofErr w:type="spellStart"/>
      <w:r w:rsidRPr="0080341A">
        <w:rPr>
          <w:rFonts w:ascii="Times New Roman" w:hAnsi="Times New Roman" w:cs="Times New Roman"/>
          <w:sz w:val="24"/>
          <w:szCs w:val="24"/>
          <w:lang w:val="en-US"/>
        </w:rPr>
        <w:t>PwD</w:t>
      </w:r>
      <w:proofErr w:type="spellEnd"/>
      <w:r w:rsidRPr="0080341A">
        <w:rPr>
          <w:rFonts w:ascii="Times New Roman" w:hAnsi="Times New Roman" w:cs="Times New Roman"/>
          <w:sz w:val="24"/>
          <w:szCs w:val="24"/>
          <w:lang w:val="en-US"/>
        </w:rPr>
        <w:t xml:space="preserve">/MCI during lockdown in the COVID pandemic. </w:t>
      </w:r>
      <w:r w:rsidR="004F2616" w:rsidRPr="0080341A">
        <w:rPr>
          <w:rFonts w:ascii="Times New Roman" w:hAnsi="Times New Roman" w:cs="Times New Roman"/>
          <w:sz w:val="24"/>
          <w:szCs w:val="24"/>
          <w:lang w:val="en-US"/>
        </w:rPr>
        <w:t xml:space="preserve">This could have longer term </w:t>
      </w:r>
      <w:proofErr w:type="spellStart"/>
      <w:r w:rsidR="004F2616" w:rsidRPr="0080341A">
        <w:rPr>
          <w:rFonts w:ascii="Times New Roman" w:hAnsi="Times New Roman" w:cs="Times New Roman"/>
          <w:sz w:val="24"/>
          <w:szCs w:val="24"/>
          <w:lang w:val="en-US"/>
        </w:rPr>
        <w:t>consquences</w:t>
      </w:r>
      <w:proofErr w:type="spellEnd"/>
      <w:r w:rsidR="004F2616" w:rsidRPr="0080341A">
        <w:rPr>
          <w:rFonts w:ascii="Times New Roman" w:hAnsi="Times New Roman" w:cs="Times New Roman"/>
          <w:sz w:val="24"/>
          <w:szCs w:val="24"/>
          <w:lang w:val="en-US"/>
        </w:rPr>
        <w:t>, and it</w:t>
      </w:r>
      <w:r w:rsidRPr="0080341A">
        <w:rPr>
          <w:rFonts w:ascii="Times New Roman" w:hAnsi="Times New Roman" w:cs="Times New Roman"/>
          <w:sz w:val="24"/>
          <w:szCs w:val="24"/>
          <w:lang w:val="en-US"/>
        </w:rPr>
        <w:t xml:space="preserve"> is essential that </w:t>
      </w:r>
      <w:r w:rsidR="004F2616" w:rsidRPr="0080341A">
        <w:rPr>
          <w:rFonts w:ascii="Times New Roman" w:hAnsi="Times New Roman" w:cs="Times New Roman"/>
          <w:sz w:val="24"/>
          <w:szCs w:val="24"/>
          <w:lang w:val="en-US"/>
        </w:rPr>
        <w:t xml:space="preserve">caregivers’ psychological well-being is assessed and supported, to benefit both themselves and those for whom they care. </w:t>
      </w:r>
    </w:p>
    <w:p w14:paraId="4E8A8BF6" w14:textId="11E3FA41" w:rsidR="0050189E" w:rsidRPr="0080341A" w:rsidRDefault="0050189E" w:rsidP="005C154A">
      <w:pPr>
        <w:spacing w:line="480" w:lineRule="auto"/>
        <w:jc w:val="both"/>
        <w:rPr>
          <w:rFonts w:ascii="Times New Roman" w:hAnsi="Times New Roman" w:cs="Times New Roman"/>
          <w:sz w:val="24"/>
          <w:szCs w:val="24"/>
          <w:lang w:val="en-US"/>
        </w:rPr>
      </w:pPr>
      <w:r w:rsidRPr="0080341A">
        <w:rPr>
          <w:rFonts w:ascii="Times New Roman" w:hAnsi="Times New Roman" w:cs="Times New Roman"/>
          <w:b/>
          <w:bCs/>
          <w:sz w:val="24"/>
          <w:szCs w:val="24"/>
          <w:lang w:val="en-US"/>
        </w:rPr>
        <w:t>Keywords:</w:t>
      </w:r>
      <w:r w:rsidR="00191736" w:rsidRPr="0080341A">
        <w:rPr>
          <w:rFonts w:ascii="Times New Roman" w:hAnsi="Times New Roman" w:cs="Times New Roman"/>
          <w:b/>
          <w:bCs/>
          <w:sz w:val="24"/>
          <w:szCs w:val="24"/>
          <w:lang w:val="en-US"/>
        </w:rPr>
        <w:t xml:space="preserve"> </w:t>
      </w:r>
      <w:r w:rsidR="00191736" w:rsidRPr="0080341A">
        <w:rPr>
          <w:rFonts w:ascii="Times New Roman" w:hAnsi="Times New Roman" w:cs="Times New Roman"/>
          <w:sz w:val="24"/>
          <w:szCs w:val="24"/>
          <w:lang w:val="en-US"/>
        </w:rPr>
        <w:t xml:space="preserve">COVID-19, </w:t>
      </w:r>
      <w:r w:rsidR="00507F76" w:rsidRPr="0080341A">
        <w:rPr>
          <w:rFonts w:ascii="Times New Roman" w:hAnsi="Times New Roman" w:cs="Times New Roman"/>
          <w:sz w:val="24"/>
          <w:szCs w:val="24"/>
          <w:lang w:val="en-US"/>
        </w:rPr>
        <w:t xml:space="preserve">psychological well-being, </w:t>
      </w:r>
      <w:r w:rsidR="006176AA" w:rsidRPr="0080341A">
        <w:rPr>
          <w:rFonts w:ascii="Times New Roman" w:hAnsi="Times New Roman" w:cs="Times New Roman"/>
          <w:sz w:val="24"/>
          <w:szCs w:val="24"/>
          <w:lang w:val="en-US"/>
        </w:rPr>
        <w:t xml:space="preserve">caregivers, </w:t>
      </w:r>
      <w:r w:rsidR="00434706" w:rsidRPr="0080341A">
        <w:rPr>
          <w:rFonts w:ascii="Times New Roman" w:hAnsi="Times New Roman" w:cs="Times New Roman"/>
          <w:sz w:val="24"/>
          <w:szCs w:val="24"/>
          <w:lang w:val="en-US"/>
        </w:rPr>
        <w:t xml:space="preserve">dementia, </w:t>
      </w:r>
      <w:r w:rsidR="00916B9D" w:rsidRPr="0080341A">
        <w:rPr>
          <w:rFonts w:ascii="Times New Roman" w:hAnsi="Times New Roman" w:cs="Times New Roman"/>
          <w:sz w:val="24"/>
          <w:szCs w:val="24"/>
          <w:lang w:val="en-US"/>
        </w:rPr>
        <w:t>systematic review, meta-analysis</w:t>
      </w:r>
    </w:p>
    <w:p w14:paraId="1064B374" w14:textId="77777777" w:rsidR="00A44E17" w:rsidRDefault="00A44E17" w:rsidP="005C154A">
      <w:pPr>
        <w:rPr>
          <w:rFonts w:ascii="Times New Roman" w:hAnsi="Times New Roman" w:cs="Times New Roman"/>
          <w:b/>
          <w:bCs/>
          <w:sz w:val="24"/>
          <w:szCs w:val="24"/>
          <w:lang w:val="en-US"/>
        </w:rPr>
      </w:pPr>
    </w:p>
    <w:p w14:paraId="732FAD67" w14:textId="77777777" w:rsidR="005F5449" w:rsidRDefault="005F5449" w:rsidP="005C154A">
      <w:pPr>
        <w:rPr>
          <w:rFonts w:ascii="Times New Roman" w:hAnsi="Times New Roman" w:cs="Times New Roman"/>
          <w:b/>
          <w:bCs/>
          <w:sz w:val="24"/>
          <w:szCs w:val="24"/>
          <w:lang w:val="en-US"/>
        </w:rPr>
      </w:pPr>
    </w:p>
    <w:p w14:paraId="6234D7DA" w14:textId="77777777" w:rsidR="005F5449" w:rsidRDefault="005F5449" w:rsidP="005C154A">
      <w:pPr>
        <w:rPr>
          <w:rFonts w:ascii="Times New Roman" w:hAnsi="Times New Roman" w:cs="Times New Roman"/>
          <w:b/>
          <w:bCs/>
          <w:sz w:val="24"/>
          <w:szCs w:val="24"/>
          <w:lang w:val="en-US"/>
        </w:rPr>
      </w:pPr>
    </w:p>
    <w:p w14:paraId="47F13860" w14:textId="77777777" w:rsidR="005F5449" w:rsidRDefault="005F5449" w:rsidP="005C154A">
      <w:pPr>
        <w:rPr>
          <w:rFonts w:ascii="Times New Roman" w:hAnsi="Times New Roman" w:cs="Times New Roman"/>
          <w:b/>
          <w:bCs/>
          <w:sz w:val="24"/>
          <w:szCs w:val="24"/>
          <w:lang w:val="en-US"/>
        </w:rPr>
      </w:pPr>
    </w:p>
    <w:p w14:paraId="599DE30E" w14:textId="77777777" w:rsidR="005F5449" w:rsidRDefault="005F5449" w:rsidP="005C154A">
      <w:pPr>
        <w:rPr>
          <w:rFonts w:ascii="Times New Roman" w:hAnsi="Times New Roman" w:cs="Times New Roman"/>
          <w:b/>
          <w:bCs/>
          <w:sz w:val="24"/>
          <w:szCs w:val="24"/>
          <w:lang w:val="en-US"/>
        </w:rPr>
      </w:pPr>
    </w:p>
    <w:p w14:paraId="7659E9C1" w14:textId="77777777" w:rsidR="005F5449" w:rsidRDefault="005F5449" w:rsidP="005C154A">
      <w:pPr>
        <w:rPr>
          <w:rFonts w:ascii="Times New Roman" w:hAnsi="Times New Roman" w:cs="Times New Roman"/>
          <w:b/>
          <w:bCs/>
          <w:sz w:val="24"/>
          <w:szCs w:val="24"/>
          <w:lang w:val="en-US"/>
        </w:rPr>
      </w:pPr>
    </w:p>
    <w:p w14:paraId="3E5D4E88" w14:textId="0C21FA41" w:rsidR="005C154A" w:rsidRPr="005F5449" w:rsidRDefault="005C154A" w:rsidP="005F5449">
      <w:pPr>
        <w:pStyle w:val="ListParagraph"/>
        <w:numPr>
          <w:ilvl w:val="0"/>
          <w:numId w:val="3"/>
        </w:numPr>
        <w:rPr>
          <w:rFonts w:ascii="Times New Roman" w:hAnsi="Times New Roman" w:cs="Times New Roman"/>
          <w:b/>
          <w:bCs/>
          <w:sz w:val="24"/>
          <w:szCs w:val="24"/>
          <w:lang w:val="en-US"/>
        </w:rPr>
      </w:pPr>
      <w:r w:rsidRPr="005F5449">
        <w:rPr>
          <w:rFonts w:ascii="Times New Roman" w:hAnsi="Times New Roman" w:cs="Times New Roman"/>
          <w:b/>
          <w:bCs/>
          <w:sz w:val="24"/>
          <w:szCs w:val="24"/>
          <w:lang w:val="en-US"/>
        </w:rPr>
        <w:lastRenderedPageBreak/>
        <w:t>I</w:t>
      </w:r>
      <w:r w:rsidR="005F5449">
        <w:rPr>
          <w:rFonts w:ascii="Times New Roman" w:hAnsi="Times New Roman" w:cs="Times New Roman"/>
          <w:b/>
          <w:bCs/>
          <w:sz w:val="24"/>
          <w:szCs w:val="24"/>
          <w:lang w:val="en-US"/>
        </w:rPr>
        <w:t>ntroduction</w:t>
      </w:r>
    </w:p>
    <w:p w14:paraId="1C9A88B5" w14:textId="77777777" w:rsidR="005C154A" w:rsidRPr="000C1B92" w:rsidRDefault="005C154A" w:rsidP="005C154A">
      <w:pPr>
        <w:rPr>
          <w:rFonts w:ascii="Times New Roman" w:hAnsi="Times New Roman" w:cs="Times New Roman"/>
          <w:b/>
          <w:bCs/>
          <w:sz w:val="24"/>
          <w:szCs w:val="24"/>
          <w:lang w:val="en-US"/>
        </w:rPr>
      </w:pPr>
    </w:p>
    <w:p w14:paraId="2C79B09F" w14:textId="2E1548FF" w:rsidR="00D440F6" w:rsidRPr="000C1B92" w:rsidRDefault="00036FEB" w:rsidP="005C154A">
      <w:pPr>
        <w:spacing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 xml:space="preserve">The COVID-19 pandemic </w:t>
      </w:r>
      <w:r w:rsidR="00226A4F" w:rsidRPr="000C1B92">
        <w:rPr>
          <w:rFonts w:ascii="Times New Roman" w:hAnsi="Times New Roman" w:cs="Times New Roman"/>
          <w:sz w:val="24"/>
          <w:szCs w:val="24"/>
          <w:lang w:val="en-US"/>
        </w:rPr>
        <w:t>has influenced many</w:t>
      </w:r>
      <w:r w:rsidRPr="000C1B92">
        <w:rPr>
          <w:rFonts w:ascii="Times New Roman" w:hAnsi="Times New Roman" w:cs="Times New Roman"/>
          <w:sz w:val="24"/>
          <w:szCs w:val="24"/>
          <w:lang w:val="en-US"/>
        </w:rPr>
        <w:t xml:space="preserve"> conditions related to neurodegenerative disease both during the pandemic and </w:t>
      </w:r>
      <w:r w:rsidR="004F2616">
        <w:rPr>
          <w:rFonts w:ascii="Times New Roman" w:hAnsi="Times New Roman" w:cs="Times New Roman"/>
          <w:sz w:val="24"/>
          <w:szCs w:val="24"/>
          <w:lang w:val="en-US"/>
        </w:rPr>
        <w:t>beyond</w:t>
      </w:r>
      <w:r w:rsidRPr="000C1B92">
        <w:rPr>
          <w:rFonts w:ascii="Times New Roman" w:hAnsi="Times New Roman" w:cs="Times New Roman"/>
          <w:sz w:val="24"/>
          <w:szCs w:val="24"/>
          <w:lang w:val="en-US"/>
        </w:rPr>
        <w:t>. For example, survivors of COVID-19 infection</w:t>
      </w:r>
      <w:r w:rsidR="00226A4F" w:rsidRPr="000C1B92">
        <w:rPr>
          <w:rFonts w:ascii="Times New Roman" w:hAnsi="Times New Roman" w:cs="Times New Roman"/>
          <w:sz w:val="24"/>
          <w:szCs w:val="24"/>
          <w:lang w:val="en-US"/>
        </w:rPr>
        <w:t xml:space="preserve"> </w:t>
      </w:r>
      <w:r w:rsidR="00D664F2">
        <w:rPr>
          <w:rFonts w:ascii="Times New Roman" w:hAnsi="Times New Roman" w:cs="Times New Roman"/>
          <w:sz w:val="24"/>
          <w:szCs w:val="24"/>
          <w:lang w:val="en-US"/>
        </w:rPr>
        <w:t>had</w:t>
      </w:r>
      <w:r w:rsidR="00D664F2" w:rsidRPr="000C1B92">
        <w:rPr>
          <w:rFonts w:ascii="Times New Roman" w:hAnsi="Times New Roman" w:cs="Times New Roman"/>
          <w:sz w:val="24"/>
          <w:szCs w:val="24"/>
          <w:lang w:val="en-US"/>
        </w:rPr>
        <w:t xml:space="preserve"> </w:t>
      </w:r>
      <w:r w:rsidR="00D664F2">
        <w:rPr>
          <w:rFonts w:ascii="Times New Roman" w:hAnsi="Times New Roman" w:cs="Times New Roman"/>
          <w:sz w:val="24"/>
          <w:szCs w:val="24"/>
          <w:lang w:val="en-US"/>
        </w:rPr>
        <w:t>a higher incidence</w:t>
      </w:r>
      <w:r w:rsidRPr="000C1B92">
        <w:rPr>
          <w:rFonts w:ascii="Times New Roman" w:hAnsi="Times New Roman" w:cs="Times New Roman"/>
          <w:sz w:val="24"/>
          <w:szCs w:val="24"/>
          <w:lang w:val="en-US"/>
        </w:rPr>
        <w:t xml:space="preserve"> of new-onset Alzheimer's Disease (AD) and dementia (especially </w:t>
      </w:r>
      <w:r w:rsidR="00D664F2">
        <w:rPr>
          <w:rFonts w:ascii="Times New Roman" w:hAnsi="Times New Roman" w:cs="Times New Roman"/>
          <w:sz w:val="24"/>
          <w:szCs w:val="24"/>
          <w:lang w:val="en-US"/>
        </w:rPr>
        <w:t>older people</w:t>
      </w:r>
      <w:r w:rsidRPr="000C1B92">
        <w:rPr>
          <w:rFonts w:ascii="Times New Roman" w:hAnsi="Times New Roman" w:cs="Times New Roman"/>
          <w:sz w:val="24"/>
          <w:szCs w:val="24"/>
          <w:lang w:val="en-US"/>
        </w:rPr>
        <w:t xml:space="preserve">) compared to those without COVID-19 and other respiratory infections </w:t>
      </w:r>
      <w:r w:rsidR="00161047">
        <w:rPr>
          <w:rFonts w:ascii="Times New Roman" w:hAnsi="Times New Roman" w:cs="Times New Roman"/>
          <w:sz w:val="24"/>
          <w:szCs w:val="24"/>
          <w:lang w:val="en-US"/>
        </w:rPr>
        <w:t xml:space="preserve">[1]. </w:t>
      </w:r>
      <w:r w:rsidR="00D664F2">
        <w:rPr>
          <w:rFonts w:ascii="Times New Roman" w:hAnsi="Times New Roman" w:cs="Times New Roman"/>
          <w:sz w:val="24"/>
          <w:szCs w:val="24"/>
          <w:lang w:val="en-US"/>
        </w:rPr>
        <w:t>Also</w:t>
      </w:r>
      <w:r w:rsidR="00226A4F" w:rsidRPr="000C1B92">
        <w:rPr>
          <w:rFonts w:ascii="Times New Roman" w:hAnsi="Times New Roman" w:cs="Times New Roman"/>
          <w:sz w:val="24"/>
          <w:szCs w:val="24"/>
          <w:lang w:val="en-US"/>
        </w:rPr>
        <w:t xml:space="preserve">, </w:t>
      </w:r>
      <w:r w:rsidRPr="000C1B92">
        <w:rPr>
          <w:rFonts w:ascii="Times New Roman" w:hAnsi="Times New Roman" w:cs="Times New Roman"/>
          <w:sz w:val="24"/>
          <w:szCs w:val="24"/>
          <w:lang w:val="en-US"/>
        </w:rPr>
        <w:t xml:space="preserve"> </w:t>
      </w:r>
      <w:r w:rsidR="0010072B" w:rsidRPr="000C1B92">
        <w:rPr>
          <w:rFonts w:ascii="Times New Roman" w:hAnsi="Times New Roman" w:cs="Times New Roman"/>
          <w:sz w:val="24"/>
          <w:szCs w:val="24"/>
          <w:lang w:val="en-US"/>
        </w:rPr>
        <w:t>COVID-19 was likely a significant contributor to the large increase in deaths from dementia</w:t>
      </w:r>
      <w:r w:rsidR="00226A4F" w:rsidRPr="000C1B92">
        <w:rPr>
          <w:rFonts w:ascii="Times New Roman" w:hAnsi="Times New Roman" w:cs="Times New Roman"/>
          <w:sz w:val="24"/>
          <w:szCs w:val="24"/>
          <w:lang w:val="en-US"/>
        </w:rPr>
        <w:t xml:space="preserve"> in recent years </w:t>
      </w:r>
      <w:r w:rsidR="00161047" w:rsidRPr="00161047">
        <w:rPr>
          <w:rFonts w:ascii="Times New Roman" w:hAnsi="Times New Roman" w:cs="Times New Roman"/>
          <w:sz w:val="24"/>
          <w:szCs w:val="24"/>
          <w:lang w:val="en-US"/>
        </w:rPr>
        <w:t>[</w:t>
      </w:r>
      <w:r w:rsidR="00161047">
        <w:rPr>
          <w:rFonts w:ascii="Times New Roman" w:hAnsi="Times New Roman" w:cs="Times New Roman"/>
          <w:sz w:val="24"/>
          <w:szCs w:val="24"/>
          <w:lang w:val="en-US"/>
        </w:rPr>
        <w:t>2</w:t>
      </w:r>
      <w:r w:rsidR="00161047" w:rsidRPr="00161047">
        <w:rPr>
          <w:rFonts w:ascii="Times New Roman" w:hAnsi="Times New Roman" w:cs="Times New Roman"/>
          <w:sz w:val="24"/>
          <w:szCs w:val="24"/>
          <w:lang w:val="en-US"/>
        </w:rPr>
        <w:t>].</w:t>
      </w:r>
      <w:r w:rsidR="00CB5106" w:rsidRPr="000C1B92">
        <w:rPr>
          <w:rFonts w:ascii="Times New Roman" w:hAnsi="Times New Roman" w:cs="Times New Roman"/>
          <w:sz w:val="24"/>
          <w:szCs w:val="24"/>
          <w:lang w:val="en-US"/>
        </w:rPr>
        <w:t xml:space="preserve"> </w:t>
      </w:r>
      <w:r w:rsidR="00226A4F" w:rsidRPr="000C1B92">
        <w:rPr>
          <w:rFonts w:ascii="Times New Roman" w:hAnsi="Times New Roman" w:cs="Times New Roman"/>
          <w:sz w:val="24"/>
          <w:szCs w:val="24"/>
          <w:lang w:val="en-US"/>
        </w:rPr>
        <w:t xml:space="preserve">Importantly, the </w:t>
      </w:r>
      <w:r w:rsidR="00157DA9" w:rsidRPr="000C1B92">
        <w:rPr>
          <w:rFonts w:ascii="Times New Roman" w:hAnsi="Times New Roman" w:cs="Times New Roman"/>
          <w:sz w:val="24"/>
          <w:szCs w:val="24"/>
          <w:lang w:val="en-US"/>
        </w:rPr>
        <w:t>COVID-19 pandemic has</w:t>
      </w:r>
      <w:r w:rsidR="00226A4F" w:rsidRPr="000C1B92">
        <w:rPr>
          <w:rFonts w:ascii="Times New Roman" w:hAnsi="Times New Roman" w:cs="Times New Roman"/>
          <w:sz w:val="24"/>
          <w:szCs w:val="24"/>
          <w:lang w:val="en-US"/>
        </w:rPr>
        <w:t xml:space="preserve"> </w:t>
      </w:r>
      <w:r w:rsidR="00157DA9" w:rsidRPr="000C1B92">
        <w:rPr>
          <w:rFonts w:ascii="Times New Roman" w:hAnsi="Times New Roman" w:cs="Times New Roman"/>
          <w:sz w:val="24"/>
          <w:szCs w:val="24"/>
          <w:lang w:val="en-US"/>
        </w:rPr>
        <w:t xml:space="preserve">posed significant social, psychological, </w:t>
      </w:r>
      <w:r w:rsidR="00E32514" w:rsidRPr="000C1B92">
        <w:rPr>
          <w:rFonts w:ascii="Times New Roman" w:hAnsi="Times New Roman" w:cs="Times New Roman"/>
          <w:sz w:val="24"/>
          <w:szCs w:val="24"/>
          <w:lang w:val="en-US"/>
        </w:rPr>
        <w:t>emotional,</w:t>
      </w:r>
      <w:r w:rsidR="00157DA9" w:rsidRPr="000C1B92">
        <w:rPr>
          <w:rFonts w:ascii="Times New Roman" w:hAnsi="Times New Roman" w:cs="Times New Roman"/>
          <w:sz w:val="24"/>
          <w:szCs w:val="24"/>
          <w:lang w:val="en-US"/>
        </w:rPr>
        <w:t xml:space="preserve"> and physical challenges to family members and friends who provide care for people with dementia</w:t>
      </w:r>
      <w:r w:rsidR="00D664F2">
        <w:rPr>
          <w:rFonts w:ascii="Times New Roman" w:hAnsi="Times New Roman" w:cs="Times New Roman"/>
          <w:sz w:val="24"/>
          <w:szCs w:val="24"/>
          <w:lang w:val="en-US"/>
        </w:rPr>
        <w:t>, thereby</w:t>
      </w:r>
      <w:r w:rsidR="00161047">
        <w:rPr>
          <w:rFonts w:ascii="Times New Roman" w:hAnsi="Times New Roman" w:cs="Times New Roman"/>
          <w:sz w:val="24"/>
          <w:szCs w:val="24"/>
          <w:lang w:val="en-US"/>
        </w:rPr>
        <w:t xml:space="preserve"> </w:t>
      </w:r>
      <w:r w:rsidR="00D664F2" w:rsidRPr="0080341A">
        <w:rPr>
          <w:rFonts w:ascii="Times New Roman" w:hAnsi="Times New Roman" w:cs="Times New Roman"/>
          <w:sz w:val="24"/>
          <w:szCs w:val="24"/>
          <w:lang w:val="en-US"/>
        </w:rPr>
        <w:t>creating</w:t>
      </w:r>
      <w:r w:rsidR="00AC3D59" w:rsidRPr="0080341A">
        <w:rPr>
          <w:rFonts w:ascii="Times New Roman" w:hAnsi="Times New Roman" w:cs="Times New Roman"/>
          <w:sz w:val="24"/>
          <w:szCs w:val="24"/>
          <w:lang w:val="en-US"/>
        </w:rPr>
        <w:t xml:space="preserve"> a crisis for caregivers</w:t>
      </w:r>
      <w:r w:rsidR="00161047" w:rsidRPr="0080341A">
        <w:rPr>
          <w:rFonts w:ascii="Times New Roman" w:hAnsi="Times New Roman" w:cs="Times New Roman"/>
          <w:sz w:val="24"/>
          <w:szCs w:val="24"/>
          <w:lang w:val="en-US"/>
        </w:rPr>
        <w:t xml:space="preserve"> [3].</w:t>
      </w:r>
      <w:r w:rsidR="005C154A" w:rsidRPr="000C1B92">
        <w:rPr>
          <w:rFonts w:ascii="Times New Roman" w:hAnsi="Times New Roman" w:cs="Times New Roman"/>
          <w:sz w:val="24"/>
          <w:szCs w:val="24"/>
          <w:lang w:val="en-US"/>
        </w:rPr>
        <w:t xml:space="preserve"> </w:t>
      </w:r>
      <w:sdt>
        <w:sdtPr>
          <w:rPr>
            <w:rFonts w:ascii="Times New Roman" w:hAnsi="Times New Roman" w:cs="Times New Roman"/>
            <w:sz w:val="24"/>
            <w:szCs w:val="24"/>
            <w:lang w:val="en-US"/>
          </w:rPr>
          <w:tag w:val="MENDELEY_CITATION_v3_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"/>
          <w:id w:val="-422487562"/>
          <w:placeholder>
            <w:docPart w:val="10BF7DFD7CFE48228BB40BB7B631DC18"/>
          </w:placeholder>
        </w:sdtPr>
        <w:sdtContent>
          <w:r w:rsidR="005C154A" w:rsidRPr="000C1B92">
            <w:rPr>
              <w:rFonts w:ascii="Times New Roman" w:hAnsi="Times New Roman" w:cs="Times New Roman"/>
              <w:sz w:val="24"/>
              <w:szCs w:val="24"/>
              <w:lang w:val="en-US"/>
            </w:rPr>
            <w:t xml:space="preserve"> 30% of older adults with dementia rely on three or more unpaid caregivers, </w:t>
          </w:r>
          <w:r w:rsidR="00D664F2">
            <w:rPr>
              <w:rFonts w:ascii="Times New Roman" w:hAnsi="Times New Roman" w:cs="Times New Roman"/>
              <w:sz w:val="24"/>
              <w:szCs w:val="24"/>
              <w:lang w:val="en-US"/>
            </w:rPr>
            <w:t>compared to</w:t>
          </w:r>
          <w:r w:rsidR="00D664F2" w:rsidRPr="000C1B92">
            <w:rPr>
              <w:rFonts w:ascii="Times New Roman" w:hAnsi="Times New Roman" w:cs="Times New Roman"/>
              <w:sz w:val="24"/>
              <w:szCs w:val="24"/>
              <w:lang w:val="en-US"/>
            </w:rPr>
            <w:t xml:space="preserve"> </w:t>
          </w:r>
          <w:r w:rsidR="005C154A" w:rsidRPr="000C1B92">
            <w:rPr>
              <w:rFonts w:ascii="Times New Roman" w:hAnsi="Times New Roman" w:cs="Times New Roman"/>
              <w:sz w:val="24"/>
              <w:szCs w:val="24"/>
              <w:lang w:val="en-US"/>
            </w:rPr>
            <w:t xml:space="preserve">23% of older adults without dementia </w:t>
          </w:r>
          <w:r w:rsidR="00161047">
            <w:rPr>
              <w:rFonts w:ascii="Times New Roman" w:hAnsi="Times New Roman" w:cs="Times New Roman"/>
              <w:sz w:val="24"/>
              <w:szCs w:val="24"/>
              <w:lang w:val="en-US"/>
            </w:rPr>
            <w:t>[3]</w:t>
          </w:r>
        </w:sdtContent>
      </w:sdt>
      <w:r w:rsidR="005C154A" w:rsidRPr="000C1B92">
        <w:rPr>
          <w:rFonts w:ascii="Times New Roman" w:hAnsi="Times New Roman" w:cs="Times New Roman"/>
          <w:sz w:val="24"/>
          <w:szCs w:val="24"/>
          <w:lang w:val="en-US"/>
        </w:rPr>
        <w:t xml:space="preserve">. </w:t>
      </w:r>
      <w:r w:rsidRPr="000C1B92">
        <w:rPr>
          <w:rFonts w:ascii="Times New Roman" w:hAnsi="Times New Roman" w:cs="Times New Roman"/>
          <w:sz w:val="24"/>
          <w:szCs w:val="24"/>
          <w:lang w:val="en-US"/>
        </w:rPr>
        <w:t>Therefore,</w:t>
      </w:r>
      <w:r w:rsidR="0084444B">
        <w:rPr>
          <w:rFonts w:ascii="Times New Roman" w:hAnsi="Times New Roman" w:cs="Times New Roman"/>
          <w:sz w:val="24"/>
          <w:szCs w:val="24"/>
          <w:lang w:val="en-US"/>
        </w:rPr>
        <w:t xml:space="preserve"> </w:t>
      </w:r>
      <w:r w:rsidR="00D664F2">
        <w:rPr>
          <w:rFonts w:ascii="Times New Roman" w:hAnsi="Times New Roman" w:cs="Times New Roman"/>
          <w:sz w:val="24"/>
          <w:szCs w:val="24"/>
          <w:lang w:val="en-US"/>
        </w:rPr>
        <w:t>t</w:t>
      </w:r>
      <w:r w:rsidR="00E01D20" w:rsidRPr="000C1B92">
        <w:rPr>
          <w:rFonts w:ascii="Times New Roman" w:hAnsi="Times New Roman" w:cs="Times New Roman"/>
          <w:sz w:val="24"/>
          <w:szCs w:val="24"/>
          <w:lang w:val="en-US"/>
        </w:rPr>
        <w:t xml:space="preserve">he COVID-19 </w:t>
      </w:r>
      <w:r w:rsidRPr="000C1B92">
        <w:rPr>
          <w:rFonts w:ascii="Times New Roman" w:hAnsi="Times New Roman" w:cs="Times New Roman"/>
          <w:sz w:val="24"/>
          <w:szCs w:val="24"/>
          <w:lang w:val="en-US"/>
        </w:rPr>
        <w:t>pandemic</w:t>
      </w:r>
      <w:r w:rsidR="00E01D20" w:rsidRPr="000C1B92">
        <w:rPr>
          <w:rFonts w:ascii="Times New Roman" w:hAnsi="Times New Roman" w:cs="Times New Roman"/>
          <w:sz w:val="24"/>
          <w:szCs w:val="24"/>
          <w:lang w:val="en-US"/>
        </w:rPr>
        <w:t xml:space="preserve"> per se</w:t>
      </w:r>
      <w:r w:rsidRPr="000C1B92">
        <w:rPr>
          <w:rFonts w:ascii="Times New Roman" w:hAnsi="Times New Roman" w:cs="Times New Roman"/>
          <w:sz w:val="24"/>
          <w:szCs w:val="24"/>
          <w:lang w:val="en-US"/>
        </w:rPr>
        <w:t xml:space="preserve"> and </w:t>
      </w:r>
      <w:r w:rsidR="00E01D20" w:rsidRPr="000C1B92">
        <w:rPr>
          <w:rFonts w:ascii="Times New Roman" w:hAnsi="Times New Roman" w:cs="Times New Roman"/>
          <w:sz w:val="24"/>
          <w:szCs w:val="24"/>
          <w:lang w:val="en-US"/>
        </w:rPr>
        <w:t>its wider psychosocial impact</w:t>
      </w:r>
      <w:r w:rsidRPr="000C1B92">
        <w:rPr>
          <w:rFonts w:ascii="Times New Roman" w:hAnsi="Times New Roman" w:cs="Times New Roman"/>
          <w:sz w:val="24"/>
          <w:szCs w:val="24"/>
          <w:lang w:val="en-US"/>
        </w:rPr>
        <w:t xml:space="preserve"> may </w:t>
      </w:r>
      <w:r w:rsidR="00E01D20" w:rsidRPr="000C1B92">
        <w:rPr>
          <w:rFonts w:ascii="Times New Roman" w:hAnsi="Times New Roman" w:cs="Times New Roman"/>
          <w:sz w:val="24"/>
          <w:szCs w:val="24"/>
          <w:lang w:val="en-US"/>
        </w:rPr>
        <w:t>have</w:t>
      </w:r>
      <w:r w:rsidRPr="000C1B92">
        <w:rPr>
          <w:rFonts w:ascii="Times New Roman" w:hAnsi="Times New Roman" w:cs="Times New Roman"/>
          <w:sz w:val="24"/>
          <w:szCs w:val="24"/>
          <w:lang w:val="en-US"/>
        </w:rPr>
        <w:t xml:space="preserve"> affect</w:t>
      </w:r>
      <w:r w:rsidR="00E01D20" w:rsidRPr="000C1B92">
        <w:rPr>
          <w:rFonts w:ascii="Times New Roman" w:hAnsi="Times New Roman" w:cs="Times New Roman"/>
          <w:sz w:val="24"/>
          <w:szCs w:val="24"/>
          <w:lang w:val="en-US"/>
        </w:rPr>
        <w:t>ed</w:t>
      </w:r>
      <w:r w:rsidRPr="000C1B92">
        <w:rPr>
          <w:rFonts w:ascii="Times New Roman" w:hAnsi="Times New Roman" w:cs="Times New Roman"/>
          <w:sz w:val="24"/>
          <w:szCs w:val="24"/>
          <w:lang w:val="en-US"/>
        </w:rPr>
        <w:t xml:space="preserve"> </w:t>
      </w:r>
      <w:r w:rsidR="00D664F2">
        <w:rPr>
          <w:rFonts w:ascii="Times New Roman" w:hAnsi="Times New Roman" w:cs="Times New Roman"/>
          <w:sz w:val="24"/>
          <w:szCs w:val="24"/>
          <w:lang w:val="en-US"/>
        </w:rPr>
        <w:t>multiple caregivers</w:t>
      </w:r>
      <w:r w:rsidR="00E32514">
        <w:rPr>
          <w:rFonts w:ascii="Times New Roman" w:hAnsi="Times New Roman" w:cs="Times New Roman"/>
          <w:sz w:val="24"/>
          <w:szCs w:val="24"/>
          <w:lang w:val="en-US"/>
        </w:rPr>
        <w:t xml:space="preserve">. </w:t>
      </w:r>
    </w:p>
    <w:p w14:paraId="6611F2CD" w14:textId="5A00C8B8" w:rsidR="005C154A" w:rsidRPr="000C1B92" w:rsidRDefault="005C154A" w:rsidP="005C154A">
      <w:pPr>
        <w:spacing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 xml:space="preserve">Efforts to stop the spread of </w:t>
      </w:r>
      <w:r w:rsidR="00E01D20" w:rsidRPr="000C1B92">
        <w:rPr>
          <w:rFonts w:ascii="Times New Roman" w:hAnsi="Times New Roman" w:cs="Times New Roman"/>
          <w:sz w:val="24"/>
          <w:szCs w:val="24"/>
          <w:lang w:val="en-US"/>
        </w:rPr>
        <w:t xml:space="preserve">SARS-CoV-2 </w:t>
      </w:r>
      <w:r w:rsidRPr="000C1B92">
        <w:rPr>
          <w:rFonts w:ascii="Times New Roman" w:hAnsi="Times New Roman" w:cs="Times New Roman"/>
          <w:sz w:val="24"/>
          <w:szCs w:val="24"/>
          <w:lang w:val="en-US"/>
        </w:rPr>
        <w:t>led to restrictions on in-person contact, including "stay-at-home" recommendations to avoid infection</w:t>
      </w:r>
      <w:r w:rsidR="00E01D20" w:rsidRPr="000C1B92">
        <w:rPr>
          <w:rFonts w:ascii="Times New Roman" w:hAnsi="Times New Roman" w:cs="Times New Roman"/>
          <w:sz w:val="24"/>
          <w:szCs w:val="24"/>
          <w:lang w:val="en-US"/>
        </w:rPr>
        <w:t>,</w:t>
      </w:r>
      <w:r w:rsidRPr="000C1B92">
        <w:rPr>
          <w:rFonts w:ascii="Times New Roman" w:hAnsi="Times New Roman" w:cs="Times New Roman"/>
          <w:sz w:val="24"/>
          <w:szCs w:val="24"/>
          <w:lang w:val="en-US"/>
        </w:rPr>
        <w:t xml:space="preserve"> simultaneously with </w:t>
      </w:r>
      <w:r w:rsidR="00E01D20" w:rsidRPr="000C1B92">
        <w:rPr>
          <w:rFonts w:ascii="Times New Roman" w:hAnsi="Times New Roman" w:cs="Times New Roman"/>
          <w:sz w:val="24"/>
          <w:szCs w:val="24"/>
          <w:lang w:val="en-US"/>
        </w:rPr>
        <w:t xml:space="preserve">health </w:t>
      </w:r>
      <w:r w:rsidRPr="000C1B92">
        <w:rPr>
          <w:rFonts w:ascii="Times New Roman" w:hAnsi="Times New Roman" w:cs="Times New Roman"/>
          <w:sz w:val="24"/>
          <w:szCs w:val="24"/>
          <w:lang w:val="en-US"/>
        </w:rPr>
        <w:t xml:space="preserve">service interruptions </w:t>
      </w:r>
      <w:r w:rsidR="00161047" w:rsidRPr="00161047">
        <w:rPr>
          <w:rFonts w:ascii="Times New Roman" w:hAnsi="Times New Roman" w:cs="Times New Roman"/>
          <w:sz w:val="24"/>
          <w:szCs w:val="24"/>
          <w:lang w:val="en-US"/>
        </w:rPr>
        <w:t xml:space="preserve">[4]. </w:t>
      </w:r>
      <w:r w:rsidRPr="000C1B92">
        <w:rPr>
          <w:rFonts w:ascii="Times New Roman" w:hAnsi="Times New Roman" w:cs="Times New Roman"/>
          <w:sz w:val="24"/>
          <w:szCs w:val="24"/>
          <w:lang w:val="en-US"/>
        </w:rPr>
        <w:t xml:space="preserve">Due to the "stay-at-home" recommendations, </w:t>
      </w:r>
      <w:r w:rsidR="00CE07D3" w:rsidRPr="0080341A">
        <w:rPr>
          <w:rFonts w:ascii="Times New Roman" w:hAnsi="Times New Roman" w:cs="Times New Roman"/>
          <w:sz w:val="24"/>
          <w:szCs w:val="24"/>
          <w:lang w:val="en-US"/>
        </w:rPr>
        <w:t>caregivers</w:t>
      </w:r>
      <w:r w:rsidR="00CE07D3" w:rsidRPr="00CE07D3">
        <w:rPr>
          <w:rFonts w:ascii="Times New Roman" w:hAnsi="Times New Roman" w:cs="Times New Roman"/>
          <w:sz w:val="24"/>
          <w:szCs w:val="24"/>
          <w:lang w:val="en-US"/>
        </w:rPr>
        <w:t xml:space="preserve"> </w:t>
      </w:r>
      <w:r w:rsidRPr="000C1B92">
        <w:rPr>
          <w:rFonts w:ascii="Times New Roman" w:hAnsi="Times New Roman" w:cs="Times New Roman"/>
          <w:sz w:val="24"/>
          <w:szCs w:val="24"/>
          <w:lang w:val="en-US"/>
        </w:rPr>
        <w:t>endured disrupted daily routines, fewer supportive services for themselves and their care recipient, and reduced social relations</w:t>
      </w:r>
      <w:r w:rsidR="00161047">
        <w:rPr>
          <w:rFonts w:ascii="Times New Roman" w:hAnsi="Times New Roman" w:cs="Times New Roman"/>
          <w:sz w:val="24"/>
          <w:szCs w:val="24"/>
          <w:lang w:val="en-US"/>
        </w:rPr>
        <w:t xml:space="preserve"> [5].</w:t>
      </w:r>
      <w:r w:rsidR="00703E7C" w:rsidRPr="000C1B92">
        <w:rPr>
          <w:rFonts w:ascii="Times New Roman" w:hAnsi="Times New Roman" w:cs="Times New Roman"/>
          <w:sz w:val="24"/>
          <w:szCs w:val="24"/>
          <w:lang w:val="en-US"/>
        </w:rPr>
        <w:t xml:space="preserve"> </w:t>
      </w:r>
      <w:r w:rsidRPr="000C1B92">
        <w:rPr>
          <w:rFonts w:ascii="Times New Roman" w:hAnsi="Times New Roman" w:cs="Times New Roman"/>
          <w:sz w:val="24"/>
          <w:szCs w:val="24"/>
          <w:lang w:val="en-US"/>
        </w:rPr>
        <w:t xml:space="preserve">The consequences of the pandemic have been noteworthy in vulnerable populations, increasing existing health inequalities </w:t>
      </w:r>
      <w:r w:rsidR="00533FA2">
        <w:rPr>
          <w:rFonts w:ascii="Times New Roman" w:hAnsi="Times New Roman" w:cs="Times New Roman"/>
          <w:sz w:val="24"/>
          <w:szCs w:val="24"/>
          <w:lang w:val="en-US"/>
        </w:rPr>
        <w:t xml:space="preserve">[6]. </w:t>
      </w:r>
      <w:r w:rsidRPr="000C1B92">
        <w:rPr>
          <w:rFonts w:ascii="Times New Roman" w:hAnsi="Times New Roman" w:cs="Times New Roman"/>
          <w:sz w:val="24"/>
          <w:szCs w:val="24"/>
          <w:lang w:val="en-US"/>
        </w:rPr>
        <w:t xml:space="preserve">These consequences will likely build on existing social inequalities and proportionately affect vulnerable populations, such as </w:t>
      </w:r>
      <w:r w:rsidR="00CE07D3" w:rsidRPr="0080341A">
        <w:rPr>
          <w:rFonts w:ascii="Times New Roman" w:hAnsi="Times New Roman" w:cs="Times New Roman"/>
          <w:sz w:val="24"/>
          <w:szCs w:val="24"/>
          <w:lang w:val="en-US"/>
        </w:rPr>
        <w:t>caregivers</w:t>
      </w:r>
      <w:r w:rsidRPr="000C1B92">
        <w:rPr>
          <w:rFonts w:ascii="Times New Roman" w:hAnsi="Times New Roman" w:cs="Times New Roman"/>
          <w:sz w:val="24"/>
          <w:szCs w:val="24"/>
          <w:lang w:val="en-US"/>
        </w:rPr>
        <w:t xml:space="preserve">. </w:t>
      </w:r>
    </w:p>
    <w:p w14:paraId="29B2B3F2" w14:textId="10144A89" w:rsidR="007E195A" w:rsidRDefault="003B3901" w:rsidP="005C154A">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w:t>
      </w:r>
      <w:r w:rsidR="005C154A" w:rsidRPr="000C1B92">
        <w:rPr>
          <w:rFonts w:ascii="Times New Roman" w:hAnsi="Times New Roman" w:cs="Times New Roman"/>
          <w:sz w:val="24"/>
          <w:szCs w:val="24"/>
          <w:lang w:val="en-US"/>
        </w:rPr>
        <w:t xml:space="preserve">ockdown restrictions were associated </w:t>
      </w:r>
      <w:proofErr w:type="gramStart"/>
      <w:r w:rsidR="005C154A" w:rsidRPr="000C1B92">
        <w:rPr>
          <w:rFonts w:ascii="Times New Roman" w:hAnsi="Times New Roman" w:cs="Times New Roman"/>
          <w:sz w:val="24"/>
          <w:szCs w:val="24"/>
          <w:lang w:val="en-US"/>
        </w:rPr>
        <w:t>with  worsening</w:t>
      </w:r>
      <w:proofErr w:type="gramEnd"/>
      <w:r w:rsidR="005C154A" w:rsidRPr="000C1B92">
        <w:rPr>
          <w:rFonts w:ascii="Times New Roman" w:hAnsi="Times New Roman" w:cs="Times New Roman"/>
          <w:sz w:val="24"/>
          <w:szCs w:val="24"/>
          <w:lang w:val="en-US"/>
        </w:rPr>
        <w:t xml:space="preserve"> neuropsychiatric symptoms in people </w:t>
      </w:r>
      <w:r w:rsidR="009D7C87">
        <w:rPr>
          <w:rFonts w:ascii="Times New Roman" w:hAnsi="Times New Roman" w:cs="Times New Roman"/>
          <w:sz w:val="24"/>
          <w:szCs w:val="24"/>
          <w:lang w:val="en-US"/>
        </w:rPr>
        <w:t xml:space="preserve">living </w:t>
      </w:r>
      <w:r w:rsidR="005C154A" w:rsidRPr="000C1B92">
        <w:rPr>
          <w:rFonts w:ascii="Times New Roman" w:hAnsi="Times New Roman" w:cs="Times New Roman"/>
          <w:sz w:val="24"/>
          <w:szCs w:val="24"/>
          <w:lang w:val="en-US"/>
        </w:rPr>
        <w:t>with dementia</w:t>
      </w:r>
      <w:r w:rsidRPr="000C1B92">
        <w:rPr>
          <w:rFonts w:ascii="Times New Roman" w:hAnsi="Times New Roman" w:cs="Times New Roman"/>
          <w:sz w:val="24"/>
          <w:szCs w:val="24"/>
          <w:lang w:val="en-US"/>
        </w:rPr>
        <w:t xml:space="preserve">; </w:t>
      </w:r>
      <w:r w:rsidRPr="0080341A">
        <w:rPr>
          <w:rFonts w:ascii="Times New Roman" w:hAnsi="Times New Roman" w:cs="Times New Roman"/>
          <w:sz w:val="24"/>
          <w:szCs w:val="24"/>
          <w:lang w:val="en-US"/>
        </w:rPr>
        <w:t xml:space="preserve">and those with mild cognitive impairment (MCI) </w:t>
      </w:r>
      <w:r w:rsidR="00867CC2" w:rsidRPr="0080341A">
        <w:rPr>
          <w:rFonts w:ascii="Times New Roman" w:hAnsi="Times New Roman" w:cs="Times New Roman"/>
          <w:sz w:val="24"/>
          <w:szCs w:val="24"/>
          <w:lang w:val="en-US"/>
        </w:rPr>
        <w:t>[7-9]</w:t>
      </w:r>
      <w:r w:rsidRPr="0080341A">
        <w:rPr>
          <w:rFonts w:ascii="Times New Roman" w:hAnsi="Times New Roman" w:cs="Times New Roman"/>
          <w:sz w:val="24"/>
          <w:szCs w:val="24"/>
          <w:lang w:val="en-US"/>
        </w:rPr>
        <w:t xml:space="preserve">. There </w:t>
      </w:r>
      <w:proofErr w:type="gramStart"/>
      <w:r w:rsidRPr="0080341A">
        <w:rPr>
          <w:rFonts w:ascii="Times New Roman" w:hAnsi="Times New Roman" w:cs="Times New Roman"/>
          <w:sz w:val="24"/>
          <w:szCs w:val="24"/>
          <w:lang w:val="en-US"/>
        </w:rPr>
        <w:t xml:space="preserve">was </w:t>
      </w:r>
      <w:r w:rsidR="005C154A" w:rsidRPr="000C1B92">
        <w:rPr>
          <w:rFonts w:ascii="Times New Roman" w:hAnsi="Times New Roman" w:cs="Times New Roman"/>
          <w:sz w:val="24"/>
          <w:szCs w:val="24"/>
          <w:lang w:val="en-US"/>
        </w:rPr>
        <w:t xml:space="preserve"> a</w:t>
      </w:r>
      <w:proofErr w:type="gramEnd"/>
      <w:r w:rsidR="005C154A" w:rsidRPr="000C1B92">
        <w:rPr>
          <w:rFonts w:ascii="Times New Roman" w:hAnsi="Times New Roman" w:cs="Times New Roman"/>
          <w:sz w:val="24"/>
          <w:szCs w:val="24"/>
          <w:lang w:val="en-US"/>
        </w:rPr>
        <w:t xml:space="preserve"> significant emotional burden in </w:t>
      </w:r>
      <w:r w:rsidR="00CE07D3" w:rsidRPr="0080341A">
        <w:rPr>
          <w:rFonts w:ascii="Times New Roman" w:hAnsi="Times New Roman" w:cs="Times New Roman"/>
          <w:sz w:val="24"/>
          <w:szCs w:val="24"/>
          <w:lang w:val="en-US"/>
        </w:rPr>
        <w:t>caregivers</w:t>
      </w:r>
      <w:r w:rsidR="00867CC2">
        <w:rPr>
          <w:rFonts w:ascii="Times New Roman" w:hAnsi="Times New Roman" w:cs="Times New Roman"/>
          <w:sz w:val="24"/>
          <w:szCs w:val="24"/>
          <w:lang w:val="en-US"/>
        </w:rPr>
        <w:t xml:space="preserve"> [7-8]</w:t>
      </w:r>
      <w:r w:rsidRPr="0080341A">
        <w:rPr>
          <w:rFonts w:ascii="Times New Roman" w:hAnsi="Times New Roman" w:cs="Times New Roman"/>
          <w:sz w:val="24"/>
          <w:szCs w:val="24"/>
          <w:lang w:val="en-US"/>
        </w:rPr>
        <w:t xml:space="preserve">. </w:t>
      </w:r>
      <w:r w:rsidR="005C154A" w:rsidRPr="000C1B92">
        <w:rPr>
          <w:rFonts w:ascii="Times New Roman" w:hAnsi="Times New Roman" w:cs="Times New Roman"/>
          <w:sz w:val="24"/>
          <w:szCs w:val="24"/>
          <w:lang w:val="en-US"/>
        </w:rPr>
        <w:t xml:space="preserve">In a nationwide survey in Italy during </w:t>
      </w:r>
      <w:r w:rsidR="00E01D20" w:rsidRPr="000C1B92">
        <w:rPr>
          <w:rFonts w:ascii="Times New Roman" w:hAnsi="Times New Roman" w:cs="Times New Roman"/>
          <w:sz w:val="24"/>
          <w:szCs w:val="24"/>
          <w:lang w:val="en-US"/>
        </w:rPr>
        <w:t>lockdown</w:t>
      </w:r>
      <w:r w:rsidR="005C154A" w:rsidRPr="000C1B92">
        <w:rPr>
          <w:rFonts w:ascii="Times New Roman" w:hAnsi="Times New Roman" w:cs="Times New Roman"/>
          <w:sz w:val="24"/>
          <w:szCs w:val="24"/>
          <w:lang w:val="en-US"/>
        </w:rPr>
        <w:t xml:space="preserve"> in 2020 caregivers (n= 5321) reported a significant increase in anxiety (45.9%), depression (18.6%), irritability (26.2%), and distress (28.9%)</w:t>
      </w:r>
      <w:r w:rsidR="005A3618">
        <w:rPr>
          <w:rFonts w:ascii="Times New Roman" w:hAnsi="Times New Roman" w:cs="Times New Roman"/>
          <w:sz w:val="24"/>
          <w:szCs w:val="24"/>
          <w:lang w:val="en-US"/>
        </w:rPr>
        <w:t xml:space="preserve"> during </w:t>
      </w:r>
      <w:r w:rsidR="005A3618">
        <w:rPr>
          <w:rFonts w:ascii="Times New Roman" w:hAnsi="Times New Roman" w:cs="Times New Roman"/>
          <w:sz w:val="24"/>
          <w:szCs w:val="24"/>
          <w:lang w:val="en-GB"/>
        </w:rPr>
        <w:t>q</w:t>
      </w:r>
      <w:r w:rsidR="005A3618" w:rsidRPr="005A3618">
        <w:rPr>
          <w:rFonts w:ascii="Times New Roman" w:hAnsi="Times New Roman" w:cs="Times New Roman"/>
          <w:sz w:val="24"/>
          <w:szCs w:val="24"/>
          <w:lang w:val="en-GB"/>
        </w:rPr>
        <w:t>uarantine</w:t>
      </w:r>
      <w:r w:rsidR="00867CC2">
        <w:rPr>
          <w:rFonts w:ascii="Times New Roman" w:hAnsi="Times New Roman" w:cs="Times New Roman"/>
          <w:sz w:val="24"/>
          <w:szCs w:val="24"/>
          <w:lang w:val="en-GB"/>
        </w:rPr>
        <w:t xml:space="preserve"> [10].</w:t>
      </w:r>
      <w:r w:rsidR="00D430DE">
        <w:rPr>
          <w:rFonts w:ascii="Times New Roman" w:hAnsi="Times New Roman" w:cs="Times New Roman"/>
          <w:sz w:val="24"/>
          <w:szCs w:val="24"/>
          <w:lang w:val="en-US"/>
        </w:rPr>
        <w:t xml:space="preserve"> </w:t>
      </w:r>
      <w:r w:rsidR="005C154A" w:rsidRPr="000C1B92">
        <w:rPr>
          <w:rFonts w:ascii="Times New Roman" w:hAnsi="Times New Roman" w:cs="Times New Roman"/>
          <w:sz w:val="24"/>
          <w:szCs w:val="24"/>
          <w:lang w:val="en-US"/>
        </w:rPr>
        <w:t xml:space="preserve">Notably, in the one-year follow-up </w:t>
      </w:r>
      <w:r w:rsidR="005C154A" w:rsidRPr="000C1B92">
        <w:rPr>
          <w:rFonts w:ascii="Times New Roman" w:hAnsi="Times New Roman" w:cs="Times New Roman"/>
          <w:sz w:val="24"/>
          <w:szCs w:val="24"/>
          <w:lang w:val="en-US"/>
        </w:rPr>
        <w:lastRenderedPageBreak/>
        <w:t xml:space="preserve">of Italian </w:t>
      </w:r>
      <w:r w:rsidR="00CE07D3" w:rsidRPr="0080341A">
        <w:rPr>
          <w:rFonts w:ascii="Times New Roman" w:hAnsi="Times New Roman" w:cs="Times New Roman"/>
          <w:sz w:val="24"/>
          <w:szCs w:val="24"/>
          <w:lang w:val="en-US"/>
        </w:rPr>
        <w:t>caregivers</w:t>
      </w:r>
      <w:r w:rsidR="005C154A" w:rsidRPr="000C1B92">
        <w:rPr>
          <w:rFonts w:ascii="Times New Roman" w:hAnsi="Times New Roman" w:cs="Times New Roman"/>
          <w:sz w:val="24"/>
          <w:szCs w:val="24"/>
          <w:lang w:val="en-US"/>
        </w:rPr>
        <w:t xml:space="preserve"> (n=85), stress-related symptoms stayed high, including depressive symptoms and feelings of sadness being the most prevalent</w:t>
      </w:r>
      <w:r w:rsidR="00C23065">
        <w:rPr>
          <w:rFonts w:ascii="Times New Roman" w:hAnsi="Times New Roman" w:cs="Times New Roman"/>
          <w:sz w:val="24"/>
          <w:szCs w:val="24"/>
          <w:lang w:val="en-US"/>
        </w:rPr>
        <w:t xml:space="preserve"> [11].</w:t>
      </w:r>
      <w:r w:rsidR="007E195A">
        <w:rPr>
          <w:rFonts w:ascii="Times New Roman" w:hAnsi="Times New Roman" w:cs="Times New Roman"/>
          <w:sz w:val="24"/>
          <w:szCs w:val="24"/>
          <w:lang w:val="en-US"/>
        </w:rPr>
        <w:t xml:space="preserve"> </w:t>
      </w:r>
    </w:p>
    <w:p w14:paraId="66B833EF" w14:textId="47633991" w:rsidR="005C154A" w:rsidRPr="0080341A" w:rsidRDefault="003B3901" w:rsidP="005C154A">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005C154A" w:rsidRPr="000C1B92">
        <w:rPr>
          <w:rFonts w:ascii="Times New Roman" w:hAnsi="Times New Roman" w:cs="Times New Roman"/>
          <w:sz w:val="24"/>
          <w:szCs w:val="24"/>
          <w:lang w:val="en-US"/>
        </w:rPr>
        <w:t xml:space="preserve">he COVID-19 pandemic has posed significant social, psychological, emotional, and physical challenges to </w:t>
      </w:r>
      <w:r w:rsidR="00CE07D3" w:rsidRPr="0080341A">
        <w:rPr>
          <w:rFonts w:ascii="Times New Roman" w:hAnsi="Times New Roman" w:cs="Times New Roman"/>
          <w:sz w:val="24"/>
          <w:szCs w:val="24"/>
          <w:lang w:val="en-US"/>
        </w:rPr>
        <w:t>caregivers</w:t>
      </w:r>
      <w:r w:rsidR="005C154A" w:rsidRPr="000C1B92">
        <w:rPr>
          <w:rFonts w:ascii="Times New Roman" w:hAnsi="Times New Roman" w:cs="Times New Roman"/>
          <w:sz w:val="24"/>
          <w:szCs w:val="24"/>
          <w:lang w:val="en-US"/>
        </w:rPr>
        <w:t>, but detail is lacking on the specific consequences</w:t>
      </w:r>
      <w:r w:rsidR="00DE1C81" w:rsidRPr="000C1B92">
        <w:rPr>
          <w:rFonts w:ascii="Times New Roman" w:hAnsi="Times New Roman" w:cs="Times New Roman"/>
          <w:sz w:val="24"/>
          <w:szCs w:val="24"/>
          <w:lang w:val="en-US"/>
        </w:rPr>
        <w:t xml:space="preserve"> including </w:t>
      </w:r>
      <w:r w:rsidR="00DE1C81" w:rsidRPr="0080341A">
        <w:rPr>
          <w:rFonts w:ascii="Times New Roman" w:hAnsi="Times New Roman" w:cs="Times New Roman"/>
          <w:sz w:val="24"/>
          <w:szCs w:val="24"/>
          <w:lang w:val="en-US"/>
        </w:rPr>
        <w:t>depression, anxiety, distress, caregiver burden, mental well-being,</w:t>
      </w:r>
      <w:r w:rsidR="00E01D20" w:rsidRPr="0080341A">
        <w:rPr>
          <w:rFonts w:ascii="Times New Roman" w:hAnsi="Times New Roman" w:cs="Times New Roman"/>
          <w:sz w:val="24"/>
          <w:szCs w:val="24"/>
          <w:lang w:val="en-US"/>
        </w:rPr>
        <w:t xml:space="preserve"> and</w:t>
      </w:r>
      <w:r w:rsidR="00DE1C81" w:rsidRPr="0080341A">
        <w:rPr>
          <w:rFonts w:ascii="Times New Roman" w:hAnsi="Times New Roman" w:cs="Times New Roman"/>
          <w:sz w:val="24"/>
          <w:szCs w:val="24"/>
          <w:lang w:val="en-US"/>
        </w:rPr>
        <w:t xml:space="preserve"> quality of life</w:t>
      </w:r>
      <w:r w:rsidR="00E01D20" w:rsidRPr="0080341A">
        <w:rPr>
          <w:rFonts w:ascii="Times New Roman" w:hAnsi="Times New Roman" w:cs="Times New Roman"/>
          <w:sz w:val="24"/>
          <w:szCs w:val="24"/>
          <w:lang w:val="en-US"/>
        </w:rPr>
        <w:t xml:space="preserve">. Importantly, </w:t>
      </w:r>
      <w:r w:rsidR="005C154A" w:rsidRPr="0080341A">
        <w:rPr>
          <w:rFonts w:ascii="Times New Roman" w:hAnsi="Times New Roman" w:cs="Times New Roman"/>
          <w:sz w:val="24"/>
          <w:szCs w:val="24"/>
          <w:lang w:val="en-US"/>
        </w:rPr>
        <w:t xml:space="preserve">there is </w:t>
      </w:r>
      <w:r w:rsidR="00E01D20" w:rsidRPr="0080341A">
        <w:rPr>
          <w:rFonts w:ascii="Times New Roman" w:hAnsi="Times New Roman" w:cs="Times New Roman"/>
          <w:sz w:val="24"/>
          <w:szCs w:val="24"/>
          <w:lang w:val="en-US"/>
        </w:rPr>
        <w:t xml:space="preserve">currently </w:t>
      </w:r>
      <w:r w:rsidR="005C154A" w:rsidRPr="0080341A">
        <w:rPr>
          <w:rFonts w:ascii="Times New Roman" w:hAnsi="Times New Roman" w:cs="Times New Roman"/>
          <w:sz w:val="24"/>
          <w:szCs w:val="24"/>
          <w:lang w:val="en-US"/>
        </w:rPr>
        <w:t xml:space="preserve">no meta-analysis investigating how </w:t>
      </w:r>
      <w:r w:rsidR="00CE07D3" w:rsidRPr="0080341A">
        <w:rPr>
          <w:rFonts w:ascii="Times New Roman" w:hAnsi="Times New Roman" w:cs="Times New Roman"/>
          <w:sz w:val="24"/>
          <w:szCs w:val="24"/>
          <w:lang w:val="en-US"/>
        </w:rPr>
        <w:t>caregivers</w:t>
      </w:r>
      <w:r w:rsidR="005C154A" w:rsidRPr="0080341A">
        <w:rPr>
          <w:rFonts w:ascii="Times New Roman" w:hAnsi="Times New Roman" w:cs="Times New Roman"/>
          <w:sz w:val="24"/>
          <w:szCs w:val="24"/>
          <w:lang w:val="en-US"/>
        </w:rPr>
        <w:t xml:space="preserve">’ general psychological well-being was affected by the </w:t>
      </w:r>
      <w:r w:rsidR="00E01D20" w:rsidRPr="0080341A">
        <w:rPr>
          <w:rFonts w:ascii="Times New Roman" w:hAnsi="Times New Roman" w:cs="Times New Roman"/>
          <w:sz w:val="24"/>
          <w:szCs w:val="24"/>
          <w:lang w:val="en-US"/>
        </w:rPr>
        <w:t xml:space="preserve">COVID-19 </w:t>
      </w:r>
      <w:r w:rsidR="005C154A" w:rsidRPr="0080341A">
        <w:rPr>
          <w:rFonts w:ascii="Times New Roman" w:hAnsi="Times New Roman" w:cs="Times New Roman"/>
          <w:sz w:val="24"/>
          <w:szCs w:val="24"/>
          <w:lang w:val="en-US"/>
        </w:rPr>
        <w:t xml:space="preserve">pandemic. Therefore, the aim of this review was to examine the effect of the COVID-19 pandemic on </w:t>
      </w:r>
      <w:r w:rsidR="00CE07D3" w:rsidRPr="0080341A">
        <w:rPr>
          <w:rFonts w:ascii="Times New Roman" w:hAnsi="Times New Roman" w:cs="Times New Roman"/>
          <w:sz w:val="24"/>
          <w:szCs w:val="24"/>
          <w:lang w:val="en-US"/>
        </w:rPr>
        <w:t>caregivers</w:t>
      </w:r>
      <w:r w:rsidR="005C154A" w:rsidRPr="0080341A">
        <w:rPr>
          <w:rFonts w:ascii="Times New Roman" w:hAnsi="Times New Roman" w:cs="Times New Roman"/>
          <w:sz w:val="24"/>
          <w:szCs w:val="24"/>
          <w:lang w:val="en-US"/>
        </w:rPr>
        <w:t xml:space="preserve"> of people with dementia</w:t>
      </w:r>
      <w:r w:rsidR="007D01FA" w:rsidRPr="0080341A">
        <w:rPr>
          <w:rFonts w:ascii="Times New Roman" w:hAnsi="Times New Roman" w:cs="Times New Roman"/>
          <w:sz w:val="24"/>
          <w:szCs w:val="24"/>
          <w:lang w:val="en-US"/>
        </w:rPr>
        <w:t xml:space="preserve"> (</w:t>
      </w:r>
      <w:proofErr w:type="spellStart"/>
      <w:r w:rsidR="00936AE0" w:rsidRPr="0080341A">
        <w:rPr>
          <w:rFonts w:ascii="Times New Roman" w:hAnsi="Times New Roman" w:cs="Times New Roman"/>
          <w:sz w:val="24"/>
          <w:szCs w:val="24"/>
          <w:lang w:val="en-US"/>
        </w:rPr>
        <w:t>PwD</w:t>
      </w:r>
      <w:proofErr w:type="spellEnd"/>
      <w:r w:rsidR="007D01FA" w:rsidRPr="0080341A">
        <w:rPr>
          <w:rFonts w:ascii="Times New Roman" w:hAnsi="Times New Roman" w:cs="Times New Roman"/>
          <w:sz w:val="24"/>
          <w:szCs w:val="24"/>
          <w:lang w:val="en-US"/>
        </w:rPr>
        <w:t>)</w:t>
      </w:r>
      <w:r w:rsidR="005C154A" w:rsidRPr="0080341A">
        <w:rPr>
          <w:rFonts w:ascii="Times New Roman" w:hAnsi="Times New Roman" w:cs="Times New Roman"/>
          <w:sz w:val="24"/>
          <w:szCs w:val="24"/>
          <w:lang w:val="en-US"/>
        </w:rPr>
        <w:t xml:space="preserve"> or MCI.</w:t>
      </w:r>
    </w:p>
    <w:p w14:paraId="42F23602" w14:textId="6B7D488F" w:rsidR="007757FF" w:rsidRPr="000B7974" w:rsidRDefault="007757FF" w:rsidP="000B7974">
      <w:pPr>
        <w:pStyle w:val="ListParagraph"/>
        <w:numPr>
          <w:ilvl w:val="0"/>
          <w:numId w:val="3"/>
        </w:numPr>
        <w:spacing w:line="480" w:lineRule="auto"/>
        <w:jc w:val="both"/>
        <w:rPr>
          <w:rFonts w:ascii="Times New Roman" w:hAnsi="Times New Roman" w:cs="Times New Roman"/>
          <w:b/>
          <w:bCs/>
          <w:sz w:val="24"/>
          <w:szCs w:val="24"/>
          <w:lang w:val="en-US"/>
        </w:rPr>
      </w:pPr>
      <w:r w:rsidRPr="000B7974">
        <w:rPr>
          <w:rFonts w:ascii="Times New Roman" w:hAnsi="Times New Roman" w:cs="Times New Roman"/>
          <w:b/>
          <w:bCs/>
          <w:sz w:val="24"/>
          <w:szCs w:val="24"/>
        </w:rPr>
        <w:t>M</w:t>
      </w:r>
      <w:r w:rsidR="000B7974">
        <w:rPr>
          <w:rFonts w:ascii="Times New Roman" w:hAnsi="Times New Roman" w:cs="Times New Roman"/>
          <w:b/>
          <w:bCs/>
          <w:sz w:val="24"/>
          <w:szCs w:val="24"/>
        </w:rPr>
        <w:t>ethod</w:t>
      </w:r>
    </w:p>
    <w:p w14:paraId="6ED9FF2E" w14:textId="0AB63EEF" w:rsidR="007757FF" w:rsidRPr="000C1B92" w:rsidRDefault="007757FF" w:rsidP="007757FF">
      <w:pPr>
        <w:spacing w:after="0"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 xml:space="preserve">This systematic review was conducted according to the Strengthening the Reporting of Observational Studies in Epidemiology (STROBE) criteria  </w:t>
      </w:r>
      <w:r w:rsidR="00AF5DE8">
        <w:rPr>
          <w:rFonts w:ascii="Times New Roman" w:hAnsi="Times New Roman" w:cs="Times New Roman"/>
          <w:sz w:val="24"/>
          <w:szCs w:val="24"/>
          <w:lang w:val="en-US"/>
        </w:rPr>
        <w:t xml:space="preserve">[12] </w:t>
      </w:r>
      <w:r w:rsidRPr="000C1B92">
        <w:rPr>
          <w:rFonts w:ascii="Times New Roman" w:hAnsi="Times New Roman" w:cs="Times New Roman"/>
          <w:sz w:val="24"/>
          <w:szCs w:val="24"/>
          <w:lang w:val="en-US"/>
        </w:rPr>
        <w:t>and reported according to the Preferred Reporting Items for Systematic Reviews and Meta-Analyses (PRISMA) statement</w:t>
      </w:r>
      <w:r w:rsidR="000B7974">
        <w:rPr>
          <w:rFonts w:ascii="Times New Roman" w:hAnsi="Times New Roman" w:cs="Times New Roman"/>
          <w:sz w:val="24"/>
          <w:szCs w:val="24"/>
          <w:lang w:val="en-US"/>
        </w:rPr>
        <w:t xml:space="preserve"> [13].</w:t>
      </w:r>
      <w:r w:rsidRPr="000C1B92">
        <w:rPr>
          <w:rFonts w:ascii="Times New Roman" w:hAnsi="Times New Roman" w:cs="Times New Roman"/>
          <w:sz w:val="24"/>
          <w:szCs w:val="24"/>
          <w:lang w:val="en-US"/>
        </w:rPr>
        <w:t xml:space="preserve"> </w:t>
      </w:r>
      <w:r w:rsidR="00E01D20" w:rsidRPr="000C1B92">
        <w:rPr>
          <w:rFonts w:ascii="Times New Roman" w:hAnsi="Times New Roman" w:cs="Times New Roman"/>
          <w:sz w:val="24"/>
          <w:szCs w:val="24"/>
          <w:lang w:val="en-US"/>
        </w:rPr>
        <w:t xml:space="preserve">The present review </w:t>
      </w:r>
      <w:r w:rsidRPr="000C1B92">
        <w:rPr>
          <w:rFonts w:ascii="Times New Roman" w:hAnsi="Times New Roman" w:cs="Times New Roman"/>
          <w:sz w:val="24"/>
          <w:szCs w:val="24"/>
          <w:lang w:val="en-US"/>
        </w:rPr>
        <w:t xml:space="preserve"> was </w:t>
      </w:r>
      <w:r w:rsidR="00E01D20" w:rsidRPr="000C1B92">
        <w:rPr>
          <w:rFonts w:ascii="Times New Roman" w:hAnsi="Times New Roman" w:cs="Times New Roman"/>
          <w:sz w:val="24"/>
          <w:szCs w:val="24"/>
          <w:lang w:val="en-US"/>
        </w:rPr>
        <w:t>pre-</w:t>
      </w:r>
      <w:r w:rsidRPr="000C1B92">
        <w:rPr>
          <w:rFonts w:ascii="Times New Roman" w:hAnsi="Times New Roman" w:cs="Times New Roman"/>
          <w:sz w:val="24"/>
          <w:szCs w:val="24"/>
          <w:lang w:val="en-US"/>
        </w:rPr>
        <w:t>registered with PROSPERO [</w:t>
      </w:r>
      <w:r w:rsidR="00E01D20" w:rsidRPr="000C1B92">
        <w:rPr>
          <w:rFonts w:ascii="Times New Roman" w:hAnsi="Times New Roman" w:cs="Times New Roman"/>
          <w:sz w:val="24"/>
          <w:szCs w:val="24"/>
          <w:lang w:val="en-US"/>
        </w:rPr>
        <w:t xml:space="preserve">registration number: </w:t>
      </w:r>
      <w:r w:rsidRPr="000C1B92">
        <w:rPr>
          <w:rFonts w:ascii="Times New Roman" w:hAnsi="Times New Roman" w:cs="Times New Roman"/>
          <w:sz w:val="24"/>
          <w:szCs w:val="24"/>
          <w:lang w:val="en-US"/>
        </w:rPr>
        <w:t>CRD42022349890].</w:t>
      </w:r>
    </w:p>
    <w:p w14:paraId="3C1F7FD2" w14:textId="77777777" w:rsidR="007757FF" w:rsidRPr="000C1B92" w:rsidRDefault="007757FF" w:rsidP="007757FF">
      <w:pPr>
        <w:spacing w:after="0" w:line="480" w:lineRule="auto"/>
        <w:jc w:val="both"/>
        <w:rPr>
          <w:rFonts w:ascii="Times New Roman" w:hAnsi="Times New Roman" w:cs="Times New Roman"/>
          <w:b/>
          <w:bCs/>
          <w:sz w:val="24"/>
          <w:szCs w:val="24"/>
          <w:lang w:val="en-US"/>
        </w:rPr>
      </w:pPr>
    </w:p>
    <w:p w14:paraId="1F777BB9" w14:textId="7AC8AD7A" w:rsidR="007757FF" w:rsidRPr="000B7974" w:rsidRDefault="007757FF" w:rsidP="000B7974">
      <w:pPr>
        <w:pStyle w:val="ListParagraph"/>
        <w:numPr>
          <w:ilvl w:val="1"/>
          <w:numId w:val="3"/>
        </w:numPr>
        <w:spacing w:after="0" w:line="480" w:lineRule="auto"/>
        <w:jc w:val="both"/>
        <w:rPr>
          <w:rFonts w:ascii="Times New Roman" w:hAnsi="Times New Roman" w:cs="Times New Roman"/>
          <w:b/>
          <w:bCs/>
          <w:sz w:val="24"/>
          <w:szCs w:val="24"/>
          <w:lang w:val="en-US"/>
        </w:rPr>
      </w:pPr>
      <w:r w:rsidRPr="000B7974">
        <w:rPr>
          <w:rFonts w:ascii="Times New Roman" w:hAnsi="Times New Roman" w:cs="Times New Roman"/>
          <w:b/>
          <w:bCs/>
          <w:sz w:val="24"/>
          <w:szCs w:val="24"/>
          <w:lang w:val="en-US"/>
        </w:rPr>
        <w:t>Search strategy</w:t>
      </w:r>
    </w:p>
    <w:p w14:paraId="45D23948" w14:textId="2CC1DB43" w:rsidR="007757FF" w:rsidRPr="000C1B92" w:rsidRDefault="007757FF" w:rsidP="007757FF">
      <w:pPr>
        <w:spacing w:after="0"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We searched MEDLINE</w:t>
      </w:r>
      <w:r w:rsidR="00E01D20" w:rsidRPr="000C1B92">
        <w:rPr>
          <w:rFonts w:ascii="Times New Roman" w:hAnsi="Times New Roman" w:cs="Times New Roman"/>
          <w:sz w:val="24"/>
          <w:szCs w:val="24"/>
          <w:lang w:val="en-US"/>
        </w:rPr>
        <w:t>/</w:t>
      </w:r>
      <w:r w:rsidR="000B7974" w:rsidRPr="000C1B92">
        <w:rPr>
          <w:rFonts w:ascii="Times New Roman" w:hAnsi="Times New Roman" w:cs="Times New Roman"/>
          <w:sz w:val="24"/>
          <w:szCs w:val="24"/>
          <w:lang w:val="en-US"/>
        </w:rPr>
        <w:t>PubMed</w:t>
      </w:r>
      <w:r w:rsidRPr="000C1B92">
        <w:rPr>
          <w:rFonts w:ascii="Times New Roman" w:hAnsi="Times New Roman" w:cs="Times New Roman"/>
          <w:sz w:val="24"/>
          <w:szCs w:val="24"/>
          <w:lang w:val="en-US"/>
        </w:rPr>
        <w:t xml:space="preserve"> (via Ovid), Embase, Scopus, CINAHL (Cumulative Index to Nursing and Allied Health Literature), PsycINFO, and Web of Science. We built detailed and highly sensitive search strategies combining search terms (free vocabulary words and controlled vocabulary terms) for dementia, COVID-19 and caregivers (full search strategies in Appendix), with the help of an expert librarian, and searched from database inception to 07 Aug 2022.</w:t>
      </w:r>
    </w:p>
    <w:p w14:paraId="2CEC472A" w14:textId="191DE434" w:rsidR="007757FF" w:rsidRDefault="007757FF" w:rsidP="007757FF">
      <w:pPr>
        <w:spacing w:after="0"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 xml:space="preserve">The search terms used were (dement* OR Alzheimer* OR Lewy OR Posterior cortical atrophy OR Binswanger OR Progressive supranuclear palsy OR Frontotemporal disorder* OR Frontotemporal degeneration OR </w:t>
      </w:r>
      <w:proofErr w:type="spellStart"/>
      <w:r w:rsidRPr="000C1B92">
        <w:rPr>
          <w:rFonts w:ascii="Times New Roman" w:hAnsi="Times New Roman" w:cs="Times New Roman"/>
          <w:sz w:val="24"/>
          <w:szCs w:val="24"/>
          <w:lang w:val="en-US"/>
        </w:rPr>
        <w:t>Corticobasal</w:t>
      </w:r>
      <w:proofErr w:type="spellEnd"/>
      <w:r w:rsidRPr="000C1B92">
        <w:rPr>
          <w:rFonts w:ascii="Times New Roman" w:hAnsi="Times New Roman" w:cs="Times New Roman"/>
          <w:sz w:val="24"/>
          <w:szCs w:val="24"/>
          <w:lang w:val="en-US"/>
        </w:rPr>
        <w:t xml:space="preserve"> degeneration OR </w:t>
      </w:r>
      <w:proofErr w:type="spellStart"/>
      <w:r w:rsidRPr="000C1B92">
        <w:rPr>
          <w:rFonts w:ascii="Times New Roman" w:hAnsi="Times New Roman" w:cs="Times New Roman"/>
          <w:sz w:val="24"/>
          <w:szCs w:val="24"/>
          <w:lang w:val="en-US"/>
        </w:rPr>
        <w:t>Corticobasal</w:t>
      </w:r>
      <w:proofErr w:type="spellEnd"/>
      <w:r w:rsidRPr="000C1B92">
        <w:rPr>
          <w:rFonts w:ascii="Times New Roman" w:hAnsi="Times New Roman" w:cs="Times New Roman"/>
          <w:sz w:val="24"/>
          <w:szCs w:val="24"/>
          <w:lang w:val="en-US"/>
        </w:rPr>
        <w:t xml:space="preserve"> syndrome OR Mild cognitive impairment) </w:t>
      </w:r>
      <w:r w:rsidRPr="000C1B92">
        <w:rPr>
          <w:rFonts w:ascii="Times New Roman" w:hAnsi="Times New Roman" w:cs="Times New Roman"/>
          <w:b/>
          <w:bCs/>
          <w:sz w:val="24"/>
          <w:szCs w:val="24"/>
          <w:lang w:val="en-US"/>
        </w:rPr>
        <w:t>AND</w:t>
      </w:r>
      <w:r w:rsidRPr="000C1B92">
        <w:rPr>
          <w:rFonts w:ascii="Times New Roman" w:hAnsi="Times New Roman" w:cs="Times New Roman"/>
          <w:sz w:val="24"/>
          <w:szCs w:val="24"/>
          <w:lang w:val="en-US"/>
        </w:rPr>
        <w:t xml:space="preserve"> </w:t>
      </w:r>
      <w:r w:rsidRPr="000C1B92">
        <w:rPr>
          <w:rFonts w:ascii="Times New Roman" w:hAnsi="Times New Roman" w:cs="Times New Roman"/>
          <w:b/>
          <w:bCs/>
          <w:sz w:val="24"/>
          <w:szCs w:val="24"/>
          <w:lang w:val="en-US"/>
        </w:rPr>
        <w:t>(</w:t>
      </w:r>
      <w:r w:rsidRPr="000C1B92">
        <w:rPr>
          <w:rFonts w:ascii="Times New Roman" w:hAnsi="Times New Roman" w:cs="Times New Roman"/>
          <w:sz w:val="24"/>
          <w:szCs w:val="24"/>
          <w:lang w:val="en-US"/>
        </w:rPr>
        <w:t>Care</w:t>
      </w:r>
      <w:r w:rsidRPr="000C1B92">
        <w:rPr>
          <w:rFonts w:ascii="Times New Roman" w:hAnsi="Times New Roman" w:cs="Times New Roman"/>
          <w:sz w:val="24"/>
          <w:szCs w:val="24"/>
          <w:lang w:val="tr-TR"/>
        </w:rPr>
        <w:t>giver OR Carer OR Caring OR f</w:t>
      </w:r>
      <w:proofErr w:type="spellStart"/>
      <w:r w:rsidRPr="000C1B92">
        <w:rPr>
          <w:rFonts w:ascii="Times New Roman" w:hAnsi="Times New Roman" w:cs="Times New Roman"/>
          <w:sz w:val="24"/>
          <w:szCs w:val="24"/>
          <w:lang w:val="en-US"/>
        </w:rPr>
        <w:t>amily</w:t>
      </w:r>
      <w:proofErr w:type="spellEnd"/>
      <w:r w:rsidRPr="000C1B92">
        <w:rPr>
          <w:rFonts w:ascii="Times New Roman" w:hAnsi="Times New Roman" w:cs="Times New Roman"/>
          <w:sz w:val="24"/>
          <w:szCs w:val="24"/>
          <w:lang w:val="en-US"/>
        </w:rPr>
        <w:t xml:space="preserve"> OR </w:t>
      </w:r>
      <w:r w:rsidRPr="000C1B92">
        <w:rPr>
          <w:rFonts w:ascii="Times New Roman" w:hAnsi="Times New Roman" w:cs="Times New Roman"/>
          <w:sz w:val="24"/>
          <w:szCs w:val="24"/>
          <w:lang w:val="tr-TR"/>
        </w:rPr>
        <w:t>R</w:t>
      </w:r>
      <w:r w:rsidRPr="000C1B92">
        <w:rPr>
          <w:rFonts w:ascii="Times New Roman" w:hAnsi="Times New Roman" w:cs="Times New Roman"/>
          <w:sz w:val="24"/>
          <w:szCs w:val="24"/>
          <w:lang w:val="en-US"/>
        </w:rPr>
        <w:t xml:space="preserve">elative OR Spouse OR </w:t>
      </w:r>
      <w:r w:rsidRPr="000C1B92">
        <w:rPr>
          <w:rFonts w:ascii="Times New Roman" w:hAnsi="Times New Roman" w:cs="Times New Roman"/>
          <w:sz w:val="24"/>
          <w:szCs w:val="24"/>
          <w:lang w:val="tr-TR"/>
        </w:rPr>
        <w:t xml:space="preserve">Children) </w:t>
      </w:r>
      <w:r w:rsidRPr="000C1B92">
        <w:rPr>
          <w:rFonts w:ascii="Times New Roman" w:hAnsi="Times New Roman" w:cs="Times New Roman"/>
          <w:b/>
          <w:bCs/>
          <w:sz w:val="24"/>
          <w:szCs w:val="24"/>
          <w:lang w:val="tr-TR"/>
        </w:rPr>
        <w:lastRenderedPageBreak/>
        <w:t>AND</w:t>
      </w:r>
      <w:r w:rsidRPr="000C1B92">
        <w:rPr>
          <w:rFonts w:ascii="Times New Roman" w:hAnsi="Times New Roman" w:cs="Times New Roman"/>
          <w:sz w:val="24"/>
          <w:szCs w:val="24"/>
          <w:lang w:val="tr-TR"/>
        </w:rPr>
        <w:t xml:space="preserve"> </w:t>
      </w:r>
      <w:r w:rsidRPr="000C1B92">
        <w:rPr>
          <w:rFonts w:ascii="Times New Roman" w:hAnsi="Times New Roman" w:cs="Times New Roman"/>
          <w:sz w:val="24"/>
          <w:szCs w:val="24"/>
          <w:lang w:val="en-US"/>
        </w:rPr>
        <w:t xml:space="preserve">(COVID-19 OR Novel Coronavirus–Infected Pneumonia OR 2019 novel coronavirus OR 2019-nCoV OR SARS-CoV-2). </w:t>
      </w:r>
      <w:proofErr w:type="spellStart"/>
      <w:r w:rsidRPr="000C1B92">
        <w:rPr>
          <w:rFonts w:ascii="Times New Roman" w:hAnsi="Times New Roman" w:cs="Times New Roman"/>
          <w:sz w:val="24"/>
          <w:szCs w:val="24"/>
          <w:lang w:val="en-US"/>
        </w:rPr>
        <w:t>ti,ab</w:t>
      </w:r>
      <w:proofErr w:type="spellEnd"/>
      <w:r w:rsidRPr="000C1B92">
        <w:rPr>
          <w:rFonts w:ascii="Times New Roman" w:hAnsi="Times New Roman" w:cs="Times New Roman"/>
          <w:sz w:val="24"/>
          <w:szCs w:val="24"/>
          <w:lang w:val="en-US"/>
        </w:rPr>
        <w:t xml:space="preserve">. </w:t>
      </w:r>
    </w:p>
    <w:p w14:paraId="5B83151A" w14:textId="77777777" w:rsidR="000B7974" w:rsidRPr="000C1B92" w:rsidRDefault="000B7974" w:rsidP="007757FF">
      <w:pPr>
        <w:spacing w:after="0" w:line="480" w:lineRule="auto"/>
        <w:jc w:val="both"/>
        <w:rPr>
          <w:rFonts w:ascii="Times New Roman" w:hAnsi="Times New Roman" w:cs="Times New Roman"/>
          <w:sz w:val="24"/>
          <w:szCs w:val="24"/>
          <w:lang w:val="en-US"/>
        </w:rPr>
      </w:pPr>
    </w:p>
    <w:p w14:paraId="4840AE5D" w14:textId="2EFD07D2" w:rsidR="007757FF" w:rsidRPr="000B7974" w:rsidRDefault="000B7974" w:rsidP="000B7974">
      <w:pPr>
        <w:pStyle w:val="ListParagraph"/>
        <w:numPr>
          <w:ilvl w:val="1"/>
          <w:numId w:val="3"/>
        </w:numPr>
        <w:spacing w:after="0" w:line="48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r w:rsidR="007757FF" w:rsidRPr="000B7974">
        <w:rPr>
          <w:rFonts w:ascii="Times New Roman" w:hAnsi="Times New Roman" w:cs="Times New Roman"/>
          <w:b/>
          <w:bCs/>
          <w:sz w:val="24"/>
          <w:szCs w:val="24"/>
          <w:lang w:val="en-US"/>
        </w:rPr>
        <w:t>Inclusion and Exclusion criteria</w:t>
      </w:r>
    </w:p>
    <w:p w14:paraId="746DF4AF" w14:textId="10C9845B" w:rsidR="007757FF" w:rsidRPr="000C1B92" w:rsidRDefault="007757FF" w:rsidP="007757FF">
      <w:pPr>
        <w:spacing w:after="0"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The included studies were published as (</w:t>
      </w:r>
      <w:proofErr w:type="spellStart"/>
      <w:r w:rsidRPr="000C1B92">
        <w:rPr>
          <w:rFonts w:ascii="Times New Roman" w:hAnsi="Times New Roman" w:cs="Times New Roman"/>
          <w:sz w:val="24"/>
          <w:szCs w:val="24"/>
          <w:lang w:val="en-US"/>
        </w:rPr>
        <w:t>i</w:t>
      </w:r>
      <w:proofErr w:type="spellEnd"/>
      <w:r w:rsidRPr="000C1B92">
        <w:rPr>
          <w:rFonts w:ascii="Times New Roman" w:hAnsi="Times New Roman" w:cs="Times New Roman"/>
          <w:sz w:val="24"/>
          <w:szCs w:val="24"/>
          <w:lang w:val="en-US"/>
        </w:rPr>
        <w:t>) conducted during the COVID-19 pandemic, (ii) longitudinal, cohort or case-control observational studies, (iii) involving</w:t>
      </w:r>
      <w:r w:rsidR="00E01D20" w:rsidRPr="000C1B92">
        <w:rPr>
          <w:rFonts w:ascii="Times New Roman" w:hAnsi="Times New Roman" w:cs="Times New Roman"/>
          <w:sz w:val="24"/>
          <w:szCs w:val="24"/>
          <w:lang w:val="en-US"/>
        </w:rPr>
        <w:t xml:space="preserve"> </w:t>
      </w:r>
      <w:r w:rsidRPr="000C1B92">
        <w:rPr>
          <w:rFonts w:ascii="Times New Roman" w:hAnsi="Times New Roman" w:cs="Times New Roman"/>
          <w:sz w:val="24"/>
          <w:szCs w:val="24"/>
          <w:lang w:val="en-US"/>
        </w:rPr>
        <w:t xml:space="preserve">unpaid/informal </w:t>
      </w:r>
      <w:r w:rsidR="00CE07D3" w:rsidRPr="0080341A">
        <w:rPr>
          <w:rFonts w:ascii="Times New Roman" w:hAnsi="Times New Roman" w:cs="Times New Roman"/>
          <w:sz w:val="24"/>
          <w:szCs w:val="24"/>
          <w:lang w:val="en-US"/>
        </w:rPr>
        <w:t>caregivers</w:t>
      </w:r>
      <w:r w:rsidRPr="000C1B92">
        <w:rPr>
          <w:rFonts w:ascii="Times New Roman" w:hAnsi="Times New Roman" w:cs="Times New Roman"/>
          <w:sz w:val="24"/>
          <w:szCs w:val="24"/>
          <w:lang w:val="en-US"/>
        </w:rPr>
        <w:t xml:space="preserve"> (</w:t>
      </w:r>
      <w:r w:rsidR="00E01D20" w:rsidRPr="000C1B92">
        <w:rPr>
          <w:rFonts w:ascii="Times New Roman" w:hAnsi="Times New Roman" w:cs="Times New Roman"/>
          <w:sz w:val="24"/>
          <w:szCs w:val="24"/>
          <w:lang w:val="en-US"/>
        </w:rPr>
        <w:t xml:space="preserve">e.g., </w:t>
      </w:r>
      <w:r w:rsidRPr="000C1B92">
        <w:rPr>
          <w:rFonts w:ascii="Times New Roman" w:hAnsi="Times New Roman" w:cs="Times New Roman"/>
          <w:sz w:val="24"/>
          <w:szCs w:val="24"/>
          <w:lang w:val="en-US"/>
        </w:rPr>
        <w:t xml:space="preserve">family members) or paid </w:t>
      </w:r>
      <w:r w:rsidR="00CE07D3" w:rsidRPr="0080341A">
        <w:rPr>
          <w:rFonts w:ascii="Times New Roman" w:hAnsi="Times New Roman" w:cs="Times New Roman"/>
          <w:sz w:val="24"/>
          <w:szCs w:val="24"/>
          <w:lang w:val="en-US"/>
        </w:rPr>
        <w:t>caregivers</w:t>
      </w:r>
      <w:r w:rsidRPr="000C1B92">
        <w:rPr>
          <w:rFonts w:ascii="Times New Roman" w:hAnsi="Times New Roman" w:cs="Times New Roman"/>
          <w:sz w:val="24"/>
          <w:szCs w:val="24"/>
          <w:lang w:val="en-US"/>
        </w:rPr>
        <w:t xml:space="preserve">, (iv) involving </w:t>
      </w:r>
      <w:r w:rsidR="00CE07D3" w:rsidRPr="0080341A">
        <w:rPr>
          <w:rFonts w:ascii="Times New Roman" w:hAnsi="Times New Roman" w:cs="Times New Roman"/>
          <w:sz w:val="24"/>
          <w:szCs w:val="24"/>
          <w:lang w:val="en-US"/>
        </w:rPr>
        <w:t>caregivers</w:t>
      </w:r>
      <w:r w:rsidRPr="000C1B92">
        <w:rPr>
          <w:rFonts w:ascii="Times New Roman" w:hAnsi="Times New Roman" w:cs="Times New Roman"/>
          <w:sz w:val="24"/>
          <w:szCs w:val="24"/>
          <w:lang w:val="en-US"/>
        </w:rPr>
        <w:t xml:space="preserve"> for people with a prior diagnosis of </w:t>
      </w:r>
      <w:r w:rsidR="00E01D20" w:rsidRPr="000C1B92">
        <w:rPr>
          <w:rFonts w:ascii="Times New Roman" w:hAnsi="Times New Roman" w:cs="Times New Roman"/>
          <w:sz w:val="24"/>
          <w:szCs w:val="24"/>
          <w:lang w:val="en-US"/>
        </w:rPr>
        <w:t>dementia</w:t>
      </w:r>
      <w:r w:rsidRPr="000C1B92">
        <w:rPr>
          <w:rFonts w:ascii="Times New Roman" w:hAnsi="Times New Roman" w:cs="Times New Roman"/>
          <w:sz w:val="24"/>
          <w:szCs w:val="24"/>
          <w:lang w:val="en-US"/>
        </w:rPr>
        <w:t xml:space="preserve"> or MCI (or other condition defined as cognitive decline which has an increased risk of future dementia), (v) reporting caregiver burden using validated scales [secondary outcomes depression, anxiety, </w:t>
      </w:r>
      <w:r w:rsidR="00BA212A">
        <w:rPr>
          <w:rFonts w:ascii="Times New Roman" w:hAnsi="Times New Roman" w:cs="Times New Roman"/>
          <w:sz w:val="24"/>
          <w:szCs w:val="24"/>
          <w:lang w:val="en-US"/>
        </w:rPr>
        <w:t>di</w:t>
      </w:r>
      <w:r w:rsidRPr="000C1B92">
        <w:rPr>
          <w:rFonts w:ascii="Times New Roman" w:hAnsi="Times New Roman" w:cs="Times New Roman"/>
          <w:sz w:val="24"/>
          <w:szCs w:val="24"/>
          <w:lang w:val="en-US"/>
        </w:rPr>
        <w:t>stress using validated scales]</w:t>
      </w:r>
    </w:p>
    <w:p w14:paraId="3950C1AE" w14:textId="12424F12" w:rsidR="007757FF" w:rsidRPr="000C1B92" w:rsidRDefault="007757FF" w:rsidP="007757FF">
      <w:pPr>
        <w:spacing w:after="0"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Studies were excluded if they were (</w:t>
      </w:r>
      <w:proofErr w:type="spellStart"/>
      <w:r w:rsidRPr="000C1B92">
        <w:rPr>
          <w:rFonts w:ascii="Times New Roman" w:hAnsi="Times New Roman" w:cs="Times New Roman"/>
          <w:sz w:val="24"/>
          <w:szCs w:val="24"/>
          <w:lang w:val="en-US"/>
        </w:rPr>
        <w:t>i</w:t>
      </w:r>
      <w:proofErr w:type="spellEnd"/>
      <w:r w:rsidRPr="000C1B92">
        <w:rPr>
          <w:rFonts w:ascii="Times New Roman" w:hAnsi="Times New Roman" w:cs="Times New Roman"/>
          <w:sz w:val="24"/>
          <w:szCs w:val="24"/>
          <w:lang w:val="en-US"/>
        </w:rPr>
        <w:t xml:space="preserve">) qualitative or thematic studies, (ii) conference abstracts, (iii) cross-sectional studies, (iv) </w:t>
      </w:r>
      <w:r w:rsidR="00E01D20" w:rsidRPr="000C1B92">
        <w:rPr>
          <w:rFonts w:ascii="Times New Roman" w:hAnsi="Times New Roman" w:cs="Times New Roman"/>
          <w:sz w:val="24"/>
          <w:szCs w:val="24"/>
          <w:lang w:val="en-US"/>
        </w:rPr>
        <w:t xml:space="preserve">carried out prior </w:t>
      </w:r>
      <w:proofErr w:type="gramStart"/>
      <w:r w:rsidR="00E01D20" w:rsidRPr="000C1B92">
        <w:rPr>
          <w:rFonts w:ascii="Times New Roman" w:hAnsi="Times New Roman" w:cs="Times New Roman"/>
          <w:sz w:val="24"/>
          <w:szCs w:val="24"/>
          <w:lang w:val="en-US"/>
        </w:rPr>
        <w:t xml:space="preserve">to  </w:t>
      </w:r>
      <w:r w:rsidR="00423782" w:rsidRPr="000C1B92">
        <w:rPr>
          <w:rFonts w:ascii="Times New Roman" w:hAnsi="Times New Roman" w:cs="Times New Roman"/>
          <w:sz w:val="24"/>
          <w:szCs w:val="24"/>
          <w:lang w:val="en-US"/>
        </w:rPr>
        <w:t>and</w:t>
      </w:r>
      <w:proofErr w:type="gramEnd"/>
      <w:r w:rsidR="00423782" w:rsidRPr="000C1B92">
        <w:rPr>
          <w:rFonts w:ascii="Times New Roman" w:hAnsi="Times New Roman" w:cs="Times New Roman"/>
          <w:sz w:val="24"/>
          <w:szCs w:val="24"/>
          <w:lang w:val="en-US"/>
        </w:rPr>
        <w:t xml:space="preserve"> not including data during </w:t>
      </w:r>
      <w:r w:rsidR="00E01D20" w:rsidRPr="000C1B92">
        <w:rPr>
          <w:rFonts w:ascii="Times New Roman" w:hAnsi="Times New Roman" w:cs="Times New Roman"/>
          <w:sz w:val="24"/>
          <w:szCs w:val="24"/>
          <w:lang w:val="en-US"/>
        </w:rPr>
        <w:t>the</w:t>
      </w:r>
      <w:r w:rsidRPr="000C1B92">
        <w:rPr>
          <w:rFonts w:ascii="Times New Roman" w:hAnsi="Times New Roman" w:cs="Times New Roman"/>
          <w:sz w:val="24"/>
          <w:szCs w:val="24"/>
          <w:lang w:val="en-US"/>
        </w:rPr>
        <w:t xml:space="preserve"> COVID</w:t>
      </w:r>
      <w:r w:rsidR="00E01D20" w:rsidRPr="000C1B92">
        <w:rPr>
          <w:rFonts w:ascii="Times New Roman" w:hAnsi="Times New Roman" w:cs="Times New Roman"/>
          <w:sz w:val="24"/>
          <w:szCs w:val="24"/>
          <w:lang w:val="en-US"/>
        </w:rPr>
        <w:t>-19</w:t>
      </w:r>
      <w:r w:rsidRPr="000C1B92">
        <w:rPr>
          <w:rFonts w:ascii="Times New Roman" w:hAnsi="Times New Roman" w:cs="Times New Roman"/>
          <w:sz w:val="24"/>
          <w:szCs w:val="24"/>
          <w:lang w:val="en-US"/>
        </w:rPr>
        <w:t xml:space="preserve"> pandemic, (v) no</w:t>
      </w:r>
      <w:r w:rsidR="00E01D20" w:rsidRPr="000C1B92">
        <w:rPr>
          <w:rFonts w:ascii="Times New Roman" w:hAnsi="Times New Roman" w:cs="Times New Roman"/>
          <w:sz w:val="24"/>
          <w:szCs w:val="24"/>
          <w:lang w:val="en-US"/>
        </w:rPr>
        <w:t>t</w:t>
      </w:r>
      <w:r w:rsidRPr="000C1B92">
        <w:rPr>
          <w:rFonts w:ascii="Times New Roman" w:hAnsi="Times New Roman" w:cs="Times New Roman"/>
          <w:sz w:val="24"/>
          <w:szCs w:val="24"/>
          <w:lang w:val="en-US"/>
        </w:rPr>
        <w:t xml:space="preserve"> longitudinal </w:t>
      </w:r>
      <w:r w:rsidR="00E01D20" w:rsidRPr="000C1B92">
        <w:rPr>
          <w:rFonts w:ascii="Times New Roman" w:hAnsi="Times New Roman" w:cs="Times New Roman"/>
          <w:sz w:val="24"/>
          <w:szCs w:val="24"/>
          <w:lang w:val="en-US"/>
        </w:rPr>
        <w:t>in design</w:t>
      </w:r>
      <w:r w:rsidRPr="000C1B92">
        <w:rPr>
          <w:rFonts w:ascii="Times New Roman" w:hAnsi="Times New Roman" w:cs="Times New Roman"/>
          <w:sz w:val="24"/>
          <w:szCs w:val="24"/>
          <w:lang w:val="en-US"/>
        </w:rPr>
        <w:t xml:space="preserve">, (vi) </w:t>
      </w:r>
      <w:r w:rsidR="00E01D20" w:rsidRPr="000C1B92">
        <w:rPr>
          <w:rFonts w:ascii="Times New Roman" w:hAnsi="Times New Roman" w:cs="Times New Roman"/>
          <w:sz w:val="24"/>
          <w:szCs w:val="24"/>
          <w:lang w:val="en-US"/>
        </w:rPr>
        <w:t xml:space="preserve">included </w:t>
      </w:r>
      <w:r w:rsidR="00CE07D3" w:rsidRPr="0080341A">
        <w:rPr>
          <w:rFonts w:ascii="Times New Roman" w:hAnsi="Times New Roman" w:cs="Times New Roman"/>
          <w:sz w:val="24"/>
          <w:szCs w:val="24"/>
          <w:lang w:val="en-US"/>
        </w:rPr>
        <w:t>caregivers</w:t>
      </w:r>
      <w:r w:rsidRPr="000C1B92">
        <w:rPr>
          <w:rFonts w:ascii="Times New Roman" w:hAnsi="Times New Roman" w:cs="Times New Roman"/>
          <w:sz w:val="24"/>
          <w:szCs w:val="24"/>
          <w:lang w:val="en-US"/>
        </w:rPr>
        <w:t xml:space="preserve"> for person</w:t>
      </w:r>
      <w:r w:rsidR="00E01D20" w:rsidRPr="000C1B92">
        <w:rPr>
          <w:rFonts w:ascii="Times New Roman" w:hAnsi="Times New Roman" w:cs="Times New Roman"/>
          <w:sz w:val="24"/>
          <w:szCs w:val="24"/>
          <w:lang w:val="en-US"/>
        </w:rPr>
        <w:t>s</w:t>
      </w:r>
      <w:r w:rsidRPr="000C1B92">
        <w:rPr>
          <w:rFonts w:ascii="Times New Roman" w:hAnsi="Times New Roman" w:cs="Times New Roman"/>
          <w:sz w:val="24"/>
          <w:szCs w:val="24"/>
          <w:lang w:val="en-US"/>
        </w:rPr>
        <w:t xml:space="preserve"> without MCI/dementia, (viii) </w:t>
      </w:r>
      <w:r w:rsidR="00E01D20" w:rsidRPr="000C1B92">
        <w:rPr>
          <w:rFonts w:ascii="Times New Roman" w:hAnsi="Times New Roman" w:cs="Times New Roman"/>
          <w:sz w:val="24"/>
          <w:szCs w:val="24"/>
          <w:lang w:val="en-US"/>
        </w:rPr>
        <w:t>and when outcomes</w:t>
      </w:r>
      <w:r w:rsidRPr="000C1B92">
        <w:rPr>
          <w:rFonts w:ascii="Times New Roman" w:hAnsi="Times New Roman" w:cs="Times New Roman"/>
          <w:sz w:val="24"/>
          <w:szCs w:val="24"/>
          <w:lang w:val="en-US"/>
        </w:rPr>
        <w:t xml:space="preserve"> </w:t>
      </w:r>
      <w:r w:rsidR="00E01D20" w:rsidRPr="000C1B92">
        <w:rPr>
          <w:rFonts w:ascii="Times New Roman" w:hAnsi="Times New Roman" w:cs="Times New Roman"/>
          <w:sz w:val="24"/>
          <w:szCs w:val="24"/>
          <w:lang w:val="en-US"/>
        </w:rPr>
        <w:t xml:space="preserve">were </w:t>
      </w:r>
      <w:r w:rsidRPr="000C1B92">
        <w:rPr>
          <w:rFonts w:ascii="Times New Roman" w:hAnsi="Times New Roman" w:cs="Times New Roman"/>
          <w:sz w:val="24"/>
          <w:szCs w:val="24"/>
          <w:lang w:val="en-US"/>
        </w:rPr>
        <w:t xml:space="preserve">not assessed using validated scales. </w:t>
      </w:r>
    </w:p>
    <w:p w14:paraId="6A22FD76" w14:textId="77777777" w:rsidR="007757FF" w:rsidRPr="000C1B92" w:rsidRDefault="007757FF" w:rsidP="007757FF">
      <w:pPr>
        <w:spacing w:after="0" w:line="480" w:lineRule="auto"/>
        <w:jc w:val="both"/>
        <w:rPr>
          <w:rFonts w:ascii="Times New Roman" w:hAnsi="Times New Roman" w:cs="Times New Roman"/>
          <w:b/>
          <w:bCs/>
          <w:sz w:val="24"/>
          <w:szCs w:val="24"/>
          <w:lang w:val="en-US"/>
        </w:rPr>
      </w:pPr>
    </w:p>
    <w:p w14:paraId="5B627C1F" w14:textId="6BBDC93B" w:rsidR="007757FF" w:rsidRPr="000B7974" w:rsidRDefault="000B7974" w:rsidP="000B7974">
      <w:pPr>
        <w:pStyle w:val="ListParagraph"/>
        <w:numPr>
          <w:ilvl w:val="1"/>
          <w:numId w:val="3"/>
        </w:numPr>
        <w:spacing w:after="0" w:line="48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r w:rsidR="007757FF" w:rsidRPr="000B7974">
        <w:rPr>
          <w:rFonts w:ascii="Times New Roman" w:hAnsi="Times New Roman" w:cs="Times New Roman"/>
          <w:b/>
          <w:bCs/>
          <w:sz w:val="24"/>
          <w:szCs w:val="24"/>
          <w:lang w:val="en-US"/>
        </w:rPr>
        <w:t>Data extraction and statistical analyses</w:t>
      </w:r>
    </w:p>
    <w:p w14:paraId="6C408C72" w14:textId="5732C811" w:rsidR="007757FF" w:rsidRPr="000C1B92" w:rsidRDefault="007757FF" w:rsidP="007757FF">
      <w:pPr>
        <w:spacing w:after="0"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 xml:space="preserve">The literature search, assessment of inclusion and exclusion criteria, quality of studies, and extraction of data were independently undertaken and verified by two authors (DR, AC). The results were then compared, and, in case of inconsistency, consensus was reached with the participation of a third author (PS). The following information was extracted: 1) characteristics of the study population (e.g., sample size, demographics, country in which the study was performed, date of </w:t>
      </w:r>
      <w:r w:rsidR="00423782" w:rsidRPr="000C1B92">
        <w:rPr>
          <w:rFonts w:ascii="Times New Roman" w:hAnsi="Times New Roman" w:cs="Times New Roman"/>
          <w:sz w:val="24"/>
          <w:szCs w:val="24"/>
          <w:lang w:val="en-US"/>
        </w:rPr>
        <w:t>data collection</w:t>
      </w:r>
      <w:r w:rsidRPr="000C1B92">
        <w:rPr>
          <w:rFonts w:ascii="Times New Roman" w:hAnsi="Times New Roman" w:cs="Times New Roman"/>
          <w:sz w:val="24"/>
          <w:szCs w:val="24"/>
          <w:lang w:val="en-US"/>
        </w:rPr>
        <w:t xml:space="preserve">); 2) setting in which the study was performed (i.e. own home, residential facility); 3) </w:t>
      </w:r>
      <w:r w:rsidR="00423782" w:rsidRPr="000C1B92">
        <w:rPr>
          <w:rFonts w:ascii="Times New Roman" w:hAnsi="Times New Roman" w:cs="Times New Roman"/>
          <w:sz w:val="24"/>
          <w:szCs w:val="24"/>
          <w:lang w:val="en-US"/>
        </w:rPr>
        <w:t>d</w:t>
      </w:r>
      <w:r w:rsidRPr="000C1B92">
        <w:rPr>
          <w:rFonts w:ascii="Times New Roman" w:hAnsi="Times New Roman" w:cs="Times New Roman"/>
          <w:sz w:val="24"/>
          <w:szCs w:val="24"/>
          <w:lang w:val="en-US"/>
        </w:rPr>
        <w:t xml:space="preserve">efinition of </w:t>
      </w:r>
      <w:r w:rsidR="00CE07D3" w:rsidRPr="0080341A">
        <w:rPr>
          <w:rFonts w:ascii="Times New Roman" w:hAnsi="Times New Roman" w:cs="Times New Roman"/>
          <w:sz w:val="24"/>
          <w:szCs w:val="24"/>
          <w:lang w:val="en-US"/>
        </w:rPr>
        <w:t>caregivers</w:t>
      </w:r>
      <w:r w:rsidRPr="000C1B92">
        <w:rPr>
          <w:rFonts w:ascii="Times New Roman" w:hAnsi="Times New Roman" w:cs="Times New Roman"/>
          <w:sz w:val="24"/>
          <w:szCs w:val="24"/>
          <w:lang w:val="en-US"/>
        </w:rPr>
        <w:t xml:space="preserve"> (paid, unpaid, family member or not, living with the </w:t>
      </w:r>
      <w:proofErr w:type="spellStart"/>
      <w:r w:rsidR="00936AE0" w:rsidRPr="0080341A">
        <w:rPr>
          <w:rFonts w:ascii="Times New Roman" w:hAnsi="Times New Roman" w:cs="Times New Roman"/>
          <w:sz w:val="24"/>
          <w:szCs w:val="24"/>
          <w:lang w:val="en-US"/>
        </w:rPr>
        <w:t>PwD</w:t>
      </w:r>
      <w:proofErr w:type="spellEnd"/>
      <w:r w:rsidRPr="000C1B92">
        <w:rPr>
          <w:rFonts w:ascii="Times New Roman" w:hAnsi="Times New Roman" w:cs="Times New Roman"/>
          <w:sz w:val="24"/>
          <w:szCs w:val="24"/>
          <w:lang w:val="en-US"/>
        </w:rPr>
        <w:t xml:space="preserve">/MCI or not) 4) presence of dementia/MCI, dementia type, 5) </w:t>
      </w:r>
      <w:r w:rsidR="003B387F" w:rsidRPr="000C1B92">
        <w:rPr>
          <w:rFonts w:ascii="Times New Roman" w:hAnsi="Times New Roman" w:cs="Times New Roman"/>
          <w:sz w:val="24"/>
          <w:szCs w:val="24"/>
          <w:lang w:val="en-US"/>
        </w:rPr>
        <w:t>value pre COVID-19 (or early in lockdown) and later in lockdown</w:t>
      </w:r>
      <w:r w:rsidR="00F33B62">
        <w:rPr>
          <w:rFonts w:ascii="Times New Roman" w:hAnsi="Times New Roman" w:cs="Times New Roman"/>
          <w:sz w:val="24"/>
          <w:szCs w:val="24"/>
          <w:lang w:val="en-US"/>
        </w:rPr>
        <w:t xml:space="preserve"> for</w:t>
      </w:r>
      <w:r w:rsidR="003B387F" w:rsidRPr="000C1B92">
        <w:rPr>
          <w:rFonts w:ascii="Times New Roman" w:hAnsi="Times New Roman" w:cs="Times New Roman"/>
          <w:sz w:val="24"/>
          <w:szCs w:val="24"/>
          <w:lang w:val="en-US"/>
        </w:rPr>
        <w:t xml:space="preserve"> </w:t>
      </w:r>
      <w:r w:rsidRPr="000C1B92">
        <w:rPr>
          <w:rFonts w:ascii="Times New Roman" w:hAnsi="Times New Roman" w:cs="Times New Roman"/>
          <w:sz w:val="24"/>
          <w:szCs w:val="24"/>
          <w:lang w:val="en-US"/>
        </w:rPr>
        <w:t xml:space="preserve">cognitive impairment severity (MMSE, CDR), patients' neuropsychiatric symptoms using validated scales </w:t>
      </w:r>
      <w:r w:rsidR="00A54516">
        <w:rPr>
          <w:rFonts w:ascii="Times New Roman" w:hAnsi="Times New Roman" w:cs="Times New Roman"/>
          <w:sz w:val="24"/>
          <w:szCs w:val="24"/>
          <w:lang w:val="en-US"/>
        </w:rPr>
        <w:t>(</w:t>
      </w:r>
      <w:r w:rsidR="00423782" w:rsidRPr="000C1B92">
        <w:rPr>
          <w:rFonts w:ascii="Times New Roman" w:hAnsi="Times New Roman" w:cs="Times New Roman"/>
          <w:sz w:val="24"/>
          <w:szCs w:val="24"/>
          <w:lang w:val="en-US"/>
        </w:rPr>
        <w:t>e.g.</w:t>
      </w:r>
      <w:r w:rsidRPr="000C1B92">
        <w:rPr>
          <w:rFonts w:ascii="Times New Roman" w:hAnsi="Times New Roman" w:cs="Times New Roman"/>
          <w:sz w:val="24"/>
          <w:szCs w:val="24"/>
          <w:lang w:val="en-US"/>
        </w:rPr>
        <w:t xml:space="preserve"> </w:t>
      </w:r>
      <w:r w:rsidRPr="000C1B92">
        <w:rPr>
          <w:rFonts w:ascii="Times New Roman" w:hAnsi="Times New Roman" w:cs="Times New Roman"/>
          <w:sz w:val="24"/>
          <w:szCs w:val="24"/>
          <w:lang w:val="en-US"/>
        </w:rPr>
        <w:lastRenderedPageBreak/>
        <w:t>NPI, CBI6)</w:t>
      </w:r>
      <w:r w:rsidR="0067586B">
        <w:rPr>
          <w:rFonts w:ascii="Times New Roman" w:hAnsi="Times New Roman" w:cs="Times New Roman"/>
          <w:sz w:val="24"/>
          <w:szCs w:val="24"/>
          <w:lang w:val="en-US"/>
        </w:rPr>
        <w:t>,</w:t>
      </w:r>
      <w:r w:rsidRPr="000C1B92">
        <w:rPr>
          <w:rFonts w:ascii="Times New Roman" w:hAnsi="Times New Roman" w:cs="Times New Roman"/>
          <w:sz w:val="24"/>
          <w:szCs w:val="24"/>
          <w:lang w:val="en-US"/>
        </w:rPr>
        <w:t xml:space="preserve"> </w:t>
      </w:r>
      <w:r w:rsidR="00CE07D3" w:rsidRPr="0080341A">
        <w:rPr>
          <w:rFonts w:ascii="Times New Roman" w:hAnsi="Times New Roman" w:cs="Times New Roman"/>
          <w:sz w:val="24"/>
          <w:szCs w:val="24"/>
          <w:lang w:val="en-US"/>
        </w:rPr>
        <w:t>caregivers’</w:t>
      </w:r>
      <w:r w:rsidRPr="000C1B92">
        <w:rPr>
          <w:rFonts w:ascii="Times New Roman" w:hAnsi="Times New Roman" w:cs="Times New Roman"/>
          <w:sz w:val="24"/>
          <w:szCs w:val="24"/>
          <w:lang w:val="en-US"/>
        </w:rPr>
        <w:t xml:space="preserve"> mental health outcomes (e.g., caregiver burden, anxiety, depression) using validated scales.</w:t>
      </w:r>
    </w:p>
    <w:p w14:paraId="0358F3CB" w14:textId="77777777" w:rsidR="007757FF" w:rsidRPr="000C1B92" w:rsidRDefault="007757FF" w:rsidP="007757FF">
      <w:pPr>
        <w:spacing w:after="0" w:line="480" w:lineRule="auto"/>
        <w:jc w:val="both"/>
        <w:rPr>
          <w:rFonts w:ascii="Times New Roman" w:hAnsi="Times New Roman" w:cs="Times New Roman"/>
          <w:b/>
          <w:bCs/>
          <w:sz w:val="24"/>
          <w:szCs w:val="24"/>
          <w:lang w:val="en-US"/>
        </w:rPr>
      </w:pPr>
    </w:p>
    <w:p w14:paraId="068D6853" w14:textId="48C735A4" w:rsidR="007757FF" w:rsidRPr="00C84B8F" w:rsidRDefault="00C84B8F" w:rsidP="00C84B8F">
      <w:pPr>
        <w:pStyle w:val="ListParagraph"/>
        <w:numPr>
          <w:ilvl w:val="1"/>
          <w:numId w:val="3"/>
        </w:numPr>
        <w:spacing w:after="0" w:line="48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r w:rsidR="007757FF" w:rsidRPr="00C84B8F">
        <w:rPr>
          <w:rFonts w:ascii="Times New Roman" w:hAnsi="Times New Roman" w:cs="Times New Roman"/>
          <w:b/>
          <w:bCs/>
          <w:sz w:val="24"/>
          <w:szCs w:val="24"/>
          <w:lang w:val="en-US"/>
        </w:rPr>
        <w:t>Meta-Analysis Method</w:t>
      </w:r>
    </w:p>
    <w:p w14:paraId="79E7E6C1" w14:textId="269198B7" w:rsidR="007757FF" w:rsidRPr="000C1B92" w:rsidRDefault="007757FF" w:rsidP="007757FF">
      <w:pPr>
        <w:spacing w:after="0"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We synthesized the results using a meta-analysis</w:t>
      </w:r>
      <w:r w:rsidR="00544FA3" w:rsidRPr="000C1B92">
        <w:rPr>
          <w:rFonts w:ascii="Times New Roman" w:hAnsi="Times New Roman" w:cs="Times New Roman"/>
          <w:sz w:val="24"/>
          <w:szCs w:val="24"/>
          <w:lang w:val="en-US"/>
        </w:rPr>
        <w:t xml:space="preserve"> when </w:t>
      </w:r>
      <w:r w:rsidRPr="000C1B92">
        <w:rPr>
          <w:rFonts w:ascii="Times New Roman" w:hAnsi="Times New Roman" w:cs="Times New Roman"/>
          <w:sz w:val="24"/>
          <w:szCs w:val="24"/>
          <w:lang w:val="en-US"/>
        </w:rPr>
        <w:t xml:space="preserve">at least three studies for the same outcome were present. The data were reported as standardized mean differences (SMDs) with their 95% confidence intervals (CIs), under a random-effects model. </w:t>
      </w:r>
    </w:p>
    <w:p w14:paraId="508C7991" w14:textId="30CBD1F2" w:rsidR="007757FF" w:rsidRPr="000C1B92" w:rsidRDefault="007757FF" w:rsidP="007757FF">
      <w:pPr>
        <w:spacing w:after="0"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 xml:space="preserve">In case of a significant heterogeneity (identified as  </w:t>
      </w:r>
      <w:r w:rsidRPr="000C1B92">
        <w:rPr>
          <w:rFonts w:ascii="Times New Roman" w:hAnsi="Times New Roman" w:cs="Times New Roman"/>
          <w:i/>
          <w:iCs/>
          <w:sz w:val="24"/>
          <w:szCs w:val="24"/>
          <w:lang w:val="en-US"/>
        </w:rPr>
        <w:t>I²</w:t>
      </w:r>
      <w:r w:rsidRPr="000C1B92">
        <w:rPr>
          <w:rFonts w:ascii="Times New Roman" w:hAnsi="Times New Roman" w:cs="Times New Roman"/>
          <w:sz w:val="24"/>
          <w:szCs w:val="24"/>
          <w:lang w:val="en-US"/>
        </w:rPr>
        <w:t xml:space="preserve">&gt;=50%), we planned to run meta-regression analyses, but since less than ten studies were present for each outcome, this analysis was not performed. Similarly, sensitivity analyses planned by protocol were not </w:t>
      </w:r>
      <w:r w:rsidR="00544FA3" w:rsidRPr="000C1B92">
        <w:rPr>
          <w:rFonts w:ascii="Times New Roman" w:hAnsi="Times New Roman" w:cs="Times New Roman"/>
          <w:sz w:val="24"/>
          <w:szCs w:val="24"/>
          <w:lang w:val="en-US"/>
        </w:rPr>
        <w:t>carried out</w:t>
      </w:r>
      <w:r w:rsidRPr="000C1B92">
        <w:rPr>
          <w:rFonts w:ascii="Times New Roman" w:hAnsi="Times New Roman" w:cs="Times New Roman"/>
          <w:sz w:val="24"/>
          <w:szCs w:val="24"/>
          <w:lang w:val="en-US"/>
        </w:rPr>
        <w:t xml:space="preserve"> since less than three studies were present for each stratum. Publication bias was assessed using Egger's test and in case of a publication bias a trim-and-fill analysis was planned. </w:t>
      </w:r>
    </w:p>
    <w:p w14:paraId="38208877" w14:textId="6D0D27E8" w:rsidR="007757FF" w:rsidRPr="000C1B92" w:rsidRDefault="007757FF" w:rsidP="007757FF">
      <w:pPr>
        <w:spacing w:after="0"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bidi="en-US"/>
        </w:rPr>
        <w:t xml:space="preserve">For all analyses, a </w:t>
      </w:r>
      <w:r w:rsidR="009E4A0E">
        <w:rPr>
          <w:rFonts w:ascii="Times New Roman" w:hAnsi="Times New Roman" w:cs="Times New Roman"/>
          <w:sz w:val="24"/>
          <w:szCs w:val="24"/>
          <w:lang w:val="en-US" w:bidi="en-US"/>
        </w:rPr>
        <w:t>p</w:t>
      </w:r>
      <w:r w:rsidRPr="000C1B92">
        <w:rPr>
          <w:rFonts w:ascii="Times New Roman" w:hAnsi="Times New Roman" w:cs="Times New Roman"/>
          <w:sz w:val="24"/>
          <w:szCs w:val="24"/>
          <w:lang w:val="en-US" w:bidi="en-US"/>
        </w:rPr>
        <w:t xml:space="preserve">-value less than 0.05 was considered statistically significant. </w:t>
      </w:r>
      <w:r w:rsidRPr="000C1B92">
        <w:rPr>
          <w:rFonts w:ascii="Times New Roman" w:hAnsi="Times New Roman" w:cs="Times New Roman"/>
          <w:sz w:val="24"/>
          <w:szCs w:val="24"/>
          <w:lang w:val="en-US"/>
        </w:rPr>
        <w:t>All analyses were performed using STATA version 14.0 (</w:t>
      </w:r>
      <w:proofErr w:type="spellStart"/>
      <w:r w:rsidRPr="000C1B92">
        <w:rPr>
          <w:rFonts w:ascii="Times New Roman" w:hAnsi="Times New Roman" w:cs="Times New Roman"/>
          <w:sz w:val="24"/>
          <w:szCs w:val="24"/>
          <w:lang w:val="en-US"/>
        </w:rPr>
        <w:t>StataCorp</w:t>
      </w:r>
      <w:proofErr w:type="spellEnd"/>
      <w:r w:rsidRPr="000C1B92">
        <w:rPr>
          <w:rFonts w:ascii="Times New Roman" w:hAnsi="Times New Roman" w:cs="Times New Roman"/>
          <w:sz w:val="24"/>
          <w:szCs w:val="24"/>
          <w:lang w:val="en-US"/>
        </w:rPr>
        <w:t>).</w:t>
      </w:r>
    </w:p>
    <w:p w14:paraId="5320206F" w14:textId="77777777" w:rsidR="007757FF" w:rsidRPr="000C1B92" w:rsidRDefault="007757FF" w:rsidP="007757FF">
      <w:pPr>
        <w:spacing w:after="0" w:line="480" w:lineRule="auto"/>
        <w:jc w:val="both"/>
        <w:rPr>
          <w:rFonts w:ascii="Times New Roman" w:hAnsi="Times New Roman" w:cs="Times New Roman"/>
          <w:sz w:val="24"/>
          <w:szCs w:val="24"/>
          <w:lang w:val="en-US"/>
        </w:rPr>
      </w:pPr>
    </w:p>
    <w:p w14:paraId="12892F0C" w14:textId="361852FA" w:rsidR="007757FF" w:rsidRPr="00C84B8F" w:rsidRDefault="007757FF" w:rsidP="00C84B8F">
      <w:pPr>
        <w:pStyle w:val="ListParagraph"/>
        <w:numPr>
          <w:ilvl w:val="1"/>
          <w:numId w:val="3"/>
        </w:numPr>
        <w:spacing w:after="0" w:line="480" w:lineRule="auto"/>
        <w:jc w:val="both"/>
        <w:rPr>
          <w:rFonts w:ascii="Times New Roman" w:hAnsi="Times New Roman" w:cs="Times New Roman"/>
          <w:b/>
          <w:bCs/>
          <w:sz w:val="24"/>
          <w:szCs w:val="24"/>
          <w:lang w:val="en-US"/>
        </w:rPr>
      </w:pPr>
      <w:r w:rsidRPr="00C84B8F">
        <w:rPr>
          <w:rFonts w:ascii="Times New Roman" w:hAnsi="Times New Roman" w:cs="Times New Roman"/>
          <w:b/>
          <w:bCs/>
          <w:sz w:val="24"/>
          <w:szCs w:val="24"/>
          <w:lang w:val="en-US"/>
        </w:rPr>
        <w:t>Assessment of study quality/risk of bias</w:t>
      </w:r>
    </w:p>
    <w:p w14:paraId="33DEA857" w14:textId="32ECB2E1" w:rsidR="007757FF" w:rsidRDefault="007757FF" w:rsidP="007757FF">
      <w:pPr>
        <w:spacing w:after="0"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 xml:space="preserve">The Risk </w:t>
      </w:r>
      <w:r w:rsidR="00BE4B48" w:rsidRPr="000C1B92">
        <w:rPr>
          <w:rFonts w:ascii="Times New Roman" w:hAnsi="Times New Roman" w:cs="Times New Roman"/>
          <w:sz w:val="24"/>
          <w:szCs w:val="24"/>
          <w:lang w:val="en-US"/>
        </w:rPr>
        <w:t>of</w:t>
      </w:r>
      <w:r w:rsidRPr="000C1B92">
        <w:rPr>
          <w:rFonts w:ascii="Times New Roman" w:hAnsi="Times New Roman" w:cs="Times New Roman"/>
          <w:sz w:val="24"/>
          <w:szCs w:val="24"/>
          <w:lang w:val="en-US"/>
        </w:rPr>
        <w:t xml:space="preserve"> Bias </w:t>
      </w:r>
      <w:r w:rsidR="00544FA3" w:rsidRPr="000C1B92">
        <w:rPr>
          <w:rFonts w:ascii="Times New Roman" w:hAnsi="Times New Roman" w:cs="Times New Roman"/>
          <w:sz w:val="24"/>
          <w:szCs w:val="24"/>
          <w:lang w:val="en-US"/>
        </w:rPr>
        <w:t>i</w:t>
      </w:r>
      <w:r w:rsidRPr="000C1B92">
        <w:rPr>
          <w:rFonts w:ascii="Times New Roman" w:hAnsi="Times New Roman" w:cs="Times New Roman"/>
          <w:sz w:val="24"/>
          <w:szCs w:val="24"/>
          <w:lang w:val="en-US"/>
        </w:rPr>
        <w:t xml:space="preserve">n Non-randomized Studies - of Exposure (ROBINS-E) tool </w:t>
      </w:r>
      <w:r w:rsidR="006C2DA7">
        <w:rPr>
          <w:rFonts w:ascii="Times New Roman" w:hAnsi="Times New Roman" w:cs="Times New Roman"/>
          <w:sz w:val="24"/>
          <w:szCs w:val="24"/>
          <w:lang w:val="en-GB"/>
        </w:rPr>
        <w:t xml:space="preserve"> </w:t>
      </w:r>
      <w:r w:rsidRPr="000C1B92">
        <w:rPr>
          <w:rFonts w:ascii="Times New Roman" w:hAnsi="Times New Roman" w:cs="Times New Roman"/>
          <w:sz w:val="24"/>
          <w:szCs w:val="24"/>
          <w:lang w:val="en-US"/>
        </w:rPr>
        <w:t xml:space="preserve">was used to assess the risk of bias of the selected studies. ROBINS-E provides a structured approach to assessing the risk of bias in observational epidemiological studies </w:t>
      </w:r>
      <w:r w:rsidR="00B22C9F">
        <w:rPr>
          <w:rFonts w:ascii="Times New Roman" w:hAnsi="Times New Roman" w:cs="Times New Roman"/>
          <w:sz w:val="24"/>
          <w:szCs w:val="24"/>
          <w:lang w:val="en-US"/>
        </w:rPr>
        <w:t xml:space="preserve">[14]. </w:t>
      </w:r>
      <w:r w:rsidRPr="000C1B92">
        <w:rPr>
          <w:rFonts w:ascii="Times New Roman" w:hAnsi="Times New Roman" w:cs="Times New Roman"/>
          <w:sz w:val="24"/>
          <w:szCs w:val="24"/>
          <w:lang w:val="en-US"/>
        </w:rPr>
        <w:t xml:space="preserve">ROBINS-E was used  thorough examination of the strength of evidence about the following categories: Domain 1: Risk of bias due to confounding • Domain 2: Risk of bias arising from measurement of the exposure • Domain 3: Risk of bias in selection of participants into the study (or into the analysis) • Domain 4: Risk of bias due to post-exposure interventions • Domain 5: Risk of bias due to missing data • Domain 6: Risk of bias arising from measurement of the outcome • Domain 7: Risk of bias in selection of the reported result. The risk of bias was recorded as low risk of bias, some concerns, high risk of bias or very high risk of </w:t>
      </w:r>
      <w:r w:rsidRPr="000C1B92">
        <w:rPr>
          <w:rFonts w:ascii="Times New Roman" w:hAnsi="Times New Roman" w:cs="Times New Roman"/>
          <w:sz w:val="24"/>
          <w:szCs w:val="24"/>
          <w:lang w:val="en-US"/>
        </w:rPr>
        <w:lastRenderedPageBreak/>
        <w:t xml:space="preserve">bias. Two researchers independently assessed all items (YC, BA), and disagreements were resolved by consensus in consultation with a third researcher (PS or SDS). </w:t>
      </w:r>
    </w:p>
    <w:p w14:paraId="31EB3AFB" w14:textId="77777777" w:rsidR="009E4A0E" w:rsidRPr="000C1B92" w:rsidRDefault="009E4A0E" w:rsidP="007757FF">
      <w:pPr>
        <w:spacing w:after="0" w:line="480" w:lineRule="auto"/>
        <w:jc w:val="both"/>
        <w:rPr>
          <w:rFonts w:ascii="Times New Roman" w:hAnsi="Times New Roman" w:cs="Times New Roman"/>
          <w:sz w:val="24"/>
          <w:szCs w:val="24"/>
          <w:lang w:val="en-US"/>
        </w:rPr>
      </w:pPr>
    </w:p>
    <w:p w14:paraId="691CBA53" w14:textId="184379E3" w:rsidR="000D6889" w:rsidRPr="000D6889" w:rsidRDefault="00437B6C" w:rsidP="000D6889">
      <w:pPr>
        <w:pStyle w:val="ListParagraph"/>
        <w:numPr>
          <w:ilvl w:val="0"/>
          <w:numId w:val="3"/>
        </w:numPr>
        <w:spacing w:after="0" w:line="480" w:lineRule="auto"/>
        <w:jc w:val="both"/>
        <w:rPr>
          <w:rFonts w:ascii="Times New Roman" w:hAnsi="Times New Roman" w:cs="Times New Roman"/>
          <w:b/>
          <w:bCs/>
          <w:sz w:val="24"/>
          <w:szCs w:val="24"/>
          <w:lang w:val="en-US"/>
        </w:rPr>
      </w:pPr>
      <w:r w:rsidRPr="00B22C9F">
        <w:rPr>
          <w:rFonts w:ascii="Times New Roman" w:hAnsi="Times New Roman" w:cs="Times New Roman"/>
          <w:b/>
          <w:bCs/>
          <w:sz w:val="24"/>
          <w:szCs w:val="24"/>
          <w:lang w:val="en-US"/>
        </w:rPr>
        <w:t>R</w:t>
      </w:r>
      <w:r w:rsidR="00B22C9F" w:rsidRPr="00B22C9F">
        <w:rPr>
          <w:rFonts w:ascii="Times New Roman" w:hAnsi="Times New Roman" w:cs="Times New Roman"/>
          <w:b/>
          <w:bCs/>
          <w:sz w:val="24"/>
          <w:szCs w:val="24"/>
          <w:lang w:val="en-US"/>
        </w:rPr>
        <w:t>esults</w:t>
      </w:r>
    </w:p>
    <w:p w14:paraId="71C788BF" w14:textId="3B85F639" w:rsidR="00EA0709" w:rsidRPr="000D6889" w:rsidRDefault="00EA0709" w:rsidP="000D6889">
      <w:pPr>
        <w:pStyle w:val="ListParagraph"/>
        <w:numPr>
          <w:ilvl w:val="1"/>
          <w:numId w:val="3"/>
        </w:numPr>
        <w:spacing w:after="0" w:line="480" w:lineRule="auto"/>
        <w:jc w:val="both"/>
        <w:rPr>
          <w:rFonts w:ascii="Times New Roman" w:hAnsi="Times New Roman" w:cs="Times New Roman"/>
          <w:b/>
          <w:bCs/>
          <w:sz w:val="24"/>
          <w:szCs w:val="24"/>
          <w:lang w:val="en-US"/>
        </w:rPr>
      </w:pPr>
      <w:r w:rsidRPr="000D6889">
        <w:rPr>
          <w:rFonts w:ascii="Times New Roman" w:hAnsi="Times New Roman" w:cs="Times New Roman"/>
          <w:b/>
          <w:bCs/>
          <w:sz w:val="24"/>
          <w:szCs w:val="24"/>
          <w:lang w:val="en-US"/>
        </w:rPr>
        <w:t xml:space="preserve">Search results </w:t>
      </w:r>
    </w:p>
    <w:p w14:paraId="0ED5EF8A" w14:textId="025D644C" w:rsidR="00EA0709" w:rsidRDefault="00EA0709" w:rsidP="00EA0709">
      <w:pPr>
        <w:spacing w:after="0"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 xml:space="preserve">Of 1489 studies, we examined 73 </w:t>
      </w:r>
      <w:r w:rsidR="00544FA3" w:rsidRPr="000C1B92">
        <w:rPr>
          <w:rFonts w:ascii="Times New Roman" w:hAnsi="Times New Roman" w:cs="Times New Roman"/>
          <w:sz w:val="24"/>
          <w:szCs w:val="24"/>
          <w:lang w:val="en-US"/>
        </w:rPr>
        <w:t>articles</w:t>
      </w:r>
      <w:r w:rsidRPr="000C1B92">
        <w:rPr>
          <w:rFonts w:ascii="Times New Roman" w:hAnsi="Times New Roman" w:cs="Times New Roman"/>
          <w:sz w:val="24"/>
          <w:szCs w:val="24"/>
          <w:lang w:val="en-US"/>
        </w:rPr>
        <w:t xml:space="preserve"> as full texts (Figure 1), excluding 58</w:t>
      </w:r>
      <w:r w:rsidR="00544FA3" w:rsidRPr="000C1B92">
        <w:rPr>
          <w:rFonts w:ascii="Times New Roman" w:hAnsi="Times New Roman" w:cs="Times New Roman"/>
          <w:sz w:val="24"/>
          <w:szCs w:val="24"/>
          <w:lang w:val="en-US"/>
        </w:rPr>
        <w:t xml:space="preserve"> articles</w:t>
      </w:r>
      <w:r w:rsidRPr="000C1B92">
        <w:rPr>
          <w:rFonts w:ascii="Times New Roman" w:hAnsi="Times New Roman" w:cs="Times New Roman"/>
          <w:sz w:val="24"/>
          <w:szCs w:val="24"/>
          <w:lang w:val="en-US"/>
        </w:rPr>
        <w:t xml:space="preserve">, mainly </w:t>
      </w:r>
      <w:r w:rsidR="0036084E">
        <w:rPr>
          <w:rFonts w:ascii="Times New Roman" w:hAnsi="Times New Roman" w:cs="Times New Roman"/>
          <w:sz w:val="24"/>
          <w:szCs w:val="24"/>
          <w:lang w:val="en-US"/>
        </w:rPr>
        <w:t>due</w:t>
      </w:r>
      <w:r w:rsidR="0036084E" w:rsidRPr="000C1B92">
        <w:rPr>
          <w:rFonts w:ascii="Times New Roman" w:hAnsi="Times New Roman" w:cs="Times New Roman"/>
          <w:sz w:val="24"/>
          <w:szCs w:val="24"/>
          <w:lang w:val="en-US"/>
        </w:rPr>
        <w:t xml:space="preserve"> </w:t>
      </w:r>
      <w:r w:rsidR="00544FA3" w:rsidRPr="000C1B92">
        <w:rPr>
          <w:rFonts w:ascii="Times New Roman" w:hAnsi="Times New Roman" w:cs="Times New Roman"/>
          <w:sz w:val="24"/>
          <w:szCs w:val="24"/>
          <w:lang w:val="en-US"/>
        </w:rPr>
        <w:t>to data being cross-sectional</w:t>
      </w:r>
      <w:r w:rsidRPr="000C1B92">
        <w:rPr>
          <w:rFonts w:ascii="Times New Roman" w:hAnsi="Times New Roman" w:cs="Times New Roman"/>
          <w:sz w:val="24"/>
          <w:szCs w:val="24"/>
          <w:lang w:val="en-US"/>
        </w:rPr>
        <w:t xml:space="preserve">.15 studies were included in the review </w:t>
      </w:r>
      <w:r w:rsidR="004C3655">
        <w:rPr>
          <w:rFonts w:ascii="Times New Roman" w:hAnsi="Times New Roman" w:cs="Times New Roman"/>
          <w:sz w:val="24"/>
          <w:szCs w:val="24"/>
          <w:lang w:val="en-US"/>
        </w:rPr>
        <w:t>[11,15-28].</w:t>
      </w:r>
    </w:p>
    <w:p w14:paraId="719E5084" w14:textId="77777777" w:rsidR="005549F0" w:rsidRPr="000C1B92" w:rsidRDefault="005549F0" w:rsidP="00EA0709">
      <w:pPr>
        <w:spacing w:after="0" w:line="480" w:lineRule="auto"/>
        <w:jc w:val="both"/>
        <w:rPr>
          <w:rFonts w:ascii="Times New Roman" w:hAnsi="Times New Roman" w:cs="Times New Roman"/>
          <w:sz w:val="24"/>
          <w:szCs w:val="24"/>
          <w:lang w:val="en-GB"/>
        </w:rPr>
      </w:pPr>
    </w:p>
    <w:p w14:paraId="40534731" w14:textId="28DAF8D6" w:rsidR="00EA0709" w:rsidRPr="0093689E" w:rsidRDefault="0093689E" w:rsidP="0093689E">
      <w:pPr>
        <w:pStyle w:val="ListParagraph"/>
        <w:numPr>
          <w:ilvl w:val="1"/>
          <w:numId w:val="3"/>
        </w:numPr>
        <w:spacing w:after="0" w:line="48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r w:rsidR="00EA0709" w:rsidRPr="0093689E">
        <w:rPr>
          <w:rFonts w:ascii="Times New Roman" w:hAnsi="Times New Roman" w:cs="Times New Roman"/>
          <w:b/>
          <w:bCs/>
          <w:sz w:val="24"/>
          <w:szCs w:val="24"/>
          <w:lang w:val="en-US"/>
        </w:rPr>
        <w:t>Descriptive results</w:t>
      </w:r>
      <w:r w:rsidR="00B766F6">
        <w:rPr>
          <w:rFonts w:ascii="Times New Roman" w:hAnsi="Times New Roman" w:cs="Times New Roman"/>
          <w:b/>
          <w:bCs/>
          <w:sz w:val="24"/>
          <w:szCs w:val="24"/>
          <w:lang w:val="en-US"/>
        </w:rPr>
        <w:t xml:space="preserve"> (Table 1)</w:t>
      </w:r>
    </w:p>
    <w:p w14:paraId="7C614943" w14:textId="7CD27BFC" w:rsidR="00170792" w:rsidRDefault="00EA0709" w:rsidP="00EA0709">
      <w:pPr>
        <w:spacing w:after="0" w:line="480" w:lineRule="auto"/>
        <w:jc w:val="both"/>
        <w:rPr>
          <w:rFonts w:ascii="Times New Roman" w:hAnsi="Times New Roman" w:cs="Times New Roman"/>
          <w:sz w:val="24"/>
          <w:szCs w:val="24"/>
          <w:lang w:val="en-GB"/>
        </w:rPr>
      </w:pPr>
      <w:bookmarkStart w:id="0" w:name="_Hlk136787381"/>
      <w:bookmarkStart w:id="1" w:name="_Hlk137814028"/>
      <w:proofErr w:type="gramStart"/>
      <w:r w:rsidRPr="0080341A">
        <w:rPr>
          <w:rFonts w:ascii="Times New Roman" w:hAnsi="Times New Roman" w:cs="Times New Roman"/>
          <w:sz w:val="24"/>
          <w:szCs w:val="24"/>
          <w:lang w:val="en-US"/>
        </w:rPr>
        <w:t>The majority of</w:t>
      </w:r>
      <w:proofErr w:type="gramEnd"/>
      <w:r w:rsidRPr="0080341A">
        <w:rPr>
          <w:rFonts w:ascii="Times New Roman" w:hAnsi="Times New Roman" w:cs="Times New Roman"/>
          <w:sz w:val="24"/>
          <w:szCs w:val="24"/>
          <w:lang w:val="en-US"/>
        </w:rPr>
        <w:t xml:space="preserve"> the studies (</w:t>
      </w:r>
      <w:r w:rsidR="00AD3A64" w:rsidRPr="0080341A">
        <w:rPr>
          <w:rFonts w:ascii="Times New Roman" w:hAnsi="Times New Roman" w:cs="Times New Roman"/>
          <w:sz w:val="24"/>
          <w:szCs w:val="24"/>
          <w:lang w:val="en-US"/>
        </w:rPr>
        <w:t>N=</w:t>
      </w:r>
      <w:r w:rsidRPr="0080341A">
        <w:rPr>
          <w:rFonts w:ascii="Times New Roman" w:hAnsi="Times New Roman" w:cs="Times New Roman"/>
          <w:sz w:val="24"/>
          <w:szCs w:val="24"/>
          <w:lang w:val="en-US"/>
        </w:rPr>
        <w:t xml:space="preserve">12) were conducted in Europe </w:t>
      </w:r>
      <w:r w:rsidR="007E2C68" w:rsidRPr="0080341A">
        <w:rPr>
          <w:rFonts w:ascii="Times New Roman" w:hAnsi="Times New Roman" w:cs="Times New Roman"/>
          <w:sz w:val="24"/>
          <w:szCs w:val="24"/>
          <w:lang w:val="en-US"/>
        </w:rPr>
        <w:t>[11, 15, 17-</w:t>
      </w:r>
      <w:r w:rsidR="00E054D8" w:rsidRPr="0080341A">
        <w:rPr>
          <w:rFonts w:ascii="Times New Roman" w:hAnsi="Times New Roman" w:cs="Times New Roman"/>
          <w:sz w:val="24"/>
          <w:szCs w:val="24"/>
          <w:lang w:val="en-US"/>
        </w:rPr>
        <w:t>19</w:t>
      </w:r>
      <w:r w:rsidR="007E2C68" w:rsidRPr="0080341A">
        <w:rPr>
          <w:rFonts w:ascii="Times New Roman" w:hAnsi="Times New Roman" w:cs="Times New Roman"/>
          <w:sz w:val="24"/>
          <w:szCs w:val="24"/>
          <w:lang w:val="en-US"/>
        </w:rPr>
        <w:t xml:space="preserve">, </w:t>
      </w:r>
      <w:r w:rsidR="00E054D8" w:rsidRPr="0080341A">
        <w:rPr>
          <w:rFonts w:ascii="Times New Roman" w:hAnsi="Times New Roman" w:cs="Times New Roman"/>
          <w:sz w:val="24"/>
          <w:szCs w:val="24"/>
          <w:lang w:val="en-US"/>
        </w:rPr>
        <w:t xml:space="preserve">21-26, </w:t>
      </w:r>
      <w:r w:rsidR="007E2C68" w:rsidRPr="0080341A">
        <w:rPr>
          <w:rFonts w:ascii="Times New Roman" w:hAnsi="Times New Roman" w:cs="Times New Roman"/>
          <w:sz w:val="24"/>
          <w:szCs w:val="24"/>
          <w:lang w:val="en-US"/>
        </w:rPr>
        <w:t>28]</w:t>
      </w:r>
      <w:r w:rsidRPr="0080341A">
        <w:rPr>
          <w:rFonts w:ascii="Times New Roman" w:hAnsi="Times New Roman" w:cs="Times New Roman"/>
          <w:sz w:val="24"/>
          <w:szCs w:val="24"/>
          <w:lang w:val="en-US"/>
        </w:rPr>
        <w:t xml:space="preserve">, </w:t>
      </w:r>
      <w:r w:rsidR="00544FA3" w:rsidRPr="0080341A">
        <w:rPr>
          <w:rFonts w:ascii="Times New Roman" w:hAnsi="Times New Roman" w:cs="Times New Roman"/>
          <w:sz w:val="24"/>
          <w:szCs w:val="24"/>
          <w:lang w:val="en-US"/>
        </w:rPr>
        <w:t xml:space="preserve">and three </w:t>
      </w:r>
      <w:r w:rsidRPr="0080341A">
        <w:rPr>
          <w:rFonts w:ascii="Times New Roman" w:hAnsi="Times New Roman" w:cs="Times New Roman"/>
          <w:sz w:val="24"/>
          <w:szCs w:val="24"/>
          <w:lang w:val="en-US"/>
        </w:rPr>
        <w:t>in Asia</w:t>
      </w:r>
      <w:r w:rsidR="00966DF0" w:rsidRPr="0080341A">
        <w:rPr>
          <w:rFonts w:ascii="Times New Roman" w:hAnsi="Times New Roman" w:cs="Times New Roman"/>
          <w:sz w:val="24"/>
          <w:szCs w:val="24"/>
          <w:lang w:val="en-US"/>
        </w:rPr>
        <w:t xml:space="preserve"> </w:t>
      </w:r>
      <w:r w:rsidR="00E054D8" w:rsidRPr="0080341A">
        <w:rPr>
          <w:rFonts w:ascii="Times New Roman" w:hAnsi="Times New Roman" w:cs="Times New Roman"/>
          <w:sz w:val="24"/>
          <w:szCs w:val="24"/>
          <w:lang w:val="en-US"/>
        </w:rPr>
        <w:t>[16,20,27]</w:t>
      </w:r>
      <w:r w:rsidRPr="0080341A">
        <w:rPr>
          <w:rFonts w:ascii="Times New Roman" w:hAnsi="Times New Roman" w:cs="Times New Roman"/>
          <w:sz w:val="24"/>
          <w:szCs w:val="24"/>
          <w:lang w:val="en-US"/>
        </w:rPr>
        <w:t xml:space="preserve">. 1702 caregivers </w:t>
      </w:r>
      <w:bookmarkEnd w:id="0"/>
      <w:r w:rsidRPr="0080341A">
        <w:rPr>
          <w:rFonts w:ascii="Times New Roman" w:hAnsi="Times New Roman" w:cs="Times New Roman"/>
          <w:sz w:val="24"/>
          <w:szCs w:val="24"/>
          <w:lang w:val="en-US"/>
        </w:rPr>
        <w:t xml:space="preserve">of </w:t>
      </w:r>
      <w:proofErr w:type="spellStart"/>
      <w:r w:rsidRPr="0080341A">
        <w:rPr>
          <w:rFonts w:ascii="Times New Roman" w:hAnsi="Times New Roman" w:cs="Times New Roman"/>
          <w:sz w:val="24"/>
          <w:szCs w:val="24"/>
          <w:lang w:val="en-US"/>
        </w:rPr>
        <w:t>PwD</w:t>
      </w:r>
      <w:proofErr w:type="spellEnd"/>
      <w:r w:rsidRPr="0080341A">
        <w:rPr>
          <w:rFonts w:ascii="Times New Roman" w:hAnsi="Times New Roman" w:cs="Times New Roman"/>
          <w:sz w:val="24"/>
          <w:szCs w:val="24"/>
          <w:lang w:val="en-US"/>
        </w:rPr>
        <w:t xml:space="preserve">/MCI were included (mean age </w:t>
      </w:r>
      <w:r w:rsidRPr="000C1B92">
        <w:rPr>
          <w:rFonts w:ascii="Times New Roman" w:hAnsi="Times New Roman" w:cs="Times New Roman"/>
          <w:sz w:val="24"/>
          <w:szCs w:val="24"/>
          <w:lang w:val="en-GB"/>
        </w:rPr>
        <w:t xml:space="preserve">60.40 ± 12.9 years, 65.7% female).  </w:t>
      </w:r>
      <w:bookmarkEnd w:id="1"/>
      <w:proofErr w:type="spellStart"/>
      <w:r w:rsidR="007D01FA" w:rsidRPr="000C1B92">
        <w:rPr>
          <w:rFonts w:ascii="Times New Roman" w:hAnsi="Times New Roman" w:cs="Times New Roman"/>
          <w:sz w:val="24"/>
          <w:szCs w:val="24"/>
          <w:lang w:val="en-GB"/>
        </w:rPr>
        <w:t>PwD</w:t>
      </w:r>
      <w:proofErr w:type="spellEnd"/>
      <w:r w:rsidR="007D01FA" w:rsidRPr="000C1B92">
        <w:rPr>
          <w:rFonts w:ascii="Times New Roman" w:hAnsi="Times New Roman" w:cs="Times New Roman"/>
          <w:sz w:val="24"/>
          <w:szCs w:val="24"/>
          <w:lang w:val="en-GB"/>
        </w:rPr>
        <w:t xml:space="preserve"> were older, mean age 76.36 ±9.32 years</w:t>
      </w:r>
      <w:r w:rsidR="00A132A4">
        <w:rPr>
          <w:rFonts w:ascii="Times New Roman" w:hAnsi="Times New Roman" w:cs="Times New Roman"/>
          <w:sz w:val="24"/>
          <w:szCs w:val="24"/>
          <w:lang w:val="en-GB"/>
        </w:rPr>
        <w:t xml:space="preserve">. </w:t>
      </w:r>
      <w:bookmarkStart w:id="2" w:name="_Hlk146224353"/>
      <w:r w:rsidR="00A132A4" w:rsidRPr="00006D27">
        <w:rPr>
          <w:rFonts w:ascii="Times New Roman" w:hAnsi="Times New Roman" w:cs="Times New Roman"/>
          <w:sz w:val="24"/>
          <w:szCs w:val="24"/>
          <w:highlight w:val="yellow"/>
          <w:lang w:val="en-GB"/>
        </w:rPr>
        <w:t xml:space="preserve">Caregivers were </w:t>
      </w:r>
      <w:r w:rsidR="007D01FA" w:rsidRPr="00006D27">
        <w:rPr>
          <w:rFonts w:ascii="Times New Roman" w:hAnsi="Times New Roman" w:cs="Times New Roman"/>
          <w:sz w:val="24"/>
          <w:szCs w:val="24"/>
          <w:highlight w:val="yellow"/>
          <w:lang w:val="en-GB"/>
        </w:rPr>
        <w:t xml:space="preserve">more likely to be </w:t>
      </w:r>
      <w:r w:rsidR="00495403" w:rsidRPr="00006D27">
        <w:rPr>
          <w:rFonts w:ascii="Times New Roman" w:hAnsi="Times New Roman" w:cs="Times New Roman"/>
          <w:sz w:val="24"/>
          <w:szCs w:val="24"/>
          <w:highlight w:val="yellow"/>
          <w:lang w:val="en-GB"/>
        </w:rPr>
        <w:t>fe</w:t>
      </w:r>
      <w:r w:rsidR="007D01FA" w:rsidRPr="00006D27">
        <w:rPr>
          <w:rFonts w:ascii="Times New Roman" w:hAnsi="Times New Roman" w:cs="Times New Roman"/>
          <w:sz w:val="24"/>
          <w:szCs w:val="24"/>
          <w:highlight w:val="yellow"/>
          <w:lang w:val="en-GB"/>
        </w:rPr>
        <w:t xml:space="preserve">male than </w:t>
      </w:r>
      <w:proofErr w:type="spellStart"/>
      <w:r w:rsidR="00006D27" w:rsidRPr="00006D27">
        <w:rPr>
          <w:rFonts w:ascii="Times New Roman" w:hAnsi="Times New Roman" w:cs="Times New Roman"/>
          <w:sz w:val="24"/>
          <w:szCs w:val="24"/>
          <w:highlight w:val="yellow"/>
          <w:lang w:val="en-US"/>
        </w:rPr>
        <w:t>PwD</w:t>
      </w:r>
      <w:proofErr w:type="spellEnd"/>
      <w:r w:rsidR="002A67EA">
        <w:rPr>
          <w:rFonts w:ascii="Times New Roman" w:hAnsi="Times New Roman" w:cs="Times New Roman"/>
          <w:sz w:val="24"/>
          <w:szCs w:val="24"/>
          <w:highlight w:val="yellow"/>
          <w:lang w:val="en-US"/>
        </w:rPr>
        <w:t xml:space="preserve"> </w:t>
      </w:r>
      <w:r w:rsidR="002A67EA" w:rsidRPr="00006D27">
        <w:rPr>
          <w:rFonts w:ascii="Times New Roman" w:hAnsi="Times New Roman" w:cs="Times New Roman"/>
          <w:sz w:val="24"/>
          <w:szCs w:val="24"/>
          <w:highlight w:val="yellow"/>
          <w:lang w:val="en-GB"/>
        </w:rPr>
        <w:t>(65.7% vs 52.0%)</w:t>
      </w:r>
      <w:r w:rsidR="007D01FA" w:rsidRPr="00006D27">
        <w:rPr>
          <w:rFonts w:ascii="Times New Roman" w:hAnsi="Times New Roman" w:cs="Times New Roman"/>
          <w:sz w:val="24"/>
          <w:szCs w:val="24"/>
          <w:highlight w:val="yellow"/>
          <w:lang w:val="en-GB"/>
        </w:rPr>
        <w:t>.</w:t>
      </w:r>
      <w:r w:rsidR="007D01FA" w:rsidRPr="000C1B92">
        <w:rPr>
          <w:rFonts w:ascii="Times New Roman" w:hAnsi="Times New Roman" w:cs="Times New Roman"/>
          <w:sz w:val="24"/>
          <w:szCs w:val="24"/>
          <w:lang w:val="en-GB"/>
        </w:rPr>
        <w:t xml:space="preserve"> </w:t>
      </w:r>
      <w:bookmarkEnd w:id="2"/>
      <w:r w:rsidRPr="000C1B92">
        <w:rPr>
          <w:rFonts w:ascii="Times New Roman" w:hAnsi="Times New Roman" w:cs="Times New Roman"/>
          <w:sz w:val="24"/>
          <w:szCs w:val="24"/>
          <w:lang w:val="en-GB"/>
        </w:rPr>
        <w:t>Almost all caregivers were unpaid</w:t>
      </w:r>
      <w:r w:rsidR="00544FA3" w:rsidRPr="000C1B92">
        <w:rPr>
          <w:rFonts w:ascii="Times New Roman" w:hAnsi="Times New Roman" w:cs="Times New Roman"/>
          <w:sz w:val="24"/>
          <w:szCs w:val="24"/>
          <w:lang w:val="en-GB"/>
        </w:rPr>
        <w:t xml:space="preserve"> </w:t>
      </w:r>
      <w:r w:rsidRPr="000C1B92">
        <w:rPr>
          <w:rFonts w:ascii="Times New Roman" w:hAnsi="Times New Roman" w:cs="Times New Roman"/>
          <w:sz w:val="24"/>
          <w:szCs w:val="24"/>
          <w:lang w:val="en-GB"/>
        </w:rPr>
        <w:t>(&gt;90%)</w:t>
      </w:r>
      <w:r w:rsidR="007D01FA">
        <w:rPr>
          <w:rFonts w:ascii="Times New Roman" w:hAnsi="Times New Roman" w:cs="Times New Roman"/>
          <w:sz w:val="24"/>
          <w:szCs w:val="24"/>
          <w:lang w:val="en-GB"/>
        </w:rPr>
        <w:t>; 52.2%</w:t>
      </w:r>
      <w:r w:rsidR="007D01FA" w:rsidRPr="000C1B92">
        <w:rPr>
          <w:rFonts w:ascii="Times New Roman" w:hAnsi="Times New Roman" w:cs="Times New Roman"/>
          <w:sz w:val="24"/>
          <w:szCs w:val="24"/>
          <w:lang w:val="en-GB"/>
        </w:rPr>
        <w:t xml:space="preserve"> were spouses</w:t>
      </w:r>
      <w:r w:rsidR="00170792">
        <w:rPr>
          <w:rFonts w:ascii="Times New Roman" w:hAnsi="Times New Roman" w:cs="Times New Roman"/>
          <w:sz w:val="24"/>
          <w:szCs w:val="24"/>
          <w:lang w:val="en-GB"/>
        </w:rPr>
        <w:t xml:space="preserve"> and</w:t>
      </w:r>
      <w:r w:rsidR="007D01FA">
        <w:rPr>
          <w:rFonts w:ascii="Times New Roman" w:hAnsi="Times New Roman" w:cs="Times New Roman"/>
          <w:sz w:val="24"/>
          <w:szCs w:val="24"/>
          <w:lang w:val="en-GB"/>
        </w:rPr>
        <w:t xml:space="preserve"> </w:t>
      </w:r>
      <w:r w:rsidR="00170792" w:rsidRPr="00170792">
        <w:rPr>
          <w:rFonts w:ascii="Times New Roman" w:hAnsi="Times New Roman" w:cs="Times New Roman"/>
          <w:sz w:val="24"/>
          <w:szCs w:val="24"/>
          <w:lang w:val="en-GB"/>
        </w:rPr>
        <w:t xml:space="preserve">were living with </w:t>
      </w:r>
      <w:proofErr w:type="spellStart"/>
      <w:r w:rsidR="00170792" w:rsidRPr="00170792">
        <w:rPr>
          <w:rFonts w:ascii="Times New Roman" w:hAnsi="Times New Roman" w:cs="Times New Roman"/>
          <w:sz w:val="24"/>
          <w:szCs w:val="24"/>
          <w:lang w:val="en-GB"/>
        </w:rPr>
        <w:t>PwD</w:t>
      </w:r>
      <w:proofErr w:type="spellEnd"/>
      <w:r w:rsidR="00170792" w:rsidRPr="00170792">
        <w:rPr>
          <w:rFonts w:ascii="Times New Roman" w:hAnsi="Times New Roman" w:cs="Times New Roman"/>
          <w:sz w:val="24"/>
          <w:szCs w:val="24"/>
          <w:lang w:val="en-GB"/>
        </w:rPr>
        <w:t xml:space="preserve"> </w:t>
      </w:r>
      <w:r w:rsidR="00170792">
        <w:rPr>
          <w:rFonts w:ascii="Times New Roman" w:hAnsi="Times New Roman" w:cs="Times New Roman"/>
          <w:sz w:val="24"/>
          <w:szCs w:val="24"/>
          <w:lang w:val="en-GB"/>
        </w:rPr>
        <w:t xml:space="preserve">together </w:t>
      </w:r>
      <w:r w:rsidR="00170792" w:rsidRPr="00170792">
        <w:rPr>
          <w:rFonts w:ascii="Times New Roman" w:hAnsi="Times New Roman" w:cs="Times New Roman"/>
          <w:sz w:val="24"/>
          <w:szCs w:val="24"/>
          <w:lang w:val="en-GB"/>
        </w:rPr>
        <w:t>(72.9%).</w:t>
      </w:r>
    </w:p>
    <w:p w14:paraId="6353BA2E" w14:textId="49D170B7" w:rsidR="005072F3" w:rsidRPr="0080341A" w:rsidRDefault="00EA0709" w:rsidP="00EA0709">
      <w:pPr>
        <w:spacing w:after="0" w:line="480" w:lineRule="auto"/>
        <w:jc w:val="both"/>
        <w:rPr>
          <w:rFonts w:ascii="Times New Roman" w:hAnsi="Times New Roman" w:cs="Times New Roman"/>
          <w:sz w:val="24"/>
          <w:szCs w:val="24"/>
          <w:lang w:val="en-US"/>
        </w:rPr>
      </w:pPr>
      <w:r w:rsidRPr="00731B6E">
        <w:rPr>
          <w:rFonts w:ascii="Times New Roman" w:hAnsi="Times New Roman" w:cs="Times New Roman"/>
          <w:sz w:val="24"/>
          <w:szCs w:val="24"/>
          <w:lang w:val="en-US"/>
        </w:rPr>
        <w:t>Two studies did not specify the type of dementia</w:t>
      </w:r>
      <w:r w:rsidR="008F1A63" w:rsidRPr="00731B6E">
        <w:rPr>
          <w:rFonts w:ascii="Times New Roman" w:hAnsi="Times New Roman" w:cs="Times New Roman"/>
          <w:sz w:val="24"/>
          <w:szCs w:val="24"/>
          <w:lang w:val="en-US"/>
        </w:rPr>
        <w:t xml:space="preserve"> [20,26]</w:t>
      </w:r>
      <w:r w:rsidRPr="00731B6E">
        <w:rPr>
          <w:rFonts w:ascii="Times New Roman" w:hAnsi="Times New Roman" w:cs="Times New Roman"/>
          <w:sz w:val="24"/>
          <w:szCs w:val="24"/>
          <w:lang w:val="en-US"/>
        </w:rPr>
        <w:t>.</w:t>
      </w:r>
      <w:r w:rsidR="00321C51" w:rsidRPr="00731B6E">
        <w:rPr>
          <w:rFonts w:ascii="Times New Roman" w:hAnsi="Times New Roman" w:cs="Times New Roman"/>
          <w:sz w:val="24"/>
          <w:szCs w:val="24"/>
          <w:lang w:val="en-US"/>
        </w:rPr>
        <w:t xml:space="preserve"> </w:t>
      </w:r>
      <w:r w:rsidR="00321C51">
        <w:rPr>
          <w:rFonts w:ascii="Times New Roman" w:hAnsi="Times New Roman" w:cs="Times New Roman"/>
          <w:sz w:val="24"/>
          <w:szCs w:val="24"/>
          <w:lang w:val="en-GB"/>
        </w:rPr>
        <w:t>T</w:t>
      </w:r>
      <w:r w:rsidR="00321C51" w:rsidRPr="00321C51">
        <w:rPr>
          <w:rFonts w:ascii="Times New Roman" w:hAnsi="Times New Roman" w:cs="Times New Roman"/>
          <w:sz w:val="24"/>
          <w:szCs w:val="24"/>
          <w:lang w:val="en-GB"/>
        </w:rPr>
        <w:t xml:space="preserve">he </w:t>
      </w:r>
      <w:r w:rsidR="00321C51" w:rsidRPr="00731B6E">
        <w:rPr>
          <w:rFonts w:ascii="Times New Roman" w:hAnsi="Times New Roman" w:cs="Times New Roman"/>
          <w:sz w:val="24"/>
          <w:szCs w:val="24"/>
          <w:lang w:val="en-US"/>
        </w:rPr>
        <w:t xml:space="preserve">prevalence of Alzheimer’s disease (AD), vascular dementia, and </w:t>
      </w:r>
      <w:proofErr w:type="gramStart"/>
      <w:r w:rsidR="00321C51" w:rsidRPr="00731B6E">
        <w:rPr>
          <w:rFonts w:ascii="Times New Roman" w:hAnsi="Times New Roman" w:cs="Times New Roman"/>
          <w:sz w:val="24"/>
          <w:szCs w:val="24"/>
          <w:lang w:val="en-US"/>
        </w:rPr>
        <w:t>other</w:t>
      </w:r>
      <w:proofErr w:type="gramEnd"/>
      <w:r w:rsidR="00321C51" w:rsidRPr="00731B6E">
        <w:rPr>
          <w:rFonts w:ascii="Times New Roman" w:hAnsi="Times New Roman" w:cs="Times New Roman"/>
          <w:sz w:val="24"/>
          <w:szCs w:val="24"/>
          <w:lang w:val="en-US"/>
        </w:rPr>
        <w:t xml:space="preserve"> dementia were 36.4%, 25.5% and 32.7%, </w:t>
      </w:r>
      <w:r w:rsidR="00321C51" w:rsidRPr="00321C51">
        <w:rPr>
          <w:rFonts w:ascii="Times New Roman" w:hAnsi="Times New Roman" w:cs="Times New Roman"/>
          <w:sz w:val="24"/>
          <w:szCs w:val="24"/>
          <w:lang w:val="en-GB"/>
        </w:rPr>
        <w:t>respectively, with 5.4% having MCI.</w:t>
      </w:r>
      <w:r w:rsidR="00321C51">
        <w:rPr>
          <w:rFonts w:ascii="Times New Roman" w:hAnsi="Times New Roman" w:cs="Times New Roman"/>
          <w:sz w:val="24"/>
          <w:szCs w:val="24"/>
          <w:lang w:val="en-GB"/>
        </w:rPr>
        <w:t xml:space="preserve"> </w:t>
      </w:r>
      <w:r w:rsidRPr="0080341A">
        <w:rPr>
          <w:rFonts w:ascii="Times New Roman" w:hAnsi="Times New Roman" w:cs="Times New Roman"/>
          <w:sz w:val="24"/>
          <w:szCs w:val="24"/>
          <w:lang w:val="en-US"/>
        </w:rPr>
        <w:t xml:space="preserve">The dementia was reported in nine studies as moderate (27.9%) or severe </w:t>
      </w:r>
      <w:r w:rsidR="00544FA3" w:rsidRPr="0080341A">
        <w:rPr>
          <w:rFonts w:ascii="Times New Roman" w:hAnsi="Times New Roman" w:cs="Times New Roman"/>
          <w:sz w:val="24"/>
          <w:szCs w:val="24"/>
          <w:lang w:val="en-US"/>
        </w:rPr>
        <w:t>(</w:t>
      </w:r>
      <w:r w:rsidRPr="0080341A">
        <w:rPr>
          <w:rFonts w:ascii="Times New Roman" w:hAnsi="Times New Roman" w:cs="Times New Roman"/>
          <w:sz w:val="24"/>
          <w:szCs w:val="24"/>
          <w:lang w:val="en-US"/>
        </w:rPr>
        <w:t>18.9%</w:t>
      </w:r>
      <w:r w:rsidR="00544FA3" w:rsidRPr="0080341A">
        <w:rPr>
          <w:rFonts w:ascii="Times New Roman" w:hAnsi="Times New Roman" w:cs="Times New Roman"/>
          <w:sz w:val="24"/>
          <w:szCs w:val="24"/>
          <w:lang w:val="en-US"/>
        </w:rPr>
        <w:t>)</w:t>
      </w:r>
      <w:r w:rsidRPr="0080341A">
        <w:rPr>
          <w:rFonts w:ascii="Times New Roman" w:hAnsi="Times New Roman" w:cs="Times New Roman"/>
          <w:sz w:val="24"/>
          <w:szCs w:val="24"/>
          <w:lang w:val="en-US"/>
        </w:rPr>
        <w:t xml:space="preserve">: six studies did not define the severity.  </w:t>
      </w:r>
      <w:r w:rsidR="00170792" w:rsidRPr="00170792">
        <w:rPr>
          <w:rFonts w:ascii="Times New Roman" w:hAnsi="Times New Roman" w:cs="Times New Roman"/>
          <w:sz w:val="24"/>
          <w:szCs w:val="24"/>
          <w:lang w:val="en-GB"/>
        </w:rPr>
        <w:t xml:space="preserve">Almost all caregivers were unpaid family members (&gt;90% were </w:t>
      </w:r>
      <w:r w:rsidR="008F1A63" w:rsidRPr="00170792">
        <w:rPr>
          <w:rFonts w:ascii="Times New Roman" w:hAnsi="Times New Roman" w:cs="Times New Roman"/>
          <w:sz w:val="24"/>
          <w:szCs w:val="24"/>
          <w:lang w:val="en-GB"/>
        </w:rPr>
        <w:t>unpaid or</w:t>
      </w:r>
      <w:r w:rsidR="00170792" w:rsidRPr="00170792">
        <w:rPr>
          <w:rFonts w:ascii="Times New Roman" w:hAnsi="Times New Roman" w:cs="Times New Roman"/>
          <w:sz w:val="24"/>
          <w:szCs w:val="24"/>
          <w:lang w:val="en-GB"/>
        </w:rPr>
        <w:t xml:space="preserve"> were family) and were living with </w:t>
      </w:r>
      <w:proofErr w:type="spellStart"/>
      <w:r w:rsidR="00170792" w:rsidRPr="00170792">
        <w:rPr>
          <w:rFonts w:ascii="Times New Roman" w:hAnsi="Times New Roman" w:cs="Times New Roman"/>
          <w:sz w:val="24"/>
          <w:szCs w:val="24"/>
          <w:lang w:val="en-GB"/>
        </w:rPr>
        <w:t>PwD</w:t>
      </w:r>
      <w:proofErr w:type="spellEnd"/>
      <w:r w:rsidR="00170792" w:rsidRPr="00170792">
        <w:rPr>
          <w:rFonts w:ascii="Times New Roman" w:hAnsi="Times New Roman" w:cs="Times New Roman"/>
          <w:sz w:val="24"/>
          <w:szCs w:val="24"/>
          <w:lang w:val="en-GB"/>
        </w:rPr>
        <w:t xml:space="preserve"> (72.9%). </w:t>
      </w:r>
    </w:p>
    <w:p w14:paraId="48C15ED1" w14:textId="4A6FF577" w:rsidR="005072F3" w:rsidRDefault="00EA0709" w:rsidP="00EA0709">
      <w:pPr>
        <w:spacing w:after="0" w:line="480" w:lineRule="auto"/>
        <w:jc w:val="both"/>
        <w:rPr>
          <w:rFonts w:ascii="Times New Roman" w:hAnsi="Times New Roman" w:cs="Times New Roman"/>
          <w:sz w:val="24"/>
          <w:szCs w:val="24"/>
          <w:lang w:val="en-GB"/>
        </w:rPr>
      </w:pPr>
      <w:r w:rsidRPr="000C1B92">
        <w:rPr>
          <w:rFonts w:ascii="Times New Roman" w:hAnsi="Times New Roman" w:cs="Times New Roman"/>
          <w:sz w:val="24"/>
          <w:szCs w:val="24"/>
          <w:lang w:val="en-GB"/>
        </w:rPr>
        <w:t>M</w:t>
      </w:r>
      <w:r w:rsidR="00544FA3" w:rsidRPr="000C1B92">
        <w:rPr>
          <w:rFonts w:ascii="Times New Roman" w:hAnsi="Times New Roman" w:cs="Times New Roman"/>
          <w:sz w:val="24"/>
          <w:szCs w:val="24"/>
          <w:lang w:val="en-GB"/>
        </w:rPr>
        <w:t>ultiple</w:t>
      </w:r>
      <w:r w:rsidRPr="000C1B92">
        <w:rPr>
          <w:rFonts w:ascii="Times New Roman" w:hAnsi="Times New Roman" w:cs="Times New Roman"/>
          <w:sz w:val="24"/>
          <w:szCs w:val="24"/>
          <w:lang w:val="en-GB"/>
        </w:rPr>
        <w:t xml:space="preserve"> scales were used to describe the impact on </w:t>
      </w:r>
      <w:r w:rsidRPr="0080341A">
        <w:rPr>
          <w:rFonts w:ascii="Times New Roman" w:hAnsi="Times New Roman" w:cs="Times New Roman"/>
          <w:sz w:val="24"/>
          <w:szCs w:val="24"/>
          <w:highlight w:val="yellow"/>
          <w:lang w:val="en-GB"/>
        </w:rPr>
        <w:t>caregivers</w:t>
      </w:r>
      <w:r w:rsidR="0080341A" w:rsidRPr="0080341A">
        <w:rPr>
          <w:rFonts w:ascii="Times New Roman" w:hAnsi="Times New Roman" w:cs="Times New Roman"/>
          <w:sz w:val="24"/>
          <w:szCs w:val="24"/>
          <w:highlight w:val="yellow"/>
          <w:lang w:val="en-GB"/>
        </w:rPr>
        <w:t>’ psychological well-being</w:t>
      </w:r>
      <w:r w:rsidRPr="000C1B92">
        <w:rPr>
          <w:rFonts w:ascii="Times New Roman" w:hAnsi="Times New Roman" w:cs="Times New Roman"/>
          <w:sz w:val="24"/>
          <w:szCs w:val="24"/>
          <w:lang w:val="en-GB"/>
        </w:rPr>
        <w:t xml:space="preserve"> </w:t>
      </w:r>
      <w:r w:rsidRPr="0080341A">
        <w:rPr>
          <w:rFonts w:ascii="Times New Roman" w:hAnsi="Times New Roman" w:cs="Times New Roman"/>
          <w:sz w:val="24"/>
          <w:szCs w:val="24"/>
          <w:lang w:val="en-US"/>
        </w:rPr>
        <w:t>Neuropsychiatric Inventory (NPI) (</w:t>
      </w:r>
      <w:r w:rsidR="008A460E" w:rsidRPr="0080341A">
        <w:rPr>
          <w:rFonts w:ascii="Times New Roman" w:hAnsi="Times New Roman" w:cs="Times New Roman"/>
          <w:sz w:val="24"/>
          <w:szCs w:val="24"/>
          <w:lang w:val="en-US"/>
        </w:rPr>
        <w:t>n</w:t>
      </w:r>
      <w:r w:rsidRPr="0080341A">
        <w:rPr>
          <w:rFonts w:ascii="Times New Roman" w:hAnsi="Times New Roman" w:cs="Times New Roman"/>
          <w:sz w:val="24"/>
          <w:szCs w:val="24"/>
          <w:lang w:val="en-US"/>
        </w:rPr>
        <w:t xml:space="preserve">=5); </w:t>
      </w:r>
      <w:r w:rsidRPr="000C1B92">
        <w:rPr>
          <w:rFonts w:ascii="Times New Roman" w:hAnsi="Times New Roman" w:cs="Times New Roman"/>
          <w:sz w:val="24"/>
          <w:szCs w:val="24"/>
          <w:lang w:val="en-GB"/>
        </w:rPr>
        <w:t>Caregiver Burden Inventory (CBI) (</w:t>
      </w:r>
      <w:r w:rsidR="008A460E">
        <w:rPr>
          <w:rFonts w:ascii="Times New Roman" w:hAnsi="Times New Roman" w:cs="Times New Roman"/>
          <w:sz w:val="24"/>
          <w:szCs w:val="24"/>
          <w:lang w:val="en-GB"/>
        </w:rPr>
        <w:t>n</w:t>
      </w:r>
      <w:r w:rsidRPr="000C1B92">
        <w:rPr>
          <w:rFonts w:ascii="Times New Roman" w:hAnsi="Times New Roman" w:cs="Times New Roman"/>
          <w:sz w:val="24"/>
          <w:szCs w:val="24"/>
          <w:lang w:val="en-GB"/>
        </w:rPr>
        <w:t>=3); Generalized Anxiety Disorder Scale-7 (GAD-7) (</w:t>
      </w:r>
      <w:r w:rsidR="008A460E">
        <w:rPr>
          <w:rFonts w:ascii="Times New Roman" w:hAnsi="Times New Roman" w:cs="Times New Roman"/>
          <w:sz w:val="24"/>
          <w:szCs w:val="24"/>
          <w:lang w:val="en-GB"/>
        </w:rPr>
        <w:t>n</w:t>
      </w:r>
      <w:r w:rsidRPr="000C1B92">
        <w:rPr>
          <w:rFonts w:ascii="Times New Roman" w:hAnsi="Times New Roman" w:cs="Times New Roman"/>
          <w:sz w:val="24"/>
          <w:szCs w:val="24"/>
          <w:lang w:val="en-GB"/>
        </w:rPr>
        <w:t>=3); Depression Anxiety and Stress Scale (DASS) (</w:t>
      </w:r>
      <w:r w:rsidR="008A460E">
        <w:rPr>
          <w:rFonts w:ascii="Times New Roman" w:hAnsi="Times New Roman" w:cs="Times New Roman"/>
          <w:sz w:val="24"/>
          <w:szCs w:val="24"/>
          <w:lang w:val="en-GB"/>
        </w:rPr>
        <w:t>n</w:t>
      </w:r>
      <w:r w:rsidRPr="000C1B92">
        <w:rPr>
          <w:rFonts w:ascii="Times New Roman" w:hAnsi="Times New Roman" w:cs="Times New Roman"/>
          <w:sz w:val="24"/>
          <w:szCs w:val="24"/>
          <w:lang w:val="en-GB"/>
        </w:rPr>
        <w:t>=2</w:t>
      </w:r>
      <w:proofErr w:type="gramStart"/>
      <w:r w:rsidRPr="000C1B92">
        <w:rPr>
          <w:rFonts w:ascii="Times New Roman" w:hAnsi="Times New Roman" w:cs="Times New Roman"/>
          <w:sz w:val="24"/>
          <w:szCs w:val="24"/>
          <w:lang w:val="en-GB"/>
        </w:rPr>
        <w:t>);  Zarit</w:t>
      </w:r>
      <w:proofErr w:type="gramEnd"/>
      <w:r w:rsidRPr="000C1B92">
        <w:rPr>
          <w:rFonts w:ascii="Times New Roman" w:hAnsi="Times New Roman" w:cs="Times New Roman"/>
          <w:sz w:val="24"/>
          <w:szCs w:val="24"/>
          <w:lang w:val="en-GB"/>
        </w:rPr>
        <w:t xml:space="preserve"> Burden Index (ZBI) (n=2), c-</w:t>
      </w:r>
      <w:r w:rsidRPr="0080341A">
        <w:rPr>
          <w:rFonts w:ascii="Times New Roman" w:hAnsi="Times New Roman" w:cs="Times New Roman"/>
          <w:sz w:val="24"/>
          <w:szCs w:val="24"/>
          <w:lang w:val="en-US"/>
        </w:rPr>
        <w:t>Dementia Quality of Life Instrument (</w:t>
      </w:r>
      <w:r w:rsidR="008A460E" w:rsidRPr="0080341A">
        <w:rPr>
          <w:rFonts w:ascii="Times New Roman" w:hAnsi="Times New Roman" w:cs="Times New Roman"/>
          <w:sz w:val="24"/>
          <w:szCs w:val="24"/>
          <w:lang w:val="en-US"/>
        </w:rPr>
        <w:t>n</w:t>
      </w:r>
      <w:r w:rsidRPr="0080341A">
        <w:rPr>
          <w:rFonts w:ascii="Times New Roman" w:hAnsi="Times New Roman" w:cs="Times New Roman"/>
          <w:sz w:val="24"/>
          <w:szCs w:val="24"/>
          <w:lang w:val="en-US"/>
        </w:rPr>
        <w:t xml:space="preserve">=2). One study each used </w:t>
      </w:r>
      <w:r w:rsidRPr="000C1B92">
        <w:rPr>
          <w:rFonts w:ascii="Times New Roman" w:hAnsi="Times New Roman" w:cs="Times New Roman"/>
          <w:sz w:val="24"/>
          <w:szCs w:val="24"/>
          <w:lang w:val="en-GB"/>
        </w:rPr>
        <w:t xml:space="preserve">Hospital Anxiety and Depression Scale (HADS), Patient Health Questionnaire-9 (PHQ-9), </w:t>
      </w:r>
      <w:r w:rsidRPr="0080341A">
        <w:rPr>
          <w:rFonts w:ascii="Times New Roman" w:hAnsi="Times New Roman" w:cs="Times New Roman"/>
          <w:sz w:val="24"/>
          <w:szCs w:val="24"/>
          <w:lang w:val="en-US"/>
        </w:rPr>
        <w:t xml:space="preserve">CarerQol-7D/ </w:t>
      </w:r>
      <w:proofErr w:type="spellStart"/>
      <w:r w:rsidRPr="0080341A">
        <w:rPr>
          <w:rFonts w:ascii="Times New Roman" w:hAnsi="Times New Roman" w:cs="Times New Roman"/>
          <w:sz w:val="24"/>
          <w:szCs w:val="24"/>
          <w:lang w:val="en-US"/>
        </w:rPr>
        <w:t>CarerQol</w:t>
      </w:r>
      <w:proofErr w:type="spellEnd"/>
      <w:r w:rsidRPr="0080341A">
        <w:rPr>
          <w:rFonts w:ascii="Times New Roman" w:hAnsi="Times New Roman" w:cs="Times New Roman"/>
          <w:sz w:val="24"/>
          <w:szCs w:val="24"/>
          <w:lang w:val="en-US"/>
        </w:rPr>
        <w:t xml:space="preserve">-VAS, </w:t>
      </w:r>
      <w:r w:rsidRPr="000C1B92">
        <w:rPr>
          <w:rFonts w:ascii="Times New Roman" w:hAnsi="Times New Roman" w:cs="Times New Roman"/>
          <w:sz w:val="24"/>
          <w:szCs w:val="24"/>
          <w:lang w:val="en-GB"/>
        </w:rPr>
        <w:t xml:space="preserve">National Statistics ONS4, </w:t>
      </w:r>
      <w:proofErr w:type="spellStart"/>
      <w:r w:rsidRPr="000C1B92">
        <w:rPr>
          <w:rFonts w:ascii="Times New Roman" w:hAnsi="Times New Roman" w:cs="Times New Roman"/>
          <w:sz w:val="24"/>
          <w:szCs w:val="24"/>
          <w:lang w:val="en-GB"/>
        </w:rPr>
        <w:t>Center</w:t>
      </w:r>
      <w:proofErr w:type="spellEnd"/>
      <w:r w:rsidRPr="000C1B92">
        <w:rPr>
          <w:rFonts w:ascii="Times New Roman" w:hAnsi="Times New Roman" w:cs="Times New Roman"/>
          <w:sz w:val="24"/>
          <w:szCs w:val="24"/>
          <w:lang w:val="en-GB"/>
        </w:rPr>
        <w:t xml:space="preserve"> for Epidemiologic Studies Depression Scale (CED). The lockdown duration varied between 8-61 weeks</w:t>
      </w:r>
      <w:r w:rsidR="005420C3">
        <w:rPr>
          <w:rFonts w:ascii="Times New Roman" w:hAnsi="Times New Roman" w:cs="Times New Roman"/>
          <w:sz w:val="24"/>
          <w:szCs w:val="24"/>
          <w:lang w:val="en-GB"/>
        </w:rPr>
        <w:t xml:space="preserve"> </w:t>
      </w:r>
      <w:r w:rsidR="005420C3" w:rsidRPr="000C1B92">
        <w:rPr>
          <w:rFonts w:ascii="Times New Roman" w:hAnsi="Times New Roman" w:cs="Times New Roman"/>
          <w:sz w:val="24"/>
          <w:szCs w:val="24"/>
          <w:lang w:val="en-GB"/>
        </w:rPr>
        <w:t>(mean 23.15 weeks)</w:t>
      </w:r>
      <w:r w:rsidRPr="000C1B92">
        <w:rPr>
          <w:rFonts w:ascii="Times New Roman" w:hAnsi="Times New Roman" w:cs="Times New Roman"/>
          <w:sz w:val="24"/>
          <w:szCs w:val="24"/>
          <w:lang w:val="en-GB"/>
        </w:rPr>
        <w:t xml:space="preserve">. </w:t>
      </w:r>
    </w:p>
    <w:p w14:paraId="55DEF645" w14:textId="3C667E4E" w:rsidR="00EA0709" w:rsidRPr="000C1B92" w:rsidRDefault="005072F3" w:rsidP="00EA0709">
      <w:pPr>
        <w:spacing w:after="0" w:line="480" w:lineRule="auto"/>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lastRenderedPageBreak/>
        <w:t xml:space="preserve">Across </w:t>
      </w:r>
      <w:r w:rsidR="00EA0709" w:rsidRPr="000C1B92">
        <w:rPr>
          <w:rFonts w:ascii="Times New Roman" w:hAnsi="Times New Roman" w:cs="Times New Roman"/>
          <w:sz w:val="24"/>
          <w:szCs w:val="24"/>
          <w:lang w:val="en-GB"/>
        </w:rPr>
        <w:t xml:space="preserve"> all</w:t>
      </w:r>
      <w:proofErr w:type="gramEnd"/>
      <w:r w:rsidR="00EA0709" w:rsidRPr="000C1B92">
        <w:rPr>
          <w:rFonts w:ascii="Times New Roman" w:hAnsi="Times New Roman" w:cs="Times New Roman"/>
          <w:sz w:val="24"/>
          <w:szCs w:val="24"/>
          <w:lang w:val="en-GB"/>
        </w:rPr>
        <w:t xml:space="preserve"> studies</w:t>
      </w:r>
      <w:r w:rsidR="006D3E8B">
        <w:rPr>
          <w:rFonts w:ascii="Times New Roman" w:hAnsi="Times New Roman" w:cs="Times New Roman"/>
          <w:sz w:val="24"/>
          <w:szCs w:val="24"/>
          <w:lang w:val="en-GB"/>
        </w:rPr>
        <w:t xml:space="preserve"> (summarised in Table 1)</w:t>
      </w:r>
      <w:r w:rsidR="00EA0709" w:rsidRPr="000C1B92">
        <w:rPr>
          <w:rFonts w:ascii="Times New Roman" w:hAnsi="Times New Roman" w:cs="Times New Roman"/>
          <w:sz w:val="24"/>
          <w:szCs w:val="24"/>
          <w:lang w:val="en-GB"/>
        </w:rPr>
        <w:t xml:space="preserve">, there were no changes in </w:t>
      </w:r>
      <w:r w:rsidR="00C579DC" w:rsidRPr="00C579DC">
        <w:rPr>
          <w:rFonts w:ascii="Times New Roman" w:hAnsi="Times New Roman" w:cs="Times New Roman"/>
          <w:sz w:val="24"/>
          <w:szCs w:val="24"/>
          <w:highlight w:val="yellow"/>
          <w:lang w:val="en-GB"/>
        </w:rPr>
        <w:t>psychological well-being</w:t>
      </w:r>
      <w:r w:rsidR="00C579DC" w:rsidRPr="00C579DC">
        <w:rPr>
          <w:rFonts w:ascii="Times New Roman" w:hAnsi="Times New Roman" w:cs="Times New Roman"/>
          <w:sz w:val="24"/>
          <w:szCs w:val="24"/>
          <w:lang w:val="en-GB"/>
        </w:rPr>
        <w:t xml:space="preserve"> </w:t>
      </w:r>
      <w:r w:rsidR="00EA0709" w:rsidRPr="000C1B92">
        <w:rPr>
          <w:rFonts w:ascii="Times New Roman" w:hAnsi="Times New Roman" w:cs="Times New Roman"/>
          <w:sz w:val="24"/>
          <w:szCs w:val="24"/>
          <w:lang w:val="en-GB"/>
        </w:rPr>
        <w:t xml:space="preserve">in </w:t>
      </w:r>
      <w:r w:rsidR="00B766F6">
        <w:rPr>
          <w:rFonts w:ascii="Times New Roman" w:hAnsi="Times New Roman" w:cs="Times New Roman"/>
          <w:sz w:val="24"/>
          <w:szCs w:val="24"/>
          <w:lang w:val="en-GB"/>
        </w:rPr>
        <w:t>five</w:t>
      </w:r>
      <w:r w:rsidR="005420C3" w:rsidRPr="000C1B92">
        <w:rPr>
          <w:rFonts w:ascii="Times New Roman" w:hAnsi="Times New Roman" w:cs="Times New Roman"/>
          <w:sz w:val="24"/>
          <w:szCs w:val="24"/>
          <w:lang w:val="en-GB"/>
        </w:rPr>
        <w:t xml:space="preserve"> </w:t>
      </w:r>
      <w:r w:rsidR="00EA0709" w:rsidRPr="000C1B92">
        <w:rPr>
          <w:rFonts w:ascii="Times New Roman" w:hAnsi="Times New Roman" w:cs="Times New Roman"/>
          <w:sz w:val="24"/>
          <w:szCs w:val="24"/>
          <w:lang w:val="en-GB"/>
        </w:rPr>
        <w:t>studies</w:t>
      </w:r>
      <w:r w:rsidR="00B621F0">
        <w:rPr>
          <w:rFonts w:ascii="Times New Roman" w:hAnsi="Times New Roman" w:cs="Times New Roman"/>
          <w:sz w:val="24"/>
          <w:szCs w:val="24"/>
          <w:lang w:val="en-GB"/>
        </w:rPr>
        <w:t xml:space="preserve"> [18,19,21,26,27]</w:t>
      </w:r>
      <w:r w:rsidR="00EA0709" w:rsidRPr="000C1B92">
        <w:rPr>
          <w:rFonts w:ascii="Times New Roman" w:hAnsi="Times New Roman" w:cs="Times New Roman"/>
          <w:sz w:val="24"/>
          <w:szCs w:val="24"/>
          <w:lang w:val="en-GB"/>
        </w:rPr>
        <w:t xml:space="preserve"> and worsening </w:t>
      </w:r>
      <w:r w:rsidR="00C579DC" w:rsidRPr="000A3A24">
        <w:rPr>
          <w:rFonts w:ascii="Times New Roman" w:hAnsi="Times New Roman" w:cs="Times New Roman"/>
          <w:sz w:val="24"/>
          <w:szCs w:val="24"/>
          <w:highlight w:val="yellow"/>
          <w:lang w:val="en-GB"/>
        </w:rPr>
        <w:t>psychological well-being</w:t>
      </w:r>
      <w:r w:rsidR="00544FA3" w:rsidRPr="000C1B92">
        <w:rPr>
          <w:rFonts w:ascii="Times New Roman" w:hAnsi="Times New Roman" w:cs="Times New Roman"/>
          <w:sz w:val="24"/>
          <w:szCs w:val="24"/>
          <w:lang w:val="en-GB"/>
        </w:rPr>
        <w:t xml:space="preserve"> </w:t>
      </w:r>
      <w:r w:rsidR="00EA0709" w:rsidRPr="000C1B92">
        <w:rPr>
          <w:rFonts w:ascii="Times New Roman" w:hAnsi="Times New Roman" w:cs="Times New Roman"/>
          <w:sz w:val="24"/>
          <w:szCs w:val="24"/>
          <w:lang w:val="en-GB"/>
        </w:rPr>
        <w:t>in 1</w:t>
      </w:r>
      <w:r w:rsidR="00412818">
        <w:rPr>
          <w:rFonts w:ascii="Times New Roman" w:hAnsi="Times New Roman" w:cs="Times New Roman"/>
          <w:sz w:val="24"/>
          <w:szCs w:val="24"/>
          <w:lang w:val="en-GB"/>
        </w:rPr>
        <w:t>0</w:t>
      </w:r>
      <w:r w:rsidR="00EA0709" w:rsidRPr="000C1B92">
        <w:rPr>
          <w:rFonts w:ascii="Times New Roman" w:hAnsi="Times New Roman" w:cs="Times New Roman"/>
          <w:sz w:val="24"/>
          <w:szCs w:val="24"/>
          <w:lang w:val="en-GB"/>
        </w:rPr>
        <w:t xml:space="preserve"> studies.</w:t>
      </w:r>
      <w:r w:rsidR="005420C3">
        <w:rPr>
          <w:rFonts w:ascii="Times New Roman" w:hAnsi="Times New Roman" w:cs="Times New Roman"/>
          <w:sz w:val="24"/>
          <w:szCs w:val="24"/>
          <w:lang w:val="en-GB"/>
        </w:rPr>
        <w:t xml:space="preserve"> </w:t>
      </w:r>
    </w:p>
    <w:p w14:paraId="659A9C3E" w14:textId="77777777" w:rsidR="00EA0709" w:rsidRPr="000C1B92" w:rsidRDefault="00EA0709" w:rsidP="00EA0709">
      <w:pPr>
        <w:spacing w:after="0" w:line="480" w:lineRule="auto"/>
        <w:jc w:val="both"/>
        <w:rPr>
          <w:rFonts w:ascii="Times New Roman" w:hAnsi="Times New Roman" w:cs="Times New Roman"/>
          <w:sz w:val="24"/>
          <w:szCs w:val="24"/>
          <w:lang w:val="en-GB"/>
        </w:rPr>
      </w:pPr>
    </w:p>
    <w:p w14:paraId="7768D4EE" w14:textId="49D03BF7" w:rsidR="00EA0709" w:rsidRPr="00CB3092" w:rsidRDefault="00EA0709" w:rsidP="00CB3092">
      <w:pPr>
        <w:pStyle w:val="ListParagraph"/>
        <w:numPr>
          <w:ilvl w:val="1"/>
          <w:numId w:val="3"/>
        </w:numPr>
        <w:spacing w:after="0" w:line="480" w:lineRule="auto"/>
        <w:jc w:val="both"/>
        <w:rPr>
          <w:rFonts w:ascii="Times New Roman" w:hAnsi="Times New Roman" w:cs="Times New Roman"/>
          <w:b/>
          <w:bCs/>
          <w:sz w:val="24"/>
          <w:szCs w:val="24"/>
          <w:lang w:val="en-US"/>
        </w:rPr>
      </w:pPr>
      <w:r w:rsidRPr="00CB3092">
        <w:rPr>
          <w:rFonts w:ascii="Times New Roman" w:hAnsi="Times New Roman" w:cs="Times New Roman"/>
          <w:b/>
          <w:bCs/>
          <w:sz w:val="24"/>
          <w:szCs w:val="24"/>
          <w:lang w:val="en-US"/>
        </w:rPr>
        <w:t>Meta-analysis</w:t>
      </w:r>
      <w:r w:rsidR="008E6AED" w:rsidRPr="00CB3092">
        <w:rPr>
          <w:rFonts w:ascii="Times New Roman" w:hAnsi="Times New Roman" w:cs="Times New Roman"/>
          <w:b/>
          <w:bCs/>
          <w:sz w:val="24"/>
          <w:szCs w:val="24"/>
          <w:lang w:val="en-US"/>
        </w:rPr>
        <w:t xml:space="preserve"> (Figure 2)</w:t>
      </w:r>
    </w:p>
    <w:p w14:paraId="061F0A4D" w14:textId="625F3075" w:rsidR="00EA0709" w:rsidRPr="000C1B92" w:rsidRDefault="006D3E8B">
      <w:pPr>
        <w:spacing w:after="0" w:line="480" w:lineRule="auto"/>
        <w:jc w:val="both"/>
        <w:rPr>
          <w:rFonts w:ascii="Times New Roman" w:hAnsi="Times New Roman" w:cs="Times New Roman"/>
          <w:sz w:val="24"/>
          <w:szCs w:val="24"/>
          <w:lang w:val="en-US"/>
        </w:rPr>
      </w:pPr>
      <w:bookmarkStart w:id="3" w:name="_Hlk146225052"/>
      <w:bookmarkStart w:id="4" w:name="_Hlk136788093"/>
      <w:r w:rsidRPr="00267257">
        <w:rPr>
          <w:rFonts w:ascii="Times New Roman" w:hAnsi="Times New Roman" w:cs="Times New Roman"/>
          <w:bCs/>
          <w:sz w:val="24"/>
          <w:szCs w:val="24"/>
          <w:lang w:val="en-US"/>
        </w:rPr>
        <w:t>There was</w:t>
      </w:r>
      <w:r w:rsidR="00EA0709" w:rsidRPr="000C1B92">
        <w:rPr>
          <w:rFonts w:ascii="Times New Roman" w:hAnsi="Times New Roman" w:cs="Times New Roman"/>
          <w:sz w:val="24"/>
          <w:szCs w:val="24"/>
          <w:lang w:val="en-US"/>
        </w:rPr>
        <w:t xml:space="preserve"> a significant increase in </w:t>
      </w:r>
      <w:r w:rsidR="00EA0709" w:rsidRPr="00267257">
        <w:rPr>
          <w:rFonts w:ascii="Times New Roman" w:hAnsi="Times New Roman" w:cs="Times New Roman"/>
          <w:b/>
          <w:sz w:val="24"/>
          <w:szCs w:val="24"/>
          <w:lang w:val="en-US"/>
        </w:rPr>
        <w:t>depression</w:t>
      </w:r>
      <w:r w:rsidR="00EA0709" w:rsidRPr="000C1B92">
        <w:rPr>
          <w:rFonts w:ascii="Times New Roman" w:hAnsi="Times New Roman" w:cs="Times New Roman"/>
          <w:sz w:val="24"/>
          <w:szCs w:val="24"/>
          <w:lang w:val="en-US"/>
        </w:rPr>
        <w:t xml:space="preserve"> (</w:t>
      </w:r>
      <w:r>
        <w:rPr>
          <w:rFonts w:ascii="Times New Roman" w:hAnsi="Times New Roman" w:cs="Times New Roman"/>
          <w:sz w:val="24"/>
          <w:szCs w:val="24"/>
          <w:lang w:val="en-US"/>
        </w:rPr>
        <w:t>6 studies</w:t>
      </w:r>
      <w:r w:rsidR="009262EC">
        <w:rPr>
          <w:rFonts w:ascii="Times New Roman" w:hAnsi="Times New Roman" w:cs="Times New Roman"/>
          <w:sz w:val="24"/>
          <w:szCs w:val="24"/>
          <w:lang w:val="en-US"/>
        </w:rPr>
        <w:t xml:space="preserve"> [11,15,16,20,24,27]</w:t>
      </w:r>
      <w:r>
        <w:rPr>
          <w:rFonts w:ascii="Times New Roman" w:hAnsi="Times New Roman" w:cs="Times New Roman"/>
          <w:sz w:val="24"/>
          <w:szCs w:val="24"/>
          <w:lang w:val="en-US"/>
        </w:rPr>
        <w:t xml:space="preserve">, n= 1368; </w:t>
      </w:r>
      <w:r w:rsidR="00EA0709" w:rsidRPr="000C1B92">
        <w:rPr>
          <w:rFonts w:ascii="Times New Roman" w:hAnsi="Times New Roman" w:cs="Times New Roman"/>
          <w:sz w:val="24"/>
          <w:szCs w:val="24"/>
          <w:lang w:val="en-US"/>
        </w:rPr>
        <w:t>SMD=0.40</w:t>
      </w:r>
      <w:r w:rsidR="00092DF4">
        <w:rPr>
          <w:rFonts w:ascii="Times New Roman" w:hAnsi="Times New Roman" w:cs="Times New Roman"/>
          <w:sz w:val="24"/>
          <w:szCs w:val="24"/>
          <w:lang w:val="en-US"/>
        </w:rPr>
        <w:t>1</w:t>
      </w:r>
      <w:r w:rsidR="00EA0709" w:rsidRPr="000C1B92">
        <w:rPr>
          <w:rFonts w:ascii="Times New Roman" w:hAnsi="Times New Roman" w:cs="Times New Roman"/>
          <w:sz w:val="24"/>
          <w:szCs w:val="24"/>
          <w:lang w:val="en-US"/>
        </w:rPr>
        <w:t>; 95% CI: 0.091 to 0.711; p=0.01</w:t>
      </w:r>
      <w:r>
        <w:rPr>
          <w:rFonts w:ascii="Times New Roman" w:hAnsi="Times New Roman" w:cs="Times New Roman"/>
          <w:sz w:val="24"/>
          <w:szCs w:val="24"/>
          <w:lang w:val="en-US"/>
        </w:rPr>
        <w:t xml:space="preserve">; </w:t>
      </w:r>
      <w:r w:rsidR="00EA0709" w:rsidRPr="000C1B92">
        <w:rPr>
          <w:rFonts w:ascii="Times New Roman" w:hAnsi="Times New Roman" w:cs="Times New Roman"/>
          <w:i/>
          <w:iCs/>
          <w:sz w:val="24"/>
          <w:szCs w:val="24"/>
          <w:lang w:val="en-US"/>
        </w:rPr>
        <w:t>I</w:t>
      </w:r>
      <w:r w:rsidR="00EA0709" w:rsidRPr="000C1B92">
        <w:rPr>
          <w:rFonts w:ascii="Times New Roman" w:hAnsi="Times New Roman" w:cs="Times New Roman"/>
          <w:i/>
          <w:iCs/>
          <w:sz w:val="24"/>
          <w:szCs w:val="24"/>
          <w:vertAlign w:val="superscript"/>
          <w:lang w:val="en-US"/>
        </w:rPr>
        <w:t>2</w:t>
      </w:r>
      <w:r w:rsidR="00EA0709" w:rsidRPr="000C1B92">
        <w:rPr>
          <w:rFonts w:ascii="Times New Roman" w:hAnsi="Times New Roman" w:cs="Times New Roman"/>
          <w:sz w:val="24"/>
          <w:szCs w:val="24"/>
          <w:lang w:val="en-US"/>
        </w:rPr>
        <w:t>=86.8%) (</w:t>
      </w:r>
      <w:r w:rsidR="00EA0709" w:rsidRPr="000C1B92">
        <w:rPr>
          <w:rFonts w:ascii="Times New Roman" w:hAnsi="Times New Roman" w:cs="Times New Roman"/>
          <w:b/>
          <w:bCs/>
          <w:sz w:val="24"/>
          <w:szCs w:val="24"/>
          <w:lang w:val="en-US"/>
        </w:rPr>
        <w:t xml:space="preserve">Figure </w:t>
      </w:r>
      <w:r w:rsidR="00341E8C">
        <w:rPr>
          <w:rFonts w:ascii="Times New Roman" w:hAnsi="Times New Roman" w:cs="Times New Roman"/>
          <w:b/>
          <w:bCs/>
          <w:sz w:val="24"/>
          <w:szCs w:val="24"/>
          <w:lang w:val="en-US"/>
        </w:rPr>
        <w:t>2</w:t>
      </w:r>
      <w:r w:rsidR="00120AD4">
        <w:rPr>
          <w:rFonts w:ascii="Times New Roman" w:hAnsi="Times New Roman" w:cs="Times New Roman"/>
          <w:b/>
          <w:bCs/>
          <w:sz w:val="24"/>
          <w:szCs w:val="24"/>
          <w:lang w:val="en-US"/>
        </w:rPr>
        <w:t>a</w:t>
      </w:r>
      <w:r w:rsidR="00EA0709" w:rsidRPr="000C1B92">
        <w:rPr>
          <w:rFonts w:ascii="Times New Roman" w:hAnsi="Times New Roman" w:cs="Times New Roman"/>
          <w:sz w:val="24"/>
          <w:szCs w:val="24"/>
          <w:lang w:val="en-US"/>
        </w:rPr>
        <w:t>)</w:t>
      </w:r>
      <w:r>
        <w:rPr>
          <w:rFonts w:ascii="Times New Roman" w:hAnsi="Times New Roman" w:cs="Times New Roman"/>
          <w:sz w:val="24"/>
          <w:szCs w:val="24"/>
          <w:lang w:val="en-US"/>
        </w:rPr>
        <w:t xml:space="preserve">; </w:t>
      </w:r>
      <w:bookmarkStart w:id="5" w:name="_Hlk142336058"/>
      <w:r w:rsidR="00095FFD" w:rsidRPr="00BB4691">
        <w:rPr>
          <w:rFonts w:ascii="Times New Roman" w:hAnsi="Times New Roman" w:cs="Times New Roman"/>
          <w:sz w:val="24"/>
          <w:szCs w:val="24"/>
          <w:highlight w:val="yellow"/>
          <w:lang w:val="en-US"/>
        </w:rPr>
        <w:t xml:space="preserve">in </w:t>
      </w:r>
      <w:r w:rsidRPr="00BB4691">
        <w:rPr>
          <w:rFonts w:ascii="Times New Roman" w:hAnsi="Times New Roman" w:cs="Times New Roman"/>
          <w:b/>
          <w:sz w:val="24"/>
          <w:szCs w:val="24"/>
          <w:highlight w:val="yellow"/>
          <w:lang w:val="en-US"/>
        </w:rPr>
        <w:t>anxiety</w:t>
      </w:r>
      <w:bookmarkEnd w:id="5"/>
      <w:r>
        <w:rPr>
          <w:rFonts w:ascii="Times New Roman" w:hAnsi="Times New Roman" w:cs="Times New Roman"/>
          <w:sz w:val="24"/>
          <w:szCs w:val="24"/>
          <w:lang w:val="en-US"/>
        </w:rPr>
        <w:t xml:space="preserve"> (7 studies</w:t>
      </w:r>
      <w:r w:rsidR="009262EC">
        <w:rPr>
          <w:rFonts w:ascii="Times New Roman" w:hAnsi="Times New Roman" w:cs="Times New Roman"/>
          <w:sz w:val="24"/>
          <w:szCs w:val="24"/>
          <w:lang w:val="en-US"/>
        </w:rPr>
        <w:t xml:space="preserve"> [11,15,16,20,24,26,27]</w:t>
      </w:r>
      <w:r>
        <w:rPr>
          <w:rFonts w:ascii="Times New Roman" w:hAnsi="Times New Roman" w:cs="Times New Roman"/>
          <w:sz w:val="24"/>
          <w:szCs w:val="24"/>
          <w:lang w:val="en-US"/>
        </w:rPr>
        <w:t xml:space="preserve">, N=1569; and </w:t>
      </w:r>
      <w:r w:rsidR="00EA0709" w:rsidRPr="000C1B92">
        <w:rPr>
          <w:rFonts w:ascii="Times New Roman" w:hAnsi="Times New Roman" w:cs="Times New Roman"/>
          <w:sz w:val="24"/>
          <w:szCs w:val="24"/>
          <w:lang w:val="en-US"/>
        </w:rPr>
        <w:t xml:space="preserve">SMD=1.357; 95%CI: 0.055-2.659; </w:t>
      </w:r>
      <w:r w:rsidR="00EA0709" w:rsidRPr="000C1B92">
        <w:rPr>
          <w:rFonts w:ascii="Times New Roman" w:hAnsi="Times New Roman" w:cs="Times New Roman"/>
          <w:i/>
          <w:iCs/>
          <w:sz w:val="24"/>
          <w:szCs w:val="24"/>
          <w:lang w:val="en-US"/>
        </w:rPr>
        <w:t>I</w:t>
      </w:r>
      <w:r w:rsidR="00EA0709" w:rsidRPr="000C1B92">
        <w:rPr>
          <w:rFonts w:ascii="Times New Roman" w:hAnsi="Times New Roman" w:cs="Times New Roman"/>
          <w:i/>
          <w:iCs/>
          <w:sz w:val="24"/>
          <w:szCs w:val="24"/>
          <w:vertAlign w:val="superscript"/>
          <w:lang w:val="en-US"/>
        </w:rPr>
        <w:t>2</w:t>
      </w:r>
      <w:r w:rsidR="00EA0709" w:rsidRPr="000C1B92">
        <w:rPr>
          <w:rFonts w:ascii="Times New Roman" w:hAnsi="Times New Roman" w:cs="Times New Roman"/>
          <w:sz w:val="24"/>
          <w:szCs w:val="24"/>
          <w:lang w:val="en-US"/>
        </w:rPr>
        <w:t>=99.2%) (</w:t>
      </w:r>
      <w:r w:rsidR="00EA0709" w:rsidRPr="00511CB3">
        <w:rPr>
          <w:rFonts w:ascii="Times New Roman" w:hAnsi="Times New Roman" w:cs="Times New Roman"/>
          <w:b/>
          <w:bCs/>
          <w:sz w:val="24"/>
          <w:szCs w:val="24"/>
          <w:lang w:val="en-US"/>
        </w:rPr>
        <w:t>Figure 2</w:t>
      </w:r>
      <w:r w:rsidR="00120AD4">
        <w:rPr>
          <w:rFonts w:ascii="Times New Roman" w:hAnsi="Times New Roman" w:cs="Times New Roman"/>
          <w:b/>
          <w:bCs/>
          <w:sz w:val="24"/>
          <w:szCs w:val="24"/>
          <w:lang w:val="en-US"/>
        </w:rPr>
        <w:t>b</w:t>
      </w:r>
      <w:r w:rsidR="00EA0709" w:rsidRPr="00511CB3">
        <w:rPr>
          <w:rFonts w:ascii="Times New Roman" w:hAnsi="Times New Roman" w:cs="Times New Roman"/>
          <w:sz w:val="24"/>
          <w:szCs w:val="24"/>
          <w:lang w:val="en-US"/>
        </w:rPr>
        <w:t>)</w:t>
      </w:r>
      <w:r w:rsidR="00095FFD">
        <w:rPr>
          <w:rFonts w:ascii="Times New Roman" w:hAnsi="Times New Roman" w:cs="Times New Roman"/>
          <w:sz w:val="24"/>
          <w:szCs w:val="24"/>
          <w:lang w:val="en-US"/>
        </w:rPr>
        <w:t xml:space="preserve">, </w:t>
      </w:r>
      <w:r w:rsidR="00095FFD" w:rsidRPr="00BB4691">
        <w:rPr>
          <w:rFonts w:ascii="Times New Roman" w:hAnsi="Times New Roman" w:cs="Times New Roman"/>
          <w:sz w:val="24"/>
          <w:szCs w:val="24"/>
          <w:highlight w:val="yellow"/>
          <w:lang w:val="en-US"/>
        </w:rPr>
        <w:t>in</w:t>
      </w:r>
      <w:r w:rsidR="00EA0709" w:rsidRPr="00BB4691">
        <w:rPr>
          <w:rFonts w:ascii="Times New Roman" w:hAnsi="Times New Roman" w:cs="Times New Roman"/>
          <w:sz w:val="24"/>
          <w:szCs w:val="24"/>
          <w:highlight w:val="yellow"/>
          <w:lang w:val="en-US"/>
        </w:rPr>
        <w:t xml:space="preserve"> </w:t>
      </w:r>
      <w:bookmarkStart w:id="6" w:name="_Hlk142336319"/>
      <w:r w:rsidRPr="00BB4691">
        <w:rPr>
          <w:rFonts w:ascii="Times New Roman" w:hAnsi="Times New Roman" w:cs="Times New Roman"/>
          <w:b/>
          <w:sz w:val="24"/>
          <w:szCs w:val="24"/>
          <w:highlight w:val="yellow"/>
          <w:lang w:val="en-US"/>
        </w:rPr>
        <w:t>c</w:t>
      </w:r>
      <w:r w:rsidR="00EA0709" w:rsidRPr="00BB4691">
        <w:rPr>
          <w:rFonts w:ascii="Times New Roman" w:hAnsi="Times New Roman" w:cs="Times New Roman"/>
          <w:b/>
          <w:sz w:val="24"/>
          <w:szCs w:val="24"/>
          <w:highlight w:val="yellow"/>
          <w:lang w:val="en-US"/>
        </w:rPr>
        <w:t>aregiver’s burden</w:t>
      </w:r>
      <w:r w:rsidR="00EA0709" w:rsidRPr="00511CB3">
        <w:rPr>
          <w:rFonts w:ascii="Times New Roman" w:hAnsi="Times New Roman" w:cs="Times New Roman"/>
          <w:sz w:val="24"/>
          <w:szCs w:val="24"/>
          <w:lang w:val="en-US"/>
        </w:rPr>
        <w:t xml:space="preserve"> </w:t>
      </w:r>
      <w:bookmarkEnd w:id="6"/>
      <w:r w:rsidR="00EA0709" w:rsidRPr="00511CB3">
        <w:rPr>
          <w:rFonts w:ascii="Times New Roman" w:hAnsi="Times New Roman" w:cs="Times New Roman"/>
          <w:sz w:val="24"/>
          <w:szCs w:val="24"/>
          <w:lang w:val="en-US"/>
        </w:rPr>
        <w:t>(</w:t>
      </w:r>
      <w:r w:rsidR="00E96FB5" w:rsidRPr="00511CB3">
        <w:rPr>
          <w:rFonts w:ascii="Times New Roman" w:hAnsi="Times New Roman" w:cs="Times New Roman"/>
          <w:sz w:val="24"/>
          <w:szCs w:val="24"/>
          <w:lang w:val="en-US"/>
        </w:rPr>
        <w:t>4</w:t>
      </w:r>
      <w:r w:rsidRPr="00511CB3">
        <w:rPr>
          <w:rFonts w:ascii="Times New Roman" w:hAnsi="Times New Roman" w:cs="Times New Roman"/>
          <w:sz w:val="24"/>
          <w:szCs w:val="24"/>
          <w:lang w:val="en-US"/>
        </w:rPr>
        <w:t xml:space="preserve"> studies</w:t>
      </w:r>
      <w:r w:rsidR="00967E51">
        <w:rPr>
          <w:rFonts w:ascii="Times New Roman" w:hAnsi="Times New Roman" w:cs="Times New Roman"/>
          <w:sz w:val="24"/>
          <w:szCs w:val="24"/>
          <w:lang w:val="en-US"/>
        </w:rPr>
        <w:t xml:space="preserve"> [11,16,17,25]</w:t>
      </w:r>
      <w:r w:rsidRPr="00511CB3">
        <w:rPr>
          <w:rFonts w:ascii="Times New Roman" w:hAnsi="Times New Roman" w:cs="Times New Roman"/>
          <w:sz w:val="24"/>
          <w:szCs w:val="24"/>
          <w:lang w:val="en-US"/>
        </w:rPr>
        <w:t>, n</w:t>
      </w:r>
      <w:r w:rsidR="00E96FB5" w:rsidRPr="00511CB3">
        <w:rPr>
          <w:rFonts w:ascii="Times New Roman" w:hAnsi="Times New Roman" w:cs="Times New Roman"/>
          <w:sz w:val="24"/>
          <w:szCs w:val="24"/>
          <w:lang w:val="en-US"/>
        </w:rPr>
        <w:t>=852</w:t>
      </w:r>
      <w:r w:rsidRPr="00511CB3">
        <w:rPr>
          <w:rFonts w:ascii="Times New Roman" w:hAnsi="Times New Roman" w:cs="Times New Roman"/>
          <w:sz w:val="24"/>
          <w:szCs w:val="24"/>
          <w:lang w:val="en-US"/>
        </w:rPr>
        <w:t xml:space="preserve">; </w:t>
      </w:r>
      <w:r w:rsidR="00EA0709" w:rsidRPr="00511CB3">
        <w:rPr>
          <w:rFonts w:ascii="Times New Roman" w:hAnsi="Times New Roman" w:cs="Times New Roman"/>
          <w:sz w:val="24"/>
          <w:szCs w:val="24"/>
          <w:lang w:val="en-US"/>
        </w:rPr>
        <w:t>SMD=0.34; 95%</w:t>
      </w:r>
      <w:r w:rsidRPr="00511CB3">
        <w:rPr>
          <w:rFonts w:ascii="Times New Roman" w:hAnsi="Times New Roman" w:cs="Times New Roman"/>
          <w:sz w:val="24"/>
          <w:szCs w:val="24"/>
          <w:lang w:val="en-US"/>
        </w:rPr>
        <w:t xml:space="preserve"> </w:t>
      </w:r>
      <w:r w:rsidR="00EA0709" w:rsidRPr="00511CB3">
        <w:rPr>
          <w:rFonts w:ascii="Times New Roman" w:hAnsi="Times New Roman" w:cs="Times New Roman"/>
          <w:sz w:val="24"/>
          <w:szCs w:val="24"/>
          <w:lang w:val="en-US"/>
        </w:rPr>
        <w:t>CI:</w:t>
      </w:r>
      <w:r w:rsidRPr="00511CB3">
        <w:rPr>
          <w:rFonts w:ascii="Times New Roman" w:hAnsi="Times New Roman" w:cs="Times New Roman"/>
          <w:sz w:val="24"/>
          <w:szCs w:val="24"/>
          <w:lang w:val="en-US"/>
        </w:rPr>
        <w:t xml:space="preserve"> </w:t>
      </w:r>
      <w:r w:rsidR="00EA0709" w:rsidRPr="00511CB3">
        <w:rPr>
          <w:rFonts w:ascii="Times New Roman" w:hAnsi="Times New Roman" w:cs="Times New Roman"/>
          <w:sz w:val="24"/>
          <w:szCs w:val="24"/>
          <w:lang w:val="en-US"/>
        </w:rPr>
        <w:t>0.13</w:t>
      </w:r>
      <w:r w:rsidRPr="00511CB3">
        <w:rPr>
          <w:rFonts w:ascii="Times New Roman" w:hAnsi="Times New Roman" w:cs="Times New Roman"/>
          <w:sz w:val="24"/>
          <w:szCs w:val="24"/>
          <w:lang w:val="en-US"/>
        </w:rPr>
        <w:t xml:space="preserve"> to </w:t>
      </w:r>
      <w:r w:rsidR="00EA0709" w:rsidRPr="00511CB3">
        <w:rPr>
          <w:rFonts w:ascii="Times New Roman" w:hAnsi="Times New Roman" w:cs="Times New Roman"/>
          <w:sz w:val="24"/>
          <w:szCs w:val="24"/>
          <w:lang w:val="en-US"/>
        </w:rPr>
        <w:t xml:space="preserve">0.56; p=0.001; </w:t>
      </w:r>
      <w:r w:rsidR="00EA0709" w:rsidRPr="00511CB3">
        <w:rPr>
          <w:rFonts w:ascii="Times New Roman" w:hAnsi="Times New Roman" w:cs="Times New Roman"/>
          <w:i/>
          <w:iCs/>
          <w:sz w:val="24"/>
          <w:szCs w:val="24"/>
          <w:lang w:val="en-US"/>
        </w:rPr>
        <w:t>I</w:t>
      </w:r>
      <w:r w:rsidR="00EA0709" w:rsidRPr="00511CB3">
        <w:rPr>
          <w:rFonts w:ascii="Times New Roman" w:hAnsi="Times New Roman" w:cs="Times New Roman"/>
          <w:i/>
          <w:iCs/>
          <w:sz w:val="24"/>
          <w:szCs w:val="24"/>
          <w:vertAlign w:val="superscript"/>
          <w:lang w:val="en-US"/>
        </w:rPr>
        <w:t>2</w:t>
      </w:r>
      <w:r w:rsidR="00EA0709" w:rsidRPr="00511CB3">
        <w:rPr>
          <w:rFonts w:ascii="Times New Roman" w:hAnsi="Times New Roman" w:cs="Times New Roman"/>
          <w:sz w:val="24"/>
          <w:szCs w:val="24"/>
          <w:lang w:val="en-US"/>
        </w:rPr>
        <w:t>=54.1%)</w:t>
      </w:r>
      <w:r w:rsidR="00120AD4">
        <w:rPr>
          <w:rFonts w:ascii="Times New Roman" w:hAnsi="Times New Roman" w:cs="Times New Roman"/>
          <w:sz w:val="24"/>
          <w:szCs w:val="24"/>
          <w:lang w:val="en-US"/>
        </w:rPr>
        <w:t xml:space="preserve"> </w:t>
      </w:r>
      <w:r w:rsidR="00EA0709" w:rsidRPr="00511CB3">
        <w:rPr>
          <w:rFonts w:ascii="Times New Roman" w:hAnsi="Times New Roman" w:cs="Times New Roman"/>
          <w:sz w:val="24"/>
          <w:szCs w:val="24"/>
          <w:lang w:val="en-US"/>
        </w:rPr>
        <w:t>(</w:t>
      </w:r>
      <w:r w:rsidR="00EA0709" w:rsidRPr="00511CB3">
        <w:rPr>
          <w:rFonts w:ascii="Times New Roman" w:hAnsi="Times New Roman" w:cs="Times New Roman"/>
          <w:b/>
          <w:bCs/>
          <w:sz w:val="24"/>
          <w:szCs w:val="24"/>
          <w:lang w:val="en-US"/>
        </w:rPr>
        <w:t xml:space="preserve">Figure </w:t>
      </w:r>
      <w:r w:rsidR="00C8571B">
        <w:rPr>
          <w:rFonts w:ascii="Times New Roman" w:hAnsi="Times New Roman" w:cs="Times New Roman"/>
          <w:b/>
          <w:bCs/>
          <w:sz w:val="24"/>
          <w:szCs w:val="24"/>
          <w:lang w:val="en-US"/>
        </w:rPr>
        <w:t>2</w:t>
      </w:r>
      <w:r w:rsidR="00120AD4">
        <w:rPr>
          <w:rFonts w:ascii="Times New Roman" w:hAnsi="Times New Roman" w:cs="Times New Roman"/>
          <w:b/>
          <w:bCs/>
          <w:sz w:val="24"/>
          <w:szCs w:val="24"/>
          <w:lang w:val="en-US"/>
        </w:rPr>
        <w:t>c</w:t>
      </w:r>
      <w:r w:rsidR="00EA0709" w:rsidRPr="00511CB3">
        <w:rPr>
          <w:rFonts w:ascii="Times New Roman" w:hAnsi="Times New Roman" w:cs="Times New Roman"/>
          <w:sz w:val="24"/>
          <w:szCs w:val="24"/>
          <w:lang w:val="en-US"/>
        </w:rPr>
        <w:t xml:space="preserve">), </w:t>
      </w:r>
      <w:r w:rsidR="006F740B">
        <w:rPr>
          <w:rFonts w:ascii="Times New Roman" w:hAnsi="Times New Roman" w:cs="Times New Roman"/>
          <w:sz w:val="24"/>
          <w:szCs w:val="24"/>
          <w:lang w:val="en-US"/>
        </w:rPr>
        <w:t xml:space="preserve">and </w:t>
      </w:r>
      <w:r w:rsidR="006F740B" w:rsidRPr="00BB4691">
        <w:rPr>
          <w:rFonts w:ascii="Times New Roman" w:hAnsi="Times New Roman" w:cs="Times New Roman"/>
          <w:sz w:val="24"/>
          <w:szCs w:val="24"/>
          <w:highlight w:val="yellow"/>
          <w:lang w:val="en-US"/>
        </w:rPr>
        <w:t>in</w:t>
      </w:r>
      <w:r w:rsidRPr="00BB4691">
        <w:rPr>
          <w:rFonts w:ascii="Times New Roman" w:hAnsi="Times New Roman" w:cs="Times New Roman"/>
          <w:sz w:val="24"/>
          <w:szCs w:val="24"/>
          <w:highlight w:val="yellow"/>
          <w:lang w:val="en-US"/>
        </w:rPr>
        <w:t xml:space="preserve"> </w:t>
      </w:r>
      <w:bookmarkStart w:id="7" w:name="_Hlk142336625"/>
      <w:r w:rsidR="00EA0709" w:rsidRPr="00BB4691">
        <w:rPr>
          <w:rFonts w:ascii="Times New Roman" w:hAnsi="Times New Roman" w:cs="Times New Roman"/>
          <w:b/>
          <w:sz w:val="24"/>
          <w:szCs w:val="24"/>
          <w:highlight w:val="yellow"/>
          <w:lang w:val="en-US"/>
        </w:rPr>
        <w:t>caregiver’s distress</w:t>
      </w:r>
      <w:r w:rsidR="00EA0709" w:rsidRPr="00BB4691">
        <w:rPr>
          <w:rFonts w:ascii="Times New Roman" w:hAnsi="Times New Roman" w:cs="Times New Roman"/>
          <w:sz w:val="24"/>
          <w:szCs w:val="24"/>
          <w:lang w:val="en-US"/>
        </w:rPr>
        <w:t xml:space="preserve"> </w:t>
      </w:r>
      <w:bookmarkEnd w:id="3"/>
      <w:bookmarkEnd w:id="7"/>
      <w:r w:rsidR="00EA0709" w:rsidRPr="00BB4691">
        <w:rPr>
          <w:rFonts w:ascii="Times New Roman" w:hAnsi="Times New Roman" w:cs="Times New Roman"/>
          <w:sz w:val="24"/>
          <w:szCs w:val="24"/>
          <w:lang w:val="en-US"/>
        </w:rPr>
        <w:t xml:space="preserve"> </w:t>
      </w:r>
      <w:r w:rsidR="00EA0709" w:rsidRPr="00511CB3">
        <w:rPr>
          <w:rFonts w:ascii="Times New Roman" w:hAnsi="Times New Roman" w:cs="Times New Roman"/>
          <w:sz w:val="24"/>
          <w:szCs w:val="24"/>
          <w:lang w:val="en-US"/>
        </w:rPr>
        <w:t>(</w:t>
      </w:r>
      <w:r w:rsidR="00511CB3" w:rsidRPr="00511CB3">
        <w:rPr>
          <w:rFonts w:ascii="Times New Roman" w:hAnsi="Times New Roman" w:cs="Times New Roman"/>
          <w:sz w:val="24"/>
          <w:szCs w:val="24"/>
          <w:lang w:val="en-US"/>
        </w:rPr>
        <w:t>6</w:t>
      </w:r>
      <w:r w:rsidRPr="00511CB3">
        <w:rPr>
          <w:rFonts w:ascii="Times New Roman" w:hAnsi="Times New Roman" w:cs="Times New Roman"/>
          <w:sz w:val="24"/>
          <w:szCs w:val="24"/>
          <w:lang w:val="en-US"/>
        </w:rPr>
        <w:t xml:space="preserve"> studies</w:t>
      </w:r>
      <w:r w:rsidR="00967E51">
        <w:rPr>
          <w:rFonts w:ascii="Times New Roman" w:hAnsi="Times New Roman" w:cs="Times New Roman"/>
          <w:sz w:val="24"/>
          <w:szCs w:val="24"/>
          <w:lang w:val="en-US"/>
        </w:rPr>
        <w:t xml:space="preserve"> [20,23-25,27,28]</w:t>
      </w:r>
      <w:r w:rsidRPr="00511CB3">
        <w:rPr>
          <w:rFonts w:ascii="Times New Roman" w:hAnsi="Times New Roman" w:cs="Times New Roman"/>
          <w:sz w:val="24"/>
          <w:szCs w:val="24"/>
          <w:lang w:val="en-US"/>
        </w:rPr>
        <w:t xml:space="preserve">, n </w:t>
      </w:r>
      <w:r w:rsidR="00511CB3" w:rsidRPr="00511CB3">
        <w:rPr>
          <w:rFonts w:ascii="Times New Roman" w:hAnsi="Times New Roman" w:cs="Times New Roman"/>
          <w:sz w:val="24"/>
          <w:szCs w:val="24"/>
          <w:lang w:val="en-US"/>
        </w:rPr>
        <w:t>= 1320</w:t>
      </w:r>
      <w:r w:rsidRPr="00511CB3">
        <w:rPr>
          <w:rFonts w:ascii="Times New Roman" w:hAnsi="Times New Roman" w:cs="Times New Roman"/>
          <w:sz w:val="24"/>
          <w:szCs w:val="24"/>
          <w:lang w:val="en-US"/>
        </w:rPr>
        <w:t xml:space="preserve">; </w:t>
      </w:r>
      <w:r w:rsidR="00EA0709" w:rsidRPr="00511CB3">
        <w:rPr>
          <w:rFonts w:ascii="Times New Roman" w:hAnsi="Times New Roman" w:cs="Times New Roman"/>
          <w:sz w:val="24"/>
          <w:szCs w:val="24"/>
          <w:lang w:val="en-US"/>
        </w:rPr>
        <w:t xml:space="preserve">SMD=3.190; 95%CI: 1.423-4.957; p&lt;0.0001; </w:t>
      </w:r>
      <w:r w:rsidR="00EA0709" w:rsidRPr="00511CB3">
        <w:rPr>
          <w:rFonts w:ascii="Times New Roman" w:hAnsi="Times New Roman" w:cs="Times New Roman"/>
          <w:i/>
          <w:iCs/>
          <w:sz w:val="24"/>
          <w:szCs w:val="24"/>
          <w:lang w:val="en-US"/>
        </w:rPr>
        <w:t>I</w:t>
      </w:r>
      <w:r w:rsidR="00EA0709" w:rsidRPr="00511CB3">
        <w:rPr>
          <w:rFonts w:ascii="Times New Roman" w:hAnsi="Times New Roman" w:cs="Times New Roman"/>
          <w:i/>
          <w:iCs/>
          <w:sz w:val="24"/>
          <w:szCs w:val="24"/>
          <w:vertAlign w:val="superscript"/>
          <w:lang w:val="en-US"/>
        </w:rPr>
        <w:t>2</w:t>
      </w:r>
      <w:r w:rsidR="00EA0709" w:rsidRPr="00511CB3">
        <w:rPr>
          <w:rFonts w:ascii="Times New Roman" w:hAnsi="Times New Roman" w:cs="Times New Roman"/>
          <w:sz w:val="24"/>
          <w:szCs w:val="24"/>
          <w:lang w:val="en-US"/>
        </w:rPr>
        <w:t>=99.4%) (</w:t>
      </w:r>
      <w:r w:rsidR="00EA0709" w:rsidRPr="00511CB3">
        <w:rPr>
          <w:rFonts w:ascii="Times New Roman" w:hAnsi="Times New Roman" w:cs="Times New Roman"/>
          <w:b/>
          <w:bCs/>
          <w:sz w:val="24"/>
          <w:szCs w:val="24"/>
          <w:lang w:val="en-US"/>
        </w:rPr>
        <w:t xml:space="preserve">Figure </w:t>
      </w:r>
      <w:r w:rsidR="00C8571B">
        <w:rPr>
          <w:rFonts w:ascii="Times New Roman" w:hAnsi="Times New Roman" w:cs="Times New Roman"/>
          <w:b/>
          <w:bCs/>
          <w:sz w:val="24"/>
          <w:szCs w:val="24"/>
          <w:lang w:val="en-US"/>
        </w:rPr>
        <w:t>2</w:t>
      </w:r>
      <w:r w:rsidR="00120AD4">
        <w:rPr>
          <w:rFonts w:ascii="Times New Roman" w:hAnsi="Times New Roman" w:cs="Times New Roman"/>
          <w:b/>
          <w:bCs/>
          <w:sz w:val="24"/>
          <w:szCs w:val="24"/>
          <w:lang w:val="en-US"/>
        </w:rPr>
        <w:t>d</w:t>
      </w:r>
      <w:r w:rsidR="00EA0709" w:rsidRPr="00511CB3">
        <w:rPr>
          <w:rFonts w:ascii="Times New Roman" w:hAnsi="Times New Roman" w:cs="Times New Roman"/>
          <w:sz w:val="24"/>
          <w:szCs w:val="24"/>
          <w:lang w:val="en-US"/>
        </w:rPr>
        <w:t xml:space="preserve">). </w:t>
      </w:r>
      <w:r w:rsidRPr="00511CB3">
        <w:rPr>
          <w:rFonts w:ascii="Times New Roman" w:hAnsi="Times New Roman" w:cs="Times New Roman"/>
          <w:sz w:val="24"/>
          <w:szCs w:val="24"/>
          <w:lang w:val="en-US"/>
        </w:rPr>
        <w:t>There was high heterogeneity across studies for all outcomes (less for caregiver’s burden). The Egger’s test was marginally significant for a possible publication bias for studies of anxiety (p=0.06), but</w:t>
      </w:r>
      <w:r w:rsidRPr="000C1B92">
        <w:rPr>
          <w:rFonts w:ascii="Times New Roman" w:hAnsi="Times New Roman" w:cs="Times New Roman"/>
          <w:sz w:val="24"/>
          <w:szCs w:val="24"/>
          <w:lang w:val="en-US"/>
        </w:rPr>
        <w:t xml:space="preserve"> the trim-and-fill analysis left the SMD unchanged. There was no publication bias for any other outcome.</w:t>
      </w:r>
    </w:p>
    <w:p w14:paraId="6FDAF1A7" w14:textId="77777777" w:rsidR="00EA0709" w:rsidRPr="000C1B92" w:rsidRDefault="00EA0709" w:rsidP="00EA0709">
      <w:pPr>
        <w:spacing w:after="0" w:line="480" w:lineRule="auto"/>
        <w:jc w:val="both"/>
        <w:rPr>
          <w:rFonts w:ascii="Times New Roman" w:hAnsi="Times New Roman" w:cs="Times New Roman"/>
          <w:sz w:val="24"/>
          <w:szCs w:val="24"/>
          <w:lang w:val="en-US"/>
        </w:rPr>
      </w:pPr>
    </w:p>
    <w:bookmarkEnd w:id="4"/>
    <w:p w14:paraId="3D759106" w14:textId="71EB733C" w:rsidR="00EA0709" w:rsidRPr="00CB3092" w:rsidRDefault="00EA0709" w:rsidP="00CB3092">
      <w:pPr>
        <w:pStyle w:val="ListParagraph"/>
        <w:numPr>
          <w:ilvl w:val="1"/>
          <w:numId w:val="3"/>
        </w:numPr>
        <w:spacing w:after="0" w:line="480" w:lineRule="auto"/>
        <w:jc w:val="both"/>
        <w:rPr>
          <w:rFonts w:ascii="Times New Roman" w:hAnsi="Times New Roman" w:cs="Times New Roman"/>
          <w:b/>
          <w:bCs/>
          <w:sz w:val="24"/>
          <w:szCs w:val="24"/>
          <w:lang w:val="en-US"/>
        </w:rPr>
      </w:pPr>
      <w:r w:rsidRPr="00CB3092">
        <w:rPr>
          <w:rFonts w:ascii="Times New Roman" w:hAnsi="Times New Roman" w:cs="Times New Roman"/>
          <w:b/>
          <w:bCs/>
          <w:sz w:val="24"/>
          <w:szCs w:val="24"/>
          <w:lang w:val="en-US"/>
        </w:rPr>
        <w:t>Meta-regression and sensitivity analyses</w:t>
      </w:r>
    </w:p>
    <w:p w14:paraId="624968AC" w14:textId="6EFD1178" w:rsidR="00EA0709" w:rsidRDefault="00EA0709" w:rsidP="00EA0709">
      <w:pPr>
        <w:spacing w:after="0" w:line="480" w:lineRule="auto"/>
        <w:jc w:val="both"/>
        <w:rPr>
          <w:rFonts w:ascii="Times New Roman" w:hAnsi="Times New Roman" w:cs="Times New Roman"/>
          <w:sz w:val="24"/>
          <w:szCs w:val="24"/>
          <w:lang w:val="en-US"/>
        </w:rPr>
      </w:pPr>
      <w:bookmarkStart w:id="8" w:name="_Hlk146194274"/>
      <w:r w:rsidRPr="000C1B92">
        <w:rPr>
          <w:rFonts w:ascii="Times New Roman" w:hAnsi="Times New Roman" w:cs="Times New Roman"/>
          <w:sz w:val="24"/>
          <w:szCs w:val="24"/>
          <w:lang w:val="en-US"/>
        </w:rPr>
        <w:t>We pre-planned</w:t>
      </w:r>
      <w:r w:rsidR="006D3E8B">
        <w:rPr>
          <w:rFonts w:ascii="Times New Roman" w:hAnsi="Times New Roman" w:cs="Times New Roman"/>
          <w:sz w:val="24"/>
          <w:szCs w:val="24"/>
          <w:lang w:val="en-US"/>
        </w:rPr>
        <w:t xml:space="preserve"> </w:t>
      </w:r>
      <w:r w:rsidRPr="000C1B92">
        <w:rPr>
          <w:rFonts w:ascii="Times New Roman" w:hAnsi="Times New Roman" w:cs="Times New Roman"/>
          <w:sz w:val="24"/>
          <w:szCs w:val="24"/>
          <w:lang w:val="en-US"/>
        </w:rPr>
        <w:t>several meta-regression and sensitivity analyses such as paid v</w:t>
      </w:r>
      <w:r w:rsidR="001856D0">
        <w:rPr>
          <w:rFonts w:ascii="Times New Roman" w:hAnsi="Times New Roman" w:cs="Times New Roman"/>
          <w:sz w:val="24"/>
          <w:szCs w:val="24"/>
          <w:lang w:val="en-US"/>
        </w:rPr>
        <w:t>s</w:t>
      </w:r>
      <w:r w:rsidRPr="000C1B92">
        <w:rPr>
          <w:rFonts w:ascii="Times New Roman" w:hAnsi="Times New Roman" w:cs="Times New Roman"/>
          <w:sz w:val="24"/>
          <w:szCs w:val="24"/>
          <w:lang w:val="en-US"/>
        </w:rPr>
        <w:t xml:space="preserve"> unpaid </w:t>
      </w:r>
      <w:r w:rsidR="00CE07D3" w:rsidRPr="0080341A">
        <w:rPr>
          <w:rFonts w:ascii="Times New Roman" w:hAnsi="Times New Roman" w:cs="Times New Roman"/>
          <w:sz w:val="24"/>
          <w:szCs w:val="24"/>
          <w:lang w:val="en-US"/>
        </w:rPr>
        <w:t>caregivers</w:t>
      </w:r>
      <w:r w:rsidRPr="000C1B92">
        <w:rPr>
          <w:rFonts w:ascii="Times New Roman" w:hAnsi="Times New Roman" w:cs="Times New Roman"/>
          <w:sz w:val="24"/>
          <w:szCs w:val="24"/>
          <w:lang w:val="en-US"/>
        </w:rPr>
        <w:t>, longitudinal data compared within pandemic v</w:t>
      </w:r>
      <w:r w:rsidR="0058066F">
        <w:rPr>
          <w:rFonts w:ascii="Times New Roman" w:hAnsi="Times New Roman" w:cs="Times New Roman"/>
          <w:sz w:val="24"/>
          <w:szCs w:val="24"/>
          <w:lang w:val="en-US"/>
        </w:rPr>
        <w:t>s</w:t>
      </w:r>
      <w:r w:rsidRPr="000C1B92">
        <w:rPr>
          <w:rFonts w:ascii="Times New Roman" w:hAnsi="Times New Roman" w:cs="Times New Roman"/>
          <w:sz w:val="24"/>
          <w:szCs w:val="24"/>
          <w:lang w:val="en-US"/>
        </w:rPr>
        <w:t xml:space="preserve"> compared to before the pandemic, different outcome durations, dementia vs MCI, early vs late onset dementia, the time without vs with vaccination. However, the outcomes included less than 10 studies, or the strata did not reach the minimum of </w:t>
      </w:r>
      <w:r w:rsidR="00CB3092">
        <w:rPr>
          <w:rFonts w:ascii="Times New Roman" w:hAnsi="Times New Roman" w:cs="Times New Roman"/>
          <w:sz w:val="24"/>
          <w:szCs w:val="24"/>
          <w:lang w:val="en-US"/>
        </w:rPr>
        <w:t>four</w:t>
      </w:r>
      <w:r w:rsidRPr="000C1B92">
        <w:rPr>
          <w:rFonts w:ascii="Times New Roman" w:hAnsi="Times New Roman" w:cs="Times New Roman"/>
          <w:sz w:val="24"/>
          <w:szCs w:val="24"/>
          <w:lang w:val="en-US"/>
        </w:rPr>
        <w:t xml:space="preserve"> publications, th</w:t>
      </w:r>
      <w:r w:rsidR="00544FA3" w:rsidRPr="000C1B92">
        <w:rPr>
          <w:rFonts w:ascii="Times New Roman" w:hAnsi="Times New Roman" w:cs="Times New Roman"/>
          <w:sz w:val="24"/>
          <w:szCs w:val="24"/>
          <w:lang w:val="en-US"/>
        </w:rPr>
        <w:t xml:space="preserve">us </w:t>
      </w:r>
      <w:r w:rsidRPr="000C1B92">
        <w:rPr>
          <w:rFonts w:ascii="Times New Roman" w:hAnsi="Times New Roman" w:cs="Times New Roman"/>
          <w:sz w:val="24"/>
          <w:szCs w:val="24"/>
          <w:lang w:val="en-US"/>
        </w:rPr>
        <w:t xml:space="preserve">these analyses were not possible.  </w:t>
      </w:r>
    </w:p>
    <w:bookmarkEnd w:id="8"/>
    <w:p w14:paraId="357B480D" w14:textId="77777777" w:rsidR="00CB3092" w:rsidRPr="000C1B92" w:rsidRDefault="00CB3092" w:rsidP="00EA0709">
      <w:pPr>
        <w:spacing w:after="0" w:line="480" w:lineRule="auto"/>
        <w:jc w:val="both"/>
        <w:rPr>
          <w:rFonts w:ascii="Times New Roman" w:hAnsi="Times New Roman" w:cs="Times New Roman"/>
          <w:sz w:val="24"/>
          <w:szCs w:val="24"/>
          <w:lang w:val="en-US"/>
        </w:rPr>
      </w:pPr>
    </w:p>
    <w:p w14:paraId="354171FD" w14:textId="2D021BAD" w:rsidR="00EA0709" w:rsidRPr="00CB3092" w:rsidRDefault="00CB3092" w:rsidP="00CB3092">
      <w:pPr>
        <w:pStyle w:val="ListParagraph"/>
        <w:numPr>
          <w:ilvl w:val="1"/>
          <w:numId w:val="3"/>
        </w:numPr>
        <w:spacing w:after="0" w:line="48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r w:rsidR="00EA0709" w:rsidRPr="00CB3092">
        <w:rPr>
          <w:rFonts w:ascii="Times New Roman" w:hAnsi="Times New Roman" w:cs="Times New Roman"/>
          <w:b/>
          <w:bCs/>
          <w:sz w:val="24"/>
          <w:szCs w:val="24"/>
          <w:lang w:val="en-US"/>
        </w:rPr>
        <w:t>Risk of Bias</w:t>
      </w:r>
    </w:p>
    <w:p w14:paraId="6356AE0C" w14:textId="5E79872D" w:rsidR="00A475D8" w:rsidRPr="003E4C5F" w:rsidRDefault="00EA0709" w:rsidP="003E4C5F">
      <w:pPr>
        <w:spacing w:line="480" w:lineRule="auto"/>
        <w:jc w:val="both"/>
        <w:rPr>
          <w:rFonts w:ascii="Times New Roman" w:hAnsi="Times New Roman" w:cs="Times New Roman"/>
          <w:b/>
          <w:bCs/>
          <w:sz w:val="24"/>
          <w:szCs w:val="24"/>
          <w:lang w:val="en-GB"/>
        </w:rPr>
      </w:pPr>
      <w:r w:rsidRPr="0080341A">
        <w:rPr>
          <w:rFonts w:ascii="Times New Roman" w:hAnsi="Times New Roman" w:cs="Times New Roman"/>
          <w:sz w:val="24"/>
          <w:szCs w:val="24"/>
          <w:lang w:val="en-US"/>
        </w:rPr>
        <w:t xml:space="preserve">The results of the risk of bias assessments are shown in Figure </w:t>
      </w:r>
      <w:r w:rsidR="00890750" w:rsidRPr="0080341A">
        <w:rPr>
          <w:rFonts w:ascii="Times New Roman" w:hAnsi="Times New Roman" w:cs="Times New Roman"/>
          <w:sz w:val="24"/>
          <w:szCs w:val="24"/>
          <w:lang w:val="en-US"/>
        </w:rPr>
        <w:t>2</w:t>
      </w:r>
      <w:r w:rsidRPr="0080341A">
        <w:rPr>
          <w:rFonts w:ascii="Times New Roman" w:hAnsi="Times New Roman" w:cs="Times New Roman"/>
          <w:sz w:val="24"/>
          <w:szCs w:val="24"/>
          <w:lang w:val="en-US"/>
        </w:rPr>
        <w:t>. Two studies were rated as very high risk of bias, six studies were rated as high risk of bias, and seven studies were rated as some concerns.</w:t>
      </w:r>
      <w:r w:rsidR="009262EC" w:rsidRPr="0080341A">
        <w:rPr>
          <w:rFonts w:ascii="Times New Roman" w:hAnsi="Times New Roman" w:cs="Times New Roman"/>
          <w:sz w:val="24"/>
          <w:szCs w:val="24"/>
          <w:lang w:val="en-US"/>
        </w:rPr>
        <w:t xml:space="preserve"> </w:t>
      </w:r>
      <w:r w:rsidR="00D909D8" w:rsidRPr="0080341A">
        <w:rPr>
          <w:rFonts w:ascii="Times New Roman" w:hAnsi="Times New Roman" w:cs="Times New Roman"/>
          <w:sz w:val="24"/>
          <w:szCs w:val="24"/>
          <w:lang w:val="en-US"/>
        </w:rPr>
        <w:t xml:space="preserve">Most of the studies </w:t>
      </w:r>
      <w:r w:rsidR="007F31AB" w:rsidRPr="0080341A">
        <w:rPr>
          <w:rFonts w:ascii="Times New Roman" w:hAnsi="Times New Roman" w:cs="Times New Roman"/>
          <w:sz w:val="24"/>
          <w:szCs w:val="24"/>
          <w:lang w:val="en-US"/>
        </w:rPr>
        <w:t>had a high or very high level of bias (53.3%).</w:t>
      </w:r>
      <w:r w:rsidR="00C2797B" w:rsidRPr="0080341A">
        <w:rPr>
          <w:rFonts w:ascii="Times New Roman" w:hAnsi="Times New Roman" w:cs="Times New Roman"/>
          <w:sz w:val="24"/>
          <w:szCs w:val="24"/>
          <w:lang w:val="en-US"/>
        </w:rPr>
        <w:t xml:space="preserve"> The reasons for this might be due to the absence of those without </w:t>
      </w:r>
      <w:r w:rsidR="000C142D" w:rsidRPr="0080341A">
        <w:rPr>
          <w:rFonts w:ascii="Times New Roman" w:hAnsi="Times New Roman" w:cs="Times New Roman"/>
          <w:sz w:val="24"/>
          <w:szCs w:val="24"/>
          <w:lang w:val="en-US"/>
        </w:rPr>
        <w:t>dementia/MCI</w:t>
      </w:r>
      <w:r w:rsidR="00C2797B" w:rsidRPr="0080341A">
        <w:rPr>
          <w:rFonts w:ascii="Times New Roman" w:hAnsi="Times New Roman" w:cs="Times New Roman"/>
          <w:sz w:val="24"/>
          <w:szCs w:val="24"/>
          <w:lang w:val="en-US"/>
        </w:rPr>
        <w:t xml:space="preserve"> (</w:t>
      </w:r>
      <w:proofErr w:type="gramStart"/>
      <w:r w:rsidR="00C2797B" w:rsidRPr="0080341A">
        <w:rPr>
          <w:rFonts w:ascii="Times New Roman" w:hAnsi="Times New Roman" w:cs="Times New Roman"/>
          <w:sz w:val="24"/>
          <w:szCs w:val="24"/>
          <w:lang w:val="en-US"/>
        </w:rPr>
        <w:t>i.e.</w:t>
      </w:r>
      <w:proofErr w:type="gramEnd"/>
      <w:r w:rsidR="00C2797B" w:rsidRPr="0080341A">
        <w:rPr>
          <w:rFonts w:ascii="Times New Roman" w:hAnsi="Times New Roman" w:cs="Times New Roman"/>
          <w:sz w:val="24"/>
          <w:szCs w:val="24"/>
          <w:lang w:val="en-US"/>
        </w:rPr>
        <w:t xml:space="preserve"> control group), </w:t>
      </w:r>
      <w:r w:rsidR="000C142D" w:rsidRPr="0080341A">
        <w:rPr>
          <w:rFonts w:ascii="Times New Roman" w:hAnsi="Times New Roman" w:cs="Times New Roman"/>
          <w:sz w:val="24"/>
          <w:szCs w:val="24"/>
          <w:lang w:val="en-US"/>
        </w:rPr>
        <w:t xml:space="preserve">not evaluating </w:t>
      </w:r>
      <w:proofErr w:type="spellStart"/>
      <w:r w:rsidR="00735DFB" w:rsidRPr="000C142D">
        <w:rPr>
          <w:rFonts w:ascii="Times New Roman" w:hAnsi="Times New Roman" w:cs="Times New Roman"/>
          <w:sz w:val="24"/>
          <w:szCs w:val="24"/>
          <w:lang w:val="en"/>
        </w:rPr>
        <w:t>confounding</w:t>
      </w:r>
      <w:r w:rsidR="00735DFB">
        <w:rPr>
          <w:rFonts w:ascii="Times New Roman" w:hAnsi="Times New Roman" w:cs="Times New Roman"/>
          <w:sz w:val="24"/>
          <w:szCs w:val="24"/>
          <w:lang w:val="en"/>
        </w:rPr>
        <w:t>s</w:t>
      </w:r>
      <w:proofErr w:type="spellEnd"/>
      <w:r w:rsidR="000C142D">
        <w:rPr>
          <w:rFonts w:ascii="Times New Roman" w:hAnsi="Times New Roman" w:cs="Times New Roman"/>
          <w:sz w:val="24"/>
          <w:szCs w:val="24"/>
          <w:lang w:val="en"/>
        </w:rPr>
        <w:t xml:space="preserve">, and </w:t>
      </w:r>
      <w:r w:rsidR="000C142D" w:rsidRPr="0080341A">
        <w:rPr>
          <w:rFonts w:ascii="Times New Roman" w:hAnsi="Times New Roman" w:cs="Times New Roman"/>
          <w:sz w:val="24"/>
          <w:szCs w:val="24"/>
          <w:lang w:val="en-US"/>
        </w:rPr>
        <w:lastRenderedPageBreak/>
        <w:t>the fact that caregiver’ psychological well-being were evaluated with a caregiver-based telephone interview.</w:t>
      </w:r>
    </w:p>
    <w:p w14:paraId="5BEC2AE3" w14:textId="77777777" w:rsidR="000430AB" w:rsidRPr="000430AB" w:rsidRDefault="000430AB" w:rsidP="000430AB">
      <w:pPr>
        <w:spacing w:after="0" w:line="480" w:lineRule="auto"/>
        <w:rPr>
          <w:rFonts w:ascii="Times New Roman" w:hAnsi="Times New Roman" w:cs="Times New Roman"/>
          <w:b/>
          <w:bCs/>
          <w:noProof/>
          <w:sz w:val="24"/>
          <w:szCs w:val="24"/>
          <w:lang w:val="en-US" w:eastAsia="en-GB"/>
        </w:rPr>
      </w:pPr>
      <w:r w:rsidRPr="000430AB">
        <w:rPr>
          <w:rFonts w:ascii="Times New Roman" w:hAnsi="Times New Roman" w:cs="Times New Roman"/>
          <w:b/>
          <w:bCs/>
          <w:noProof/>
          <w:sz w:val="24"/>
          <w:szCs w:val="24"/>
          <w:lang w:val="en-US" w:eastAsia="en-GB"/>
        </w:rPr>
        <w:t>Table 1. Descriptive data of the included studies</w:t>
      </w:r>
    </w:p>
    <w:p w14:paraId="3EA06623" w14:textId="77777777" w:rsidR="00EA0709" w:rsidRPr="000C1B92" w:rsidRDefault="00EA0709" w:rsidP="00EA0709">
      <w:pPr>
        <w:spacing w:after="0" w:line="480" w:lineRule="auto"/>
        <w:rPr>
          <w:rFonts w:ascii="Times New Roman" w:hAnsi="Times New Roman" w:cs="Times New Roman"/>
          <w:noProof/>
          <w:sz w:val="24"/>
          <w:szCs w:val="24"/>
          <w:lang w:val="en-GB" w:eastAsia="en-GB"/>
        </w:rPr>
      </w:pPr>
    </w:p>
    <w:p w14:paraId="2A7B14A6" w14:textId="77777777" w:rsidR="00EA0709" w:rsidRPr="000C1B92" w:rsidRDefault="00EA0709" w:rsidP="00EA0709">
      <w:pPr>
        <w:spacing w:after="0" w:line="480" w:lineRule="auto"/>
        <w:rPr>
          <w:rFonts w:ascii="Times New Roman" w:hAnsi="Times New Roman" w:cs="Times New Roman"/>
          <w:noProof/>
          <w:sz w:val="24"/>
          <w:szCs w:val="24"/>
          <w:lang w:val="en-GB" w:eastAsia="en-GB"/>
        </w:rPr>
      </w:pPr>
    </w:p>
    <w:p w14:paraId="4ED3E62B" w14:textId="211A1849" w:rsidR="00EA0709" w:rsidRPr="000C1B92" w:rsidRDefault="00EA0709" w:rsidP="00EA0709">
      <w:pPr>
        <w:spacing w:after="0" w:line="480" w:lineRule="auto"/>
        <w:rPr>
          <w:rFonts w:ascii="Times New Roman" w:hAnsi="Times New Roman" w:cs="Times New Roman"/>
          <w:sz w:val="24"/>
          <w:szCs w:val="24"/>
          <w:lang w:val="en-US"/>
        </w:rPr>
        <w:sectPr w:rsidR="00EA0709" w:rsidRPr="000C1B92" w:rsidSect="00D664F2">
          <w:footerReference w:type="default" r:id="rId8"/>
          <w:pgSz w:w="11906" w:h="16838"/>
          <w:pgMar w:top="1417" w:right="1134" w:bottom="1134" w:left="1134" w:header="708" w:footer="708" w:gutter="0"/>
          <w:cols w:space="708"/>
          <w:docGrid w:linePitch="360"/>
        </w:sectPr>
      </w:pPr>
    </w:p>
    <w:tbl>
      <w:tblPr>
        <w:tblStyle w:val="TableGrid"/>
        <w:tblpPr w:leftFromText="180" w:rightFromText="180" w:vertAnchor="text" w:horzAnchor="margin" w:tblpXSpec="center" w:tblpY="-1132"/>
        <w:tblW w:w="15588" w:type="dxa"/>
        <w:tblLook w:val="04A0" w:firstRow="1" w:lastRow="0" w:firstColumn="1" w:lastColumn="0" w:noHBand="0" w:noVBand="1"/>
      </w:tblPr>
      <w:tblGrid>
        <w:gridCol w:w="1213"/>
        <w:gridCol w:w="1109"/>
        <w:gridCol w:w="667"/>
        <w:gridCol w:w="791"/>
        <w:gridCol w:w="959"/>
        <w:gridCol w:w="1517"/>
        <w:gridCol w:w="695"/>
        <w:gridCol w:w="881"/>
        <w:gridCol w:w="1079"/>
        <w:gridCol w:w="1044"/>
        <w:gridCol w:w="1595"/>
        <w:gridCol w:w="1112"/>
        <w:gridCol w:w="1701"/>
        <w:gridCol w:w="1225"/>
      </w:tblGrid>
      <w:tr w:rsidR="0009101F" w:rsidRPr="005C075C" w14:paraId="1E93C5B0" w14:textId="77777777" w:rsidTr="0009101F">
        <w:trPr>
          <w:trHeight w:val="608"/>
          <w:tblHeader/>
        </w:trPr>
        <w:tc>
          <w:tcPr>
            <w:tcW w:w="1213" w:type="dxa"/>
          </w:tcPr>
          <w:p w14:paraId="44AE93D3"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lastRenderedPageBreak/>
              <w:t>Author(s),</w:t>
            </w:r>
          </w:p>
          <w:p w14:paraId="7869E5C8"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Year</w:t>
            </w:r>
          </w:p>
        </w:tc>
        <w:tc>
          <w:tcPr>
            <w:tcW w:w="1109" w:type="dxa"/>
          </w:tcPr>
          <w:p w14:paraId="11A12B96"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Country</w:t>
            </w:r>
          </w:p>
        </w:tc>
        <w:tc>
          <w:tcPr>
            <w:tcW w:w="667" w:type="dxa"/>
          </w:tcPr>
          <w:p w14:paraId="6F11CBC4"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CG/</w:t>
            </w:r>
          </w:p>
          <w:p w14:paraId="18C319D6"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PwD, n</w:t>
            </w:r>
          </w:p>
        </w:tc>
        <w:tc>
          <w:tcPr>
            <w:tcW w:w="791" w:type="dxa"/>
          </w:tcPr>
          <w:p w14:paraId="0FC2F57F"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 xml:space="preserve">Mean </w:t>
            </w:r>
          </w:p>
          <w:p w14:paraId="4550B8F1"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age</w:t>
            </w:r>
          </w:p>
        </w:tc>
        <w:tc>
          <w:tcPr>
            <w:tcW w:w="959" w:type="dxa"/>
          </w:tcPr>
          <w:p w14:paraId="44D3CB0B"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Female, n</w:t>
            </w:r>
          </w:p>
        </w:tc>
        <w:tc>
          <w:tcPr>
            <w:tcW w:w="1517" w:type="dxa"/>
          </w:tcPr>
          <w:p w14:paraId="0C214881" w14:textId="77777777" w:rsidR="0009101F" w:rsidRPr="005C075C" w:rsidRDefault="0009101F" w:rsidP="0009101F">
            <w:pPr>
              <w:jc w:val="center"/>
              <w:rPr>
                <w:rFonts w:ascii="Times New Roman" w:hAnsi="Times New Roman" w:cs="Times New Roman"/>
                <w:b/>
                <w:bCs/>
                <w:sz w:val="18"/>
                <w:szCs w:val="18"/>
                <w:lang w:val="en"/>
              </w:rPr>
            </w:pPr>
            <w:r w:rsidRPr="005C075C">
              <w:rPr>
                <w:rFonts w:ascii="Times New Roman" w:hAnsi="Times New Roman" w:cs="Times New Roman"/>
                <w:b/>
                <w:bCs/>
                <w:sz w:val="18"/>
                <w:szCs w:val="18"/>
                <w:lang w:val="en"/>
              </w:rPr>
              <w:t>Characteristics</w:t>
            </w:r>
          </w:p>
          <w:p w14:paraId="73E738BA" w14:textId="77777777" w:rsidR="0009101F" w:rsidRPr="005C075C" w:rsidRDefault="0009101F" w:rsidP="0009101F">
            <w:pPr>
              <w:jc w:val="center"/>
              <w:rPr>
                <w:rFonts w:ascii="Times New Roman" w:hAnsi="Times New Roman" w:cs="Times New Roman"/>
                <w:b/>
                <w:bCs/>
                <w:sz w:val="18"/>
                <w:szCs w:val="18"/>
              </w:rPr>
            </w:pPr>
            <w:r w:rsidRPr="005C075C">
              <w:rPr>
                <w:rFonts w:ascii="Times New Roman" w:hAnsi="Times New Roman" w:cs="Times New Roman"/>
                <w:b/>
                <w:bCs/>
                <w:sz w:val="18"/>
                <w:szCs w:val="18"/>
              </w:rPr>
              <w:t>of CG n</w:t>
            </w:r>
          </w:p>
          <w:p w14:paraId="08783CCC" w14:textId="77777777" w:rsidR="0009101F" w:rsidRPr="005C075C" w:rsidRDefault="0009101F" w:rsidP="0009101F">
            <w:pPr>
              <w:rPr>
                <w:rFonts w:ascii="Times New Roman" w:hAnsi="Times New Roman" w:cs="Times New Roman"/>
                <w:b/>
                <w:bCs/>
                <w:sz w:val="18"/>
                <w:szCs w:val="18"/>
              </w:rPr>
            </w:pPr>
          </w:p>
        </w:tc>
        <w:tc>
          <w:tcPr>
            <w:tcW w:w="695" w:type="dxa"/>
          </w:tcPr>
          <w:p w14:paraId="07C11017"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 xml:space="preserve">Mean </w:t>
            </w:r>
          </w:p>
          <w:p w14:paraId="1492FBC1"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age</w:t>
            </w:r>
          </w:p>
        </w:tc>
        <w:tc>
          <w:tcPr>
            <w:tcW w:w="881" w:type="dxa"/>
          </w:tcPr>
          <w:p w14:paraId="65D0D3D5"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 xml:space="preserve">Female, </w:t>
            </w:r>
          </w:p>
          <w:p w14:paraId="175B7F7A"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n</w:t>
            </w:r>
          </w:p>
        </w:tc>
        <w:tc>
          <w:tcPr>
            <w:tcW w:w="1079" w:type="dxa"/>
          </w:tcPr>
          <w:p w14:paraId="2C3630C8"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Dementia types</w:t>
            </w:r>
          </w:p>
        </w:tc>
        <w:tc>
          <w:tcPr>
            <w:tcW w:w="1044" w:type="dxa"/>
          </w:tcPr>
          <w:p w14:paraId="35FA2ABE"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 xml:space="preserve">Dementia </w:t>
            </w:r>
          </w:p>
          <w:p w14:paraId="59469CCE"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severity</w:t>
            </w:r>
          </w:p>
        </w:tc>
        <w:tc>
          <w:tcPr>
            <w:tcW w:w="1595" w:type="dxa"/>
          </w:tcPr>
          <w:p w14:paraId="04FA6641"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Caregiver Measurement</w:t>
            </w:r>
          </w:p>
        </w:tc>
        <w:tc>
          <w:tcPr>
            <w:tcW w:w="1112" w:type="dxa"/>
          </w:tcPr>
          <w:p w14:paraId="15316FCE"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Lockdown duration, weeks</w:t>
            </w:r>
          </w:p>
        </w:tc>
        <w:tc>
          <w:tcPr>
            <w:tcW w:w="1701" w:type="dxa"/>
          </w:tcPr>
          <w:p w14:paraId="249B0169" w14:textId="77777777" w:rsidR="0009101F" w:rsidRPr="00E713A1" w:rsidRDefault="0009101F" w:rsidP="0009101F">
            <w:pPr>
              <w:rPr>
                <w:rFonts w:ascii="Times New Roman" w:hAnsi="Times New Roman" w:cs="Times New Roman"/>
                <w:sz w:val="18"/>
                <w:szCs w:val="18"/>
              </w:rPr>
            </w:pPr>
            <w:r w:rsidRPr="00E713A1">
              <w:rPr>
                <w:rFonts w:ascii="Times New Roman" w:hAnsi="Times New Roman" w:cs="Times New Roman"/>
                <w:b/>
                <w:bCs/>
                <w:sz w:val="18"/>
                <w:szCs w:val="18"/>
              </w:rPr>
              <w:t>General Findings</w:t>
            </w:r>
          </w:p>
        </w:tc>
        <w:tc>
          <w:tcPr>
            <w:tcW w:w="1225" w:type="dxa"/>
          </w:tcPr>
          <w:p w14:paraId="6991EF3C" w14:textId="61AC50DB" w:rsidR="0009101F" w:rsidRPr="00E713A1" w:rsidRDefault="0009101F" w:rsidP="0009101F">
            <w:pPr>
              <w:rPr>
                <w:rFonts w:ascii="Times New Roman" w:hAnsi="Times New Roman" w:cs="Times New Roman"/>
                <w:b/>
                <w:bCs/>
                <w:sz w:val="18"/>
                <w:szCs w:val="18"/>
              </w:rPr>
            </w:pPr>
            <w:r w:rsidRPr="00E713A1">
              <w:rPr>
                <w:rFonts w:ascii="Times New Roman" w:hAnsi="Times New Roman" w:cs="Times New Roman"/>
                <w:b/>
                <w:bCs/>
                <w:sz w:val="18"/>
                <w:szCs w:val="18"/>
              </w:rPr>
              <w:t>RoB</w:t>
            </w:r>
          </w:p>
        </w:tc>
      </w:tr>
      <w:tr w:rsidR="0009101F" w:rsidRPr="005C075C" w14:paraId="1C8311F0" w14:textId="77777777" w:rsidTr="00344258">
        <w:trPr>
          <w:trHeight w:val="1204"/>
        </w:trPr>
        <w:tc>
          <w:tcPr>
            <w:tcW w:w="1213" w:type="dxa"/>
          </w:tcPr>
          <w:p w14:paraId="1853A097" w14:textId="73ED98FE"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Altieri et al, 2021</w:t>
            </w:r>
            <w:r w:rsidR="007B3CAE">
              <w:rPr>
                <w:rFonts w:ascii="Times New Roman" w:hAnsi="Times New Roman" w:cs="Times New Roman"/>
                <w:sz w:val="18"/>
                <w:szCs w:val="18"/>
              </w:rPr>
              <w:t xml:space="preserve"> </w:t>
            </w:r>
          </w:p>
          <w:p w14:paraId="4F26C0A7" w14:textId="77777777" w:rsidR="0070021A" w:rsidRDefault="0070021A" w:rsidP="0009101F">
            <w:pPr>
              <w:rPr>
                <w:rFonts w:ascii="Times New Roman" w:hAnsi="Times New Roman" w:cs="Times New Roman"/>
                <w:sz w:val="18"/>
                <w:szCs w:val="18"/>
              </w:rPr>
            </w:pPr>
            <w:r>
              <w:rPr>
                <w:rFonts w:ascii="Times New Roman" w:hAnsi="Times New Roman" w:cs="Times New Roman"/>
                <w:sz w:val="18"/>
                <w:szCs w:val="18"/>
              </w:rPr>
              <w:t>*DA</w:t>
            </w:r>
          </w:p>
          <w:p w14:paraId="2613B234" w14:textId="6834DD9D" w:rsidR="0070021A" w:rsidRPr="005C075C" w:rsidRDefault="0070021A" w:rsidP="0009101F">
            <w:pPr>
              <w:rPr>
                <w:rFonts w:ascii="Times New Roman" w:hAnsi="Times New Roman" w:cs="Times New Roman"/>
                <w:sz w:val="18"/>
                <w:szCs w:val="18"/>
              </w:rPr>
            </w:pPr>
            <w:r>
              <w:rPr>
                <w:rFonts w:ascii="Times New Roman" w:hAnsi="Times New Roman" w:cs="Times New Roman"/>
                <w:sz w:val="18"/>
                <w:szCs w:val="18"/>
              </w:rPr>
              <w:t>[15]</w:t>
            </w:r>
          </w:p>
        </w:tc>
        <w:tc>
          <w:tcPr>
            <w:tcW w:w="1109" w:type="dxa"/>
          </w:tcPr>
          <w:p w14:paraId="5CA8306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Italy</w:t>
            </w:r>
          </w:p>
        </w:tc>
        <w:tc>
          <w:tcPr>
            <w:tcW w:w="667" w:type="dxa"/>
          </w:tcPr>
          <w:p w14:paraId="3B5501F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84</w:t>
            </w:r>
          </w:p>
        </w:tc>
        <w:tc>
          <w:tcPr>
            <w:tcW w:w="791" w:type="dxa"/>
          </w:tcPr>
          <w:p w14:paraId="4739E6F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48.7</w:t>
            </w:r>
          </w:p>
          <w:p w14:paraId="135EFB2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(11.7)</w:t>
            </w:r>
          </w:p>
        </w:tc>
        <w:tc>
          <w:tcPr>
            <w:tcW w:w="959" w:type="dxa"/>
          </w:tcPr>
          <w:p w14:paraId="3DD519E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71</w:t>
            </w:r>
          </w:p>
          <w:p w14:paraId="3350530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(84.5%)</w:t>
            </w:r>
          </w:p>
        </w:tc>
        <w:tc>
          <w:tcPr>
            <w:tcW w:w="1517" w:type="dxa"/>
          </w:tcPr>
          <w:p w14:paraId="2B8DA9F4"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(63) Unpaid (84)</w:t>
            </w:r>
          </w:p>
          <w:p w14:paraId="74BDC5E3"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Family (84)</w:t>
            </w:r>
          </w:p>
          <w:p w14:paraId="2F5D83E9" w14:textId="77777777" w:rsidR="0009101F" w:rsidRPr="005C075C" w:rsidRDefault="0009101F" w:rsidP="0009101F">
            <w:pPr>
              <w:rPr>
                <w:rFonts w:ascii="Times New Roman" w:hAnsi="Times New Roman" w:cs="Times New Roman"/>
                <w:sz w:val="18"/>
                <w:szCs w:val="18"/>
                <w:lang w:val="en-US"/>
              </w:rPr>
            </w:pPr>
          </w:p>
          <w:p w14:paraId="319A519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-Spouses (10)</w:t>
            </w:r>
          </w:p>
          <w:p w14:paraId="083906C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11.9%</w:t>
            </w:r>
          </w:p>
        </w:tc>
        <w:tc>
          <w:tcPr>
            <w:tcW w:w="695" w:type="dxa"/>
          </w:tcPr>
          <w:p w14:paraId="0EC653A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78.5 (10.1)</w:t>
            </w:r>
          </w:p>
        </w:tc>
        <w:tc>
          <w:tcPr>
            <w:tcW w:w="881" w:type="dxa"/>
          </w:tcPr>
          <w:p w14:paraId="69848A4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61</w:t>
            </w:r>
          </w:p>
          <w:p w14:paraId="1CB8D63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(72.6%)</w:t>
            </w:r>
          </w:p>
        </w:tc>
        <w:tc>
          <w:tcPr>
            <w:tcW w:w="1079" w:type="dxa"/>
          </w:tcPr>
          <w:p w14:paraId="79FF372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 xml:space="preserve">AD (47) </w:t>
            </w:r>
          </w:p>
          <w:p w14:paraId="4EF3A2F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VAD (26)</w:t>
            </w:r>
          </w:p>
          <w:p w14:paraId="73BFC8C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 xml:space="preserve">FTD (9) </w:t>
            </w:r>
          </w:p>
          <w:p w14:paraId="1F874FF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LBD (2)</w:t>
            </w:r>
          </w:p>
        </w:tc>
        <w:tc>
          <w:tcPr>
            <w:tcW w:w="1044" w:type="dxa"/>
          </w:tcPr>
          <w:p w14:paraId="25139B5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Severe (29)</w:t>
            </w:r>
          </w:p>
          <w:p w14:paraId="7C3BF01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Moderate (38)</w:t>
            </w:r>
          </w:p>
          <w:p w14:paraId="227669C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Mild (17)</w:t>
            </w:r>
          </w:p>
        </w:tc>
        <w:tc>
          <w:tcPr>
            <w:tcW w:w="1595" w:type="dxa"/>
          </w:tcPr>
          <w:p w14:paraId="33C43BB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HADS scale</w:t>
            </w:r>
          </w:p>
          <w:p w14:paraId="0A3418E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 xml:space="preserve">CBI </w:t>
            </w:r>
          </w:p>
          <w:p w14:paraId="0BAC109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RSA</w:t>
            </w:r>
          </w:p>
        </w:tc>
        <w:tc>
          <w:tcPr>
            <w:tcW w:w="1112" w:type="dxa"/>
          </w:tcPr>
          <w:p w14:paraId="63052CF2" w14:textId="77777777" w:rsidR="0009101F" w:rsidRPr="005C075C" w:rsidRDefault="0009101F" w:rsidP="0009101F">
            <w:pPr>
              <w:jc w:val="both"/>
              <w:rPr>
                <w:rFonts w:ascii="Times New Roman" w:hAnsi="Times New Roman" w:cs="Times New Roman"/>
                <w:sz w:val="18"/>
                <w:szCs w:val="18"/>
              </w:rPr>
            </w:pPr>
            <w:r w:rsidRPr="005C075C">
              <w:rPr>
                <w:rFonts w:ascii="Times New Roman" w:hAnsi="Times New Roman" w:cs="Times New Roman"/>
                <w:sz w:val="18"/>
                <w:szCs w:val="18"/>
              </w:rPr>
              <w:t>8 weeks</w:t>
            </w:r>
          </w:p>
        </w:tc>
        <w:tc>
          <w:tcPr>
            <w:tcW w:w="1701" w:type="dxa"/>
            <w:shd w:val="clear" w:color="auto" w:fill="FFFFFF" w:themeFill="background1"/>
          </w:tcPr>
          <w:p w14:paraId="589A33AD" w14:textId="77777777" w:rsidR="0009101F" w:rsidRPr="00E713A1" w:rsidRDefault="0009101F" w:rsidP="0009101F">
            <w:pPr>
              <w:jc w:val="both"/>
              <w:rPr>
                <w:rFonts w:ascii="Times New Roman" w:hAnsi="Times New Roman" w:cs="Times New Roman"/>
                <w:sz w:val="18"/>
                <w:szCs w:val="18"/>
                <w:lang w:val="en-US"/>
              </w:rPr>
            </w:pPr>
            <w:r w:rsidRPr="00E713A1">
              <w:rPr>
                <w:rFonts w:ascii="Times New Roman" w:hAnsi="Times New Roman" w:cs="Times New Roman"/>
                <w:sz w:val="18"/>
                <w:szCs w:val="18"/>
                <w:lang w:val="en-US"/>
              </w:rPr>
              <w:t>-increase in depression level</w:t>
            </w:r>
          </w:p>
          <w:p w14:paraId="2EBD660A" w14:textId="77777777" w:rsidR="0009101F" w:rsidRPr="00E713A1" w:rsidRDefault="0009101F" w:rsidP="0009101F">
            <w:pPr>
              <w:jc w:val="both"/>
              <w:rPr>
                <w:rFonts w:ascii="Times New Roman" w:hAnsi="Times New Roman" w:cs="Times New Roman"/>
                <w:sz w:val="18"/>
                <w:szCs w:val="18"/>
                <w:lang w:val="en-US"/>
              </w:rPr>
            </w:pPr>
            <w:r w:rsidRPr="00E713A1">
              <w:rPr>
                <w:rFonts w:ascii="Times New Roman" w:hAnsi="Times New Roman" w:cs="Times New Roman"/>
                <w:sz w:val="18"/>
                <w:szCs w:val="18"/>
                <w:lang w:val="en-US"/>
              </w:rPr>
              <w:t>-high resilience had a negative effect on anxiety</w:t>
            </w:r>
          </w:p>
          <w:p w14:paraId="33006094" w14:textId="1C4F4D37" w:rsidR="0009101F" w:rsidRPr="00E713A1" w:rsidRDefault="0009101F" w:rsidP="0009101F">
            <w:pPr>
              <w:jc w:val="both"/>
              <w:rPr>
                <w:rFonts w:ascii="Times New Roman" w:hAnsi="Times New Roman" w:cs="Times New Roman"/>
                <w:sz w:val="18"/>
                <w:szCs w:val="18"/>
                <w:lang w:val="en-US"/>
              </w:rPr>
            </w:pPr>
          </w:p>
        </w:tc>
        <w:tc>
          <w:tcPr>
            <w:tcW w:w="1225" w:type="dxa"/>
            <w:shd w:val="clear" w:color="auto" w:fill="FFFFFF" w:themeFill="background1"/>
          </w:tcPr>
          <w:p w14:paraId="3085EA87" w14:textId="7E99C84D" w:rsidR="0009101F" w:rsidRPr="00E713A1" w:rsidRDefault="009E73B5" w:rsidP="0009101F">
            <w:pPr>
              <w:jc w:val="both"/>
              <w:rPr>
                <w:rFonts w:ascii="Times New Roman" w:hAnsi="Times New Roman" w:cs="Times New Roman"/>
                <w:sz w:val="18"/>
                <w:szCs w:val="18"/>
                <w:lang w:val="en-US"/>
              </w:rPr>
            </w:pPr>
            <w:r w:rsidRPr="00E713A1">
              <w:rPr>
                <w:rFonts w:ascii="Times New Roman" w:hAnsi="Times New Roman" w:cs="Times New Roman"/>
                <w:sz w:val="18"/>
                <w:szCs w:val="18"/>
                <w:lang w:val="en-US"/>
              </w:rPr>
              <w:t>High</w:t>
            </w:r>
          </w:p>
        </w:tc>
      </w:tr>
      <w:tr w:rsidR="0009101F" w:rsidRPr="005C075C" w14:paraId="51EB84FB" w14:textId="77777777" w:rsidTr="00E713A1">
        <w:trPr>
          <w:trHeight w:val="408"/>
        </w:trPr>
        <w:tc>
          <w:tcPr>
            <w:tcW w:w="1213" w:type="dxa"/>
          </w:tcPr>
          <w:p w14:paraId="017C1F1F" w14:textId="77777777" w:rsidR="0070021A"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Bao et al., 2022</w:t>
            </w:r>
          </w:p>
          <w:p w14:paraId="526F304C" w14:textId="11C2A6D4"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*C</w:t>
            </w:r>
            <w:r w:rsidR="0070021A">
              <w:rPr>
                <w:rFonts w:ascii="Times New Roman" w:hAnsi="Times New Roman" w:cs="Times New Roman"/>
                <w:sz w:val="18"/>
                <w:szCs w:val="18"/>
              </w:rPr>
              <w:t>B</w:t>
            </w:r>
          </w:p>
          <w:p w14:paraId="6B53F64E" w14:textId="140C0A47" w:rsidR="007B3CAE" w:rsidRPr="005C075C" w:rsidRDefault="007B3CAE" w:rsidP="0009101F">
            <w:pPr>
              <w:rPr>
                <w:rFonts w:ascii="Times New Roman" w:hAnsi="Times New Roman" w:cs="Times New Roman"/>
                <w:sz w:val="18"/>
                <w:szCs w:val="18"/>
              </w:rPr>
            </w:pPr>
            <w:r>
              <w:rPr>
                <w:rFonts w:ascii="Times New Roman" w:hAnsi="Times New Roman" w:cs="Times New Roman"/>
                <w:sz w:val="18"/>
                <w:szCs w:val="18"/>
              </w:rPr>
              <w:t>[16]</w:t>
            </w:r>
          </w:p>
        </w:tc>
        <w:tc>
          <w:tcPr>
            <w:tcW w:w="1109" w:type="dxa"/>
          </w:tcPr>
          <w:p w14:paraId="0F1D118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China</w:t>
            </w:r>
          </w:p>
        </w:tc>
        <w:tc>
          <w:tcPr>
            <w:tcW w:w="667" w:type="dxa"/>
          </w:tcPr>
          <w:p w14:paraId="693690B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177</w:t>
            </w:r>
          </w:p>
          <w:p w14:paraId="6D5A44B8" w14:textId="77777777" w:rsidR="0009101F" w:rsidRPr="005C075C" w:rsidRDefault="0009101F" w:rsidP="0009101F">
            <w:pPr>
              <w:rPr>
                <w:rFonts w:ascii="Times New Roman" w:hAnsi="Times New Roman" w:cs="Times New Roman"/>
                <w:sz w:val="18"/>
                <w:szCs w:val="18"/>
              </w:rPr>
            </w:pPr>
          </w:p>
        </w:tc>
        <w:tc>
          <w:tcPr>
            <w:tcW w:w="791" w:type="dxa"/>
          </w:tcPr>
          <w:p w14:paraId="3B0B464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62.5</w:t>
            </w:r>
          </w:p>
          <w:p w14:paraId="3A94AA6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(10.8)</w:t>
            </w:r>
          </w:p>
        </w:tc>
        <w:tc>
          <w:tcPr>
            <w:tcW w:w="959" w:type="dxa"/>
          </w:tcPr>
          <w:p w14:paraId="7459EE4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78</w:t>
            </w:r>
          </w:p>
          <w:p w14:paraId="391646B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(44.1%)</w:t>
            </w:r>
          </w:p>
        </w:tc>
        <w:tc>
          <w:tcPr>
            <w:tcW w:w="1517" w:type="dxa"/>
          </w:tcPr>
          <w:p w14:paraId="26A30A16"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(130)</w:t>
            </w:r>
          </w:p>
          <w:p w14:paraId="57C6A54A"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Unpaid (177)</w:t>
            </w:r>
          </w:p>
          <w:p w14:paraId="7ABFE3AB"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Family (177)</w:t>
            </w:r>
          </w:p>
          <w:p w14:paraId="2E8E0485" w14:textId="77777777" w:rsidR="0009101F" w:rsidRPr="005C075C" w:rsidRDefault="0009101F" w:rsidP="0009101F">
            <w:pPr>
              <w:rPr>
                <w:rFonts w:ascii="Times New Roman" w:hAnsi="Times New Roman" w:cs="Times New Roman"/>
                <w:sz w:val="18"/>
                <w:szCs w:val="18"/>
                <w:lang w:val="en-US"/>
              </w:rPr>
            </w:pPr>
          </w:p>
          <w:p w14:paraId="19501D4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-Spouses (102)</w:t>
            </w:r>
          </w:p>
          <w:p w14:paraId="3180517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11.9%</w:t>
            </w:r>
          </w:p>
        </w:tc>
        <w:tc>
          <w:tcPr>
            <w:tcW w:w="695" w:type="dxa"/>
          </w:tcPr>
          <w:p w14:paraId="22C2E55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71.0</w:t>
            </w:r>
          </w:p>
          <w:p w14:paraId="29E494D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(8.2)</w:t>
            </w:r>
          </w:p>
        </w:tc>
        <w:tc>
          <w:tcPr>
            <w:tcW w:w="881" w:type="dxa"/>
          </w:tcPr>
          <w:p w14:paraId="412EE75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100</w:t>
            </w:r>
          </w:p>
          <w:p w14:paraId="3F6D589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(56.5%)</w:t>
            </w:r>
          </w:p>
        </w:tc>
        <w:tc>
          <w:tcPr>
            <w:tcW w:w="1079" w:type="dxa"/>
          </w:tcPr>
          <w:p w14:paraId="60EC288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AD (105)</w:t>
            </w:r>
          </w:p>
          <w:p w14:paraId="5EDB285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DLB (22)</w:t>
            </w:r>
          </w:p>
          <w:p w14:paraId="18A884E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MCI (50)</w:t>
            </w:r>
          </w:p>
        </w:tc>
        <w:tc>
          <w:tcPr>
            <w:tcW w:w="1044" w:type="dxa"/>
          </w:tcPr>
          <w:p w14:paraId="13FE605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595" w:type="dxa"/>
          </w:tcPr>
          <w:p w14:paraId="20C2B0B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GAD-7</w:t>
            </w:r>
          </w:p>
          <w:p w14:paraId="68021E6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PHQ-9</w:t>
            </w:r>
          </w:p>
          <w:p w14:paraId="3455C2B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PSQI</w:t>
            </w:r>
          </w:p>
          <w:p w14:paraId="591BCA2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ZBI</w:t>
            </w:r>
          </w:p>
        </w:tc>
        <w:tc>
          <w:tcPr>
            <w:tcW w:w="1112" w:type="dxa"/>
          </w:tcPr>
          <w:p w14:paraId="1A266A8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52 weeks</w:t>
            </w:r>
          </w:p>
        </w:tc>
        <w:tc>
          <w:tcPr>
            <w:tcW w:w="1701" w:type="dxa"/>
            <w:shd w:val="clear" w:color="auto" w:fill="FFFFFF" w:themeFill="background1"/>
          </w:tcPr>
          <w:p w14:paraId="4ED146EF" w14:textId="562B6AE0" w:rsidR="0009101F" w:rsidRPr="00E713A1" w:rsidRDefault="00344258" w:rsidP="0009101F">
            <w:pPr>
              <w:rPr>
                <w:rFonts w:ascii="Times New Roman" w:hAnsi="Times New Roman" w:cs="Times New Roman"/>
                <w:sz w:val="18"/>
                <w:szCs w:val="18"/>
                <w:lang w:val="en-US"/>
              </w:rPr>
            </w:pPr>
            <w:r w:rsidRPr="0080341A">
              <w:rPr>
                <w:rFonts w:ascii="Times New Roman" w:hAnsi="Times New Roman" w:cs="Times New Roman"/>
                <w:sz w:val="18"/>
                <w:szCs w:val="18"/>
                <w:lang w:val="en-US"/>
              </w:rPr>
              <w:t>-</w:t>
            </w:r>
            <w:r w:rsidR="0009101F" w:rsidRPr="0080341A">
              <w:rPr>
                <w:rFonts w:ascii="Times New Roman" w:hAnsi="Times New Roman" w:cs="Times New Roman"/>
                <w:sz w:val="18"/>
                <w:szCs w:val="18"/>
                <w:lang w:val="en-US"/>
              </w:rPr>
              <w:t>increased caregiver burden and worsened psychological states</w:t>
            </w:r>
          </w:p>
        </w:tc>
        <w:tc>
          <w:tcPr>
            <w:tcW w:w="1225" w:type="dxa"/>
            <w:shd w:val="clear" w:color="auto" w:fill="FFFFFF" w:themeFill="background1"/>
          </w:tcPr>
          <w:p w14:paraId="4D9B17C3" w14:textId="2E896685" w:rsidR="0009101F" w:rsidRPr="00E713A1" w:rsidRDefault="009E73B5" w:rsidP="0009101F">
            <w:pPr>
              <w:rPr>
                <w:rFonts w:ascii="Times New Roman" w:hAnsi="Times New Roman" w:cs="Times New Roman"/>
                <w:sz w:val="18"/>
                <w:szCs w:val="18"/>
              </w:rPr>
            </w:pPr>
            <w:r w:rsidRPr="00E713A1">
              <w:rPr>
                <w:rFonts w:ascii="Times New Roman" w:hAnsi="Times New Roman" w:cs="Times New Roman"/>
                <w:sz w:val="18"/>
                <w:szCs w:val="18"/>
              </w:rPr>
              <w:t xml:space="preserve">Some </w:t>
            </w:r>
          </w:p>
        </w:tc>
      </w:tr>
      <w:tr w:rsidR="0009101F" w:rsidRPr="005C075C" w14:paraId="45C06E29" w14:textId="77777777" w:rsidTr="00E713A1">
        <w:trPr>
          <w:trHeight w:val="198"/>
        </w:trPr>
        <w:tc>
          <w:tcPr>
            <w:tcW w:w="1213" w:type="dxa"/>
          </w:tcPr>
          <w:p w14:paraId="30FA67C9" w14:textId="77777777" w:rsidR="0070021A" w:rsidRPr="0080341A" w:rsidRDefault="0009101F" w:rsidP="0009101F">
            <w:pPr>
              <w:rPr>
                <w:rFonts w:ascii="Times New Roman" w:hAnsi="Times New Roman" w:cs="Times New Roman"/>
                <w:sz w:val="18"/>
                <w:szCs w:val="18"/>
                <w:lang w:val="en-US"/>
              </w:rPr>
            </w:pPr>
            <w:r w:rsidRPr="0080341A">
              <w:rPr>
                <w:rFonts w:ascii="Times New Roman" w:hAnsi="Times New Roman" w:cs="Times New Roman"/>
                <w:sz w:val="18"/>
                <w:szCs w:val="18"/>
                <w:lang w:val="en-US"/>
              </w:rPr>
              <w:t>Borges-Machado et al., 2020</w:t>
            </w:r>
          </w:p>
          <w:p w14:paraId="04BE295A" w14:textId="3873533B" w:rsidR="0009101F" w:rsidRPr="0080341A" w:rsidRDefault="0009101F" w:rsidP="0009101F">
            <w:pPr>
              <w:rPr>
                <w:rFonts w:ascii="Times New Roman" w:hAnsi="Times New Roman" w:cs="Times New Roman"/>
                <w:sz w:val="18"/>
                <w:szCs w:val="18"/>
                <w:lang w:val="en-US"/>
              </w:rPr>
            </w:pPr>
            <w:r w:rsidRPr="0080341A">
              <w:rPr>
                <w:rFonts w:ascii="Times New Roman" w:hAnsi="Times New Roman" w:cs="Times New Roman"/>
                <w:sz w:val="18"/>
                <w:szCs w:val="18"/>
                <w:lang w:val="en-US"/>
              </w:rPr>
              <w:t>*C</w:t>
            </w:r>
            <w:r w:rsidR="00513D52" w:rsidRPr="0080341A">
              <w:rPr>
                <w:rFonts w:ascii="Times New Roman" w:hAnsi="Times New Roman" w:cs="Times New Roman"/>
                <w:sz w:val="18"/>
                <w:szCs w:val="18"/>
                <w:lang w:val="en-US"/>
              </w:rPr>
              <w:t>B</w:t>
            </w:r>
          </w:p>
          <w:p w14:paraId="535975A9" w14:textId="7ADAC30F" w:rsidR="007B3CAE" w:rsidRPr="0080341A" w:rsidRDefault="007B3CAE" w:rsidP="0009101F">
            <w:pPr>
              <w:rPr>
                <w:rFonts w:ascii="Times New Roman" w:hAnsi="Times New Roman" w:cs="Times New Roman"/>
                <w:sz w:val="18"/>
                <w:szCs w:val="18"/>
                <w:lang w:val="en-US"/>
              </w:rPr>
            </w:pPr>
            <w:r w:rsidRPr="0080341A">
              <w:rPr>
                <w:rFonts w:ascii="Times New Roman" w:hAnsi="Times New Roman" w:cs="Times New Roman"/>
                <w:sz w:val="18"/>
                <w:szCs w:val="18"/>
                <w:lang w:val="en-US"/>
              </w:rPr>
              <w:t>[17]</w:t>
            </w:r>
          </w:p>
        </w:tc>
        <w:tc>
          <w:tcPr>
            <w:tcW w:w="1109" w:type="dxa"/>
          </w:tcPr>
          <w:p w14:paraId="2A03C47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Portugal</w:t>
            </w:r>
          </w:p>
        </w:tc>
        <w:tc>
          <w:tcPr>
            <w:tcW w:w="667" w:type="dxa"/>
          </w:tcPr>
          <w:p w14:paraId="6D95BF0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36</w:t>
            </w:r>
          </w:p>
        </w:tc>
        <w:tc>
          <w:tcPr>
            <w:tcW w:w="791" w:type="dxa"/>
          </w:tcPr>
          <w:p w14:paraId="24CF7F8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64.94</w:t>
            </w:r>
          </w:p>
          <w:p w14:paraId="475B8F2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(13.5)</w:t>
            </w:r>
          </w:p>
        </w:tc>
        <w:tc>
          <w:tcPr>
            <w:tcW w:w="959" w:type="dxa"/>
          </w:tcPr>
          <w:p w14:paraId="1E8F4E0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15 (41.7%)</w:t>
            </w:r>
          </w:p>
        </w:tc>
        <w:tc>
          <w:tcPr>
            <w:tcW w:w="1517" w:type="dxa"/>
          </w:tcPr>
          <w:p w14:paraId="7AB0C58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p w14:paraId="6A975A6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Unpaid (36)</w:t>
            </w:r>
          </w:p>
          <w:p w14:paraId="4B73493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Family (36)</w:t>
            </w:r>
          </w:p>
          <w:p w14:paraId="20CD17EE" w14:textId="77777777" w:rsidR="0009101F" w:rsidRPr="005C075C" w:rsidRDefault="0009101F" w:rsidP="0009101F">
            <w:pPr>
              <w:rPr>
                <w:rFonts w:ascii="Times New Roman" w:hAnsi="Times New Roman" w:cs="Times New Roman"/>
                <w:sz w:val="18"/>
                <w:szCs w:val="18"/>
              </w:rPr>
            </w:pPr>
          </w:p>
          <w:p w14:paraId="771BC17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-Spouses (22)</w:t>
            </w:r>
          </w:p>
          <w:p w14:paraId="7EDA521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61.1%</w:t>
            </w:r>
          </w:p>
        </w:tc>
        <w:tc>
          <w:tcPr>
            <w:tcW w:w="695" w:type="dxa"/>
          </w:tcPr>
          <w:p w14:paraId="188D18D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74.28</w:t>
            </w:r>
          </w:p>
          <w:p w14:paraId="77FF0F7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(6.76)</w:t>
            </w:r>
          </w:p>
        </w:tc>
        <w:tc>
          <w:tcPr>
            <w:tcW w:w="881" w:type="dxa"/>
          </w:tcPr>
          <w:p w14:paraId="0F01A29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24 (66.7%)</w:t>
            </w:r>
          </w:p>
        </w:tc>
        <w:tc>
          <w:tcPr>
            <w:tcW w:w="1079" w:type="dxa"/>
          </w:tcPr>
          <w:p w14:paraId="4CC6A091"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AD (17)</w:t>
            </w:r>
          </w:p>
          <w:p w14:paraId="7B0AB93B"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VAD (2)</w:t>
            </w:r>
          </w:p>
          <w:p w14:paraId="6571157A"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FTD (1)</w:t>
            </w:r>
          </w:p>
          <w:p w14:paraId="3E51CBB4"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MCI (5)</w:t>
            </w:r>
          </w:p>
          <w:p w14:paraId="63007ED2"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Others(11)</w:t>
            </w:r>
          </w:p>
        </w:tc>
        <w:tc>
          <w:tcPr>
            <w:tcW w:w="1044" w:type="dxa"/>
          </w:tcPr>
          <w:p w14:paraId="250E349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595" w:type="dxa"/>
          </w:tcPr>
          <w:p w14:paraId="2D04CA8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CarerQol-7D</w:t>
            </w:r>
          </w:p>
          <w:p w14:paraId="2BDA0A3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CarerQol-VAS</w:t>
            </w:r>
          </w:p>
        </w:tc>
        <w:tc>
          <w:tcPr>
            <w:tcW w:w="1112" w:type="dxa"/>
          </w:tcPr>
          <w:p w14:paraId="66C7894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12 weeks</w:t>
            </w:r>
          </w:p>
        </w:tc>
        <w:tc>
          <w:tcPr>
            <w:tcW w:w="1701" w:type="dxa"/>
            <w:shd w:val="clear" w:color="auto" w:fill="FFFFFF" w:themeFill="background1"/>
          </w:tcPr>
          <w:p w14:paraId="0FEAF8DC" w14:textId="77777777" w:rsidR="0009101F" w:rsidRPr="0080341A" w:rsidRDefault="0009101F" w:rsidP="0009101F">
            <w:pPr>
              <w:jc w:val="both"/>
              <w:rPr>
                <w:rFonts w:ascii="Times New Roman" w:hAnsi="Times New Roman" w:cs="Times New Roman"/>
                <w:sz w:val="18"/>
                <w:szCs w:val="18"/>
                <w:lang w:val="en-US"/>
              </w:rPr>
            </w:pPr>
            <w:r w:rsidRPr="0080341A">
              <w:rPr>
                <w:rFonts w:ascii="Times New Roman" w:hAnsi="Times New Roman" w:cs="Times New Roman"/>
                <w:sz w:val="18"/>
                <w:szCs w:val="18"/>
                <w:lang w:val="en-US"/>
              </w:rPr>
              <w:t>-an increased caregiving burden and a decline in their well-being.</w:t>
            </w:r>
          </w:p>
        </w:tc>
        <w:tc>
          <w:tcPr>
            <w:tcW w:w="1225" w:type="dxa"/>
            <w:shd w:val="clear" w:color="auto" w:fill="FFFFFF" w:themeFill="background1"/>
          </w:tcPr>
          <w:p w14:paraId="4459D801" w14:textId="2E034A43" w:rsidR="0009101F" w:rsidRPr="00344258" w:rsidRDefault="009E73B5" w:rsidP="0009101F">
            <w:pPr>
              <w:jc w:val="both"/>
              <w:rPr>
                <w:rFonts w:ascii="Times New Roman" w:hAnsi="Times New Roman" w:cs="Times New Roman"/>
                <w:sz w:val="18"/>
                <w:szCs w:val="18"/>
              </w:rPr>
            </w:pPr>
            <w:r w:rsidRPr="00344258">
              <w:rPr>
                <w:rFonts w:ascii="Times New Roman" w:hAnsi="Times New Roman" w:cs="Times New Roman"/>
                <w:sz w:val="18"/>
                <w:szCs w:val="18"/>
              </w:rPr>
              <w:t>Very high</w:t>
            </w:r>
          </w:p>
        </w:tc>
      </w:tr>
      <w:tr w:rsidR="0009101F" w:rsidRPr="005C075C" w14:paraId="2FE07F21" w14:textId="77777777" w:rsidTr="00E713A1">
        <w:trPr>
          <w:trHeight w:val="198"/>
        </w:trPr>
        <w:tc>
          <w:tcPr>
            <w:tcW w:w="1213" w:type="dxa"/>
          </w:tcPr>
          <w:p w14:paraId="0725B640" w14:textId="77777777" w:rsidR="0070021A"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Bussè et al., 2022</w:t>
            </w:r>
          </w:p>
          <w:p w14:paraId="29170728" w14:textId="116C69DB"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*DAC</w:t>
            </w:r>
            <w:r w:rsidR="00835F02">
              <w:rPr>
                <w:rFonts w:ascii="Times New Roman" w:hAnsi="Times New Roman" w:cs="Times New Roman"/>
                <w:sz w:val="18"/>
                <w:szCs w:val="18"/>
              </w:rPr>
              <w:t>B</w:t>
            </w:r>
          </w:p>
          <w:p w14:paraId="024F05E5" w14:textId="3A4E1FCF" w:rsidR="007B3CAE" w:rsidRPr="005C075C" w:rsidRDefault="007B3CAE" w:rsidP="0009101F">
            <w:pPr>
              <w:rPr>
                <w:rFonts w:ascii="Times New Roman" w:hAnsi="Times New Roman" w:cs="Times New Roman"/>
                <w:sz w:val="18"/>
                <w:szCs w:val="18"/>
              </w:rPr>
            </w:pPr>
            <w:r>
              <w:rPr>
                <w:rFonts w:ascii="Times New Roman" w:hAnsi="Times New Roman" w:cs="Times New Roman"/>
                <w:sz w:val="18"/>
                <w:szCs w:val="18"/>
              </w:rPr>
              <w:t>[11]</w:t>
            </w:r>
          </w:p>
        </w:tc>
        <w:tc>
          <w:tcPr>
            <w:tcW w:w="1109" w:type="dxa"/>
          </w:tcPr>
          <w:p w14:paraId="2CA1E45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Italy</w:t>
            </w:r>
          </w:p>
        </w:tc>
        <w:tc>
          <w:tcPr>
            <w:tcW w:w="667" w:type="dxa"/>
          </w:tcPr>
          <w:p w14:paraId="59C2397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85</w:t>
            </w:r>
          </w:p>
        </w:tc>
        <w:tc>
          <w:tcPr>
            <w:tcW w:w="791" w:type="dxa"/>
          </w:tcPr>
          <w:p w14:paraId="0B22B8B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62</w:t>
            </w:r>
          </w:p>
          <w:p w14:paraId="4E14DFF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(14.6)</w:t>
            </w:r>
          </w:p>
        </w:tc>
        <w:tc>
          <w:tcPr>
            <w:tcW w:w="959" w:type="dxa"/>
          </w:tcPr>
          <w:p w14:paraId="11E16D10"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59</w:t>
            </w:r>
          </w:p>
          <w:p w14:paraId="1021C03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(69.4%)</w:t>
            </w:r>
          </w:p>
        </w:tc>
        <w:tc>
          <w:tcPr>
            <w:tcW w:w="1517" w:type="dxa"/>
          </w:tcPr>
          <w:p w14:paraId="79D83A7F"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(57) Unpaid (85)</w:t>
            </w:r>
          </w:p>
          <w:p w14:paraId="77491AA3"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Family (85)</w:t>
            </w:r>
          </w:p>
          <w:p w14:paraId="4A8FCCD6" w14:textId="77777777" w:rsidR="0009101F" w:rsidRPr="005C075C" w:rsidRDefault="0009101F" w:rsidP="0009101F">
            <w:pPr>
              <w:rPr>
                <w:rFonts w:ascii="Times New Roman" w:hAnsi="Times New Roman" w:cs="Times New Roman"/>
                <w:sz w:val="18"/>
                <w:szCs w:val="18"/>
                <w:lang w:val="en-US"/>
              </w:rPr>
            </w:pPr>
          </w:p>
          <w:p w14:paraId="09B1FDB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-Spouses (49)</w:t>
            </w:r>
          </w:p>
          <w:p w14:paraId="0C5E41E0"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57.6%</w:t>
            </w:r>
          </w:p>
          <w:p w14:paraId="1711E84C" w14:textId="77777777" w:rsidR="0009101F" w:rsidRPr="005C075C" w:rsidRDefault="0009101F" w:rsidP="0009101F">
            <w:pPr>
              <w:rPr>
                <w:rFonts w:ascii="Times New Roman" w:hAnsi="Times New Roman" w:cs="Times New Roman"/>
                <w:sz w:val="18"/>
                <w:szCs w:val="18"/>
              </w:rPr>
            </w:pPr>
          </w:p>
        </w:tc>
        <w:tc>
          <w:tcPr>
            <w:tcW w:w="695" w:type="dxa"/>
          </w:tcPr>
          <w:p w14:paraId="25096EB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74.62</w:t>
            </w:r>
          </w:p>
          <w:p w14:paraId="75EA65A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(11.3)</w:t>
            </w:r>
          </w:p>
        </w:tc>
        <w:tc>
          <w:tcPr>
            <w:tcW w:w="881" w:type="dxa"/>
          </w:tcPr>
          <w:p w14:paraId="3C49E64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079" w:type="dxa"/>
          </w:tcPr>
          <w:p w14:paraId="7A14C18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AD (51)</w:t>
            </w:r>
          </w:p>
          <w:p w14:paraId="09525D8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DLB (26)</w:t>
            </w:r>
          </w:p>
          <w:p w14:paraId="37DA97C0"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 xml:space="preserve">FTD (6) </w:t>
            </w:r>
          </w:p>
          <w:p w14:paraId="57FC71D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VAD (2)</w:t>
            </w:r>
          </w:p>
        </w:tc>
        <w:tc>
          <w:tcPr>
            <w:tcW w:w="1044" w:type="dxa"/>
          </w:tcPr>
          <w:p w14:paraId="0AA773A9"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Severe (18)</w:t>
            </w:r>
          </w:p>
          <w:p w14:paraId="550CE339"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Moderate (16)</w:t>
            </w:r>
          </w:p>
          <w:p w14:paraId="6A75F0D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Mild (51)</w:t>
            </w:r>
          </w:p>
        </w:tc>
        <w:tc>
          <w:tcPr>
            <w:tcW w:w="1595" w:type="dxa"/>
          </w:tcPr>
          <w:p w14:paraId="49A4B6C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CBI</w:t>
            </w:r>
          </w:p>
          <w:p w14:paraId="4F05C2B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PSQI</w:t>
            </w:r>
          </w:p>
          <w:p w14:paraId="2B0CDEE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DASS-21</w:t>
            </w:r>
          </w:p>
          <w:p w14:paraId="27D0CCCB" w14:textId="77777777" w:rsidR="0009101F" w:rsidRPr="005C075C" w:rsidRDefault="0009101F" w:rsidP="0009101F">
            <w:pPr>
              <w:rPr>
                <w:rFonts w:ascii="Times New Roman" w:hAnsi="Times New Roman" w:cs="Times New Roman"/>
                <w:sz w:val="18"/>
                <w:szCs w:val="18"/>
              </w:rPr>
            </w:pPr>
          </w:p>
        </w:tc>
        <w:tc>
          <w:tcPr>
            <w:tcW w:w="1112" w:type="dxa"/>
          </w:tcPr>
          <w:p w14:paraId="104D3F0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52 weeks</w:t>
            </w:r>
          </w:p>
        </w:tc>
        <w:tc>
          <w:tcPr>
            <w:tcW w:w="1701" w:type="dxa"/>
            <w:shd w:val="clear" w:color="auto" w:fill="FFFFFF" w:themeFill="background1"/>
          </w:tcPr>
          <w:p w14:paraId="7E7864C8" w14:textId="027D8C64" w:rsidR="0009101F" w:rsidRPr="00E713A1" w:rsidRDefault="0009101F"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-C</w:t>
            </w:r>
            <w:r w:rsidR="00344258">
              <w:rPr>
                <w:rFonts w:ascii="Times New Roman" w:hAnsi="Times New Roman" w:cs="Times New Roman"/>
                <w:sz w:val="18"/>
                <w:szCs w:val="18"/>
                <w:lang w:val="en-US"/>
              </w:rPr>
              <w:t>aregiver burden</w:t>
            </w:r>
            <w:r w:rsidRPr="00E713A1">
              <w:rPr>
                <w:rFonts w:ascii="Times New Roman" w:hAnsi="Times New Roman" w:cs="Times New Roman"/>
                <w:sz w:val="18"/>
                <w:szCs w:val="18"/>
                <w:lang w:val="en-US"/>
              </w:rPr>
              <w:t xml:space="preserve"> was higher during pandemic  and time dependent</w:t>
            </w:r>
          </w:p>
          <w:p w14:paraId="6BBF3A0D" w14:textId="77777777" w:rsidR="0009101F" w:rsidRPr="00E713A1" w:rsidRDefault="0009101F"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-caregivers reported at least one stress-related symptom (depression, irritability, anxiety, and sleep alterations)</w:t>
            </w:r>
          </w:p>
        </w:tc>
        <w:tc>
          <w:tcPr>
            <w:tcW w:w="1225" w:type="dxa"/>
            <w:shd w:val="clear" w:color="auto" w:fill="FFFFFF" w:themeFill="background1"/>
          </w:tcPr>
          <w:p w14:paraId="2222E60F" w14:textId="18D8EDE6" w:rsidR="0009101F" w:rsidRPr="00E713A1" w:rsidRDefault="009E73B5" w:rsidP="0009101F">
            <w:pPr>
              <w:rPr>
                <w:rFonts w:ascii="Times New Roman" w:hAnsi="Times New Roman" w:cs="Times New Roman"/>
                <w:sz w:val="18"/>
                <w:szCs w:val="18"/>
                <w:lang w:val="en-US"/>
              </w:rPr>
            </w:pPr>
            <w:r w:rsidRPr="00E713A1">
              <w:rPr>
                <w:rFonts w:ascii="Times New Roman" w:hAnsi="Times New Roman" w:cs="Times New Roman"/>
                <w:sz w:val="18"/>
                <w:szCs w:val="18"/>
              </w:rPr>
              <w:t>Some</w:t>
            </w:r>
          </w:p>
        </w:tc>
      </w:tr>
      <w:tr w:rsidR="0009101F" w:rsidRPr="005C075C" w14:paraId="0433E714" w14:textId="77777777" w:rsidTr="00717812">
        <w:trPr>
          <w:trHeight w:val="1053"/>
        </w:trPr>
        <w:tc>
          <w:tcPr>
            <w:tcW w:w="1213" w:type="dxa"/>
          </w:tcPr>
          <w:p w14:paraId="6BA9DEC3" w14:textId="77777777"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Carbone et al., 2021</w:t>
            </w:r>
          </w:p>
          <w:p w14:paraId="5279D8DF" w14:textId="5057210E" w:rsidR="005433E9" w:rsidRPr="005C075C" w:rsidRDefault="005433E9" w:rsidP="0009101F">
            <w:pPr>
              <w:rPr>
                <w:rFonts w:ascii="Times New Roman" w:hAnsi="Times New Roman" w:cs="Times New Roman"/>
                <w:sz w:val="18"/>
                <w:szCs w:val="18"/>
              </w:rPr>
            </w:pPr>
            <w:r>
              <w:rPr>
                <w:rFonts w:ascii="Times New Roman" w:hAnsi="Times New Roman" w:cs="Times New Roman"/>
                <w:sz w:val="18"/>
                <w:szCs w:val="18"/>
              </w:rPr>
              <w:t>[18]</w:t>
            </w:r>
          </w:p>
        </w:tc>
        <w:tc>
          <w:tcPr>
            <w:tcW w:w="1109" w:type="dxa"/>
          </w:tcPr>
          <w:p w14:paraId="2781D29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Italy</w:t>
            </w:r>
          </w:p>
        </w:tc>
        <w:tc>
          <w:tcPr>
            <w:tcW w:w="667" w:type="dxa"/>
          </w:tcPr>
          <w:p w14:paraId="3A78635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35</w:t>
            </w:r>
          </w:p>
        </w:tc>
        <w:tc>
          <w:tcPr>
            <w:tcW w:w="791" w:type="dxa"/>
          </w:tcPr>
          <w:p w14:paraId="3788BA5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61.23 (9.91)</w:t>
            </w:r>
          </w:p>
        </w:tc>
        <w:tc>
          <w:tcPr>
            <w:tcW w:w="959" w:type="dxa"/>
          </w:tcPr>
          <w:p w14:paraId="136116A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26 (74.28%)</w:t>
            </w:r>
          </w:p>
        </w:tc>
        <w:tc>
          <w:tcPr>
            <w:tcW w:w="1517" w:type="dxa"/>
          </w:tcPr>
          <w:p w14:paraId="0EAF2BB0" w14:textId="77777777" w:rsidR="0009101F" w:rsidRPr="0080341A" w:rsidRDefault="0009101F" w:rsidP="0009101F">
            <w:pPr>
              <w:rPr>
                <w:rFonts w:ascii="Times New Roman" w:hAnsi="Times New Roman" w:cs="Times New Roman"/>
                <w:sz w:val="18"/>
                <w:szCs w:val="18"/>
                <w:lang w:val="en-US"/>
              </w:rPr>
            </w:pPr>
            <w:r w:rsidRPr="0080341A">
              <w:rPr>
                <w:rFonts w:ascii="Times New Roman" w:hAnsi="Times New Roman" w:cs="Times New Roman"/>
                <w:sz w:val="18"/>
                <w:szCs w:val="18"/>
                <w:lang w:val="en-US"/>
              </w:rPr>
              <w:t>NA</w:t>
            </w:r>
          </w:p>
          <w:p w14:paraId="712BADB1" w14:textId="77777777" w:rsidR="0009101F" w:rsidRPr="0080341A" w:rsidRDefault="0009101F" w:rsidP="0009101F">
            <w:pPr>
              <w:rPr>
                <w:rFonts w:ascii="Times New Roman" w:hAnsi="Times New Roman" w:cs="Times New Roman"/>
                <w:sz w:val="18"/>
                <w:szCs w:val="18"/>
                <w:lang w:val="en-US"/>
              </w:rPr>
            </w:pPr>
            <w:r w:rsidRPr="0080341A">
              <w:rPr>
                <w:rFonts w:ascii="Times New Roman" w:hAnsi="Times New Roman" w:cs="Times New Roman"/>
                <w:sz w:val="18"/>
                <w:szCs w:val="18"/>
                <w:lang w:val="en-US"/>
              </w:rPr>
              <w:t>Unpaid (34)</w:t>
            </w:r>
          </w:p>
          <w:p w14:paraId="33B34654" w14:textId="77777777" w:rsidR="0009101F" w:rsidRPr="0080341A" w:rsidRDefault="0009101F" w:rsidP="0009101F">
            <w:pPr>
              <w:rPr>
                <w:rFonts w:ascii="Times New Roman" w:hAnsi="Times New Roman" w:cs="Times New Roman"/>
                <w:sz w:val="18"/>
                <w:szCs w:val="18"/>
                <w:lang w:val="en-US"/>
              </w:rPr>
            </w:pPr>
            <w:proofErr w:type="gramStart"/>
            <w:r w:rsidRPr="0080341A">
              <w:rPr>
                <w:rFonts w:ascii="Times New Roman" w:hAnsi="Times New Roman" w:cs="Times New Roman"/>
                <w:sz w:val="18"/>
                <w:szCs w:val="18"/>
                <w:lang w:val="en-US"/>
              </w:rPr>
              <w:t>Family(</w:t>
            </w:r>
            <w:proofErr w:type="gramEnd"/>
            <w:r w:rsidRPr="0080341A">
              <w:rPr>
                <w:rFonts w:ascii="Times New Roman" w:hAnsi="Times New Roman" w:cs="Times New Roman"/>
                <w:sz w:val="18"/>
                <w:szCs w:val="18"/>
                <w:lang w:val="en-US"/>
              </w:rPr>
              <w:t>34)</w:t>
            </w:r>
          </w:p>
          <w:p w14:paraId="7F9DD50F" w14:textId="77777777" w:rsidR="0009101F" w:rsidRPr="0080341A" w:rsidRDefault="0009101F" w:rsidP="0009101F">
            <w:pPr>
              <w:rPr>
                <w:rFonts w:ascii="Times New Roman" w:hAnsi="Times New Roman" w:cs="Times New Roman"/>
                <w:sz w:val="18"/>
                <w:szCs w:val="18"/>
                <w:lang w:val="en-US"/>
              </w:rPr>
            </w:pPr>
            <w:r w:rsidRPr="0080341A">
              <w:rPr>
                <w:rFonts w:ascii="Times New Roman" w:hAnsi="Times New Roman" w:cs="Times New Roman"/>
                <w:sz w:val="18"/>
                <w:szCs w:val="18"/>
                <w:lang w:val="en-US"/>
              </w:rPr>
              <w:t>- Spouses (NA)</w:t>
            </w:r>
          </w:p>
        </w:tc>
        <w:tc>
          <w:tcPr>
            <w:tcW w:w="695" w:type="dxa"/>
          </w:tcPr>
          <w:p w14:paraId="6503AAC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82.60 (8.91)</w:t>
            </w:r>
          </w:p>
        </w:tc>
        <w:tc>
          <w:tcPr>
            <w:tcW w:w="881" w:type="dxa"/>
          </w:tcPr>
          <w:p w14:paraId="58BB070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22 (62.9%)</w:t>
            </w:r>
          </w:p>
        </w:tc>
        <w:tc>
          <w:tcPr>
            <w:tcW w:w="1079" w:type="dxa"/>
          </w:tcPr>
          <w:p w14:paraId="1A0991F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AD (6)</w:t>
            </w:r>
          </w:p>
          <w:p w14:paraId="7C31F60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VAD (13)</w:t>
            </w:r>
          </w:p>
          <w:p w14:paraId="23B7DB4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Others(16)</w:t>
            </w:r>
          </w:p>
        </w:tc>
        <w:tc>
          <w:tcPr>
            <w:tcW w:w="1044" w:type="dxa"/>
          </w:tcPr>
          <w:p w14:paraId="5F634AB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Severe (13)</w:t>
            </w:r>
          </w:p>
          <w:p w14:paraId="5FBD9508" w14:textId="0E36EA6C" w:rsidR="0009101F" w:rsidRPr="005C075C" w:rsidRDefault="0009101F" w:rsidP="00717812">
            <w:pPr>
              <w:rPr>
                <w:rFonts w:ascii="Times New Roman" w:hAnsi="Times New Roman" w:cs="Times New Roman"/>
                <w:sz w:val="18"/>
                <w:szCs w:val="18"/>
              </w:rPr>
            </w:pPr>
            <w:r w:rsidRPr="005C075C">
              <w:rPr>
                <w:rFonts w:ascii="Times New Roman" w:hAnsi="Times New Roman" w:cs="Times New Roman"/>
                <w:sz w:val="18"/>
                <w:szCs w:val="18"/>
              </w:rPr>
              <w:t>Moderate and Mild (22)</w:t>
            </w:r>
          </w:p>
        </w:tc>
        <w:tc>
          <w:tcPr>
            <w:tcW w:w="1595" w:type="dxa"/>
          </w:tcPr>
          <w:p w14:paraId="070B3E1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NPI caregiver distress score</w:t>
            </w:r>
          </w:p>
        </w:tc>
        <w:tc>
          <w:tcPr>
            <w:tcW w:w="1112" w:type="dxa"/>
          </w:tcPr>
          <w:p w14:paraId="55596DD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8 weeks</w:t>
            </w:r>
          </w:p>
        </w:tc>
        <w:tc>
          <w:tcPr>
            <w:tcW w:w="1701" w:type="dxa"/>
            <w:shd w:val="clear" w:color="auto" w:fill="FFFFFF" w:themeFill="background1"/>
          </w:tcPr>
          <w:p w14:paraId="62D8A700" w14:textId="77777777" w:rsidR="0009101F" w:rsidRPr="00E713A1" w:rsidRDefault="0009101F"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No change was found in caregiver’ distress</w:t>
            </w:r>
          </w:p>
        </w:tc>
        <w:tc>
          <w:tcPr>
            <w:tcW w:w="1225" w:type="dxa"/>
            <w:shd w:val="clear" w:color="auto" w:fill="FFFFFF" w:themeFill="background1"/>
          </w:tcPr>
          <w:p w14:paraId="2C8BA489" w14:textId="137690E7" w:rsidR="0009101F" w:rsidRPr="00E713A1" w:rsidRDefault="009E73B5"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High</w:t>
            </w:r>
          </w:p>
        </w:tc>
      </w:tr>
      <w:tr w:rsidR="0009101F" w:rsidRPr="005C075C" w14:paraId="0C51BEE7" w14:textId="77777777" w:rsidTr="00E713A1">
        <w:trPr>
          <w:trHeight w:val="198"/>
        </w:trPr>
        <w:tc>
          <w:tcPr>
            <w:tcW w:w="1213" w:type="dxa"/>
          </w:tcPr>
          <w:p w14:paraId="46A9B494" w14:textId="77777777"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Daley et al., 2022</w:t>
            </w:r>
          </w:p>
          <w:p w14:paraId="56348C6F" w14:textId="4C94BF23" w:rsidR="005433E9" w:rsidRPr="005C075C" w:rsidRDefault="005433E9" w:rsidP="0009101F">
            <w:pPr>
              <w:rPr>
                <w:rFonts w:ascii="Times New Roman" w:hAnsi="Times New Roman" w:cs="Times New Roman"/>
                <w:sz w:val="18"/>
                <w:szCs w:val="18"/>
              </w:rPr>
            </w:pPr>
            <w:r>
              <w:rPr>
                <w:rFonts w:ascii="Times New Roman" w:hAnsi="Times New Roman" w:cs="Times New Roman"/>
                <w:sz w:val="18"/>
                <w:szCs w:val="18"/>
              </w:rPr>
              <w:t>[19]</w:t>
            </w:r>
          </w:p>
        </w:tc>
        <w:tc>
          <w:tcPr>
            <w:tcW w:w="1109" w:type="dxa"/>
          </w:tcPr>
          <w:p w14:paraId="38FC519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United Kingdom</w:t>
            </w:r>
          </w:p>
        </w:tc>
        <w:tc>
          <w:tcPr>
            <w:tcW w:w="667" w:type="dxa"/>
          </w:tcPr>
          <w:p w14:paraId="42D2204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248</w:t>
            </w:r>
          </w:p>
        </w:tc>
        <w:tc>
          <w:tcPr>
            <w:tcW w:w="791" w:type="dxa"/>
          </w:tcPr>
          <w:p w14:paraId="122E617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70.08 (10.6)</w:t>
            </w:r>
          </w:p>
        </w:tc>
        <w:tc>
          <w:tcPr>
            <w:tcW w:w="959" w:type="dxa"/>
          </w:tcPr>
          <w:p w14:paraId="185E329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 xml:space="preserve">169 </w:t>
            </w:r>
          </w:p>
          <w:p w14:paraId="70C7268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(68.1%)</w:t>
            </w:r>
          </w:p>
        </w:tc>
        <w:tc>
          <w:tcPr>
            <w:tcW w:w="1517" w:type="dxa"/>
          </w:tcPr>
          <w:p w14:paraId="231D6C1F"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(157)</w:t>
            </w:r>
          </w:p>
          <w:p w14:paraId="3AC9B6E8"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Unpaid (248)</w:t>
            </w:r>
          </w:p>
          <w:p w14:paraId="677AAD5B"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Family(248)</w:t>
            </w:r>
          </w:p>
          <w:p w14:paraId="68597C69" w14:textId="77777777" w:rsidR="0009101F" w:rsidRPr="005C075C" w:rsidRDefault="0009101F" w:rsidP="0009101F">
            <w:pPr>
              <w:rPr>
                <w:rFonts w:ascii="Times New Roman" w:hAnsi="Times New Roman" w:cs="Times New Roman"/>
                <w:sz w:val="18"/>
                <w:szCs w:val="18"/>
                <w:lang w:val="en-US"/>
              </w:rPr>
            </w:pPr>
          </w:p>
          <w:p w14:paraId="4C06A7C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-Spouses (197)</w:t>
            </w:r>
          </w:p>
          <w:p w14:paraId="5ED2A150" w14:textId="6BCBD6D9" w:rsidR="0009101F" w:rsidRPr="005C075C" w:rsidRDefault="0009101F" w:rsidP="00717812">
            <w:pPr>
              <w:rPr>
                <w:rFonts w:ascii="Times New Roman" w:hAnsi="Times New Roman" w:cs="Times New Roman"/>
                <w:sz w:val="18"/>
                <w:szCs w:val="18"/>
              </w:rPr>
            </w:pPr>
            <w:r w:rsidRPr="005C075C">
              <w:rPr>
                <w:rFonts w:ascii="Times New Roman" w:hAnsi="Times New Roman" w:cs="Times New Roman"/>
                <w:sz w:val="18"/>
                <w:szCs w:val="18"/>
              </w:rPr>
              <w:t>79.4%</w:t>
            </w:r>
          </w:p>
        </w:tc>
        <w:tc>
          <w:tcPr>
            <w:tcW w:w="695" w:type="dxa"/>
          </w:tcPr>
          <w:p w14:paraId="5183652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77.47 (8.0)</w:t>
            </w:r>
          </w:p>
        </w:tc>
        <w:tc>
          <w:tcPr>
            <w:tcW w:w="881" w:type="dxa"/>
          </w:tcPr>
          <w:p w14:paraId="38CBB8D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103 (41.5%)</w:t>
            </w:r>
          </w:p>
        </w:tc>
        <w:tc>
          <w:tcPr>
            <w:tcW w:w="1079" w:type="dxa"/>
          </w:tcPr>
          <w:p w14:paraId="7A7F1B1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AD (93)</w:t>
            </w:r>
          </w:p>
          <w:p w14:paraId="793F65B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VAD (37)</w:t>
            </w:r>
          </w:p>
          <w:p w14:paraId="102F3E4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Others (118)</w:t>
            </w:r>
          </w:p>
        </w:tc>
        <w:tc>
          <w:tcPr>
            <w:tcW w:w="1044" w:type="dxa"/>
          </w:tcPr>
          <w:p w14:paraId="7F76222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Severe (11)</w:t>
            </w:r>
          </w:p>
          <w:p w14:paraId="720940F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Moderate</w:t>
            </w:r>
          </w:p>
          <w:p w14:paraId="680EBF1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(73)</w:t>
            </w:r>
          </w:p>
          <w:p w14:paraId="18C6A4F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Mild (156)</w:t>
            </w:r>
          </w:p>
        </w:tc>
        <w:tc>
          <w:tcPr>
            <w:tcW w:w="1595" w:type="dxa"/>
          </w:tcPr>
          <w:p w14:paraId="17B33AA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C-DEMQOL</w:t>
            </w:r>
          </w:p>
        </w:tc>
        <w:tc>
          <w:tcPr>
            <w:tcW w:w="1112" w:type="dxa"/>
          </w:tcPr>
          <w:p w14:paraId="51DDBE82" w14:textId="77777777" w:rsidR="0009101F" w:rsidRPr="005C075C" w:rsidRDefault="0009101F" w:rsidP="0009101F">
            <w:pPr>
              <w:rPr>
                <w:rFonts w:ascii="Times New Roman" w:hAnsi="Times New Roman" w:cs="Times New Roman"/>
                <w:sz w:val="18"/>
                <w:szCs w:val="18"/>
                <w:lang w:val="de-DE"/>
              </w:rPr>
            </w:pPr>
            <w:r w:rsidRPr="005C075C">
              <w:rPr>
                <w:rFonts w:ascii="Times New Roman" w:hAnsi="Times New Roman" w:cs="Times New Roman"/>
                <w:sz w:val="18"/>
                <w:szCs w:val="18"/>
                <w:lang w:val="de-DE"/>
              </w:rPr>
              <w:t>T1-T2:61 weeks</w:t>
            </w:r>
          </w:p>
          <w:p w14:paraId="42E250A7" w14:textId="77777777" w:rsidR="0009101F" w:rsidRPr="005C075C" w:rsidRDefault="0009101F" w:rsidP="0009101F">
            <w:pPr>
              <w:rPr>
                <w:rFonts w:ascii="Times New Roman" w:hAnsi="Times New Roman" w:cs="Times New Roman"/>
                <w:sz w:val="18"/>
                <w:szCs w:val="18"/>
                <w:lang w:val="de-DE"/>
              </w:rPr>
            </w:pPr>
            <w:r w:rsidRPr="005C075C">
              <w:rPr>
                <w:rFonts w:ascii="Times New Roman" w:hAnsi="Times New Roman" w:cs="Times New Roman"/>
                <w:sz w:val="18"/>
                <w:szCs w:val="18"/>
                <w:lang w:val="de-DE"/>
              </w:rPr>
              <w:t>T2-T3:20 weeks</w:t>
            </w:r>
          </w:p>
        </w:tc>
        <w:tc>
          <w:tcPr>
            <w:tcW w:w="1701" w:type="dxa"/>
            <w:shd w:val="clear" w:color="auto" w:fill="FFFFFF" w:themeFill="background1"/>
          </w:tcPr>
          <w:p w14:paraId="7F3CDED2" w14:textId="77777777" w:rsidR="0009101F" w:rsidRPr="00E713A1" w:rsidRDefault="0009101F"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No change was found in caregiver’ quality of life</w:t>
            </w:r>
          </w:p>
        </w:tc>
        <w:tc>
          <w:tcPr>
            <w:tcW w:w="1225" w:type="dxa"/>
            <w:shd w:val="clear" w:color="auto" w:fill="FFFFFF" w:themeFill="background1"/>
          </w:tcPr>
          <w:p w14:paraId="5D3D1B6B" w14:textId="46A1A0A5" w:rsidR="0009101F" w:rsidRPr="00E713A1" w:rsidRDefault="009E73B5" w:rsidP="0009101F">
            <w:pPr>
              <w:rPr>
                <w:rFonts w:ascii="Times New Roman" w:hAnsi="Times New Roman" w:cs="Times New Roman"/>
                <w:sz w:val="18"/>
                <w:szCs w:val="18"/>
                <w:lang w:val="en-US"/>
              </w:rPr>
            </w:pPr>
            <w:r w:rsidRPr="00E713A1">
              <w:rPr>
                <w:rFonts w:ascii="Times New Roman" w:hAnsi="Times New Roman" w:cs="Times New Roman"/>
                <w:sz w:val="18"/>
                <w:szCs w:val="18"/>
              </w:rPr>
              <w:t>Some</w:t>
            </w:r>
          </w:p>
        </w:tc>
      </w:tr>
      <w:tr w:rsidR="0009101F" w:rsidRPr="005C075C" w14:paraId="63A375E5" w14:textId="77777777" w:rsidTr="00E713A1">
        <w:trPr>
          <w:trHeight w:val="198"/>
        </w:trPr>
        <w:tc>
          <w:tcPr>
            <w:tcW w:w="1213" w:type="dxa"/>
          </w:tcPr>
          <w:p w14:paraId="0B46808D" w14:textId="77777777" w:rsidR="004F2D67"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Fong at al., 2021</w:t>
            </w:r>
          </w:p>
          <w:p w14:paraId="4426C133" w14:textId="74F58D9C"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*DA</w:t>
            </w:r>
          </w:p>
          <w:p w14:paraId="37154E07" w14:textId="789DDF5D" w:rsidR="005433E9" w:rsidRPr="005C075C" w:rsidRDefault="005433E9" w:rsidP="0009101F">
            <w:pPr>
              <w:rPr>
                <w:rFonts w:ascii="Times New Roman" w:hAnsi="Times New Roman" w:cs="Times New Roman"/>
                <w:sz w:val="18"/>
                <w:szCs w:val="18"/>
              </w:rPr>
            </w:pPr>
            <w:r>
              <w:rPr>
                <w:rFonts w:ascii="Times New Roman" w:hAnsi="Times New Roman" w:cs="Times New Roman"/>
                <w:sz w:val="18"/>
                <w:szCs w:val="18"/>
              </w:rPr>
              <w:t>[20]</w:t>
            </w:r>
          </w:p>
        </w:tc>
        <w:tc>
          <w:tcPr>
            <w:tcW w:w="1109" w:type="dxa"/>
          </w:tcPr>
          <w:p w14:paraId="475F3F8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Hong Kong</w:t>
            </w:r>
          </w:p>
        </w:tc>
        <w:tc>
          <w:tcPr>
            <w:tcW w:w="667" w:type="dxa"/>
          </w:tcPr>
          <w:p w14:paraId="2C1507D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51</w:t>
            </w:r>
          </w:p>
        </w:tc>
        <w:tc>
          <w:tcPr>
            <w:tcW w:w="791" w:type="dxa"/>
          </w:tcPr>
          <w:p w14:paraId="3DDAAF3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53.5</w:t>
            </w:r>
          </w:p>
        </w:tc>
        <w:tc>
          <w:tcPr>
            <w:tcW w:w="959" w:type="dxa"/>
          </w:tcPr>
          <w:p w14:paraId="09812209"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44</w:t>
            </w:r>
          </w:p>
          <w:p w14:paraId="3A035E3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(86.3%)</w:t>
            </w:r>
          </w:p>
        </w:tc>
        <w:tc>
          <w:tcPr>
            <w:tcW w:w="1517" w:type="dxa"/>
          </w:tcPr>
          <w:p w14:paraId="2E41CDCE"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(45)</w:t>
            </w:r>
          </w:p>
          <w:p w14:paraId="2D81144E"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Unpaid (51)</w:t>
            </w:r>
          </w:p>
          <w:p w14:paraId="4BF4BE37"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Family(51)</w:t>
            </w:r>
          </w:p>
          <w:p w14:paraId="07322192" w14:textId="77777777" w:rsidR="0009101F" w:rsidRPr="005C075C" w:rsidRDefault="0009101F" w:rsidP="0009101F">
            <w:pPr>
              <w:rPr>
                <w:rFonts w:ascii="Times New Roman" w:hAnsi="Times New Roman" w:cs="Times New Roman"/>
                <w:sz w:val="18"/>
                <w:szCs w:val="18"/>
                <w:lang w:val="en-US"/>
              </w:rPr>
            </w:pPr>
          </w:p>
          <w:p w14:paraId="293E8C7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lastRenderedPageBreak/>
              <w:t>-Spouses (6)</w:t>
            </w:r>
          </w:p>
          <w:p w14:paraId="5FA0AF4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11.8%</w:t>
            </w:r>
          </w:p>
          <w:p w14:paraId="32718AD7" w14:textId="77777777" w:rsidR="0009101F" w:rsidRPr="005C075C" w:rsidRDefault="0009101F" w:rsidP="0009101F">
            <w:pPr>
              <w:rPr>
                <w:rFonts w:ascii="Times New Roman" w:hAnsi="Times New Roman" w:cs="Times New Roman"/>
                <w:sz w:val="18"/>
                <w:szCs w:val="18"/>
              </w:rPr>
            </w:pPr>
          </w:p>
        </w:tc>
        <w:tc>
          <w:tcPr>
            <w:tcW w:w="695" w:type="dxa"/>
          </w:tcPr>
          <w:p w14:paraId="48E8359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lastRenderedPageBreak/>
              <w:t>NA</w:t>
            </w:r>
          </w:p>
        </w:tc>
        <w:tc>
          <w:tcPr>
            <w:tcW w:w="881" w:type="dxa"/>
          </w:tcPr>
          <w:p w14:paraId="0F5CD9B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079" w:type="dxa"/>
          </w:tcPr>
          <w:p w14:paraId="781A1979"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044" w:type="dxa"/>
          </w:tcPr>
          <w:p w14:paraId="1C5033C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595" w:type="dxa"/>
          </w:tcPr>
          <w:p w14:paraId="4BDF9789"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GAD-7</w:t>
            </w:r>
          </w:p>
          <w:p w14:paraId="5BC543B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CES-D</w:t>
            </w:r>
          </w:p>
          <w:p w14:paraId="39C4120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PSS-10</w:t>
            </w:r>
          </w:p>
          <w:p w14:paraId="31F59AF9"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ZBI</w:t>
            </w:r>
          </w:p>
          <w:p w14:paraId="36470DE9" w14:textId="77777777" w:rsidR="0009101F" w:rsidRPr="005C075C" w:rsidRDefault="0009101F" w:rsidP="0009101F">
            <w:pPr>
              <w:rPr>
                <w:rFonts w:ascii="Times New Roman" w:hAnsi="Times New Roman" w:cs="Times New Roman"/>
                <w:sz w:val="18"/>
                <w:szCs w:val="18"/>
              </w:rPr>
            </w:pPr>
          </w:p>
        </w:tc>
        <w:tc>
          <w:tcPr>
            <w:tcW w:w="1112" w:type="dxa"/>
          </w:tcPr>
          <w:p w14:paraId="5EED7A1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12 weeks</w:t>
            </w:r>
          </w:p>
        </w:tc>
        <w:tc>
          <w:tcPr>
            <w:tcW w:w="1701" w:type="dxa"/>
            <w:shd w:val="clear" w:color="auto" w:fill="FFFFFF" w:themeFill="background1"/>
          </w:tcPr>
          <w:p w14:paraId="5772758A" w14:textId="4B790B13" w:rsidR="0009101F" w:rsidRPr="00E713A1" w:rsidRDefault="0009101F"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A significant increase in depression symptom scores</w:t>
            </w:r>
            <w:r w:rsidR="00AF325C">
              <w:rPr>
                <w:rFonts w:ascii="Times New Roman" w:hAnsi="Times New Roman" w:cs="Times New Roman"/>
                <w:sz w:val="18"/>
                <w:szCs w:val="18"/>
                <w:lang w:val="en-US"/>
              </w:rPr>
              <w:t xml:space="preserve">; </w:t>
            </w:r>
            <w:r w:rsidR="00AF325C" w:rsidRPr="00B7103F">
              <w:rPr>
                <w:rFonts w:ascii="Times New Roman" w:hAnsi="Times New Roman" w:cs="Times New Roman"/>
                <w:sz w:val="18"/>
                <w:szCs w:val="18"/>
                <w:highlight w:val="yellow"/>
                <w:lang w:val="en-US"/>
              </w:rPr>
              <w:t>no changes</w:t>
            </w:r>
            <w:r w:rsidR="00AF325C">
              <w:rPr>
                <w:rFonts w:ascii="Times New Roman" w:hAnsi="Times New Roman" w:cs="Times New Roman"/>
                <w:sz w:val="18"/>
                <w:szCs w:val="18"/>
                <w:lang w:val="en-US"/>
              </w:rPr>
              <w:t xml:space="preserve"> </w:t>
            </w:r>
            <w:r w:rsidR="00AF325C" w:rsidRPr="00B7103F">
              <w:rPr>
                <w:rFonts w:ascii="Times New Roman" w:hAnsi="Times New Roman" w:cs="Times New Roman"/>
                <w:sz w:val="18"/>
                <w:szCs w:val="18"/>
                <w:highlight w:val="yellow"/>
                <w:lang w:val="en-US"/>
              </w:rPr>
              <w:lastRenderedPageBreak/>
              <w:t>in anxiety, and caregiver distress</w:t>
            </w:r>
            <w:r w:rsidR="00AF325C">
              <w:rPr>
                <w:rFonts w:ascii="Times New Roman" w:hAnsi="Times New Roman" w:cs="Times New Roman"/>
                <w:sz w:val="18"/>
                <w:szCs w:val="18"/>
                <w:lang w:val="en-US"/>
              </w:rPr>
              <w:t xml:space="preserve"> </w:t>
            </w:r>
          </w:p>
        </w:tc>
        <w:tc>
          <w:tcPr>
            <w:tcW w:w="1225" w:type="dxa"/>
            <w:shd w:val="clear" w:color="auto" w:fill="FFFFFF" w:themeFill="background1"/>
          </w:tcPr>
          <w:p w14:paraId="5D140227" w14:textId="1EB0288C" w:rsidR="0009101F" w:rsidRPr="00E713A1" w:rsidRDefault="009E73B5" w:rsidP="0009101F">
            <w:pPr>
              <w:rPr>
                <w:rFonts w:ascii="Times New Roman" w:hAnsi="Times New Roman" w:cs="Times New Roman"/>
                <w:sz w:val="18"/>
                <w:szCs w:val="18"/>
                <w:lang w:val="en-US"/>
              </w:rPr>
            </w:pPr>
            <w:r w:rsidRPr="00E713A1">
              <w:rPr>
                <w:rFonts w:ascii="Times New Roman" w:hAnsi="Times New Roman" w:cs="Times New Roman"/>
                <w:sz w:val="18"/>
                <w:szCs w:val="18"/>
              </w:rPr>
              <w:lastRenderedPageBreak/>
              <w:t>Some</w:t>
            </w:r>
          </w:p>
        </w:tc>
      </w:tr>
      <w:tr w:rsidR="0009101F" w:rsidRPr="005C075C" w14:paraId="0F35CF55" w14:textId="77777777" w:rsidTr="00E713A1">
        <w:trPr>
          <w:trHeight w:val="198"/>
        </w:trPr>
        <w:tc>
          <w:tcPr>
            <w:tcW w:w="1213" w:type="dxa"/>
          </w:tcPr>
          <w:p w14:paraId="04B50577" w14:textId="77777777"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Giebel et al., 2021</w:t>
            </w:r>
          </w:p>
          <w:p w14:paraId="10EEC955" w14:textId="0CC7D18A" w:rsidR="00BB72C5" w:rsidRPr="005C075C" w:rsidRDefault="00BB72C5" w:rsidP="0009101F">
            <w:pPr>
              <w:rPr>
                <w:rFonts w:ascii="Times New Roman" w:hAnsi="Times New Roman" w:cs="Times New Roman"/>
                <w:sz w:val="18"/>
                <w:szCs w:val="18"/>
              </w:rPr>
            </w:pPr>
            <w:r>
              <w:rPr>
                <w:rFonts w:ascii="Times New Roman" w:hAnsi="Times New Roman" w:cs="Times New Roman"/>
                <w:sz w:val="18"/>
                <w:szCs w:val="18"/>
              </w:rPr>
              <w:t>[21]</w:t>
            </w:r>
          </w:p>
        </w:tc>
        <w:tc>
          <w:tcPr>
            <w:tcW w:w="1109" w:type="dxa"/>
          </w:tcPr>
          <w:p w14:paraId="33AE6E0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United Kingdom</w:t>
            </w:r>
          </w:p>
        </w:tc>
        <w:tc>
          <w:tcPr>
            <w:tcW w:w="667" w:type="dxa"/>
          </w:tcPr>
          <w:p w14:paraId="45BF426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149</w:t>
            </w:r>
          </w:p>
        </w:tc>
        <w:tc>
          <w:tcPr>
            <w:tcW w:w="791" w:type="dxa"/>
          </w:tcPr>
          <w:p w14:paraId="55635709"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62 (13)</w:t>
            </w:r>
          </w:p>
        </w:tc>
        <w:tc>
          <w:tcPr>
            <w:tcW w:w="959" w:type="dxa"/>
          </w:tcPr>
          <w:p w14:paraId="5F0EEA8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118 (79.7%)</w:t>
            </w:r>
          </w:p>
        </w:tc>
        <w:tc>
          <w:tcPr>
            <w:tcW w:w="1517" w:type="dxa"/>
          </w:tcPr>
          <w:p w14:paraId="5A4748D4"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NA</w:t>
            </w:r>
          </w:p>
          <w:p w14:paraId="7BC1D16B"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Unpaid (149)</w:t>
            </w:r>
          </w:p>
          <w:p w14:paraId="558BDEFF"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Family or friend (149)</w:t>
            </w:r>
          </w:p>
          <w:p w14:paraId="71F6B07B" w14:textId="77777777" w:rsidR="0009101F" w:rsidRPr="005C075C" w:rsidRDefault="0009101F" w:rsidP="0009101F">
            <w:pPr>
              <w:rPr>
                <w:rFonts w:ascii="Times New Roman" w:hAnsi="Times New Roman" w:cs="Times New Roman"/>
                <w:sz w:val="18"/>
                <w:szCs w:val="18"/>
                <w:lang w:val="en-US"/>
              </w:rPr>
            </w:pPr>
          </w:p>
          <w:p w14:paraId="6548CB80" w14:textId="1AAEB205" w:rsidR="0009101F" w:rsidRPr="005C075C" w:rsidRDefault="0009101F" w:rsidP="00D656FF">
            <w:pPr>
              <w:rPr>
                <w:rFonts w:ascii="Times New Roman" w:hAnsi="Times New Roman" w:cs="Times New Roman"/>
                <w:sz w:val="18"/>
                <w:szCs w:val="18"/>
              </w:rPr>
            </w:pPr>
            <w:r w:rsidRPr="005C075C">
              <w:rPr>
                <w:rFonts w:ascii="Times New Roman" w:hAnsi="Times New Roman" w:cs="Times New Roman"/>
                <w:sz w:val="18"/>
                <w:szCs w:val="18"/>
              </w:rPr>
              <w:t>-Spouses (NA)</w:t>
            </w:r>
          </w:p>
        </w:tc>
        <w:tc>
          <w:tcPr>
            <w:tcW w:w="695" w:type="dxa"/>
          </w:tcPr>
          <w:p w14:paraId="34B3E490"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72 (10)</w:t>
            </w:r>
          </w:p>
        </w:tc>
        <w:tc>
          <w:tcPr>
            <w:tcW w:w="881" w:type="dxa"/>
          </w:tcPr>
          <w:p w14:paraId="745433D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14 (37.8)</w:t>
            </w:r>
          </w:p>
        </w:tc>
        <w:tc>
          <w:tcPr>
            <w:tcW w:w="1079" w:type="dxa"/>
          </w:tcPr>
          <w:p w14:paraId="5D559C8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AD (14)</w:t>
            </w:r>
          </w:p>
          <w:p w14:paraId="3863477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VAD (8)</w:t>
            </w:r>
          </w:p>
          <w:p w14:paraId="53B9078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Others (15)</w:t>
            </w:r>
          </w:p>
        </w:tc>
        <w:tc>
          <w:tcPr>
            <w:tcW w:w="1044" w:type="dxa"/>
          </w:tcPr>
          <w:p w14:paraId="7C61BBF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595" w:type="dxa"/>
          </w:tcPr>
          <w:p w14:paraId="4C743C2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 xml:space="preserve">PHQ-9 </w:t>
            </w:r>
          </w:p>
          <w:p w14:paraId="2235A7E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GAD-7</w:t>
            </w:r>
          </w:p>
        </w:tc>
        <w:tc>
          <w:tcPr>
            <w:tcW w:w="1112" w:type="dxa"/>
          </w:tcPr>
          <w:p w14:paraId="7F77E23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12 weeks</w:t>
            </w:r>
          </w:p>
        </w:tc>
        <w:tc>
          <w:tcPr>
            <w:tcW w:w="1701" w:type="dxa"/>
            <w:shd w:val="clear" w:color="auto" w:fill="FFFFFF" w:themeFill="background1"/>
          </w:tcPr>
          <w:p w14:paraId="352D93B9" w14:textId="07E35635" w:rsidR="0009101F" w:rsidRPr="0080341A" w:rsidRDefault="0009101F" w:rsidP="0009101F">
            <w:pPr>
              <w:rPr>
                <w:rFonts w:ascii="Times New Roman" w:hAnsi="Times New Roman" w:cs="Times New Roman"/>
                <w:sz w:val="18"/>
                <w:szCs w:val="18"/>
                <w:lang w:val="en-US"/>
              </w:rPr>
            </w:pPr>
            <w:r w:rsidRPr="0080341A">
              <w:rPr>
                <w:rFonts w:ascii="Times New Roman" w:hAnsi="Times New Roman" w:cs="Times New Roman"/>
                <w:sz w:val="18"/>
                <w:szCs w:val="18"/>
                <w:lang w:val="en-US"/>
              </w:rPr>
              <w:t>No significant changes</w:t>
            </w:r>
            <w:r w:rsidR="00DF29C5" w:rsidRPr="0080341A">
              <w:rPr>
                <w:rFonts w:ascii="Times New Roman" w:hAnsi="Times New Roman" w:cs="Times New Roman"/>
                <w:sz w:val="18"/>
                <w:szCs w:val="18"/>
                <w:lang w:val="en-US"/>
              </w:rPr>
              <w:t xml:space="preserve"> in mental well-being</w:t>
            </w:r>
          </w:p>
        </w:tc>
        <w:tc>
          <w:tcPr>
            <w:tcW w:w="1225" w:type="dxa"/>
            <w:shd w:val="clear" w:color="auto" w:fill="FFFFFF" w:themeFill="background1"/>
          </w:tcPr>
          <w:p w14:paraId="3088E7EA" w14:textId="22A86814" w:rsidR="0009101F" w:rsidRPr="00E713A1" w:rsidRDefault="009E73B5" w:rsidP="0009101F">
            <w:pPr>
              <w:rPr>
                <w:rFonts w:ascii="Times New Roman" w:hAnsi="Times New Roman" w:cs="Times New Roman"/>
                <w:sz w:val="18"/>
                <w:szCs w:val="18"/>
              </w:rPr>
            </w:pPr>
            <w:r w:rsidRPr="00E713A1">
              <w:rPr>
                <w:rFonts w:ascii="Times New Roman" w:hAnsi="Times New Roman" w:cs="Times New Roman"/>
                <w:sz w:val="18"/>
                <w:szCs w:val="18"/>
              </w:rPr>
              <w:t>High</w:t>
            </w:r>
          </w:p>
        </w:tc>
      </w:tr>
      <w:tr w:rsidR="0009101F" w:rsidRPr="005C075C" w14:paraId="72611C88" w14:textId="77777777" w:rsidTr="00E713A1">
        <w:trPr>
          <w:trHeight w:val="198"/>
        </w:trPr>
        <w:tc>
          <w:tcPr>
            <w:tcW w:w="1213" w:type="dxa"/>
          </w:tcPr>
          <w:p w14:paraId="69B4D301" w14:textId="3988F026"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Hicks et al., 2022</w:t>
            </w:r>
          </w:p>
          <w:p w14:paraId="1E5FA2C2" w14:textId="4B366AFD" w:rsidR="00BB72C5" w:rsidRPr="005C075C" w:rsidRDefault="00BB72C5" w:rsidP="0009101F">
            <w:pPr>
              <w:rPr>
                <w:rFonts w:ascii="Times New Roman" w:hAnsi="Times New Roman" w:cs="Times New Roman"/>
                <w:sz w:val="18"/>
                <w:szCs w:val="18"/>
              </w:rPr>
            </w:pPr>
            <w:r>
              <w:rPr>
                <w:rFonts w:ascii="Times New Roman" w:hAnsi="Times New Roman" w:cs="Times New Roman"/>
                <w:sz w:val="18"/>
                <w:szCs w:val="18"/>
              </w:rPr>
              <w:t>[22]</w:t>
            </w:r>
          </w:p>
        </w:tc>
        <w:tc>
          <w:tcPr>
            <w:tcW w:w="1109" w:type="dxa"/>
          </w:tcPr>
          <w:p w14:paraId="55F3ACC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United Kingdom</w:t>
            </w:r>
          </w:p>
        </w:tc>
        <w:tc>
          <w:tcPr>
            <w:tcW w:w="667" w:type="dxa"/>
          </w:tcPr>
          <w:p w14:paraId="0037AF3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114</w:t>
            </w:r>
          </w:p>
        </w:tc>
        <w:tc>
          <w:tcPr>
            <w:tcW w:w="791" w:type="dxa"/>
          </w:tcPr>
          <w:p w14:paraId="734902C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66.1 (13.81)</w:t>
            </w:r>
          </w:p>
        </w:tc>
        <w:tc>
          <w:tcPr>
            <w:tcW w:w="959" w:type="dxa"/>
          </w:tcPr>
          <w:p w14:paraId="52FB8E0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76</w:t>
            </w:r>
          </w:p>
          <w:p w14:paraId="1784FB7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(69%)</w:t>
            </w:r>
          </w:p>
          <w:p w14:paraId="63AFB1EF" w14:textId="77777777" w:rsidR="0009101F" w:rsidRPr="005C075C" w:rsidRDefault="0009101F" w:rsidP="0009101F">
            <w:pPr>
              <w:rPr>
                <w:rFonts w:ascii="Times New Roman" w:hAnsi="Times New Roman" w:cs="Times New Roman"/>
                <w:sz w:val="18"/>
                <w:szCs w:val="18"/>
              </w:rPr>
            </w:pPr>
          </w:p>
        </w:tc>
        <w:tc>
          <w:tcPr>
            <w:tcW w:w="1517" w:type="dxa"/>
          </w:tcPr>
          <w:p w14:paraId="664A1662"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(77)</w:t>
            </w:r>
          </w:p>
          <w:p w14:paraId="43499168"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Unpaid (114)</w:t>
            </w:r>
          </w:p>
          <w:p w14:paraId="785C1A85"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Family (114)</w:t>
            </w:r>
          </w:p>
          <w:p w14:paraId="0072550F" w14:textId="77777777" w:rsidR="0009101F" w:rsidRPr="005C075C" w:rsidRDefault="0009101F" w:rsidP="0009101F">
            <w:pPr>
              <w:rPr>
                <w:rFonts w:ascii="Times New Roman" w:hAnsi="Times New Roman" w:cs="Times New Roman"/>
                <w:sz w:val="18"/>
                <w:szCs w:val="18"/>
                <w:lang w:val="en-US"/>
              </w:rPr>
            </w:pPr>
          </w:p>
          <w:p w14:paraId="3D35D3E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-Spouses (NA)</w:t>
            </w:r>
          </w:p>
        </w:tc>
        <w:tc>
          <w:tcPr>
            <w:tcW w:w="695" w:type="dxa"/>
          </w:tcPr>
          <w:p w14:paraId="550FFCC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79.5 (8.85)</w:t>
            </w:r>
          </w:p>
        </w:tc>
        <w:tc>
          <w:tcPr>
            <w:tcW w:w="881" w:type="dxa"/>
          </w:tcPr>
          <w:p w14:paraId="6160F66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79</w:t>
            </w:r>
          </w:p>
          <w:p w14:paraId="5FDA537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(58%)</w:t>
            </w:r>
          </w:p>
        </w:tc>
        <w:tc>
          <w:tcPr>
            <w:tcW w:w="1079" w:type="dxa"/>
          </w:tcPr>
          <w:p w14:paraId="55BFF77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AD (65)</w:t>
            </w:r>
          </w:p>
          <w:p w14:paraId="40852270"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DLB (6)</w:t>
            </w:r>
          </w:p>
          <w:p w14:paraId="4E8701D9"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 xml:space="preserve">VAD (16) Others(27) </w:t>
            </w:r>
          </w:p>
          <w:p w14:paraId="2C5EAF89" w14:textId="77777777" w:rsidR="0009101F" w:rsidRPr="005C075C" w:rsidRDefault="0009101F" w:rsidP="0009101F">
            <w:pPr>
              <w:rPr>
                <w:rFonts w:ascii="Times New Roman" w:hAnsi="Times New Roman" w:cs="Times New Roman"/>
                <w:sz w:val="18"/>
                <w:szCs w:val="18"/>
              </w:rPr>
            </w:pPr>
          </w:p>
        </w:tc>
        <w:tc>
          <w:tcPr>
            <w:tcW w:w="1044" w:type="dxa"/>
          </w:tcPr>
          <w:p w14:paraId="4780DC1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Severe (5)</w:t>
            </w:r>
          </w:p>
          <w:p w14:paraId="3588E0A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Moderate</w:t>
            </w:r>
          </w:p>
          <w:p w14:paraId="5F1E851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(25)</w:t>
            </w:r>
          </w:p>
          <w:p w14:paraId="30E5705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Mild (84)</w:t>
            </w:r>
          </w:p>
        </w:tc>
        <w:tc>
          <w:tcPr>
            <w:tcW w:w="1595" w:type="dxa"/>
          </w:tcPr>
          <w:p w14:paraId="6D13AC6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C-DEMQQL carer</w:t>
            </w:r>
          </w:p>
        </w:tc>
        <w:tc>
          <w:tcPr>
            <w:tcW w:w="1112" w:type="dxa"/>
          </w:tcPr>
          <w:p w14:paraId="26C9830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12 weeks</w:t>
            </w:r>
          </w:p>
        </w:tc>
        <w:tc>
          <w:tcPr>
            <w:tcW w:w="1701" w:type="dxa"/>
            <w:shd w:val="clear" w:color="auto" w:fill="FFFFFF" w:themeFill="background1"/>
          </w:tcPr>
          <w:p w14:paraId="1BB4390D" w14:textId="77777777" w:rsidR="0009101F" w:rsidRPr="00E713A1" w:rsidRDefault="0009101F"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Significant decline in quality of life</w:t>
            </w:r>
          </w:p>
        </w:tc>
        <w:tc>
          <w:tcPr>
            <w:tcW w:w="1225" w:type="dxa"/>
            <w:shd w:val="clear" w:color="auto" w:fill="FFFFFF" w:themeFill="background1"/>
          </w:tcPr>
          <w:p w14:paraId="6BFD6037" w14:textId="48BEA7BC" w:rsidR="0009101F" w:rsidRPr="00E713A1" w:rsidRDefault="009E73B5"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 xml:space="preserve">Some </w:t>
            </w:r>
          </w:p>
        </w:tc>
      </w:tr>
      <w:tr w:rsidR="0009101F" w:rsidRPr="005C075C" w14:paraId="7AE6F5D2" w14:textId="77777777" w:rsidTr="00E713A1">
        <w:trPr>
          <w:trHeight w:val="198"/>
        </w:trPr>
        <w:tc>
          <w:tcPr>
            <w:tcW w:w="1213" w:type="dxa"/>
          </w:tcPr>
          <w:p w14:paraId="03CC7073" w14:textId="77777777"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Manini et al., 2021</w:t>
            </w:r>
          </w:p>
          <w:p w14:paraId="31B434F1" w14:textId="1C438972" w:rsidR="0098468F" w:rsidRDefault="0098468F" w:rsidP="0009101F">
            <w:pPr>
              <w:rPr>
                <w:rFonts w:ascii="Times New Roman" w:hAnsi="Times New Roman" w:cs="Times New Roman"/>
                <w:sz w:val="18"/>
                <w:szCs w:val="18"/>
              </w:rPr>
            </w:pPr>
            <w:r>
              <w:rPr>
                <w:rFonts w:ascii="Times New Roman" w:hAnsi="Times New Roman" w:cs="Times New Roman"/>
                <w:sz w:val="18"/>
                <w:szCs w:val="18"/>
              </w:rPr>
              <w:t>*CD</w:t>
            </w:r>
          </w:p>
          <w:p w14:paraId="129085AB" w14:textId="45CE06BF" w:rsidR="00BB72C5" w:rsidRPr="005C075C" w:rsidRDefault="00BB72C5" w:rsidP="0009101F">
            <w:pPr>
              <w:rPr>
                <w:rFonts w:ascii="Times New Roman" w:hAnsi="Times New Roman" w:cs="Times New Roman"/>
                <w:sz w:val="18"/>
                <w:szCs w:val="18"/>
              </w:rPr>
            </w:pPr>
            <w:r>
              <w:rPr>
                <w:rFonts w:ascii="Times New Roman" w:hAnsi="Times New Roman" w:cs="Times New Roman"/>
                <w:sz w:val="18"/>
                <w:szCs w:val="18"/>
              </w:rPr>
              <w:t>[23]</w:t>
            </w:r>
          </w:p>
        </w:tc>
        <w:tc>
          <w:tcPr>
            <w:tcW w:w="1109" w:type="dxa"/>
          </w:tcPr>
          <w:p w14:paraId="4D64B920"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Italy</w:t>
            </w:r>
          </w:p>
        </w:tc>
        <w:tc>
          <w:tcPr>
            <w:tcW w:w="667" w:type="dxa"/>
          </w:tcPr>
          <w:p w14:paraId="2C1EEFD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94</w:t>
            </w:r>
          </w:p>
        </w:tc>
        <w:tc>
          <w:tcPr>
            <w:tcW w:w="791" w:type="dxa"/>
          </w:tcPr>
          <w:p w14:paraId="39E3140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64.4</w:t>
            </w:r>
          </w:p>
          <w:p w14:paraId="5784D22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(14.7)</w:t>
            </w:r>
          </w:p>
        </w:tc>
        <w:tc>
          <w:tcPr>
            <w:tcW w:w="959" w:type="dxa"/>
          </w:tcPr>
          <w:p w14:paraId="1D7EC1B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64</w:t>
            </w:r>
          </w:p>
          <w:p w14:paraId="22DA4F0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68.1%</w:t>
            </w:r>
          </w:p>
        </w:tc>
        <w:tc>
          <w:tcPr>
            <w:tcW w:w="1517" w:type="dxa"/>
          </w:tcPr>
          <w:p w14:paraId="2C161582"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(77)</w:t>
            </w:r>
          </w:p>
          <w:p w14:paraId="6643F9E3"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Unpaid (89)</w:t>
            </w:r>
          </w:p>
          <w:p w14:paraId="58D65540"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Family (89)</w:t>
            </w:r>
          </w:p>
          <w:p w14:paraId="319165A6" w14:textId="77777777" w:rsidR="0009101F" w:rsidRPr="005C075C" w:rsidRDefault="0009101F" w:rsidP="0009101F">
            <w:pPr>
              <w:rPr>
                <w:rFonts w:ascii="Times New Roman" w:hAnsi="Times New Roman" w:cs="Times New Roman"/>
                <w:sz w:val="18"/>
                <w:szCs w:val="18"/>
                <w:lang w:val="en-US"/>
              </w:rPr>
            </w:pPr>
          </w:p>
          <w:p w14:paraId="31F54C4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-Spouses (42)</w:t>
            </w:r>
          </w:p>
        </w:tc>
        <w:tc>
          <w:tcPr>
            <w:tcW w:w="695" w:type="dxa"/>
          </w:tcPr>
          <w:p w14:paraId="2A7BF16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83.2</w:t>
            </w:r>
          </w:p>
          <w:p w14:paraId="6FE892F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(5.5)</w:t>
            </w:r>
          </w:p>
        </w:tc>
        <w:tc>
          <w:tcPr>
            <w:tcW w:w="881" w:type="dxa"/>
          </w:tcPr>
          <w:p w14:paraId="485B27C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67</w:t>
            </w:r>
          </w:p>
          <w:p w14:paraId="6C120EE0"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(71.3%)</w:t>
            </w:r>
          </w:p>
        </w:tc>
        <w:tc>
          <w:tcPr>
            <w:tcW w:w="1079" w:type="dxa"/>
          </w:tcPr>
          <w:p w14:paraId="0BD1A4CF"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AD (78)</w:t>
            </w:r>
          </w:p>
          <w:p w14:paraId="04AC4F60"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DLB (3)</w:t>
            </w:r>
          </w:p>
          <w:p w14:paraId="616DD5DD"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VAD (3) </w:t>
            </w:r>
          </w:p>
          <w:p w14:paraId="4DB25DC5"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FTD (2)</w:t>
            </w:r>
          </w:p>
          <w:p w14:paraId="4EC42A47"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Others(8) </w:t>
            </w:r>
          </w:p>
        </w:tc>
        <w:tc>
          <w:tcPr>
            <w:tcW w:w="1044" w:type="dxa"/>
          </w:tcPr>
          <w:p w14:paraId="5696CC3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Severe (28)</w:t>
            </w:r>
          </w:p>
          <w:p w14:paraId="722565C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Moderate</w:t>
            </w:r>
          </w:p>
          <w:p w14:paraId="1FBF1AB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(33)</w:t>
            </w:r>
          </w:p>
          <w:p w14:paraId="01702BE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Mild (33)</w:t>
            </w:r>
          </w:p>
        </w:tc>
        <w:tc>
          <w:tcPr>
            <w:tcW w:w="1595" w:type="dxa"/>
          </w:tcPr>
          <w:p w14:paraId="475125D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Neuropsychiatric Inventory Caregiver Distress Scale</w:t>
            </w:r>
          </w:p>
          <w:p w14:paraId="0F24A829" w14:textId="77777777" w:rsidR="0009101F" w:rsidRPr="005C075C" w:rsidRDefault="0009101F" w:rsidP="0009101F">
            <w:pPr>
              <w:rPr>
                <w:rFonts w:ascii="Times New Roman" w:hAnsi="Times New Roman" w:cs="Times New Roman"/>
                <w:sz w:val="18"/>
                <w:szCs w:val="18"/>
              </w:rPr>
            </w:pPr>
          </w:p>
        </w:tc>
        <w:tc>
          <w:tcPr>
            <w:tcW w:w="1112" w:type="dxa"/>
          </w:tcPr>
          <w:p w14:paraId="0C53D4A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8 weeks</w:t>
            </w:r>
          </w:p>
        </w:tc>
        <w:tc>
          <w:tcPr>
            <w:tcW w:w="1701" w:type="dxa"/>
            <w:shd w:val="clear" w:color="auto" w:fill="FFFFFF" w:themeFill="background1"/>
          </w:tcPr>
          <w:p w14:paraId="0713025D" w14:textId="794CB784" w:rsidR="0009101F" w:rsidRPr="00E713A1" w:rsidRDefault="0009101F"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 xml:space="preserve">Significant, but overall modest increased in caregiver </w:t>
            </w:r>
            <w:r w:rsidR="00BA212A" w:rsidRPr="00BA212A">
              <w:rPr>
                <w:rFonts w:ascii="Times New Roman" w:hAnsi="Times New Roman" w:cs="Times New Roman"/>
                <w:sz w:val="18"/>
                <w:szCs w:val="18"/>
                <w:highlight w:val="yellow"/>
                <w:lang w:val="en-US"/>
              </w:rPr>
              <w:t>di</w:t>
            </w:r>
            <w:r w:rsidRPr="00BA212A">
              <w:rPr>
                <w:rFonts w:ascii="Times New Roman" w:hAnsi="Times New Roman" w:cs="Times New Roman"/>
                <w:sz w:val="18"/>
                <w:szCs w:val="18"/>
                <w:highlight w:val="yellow"/>
                <w:lang w:val="en-US"/>
              </w:rPr>
              <w:t>stress</w:t>
            </w:r>
          </w:p>
        </w:tc>
        <w:tc>
          <w:tcPr>
            <w:tcW w:w="1225" w:type="dxa"/>
            <w:shd w:val="clear" w:color="auto" w:fill="FFFFFF" w:themeFill="background1"/>
          </w:tcPr>
          <w:p w14:paraId="7F4E5384" w14:textId="5C2D9CC9" w:rsidR="0009101F" w:rsidRPr="00E713A1" w:rsidRDefault="009E73B5"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High</w:t>
            </w:r>
          </w:p>
        </w:tc>
      </w:tr>
      <w:tr w:rsidR="0009101F" w:rsidRPr="005C075C" w14:paraId="16D36F9F" w14:textId="77777777" w:rsidTr="00E713A1">
        <w:trPr>
          <w:trHeight w:val="198"/>
        </w:trPr>
        <w:tc>
          <w:tcPr>
            <w:tcW w:w="1213" w:type="dxa"/>
          </w:tcPr>
          <w:p w14:paraId="5060C046" w14:textId="77777777" w:rsidR="0098468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Moretti et al., 2021</w:t>
            </w:r>
          </w:p>
          <w:p w14:paraId="54383CBF" w14:textId="2FD9C4D4"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*DA</w:t>
            </w:r>
          </w:p>
          <w:p w14:paraId="097177B2" w14:textId="62F8BE1E" w:rsidR="00EB3948" w:rsidRPr="005C075C" w:rsidRDefault="00EB3948" w:rsidP="0009101F">
            <w:pPr>
              <w:rPr>
                <w:rFonts w:ascii="Times New Roman" w:hAnsi="Times New Roman" w:cs="Times New Roman"/>
                <w:sz w:val="18"/>
                <w:szCs w:val="18"/>
              </w:rPr>
            </w:pPr>
            <w:r>
              <w:rPr>
                <w:rFonts w:ascii="Times New Roman" w:hAnsi="Times New Roman" w:cs="Times New Roman"/>
                <w:sz w:val="18"/>
                <w:szCs w:val="18"/>
              </w:rPr>
              <w:t>[24]</w:t>
            </w:r>
          </w:p>
        </w:tc>
        <w:tc>
          <w:tcPr>
            <w:tcW w:w="1109" w:type="dxa"/>
          </w:tcPr>
          <w:p w14:paraId="6109AB9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Italy</w:t>
            </w:r>
          </w:p>
        </w:tc>
        <w:tc>
          <w:tcPr>
            <w:tcW w:w="667" w:type="dxa"/>
          </w:tcPr>
          <w:p w14:paraId="4B09E94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221</w:t>
            </w:r>
          </w:p>
        </w:tc>
        <w:tc>
          <w:tcPr>
            <w:tcW w:w="791" w:type="dxa"/>
          </w:tcPr>
          <w:p w14:paraId="5647F01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959" w:type="dxa"/>
          </w:tcPr>
          <w:p w14:paraId="20D24FE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517" w:type="dxa"/>
          </w:tcPr>
          <w:p w14:paraId="3F508845"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(NA)</w:t>
            </w:r>
          </w:p>
          <w:p w14:paraId="0F8884C1"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Unpaid (221)</w:t>
            </w:r>
          </w:p>
          <w:p w14:paraId="035990B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Family (221)</w:t>
            </w:r>
          </w:p>
          <w:p w14:paraId="1E129E72" w14:textId="77777777" w:rsidR="0009101F" w:rsidRPr="005C075C" w:rsidRDefault="0009101F" w:rsidP="0009101F">
            <w:pPr>
              <w:rPr>
                <w:rFonts w:ascii="Times New Roman" w:hAnsi="Times New Roman" w:cs="Times New Roman"/>
                <w:sz w:val="18"/>
                <w:szCs w:val="18"/>
              </w:rPr>
            </w:pPr>
          </w:p>
          <w:p w14:paraId="4B55319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--Spouses (NA)</w:t>
            </w:r>
          </w:p>
        </w:tc>
        <w:tc>
          <w:tcPr>
            <w:tcW w:w="695" w:type="dxa"/>
          </w:tcPr>
          <w:p w14:paraId="1E5C2DD9"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75.6 (6.6)</w:t>
            </w:r>
          </w:p>
        </w:tc>
        <w:tc>
          <w:tcPr>
            <w:tcW w:w="881" w:type="dxa"/>
          </w:tcPr>
          <w:p w14:paraId="515795F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119</w:t>
            </w:r>
          </w:p>
          <w:p w14:paraId="28208D5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(54%)</w:t>
            </w:r>
          </w:p>
        </w:tc>
        <w:tc>
          <w:tcPr>
            <w:tcW w:w="1079" w:type="dxa"/>
          </w:tcPr>
          <w:p w14:paraId="03DB9C20"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VAD (221)</w:t>
            </w:r>
          </w:p>
        </w:tc>
        <w:tc>
          <w:tcPr>
            <w:tcW w:w="1044" w:type="dxa"/>
          </w:tcPr>
          <w:p w14:paraId="1B0136B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595" w:type="dxa"/>
          </w:tcPr>
          <w:p w14:paraId="189CE21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RSS</w:t>
            </w:r>
          </w:p>
          <w:p w14:paraId="5599B35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BDI</w:t>
            </w:r>
          </w:p>
          <w:p w14:paraId="0481F28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HAM-A</w:t>
            </w:r>
          </w:p>
        </w:tc>
        <w:tc>
          <w:tcPr>
            <w:tcW w:w="1112" w:type="dxa"/>
          </w:tcPr>
          <w:p w14:paraId="08425B1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8 weeks</w:t>
            </w:r>
          </w:p>
        </w:tc>
        <w:tc>
          <w:tcPr>
            <w:tcW w:w="1701" w:type="dxa"/>
            <w:shd w:val="clear" w:color="auto" w:fill="FFFFFF" w:themeFill="background1"/>
          </w:tcPr>
          <w:p w14:paraId="74AE7692" w14:textId="34ADF4BA" w:rsidR="0009101F" w:rsidRPr="00E713A1" w:rsidRDefault="0009101F"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 xml:space="preserve">Increased in depression, </w:t>
            </w:r>
            <w:r w:rsidR="00A464D6" w:rsidRPr="00E713A1">
              <w:rPr>
                <w:rFonts w:ascii="Times New Roman" w:hAnsi="Times New Roman" w:cs="Times New Roman"/>
                <w:sz w:val="18"/>
                <w:szCs w:val="18"/>
                <w:lang w:val="en-US"/>
              </w:rPr>
              <w:t>anxiety,</w:t>
            </w:r>
            <w:r w:rsidRPr="00E713A1">
              <w:rPr>
                <w:rFonts w:ascii="Times New Roman" w:hAnsi="Times New Roman" w:cs="Times New Roman"/>
                <w:sz w:val="18"/>
                <w:szCs w:val="18"/>
                <w:lang w:val="en-US"/>
              </w:rPr>
              <w:t xml:space="preserve"> and </w:t>
            </w:r>
            <w:r w:rsidR="00BA212A" w:rsidRPr="00BA212A">
              <w:rPr>
                <w:rFonts w:ascii="Times New Roman" w:hAnsi="Times New Roman" w:cs="Times New Roman"/>
                <w:sz w:val="18"/>
                <w:szCs w:val="18"/>
                <w:highlight w:val="yellow"/>
                <w:lang w:val="en-US"/>
              </w:rPr>
              <w:t>di</w:t>
            </w:r>
            <w:r w:rsidRPr="00BA212A">
              <w:rPr>
                <w:rFonts w:ascii="Times New Roman" w:hAnsi="Times New Roman" w:cs="Times New Roman"/>
                <w:sz w:val="18"/>
                <w:szCs w:val="18"/>
                <w:highlight w:val="yellow"/>
                <w:lang w:val="en-US"/>
              </w:rPr>
              <w:t>stress</w:t>
            </w:r>
          </w:p>
        </w:tc>
        <w:tc>
          <w:tcPr>
            <w:tcW w:w="1225" w:type="dxa"/>
            <w:shd w:val="clear" w:color="auto" w:fill="FFFFFF" w:themeFill="background1"/>
          </w:tcPr>
          <w:p w14:paraId="6407B5B9" w14:textId="0F0F14C0" w:rsidR="0009101F" w:rsidRPr="00E713A1" w:rsidRDefault="009E73B5"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High</w:t>
            </w:r>
          </w:p>
        </w:tc>
      </w:tr>
      <w:tr w:rsidR="0009101F" w:rsidRPr="005C075C" w14:paraId="2A3EFEFB" w14:textId="77777777" w:rsidTr="00E713A1">
        <w:trPr>
          <w:trHeight w:val="198"/>
        </w:trPr>
        <w:tc>
          <w:tcPr>
            <w:tcW w:w="1213" w:type="dxa"/>
          </w:tcPr>
          <w:p w14:paraId="79FB2F1F" w14:textId="77777777" w:rsidR="0041301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Panerai at al., 2020</w:t>
            </w:r>
            <w:r w:rsidR="0013154D">
              <w:rPr>
                <w:rFonts w:ascii="Times New Roman" w:hAnsi="Times New Roman" w:cs="Times New Roman"/>
                <w:sz w:val="18"/>
                <w:szCs w:val="18"/>
              </w:rPr>
              <w:t xml:space="preserve"> </w:t>
            </w:r>
          </w:p>
          <w:p w14:paraId="1087151B" w14:textId="6E20C38F"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*C</w:t>
            </w:r>
            <w:r w:rsidR="0013154D">
              <w:rPr>
                <w:rFonts w:ascii="Times New Roman" w:hAnsi="Times New Roman" w:cs="Times New Roman"/>
                <w:sz w:val="18"/>
                <w:szCs w:val="18"/>
              </w:rPr>
              <w:t>B</w:t>
            </w:r>
          </w:p>
          <w:p w14:paraId="486DF270" w14:textId="46FB6102" w:rsidR="00EB3948" w:rsidRPr="005C075C" w:rsidRDefault="00EB3948" w:rsidP="0009101F">
            <w:pPr>
              <w:rPr>
                <w:rFonts w:ascii="Times New Roman" w:hAnsi="Times New Roman" w:cs="Times New Roman"/>
                <w:sz w:val="18"/>
                <w:szCs w:val="18"/>
              </w:rPr>
            </w:pPr>
            <w:r>
              <w:rPr>
                <w:rFonts w:ascii="Times New Roman" w:hAnsi="Times New Roman" w:cs="Times New Roman"/>
                <w:sz w:val="18"/>
                <w:szCs w:val="18"/>
              </w:rPr>
              <w:t>[25]</w:t>
            </w:r>
          </w:p>
        </w:tc>
        <w:tc>
          <w:tcPr>
            <w:tcW w:w="1109" w:type="dxa"/>
          </w:tcPr>
          <w:p w14:paraId="3CFA9E0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Italy</w:t>
            </w:r>
          </w:p>
        </w:tc>
        <w:tc>
          <w:tcPr>
            <w:tcW w:w="667" w:type="dxa"/>
          </w:tcPr>
          <w:p w14:paraId="758E8A7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128</w:t>
            </w:r>
          </w:p>
        </w:tc>
        <w:tc>
          <w:tcPr>
            <w:tcW w:w="791" w:type="dxa"/>
          </w:tcPr>
          <w:p w14:paraId="7862584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57.5</w:t>
            </w:r>
          </w:p>
        </w:tc>
        <w:tc>
          <w:tcPr>
            <w:tcW w:w="959" w:type="dxa"/>
          </w:tcPr>
          <w:p w14:paraId="6FE1C1C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94</w:t>
            </w:r>
          </w:p>
          <w:p w14:paraId="42D3163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(73.4%)</w:t>
            </w:r>
          </w:p>
        </w:tc>
        <w:tc>
          <w:tcPr>
            <w:tcW w:w="1517" w:type="dxa"/>
          </w:tcPr>
          <w:p w14:paraId="3707A3EE"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(NA)</w:t>
            </w:r>
          </w:p>
          <w:p w14:paraId="3B28AF89"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Unpaid (128)</w:t>
            </w:r>
          </w:p>
          <w:p w14:paraId="22E2FEF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Family (128)</w:t>
            </w:r>
          </w:p>
          <w:p w14:paraId="795B847E" w14:textId="77777777" w:rsidR="0009101F" w:rsidRPr="005C075C" w:rsidRDefault="0009101F" w:rsidP="0009101F">
            <w:pPr>
              <w:rPr>
                <w:rFonts w:ascii="Times New Roman" w:hAnsi="Times New Roman" w:cs="Times New Roman"/>
                <w:sz w:val="18"/>
                <w:szCs w:val="18"/>
              </w:rPr>
            </w:pPr>
          </w:p>
          <w:p w14:paraId="46F6DC4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-Spouses (57)</w:t>
            </w:r>
          </w:p>
        </w:tc>
        <w:tc>
          <w:tcPr>
            <w:tcW w:w="695" w:type="dxa"/>
          </w:tcPr>
          <w:p w14:paraId="076D1EB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76</w:t>
            </w:r>
          </w:p>
          <w:p w14:paraId="003FBEDA" w14:textId="77777777" w:rsidR="0009101F" w:rsidRPr="005C075C" w:rsidRDefault="0009101F" w:rsidP="0009101F">
            <w:pPr>
              <w:rPr>
                <w:rFonts w:ascii="Times New Roman" w:hAnsi="Times New Roman" w:cs="Times New Roman"/>
                <w:sz w:val="18"/>
                <w:szCs w:val="18"/>
              </w:rPr>
            </w:pPr>
          </w:p>
        </w:tc>
        <w:tc>
          <w:tcPr>
            <w:tcW w:w="881" w:type="dxa"/>
          </w:tcPr>
          <w:p w14:paraId="2889746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67</w:t>
            </w:r>
          </w:p>
          <w:p w14:paraId="3C439100"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(52.3%)</w:t>
            </w:r>
          </w:p>
        </w:tc>
        <w:tc>
          <w:tcPr>
            <w:tcW w:w="1079" w:type="dxa"/>
          </w:tcPr>
          <w:p w14:paraId="071E7F5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AD (31)</w:t>
            </w:r>
          </w:p>
          <w:p w14:paraId="380844B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 xml:space="preserve">VAD (42) </w:t>
            </w:r>
          </w:p>
          <w:p w14:paraId="3040C99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FTD (8)</w:t>
            </w:r>
          </w:p>
          <w:p w14:paraId="4083818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Others(47)</w:t>
            </w:r>
          </w:p>
        </w:tc>
        <w:tc>
          <w:tcPr>
            <w:tcW w:w="1044" w:type="dxa"/>
          </w:tcPr>
          <w:p w14:paraId="100CC45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Severe (22)</w:t>
            </w:r>
          </w:p>
          <w:p w14:paraId="54D48B67"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Moderate</w:t>
            </w:r>
          </w:p>
          <w:p w14:paraId="78F4D3C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(47)</w:t>
            </w:r>
          </w:p>
          <w:p w14:paraId="636E09B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Mild (59)</w:t>
            </w:r>
          </w:p>
        </w:tc>
        <w:tc>
          <w:tcPr>
            <w:tcW w:w="1595" w:type="dxa"/>
          </w:tcPr>
          <w:p w14:paraId="0F7835DC"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Caregiver Burden Inventory (CBI)</w:t>
            </w:r>
          </w:p>
          <w:p w14:paraId="11B6F41E"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NPI-Q</w:t>
            </w:r>
          </w:p>
        </w:tc>
        <w:tc>
          <w:tcPr>
            <w:tcW w:w="1112" w:type="dxa"/>
          </w:tcPr>
          <w:p w14:paraId="32BFE96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8 weeks</w:t>
            </w:r>
          </w:p>
        </w:tc>
        <w:tc>
          <w:tcPr>
            <w:tcW w:w="1701" w:type="dxa"/>
            <w:shd w:val="clear" w:color="auto" w:fill="FFFFFF" w:themeFill="background1"/>
          </w:tcPr>
          <w:p w14:paraId="076A11B4" w14:textId="77777777" w:rsidR="0009101F" w:rsidRPr="00E713A1" w:rsidRDefault="0009101F"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An increased in caregiver burden and distress</w:t>
            </w:r>
          </w:p>
        </w:tc>
        <w:tc>
          <w:tcPr>
            <w:tcW w:w="1225" w:type="dxa"/>
            <w:shd w:val="clear" w:color="auto" w:fill="FFFFFF" w:themeFill="background1"/>
          </w:tcPr>
          <w:p w14:paraId="0B35CE7B" w14:textId="5D877AC0" w:rsidR="0009101F" w:rsidRPr="00E713A1" w:rsidRDefault="009E73B5"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Very high</w:t>
            </w:r>
          </w:p>
        </w:tc>
      </w:tr>
      <w:tr w:rsidR="0009101F" w:rsidRPr="005C075C" w14:paraId="59109B1C" w14:textId="77777777" w:rsidTr="00E713A1">
        <w:trPr>
          <w:trHeight w:val="198"/>
        </w:trPr>
        <w:tc>
          <w:tcPr>
            <w:tcW w:w="1213" w:type="dxa"/>
          </w:tcPr>
          <w:p w14:paraId="3ECF6E31" w14:textId="77777777" w:rsidR="006857BA"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Perach et al., 2022</w:t>
            </w:r>
          </w:p>
          <w:p w14:paraId="17FCE10A" w14:textId="36C31C7A"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*A</w:t>
            </w:r>
          </w:p>
          <w:p w14:paraId="4DC8A2CC" w14:textId="03106EF9" w:rsidR="00EB3948" w:rsidRPr="005C075C" w:rsidRDefault="00EB3948" w:rsidP="0009101F">
            <w:pPr>
              <w:rPr>
                <w:rFonts w:ascii="Times New Roman" w:hAnsi="Times New Roman" w:cs="Times New Roman"/>
                <w:sz w:val="18"/>
                <w:szCs w:val="18"/>
              </w:rPr>
            </w:pPr>
            <w:r>
              <w:rPr>
                <w:rFonts w:ascii="Times New Roman" w:hAnsi="Times New Roman" w:cs="Times New Roman"/>
                <w:sz w:val="18"/>
                <w:szCs w:val="18"/>
              </w:rPr>
              <w:t>[26]</w:t>
            </w:r>
          </w:p>
        </w:tc>
        <w:tc>
          <w:tcPr>
            <w:tcW w:w="1109" w:type="dxa"/>
          </w:tcPr>
          <w:p w14:paraId="251A4E1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United Kingdom</w:t>
            </w:r>
          </w:p>
        </w:tc>
        <w:tc>
          <w:tcPr>
            <w:tcW w:w="667" w:type="dxa"/>
          </w:tcPr>
          <w:p w14:paraId="7D339ED9"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114</w:t>
            </w:r>
          </w:p>
        </w:tc>
        <w:tc>
          <w:tcPr>
            <w:tcW w:w="791" w:type="dxa"/>
          </w:tcPr>
          <w:p w14:paraId="4061F5C0"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66.1 (13.8)</w:t>
            </w:r>
          </w:p>
        </w:tc>
        <w:tc>
          <w:tcPr>
            <w:tcW w:w="959" w:type="dxa"/>
          </w:tcPr>
          <w:p w14:paraId="091D979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76</w:t>
            </w:r>
          </w:p>
          <w:p w14:paraId="4F4DA20C"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(67%)</w:t>
            </w:r>
          </w:p>
        </w:tc>
        <w:tc>
          <w:tcPr>
            <w:tcW w:w="1517" w:type="dxa"/>
          </w:tcPr>
          <w:p w14:paraId="704E7B8D"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(77)</w:t>
            </w:r>
          </w:p>
          <w:p w14:paraId="0DE6BE39"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Unpaid (NA)</w:t>
            </w:r>
          </w:p>
          <w:p w14:paraId="681C36B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Family (107)</w:t>
            </w:r>
          </w:p>
          <w:p w14:paraId="1D6B2807" w14:textId="77777777" w:rsidR="0009101F" w:rsidRPr="005C075C" w:rsidRDefault="0009101F" w:rsidP="0009101F">
            <w:pPr>
              <w:rPr>
                <w:rFonts w:ascii="Times New Roman" w:hAnsi="Times New Roman" w:cs="Times New Roman"/>
                <w:sz w:val="18"/>
                <w:szCs w:val="18"/>
              </w:rPr>
            </w:pPr>
          </w:p>
          <w:p w14:paraId="32EB547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-Spouses (63)</w:t>
            </w:r>
          </w:p>
        </w:tc>
        <w:tc>
          <w:tcPr>
            <w:tcW w:w="695" w:type="dxa"/>
          </w:tcPr>
          <w:p w14:paraId="0913E40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79.8 (8.9)</w:t>
            </w:r>
          </w:p>
        </w:tc>
        <w:tc>
          <w:tcPr>
            <w:tcW w:w="881" w:type="dxa"/>
          </w:tcPr>
          <w:p w14:paraId="5B1F73A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66</w:t>
            </w:r>
          </w:p>
          <w:p w14:paraId="60A48D5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(58%)</w:t>
            </w:r>
          </w:p>
        </w:tc>
        <w:tc>
          <w:tcPr>
            <w:tcW w:w="1079" w:type="dxa"/>
          </w:tcPr>
          <w:p w14:paraId="23CFC509"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044" w:type="dxa"/>
          </w:tcPr>
          <w:p w14:paraId="74C6B01A"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595" w:type="dxa"/>
          </w:tcPr>
          <w:p w14:paraId="055EBA6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National Statistics ONS4</w:t>
            </w:r>
          </w:p>
        </w:tc>
        <w:tc>
          <w:tcPr>
            <w:tcW w:w="1112" w:type="dxa"/>
          </w:tcPr>
          <w:p w14:paraId="1E20C22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32.8 weeks</w:t>
            </w:r>
          </w:p>
        </w:tc>
        <w:tc>
          <w:tcPr>
            <w:tcW w:w="1701" w:type="dxa"/>
            <w:shd w:val="clear" w:color="auto" w:fill="FFFFFF" w:themeFill="background1"/>
          </w:tcPr>
          <w:p w14:paraId="69C429E0" w14:textId="568FF5AB" w:rsidR="0009101F" w:rsidRPr="00E713A1" w:rsidRDefault="0009101F"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 no significant changes in psychological wellbeing</w:t>
            </w:r>
            <w:r w:rsidR="00A05AAE" w:rsidRPr="00E713A1">
              <w:rPr>
                <w:rFonts w:ascii="Times New Roman" w:hAnsi="Times New Roman" w:cs="Times New Roman"/>
                <w:sz w:val="18"/>
                <w:szCs w:val="18"/>
                <w:lang w:val="en-US"/>
              </w:rPr>
              <w:t xml:space="preserve"> and anxiety </w:t>
            </w:r>
          </w:p>
        </w:tc>
        <w:tc>
          <w:tcPr>
            <w:tcW w:w="1225" w:type="dxa"/>
            <w:shd w:val="clear" w:color="auto" w:fill="FFFFFF" w:themeFill="background1"/>
          </w:tcPr>
          <w:p w14:paraId="258777EE" w14:textId="332BB96A" w:rsidR="0009101F" w:rsidRPr="00E713A1" w:rsidRDefault="009E73B5" w:rsidP="0009101F">
            <w:pPr>
              <w:rPr>
                <w:rFonts w:ascii="Times New Roman" w:hAnsi="Times New Roman" w:cs="Times New Roman"/>
                <w:sz w:val="18"/>
                <w:szCs w:val="18"/>
                <w:lang w:val="en-US"/>
              </w:rPr>
            </w:pPr>
            <w:r w:rsidRPr="00E713A1">
              <w:rPr>
                <w:rFonts w:ascii="Times New Roman" w:hAnsi="Times New Roman" w:cs="Times New Roman"/>
                <w:sz w:val="18"/>
                <w:szCs w:val="18"/>
                <w:lang w:val="en-US"/>
              </w:rPr>
              <w:t>Some</w:t>
            </w:r>
          </w:p>
        </w:tc>
      </w:tr>
      <w:tr w:rsidR="0009101F" w:rsidRPr="005C075C" w14:paraId="09BE9C3B" w14:textId="77777777" w:rsidTr="00E713A1">
        <w:trPr>
          <w:trHeight w:val="198"/>
        </w:trPr>
        <w:tc>
          <w:tcPr>
            <w:tcW w:w="1213" w:type="dxa"/>
          </w:tcPr>
          <w:p w14:paraId="61EDDF87" w14:textId="77777777" w:rsidR="006857BA"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Rajagopalan et., 2022</w:t>
            </w:r>
          </w:p>
          <w:p w14:paraId="431C84CA" w14:textId="297AAA8E"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*DA</w:t>
            </w:r>
          </w:p>
          <w:p w14:paraId="6D1B5D1B" w14:textId="75F137EE" w:rsidR="00EB3948" w:rsidRPr="005C075C" w:rsidRDefault="00EB3948" w:rsidP="0009101F">
            <w:pPr>
              <w:rPr>
                <w:rFonts w:ascii="Times New Roman" w:hAnsi="Times New Roman" w:cs="Times New Roman"/>
                <w:sz w:val="18"/>
                <w:szCs w:val="18"/>
              </w:rPr>
            </w:pPr>
            <w:r>
              <w:rPr>
                <w:rFonts w:ascii="Times New Roman" w:hAnsi="Times New Roman" w:cs="Times New Roman"/>
                <w:sz w:val="18"/>
                <w:szCs w:val="18"/>
              </w:rPr>
              <w:lastRenderedPageBreak/>
              <w:t>[27]</w:t>
            </w:r>
          </w:p>
        </w:tc>
        <w:tc>
          <w:tcPr>
            <w:tcW w:w="1109" w:type="dxa"/>
          </w:tcPr>
          <w:p w14:paraId="4DCFD02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lastRenderedPageBreak/>
              <w:t>India</w:t>
            </w:r>
          </w:p>
        </w:tc>
        <w:tc>
          <w:tcPr>
            <w:tcW w:w="667" w:type="dxa"/>
          </w:tcPr>
          <w:p w14:paraId="3870CE5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66</w:t>
            </w:r>
          </w:p>
        </w:tc>
        <w:tc>
          <w:tcPr>
            <w:tcW w:w="791" w:type="dxa"/>
          </w:tcPr>
          <w:p w14:paraId="5AA7E01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46.18 (16.11)</w:t>
            </w:r>
          </w:p>
        </w:tc>
        <w:tc>
          <w:tcPr>
            <w:tcW w:w="959" w:type="dxa"/>
          </w:tcPr>
          <w:p w14:paraId="754C334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18 (27.24)</w:t>
            </w:r>
          </w:p>
        </w:tc>
        <w:tc>
          <w:tcPr>
            <w:tcW w:w="1517" w:type="dxa"/>
          </w:tcPr>
          <w:p w14:paraId="07575C92"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(NA)</w:t>
            </w:r>
          </w:p>
          <w:p w14:paraId="3D870E9A"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Unpaid (66)</w:t>
            </w:r>
          </w:p>
          <w:p w14:paraId="0148015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lastRenderedPageBreak/>
              <w:t>Family (66)</w:t>
            </w:r>
          </w:p>
          <w:p w14:paraId="42672BF6" w14:textId="77777777" w:rsidR="0009101F" w:rsidRPr="005C075C" w:rsidRDefault="0009101F" w:rsidP="0009101F">
            <w:pPr>
              <w:rPr>
                <w:rFonts w:ascii="Times New Roman" w:hAnsi="Times New Roman" w:cs="Times New Roman"/>
                <w:sz w:val="18"/>
                <w:szCs w:val="18"/>
              </w:rPr>
            </w:pPr>
          </w:p>
          <w:p w14:paraId="0B0E444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-Spouses (18)</w:t>
            </w:r>
          </w:p>
        </w:tc>
        <w:tc>
          <w:tcPr>
            <w:tcW w:w="695" w:type="dxa"/>
          </w:tcPr>
          <w:p w14:paraId="3D5F0B4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lastRenderedPageBreak/>
              <w:t>67.48 (9.46)</w:t>
            </w:r>
          </w:p>
        </w:tc>
        <w:tc>
          <w:tcPr>
            <w:tcW w:w="881" w:type="dxa"/>
          </w:tcPr>
          <w:p w14:paraId="02414DD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33 (50.0%)</w:t>
            </w:r>
          </w:p>
        </w:tc>
        <w:tc>
          <w:tcPr>
            <w:tcW w:w="1079" w:type="dxa"/>
          </w:tcPr>
          <w:p w14:paraId="1E53BB7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AD (20)</w:t>
            </w:r>
          </w:p>
          <w:p w14:paraId="0D4AE0C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 xml:space="preserve">VAD (9) </w:t>
            </w:r>
          </w:p>
          <w:p w14:paraId="0C9F07E5"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FTD (14)</w:t>
            </w:r>
          </w:p>
          <w:p w14:paraId="4BFE937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lastRenderedPageBreak/>
              <w:t>Others(23)</w:t>
            </w:r>
          </w:p>
        </w:tc>
        <w:tc>
          <w:tcPr>
            <w:tcW w:w="1044" w:type="dxa"/>
          </w:tcPr>
          <w:p w14:paraId="006CFE3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lastRenderedPageBreak/>
              <w:t>Severe (13)</w:t>
            </w:r>
          </w:p>
          <w:p w14:paraId="7060B18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Moderate</w:t>
            </w:r>
          </w:p>
          <w:p w14:paraId="48889C4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lastRenderedPageBreak/>
              <w:t>(23)</w:t>
            </w:r>
          </w:p>
          <w:p w14:paraId="3BE059BD"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Mild (30)</w:t>
            </w:r>
          </w:p>
        </w:tc>
        <w:tc>
          <w:tcPr>
            <w:tcW w:w="1595" w:type="dxa"/>
          </w:tcPr>
          <w:p w14:paraId="28DF6A7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lastRenderedPageBreak/>
              <w:t>NPI-CD</w:t>
            </w:r>
          </w:p>
          <w:p w14:paraId="1E0564E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DASS-21</w:t>
            </w:r>
          </w:p>
        </w:tc>
        <w:tc>
          <w:tcPr>
            <w:tcW w:w="1112" w:type="dxa"/>
          </w:tcPr>
          <w:p w14:paraId="4FFBBDF1"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21.4 weeks</w:t>
            </w:r>
          </w:p>
        </w:tc>
        <w:tc>
          <w:tcPr>
            <w:tcW w:w="1701" w:type="dxa"/>
            <w:shd w:val="clear" w:color="auto" w:fill="auto"/>
          </w:tcPr>
          <w:p w14:paraId="07B294DB" w14:textId="79FFC746" w:rsidR="0009101F" w:rsidRPr="0080341A" w:rsidRDefault="0009101F" w:rsidP="0009101F">
            <w:pPr>
              <w:rPr>
                <w:rFonts w:ascii="Times New Roman" w:hAnsi="Times New Roman" w:cs="Times New Roman"/>
                <w:sz w:val="18"/>
                <w:szCs w:val="18"/>
                <w:lang w:val="en-US"/>
              </w:rPr>
            </w:pPr>
            <w:r w:rsidRPr="0080341A">
              <w:rPr>
                <w:rFonts w:ascii="Times New Roman" w:hAnsi="Times New Roman" w:cs="Times New Roman"/>
                <w:sz w:val="18"/>
                <w:szCs w:val="18"/>
                <w:lang w:val="en-US"/>
              </w:rPr>
              <w:t xml:space="preserve">No significant increase in </w:t>
            </w:r>
            <w:r w:rsidRPr="0080341A">
              <w:rPr>
                <w:rFonts w:ascii="Times New Roman" w:hAnsi="Times New Roman" w:cs="Times New Roman"/>
                <w:sz w:val="18"/>
                <w:szCs w:val="18"/>
                <w:lang w:val="en-US"/>
              </w:rPr>
              <w:lastRenderedPageBreak/>
              <w:t xml:space="preserve">depression, anxiety, and </w:t>
            </w:r>
            <w:r w:rsidR="00BA212A" w:rsidRPr="00BA212A">
              <w:rPr>
                <w:rFonts w:ascii="Times New Roman" w:hAnsi="Times New Roman" w:cs="Times New Roman"/>
                <w:sz w:val="18"/>
                <w:szCs w:val="18"/>
                <w:highlight w:val="yellow"/>
                <w:lang w:val="en-US"/>
              </w:rPr>
              <w:t>di</w:t>
            </w:r>
            <w:r w:rsidRPr="00BA212A">
              <w:rPr>
                <w:rFonts w:ascii="Times New Roman" w:hAnsi="Times New Roman" w:cs="Times New Roman"/>
                <w:sz w:val="18"/>
                <w:szCs w:val="18"/>
                <w:highlight w:val="yellow"/>
                <w:lang w:val="en-US"/>
              </w:rPr>
              <w:t>stress</w:t>
            </w:r>
          </w:p>
        </w:tc>
        <w:tc>
          <w:tcPr>
            <w:tcW w:w="1225" w:type="dxa"/>
            <w:shd w:val="clear" w:color="auto" w:fill="FFFFFF" w:themeFill="background1"/>
          </w:tcPr>
          <w:p w14:paraId="690541EA" w14:textId="465B2BB8" w:rsidR="0009101F" w:rsidRPr="00E713A1" w:rsidRDefault="009E73B5" w:rsidP="0009101F">
            <w:pPr>
              <w:rPr>
                <w:rFonts w:ascii="Times New Roman" w:hAnsi="Times New Roman" w:cs="Times New Roman"/>
                <w:sz w:val="18"/>
                <w:szCs w:val="18"/>
              </w:rPr>
            </w:pPr>
            <w:r w:rsidRPr="00E713A1">
              <w:rPr>
                <w:rFonts w:ascii="Times New Roman" w:hAnsi="Times New Roman" w:cs="Times New Roman"/>
                <w:sz w:val="18"/>
                <w:szCs w:val="18"/>
              </w:rPr>
              <w:lastRenderedPageBreak/>
              <w:t>High</w:t>
            </w:r>
          </w:p>
        </w:tc>
      </w:tr>
      <w:tr w:rsidR="0009101F" w:rsidRPr="005C075C" w14:paraId="1D623DB5" w14:textId="77777777" w:rsidTr="00D656FF">
        <w:trPr>
          <w:trHeight w:val="1569"/>
        </w:trPr>
        <w:tc>
          <w:tcPr>
            <w:tcW w:w="1213" w:type="dxa"/>
          </w:tcPr>
          <w:p w14:paraId="443C2168" w14:textId="77777777" w:rsidR="006857BA" w:rsidRDefault="0009101F" w:rsidP="006857BA">
            <w:pPr>
              <w:rPr>
                <w:rFonts w:ascii="Times New Roman" w:hAnsi="Times New Roman" w:cs="Times New Roman"/>
                <w:sz w:val="18"/>
                <w:szCs w:val="18"/>
              </w:rPr>
            </w:pPr>
            <w:r w:rsidRPr="005C075C">
              <w:rPr>
                <w:rFonts w:ascii="Times New Roman" w:hAnsi="Times New Roman" w:cs="Times New Roman"/>
                <w:sz w:val="18"/>
                <w:szCs w:val="18"/>
              </w:rPr>
              <w:t>Vernuccio et al., 2022</w:t>
            </w:r>
          </w:p>
          <w:p w14:paraId="707C3E53" w14:textId="51DA7C0E" w:rsidR="0009101F" w:rsidRDefault="006857BA" w:rsidP="0009101F">
            <w:pPr>
              <w:rPr>
                <w:rFonts w:ascii="Times New Roman" w:hAnsi="Times New Roman" w:cs="Times New Roman"/>
                <w:sz w:val="18"/>
                <w:szCs w:val="18"/>
              </w:rPr>
            </w:pPr>
            <w:r>
              <w:rPr>
                <w:rFonts w:ascii="Times New Roman" w:hAnsi="Times New Roman" w:cs="Times New Roman"/>
                <w:sz w:val="18"/>
                <w:szCs w:val="18"/>
              </w:rPr>
              <w:t>*CD</w:t>
            </w:r>
          </w:p>
          <w:p w14:paraId="6F42CEBD" w14:textId="14AD165B" w:rsidR="00EB3948" w:rsidRPr="005C075C" w:rsidRDefault="00EB3948" w:rsidP="0009101F">
            <w:pPr>
              <w:rPr>
                <w:rFonts w:ascii="Times New Roman" w:hAnsi="Times New Roman" w:cs="Times New Roman"/>
                <w:sz w:val="18"/>
                <w:szCs w:val="18"/>
              </w:rPr>
            </w:pPr>
            <w:r>
              <w:rPr>
                <w:rFonts w:ascii="Times New Roman" w:hAnsi="Times New Roman" w:cs="Times New Roman"/>
                <w:sz w:val="18"/>
                <w:szCs w:val="18"/>
              </w:rPr>
              <w:t xml:space="preserve">[28] </w:t>
            </w:r>
          </w:p>
          <w:p w14:paraId="05F7A212" w14:textId="77777777" w:rsidR="0009101F" w:rsidRPr="005C075C" w:rsidRDefault="0009101F" w:rsidP="0009101F">
            <w:pPr>
              <w:rPr>
                <w:rFonts w:ascii="Times New Roman" w:hAnsi="Times New Roman" w:cs="Times New Roman"/>
                <w:sz w:val="18"/>
                <w:szCs w:val="18"/>
              </w:rPr>
            </w:pPr>
          </w:p>
          <w:p w14:paraId="08113A19" w14:textId="77777777" w:rsidR="0009101F" w:rsidRPr="005C075C" w:rsidRDefault="0009101F" w:rsidP="0009101F">
            <w:pPr>
              <w:rPr>
                <w:rFonts w:ascii="Times New Roman" w:hAnsi="Times New Roman" w:cs="Times New Roman"/>
                <w:sz w:val="18"/>
                <w:szCs w:val="18"/>
              </w:rPr>
            </w:pPr>
          </w:p>
          <w:p w14:paraId="17EE9558" w14:textId="77777777" w:rsidR="0009101F" w:rsidRPr="005C075C" w:rsidRDefault="0009101F" w:rsidP="0009101F">
            <w:pPr>
              <w:rPr>
                <w:rFonts w:ascii="Times New Roman" w:hAnsi="Times New Roman" w:cs="Times New Roman"/>
                <w:sz w:val="18"/>
                <w:szCs w:val="18"/>
              </w:rPr>
            </w:pPr>
          </w:p>
          <w:p w14:paraId="36E416A7" w14:textId="77777777" w:rsidR="0009101F" w:rsidRPr="005C075C" w:rsidRDefault="0009101F" w:rsidP="0009101F">
            <w:pPr>
              <w:rPr>
                <w:rFonts w:ascii="Times New Roman" w:hAnsi="Times New Roman" w:cs="Times New Roman"/>
                <w:sz w:val="18"/>
                <w:szCs w:val="18"/>
              </w:rPr>
            </w:pPr>
          </w:p>
          <w:p w14:paraId="6745DBA8" w14:textId="77777777" w:rsidR="0009101F" w:rsidRPr="005C075C" w:rsidRDefault="0009101F" w:rsidP="0009101F">
            <w:pPr>
              <w:rPr>
                <w:rFonts w:ascii="Times New Roman" w:hAnsi="Times New Roman" w:cs="Times New Roman"/>
                <w:sz w:val="18"/>
                <w:szCs w:val="18"/>
              </w:rPr>
            </w:pPr>
          </w:p>
          <w:p w14:paraId="7E08B7CF" w14:textId="77777777" w:rsidR="0009101F" w:rsidRPr="005C075C" w:rsidRDefault="0009101F" w:rsidP="0009101F">
            <w:pPr>
              <w:rPr>
                <w:rFonts w:ascii="Times New Roman" w:hAnsi="Times New Roman" w:cs="Times New Roman"/>
                <w:sz w:val="18"/>
                <w:szCs w:val="18"/>
              </w:rPr>
            </w:pPr>
          </w:p>
          <w:p w14:paraId="2F80831A" w14:textId="77777777" w:rsidR="0009101F" w:rsidRPr="005C075C" w:rsidRDefault="0009101F" w:rsidP="0009101F">
            <w:pPr>
              <w:rPr>
                <w:rFonts w:ascii="Times New Roman" w:hAnsi="Times New Roman" w:cs="Times New Roman"/>
                <w:sz w:val="18"/>
                <w:szCs w:val="18"/>
              </w:rPr>
            </w:pPr>
          </w:p>
        </w:tc>
        <w:tc>
          <w:tcPr>
            <w:tcW w:w="1109" w:type="dxa"/>
          </w:tcPr>
          <w:p w14:paraId="70323C82"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 xml:space="preserve">Italy </w:t>
            </w:r>
          </w:p>
        </w:tc>
        <w:tc>
          <w:tcPr>
            <w:tcW w:w="667" w:type="dxa"/>
          </w:tcPr>
          <w:p w14:paraId="52482CA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100</w:t>
            </w:r>
          </w:p>
        </w:tc>
        <w:tc>
          <w:tcPr>
            <w:tcW w:w="791" w:type="dxa"/>
          </w:tcPr>
          <w:p w14:paraId="35E6E6F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959" w:type="dxa"/>
          </w:tcPr>
          <w:p w14:paraId="7636ED03"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NA</w:t>
            </w:r>
          </w:p>
        </w:tc>
        <w:tc>
          <w:tcPr>
            <w:tcW w:w="1517" w:type="dxa"/>
          </w:tcPr>
          <w:p w14:paraId="342F8C25"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Living with </w:t>
            </w:r>
            <w:proofErr w:type="spellStart"/>
            <w:r w:rsidRPr="005C075C">
              <w:rPr>
                <w:rFonts w:ascii="Times New Roman" w:hAnsi="Times New Roman" w:cs="Times New Roman"/>
                <w:sz w:val="18"/>
                <w:szCs w:val="18"/>
                <w:lang w:val="en-US"/>
              </w:rPr>
              <w:t>PwD</w:t>
            </w:r>
            <w:proofErr w:type="spellEnd"/>
            <w:r w:rsidRPr="005C075C">
              <w:rPr>
                <w:rFonts w:ascii="Times New Roman" w:hAnsi="Times New Roman" w:cs="Times New Roman"/>
                <w:sz w:val="18"/>
                <w:szCs w:val="18"/>
                <w:lang w:val="en-US"/>
              </w:rPr>
              <w:t xml:space="preserve"> (95)</w:t>
            </w:r>
          </w:p>
          <w:p w14:paraId="1F202B41"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Unpaid (NA)</w:t>
            </w:r>
          </w:p>
          <w:p w14:paraId="276C6481" w14:textId="77777777" w:rsidR="0009101F"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Family (NA)</w:t>
            </w:r>
          </w:p>
          <w:p w14:paraId="30281EDA" w14:textId="77777777" w:rsidR="00D656FF" w:rsidRPr="005C075C" w:rsidRDefault="00D656FF" w:rsidP="0009101F">
            <w:pPr>
              <w:rPr>
                <w:rFonts w:ascii="Times New Roman" w:hAnsi="Times New Roman" w:cs="Times New Roman"/>
                <w:sz w:val="18"/>
                <w:szCs w:val="18"/>
              </w:rPr>
            </w:pPr>
          </w:p>
        </w:tc>
        <w:tc>
          <w:tcPr>
            <w:tcW w:w="695" w:type="dxa"/>
          </w:tcPr>
          <w:p w14:paraId="0E345A8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77.1</w:t>
            </w:r>
          </w:p>
        </w:tc>
        <w:tc>
          <w:tcPr>
            <w:tcW w:w="881" w:type="dxa"/>
          </w:tcPr>
          <w:p w14:paraId="0982A666"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59</w:t>
            </w:r>
          </w:p>
          <w:p w14:paraId="74363BFE"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(59%)</w:t>
            </w:r>
          </w:p>
        </w:tc>
        <w:tc>
          <w:tcPr>
            <w:tcW w:w="1079" w:type="dxa"/>
          </w:tcPr>
          <w:p w14:paraId="5FA86E2A"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AD (34)</w:t>
            </w:r>
          </w:p>
          <w:p w14:paraId="5B973ADD"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 xml:space="preserve">VAD (13) </w:t>
            </w:r>
          </w:p>
          <w:p w14:paraId="53BA28EB"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DLB (1)</w:t>
            </w:r>
          </w:p>
          <w:p w14:paraId="27C0AA25"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FTD (2)</w:t>
            </w:r>
          </w:p>
          <w:p w14:paraId="254C2110"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MCI (28)</w:t>
            </w:r>
          </w:p>
          <w:p w14:paraId="749D318F"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Others(22)</w:t>
            </w:r>
          </w:p>
        </w:tc>
        <w:tc>
          <w:tcPr>
            <w:tcW w:w="1044" w:type="dxa"/>
          </w:tcPr>
          <w:p w14:paraId="4D83377B"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Severe (42)</w:t>
            </w:r>
          </w:p>
          <w:p w14:paraId="3DF43F54"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Mild (30)</w:t>
            </w:r>
          </w:p>
        </w:tc>
        <w:tc>
          <w:tcPr>
            <w:tcW w:w="1595" w:type="dxa"/>
          </w:tcPr>
          <w:p w14:paraId="5E2E4498" w14:textId="77777777" w:rsidR="0009101F" w:rsidRPr="005C075C" w:rsidRDefault="0009101F" w:rsidP="0009101F">
            <w:pPr>
              <w:rPr>
                <w:rFonts w:ascii="Times New Roman" w:hAnsi="Times New Roman" w:cs="Times New Roman"/>
                <w:sz w:val="18"/>
                <w:szCs w:val="18"/>
              </w:rPr>
            </w:pPr>
            <w:r w:rsidRPr="005C075C">
              <w:rPr>
                <w:rFonts w:ascii="Times New Roman" w:hAnsi="Times New Roman" w:cs="Times New Roman"/>
                <w:sz w:val="18"/>
                <w:szCs w:val="18"/>
              </w:rPr>
              <w:t>NPI-CD</w:t>
            </w:r>
          </w:p>
          <w:p w14:paraId="300A5535" w14:textId="77777777" w:rsidR="0009101F" w:rsidRPr="005C075C" w:rsidRDefault="0009101F" w:rsidP="0009101F">
            <w:pPr>
              <w:rPr>
                <w:rFonts w:ascii="Times New Roman" w:hAnsi="Times New Roman" w:cs="Times New Roman"/>
                <w:sz w:val="18"/>
                <w:szCs w:val="18"/>
              </w:rPr>
            </w:pPr>
          </w:p>
        </w:tc>
        <w:tc>
          <w:tcPr>
            <w:tcW w:w="1112" w:type="dxa"/>
          </w:tcPr>
          <w:p w14:paraId="1773B1DD"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40 weeks</w:t>
            </w:r>
          </w:p>
          <w:p w14:paraId="4C7B3C6F" w14:textId="77777777" w:rsidR="0009101F" w:rsidRPr="005C075C" w:rsidRDefault="0009101F" w:rsidP="0009101F">
            <w:pPr>
              <w:rPr>
                <w:rFonts w:ascii="Times New Roman" w:hAnsi="Times New Roman" w:cs="Times New Roman"/>
                <w:sz w:val="18"/>
                <w:szCs w:val="18"/>
                <w:lang w:val="en-US"/>
              </w:rPr>
            </w:pPr>
            <w:r w:rsidRPr="005C075C">
              <w:rPr>
                <w:rFonts w:ascii="Times New Roman" w:hAnsi="Times New Roman" w:cs="Times New Roman"/>
                <w:sz w:val="18"/>
                <w:szCs w:val="18"/>
                <w:lang w:val="en-US"/>
              </w:rPr>
              <w:t>(Between two evaluation time)</w:t>
            </w:r>
          </w:p>
        </w:tc>
        <w:tc>
          <w:tcPr>
            <w:tcW w:w="1701" w:type="dxa"/>
            <w:shd w:val="clear" w:color="auto" w:fill="auto"/>
          </w:tcPr>
          <w:p w14:paraId="2ECA3D4D" w14:textId="089AB95C" w:rsidR="0009101F" w:rsidRPr="00E713A1" w:rsidRDefault="0009101F" w:rsidP="0009101F">
            <w:pPr>
              <w:rPr>
                <w:rFonts w:ascii="Times New Roman" w:hAnsi="Times New Roman" w:cs="Times New Roman"/>
                <w:sz w:val="18"/>
                <w:szCs w:val="18"/>
              </w:rPr>
            </w:pPr>
            <w:r w:rsidRPr="00E713A1">
              <w:rPr>
                <w:rFonts w:ascii="Times New Roman" w:hAnsi="Times New Roman" w:cs="Times New Roman"/>
                <w:sz w:val="18"/>
                <w:szCs w:val="18"/>
              </w:rPr>
              <w:t xml:space="preserve">Caregivers’ </w:t>
            </w:r>
            <w:r w:rsidR="00BA212A" w:rsidRPr="00BA212A">
              <w:rPr>
                <w:rFonts w:ascii="Times New Roman" w:hAnsi="Times New Roman" w:cs="Times New Roman"/>
                <w:sz w:val="18"/>
                <w:szCs w:val="18"/>
                <w:highlight w:val="yellow"/>
              </w:rPr>
              <w:t>di</w:t>
            </w:r>
            <w:r w:rsidRPr="00BA212A">
              <w:rPr>
                <w:rFonts w:ascii="Times New Roman" w:hAnsi="Times New Roman" w:cs="Times New Roman"/>
                <w:sz w:val="18"/>
                <w:szCs w:val="18"/>
                <w:highlight w:val="yellow"/>
              </w:rPr>
              <w:t>stress</w:t>
            </w:r>
            <w:r w:rsidRPr="00E713A1">
              <w:rPr>
                <w:rFonts w:ascii="Times New Roman" w:hAnsi="Times New Roman" w:cs="Times New Roman"/>
                <w:sz w:val="18"/>
                <w:szCs w:val="18"/>
              </w:rPr>
              <w:t xml:space="preserve"> increased</w:t>
            </w:r>
          </w:p>
        </w:tc>
        <w:tc>
          <w:tcPr>
            <w:tcW w:w="1225" w:type="dxa"/>
            <w:shd w:val="clear" w:color="auto" w:fill="FFFFFF" w:themeFill="background1"/>
          </w:tcPr>
          <w:p w14:paraId="1F9E77AF" w14:textId="7C437151" w:rsidR="0009101F" w:rsidRPr="00E713A1" w:rsidRDefault="009E73B5" w:rsidP="0009101F">
            <w:pPr>
              <w:rPr>
                <w:rFonts w:ascii="Times New Roman" w:hAnsi="Times New Roman" w:cs="Times New Roman"/>
                <w:sz w:val="18"/>
                <w:szCs w:val="18"/>
              </w:rPr>
            </w:pPr>
            <w:r w:rsidRPr="00E713A1">
              <w:rPr>
                <w:rFonts w:ascii="Times New Roman" w:hAnsi="Times New Roman" w:cs="Times New Roman"/>
                <w:sz w:val="18"/>
                <w:szCs w:val="18"/>
              </w:rPr>
              <w:t>Some</w:t>
            </w:r>
          </w:p>
        </w:tc>
      </w:tr>
      <w:tr w:rsidR="0009101F" w:rsidRPr="005C075C" w14:paraId="6948FF63" w14:textId="77777777" w:rsidTr="00E713A1">
        <w:trPr>
          <w:trHeight w:val="198"/>
        </w:trPr>
        <w:tc>
          <w:tcPr>
            <w:tcW w:w="1213" w:type="dxa"/>
          </w:tcPr>
          <w:p w14:paraId="5CE60705" w14:textId="77777777" w:rsidR="0009101F" w:rsidRPr="005C075C" w:rsidRDefault="0009101F" w:rsidP="0009101F">
            <w:pPr>
              <w:rPr>
                <w:rFonts w:ascii="Times New Roman" w:hAnsi="Times New Roman" w:cs="Times New Roman"/>
                <w:b/>
                <w:bCs/>
                <w:sz w:val="18"/>
                <w:szCs w:val="18"/>
              </w:rPr>
            </w:pPr>
            <w:r w:rsidRPr="005C075C">
              <w:rPr>
                <w:rFonts w:ascii="Times New Roman" w:hAnsi="Times New Roman" w:cs="Times New Roman"/>
                <w:b/>
                <w:bCs/>
                <w:sz w:val="18"/>
                <w:szCs w:val="18"/>
              </w:rPr>
              <w:t>Total</w:t>
            </w:r>
          </w:p>
          <w:p w14:paraId="7FA8227B" w14:textId="77777777" w:rsidR="0009101F" w:rsidRPr="005C075C" w:rsidRDefault="0009101F" w:rsidP="0009101F">
            <w:pPr>
              <w:rPr>
                <w:rFonts w:ascii="Times New Roman" w:hAnsi="Times New Roman" w:cs="Times New Roman"/>
                <w:sz w:val="18"/>
                <w:szCs w:val="18"/>
              </w:rPr>
            </w:pPr>
          </w:p>
          <w:p w14:paraId="703FB673" w14:textId="77777777" w:rsidR="0009101F" w:rsidRPr="005C075C" w:rsidRDefault="0009101F" w:rsidP="0009101F">
            <w:pPr>
              <w:rPr>
                <w:rFonts w:ascii="Times New Roman" w:hAnsi="Times New Roman" w:cs="Times New Roman"/>
                <w:sz w:val="18"/>
                <w:szCs w:val="18"/>
              </w:rPr>
            </w:pPr>
          </w:p>
          <w:p w14:paraId="57475E06" w14:textId="77777777" w:rsidR="0009101F" w:rsidRPr="005C075C" w:rsidRDefault="0009101F" w:rsidP="0009101F">
            <w:pPr>
              <w:rPr>
                <w:rFonts w:ascii="Times New Roman" w:hAnsi="Times New Roman" w:cs="Times New Roman"/>
                <w:sz w:val="18"/>
                <w:szCs w:val="18"/>
              </w:rPr>
            </w:pPr>
          </w:p>
        </w:tc>
        <w:tc>
          <w:tcPr>
            <w:tcW w:w="1109" w:type="dxa"/>
          </w:tcPr>
          <w:p w14:paraId="67EEFCF2"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Asia:3</w:t>
            </w:r>
          </w:p>
          <w:p w14:paraId="566AB7EA"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Europe:12</w:t>
            </w:r>
          </w:p>
        </w:tc>
        <w:tc>
          <w:tcPr>
            <w:tcW w:w="667" w:type="dxa"/>
          </w:tcPr>
          <w:p w14:paraId="571E6A57"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1702</w:t>
            </w:r>
          </w:p>
        </w:tc>
        <w:tc>
          <w:tcPr>
            <w:tcW w:w="791" w:type="dxa"/>
          </w:tcPr>
          <w:p w14:paraId="44E27FBF"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60.40</w:t>
            </w:r>
          </w:p>
          <w:p w14:paraId="404B8AB1"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(12.9)</w:t>
            </w:r>
          </w:p>
          <w:p w14:paraId="2D148D02" w14:textId="77777777" w:rsidR="0009101F" w:rsidRPr="005C075C" w:rsidRDefault="0009101F" w:rsidP="0009101F">
            <w:pPr>
              <w:rPr>
                <w:rFonts w:ascii="Times New Roman" w:hAnsi="Times New Roman" w:cs="Times New Roman"/>
                <w:b/>
                <w:sz w:val="18"/>
                <w:szCs w:val="18"/>
              </w:rPr>
            </w:pPr>
          </w:p>
          <w:p w14:paraId="08723E00" w14:textId="77777777" w:rsidR="0009101F" w:rsidRPr="005C075C" w:rsidRDefault="0009101F" w:rsidP="0009101F">
            <w:pPr>
              <w:rPr>
                <w:rFonts w:ascii="Times New Roman" w:hAnsi="Times New Roman" w:cs="Times New Roman"/>
                <w:b/>
                <w:sz w:val="18"/>
                <w:szCs w:val="18"/>
              </w:rPr>
            </w:pPr>
          </w:p>
        </w:tc>
        <w:tc>
          <w:tcPr>
            <w:tcW w:w="959" w:type="dxa"/>
          </w:tcPr>
          <w:p w14:paraId="21C1494A"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65.7%</w:t>
            </w:r>
          </w:p>
        </w:tc>
        <w:tc>
          <w:tcPr>
            <w:tcW w:w="1517" w:type="dxa"/>
          </w:tcPr>
          <w:p w14:paraId="0F2553B5" w14:textId="77777777" w:rsidR="0009101F" w:rsidRPr="005C075C" w:rsidRDefault="0009101F" w:rsidP="0009101F">
            <w:pPr>
              <w:rPr>
                <w:rFonts w:ascii="Times New Roman" w:hAnsi="Times New Roman" w:cs="Times New Roman"/>
                <w:b/>
                <w:sz w:val="18"/>
                <w:szCs w:val="18"/>
                <w:lang w:val="en-US"/>
              </w:rPr>
            </w:pPr>
            <w:r w:rsidRPr="005C075C">
              <w:rPr>
                <w:rFonts w:ascii="Times New Roman" w:hAnsi="Times New Roman" w:cs="Times New Roman"/>
                <w:b/>
                <w:sz w:val="18"/>
                <w:szCs w:val="18"/>
                <w:lang w:val="en-US"/>
              </w:rPr>
              <w:t xml:space="preserve">Living with </w:t>
            </w:r>
            <w:proofErr w:type="spellStart"/>
            <w:r w:rsidRPr="005C075C">
              <w:rPr>
                <w:rFonts w:ascii="Times New Roman" w:hAnsi="Times New Roman" w:cs="Times New Roman"/>
                <w:b/>
                <w:sz w:val="18"/>
                <w:szCs w:val="18"/>
                <w:lang w:val="en-US"/>
              </w:rPr>
              <w:t>PwD</w:t>
            </w:r>
            <w:proofErr w:type="spellEnd"/>
            <w:r w:rsidRPr="005C075C">
              <w:rPr>
                <w:rFonts w:ascii="Times New Roman" w:hAnsi="Times New Roman" w:cs="Times New Roman"/>
                <w:b/>
                <w:sz w:val="18"/>
                <w:szCs w:val="18"/>
                <w:lang w:val="en-US"/>
              </w:rPr>
              <w:t xml:space="preserve"> (72.9%)</w:t>
            </w:r>
          </w:p>
          <w:p w14:paraId="26090698" w14:textId="77777777" w:rsidR="0009101F" w:rsidRPr="005C075C" w:rsidRDefault="0009101F" w:rsidP="0009101F">
            <w:pPr>
              <w:rPr>
                <w:rFonts w:ascii="Times New Roman" w:hAnsi="Times New Roman" w:cs="Times New Roman"/>
                <w:b/>
                <w:sz w:val="18"/>
                <w:szCs w:val="18"/>
                <w:lang w:val="en-US"/>
              </w:rPr>
            </w:pPr>
            <w:r w:rsidRPr="005C075C">
              <w:rPr>
                <w:rFonts w:ascii="Times New Roman" w:hAnsi="Times New Roman" w:cs="Times New Roman"/>
                <w:b/>
                <w:sz w:val="18"/>
                <w:szCs w:val="18"/>
                <w:lang w:val="en-US"/>
              </w:rPr>
              <w:t>Unpaid (99.6%)</w:t>
            </w:r>
          </w:p>
          <w:p w14:paraId="434EC5C4" w14:textId="77777777" w:rsidR="0009101F" w:rsidRPr="005C075C" w:rsidRDefault="0009101F" w:rsidP="0009101F">
            <w:pPr>
              <w:rPr>
                <w:rFonts w:ascii="Times New Roman" w:hAnsi="Times New Roman" w:cs="Times New Roman"/>
                <w:b/>
                <w:sz w:val="18"/>
                <w:szCs w:val="18"/>
                <w:lang w:val="en-US"/>
              </w:rPr>
            </w:pPr>
            <w:r w:rsidRPr="005C075C">
              <w:rPr>
                <w:rFonts w:ascii="Times New Roman" w:hAnsi="Times New Roman" w:cs="Times New Roman"/>
                <w:b/>
                <w:sz w:val="18"/>
                <w:szCs w:val="18"/>
                <w:lang w:val="en-US"/>
              </w:rPr>
              <w:t>Family (99.2%)</w:t>
            </w:r>
          </w:p>
          <w:p w14:paraId="4005D428" w14:textId="77777777" w:rsidR="0009101F" w:rsidRPr="005C075C" w:rsidRDefault="0009101F" w:rsidP="0009101F">
            <w:pPr>
              <w:rPr>
                <w:rFonts w:ascii="Times New Roman" w:hAnsi="Times New Roman" w:cs="Times New Roman"/>
                <w:b/>
                <w:sz w:val="18"/>
                <w:szCs w:val="18"/>
                <w:lang w:val="en-US"/>
              </w:rPr>
            </w:pPr>
          </w:p>
          <w:p w14:paraId="3AA8E836"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--Spouses (52.2%)</w:t>
            </w:r>
          </w:p>
          <w:p w14:paraId="7CE125BF" w14:textId="77777777" w:rsidR="0009101F" w:rsidRPr="005C075C" w:rsidRDefault="0009101F" w:rsidP="0009101F">
            <w:pPr>
              <w:rPr>
                <w:rFonts w:ascii="Times New Roman" w:hAnsi="Times New Roman" w:cs="Times New Roman"/>
                <w:b/>
                <w:sz w:val="18"/>
                <w:szCs w:val="18"/>
              </w:rPr>
            </w:pPr>
          </w:p>
        </w:tc>
        <w:tc>
          <w:tcPr>
            <w:tcW w:w="695" w:type="dxa"/>
          </w:tcPr>
          <w:p w14:paraId="64721130"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76.36</w:t>
            </w:r>
          </w:p>
          <w:p w14:paraId="070A4192"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(9.32)</w:t>
            </w:r>
          </w:p>
          <w:p w14:paraId="2F823D6E" w14:textId="77777777" w:rsidR="0009101F" w:rsidRPr="005C075C" w:rsidRDefault="0009101F" w:rsidP="0009101F">
            <w:pPr>
              <w:rPr>
                <w:rFonts w:ascii="Times New Roman" w:hAnsi="Times New Roman" w:cs="Times New Roman"/>
                <w:b/>
                <w:sz w:val="18"/>
                <w:szCs w:val="18"/>
              </w:rPr>
            </w:pPr>
          </w:p>
          <w:p w14:paraId="327B7210" w14:textId="77777777" w:rsidR="0009101F" w:rsidRPr="005C075C" w:rsidRDefault="0009101F" w:rsidP="0009101F">
            <w:pPr>
              <w:rPr>
                <w:rFonts w:ascii="Times New Roman" w:hAnsi="Times New Roman" w:cs="Times New Roman"/>
                <w:b/>
                <w:sz w:val="18"/>
                <w:szCs w:val="18"/>
              </w:rPr>
            </w:pPr>
          </w:p>
        </w:tc>
        <w:tc>
          <w:tcPr>
            <w:tcW w:w="881" w:type="dxa"/>
          </w:tcPr>
          <w:p w14:paraId="44D3A621"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52.0%</w:t>
            </w:r>
          </w:p>
        </w:tc>
        <w:tc>
          <w:tcPr>
            <w:tcW w:w="1079" w:type="dxa"/>
          </w:tcPr>
          <w:p w14:paraId="0699236C"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AD (36.4%)</w:t>
            </w:r>
          </w:p>
          <w:p w14:paraId="3BF09B22"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VAD (25.5%)</w:t>
            </w:r>
          </w:p>
          <w:p w14:paraId="187C4A56"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MCI (5.4%)</w:t>
            </w:r>
          </w:p>
        </w:tc>
        <w:tc>
          <w:tcPr>
            <w:tcW w:w="1044" w:type="dxa"/>
          </w:tcPr>
          <w:p w14:paraId="733C76B1"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Severe dementia</w:t>
            </w:r>
          </w:p>
          <w:p w14:paraId="71A26001"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(18.9%)</w:t>
            </w:r>
          </w:p>
          <w:p w14:paraId="7D4A025E"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Moderate (27.9%)</w:t>
            </w:r>
          </w:p>
          <w:p w14:paraId="1B49C1AB"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Mild</w:t>
            </w:r>
          </w:p>
          <w:p w14:paraId="779777C9"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(53.2%)</w:t>
            </w:r>
          </w:p>
        </w:tc>
        <w:tc>
          <w:tcPr>
            <w:tcW w:w="1595" w:type="dxa"/>
          </w:tcPr>
          <w:p w14:paraId="08DB62D8" w14:textId="77777777" w:rsidR="0009101F" w:rsidRPr="005C075C" w:rsidRDefault="0009101F" w:rsidP="0009101F">
            <w:pPr>
              <w:rPr>
                <w:rFonts w:ascii="Times New Roman" w:hAnsi="Times New Roman" w:cs="Times New Roman"/>
                <w:b/>
                <w:sz w:val="18"/>
                <w:szCs w:val="18"/>
              </w:rPr>
            </w:pPr>
          </w:p>
        </w:tc>
        <w:tc>
          <w:tcPr>
            <w:tcW w:w="1112" w:type="dxa"/>
          </w:tcPr>
          <w:p w14:paraId="636B9FA8" w14:textId="77777777" w:rsidR="0009101F" w:rsidRPr="005C075C" w:rsidRDefault="0009101F" w:rsidP="0009101F">
            <w:pPr>
              <w:rPr>
                <w:rFonts w:ascii="Times New Roman" w:hAnsi="Times New Roman" w:cs="Times New Roman"/>
                <w:b/>
                <w:sz w:val="18"/>
                <w:szCs w:val="18"/>
              </w:rPr>
            </w:pPr>
            <w:r w:rsidRPr="005C075C">
              <w:rPr>
                <w:rFonts w:ascii="Times New Roman" w:hAnsi="Times New Roman" w:cs="Times New Roman"/>
                <w:b/>
                <w:sz w:val="18"/>
                <w:szCs w:val="18"/>
              </w:rPr>
              <w:t>23.15 weeks</w:t>
            </w:r>
          </w:p>
        </w:tc>
        <w:tc>
          <w:tcPr>
            <w:tcW w:w="1701" w:type="dxa"/>
            <w:shd w:val="clear" w:color="auto" w:fill="auto"/>
          </w:tcPr>
          <w:p w14:paraId="32D8C9CC" w14:textId="3561A0DB" w:rsidR="0009101F" w:rsidRPr="00E713A1" w:rsidRDefault="0009101F" w:rsidP="0009101F">
            <w:pPr>
              <w:rPr>
                <w:rFonts w:ascii="Times New Roman" w:hAnsi="Times New Roman" w:cs="Times New Roman"/>
                <w:b/>
                <w:sz w:val="18"/>
                <w:szCs w:val="18"/>
                <w:lang w:val="en-US"/>
              </w:rPr>
            </w:pPr>
            <w:r w:rsidRPr="00E713A1">
              <w:rPr>
                <w:rFonts w:ascii="Times New Roman" w:hAnsi="Times New Roman" w:cs="Times New Roman"/>
                <w:b/>
                <w:sz w:val="18"/>
                <w:szCs w:val="18"/>
                <w:lang w:val="en-US"/>
              </w:rPr>
              <w:t xml:space="preserve">-5 studies: No changes in </w:t>
            </w:r>
            <w:r w:rsidR="000430AB" w:rsidRPr="00E713A1">
              <w:rPr>
                <w:rFonts w:ascii="Times New Roman" w:hAnsi="Times New Roman" w:cs="Times New Roman"/>
                <w:b/>
                <w:sz w:val="18"/>
                <w:szCs w:val="18"/>
                <w:lang w:val="en-US"/>
              </w:rPr>
              <w:t>wellbeing</w:t>
            </w:r>
            <w:r w:rsidRPr="00E713A1">
              <w:rPr>
                <w:rFonts w:ascii="Times New Roman" w:hAnsi="Times New Roman" w:cs="Times New Roman"/>
                <w:b/>
                <w:sz w:val="18"/>
                <w:szCs w:val="18"/>
                <w:lang w:val="en-US"/>
              </w:rPr>
              <w:t>.</w:t>
            </w:r>
          </w:p>
          <w:p w14:paraId="592F4612" w14:textId="325EC780" w:rsidR="0009101F" w:rsidRPr="0080341A" w:rsidRDefault="0009101F" w:rsidP="0009101F">
            <w:pPr>
              <w:rPr>
                <w:rFonts w:ascii="Times New Roman" w:hAnsi="Times New Roman" w:cs="Times New Roman"/>
                <w:b/>
                <w:bCs/>
                <w:sz w:val="18"/>
                <w:szCs w:val="18"/>
                <w:shd w:val="clear" w:color="auto" w:fill="FFC000"/>
                <w:lang w:val="en-US"/>
              </w:rPr>
            </w:pPr>
            <w:r w:rsidRPr="00E713A1">
              <w:rPr>
                <w:rFonts w:ascii="Times New Roman" w:hAnsi="Times New Roman" w:cs="Times New Roman"/>
                <w:b/>
                <w:sz w:val="18"/>
                <w:szCs w:val="18"/>
                <w:lang w:val="en-US"/>
              </w:rPr>
              <w:t xml:space="preserve">-10 studies: Worsening </w:t>
            </w:r>
            <w:r w:rsidR="000430AB" w:rsidRPr="00E713A1">
              <w:rPr>
                <w:rFonts w:ascii="Times New Roman" w:hAnsi="Times New Roman" w:cs="Times New Roman"/>
                <w:b/>
                <w:sz w:val="18"/>
                <w:szCs w:val="18"/>
                <w:lang w:val="en-US"/>
              </w:rPr>
              <w:t xml:space="preserve">psychological </w:t>
            </w:r>
            <w:r w:rsidRPr="00E713A1">
              <w:rPr>
                <w:rFonts w:ascii="Times New Roman" w:hAnsi="Times New Roman" w:cs="Times New Roman"/>
                <w:b/>
                <w:sz w:val="18"/>
                <w:szCs w:val="18"/>
                <w:lang w:val="en-US"/>
              </w:rPr>
              <w:t>well-being</w:t>
            </w:r>
          </w:p>
        </w:tc>
        <w:tc>
          <w:tcPr>
            <w:tcW w:w="1225" w:type="dxa"/>
            <w:shd w:val="clear" w:color="auto" w:fill="FFFFFF" w:themeFill="background1"/>
          </w:tcPr>
          <w:p w14:paraId="7FA069A0" w14:textId="77777777" w:rsidR="0009101F" w:rsidRDefault="00147EAA" w:rsidP="0009101F">
            <w:pPr>
              <w:rPr>
                <w:rFonts w:ascii="Times New Roman" w:hAnsi="Times New Roman" w:cs="Times New Roman"/>
                <w:b/>
                <w:sz w:val="18"/>
                <w:szCs w:val="18"/>
                <w:lang w:val="en-US"/>
              </w:rPr>
            </w:pPr>
            <w:r>
              <w:rPr>
                <w:rFonts w:ascii="Times New Roman" w:hAnsi="Times New Roman" w:cs="Times New Roman"/>
                <w:b/>
                <w:sz w:val="18"/>
                <w:szCs w:val="18"/>
                <w:lang w:val="en-US"/>
              </w:rPr>
              <w:t>Some: 7</w:t>
            </w:r>
          </w:p>
          <w:p w14:paraId="5BB456B5" w14:textId="77777777" w:rsidR="00147EAA" w:rsidRDefault="00147EAA" w:rsidP="0009101F">
            <w:pPr>
              <w:rPr>
                <w:rFonts w:ascii="Times New Roman" w:hAnsi="Times New Roman" w:cs="Times New Roman"/>
                <w:b/>
                <w:sz w:val="18"/>
                <w:szCs w:val="18"/>
                <w:lang w:val="en-US"/>
              </w:rPr>
            </w:pPr>
            <w:r>
              <w:rPr>
                <w:rFonts w:ascii="Times New Roman" w:hAnsi="Times New Roman" w:cs="Times New Roman"/>
                <w:b/>
                <w:sz w:val="18"/>
                <w:szCs w:val="18"/>
                <w:lang w:val="en-US"/>
              </w:rPr>
              <w:t>High: 6</w:t>
            </w:r>
          </w:p>
          <w:p w14:paraId="05A014C2" w14:textId="2F0D1EEE" w:rsidR="00147EAA" w:rsidRPr="00E713A1" w:rsidRDefault="00147EAA" w:rsidP="0009101F">
            <w:pPr>
              <w:rPr>
                <w:rFonts w:ascii="Times New Roman" w:hAnsi="Times New Roman" w:cs="Times New Roman"/>
                <w:b/>
                <w:sz w:val="18"/>
                <w:szCs w:val="18"/>
                <w:lang w:val="en-US"/>
              </w:rPr>
            </w:pPr>
            <w:r>
              <w:rPr>
                <w:rFonts w:ascii="Times New Roman" w:hAnsi="Times New Roman" w:cs="Times New Roman"/>
                <w:b/>
                <w:sz w:val="18"/>
                <w:szCs w:val="18"/>
                <w:lang w:val="en-US"/>
              </w:rPr>
              <w:t>Very High:2</w:t>
            </w:r>
          </w:p>
        </w:tc>
      </w:tr>
    </w:tbl>
    <w:p w14:paraId="304AE9B1" w14:textId="3D790B5D" w:rsidR="00EA0709" w:rsidRDefault="00EA0709" w:rsidP="00EA0709">
      <w:pPr>
        <w:spacing w:after="0" w:line="480" w:lineRule="auto"/>
        <w:jc w:val="both"/>
        <w:rPr>
          <w:rFonts w:ascii="Times New Roman" w:hAnsi="Times New Roman" w:cs="Times New Roman"/>
          <w:lang w:val="en-GB"/>
        </w:rPr>
      </w:pPr>
      <w:r w:rsidRPr="00B5181A">
        <w:rPr>
          <w:rFonts w:ascii="Times New Roman" w:hAnsi="Times New Roman" w:cs="Times New Roman"/>
          <w:lang w:val="en-US"/>
        </w:rPr>
        <w:t xml:space="preserve">Abbreviations: </w:t>
      </w:r>
      <w:r w:rsidRPr="00B5181A">
        <w:rPr>
          <w:rFonts w:ascii="Times New Roman" w:hAnsi="Times New Roman" w:cs="Times New Roman"/>
          <w:lang w:val="en-GB"/>
        </w:rPr>
        <w:t xml:space="preserve">CB: Caregiver Burden; Caregiver Burden Inventory: CBI; CES-D: </w:t>
      </w:r>
      <w:proofErr w:type="spellStart"/>
      <w:r w:rsidRPr="00B5181A">
        <w:rPr>
          <w:rFonts w:ascii="Times New Roman" w:hAnsi="Times New Roman" w:cs="Times New Roman"/>
          <w:lang w:val="en-GB"/>
        </w:rPr>
        <w:t>Center</w:t>
      </w:r>
      <w:proofErr w:type="spellEnd"/>
      <w:r w:rsidRPr="00B5181A">
        <w:rPr>
          <w:rFonts w:ascii="Times New Roman" w:hAnsi="Times New Roman" w:cs="Times New Roman"/>
          <w:lang w:val="en-GB"/>
        </w:rPr>
        <w:t xml:space="preserve"> for Epidemiologic Studies Depression Scale;  DASS-21: Depression Anxiety and Stress Scale; Hospital Anxiety and Depression Scale: GAD-7: Generalized Anxiety Disorder Scale; HADS; Resilience Scale for Adults: PHQ-9: Patient Health Questionnaire; PSQI: Pittsburgh Sleep Quality Index; ZBI: Zarit Burden Interview; Perceived Stress Scale-10 (PSS-10); HAM-A: Hamilton Anxiety Rating Scale; Beck’s Depression Inventory: BDI; RSS: Relative Stress Scale; ; NPI-CD, Neuropsychiatric Inventory Caregiver Distress; DASS-21, Depression, Anxiety and Stress Scales; Patient Health Questionnaire-9 (PHQ-9). </w:t>
      </w:r>
      <w:r w:rsidR="000A6FA4">
        <w:rPr>
          <w:rFonts w:ascii="Times New Roman" w:hAnsi="Times New Roman" w:cs="Times New Roman"/>
          <w:lang w:val="en-GB"/>
        </w:rPr>
        <w:t xml:space="preserve"> NA</w:t>
      </w:r>
      <w:r w:rsidR="007905E0">
        <w:rPr>
          <w:rFonts w:ascii="Times New Roman" w:hAnsi="Times New Roman" w:cs="Times New Roman"/>
          <w:lang w:val="en-GB"/>
        </w:rPr>
        <w:t xml:space="preserve">: Not </w:t>
      </w:r>
      <w:r w:rsidR="004750E9">
        <w:rPr>
          <w:rFonts w:ascii="Times New Roman" w:hAnsi="Times New Roman" w:cs="Times New Roman"/>
          <w:lang w:val="en-GB"/>
        </w:rPr>
        <w:t>applicable</w:t>
      </w:r>
    </w:p>
    <w:p w14:paraId="7080AE6E" w14:textId="785E33FB" w:rsidR="000070B2" w:rsidRPr="00267257" w:rsidRDefault="00881077" w:rsidP="00267257">
      <w:pPr>
        <w:pStyle w:val="ListParagraph"/>
        <w:numPr>
          <w:ilvl w:val="0"/>
          <w:numId w:val="2"/>
        </w:numPr>
        <w:spacing w:after="0" w:line="480" w:lineRule="auto"/>
        <w:jc w:val="both"/>
        <w:rPr>
          <w:rFonts w:ascii="Times New Roman" w:hAnsi="Times New Roman" w:cs="Times New Roman"/>
          <w:lang w:val="en-GB"/>
        </w:rPr>
        <w:sectPr w:rsidR="000070B2" w:rsidRPr="00267257" w:rsidSect="00D664F2">
          <w:pgSz w:w="16838" w:h="11906" w:orient="landscape"/>
          <w:pgMar w:top="1134" w:right="1417" w:bottom="1134" w:left="1134" w:header="708" w:footer="708" w:gutter="0"/>
          <w:cols w:space="708"/>
          <w:docGrid w:linePitch="360"/>
        </w:sectPr>
      </w:pPr>
      <w:r>
        <w:rPr>
          <w:rFonts w:ascii="Times New Roman" w:hAnsi="Times New Roman" w:cs="Times New Roman"/>
          <w:lang w:val="en-GB"/>
        </w:rPr>
        <w:t>* = included in meta-analysis , D</w:t>
      </w:r>
      <w:r w:rsidR="00FE701F">
        <w:rPr>
          <w:rFonts w:ascii="Times New Roman" w:hAnsi="Times New Roman" w:cs="Times New Roman"/>
          <w:lang w:val="en-GB"/>
        </w:rPr>
        <w:t>:</w:t>
      </w:r>
      <w:r>
        <w:rPr>
          <w:rFonts w:ascii="Times New Roman" w:hAnsi="Times New Roman" w:cs="Times New Roman"/>
          <w:lang w:val="en-GB"/>
        </w:rPr>
        <w:t xml:space="preserve"> depression, A</w:t>
      </w:r>
      <w:r w:rsidR="00FE701F">
        <w:rPr>
          <w:rFonts w:ascii="Times New Roman" w:hAnsi="Times New Roman" w:cs="Times New Roman"/>
          <w:lang w:val="en-GB"/>
        </w:rPr>
        <w:t xml:space="preserve">: </w:t>
      </w:r>
      <w:r>
        <w:rPr>
          <w:rFonts w:ascii="Times New Roman" w:hAnsi="Times New Roman" w:cs="Times New Roman"/>
          <w:lang w:val="en-GB"/>
        </w:rPr>
        <w:t>anxiety, C</w:t>
      </w:r>
      <w:r w:rsidR="0013154D">
        <w:rPr>
          <w:rFonts w:ascii="Times New Roman" w:hAnsi="Times New Roman" w:cs="Times New Roman"/>
          <w:lang w:val="en-GB"/>
        </w:rPr>
        <w:t>B</w:t>
      </w:r>
      <w:r w:rsidR="00FE701F">
        <w:rPr>
          <w:rFonts w:ascii="Times New Roman" w:hAnsi="Times New Roman" w:cs="Times New Roman"/>
          <w:lang w:val="en-GB"/>
        </w:rPr>
        <w:t xml:space="preserve">: </w:t>
      </w:r>
      <w:r>
        <w:rPr>
          <w:rFonts w:ascii="Times New Roman" w:hAnsi="Times New Roman" w:cs="Times New Roman"/>
          <w:lang w:val="en-GB"/>
        </w:rPr>
        <w:t>caregiver’s burden,</w:t>
      </w:r>
      <w:r w:rsidR="0009101F">
        <w:rPr>
          <w:rFonts w:ascii="Times New Roman" w:hAnsi="Times New Roman" w:cs="Times New Roman"/>
          <w:lang w:val="en-GB"/>
        </w:rPr>
        <w:t xml:space="preserve"> CD</w:t>
      </w:r>
      <w:r w:rsidR="00FE701F">
        <w:rPr>
          <w:rFonts w:ascii="Times New Roman" w:hAnsi="Times New Roman" w:cs="Times New Roman"/>
          <w:lang w:val="en-GB"/>
        </w:rPr>
        <w:t xml:space="preserve">: </w:t>
      </w:r>
      <w:r w:rsidR="0009101F">
        <w:rPr>
          <w:rFonts w:ascii="Times New Roman" w:hAnsi="Times New Roman" w:cs="Times New Roman"/>
          <w:lang w:val="en-GB"/>
        </w:rPr>
        <w:t>Caregiver distress</w:t>
      </w:r>
    </w:p>
    <w:p w14:paraId="677454EE" w14:textId="5BDE7079" w:rsidR="00EB4EAC" w:rsidRPr="00116291" w:rsidRDefault="0044116D" w:rsidP="00116291">
      <w:pPr>
        <w:spacing w:after="0"/>
        <w:rPr>
          <w:rFonts w:ascii="Times New Roman" w:eastAsia="Calibri" w:hAnsi="Times New Roman" w:cs="Times New Roman"/>
          <w:b/>
          <w:bCs/>
          <w:sz w:val="24"/>
          <w:szCs w:val="24"/>
        </w:rPr>
      </w:pPr>
      <w:bookmarkStart w:id="9" w:name="_Hlk139723752"/>
      <w:r>
        <w:rPr>
          <w:rFonts w:ascii="Times New Roman" w:hAnsi="Times New Roman" w:cs="Times New Roman"/>
          <w:sz w:val="18"/>
          <w:szCs w:val="18"/>
          <w:lang w:val="en-US"/>
        </w:rPr>
        <w:lastRenderedPageBreak/>
        <w:t xml:space="preserve">  </w:t>
      </w:r>
      <w:r w:rsidR="00EB4EAC" w:rsidRPr="000C1B92">
        <w:rPr>
          <w:rFonts w:ascii="Times New Roman" w:eastAsia="Calibri" w:hAnsi="Times New Roman" w:cs="Times New Roman"/>
          <w:b/>
          <w:bCs/>
          <w:sz w:val="24"/>
          <w:szCs w:val="24"/>
          <w:lang w:val="en-US"/>
        </w:rPr>
        <w:t>Figure 1. PRISMA flow-chart</w:t>
      </w:r>
    </w:p>
    <w:p w14:paraId="582796D0" w14:textId="331E952A" w:rsidR="00593891" w:rsidRDefault="00EB4EAC" w:rsidP="00593891">
      <w:pPr>
        <w:spacing w:after="0" w:line="240" w:lineRule="auto"/>
        <w:jc w:val="center"/>
        <w:rPr>
          <w:b/>
          <w:sz w:val="12"/>
          <w:szCs w:val="12"/>
        </w:rPr>
      </w:pPr>
      <w:r w:rsidRPr="000C1B92">
        <w:rPr>
          <w:rFonts w:ascii="Times New Roman" w:eastAsia="Calibri" w:hAnsi="Times New Roman" w:cs="Times New Roman"/>
          <w:noProof/>
          <w:sz w:val="24"/>
          <w:szCs w:val="24"/>
          <w:lang w:val="en-GB" w:eastAsia="en-GB"/>
        </w:rPr>
        <w:t xml:space="preserve"> </w:t>
      </w:r>
    </w:p>
    <w:p w14:paraId="01D1923E" w14:textId="77777777" w:rsidR="00593891" w:rsidRPr="0028366E" w:rsidRDefault="00593891" w:rsidP="00593891">
      <w:pPr>
        <w:spacing w:after="0" w:line="240" w:lineRule="auto"/>
        <w:rPr>
          <w:b/>
          <w:sz w:val="12"/>
          <w:szCs w:val="12"/>
        </w:rPr>
      </w:pPr>
    </w:p>
    <w:p w14:paraId="5FE3FE7B" w14:textId="77777777" w:rsidR="00593891" w:rsidRDefault="00593891" w:rsidP="00593891">
      <w:pPr>
        <w:spacing w:after="0" w:line="240" w:lineRule="auto"/>
      </w:pPr>
      <w:r>
        <w:rPr>
          <w:noProof/>
        </w:rPr>
        <mc:AlternateContent>
          <mc:Choice Requires="wps">
            <w:drawing>
              <wp:anchor distT="0" distB="0" distL="114300" distR="114300" simplePos="0" relativeHeight="251683840" behindDoc="0" locked="0" layoutInCell="1" allowOverlap="1" wp14:anchorId="4C12086B" wp14:editId="6AD9D5DF">
                <wp:simplePos x="0" y="0"/>
                <wp:positionH relativeFrom="column">
                  <wp:posOffset>596900</wp:posOffset>
                </wp:positionH>
                <wp:positionV relativeFrom="paragraph">
                  <wp:posOffset>87630</wp:posOffset>
                </wp:positionV>
                <wp:extent cx="2762250" cy="1573200"/>
                <wp:effectExtent l="12700" t="12700" r="19050" b="14605"/>
                <wp:wrapNone/>
                <wp:docPr id="3" name="Rounded Rectangle 3"/>
                <wp:cNvGraphicFramePr/>
                <a:graphic xmlns:a="http://schemas.openxmlformats.org/drawingml/2006/main">
                  <a:graphicData uri="http://schemas.microsoft.com/office/word/2010/wordprocessingShape">
                    <wps:wsp>
                      <wps:cNvSpPr/>
                      <wps:spPr>
                        <a:xfrm>
                          <a:off x="0" y="0"/>
                          <a:ext cx="2762250" cy="1573200"/>
                        </a:xfrm>
                        <a:prstGeom prst="roundRect">
                          <a:avLst>
                            <a:gd name="adj" fmla="val 1602"/>
                          </a:avLst>
                        </a:prstGeom>
                        <a:solidFill>
                          <a:schemeClr val="bg1"/>
                        </a:solidFill>
                        <a:ln w="19050">
                          <a:solidFill>
                            <a:srgbClr val="4C658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10CB61" w14:textId="77777777" w:rsidR="00593891" w:rsidRPr="0080341A" w:rsidRDefault="00593891" w:rsidP="00593891">
                            <w:pPr>
                              <w:spacing w:after="0" w:line="240" w:lineRule="auto"/>
                              <w:rPr>
                                <w:color w:val="002060"/>
                                <w:sz w:val="20"/>
                                <w:szCs w:val="20"/>
                                <w:lang w:val="en-US"/>
                              </w:rPr>
                            </w:pPr>
                            <w:r w:rsidRPr="0080341A">
                              <w:rPr>
                                <w:color w:val="002060"/>
                                <w:sz w:val="20"/>
                                <w:szCs w:val="20"/>
                                <w:lang w:val="en-US"/>
                              </w:rPr>
                              <w:t xml:space="preserve">Studies from databases/registers </w:t>
                            </w:r>
                            <w:r w:rsidRPr="0080341A">
                              <w:rPr>
                                <w:b/>
                                <w:bCs/>
                                <w:color w:val="0040CF"/>
                                <w:sz w:val="20"/>
                                <w:szCs w:val="20"/>
                                <w:lang w:val="en-US"/>
                              </w:rPr>
                              <w:t xml:space="preserve">(n = </w:t>
                            </w:r>
                            <w:r w:rsidRPr="0080341A">
                              <w:rPr>
                                <w:b/>
                                <w:bCs/>
                                <w:noProof/>
                                <w:color w:val="0040CF"/>
                                <w:sz w:val="20"/>
                                <w:szCs w:val="20"/>
                                <w:lang w:val="en-US"/>
                              </w:rPr>
                              <w:t>1523</w:t>
                            </w:r>
                            <w:r w:rsidRPr="0080341A">
                              <w:rPr>
                                <w:b/>
                                <w:bCs/>
                                <w:color w:val="0040CF"/>
                                <w:sz w:val="20"/>
                                <w:szCs w:val="20"/>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12086B" id="Rounded Rectangle 3" o:spid="_x0000_s1026" style="position:absolute;margin-left:47pt;margin-top:6.9pt;width:217.5pt;height:123.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" fillcolor="white [3212]" strokecolor="#4c658a" strokeweight="1.5pt">
                <v:textbox>
                  <w:txbxContent>
                    <w:p w14:paraId="0210CB61" w14:textId="77777777" w:rsidR="00593891" w:rsidRPr="0080341A" w:rsidRDefault="00593891" w:rsidP="00593891">
                      <w:pPr>
                        <w:spacing w:after="0" w:line="240" w:lineRule="auto"/>
                        <w:rPr>
                          <w:color w:val="002060"/>
                          <w:sz w:val="20"/>
                          <w:szCs w:val="20"/>
                          <w:lang w:val="en-US"/>
                        </w:rPr>
                      </w:pPr>
                      <w:r w:rsidRPr="0080341A">
                        <w:rPr>
                          <w:color w:val="002060"/>
                          <w:sz w:val="20"/>
                          <w:szCs w:val="20"/>
                          <w:lang w:val="en-US"/>
                        </w:rPr>
                        <w:t xml:space="preserve">Studies from databases/registers </w:t>
                      </w:r>
                      <w:r w:rsidRPr="0080341A">
                        <w:rPr>
                          <w:b/>
                          <w:bCs/>
                          <w:color w:val="0040CF"/>
                          <w:sz w:val="20"/>
                          <w:szCs w:val="20"/>
                          <w:lang w:val="en-US"/>
                        </w:rPr>
                        <w:t xml:space="preserve">(n = </w:t>
                      </w:r>
                      <w:r w:rsidRPr="0080341A">
                        <w:rPr>
                          <w:b/>
                          <w:bCs/>
                          <w:noProof/>
                          <w:color w:val="0040CF"/>
                          <w:sz w:val="20"/>
                          <w:szCs w:val="20"/>
                          <w:lang w:val="en-US"/>
                        </w:rPr>
                        <w:t>1523</w:t>
                      </w:r>
                      <w:r w:rsidRPr="0080341A">
                        <w:rPr>
                          <w:b/>
                          <w:bCs/>
                          <w:color w:val="0040CF"/>
                          <w:sz w:val="20"/>
                          <w:szCs w:val="20"/>
                          <w:lang w:val="en-US"/>
                        </w:rPr>
                        <w:t>)</w:t>
                      </w:r>
                    </w:p>
                  </w:txbxContent>
                </v:textbox>
              </v:roundrect>
            </w:pict>
          </mc:Fallback>
        </mc:AlternateContent>
      </w:r>
      <w:r>
        <w:rPr>
          <w:noProof/>
        </w:rPr>
        <mc:AlternateContent>
          <mc:Choice Requires="wps">
            <w:drawing>
              <wp:anchor distT="0" distB="0" distL="114300" distR="114300" simplePos="0" relativeHeight="251667456" behindDoc="0" locked="0" layoutInCell="1" allowOverlap="1" wp14:anchorId="41EEC685" wp14:editId="0042B58F">
                <wp:simplePos x="0" y="0"/>
                <wp:positionH relativeFrom="column">
                  <wp:posOffset>3614420</wp:posOffset>
                </wp:positionH>
                <wp:positionV relativeFrom="paragraph">
                  <wp:posOffset>85725</wp:posOffset>
                </wp:positionV>
                <wp:extent cx="2762250" cy="1574165"/>
                <wp:effectExtent l="12700" t="12700" r="19050" b="13335"/>
                <wp:wrapNone/>
                <wp:docPr id="8" name="Rounded Rectangle 8"/>
                <wp:cNvGraphicFramePr/>
                <a:graphic xmlns:a="http://schemas.openxmlformats.org/drawingml/2006/main">
                  <a:graphicData uri="http://schemas.microsoft.com/office/word/2010/wordprocessingShape">
                    <wps:wsp>
                      <wps:cNvSpPr/>
                      <wps:spPr>
                        <a:xfrm>
                          <a:off x="0" y="0"/>
                          <a:ext cx="2762250" cy="1574165"/>
                        </a:xfrm>
                        <a:prstGeom prst="roundRect">
                          <a:avLst>
                            <a:gd name="adj" fmla="val 1763"/>
                          </a:avLst>
                        </a:prstGeom>
                        <a:solidFill>
                          <a:schemeClr val="bg1"/>
                        </a:solidFill>
                        <a:ln w="19050">
                          <a:solidFill>
                            <a:srgbClr val="4C658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7F331A" w14:textId="77777777" w:rsidR="00593891" w:rsidRPr="00BE5C25" w:rsidRDefault="00593891" w:rsidP="00593891">
                            <w:pPr>
                              <w:spacing w:after="0" w:line="240" w:lineRule="auto"/>
                              <w:rPr>
                                <w:color w:val="002060"/>
                                <w:sz w:val="20"/>
                                <w:szCs w:val="20"/>
                              </w:rPr>
                            </w:pPr>
                            <w:r>
                              <w:rPr>
                                <w:color w:val="002060"/>
                                <w:sz w:val="20"/>
                                <w:szCs w:val="20"/>
                              </w:rPr>
                              <w:t>Duplicated studies</w:t>
                            </w:r>
                            <w:r w:rsidRPr="00BE5C25">
                              <w:rPr>
                                <w:color w:val="002060"/>
                                <w:sz w:val="20"/>
                                <w:szCs w:val="20"/>
                              </w:rPr>
                              <w:t xml:space="preserve"> </w:t>
                            </w:r>
                            <w:r w:rsidRPr="00BE5C25">
                              <w:rPr>
                                <w:b/>
                                <w:bCs/>
                                <w:color w:val="0040CF"/>
                                <w:sz w:val="20"/>
                                <w:szCs w:val="20"/>
                              </w:rPr>
                              <w:t>(n =</w:t>
                            </w:r>
                            <w:r>
                              <w:rPr>
                                <w:b/>
                                <w:bCs/>
                                <w:color w:val="0040CF"/>
                                <w:sz w:val="20"/>
                                <w:szCs w:val="20"/>
                              </w:rPr>
                              <w:t>34</w:t>
                            </w:r>
                            <w:r w:rsidRPr="00BE5C25">
                              <w:rPr>
                                <w:b/>
                                <w:bCs/>
                                <w:color w:val="0040CF"/>
                                <w:sz w:val="20"/>
                                <w:szCs w:val="20"/>
                              </w:rPr>
                              <w:t xml:space="preserve">)  </w:t>
                            </w:r>
                          </w:p>
                          <w:p w14:paraId="42D85A97" w14:textId="77777777" w:rsidR="00593891" w:rsidRPr="00BE5C25" w:rsidRDefault="00593891" w:rsidP="00593891">
                            <w:pPr>
                              <w:spacing w:after="0" w:line="240" w:lineRule="auto"/>
                              <w:ind w:left="284"/>
                              <w:rPr>
                                <w:color w:val="002060"/>
                                <w:sz w:val="18"/>
                                <w:szCs w:val="18"/>
                              </w:rPr>
                            </w:pPr>
                            <w:r w:rsidRPr="00BE5C25">
                              <w:rPr>
                                <w:color w:val="002060"/>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EEC685" id="Rounded Rectangle 8" o:spid="_x0000_s1027" style="position:absolute;margin-left:284.6pt;margin-top:6.75pt;width:217.5pt;height:123.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1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" fillcolor="white [3212]" strokecolor="#4c658a" strokeweight="1.5pt">
                <v:textbox>
                  <w:txbxContent>
                    <w:p w14:paraId="787F331A" w14:textId="77777777" w:rsidR="00593891" w:rsidRPr="00BE5C25" w:rsidRDefault="00593891" w:rsidP="00593891">
                      <w:pPr>
                        <w:spacing w:after="0" w:line="240" w:lineRule="auto"/>
                        <w:rPr>
                          <w:color w:val="002060"/>
                          <w:sz w:val="20"/>
                          <w:szCs w:val="20"/>
                        </w:rPr>
                      </w:pPr>
                      <w:r>
                        <w:rPr>
                          <w:color w:val="002060"/>
                          <w:sz w:val="20"/>
                          <w:szCs w:val="20"/>
                        </w:rPr>
                        <w:t>Duplicated studies</w:t>
                      </w:r>
                      <w:r w:rsidRPr="00BE5C25">
                        <w:rPr>
                          <w:color w:val="002060"/>
                          <w:sz w:val="20"/>
                          <w:szCs w:val="20"/>
                        </w:rPr>
                        <w:t xml:space="preserve"> </w:t>
                      </w:r>
                      <w:r w:rsidRPr="00BE5C25">
                        <w:rPr>
                          <w:b/>
                          <w:bCs/>
                          <w:color w:val="0040CF"/>
                          <w:sz w:val="20"/>
                          <w:szCs w:val="20"/>
                        </w:rPr>
                        <w:t>(n =</w:t>
                      </w:r>
                      <w:r>
                        <w:rPr>
                          <w:b/>
                          <w:bCs/>
                          <w:color w:val="0040CF"/>
                          <w:sz w:val="20"/>
                          <w:szCs w:val="20"/>
                        </w:rPr>
                        <w:t>34</w:t>
                      </w:r>
                      <w:r w:rsidRPr="00BE5C25">
                        <w:rPr>
                          <w:b/>
                          <w:bCs/>
                          <w:color w:val="0040CF"/>
                          <w:sz w:val="20"/>
                          <w:szCs w:val="20"/>
                        </w:rPr>
                        <w:t xml:space="preserve">)  </w:t>
                      </w:r>
                    </w:p>
                    <w:p w14:paraId="42D85A97" w14:textId="77777777" w:rsidR="00593891" w:rsidRPr="00BE5C25" w:rsidRDefault="00593891" w:rsidP="00593891">
                      <w:pPr>
                        <w:spacing w:after="0" w:line="240" w:lineRule="auto"/>
                        <w:ind w:left="284"/>
                        <w:rPr>
                          <w:color w:val="002060"/>
                          <w:sz w:val="18"/>
                          <w:szCs w:val="18"/>
                        </w:rPr>
                      </w:pPr>
                      <w:r w:rsidRPr="00BE5C25">
                        <w:rPr>
                          <w:color w:val="002060"/>
                          <w:sz w:val="18"/>
                          <w:szCs w:val="18"/>
                        </w:rPr>
                        <w:t xml:space="preserve"> </w:t>
                      </w:r>
                    </w:p>
                  </w:txbxContent>
                </v:textbox>
              </v:roundrect>
            </w:pict>
          </mc:Fallback>
        </mc:AlternateContent>
      </w:r>
    </w:p>
    <w:p w14:paraId="48A6AA19" w14:textId="77777777" w:rsidR="00593891" w:rsidRDefault="00593891" w:rsidP="00593891">
      <w:pPr>
        <w:spacing w:after="0" w:line="240" w:lineRule="auto"/>
      </w:pPr>
    </w:p>
    <w:p w14:paraId="3CD863C3" w14:textId="77777777" w:rsidR="00593891" w:rsidRDefault="00593891" w:rsidP="00593891">
      <w:pPr>
        <w:spacing w:after="0" w:line="240" w:lineRule="auto"/>
      </w:pPr>
    </w:p>
    <w:p w14:paraId="54781225" w14:textId="77777777" w:rsidR="00593891" w:rsidRDefault="00593891" w:rsidP="00593891">
      <w:pPr>
        <w:spacing w:after="0" w:line="240" w:lineRule="auto"/>
      </w:pPr>
    </w:p>
    <w:p w14:paraId="1D5CFB45" w14:textId="77777777" w:rsidR="00593891" w:rsidRDefault="00593891" w:rsidP="00593891">
      <w:pPr>
        <w:spacing w:after="0" w:line="240" w:lineRule="auto"/>
      </w:pPr>
      <w:r>
        <w:rPr>
          <w:noProof/>
        </w:rPr>
        <mc:AlternateContent>
          <mc:Choice Requires="wps">
            <w:drawing>
              <wp:anchor distT="0" distB="0" distL="114300" distR="114300" simplePos="0" relativeHeight="251664384" behindDoc="0" locked="0" layoutInCell="1" hidden="0" allowOverlap="1" wp14:anchorId="1A3BEF3E" wp14:editId="0855CB29">
                <wp:simplePos x="0" y="0"/>
                <wp:positionH relativeFrom="column">
                  <wp:posOffset>2451100</wp:posOffset>
                </wp:positionH>
                <wp:positionV relativeFrom="paragraph">
                  <wp:posOffset>0</wp:posOffset>
                </wp:positionV>
                <wp:extent cx="0" cy="25400"/>
                <wp:effectExtent l="0" t="0" r="0" b="0"/>
                <wp:wrapNone/>
                <wp:docPr id="57" name="Straight Arrow Connector 57"/>
                <wp:cNvGraphicFramePr/>
                <a:graphic xmlns:a="http://schemas.openxmlformats.org/drawingml/2006/main">
                  <a:graphicData uri="http://schemas.microsoft.com/office/word/2010/wordprocessingShape">
                    <wps:wsp>
                      <wps:cNvCnPr/>
                      <wps:spPr>
                        <a:xfrm>
                          <a:off x="5064365" y="3780000"/>
                          <a:ext cx="563270" cy="0"/>
                        </a:xfrm>
                        <a:prstGeom prst="straightConnector1">
                          <a:avLst/>
                        </a:prstGeom>
                        <a:noFill/>
                        <a:ln w="9525" cap="flat" cmpd="sng">
                          <a:solidFill>
                            <a:schemeClr val="dk1"/>
                          </a:solidFill>
                          <a:prstDash val="solid"/>
                          <a:miter lim="800000"/>
                          <a:headEnd type="none" w="sm" len="sm"/>
                          <a:tailEnd type="triangle" w="med" len="med"/>
                        </a:ln>
                      </wps:spPr>
                      <wps:bodyPr/>
                    </wps:wsp>
                  </a:graphicData>
                </a:graphic>
              </wp:anchor>
            </w:drawing>
          </mc:Choice>
          <mc:Fallback>
            <w:pict>
              <v:shapetype w14:anchorId="289BFBC8" id="_x0000_t32" coordsize="21600,21600" o:spt="32" o:oned="t" path="m,l21600,21600e" filled="f">
                <v:path arrowok="t" fillok="f" o:connecttype="none"/>
                <o:lock v:ext="edit" shapetype="t"/>
              </v:shapetype>
              <v:shape id="Straight Arrow Connector 57" o:spid="_x0000_s1026" type="#_x0000_t32" style="position:absolute;margin-left:193pt;margin-top:0;width:0;height:2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" strokecolor="black [3200]">
                <v:stroke startarrowwidth="narrow" startarrowlength="short" endarrow="block" joinstyle="miter"/>
              </v:shape>
            </w:pict>
          </mc:Fallback>
        </mc:AlternateContent>
      </w:r>
    </w:p>
    <w:p w14:paraId="13205A24" w14:textId="77777777" w:rsidR="00593891" w:rsidRDefault="00593891" w:rsidP="00593891">
      <w:pPr>
        <w:pBdr>
          <w:top w:val="nil"/>
          <w:left w:val="nil"/>
          <w:bottom w:val="nil"/>
          <w:right w:val="nil"/>
          <w:between w:val="nil"/>
        </w:pBdr>
        <w:spacing w:line="240" w:lineRule="auto"/>
        <w:rPr>
          <w:color w:val="000000"/>
          <w:sz w:val="20"/>
          <w:szCs w:val="20"/>
        </w:rPr>
      </w:pPr>
    </w:p>
    <w:p w14:paraId="5B2EC2E9" w14:textId="02010519" w:rsidR="00593891" w:rsidRDefault="00593891" w:rsidP="00593891">
      <w:pPr>
        <w:pBdr>
          <w:top w:val="nil"/>
          <w:left w:val="nil"/>
          <w:bottom w:val="nil"/>
          <w:right w:val="nil"/>
          <w:between w:val="nil"/>
        </w:pBdr>
        <w:spacing w:line="240" w:lineRule="auto"/>
        <w:rPr>
          <w:rFonts w:ascii="Arial" w:eastAsia="Arial" w:hAnsi="Arial" w:cs="Arial"/>
          <w:color w:val="000000"/>
          <w:sz w:val="18"/>
          <w:szCs w:val="18"/>
        </w:rPr>
      </w:pPr>
      <w:r>
        <w:rPr>
          <w:noProof/>
        </w:rPr>
        <mc:AlternateContent>
          <mc:Choice Requires="wps">
            <w:drawing>
              <wp:anchor distT="0" distB="0" distL="114300" distR="114300" simplePos="0" relativeHeight="251666432" behindDoc="0" locked="0" layoutInCell="1" allowOverlap="1" wp14:anchorId="5E5F9720" wp14:editId="1435919B">
                <wp:simplePos x="0" y="0"/>
                <wp:positionH relativeFrom="column">
                  <wp:posOffset>-1591152</wp:posOffset>
                </wp:positionH>
                <wp:positionV relativeFrom="paragraph">
                  <wp:posOffset>333534</wp:posOffset>
                </wp:positionV>
                <wp:extent cx="3417889" cy="263525"/>
                <wp:effectExtent l="2222" t="0" r="953" b="952"/>
                <wp:wrapNone/>
                <wp:docPr id="6" name="Round Same-side Corner of Rectangle 6"/>
                <wp:cNvGraphicFramePr/>
                <a:graphic xmlns:a="http://schemas.openxmlformats.org/drawingml/2006/main">
                  <a:graphicData uri="http://schemas.microsoft.com/office/word/2010/wordprocessingShape">
                    <wps:wsp>
                      <wps:cNvSpPr/>
                      <wps:spPr>
                        <a:xfrm rot="16200000">
                          <a:off x="0" y="0"/>
                          <a:ext cx="3417889" cy="263525"/>
                        </a:xfrm>
                        <a:prstGeom prst="round2SameRect">
                          <a:avLst>
                            <a:gd name="adj1" fmla="val 9438"/>
                            <a:gd name="adj2" fmla="val 0"/>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8E794E" w14:textId="77777777" w:rsidR="00593891" w:rsidRPr="009E617E" w:rsidRDefault="00593891" w:rsidP="00593891">
                            <w:pPr>
                              <w:spacing w:after="0"/>
                              <w:jc w:val="center"/>
                              <w:rPr>
                                <w:b/>
                                <w:bCs/>
                                <w:color w:val="FFFFFF" w:themeColor="background1"/>
                                <w:sz w:val="20"/>
                                <w:szCs w:val="20"/>
                                <w:lang w:val="en-US"/>
                              </w:rPr>
                            </w:pPr>
                            <w:r w:rsidRPr="009E617E">
                              <w:rPr>
                                <w:b/>
                                <w:bCs/>
                                <w:color w:val="FFFFFF" w:themeColor="background1"/>
                                <w:sz w:val="20"/>
                                <w:szCs w:val="20"/>
                                <w:lang w:val="en-US"/>
                              </w:rPr>
                              <w:t>Identification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F9720" id="Round Same-side Corner of Rectangle 6" o:spid="_x0000_s1028" style="position:absolute;margin-left:-125.3pt;margin-top:26.25pt;width:269.15pt;height:20.7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417889,263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" adj="-11796480,,5400" path="m24871,l3393018,v13736,,24871,11135,24871,24871l3417889,263525r,l,263525r,l,24871c,11135,11135,,24871,xe" fillcolor="#002060" stroked="f" strokeweight="2pt">
                <v:stroke joinstyle="miter"/>
                <v:formulas/>
                <v:path arrowok="t" o:connecttype="custom" o:connectlocs="24871,0;3393018,0;3417889,24871;3417889,263525;3417889,263525;0,263525;0,263525;0,24871;24871,0" o:connectangles="0,0,0,0,0,0,0,0,0" textboxrect="0,0,3417889,263525"/>
                <v:textbox>
                  <w:txbxContent>
                    <w:p w14:paraId="178E794E" w14:textId="77777777" w:rsidR="00593891" w:rsidRPr="009E617E" w:rsidRDefault="00593891" w:rsidP="00593891">
                      <w:pPr>
                        <w:spacing w:after="0"/>
                        <w:jc w:val="center"/>
                        <w:rPr>
                          <w:b/>
                          <w:bCs/>
                          <w:color w:val="FFFFFF" w:themeColor="background1"/>
                          <w:sz w:val="20"/>
                          <w:szCs w:val="20"/>
                          <w:lang w:val="en-US"/>
                        </w:rPr>
                      </w:pPr>
                      <w:r w:rsidRPr="009E617E">
                        <w:rPr>
                          <w:b/>
                          <w:bCs/>
                          <w:color w:val="FFFFFF" w:themeColor="background1"/>
                          <w:sz w:val="20"/>
                          <w:szCs w:val="20"/>
                          <w:lang w:val="en-US"/>
                        </w:rPr>
                        <w:t>Identification</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661FB156" wp14:editId="68E31BC3">
                <wp:simplePos x="0" y="0"/>
                <wp:positionH relativeFrom="column">
                  <wp:posOffset>594995</wp:posOffset>
                </wp:positionH>
                <wp:positionV relativeFrom="paragraph">
                  <wp:posOffset>6036310</wp:posOffset>
                </wp:positionV>
                <wp:extent cx="2762250" cy="452120"/>
                <wp:effectExtent l="12700" t="12700" r="19050" b="17780"/>
                <wp:wrapNone/>
                <wp:docPr id="18" name="Rounded Rectangle 18"/>
                <wp:cNvGraphicFramePr/>
                <a:graphic xmlns:a="http://schemas.openxmlformats.org/drawingml/2006/main">
                  <a:graphicData uri="http://schemas.microsoft.com/office/word/2010/wordprocessingShape">
                    <wps:wsp>
                      <wps:cNvSpPr/>
                      <wps:spPr>
                        <a:xfrm>
                          <a:off x="0" y="0"/>
                          <a:ext cx="2762250" cy="452120"/>
                        </a:xfrm>
                        <a:prstGeom prst="roundRect">
                          <a:avLst>
                            <a:gd name="adj" fmla="val 5162"/>
                          </a:avLst>
                        </a:prstGeom>
                        <a:solidFill>
                          <a:schemeClr val="bg1"/>
                        </a:solidFill>
                        <a:ln w="19050">
                          <a:solidFill>
                            <a:srgbClr val="4C658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A9B834" w14:textId="77777777" w:rsidR="00593891" w:rsidRPr="0080341A" w:rsidRDefault="00593891" w:rsidP="00593891">
                            <w:pPr>
                              <w:spacing w:after="0" w:line="240" w:lineRule="auto"/>
                              <w:rPr>
                                <w:b/>
                                <w:bCs/>
                                <w:color w:val="002060"/>
                                <w:sz w:val="18"/>
                                <w:szCs w:val="18"/>
                                <w:lang w:val="en-US"/>
                              </w:rPr>
                            </w:pPr>
                            <w:r w:rsidRPr="0080341A">
                              <w:rPr>
                                <w:color w:val="002060"/>
                                <w:sz w:val="20"/>
                                <w:szCs w:val="20"/>
                                <w:lang w:val="en-US"/>
                              </w:rPr>
                              <w:t xml:space="preserve">Studies included in review </w:t>
                            </w:r>
                            <w:r w:rsidRPr="0080341A">
                              <w:rPr>
                                <w:b/>
                                <w:bCs/>
                                <w:color w:val="0040CF"/>
                                <w:sz w:val="20"/>
                                <w:szCs w:val="20"/>
                                <w:lang w:val="en-US"/>
                              </w:rPr>
                              <w:t xml:space="preserve">(n = </w:t>
                            </w:r>
                            <w:r w:rsidRPr="0080341A">
                              <w:rPr>
                                <w:b/>
                                <w:bCs/>
                                <w:noProof/>
                                <w:color w:val="0040CF"/>
                                <w:sz w:val="20"/>
                                <w:szCs w:val="20"/>
                                <w:lang w:val="en-US"/>
                              </w:rPr>
                              <w:t>15</w:t>
                            </w:r>
                            <w:r w:rsidRPr="0080341A">
                              <w:rPr>
                                <w:b/>
                                <w:bCs/>
                                <w:color w:val="0040CF"/>
                                <w:sz w:val="20"/>
                                <w:szCs w:val="20"/>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1FB156" id="Rounded Rectangle 18" o:spid="_x0000_s1029" style="position:absolute;margin-left:46.85pt;margin-top:475.3pt;width:217.5pt;height:35.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38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" fillcolor="white [3212]" strokecolor="#4c658a" strokeweight="1.5pt">
                <v:textbox>
                  <w:txbxContent>
                    <w:p w14:paraId="07A9B834" w14:textId="77777777" w:rsidR="00593891" w:rsidRPr="0080341A" w:rsidRDefault="00593891" w:rsidP="00593891">
                      <w:pPr>
                        <w:spacing w:after="0" w:line="240" w:lineRule="auto"/>
                        <w:rPr>
                          <w:b/>
                          <w:bCs/>
                          <w:color w:val="002060"/>
                          <w:sz w:val="18"/>
                          <w:szCs w:val="18"/>
                          <w:lang w:val="en-US"/>
                        </w:rPr>
                      </w:pPr>
                      <w:r w:rsidRPr="0080341A">
                        <w:rPr>
                          <w:color w:val="002060"/>
                          <w:sz w:val="20"/>
                          <w:szCs w:val="20"/>
                          <w:lang w:val="en-US"/>
                        </w:rPr>
                        <w:t xml:space="preserve">Studies included in review </w:t>
                      </w:r>
                      <w:r w:rsidRPr="0080341A">
                        <w:rPr>
                          <w:b/>
                          <w:bCs/>
                          <w:color w:val="0040CF"/>
                          <w:sz w:val="20"/>
                          <w:szCs w:val="20"/>
                          <w:lang w:val="en-US"/>
                        </w:rPr>
                        <w:t xml:space="preserve">(n = </w:t>
                      </w:r>
                      <w:r w:rsidRPr="0080341A">
                        <w:rPr>
                          <w:b/>
                          <w:bCs/>
                          <w:noProof/>
                          <w:color w:val="0040CF"/>
                          <w:sz w:val="20"/>
                          <w:szCs w:val="20"/>
                          <w:lang w:val="en-US"/>
                        </w:rPr>
                        <w:t>15</w:t>
                      </w:r>
                      <w:r w:rsidRPr="0080341A">
                        <w:rPr>
                          <w:b/>
                          <w:bCs/>
                          <w:color w:val="0040CF"/>
                          <w:sz w:val="20"/>
                          <w:szCs w:val="20"/>
                          <w:lang w:val="en-US"/>
                        </w:rPr>
                        <w:t xml:space="preserve">)    </w:t>
                      </w:r>
                    </w:p>
                  </w:txbxContent>
                </v:textbox>
              </v:roundrect>
            </w:pict>
          </mc:Fallback>
        </mc:AlternateContent>
      </w:r>
      <w:r>
        <w:rPr>
          <w:noProof/>
        </w:rPr>
        <mc:AlternateContent>
          <mc:Choice Requires="wps">
            <w:drawing>
              <wp:anchor distT="0" distB="0" distL="114300" distR="114300" simplePos="0" relativeHeight="251671552" behindDoc="0" locked="0" layoutInCell="1" allowOverlap="1" wp14:anchorId="6BACFAC7" wp14:editId="661D968E">
                <wp:simplePos x="0" y="0"/>
                <wp:positionH relativeFrom="column">
                  <wp:posOffset>3611880</wp:posOffset>
                </wp:positionH>
                <wp:positionV relativeFrom="paragraph">
                  <wp:posOffset>2625090</wp:posOffset>
                </wp:positionV>
                <wp:extent cx="2762250" cy="452120"/>
                <wp:effectExtent l="12700" t="12700" r="19050" b="17780"/>
                <wp:wrapNone/>
                <wp:docPr id="15" name="Rounded Rectangle 15"/>
                <wp:cNvGraphicFramePr/>
                <a:graphic xmlns:a="http://schemas.openxmlformats.org/drawingml/2006/main">
                  <a:graphicData uri="http://schemas.microsoft.com/office/word/2010/wordprocessingShape">
                    <wps:wsp>
                      <wps:cNvSpPr/>
                      <wps:spPr>
                        <a:xfrm>
                          <a:off x="0" y="0"/>
                          <a:ext cx="2762250" cy="452120"/>
                        </a:xfrm>
                        <a:prstGeom prst="roundRect">
                          <a:avLst>
                            <a:gd name="adj" fmla="val 5134"/>
                          </a:avLst>
                        </a:prstGeom>
                        <a:solidFill>
                          <a:schemeClr val="bg1"/>
                        </a:solidFill>
                        <a:ln w="19050">
                          <a:solidFill>
                            <a:srgbClr val="4C658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F53354" w14:textId="77777777" w:rsidR="00593891" w:rsidRPr="00BE5C25" w:rsidRDefault="00593891" w:rsidP="00593891">
                            <w:pPr>
                              <w:spacing w:after="0" w:line="240" w:lineRule="auto"/>
                              <w:rPr>
                                <w:b/>
                                <w:bCs/>
                                <w:color w:val="002060"/>
                                <w:sz w:val="18"/>
                                <w:szCs w:val="18"/>
                              </w:rPr>
                            </w:pPr>
                            <w:r w:rsidRPr="00BE5C25">
                              <w:rPr>
                                <w:color w:val="002060"/>
                                <w:sz w:val="20"/>
                                <w:szCs w:val="20"/>
                              </w:rPr>
                              <w:t xml:space="preserve">Studies excluded </w:t>
                            </w:r>
                            <w:r w:rsidRPr="00BE5C25">
                              <w:rPr>
                                <w:b/>
                                <w:bCs/>
                                <w:color w:val="0040CF"/>
                                <w:sz w:val="20"/>
                                <w:szCs w:val="20"/>
                              </w:rPr>
                              <w:t>(n =</w:t>
                            </w:r>
                            <w:r>
                              <w:rPr>
                                <w:b/>
                                <w:bCs/>
                                <w:color w:val="0040CF"/>
                                <w:sz w:val="20"/>
                                <w:szCs w:val="20"/>
                              </w:rPr>
                              <w:t xml:space="preserve"> </w:t>
                            </w:r>
                            <w:r>
                              <w:rPr>
                                <w:b/>
                                <w:bCs/>
                                <w:noProof/>
                                <w:color w:val="0040CF"/>
                                <w:sz w:val="20"/>
                                <w:szCs w:val="20"/>
                              </w:rPr>
                              <w:t>1416</w:t>
                            </w:r>
                            <w:r w:rsidRPr="00BE5C25">
                              <w:rPr>
                                <w:b/>
                                <w:bCs/>
                                <w:color w:val="0040CF"/>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ACFAC7" id="Rounded Rectangle 15" o:spid="_x0000_s1030" style="position:absolute;margin-left:284.4pt;margin-top:206.7pt;width:217.5pt;height:35.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3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" fillcolor="white [3212]" strokecolor="#4c658a" strokeweight="1.5pt">
                <v:textbox>
                  <w:txbxContent>
                    <w:p w14:paraId="16F53354" w14:textId="77777777" w:rsidR="00593891" w:rsidRPr="00BE5C25" w:rsidRDefault="00593891" w:rsidP="00593891">
                      <w:pPr>
                        <w:spacing w:after="0" w:line="240" w:lineRule="auto"/>
                        <w:rPr>
                          <w:b/>
                          <w:bCs/>
                          <w:color w:val="002060"/>
                          <w:sz w:val="18"/>
                          <w:szCs w:val="18"/>
                        </w:rPr>
                      </w:pPr>
                      <w:r w:rsidRPr="00BE5C25">
                        <w:rPr>
                          <w:color w:val="002060"/>
                          <w:sz w:val="20"/>
                          <w:szCs w:val="20"/>
                        </w:rPr>
                        <w:t xml:space="preserve">Studies excluded </w:t>
                      </w:r>
                      <w:r w:rsidRPr="00BE5C25">
                        <w:rPr>
                          <w:b/>
                          <w:bCs/>
                          <w:color w:val="0040CF"/>
                          <w:sz w:val="20"/>
                          <w:szCs w:val="20"/>
                        </w:rPr>
                        <w:t>(n =</w:t>
                      </w:r>
                      <w:r>
                        <w:rPr>
                          <w:b/>
                          <w:bCs/>
                          <w:color w:val="0040CF"/>
                          <w:sz w:val="20"/>
                          <w:szCs w:val="20"/>
                        </w:rPr>
                        <w:t xml:space="preserve"> </w:t>
                      </w:r>
                      <w:r>
                        <w:rPr>
                          <w:b/>
                          <w:bCs/>
                          <w:noProof/>
                          <w:color w:val="0040CF"/>
                          <w:sz w:val="20"/>
                          <w:szCs w:val="20"/>
                        </w:rPr>
                        <w:t>1416</w:t>
                      </w:r>
                      <w:r w:rsidRPr="00BE5C25">
                        <w:rPr>
                          <w:b/>
                          <w:bCs/>
                          <w:color w:val="0040CF"/>
                          <w:sz w:val="20"/>
                          <w:szCs w:val="20"/>
                        </w:rPr>
                        <w:t>)</w:t>
                      </w:r>
                    </w:p>
                  </w:txbxContent>
                </v:textbox>
              </v:roundrect>
            </w:pict>
          </mc:Fallback>
        </mc:AlternateContent>
      </w:r>
      <w:r>
        <w:rPr>
          <w:noProof/>
        </w:rPr>
        <mc:AlternateContent>
          <mc:Choice Requires="wps">
            <w:drawing>
              <wp:anchor distT="0" distB="0" distL="114300" distR="114300" simplePos="0" relativeHeight="251669504" behindDoc="0" locked="0" layoutInCell="1" allowOverlap="1" wp14:anchorId="1825C5F1" wp14:editId="7C2767CB">
                <wp:simplePos x="0" y="0"/>
                <wp:positionH relativeFrom="column">
                  <wp:posOffset>591820</wp:posOffset>
                </wp:positionH>
                <wp:positionV relativeFrom="paragraph">
                  <wp:posOffset>2625090</wp:posOffset>
                </wp:positionV>
                <wp:extent cx="2762250" cy="452120"/>
                <wp:effectExtent l="12700" t="12700" r="19050" b="17780"/>
                <wp:wrapNone/>
                <wp:docPr id="11" name="Rounded Rectangle 11"/>
                <wp:cNvGraphicFramePr/>
                <a:graphic xmlns:a="http://schemas.openxmlformats.org/drawingml/2006/main">
                  <a:graphicData uri="http://schemas.microsoft.com/office/word/2010/wordprocessingShape">
                    <wps:wsp>
                      <wps:cNvSpPr/>
                      <wps:spPr>
                        <a:xfrm>
                          <a:off x="0" y="0"/>
                          <a:ext cx="2762250" cy="452120"/>
                        </a:xfrm>
                        <a:prstGeom prst="roundRect">
                          <a:avLst>
                            <a:gd name="adj" fmla="val 5134"/>
                          </a:avLst>
                        </a:prstGeom>
                        <a:solidFill>
                          <a:schemeClr val="bg1"/>
                        </a:solidFill>
                        <a:ln w="19050">
                          <a:solidFill>
                            <a:srgbClr val="4C658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FF286E" w14:textId="77777777" w:rsidR="00593891" w:rsidRPr="00BE5C25" w:rsidRDefault="00593891" w:rsidP="00593891">
                            <w:pPr>
                              <w:spacing w:after="0" w:line="240" w:lineRule="auto"/>
                              <w:rPr>
                                <w:b/>
                                <w:bCs/>
                                <w:color w:val="002060"/>
                                <w:sz w:val="18"/>
                                <w:szCs w:val="18"/>
                              </w:rPr>
                            </w:pPr>
                            <w:r w:rsidRPr="00BE5C25">
                              <w:rPr>
                                <w:color w:val="002060"/>
                                <w:sz w:val="20"/>
                                <w:szCs w:val="20"/>
                              </w:rPr>
                              <w:t xml:space="preserve">Studies screened </w:t>
                            </w:r>
                            <w:r w:rsidRPr="00BE5C25">
                              <w:rPr>
                                <w:b/>
                                <w:bCs/>
                                <w:color w:val="0040CF"/>
                                <w:sz w:val="20"/>
                                <w:szCs w:val="20"/>
                              </w:rPr>
                              <w:t>(n =</w:t>
                            </w:r>
                            <w:r>
                              <w:rPr>
                                <w:b/>
                                <w:bCs/>
                                <w:color w:val="0040CF"/>
                                <w:sz w:val="20"/>
                                <w:szCs w:val="20"/>
                              </w:rPr>
                              <w:t xml:space="preserve"> </w:t>
                            </w:r>
                            <w:r>
                              <w:rPr>
                                <w:b/>
                                <w:bCs/>
                                <w:noProof/>
                                <w:color w:val="0040CF"/>
                                <w:sz w:val="20"/>
                                <w:szCs w:val="20"/>
                              </w:rPr>
                              <w:t>1489</w:t>
                            </w:r>
                            <w:r w:rsidRPr="00BE5C25">
                              <w:rPr>
                                <w:b/>
                                <w:bCs/>
                                <w:color w:val="0040CF"/>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25C5F1" id="Rounded Rectangle 11" o:spid="_x0000_s1031" style="position:absolute;margin-left:46.6pt;margin-top:206.7pt;width:217.5pt;height:35.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3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" fillcolor="white [3212]" strokecolor="#4c658a" strokeweight="1.5pt">
                <v:textbox>
                  <w:txbxContent>
                    <w:p w14:paraId="51FF286E" w14:textId="77777777" w:rsidR="00593891" w:rsidRPr="00BE5C25" w:rsidRDefault="00593891" w:rsidP="00593891">
                      <w:pPr>
                        <w:spacing w:after="0" w:line="240" w:lineRule="auto"/>
                        <w:rPr>
                          <w:b/>
                          <w:bCs/>
                          <w:color w:val="002060"/>
                          <w:sz w:val="18"/>
                          <w:szCs w:val="18"/>
                        </w:rPr>
                      </w:pPr>
                      <w:r w:rsidRPr="00BE5C25">
                        <w:rPr>
                          <w:color w:val="002060"/>
                          <w:sz w:val="20"/>
                          <w:szCs w:val="20"/>
                        </w:rPr>
                        <w:t xml:space="preserve">Studies screened </w:t>
                      </w:r>
                      <w:r w:rsidRPr="00BE5C25">
                        <w:rPr>
                          <w:b/>
                          <w:bCs/>
                          <w:color w:val="0040CF"/>
                          <w:sz w:val="20"/>
                          <w:szCs w:val="20"/>
                        </w:rPr>
                        <w:t>(n =</w:t>
                      </w:r>
                      <w:r>
                        <w:rPr>
                          <w:b/>
                          <w:bCs/>
                          <w:color w:val="0040CF"/>
                          <w:sz w:val="20"/>
                          <w:szCs w:val="20"/>
                        </w:rPr>
                        <w:t xml:space="preserve"> </w:t>
                      </w:r>
                      <w:r>
                        <w:rPr>
                          <w:b/>
                          <w:bCs/>
                          <w:noProof/>
                          <w:color w:val="0040CF"/>
                          <w:sz w:val="20"/>
                          <w:szCs w:val="20"/>
                        </w:rPr>
                        <w:t>1489</w:t>
                      </w:r>
                      <w:r w:rsidRPr="00BE5C25">
                        <w:rPr>
                          <w:b/>
                          <w:bCs/>
                          <w:color w:val="0040CF"/>
                          <w:sz w:val="20"/>
                          <w:szCs w:val="20"/>
                        </w:rPr>
                        <w:t>)</w:t>
                      </w:r>
                    </w:p>
                  </w:txbxContent>
                </v:textbox>
              </v:roundrect>
            </w:pict>
          </mc:Fallback>
        </mc:AlternateContent>
      </w:r>
      <w:r>
        <w:rPr>
          <w:noProof/>
        </w:rPr>
        <mc:AlternateContent>
          <mc:Choice Requires="wps">
            <w:drawing>
              <wp:anchor distT="0" distB="0" distL="114300" distR="114300" simplePos="0" relativeHeight="251677696" behindDoc="0" locked="0" layoutInCell="1" allowOverlap="1" wp14:anchorId="0EC5CE43" wp14:editId="208C1F43">
                <wp:simplePos x="0" y="0"/>
                <wp:positionH relativeFrom="column">
                  <wp:posOffset>1971675</wp:posOffset>
                </wp:positionH>
                <wp:positionV relativeFrom="paragraph">
                  <wp:posOffset>539750</wp:posOffset>
                </wp:positionV>
                <wp:extent cx="1270" cy="2088000"/>
                <wp:effectExtent l="88900" t="0" r="62230" b="20320"/>
                <wp:wrapNone/>
                <wp:docPr id="22" name="Straight Arrow Connector 22"/>
                <wp:cNvGraphicFramePr/>
                <a:graphic xmlns:a="http://schemas.openxmlformats.org/drawingml/2006/main">
                  <a:graphicData uri="http://schemas.microsoft.com/office/word/2010/wordprocessingShape">
                    <wps:wsp>
                      <wps:cNvCnPr/>
                      <wps:spPr>
                        <a:xfrm>
                          <a:off x="0" y="0"/>
                          <a:ext cx="1270" cy="2088000"/>
                        </a:xfrm>
                        <a:prstGeom prst="straightConnector1">
                          <a:avLst/>
                        </a:prstGeom>
                        <a:ln w="19050" cap="flat" cmpd="sng" algn="ctr">
                          <a:solidFill>
                            <a:srgbClr val="4C658A"/>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2C1B95" id="Straight Arrow Connector 22" o:spid="_x0000_s1026" type="#_x0000_t32" style="position:absolute;margin-left:155.25pt;margin-top:42.5pt;width:.1pt;height:16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" strokecolor="#4c658a" strokeweight="1.5pt">
                <v:stroke endarrow="open"/>
              </v:shape>
            </w:pict>
          </mc:Fallback>
        </mc:AlternateContent>
      </w:r>
      <w:r>
        <w:rPr>
          <w:noProof/>
        </w:rPr>
        <mc:AlternateContent>
          <mc:Choice Requires="wps">
            <w:drawing>
              <wp:anchor distT="0" distB="0" distL="114300" distR="114300" simplePos="0" relativeHeight="251679744" behindDoc="0" locked="0" layoutInCell="1" allowOverlap="1" wp14:anchorId="25439D39" wp14:editId="4D4025DD">
                <wp:simplePos x="0" y="0"/>
                <wp:positionH relativeFrom="column">
                  <wp:posOffset>1965960</wp:posOffset>
                </wp:positionH>
                <wp:positionV relativeFrom="paragraph">
                  <wp:posOffset>3075940</wp:posOffset>
                </wp:positionV>
                <wp:extent cx="0" cy="215900"/>
                <wp:effectExtent l="88900" t="0" r="38100" b="25400"/>
                <wp:wrapNone/>
                <wp:docPr id="24" name="Straight Arrow Connector 24"/>
                <wp:cNvGraphicFramePr/>
                <a:graphic xmlns:a="http://schemas.openxmlformats.org/drawingml/2006/main">
                  <a:graphicData uri="http://schemas.microsoft.com/office/word/2010/wordprocessingShape">
                    <wps:wsp>
                      <wps:cNvCnPr/>
                      <wps:spPr>
                        <a:xfrm>
                          <a:off x="0" y="0"/>
                          <a:ext cx="0" cy="215900"/>
                        </a:xfrm>
                        <a:prstGeom prst="straightConnector1">
                          <a:avLst/>
                        </a:prstGeom>
                        <a:ln w="19050" cap="flat" cmpd="sng" algn="ctr">
                          <a:solidFill>
                            <a:srgbClr val="4C658A"/>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9D04CA" id="Straight Arrow Connector 24" o:spid="_x0000_s1026" type="#_x0000_t32" style="position:absolute;margin-left:154.8pt;margin-top:242.2pt;width:0;height:1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" strokecolor="#4c658a" strokeweight="1.5pt">
                <v:stroke endarrow="open"/>
              </v:shape>
            </w:pict>
          </mc:Fallback>
        </mc:AlternateContent>
      </w:r>
      <w:r>
        <w:rPr>
          <w:noProof/>
        </w:rPr>
        <mc:AlternateContent>
          <mc:Choice Requires="wps">
            <w:drawing>
              <wp:anchor distT="0" distB="0" distL="114300" distR="114300" simplePos="0" relativeHeight="251680768" behindDoc="0" locked="0" layoutInCell="1" allowOverlap="1" wp14:anchorId="6B9F497B" wp14:editId="58D2EE31">
                <wp:simplePos x="0" y="0"/>
                <wp:positionH relativeFrom="column">
                  <wp:posOffset>3349625</wp:posOffset>
                </wp:positionH>
                <wp:positionV relativeFrom="paragraph">
                  <wp:posOffset>2853055</wp:posOffset>
                </wp:positionV>
                <wp:extent cx="259080" cy="0"/>
                <wp:effectExtent l="0" t="88900" r="0" b="88900"/>
                <wp:wrapNone/>
                <wp:docPr id="36" name="Straight Arrow Connector 36"/>
                <wp:cNvGraphicFramePr/>
                <a:graphic xmlns:a="http://schemas.openxmlformats.org/drawingml/2006/main">
                  <a:graphicData uri="http://schemas.microsoft.com/office/word/2010/wordprocessingShape">
                    <wps:wsp>
                      <wps:cNvCnPr/>
                      <wps:spPr>
                        <a:xfrm>
                          <a:off x="0" y="0"/>
                          <a:ext cx="259080" cy="0"/>
                        </a:xfrm>
                        <a:prstGeom prst="straightConnector1">
                          <a:avLst/>
                        </a:prstGeom>
                        <a:ln w="19050" cap="flat" cmpd="sng" algn="ctr">
                          <a:solidFill>
                            <a:srgbClr val="4C658A"/>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shape w14:anchorId="73B22A3E" id="Straight Arrow Connector 36" o:spid="_x0000_s1026" type="#_x0000_t32" style="position:absolute;margin-left:263.75pt;margin-top:224.65pt;width:20.4pt;height:0;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" strokecolor="#4c658a" strokeweight="1.5pt">
                <v:stroke endarrow="open"/>
              </v:shape>
            </w:pict>
          </mc:Fallback>
        </mc:AlternateContent>
      </w:r>
    </w:p>
    <w:p w14:paraId="2BF84873" w14:textId="77777777" w:rsidR="00593891" w:rsidRPr="00842FC4" w:rsidRDefault="00593891" w:rsidP="00593891">
      <w:pPr>
        <w:rPr>
          <w:rFonts w:ascii="Arial" w:eastAsia="Arial" w:hAnsi="Arial" w:cs="Arial"/>
          <w:sz w:val="18"/>
          <w:szCs w:val="18"/>
        </w:rPr>
      </w:pPr>
    </w:p>
    <w:p w14:paraId="6F003B84" w14:textId="2DC310B2" w:rsidR="00593891" w:rsidRPr="00842FC4" w:rsidRDefault="00593891" w:rsidP="00593891">
      <w:pPr>
        <w:rPr>
          <w:rFonts w:ascii="Arial" w:eastAsia="Arial" w:hAnsi="Arial" w:cs="Arial"/>
          <w:sz w:val="18"/>
          <w:szCs w:val="18"/>
        </w:rPr>
      </w:pPr>
      <w:r>
        <w:rPr>
          <w:noProof/>
        </w:rPr>
        <mc:AlternateContent>
          <mc:Choice Requires="wps">
            <w:drawing>
              <wp:anchor distT="0" distB="0" distL="114300" distR="114300" simplePos="0" relativeHeight="251678720" behindDoc="0" locked="0" layoutInCell="1" allowOverlap="1" wp14:anchorId="7C8CF183" wp14:editId="2F643A55">
                <wp:simplePos x="0" y="0"/>
                <wp:positionH relativeFrom="column">
                  <wp:posOffset>1968500</wp:posOffset>
                </wp:positionH>
                <wp:positionV relativeFrom="paragraph">
                  <wp:posOffset>76200</wp:posOffset>
                </wp:positionV>
                <wp:extent cx="3024000" cy="172800"/>
                <wp:effectExtent l="0" t="12700" r="24130" b="17780"/>
                <wp:wrapNone/>
                <wp:docPr id="23" name="Elbow Connector 23"/>
                <wp:cNvGraphicFramePr/>
                <a:graphic xmlns:a="http://schemas.openxmlformats.org/drawingml/2006/main">
                  <a:graphicData uri="http://schemas.microsoft.com/office/word/2010/wordprocessingShape">
                    <wps:wsp>
                      <wps:cNvCnPr/>
                      <wps:spPr>
                        <a:xfrm flipV="1">
                          <a:off x="0" y="0"/>
                          <a:ext cx="3024000" cy="172800"/>
                        </a:xfrm>
                        <a:prstGeom prst="bentConnector3">
                          <a:avLst>
                            <a:gd name="adj1" fmla="val 100086"/>
                          </a:avLst>
                        </a:prstGeom>
                        <a:ln w="19050">
                          <a:solidFill>
                            <a:srgbClr val="4C658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E4E1754"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3" o:spid="_x0000_s1026" type="#_x0000_t34" style="position:absolute;margin-left:155pt;margin-top:6pt;width:238.1pt;height:13.6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" adj="21619" strokecolor="#4c658a" strokeweight="1.5pt"/>
            </w:pict>
          </mc:Fallback>
        </mc:AlternateContent>
      </w:r>
    </w:p>
    <w:p w14:paraId="76F82BB0" w14:textId="77777777" w:rsidR="00593891" w:rsidRPr="00842FC4" w:rsidRDefault="00593891" w:rsidP="00593891">
      <w:pPr>
        <w:rPr>
          <w:rFonts w:ascii="Arial" w:eastAsia="Arial" w:hAnsi="Arial" w:cs="Arial"/>
          <w:sz w:val="18"/>
          <w:szCs w:val="18"/>
        </w:rPr>
      </w:pPr>
    </w:p>
    <w:p w14:paraId="29B0FF24" w14:textId="77777777" w:rsidR="00593891" w:rsidRPr="00842FC4" w:rsidRDefault="00593891" w:rsidP="00593891">
      <w:pPr>
        <w:rPr>
          <w:rFonts w:ascii="Arial" w:eastAsia="Arial" w:hAnsi="Arial" w:cs="Arial"/>
          <w:sz w:val="18"/>
          <w:szCs w:val="18"/>
        </w:rPr>
      </w:pPr>
    </w:p>
    <w:p w14:paraId="0638D9D4" w14:textId="77777777" w:rsidR="00593891" w:rsidRPr="00842FC4" w:rsidRDefault="00593891" w:rsidP="00593891">
      <w:pPr>
        <w:rPr>
          <w:rFonts w:ascii="Arial" w:eastAsia="Arial" w:hAnsi="Arial" w:cs="Arial"/>
          <w:sz w:val="18"/>
          <w:szCs w:val="18"/>
        </w:rPr>
      </w:pPr>
    </w:p>
    <w:p w14:paraId="4E095402" w14:textId="77777777" w:rsidR="00593891" w:rsidRPr="00842FC4" w:rsidRDefault="00593891" w:rsidP="00593891">
      <w:pPr>
        <w:rPr>
          <w:rFonts w:ascii="Arial" w:eastAsia="Arial" w:hAnsi="Arial" w:cs="Arial"/>
          <w:sz w:val="18"/>
          <w:szCs w:val="18"/>
        </w:rPr>
      </w:pPr>
    </w:p>
    <w:p w14:paraId="56E8C131" w14:textId="77777777" w:rsidR="00593891" w:rsidRPr="00842FC4" w:rsidRDefault="00593891" w:rsidP="00593891">
      <w:pPr>
        <w:rPr>
          <w:rFonts w:ascii="Arial" w:eastAsia="Arial" w:hAnsi="Arial" w:cs="Arial"/>
          <w:sz w:val="18"/>
          <w:szCs w:val="18"/>
        </w:rPr>
      </w:pPr>
    </w:p>
    <w:p w14:paraId="3A48674B" w14:textId="77777777" w:rsidR="00593891" w:rsidRPr="00842FC4" w:rsidRDefault="00593891" w:rsidP="00593891">
      <w:pPr>
        <w:rPr>
          <w:rFonts w:ascii="Arial" w:eastAsia="Arial" w:hAnsi="Arial" w:cs="Arial"/>
          <w:sz w:val="18"/>
          <w:szCs w:val="18"/>
        </w:rPr>
      </w:pPr>
    </w:p>
    <w:p w14:paraId="06AF70B5" w14:textId="77777777" w:rsidR="00593891" w:rsidRPr="00842FC4" w:rsidRDefault="00593891" w:rsidP="00593891">
      <w:pPr>
        <w:rPr>
          <w:rFonts w:ascii="Arial" w:eastAsia="Arial" w:hAnsi="Arial" w:cs="Arial"/>
          <w:sz w:val="18"/>
          <w:szCs w:val="18"/>
        </w:rPr>
      </w:pPr>
    </w:p>
    <w:p w14:paraId="138375AC" w14:textId="77777777" w:rsidR="00593891" w:rsidRPr="00842FC4" w:rsidRDefault="00593891" w:rsidP="00593891">
      <w:pPr>
        <w:rPr>
          <w:rFonts w:ascii="Arial" w:eastAsia="Arial" w:hAnsi="Arial" w:cs="Arial"/>
          <w:sz w:val="18"/>
          <w:szCs w:val="18"/>
        </w:rPr>
      </w:pPr>
    </w:p>
    <w:p w14:paraId="3545F784" w14:textId="77777777" w:rsidR="00593891" w:rsidRPr="00842FC4" w:rsidRDefault="00593891" w:rsidP="00593891">
      <w:pPr>
        <w:rPr>
          <w:rFonts w:ascii="Arial" w:eastAsia="Arial" w:hAnsi="Arial" w:cs="Arial"/>
          <w:sz w:val="18"/>
          <w:szCs w:val="18"/>
        </w:rPr>
      </w:pPr>
    </w:p>
    <w:p w14:paraId="583546FD" w14:textId="53DDAC43" w:rsidR="00593891" w:rsidRPr="00842FC4" w:rsidRDefault="00593891" w:rsidP="00593891">
      <w:pPr>
        <w:rPr>
          <w:rFonts w:ascii="Arial" w:eastAsia="Arial" w:hAnsi="Arial" w:cs="Arial"/>
          <w:sz w:val="18"/>
          <w:szCs w:val="18"/>
        </w:rPr>
      </w:pPr>
    </w:p>
    <w:p w14:paraId="0EF12F0E" w14:textId="77777777" w:rsidR="00593891" w:rsidRPr="00842FC4" w:rsidRDefault="00593891" w:rsidP="00593891">
      <w:pPr>
        <w:rPr>
          <w:rFonts w:ascii="Arial" w:eastAsia="Arial" w:hAnsi="Arial" w:cs="Arial"/>
          <w:sz w:val="18"/>
          <w:szCs w:val="18"/>
        </w:rPr>
      </w:pPr>
    </w:p>
    <w:p w14:paraId="55A6E914" w14:textId="77777777" w:rsidR="00593891" w:rsidRPr="00842FC4" w:rsidRDefault="00593891" w:rsidP="00593891">
      <w:pPr>
        <w:rPr>
          <w:rFonts w:ascii="Arial" w:eastAsia="Arial" w:hAnsi="Arial" w:cs="Arial"/>
          <w:sz w:val="18"/>
          <w:szCs w:val="18"/>
        </w:rPr>
      </w:pPr>
      <w:r>
        <w:rPr>
          <w:noProof/>
        </w:rPr>
        <mc:AlternateContent>
          <mc:Choice Requires="wps">
            <w:drawing>
              <wp:anchor distT="0" distB="0" distL="114300" distR="114300" simplePos="0" relativeHeight="251672576" behindDoc="0" locked="0" layoutInCell="1" allowOverlap="1" wp14:anchorId="2D01601F" wp14:editId="28D14A0C">
                <wp:simplePos x="0" y="0"/>
                <wp:positionH relativeFrom="column">
                  <wp:posOffset>3642360</wp:posOffset>
                </wp:positionH>
                <wp:positionV relativeFrom="paragraph">
                  <wp:posOffset>19685</wp:posOffset>
                </wp:positionV>
                <wp:extent cx="2762250" cy="1437640"/>
                <wp:effectExtent l="12700" t="12700" r="19050" b="10160"/>
                <wp:wrapNone/>
                <wp:docPr id="17" name="Rounded Rectangle 17"/>
                <wp:cNvGraphicFramePr/>
                <a:graphic xmlns:a="http://schemas.openxmlformats.org/drawingml/2006/main">
                  <a:graphicData uri="http://schemas.microsoft.com/office/word/2010/wordprocessingShape">
                    <wps:wsp>
                      <wps:cNvSpPr/>
                      <wps:spPr>
                        <a:xfrm>
                          <a:off x="0" y="0"/>
                          <a:ext cx="2762250" cy="1437640"/>
                        </a:xfrm>
                        <a:prstGeom prst="roundRect">
                          <a:avLst>
                            <a:gd name="adj" fmla="val 1763"/>
                          </a:avLst>
                        </a:prstGeom>
                        <a:solidFill>
                          <a:schemeClr val="bg1"/>
                        </a:solidFill>
                        <a:ln w="19050">
                          <a:solidFill>
                            <a:srgbClr val="4C658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BD888F" w14:textId="77777777" w:rsidR="00593891" w:rsidRPr="0080341A" w:rsidRDefault="00593891" w:rsidP="00593891">
                            <w:pPr>
                              <w:spacing w:after="0" w:line="240" w:lineRule="auto"/>
                              <w:rPr>
                                <w:color w:val="002060"/>
                                <w:sz w:val="20"/>
                                <w:szCs w:val="20"/>
                                <w:lang w:val="en-US"/>
                              </w:rPr>
                            </w:pPr>
                            <w:r w:rsidRPr="0080341A">
                              <w:rPr>
                                <w:color w:val="002060"/>
                                <w:sz w:val="20"/>
                                <w:szCs w:val="20"/>
                                <w:lang w:val="en-US"/>
                              </w:rPr>
                              <w:t xml:space="preserve">Studies excluded </w:t>
                            </w:r>
                            <w:r w:rsidRPr="0080341A">
                              <w:rPr>
                                <w:b/>
                                <w:bCs/>
                                <w:color w:val="0040CF"/>
                                <w:sz w:val="20"/>
                                <w:szCs w:val="20"/>
                                <w:lang w:val="en-US"/>
                              </w:rPr>
                              <w:t xml:space="preserve">(n = </w:t>
                            </w:r>
                            <w:r w:rsidRPr="0080341A">
                              <w:rPr>
                                <w:b/>
                                <w:bCs/>
                                <w:noProof/>
                                <w:color w:val="0040CF"/>
                                <w:sz w:val="20"/>
                                <w:szCs w:val="20"/>
                                <w:lang w:val="en-US"/>
                              </w:rPr>
                              <w:t>58</w:t>
                            </w:r>
                            <w:r w:rsidRPr="0080341A">
                              <w:rPr>
                                <w:b/>
                                <w:bCs/>
                                <w:color w:val="0040CF"/>
                                <w:sz w:val="20"/>
                                <w:szCs w:val="20"/>
                                <w:lang w:val="en-US"/>
                              </w:rPr>
                              <w:t xml:space="preserve">)  </w:t>
                            </w:r>
                          </w:p>
                          <w:p w14:paraId="142CA946" w14:textId="77777777" w:rsidR="00593891" w:rsidRPr="0080341A" w:rsidRDefault="00593891" w:rsidP="00593891">
                            <w:pPr>
                              <w:spacing w:after="0" w:line="240" w:lineRule="auto"/>
                              <w:ind w:left="80" w:firstLine="204"/>
                              <w:rPr>
                                <w:color w:val="002060"/>
                                <w:sz w:val="18"/>
                                <w:szCs w:val="18"/>
                                <w:lang w:val="en-US"/>
                              </w:rPr>
                            </w:pPr>
                            <w:r>
                              <w:rPr>
                                <w:color w:val="002060"/>
                                <w:sz w:val="18"/>
                                <w:szCs w:val="18"/>
                              </w:rPr>
                              <w:fldChar w:fldCharType="begin"/>
                            </w:r>
                            <w:r w:rsidRPr="0080341A">
                              <w:rPr>
                                <w:color w:val="002060"/>
                                <w:sz w:val="18"/>
                                <w:szCs w:val="18"/>
                                <w:lang w:val="en-US"/>
                              </w:rPr>
                              <w:instrText xml:space="preserve"> MERGEFIELD =exclusion_reason.reason \* MERGEFORMAT </w:instrText>
                            </w:r>
                            <w:r>
                              <w:rPr>
                                <w:color w:val="002060"/>
                                <w:sz w:val="18"/>
                                <w:szCs w:val="18"/>
                              </w:rPr>
                              <w:fldChar w:fldCharType="separate"/>
                            </w:r>
                            <w:r w:rsidRPr="0080341A">
                              <w:rPr>
                                <w:noProof/>
                                <w:color w:val="002060"/>
                                <w:sz w:val="18"/>
                                <w:szCs w:val="18"/>
                                <w:lang w:val="en-US"/>
                              </w:rPr>
                              <w:t>6. other reasons</w:t>
                            </w:r>
                            <w:r>
                              <w:rPr>
                                <w:color w:val="002060"/>
                                <w:sz w:val="18"/>
                                <w:szCs w:val="18"/>
                              </w:rPr>
                              <w:fldChar w:fldCharType="end"/>
                            </w:r>
                            <w:r w:rsidRPr="0080341A">
                              <w:rPr>
                                <w:color w:val="002060"/>
                                <w:sz w:val="18"/>
                                <w:szCs w:val="18"/>
                                <w:lang w:val="en-US"/>
                              </w:rPr>
                              <w:t xml:space="preserve"> (</w:t>
                            </w:r>
                            <w:r w:rsidRPr="00552F66">
                              <w:rPr>
                                <w:color w:val="002060"/>
                                <w:sz w:val="18"/>
                                <w:szCs w:val="18"/>
                                <w:lang w:val="en-GB"/>
                              </w:rPr>
                              <w:t>Interventions studies, Conference presentation, not in English</w:t>
                            </w:r>
                            <w:r>
                              <w:rPr>
                                <w:color w:val="002060"/>
                                <w:sz w:val="18"/>
                                <w:szCs w:val="18"/>
                                <w:lang w:val="en-GB"/>
                              </w:rPr>
                              <w:t>)</w:t>
                            </w:r>
                          </w:p>
                          <w:p w14:paraId="1066954F" w14:textId="77777777" w:rsidR="00593891" w:rsidRPr="0080341A" w:rsidRDefault="00593891" w:rsidP="00593891">
                            <w:pPr>
                              <w:spacing w:after="0" w:line="240" w:lineRule="auto"/>
                              <w:ind w:left="80" w:firstLine="204"/>
                              <w:rPr>
                                <w:b/>
                                <w:bCs/>
                                <w:color w:val="0040CF"/>
                                <w:sz w:val="20"/>
                                <w:szCs w:val="20"/>
                                <w:lang w:val="en-US"/>
                              </w:rPr>
                            </w:pPr>
                            <w:r w:rsidRPr="0080341A">
                              <w:rPr>
                                <w:color w:val="002060"/>
                                <w:sz w:val="18"/>
                                <w:szCs w:val="18"/>
                                <w:lang w:val="en-US"/>
                              </w:rPr>
                              <w:t xml:space="preserve">(n = </w:t>
                            </w:r>
                            <w:r w:rsidRPr="0080341A">
                              <w:rPr>
                                <w:noProof/>
                                <w:color w:val="002060"/>
                                <w:sz w:val="18"/>
                                <w:szCs w:val="18"/>
                                <w:lang w:val="en-US"/>
                              </w:rPr>
                              <w:t>11</w:t>
                            </w:r>
                            <w:r w:rsidRPr="0080341A">
                              <w:rPr>
                                <w:color w:val="002060"/>
                                <w:sz w:val="18"/>
                                <w:szCs w:val="18"/>
                                <w:lang w:val="en-US"/>
                              </w:rPr>
                              <w:t>)</w:t>
                            </w:r>
                            <w:r>
                              <w:rPr>
                                <w:b/>
                                <w:bCs/>
                                <w:color w:val="0040CF"/>
                                <w:sz w:val="20"/>
                                <w:szCs w:val="20"/>
                              </w:rPr>
                              <w:fldChar w:fldCharType="begin"/>
                            </w:r>
                            <w:r w:rsidRPr="0080341A">
                              <w:rPr>
                                <w:b/>
                                <w:bCs/>
                                <w:color w:val="0040CF"/>
                                <w:sz w:val="20"/>
                                <w:szCs w:val="20"/>
                                <w:lang w:val="en-US"/>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p w14:paraId="4A7AB7FD" w14:textId="77777777" w:rsidR="00593891" w:rsidRPr="0080341A" w:rsidRDefault="00593891" w:rsidP="00593891">
                            <w:pPr>
                              <w:spacing w:after="0" w:line="240" w:lineRule="auto"/>
                              <w:ind w:left="80" w:firstLine="204"/>
                              <w:rPr>
                                <w:b/>
                                <w:bCs/>
                                <w:color w:val="0040CF"/>
                                <w:sz w:val="20"/>
                                <w:szCs w:val="20"/>
                                <w:lang w:val="en-US"/>
                              </w:rPr>
                            </w:pPr>
                            <w:r>
                              <w:rPr>
                                <w:color w:val="002060"/>
                                <w:sz w:val="18"/>
                                <w:szCs w:val="18"/>
                              </w:rPr>
                              <w:fldChar w:fldCharType="begin"/>
                            </w:r>
                            <w:r w:rsidRPr="0080341A">
                              <w:rPr>
                                <w:color w:val="002060"/>
                                <w:sz w:val="18"/>
                                <w:szCs w:val="18"/>
                                <w:lang w:val="en-US"/>
                              </w:rPr>
                              <w:instrText xml:space="preserve"> MERGEFIELD =exclusion_reason.reason \* MERGEFORMAT </w:instrText>
                            </w:r>
                            <w:r>
                              <w:rPr>
                                <w:color w:val="002060"/>
                                <w:sz w:val="18"/>
                                <w:szCs w:val="18"/>
                              </w:rPr>
                              <w:fldChar w:fldCharType="separate"/>
                            </w:r>
                            <w:r w:rsidRPr="0080341A">
                              <w:rPr>
                                <w:noProof/>
                                <w:color w:val="002060"/>
                                <w:sz w:val="18"/>
                                <w:szCs w:val="18"/>
                                <w:lang w:val="en-US"/>
                              </w:rPr>
                              <w:t>1. not caregivers</w:t>
                            </w:r>
                            <w:r>
                              <w:rPr>
                                <w:color w:val="002060"/>
                                <w:sz w:val="18"/>
                                <w:szCs w:val="18"/>
                              </w:rPr>
                              <w:fldChar w:fldCharType="end"/>
                            </w:r>
                            <w:r w:rsidRPr="0080341A">
                              <w:rPr>
                                <w:color w:val="002060"/>
                                <w:sz w:val="18"/>
                                <w:szCs w:val="18"/>
                                <w:lang w:val="en-US"/>
                              </w:rPr>
                              <w:t xml:space="preserve"> (n = </w:t>
                            </w:r>
                            <w:r w:rsidRPr="0080341A">
                              <w:rPr>
                                <w:noProof/>
                                <w:color w:val="002060"/>
                                <w:sz w:val="18"/>
                                <w:szCs w:val="18"/>
                                <w:lang w:val="en-US"/>
                              </w:rPr>
                              <w:t>1</w:t>
                            </w:r>
                            <w:r w:rsidRPr="0080341A">
                              <w:rPr>
                                <w:color w:val="002060"/>
                                <w:sz w:val="18"/>
                                <w:szCs w:val="18"/>
                                <w:lang w:val="en-US"/>
                              </w:rPr>
                              <w:t>)</w:t>
                            </w:r>
                            <w:r>
                              <w:rPr>
                                <w:b/>
                                <w:bCs/>
                                <w:color w:val="0040CF"/>
                                <w:sz w:val="20"/>
                                <w:szCs w:val="20"/>
                              </w:rPr>
                              <w:fldChar w:fldCharType="begin"/>
                            </w:r>
                            <w:r w:rsidRPr="0080341A">
                              <w:rPr>
                                <w:b/>
                                <w:bCs/>
                                <w:color w:val="0040CF"/>
                                <w:sz w:val="20"/>
                                <w:szCs w:val="20"/>
                                <w:lang w:val="en-US"/>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p w14:paraId="60F138E7" w14:textId="77777777" w:rsidR="00593891" w:rsidRPr="0080341A" w:rsidRDefault="00593891" w:rsidP="00593891">
                            <w:pPr>
                              <w:spacing w:after="0" w:line="240" w:lineRule="auto"/>
                              <w:ind w:left="80" w:firstLine="204"/>
                              <w:rPr>
                                <w:b/>
                                <w:bCs/>
                                <w:color w:val="0040CF"/>
                                <w:sz w:val="20"/>
                                <w:szCs w:val="20"/>
                                <w:lang w:val="en-US"/>
                              </w:rPr>
                            </w:pPr>
                            <w:r>
                              <w:rPr>
                                <w:color w:val="002060"/>
                                <w:sz w:val="18"/>
                                <w:szCs w:val="18"/>
                              </w:rPr>
                              <w:fldChar w:fldCharType="begin"/>
                            </w:r>
                            <w:r w:rsidRPr="0080341A">
                              <w:rPr>
                                <w:color w:val="002060"/>
                                <w:sz w:val="18"/>
                                <w:szCs w:val="18"/>
                                <w:lang w:val="en-US"/>
                              </w:rPr>
                              <w:instrText xml:space="preserve"> MERGEFIELD =exclusion_reason.reason \* MERGEFORMAT </w:instrText>
                            </w:r>
                            <w:r>
                              <w:rPr>
                                <w:color w:val="002060"/>
                                <w:sz w:val="18"/>
                                <w:szCs w:val="18"/>
                              </w:rPr>
                              <w:fldChar w:fldCharType="separate"/>
                            </w:r>
                            <w:r w:rsidRPr="0080341A">
                              <w:rPr>
                                <w:noProof/>
                                <w:color w:val="002060"/>
                                <w:sz w:val="18"/>
                                <w:szCs w:val="18"/>
                                <w:lang w:val="en-US"/>
                              </w:rPr>
                              <w:t>3. not longitudinal</w:t>
                            </w:r>
                            <w:r>
                              <w:rPr>
                                <w:color w:val="002060"/>
                                <w:sz w:val="18"/>
                                <w:szCs w:val="18"/>
                              </w:rPr>
                              <w:fldChar w:fldCharType="end"/>
                            </w:r>
                            <w:r w:rsidRPr="0080341A">
                              <w:rPr>
                                <w:color w:val="002060"/>
                                <w:sz w:val="18"/>
                                <w:szCs w:val="18"/>
                                <w:lang w:val="en-US"/>
                              </w:rPr>
                              <w:t xml:space="preserve"> (n = </w:t>
                            </w:r>
                            <w:r w:rsidRPr="0080341A">
                              <w:rPr>
                                <w:noProof/>
                                <w:color w:val="002060"/>
                                <w:sz w:val="18"/>
                                <w:szCs w:val="18"/>
                                <w:lang w:val="en-US"/>
                              </w:rPr>
                              <w:t>29</w:t>
                            </w:r>
                            <w:r w:rsidRPr="0080341A">
                              <w:rPr>
                                <w:color w:val="002060"/>
                                <w:sz w:val="18"/>
                                <w:szCs w:val="18"/>
                                <w:lang w:val="en-US"/>
                              </w:rPr>
                              <w:t>)</w:t>
                            </w:r>
                            <w:r>
                              <w:rPr>
                                <w:b/>
                                <w:bCs/>
                                <w:color w:val="0040CF"/>
                                <w:sz w:val="20"/>
                                <w:szCs w:val="20"/>
                              </w:rPr>
                              <w:fldChar w:fldCharType="begin"/>
                            </w:r>
                            <w:r w:rsidRPr="0080341A">
                              <w:rPr>
                                <w:b/>
                                <w:bCs/>
                                <w:color w:val="0040CF"/>
                                <w:sz w:val="20"/>
                                <w:szCs w:val="20"/>
                                <w:lang w:val="en-US"/>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p w14:paraId="2120E783" w14:textId="77777777" w:rsidR="00593891" w:rsidRPr="0080341A" w:rsidRDefault="00593891" w:rsidP="00593891">
                            <w:pPr>
                              <w:spacing w:after="0" w:line="240" w:lineRule="auto"/>
                              <w:ind w:left="80" w:firstLine="204"/>
                              <w:rPr>
                                <w:b/>
                                <w:bCs/>
                                <w:color w:val="0040CF"/>
                                <w:sz w:val="20"/>
                                <w:szCs w:val="20"/>
                                <w:lang w:val="en-US"/>
                              </w:rPr>
                            </w:pPr>
                            <w:r>
                              <w:rPr>
                                <w:color w:val="002060"/>
                                <w:sz w:val="18"/>
                                <w:szCs w:val="18"/>
                              </w:rPr>
                              <w:fldChar w:fldCharType="begin"/>
                            </w:r>
                            <w:r w:rsidRPr="0080341A">
                              <w:rPr>
                                <w:color w:val="002060"/>
                                <w:sz w:val="18"/>
                                <w:szCs w:val="18"/>
                                <w:lang w:val="en-US"/>
                              </w:rPr>
                              <w:instrText xml:space="preserve"> MERGEFIELD =exclusion_reason.reason \* MERGEFORMAT </w:instrText>
                            </w:r>
                            <w:r>
                              <w:rPr>
                                <w:color w:val="002060"/>
                                <w:sz w:val="18"/>
                                <w:szCs w:val="18"/>
                              </w:rPr>
                              <w:fldChar w:fldCharType="separate"/>
                            </w:r>
                            <w:r w:rsidRPr="0080341A">
                              <w:rPr>
                                <w:noProof/>
                                <w:color w:val="002060"/>
                                <w:sz w:val="18"/>
                                <w:szCs w:val="18"/>
                                <w:lang w:val="en-US"/>
                              </w:rPr>
                              <w:t>poster presentation</w:t>
                            </w:r>
                            <w:r>
                              <w:rPr>
                                <w:color w:val="002060"/>
                                <w:sz w:val="18"/>
                                <w:szCs w:val="18"/>
                              </w:rPr>
                              <w:fldChar w:fldCharType="end"/>
                            </w:r>
                            <w:r w:rsidRPr="0080341A">
                              <w:rPr>
                                <w:color w:val="002060"/>
                                <w:sz w:val="18"/>
                                <w:szCs w:val="18"/>
                                <w:lang w:val="en-US"/>
                              </w:rPr>
                              <w:t xml:space="preserve"> (n = </w:t>
                            </w:r>
                            <w:r w:rsidRPr="0080341A">
                              <w:rPr>
                                <w:noProof/>
                                <w:color w:val="002060"/>
                                <w:sz w:val="18"/>
                                <w:szCs w:val="18"/>
                                <w:lang w:val="en-US"/>
                              </w:rPr>
                              <w:t>6</w:t>
                            </w:r>
                            <w:r w:rsidRPr="0080341A">
                              <w:rPr>
                                <w:color w:val="002060"/>
                                <w:sz w:val="18"/>
                                <w:szCs w:val="18"/>
                                <w:lang w:val="en-US"/>
                              </w:rPr>
                              <w:t>)</w:t>
                            </w:r>
                            <w:r>
                              <w:rPr>
                                <w:b/>
                                <w:bCs/>
                                <w:color w:val="0040CF"/>
                                <w:sz w:val="20"/>
                                <w:szCs w:val="20"/>
                              </w:rPr>
                              <w:fldChar w:fldCharType="begin"/>
                            </w:r>
                            <w:r w:rsidRPr="0080341A">
                              <w:rPr>
                                <w:b/>
                                <w:bCs/>
                                <w:color w:val="0040CF"/>
                                <w:sz w:val="20"/>
                                <w:szCs w:val="20"/>
                                <w:lang w:val="en-US"/>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p w14:paraId="065E4E28" w14:textId="77777777" w:rsidR="00593891" w:rsidRPr="0080341A" w:rsidRDefault="00593891" w:rsidP="00593891">
                            <w:pPr>
                              <w:spacing w:after="0" w:line="240" w:lineRule="auto"/>
                              <w:ind w:left="80" w:firstLine="204"/>
                              <w:rPr>
                                <w:b/>
                                <w:bCs/>
                                <w:color w:val="0040CF"/>
                                <w:sz w:val="20"/>
                                <w:szCs w:val="20"/>
                                <w:lang w:val="en-US"/>
                              </w:rPr>
                            </w:pPr>
                            <w:r>
                              <w:rPr>
                                <w:color w:val="002060"/>
                                <w:sz w:val="18"/>
                                <w:szCs w:val="18"/>
                              </w:rPr>
                              <w:fldChar w:fldCharType="begin"/>
                            </w:r>
                            <w:r w:rsidRPr="0080341A">
                              <w:rPr>
                                <w:color w:val="002060"/>
                                <w:sz w:val="18"/>
                                <w:szCs w:val="18"/>
                                <w:lang w:val="en-US"/>
                              </w:rPr>
                              <w:instrText xml:space="preserve"> MERGEFIELD =exclusion_reason.reason \* MERGEFORMAT </w:instrText>
                            </w:r>
                            <w:r>
                              <w:rPr>
                                <w:color w:val="002060"/>
                                <w:sz w:val="18"/>
                                <w:szCs w:val="18"/>
                              </w:rPr>
                              <w:fldChar w:fldCharType="separate"/>
                            </w:r>
                            <w:r w:rsidRPr="0080341A">
                              <w:rPr>
                                <w:noProof/>
                                <w:color w:val="002060"/>
                                <w:sz w:val="18"/>
                                <w:szCs w:val="18"/>
                                <w:lang w:val="en-US"/>
                              </w:rPr>
                              <w:t>4. not a validated scale</w:t>
                            </w:r>
                            <w:r>
                              <w:rPr>
                                <w:color w:val="002060"/>
                                <w:sz w:val="18"/>
                                <w:szCs w:val="18"/>
                              </w:rPr>
                              <w:fldChar w:fldCharType="end"/>
                            </w:r>
                            <w:r w:rsidRPr="0080341A">
                              <w:rPr>
                                <w:color w:val="002060"/>
                                <w:sz w:val="18"/>
                                <w:szCs w:val="18"/>
                                <w:lang w:val="en-US"/>
                              </w:rPr>
                              <w:t xml:space="preserve"> (n = </w:t>
                            </w:r>
                            <w:r w:rsidRPr="0080341A">
                              <w:rPr>
                                <w:noProof/>
                                <w:color w:val="002060"/>
                                <w:sz w:val="18"/>
                                <w:szCs w:val="18"/>
                                <w:lang w:val="en-US"/>
                              </w:rPr>
                              <w:t>8</w:t>
                            </w:r>
                            <w:r w:rsidRPr="0080341A">
                              <w:rPr>
                                <w:color w:val="002060"/>
                                <w:sz w:val="18"/>
                                <w:szCs w:val="18"/>
                                <w:lang w:val="en-US"/>
                              </w:rPr>
                              <w:t>)</w:t>
                            </w:r>
                            <w:r>
                              <w:rPr>
                                <w:b/>
                                <w:bCs/>
                                <w:color w:val="0040CF"/>
                                <w:sz w:val="20"/>
                                <w:szCs w:val="20"/>
                              </w:rPr>
                              <w:fldChar w:fldCharType="begin"/>
                            </w:r>
                            <w:r w:rsidRPr="0080341A">
                              <w:rPr>
                                <w:b/>
                                <w:bCs/>
                                <w:color w:val="0040CF"/>
                                <w:sz w:val="20"/>
                                <w:szCs w:val="20"/>
                                <w:lang w:val="en-US"/>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p w14:paraId="6AE90588" w14:textId="77777777" w:rsidR="00593891" w:rsidRDefault="00593891" w:rsidP="00593891">
                            <w:pPr>
                              <w:spacing w:after="0" w:line="240" w:lineRule="auto"/>
                              <w:ind w:left="80" w:firstLine="204"/>
                              <w:rPr>
                                <w:b/>
                                <w:bCs/>
                                <w:color w:val="0040CF"/>
                                <w:sz w:val="20"/>
                                <w:szCs w:val="20"/>
                              </w:rPr>
                            </w:pPr>
                            <w:r>
                              <w:rPr>
                                <w:color w:val="002060"/>
                                <w:sz w:val="18"/>
                                <w:szCs w:val="18"/>
                              </w:rPr>
                              <w:fldChar w:fldCharType="begin"/>
                            </w:r>
                            <w:r>
                              <w:rPr>
                                <w:color w:val="002060"/>
                                <w:sz w:val="18"/>
                                <w:szCs w:val="18"/>
                              </w:rPr>
                              <w:instrText xml:space="preserve"> MERGEFIELD =exclusion_reason.reason \* MERGEFORMAT </w:instrText>
                            </w:r>
                            <w:r>
                              <w:rPr>
                                <w:color w:val="002060"/>
                                <w:sz w:val="18"/>
                                <w:szCs w:val="18"/>
                              </w:rPr>
                              <w:fldChar w:fldCharType="separate"/>
                            </w:r>
                            <w:r>
                              <w:rPr>
                                <w:noProof/>
                                <w:color w:val="002060"/>
                                <w:sz w:val="18"/>
                                <w:szCs w:val="18"/>
                              </w:rPr>
                              <w:t>2. not patients with dementia</w:t>
                            </w:r>
                            <w:r>
                              <w:rPr>
                                <w:color w:val="002060"/>
                                <w:sz w:val="18"/>
                                <w:szCs w:val="18"/>
                              </w:rPr>
                              <w:fldChar w:fldCharType="end"/>
                            </w:r>
                            <w:r>
                              <w:rPr>
                                <w:color w:val="002060"/>
                                <w:sz w:val="18"/>
                                <w:szCs w:val="18"/>
                              </w:rPr>
                              <w:t xml:space="preserve"> (n = </w:t>
                            </w:r>
                            <w:r>
                              <w:rPr>
                                <w:noProof/>
                                <w:color w:val="002060"/>
                                <w:sz w:val="18"/>
                                <w:szCs w:val="18"/>
                              </w:rPr>
                              <w:t>3</w:t>
                            </w:r>
                            <w:r>
                              <w:rPr>
                                <w:color w:val="002060"/>
                                <w:sz w:val="18"/>
                                <w:szCs w:val="18"/>
                              </w:rPr>
                              <w:t>)</w:t>
                            </w:r>
                            <w:r>
                              <w:rPr>
                                <w:b/>
                                <w:bCs/>
                                <w:color w:val="0040CF"/>
                                <w:sz w:val="20"/>
                                <w:szCs w:val="20"/>
                              </w:rPr>
                              <w:fldChar w:fldCharType="begin"/>
                            </w:r>
                            <w:r>
                              <w:rPr>
                                <w:b/>
                                <w:bCs/>
                                <w:color w:val="0040CF"/>
                                <w:sz w:val="20"/>
                                <w:szCs w:val="20"/>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01601F" id="Rounded Rectangle 17" o:spid="_x0000_s1032" style="position:absolute;margin-left:286.8pt;margin-top:1.55pt;width:217.5pt;height:113.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1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" fillcolor="white [3212]" strokecolor="#4c658a" strokeweight="1.5pt">
                <v:textbox>
                  <w:txbxContent>
                    <w:p w14:paraId="3ABD888F" w14:textId="77777777" w:rsidR="00593891" w:rsidRPr="0080341A" w:rsidRDefault="00593891" w:rsidP="00593891">
                      <w:pPr>
                        <w:spacing w:after="0" w:line="240" w:lineRule="auto"/>
                        <w:rPr>
                          <w:color w:val="002060"/>
                          <w:sz w:val="20"/>
                          <w:szCs w:val="20"/>
                          <w:lang w:val="en-US"/>
                        </w:rPr>
                      </w:pPr>
                      <w:r w:rsidRPr="0080341A">
                        <w:rPr>
                          <w:color w:val="002060"/>
                          <w:sz w:val="20"/>
                          <w:szCs w:val="20"/>
                          <w:lang w:val="en-US"/>
                        </w:rPr>
                        <w:t xml:space="preserve">Studies excluded </w:t>
                      </w:r>
                      <w:r w:rsidRPr="0080341A">
                        <w:rPr>
                          <w:b/>
                          <w:bCs/>
                          <w:color w:val="0040CF"/>
                          <w:sz w:val="20"/>
                          <w:szCs w:val="20"/>
                          <w:lang w:val="en-US"/>
                        </w:rPr>
                        <w:t xml:space="preserve">(n = </w:t>
                      </w:r>
                      <w:r w:rsidRPr="0080341A">
                        <w:rPr>
                          <w:b/>
                          <w:bCs/>
                          <w:noProof/>
                          <w:color w:val="0040CF"/>
                          <w:sz w:val="20"/>
                          <w:szCs w:val="20"/>
                          <w:lang w:val="en-US"/>
                        </w:rPr>
                        <w:t>58</w:t>
                      </w:r>
                      <w:r w:rsidRPr="0080341A">
                        <w:rPr>
                          <w:b/>
                          <w:bCs/>
                          <w:color w:val="0040CF"/>
                          <w:sz w:val="20"/>
                          <w:szCs w:val="20"/>
                          <w:lang w:val="en-US"/>
                        </w:rPr>
                        <w:t xml:space="preserve">)  </w:t>
                      </w:r>
                    </w:p>
                    <w:p w14:paraId="142CA946" w14:textId="77777777" w:rsidR="00593891" w:rsidRPr="0080341A" w:rsidRDefault="00593891" w:rsidP="00593891">
                      <w:pPr>
                        <w:spacing w:after="0" w:line="240" w:lineRule="auto"/>
                        <w:ind w:left="80" w:firstLine="204"/>
                        <w:rPr>
                          <w:color w:val="002060"/>
                          <w:sz w:val="18"/>
                          <w:szCs w:val="18"/>
                          <w:lang w:val="en-US"/>
                        </w:rPr>
                      </w:pPr>
                      <w:r>
                        <w:rPr>
                          <w:color w:val="002060"/>
                          <w:sz w:val="18"/>
                          <w:szCs w:val="18"/>
                        </w:rPr>
                        <w:fldChar w:fldCharType="begin"/>
                      </w:r>
                      <w:r w:rsidRPr="0080341A">
                        <w:rPr>
                          <w:color w:val="002060"/>
                          <w:sz w:val="18"/>
                          <w:szCs w:val="18"/>
                          <w:lang w:val="en-US"/>
                        </w:rPr>
                        <w:instrText xml:space="preserve"> MERGEFIELD =exclusion_reason.reason \* MERGEFORMAT </w:instrText>
                      </w:r>
                      <w:r>
                        <w:rPr>
                          <w:color w:val="002060"/>
                          <w:sz w:val="18"/>
                          <w:szCs w:val="18"/>
                        </w:rPr>
                        <w:fldChar w:fldCharType="separate"/>
                      </w:r>
                      <w:r w:rsidRPr="0080341A">
                        <w:rPr>
                          <w:noProof/>
                          <w:color w:val="002060"/>
                          <w:sz w:val="18"/>
                          <w:szCs w:val="18"/>
                          <w:lang w:val="en-US"/>
                        </w:rPr>
                        <w:t>6. other reasons</w:t>
                      </w:r>
                      <w:r>
                        <w:rPr>
                          <w:color w:val="002060"/>
                          <w:sz w:val="18"/>
                          <w:szCs w:val="18"/>
                        </w:rPr>
                        <w:fldChar w:fldCharType="end"/>
                      </w:r>
                      <w:r w:rsidRPr="0080341A">
                        <w:rPr>
                          <w:color w:val="002060"/>
                          <w:sz w:val="18"/>
                          <w:szCs w:val="18"/>
                          <w:lang w:val="en-US"/>
                        </w:rPr>
                        <w:t xml:space="preserve"> (</w:t>
                      </w:r>
                      <w:r w:rsidRPr="00552F66">
                        <w:rPr>
                          <w:color w:val="002060"/>
                          <w:sz w:val="18"/>
                          <w:szCs w:val="18"/>
                          <w:lang w:val="en-GB"/>
                        </w:rPr>
                        <w:t>Interventions studies, Conference presentation, not in English</w:t>
                      </w:r>
                      <w:r>
                        <w:rPr>
                          <w:color w:val="002060"/>
                          <w:sz w:val="18"/>
                          <w:szCs w:val="18"/>
                          <w:lang w:val="en-GB"/>
                        </w:rPr>
                        <w:t>)</w:t>
                      </w:r>
                    </w:p>
                    <w:p w14:paraId="1066954F" w14:textId="77777777" w:rsidR="00593891" w:rsidRPr="0080341A" w:rsidRDefault="00593891" w:rsidP="00593891">
                      <w:pPr>
                        <w:spacing w:after="0" w:line="240" w:lineRule="auto"/>
                        <w:ind w:left="80" w:firstLine="204"/>
                        <w:rPr>
                          <w:b/>
                          <w:bCs/>
                          <w:color w:val="0040CF"/>
                          <w:sz w:val="20"/>
                          <w:szCs w:val="20"/>
                          <w:lang w:val="en-US"/>
                        </w:rPr>
                      </w:pPr>
                      <w:r w:rsidRPr="0080341A">
                        <w:rPr>
                          <w:color w:val="002060"/>
                          <w:sz w:val="18"/>
                          <w:szCs w:val="18"/>
                          <w:lang w:val="en-US"/>
                        </w:rPr>
                        <w:t xml:space="preserve">(n = </w:t>
                      </w:r>
                      <w:r w:rsidRPr="0080341A">
                        <w:rPr>
                          <w:noProof/>
                          <w:color w:val="002060"/>
                          <w:sz w:val="18"/>
                          <w:szCs w:val="18"/>
                          <w:lang w:val="en-US"/>
                        </w:rPr>
                        <w:t>11</w:t>
                      </w:r>
                      <w:r w:rsidRPr="0080341A">
                        <w:rPr>
                          <w:color w:val="002060"/>
                          <w:sz w:val="18"/>
                          <w:szCs w:val="18"/>
                          <w:lang w:val="en-US"/>
                        </w:rPr>
                        <w:t>)</w:t>
                      </w:r>
                      <w:r>
                        <w:rPr>
                          <w:b/>
                          <w:bCs/>
                          <w:color w:val="0040CF"/>
                          <w:sz w:val="20"/>
                          <w:szCs w:val="20"/>
                        </w:rPr>
                        <w:fldChar w:fldCharType="begin"/>
                      </w:r>
                      <w:r w:rsidRPr="0080341A">
                        <w:rPr>
                          <w:b/>
                          <w:bCs/>
                          <w:color w:val="0040CF"/>
                          <w:sz w:val="20"/>
                          <w:szCs w:val="20"/>
                          <w:lang w:val="en-US"/>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p w14:paraId="4A7AB7FD" w14:textId="77777777" w:rsidR="00593891" w:rsidRPr="0080341A" w:rsidRDefault="00593891" w:rsidP="00593891">
                      <w:pPr>
                        <w:spacing w:after="0" w:line="240" w:lineRule="auto"/>
                        <w:ind w:left="80" w:firstLine="204"/>
                        <w:rPr>
                          <w:b/>
                          <w:bCs/>
                          <w:color w:val="0040CF"/>
                          <w:sz w:val="20"/>
                          <w:szCs w:val="20"/>
                          <w:lang w:val="en-US"/>
                        </w:rPr>
                      </w:pPr>
                      <w:r>
                        <w:rPr>
                          <w:color w:val="002060"/>
                          <w:sz w:val="18"/>
                          <w:szCs w:val="18"/>
                        </w:rPr>
                        <w:fldChar w:fldCharType="begin"/>
                      </w:r>
                      <w:r w:rsidRPr="0080341A">
                        <w:rPr>
                          <w:color w:val="002060"/>
                          <w:sz w:val="18"/>
                          <w:szCs w:val="18"/>
                          <w:lang w:val="en-US"/>
                        </w:rPr>
                        <w:instrText xml:space="preserve"> MERGEFIELD =exclusion_reason.reason \* MERGEFORMAT </w:instrText>
                      </w:r>
                      <w:r>
                        <w:rPr>
                          <w:color w:val="002060"/>
                          <w:sz w:val="18"/>
                          <w:szCs w:val="18"/>
                        </w:rPr>
                        <w:fldChar w:fldCharType="separate"/>
                      </w:r>
                      <w:r w:rsidRPr="0080341A">
                        <w:rPr>
                          <w:noProof/>
                          <w:color w:val="002060"/>
                          <w:sz w:val="18"/>
                          <w:szCs w:val="18"/>
                          <w:lang w:val="en-US"/>
                        </w:rPr>
                        <w:t>1. not caregivers</w:t>
                      </w:r>
                      <w:r>
                        <w:rPr>
                          <w:color w:val="002060"/>
                          <w:sz w:val="18"/>
                          <w:szCs w:val="18"/>
                        </w:rPr>
                        <w:fldChar w:fldCharType="end"/>
                      </w:r>
                      <w:r w:rsidRPr="0080341A">
                        <w:rPr>
                          <w:color w:val="002060"/>
                          <w:sz w:val="18"/>
                          <w:szCs w:val="18"/>
                          <w:lang w:val="en-US"/>
                        </w:rPr>
                        <w:t xml:space="preserve"> (n = </w:t>
                      </w:r>
                      <w:r w:rsidRPr="0080341A">
                        <w:rPr>
                          <w:noProof/>
                          <w:color w:val="002060"/>
                          <w:sz w:val="18"/>
                          <w:szCs w:val="18"/>
                          <w:lang w:val="en-US"/>
                        </w:rPr>
                        <w:t>1</w:t>
                      </w:r>
                      <w:r w:rsidRPr="0080341A">
                        <w:rPr>
                          <w:color w:val="002060"/>
                          <w:sz w:val="18"/>
                          <w:szCs w:val="18"/>
                          <w:lang w:val="en-US"/>
                        </w:rPr>
                        <w:t>)</w:t>
                      </w:r>
                      <w:r>
                        <w:rPr>
                          <w:b/>
                          <w:bCs/>
                          <w:color w:val="0040CF"/>
                          <w:sz w:val="20"/>
                          <w:szCs w:val="20"/>
                        </w:rPr>
                        <w:fldChar w:fldCharType="begin"/>
                      </w:r>
                      <w:r w:rsidRPr="0080341A">
                        <w:rPr>
                          <w:b/>
                          <w:bCs/>
                          <w:color w:val="0040CF"/>
                          <w:sz w:val="20"/>
                          <w:szCs w:val="20"/>
                          <w:lang w:val="en-US"/>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p w14:paraId="60F138E7" w14:textId="77777777" w:rsidR="00593891" w:rsidRPr="0080341A" w:rsidRDefault="00593891" w:rsidP="00593891">
                      <w:pPr>
                        <w:spacing w:after="0" w:line="240" w:lineRule="auto"/>
                        <w:ind w:left="80" w:firstLine="204"/>
                        <w:rPr>
                          <w:b/>
                          <w:bCs/>
                          <w:color w:val="0040CF"/>
                          <w:sz w:val="20"/>
                          <w:szCs w:val="20"/>
                          <w:lang w:val="en-US"/>
                        </w:rPr>
                      </w:pPr>
                      <w:r>
                        <w:rPr>
                          <w:color w:val="002060"/>
                          <w:sz w:val="18"/>
                          <w:szCs w:val="18"/>
                        </w:rPr>
                        <w:fldChar w:fldCharType="begin"/>
                      </w:r>
                      <w:r w:rsidRPr="0080341A">
                        <w:rPr>
                          <w:color w:val="002060"/>
                          <w:sz w:val="18"/>
                          <w:szCs w:val="18"/>
                          <w:lang w:val="en-US"/>
                        </w:rPr>
                        <w:instrText xml:space="preserve"> MERGEFIELD =exclusion_reason.reason \* MERGEFORMAT </w:instrText>
                      </w:r>
                      <w:r>
                        <w:rPr>
                          <w:color w:val="002060"/>
                          <w:sz w:val="18"/>
                          <w:szCs w:val="18"/>
                        </w:rPr>
                        <w:fldChar w:fldCharType="separate"/>
                      </w:r>
                      <w:r w:rsidRPr="0080341A">
                        <w:rPr>
                          <w:noProof/>
                          <w:color w:val="002060"/>
                          <w:sz w:val="18"/>
                          <w:szCs w:val="18"/>
                          <w:lang w:val="en-US"/>
                        </w:rPr>
                        <w:t>3. not longitudinal</w:t>
                      </w:r>
                      <w:r>
                        <w:rPr>
                          <w:color w:val="002060"/>
                          <w:sz w:val="18"/>
                          <w:szCs w:val="18"/>
                        </w:rPr>
                        <w:fldChar w:fldCharType="end"/>
                      </w:r>
                      <w:r w:rsidRPr="0080341A">
                        <w:rPr>
                          <w:color w:val="002060"/>
                          <w:sz w:val="18"/>
                          <w:szCs w:val="18"/>
                          <w:lang w:val="en-US"/>
                        </w:rPr>
                        <w:t xml:space="preserve"> (n = </w:t>
                      </w:r>
                      <w:r w:rsidRPr="0080341A">
                        <w:rPr>
                          <w:noProof/>
                          <w:color w:val="002060"/>
                          <w:sz w:val="18"/>
                          <w:szCs w:val="18"/>
                          <w:lang w:val="en-US"/>
                        </w:rPr>
                        <w:t>29</w:t>
                      </w:r>
                      <w:r w:rsidRPr="0080341A">
                        <w:rPr>
                          <w:color w:val="002060"/>
                          <w:sz w:val="18"/>
                          <w:szCs w:val="18"/>
                          <w:lang w:val="en-US"/>
                        </w:rPr>
                        <w:t>)</w:t>
                      </w:r>
                      <w:r>
                        <w:rPr>
                          <w:b/>
                          <w:bCs/>
                          <w:color w:val="0040CF"/>
                          <w:sz w:val="20"/>
                          <w:szCs w:val="20"/>
                        </w:rPr>
                        <w:fldChar w:fldCharType="begin"/>
                      </w:r>
                      <w:r w:rsidRPr="0080341A">
                        <w:rPr>
                          <w:b/>
                          <w:bCs/>
                          <w:color w:val="0040CF"/>
                          <w:sz w:val="20"/>
                          <w:szCs w:val="20"/>
                          <w:lang w:val="en-US"/>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p w14:paraId="2120E783" w14:textId="77777777" w:rsidR="00593891" w:rsidRPr="0080341A" w:rsidRDefault="00593891" w:rsidP="00593891">
                      <w:pPr>
                        <w:spacing w:after="0" w:line="240" w:lineRule="auto"/>
                        <w:ind w:left="80" w:firstLine="204"/>
                        <w:rPr>
                          <w:b/>
                          <w:bCs/>
                          <w:color w:val="0040CF"/>
                          <w:sz w:val="20"/>
                          <w:szCs w:val="20"/>
                          <w:lang w:val="en-US"/>
                        </w:rPr>
                      </w:pPr>
                      <w:r>
                        <w:rPr>
                          <w:color w:val="002060"/>
                          <w:sz w:val="18"/>
                          <w:szCs w:val="18"/>
                        </w:rPr>
                        <w:fldChar w:fldCharType="begin"/>
                      </w:r>
                      <w:r w:rsidRPr="0080341A">
                        <w:rPr>
                          <w:color w:val="002060"/>
                          <w:sz w:val="18"/>
                          <w:szCs w:val="18"/>
                          <w:lang w:val="en-US"/>
                        </w:rPr>
                        <w:instrText xml:space="preserve"> MERGEFIELD =exclusion_reason.reason \* MERGEFORMAT </w:instrText>
                      </w:r>
                      <w:r>
                        <w:rPr>
                          <w:color w:val="002060"/>
                          <w:sz w:val="18"/>
                          <w:szCs w:val="18"/>
                        </w:rPr>
                        <w:fldChar w:fldCharType="separate"/>
                      </w:r>
                      <w:r w:rsidRPr="0080341A">
                        <w:rPr>
                          <w:noProof/>
                          <w:color w:val="002060"/>
                          <w:sz w:val="18"/>
                          <w:szCs w:val="18"/>
                          <w:lang w:val="en-US"/>
                        </w:rPr>
                        <w:t>poster presentation</w:t>
                      </w:r>
                      <w:r>
                        <w:rPr>
                          <w:color w:val="002060"/>
                          <w:sz w:val="18"/>
                          <w:szCs w:val="18"/>
                        </w:rPr>
                        <w:fldChar w:fldCharType="end"/>
                      </w:r>
                      <w:r w:rsidRPr="0080341A">
                        <w:rPr>
                          <w:color w:val="002060"/>
                          <w:sz w:val="18"/>
                          <w:szCs w:val="18"/>
                          <w:lang w:val="en-US"/>
                        </w:rPr>
                        <w:t xml:space="preserve"> (n = </w:t>
                      </w:r>
                      <w:r w:rsidRPr="0080341A">
                        <w:rPr>
                          <w:noProof/>
                          <w:color w:val="002060"/>
                          <w:sz w:val="18"/>
                          <w:szCs w:val="18"/>
                          <w:lang w:val="en-US"/>
                        </w:rPr>
                        <w:t>6</w:t>
                      </w:r>
                      <w:r w:rsidRPr="0080341A">
                        <w:rPr>
                          <w:color w:val="002060"/>
                          <w:sz w:val="18"/>
                          <w:szCs w:val="18"/>
                          <w:lang w:val="en-US"/>
                        </w:rPr>
                        <w:t>)</w:t>
                      </w:r>
                      <w:r>
                        <w:rPr>
                          <w:b/>
                          <w:bCs/>
                          <w:color w:val="0040CF"/>
                          <w:sz w:val="20"/>
                          <w:szCs w:val="20"/>
                        </w:rPr>
                        <w:fldChar w:fldCharType="begin"/>
                      </w:r>
                      <w:r w:rsidRPr="0080341A">
                        <w:rPr>
                          <w:b/>
                          <w:bCs/>
                          <w:color w:val="0040CF"/>
                          <w:sz w:val="20"/>
                          <w:szCs w:val="20"/>
                          <w:lang w:val="en-US"/>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p w14:paraId="065E4E28" w14:textId="77777777" w:rsidR="00593891" w:rsidRPr="0080341A" w:rsidRDefault="00593891" w:rsidP="00593891">
                      <w:pPr>
                        <w:spacing w:after="0" w:line="240" w:lineRule="auto"/>
                        <w:ind w:left="80" w:firstLine="204"/>
                        <w:rPr>
                          <w:b/>
                          <w:bCs/>
                          <w:color w:val="0040CF"/>
                          <w:sz w:val="20"/>
                          <w:szCs w:val="20"/>
                          <w:lang w:val="en-US"/>
                        </w:rPr>
                      </w:pPr>
                      <w:r>
                        <w:rPr>
                          <w:color w:val="002060"/>
                          <w:sz w:val="18"/>
                          <w:szCs w:val="18"/>
                        </w:rPr>
                        <w:fldChar w:fldCharType="begin"/>
                      </w:r>
                      <w:r w:rsidRPr="0080341A">
                        <w:rPr>
                          <w:color w:val="002060"/>
                          <w:sz w:val="18"/>
                          <w:szCs w:val="18"/>
                          <w:lang w:val="en-US"/>
                        </w:rPr>
                        <w:instrText xml:space="preserve"> MERGEFIELD =exclusion_reason.reason \* MERGEFORMAT </w:instrText>
                      </w:r>
                      <w:r>
                        <w:rPr>
                          <w:color w:val="002060"/>
                          <w:sz w:val="18"/>
                          <w:szCs w:val="18"/>
                        </w:rPr>
                        <w:fldChar w:fldCharType="separate"/>
                      </w:r>
                      <w:r w:rsidRPr="0080341A">
                        <w:rPr>
                          <w:noProof/>
                          <w:color w:val="002060"/>
                          <w:sz w:val="18"/>
                          <w:szCs w:val="18"/>
                          <w:lang w:val="en-US"/>
                        </w:rPr>
                        <w:t>4. not a validated scale</w:t>
                      </w:r>
                      <w:r>
                        <w:rPr>
                          <w:color w:val="002060"/>
                          <w:sz w:val="18"/>
                          <w:szCs w:val="18"/>
                        </w:rPr>
                        <w:fldChar w:fldCharType="end"/>
                      </w:r>
                      <w:r w:rsidRPr="0080341A">
                        <w:rPr>
                          <w:color w:val="002060"/>
                          <w:sz w:val="18"/>
                          <w:szCs w:val="18"/>
                          <w:lang w:val="en-US"/>
                        </w:rPr>
                        <w:t xml:space="preserve"> (n = </w:t>
                      </w:r>
                      <w:r w:rsidRPr="0080341A">
                        <w:rPr>
                          <w:noProof/>
                          <w:color w:val="002060"/>
                          <w:sz w:val="18"/>
                          <w:szCs w:val="18"/>
                          <w:lang w:val="en-US"/>
                        </w:rPr>
                        <w:t>8</w:t>
                      </w:r>
                      <w:r w:rsidRPr="0080341A">
                        <w:rPr>
                          <w:color w:val="002060"/>
                          <w:sz w:val="18"/>
                          <w:szCs w:val="18"/>
                          <w:lang w:val="en-US"/>
                        </w:rPr>
                        <w:t>)</w:t>
                      </w:r>
                      <w:r>
                        <w:rPr>
                          <w:b/>
                          <w:bCs/>
                          <w:color w:val="0040CF"/>
                          <w:sz w:val="20"/>
                          <w:szCs w:val="20"/>
                        </w:rPr>
                        <w:fldChar w:fldCharType="begin"/>
                      </w:r>
                      <w:r w:rsidRPr="0080341A">
                        <w:rPr>
                          <w:b/>
                          <w:bCs/>
                          <w:color w:val="0040CF"/>
                          <w:sz w:val="20"/>
                          <w:szCs w:val="20"/>
                          <w:lang w:val="en-US"/>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p w14:paraId="6AE90588" w14:textId="77777777" w:rsidR="00593891" w:rsidRDefault="00593891" w:rsidP="00593891">
                      <w:pPr>
                        <w:spacing w:after="0" w:line="240" w:lineRule="auto"/>
                        <w:ind w:left="80" w:firstLine="204"/>
                        <w:rPr>
                          <w:b/>
                          <w:bCs/>
                          <w:color w:val="0040CF"/>
                          <w:sz w:val="20"/>
                          <w:szCs w:val="20"/>
                        </w:rPr>
                      </w:pPr>
                      <w:r>
                        <w:rPr>
                          <w:color w:val="002060"/>
                          <w:sz w:val="18"/>
                          <w:szCs w:val="18"/>
                        </w:rPr>
                        <w:fldChar w:fldCharType="begin"/>
                      </w:r>
                      <w:r>
                        <w:rPr>
                          <w:color w:val="002060"/>
                          <w:sz w:val="18"/>
                          <w:szCs w:val="18"/>
                        </w:rPr>
                        <w:instrText xml:space="preserve"> MERGEFIELD =exclusion_reason.reason \* MERGEFORMAT </w:instrText>
                      </w:r>
                      <w:r>
                        <w:rPr>
                          <w:color w:val="002060"/>
                          <w:sz w:val="18"/>
                          <w:szCs w:val="18"/>
                        </w:rPr>
                        <w:fldChar w:fldCharType="separate"/>
                      </w:r>
                      <w:r>
                        <w:rPr>
                          <w:noProof/>
                          <w:color w:val="002060"/>
                          <w:sz w:val="18"/>
                          <w:szCs w:val="18"/>
                        </w:rPr>
                        <w:t>2. not patients with dementia</w:t>
                      </w:r>
                      <w:r>
                        <w:rPr>
                          <w:color w:val="002060"/>
                          <w:sz w:val="18"/>
                          <w:szCs w:val="18"/>
                        </w:rPr>
                        <w:fldChar w:fldCharType="end"/>
                      </w:r>
                      <w:r>
                        <w:rPr>
                          <w:color w:val="002060"/>
                          <w:sz w:val="18"/>
                          <w:szCs w:val="18"/>
                        </w:rPr>
                        <w:t xml:space="preserve"> (n = </w:t>
                      </w:r>
                      <w:r>
                        <w:rPr>
                          <w:noProof/>
                          <w:color w:val="002060"/>
                          <w:sz w:val="18"/>
                          <w:szCs w:val="18"/>
                        </w:rPr>
                        <w:t>3</w:t>
                      </w:r>
                      <w:r>
                        <w:rPr>
                          <w:color w:val="002060"/>
                          <w:sz w:val="18"/>
                          <w:szCs w:val="18"/>
                        </w:rPr>
                        <w:t>)</w:t>
                      </w:r>
                      <w:r>
                        <w:rPr>
                          <w:b/>
                          <w:bCs/>
                          <w:color w:val="0040CF"/>
                          <w:sz w:val="20"/>
                          <w:szCs w:val="20"/>
                        </w:rPr>
                        <w:fldChar w:fldCharType="begin"/>
                      </w:r>
                      <w:r>
                        <w:rPr>
                          <w:b/>
                          <w:bCs/>
                          <w:color w:val="0040CF"/>
                          <w:sz w:val="20"/>
                          <w:szCs w:val="20"/>
                        </w:rPr>
                        <w:instrText xml:space="preserve"> MERGEFIELD =reason.number_of_citations \* MERGEFORMAT </w:instrText>
                      </w:r>
                      <w:r w:rsidR="00000000">
                        <w:rPr>
                          <w:b/>
                          <w:bCs/>
                          <w:color w:val="0040CF"/>
                          <w:sz w:val="20"/>
                          <w:szCs w:val="20"/>
                        </w:rPr>
                        <w:fldChar w:fldCharType="separate"/>
                      </w:r>
                      <w:r>
                        <w:rPr>
                          <w:b/>
                          <w:bCs/>
                          <w:color w:val="0040CF"/>
                          <w:sz w:val="20"/>
                          <w:szCs w:val="20"/>
                        </w:rPr>
                        <w:fldChar w:fldCharType="end"/>
                      </w:r>
                    </w:p>
                  </w:txbxContent>
                </v:textbox>
              </v:roundrect>
            </w:pict>
          </mc:Fallback>
        </mc:AlternateContent>
      </w:r>
      <w:r>
        <w:rPr>
          <w:noProof/>
        </w:rPr>
        <mc:AlternateContent>
          <mc:Choice Requires="wps">
            <w:drawing>
              <wp:anchor distT="0" distB="0" distL="114300" distR="114300" simplePos="0" relativeHeight="251670528" behindDoc="0" locked="0" layoutInCell="1" allowOverlap="1" wp14:anchorId="00127E76" wp14:editId="608A2F03">
                <wp:simplePos x="0" y="0"/>
                <wp:positionH relativeFrom="column">
                  <wp:posOffset>589280</wp:posOffset>
                </wp:positionH>
                <wp:positionV relativeFrom="paragraph">
                  <wp:posOffset>70485</wp:posOffset>
                </wp:positionV>
                <wp:extent cx="2762250" cy="452120"/>
                <wp:effectExtent l="12700" t="12700" r="19050" b="17780"/>
                <wp:wrapNone/>
                <wp:docPr id="13" name="Rounded Rectangle 13"/>
                <wp:cNvGraphicFramePr/>
                <a:graphic xmlns:a="http://schemas.openxmlformats.org/drawingml/2006/main">
                  <a:graphicData uri="http://schemas.microsoft.com/office/word/2010/wordprocessingShape">
                    <wps:wsp>
                      <wps:cNvSpPr/>
                      <wps:spPr>
                        <a:xfrm>
                          <a:off x="0" y="0"/>
                          <a:ext cx="2762250" cy="452120"/>
                        </a:xfrm>
                        <a:prstGeom prst="roundRect">
                          <a:avLst>
                            <a:gd name="adj" fmla="val 4572"/>
                          </a:avLst>
                        </a:prstGeom>
                        <a:solidFill>
                          <a:schemeClr val="bg1"/>
                        </a:solidFill>
                        <a:ln w="19050">
                          <a:solidFill>
                            <a:srgbClr val="4C658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1FAA21" w14:textId="77777777" w:rsidR="00593891" w:rsidRPr="0080341A" w:rsidRDefault="00593891" w:rsidP="00593891">
                            <w:pPr>
                              <w:spacing w:after="0" w:line="240" w:lineRule="auto"/>
                              <w:rPr>
                                <w:b/>
                                <w:bCs/>
                                <w:color w:val="002060"/>
                                <w:sz w:val="18"/>
                                <w:szCs w:val="18"/>
                                <w:lang w:val="en-US"/>
                              </w:rPr>
                            </w:pPr>
                            <w:r w:rsidRPr="0080341A">
                              <w:rPr>
                                <w:color w:val="002060"/>
                                <w:sz w:val="20"/>
                                <w:szCs w:val="20"/>
                                <w:lang w:val="en-US"/>
                              </w:rPr>
                              <w:t xml:space="preserve">Studies assessed for eligibility </w:t>
                            </w:r>
                            <w:r w:rsidRPr="0080341A">
                              <w:rPr>
                                <w:b/>
                                <w:bCs/>
                                <w:color w:val="0040CF"/>
                                <w:sz w:val="20"/>
                                <w:szCs w:val="20"/>
                                <w:lang w:val="en-US"/>
                              </w:rPr>
                              <w:t xml:space="preserve">(n = </w:t>
                            </w:r>
                            <w:r w:rsidRPr="0080341A">
                              <w:rPr>
                                <w:b/>
                                <w:bCs/>
                                <w:noProof/>
                                <w:color w:val="0040CF"/>
                                <w:sz w:val="20"/>
                                <w:szCs w:val="20"/>
                                <w:lang w:val="en-US"/>
                              </w:rPr>
                              <w:t>73</w:t>
                            </w:r>
                            <w:r w:rsidRPr="0080341A">
                              <w:rPr>
                                <w:b/>
                                <w:bCs/>
                                <w:color w:val="0040CF"/>
                                <w:sz w:val="20"/>
                                <w:szCs w:val="20"/>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127E76" id="Rounded Rectangle 13" o:spid="_x0000_s1033" style="position:absolute;margin-left:46.4pt;margin-top:5.55pt;width:217.5pt;height:35.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99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" fillcolor="white [3212]" strokecolor="#4c658a" strokeweight="1.5pt">
                <v:textbox>
                  <w:txbxContent>
                    <w:p w14:paraId="1E1FAA21" w14:textId="77777777" w:rsidR="00593891" w:rsidRPr="0080341A" w:rsidRDefault="00593891" w:rsidP="00593891">
                      <w:pPr>
                        <w:spacing w:after="0" w:line="240" w:lineRule="auto"/>
                        <w:rPr>
                          <w:b/>
                          <w:bCs/>
                          <w:color w:val="002060"/>
                          <w:sz w:val="18"/>
                          <w:szCs w:val="18"/>
                          <w:lang w:val="en-US"/>
                        </w:rPr>
                      </w:pPr>
                      <w:r w:rsidRPr="0080341A">
                        <w:rPr>
                          <w:color w:val="002060"/>
                          <w:sz w:val="20"/>
                          <w:szCs w:val="20"/>
                          <w:lang w:val="en-US"/>
                        </w:rPr>
                        <w:t xml:space="preserve">Studies assessed for eligibility </w:t>
                      </w:r>
                      <w:r w:rsidRPr="0080341A">
                        <w:rPr>
                          <w:b/>
                          <w:bCs/>
                          <w:color w:val="0040CF"/>
                          <w:sz w:val="20"/>
                          <w:szCs w:val="20"/>
                          <w:lang w:val="en-US"/>
                        </w:rPr>
                        <w:t xml:space="preserve">(n = </w:t>
                      </w:r>
                      <w:r w:rsidRPr="0080341A">
                        <w:rPr>
                          <w:b/>
                          <w:bCs/>
                          <w:noProof/>
                          <w:color w:val="0040CF"/>
                          <w:sz w:val="20"/>
                          <w:szCs w:val="20"/>
                          <w:lang w:val="en-US"/>
                        </w:rPr>
                        <w:t>73</w:t>
                      </w:r>
                      <w:r w:rsidRPr="0080341A">
                        <w:rPr>
                          <w:b/>
                          <w:bCs/>
                          <w:color w:val="0040CF"/>
                          <w:sz w:val="20"/>
                          <w:szCs w:val="20"/>
                          <w:lang w:val="en-US"/>
                        </w:rPr>
                        <w:t xml:space="preserve">)    </w:t>
                      </w:r>
                    </w:p>
                  </w:txbxContent>
                </v:textbox>
              </v:roundrect>
            </w:pict>
          </mc:Fallback>
        </mc:AlternateContent>
      </w:r>
    </w:p>
    <w:p w14:paraId="7F48788E" w14:textId="77777777" w:rsidR="00593891" w:rsidRPr="00842FC4" w:rsidRDefault="00593891" w:rsidP="00593891">
      <w:pPr>
        <w:rPr>
          <w:rFonts w:ascii="Arial" w:eastAsia="Arial" w:hAnsi="Arial" w:cs="Arial"/>
          <w:sz w:val="18"/>
          <w:szCs w:val="18"/>
        </w:rPr>
      </w:pPr>
      <w:r>
        <w:rPr>
          <w:noProof/>
        </w:rPr>
        <mc:AlternateContent>
          <mc:Choice Requires="wps">
            <w:drawing>
              <wp:anchor distT="0" distB="0" distL="114300" distR="114300" simplePos="0" relativeHeight="251681792" behindDoc="0" locked="0" layoutInCell="1" allowOverlap="1" wp14:anchorId="303A5E22" wp14:editId="4A3A0FE0">
                <wp:simplePos x="0" y="0"/>
                <wp:positionH relativeFrom="column">
                  <wp:posOffset>3383915</wp:posOffset>
                </wp:positionH>
                <wp:positionV relativeFrom="paragraph">
                  <wp:posOffset>39370</wp:posOffset>
                </wp:positionV>
                <wp:extent cx="259080" cy="0"/>
                <wp:effectExtent l="0" t="88900" r="0" b="88900"/>
                <wp:wrapNone/>
                <wp:docPr id="60" name="Straight Arrow Connector 60"/>
                <wp:cNvGraphicFramePr/>
                <a:graphic xmlns:a="http://schemas.openxmlformats.org/drawingml/2006/main">
                  <a:graphicData uri="http://schemas.microsoft.com/office/word/2010/wordprocessingShape">
                    <wps:wsp>
                      <wps:cNvCnPr/>
                      <wps:spPr>
                        <a:xfrm>
                          <a:off x="0" y="0"/>
                          <a:ext cx="259080" cy="0"/>
                        </a:xfrm>
                        <a:prstGeom prst="straightConnector1">
                          <a:avLst/>
                        </a:prstGeom>
                        <a:ln w="19050" cap="flat" cmpd="sng" algn="ctr">
                          <a:solidFill>
                            <a:srgbClr val="4C658A"/>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shape w14:anchorId="0E09D8AC" id="Straight Arrow Connector 60" o:spid="_x0000_s1026" type="#_x0000_t32" style="position:absolute;margin-left:266.45pt;margin-top:3.1pt;width:20.4pt;height:0;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" strokecolor="#4c658a" strokeweight="1.5pt">
                <v:stroke endarrow="open"/>
              </v:shape>
            </w:pict>
          </mc:Fallback>
        </mc:AlternateContent>
      </w:r>
      <w:r>
        <w:rPr>
          <w:noProof/>
        </w:rPr>
        <mc:AlternateContent>
          <mc:Choice Requires="wps">
            <w:drawing>
              <wp:anchor distT="0" distB="0" distL="114300" distR="114300" simplePos="0" relativeHeight="251682816" behindDoc="0" locked="0" layoutInCell="1" allowOverlap="1" wp14:anchorId="307FCFD4" wp14:editId="3254CE7C">
                <wp:simplePos x="0" y="0"/>
                <wp:positionH relativeFrom="column">
                  <wp:posOffset>-1492886</wp:posOffset>
                </wp:positionH>
                <wp:positionV relativeFrom="paragraph">
                  <wp:posOffset>231775</wp:posOffset>
                </wp:positionV>
                <wp:extent cx="3213737" cy="263525"/>
                <wp:effectExtent l="1905" t="0" r="1270" b="1270"/>
                <wp:wrapNone/>
                <wp:docPr id="1226012640" name="Round Same-side Corner of Rectangle 1"/>
                <wp:cNvGraphicFramePr/>
                <a:graphic xmlns:a="http://schemas.openxmlformats.org/drawingml/2006/main">
                  <a:graphicData uri="http://schemas.microsoft.com/office/word/2010/wordprocessingShape">
                    <wps:wsp>
                      <wps:cNvSpPr/>
                      <wps:spPr>
                        <a:xfrm rot="16200000">
                          <a:off x="0" y="0"/>
                          <a:ext cx="3213737" cy="263525"/>
                        </a:xfrm>
                        <a:prstGeom prst="round2Same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974D0B" w14:textId="77777777" w:rsidR="00593891" w:rsidRPr="009E617E" w:rsidRDefault="00593891" w:rsidP="00593891">
                            <w:pPr>
                              <w:spacing w:after="0"/>
                              <w:jc w:val="center"/>
                              <w:rPr>
                                <w:b/>
                                <w:bCs/>
                                <w:color w:val="FFFFFF" w:themeColor="background1"/>
                                <w:sz w:val="20"/>
                                <w:szCs w:val="20"/>
                                <w:lang w:val="en-US"/>
                              </w:rPr>
                            </w:pPr>
                            <w:r w:rsidRPr="009E617E">
                              <w:rPr>
                                <w:b/>
                                <w:bCs/>
                                <w:color w:val="FFFFFF" w:themeColor="background1"/>
                                <w:sz w:val="20"/>
                                <w:szCs w:val="20"/>
                                <w:lang w:val="en-US"/>
                              </w:rPr>
                              <w:t>Screening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FCFD4" id="Round Same-side Corner of Rectangle 1" o:spid="_x0000_s1034" style="position:absolute;margin-left:-117.55pt;margin-top:18.25pt;width:253.05pt;height:20.75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13737,263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" adj="-11796480,,5400" path="m43922,l3169815,v24257,,43922,19665,43922,43922l3213737,263525r,l,263525r,l,43922c,19665,19665,,43922,xe" fillcolor="#002060" stroked="f" strokeweight="2pt">
                <v:stroke joinstyle="miter"/>
                <v:formulas/>
                <v:path arrowok="t" o:connecttype="custom" o:connectlocs="43922,0;3169815,0;3213737,43922;3213737,263525;3213737,263525;0,263525;0,263525;0,43922;43922,0" o:connectangles="0,0,0,0,0,0,0,0,0" textboxrect="0,0,3213737,263525"/>
                <v:textbox>
                  <w:txbxContent>
                    <w:p w14:paraId="6F974D0B" w14:textId="77777777" w:rsidR="00593891" w:rsidRPr="009E617E" w:rsidRDefault="00593891" w:rsidP="00593891">
                      <w:pPr>
                        <w:spacing w:after="0"/>
                        <w:jc w:val="center"/>
                        <w:rPr>
                          <w:b/>
                          <w:bCs/>
                          <w:color w:val="FFFFFF" w:themeColor="background1"/>
                          <w:sz w:val="20"/>
                          <w:szCs w:val="20"/>
                          <w:lang w:val="en-US"/>
                        </w:rPr>
                      </w:pPr>
                      <w:r w:rsidRPr="009E617E">
                        <w:rPr>
                          <w:b/>
                          <w:bCs/>
                          <w:color w:val="FFFFFF" w:themeColor="background1"/>
                          <w:sz w:val="20"/>
                          <w:szCs w:val="20"/>
                          <w:lang w:val="en-US"/>
                        </w:rPr>
                        <w:t>Screening</w:t>
                      </w:r>
                    </w:p>
                  </w:txbxContent>
                </v:textbox>
              </v:shape>
            </w:pict>
          </mc:Fallback>
        </mc:AlternateContent>
      </w:r>
    </w:p>
    <w:p w14:paraId="1A45ED0E" w14:textId="77777777" w:rsidR="00593891" w:rsidRPr="00842FC4" w:rsidRDefault="00593891" w:rsidP="00593891">
      <w:pPr>
        <w:rPr>
          <w:rFonts w:ascii="Arial" w:eastAsia="Arial" w:hAnsi="Arial" w:cs="Arial"/>
          <w:sz w:val="18"/>
          <w:szCs w:val="18"/>
        </w:rPr>
      </w:pPr>
      <w:r>
        <w:rPr>
          <w:noProof/>
        </w:rPr>
        <mc:AlternateContent>
          <mc:Choice Requires="wps">
            <w:drawing>
              <wp:anchor distT="0" distB="0" distL="114300" distR="114300" simplePos="0" relativeHeight="251684864" behindDoc="0" locked="0" layoutInCell="1" allowOverlap="1" wp14:anchorId="7A82360C" wp14:editId="706063BE">
                <wp:simplePos x="0" y="0"/>
                <wp:positionH relativeFrom="column">
                  <wp:posOffset>1943100</wp:posOffset>
                </wp:positionH>
                <wp:positionV relativeFrom="paragraph">
                  <wp:posOffset>68580</wp:posOffset>
                </wp:positionV>
                <wp:extent cx="1270" cy="2088000"/>
                <wp:effectExtent l="88900" t="0" r="62230" b="20320"/>
                <wp:wrapNone/>
                <wp:docPr id="854894550" name="Straight Arrow Connector 22"/>
                <wp:cNvGraphicFramePr/>
                <a:graphic xmlns:a="http://schemas.openxmlformats.org/drawingml/2006/main">
                  <a:graphicData uri="http://schemas.microsoft.com/office/word/2010/wordprocessingShape">
                    <wps:wsp>
                      <wps:cNvCnPr/>
                      <wps:spPr>
                        <a:xfrm>
                          <a:off x="0" y="0"/>
                          <a:ext cx="1270" cy="2088000"/>
                        </a:xfrm>
                        <a:prstGeom prst="straightConnector1">
                          <a:avLst/>
                        </a:prstGeom>
                        <a:noFill/>
                        <a:ln w="19050" cap="flat" cmpd="sng" algn="ctr">
                          <a:solidFill>
                            <a:srgbClr val="4C658A"/>
                          </a:solidFill>
                          <a:prstDash val="solid"/>
                          <a:round/>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E111CF0" id="Straight Arrow Connector 22" o:spid="_x0000_s1026" type="#_x0000_t32" style="position:absolute;margin-left:153pt;margin-top:5.4pt;width:.1pt;height:16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" strokecolor="#4c658a" strokeweight="1.5pt">
                <v:stroke endarrow="open"/>
              </v:shape>
            </w:pict>
          </mc:Fallback>
        </mc:AlternateContent>
      </w:r>
    </w:p>
    <w:p w14:paraId="07A3E32B" w14:textId="77777777" w:rsidR="00593891" w:rsidRPr="00842FC4" w:rsidRDefault="00593891" w:rsidP="00593891">
      <w:pPr>
        <w:rPr>
          <w:rFonts w:ascii="Arial" w:eastAsia="Arial" w:hAnsi="Arial" w:cs="Arial"/>
          <w:sz w:val="18"/>
          <w:szCs w:val="18"/>
        </w:rPr>
      </w:pPr>
    </w:p>
    <w:p w14:paraId="354E9B20" w14:textId="77777777" w:rsidR="00593891" w:rsidRPr="00842FC4" w:rsidRDefault="00593891" w:rsidP="00593891">
      <w:pPr>
        <w:rPr>
          <w:rFonts w:ascii="Arial" w:eastAsia="Arial" w:hAnsi="Arial" w:cs="Arial"/>
          <w:sz w:val="18"/>
          <w:szCs w:val="18"/>
        </w:rPr>
      </w:pPr>
    </w:p>
    <w:p w14:paraId="23A1DE70" w14:textId="77777777" w:rsidR="00593891" w:rsidRPr="00842FC4" w:rsidRDefault="00593891" w:rsidP="00593891">
      <w:pPr>
        <w:rPr>
          <w:rFonts w:ascii="Arial" w:eastAsia="Arial" w:hAnsi="Arial" w:cs="Arial"/>
          <w:sz w:val="18"/>
          <w:szCs w:val="18"/>
        </w:rPr>
      </w:pPr>
    </w:p>
    <w:p w14:paraId="13DF30ED" w14:textId="77777777" w:rsidR="00593891" w:rsidRPr="00842FC4" w:rsidRDefault="00593891" w:rsidP="00593891">
      <w:pPr>
        <w:rPr>
          <w:rFonts w:ascii="Arial" w:eastAsia="Arial" w:hAnsi="Arial" w:cs="Arial"/>
          <w:sz w:val="18"/>
          <w:szCs w:val="18"/>
        </w:rPr>
      </w:pPr>
    </w:p>
    <w:p w14:paraId="7464BD73" w14:textId="77777777" w:rsidR="00593891" w:rsidRPr="00842FC4" w:rsidRDefault="00593891" w:rsidP="00593891">
      <w:pPr>
        <w:rPr>
          <w:rFonts w:ascii="Arial" w:eastAsia="Arial" w:hAnsi="Arial" w:cs="Arial"/>
          <w:sz w:val="18"/>
          <w:szCs w:val="18"/>
        </w:rPr>
      </w:pPr>
    </w:p>
    <w:p w14:paraId="57C4DE4F" w14:textId="77777777" w:rsidR="00593891" w:rsidRPr="00842FC4" w:rsidRDefault="00593891" w:rsidP="00593891">
      <w:pPr>
        <w:rPr>
          <w:rFonts w:ascii="Arial" w:eastAsia="Arial" w:hAnsi="Arial" w:cs="Arial"/>
          <w:sz w:val="18"/>
          <w:szCs w:val="18"/>
        </w:rPr>
      </w:pPr>
    </w:p>
    <w:p w14:paraId="36916E84" w14:textId="77777777" w:rsidR="00593891" w:rsidRPr="00842FC4" w:rsidRDefault="00593891" w:rsidP="00593891">
      <w:pPr>
        <w:rPr>
          <w:rFonts w:ascii="Arial" w:eastAsia="Arial" w:hAnsi="Arial" w:cs="Arial"/>
          <w:sz w:val="18"/>
          <w:szCs w:val="18"/>
        </w:rPr>
      </w:pPr>
    </w:p>
    <w:p w14:paraId="0449946D" w14:textId="77777777" w:rsidR="00593891" w:rsidRPr="00842FC4" w:rsidRDefault="00593891" w:rsidP="00593891">
      <w:pPr>
        <w:rPr>
          <w:rFonts w:ascii="Arial" w:eastAsia="Arial" w:hAnsi="Arial" w:cs="Arial"/>
          <w:sz w:val="18"/>
          <w:szCs w:val="18"/>
        </w:rPr>
      </w:pPr>
      <w:r>
        <w:rPr>
          <w:noProof/>
        </w:rPr>
        <mc:AlternateContent>
          <mc:Choice Requires="wps">
            <w:drawing>
              <wp:anchor distT="0" distB="0" distL="114300" distR="114300" simplePos="0" relativeHeight="251673600" behindDoc="0" locked="0" layoutInCell="1" allowOverlap="1" wp14:anchorId="3CDF53C1" wp14:editId="5E9CE3F6">
                <wp:simplePos x="0" y="0"/>
                <wp:positionH relativeFrom="column">
                  <wp:posOffset>-335913</wp:posOffset>
                </wp:positionH>
                <wp:positionV relativeFrom="paragraph">
                  <wp:posOffset>297497</wp:posOffset>
                </wp:positionV>
                <wp:extent cx="891540" cy="263525"/>
                <wp:effectExtent l="0" t="3493" r="0" b="0"/>
                <wp:wrapNone/>
                <wp:docPr id="19" name="Round Same-side Corner of Rectangle 19"/>
                <wp:cNvGraphicFramePr/>
                <a:graphic xmlns:a="http://schemas.openxmlformats.org/drawingml/2006/main">
                  <a:graphicData uri="http://schemas.microsoft.com/office/word/2010/wordprocessingShape">
                    <wps:wsp>
                      <wps:cNvSpPr/>
                      <wps:spPr>
                        <a:xfrm rot="16200000">
                          <a:off x="0" y="0"/>
                          <a:ext cx="891540" cy="263525"/>
                        </a:xfrm>
                        <a:prstGeom prst="round2Same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1482DC" w14:textId="77777777" w:rsidR="00593891" w:rsidRPr="009E617E" w:rsidRDefault="00593891" w:rsidP="00593891">
                            <w:pPr>
                              <w:spacing w:after="0"/>
                              <w:jc w:val="center"/>
                              <w:rPr>
                                <w:b/>
                                <w:bCs/>
                                <w:color w:val="FFFFFF" w:themeColor="background1"/>
                                <w:sz w:val="20"/>
                                <w:szCs w:val="20"/>
                                <w:lang w:val="en-US"/>
                              </w:rPr>
                            </w:pPr>
                            <w:r w:rsidRPr="009E617E">
                              <w:rPr>
                                <w:b/>
                                <w:bCs/>
                                <w:color w:val="FFFFFF" w:themeColor="background1"/>
                                <w:sz w:val="20"/>
                                <w:szCs w:val="20"/>
                                <w:lang w:val="en-US"/>
                              </w:rPr>
                              <w:t>Included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F53C1" id="Round Same-side Corner of Rectangle 19" o:spid="_x0000_s1035" style="position:absolute;margin-left:-26.45pt;margin-top:23.4pt;width:70.2pt;height:20.7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91540,263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" adj="-11796480,,5400" path="m43922,l847618,v24257,,43922,19665,43922,43922l891540,263525r,l,263525r,l,43922c,19665,19665,,43922,xe" fillcolor="#002060" stroked="f" strokeweight="2pt">
                <v:stroke joinstyle="miter"/>
                <v:formulas/>
                <v:path arrowok="t" o:connecttype="custom" o:connectlocs="43922,0;847618,0;891540,43922;891540,263525;891540,263525;0,263525;0,263525;0,43922;43922,0" o:connectangles="0,0,0,0,0,0,0,0,0" textboxrect="0,0,891540,263525"/>
                <v:textbox>
                  <w:txbxContent>
                    <w:p w14:paraId="5D1482DC" w14:textId="77777777" w:rsidR="00593891" w:rsidRPr="009E617E" w:rsidRDefault="00593891" w:rsidP="00593891">
                      <w:pPr>
                        <w:spacing w:after="0"/>
                        <w:jc w:val="center"/>
                        <w:rPr>
                          <w:b/>
                          <w:bCs/>
                          <w:color w:val="FFFFFF" w:themeColor="background1"/>
                          <w:sz w:val="20"/>
                          <w:szCs w:val="20"/>
                          <w:lang w:val="en-US"/>
                        </w:rPr>
                      </w:pPr>
                      <w:r w:rsidRPr="009E617E">
                        <w:rPr>
                          <w:b/>
                          <w:bCs/>
                          <w:color w:val="FFFFFF" w:themeColor="background1"/>
                          <w:sz w:val="20"/>
                          <w:szCs w:val="20"/>
                          <w:lang w:val="en-US"/>
                        </w:rPr>
                        <w:t>Included</w:t>
                      </w:r>
                    </w:p>
                  </w:txbxContent>
                </v:textbox>
              </v:shape>
            </w:pict>
          </mc:Fallback>
        </mc:AlternateContent>
      </w:r>
    </w:p>
    <w:p w14:paraId="15CFBE3E" w14:textId="77777777" w:rsidR="00593891" w:rsidRPr="00842FC4" w:rsidRDefault="00593891" w:rsidP="00593891">
      <w:pPr>
        <w:rPr>
          <w:rFonts w:ascii="Arial" w:eastAsia="Arial" w:hAnsi="Arial" w:cs="Arial"/>
          <w:sz w:val="18"/>
          <w:szCs w:val="18"/>
        </w:rPr>
      </w:pPr>
    </w:p>
    <w:p w14:paraId="5DC1FD2E" w14:textId="77777777" w:rsidR="00593891" w:rsidRPr="00842FC4" w:rsidRDefault="00593891" w:rsidP="00593891">
      <w:pPr>
        <w:rPr>
          <w:rFonts w:ascii="Arial" w:eastAsia="Arial" w:hAnsi="Arial" w:cs="Arial"/>
          <w:sz w:val="18"/>
          <w:szCs w:val="18"/>
        </w:rPr>
      </w:pPr>
    </w:p>
    <w:p w14:paraId="761AB170" w14:textId="77777777" w:rsidR="00593891" w:rsidRPr="00842FC4" w:rsidRDefault="00593891" w:rsidP="00593891">
      <w:pPr>
        <w:rPr>
          <w:rFonts w:ascii="Arial" w:eastAsia="Arial" w:hAnsi="Arial" w:cs="Arial"/>
          <w:sz w:val="18"/>
          <w:szCs w:val="18"/>
        </w:rPr>
      </w:pPr>
      <w:r>
        <w:rPr>
          <w:noProof/>
        </w:rPr>
        <mc:AlternateContent>
          <mc:Choice Requires="wps">
            <w:drawing>
              <wp:anchor distT="0" distB="0" distL="114300" distR="114300" simplePos="0" relativeHeight="251676672" behindDoc="0" locked="0" layoutInCell="1" allowOverlap="1" wp14:anchorId="43E22DD5" wp14:editId="7B53AB40">
                <wp:simplePos x="0" y="0"/>
                <wp:positionH relativeFrom="column">
                  <wp:posOffset>636397</wp:posOffset>
                </wp:positionH>
                <wp:positionV relativeFrom="paragraph">
                  <wp:posOffset>145923</wp:posOffset>
                </wp:positionV>
                <wp:extent cx="2701925" cy="929030"/>
                <wp:effectExtent l="0" t="0" r="22225" b="23495"/>
                <wp:wrapNone/>
                <wp:docPr id="21" name="Rounded Rectangle 21"/>
                <wp:cNvGraphicFramePr/>
                <a:graphic xmlns:a="http://schemas.openxmlformats.org/drawingml/2006/main">
                  <a:graphicData uri="http://schemas.microsoft.com/office/word/2010/wordprocessingShape">
                    <wps:wsp>
                      <wps:cNvSpPr/>
                      <wps:spPr>
                        <a:xfrm>
                          <a:off x="0" y="0"/>
                          <a:ext cx="2701925" cy="929030"/>
                        </a:xfrm>
                        <a:prstGeom prst="roundRect">
                          <a:avLst>
                            <a:gd name="adj" fmla="val 1763"/>
                          </a:avLst>
                        </a:prstGeom>
                        <a:solidFill>
                          <a:schemeClr val="bg1"/>
                        </a:solidFill>
                        <a:ln w="19050">
                          <a:solidFill>
                            <a:srgbClr val="4C658A"/>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03B4724B" w14:textId="77777777" w:rsidR="00593891" w:rsidRPr="0080341A" w:rsidRDefault="00593891" w:rsidP="00593891">
                            <w:pPr>
                              <w:spacing w:after="0" w:line="240" w:lineRule="auto"/>
                              <w:jc w:val="center"/>
                              <w:rPr>
                                <w:b/>
                                <w:bCs/>
                                <w:color w:val="0040CF"/>
                                <w:sz w:val="20"/>
                                <w:szCs w:val="20"/>
                                <w:lang w:val="en-US"/>
                              </w:rPr>
                            </w:pPr>
                            <w:r w:rsidRPr="0080341A">
                              <w:rPr>
                                <w:b/>
                                <w:bCs/>
                                <w:color w:val="0040CF"/>
                                <w:sz w:val="20"/>
                                <w:szCs w:val="20"/>
                                <w:lang w:val="en-US"/>
                              </w:rPr>
                              <w:t>Studies included in (meta-analysis)</w:t>
                            </w:r>
                          </w:p>
                          <w:p w14:paraId="3C915F5E" w14:textId="77777777" w:rsidR="00593891" w:rsidRPr="0080341A" w:rsidRDefault="00593891" w:rsidP="00593891">
                            <w:pPr>
                              <w:spacing w:after="0" w:line="240" w:lineRule="auto"/>
                              <w:jc w:val="center"/>
                              <w:rPr>
                                <w:color w:val="002060"/>
                                <w:sz w:val="20"/>
                                <w:szCs w:val="20"/>
                                <w:lang w:val="en-US"/>
                              </w:rPr>
                            </w:pPr>
                            <w:r w:rsidRPr="0080341A">
                              <w:rPr>
                                <w:color w:val="002060"/>
                                <w:sz w:val="20"/>
                                <w:szCs w:val="20"/>
                                <w:lang w:val="en-US"/>
                              </w:rPr>
                              <w:t>Depression: 6 studies</w:t>
                            </w:r>
                          </w:p>
                          <w:p w14:paraId="300474DD" w14:textId="77777777" w:rsidR="00593891" w:rsidRPr="0080341A" w:rsidRDefault="00593891" w:rsidP="00593891">
                            <w:pPr>
                              <w:spacing w:after="0" w:line="240" w:lineRule="auto"/>
                              <w:jc w:val="center"/>
                              <w:rPr>
                                <w:color w:val="002060"/>
                                <w:sz w:val="20"/>
                                <w:szCs w:val="20"/>
                                <w:lang w:val="en-US"/>
                              </w:rPr>
                            </w:pPr>
                            <w:r w:rsidRPr="00E554A9">
                              <w:rPr>
                                <w:color w:val="002060"/>
                                <w:sz w:val="20"/>
                                <w:szCs w:val="20"/>
                                <w:lang w:val="en-AU"/>
                              </w:rPr>
                              <w:t>Anxiety</w:t>
                            </w:r>
                            <w:r w:rsidRPr="0080341A">
                              <w:rPr>
                                <w:color w:val="002060"/>
                                <w:sz w:val="20"/>
                                <w:szCs w:val="20"/>
                                <w:lang w:val="en-US"/>
                              </w:rPr>
                              <w:t>: 7 studies</w:t>
                            </w:r>
                          </w:p>
                          <w:p w14:paraId="3604025A" w14:textId="77777777" w:rsidR="00593891" w:rsidRDefault="00593891" w:rsidP="00593891">
                            <w:pPr>
                              <w:spacing w:after="0" w:line="240" w:lineRule="auto"/>
                              <w:jc w:val="center"/>
                              <w:rPr>
                                <w:bCs/>
                                <w:color w:val="002060"/>
                                <w:sz w:val="20"/>
                                <w:szCs w:val="20"/>
                                <w:lang w:val="en-US"/>
                              </w:rPr>
                            </w:pPr>
                            <w:r w:rsidRPr="00E554A9">
                              <w:rPr>
                                <w:bCs/>
                                <w:color w:val="002060"/>
                                <w:sz w:val="20"/>
                                <w:szCs w:val="20"/>
                                <w:lang w:val="en-US"/>
                              </w:rPr>
                              <w:t>Caregiver’s Burden: 4 studies</w:t>
                            </w:r>
                          </w:p>
                          <w:p w14:paraId="52DAF5C9" w14:textId="6629AC02" w:rsidR="00593891" w:rsidRPr="00DB6128" w:rsidRDefault="00593891" w:rsidP="00593891">
                            <w:pPr>
                              <w:spacing w:after="0" w:line="240" w:lineRule="auto"/>
                              <w:jc w:val="center"/>
                              <w:rPr>
                                <w:color w:val="002060"/>
                                <w:sz w:val="20"/>
                                <w:szCs w:val="20"/>
                              </w:rPr>
                            </w:pPr>
                            <w:r w:rsidRPr="00DB6128">
                              <w:rPr>
                                <w:color w:val="002060"/>
                                <w:sz w:val="20"/>
                                <w:szCs w:val="20"/>
                                <w:lang w:val="en-US"/>
                              </w:rPr>
                              <w:t xml:space="preserve">Caregiver’s </w:t>
                            </w:r>
                            <w:r w:rsidR="00BA212A">
                              <w:rPr>
                                <w:color w:val="002060"/>
                                <w:sz w:val="20"/>
                                <w:szCs w:val="20"/>
                                <w:lang w:val="en-US"/>
                              </w:rPr>
                              <w:t>D</w:t>
                            </w:r>
                            <w:r w:rsidRPr="00DB6128">
                              <w:rPr>
                                <w:color w:val="002060"/>
                                <w:sz w:val="20"/>
                                <w:szCs w:val="20"/>
                                <w:lang w:val="en-US"/>
                              </w:rPr>
                              <w:t>istress: 6 studies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E22DD5" id="Rounded Rectangle 21" o:spid="_x0000_s1036" style="position:absolute;margin-left:50.1pt;margin-top:11.5pt;width:212.75pt;height:73.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1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" fillcolor="white [3212]" strokecolor="#4c658a" strokeweight="1.5pt">
                <v:stroke dashstyle="3 1"/>
                <v:textbox>
                  <w:txbxContent>
                    <w:p w14:paraId="03B4724B" w14:textId="77777777" w:rsidR="00593891" w:rsidRPr="0080341A" w:rsidRDefault="00593891" w:rsidP="00593891">
                      <w:pPr>
                        <w:spacing w:after="0" w:line="240" w:lineRule="auto"/>
                        <w:jc w:val="center"/>
                        <w:rPr>
                          <w:b/>
                          <w:bCs/>
                          <w:color w:val="0040CF"/>
                          <w:sz w:val="20"/>
                          <w:szCs w:val="20"/>
                          <w:lang w:val="en-US"/>
                        </w:rPr>
                      </w:pPr>
                      <w:r w:rsidRPr="0080341A">
                        <w:rPr>
                          <w:b/>
                          <w:bCs/>
                          <w:color w:val="0040CF"/>
                          <w:sz w:val="20"/>
                          <w:szCs w:val="20"/>
                          <w:lang w:val="en-US"/>
                        </w:rPr>
                        <w:t>Studies included in (meta-analysis)</w:t>
                      </w:r>
                    </w:p>
                    <w:p w14:paraId="3C915F5E" w14:textId="77777777" w:rsidR="00593891" w:rsidRPr="0080341A" w:rsidRDefault="00593891" w:rsidP="00593891">
                      <w:pPr>
                        <w:spacing w:after="0" w:line="240" w:lineRule="auto"/>
                        <w:jc w:val="center"/>
                        <w:rPr>
                          <w:color w:val="002060"/>
                          <w:sz w:val="20"/>
                          <w:szCs w:val="20"/>
                          <w:lang w:val="en-US"/>
                        </w:rPr>
                      </w:pPr>
                      <w:r w:rsidRPr="0080341A">
                        <w:rPr>
                          <w:color w:val="002060"/>
                          <w:sz w:val="20"/>
                          <w:szCs w:val="20"/>
                          <w:lang w:val="en-US"/>
                        </w:rPr>
                        <w:t>Depression: 6 studies</w:t>
                      </w:r>
                    </w:p>
                    <w:p w14:paraId="300474DD" w14:textId="77777777" w:rsidR="00593891" w:rsidRPr="0080341A" w:rsidRDefault="00593891" w:rsidP="00593891">
                      <w:pPr>
                        <w:spacing w:after="0" w:line="240" w:lineRule="auto"/>
                        <w:jc w:val="center"/>
                        <w:rPr>
                          <w:color w:val="002060"/>
                          <w:sz w:val="20"/>
                          <w:szCs w:val="20"/>
                          <w:lang w:val="en-US"/>
                        </w:rPr>
                      </w:pPr>
                      <w:r w:rsidRPr="00E554A9">
                        <w:rPr>
                          <w:color w:val="002060"/>
                          <w:sz w:val="20"/>
                          <w:szCs w:val="20"/>
                          <w:lang w:val="en-AU"/>
                        </w:rPr>
                        <w:t>Anxiety</w:t>
                      </w:r>
                      <w:r w:rsidRPr="0080341A">
                        <w:rPr>
                          <w:color w:val="002060"/>
                          <w:sz w:val="20"/>
                          <w:szCs w:val="20"/>
                          <w:lang w:val="en-US"/>
                        </w:rPr>
                        <w:t>: 7 studies</w:t>
                      </w:r>
                    </w:p>
                    <w:p w14:paraId="3604025A" w14:textId="77777777" w:rsidR="00593891" w:rsidRDefault="00593891" w:rsidP="00593891">
                      <w:pPr>
                        <w:spacing w:after="0" w:line="240" w:lineRule="auto"/>
                        <w:jc w:val="center"/>
                        <w:rPr>
                          <w:bCs/>
                          <w:color w:val="002060"/>
                          <w:sz w:val="20"/>
                          <w:szCs w:val="20"/>
                          <w:lang w:val="en-US"/>
                        </w:rPr>
                      </w:pPr>
                      <w:r w:rsidRPr="00E554A9">
                        <w:rPr>
                          <w:bCs/>
                          <w:color w:val="002060"/>
                          <w:sz w:val="20"/>
                          <w:szCs w:val="20"/>
                          <w:lang w:val="en-US"/>
                        </w:rPr>
                        <w:t>Caregiver’s Burden: 4 studies</w:t>
                      </w:r>
                    </w:p>
                    <w:p w14:paraId="52DAF5C9" w14:textId="6629AC02" w:rsidR="00593891" w:rsidRPr="00DB6128" w:rsidRDefault="00593891" w:rsidP="00593891">
                      <w:pPr>
                        <w:spacing w:after="0" w:line="240" w:lineRule="auto"/>
                        <w:jc w:val="center"/>
                        <w:rPr>
                          <w:color w:val="002060"/>
                          <w:sz w:val="20"/>
                          <w:szCs w:val="20"/>
                        </w:rPr>
                      </w:pPr>
                      <w:r w:rsidRPr="00DB6128">
                        <w:rPr>
                          <w:color w:val="002060"/>
                          <w:sz w:val="20"/>
                          <w:szCs w:val="20"/>
                          <w:lang w:val="en-US"/>
                        </w:rPr>
                        <w:t xml:space="preserve">Caregiver’s </w:t>
                      </w:r>
                      <w:r w:rsidR="00BA212A">
                        <w:rPr>
                          <w:color w:val="002060"/>
                          <w:sz w:val="20"/>
                          <w:szCs w:val="20"/>
                          <w:lang w:val="en-US"/>
                        </w:rPr>
                        <w:t>D</w:t>
                      </w:r>
                      <w:r w:rsidRPr="00DB6128">
                        <w:rPr>
                          <w:color w:val="002060"/>
                          <w:sz w:val="20"/>
                          <w:szCs w:val="20"/>
                          <w:lang w:val="en-US"/>
                        </w:rPr>
                        <w:t>istress: 6 studies</w:t>
                      </w:r>
                    </w:p>
                  </w:txbxContent>
                </v:textbox>
              </v:roundrect>
            </w:pict>
          </mc:Fallback>
        </mc:AlternateContent>
      </w:r>
    </w:p>
    <w:p w14:paraId="79160CD2" w14:textId="7E023168" w:rsidR="00593891" w:rsidRPr="00842FC4" w:rsidRDefault="00593891" w:rsidP="00593891">
      <w:pPr>
        <w:rPr>
          <w:rFonts w:ascii="Arial" w:eastAsia="Arial" w:hAnsi="Arial" w:cs="Arial"/>
          <w:sz w:val="18"/>
          <w:szCs w:val="18"/>
        </w:rPr>
      </w:pPr>
      <w:r>
        <w:rPr>
          <w:noProof/>
        </w:rPr>
        <mc:AlternateContent>
          <mc:Choice Requires="wps">
            <w:drawing>
              <wp:anchor distT="0" distB="0" distL="114300" distR="114300" simplePos="0" relativeHeight="251685888" behindDoc="0" locked="0" layoutInCell="1" allowOverlap="1" wp14:anchorId="79B2E408" wp14:editId="352E5679">
                <wp:simplePos x="0" y="0"/>
                <wp:positionH relativeFrom="margin">
                  <wp:align>left</wp:align>
                </wp:positionH>
                <wp:positionV relativeFrom="paragraph">
                  <wp:posOffset>363082</wp:posOffset>
                </wp:positionV>
                <wp:extent cx="969644" cy="263525"/>
                <wp:effectExtent l="0" t="9208" r="0" b="0"/>
                <wp:wrapNone/>
                <wp:docPr id="1490703117" name="Round Same-side Corner of Rectangle 19"/>
                <wp:cNvGraphicFramePr/>
                <a:graphic xmlns:a="http://schemas.openxmlformats.org/drawingml/2006/main">
                  <a:graphicData uri="http://schemas.microsoft.com/office/word/2010/wordprocessingShape">
                    <wps:wsp>
                      <wps:cNvSpPr/>
                      <wps:spPr>
                        <a:xfrm rot="16200000">
                          <a:off x="0" y="0"/>
                          <a:ext cx="969644" cy="263525"/>
                        </a:xfrm>
                        <a:prstGeom prst="round2SameRect">
                          <a:avLst/>
                        </a:prstGeom>
                        <a:solidFill>
                          <a:srgbClr val="002060"/>
                        </a:solidFill>
                        <a:ln w="12700" cap="flat" cmpd="sng" algn="ctr">
                          <a:noFill/>
                          <a:prstDash val="solid"/>
                          <a:miter lim="800000"/>
                        </a:ln>
                        <a:effectLst/>
                      </wps:spPr>
                      <wps:txbx>
                        <w:txbxContent>
                          <w:p w14:paraId="5A0F0279" w14:textId="77777777" w:rsidR="00593891" w:rsidRPr="009E617E" w:rsidRDefault="00593891" w:rsidP="00593891">
                            <w:pPr>
                              <w:spacing w:after="0"/>
                              <w:jc w:val="center"/>
                              <w:rPr>
                                <w:b/>
                                <w:bCs/>
                                <w:color w:val="FFFFFF" w:themeColor="background1"/>
                                <w:sz w:val="20"/>
                                <w:szCs w:val="20"/>
                                <w:lang w:val="en-US"/>
                              </w:rPr>
                            </w:pPr>
                            <w:r>
                              <w:rPr>
                                <w:b/>
                                <w:bCs/>
                                <w:color w:val="FFFFFF" w:themeColor="background1"/>
                                <w:sz w:val="20"/>
                                <w:szCs w:val="20"/>
                                <w:lang w:val="en-US"/>
                              </w:rPr>
                              <w:t>Meta-analysis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E408" id="_x0000_s1037" style="position:absolute;margin-left:0;margin-top:28.6pt;width:76.35pt;height:20.75pt;rotation:-90;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969644,263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" adj="-11796480,,5400" path="m43922,l925722,v24257,,43922,19665,43922,43922l969644,263525r,l,263525r,l,43922c,19665,19665,,43922,xe" fillcolor="#002060" stroked="f" strokeweight="1pt">
                <v:stroke joinstyle="miter"/>
                <v:formulas/>
                <v:path arrowok="t" o:connecttype="custom" o:connectlocs="43922,0;925722,0;969644,43922;969644,263525;969644,263525;0,263525;0,263525;0,43922;43922,0" o:connectangles="0,0,0,0,0,0,0,0,0" textboxrect="0,0,969644,263525"/>
                <v:textbox>
                  <w:txbxContent>
                    <w:p w14:paraId="5A0F0279" w14:textId="77777777" w:rsidR="00593891" w:rsidRPr="009E617E" w:rsidRDefault="00593891" w:rsidP="00593891">
                      <w:pPr>
                        <w:spacing w:after="0"/>
                        <w:jc w:val="center"/>
                        <w:rPr>
                          <w:b/>
                          <w:bCs/>
                          <w:color w:val="FFFFFF" w:themeColor="background1"/>
                          <w:sz w:val="20"/>
                          <w:szCs w:val="20"/>
                          <w:lang w:val="en-US"/>
                        </w:rPr>
                      </w:pPr>
                      <w:r>
                        <w:rPr>
                          <w:b/>
                          <w:bCs/>
                          <w:color w:val="FFFFFF" w:themeColor="background1"/>
                          <w:sz w:val="20"/>
                          <w:szCs w:val="20"/>
                          <w:lang w:val="en-US"/>
                        </w:rPr>
                        <w:t>Meta-analysis</w:t>
                      </w:r>
                    </w:p>
                  </w:txbxContent>
                </v:textbox>
                <w10:wrap anchorx="margin"/>
              </v:shape>
            </w:pict>
          </mc:Fallback>
        </mc:AlternateContent>
      </w:r>
    </w:p>
    <w:bookmarkEnd w:id="9"/>
    <w:p w14:paraId="0B0365CB" w14:textId="77777777" w:rsidR="00116291" w:rsidRDefault="00E63633" w:rsidP="00E63633">
      <w:pPr>
        <w:rPr>
          <w:rFonts w:ascii="Times New Roman" w:hAnsi="Times New Roman" w:cs="Times New Roman"/>
          <w:b/>
          <w:bCs/>
          <w:sz w:val="24"/>
          <w:szCs w:val="24"/>
          <w:lang w:val="en-US"/>
        </w:rPr>
      </w:pPr>
      <w:r w:rsidRPr="000C1B92">
        <w:rPr>
          <w:rFonts w:ascii="Times New Roman" w:hAnsi="Times New Roman" w:cs="Times New Roman"/>
          <w:b/>
          <w:bCs/>
          <w:sz w:val="24"/>
          <w:szCs w:val="24"/>
          <w:lang w:val="en-US"/>
        </w:rPr>
        <w:t>DIS</w:t>
      </w:r>
    </w:p>
    <w:p w14:paraId="79971C2F" w14:textId="1329684E" w:rsidR="00116291" w:rsidRDefault="00116291" w:rsidP="00E63633">
      <w:pPr>
        <w:spacing w:line="480" w:lineRule="auto"/>
        <w:jc w:val="both"/>
        <w:rPr>
          <w:rFonts w:ascii="Times New Roman" w:hAnsi="Times New Roman" w:cs="Times New Roman"/>
          <w:sz w:val="24"/>
          <w:szCs w:val="24"/>
          <w:lang w:val="en-US"/>
        </w:rPr>
      </w:pPr>
      <w:r w:rsidRPr="00116291">
        <w:rPr>
          <w:noProof/>
        </w:rPr>
        <w:lastRenderedPageBreak/>
        <w:drawing>
          <wp:inline distT="0" distB="0" distL="0" distR="0" wp14:anchorId="4893D356" wp14:editId="3A7CCC83">
            <wp:extent cx="5760720" cy="5767070"/>
            <wp:effectExtent l="0" t="0" r="0" b="0"/>
            <wp:docPr id="504859837"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5767070"/>
                    </a:xfrm>
                    <a:prstGeom prst="rect">
                      <a:avLst/>
                    </a:prstGeom>
                    <a:noFill/>
                    <a:ln>
                      <a:noFill/>
                    </a:ln>
                  </pic:spPr>
                </pic:pic>
              </a:graphicData>
            </a:graphic>
          </wp:inline>
        </w:drawing>
      </w:r>
    </w:p>
    <w:p w14:paraId="5383D0DF" w14:textId="77777777" w:rsidR="00116291" w:rsidRDefault="00116291" w:rsidP="00E63633">
      <w:pPr>
        <w:spacing w:line="480" w:lineRule="auto"/>
        <w:jc w:val="both"/>
        <w:rPr>
          <w:rFonts w:ascii="Times New Roman" w:hAnsi="Times New Roman" w:cs="Times New Roman"/>
          <w:sz w:val="24"/>
          <w:szCs w:val="24"/>
          <w:lang w:val="en-US"/>
        </w:rPr>
      </w:pPr>
    </w:p>
    <w:p w14:paraId="6C47DF2F" w14:textId="77777777" w:rsidR="00116291" w:rsidRDefault="00116291" w:rsidP="00E63633">
      <w:pPr>
        <w:spacing w:line="480" w:lineRule="auto"/>
        <w:jc w:val="both"/>
        <w:rPr>
          <w:rFonts w:ascii="Times New Roman" w:hAnsi="Times New Roman" w:cs="Times New Roman"/>
          <w:sz w:val="24"/>
          <w:szCs w:val="24"/>
          <w:lang w:val="en-US"/>
        </w:rPr>
      </w:pPr>
    </w:p>
    <w:p w14:paraId="5DB9DD92" w14:textId="77777777" w:rsidR="00116291" w:rsidRDefault="00116291" w:rsidP="00E63633">
      <w:pPr>
        <w:spacing w:line="480" w:lineRule="auto"/>
        <w:jc w:val="both"/>
        <w:rPr>
          <w:rFonts w:ascii="Times New Roman" w:hAnsi="Times New Roman" w:cs="Times New Roman"/>
          <w:sz w:val="24"/>
          <w:szCs w:val="24"/>
          <w:lang w:val="en-US"/>
        </w:rPr>
      </w:pPr>
    </w:p>
    <w:p w14:paraId="52B5E6EF" w14:textId="77777777" w:rsidR="00116291" w:rsidRDefault="00116291" w:rsidP="00E63633">
      <w:pPr>
        <w:spacing w:line="480" w:lineRule="auto"/>
        <w:jc w:val="both"/>
        <w:rPr>
          <w:rFonts w:ascii="Times New Roman" w:hAnsi="Times New Roman" w:cs="Times New Roman"/>
          <w:sz w:val="24"/>
          <w:szCs w:val="24"/>
          <w:lang w:val="en-US"/>
        </w:rPr>
      </w:pPr>
    </w:p>
    <w:p w14:paraId="09AFCEF1" w14:textId="77777777" w:rsidR="00116291" w:rsidRDefault="00116291" w:rsidP="00E63633">
      <w:pPr>
        <w:spacing w:line="480" w:lineRule="auto"/>
        <w:jc w:val="both"/>
        <w:rPr>
          <w:rFonts w:ascii="Times New Roman" w:hAnsi="Times New Roman" w:cs="Times New Roman"/>
          <w:sz w:val="24"/>
          <w:szCs w:val="24"/>
          <w:lang w:val="en-US"/>
        </w:rPr>
      </w:pPr>
    </w:p>
    <w:p w14:paraId="561644E0" w14:textId="77777777" w:rsidR="00116291" w:rsidRDefault="00116291" w:rsidP="00E63633">
      <w:pPr>
        <w:spacing w:line="480" w:lineRule="auto"/>
        <w:jc w:val="both"/>
        <w:rPr>
          <w:rFonts w:ascii="Times New Roman" w:hAnsi="Times New Roman" w:cs="Times New Roman"/>
          <w:sz w:val="24"/>
          <w:szCs w:val="24"/>
          <w:lang w:val="en-US"/>
        </w:rPr>
      </w:pPr>
    </w:p>
    <w:p w14:paraId="0C2BF19D" w14:textId="09254132" w:rsidR="00116291" w:rsidRPr="003E4C5F" w:rsidRDefault="003E4C5F" w:rsidP="003E4C5F">
      <w:pPr>
        <w:pStyle w:val="ListParagraph"/>
        <w:numPr>
          <w:ilvl w:val="0"/>
          <w:numId w:val="3"/>
        </w:numPr>
        <w:spacing w:line="480" w:lineRule="auto"/>
        <w:jc w:val="both"/>
        <w:rPr>
          <w:rFonts w:ascii="Times New Roman" w:hAnsi="Times New Roman" w:cs="Times New Roman"/>
          <w:b/>
          <w:bCs/>
          <w:sz w:val="24"/>
          <w:szCs w:val="24"/>
          <w:lang w:val="en-US"/>
        </w:rPr>
      </w:pPr>
      <w:r w:rsidRPr="003E4C5F">
        <w:rPr>
          <w:rFonts w:ascii="Times New Roman" w:hAnsi="Times New Roman" w:cs="Times New Roman"/>
          <w:b/>
          <w:bCs/>
          <w:sz w:val="24"/>
          <w:szCs w:val="24"/>
          <w:lang w:val="en-US"/>
        </w:rPr>
        <w:lastRenderedPageBreak/>
        <w:t>Discussion</w:t>
      </w:r>
    </w:p>
    <w:p w14:paraId="5CC7AE48" w14:textId="716CE394" w:rsidR="00E63633" w:rsidRPr="000C1B92" w:rsidRDefault="00E63633" w:rsidP="00E63633">
      <w:pPr>
        <w:spacing w:line="480" w:lineRule="auto"/>
        <w:jc w:val="both"/>
        <w:rPr>
          <w:rFonts w:ascii="Times New Roman" w:hAnsi="Times New Roman" w:cs="Times New Roman"/>
          <w:sz w:val="24"/>
          <w:szCs w:val="24"/>
          <w:lang w:val="en-US"/>
        </w:rPr>
      </w:pPr>
      <w:r w:rsidRPr="000C1B92">
        <w:rPr>
          <w:rFonts w:ascii="Times New Roman" w:hAnsi="Times New Roman" w:cs="Times New Roman"/>
          <w:sz w:val="24"/>
          <w:szCs w:val="24"/>
          <w:lang w:val="en-US"/>
        </w:rPr>
        <w:t xml:space="preserve">In this systematic review and meta-analysis of 15 studies including </w:t>
      </w:r>
      <w:r w:rsidRPr="0080341A">
        <w:rPr>
          <w:rFonts w:ascii="Times New Roman" w:hAnsi="Times New Roman" w:cs="Times New Roman"/>
          <w:sz w:val="24"/>
          <w:szCs w:val="24"/>
          <w:lang w:val="en-US"/>
        </w:rPr>
        <w:t xml:space="preserve">1702 caregivers of </w:t>
      </w:r>
      <w:proofErr w:type="spellStart"/>
      <w:r w:rsidR="003C6403" w:rsidRPr="0080341A">
        <w:rPr>
          <w:rFonts w:ascii="Times New Roman" w:hAnsi="Times New Roman" w:cs="Times New Roman"/>
          <w:sz w:val="24"/>
          <w:szCs w:val="24"/>
          <w:lang w:val="en-US"/>
        </w:rPr>
        <w:t>PwD</w:t>
      </w:r>
      <w:proofErr w:type="spellEnd"/>
      <w:r w:rsidR="00B95FC1" w:rsidRPr="0080341A">
        <w:rPr>
          <w:rFonts w:ascii="Times New Roman" w:hAnsi="Times New Roman" w:cs="Times New Roman"/>
          <w:sz w:val="24"/>
          <w:szCs w:val="24"/>
          <w:lang w:val="en-US"/>
        </w:rPr>
        <w:t xml:space="preserve"> </w:t>
      </w:r>
      <w:r w:rsidRPr="000C1B92">
        <w:rPr>
          <w:rFonts w:ascii="Times New Roman" w:hAnsi="Times New Roman" w:cs="Times New Roman"/>
          <w:sz w:val="24"/>
          <w:szCs w:val="24"/>
          <w:lang w:val="en-US"/>
        </w:rPr>
        <w:t xml:space="preserve">or MCI, caregiver </w:t>
      </w:r>
      <w:r w:rsidR="004F76D2" w:rsidRPr="0080341A">
        <w:rPr>
          <w:rFonts w:ascii="Times New Roman" w:hAnsi="Times New Roman" w:cs="Times New Roman"/>
          <w:sz w:val="24"/>
          <w:szCs w:val="24"/>
          <w:lang w:val="en-US"/>
        </w:rPr>
        <w:t>psychological well-being</w:t>
      </w:r>
      <w:r w:rsidR="004F76D2" w:rsidRPr="0080341A">
        <w:rPr>
          <w:rFonts w:ascii="Times New Roman" w:hAnsi="Times New Roman" w:cs="Times New Roman"/>
          <w:b/>
          <w:bCs/>
          <w:sz w:val="24"/>
          <w:szCs w:val="24"/>
          <w:lang w:val="en-US"/>
        </w:rPr>
        <w:t xml:space="preserve"> </w:t>
      </w:r>
      <w:r w:rsidRPr="000C1B92">
        <w:rPr>
          <w:rFonts w:ascii="Times New Roman" w:hAnsi="Times New Roman" w:cs="Times New Roman"/>
          <w:sz w:val="24"/>
          <w:szCs w:val="24"/>
          <w:lang w:val="en-US"/>
        </w:rPr>
        <w:t xml:space="preserve">parameters </w:t>
      </w:r>
      <w:r w:rsidR="008C6DD3">
        <w:rPr>
          <w:rFonts w:ascii="Times New Roman" w:hAnsi="Times New Roman" w:cs="Times New Roman"/>
          <w:sz w:val="24"/>
          <w:szCs w:val="24"/>
          <w:lang w:val="en-US"/>
        </w:rPr>
        <w:t xml:space="preserve">worsened </w:t>
      </w:r>
      <w:r w:rsidRPr="000C1B92">
        <w:rPr>
          <w:rFonts w:ascii="Times New Roman" w:hAnsi="Times New Roman" w:cs="Times New Roman"/>
          <w:sz w:val="24"/>
          <w:szCs w:val="24"/>
          <w:lang w:val="en-US"/>
        </w:rPr>
        <w:t>during the pandemic</w:t>
      </w:r>
      <w:r w:rsidR="008C6DD3">
        <w:rPr>
          <w:rFonts w:ascii="Times New Roman" w:hAnsi="Times New Roman" w:cs="Times New Roman"/>
          <w:sz w:val="24"/>
          <w:szCs w:val="24"/>
          <w:lang w:val="en-US"/>
        </w:rPr>
        <w:t xml:space="preserve"> for depression, </w:t>
      </w:r>
      <w:r w:rsidRPr="000C1B92">
        <w:rPr>
          <w:rFonts w:ascii="Times New Roman" w:hAnsi="Times New Roman" w:cs="Times New Roman"/>
          <w:sz w:val="24"/>
          <w:szCs w:val="24"/>
          <w:lang w:val="en-US"/>
        </w:rPr>
        <w:t xml:space="preserve">anxiety, caregiver’ burden and caregiver distress. </w:t>
      </w:r>
      <w:r w:rsidR="008C6DD3" w:rsidRPr="0080341A">
        <w:rPr>
          <w:rFonts w:ascii="Times New Roman" w:hAnsi="Times New Roman" w:cs="Times New Roman"/>
          <w:sz w:val="24"/>
          <w:szCs w:val="24"/>
          <w:lang w:val="en-US"/>
        </w:rPr>
        <w:t>T</w:t>
      </w:r>
      <w:r w:rsidRPr="0080341A">
        <w:rPr>
          <w:rFonts w:ascii="Times New Roman" w:hAnsi="Times New Roman" w:cs="Times New Roman"/>
          <w:sz w:val="24"/>
          <w:szCs w:val="24"/>
          <w:lang w:val="en-US"/>
        </w:rPr>
        <w:t xml:space="preserve">he studies had high </w:t>
      </w:r>
      <w:proofErr w:type="gramStart"/>
      <w:r w:rsidRPr="0080341A">
        <w:rPr>
          <w:rFonts w:ascii="Times New Roman" w:hAnsi="Times New Roman" w:cs="Times New Roman"/>
          <w:sz w:val="24"/>
          <w:szCs w:val="24"/>
          <w:lang w:val="en-US"/>
        </w:rPr>
        <w:t>heterogeneity</w:t>
      </w:r>
      <w:proofErr w:type="gramEnd"/>
      <w:r w:rsidRPr="0080341A">
        <w:rPr>
          <w:rFonts w:ascii="Times New Roman" w:hAnsi="Times New Roman" w:cs="Times New Roman"/>
          <w:sz w:val="24"/>
          <w:szCs w:val="24"/>
          <w:lang w:val="en-US"/>
        </w:rPr>
        <w:t xml:space="preserve"> and </w:t>
      </w:r>
      <w:r w:rsidR="008C6DD3" w:rsidRPr="0080341A">
        <w:rPr>
          <w:rFonts w:ascii="Times New Roman" w:hAnsi="Times New Roman" w:cs="Times New Roman"/>
          <w:sz w:val="24"/>
          <w:szCs w:val="24"/>
          <w:lang w:val="en-US"/>
        </w:rPr>
        <w:t>many</w:t>
      </w:r>
      <w:r w:rsidRPr="0080341A">
        <w:rPr>
          <w:rFonts w:ascii="Times New Roman" w:hAnsi="Times New Roman" w:cs="Times New Roman"/>
          <w:sz w:val="24"/>
          <w:szCs w:val="24"/>
          <w:lang w:val="en-US"/>
        </w:rPr>
        <w:t xml:space="preserve"> had a high risk of bias,</w:t>
      </w:r>
      <w:r w:rsidR="008C6DD3" w:rsidRPr="0080341A">
        <w:rPr>
          <w:rFonts w:ascii="Times New Roman" w:hAnsi="Times New Roman" w:cs="Times New Roman"/>
          <w:sz w:val="24"/>
          <w:szCs w:val="24"/>
          <w:lang w:val="en-US"/>
        </w:rPr>
        <w:t xml:space="preserve"> particularly in outcome measurement, but the results suggest that the impact of COVID on </w:t>
      </w:r>
      <w:r w:rsidR="00CE07D3" w:rsidRPr="0080341A">
        <w:rPr>
          <w:rFonts w:ascii="Times New Roman" w:hAnsi="Times New Roman" w:cs="Times New Roman"/>
          <w:sz w:val="24"/>
          <w:szCs w:val="24"/>
          <w:lang w:val="en-US"/>
        </w:rPr>
        <w:t>caregivers</w:t>
      </w:r>
      <w:r w:rsidR="008C6DD3" w:rsidRPr="0080341A">
        <w:rPr>
          <w:rFonts w:ascii="Times New Roman" w:hAnsi="Times New Roman" w:cs="Times New Roman"/>
          <w:sz w:val="24"/>
          <w:szCs w:val="24"/>
          <w:lang w:val="en-US"/>
        </w:rPr>
        <w:t xml:space="preserve"> of </w:t>
      </w:r>
      <w:proofErr w:type="spellStart"/>
      <w:r w:rsidR="00936AE0" w:rsidRPr="0080341A">
        <w:rPr>
          <w:rFonts w:ascii="Times New Roman" w:hAnsi="Times New Roman" w:cs="Times New Roman"/>
          <w:sz w:val="24"/>
          <w:szCs w:val="24"/>
          <w:lang w:val="en-US"/>
        </w:rPr>
        <w:t>PwD</w:t>
      </w:r>
      <w:proofErr w:type="spellEnd"/>
      <w:r w:rsidR="009D7C87" w:rsidRPr="0080341A">
        <w:rPr>
          <w:rFonts w:ascii="Times New Roman" w:hAnsi="Times New Roman" w:cs="Times New Roman"/>
          <w:sz w:val="24"/>
          <w:szCs w:val="24"/>
          <w:lang w:val="en-US"/>
        </w:rPr>
        <w:t xml:space="preserve"> </w:t>
      </w:r>
      <w:r w:rsidR="008C6DD3" w:rsidRPr="0080341A">
        <w:rPr>
          <w:rFonts w:ascii="Times New Roman" w:hAnsi="Times New Roman" w:cs="Times New Roman"/>
          <w:sz w:val="24"/>
          <w:szCs w:val="24"/>
          <w:lang w:val="en-US"/>
        </w:rPr>
        <w:t>or MCI were important, and may have implications for health and social care services in the future.</w:t>
      </w:r>
      <w:r w:rsidRPr="0080341A">
        <w:rPr>
          <w:rFonts w:ascii="Times New Roman" w:hAnsi="Times New Roman" w:cs="Times New Roman"/>
          <w:sz w:val="24"/>
          <w:szCs w:val="24"/>
          <w:lang w:val="en-US"/>
        </w:rPr>
        <w:t xml:space="preserve"> </w:t>
      </w:r>
    </w:p>
    <w:p w14:paraId="73B61616" w14:textId="0B0D6E0E" w:rsidR="003647D5" w:rsidRDefault="000B2C98" w:rsidP="00FD79A1">
      <w:pPr>
        <w:spacing w:line="480" w:lineRule="auto"/>
        <w:jc w:val="both"/>
        <w:rPr>
          <w:rFonts w:ascii="Times New Roman" w:hAnsi="Times New Roman" w:cs="Times New Roman"/>
          <w:sz w:val="24"/>
          <w:szCs w:val="24"/>
          <w:lang w:val="en-US"/>
        </w:rPr>
      </w:pPr>
      <w:r w:rsidRPr="0080341A">
        <w:rPr>
          <w:rFonts w:ascii="Times New Roman" w:hAnsi="Times New Roman" w:cs="Times New Roman"/>
          <w:sz w:val="24"/>
          <w:szCs w:val="24"/>
          <w:lang w:val="en-US"/>
        </w:rPr>
        <w:t>D</w:t>
      </w:r>
      <w:r w:rsidR="00E63633" w:rsidRPr="0080341A">
        <w:rPr>
          <w:rFonts w:ascii="Times New Roman" w:hAnsi="Times New Roman" w:cs="Times New Roman"/>
          <w:sz w:val="24"/>
          <w:szCs w:val="24"/>
          <w:lang w:val="en-US"/>
        </w:rPr>
        <w:t xml:space="preserve">epression, anxiety, caregiver' burden and caregiver distress are </w:t>
      </w:r>
      <w:r w:rsidR="003C6403" w:rsidRPr="0080341A">
        <w:rPr>
          <w:rFonts w:ascii="Times New Roman" w:hAnsi="Times New Roman" w:cs="Times New Roman"/>
          <w:sz w:val="24"/>
          <w:szCs w:val="24"/>
          <w:lang w:val="en-US"/>
        </w:rPr>
        <w:t xml:space="preserve">often </w:t>
      </w:r>
      <w:r w:rsidR="00E63633" w:rsidRPr="0080341A">
        <w:rPr>
          <w:rFonts w:ascii="Times New Roman" w:hAnsi="Times New Roman" w:cs="Times New Roman"/>
          <w:sz w:val="24"/>
          <w:szCs w:val="24"/>
          <w:lang w:val="en-US"/>
        </w:rPr>
        <w:t>interrelated</w:t>
      </w:r>
      <w:r w:rsidR="00E63633" w:rsidRPr="000C1B92">
        <w:rPr>
          <w:rFonts w:ascii="Times New Roman" w:hAnsi="Times New Roman" w:cs="Times New Roman"/>
          <w:sz w:val="24"/>
          <w:szCs w:val="24"/>
          <w:lang w:val="en-US"/>
        </w:rPr>
        <w:t xml:space="preserve"> </w:t>
      </w:r>
      <w:r w:rsidR="004F76D2">
        <w:rPr>
          <w:rFonts w:ascii="Times New Roman" w:hAnsi="Times New Roman" w:cs="Times New Roman"/>
          <w:sz w:val="24"/>
          <w:szCs w:val="24"/>
          <w:lang w:val="en-US"/>
        </w:rPr>
        <w:t xml:space="preserve">[20,29]; </w:t>
      </w:r>
      <w:r w:rsidR="00510D7C">
        <w:rPr>
          <w:rFonts w:ascii="Times New Roman" w:hAnsi="Times New Roman" w:cs="Times New Roman"/>
          <w:sz w:val="24"/>
          <w:szCs w:val="24"/>
          <w:lang w:val="en-US"/>
        </w:rPr>
        <w:t>t</w:t>
      </w:r>
      <w:r w:rsidR="00E63633" w:rsidRPr="000C1B92">
        <w:rPr>
          <w:rFonts w:ascii="Times New Roman" w:hAnsi="Times New Roman" w:cs="Times New Roman"/>
          <w:sz w:val="24"/>
          <w:szCs w:val="24"/>
          <w:lang w:val="en-US"/>
        </w:rPr>
        <w:t>herefore, possible causes will be examined together.</w:t>
      </w:r>
      <w:r w:rsidR="003E008B">
        <w:rPr>
          <w:rFonts w:ascii="Times New Roman" w:hAnsi="Times New Roman" w:cs="Times New Roman"/>
          <w:sz w:val="24"/>
          <w:szCs w:val="24"/>
          <w:lang w:val="en-US"/>
        </w:rPr>
        <w:t xml:space="preserve"> </w:t>
      </w:r>
      <w:r w:rsidR="00E63633" w:rsidRPr="000C1B92">
        <w:rPr>
          <w:rFonts w:ascii="Times New Roman" w:hAnsi="Times New Roman" w:cs="Times New Roman"/>
          <w:sz w:val="24"/>
          <w:szCs w:val="24"/>
          <w:lang w:val="en-US"/>
        </w:rPr>
        <w:t xml:space="preserve">First, </w:t>
      </w:r>
      <w:r w:rsidR="003C6403" w:rsidRPr="000C1B92">
        <w:rPr>
          <w:rFonts w:ascii="Times New Roman" w:hAnsi="Times New Roman" w:cs="Times New Roman"/>
          <w:sz w:val="24"/>
          <w:szCs w:val="24"/>
          <w:lang w:val="en-US"/>
        </w:rPr>
        <w:t xml:space="preserve">a previous study found that </w:t>
      </w:r>
      <w:r w:rsidR="00E63633" w:rsidRPr="0080341A">
        <w:rPr>
          <w:rFonts w:ascii="Times New Roman" w:hAnsi="Times New Roman" w:cs="Times New Roman"/>
          <w:sz w:val="24"/>
          <w:szCs w:val="24"/>
          <w:lang w:val="en-US"/>
        </w:rPr>
        <w:t>caregivers reported feeling prepared for typical caregiving responsibilities but felt less prepared for someone else to assume the role of primary caregiver</w:t>
      </w:r>
      <w:r w:rsidR="003C6403" w:rsidRPr="0080341A">
        <w:rPr>
          <w:rFonts w:ascii="Times New Roman" w:hAnsi="Times New Roman" w:cs="Times New Roman"/>
          <w:sz w:val="24"/>
          <w:szCs w:val="24"/>
          <w:lang w:val="en-US"/>
        </w:rPr>
        <w:t>.</w:t>
      </w:r>
      <w:r w:rsidR="00E63633" w:rsidRPr="0080341A">
        <w:rPr>
          <w:rFonts w:ascii="Times New Roman" w:hAnsi="Times New Roman" w:cs="Times New Roman"/>
          <w:sz w:val="24"/>
          <w:szCs w:val="24"/>
          <w:lang w:val="en-US"/>
        </w:rPr>
        <w:t xml:space="preserve"> </w:t>
      </w:r>
      <w:r w:rsidR="003C6403" w:rsidRPr="0080341A">
        <w:rPr>
          <w:rFonts w:ascii="Times New Roman" w:hAnsi="Times New Roman" w:cs="Times New Roman"/>
          <w:sz w:val="24"/>
          <w:szCs w:val="24"/>
          <w:lang w:val="en-US"/>
        </w:rPr>
        <w:t xml:space="preserve">It is thus likely that being </w:t>
      </w:r>
      <w:r w:rsidR="00E63633" w:rsidRPr="0080341A">
        <w:rPr>
          <w:rFonts w:ascii="Times New Roman" w:hAnsi="Times New Roman" w:cs="Times New Roman"/>
          <w:sz w:val="24"/>
          <w:szCs w:val="24"/>
          <w:lang w:val="en-US"/>
        </w:rPr>
        <w:t xml:space="preserve">unprepared </w:t>
      </w:r>
      <w:r w:rsidR="003C6403" w:rsidRPr="0080341A">
        <w:rPr>
          <w:rFonts w:ascii="Times New Roman" w:hAnsi="Times New Roman" w:cs="Times New Roman"/>
          <w:sz w:val="24"/>
          <w:szCs w:val="24"/>
          <w:lang w:val="en-US"/>
        </w:rPr>
        <w:t>as the COVID-19 pandemic emerged and took hold</w:t>
      </w:r>
      <w:r w:rsidR="00E63633" w:rsidRPr="0080341A">
        <w:rPr>
          <w:rFonts w:ascii="Times New Roman" w:hAnsi="Times New Roman" w:cs="Times New Roman"/>
          <w:sz w:val="24"/>
          <w:szCs w:val="24"/>
          <w:lang w:val="en-US"/>
        </w:rPr>
        <w:t xml:space="preserve"> </w:t>
      </w:r>
      <w:r w:rsidR="003C6403" w:rsidRPr="0080341A">
        <w:rPr>
          <w:rFonts w:ascii="Times New Roman" w:hAnsi="Times New Roman" w:cs="Times New Roman"/>
          <w:sz w:val="24"/>
          <w:szCs w:val="24"/>
          <w:lang w:val="en-US"/>
        </w:rPr>
        <w:t xml:space="preserve">both </w:t>
      </w:r>
      <w:r w:rsidR="00E63633" w:rsidRPr="0080341A">
        <w:rPr>
          <w:rFonts w:ascii="Times New Roman" w:hAnsi="Times New Roman" w:cs="Times New Roman"/>
          <w:sz w:val="24"/>
          <w:szCs w:val="24"/>
          <w:lang w:val="en-US"/>
        </w:rPr>
        <w:t xml:space="preserve">caregiver burden and </w:t>
      </w:r>
      <w:r w:rsidR="005E5F4A">
        <w:rPr>
          <w:rFonts w:ascii="Times New Roman" w:hAnsi="Times New Roman" w:cs="Times New Roman"/>
          <w:sz w:val="24"/>
          <w:szCs w:val="24"/>
          <w:lang w:val="en-US"/>
        </w:rPr>
        <w:t>di</w:t>
      </w:r>
      <w:r w:rsidR="00E63633" w:rsidRPr="0080341A">
        <w:rPr>
          <w:rFonts w:ascii="Times New Roman" w:hAnsi="Times New Roman" w:cs="Times New Roman"/>
          <w:sz w:val="24"/>
          <w:szCs w:val="24"/>
          <w:lang w:val="en-US"/>
        </w:rPr>
        <w:t>stress</w:t>
      </w:r>
      <w:r w:rsidR="003C6403" w:rsidRPr="0080341A">
        <w:rPr>
          <w:rFonts w:ascii="Times New Roman" w:hAnsi="Times New Roman" w:cs="Times New Roman"/>
          <w:sz w:val="24"/>
          <w:szCs w:val="24"/>
          <w:lang w:val="en-US"/>
        </w:rPr>
        <w:t xml:space="preserve"> increased</w:t>
      </w:r>
      <w:r w:rsidR="00E63633" w:rsidRPr="0080341A">
        <w:rPr>
          <w:rFonts w:ascii="Times New Roman" w:hAnsi="Times New Roman" w:cs="Times New Roman"/>
          <w:sz w:val="24"/>
          <w:szCs w:val="24"/>
          <w:lang w:val="en-US"/>
        </w:rPr>
        <w:t xml:space="preserve"> </w:t>
      </w:r>
      <w:r w:rsidR="004F76D2" w:rsidRPr="0080341A">
        <w:rPr>
          <w:rFonts w:ascii="Times New Roman" w:hAnsi="Times New Roman" w:cs="Times New Roman"/>
          <w:sz w:val="24"/>
          <w:szCs w:val="24"/>
          <w:lang w:val="en-US"/>
        </w:rPr>
        <w:t>[30]</w:t>
      </w:r>
      <w:r w:rsidR="00E63633" w:rsidRPr="000C1B92">
        <w:rPr>
          <w:rFonts w:ascii="Times New Roman" w:hAnsi="Times New Roman" w:cs="Times New Roman"/>
          <w:sz w:val="24"/>
          <w:szCs w:val="24"/>
          <w:lang w:val="en-US"/>
        </w:rPr>
        <w:t xml:space="preserve">. Therefore, </w:t>
      </w:r>
      <w:r w:rsidR="003C6403" w:rsidRPr="000C1B92">
        <w:rPr>
          <w:rFonts w:ascii="Times New Roman" w:hAnsi="Times New Roman" w:cs="Times New Roman"/>
          <w:sz w:val="24"/>
          <w:szCs w:val="24"/>
          <w:lang w:val="en-US"/>
        </w:rPr>
        <w:t>when one is</w:t>
      </w:r>
      <w:r w:rsidR="007D30A3">
        <w:rPr>
          <w:rFonts w:ascii="Times New Roman" w:hAnsi="Times New Roman" w:cs="Times New Roman"/>
          <w:sz w:val="24"/>
          <w:szCs w:val="24"/>
          <w:lang w:val="en-US"/>
        </w:rPr>
        <w:t xml:space="preserve"> </w:t>
      </w:r>
      <w:r w:rsidR="00E63633" w:rsidRPr="000C1B92">
        <w:rPr>
          <w:rFonts w:ascii="Times New Roman" w:hAnsi="Times New Roman" w:cs="Times New Roman"/>
          <w:sz w:val="24"/>
          <w:szCs w:val="24"/>
          <w:lang w:val="en-US"/>
        </w:rPr>
        <w:t xml:space="preserve">diagnosed with dementia, </w:t>
      </w:r>
      <w:r w:rsidR="003C6403" w:rsidRPr="000C1B92">
        <w:rPr>
          <w:rFonts w:ascii="Times New Roman" w:hAnsi="Times New Roman" w:cs="Times New Roman"/>
          <w:sz w:val="24"/>
          <w:szCs w:val="24"/>
          <w:lang w:val="en-US"/>
        </w:rPr>
        <w:t>caregivers, specifically unpaid and thus likely family members,</w:t>
      </w:r>
      <w:r w:rsidR="00E63633" w:rsidRPr="000C1B92">
        <w:rPr>
          <w:rFonts w:ascii="Times New Roman" w:hAnsi="Times New Roman" w:cs="Times New Roman"/>
          <w:sz w:val="24"/>
          <w:szCs w:val="24"/>
          <w:lang w:val="en-US"/>
        </w:rPr>
        <w:t xml:space="preserve"> should be informed and educated about how they can overcome the problems that may develop in their patients (including extreme situations such as </w:t>
      </w:r>
      <w:r w:rsidR="003C6403" w:rsidRPr="000C1B92">
        <w:rPr>
          <w:rFonts w:ascii="Times New Roman" w:hAnsi="Times New Roman" w:cs="Times New Roman"/>
          <w:sz w:val="24"/>
          <w:szCs w:val="24"/>
          <w:lang w:val="en-US"/>
        </w:rPr>
        <w:t xml:space="preserve">the COVID-19 </w:t>
      </w:r>
      <w:r w:rsidR="00E63633" w:rsidRPr="000C1B92">
        <w:rPr>
          <w:rFonts w:ascii="Times New Roman" w:hAnsi="Times New Roman" w:cs="Times New Roman"/>
          <w:sz w:val="24"/>
          <w:szCs w:val="24"/>
          <w:lang w:val="en-US"/>
        </w:rPr>
        <w:t>pandemic</w:t>
      </w:r>
      <w:r w:rsidR="003C6403" w:rsidRPr="000C1B92">
        <w:rPr>
          <w:rFonts w:ascii="Times New Roman" w:hAnsi="Times New Roman" w:cs="Times New Roman"/>
          <w:sz w:val="24"/>
          <w:szCs w:val="24"/>
          <w:lang w:val="en-US"/>
        </w:rPr>
        <w:t xml:space="preserve">, </w:t>
      </w:r>
      <w:r w:rsidR="00E63633" w:rsidRPr="000C1B92">
        <w:rPr>
          <w:rFonts w:ascii="Times New Roman" w:hAnsi="Times New Roman" w:cs="Times New Roman"/>
          <w:sz w:val="24"/>
          <w:szCs w:val="24"/>
          <w:lang w:val="en-US"/>
        </w:rPr>
        <w:t>war</w:t>
      </w:r>
      <w:r w:rsidR="007221CA">
        <w:rPr>
          <w:rFonts w:ascii="Times New Roman" w:hAnsi="Times New Roman" w:cs="Times New Roman"/>
          <w:sz w:val="24"/>
          <w:szCs w:val="24"/>
          <w:lang w:val="en-US"/>
        </w:rPr>
        <w:t xml:space="preserve">, </w:t>
      </w:r>
      <w:r w:rsidR="007221CA" w:rsidRPr="007221CA">
        <w:rPr>
          <w:rFonts w:ascii="Times New Roman" w:hAnsi="Times New Roman" w:cs="Times New Roman"/>
          <w:sz w:val="24"/>
          <w:szCs w:val="24"/>
          <w:lang w:val="en"/>
        </w:rPr>
        <w:t>disasters</w:t>
      </w:r>
      <w:r w:rsidR="007221CA">
        <w:rPr>
          <w:rFonts w:ascii="Times New Roman" w:hAnsi="Times New Roman" w:cs="Times New Roman"/>
          <w:sz w:val="24"/>
          <w:szCs w:val="24"/>
          <w:lang w:val="en-US"/>
        </w:rPr>
        <w:t>)</w:t>
      </w:r>
      <w:r w:rsidR="00B913DB">
        <w:rPr>
          <w:rFonts w:ascii="Times New Roman" w:hAnsi="Times New Roman" w:cs="Times New Roman"/>
          <w:sz w:val="24"/>
          <w:szCs w:val="24"/>
          <w:lang w:val="en-US"/>
        </w:rPr>
        <w:t xml:space="preserve">. </w:t>
      </w:r>
    </w:p>
    <w:p w14:paraId="5D16537A" w14:textId="77777777" w:rsidR="0097098F" w:rsidRDefault="003647D5" w:rsidP="00FD79A1">
      <w:pPr>
        <w:spacing w:line="480" w:lineRule="auto"/>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G</w:t>
      </w:r>
      <w:r w:rsidR="003C6403" w:rsidRPr="000C1B92">
        <w:rPr>
          <w:rFonts w:ascii="Times New Roman" w:hAnsi="Times New Roman" w:cs="Times New Roman"/>
          <w:sz w:val="24"/>
          <w:szCs w:val="24"/>
          <w:lang w:val="en-US"/>
        </w:rPr>
        <w:t>lobally</w:t>
      </w:r>
      <w:proofErr w:type="gramEnd"/>
      <w:r w:rsidR="003C6403" w:rsidRPr="000C1B92">
        <w:rPr>
          <w:rFonts w:ascii="Times New Roman" w:hAnsi="Times New Roman" w:cs="Times New Roman"/>
          <w:sz w:val="24"/>
          <w:szCs w:val="24"/>
          <w:lang w:val="en-US"/>
        </w:rPr>
        <w:t xml:space="preserve"> </w:t>
      </w:r>
      <w:r w:rsidR="00E63633" w:rsidRPr="000C1B92">
        <w:rPr>
          <w:rFonts w:ascii="Times New Roman" w:hAnsi="Times New Roman" w:cs="Times New Roman"/>
          <w:sz w:val="24"/>
          <w:szCs w:val="24"/>
          <w:lang w:val="en-US"/>
        </w:rPr>
        <w:t>health system</w:t>
      </w:r>
      <w:r w:rsidR="003C6403" w:rsidRPr="000C1B92">
        <w:rPr>
          <w:rFonts w:ascii="Times New Roman" w:hAnsi="Times New Roman" w:cs="Times New Roman"/>
          <w:sz w:val="24"/>
          <w:szCs w:val="24"/>
          <w:lang w:val="en-US"/>
        </w:rPr>
        <w:t>s</w:t>
      </w:r>
      <w:r w:rsidR="00E63633" w:rsidRPr="000C1B92">
        <w:rPr>
          <w:rFonts w:ascii="Times New Roman" w:hAnsi="Times New Roman" w:cs="Times New Roman"/>
          <w:sz w:val="24"/>
          <w:szCs w:val="24"/>
          <w:lang w:val="en-US"/>
        </w:rPr>
        <w:t xml:space="preserve"> </w:t>
      </w:r>
      <w:r w:rsidR="003C6403" w:rsidRPr="000C1B92">
        <w:rPr>
          <w:rFonts w:ascii="Times New Roman" w:hAnsi="Times New Roman" w:cs="Times New Roman"/>
          <w:sz w:val="24"/>
          <w:szCs w:val="24"/>
          <w:lang w:val="en-US"/>
        </w:rPr>
        <w:t xml:space="preserve">were not </w:t>
      </w:r>
      <w:r w:rsidR="00E63633" w:rsidRPr="000C1B92">
        <w:rPr>
          <w:rFonts w:ascii="Times New Roman" w:hAnsi="Times New Roman" w:cs="Times New Roman"/>
          <w:sz w:val="24"/>
          <w:szCs w:val="24"/>
          <w:lang w:val="en-US"/>
        </w:rPr>
        <w:t xml:space="preserve">prepared for the </w:t>
      </w:r>
      <w:r w:rsidR="003C6403" w:rsidRPr="000C1B92">
        <w:rPr>
          <w:rFonts w:ascii="Times New Roman" w:hAnsi="Times New Roman" w:cs="Times New Roman"/>
          <w:sz w:val="24"/>
          <w:szCs w:val="24"/>
          <w:lang w:val="en-US"/>
        </w:rPr>
        <w:t xml:space="preserve">COVID-19 </w:t>
      </w:r>
      <w:r w:rsidR="00E63633" w:rsidRPr="000C1B92">
        <w:rPr>
          <w:rFonts w:ascii="Times New Roman" w:hAnsi="Times New Roman" w:cs="Times New Roman"/>
          <w:sz w:val="24"/>
          <w:szCs w:val="24"/>
          <w:lang w:val="en-US"/>
        </w:rPr>
        <w:t xml:space="preserve">pandemic </w:t>
      </w:r>
      <w:r w:rsidR="00EC1E6F" w:rsidRPr="000C1B92">
        <w:rPr>
          <w:rFonts w:ascii="Times New Roman" w:hAnsi="Times New Roman" w:cs="Times New Roman"/>
          <w:sz w:val="24"/>
          <w:szCs w:val="24"/>
          <w:lang w:val="en-US"/>
        </w:rPr>
        <w:t xml:space="preserve">subsequently </w:t>
      </w:r>
      <w:proofErr w:type="gramStart"/>
      <w:r w:rsidR="00EC1E6F" w:rsidRPr="000C1B92">
        <w:rPr>
          <w:rFonts w:ascii="Times New Roman" w:hAnsi="Times New Roman" w:cs="Times New Roman"/>
          <w:sz w:val="24"/>
          <w:szCs w:val="24"/>
          <w:lang w:val="en-US"/>
        </w:rPr>
        <w:t xml:space="preserve">causing </w:t>
      </w:r>
      <w:r w:rsidR="00E63633" w:rsidRPr="000C1B92">
        <w:rPr>
          <w:rFonts w:ascii="Times New Roman" w:hAnsi="Times New Roman" w:cs="Times New Roman"/>
          <w:sz w:val="24"/>
          <w:szCs w:val="24"/>
          <w:lang w:val="en-US"/>
        </w:rPr>
        <w:t xml:space="preserve"> caregivers</w:t>
      </w:r>
      <w:proofErr w:type="gramEnd"/>
      <w:r w:rsidR="00E63633" w:rsidRPr="000C1B92">
        <w:rPr>
          <w:rFonts w:ascii="Times New Roman" w:hAnsi="Times New Roman" w:cs="Times New Roman"/>
          <w:sz w:val="24"/>
          <w:szCs w:val="24"/>
          <w:lang w:val="en-US"/>
        </w:rPr>
        <w:t xml:space="preserve"> to be adversely affected. </w:t>
      </w:r>
      <w:r w:rsidR="00E63633" w:rsidRPr="0080341A">
        <w:rPr>
          <w:rFonts w:ascii="Times New Roman" w:hAnsi="Times New Roman" w:cs="Times New Roman"/>
          <w:sz w:val="24"/>
          <w:szCs w:val="24"/>
          <w:lang w:val="en-US"/>
        </w:rPr>
        <w:t>During t</w:t>
      </w:r>
      <w:r w:rsidR="00EC1E6F" w:rsidRPr="0080341A">
        <w:rPr>
          <w:rFonts w:ascii="Times New Roman" w:hAnsi="Times New Roman" w:cs="Times New Roman"/>
          <w:sz w:val="24"/>
          <w:szCs w:val="24"/>
          <w:lang w:val="en-US"/>
        </w:rPr>
        <w:t>he COVID-19 pandemic</w:t>
      </w:r>
      <w:r w:rsidR="00E63633" w:rsidRPr="0080341A">
        <w:rPr>
          <w:rFonts w:ascii="Times New Roman" w:hAnsi="Times New Roman" w:cs="Times New Roman"/>
          <w:sz w:val="24"/>
          <w:szCs w:val="24"/>
          <w:lang w:val="en-US"/>
        </w:rPr>
        <w:t xml:space="preserve">, </w:t>
      </w:r>
      <w:r w:rsidR="00EC1E6F" w:rsidRPr="0080341A">
        <w:rPr>
          <w:rFonts w:ascii="Times New Roman" w:hAnsi="Times New Roman" w:cs="Times New Roman"/>
          <w:sz w:val="24"/>
          <w:szCs w:val="24"/>
          <w:lang w:val="en-US"/>
        </w:rPr>
        <w:t>caregivers</w:t>
      </w:r>
      <w:r w:rsidR="00E63633" w:rsidRPr="0080341A">
        <w:rPr>
          <w:rFonts w:ascii="Times New Roman" w:hAnsi="Times New Roman" w:cs="Times New Roman"/>
          <w:sz w:val="24"/>
          <w:szCs w:val="24"/>
          <w:lang w:val="en-US"/>
        </w:rPr>
        <w:t xml:space="preserve"> reported that they had difficulties in accessing medical services, which is not surprising considering that th</w:t>
      </w:r>
      <w:r w:rsidR="00EC1E6F" w:rsidRPr="0080341A">
        <w:rPr>
          <w:rFonts w:ascii="Times New Roman" w:hAnsi="Times New Roman" w:cs="Times New Roman"/>
          <w:sz w:val="24"/>
          <w:szCs w:val="24"/>
          <w:lang w:val="en-US"/>
        </w:rPr>
        <w:t>e COVID-19</w:t>
      </w:r>
      <w:r w:rsidR="00E63633" w:rsidRPr="0080341A">
        <w:rPr>
          <w:rFonts w:ascii="Times New Roman" w:hAnsi="Times New Roman" w:cs="Times New Roman"/>
          <w:sz w:val="24"/>
          <w:szCs w:val="24"/>
          <w:lang w:val="en-US"/>
        </w:rPr>
        <w:t xml:space="preserve"> pandemic led to the breakdown of health care systems worldwide and a decrease in the quality of health care due to overwhelmed wards or intensive care units. Amongst the most common problems described are discontinuation of specialized medical care, difficulty accessing hospitals, or even appointments and frequent COVID antigen testing. Similarly, a recent European study described some of the frequent issues encountered: some hospitals had </w:t>
      </w:r>
      <w:r w:rsidR="00E63633" w:rsidRPr="0080341A">
        <w:rPr>
          <w:rFonts w:ascii="Times New Roman" w:hAnsi="Times New Roman" w:cs="Times New Roman"/>
          <w:sz w:val="24"/>
          <w:szCs w:val="24"/>
          <w:lang w:val="en-US"/>
        </w:rPr>
        <w:lastRenderedPageBreak/>
        <w:t xml:space="preserve">to reschedule non-urgent visits for safety measures, or patients cancelled because of the fear of infection </w:t>
      </w:r>
      <w:r w:rsidR="004F76D2" w:rsidRPr="0080341A">
        <w:rPr>
          <w:rFonts w:ascii="Times New Roman" w:hAnsi="Times New Roman" w:cs="Times New Roman"/>
          <w:sz w:val="24"/>
          <w:szCs w:val="24"/>
          <w:lang w:val="en-US"/>
        </w:rPr>
        <w:t xml:space="preserve">[31]. </w:t>
      </w:r>
      <w:r w:rsidR="00E63633" w:rsidRPr="0080341A">
        <w:rPr>
          <w:rFonts w:ascii="Times New Roman" w:hAnsi="Times New Roman" w:cs="Times New Roman"/>
          <w:sz w:val="24"/>
          <w:szCs w:val="24"/>
          <w:lang w:val="en-US"/>
        </w:rPr>
        <w:t>Considering that the average age of dementia patients in our review is 76.36 years and the average age of caregivers is 60.4 years;</w:t>
      </w:r>
      <w:r w:rsidR="00E63633" w:rsidRPr="0080341A">
        <w:rPr>
          <w:sz w:val="24"/>
          <w:szCs w:val="24"/>
          <w:lang w:val="en-US"/>
        </w:rPr>
        <w:t xml:space="preserve"> </w:t>
      </w:r>
      <w:r w:rsidR="00E63633" w:rsidRPr="0080341A">
        <w:rPr>
          <w:rFonts w:ascii="Times New Roman" w:hAnsi="Times New Roman" w:cs="Times New Roman"/>
          <w:sz w:val="24"/>
          <w:szCs w:val="24"/>
          <w:lang w:val="en-US"/>
        </w:rPr>
        <w:t xml:space="preserve">it appears that caregivers may be concerned not only with dementia or covid-related conditions, but also with other comorbid diseases and conditions associated with their own health problems. Indeed, </w:t>
      </w:r>
      <w:r w:rsidR="00EC1E6F" w:rsidRPr="0080341A">
        <w:rPr>
          <w:rFonts w:ascii="Times New Roman" w:hAnsi="Times New Roman" w:cs="Times New Roman"/>
          <w:sz w:val="24"/>
          <w:szCs w:val="24"/>
          <w:lang w:val="en-US"/>
        </w:rPr>
        <w:t xml:space="preserve">in one study </w:t>
      </w:r>
      <w:r w:rsidR="00E63633" w:rsidRPr="0080341A">
        <w:rPr>
          <w:rFonts w:ascii="Times New Roman" w:hAnsi="Times New Roman" w:cs="Times New Roman"/>
          <w:sz w:val="24"/>
          <w:szCs w:val="24"/>
          <w:lang w:val="en-US"/>
        </w:rPr>
        <w:t xml:space="preserve">caregivers stated that they restricted the use of health services for their own health problems during the pandemic </w:t>
      </w:r>
      <w:r w:rsidR="00EC1E6F" w:rsidRPr="0080341A">
        <w:rPr>
          <w:rFonts w:ascii="Times New Roman" w:hAnsi="Times New Roman" w:cs="Times New Roman"/>
          <w:sz w:val="24"/>
          <w:szCs w:val="24"/>
          <w:lang w:val="en-US"/>
        </w:rPr>
        <w:t xml:space="preserve">owing to fear of </w:t>
      </w:r>
      <w:r w:rsidR="00E63633" w:rsidRPr="0080341A">
        <w:rPr>
          <w:rFonts w:ascii="Times New Roman" w:hAnsi="Times New Roman" w:cs="Times New Roman"/>
          <w:sz w:val="24"/>
          <w:szCs w:val="24"/>
          <w:lang w:val="en-US"/>
        </w:rPr>
        <w:t xml:space="preserve">being infected with the virus during this process. </w:t>
      </w:r>
      <w:r w:rsidR="00EC1E6F" w:rsidRPr="0080341A">
        <w:rPr>
          <w:rFonts w:ascii="Times New Roman" w:hAnsi="Times New Roman" w:cs="Times New Roman"/>
          <w:sz w:val="24"/>
          <w:szCs w:val="24"/>
          <w:lang w:val="en-US"/>
        </w:rPr>
        <w:t>This subsequently exa</w:t>
      </w:r>
      <w:r w:rsidR="00BA2006" w:rsidRPr="0080341A">
        <w:rPr>
          <w:rFonts w:ascii="Times New Roman" w:hAnsi="Times New Roman" w:cs="Times New Roman"/>
          <w:sz w:val="24"/>
          <w:szCs w:val="24"/>
          <w:lang w:val="en-US"/>
        </w:rPr>
        <w:t>cer</w:t>
      </w:r>
      <w:r w:rsidR="00EC1E6F" w:rsidRPr="0080341A">
        <w:rPr>
          <w:rFonts w:ascii="Times New Roman" w:hAnsi="Times New Roman" w:cs="Times New Roman"/>
          <w:sz w:val="24"/>
          <w:szCs w:val="24"/>
          <w:lang w:val="en-US"/>
        </w:rPr>
        <w:t xml:space="preserve">bated existing health conditions among </w:t>
      </w:r>
      <w:r w:rsidR="00CE07D3" w:rsidRPr="0080341A">
        <w:rPr>
          <w:rFonts w:ascii="Times New Roman" w:hAnsi="Times New Roman" w:cs="Times New Roman"/>
          <w:sz w:val="24"/>
          <w:szCs w:val="24"/>
          <w:lang w:val="en-US"/>
        </w:rPr>
        <w:t>caregivers</w:t>
      </w:r>
      <w:r w:rsidR="00BA2006" w:rsidRPr="0080341A">
        <w:rPr>
          <w:rFonts w:ascii="Times New Roman" w:hAnsi="Times New Roman" w:cs="Times New Roman"/>
          <w:sz w:val="24"/>
          <w:szCs w:val="24"/>
          <w:lang w:val="en-US"/>
        </w:rPr>
        <w:t xml:space="preserve"> </w:t>
      </w:r>
      <w:r w:rsidR="004F76D2" w:rsidRPr="0080341A">
        <w:rPr>
          <w:rFonts w:ascii="Times New Roman" w:hAnsi="Times New Roman" w:cs="Times New Roman"/>
          <w:sz w:val="24"/>
          <w:szCs w:val="24"/>
          <w:lang w:val="en-US"/>
        </w:rPr>
        <w:t>[32]</w:t>
      </w:r>
      <w:r w:rsidR="00E63633" w:rsidRPr="0080341A">
        <w:rPr>
          <w:rFonts w:ascii="Times New Roman" w:hAnsi="Times New Roman" w:cs="Times New Roman"/>
          <w:sz w:val="24"/>
          <w:szCs w:val="24"/>
          <w:lang w:val="en-US"/>
        </w:rPr>
        <w:t xml:space="preserve">. There is some evidence that telephone counseling can reduce depressive symptoms and meets the important needs of caregivers of </w:t>
      </w:r>
      <w:proofErr w:type="spellStart"/>
      <w:r w:rsidR="00EC1E6F" w:rsidRPr="0080341A">
        <w:rPr>
          <w:rFonts w:ascii="Times New Roman" w:hAnsi="Times New Roman" w:cs="Times New Roman"/>
          <w:sz w:val="24"/>
          <w:szCs w:val="24"/>
          <w:lang w:val="en-US"/>
        </w:rPr>
        <w:t>PwD</w:t>
      </w:r>
      <w:proofErr w:type="spellEnd"/>
      <w:r w:rsidR="00EC1E6F" w:rsidRPr="0080341A">
        <w:rPr>
          <w:rFonts w:ascii="Times New Roman" w:hAnsi="Times New Roman" w:cs="Times New Roman"/>
          <w:sz w:val="24"/>
          <w:szCs w:val="24"/>
          <w:lang w:val="en-US"/>
        </w:rPr>
        <w:t>/MCI</w:t>
      </w:r>
      <w:r w:rsidR="004F76D2" w:rsidRPr="0080341A">
        <w:rPr>
          <w:rFonts w:ascii="Times New Roman" w:hAnsi="Times New Roman" w:cs="Times New Roman"/>
          <w:sz w:val="24"/>
          <w:szCs w:val="24"/>
          <w:lang w:val="en-US"/>
        </w:rPr>
        <w:t xml:space="preserve"> [33].</w:t>
      </w:r>
      <w:r w:rsidR="00E63633" w:rsidRPr="0080341A">
        <w:rPr>
          <w:rFonts w:ascii="Times New Roman" w:hAnsi="Times New Roman" w:cs="Times New Roman"/>
          <w:sz w:val="24"/>
          <w:szCs w:val="24"/>
          <w:lang w:val="en-US"/>
        </w:rPr>
        <w:t xml:space="preserve">  Also, a study suggests that online psychoeducational support and specific care guidelines can contribute to the well-being of </w:t>
      </w:r>
      <w:proofErr w:type="spellStart"/>
      <w:r w:rsidR="00936AE0" w:rsidRPr="0080341A">
        <w:rPr>
          <w:rFonts w:ascii="Times New Roman" w:hAnsi="Times New Roman" w:cs="Times New Roman"/>
          <w:sz w:val="24"/>
          <w:szCs w:val="24"/>
          <w:lang w:val="en-US"/>
        </w:rPr>
        <w:t>PwD</w:t>
      </w:r>
      <w:proofErr w:type="spellEnd"/>
      <w:r w:rsidR="009D7C87" w:rsidRPr="0080341A">
        <w:rPr>
          <w:rFonts w:ascii="Times New Roman" w:hAnsi="Times New Roman" w:cs="Times New Roman"/>
          <w:sz w:val="24"/>
          <w:szCs w:val="24"/>
          <w:lang w:val="en-US"/>
        </w:rPr>
        <w:t xml:space="preserve"> </w:t>
      </w:r>
      <w:r w:rsidR="00E63633" w:rsidRPr="0080341A">
        <w:rPr>
          <w:rFonts w:ascii="Times New Roman" w:hAnsi="Times New Roman" w:cs="Times New Roman"/>
          <w:sz w:val="24"/>
          <w:szCs w:val="24"/>
          <w:lang w:val="en-US"/>
        </w:rPr>
        <w:t>and caregivers</w:t>
      </w:r>
      <w:r w:rsidR="004F76D2" w:rsidRPr="0080341A">
        <w:rPr>
          <w:lang w:val="en-US"/>
        </w:rPr>
        <w:t xml:space="preserve"> </w:t>
      </w:r>
      <w:r w:rsidR="004F76D2" w:rsidRPr="0080341A">
        <w:rPr>
          <w:rFonts w:ascii="Times New Roman" w:hAnsi="Times New Roman" w:cs="Times New Roman"/>
          <w:sz w:val="24"/>
          <w:szCs w:val="24"/>
          <w:lang w:val="en-US"/>
        </w:rPr>
        <w:t>[34]</w:t>
      </w:r>
      <w:r w:rsidR="00E63633" w:rsidRPr="0080341A">
        <w:rPr>
          <w:rFonts w:ascii="Times New Roman" w:hAnsi="Times New Roman" w:cs="Times New Roman"/>
          <w:sz w:val="24"/>
          <w:szCs w:val="24"/>
          <w:lang w:val="en-US"/>
        </w:rPr>
        <w:t>. There</w:t>
      </w:r>
      <w:r w:rsidR="00000CB3" w:rsidRPr="0080341A">
        <w:rPr>
          <w:rFonts w:ascii="Times New Roman" w:hAnsi="Times New Roman" w:cs="Times New Roman"/>
          <w:sz w:val="24"/>
          <w:szCs w:val="24"/>
          <w:lang w:val="en-US"/>
        </w:rPr>
        <w:t xml:space="preserve">fore, </w:t>
      </w:r>
      <w:r w:rsidR="00E63633" w:rsidRPr="0080341A">
        <w:rPr>
          <w:rFonts w:ascii="Times New Roman" w:hAnsi="Times New Roman" w:cs="Times New Roman"/>
          <w:sz w:val="24"/>
          <w:szCs w:val="24"/>
          <w:lang w:val="en-US"/>
        </w:rPr>
        <w:t xml:space="preserve">digital interventions for caregivers’ anxiety, depression, and burden should include video and online psychoeducational programs, telephone calls, and messages to reach those with poorer digital resources </w:t>
      </w:r>
      <w:r w:rsidR="00281196" w:rsidRPr="0080341A">
        <w:rPr>
          <w:rFonts w:ascii="Times New Roman" w:hAnsi="Times New Roman" w:cs="Times New Roman"/>
          <w:sz w:val="24"/>
          <w:szCs w:val="24"/>
          <w:lang w:val="en-US"/>
        </w:rPr>
        <w:t xml:space="preserve">[29]. </w:t>
      </w:r>
    </w:p>
    <w:p w14:paraId="1E64D4BA" w14:textId="103AA319" w:rsidR="00532DEE" w:rsidRPr="0080341A" w:rsidRDefault="0097098F" w:rsidP="00FD79A1">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000B2C98" w:rsidRPr="0080341A">
        <w:rPr>
          <w:rFonts w:ascii="Times New Roman" w:hAnsi="Times New Roman" w:cs="Times New Roman"/>
          <w:sz w:val="24"/>
          <w:szCs w:val="24"/>
          <w:lang w:val="en-US"/>
        </w:rPr>
        <w:t xml:space="preserve">he COVID pandemic and lockdown has a considerable impact on </w:t>
      </w:r>
      <w:proofErr w:type="spellStart"/>
      <w:r w:rsidR="00936AE0" w:rsidRPr="0080341A">
        <w:rPr>
          <w:rFonts w:ascii="Times New Roman" w:hAnsi="Times New Roman" w:cs="Times New Roman"/>
          <w:sz w:val="24"/>
          <w:szCs w:val="24"/>
          <w:lang w:val="en-US"/>
        </w:rPr>
        <w:t>PwD</w:t>
      </w:r>
      <w:proofErr w:type="spellEnd"/>
      <w:r w:rsidR="000B2C98" w:rsidRPr="0080341A">
        <w:rPr>
          <w:rFonts w:ascii="Times New Roman" w:hAnsi="Times New Roman" w:cs="Times New Roman"/>
          <w:sz w:val="24"/>
          <w:szCs w:val="24"/>
          <w:lang w:val="en-US"/>
        </w:rPr>
        <w:t xml:space="preserve"> as well as their </w:t>
      </w:r>
      <w:r w:rsidR="00CE07D3" w:rsidRPr="0080341A">
        <w:rPr>
          <w:rFonts w:ascii="Times New Roman" w:hAnsi="Times New Roman" w:cs="Times New Roman"/>
          <w:sz w:val="24"/>
          <w:szCs w:val="24"/>
          <w:lang w:val="en-US"/>
        </w:rPr>
        <w:t>caregivers</w:t>
      </w:r>
      <w:r w:rsidR="000B2C98" w:rsidRPr="0080341A">
        <w:rPr>
          <w:rFonts w:ascii="Times New Roman" w:hAnsi="Times New Roman" w:cs="Times New Roman"/>
          <w:sz w:val="24"/>
          <w:szCs w:val="24"/>
          <w:lang w:val="en-US"/>
        </w:rPr>
        <w:t xml:space="preserve">: </w:t>
      </w:r>
      <w:r w:rsidR="00E63633" w:rsidRPr="0080341A">
        <w:rPr>
          <w:rFonts w:ascii="Times New Roman" w:hAnsi="Times New Roman" w:cs="Times New Roman"/>
          <w:sz w:val="24"/>
          <w:szCs w:val="24"/>
          <w:lang w:val="en-US"/>
        </w:rPr>
        <w:t xml:space="preserve">a systematic review and meta-analysis investigating the effects of the COVID-19 lockdown on neuropsychiatric symptoms (NPS) in </w:t>
      </w:r>
      <w:proofErr w:type="spellStart"/>
      <w:r w:rsidR="00936AE0" w:rsidRPr="0080341A">
        <w:rPr>
          <w:rFonts w:ascii="Times New Roman" w:hAnsi="Times New Roman" w:cs="Times New Roman"/>
          <w:sz w:val="24"/>
          <w:szCs w:val="24"/>
          <w:lang w:val="en-US"/>
        </w:rPr>
        <w:t>PwD</w:t>
      </w:r>
      <w:proofErr w:type="spellEnd"/>
      <w:r w:rsidR="00E63633" w:rsidRPr="0080341A">
        <w:rPr>
          <w:rFonts w:ascii="Times New Roman" w:hAnsi="Times New Roman" w:cs="Times New Roman"/>
          <w:sz w:val="24"/>
          <w:szCs w:val="24"/>
          <w:lang w:val="en-US"/>
        </w:rPr>
        <w:t xml:space="preserve">/MCI showed that there was an increase in the worsening of NPS (especially, depression, anxiety, agitation, irritability, and apathy) in the patients during lockdown </w:t>
      </w:r>
      <w:r w:rsidR="00281196" w:rsidRPr="0080341A">
        <w:rPr>
          <w:rFonts w:ascii="Times New Roman" w:hAnsi="Times New Roman" w:cs="Times New Roman"/>
          <w:sz w:val="24"/>
          <w:szCs w:val="24"/>
          <w:lang w:val="en-US"/>
        </w:rPr>
        <w:t xml:space="preserve">[7]. </w:t>
      </w:r>
      <w:r w:rsidR="00E63633" w:rsidRPr="0080341A">
        <w:rPr>
          <w:rFonts w:ascii="Times New Roman" w:hAnsi="Times New Roman" w:cs="Times New Roman"/>
          <w:sz w:val="24"/>
          <w:szCs w:val="24"/>
          <w:lang w:val="en-US"/>
        </w:rPr>
        <w:t xml:space="preserve"> </w:t>
      </w:r>
      <w:r w:rsidR="00DF7CCF" w:rsidRPr="0080341A">
        <w:rPr>
          <w:rFonts w:ascii="Times New Roman" w:hAnsi="Times New Roman" w:cs="Times New Roman"/>
          <w:sz w:val="24"/>
          <w:szCs w:val="24"/>
          <w:lang w:val="en-US"/>
        </w:rPr>
        <w:t xml:space="preserve">An increase in NPS of </w:t>
      </w:r>
      <w:proofErr w:type="spellStart"/>
      <w:r w:rsidR="00936AE0" w:rsidRPr="0080341A">
        <w:rPr>
          <w:rFonts w:ascii="Times New Roman" w:hAnsi="Times New Roman" w:cs="Times New Roman"/>
          <w:sz w:val="24"/>
          <w:szCs w:val="24"/>
          <w:lang w:val="en-US"/>
        </w:rPr>
        <w:t>PwD</w:t>
      </w:r>
      <w:proofErr w:type="spellEnd"/>
      <w:r w:rsidR="009D7C87" w:rsidRPr="0080341A">
        <w:rPr>
          <w:rFonts w:ascii="Times New Roman" w:hAnsi="Times New Roman" w:cs="Times New Roman"/>
          <w:sz w:val="24"/>
          <w:szCs w:val="24"/>
          <w:lang w:val="en-US"/>
        </w:rPr>
        <w:t xml:space="preserve"> </w:t>
      </w:r>
      <w:r w:rsidR="00DF7CCF" w:rsidRPr="0080341A">
        <w:rPr>
          <w:rFonts w:ascii="Times New Roman" w:hAnsi="Times New Roman" w:cs="Times New Roman"/>
          <w:sz w:val="24"/>
          <w:szCs w:val="24"/>
          <w:lang w:val="en-US"/>
        </w:rPr>
        <w:t xml:space="preserve">may </w:t>
      </w:r>
      <w:proofErr w:type="spellStart"/>
      <w:r w:rsidR="00E63633" w:rsidRPr="0080341A">
        <w:rPr>
          <w:rFonts w:ascii="Times New Roman" w:hAnsi="Times New Roman" w:cs="Times New Roman"/>
          <w:sz w:val="24"/>
          <w:szCs w:val="24"/>
          <w:lang w:val="en-US"/>
        </w:rPr>
        <w:t>expla</w:t>
      </w:r>
      <w:r w:rsidR="00DF7CCF" w:rsidRPr="0080341A">
        <w:rPr>
          <w:rFonts w:ascii="Times New Roman" w:hAnsi="Times New Roman" w:cs="Times New Roman"/>
          <w:sz w:val="24"/>
          <w:szCs w:val="24"/>
          <w:lang w:val="en-US"/>
        </w:rPr>
        <w:t>ine</w:t>
      </w:r>
      <w:proofErr w:type="spellEnd"/>
      <w:r w:rsidR="00E63633" w:rsidRPr="0080341A">
        <w:rPr>
          <w:rFonts w:ascii="Times New Roman" w:hAnsi="Times New Roman" w:cs="Times New Roman"/>
          <w:sz w:val="24"/>
          <w:szCs w:val="24"/>
          <w:lang w:val="en-US"/>
        </w:rPr>
        <w:t xml:space="preserve"> why caregivers’ burden and distress increased during pandemic</w:t>
      </w:r>
      <w:r w:rsidR="00DF7CCF" w:rsidRPr="0080341A">
        <w:rPr>
          <w:rFonts w:ascii="Times New Roman" w:hAnsi="Times New Roman" w:cs="Times New Roman"/>
          <w:sz w:val="24"/>
          <w:szCs w:val="24"/>
          <w:lang w:val="en-US"/>
        </w:rPr>
        <w:t xml:space="preserve">. Indeed, it may be </w:t>
      </w:r>
      <w:proofErr w:type="spellStart"/>
      <w:r w:rsidR="00DF7CCF" w:rsidRPr="0080341A">
        <w:rPr>
          <w:rFonts w:ascii="Times New Roman" w:hAnsi="Times New Roman" w:cs="Times New Roman"/>
          <w:sz w:val="24"/>
          <w:szCs w:val="24"/>
          <w:lang w:val="en-US"/>
        </w:rPr>
        <w:t>hypothesised</w:t>
      </w:r>
      <w:proofErr w:type="spellEnd"/>
      <w:r w:rsidR="00DF7CCF" w:rsidRPr="0080341A">
        <w:rPr>
          <w:rFonts w:ascii="Times New Roman" w:hAnsi="Times New Roman" w:cs="Times New Roman"/>
          <w:sz w:val="24"/>
          <w:szCs w:val="24"/>
          <w:lang w:val="en-US"/>
        </w:rPr>
        <w:t xml:space="preserve"> </w:t>
      </w:r>
      <w:r w:rsidR="00E63633" w:rsidRPr="0080341A">
        <w:rPr>
          <w:rFonts w:ascii="Times New Roman" w:hAnsi="Times New Roman" w:cs="Times New Roman"/>
          <w:sz w:val="24"/>
          <w:szCs w:val="24"/>
          <w:lang w:val="en-US"/>
        </w:rPr>
        <w:t xml:space="preserve">that there is a bidirectional relationship between caregiver burden and </w:t>
      </w:r>
      <w:r w:rsidR="00DF7CCF" w:rsidRPr="0080341A">
        <w:rPr>
          <w:rFonts w:ascii="Times New Roman" w:hAnsi="Times New Roman" w:cs="Times New Roman"/>
          <w:sz w:val="24"/>
          <w:szCs w:val="24"/>
          <w:lang w:val="en-US"/>
        </w:rPr>
        <w:t>NPS</w:t>
      </w:r>
      <w:r w:rsidR="00E63633" w:rsidRPr="0080341A">
        <w:rPr>
          <w:rFonts w:ascii="Times New Roman" w:hAnsi="Times New Roman" w:cs="Times New Roman"/>
          <w:sz w:val="24"/>
          <w:szCs w:val="24"/>
          <w:lang w:val="en-US"/>
        </w:rPr>
        <w:t xml:space="preserve"> </w:t>
      </w:r>
      <w:r w:rsidR="00281196" w:rsidRPr="0080341A">
        <w:rPr>
          <w:rFonts w:ascii="Times New Roman" w:hAnsi="Times New Roman" w:cs="Times New Roman"/>
          <w:sz w:val="24"/>
          <w:szCs w:val="24"/>
          <w:lang w:val="en-US"/>
        </w:rPr>
        <w:t>[35]</w:t>
      </w:r>
      <w:r w:rsidR="00E63633" w:rsidRPr="0080341A">
        <w:rPr>
          <w:rFonts w:ascii="Times New Roman" w:hAnsi="Times New Roman" w:cs="Times New Roman"/>
          <w:sz w:val="24"/>
          <w:szCs w:val="24"/>
          <w:lang w:val="en-US"/>
        </w:rPr>
        <w:t xml:space="preserve">. The inability to maintain physical activity and social interactions, which are non-pharmacological approaches recommended for NPS prevention, due to forced lockdown at home, and the closure of outpatient rehabilitation </w:t>
      </w:r>
      <w:proofErr w:type="spellStart"/>
      <w:r w:rsidR="00E63633" w:rsidRPr="0080341A">
        <w:rPr>
          <w:rFonts w:ascii="Times New Roman" w:hAnsi="Times New Roman" w:cs="Times New Roman"/>
          <w:sz w:val="24"/>
          <w:szCs w:val="24"/>
          <w:lang w:val="en-US"/>
        </w:rPr>
        <w:t>centres</w:t>
      </w:r>
      <w:proofErr w:type="spellEnd"/>
      <w:r w:rsidR="00E63633" w:rsidRPr="0080341A">
        <w:rPr>
          <w:rFonts w:ascii="Times New Roman" w:hAnsi="Times New Roman" w:cs="Times New Roman"/>
          <w:sz w:val="24"/>
          <w:szCs w:val="24"/>
          <w:lang w:val="en-US"/>
        </w:rPr>
        <w:t xml:space="preserve"> that provide services such as cognitive training, occupational therapy, and group activities, may have increased the risk for development of NPS </w:t>
      </w:r>
      <w:r w:rsidR="003D2DFF" w:rsidRPr="0080341A">
        <w:rPr>
          <w:rFonts w:ascii="Times New Roman" w:hAnsi="Times New Roman" w:cs="Times New Roman"/>
          <w:sz w:val="24"/>
          <w:szCs w:val="24"/>
          <w:lang w:val="en-US"/>
        </w:rPr>
        <w:t xml:space="preserve">[8]. </w:t>
      </w:r>
      <w:r w:rsidR="00E63633" w:rsidRPr="0080341A">
        <w:rPr>
          <w:rFonts w:ascii="Times New Roman" w:hAnsi="Times New Roman" w:cs="Times New Roman"/>
          <w:sz w:val="24"/>
          <w:szCs w:val="24"/>
          <w:lang w:val="en-US"/>
        </w:rPr>
        <w:lastRenderedPageBreak/>
        <w:t xml:space="preserve">Additionally, the rapid cognitive deterioration in </w:t>
      </w:r>
      <w:proofErr w:type="spellStart"/>
      <w:r w:rsidR="00DF7CCF" w:rsidRPr="0080341A">
        <w:rPr>
          <w:rFonts w:ascii="Times New Roman" w:hAnsi="Times New Roman" w:cs="Times New Roman"/>
          <w:sz w:val="24"/>
          <w:szCs w:val="24"/>
          <w:lang w:val="en-US"/>
        </w:rPr>
        <w:t>PwD</w:t>
      </w:r>
      <w:proofErr w:type="spellEnd"/>
      <w:r w:rsidR="00E63633" w:rsidRPr="0080341A">
        <w:rPr>
          <w:rFonts w:ascii="Times New Roman" w:hAnsi="Times New Roman" w:cs="Times New Roman"/>
          <w:sz w:val="24"/>
          <w:szCs w:val="24"/>
          <w:lang w:val="en-US"/>
        </w:rPr>
        <w:t xml:space="preserve"> during the pandemic, the inability of these patients to adapt to new living conditions, and the inability of patients to continue their usual daily activities, may have led to the development of NPS </w:t>
      </w:r>
      <w:r w:rsidR="00066149" w:rsidRPr="0080341A">
        <w:rPr>
          <w:rFonts w:ascii="Times New Roman" w:hAnsi="Times New Roman" w:cs="Times New Roman"/>
          <w:sz w:val="24"/>
          <w:szCs w:val="24"/>
          <w:lang w:val="en-US"/>
        </w:rPr>
        <w:t xml:space="preserve">[36]. </w:t>
      </w:r>
      <w:proofErr w:type="gramStart"/>
      <w:r w:rsidR="00E63633" w:rsidRPr="0080341A">
        <w:rPr>
          <w:rFonts w:ascii="Times New Roman" w:hAnsi="Times New Roman" w:cs="Times New Roman"/>
          <w:sz w:val="24"/>
          <w:szCs w:val="24"/>
          <w:lang w:val="en-US"/>
        </w:rPr>
        <w:t>It is clear that NP</w:t>
      </w:r>
      <w:r w:rsidR="00DF7CCF" w:rsidRPr="0080341A">
        <w:rPr>
          <w:rFonts w:ascii="Times New Roman" w:hAnsi="Times New Roman" w:cs="Times New Roman"/>
          <w:sz w:val="24"/>
          <w:szCs w:val="24"/>
          <w:lang w:val="en-US"/>
        </w:rPr>
        <w:t>S</w:t>
      </w:r>
      <w:proofErr w:type="gramEnd"/>
      <w:r w:rsidR="00E63633" w:rsidRPr="0080341A">
        <w:rPr>
          <w:rFonts w:ascii="Times New Roman" w:hAnsi="Times New Roman" w:cs="Times New Roman"/>
          <w:sz w:val="24"/>
          <w:szCs w:val="24"/>
          <w:lang w:val="en-US"/>
        </w:rPr>
        <w:t xml:space="preserve"> are associated with negative caregiver outcomes. Indeed, depressive behaviors were the “most important symptoms” relative to caregiver burden followed by agitation, aggression, sleep disturbances, and apathy </w:t>
      </w:r>
      <w:r w:rsidR="00A04E08" w:rsidRPr="0080341A">
        <w:rPr>
          <w:rFonts w:ascii="Times New Roman" w:hAnsi="Times New Roman" w:cs="Times New Roman"/>
          <w:sz w:val="24"/>
          <w:szCs w:val="24"/>
          <w:lang w:val="en-US"/>
        </w:rPr>
        <w:t xml:space="preserve">[35]. </w:t>
      </w:r>
      <w:r w:rsidR="00DF7CCF" w:rsidRPr="0080341A">
        <w:rPr>
          <w:rFonts w:ascii="Times New Roman" w:hAnsi="Times New Roman" w:cs="Times New Roman"/>
          <w:sz w:val="24"/>
          <w:szCs w:val="24"/>
          <w:lang w:val="en-US"/>
        </w:rPr>
        <w:t>Moreover</w:t>
      </w:r>
      <w:r w:rsidR="00E63633" w:rsidRPr="0080341A">
        <w:rPr>
          <w:rFonts w:ascii="Times New Roman" w:hAnsi="Times New Roman" w:cs="Times New Roman"/>
          <w:sz w:val="24"/>
          <w:szCs w:val="24"/>
          <w:lang w:val="en-US"/>
        </w:rPr>
        <w:t>, NP</w:t>
      </w:r>
      <w:r w:rsidR="00DF7CCF" w:rsidRPr="0080341A">
        <w:rPr>
          <w:rFonts w:ascii="Times New Roman" w:hAnsi="Times New Roman" w:cs="Times New Roman"/>
          <w:sz w:val="24"/>
          <w:szCs w:val="24"/>
          <w:lang w:val="en-US"/>
        </w:rPr>
        <w:t>S</w:t>
      </w:r>
      <w:r w:rsidR="00E63633" w:rsidRPr="0080341A">
        <w:rPr>
          <w:rFonts w:ascii="Times New Roman" w:hAnsi="Times New Roman" w:cs="Times New Roman"/>
          <w:sz w:val="24"/>
          <w:szCs w:val="24"/>
          <w:lang w:val="en-US"/>
        </w:rPr>
        <w:t xml:space="preserve"> may lead to a worse relationship with the caregiver, and this altered relationship may lead the patients with NP</w:t>
      </w:r>
      <w:r w:rsidR="00DF7CCF" w:rsidRPr="0080341A">
        <w:rPr>
          <w:rFonts w:ascii="Times New Roman" w:hAnsi="Times New Roman" w:cs="Times New Roman"/>
          <w:sz w:val="24"/>
          <w:szCs w:val="24"/>
          <w:lang w:val="en-US"/>
        </w:rPr>
        <w:t>S</w:t>
      </w:r>
      <w:r w:rsidR="00E63633" w:rsidRPr="0080341A">
        <w:rPr>
          <w:rFonts w:ascii="Times New Roman" w:hAnsi="Times New Roman" w:cs="Times New Roman"/>
          <w:sz w:val="24"/>
          <w:szCs w:val="24"/>
          <w:lang w:val="en-US"/>
        </w:rPr>
        <w:t xml:space="preserve"> to be more irritable, or those caregivers with a poorer relationship may perceive NP</w:t>
      </w:r>
      <w:r w:rsidR="00DF7CCF" w:rsidRPr="0080341A">
        <w:rPr>
          <w:rFonts w:ascii="Times New Roman" w:hAnsi="Times New Roman" w:cs="Times New Roman"/>
          <w:sz w:val="24"/>
          <w:szCs w:val="24"/>
          <w:lang w:val="en-US"/>
        </w:rPr>
        <w:t>S</w:t>
      </w:r>
      <w:r w:rsidR="00E63633" w:rsidRPr="0080341A">
        <w:rPr>
          <w:rFonts w:ascii="Times New Roman" w:hAnsi="Times New Roman" w:cs="Times New Roman"/>
          <w:sz w:val="24"/>
          <w:szCs w:val="24"/>
          <w:lang w:val="en-US"/>
        </w:rPr>
        <w:t xml:space="preserve"> as more severe or as purposefully provocative </w:t>
      </w:r>
      <w:proofErr w:type="spellStart"/>
      <w:r w:rsidR="00E63633" w:rsidRPr="0080341A">
        <w:rPr>
          <w:rFonts w:ascii="Times New Roman" w:hAnsi="Times New Roman" w:cs="Times New Roman"/>
          <w:sz w:val="24"/>
          <w:szCs w:val="24"/>
          <w:lang w:val="en-US"/>
        </w:rPr>
        <w:t>behaviours</w:t>
      </w:r>
      <w:proofErr w:type="spellEnd"/>
      <w:r w:rsidR="00E63633" w:rsidRPr="0080341A">
        <w:rPr>
          <w:rFonts w:ascii="Times New Roman" w:hAnsi="Times New Roman" w:cs="Times New Roman"/>
          <w:sz w:val="24"/>
          <w:szCs w:val="24"/>
          <w:lang w:val="en-US"/>
        </w:rPr>
        <w:t>. A study by Perren et al</w:t>
      </w:r>
      <w:r w:rsidR="00BA2006" w:rsidRPr="0080341A">
        <w:rPr>
          <w:rFonts w:ascii="Times New Roman" w:hAnsi="Times New Roman" w:cs="Times New Roman"/>
          <w:sz w:val="24"/>
          <w:szCs w:val="24"/>
          <w:lang w:val="en-US"/>
        </w:rPr>
        <w:t>.</w:t>
      </w:r>
      <w:r w:rsidR="00E63633" w:rsidRPr="0080341A">
        <w:rPr>
          <w:rFonts w:ascii="Times New Roman" w:hAnsi="Times New Roman" w:cs="Times New Roman"/>
          <w:sz w:val="24"/>
          <w:szCs w:val="24"/>
          <w:lang w:val="en-US"/>
        </w:rPr>
        <w:t xml:space="preserve"> found that the </w:t>
      </w:r>
      <w:r w:rsidR="00D21397" w:rsidRPr="00D21397">
        <w:rPr>
          <w:rFonts w:ascii="Times New Roman" w:hAnsi="Times New Roman" w:cs="Times New Roman"/>
          <w:sz w:val="24"/>
          <w:szCs w:val="24"/>
          <w:highlight w:val="yellow"/>
          <w:lang w:val="en-US"/>
        </w:rPr>
        <w:t>lower</w:t>
      </w:r>
      <w:r w:rsidR="00E63633" w:rsidRPr="00D21397">
        <w:rPr>
          <w:rFonts w:ascii="Times New Roman" w:hAnsi="Times New Roman" w:cs="Times New Roman"/>
          <w:sz w:val="24"/>
          <w:szCs w:val="24"/>
          <w:highlight w:val="yellow"/>
          <w:lang w:val="en-US"/>
        </w:rPr>
        <w:t xml:space="preserve"> level</w:t>
      </w:r>
      <w:r w:rsidR="00E63633" w:rsidRPr="0080341A">
        <w:rPr>
          <w:rFonts w:ascii="Times New Roman" w:hAnsi="Times New Roman" w:cs="Times New Roman"/>
          <w:sz w:val="24"/>
          <w:szCs w:val="24"/>
          <w:lang w:val="en-US"/>
        </w:rPr>
        <w:t xml:space="preserve"> of </w:t>
      </w:r>
      <w:r w:rsidR="00E63633" w:rsidRPr="000C1B92">
        <w:rPr>
          <w:rFonts w:ascii="Times New Roman" w:hAnsi="Times New Roman" w:cs="Times New Roman"/>
          <w:sz w:val="24"/>
          <w:szCs w:val="24"/>
          <w:lang w:val="en-GB"/>
        </w:rPr>
        <w:t xml:space="preserve">spousal caregivers’ </w:t>
      </w:r>
      <w:r w:rsidR="00E63633" w:rsidRPr="0080341A">
        <w:rPr>
          <w:rFonts w:ascii="Times New Roman" w:hAnsi="Times New Roman" w:cs="Times New Roman"/>
          <w:sz w:val="24"/>
          <w:szCs w:val="24"/>
          <w:lang w:val="en-US"/>
        </w:rPr>
        <w:t>well</w:t>
      </w:r>
      <w:r w:rsidR="00DF7CCF" w:rsidRPr="0080341A">
        <w:rPr>
          <w:rFonts w:ascii="Times New Roman" w:hAnsi="Times New Roman" w:cs="Times New Roman"/>
          <w:sz w:val="24"/>
          <w:szCs w:val="24"/>
          <w:lang w:val="en-US"/>
        </w:rPr>
        <w:t>-</w:t>
      </w:r>
      <w:r w:rsidR="00E63633" w:rsidRPr="0080341A">
        <w:rPr>
          <w:rFonts w:ascii="Times New Roman" w:hAnsi="Times New Roman" w:cs="Times New Roman"/>
          <w:sz w:val="24"/>
          <w:szCs w:val="24"/>
          <w:lang w:val="en-US"/>
        </w:rPr>
        <w:t>being and insecure attachment style were associated with increased levels of NP</w:t>
      </w:r>
      <w:r w:rsidR="00DF7CCF" w:rsidRPr="0080341A">
        <w:rPr>
          <w:rFonts w:ascii="Times New Roman" w:hAnsi="Times New Roman" w:cs="Times New Roman"/>
          <w:sz w:val="24"/>
          <w:szCs w:val="24"/>
          <w:lang w:val="en-US"/>
        </w:rPr>
        <w:t>S</w:t>
      </w:r>
      <w:r w:rsidR="00E63633" w:rsidRPr="0080341A">
        <w:rPr>
          <w:rFonts w:ascii="Times New Roman" w:hAnsi="Times New Roman" w:cs="Times New Roman"/>
          <w:sz w:val="24"/>
          <w:szCs w:val="24"/>
          <w:lang w:val="en-US"/>
        </w:rPr>
        <w:t xml:space="preserve"> </w:t>
      </w:r>
      <w:r w:rsidR="00FE6F3D" w:rsidRPr="0080341A">
        <w:rPr>
          <w:rFonts w:ascii="Times New Roman" w:hAnsi="Times New Roman" w:cs="Times New Roman"/>
          <w:sz w:val="24"/>
          <w:szCs w:val="24"/>
          <w:lang w:val="en-US"/>
        </w:rPr>
        <w:t xml:space="preserve">[37]. </w:t>
      </w:r>
      <w:r w:rsidR="00DF7CCF" w:rsidRPr="0080341A">
        <w:rPr>
          <w:rFonts w:ascii="Times New Roman" w:hAnsi="Times New Roman" w:cs="Times New Roman"/>
          <w:sz w:val="24"/>
          <w:szCs w:val="24"/>
          <w:lang w:val="en-US"/>
        </w:rPr>
        <w:t>Interestingly, i</w:t>
      </w:r>
      <w:r w:rsidR="00E63633" w:rsidRPr="0080341A">
        <w:rPr>
          <w:rFonts w:ascii="Times New Roman" w:hAnsi="Times New Roman" w:cs="Times New Roman"/>
          <w:sz w:val="24"/>
          <w:szCs w:val="24"/>
          <w:lang w:val="en-US"/>
        </w:rPr>
        <w:t xml:space="preserve">nappropriate caregiver's manner </w:t>
      </w:r>
      <w:r w:rsidR="00DF7CCF" w:rsidRPr="0080341A">
        <w:rPr>
          <w:rFonts w:ascii="Times New Roman" w:hAnsi="Times New Roman" w:cs="Times New Roman"/>
          <w:sz w:val="24"/>
          <w:szCs w:val="24"/>
          <w:lang w:val="en-US"/>
        </w:rPr>
        <w:t>has been found</w:t>
      </w:r>
      <w:r w:rsidR="00E63633" w:rsidRPr="0080341A">
        <w:rPr>
          <w:rFonts w:ascii="Times New Roman" w:hAnsi="Times New Roman" w:cs="Times New Roman"/>
          <w:sz w:val="24"/>
          <w:szCs w:val="24"/>
          <w:lang w:val="en-US"/>
        </w:rPr>
        <w:t xml:space="preserve"> to be associated with delusions</w:t>
      </w:r>
      <w:r w:rsidR="00DF7CCF" w:rsidRPr="0080341A">
        <w:rPr>
          <w:rFonts w:ascii="Times New Roman" w:hAnsi="Times New Roman" w:cs="Times New Roman"/>
          <w:sz w:val="24"/>
          <w:szCs w:val="24"/>
          <w:lang w:val="en-US"/>
        </w:rPr>
        <w:t>; the impact of delusions on both the caregiver and patient may be mitigated through</w:t>
      </w:r>
      <w:r w:rsidR="00E63633" w:rsidRPr="0080341A">
        <w:rPr>
          <w:rFonts w:ascii="Times New Roman" w:hAnsi="Times New Roman" w:cs="Times New Roman"/>
          <w:sz w:val="24"/>
          <w:szCs w:val="24"/>
          <w:lang w:val="en-US"/>
        </w:rPr>
        <w:t xml:space="preserve"> pharmacological treatment. Moreover, previous studies </w:t>
      </w:r>
      <w:r w:rsidR="00DF7CCF" w:rsidRPr="0080341A">
        <w:rPr>
          <w:rFonts w:ascii="Times New Roman" w:hAnsi="Times New Roman" w:cs="Times New Roman"/>
          <w:sz w:val="24"/>
          <w:szCs w:val="24"/>
          <w:lang w:val="en-US"/>
        </w:rPr>
        <w:t xml:space="preserve">have </w:t>
      </w:r>
      <w:r w:rsidR="005E5F4A" w:rsidRPr="0080341A">
        <w:rPr>
          <w:rFonts w:ascii="Times New Roman" w:hAnsi="Times New Roman" w:cs="Times New Roman"/>
          <w:sz w:val="24"/>
          <w:szCs w:val="24"/>
          <w:lang w:val="en-US"/>
        </w:rPr>
        <w:t>found that</w:t>
      </w:r>
      <w:r w:rsidR="00E63633" w:rsidRPr="0080341A">
        <w:rPr>
          <w:rFonts w:ascii="Times New Roman" w:hAnsi="Times New Roman" w:cs="Times New Roman"/>
          <w:sz w:val="24"/>
          <w:szCs w:val="24"/>
          <w:lang w:val="en-US"/>
        </w:rPr>
        <w:t xml:space="preserve"> distressed caregivers tended to use emotion‐ oriented rather than problem‐focus coping strategies, which </w:t>
      </w:r>
      <w:r w:rsidR="00DF7CCF" w:rsidRPr="0080341A">
        <w:rPr>
          <w:rFonts w:ascii="Times New Roman" w:hAnsi="Times New Roman" w:cs="Times New Roman"/>
          <w:sz w:val="24"/>
          <w:szCs w:val="24"/>
          <w:lang w:val="en-US"/>
        </w:rPr>
        <w:t>may</w:t>
      </w:r>
      <w:r w:rsidR="00E63633" w:rsidRPr="0080341A">
        <w:rPr>
          <w:rFonts w:ascii="Times New Roman" w:hAnsi="Times New Roman" w:cs="Times New Roman"/>
          <w:sz w:val="24"/>
          <w:szCs w:val="24"/>
          <w:lang w:val="en-US"/>
        </w:rPr>
        <w:t xml:space="preserve"> increase patient's behavioral disturbance </w:t>
      </w:r>
      <w:r w:rsidR="00FE6F3D" w:rsidRPr="0080341A">
        <w:rPr>
          <w:rFonts w:ascii="Times New Roman" w:hAnsi="Times New Roman" w:cs="Times New Roman"/>
          <w:sz w:val="24"/>
          <w:szCs w:val="24"/>
          <w:lang w:val="en-US"/>
        </w:rPr>
        <w:t xml:space="preserve">[38,39]. </w:t>
      </w:r>
      <w:r w:rsidR="00E63633" w:rsidRPr="0080341A">
        <w:rPr>
          <w:rFonts w:ascii="Times New Roman" w:hAnsi="Times New Roman" w:cs="Times New Roman"/>
          <w:sz w:val="24"/>
          <w:szCs w:val="24"/>
          <w:lang w:val="en-US"/>
        </w:rPr>
        <w:t>Caregiver's irritation, anger, or impatience can lead to greater agitation in the patients</w:t>
      </w:r>
      <w:r w:rsidR="00FE6F3D" w:rsidRPr="0080341A">
        <w:rPr>
          <w:rFonts w:ascii="Times New Roman" w:hAnsi="Times New Roman" w:cs="Times New Roman"/>
          <w:sz w:val="24"/>
          <w:szCs w:val="24"/>
          <w:lang w:val="en-US"/>
        </w:rPr>
        <w:t xml:space="preserve"> [40]. </w:t>
      </w:r>
      <w:r w:rsidR="00DF7CCF" w:rsidRPr="0080341A">
        <w:rPr>
          <w:rFonts w:ascii="Times New Roman" w:hAnsi="Times New Roman" w:cs="Times New Roman"/>
          <w:sz w:val="24"/>
          <w:szCs w:val="24"/>
          <w:lang w:val="en-US"/>
        </w:rPr>
        <w:t>One</w:t>
      </w:r>
      <w:r w:rsidR="00000CB3" w:rsidRPr="0080341A">
        <w:rPr>
          <w:rFonts w:ascii="Times New Roman" w:hAnsi="Times New Roman" w:cs="Times New Roman"/>
          <w:sz w:val="24"/>
          <w:szCs w:val="24"/>
          <w:lang w:val="en-US"/>
        </w:rPr>
        <w:t xml:space="preserve"> study also reported that caregiver-delivered cognitive stimulation therapy showed significant improvements in cognition, behavioral and psychiatric symptoms and quality of life</w:t>
      </w:r>
      <w:r w:rsidR="00DF7CCF" w:rsidRPr="0080341A">
        <w:rPr>
          <w:rFonts w:ascii="Times New Roman" w:hAnsi="Times New Roman" w:cs="Times New Roman"/>
          <w:sz w:val="24"/>
          <w:szCs w:val="24"/>
          <w:lang w:val="en-US"/>
        </w:rPr>
        <w:t xml:space="preserve"> </w:t>
      </w:r>
      <w:r w:rsidR="00000CB3" w:rsidRPr="0080341A">
        <w:rPr>
          <w:rFonts w:ascii="Times New Roman" w:hAnsi="Times New Roman" w:cs="Times New Roman"/>
          <w:sz w:val="24"/>
          <w:szCs w:val="24"/>
          <w:lang w:val="en-US"/>
        </w:rPr>
        <w:t xml:space="preserve">of </w:t>
      </w:r>
      <w:proofErr w:type="spellStart"/>
      <w:r w:rsidR="00936AE0" w:rsidRPr="0080341A">
        <w:rPr>
          <w:rFonts w:ascii="Times New Roman" w:hAnsi="Times New Roman" w:cs="Times New Roman"/>
          <w:sz w:val="24"/>
          <w:szCs w:val="24"/>
          <w:lang w:val="en-US"/>
        </w:rPr>
        <w:t>PwD</w:t>
      </w:r>
      <w:proofErr w:type="spellEnd"/>
      <w:r w:rsidR="009D7C87" w:rsidRPr="0080341A">
        <w:rPr>
          <w:rFonts w:ascii="Times New Roman" w:hAnsi="Times New Roman" w:cs="Times New Roman"/>
          <w:sz w:val="24"/>
          <w:szCs w:val="24"/>
          <w:lang w:val="en-US"/>
        </w:rPr>
        <w:t xml:space="preserve"> </w:t>
      </w:r>
      <w:r w:rsidR="00B636FD" w:rsidRPr="0080341A">
        <w:rPr>
          <w:rFonts w:ascii="Times New Roman" w:hAnsi="Times New Roman" w:cs="Times New Roman"/>
          <w:sz w:val="24"/>
          <w:szCs w:val="24"/>
          <w:lang w:val="en-US"/>
        </w:rPr>
        <w:t xml:space="preserve">[41]. </w:t>
      </w:r>
      <w:r w:rsidR="00E63633" w:rsidRPr="0080341A">
        <w:rPr>
          <w:rFonts w:ascii="Times New Roman" w:hAnsi="Times New Roman" w:cs="Times New Roman"/>
          <w:sz w:val="24"/>
          <w:szCs w:val="24"/>
          <w:lang w:val="en-US"/>
        </w:rPr>
        <w:t xml:space="preserve">Therefore, </w:t>
      </w:r>
      <w:r w:rsidR="00000CB3" w:rsidRPr="0080341A">
        <w:rPr>
          <w:rFonts w:ascii="Times New Roman" w:hAnsi="Times New Roman" w:cs="Times New Roman"/>
          <w:sz w:val="24"/>
          <w:szCs w:val="24"/>
          <w:lang w:val="en-US"/>
        </w:rPr>
        <w:t>training caregivers</w:t>
      </w:r>
      <w:r w:rsidR="00DF7CCF" w:rsidRPr="0080341A">
        <w:rPr>
          <w:rFonts w:ascii="Times New Roman" w:hAnsi="Times New Roman" w:cs="Times New Roman"/>
          <w:sz w:val="24"/>
          <w:szCs w:val="24"/>
          <w:lang w:val="en-US"/>
        </w:rPr>
        <w:t xml:space="preserve"> and</w:t>
      </w:r>
      <w:r w:rsidR="00BA2006" w:rsidRPr="0080341A">
        <w:rPr>
          <w:rFonts w:ascii="Times New Roman" w:hAnsi="Times New Roman" w:cs="Times New Roman"/>
          <w:sz w:val="24"/>
          <w:szCs w:val="24"/>
          <w:lang w:val="en-US"/>
        </w:rPr>
        <w:t xml:space="preserve"> </w:t>
      </w:r>
      <w:r w:rsidR="00E63633" w:rsidRPr="0080341A">
        <w:rPr>
          <w:rFonts w:ascii="Times New Roman" w:hAnsi="Times New Roman" w:cs="Times New Roman"/>
          <w:sz w:val="24"/>
          <w:szCs w:val="24"/>
          <w:lang w:val="en-US"/>
        </w:rPr>
        <w:t>combin</w:t>
      </w:r>
      <w:r w:rsidR="00DF7CCF" w:rsidRPr="0080341A">
        <w:rPr>
          <w:rFonts w:ascii="Times New Roman" w:hAnsi="Times New Roman" w:cs="Times New Roman"/>
          <w:sz w:val="24"/>
          <w:szCs w:val="24"/>
          <w:lang w:val="en-US"/>
        </w:rPr>
        <w:t>ing</w:t>
      </w:r>
      <w:r w:rsidR="00E63633" w:rsidRPr="0080341A">
        <w:rPr>
          <w:rFonts w:ascii="Times New Roman" w:hAnsi="Times New Roman" w:cs="Times New Roman"/>
          <w:sz w:val="24"/>
          <w:szCs w:val="24"/>
          <w:lang w:val="en-US"/>
        </w:rPr>
        <w:t xml:space="preserve"> pharmacological and behavioral and</w:t>
      </w:r>
      <w:r w:rsidR="00DF7CCF" w:rsidRPr="0080341A">
        <w:rPr>
          <w:rFonts w:ascii="Times New Roman" w:hAnsi="Times New Roman" w:cs="Times New Roman"/>
          <w:sz w:val="24"/>
          <w:szCs w:val="24"/>
          <w:lang w:val="en-US"/>
        </w:rPr>
        <w:t>/or</w:t>
      </w:r>
      <w:r w:rsidR="00E63633" w:rsidRPr="0080341A">
        <w:rPr>
          <w:rFonts w:ascii="Times New Roman" w:hAnsi="Times New Roman" w:cs="Times New Roman"/>
          <w:sz w:val="24"/>
          <w:szCs w:val="24"/>
          <w:lang w:val="en-US"/>
        </w:rPr>
        <w:t xml:space="preserve"> family interventions targeting NP</w:t>
      </w:r>
      <w:r w:rsidR="00DF7CCF" w:rsidRPr="0080341A">
        <w:rPr>
          <w:rFonts w:ascii="Times New Roman" w:hAnsi="Times New Roman" w:cs="Times New Roman"/>
          <w:sz w:val="24"/>
          <w:szCs w:val="24"/>
          <w:lang w:val="en-US"/>
        </w:rPr>
        <w:t>S</w:t>
      </w:r>
      <w:r w:rsidR="00E63633" w:rsidRPr="0080341A">
        <w:rPr>
          <w:rFonts w:ascii="Times New Roman" w:hAnsi="Times New Roman" w:cs="Times New Roman"/>
          <w:sz w:val="24"/>
          <w:szCs w:val="24"/>
          <w:lang w:val="en-US"/>
        </w:rPr>
        <w:t xml:space="preserve"> </w:t>
      </w:r>
      <w:r w:rsidR="00DF7CCF" w:rsidRPr="0080341A">
        <w:rPr>
          <w:rFonts w:ascii="Times New Roman" w:hAnsi="Times New Roman" w:cs="Times New Roman"/>
          <w:sz w:val="24"/>
          <w:szCs w:val="24"/>
          <w:lang w:val="en-US"/>
        </w:rPr>
        <w:t>may</w:t>
      </w:r>
      <w:r w:rsidR="00BA2006" w:rsidRPr="0080341A">
        <w:rPr>
          <w:rFonts w:ascii="Times New Roman" w:hAnsi="Times New Roman" w:cs="Times New Roman"/>
          <w:sz w:val="24"/>
          <w:szCs w:val="24"/>
          <w:lang w:val="en-US"/>
        </w:rPr>
        <w:t xml:space="preserve"> </w:t>
      </w:r>
      <w:r w:rsidR="00E63633" w:rsidRPr="0080341A">
        <w:rPr>
          <w:rFonts w:ascii="Times New Roman" w:hAnsi="Times New Roman" w:cs="Times New Roman"/>
          <w:sz w:val="24"/>
          <w:szCs w:val="24"/>
          <w:lang w:val="en-US"/>
        </w:rPr>
        <w:t xml:space="preserve">alleviate patient suffering but also mediate improved caregiver well‐being.  However, Bao et al. found that during the one-year </w:t>
      </w:r>
      <w:r w:rsidR="00BA2006" w:rsidRPr="0080341A">
        <w:rPr>
          <w:rFonts w:ascii="Times New Roman" w:hAnsi="Times New Roman" w:cs="Times New Roman"/>
          <w:sz w:val="24"/>
          <w:szCs w:val="24"/>
          <w:lang w:val="en-US"/>
        </w:rPr>
        <w:t>COVID</w:t>
      </w:r>
      <w:r w:rsidR="00DF7CCF" w:rsidRPr="0080341A">
        <w:rPr>
          <w:rFonts w:ascii="Times New Roman" w:hAnsi="Times New Roman" w:cs="Times New Roman"/>
          <w:sz w:val="24"/>
          <w:szCs w:val="24"/>
          <w:lang w:val="en-US"/>
        </w:rPr>
        <w:t>-19</w:t>
      </w:r>
      <w:r w:rsidR="00E63633" w:rsidRPr="0080341A">
        <w:rPr>
          <w:rFonts w:ascii="Times New Roman" w:hAnsi="Times New Roman" w:cs="Times New Roman"/>
          <w:sz w:val="24"/>
          <w:szCs w:val="24"/>
          <w:lang w:val="en-US"/>
        </w:rPr>
        <w:t xml:space="preserve"> lockdown, the change in patients' </w:t>
      </w:r>
      <w:r w:rsidR="00DF7CCF" w:rsidRPr="0080341A">
        <w:rPr>
          <w:rFonts w:ascii="Times New Roman" w:hAnsi="Times New Roman" w:cs="Times New Roman"/>
          <w:sz w:val="24"/>
          <w:szCs w:val="24"/>
          <w:lang w:val="en-US"/>
        </w:rPr>
        <w:t>NPS</w:t>
      </w:r>
      <w:r w:rsidR="00E63633" w:rsidRPr="0080341A">
        <w:rPr>
          <w:rFonts w:ascii="Times New Roman" w:hAnsi="Times New Roman" w:cs="Times New Roman"/>
          <w:sz w:val="24"/>
          <w:szCs w:val="24"/>
          <w:lang w:val="en-US"/>
        </w:rPr>
        <w:t xml:space="preserve"> was not associated with caregiver depression, anxiety, and burden </w:t>
      </w:r>
      <w:r w:rsidR="00B636FD" w:rsidRPr="0080341A">
        <w:rPr>
          <w:rFonts w:ascii="Times New Roman" w:hAnsi="Times New Roman" w:cs="Times New Roman"/>
          <w:sz w:val="24"/>
          <w:szCs w:val="24"/>
          <w:lang w:val="en-US"/>
        </w:rPr>
        <w:t xml:space="preserve">[9]. </w:t>
      </w:r>
      <w:r w:rsidR="00E63633" w:rsidRPr="0080341A">
        <w:rPr>
          <w:rFonts w:ascii="Times New Roman" w:hAnsi="Times New Roman" w:cs="Times New Roman"/>
          <w:sz w:val="24"/>
          <w:szCs w:val="24"/>
          <w:lang w:val="en-US"/>
        </w:rPr>
        <w:t xml:space="preserve">Thus, </w:t>
      </w:r>
      <w:proofErr w:type="gramStart"/>
      <w:r w:rsidR="00E63633" w:rsidRPr="0080341A">
        <w:rPr>
          <w:rFonts w:ascii="Times New Roman" w:hAnsi="Times New Roman" w:cs="Times New Roman"/>
          <w:sz w:val="24"/>
          <w:szCs w:val="24"/>
          <w:lang w:val="en-US"/>
        </w:rPr>
        <w:t>it is clear that NPS</w:t>
      </w:r>
      <w:proofErr w:type="gramEnd"/>
      <w:r w:rsidR="00E63633" w:rsidRPr="0080341A">
        <w:rPr>
          <w:rFonts w:ascii="Times New Roman" w:hAnsi="Times New Roman" w:cs="Times New Roman"/>
          <w:sz w:val="24"/>
          <w:szCs w:val="24"/>
          <w:lang w:val="en-US"/>
        </w:rPr>
        <w:t xml:space="preserve"> is not the only factor influencing the psychological well-being of caregivers.</w:t>
      </w:r>
      <w:r w:rsidR="00BD1684" w:rsidRPr="0080341A">
        <w:rPr>
          <w:rFonts w:ascii="Times New Roman" w:hAnsi="Times New Roman" w:cs="Times New Roman"/>
          <w:sz w:val="24"/>
          <w:szCs w:val="24"/>
          <w:lang w:val="en-US"/>
        </w:rPr>
        <w:t xml:space="preserve"> </w:t>
      </w:r>
      <w:r w:rsidR="00E63633" w:rsidRPr="0080341A">
        <w:rPr>
          <w:rFonts w:ascii="Times New Roman" w:hAnsi="Times New Roman" w:cs="Times New Roman"/>
          <w:sz w:val="24"/>
          <w:szCs w:val="24"/>
          <w:lang w:val="en-US"/>
        </w:rPr>
        <w:t>Fourth,</w:t>
      </w:r>
      <w:r w:rsidR="008E72AB" w:rsidRPr="000C1B92">
        <w:rPr>
          <w:rFonts w:ascii="inherit" w:eastAsia="Times New Roman" w:hAnsi="inherit" w:cs="Courier New"/>
          <w:color w:val="202124"/>
          <w:kern w:val="0"/>
          <w:sz w:val="24"/>
          <w:szCs w:val="24"/>
          <w:lang w:val="en" w:eastAsia="en-GB"/>
          <w14:ligatures w14:val="none"/>
        </w:rPr>
        <w:t xml:space="preserve"> </w:t>
      </w:r>
      <w:r w:rsidR="00BA2006">
        <w:rPr>
          <w:rFonts w:ascii="Times New Roman" w:hAnsi="Times New Roman" w:cs="Times New Roman"/>
          <w:sz w:val="24"/>
          <w:szCs w:val="24"/>
          <w:lang w:val="en"/>
        </w:rPr>
        <w:t>t</w:t>
      </w:r>
      <w:r w:rsidR="008E72AB" w:rsidRPr="000C1B92">
        <w:rPr>
          <w:rFonts w:ascii="Times New Roman" w:hAnsi="Times New Roman" w:cs="Times New Roman"/>
          <w:sz w:val="24"/>
          <w:szCs w:val="24"/>
          <w:lang w:val="en"/>
        </w:rPr>
        <w:t xml:space="preserve">he </w:t>
      </w:r>
      <w:r w:rsidR="00BA2006">
        <w:rPr>
          <w:rFonts w:ascii="Times New Roman" w:hAnsi="Times New Roman" w:cs="Times New Roman"/>
          <w:sz w:val="24"/>
          <w:szCs w:val="24"/>
          <w:lang w:val="en"/>
        </w:rPr>
        <w:t>lockdown</w:t>
      </w:r>
      <w:r w:rsidR="00BA2006" w:rsidRPr="000C1B92">
        <w:rPr>
          <w:rFonts w:ascii="Times New Roman" w:hAnsi="Times New Roman" w:cs="Times New Roman"/>
          <w:sz w:val="24"/>
          <w:szCs w:val="24"/>
          <w:lang w:val="en"/>
        </w:rPr>
        <w:t xml:space="preserve"> </w:t>
      </w:r>
      <w:r w:rsidR="008E72AB" w:rsidRPr="000C1B92">
        <w:rPr>
          <w:rFonts w:ascii="Times New Roman" w:hAnsi="Times New Roman" w:cs="Times New Roman"/>
          <w:sz w:val="24"/>
          <w:szCs w:val="24"/>
          <w:lang w:val="en"/>
        </w:rPr>
        <w:t>period may be related to loneliness, social isolation, and reduced physical activity caregiver anxiety and detention</w:t>
      </w:r>
      <w:r w:rsidR="00E63633" w:rsidRPr="0080341A">
        <w:rPr>
          <w:rFonts w:ascii="Times New Roman" w:hAnsi="Times New Roman" w:cs="Times New Roman"/>
          <w:sz w:val="24"/>
          <w:szCs w:val="24"/>
          <w:lang w:val="en-US"/>
        </w:rPr>
        <w:t xml:space="preserve"> </w:t>
      </w:r>
      <w:r w:rsidR="00BD1684" w:rsidRPr="0080341A">
        <w:rPr>
          <w:rFonts w:ascii="Times New Roman" w:hAnsi="Times New Roman" w:cs="Times New Roman"/>
          <w:sz w:val="24"/>
          <w:szCs w:val="24"/>
          <w:lang w:val="en-US"/>
        </w:rPr>
        <w:t>[9]</w:t>
      </w:r>
      <w:r w:rsidR="00E63633" w:rsidRPr="0080341A">
        <w:rPr>
          <w:rFonts w:ascii="Times New Roman" w:hAnsi="Times New Roman" w:cs="Times New Roman"/>
          <w:sz w:val="24"/>
          <w:szCs w:val="24"/>
          <w:lang w:val="en-US"/>
        </w:rPr>
        <w:t xml:space="preserve">.  Many studies </w:t>
      </w:r>
      <w:r w:rsidR="00DF7CCF" w:rsidRPr="0080341A">
        <w:rPr>
          <w:rFonts w:ascii="Times New Roman" w:hAnsi="Times New Roman" w:cs="Times New Roman"/>
          <w:sz w:val="24"/>
          <w:szCs w:val="24"/>
          <w:lang w:val="en-US"/>
        </w:rPr>
        <w:t>suggest</w:t>
      </w:r>
      <w:r w:rsidR="00E63633" w:rsidRPr="0080341A">
        <w:rPr>
          <w:rFonts w:ascii="Times New Roman" w:hAnsi="Times New Roman" w:cs="Times New Roman"/>
          <w:sz w:val="24"/>
          <w:szCs w:val="24"/>
          <w:lang w:val="en-US"/>
        </w:rPr>
        <w:t xml:space="preserve"> that social contact relieves anxiety and related </w:t>
      </w:r>
      <w:r w:rsidR="00E63633" w:rsidRPr="0080341A">
        <w:rPr>
          <w:rFonts w:ascii="Times New Roman" w:hAnsi="Times New Roman" w:cs="Times New Roman"/>
          <w:sz w:val="24"/>
          <w:szCs w:val="24"/>
          <w:lang w:val="en-US"/>
        </w:rPr>
        <w:lastRenderedPageBreak/>
        <w:t xml:space="preserve">disorders by activating a neural reward system, regulating the </w:t>
      </w:r>
      <w:r w:rsidR="006A4A08" w:rsidRPr="0080341A">
        <w:rPr>
          <w:rFonts w:ascii="Times New Roman" w:hAnsi="Times New Roman" w:cs="Times New Roman"/>
          <w:sz w:val="24"/>
          <w:szCs w:val="24"/>
          <w:lang w:val="en-US"/>
        </w:rPr>
        <w:t>hypothalamic-pituitary-adrenal</w:t>
      </w:r>
      <w:r w:rsidR="006A4A08" w:rsidRPr="0080341A" w:rsidDel="006A4A08">
        <w:rPr>
          <w:rFonts w:ascii="Times New Roman" w:hAnsi="Times New Roman" w:cs="Times New Roman"/>
          <w:sz w:val="24"/>
          <w:szCs w:val="24"/>
          <w:lang w:val="en-US"/>
        </w:rPr>
        <w:t xml:space="preserve"> </w:t>
      </w:r>
      <w:r w:rsidR="00E63633" w:rsidRPr="0080341A">
        <w:rPr>
          <w:rFonts w:ascii="Times New Roman" w:hAnsi="Times New Roman" w:cs="Times New Roman"/>
          <w:sz w:val="24"/>
          <w:szCs w:val="24"/>
          <w:lang w:val="en-US"/>
        </w:rPr>
        <w:t xml:space="preserve">axis, and regulating and secreting neurotransmitters, including oxytocin and opioids </w:t>
      </w:r>
      <w:r w:rsidR="0048043C" w:rsidRPr="0080341A">
        <w:rPr>
          <w:rFonts w:ascii="Times New Roman" w:hAnsi="Times New Roman" w:cs="Times New Roman"/>
          <w:sz w:val="24"/>
          <w:szCs w:val="24"/>
          <w:lang w:val="en-US"/>
        </w:rPr>
        <w:t xml:space="preserve">[42]. </w:t>
      </w:r>
      <w:r w:rsidR="00E63633" w:rsidRPr="0080341A">
        <w:rPr>
          <w:rFonts w:ascii="Times New Roman" w:hAnsi="Times New Roman" w:cs="Times New Roman"/>
          <w:sz w:val="24"/>
          <w:szCs w:val="24"/>
          <w:lang w:val="en-US"/>
        </w:rPr>
        <w:t>Physical activity may promote mental health by decreasing anxiety and depression symptoms through downregulating TNF-</w:t>
      </w:r>
      <w:r w:rsidR="00E63633" w:rsidRPr="000C1B92">
        <w:rPr>
          <w:rFonts w:ascii="Times New Roman" w:hAnsi="Times New Roman" w:cs="Times New Roman"/>
          <w:sz w:val="24"/>
          <w:szCs w:val="24"/>
        </w:rPr>
        <w:t>α</w:t>
      </w:r>
      <w:r w:rsidR="00E63633" w:rsidRPr="0080341A">
        <w:rPr>
          <w:rFonts w:ascii="Times New Roman" w:hAnsi="Times New Roman" w:cs="Times New Roman"/>
          <w:sz w:val="24"/>
          <w:szCs w:val="24"/>
          <w:lang w:val="en-US"/>
        </w:rPr>
        <w:t xml:space="preserve"> and other inflammat</w:t>
      </w:r>
      <w:r w:rsidR="006A4A08" w:rsidRPr="0080341A">
        <w:rPr>
          <w:rFonts w:ascii="Times New Roman" w:hAnsi="Times New Roman" w:cs="Times New Roman"/>
          <w:sz w:val="24"/>
          <w:szCs w:val="24"/>
          <w:lang w:val="en-US"/>
        </w:rPr>
        <w:t>ion</w:t>
      </w:r>
      <w:r w:rsidR="00E63633" w:rsidRPr="0080341A">
        <w:rPr>
          <w:rFonts w:ascii="Times New Roman" w:hAnsi="Times New Roman" w:cs="Times New Roman"/>
          <w:sz w:val="24"/>
          <w:szCs w:val="24"/>
          <w:lang w:val="en-US"/>
        </w:rPr>
        <w:t xml:space="preserve"> parameters </w:t>
      </w:r>
      <w:r w:rsidR="0048043C" w:rsidRPr="0080341A">
        <w:rPr>
          <w:rFonts w:ascii="Times New Roman" w:hAnsi="Times New Roman" w:cs="Times New Roman"/>
          <w:sz w:val="24"/>
          <w:szCs w:val="24"/>
          <w:lang w:val="en-US"/>
        </w:rPr>
        <w:t xml:space="preserve">[43]. </w:t>
      </w:r>
      <w:r w:rsidR="00E63633" w:rsidRPr="0080341A">
        <w:rPr>
          <w:rFonts w:ascii="Times New Roman" w:hAnsi="Times New Roman" w:cs="Times New Roman"/>
          <w:sz w:val="24"/>
          <w:szCs w:val="24"/>
          <w:lang w:val="en-US"/>
        </w:rPr>
        <w:t xml:space="preserve">Furthermore, countless hours spent caregiving could precipitate feelings of loneliness and intensify the </w:t>
      </w:r>
      <w:r w:rsidR="005E5F4A">
        <w:rPr>
          <w:rFonts w:ascii="Times New Roman" w:hAnsi="Times New Roman" w:cs="Times New Roman"/>
          <w:sz w:val="24"/>
          <w:szCs w:val="24"/>
          <w:lang w:val="en-US"/>
        </w:rPr>
        <w:t>di</w:t>
      </w:r>
      <w:r w:rsidR="00E63633" w:rsidRPr="0080341A">
        <w:rPr>
          <w:rFonts w:ascii="Times New Roman" w:hAnsi="Times New Roman" w:cs="Times New Roman"/>
          <w:sz w:val="24"/>
          <w:szCs w:val="24"/>
          <w:lang w:val="en-US"/>
        </w:rPr>
        <w:t xml:space="preserve">stress levels of caregivers </w:t>
      </w:r>
      <w:r w:rsidR="0048043C" w:rsidRPr="0080341A">
        <w:rPr>
          <w:rFonts w:ascii="Times New Roman" w:hAnsi="Times New Roman" w:cs="Times New Roman"/>
          <w:sz w:val="24"/>
          <w:szCs w:val="24"/>
          <w:lang w:val="en-US"/>
        </w:rPr>
        <w:t xml:space="preserve">[44]. </w:t>
      </w:r>
    </w:p>
    <w:p w14:paraId="4308FB31" w14:textId="12E4A584" w:rsidR="00FD79A1" w:rsidRPr="00267257" w:rsidRDefault="00DF7CCF" w:rsidP="002A2B67">
      <w:pPr>
        <w:spacing w:line="480" w:lineRule="auto"/>
        <w:jc w:val="both"/>
        <w:rPr>
          <w:rFonts w:ascii="Times New Roman" w:hAnsi="Times New Roman" w:cs="Times New Roman"/>
          <w:sz w:val="24"/>
          <w:szCs w:val="24"/>
          <w:lang w:val="es-ES"/>
        </w:rPr>
      </w:pPr>
      <w:r w:rsidRPr="0080341A">
        <w:rPr>
          <w:rFonts w:ascii="Times New Roman" w:hAnsi="Times New Roman" w:cs="Times New Roman"/>
          <w:sz w:val="24"/>
          <w:szCs w:val="24"/>
          <w:lang w:val="en-US"/>
        </w:rPr>
        <w:t>Owing to the potential pathways discussed above</w:t>
      </w:r>
      <w:r w:rsidR="006E692D" w:rsidRPr="0080341A">
        <w:rPr>
          <w:rFonts w:ascii="Times New Roman" w:hAnsi="Times New Roman" w:cs="Times New Roman"/>
          <w:sz w:val="24"/>
          <w:szCs w:val="24"/>
          <w:lang w:val="en-US"/>
        </w:rPr>
        <w:t>,</w:t>
      </w:r>
      <w:r w:rsidR="006E692D" w:rsidRPr="0080341A">
        <w:rPr>
          <w:rFonts w:ascii="Cambria" w:hAnsi="Cambria"/>
          <w:color w:val="212121"/>
          <w:sz w:val="24"/>
          <w:szCs w:val="24"/>
          <w:shd w:val="clear" w:color="auto" w:fill="FFFFFF"/>
          <w:lang w:val="en-US"/>
        </w:rPr>
        <w:t xml:space="preserve"> </w:t>
      </w:r>
      <w:r w:rsidR="006E692D" w:rsidRPr="0080341A">
        <w:rPr>
          <w:rFonts w:ascii="Times New Roman" w:hAnsi="Times New Roman" w:cs="Times New Roman"/>
          <w:sz w:val="24"/>
          <w:szCs w:val="24"/>
          <w:lang w:val="en-US"/>
        </w:rPr>
        <w:t xml:space="preserve">the well-being of caregivers for older adults with dementia is especially important to examine during the COVID-19 lockdown. Moreover, </w:t>
      </w:r>
      <w:r w:rsidR="00EE2939" w:rsidRPr="0080341A">
        <w:rPr>
          <w:rFonts w:ascii="Times New Roman" w:hAnsi="Times New Roman" w:cs="Times New Roman"/>
          <w:sz w:val="24"/>
          <w:szCs w:val="24"/>
          <w:lang w:val="en-US"/>
        </w:rPr>
        <w:t>depression, anxiety and distress reduced among caregivers after COVID-19 restrictions (i.e., lockdown) ended</w:t>
      </w:r>
      <w:r w:rsidR="0048043C" w:rsidRPr="0080341A">
        <w:rPr>
          <w:rFonts w:ascii="Times New Roman" w:hAnsi="Times New Roman" w:cs="Times New Roman"/>
          <w:sz w:val="24"/>
          <w:szCs w:val="24"/>
          <w:lang w:val="en-US"/>
        </w:rPr>
        <w:t xml:space="preserve"> [24]; </w:t>
      </w:r>
      <w:r w:rsidR="006E692D" w:rsidRPr="0080341A">
        <w:rPr>
          <w:rFonts w:ascii="Times New Roman" w:hAnsi="Times New Roman" w:cs="Times New Roman"/>
          <w:sz w:val="24"/>
          <w:szCs w:val="24"/>
          <w:lang w:val="en-US"/>
        </w:rPr>
        <w:t xml:space="preserve">which </w:t>
      </w:r>
      <w:r w:rsidR="00B61F66" w:rsidRPr="0080341A">
        <w:rPr>
          <w:rFonts w:ascii="Times New Roman" w:hAnsi="Times New Roman" w:cs="Times New Roman"/>
          <w:sz w:val="24"/>
          <w:szCs w:val="24"/>
          <w:lang w:val="en-US"/>
        </w:rPr>
        <w:t>suggests the need for improved support of long-term loc</w:t>
      </w:r>
      <w:r w:rsidRPr="0080341A">
        <w:rPr>
          <w:rFonts w:ascii="Times New Roman" w:hAnsi="Times New Roman" w:cs="Times New Roman"/>
          <w:sz w:val="24"/>
          <w:szCs w:val="24"/>
          <w:lang w:val="en-US"/>
        </w:rPr>
        <w:t>k</w:t>
      </w:r>
      <w:r w:rsidR="00B61F66" w:rsidRPr="0080341A">
        <w:rPr>
          <w:rFonts w:ascii="Times New Roman" w:hAnsi="Times New Roman" w:cs="Times New Roman"/>
          <w:sz w:val="24"/>
          <w:szCs w:val="24"/>
          <w:lang w:val="en-US"/>
        </w:rPr>
        <w:t xml:space="preserve">down strategies/policies </w:t>
      </w:r>
      <w:r w:rsidRPr="0080341A">
        <w:rPr>
          <w:rFonts w:ascii="Times New Roman" w:hAnsi="Times New Roman" w:cs="Times New Roman"/>
          <w:sz w:val="24"/>
          <w:szCs w:val="24"/>
          <w:lang w:val="en-US"/>
        </w:rPr>
        <w:t>specifically for</w:t>
      </w:r>
      <w:r w:rsidR="00B61F66" w:rsidRPr="0080341A">
        <w:rPr>
          <w:rFonts w:ascii="Times New Roman" w:hAnsi="Times New Roman" w:cs="Times New Roman"/>
          <w:sz w:val="24"/>
          <w:szCs w:val="24"/>
          <w:lang w:val="en-US"/>
        </w:rPr>
        <w:t xml:space="preserve"> family caregivers.</w:t>
      </w:r>
      <w:r w:rsidR="00182796" w:rsidRPr="0080341A">
        <w:rPr>
          <w:rFonts w:ascii="Times New Roman" w:hAnsi="Times New Roman" w:cs="Times New Roman"/>
          <w:sz w:val="24"/>
          <w:szCs w:val="24"/>
          <w:lang w:val="en-US"/>
        </w:rPr>
        <w:t xml:space="preserve"> In the present review, we found that </w:t>
      </w:r>
      <w:r w:rsidR="00182796" w:rsidRPr="000C1B92">
        <w:rPr>
          <w:rFonts w:ascii="Times New Roman" w:hAnsi="Times New Roman" w:cs="Times New Roman"/>
          <w:sz w:val="24"/>
          <w:szCs w:val="24"/>
          <w:lang w:val="en-GB"/>
        </w:rPr>
        <w:t xml:space="preserve">almost all caregivers were unpaid family members (&gt;90% were unpaid or were family) and were living with </w:t>
      </w:r>
      <w:proofErr w:type="spellStart"/>
      <w:r w:rsidR="00182796" w:rsidRPr="000C1B92">
        <w:rPr>
          <w:rFonts w:ascii="Times New Roman" w:hAnsi="Times New Roman" w:cs="Times New Roman"/>
          <w:sz w:val="24"/>
          <w:szCs w:val="24"/>
          <w:lang w:val="en-GB"/>
        </w:rPr>
        <w:t>PwD</w:t>
      </w:r>
      <w:proofErr w:type="spellEnd"/>
      <w:r w:rsidR="00182796" w:rsidRPr="000C1B92">
        <w:rPr>
          <w:rFonts w:ascii="Times New Roman" w:hAnsi="Times New Roman" w:cs="Times New Roman"/>
          <w:sz w:val="24"/>
          <w:szCs w:val="24"/>
          <w:lang w:val="en-GB"/>
        </w:rPr>
        <w:t xml:space="preserve"> (72.9%).</w:t>
      </w:r>
      <w:r w:rsidR="0017036E" w:rsidRPr="000C1B92">
        <w:rPr>
          <w:rFonts w:ascii="Times New Roman" w:hAnsi="Times New Roman" w:cs="Times New Roman"/>
          <w:sz w:val="24"/>
          <w:szCs w:val="24"/>
          <w:lang w:val="en-GB"/>
        </w:rPr>
        <w:t xml:space="preserve"> </w:t>
      </w:r>
      <w:r w:rsidR="0017036E" w:rsidRPr="0080341A">
        <w:rPr>
          <w:rFonts w:ascii="Times New Roman" w:hAnsi="Times New Roman" w:cs="Times New Roman"/>
          <w:sz w:val="24"/>
          <w:szCs w:val="24"/>
          <w:lang w:val="en-US"/>
        </w:rPr>
        <w:t xml:space="preserve">Family caregivers in particular reported higher anxiety, depression, fatigue, sleep disturbance, lower social participation, lower financial well-being, increased food insecurity, and increased financial worries </w:t>
      </w:r>
      <w:r w:rsidR="0048043C" w:rsidRPr="0080341A">
        <w:rPr>
          <w:rFonts w:ascii="Times New Roman" w:hAnsi="Times New Roman" w:cs="Times New Roman"/>
          <w:sz w:val="24"/>
          <w:szCs w:val="24"/>
          <w:lang w:val="en-US"/>
        </w:rPr>
        <w:t xml:space="preserve">[45]. </w:t>
      </w:r>
      <w:r w:rsidR="0005702D" w:rsidRPr="0080341A">
        <w:rPr>
          <w:rFonts w:ascii="Times New Roman" w:hAnsi="Times New Roman" w:cs="Times New Roman"/>
          <w:sz w:val="24"/>
          <w:szCs w:val="24"/>
          <w:lang w:val="en-US"/>
        </w:rPr>
        <w:t>Although the consequences between the impact of dementia and the caregiver's psychosocial conflict are persistent, increased cognitive impairment or decreased self-care ability and caregiver burden, primarily anxiety, pressure, and distress in maintaining daily routine, also leads to a 'caregiver burden' during the pandemic</w:t>
      </w:r>
      <w:r w:rsidR="002A2B67" w:rsidRPr="0080341A">
        <w:rPr>
          <w:rFonts w:ascii="Times New Roman" w:hAnsi="Times New Roman" w:cs="Times New Roman"/>
          <w:sz w:val="24"/>
          <w:szCs w:val="24"/>
          <w:lang w:val="en-US"/>
        </w:rPr>
        <w:t xml:space="preserve"> [17,26]. </w:t>
      </w:r>
    </w:p>
    <w:p w14:paraId="39BE6B56" w14:textId="6F9346EF" w:rsidR="0078417D" w:rsidRPr="0080341A" w:rsidRDefault="00E63633" w:rsidP="00A7723A">
      <w:pPr>
        <w:spacing w:line="480" w:lineRule="auto"/>
        <w:jc w:val="both"/>
        <w:rPr>
          <w:rFonts w:ascii="Times New Roman" w:hAnsi="Times New Roman" w:cs="Times New Roman"/>
          <w:sz w:val="24"/>
          <w:szCs w:val="24"/>
          <w:lang w:val="en-US"/>
        </w:rPr>
      </w:pPr>
      <w:r w:rsidRPr="0080341A">
        <w:rPr>
          <w:rFonts w:ascii="Times New Roman" w:hAnsi="Times New Roman" w:cs="Times New Roman"/>
          <w:sz w:val="24"/>
          <w:szCs w:val="24"/>
          <w:lang w:val="en-US"/>
        </w:rPr>
        <w:t>The strength of our study is that it is the first compilation of results of studies conducted under difficult pandemic conditions</w:t>
      </w:r>
      <w:r w:rsidR="009801D1" w:rsidRPr="0080341A">
        <w:rPr>
          <w:rFonts w:ascii="Times New Roman" w:hAnsi="Times New Roman" w:cs="Times New Roman"/>
          <w:sz w:val="24"/>
          <w:szCs w:val="24"/>
          <w:lang w:val="en-US"/>
        </w:rPr>
        <w:t xml:space="preserve">, with a rigorous search strategy, two independent reviewers at all stages, and a </w:t>
      </w:r>
      <w:proofErr w:type="spellStart"/>
      <w:r w:rsidR="009801D1" w:rsidRPr="0080341A">
        <w:rPr>
          <w:rFonts w:ascii="Times New Roman" w:hAnsi="Times New Roman" w:cs="Times New Roman"/>
          <w:sz w:val="24"/>
          <w:szCs w:val="24"/>
          <w:lang w:val="en-US"/>
        </w:rPr>
        <w:t>braod</w:t>
      </w:r>
      <w:proofErr w:type="spellEnd"/>
      <w:r w:rsidR="009801D1" w:rsidRPr="0080341A">
        <w:rPr>
          <w:rFonts w:ascii="Times New Roman" w:hAnsi="Times New Roman" w:cs="Times New Roman"/>
          <w:sz w:val="24"/>
          <w:szCs w:val="24"/>
          <w:lang w:val="en-US"/>
        </w:rPr>
        <w:t xml:space="preserve"> range of relevant outcomes</w:t>
      </w:r>
      <w:r w:rsidRPr="0080341A">
        <w:rPr>
          <w:rFonts w:ascii="Times New Roman" w:hAnsi="Times New Roman" w:cs="Times New Roman"/>
          <w:sz w:val="24"/>
          <w:szCs w:val="24"/>
          <w:lang w:val="en-US"/>
        </w:rPr>
        <w:t>.</w:t>
      </w:r>
      <w:r w:rsidR="00A664C0" w:rsidRPr="0080341A">
        <w:rPr>
          <w:rFonts w:ascii="Times New Roman" w:hAnsi="Times New Roman" w:cs="Times New Roman"/>
          <w:sz w:val="24"/>
          <w:szCs w:val="24"/>
          <w:lang w:val="en-US"/>
        </w:rPr>
        <w:t xml:space="preserve"> </w:t>
      </w:r>
      <w:r w:rsidR="00263C2D" w:rsidRPr="0080341A">
        <w:rPr>
          <w:rFonts w:ascii="Times New Roman" w:hAnsi="Times New Roman" w:cs="Times New Roman"/>
          <w:sz w:val="24"/>
          <w:szCs w:val="24"/>
          <w:lang w:val="en-US"/>
        </w:rPr>
        <w:t xml:space="preserve">However, findings from the present study must be interpreted </w:t>
      </w:r>
      <w:proofErr w:type="gramStart"/>
      <w:r w:rsidR="00263C2D" w:rsidRPr="0080341A">
        <w:rPr>
          <w:rFonts w:ascii="Times New Roman" w:hAnsi="Times New Roman" w:cs="Times New Roman"/>
          <w:sz w:val="24"/>
          <w:szCs w:val="24"/>
          <w:lang w:val="en-US"/>
        </w:rPr>
        <w:t>in light of</w:t>
      </w:r>
      <w:proofErr w:type="gramEnd"/>
      <w:r w:rsidR="00263C2D" w:rsidRPr="0080341A">
        <w:rPr>
          <w:rFonts w:ascii="Times New Roman" w:hAnsi="Times New Roman" w:cs="Times New Roman"/>
          <w:sz w:val="24"/>
          <w:szCs w:val="24"/>
          <w:lang w:val="en-US"/>
        </w:rPr>
        <w:t xml:space="preserve"> its limitations</w:t>
      </w:r>
      <w:r w:rsidRPr="0080341A">
        <w:rPr>
          <w:rFonts w:ascii="Times New Roman" w:hAnsi="Times New Roman" w:cs="Times New Roman"/>
          <w:sz w:val="24"/>
          <w:szCs w:val="24"/>
          <w:lang w:val="en-US"/>
        </w:rPr>
        <w:t xml:space="preserve">. </w:t>
      </w:r>
      <w:r w:rsidR="00353EAA" w:rsidRPr="0080341A">
        <w:rPr>
          <w:rFonts w:ascii="Times New Roman" w:hAnsi="Times New Roman" w:cs="Times New Roman"/>
          <w:sz w:val="24"/>
          <w:szCs w:val="24"/>
          <w:lang w:val="en-US"/>
        </w:rPr>
        <w:t xml:space="preserve">First, </w:t>
      </w:r>
      <w:r w:rsidR="000B2C98" w:rsidRPr="0080341A">
        <w:rPr>
          <w:rFonts w:ascii="Times New Roman" w:hAnsi="Times New Roman" w:cs="Times New Roman"/>
          <w:sz w:val="24"/>
          <w:szCs w:val="24"/>
          <w:lang w:val="en-US"/>
        </w:rPr>
        <w:t xml:space="preserve">only </w:t>
      </w:r>
      <w:r w:rsidR="00353EAA" w:rsidRPr="0080341A">
        <w:rPr>
          <w:rFonts w:ascii="Times New Roman" w:hAnsi="Times New Roman" w:cs="Times New Roman"/>
          <w:sz w:val="24"/>
          <w:szCs w:val="24"/>
          <w:lang w:val="en-US"/>
        </w:rPr>
        <w:t>a small number of studies could be included for meta-analysis</w:t>
      </w:r>
      <w:r w:rsidR="00ED20A7" w:rsidRPr="0080341A">
        <w:rPr>
          <w:rFonts w:ascii="Times New Roman" w:hAnsi="Times New Roman" w:cs="Times New Roman"/>
          <w:sz w:val="24"/>
          <w:szCs w:val="24"/>
          <w:lang w:val="en-US"/>
        </w:rPr>
        <w:t>.</w:t>
      </w:r>
      <w:r w:rsidR="00581A5E" w:rsidRPr="0080341A">
        <w:rPr>
          <w:rFonts w:ascii="Times New Roman" w:hAnsi="Times New Roman" w:cs="Times New Roman"/>
          <w:sz w:val="24"/>
          <w:szCs w:val="24"/>
          <w:lang w:val="en-US"/>
        </w:rPr>
        <w:t xml:space="preserve"> </w:t>
      </w:r>
      <w:r w:rsidR="000B2C98">
        <w:rPr>
          <w:rFonts w:ascii="Times New Roman" w:hAnsi="Times New Roman" w:cs="Times New Roman"/>
          <w:sz w:val="24"/>
          <w:szCs w:val="24"/>
          <w:lang w:val="en-US"/>
        </w:rPr>
        <w:t xml:space="preserve">It is noteworthy that studies focused on negative rather than positive </w:t>
      </w:r>
      <w:r w:rsidR="000B2C98">
        <w:rPr>
          <w:rFonts w:ascii="Times New Roman" w:hAnsi="Times New Roman" w:cs="Times New Roman"/>
          <w:sz w:val="24"/>
          <w:szCs w:val="24"/>
          <w:lang w:val="en-US"/>
        </w:rPr>
        <w:lastRenderedPageBreak/>
        <w:t>outcomes, which may lead to confirmation bias.</w:t>
      </w:r>
      <w:r w:rsidR="0045330F">
        <w:rPr>
          <w:rFonts w:ascii="Times New Roman" w:hAnsi="Times New Roman" w:cs="Times New Roman"/>
          <w:sz w:val="24"/>
          <w:szCs w:val="24"/>
          <w:lang w:val="en-US"/>
        </w:rPr>
        <w:t xml:space="preserve"> Second, </w:t>
      </w:r>
      <w:r w:rsidR="00040971">
        <w:rPr>
          <w:rFonts w:ascii="Times New Roman" w:hAnsi="Times New Roman" w:cs="Times New Roman"/>
          <w:sz w:val="24"/>
          <w:szCs w:val="24"/>
          <w:lang w:val="en-US"/>
        </w:rPr>
        <w:t xml:space="preserve">nearly all </w:t>
      </w:r>
      <w:r w:rsidR="00CE07D3" w:rsidRPr="0080341A">
        <w:rPr>
          <w:rFonts w:ascii="Times New Roman" w:hAnsi="Times New Roman" w:cs="Times New Roman"/>
          <w:sz w:val="24"/>
          <w:szCs w:val="24"/>
          <w:lang w:val="en-US"/>
        </w:rPr>
        <w:t>caregivers</w:t>
      </w:r>
      <w:r w:rsidR="00040971">
        <w:rPr>
          <w:rFonts w:ascii="Times New Roman" w:hAnsi="Times New Roman" w:cs="Times New Roman"/>
          <w:sz w:val="24"/>
          <w:szCs w:val="24"/>
          <w:lang w:val="en-US"/>
        </w:rPr>
        <w:t xml:space="preserve"> were unpaid and there was a very small number of paid </w:t>
      </w:r>
      <w:r w:rsidR="00CE07D3" w:rsidRPr="0080341A">
        <w:rPr>
          <w:rFonts w:ascii="Times New Roman" w:hAnsi="Times New Roman" w:cs="Times New Roman"/>
          <w:sz w:val="24"/>
          <w:szCs w:val="24"/>
          <w:lang w:val="en-US"/>
        </w:rPr>
        <w:t>caregivers</w:t>
      </w:r>
      <w:r w:rsidR="00040971">
        <w:rPr>
          <w:rFonts w:ascii="Times New Roman" w:hAnsi="Times New Roman" w:cs="Times New Roman"/>
          <w:sz w:val="24"/>
          <w:szCs w:val="24"/>
          <w:lang w:val="en-US"/>
        </w:rPr>
        <w:t xml:space="preserve"> /0.4%). Therefore, we </w:t>
      </w:r>
      <w:r w:rsidR="0097450F">
        <w:rPr>
          <w:rFonts w:ascii="Times New Roman" w:hAnsi="Times New Roman" w:cs="Times New Roman"/>
          <w:sz w:val="24"/>
          <w:szCs w:val="24"/>
          <w:lang w:val="en-US"/>
        </w:rPr>
        <w:t>cannot</w:t>
      </w:r>
      <w:r w:rsidR="00040971">
        <w:rPr>
          <w:rFonts w:ascii="Times New Roman" w:hAnsi="Times New Roman" w:cs="Times New Roman"/>
          <w:sz w:val="24"/>
          <w:szCs w:val="24"/>
          <w:lang w:val="en-US"/>
        </w:rPr>
        <w:t xml:space="preserve"> generalize our results for paid caregivers</w:t>
      </w:r>
      <w:r w:rsidR="00040971" w:rsidRPr="008E22A9">
        <w:rPr>
          <w:rFonts w:ascii="Times New Roman" w:hAnsi="Times New Roman" w:cs="Times New Roman"/>
          <w:sz w:val="24"/>
          <w:szCs w:val="24"/>
          <w:highlight w:val="yellow"/>
          <w:lang w:val="en-US"/>
        </w:rPr>
        <w:t>.</w:t>
      </w:r>
      <w:r w:rsidR="00692CA4" w:rsidRPr="008E22A9">
        <w:rPr>
          <w:rFonts w:ascii="Times New Roman" w:hAnsi="Times New Roman" w:cs="Times New Roman"/>
          <w:sz w:val="24"/>
          <w:szCs w:val="24"/>
          <w:highlight w:val="yellow"/>
          <w:lang w:val="en-US"/>
        </w:rPr>
        <w:t xml:space="preserve"> </w:t>
      </w:r>
      <w:bookmarkStart w:id="10" w:name="_Hlk146193966"/>
      <w:r w:rsidR="008E22A9" w:rsidRPr="008E22A9">
        <w:rPr>
          <w:rFonts w:ascii="Times New Roman" w:hAnsi="Times New Roman" w:cs="Times New Roman"/>
          <w:sz w:val="24"/>
          <w:szCs w:val="24"/>
          <w:highlight w:val="yellow"/>
          <w:lang w:val="en-US"/>
        </w:rPr>
        <w:t>Third</w:t>
      </w:r>
      <w:r w:rsidR="009C0670" w:rsidRPr="008E22A9">
        <w:rPr>
          <w:rFonts w:ascii="Times New Roman" w:hAnsi="Times New Roman" w:cs="Times New Roman"/>
          <w:sz w:val="24"/>
          <w:szCs w:val="24"/>
          <w:highlight w:val="yellow"/>
          <w:lang w:val="en-US"/>
        </w:rPr>
        <w:t>,</w:t>
      </w:r>
      <w:r w:rsidR="009C0670" w:rsidRPr="0080341A">
        <w:rPr>
          <w:rFonts w:ascii="Times New Roman" w:hAnsi="Times New Roman" w:cs="Times New Roman"/>
          <w:sz w:val="24"/>
          <w:szCs w:val="24"/>
          <w:lang w:val="en-US"/>
        </w:rPr>
        <w:t xml:space="preserve"> the studies were clinically and statistically heterogeneous; this may be partly due to different time periods between assessments, differences in not only dementia type or severity, but also evaluation of</w:t>
      </w:r>
      <w:r w:rsidR="00353EAA" w:rsidRPr="0080341A">
        <w:rPr>
          <w:rFonts w:ascii="Times New Roman" w:hAnsi="Times New Roman" w:cs="Times New Roman"/>
          <w:sz w:val="24"/>
          <w:szCs w:val="24"/>
          <w:lang w:val="en-US"/>
        </w:rPr>
        <w:t xml:space="preserve"> psychological well-being</w:t>
      </w:r>
      <w:r w:rsidR="0097450F">
        <w:rPr>
          <w:rFonts w:ascii="Times New Roman" w:hAnsi="Times New Roman" w:cs="Times New Roman"/>
          <w:sz w:val="24"/>
          <w:szCs w:val="24"/>
          <w:lang w:val="en-US"/>
        </w:rPr>
        <w:t xml:space="preserve"> </w:t>
      </w:r>
      <w:r w:rsidR="0097450F" w:rsidRPr="0097450F">
        <w:rPr>
          <w:rFonts w:ascii="Times New Roman" w:hAnsi="Times New Roman" w:cs="Times New Roman"/>
          <w:sz w:val="24"/>
          <w:szCs w:val="24"/>
          <w:highlight w:val="yellow"/>
          <w:lang w:val="en-US"/>
        </w:rPr>
        <w:t>(by using different scales</w:t>
      </w:r>
      <w:r w:rsidR="0097450F" w:rsidRPr="000572EA">
        <w:rPr>
          <w:rFonts w:ascii="Times New Roman" w:hAnsi="Times New Roman" w:cs="Times New Roman"/>
          <w:sz w:val="24"/>
          <w:szCs w:val="24"/>
          <w:highlight w:val="yellow"/>
          <w:lang w:val="en-US"/>
        </w:rPr>
        <w:t xml:space="preserve">). The other limitation is that </w:t>
      </w:r>
      <w:r w:rsidR="0097450F" w:rsidRPr="000572EA">
        <w:rPr>
          <w:rFonts w:ascii="Times New Roman" w:hAnsi="Times New Roman" w:cs="Times New Roman"/>
          <w:sz w:val="24"/>
          <w:szCs w:val="24"/>
          <w:highlight w:val="yellow"/>
          <w:lang w:val="tr-TR"/>
        </w:rPr>
        <w:t>the studies</w:t>
      </w:r>
      <w:r w:rsidR="000572EA" w:rsidRPr="000572EA">
        <w:rPr>
          <w:rFonts w:ascii="Times New Roman" w:hAnsi="Times New Roman" w:cs="Times New Roman"/>
          <w:sz w:val="24"/>
          <w:szCs w:val="24"/>
          <w:highlight w:val="yellow"/>
          <w:lang w:val="tr-TR"/>
        </w:rPr>
        <w:t xml:space="preserve">’ data </w:t>
      </w:r>
      <w:r w:rsidR="0097450F" w:rsidRPr="000572EA">
        <w:rPr>
          <w:rFonts w:ascii="Times New Roman" w:hAnsi="Times New Roman" w:cs="Times New Roman"/>
          <w:sz w:val="24"/>
          <w:szCs w:val="24"/>
          <w:highlight w:val="yellow"/>
          <w:lang w:val="tr-TR"/>
        </w:rPr>
        <w:t>cover the first part of the pandemic</w:t>
      </w:r>
      <w:r w:rsidR="000572EA" w:rsidRPr="000572EA">
        <w:rPr>
          <w:rFonts w:ascii="Times New Roman" w:hAnsi="Times New Roman" w:cs="Times New Roman"/>
          <w:sz w:val="24"/>
          <w:szCs w:val="24"/>
          <w:highlight w:val="yellow"/>
          <w:lang w:val="tr-TR"/>
        </w:rPr>
        <w:t>.</w:t>
      </w:r>
      <w:r w:rsidR="008E22A9">
        <w:rPr>
          <w:rFonts w:ascii="Times New Roman" w:hAnsi="Times New Roman" w:cs="Times New Roman"/>
          <w:sz w:val="24"/>
          <w:szCs w:val="24"/>
          <w:lang w:val="tr-TR"/>
        </w:rPr>
        <w:t xml:space="preserve"> </w:t>
      </w:r>
      <w:bookmarkEnd w:id="10"/>
      <w:r w:rsidR="009C0670" w:rsidRPr="0080341A">
        <w:rPr>
          <w:rFonts w:ascii="Times New Roman" w:hAnsi="Times New Roman" w:cs="Times New Roman"/>
          <w:sz w:val="24"/>
          <w:szCs w:val="24"/>
          <w:lang w:val="en-US"/>
        </w:rPr>
        <w:t>Additionally, the variation in impact of COVID</w:t>
      </w:r>
      <w:r w:rsidR="00263C2D" w:rsidRPr="0080341A">
        <w:rPr>
          <w:rFonts w:ascii="Times New Roman" w:hAnsi="Times New Roman" w:cs="Times New Roman"/>
          <w:sz w:val="24"/>
          <w:szCs w:val="24"/>
          <w:lang w:val="en-US"/>
        </w:rPr>
        <w:t>-19</w:t>
      </w:r>
      <w:r w:rsidR="009C0670" w:rsidRPr="0080341A">
        <w:rPr>
          <w:rFonts w:ascii="Times New Roman" w:hAnsi="Times New Roman" w:cs="Times New Roman"/>
          <w:sz w:val="24"/>
          <w:szCs w:val="24"/>
          <w:lang w:val="en-US"/>
        </w:rPr>
        <w:t xml:space="preserve"> and restrictions may be different in different countries, which might be the cause of high heterogeneity and high risk of bias.</w:t>
      </w:r>
    </w:p>
    <w:p w14:paraId="52C2EEB0" w14:textId="77777777" w:rsidR="003E4C5F" w:rsidRPr="003E4C5F" w:rsidRDefault="003E4C5F" w:rsidP="003E4C5F">
      <w:pPr>
        <w:pStyle w:val="ListParagraph"/>
        <w:numPr>
          <w:ilvl w:val="0"/>
          <w:numId w:val="3"/>
        </w:numPr>
        <w:spacing w:after="0" w:line="480" w:lineRule="auto"/>
        <w:jc w:val="both"/>
        <w:rPr>
          <w:rFonts w:ascii="Times New Roman" w:hAnsi="Times New Roman" w:cs="Times New Roman"/>
          <w:sz w:val="24"/>
          <w:szCs w:val="24"/>
        </w:rPr>
      </w:pPr>
      <w:r>
        <w:rPr>
          <w:rFonts w:ascii="Times New Roman" w:hAnsi="Times New Roman" w:cs="Times New Roman"/>
          <w:b/>
          <w:bCs/>
          <w:sz w:val="24"/>
          <w:szCs w:val="24"/>
        </w:rPr>
        <w:t>C</w:t>
      </w:r>
      <w:r w:rsidR="00A7723A" w:rsidRPr="003E4C5F">
        <w:rPr>
          <w:rFonts w:ascii="Times New Roman" w:hAnsi="Times New Roman" w:cs="Times New Roman"/>
          <w:b/>
          <w:bCs/>
          <w:sz w:val="24"/>
          <w:szCs w:val="24"/>
        </w:rPr>
        <w:t>onclusion</w:t>
      </w:r>
    </w:p>
    <w:p w14:paraId="3D19ED2C" w14:textId="17B9859F" w:rsidR="00EA0709" w:rsidRDefault="003E4C5F" w:rsidP="003E4C5F">
      <w:pPr>
        <w:spacing w:after="0" w:line="480" w:lineRule="auto"/>
        <w:jc w:val="both"/>
        <w:rPr>
          <w:rFonts w:ascii="Times New Roman" w:hAnsi="Times New Roman" w:cs="Times New Roman"/>
          <w:sz w:val="24"/>
          <w:szCs w:val="24"/>
          <w:lang w:val="en-US"/>
        </w:rPr>
      </w:pPr>
      <w:bookmarkStart w:id="11" w:name="_Hlk146222629"/>
      <w:r w:rsidRPr="0080341A">
        <w:rPr>
          <w:rFonts w:ascii="Times New Roman" w:hAnsi="Times New Roman" w:cs="Times New Roman"/>
          <w:sz w:val="24"/>
          <w:szCs w:val="24"/>
          <w:lang w:val="en-US"/>
        </w:rPr>
        <w:t>T</w:t>
      </w:r>
      <w:r w:rsidR="00A7723A" w:rsidRPr="0080341A">
        <w:rPr>
          <w:rFonts w:ascii="Times New Roman" w:hAnsi="Times New Roman" w:cs="Times New Roman"/>
          <w:sz w:val="24"/>
          <w:szCs w:val="24"/>
          <w:lang w:val="en-US"/>
        </w:rPr>
        <w:t xml:space="preserve">here </w:t>
      </w:r>
      <w:r w:rsidR="000B2C98" w:rsidRPr="0080341A">
        <w:rPr>
          <w:rFonts w:ascii="Times New Roman" w:hAnsi="Times New Roman" w:cs="Times New Roman"/>
          <w:sz w:val="24"/>
          <w:szCs w:val="24"/>
          <w:lang w:val="en-US"/>
        </w:rPr>
        <w:t>wa</w:t>
      </w:r>
      <w:r w:rsidR="00A7723A" w:rsidRPr="0080341A">
        <w:rPr>
          <w:rFonts w:ascii="Times New Roman" w:hAnsi="Times New Roman" w:cs="Times New Roman"/>
          <w:sz w:val="24"/>
          <w:szCs w:val="24"/>
          <w:lang w:val="en-US"/>
        </w:rPr>
        <w:t xml:space="preserve">s an increase in the worsening of </w:t>
      </w:r>
      <w:r w:rsidR="00A7723A" w:rsidRPr="00D35AD4">
        <w:rPr>
          <w:rFonts w:ascii="Times New Roman" w:hAnsi="Times New Roman" w:cs="Times New Roman"/>
          <w:sz w:val="24"/>
          <w:szCs w:val="24"/>
          <w:highlight w:val="yellow"/>
          <w:lang w:val="en-US"/>
        </w:rPr>
        <w:t>depression, anxiety, distress and caregiver burden</w:t>
      </w:r>
      <w:r w:rsidR="00A7723A" w:rsidRPr="0080341A">
        <w:rPr>
          <w:rFonts w:ascii="Times New Roman" w:hAnsi="Times New Roman" w:cs="Times New Roman"/>
          <w:sz w:val="24"/>
          <w:szCs w:val="24"/>
          <w:lang w:val="en-US"/>
        </w:rPr>
        <w:t xml:space="preserve"> in </w:t>
      </w:r>
      <w:r w:rsidR="00CE07D3" w:rsidRPr="0080341A">
        <w:rPr>
          <w:rFonts w:ascii="Times New Roman" w:hAnsi="Times New Roman" w:cs="Times New Roman"/>
          <w:sz w:val="24"/>
          <w:szCs w:val="24"/>
          <w:lang w:val="en-US"/>
        </w:rPr>
        <w:t>caregivers</w:t>
      </w:r>
      <w:r w:rsidR="00A7723A" w:rsidRPr="0080341A">
        <w:rPr>
          <w:rFonts w:ascii="Times New Roman" w:hAnsi="Times New Roman" w:cs="Times New Roman"/>
          <w:sz w:val="24"/>
          <w:szCs w:val="24"/>
          <w:lang w:val="en-US"/>
        </w:rPr>
        <w:t xml:space="preserve"> of </w:t>
      </w:r>
      <w:proofErr w:type="spellStart"/>
      <w:r w:rsidR="00263C2D" w:rsidRPr="0080341A">
        <w:rPr>
          <w:rFonts w:ascii="Times New Roman" w:hAnsi="Times New Roman" w:cs="Times New Roman"/>
          <w:sz w:val="24"/>
          <w:szCs w:val="24"/>
          <w:lang w:val="en-US"/>
        </w:rPr>
        <w:t>PwD</w:t>
      </w:r>
      <w:proofErr w:type="spellEnd"/>
      <w:r w:rsidR="00263C2D" w:rsidRPr="0080341A">
        <w:rPr>
          <w:rFonts w:ascii="Times New Roman" w:hAnsi="Times New Roman" w:cs="Times New Roman"/>
          <w:sz w:val="24"/>
          <w:szCs w:val="24"/>
          <w:lang w:val="en-US"/>
        </w:rPr>
        <w:t>/MCI</w:t>
      </w:r>
      <w:r w:rsidR="00616B32" w:rsidRPr="0080341A">
        <w:rPr>
          <w:rFonts w:ascii="Times New Roman" w:hAnsi="Times New Roman" w:cs="Times New Roman"/>
          <w:sz w:val="24"/>
          <w:szCs w:val="24"/>
          <w:lang w:val="en-US"/>
        </w:rPr>
        <w:t xml:space="preserve"> </w:t>
      </w:r>
      <w:r w:rsidR="00A7723A" w:rsidRPr="0080341A">
        <w:rPr>
          <w:rFonts w:ascii="Times New Roman" w:hAnsi="Times New Roman" w:cs="Times New Roman"/>
          <w:sz w:val="24"/>
          <w:szCs w:val="24"/>
          <w:lang w:val="en-US"/>
        </w:rPr>
        <w:t xml:space="preserve">during </w:t>
      </w:r>
      <w:r w:rsidR="00263C2D" w:rsidRPr="0080341A">
        <w:rPr>
          <w:rFonts w:ascii="Times New Roman" w:hAnsi="Times New Roman" w:cs="Times New Roman"/>
          <w:sz w:val="24"/>
          <w:szCs w:val="24"/>
          <w:lang w:val="en-US"/>
        </w:rPr>
        <w:t xml:space="preserve">COVID-19 pandemic </w:t>
      </w:r>
      <w:r w:rsidR="00A7723A" w:rsidRPr="0080341A">
        <w:rPr>
          <w:rFonts w:ascii="Times New Roman" w:hAnsi="Times New Roman" w:cs="Times New Roman"/>
          <w:sz w:val="24"/>
          <w:szCs w:val="24"/>
          <w:lang w:val="en-US"/>
        </w:rPr>
        <w:t>lockdown.</w:t>
      </w:r>
      <w:r w:rsidR="00081F96" w:rsidRPr="0080341A">
        <w:rPr>
          <w:rFonts w:ascii="Times New Roman" w:hAnsi="Times New Roman" w:cs="Times New Roman"/>
          <w:sz w:val="24"/>
          <w:szCs w:val="24"/>
          <w:lang w:val="en-US"/>
        </w:rPr>
        <w:t xml:space="preserve"> </w:t>
      </w:r>
      <w:r w:rsidR="004440FE">
        <w:rPr>
          <w:rFonts w:ascii="Times New Roman" w:hAnsi="Times New Roman" w:cs="Times New Roman"/>
          <w:sz w:val="24"/>
          <w:szCs w:val="24"/>
          <w:lang w:val="en-US"/>
        </w:rPr>
        <w:t xml:space="preserve">Therefore, </w:t>
      </w:r>
      <w:r w:rsidR="004440FE">
        <w:rPr>
          <w:rFonts w:ascii="Times New Roman" w:hAnsi="Times New Roman" w:cs="Times New Roman"/>
          <w:sz w:val="24"/>
          <w:szCs w:val="24"/>
          <w:highlight w:val="yellow"/>
          <w:lang w:val="en-US"/>
        </w:rPr>
        <w:t>t</w:t>
      </w:r>
      <w:r w:rsidR="000174F4" w:rsidRPr="004C489E">
        <w:rPr>
          <w:rFonts w:ascii="Times New Roman" w:hAnsi="Times New Roman" w:cs="Times New Roman"/>
          <w:sz w:val="24"/>
          <w:szCs w:val="24"/>
          <w:highlight w:val="yellow"/>
          <w:lang w:val="en-US"/>
        </w:rPr>
        <w:t>here was a</w:t>
      </w:r>
      <w:r w:rsidR="000174F4">
        <w:rPr>
          <w:rFonts w:ascii="Times New Roman" w:hAnsi="Times New Roman" w:cs="Times New Roman"/>
          <w:sz w:val="24"/>
          <w:szCs w:val="24"/>
          <w:highlight w:val="yellow"/>
          <w:lang w:val="en-US"/>
        </w:rPr>
        <w:t xml:space="preserve"> negative effect of COVID-19 pandemic on </w:t>
      </w:r>
      <w:r w:rsidR="00973B75">
        <w:rPr>
          <w:rFonts w:ascii="Times New Roman" w:hAnsi="Times New Roman" w:cs="Times New Roman"/>
          <w:sz w:val="24"/>
          <w:szCs w:val="24"/>
          <w:highlight w:val="yellow"/>
          <w:lang w:val="en-US"/>
        </w:rPr>
        <w:t xml:space="preserve">the </w:t>
      </w:r>
      <w:r w:rsidR="000174F4" w:rsidRPr="004C489E">
        <w:rPr>
          <w:rFonts w:ascii="Times New Roman" w:hAnsi="Times New Roman" w:cs="Times New Roman"/>
          <w:sz w:val="24"/>
          <w:szCs w:val="24"/>
          <w:highlight w:val="yellow"/>
          <w:lang w:val="en-US"/>
        </w:rPr>
        <w:t>psychological well-being</w:t>
      </w:r>
      <w:r w:rsidR="004B5C6B">
        <w:rPr>
          <w:rFonts w:ascii="Times New Roman" w:hAnsi="Times New Roman" w:cs="Times New Roman"/>
          <w:sz w:val="24"/>
          <w:szCs w:val="24"/>
          <w:highlight w:val="yellow"/>
          <w:lang w:val="en-US"/>
        </w:rPr>
        <w:t xml:space="preserve"> of caregivers</w:t>
      </w:r>
      <w:r w:rsidR="000174F4" w:rsidRPr="004C489E">
        <w:rPr>
          <w:rFonts w:ascii="Times New Roman" w:hAnsi="Times New Roman" w:cs="Times New Roman"/>
          <w:sz w:val="24"/>
          <w:szCs w:val="24"/>
          <w:highlight w:val="yellow"/>
          <w:lang w:val="en-US"/>
        </w:rPr>
        <w:t>.</w:t>
      </w:r>
      <w:r w:rsidR="004440FE">
        <w:rPr>
          <w:rFonts w:ascii="Times New Roman" w:hAnsi="Times New Roman" w:cs="Times New Roman"/>
          <w:sz w:val="24"/>
          <w:szCs w:val="24"/>
          <w:lang w:val="en-US"/>
        </w:rPr>
        <w:t xml:space="preserve"> </w:t>
      </w:r>
      <w:bookmarkEnd w:id="11"/>
      <w:r w:rsidR="00081F96" w:rsidRPr="0080341A">
        <w:rPr>
          <w:rFonts w:ascii="Times New Roman" w:hAnsi="Times New Roman" w:cs="Times New Roman"/>
          <w:sz w:val="24"/>
          <w:szCs w:val="24"/>
          <w:lang w:val="en-US"/>
        </w:rPr>
        <w:t xml:space="preserve">There is a clear need to </w:t>
      </w:r>
      <w:r w:rsidR="00263C2D" w:rsidRPr="0080341A">
        <w:rPr>
          <w:rFonts w:ascii="Times New Roman" w:hAnsi="Times New Roman" w:cs="Times New Roman"/>
          <w:sz w:val="24"/>
          <w:szCs w:val="24"/>
          <w:lang w:val="en-US"/>
        </w:rPr>
        <w:t xml:space="preserve">further explore potential mechanisms relating to </w:t>
      </w:r>
      <w:r w:rsidR="00081F96" w:rsidRPr="0080341A">
        <w:rPr>
          <w:rFonts w:ascii="Times New Roman" w:hAnsi="Times New Roman" w:cs="Times New Roman"/>
          <w:sz w:val="24"/>
          <w:szCs w:val="24"/>
          <w:lang w:val="en-US"/>
        </w:rPr>
        <w:t xml:space="preserve">negative outcomes </w:t>
      </w:r>
      <w:r w:rsidR="00263C2D" w:rsidRPr="0080341A">
        <w:rPr>
          <w:rFonts w:ascii="Times New Roman" w:hAnsi="Times New Roman" w:cs="Times New Roman"/>
          <w:sz w:val="24"/>
          <w:szCs w:val="24"/>
          <w:lang w:val="en-US"/>
        </w:rPr>
        <w:t>so that</w:t>
      </w:r>
      <w:r w:rsidR="00081F96" w:rsidRPr="0080341A">
        <w:rPr>
          <w:rFonts w:ascii="Times New Roman" w:hAnsi="Times New Roman" w:cs="Times New Roman"/>
          <w:sz w:val="24"/>
          <w:szCs w:val="24"/>
          <w:lang w:val="en-US"/>
        </w:rPr>
        <w:t xml:space="preserve"> caregivers can be supported in any future</w:t>
      </w:r>
      <w:r w:rsidR="00263C2D" w:rsidRPr="0080341A">
        <w:rPr>
          <w:rFonts w:ascii="Times New Roman" w:hAnsi="Times New Roman" w:cs="Times New Roman"/>
          <w:sz w:val="24"/>
          <w:szCs w:val="24"/>
          <w:lang w:val="en-US"/>
        </w:rPr>
        <w:t xml:space="preserve"> similar scenarios</w:t>
      </w:r>
      <w:r w:rsidR="000B2C98" w:rsidRPr="0080341A">
        <w:rPr>
          <w:rFonts w:ascii="Times New Roman" w:hAnsi="Times New Roman" w:cs="Times New Roman"/>
          <w:sz w:val="24"/>
          <w:szCs w:val="24"/>
          <w:lang w:val="en-US"/>
        </w:rPr>
        <w:t xml:space="preserve">, and supported with any ongoing symptoms as they continue to care for </w:t>
      </w:r>
      <w:proofErr w:type="spellStart"/>
      <w:r w:rsidR="00936AE0" w:rsidRPr="0080341A">
        <w:rPr>
          <w:rFonts w:ascii="Times New Roman" w:hAnsi="Times New Roman" w:cs="Times New Roman"/>
          <w:sz w:val="24"/>
          <w:szCs w:val="24"/>
          <w:lang w:val="en-US"/>
        </w:rPr>
        <w:t>PwD</w:t>
      </w:r>
      <w:proofErr w:type="spellEnd"/>
      <w:r w:rsidR="000B2C98" w:rsidRPr="0080341A">
        <w:rPr>
          <w:rFonts w:ascii="Times New Roman" w:hAnsi="Times New Roman" w:cs="Times New Roman"/>
          <w:sz w:val="24"/>
          <w:szCs w:val="24"/>
          <w:lang w:val="en-US"/>
        </w:rPr>
        <w:t>/MCI</w:t>
      </w:r>
      <w:r w:rsidR="00536DB6" w:rsidRPr="0080341A">
        <w:rPr>
          <w:rFonts w:ascii="Times New Roman" w:hAnsi="Times New Roman" w:cs="Times New Roman"/>
          <w:sz w:val="24"/>
          <w:szCs w:val="24"/>
          <w:lang w:val="en-US"/>
        </w:rPr>
        <w:t>, or deal with the grief when their loved one dies</w:t>
      </w:r>
      <w:r w:rsidR="00081F96" w:rsidRPr="0080341A">
        <w:rPr>
          <w:rFonts w:ascii="Times New Roman" w:hAnsi="Times New Roman" w:cs="Times New Roman"/>
          <w:sz w:val="24"/>
          <w:szCs w:val="24"/>
          <w:lang w:val="en-US"/>
        </w:rPr>
        <w:t>.</w:t>
      </w:r>
    </w:p>
    <w:p w14:paraId="4D568974" w14:textId="77777777" w:rsidR="004B5C6B" w:rsidRPr="0080341A" w:rsidRDefault="004B5C6B" w:rsidP="003E4C5F">
      <w:pPr>
        <w:spacing w:after="0" w:line="480" w:lineRule="auto"/>
        <w:jc w:val="both"/>
        <w:rPr>
          <w:rFonts w:ascii="Times New Roman" w:hAnsi="Times New Roman" w:cs="Times New Roman"/>
          <w:sz w:val="24"/>
          <w:szCs w:val="24"/>
          <w:lang w:val="en-US"/>
        </w:rPr>
      </w:pPr>
    </w:p>
    <w:p w14:paraId="53C45504" w14:textId="3A9AAE77" w:rsidR="00EC2F97" w:rsidRDefault="000D5527" w:rsidP="000D5527">
      <w:pPr>
        <w:spacing w:after="0" w:line="480" w:lineRule="auto"/>
        <w:jc w:val="both"/>
        <w:rPr>
          <w:rFonts w:ascii="Times New Roman" w:hAnsi="Times New Roman" w:cs="Times New Roman"/>
          <w:sz w:val="24"/>
          <w:szCs w:val="24"/>
          <w:lang w:val="en-GB"/>
        </w:rPr>
      </w:pPr>
      <w:r w:rsidRPr="000D5527">
        <w:rPr>
          <w:rFonts w:ascii="Times New Roman" w:hAnsi="Times New Roman" w:cs="Times New Roman"/>
          <w:b/>
          <w:bCs/>
          <w:sz w:val="24"/>
          <w:szCs w:val="24"/>
          <w:lang w:val="en-GB"/>
        </w:rPr>
        <w:t>Author Contributions</w:t>
      </w:r>
      <w:r w:rsidR="00EC2F97">
        <w:rPr>
          <w:rFonts w:ascii="Times New Roman" w:hAnsi="Times New Roman" w:cs="Times New Roman"/>
          <w:b/>
          <w:bCs/>
          <w:sz w:val="24"/>
          <w:szCs w:val="24"/>
          <w:lang w:val="en-GB"/>
        </w:rPr>
        <w:t xml:space="preserve">: </w:t>
      </w:r>
      <w:r>
        <w:rPr>
          <w:rFonts w:ascii="Times New Roman" w:hAnsi="Times New Roman" w:cs="Times New Roman"/>
          <w:sz w:val="24"/>
          <w:szCs w:val="24"/>
          <w:lang w:val="en-GB"/>
        </w:rPr>
        <w:t>P.S, N.V.</w:t>
      </w:r>
      <w:r w:rsidRPr="000D5527">
        <w:rPr>
          <w:rFonts w:ascii="Times New Roman" w:hAnsi="Times New Roman" w:cs="Times New Roman"/>
          <w:sz w:val="24"/>
          <w:szCs w:val="24"/>
          <w:lang w:val="en-GB"/>
        </w:rPr>
        <w:t xml:space="preserve"> and </w:t>
      </w:r>
      <w:r>
        <w:rPr>
          <w:rFonts w:ascii="Times New Roman" w:hAnsi="Times New Roman" w:cs="Times New Roman"/>
          <w:sz w:val="24"/>
          <w:szCs w:val="24"/>
          <w:lang w:val="en-GB"/>
        </w:rPr>
        <w:t>S.S</w:t>
      </w:r>
      <w:r w:rsidRPr="000D5527">
        <w:rPr>
          <w:rFonts w:ascii="Times New Roman" w:hAnsi="Times New Roman" w:cs="Times New Roman"/>
          <w:sz w:val="24"/>
          <w:szCs w:val="24"/>
          <w:lang w:val="en-GB"/>
        </w:rPr>
        <w:t xml:space="preserve">. conceptualized and designed the systematic review. </w:t>
      </w:r>
      <w:r w:rsidR="00170A3F">
        <w:rPr>
          <w:rFonts w:ascii="Times New Roman" w:hAnsi="Times New Roman" w:cs="Times New Roman"/>
          <w:sz w:val="24"/>
          <w:szCs w:val="24"/>
          <w:lang w:val="en-GB"/>
        </w:rPr>
        <w:t xml:space="preserve">All the authors screened the abstracts. A.C. and D.R. extracted the data. </w:t>
      </w:r>
      <w:r w:rsidR="00EC2F97">
        <w:rPr>
          <w:rFonts w:ascii="Times New Roman" w:hAnsi="Times New Roman" w:cs="Times New Roman"/>
          <w:sz w:val="24"/>
          <w:szCs w:val="24"/>
          <w:lang w:val="en-GB"/>
        </w:rPr>
        <w:t xml:space="preserve">N.V. </w:t>
      </w:r>
      <w:r w:rsidR="00EC2F97" w:rsidRPr="00EC2F97">
        <w:rPr>
          <w:rFonts w:ascii="Times New Roman" w:hAnsi="Times New Roman" w:cs="Times New Roman"/>
          <w:sz w:val="24"/>
          <w:szCs w:val="24"/>
          <w:lang w:val="en-GB"/>
        </w:rPr>
        <w:t>analysed</w:t>
      </w:r>
      <w:r w:rsidR="00EC2F97">
        <w:rPr>
          <w:rFonts w:ascii="Times New Roman" w:hAnsi="Times New Roman" w:cs="Times New Roman"/>
          <w:sz w:val="24"/>
          <w:szCs w:val="24"/>
          <w:lang w:val="en-GB"/>
        </w:rPr>
        <w:t xml:space="preserve"> </w:t>
      </w:r>
      <w:r w:rsidR="00EC2F97" w:rsidRPr="00EC2F97">
        <w:rPr>
          <w:rFonts w:ascii="Times New Roman" w:hAnsi="Times New Roman" w:cs="Times New Roman"/>
          <w:sz w:val="24"/>
          <w:szCs w:val="24"/>
          <w:lang w:val="en-GB"/>
        </w:rPr>
        <w:t>the</w:t>
      </w:r>
      <w:r w:rsidR="00EC2F97">
        <w:rPr>
          <w:rFonts w:ascii="Times New Roman" w:hAnsi="Times New Roman" w:cs="Times New Roman"/>
          <w:sz w:val="24"/>
          <w:szCs w:val="24"/>
          <w:lang w:val="en-GB"/>
        </w:rPr>
        <w:t xml:space="preserve"> </w:t>
      </w:r>
      <w:r w:rsidR="00EC2F97" w:rsidRPr="00EC2F97">
        <w:rPr>
          <w:rFonts w:ascii="Times New Roman" w:hAnsi="Times New Roman" w:cs="Times New Roman"/>
          <w:sz w:val="24"/>
          <w:szCs w:val="24"/>
          <w:lang w:val="en-GB"/>
        </w:rPr>
        <w:t>data</w:t>
      </w:r>
      <w:r w:rsidR="00EC2F97">
        <w:rPr>
          <w:rFonts w:ascii="Times New Roman" w:hAnsi="Times New Roman" w:cs="Times New Roman"/>
          <w:sz w:val="24"/>
          <w:szCs w:val="24"/>
          <w:lang w:val="en-GB"/>
        </w:rPr>
        <w:t>. Y.C. and BAS evaluated risk of Bias.</w:t>
      </w:r>
      <w:r w:rsidR="00170A3F">
        <w:rPr>
          <w:rFonts w:ascii="Times New Roman" w:hAnsi="Times New Roman" w:cs="Times New Roman"/>
          <w:sz w:val="24"/>
          <w:szCs w:val="24"/>
          <w:lang w:val="en-GB"/>
        </w:rPr>
        <w:t xml:space="preserve"> T.B. and P.S.</w:t>
      </w:r>
      <w:r w:rsidR="00170A3F" w:rsidRPr="00170A3F">
        <w:rPr>
          <w:rFonts w:ascii="Times New Roman" w:hAnsi="Times New Roman" w:cs="Times New Roman"/>
          <w:sz w:val="24"/>
          <w:szCs w:val="24"/>
          <w:lang w:val="en-GB"/>
        </w:rPr>
        <w:t xml:space="preserve"> </w:t>
      </w:r>
      <w:r w:rsidR="00170A3F" w:rsidRPr="000D5527">
        <w:rPr>
          <w:rFonts w:ascii="Times New Roman" w:hAnsi="Times New Roman" w:cs="Times New Roman"/>
          <w:sz w:val="24"/>
          <w:szCs w:val="24"/>
          <w:lang w:val="en-GB"/>
        </w:rPr>
        <w:t>wrote the first draft of the manuscript.</w:t>
      </w:r>
      <w:r w:rsidR="00216D2E">
        <w:rPr>
          <w:rFonts w:ascii="Times New Roman" w:hAnsi="Times New Roman" w:cs="Times New Roman"/>
          <w:sz w:val="24"/>
          <w:szCs w:val="24"/>
          <w:lang w:val="en-GB"/>
        </w:rPr>
        <w:t xml:space="preserve"> L.S., M.A. and S.S.</w:t>
      </w:r>
      <w:r w:rsidR="00216D2E" w:rsidRPr="00216D2E">
        <w:rPr>
          <w:rFonts w:ascii="Times New Roman" w:hAnsi="Times New Roman" w:cs="Times New Roman"/>
          <w:sz w:val="24"/>
          <w:szCs w:val="24"/>
          <w:lang w:val="en-GB"/>
        </w:rPr>
        <w:t xml:space="preserve"> </w:t>
      </w:r>
      <w:r w:rsidR="00216D2E" w:rsidRPr="000D5527">
        <w:rPr>
          <w:rFonts w:ascii="Times New Roman" w:hAnsi="Times New Roman" w:cs="Times New Roman"/>
          <w:sz w:val="24"/>
          <w:szCs w:val="24"/>
          <w:lang w:val="en-GB"/>
        </w:rPr>
        <w:t>have read and agreed to the published version of the manuscript.</w:t>
      </w:r>
    </w:p>
    <w:p w14:paraId="071D7173" w14:textId="116165FD" w:rsidR="000D5527" w:rsidRDefault="000D5527" w:rsidP="000D5527">
      <w:pPr>
        <w:spacing w:after="0" w:line="480" w:lineRule="auto"/>
        <w:jc w:val="both"/>
        <w:rPr>
          <w:rFonts w:ascii="Times New Roman" w:hAnsi="Times New Roman" w:cs="Times New Roman"/>
          <w:b/>
          <w:bCs/>
          <w:sz w:val="24"/>
          <w:szCs w:val="24"/>
          <w:lang w:val="en-GB"/>
        </w:rPr>
      </w:pPr>
      <w:r w:rsidRPr="000D5527">
        <w:rPr>
          <w:rFonts w:ascii="Times New Roman" w:hAnsi="Times New Roman" w:cs="Times New Roman"/>
          <w:b/>
          <w:bCs/>
          <w:sz w:val="24"/>
          <w:szCs w:val="24"/>
          <w:lang w:val="en-GB"/>
        </w:rPr>
        <w:t>Funding</w:t>
      </w:r>
      <w:r>
        <w:rPr>
          <w:rFonts w:ascii="Times New Roman" w:hAnsi="Times New Roman" w:cs="Times New Roman"/>
          <w:b/>
          <w:bCs/>
          <w:sz w:val="24"/>
          <w:szCs w:val="24"/>
          <w:lang w:val="en-GB"/>
        </w:rPr>
        <w:t xml:space="preserve">: </w:t>
      </w:r>
      <w:r w:rsidRPr="000D5527">
        <w:rPr>
          <w:rFonts w:ascii="Times New Roman" w:hAnsi="Times New Roman" w:cs="Times New Roman"/>
          <w:sz w:val="24"/>
          <w:szCs w:val="24"/>
          <w:lang w:val="en-GB"/>
        </w:rPr>
        <w:t>Not applicable</w:t>
      </w:r>
    </w:p>
    <w:p w14:paraId="51B8E18B" w14:textId="72A4610A" w:rsidR="000D5527" w:rsidRPr="000D5527" w:rsidRDefault="000D5527" w:rsidP="000D5527">
      <w:pPr>
        <w:spacing w:after="0" w:line="480" w:lineRule="auto"/>
        <w:jc w:val="both"/>
        <w:rPr>
          <w:rFonts w:ascii="Times New Roman" w:hAnsi="Times New Roman" w:cs="Times New Roman"/>
          <w:sz w:val="24"/>
          <w:szCs w:val="24"/>
          <w:lang w:val="en-GB"/>
        </w:rPr>
      </w:pPr>
      <w:r w:rsidRPr="000D5527">
        <w:rPr>
          <w:rFonts w:ascii="Times New Roman" w:hAnsi="Times New Roman" w:cs="Times New Roman"/>
          <w:b/>
          <w:bCs/>
          <w:sz w:val="24"/>
          <w:szCs w:val="24"/>
          <w:lang w:val="en-GB"/>
        </w:rPr>
        <w:t>Institutional Review Board Statement</w:t>
      </w:r>
      <w:r>
        <w:rPr>
          <w:rFonts w:ascii="Times New Roman" w:hAnsi="Times New Roman" w:cs="Times New Roman"/>
          <w:b/>
          <w:bCs/>
          <w:sz w:val="24"/>
          <w:szCs w:val="24"/>
          <w:lang w:val="en-GB"/>
        </w:rPr>
        <w:t xml:space="preserve">: </w:t>
      </w:r>
      <w:r w:rsidRPr="000D5527">
        <w:rPr>
          <w:rFonts w:ascii="Times New Roman" w:hAnsi="Times New Roman" w:cs="Times New Roman"/>
          <w:sz w:val="24"/>
          <w:szCs w:val="24"/>
          <w:lang w:val="en-GB"/>
        </w:rPr>
        <w:t>Not applicable.</w:t>
      </w:r>
    </w:p>
    <w:p w14:paraId="7F4F9E50" w14:textId="3A66E765" w:rsidR="000D5527" w:rsidRPr="000D5527" w:rsidRDefault="000D5527" w:rsidP="000D5527">
      <w:pPr>
        <w:spacing w:after="0" w:line="480" w:lineRule="auto"/>
        <w:jc w:val="both"/>
        <w:rPr>
          <w:rFonts w:ascii="Times New Roman" w:hAnsi="Times New Roman" w:cs="Times New Roman"/>
          <w:sz w:val="24"/>
          <w:szCs w:val="24"/>
          <w:lang w:val="en-GB"/>
        </w:rPr>
      </w:pPr>
      <w:r w:rsidRPr="000D5527">
        <w:rPr>
          <w:rFonts w:ascii="Times New Roman" w:hAnsi="Times New Roman" w:cs="Times New Roman"/>
          <w:b/>
          <w:bCs/>
          <w:sz w:val="24"/>
          <w:szCs w:val="24"/>
          <w:lang w:val="en-GB"/>
        </w:rPr>
        <w:t>Informed Consent Statement</w:t>
      </w:r>
      <w:r>
        <w:rPr>
          <w:rFonts w:ascii="Times New Roman" w:hAnsi="Times New Roman" w:cs="Times New Roman"/>
          <w:b/>
          <w:bCs/>
          <w:sz w:val="24"/>
          <w:szCs w:val="24"/>
          <w:lang w:val="en-GB"/>
        </w:rPr>
        <w:t xml:space="preserve">: </w:t>
      </w:r>
      <w:r w:rsidRPr="000D5527">
        <w:rPr>
          <w:rFonts w:ascii="Times New Roman" w:hAnsi="Times New Roman" w:cs="Times New Roman"/>
          <w:sz w:val="24"/>
          <w:szCs w:val="24"/>
          <w:lang w:val="en-GB"/>
        </w:rPr>
        <w:t>Not applicable.</w:t>
      </w:r>
    </w:p>
    <w:p w14:paraId="4829D624" w14:textId="5989377D" w:rsidR="000D5527" w:rsidRPr="000D5527" w:rsidRDefault="000D5527" w:rsidP="000D5527">
      <w:pPr>
        <w:spacing w:after="0" w:line="480" w:lineRule="auto"/>
        <w:jc w:val="both"/>
        <w:rPr>
          <w:rFonts w:ascii="Times New Roman" w:hAnsi="Times New Roman" w:cs="Times New Roman"/>
          <w:sz w:val="24"/>
          <w:szCs w:val="24"/>
          <w:lang w:val="en-GB"/>
        </w:rPr>
      </w:pPr>
      <w:r w:rsidRPr="000D5527">
        <w:rPr>
          <w:rFonts w:ascii="Times New Roman" w:hAnsi="Times New Roman" w:cs="Times New Roman"/>
          <w:b/>
          <w:bCs/>
          <w:sz w:val="24"/>
          <w:szCs w:val="24"/>
          <w:lang w:val="en-GB"/>
        </w:rPr>
        <w:t>Data Availability Statement</w:t>
      </w:r>
      <w:r>
        <w:rPr>
          <w:rFonts w:ascii="Times New Roman" w:hAnsi="Times New Roman" w:cs="Times New Roman"/>
          <w:b/>
          <w:bCs/>
          <w:sz w:val="24"/>
          <w:szCs w:val="24"/>
          <w:lang w:val="en-GB"/>
        </w:rPr>
        <w:t xml:space="preserve">: </w:t>
      </w:r>
      <w:r w:rsidRPr="000D5527">
        <w:rPr>
          <w:rFonts w:ascii="Times New Roman" w:hAnsi="Times New Roman" w:cs="Times New Roman"/>
          <w:sz w:val="24"/>
          <w:szCs w:val="24"/>
          <w:lang w:val="en-GB"/>
        </w:rPr>
        <w:t xml:space="preserve">The data presented in this study are available </w:t>
      </w:r>
      <w:r>
        <w:rPr>
          <w:rFonts w:ascii="Times New Roman" w:hAnsi="Times New Roman" w:cs="Times New Roman"/>
          <w:sz w:val="24"/>
          <w:szCs w:val="24"/>
          <w:lang w:val="en-GB"/>
        </w:rPr>
        <w:t xml:space="preserve">if </w:t>
      </w:r>
      <w:proofErr w:type="gramStart"/>
      <w:r>
        <w:rPr>
          <w:rFonts w:ascii="Times New Roman" w:hAnsi="Times New Roman" w:cs="Times New Roman"/>
          <w:sz w:val="24"/>
          <w:szCs w:val="24"/>
          <w:lang w:val="en-GB"/>
        </w:rPr>
        <w:t>required</w:t>
      </w:r>
      <w:proofErr w:type="gramEnd"/>
    </w:p>
    <w:p w14:paraId="1856D756" w14:textId="21C82D2A" w:rsidR="000D5527" w:rsidRDefault="000D5527" w:rsidP="003E4C5F">
      <w:pPr>
        <w:spacing w:after="0" w:line="480" w:lineRule="auto"/>
        <w:jc w:val="both"/>
        <w:rPr>
          <w:rFonts w:ascii="Times New Roman" w:hAnsi="Times New Roman" w:cs="Times New Roman"/>
          <w:sz w:val="24"/>
          <w:szCs w:val="24"/>
          <w:lang w:val="en-GB"/>
        </w:rPr>
      </w:pPr>
      <w:r w:rsidRPr="000D5527">
        <w:rPr>
          <w:rFonts w:ascii="Times New Roman" w:hAnsi="Times New Roman" w:cs="Times New Roman"/>
          <w:b/>
          <w:bCs/>
          <w:sz w:val="24"/>
          <w:szCs w:val="24"/>
          <w:lang w:val="en-GB"/>
        </w:rPr>
        <w:lastRenderedPageBreak/>
        <w:t>Conflicts of Interest</w:t>
      </w:r>
      <w:r>
        <w:rPr>
          <w:rFonts w:ascii="Times New Roman" w:hAnsi="Times New Roman" w:cs="Times New Roman"/>
          <w:b/>
          <w:bCs/>
          <w:sz w:val="24"/>
          <w:szCs w:val="24"/>
          <w:lang w:val="en-GB"/>
        </w:rPr>
        <w:t xml:space="preserve">: </w:t>
      </w:r>
      <w:r w:rsidRPr="000D5527">
        <w:rPr>
          <w:rFonts w:ascii="Times New Roman" w:hAnsi="Times New Roman" w:cs="Times New Roman"/>
          <w:sz w:val="24"/>
          <w:szCs w:val="24"/>
          <w:lang w:val="en-GB"/>
        </w:rPr>
        <w:t>The authors declare no conflict of interest.</w:t>
      </w:r>
    </w:p>
    <w:p w14:paraId="28ED6D84" w14:textId="77777777" w:rsidR="00BE2F28" w:rsidRPr="0080341A" w:rsidRDefault="00BE2F28" w:rsidP="003E4C5F">
      <w:pPr>
        <w:spacing w:after="0" w:line="480" w:lineRule="auto"/>
        <w:jc w:val="both"/>
        <w:rPr>
          <w:rFonts w:ascii="Times New Roman" w:hAnsi="Times New Roman" w:cs="Times New Roman"/>
          <w:sz w:val="24"/>
          <w:szCs w:val="24"/>
          <w:lang w:val="en-US"/>
        </w:rPr>
      </w:pPr>
    </w:p>
    <w:p w14:paraId="26AC7DB6" w14:textId="77777777" w:rsidR="00EA0709" w:rsidRPr="000C1B92" w:rsidRDefault="00EA0709" w:rsidP="00EA0709">
      <w:pPr>
        <w:rPr>
          <w:rFonts w:ascii="Times New Roman" w:hAnsi="Times New Roman" w:cs="Times New Roman"/>
          <w:sz w:val="24"/>
          <w:szCs w:val="24"/>
          <w:lang w:val="en-US"/>
        </w:rPr>
      </w:pPr>
    </w:p>
    <w:p w14:paraId="45C04AAE" w14:textId="68277593" w:rsidR="003E4C5F" w:rsidRPr="003E4C5F" w:rsidRDefault="003E4C5F" w:rsidP="003E4C5F">
      <w:pPr>
        <w:pStyle w:val="ListParagraph"/>
        <w:numPr>
          <w:ilvl w:val="0"/>
          <w:numId w:val="3"/>
        </w:numPr>
        <w:rPr>
          <w:rFonts w:ascii="Times New Roman" w:hAnsi="Times New Roman" w:cs="Times New Roman"/>
          <w:b/>
          <w:bCs/>
        </w:rPr>
      </w:pPr>
      <w:r w:rsidRPr="003E4C5F">
        <w:rPr>
          <w:rFonts w:ascii="Times New Roman" w:hAnsi="Times New Roman" w:cs="Times New Roman"/>
          <w:b/>
          <w:bCs/>
        </w:rPr>
        <w:t>References</w:t>
      </w:r>
    </w:p>
    <w:p w14:paraId="6106351B" w14:textId="77777777" w:rsidR="003E4C5F" w:rsidRPr="000659B0" w:rsidRDefault="003E4C5F" w:rsidP="003E4C5F">
      <w:pPr>
        <w:rPr>
          <w:rFonts w:ascii="Times New Roman" w:hAnsi="Times New Roman" w:cs="Times New Roman"/>
          <w:b/>
          <w:bCs/>
        </w:rPr>
      </w:pPr>
    </w:p>
    <w:p w14:paraId="7CFDCDD9"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1. Rahmati M, Yon DK, Lee SW, Soysal P, Koyanagi A, Jacob L, Li Y, Park JM, Kim YW, Shin JI, Smith L. New-onset neurodegenerative diseases as long-term sequelae of SARS-CoV-2 infection: A systematic review and meta-analysis. </w:t>
      </w:r>
      <w:r w:rsidRPr="0080341A">
        <w:rPr>
          <w:rFonts w:ascii="Times New Roman" w:hAnsi="Times New Roman" w:cs="Times New Roman"/>
          <w:i/>
          <w:iCs/>
          <w:lang w:val="en-US"/>
        </w:rPr>
        <w:t xml:space="preserve">J Med </w:t>
      </w:r>
      <w:proofErr w:type="spellStart"/>
      <w:r w:rsidRPr="0080341A">
        <w:rPr>
          <w:rFonts w:ascii="Times New Roman" w:hAnsi="Times New Roman" w:cs="Times New Roman"/>
          <w:i/>
          <w:iCs/>
          <w:lang w:val="en-US"/>
        </w:rPr>
        <w:t>Virol</w:t>
      </w:r>
      <w:proofErr w:type="spellEnd"/>
      <w:r w:rsidRPr="0080341A">
        <w:rPr>
          <w:rFonts w:ascii="Times New Roman" w:hAnsi="Times New Roman" w:cs="Times New Roman"/>
          <w:i/>
          <w:iCs/>
          <w:lang w:val="en-US"/>
        </w:rPr>
        <w:t>.</w:t>
      </w:r>
      <w:r w:rsidRPr="0080341A">
        <w:rPr>
          <w:rFonts w:ascii="Times New Roman" w:hAnsi="Times New Roman" w:cs="Times New Roman"/>
          <w:lang w:val="en-US"/>
        </w:rPr>
        <w:t xml:space="preserve"> </w:t>
      </w:r>
      <w:r w:rsidRPr="0080341A">
        <w:rPr>
          <w:rFonts w:ascii="Times New Roman" w:hAnsi="Times New Roman" w:cs="Times New Roman"/>
          <w:b/>
          <w:bCs/>
          <w:lang w:val="en-US"/>
        </w:rPr>
        <w:t>2023</w:t>
      </w:r>
      <w:r w:rsidRPr="0080341A">
        <w:rPr>
          <w:rFonts w:ascii="Times New Roman" w:hAnsi="Times New Roman" w:cs="Times New Roman"/>
          <w:lang w:val="en-US"/>
        </w:rPr>
        <w:t xml:space="preserve">, 95, e28909.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10.1002/jmv.28909. PMID: 37394783.</w:t>
      </w:r>
    </w:p>
    <w:p w14:paraId="2FCEF977"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2.</w:t>
      </w:r>
      <w:r w:rsidRPr="0080341A">
        <w:rPr>
          <w:rFonts w:ascii="Times New Roman" w:hAnsi="Times New Roman" w:cs="Times New Roman"/>
          <w:color w:val="212121"/>
          <w:shd w:val="clear" w:color="auto" w:fill="FFFFFF"/>
          <w:lang w:val="en-US"/>
        </w:rPr>
        <w:t xml:space="preserve"> </w:t>
      </w:r>
      <w:r w:rsidRPr="0080341A">
        <w:rPr>
          <w:rFonts w:ascii="Times New Roman" w:hAnsi="Times New Roman" w:cs="Times New Roman"/>
          <w:lang w:val="en-US"/>
        </w:rPr>
        <w:t xml:space="preserve">Gilstrap L, Zhou W, </w:t>
      </w:r>
      <w:proofErr w:type="spellStart"/>
      <w:r w:rsidRPr="0080341A">
        <w:rPr>
          <w:rFonts w:ascii="Times New Roman" w:hAnsi="Times New Roman" w:cs="Times New Roman"/>
          <w:lang w:val="en-US"/>
        </w:rPr>
        <w:t>Alsan</w:t>
      </w:r>
      <w:proofErr w:type="spellEnd"/>
      <w:r w:rsidRPr="0080341A">
        <w:rPr>
          <w:rFonts w:ascii="Times New Roman" w:hAnsi="Times New Roman" w:cs="Times New Roman"/>
          <w:lang w:val="en-US"/>
        </w:rPr>
        <w:t xml:space="preserve"> M, Nanda A, Skinner JS. Trends in Mortality Rates Among Medicare Enrollees </w:t>
      </w:r>
      <w:proofErr w:type="gramStart"/>
      <w:r w:rsidRPr="0080341A">
        <w:rPr>
          <w:rFonts w:ascii="Times New Roman" w:hAnsi="Times New Roman" w:cs="Times New Roman"/>
          <w:lang w:val="en-US"/>
        </w:rPr>
        <w:t>With</w:t>
      </w:r>
      <w:proofErr w:type="gramEnd"/>
      <w:r w:rsidRPr="0080341A">
        <w:rPr>
          <w:rFonts w:ascii="Times New Roman" w:hAnsi="Times New Roman" w:cs="Times New Roman"/>
          <w:lang w:val="en-US"/>
        </w:rPr>
        <w:t xml:space="preserve"> Alzheimer Disease and Related Dementias Before and During the Early Phase of the COVID-19 Pandemic. </w:t>
      </w:r>
      <w:r w:rsidRPr="0080341A">
        <w:rPr>
          <w:rFonts w:ascii="Times New Roman" w:hAnsi="Times New Roman" w:cs="Times New Roman"/>
          <w:i/>
          <w:iCs/>
          <w:lang w:val="en-US"/>
        </w:rPr>
        <w:t>JAMA Neurol.</w:t>
      </w:r>
      <w:r w:rsidRPr="0080341A">
        <w:rPr>
          <w:rFonts w:ascii="Times New Roman" w:hAnsi="Times New Roman" w:cs="Times New Roman"/>
          <w:lang w:val="en-US"/>
        </w:rPr>
        <w:t xml:space="preserve"> </w:t>
      </w:r>
      <w:r w:rsidRPr="0080341A">
        <w:rPr>
          <w:rFonts w:ascii="Times New Roman" w:hAnsi="Times New Roman" w:cs="Times New Roman"/>
          <w:b/>
          <w:bCs/>
          <w:lang w:val="en-US"/>
        </w:rPr>
        <w:t>2022</w:t>
      </w:r>
      <w:r w:rsidRPr="0080341A">
        <w:rPr>
          <w:rFonts w:ascii="Times New Roman" w:hAnsi="Times New Roman" w:cs="Times New Roman"/>
          <w:lang w:val="en-US"/>
        </w:rPr>
        <w:t xml:space="preserve">, 79, 342-348.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10.1001/jamaneurol.2022.0010. PMID: 35226041; PMCID: PMC8886452.</w:t>
      </w:r>
    </w:p>
    <w:p w14:paraId="324518FB"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3. 2023 Alzheimer's disease facts and figures. </w:t>
      </w:r>
      <w:proofErr w:type="spellStart"/>
      <w:r w:rsidRPr="0080341A">
        <w:rPr>
          <w:rFonts w:ascii="Times New Roman" w:hAnsi="Times New Roman" w:cs="Times New Roman"/>
          <w:i/>
          <w:iCs/>
          <w:lang w:val="en-US"/>
        </w:rPr>
        <w:t>Alzheimers</w:t>
      </w:r>
      <w:proofErr w:type="spellEnd"/>
      <w:r w:rsidRPr="0080341A">
        <w:rPr>
          <w:rFonts w:ascii="Times New Roman" w:hAnsi="Times New Roman" w:cs="Times New Roman"/>
          <w:i/>
          <w:iCs/>
          <w:lang w:val="en-US"/>
        </w:rPr>
        <w:t xml:space="preserve"> Dement</w:t>
      </w:r>
      <w:r w:rsidRPr="0080341A">
        <w:rPr>
          <w:rFonts w:ascii="Times New Roman" w:hAnsi="Times New Roman" w:cs="Times New Roman"/>
          <w:lang w:val="en-US"/>
        </w:rPr>
        <w:t xml:space="preserve">. </w:t>
      </w:r>
      <w:r w:rsidRPr="0080341A">
        <w:rPr>
          <w:rFonts w:ascii="Times New Roman" w:hAnsi="Times New Roman" w:cs="Times New Roman"/>
          <w:b/>
          <w:bCs/>
          <w:lang w:val="en-US"/>
        </w:rPr>
        <w:t>2023,</w:t>
      </w:r>
      <w:r w:rsidRPr="0080341A">
        <w:rPr>
          <w:rFonts w:ascii="Times New Roman" w:hAnsi="Times New Roman" w:cs="Times New Roman"/>
          <w:lang w:val="en-US"/>
        </w:rPr>
        <w:t xml:space="preserve"> 19, 1598-1695.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xml:space="preserve">: 10.1002/alz.13016. </w:t>
      </w:r>
      <w:proofErr w:type="spellStart"/>
      <w:r w:rsidRPr="0080341A">
        <w:rPr>
          <w:rFonts w:ascii="Times New Roman" w:hAnsi="Times New Roman" w:cs="Times New Roman"/>
          <w:lang w:val="en-US"/>
        </w:rPr>
        <w:t>Epub</w:t>
      </w:r>
      <w:proofErr w:type="spellEnd"/>
      <w:r w:rsidRPr="0080341A">
        <w:rPr>
          <w:rFonts w:ascii="Times New Roman" w:hAnsi="Times New Roman" w:cs="Times New Roman"/>
          <w:lang w:val="en-US"/>
        </w:rPr>
        <w:t xml:space="preserve"> 2023 Mar 14. PMID: 36918389.</w:t>
      </w:r>
    </w:p>
    <w:p w14:paraId="1FDC2B5A"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4. Giebel C, Talbot CV, Wharton E, Lorenz-Dant K, Suárez-González A, Cannon J, Tetlow H, Lion KM, </w:t>
      </w:r>
      <w:proofErr w:type="spellStart"/>
      <w:r w:rsidRPr="0080341A">
        <w:rPr>
          <w:rFonts w:ascii="Times New Roman" w:hAnsi="Times New Roman" w:cs="Times New Roman"/>
          <w:lang w:val="en-US"/>
        </w:rPr>
        <w:t>Thyrian</w:t>
      </w:r>
      <w:proofErr w:type="spellEnd"/>
      <w:r w:rsidRPr="0080341A">
        <w:rPr>
          <w:rFonts w:ascii="Times New Roman" w:hAnsi="Times New Roman" w:cs="Times New Roman"/>
          <w:lang w:val="en-US"/>
        </w:rPr>
        <w:t xml:space="preserve"> JR. The early impacts of COVID-19 on unpaid carers of people living with dementia: part II of a mixed-methods systematic review. </w:t>
      </w:r>
      <w:r w:rsidRPr="0080341A">
        <w:rPr>
          <w:rFonts w:ascii="Times New Roman" w:hAnsi="Times New Roman" w:cs="Times New Roman"/>
          <w:i/>
          <w:iCs/>
          <w:lang w:val="en-US"/>
        </w:rPr>
        <w:t>Aging Ment Health</w:t>
      </w:r>
      <w:r w:rsidRPr="0080341A">
        <w:rPr>
          <w:rFonts w:ascii="Times New Roman" w:hAnsi="Times New Roman" w:cs="Times New Roman"/>
          <w:lang w:val="en-US"/>
        </w:rPr>
        <w:t xml:space="preserve">. </w:t>
      </w:r>
      <w:r w:rsidRPr="0080341A">
        <w:rPr>
          <w:rFonts w:ascii="Times New Roman" w:hAnsi="Times New Roman" w:cs="Times New Roman"/>
          <w:b/>
          <w:bCs/>
          <w:lang w:val="en-US"/>
        </w:rPr>
        <w:t>2023</w:t>
      </w:r>
      <w:r w:rsidRPr="0080341A">
        <w:rPr>
          <w:rFonts w:ascii="Times New Roman" w:hAnsi="Times New Roman" w:cs="Times New Roman"/>
          <w:lang w:val="en-US"/>
        </w:rPr>
        <w:t xml:space="preserve">, 27, 547-562.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xml:space="preserve">: 10.1080/13607863.2022.2084510. </w:t>
      </w:r>
      <w:proofErr w:type="spellStart"/>
      <w:r w:rsidRPr="0080341A">
        <w:rPr>
          <w:rFonts w:ascii="Times New Roman" w:hAnsi="Times New Roman" w:cs="Times New Roman"/>
          <w:lang w:val="en-US"/>
        </w:rPr>
        <w:t>Epub</w:t>
      </w:r>
      <w:proofErr w:type="spellEnd"/>
      <w:r w:rsidRPr="0080341A">
        <w:rPr>
          <w:rFonts w:ascii="Times New Roman" w:hAnsi="Times New Roman" w:cs="Times New Roman"/>
          <w:lang w:val="en-US"/>
        </w:rPr>
        <w:t xml:space="preserve"> 2022 Jul 12. PMID: 35818800.</w:t>
      </w:r>
    </w:p>
    <w:p w14:paraId="5C77F130"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5.</w:t>
      </w:r>
      <w:r w:rsidRPr="0080341A">
        <w:rPr>
          <w:rFonts w:ascii="Times New Roman" w:hAnsi="Times New Roman" w:cs="Times New Roman"/>
          <w:color w:val="212121"/>
          <w:shd w:val="clear" w:color="auto" w:fill="FFFFFF"/>
          <w:lang w:val="en-US"/>
        </w:rPr>
        <w:t xml:space="preserve"> </w:t>
      </w:r>
      <w:r w:rsidRPr="0080341A">
        <w:rPr>
          <w:rFonts w:ascii="Times New Roman" w:hAnsi="Times New Roman" w:cs="Times New Roman"/>
          <w:lang w:val="en-US"/>
        </w:rPr>
        <w:t xml:space="preserve">Greenberg NE, Wallick A, Brown LM. Impact of COVID-19 pandemic restrictions on community-dwelling caregivers and persons with dementia. </w:t>
      </w:r>
      <w:r w:rsidRPr="0080341A">
        <w:rPr>
          <w:rFonts w:ascii="Times New Roman" w:hAnsi="Times New Roman" w:cs="Times New Roman"/>
          <w:i/>
          <w:iCs/>
          <w:lang w:val="en-US"/>
        </w:rPr>
        <w:t>Psychol Trauma.</w:t>
      </w:r>
      <w:r w:rsidRPr="0080341A">
        <w:rPr>
          <w:rFonts w:ascii="Times New Roman" w:hAnsi="Times New Roman" w:cs="Times New Roman"/>
          <w:lang w:val="en-US"/>
        </w:rPr>
        <w:t xml:space="preserve"> </w:t>
      </w:r>
      <w:r w:rsidRPr="0080341A">
        <w:rPr>
          <w:rFonts w:ascii="Times New Roman" w:hAnsi="Times New Roman" w:cs="Times New Roman"/>
          <w:b/>
          <w:bCs/>
          <w:lang w:val="en-US"/>
        </w:rPr>
        <w:t xml:space="preserve">2020, </w:t>
      </w:r>
      <w:r w:rsidRPr="0080341A">
        <w:rPr>
          <w:rFonts w:ascii="Times New Roman" w:hAnsi="Times New Roman" w:cs="Times New Roman"/>
          <w:lang w:val="en-US"/>
        </w:rPr>
        <w:t xml:space="preserve">12, 220-S221.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xml:space="preserve">: 10.1037/tra0000793. </w:t>
      </w:r>
      <w:proofErr w:type="spellStart"/>
      <w:r w:rsidRPr="0080341A">
        <w:rPr>
          <w:rFonts w:ascii="Times New Roman" w:hAnsi="Times New Roman" w:cs="Times New Roman"/>
          <w:lang w:val="en-US"/>
        </w:rPr>
        <w:t>Epub</w:t>
      </w:r>
      <w:proofErr w:type="spellEnd"/>
      <w:r w:rsidRPr="0080341A">
        <w:rPr>
          <w:rFonts w:ascii="Times New Roman" w:hAnsi="Times New Roman" w:cs="Times New Roman"/>
          <w:lang w:val="en-US"/>
        </w:rPr>
        <w:t xml:space="preserve"> 2020 Jun 25. PMID: 32584105.</w:t>
      </w:r>
    </w:p>
    <w:p w14:paraId="006CA1F2"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6. Dorn AV, Cooney RE, Sabin ML. COVID-19 exacerbating inequalities in the US. Lancet. 2020 Apr 18;395(10232):1243-1244.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10.1016/S0140-6736(20)30893-X. PMID: 32305087; PMCID: PMC7162639.</w:t>
      </w:r>
    </w:p>
    <w:p w14:paraId="628D7CC8"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7. Soysal P, Smith L, Trott M, Alexopoulos P, Barbagallo M, Tan SG, Koyanagi A, </w:t>
      </w:r>
      <w:proofErr w:type="spellStart"/>
      <w:r w:rsidRPr="0080341A">
        <w:rPr>
          <w:rFonts w:ascii="Times New Roman" w:hAnsi="Times New Roman" w:cs="Times New Roman"/>
          <w:lang w:val="en-US"/>
        </w:rPr>
        <w:t>Shenkin</w:t>
      </w:r>
      <w:proofErr w:type="spellEnd"/>
      <w:r w:rsidRPr="0080341A">
        <w:rPr>
          <w:rFonts w:ascii="Times New Roman" w:hAnsi="Times New Roman" w:cs="Times New Roman"/>
          <w:lang w:val="en-US"/>
        </w:rPr>
        <w:t xml:space="preserve"> S, Veronese N; European Society of Geriatric Medicine Special Interest Group in Dementia and Systematic Reviews and Meta-Analyses. The Effects of COVID-19 lockdown on neuropsychiatric symptoms in patients with dementia or mild cognitive impairment: A systematic review and meta-analysis. </w:t>
      </w:r>
      <w:r w:rsidRPr="0080341A">
        <w:rPr>
          <w:rFonts w:ascii="Times New Roman" w:hAnsi="Times New Roman" w:cs="Times New Roman"/>
          <w:i/>
          <w:iCs/>
          <w:lang w:val="en-US"/>
        </w:rPr>
        <w:t>Psychogeriatrics.</w:t>
      </w:r>
      <w:r w:rsidRPr="0080341A">
        <w:rPr>
          <w:rFonts w:ascii="Times New Roman" w:hAnsi="Times New Roman" w:cs="Times New Roman"/>
          <w:lang w:val="en-US"/>
        </w:rPr>
        <w:t xml:space="preserve"> </w:t>
      </w:r>
      <w:r w:rsidRPr="0080341A">
        <w:rPr>
          <w:rFonts w:ascii="Times New Roman" w:hAnsi="Times New Roman" w:cs="Times New Roman"/>
          <w:b/>
          <w:bCs/>
          <w:lang w:val="en-US"/>
        </w:rPr>
        <w:t>2022,</w:t>
      </w:r>
      <w:r w:rsidRPr="0080341A">
        <w:rPr>
          <w:rFonts w:ascii="Times New Roman" w:hAnsi="Times New Roman" w:cs="Times New Roman"/>
          <w:lang w:val="en-US"/>
        </w:rPr>
        <w:t xml:space="preserve"> 22, 402-412.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10.1111/psyg.12810. PMID: 35128762; PMCID: PMC9115368.</w:t>
      </w:r>
    </w:p>
    <w:p w14:paraId="68F8E384"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8. Cohen G, Russo MJ, Campos JA, Allegri RF. Living with dementia: increased level of caregiver stress in times of COVID-19. </w:t>
      </w:r>
      <w:r w:rsidRPr="0080341A">
        <w:rPr>
          <w:rFonts w:ascii="Times New Roman" w:hAnsi="Times New Roman" w:cs="Times New Roman"/>
          <w:i/>
          <w:iCs/>
          <w:lang w:val="en-US"/>
        </w:rPr>
        <w:t xml:space="preserve">Int </w:t>
      </w:r>
      <w:proofErr w:type="spellStart"/>
      <w:r w:rsidRPr="0080341A">
        <w:rPr>
          <w:rFonts w:ascii="Times New Roman" w:hAnsi="Times New Roman" w:cs="Times New Roman"/>
          <w:i/>
          <w:iCs/>
          <w:lang w:val="en-US"/>
        </w:rPr>
        <w:t>Psychogeriatr</w:t>
      </w:r>
      <w:proofErr w:type="spellEnd"/>
      <w:r w:rsidRPr="0080341A">
        <w:rPr>
          <w:rFonts w:ascii="Times New Roman" w:hAnsi="Times New Roman" w:cs="Times New Roman"/>
          <w:i/>
          <w:iCs/>
          <w:lang w:val="en-US"/>
        </w:rPr>
        <w:t>.</w:t>
      </w:r>
      <w:r w:rsidRPr="0080341A">
        <w:rPr>
          <w:rFonts w:ascii="Times New Roman" w:hAnsi="Times New Roman" w:cs="Times New Roman"/>
          <w:lang w:val="en-US"/>
        </w:rPr>
        <w:t xml:space="preserve"> </w:t>
      </w:r>
      <w:r w:rsidRPr="0080341A">
        <w:rPr>
          <w:rFonts w:ascii="Times New Roman" w:hAnsi="Times New Roman" w:cs="Times New Roman"/>
          <w:b/>
          <w:bCs/>
          <w:lang w:val="en-US"/>
        </w:rPr>
        <w:t>2020,</w:t>
      </w:r>
      <w:r w:rsidRPr="0080341A">
        <w:rPr>
          <w:rFonts w:ascii="Times New Roman" w:hAnsi="Times New Roman" w:cs="Times New Roman"/>
          <w:lang w:val="en-US"/>
        </w:rPr>
        <w:t xml:space="preserve"> 32, 1377-1381.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xml:space="preserve">: 10.1017/S1041610220001593. </w:t>
      </w:r>
      <w:proofErr w:type="spellStart"/>
      <w:r w:rsidRPr="0080341A">
        <w:rPr>
          <w:rFonts w:ascii="Times New Roman" w:hAnsi="Times New Roman" w:cs="Times New Roman"/>
          <w:lang w:val="en-US"/>
        </w:rPr>
        <w:t>Epub</w:t>
      </w:r>
      <w:proofErr w:type="spellEnd"/>
      <w:r w:rsidRPr="0080341A">
        <w:rPr>
          <w:rFonts w:ascii="Times New Roman" w:hAnsi="Times New Roman" w:cs="Times New Roman"/>
          <w:lang w:val="en-US"/>
        </w:rPr>
        <w:t xml:space="preserve"> 2020 Jul 30. PMID: 32729446; PMCID: PMC7453351.</w:t>
      </w:r>
    </w:p>
    <w:p w14:paraId="2F3D229C"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9. Bao X, Xu J, Meng Q, Gan J, Wang XD, Wu H, Liu S, Ji Y. Impact of the COVID-19 Pandemic and Lockdown on Anxiety, Depression and Nursing Burden of Caregivers in Alzheimer's Disease, Dementia </w:t>
      </w:r>
      <w:proofErr w:type="gramStart"/>
      <w:r w:rsidRPr="0080341A">
        <w:rPr>
          <w:rFonts w:ascii="Times New Roman" w:hAnsi="Times New Roman" w:cs="Times New Roman"/>
          <w:lang w:val="en-US"/>
        </w:rPr>
        <w:t>With</w:t>
      </w:r>
      <w:proofErr w:type="gramEnd"/>
      <w:r w:rsidRPr="0080341A">
        <w:rPr>
          <w:rFonts w:ascii="Times New Roman" w:hAnsi="Times New Roman" w:cs="Times New Roman"/>
          <w:lang w:val="en-US"/>
        </w:rPr>
        <w:t xml:space="preserve"> Lewy Bodies and Mild Cognitive Impairment in China: A 1-Year Follow-Up Study. </w:t>
      </w:r>
      <w:r w:rsidRPr="0080341A">
        <w:rPr>
          <w:rFonts w:ascii="Times New Roman" w:hAnsi="Times New Roman" w:cs="Times New Roman"/>
          <w:i/>
          <w:iCs/>
          <w:lang w:val="en-US"/>
        </w:rPr>
        <w:t>Front Psychiatry.</w:t>
      </w:r>
      <w:r w:rsidRPr="0080341A">
        <w:rPr>
          <w:rFonts w:ascii="Times New Roman" w:hAnsi="Times New Roman" w:cs="Times New Roman"/>
          <w:lang w:val="en-US"/>
        </w:rPr>
        <w:t xml:space="preserve"> </w:t>
      </w:r>
      <w:r w:rsidRPr="0080341A">
        <w:rPr>
          <w:rFonts w:ascii="Times New Roman" w:hAnsi="Times New Roman" w:cs="Times New Roman"/>
          <w:b/>
          <w:bCs/>
          <w:i/>
          <w:iCs/>
          <w:lang w:val="en-US"/>
        </w:rPr>
        <w:t>2022</w:t>
      </w:r>
      <w:r w:rsidRPr="0080341A">
        <w:rPr>
          <w:rFonts w:ascii="Times New Roman" w:hAnsi="Times New Roman" w:cs="Times New Roman"/>
          <w:lang w:val="en-US"/>
        </w:rPr>
        <w:t xml:space="preserve">, 7, 13, 921535.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10.3389/fpsyt.2022.921535. PMID: 35873235; PMCID: PMC9301460.</w:t>
      </w:r>
    </w:p>
    <w:p w14:paraId="5765847A"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10. Rainero I, Bruni AC, Marra C, </w:t>
      </w:r>
      <w:proofErr w:type="spellStart"/>
      <w:r w:rsidRPr="0080341A">
        <w:rPr>
          <w:rFonts w:ascii="Times New Roman" w:hAnsi="Times New Roman" w:cs="Times New Roman"/>
          <w:lang w:val="en-US"/>
        </w:rPr>
        <w:t>Cagnin</w:t>
      </w:r>
      <w:proofErr w:type="spellEnd"/>
      <w:r w:rsidRPr="0080341A">
        <w:rPr>
          <w:rFonts w:ascii="Times New Roman" w:hAnsi="Times New Roman" w:cs="Times New Roman"/>
          <w:lang w:val="en-US"/>
        </w:rPr>
        <w:t xml:space="preserve"> A, Bonanni L, </w:t>
      </w:r>
      <w:proofErr w:type="spellStart"/>
      <w:r w:rsidRPr="0080341A">
        <w:rPr>
          <w:rFonts w:ascii="Times New Roman" w:hAnsi="Times New Roman" w:cs="Times New Roman"/>
          <w:lang w:val="en-US"/>
        </w:rPr>
        <w:t>Cupidi</w:t>
      </w:r>
      <w:proofErr w:type="spellEnd"/>
      <w:r w:rsidRPr="0080341A">
        <w:rPr>
          <w:rFonts w:ascii="Times New Roman" w:hAnsi="Times New Roman" w:cs="Times New Roman"/>
          <w:lang w:val="en-US"/>
        </w:rPr>
        <w:t xml:space="preserve"> C, Laganà V, Rubino E, Vacca A, Di Lorenzo R, </w:t>
      </w:r>
      <w:proofErr w:type="spellStart"/>
      <w:r w:rsidRPr="0080341A">
        <w:rPr>
          <w:rFonts w:ascii="Times New Roman" w:hAnsi="Times New Roman" w:cs="Times New Roman"/>
          <w:lang w:val="en-US"/>
        </w:rPr>
        <w:t>Provero</w:t>
      </w:r>
      <w:proofErr w:type="spellEnd"/>
      <w:r w:rsidRPr="0080341A">
        <w:rPr>
          <w:rFonts w:ascii="Times New Roman" w:hAnsi="Times New Roman" w:cs="Times New Roman"/>
          <w:lang w:val="en-US"/>
        </w:rPr>
        <w:t xml:space="preserve"> P, Isella V, Vanacore N, Agosta F, </w:t>
      </w:r>
      <w:proofErr w:type="spellStart"/>
      <w:r w:rsidRPr="0080341A">
        <w:rPr>
          <w:rFonts w:ascii="Times New Roman" w:hAnsi="Times New Roman" w:cs="Times New Roman"/>
          <w:lang w:val="en-US"/>
        </w:rPr>
        <w:t>Appollonio</w:t>
      </w:r>
      <w:proofErr w:type="spellEnd"/>
      <w:r w:rsidRPr="0080341A">
        <w:rPr>
          <w:rFonts w:ascii="Times New Roman" w:hAnsi="Times New Roman" w:cs="Times New Roman"/>
          <w:lang w:val="en-US"/>
        </w:rPr>
        <w:t xml:space="preserve"> I, Caffarra P, </w:t>
      </w:r>
      <w:proofErr w:type="spellStart"/>
      <w:r w:rsidRPr="0080341A">
        <w:rPr>
          <w:rFonts w:ascii="Times New Roman" w:hAnsi="Times New Roman" w:cs="Times New Roman"/>
          <w:lang w:val="en-US"/>
        </w:rPr>
        <w:t>Bussè</w:t>
      </w:r>
      <w:proofErr w:type="spellEnd"/>
      <w:r w:rsidRPr="0080341A">
        <w:rPr>
          <w:rFonts w:ascii="Times New Roman" w:hAnsi="Times New Roman" w:cs="Times New Roman"/>
          <w:lang w:val="en-US"/>
        </w:rPr>
        <w:t xml:space="preserve"> C, </w:t>
      </w:r>
      <w:proofErr w:type="spellStart"/>
      <w:r w:rsidRPr="0080341A">
        <w:rPr>
          <w:rFonts w:ascii="Times New Roman" w:hAnsi="Times New Roman" w:cs="Times New Roman"/>
          <w:lang w:val="en-US"/>
        </w:rPr>
        <w:t>Sambati</w:t>
      </w:r>
      <w:proofErr w:type="spellEnd"/>
      <w:r w:rsidRPr="0080341A">
        <w:rPr>
          <w:rFonts w:ascii="Times New Roman" w:hAnsi="Times New Roman" w:cs="Times New Roman"/>
          <w:lang w:val="en-US"/>
        </w:rPr>
        <w:t xml:space="preserve"> R, Quaranta D, Guglielmi V, </w:t>
      </w:r>
      <w:proofErr w:type="spellStart"/>
      <w:r w:rsidRPr="0080341A">
        <w:rPr>
          <w:rFonts w:ascii="Times New Roman" w:hAnsi="Times New Roman" w:cs="Times New Roman"/>
          <w:lang w:val="en-US"/>
        </w:rPr>
        <w:t>Logroscino</w:t>
      </w:r>
      <w:proofErr w:type="spellEnd"/>
      <w:r w:rsidRPr="0080341A">
        <w:rPr>
          <w:rFonts w:ascii="Times New Roman" w:hAnsi="Times New Roman" w:cs="Times New Roman"/>
          <w:lang w:val="en-US"/>
        </w:rPr>
        <w:t xml:space="preserve"> G, Filippi M, Tedeschi G, Ferrarese C; </w:t>
      </w:r>
      <w:proofErr w:type="spellStart"/>
      <w:r w:rsidRPr="0080341A">
        <w:rPr>
          <w:rFonts w:ascii="Times New Roman" w:hAnsi="Times New Roman" w:cs="Times New Roman"/>
          <w:lang w:val="en-US"/>
        </w:rPr>
        <w:t>SINdem</w:t>
      </w:r>
      <w:proofErr w:type="spellEnd"/>
      <w:r w:rsidRPr="0080341A">
        <w:rPr>
          <w:rFonts w:ascii="Times New Roman" w:hAnsi="Times New Roman" w:cs="Times New Roman"/>
          <w:lang w:val="en-US"/>
        </w:rPr>
        <w:t xml:space="preserve"> COVID-19 Study Group. The Impact of COVID-19 Quarantine on Patients </w:t>
      </w:r>
      <w:proofErr w:type="gramStart"/>
      <w:r w:rsidRPr="0080341A">
        <w:rPr>
          <w:rFonts w:ascii="Times New Roman" w:hAnsi="Times New Roman" w:cs="Times New Roman"/>
          <w:lang w:val="en-US"/>
        </w:rPr>
        <w:t>With</w:t>
      </w:r>
      <w:proofErr w:type="gramEnd"/>
      <w:r w:rsidRPr="0080341A">
        <w:rPr>
          <w:rFonts w:ascii="Times New Roman" w:hAnsi="Times New Roman" w:cs="Times New Roman"/>
          <w:lang w:val="en-US"/>
        </w:rPr>
        <w:t xml:space="preserve"> Dementia and Family Caregivers: A </w:t>
      </w:r>
      <w:r w:rsidRPr="0080341A">
        <w:rPr>
          <w:rFonts w:ascii="Times New Roman" w:hAnsi="Times New Roman" w:cs="Times New Roman"/>
          <w:lang w:val="en-US"/>
        </w:rPr>
        <w:lastRenderedPageBreak/>
        <w:t xml:space="preserve">Nation-Wide Survey. </w:t>
      </w:r>
      <w:r w:rsidRPr="0080341A">
        <w:rPr>
          <w:rFonts w:ascii="Times New Roman" w:hAnsi="Times New Roman" w:cs="Times New Roman"/>
          <w:i/>
          <w:iCs/>
          <w:lang w:val="en-US"/>
        </w:rPr>
        <w:t xml:space="preserve">Front Aging </w:t>
      </w:r>
      <w:proofErr w:type="spellStart"/>
      <w:r w:rsidRPr="0080341A">
        <w:rPr>
          <w:rFonts w:ascii="Times New Roman" w:hAnsi="Times New Roman" w:cs="Times New Roman"/>
          <w:i/>
          <w:iCs/>
          <w:lang w:val="en-US"/>
        </w:rPr>
        <w:t>Neurosci</w:t>
      </w:r>
      <w:proofErr w:type="spellEnd"/>
      <w:r w:rsidRPr="0080341A">
        <w:rPr>
          <w:rFonts w:ascii="Times New Roman" w:hAnsi="Times New Roman" w:cs="Times New Roman"/>
          <w:i/>
          <w:iCs/>
          <w:lang w:val="en-US"/>
        </w:rPr>
        <w:t>.</w:t>
      </w:r>
      <w:r w:rsidRPr="0080341A">
        <w:rPr>
          <w:rFonts w:ascii="Times New Roman" w:hAnsi="Times New Roman" w:cs="Times New Roman"/>
          <w:lang w:val="en-US"/>
        </w:rPr>
        <w:t xml:space="preserve"> </w:t>
      </w:r>
      <w:r w:rsidRPr="0080341A">
        <w:rPr>
          <w:rFonts w:ascii="Times New Roman" w:hAnsi="Times New Roman" w:cs="Times New Roman"/>
          <w:b/>
          <w:bCs/>
          <w:lang w:val="en-US"/>
        </w:rPr>
        <w:t>2021</w:t>
      </w:r>
      <w:r w:rsidRPr="0080341A">
        <w:rPr>
          <w:rFonts w:ascii="Times New Roman" w:hAnsi="Times New Roman" w:cs="Times New Roman"/>
          <w:lang w:val="en-US"/>
        </w:rPr>
        <w:t xml:space="preserve">, 18, 12, 625781.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10.3389/fnagi.2020.625781. PMID: 33536898; PMCID: PMC7849158.</w:t>
      </w:r>
    </w:p>
    <w:p w14:paraId="6C9812EF"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11. </w:t>
      </w:r>
      <w:proofErr w:type="spellStart"/>
      <w:r w:rsidRPr="0080341A">
        <w:rPr>
          <w:rFonts w:ascii="Times New Roman" w:hAnsi="Times New Roman" w:cs="Times New Roman"/>
          <w:lang w:val="en-US"/>
        </w:rPr>
        <w:t>Bussè</w:t>
      </w:r>
      <w:proofErr w:type="spellEnd"/>
      <w:r w:rsidRPr="0080341A">
        <w:rPr>
          <w:rFonts w:ascii="Times New Roman" w:hAnsi="Times New Roman" w:cs="Times New Roman"/>
          <w:lang w:val="en-US"/>
        </w:rPr>
        <w:t xml:space="preserve"> C, </w:t>
      </w:r>
      <w:proofErr w:type="spellStart"/>
      <w:r w:rsidRPr="0080341A">
        <w:rPr>
          <w:rFonts w:ascii="Times New Roman" w:hAnsi="Times New Roman" w:cs="Times New Roman"/>
          <w:lang w:val="en-US"/>
        </w:rPr>
        <w:t>Barnini</w:t>
      </w:r>
      <w:proofErr w:type="spellEnd"/>
      <w:r w:rsidRPr="0080341A">
        <w:rPr>
          <w:rFonts w:ascii="Times New Roman" w:hAnsi="Times New Roman" w:cs="Times New Roman"/>
          <w:lang w:val="en-US"/>
        </w:rPr>
        <w:t xml:space="preserve"> T, Zucca M, Rainero I, Mozzetta S, </w:t>
      </w:r>
      <w:proofErr w:type="spellStart"/>
      <w:r w:rsidRPr="0080341A">
        <w:rPr>
          <w:rFonts w:ascii="Times New Roman" w:hAnsi="Times New Roman" w:cs="Times New Roman"/>
          <w:lang w:val="en-US"/>
        </w:rPr>
        <w:t>Zangrossi</w:t>
      </w:r>
      <w:proofErr w:type="spellEnd"/>
      <w:r w:rsidRPr="0080341A">
        <w:rPr>
          <w:rFonts w:ascii="Times New Roman" w:hAnsi="Times New Roman" w:cs="Times New Roman"/>
          <w:lang w:val="en-US"/>
        </w:rPr>
        <w:t xml:space="preserve"> A, </w:t>
      </w:r>
      <w:proofErr w:type="spellStart"/>
      <w:r w:rsidRPr="0080341A">
        <w:rPr>
          <w:rFonts w:ascii="Times New Roman" w:hAnsi="Times New Roman" w:cs="Times New Roman"/>
          <w:lang w:val="en-US"/>
        </w:rPr>
        <w:t>Cagnin</w:t>
      </w:r>
      <w:proofErr w:type="spellEnd"/>
      <w:r w:rsidRPr="0080341A">
        <w:rPr>
          <w:rFonts w:ascii="Times New Roman" w:hAnsi="Times New Roman" w:cs="Times New Roman"/>
          <w:lang w:val="en-US"/>
        </w:rPr>
        <w:t xml:space="preserve"> A. Depression, Anxiety and Sleep Alterations in Caregivers of Persons </w:t>
      </w:r>
      <w:proofErr w:type="gramStart"/>
      <w:r w:rsidRPr="0080341A">
        <w:rPr>
          <w:rFonts w:ascii="Times New Roman" w:hAnsi="Times New Roman" w:cs="Times New Roman"/>
          <w:lang w:val="en-US"/>
        </w:rPr>
        <w:t>With</w:t>
      </w:r>
      <w:proofErr w:type="gramEnd"/>
      <w:r w:rsidRPr="0080341A">
        <w:rPr>
          <w:rFonts w:ascii="Times New Roman" w:hAnsi="Times New Roman" w:cs="Times New Roman"/>
          <w:lang w:val="en-US"/>
        </w:rPr>
        <w:t xml:space="preserve"> Dementia After 1-Year of COVID-19 Pandemic. </w:t>
      </w:r>
      <w:r w:rsidRPr="0080341A">
        <w:rPr>
          <w:rFonts w:ascii="Times New Roman" w:hAnsi="Times New Roman" w:cs="Times New Roman"/>
          <w:i/>
          <w:iCs/>
          <w:lang w:val="en-US"/>
        </w:rPr>
        <w:t>Front Psychiatry.</w:t>
      </w:r>
      <w:r w:rsidRPr="0080341A">
        <w:rPr>
          <w:rFonts w:ascii="Times New Roman" w:hAnsi="Times New Roman" w:cs="Times New Roman"/>
          <w:lang w:val="en-US"/>
        </w:rPr>
        <w:t xml:space="preserve"> </w:t>
      </w:r>
      <w:r w:rsidRPr="0080341A">
        <w:rPr>
          <w:rFonts w:ascii="Times New Roman" w:hAnsi="Times New Roman" w:cs="Times New Roman"/>
          <w:b/>
          <w:bCs/>
          <w:lang w:val="en-US"/>
        </w:rPr>
        <w:t>2022,</w:t>
      </w:r>
      <w:r w:rsidRPr="0080341A">
        <w:rPr>
          <w:rFonts w:ascii="Times New Roman" w:hAnsi="Times New Roman" w:cs="Times New Roman"/>
          <w:lang w:val="en-US"/>
        </w:rPr>
        <w:t xml:space="preserve"> 10, 13, 826371.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10.3389/fpsyt.2022.826371. PMID: 35222125; PMCID: PMC8866969.</w:t>
      </w:r>
    </w:p>
    <w:p w14:paraId="211B5A21"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12. von Elm E, Altman DG, Egger M, Pocock SJ, Gøtzsche PC, Vandenbroucke JP; STROBE Initiative. The Strengthening the Reporting of Observational Studies in Epidemiology (STROBE) statement: guidelines for reporting observational studies. </w:t>
      </w:r>
      <w:r w:rsidRPr="0080341A">
        <w:rPr>
          <w:rFonts w:ascii="Times New Roman" w:hAnsi="Times New Roman" w:cs="Times New Roman"/>
          <w:i/>
          <w:iCs/>
          <w:lang w:val="en-US"/>
        </w:rPr>
        <w:t>J Clin Epidemiol.</w:t>
      </w:r>
      <w:r w:rsidRPr="0080341A">
        <w:rPr>
          <w:rFonts w:ascii="Times New Roman" w:hAnsi="Times New Roman" w:cs="Times New Roman"/>
          <w:lang w:val="en-US"/>
        </w:rPr>
        <w:t xml:space="preserve"> </w:t>
      </w:r>
      <w:r w:rsidRPr="0080341A">
        <w:rPr>
          <w:rFonts w:ascii="Times New Roman" w:hAnsi="Times New Roman" w:cs="Times New Roman"/>
          <w:b/>
          <w:bCs/>
          <w:i/>
          <w:iCs/>
          <w:lang w:val="en-US"/>
        </w:rPr>
        <w:t>2008</w:t>
      </w:r>
      <w:r w:rsidRPr="0080341A">
        <w:rPr>
          <w:rFonts w:ascii="Times New Roman" w:hAnsi="Times New Roman" w:cs="Times New Roman"/>
          <w:lang w:val="en-US"/>
        </w:rPr>
        <w:t xml:space="preserve">, 61, 344-9.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10.1016/j.jclinepi.2007.11.008. PMID: 18313558.</w:t>
      </w:r>
    </w:p>
    <w:p w14:paraId="315D6ED8"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13. Page MJ, McKenzie JE, Bossuyt PM, </w:t>
      </w:r>
      <w:proofErr w:type="spellStart"/>
      <w:r w:rsidRPr="0080341A">
        <w:rPr>
          <w:rFonts w:ascii="Times New Roman" w:hAnsi="Times New Roman" w:cs="Times New Roman"/>
          <w:lang w:val="en-US"/>
        </w:rPr>
        <w:t>Boutron</w:t>
      </w:r>
      <w:proofErr w:type="spellEnd"/>
      <w:r w:rsidRPr="0080341A">
        <w:rPr>
          <w:rFonts w:ascii="Times New Roman" w:hAnsi="Times New Roman" w:cs="Times New Roman"/>
          <w:lang w:val="en-US"/>
        </w:rPr>
        <w:t xml:space="preserve"> I, Hoffmann TC, Mulrow CD, </w:t>
      </w:r>
      <w:proofErr w:type="spellStart"/>
      <w:r w:rsidRPr="0080341A">
        <w:rPr>
          <w:rFonts w:ascii="Times New Roman" w:hAnsi="Times New Roman" w:cs="Times New Roman"/>
          <w:lang w:val="en-US"/>
        </w:rPr>
        <w:t>Shamseer</w:t>
      </w:r>
      <w:proofErr w:type="spellEnd"/>
      <w:r w:rsidRPr="0080341A">
        <w:rPr>
          <w:rFonts w:ascii="Times New Roman" w:hAnsi="Times New Roman" w:cs="Times New Roman"/>
          <w:lang w:val="en-US"/>
        </w:rPr>
        <w:t xml:space="preserve"> L, Tetzlaff JM, Akl EA, Brennan SE, Chou R, Glanville J, Grimshaw JM, Hróbjartsson A, Lalu MM, Li T, Loder EW, Mayo-Wilson E, McDonald S, McGuinness LA, Stewart LA, Thomas J, </w:t>
      </w:r>
      <w:proofErr w:type="spellStart"/>
      <w:r w:rsidRPr="0080341A">
        <w:rPr>
          <w:rFonts w:ascii="Times New Roman" w:hAnsi="Times New Roman" w:cs="Times New Roman"/>
          <w:lang w:val="en-US"/>
        </w:rPr>
        <w:t>Tricco</w:t>
      </w:r>
      <w:proofErr w:type="spellEnd"/>
      <w:r w:rsidRPr="0080341A">
        <w:rPr>
          <w:rFonts w:ascii="Times New Roman" w:hAnsi="Times New Roman" w:cs="Times New Roman"/>
          <w:lang w:val="en-US"/>
        </w:rPr>
        <w:t xml:space="preserve"> AC, Welch VA, Whiting P, Moher D. The PRISMA 2020 statement: an updated guideline for reporting systematic reviews. </w:t>
      </w:r>
      <w:r w:rsidRPr="0080341A">
        <w:rPr>
          <w:rFonts w:ascii="Times New Roman" w:hAnsi="Times New Roman" w:cs="Times New Roman"/>
          <w:i/>
          <w:iCs/>
          <w:lang w:val="en-US"/>
        </w:rPr>
        <w:t>BMJ.</w:t>
      </w:r>
      <w:r w:rsidRPr="0080341A">
        <w:rPr>
          <w:rFonts w:ascii="Times New Roman" w:hAnsi="Times New Roman" w:cs="Times New Roman"/>
          <w:lang w:val="en-US"/>
        </w:rPr>
        <w:t xml:space="preserve"> </w:t>
      </w:r>
      <w:proofErr w:type="gramStart"/>
      <w:r w:rsidRPr="0080341A">
        <w:rPr>
          <w:rFonts w:ascii="Times New Roman" w:hAnsi="Times New Roman" w:cs="Times New Roman"/>
          <w:b/>
          <w:bCs/>
          <w:i/>
          <w:iCs/>
          <w:lang w:val="en-US"/>
        </w:rPr>
        <w:t>2021</w:t>
      </w:r>
      <w:r w:rsidRPr="0080341A">
        <w:rPr>
          <w:rFonts w:ascii="Times New Roman" w:hAnsi="Times New Roman" w:cs="Times New Roman"/>
          <w:lang w:val="en-US"/>
        </w:rPr>
        <w:t>,  29</w:t>
      </w:r>
      <w:proofErr w:type="gramEnd"/>
      <w:r w:rsidRPr="0080341A">
        <w:rPr>
          <w:rFonts w:ascii="Times New Roman" w:hAnsi="Times New Roman" w:cs="Times New Roman"/>
          <w:lang w:val="en-US"/>
        </w:rPr>
        <w:t xml:space="preserve">, 372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10.1136/bmj.n71. PMID: 33782057; PMCID: PMC8005924.</w:t>
      </w:r>
    </w:p>
    <w:p w14:paraId="6872198D"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14. ROBINS-E Development Group (Higgins J, Morgan R, Rooney A, Taylor K, Thayer K, Silva R, </w:t>
      </w:r>
      <w:proofErr w:type="spellStart"/>
      <w:r w:rsidRPr="0080341A">
        <w:rPr>
          <w:rFonts w:ascii="Times New Roman" w:hAnsi="Times New Roman" w:cs="Times New Roman"/>
          <w:lang w:val="en-US"/>
        </w:rPr>
        <w:t>Lemeris</w:t>
      </w:r>
      <w:proofErr w:type="spellEnd"/>
      <w:r w:rsidRPr="0080341A">
        <w:rPr>
          <w:rFonts w:ascii="Times New Roman" w:hAnsi="Times New Roman" w:cs="Times New Roman"/>
          <w:lang w:val="en-US"/>
        </w:rPr>
        <w:t xml:space="preserve"> C, Akl A, Arroyave W, Bateson T, Berkman N, Demers P, </w:t>
      </w:r>
      <w:proofErr w:type="spellStart"/>
      <w:r w:rsidRPr="0080341A">
        <w:rPr>
          <w:rFonts w:ascii="Times New Roman" w:hAnsi="Times New Roman" w:cs="Times New Roman"/>
          <w:lang w:val="en-US"/>
        </w:rPr>
        <w:t>Forastiere</w:t>
      </w:r>
      <w:proofErr w:type="spellEnd"/>
      <w:r w:rsidRPr="0080341A">
        <w:rPr>
          <w:rFonts w:ascii="Times New Roman" w:hAnsi="Times New Roman" w:cs="Times New Roman"/>
          <w:lang w:val="en-US"/>
        </w:rPr>
        <w:t xml:space="preserve"> F, Glenn B, Hróbjartsson A, Kirrane E, </w:t>
      </w:r>
      <w:proofErr w:type="spellStart"/>
      <w:r w:rsidRPr="0080341A">
        <w:rPr>
          <w:rFonts w:ascii="Times New Roman" w:hAnsi="Times New Roman" w:cs="Times New Roman"/>
          <w:lang w:val="en-US"/>
        </w:rPr>
        <w:t>LaKind</w:t>
      </w:r>
      <w:proofErr w:type="spellEnd"/>
      <w:r w:rsidRPr="0080341A">
        <w:rPr>
          <w:rFonts w:ascii="Times New Roman" w:hAnsi="Times New Roman" w:cs="Times New Roman"/>
          <w:lang w:val="en-US"/>
        </w:rPr>
        <w:t xml:space="preserve"> J, Luben T, Lunn R, McAleenan A, McGuinness L, </w:t>
      </w:r>
      <w:proofErr w:type="spellStart"/>
      <w:r w:rsidRPr="0080341A">
        <w:rPr>
          <w:rFonts w:ascii="Times New Roman" w:hAnsi="Times New Roman" w:cs="Times New Roman"/>
          <w:lang w:val="en-US"/>
        </w:rPr>
        <w:t>Meerpohl</w:t>
      </w:r>
      <w:proofErr w:type="spellEnd"/>
      <w:r w:rsidRPr="0080341A">
        <w:rPr>
          <w:rFonts w:ascii="Times New Roman" w:hAnsi="Times New Roman" w:cs="Times New Roman"/>
          <w:lang w:val="en-US"/>
        </w:rPr>
        <w:t xml:space="preserve"> J, Mehta S, Nachman R, </w:t>
      </w:r>
      <w:proofErr w:type="spellStart"/>
      <w:r w:rsidRPr="0080341A">
        <w:rPr>
          <w:rFonts w:ascii="Times New Roman" w:hAnsi="Times New Roman" w:cs="Times New Roman"/>
          <w:lang w:val="en-US"/>
        </w:rPr>
        <w:t>Obbagy</w:t>
      </w:r>
      <w:proofErr w:type="spellEnd"/>
      <w:r w:rsidRPr="0080341A">
        <w:rPr>
          <w:rFonts w:ascii="Times New Roman" w:hAnsi="Times New Roman" w:cs="Times New Roman"/>
          <w:lang w:val="en-US"/>
        </w:rPr>
        <w:t xml:space="preserve"> J, O'Connor A, Radke E, Savović J, Schubauer-Berigan M, </w:t>
      </w:r>
      <w:proofErr w:type="spellStart"/>
      <w:r w:rsidRPr="0080341A">
        <w:rPr>
          <w:rFonts w:ascii="Times New Roman" w:hAnsi="Times New Roman" w:cs="Times New Roman"/>
          <w:lang w:val="en-US"/>
        </w:rPr>
        <w:t>Schwingl</w:t>
      </w:r>
      <w:proofErr w:type="spellEnd"/>
      <w:r w:rsidRPr="0080341A">
        <w:rPr>
          <w:rFonts w:ascii="Times New Roman" w:hAnsi="Times New Roman" w:cs="Times New Roman"/>
          <w:lang w:val="en-US"/>
        </w:rPr>
        <w:t xml:space="preserve"> P, Schunemann H, Shea B, Steenland K, Stewart T, Straif K, Tilling K, Verbeek V, Vermeulen R, Viswanathan M, Zahm S, Sterne J). Risk Of Bias </w:t>
      </w:r>
      <w:proofErr w:type="gramStart"/>
      <w:r w:rsidRPr="0080341A">
        <w:rPr>
          <w:rFonts w:ascii="Times New Roman" w:hAnsi="Times New Roman" w:cs="Times New Roman"/>
          <w:lang w:val="en-US"/>
        </w:rPr>
        <w:t>In</w:t>
      </w:r>
      <w:proofErr w:type="gramEnd"/>
      <w:r w:rsidRPr="0080341A">
        <w:rPr>
          <w:rFonts w:ascii="Times New Roman" w:hAnsi="Times New Roman" w:cs="Times New Roman"/>
          <w:lang w:val="en-US"/>
        </w:rPr>
        <w:t xml:space="preserve"> Non-randomized Studies - of Exposure (ROBINS-E). Launch version, </w:t>
      </w:r>
      <w:r w:rsidRPr="0080341A">
        <w:rPr>
          <w:rFonts w:ascii="Times New Roman" w:hAnsi="Times New Roman" w:cs="Times New Roman"/>
          <w:b/>
          <w:bCs/>
          <w:lang w:val="en-US"/>
        </w:rPr>
        <w:t>2023</w:t>
      </w:r>
      <w:r w:rsidRPr="0080341A">
        <w:rPr>
          <w:rFonts w:ascii="Times New Roman" w:hAnsi="Times New Roman" w:cs="Times New Roman"/>
          <w:lang w:val="en-US"/>
        </w:rPr>
        <w:t>. </w:t>
      </w:r>
    </w:p>
    <w:p w14:paraId="7C4B2231"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15. Altieri M, Santangelo G. The Psychological Impact of COVID-19 Pandemic and Lockdown on Caregivers of People </w:t>
      </w:r>
      <w:proofErr w:type="gramStart"/>
      <w:r w:rsidRPr="0080341A">
        <w:rPr>
          <w:rFonts w:ascii="Times New Roman" w:hAnsi="Times New Roman" w:cs="Times New Roman"/>
          <w:lang w:val="en-US"/>
        </w:rPr>
        <w:t>With</w:t>
      </w:r>
      <w:proofErr w:type="gramEnd"/>
      <w:r w:rsidRPr="0080341A">
        <w:rPr>
          <w:rFonts w:ascii="Times New Roman" w:hAnsi="Times New Roman" w:cs="Times New Roman"/>
          <w:lang w:val="en-US"/>
        </w:rPr>
        <w:t xml:space="preserve"> Dementia. </w:t>
      </w:r>
      <w:r w:rsidRPr="0080341A">
        <w:rPr>
          <w:rFonts w:ascii="Times New Roman" w:hAnsi="Times New Roman" w:cs="Times New Roman"/>
          <w:i/>
          <w:iCs/>
          <w:lang w:val="en-US"/>
        </w:rPr>
        <w:t xml:space="preserve">Am J </w:t>
      </w:r>
      <w:proofErr w:type="spellStart"/>
      <w:r w:rsidRPr="0080341A">
        <w:rPr>
          <w:rFonts w:ascii="Times New Roman" w:hAnsi="Times New Roman" w:cs="Times New Roman"/>
          <w:i/>
          <w:iCs/>
          <w:lang w:val="en-US"/>
        </w:rPr>
        <w:t>Geriatr</w:t>
      </w:r>
      <w:proofErr w:type="spellEnd"/>
      <w:r w:rsidRPr="0080341A">
        <w:rPr>
          <w:rFonts w:ascii="Times New Roman" w:hAnsi="Times New Roman" w:cs="Times New Roman"/>
          <w:i/>
          <w:iCs/>
          <w:lang w:val="en-US"/>
        </w:rPr>
        <w:t xml:space="preserve"> Psychiatry.</w:t>
      </w:r>
      <w:r w:rsidRPr="0080341A">
        <w:rPr>
          <w:rFonts w:ascii="Times New Roman" w:hAnsi="Times New Roman" w:cs="Times New Roman"/>
          <w:lang w:val="en-US"/>
        </w:rPr>
        <w:t xml:space="preserve"> </w:t>
      </w:r>
      <w:r w:rsidRPr="0080341A">
        <w:rPr>
          <w:rFonts w:ascii="Times New Roman" w:hAnsi="Times New Roman" w:cs="Times New Roman"/>
          <w:b/>
          <w:bCs/>
          <w:lang w:val="en-US"/>
        </w:rPr>
        <w:t>2021,</w:t>
      </w:r>
      <w:r w:rsidRPr="0080341A">
        <w:rPr>
          <w:rFonts w:ascii="Times New Roman" w:hAnsi="Times New Roman" w:cs="Times New Roman"/>
          <w:lang w:val="en-US"/>
        </w:rPr>
        <w:t xml:space="preserve"> 29, 27-34.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xml:space="preserve">: 10.1016/j.jagp.2020.10.009. </w:t>
      </w:r>
      <w:proofErr w:type="spellStart"/>
      <w:r w:rsidRPr="0080341A">
        <w:rPr>
          <w:rFonts w:ascii="Times New Roman" w:hAnsi="Times New Roman" w:cs="Times New Roman"/>
          <w:lang w:val="en-US"/>
        </w:rPr>
        <w:t>Epub</w:t>
      </w:r>
      <w:proofErr w:type="spellEnd"/>
      <w:r w:rsidRPr="0080341A">
        <w:rPr>
          <w:rFonts w:ascii="Times New Roman" w:hAnsi="Times New Roman" w:cs="Times New Roman"/>
          <w:lang w:val="en-US"/>
        </w:rPr>
        <w:t xml:space="preserve"> 2020 Oct 22. PMID: 33153872; PMCID: PMC7577876.</w:t>
      </w:r>
    </w:p>
    <w:p w14:paraId="696BA82F"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16. Bao X, Xu J, Meng Q, Gan J, Wang XD, Wu H, Liu S, Ji Y. Impact of the COVID-19 Pandemic and Lockdown on Anxiety, Depression and Nursing Burden of Caregivers in Alzheimer's Disease, Dementia </w:t>
      </w:r>
      <w:proofErr w:type="gramStart"/>
      <w:r w:rsidRPr="0080341A">
        <w:rPr>
          <w:rFonts w:ascii="Times New Roman" w:hAnsi="Times New Roman" w:cs="Times New Roman"/>
          <w:lang w:val="en-US"/>
        </w:rPr>
        <w:t>With</w:t>
      </w:r>
      <w:proofErr w:type="gramEnd"/>
      <w:r w:rsidRPr="0080341A">
        <w:rPr>
          <w:rFonts w:ascii="Times New Roman" w:hAnsi="Times New Roman" w:cs="Times New Roman"/>
          <w:lang w:val="en-US"/>
        </w:rPr>
        <w:t xml:space="preserve"> Lewy Bodies and Mild Cognitive Impairment in China: A 1-Year Follow-Up Study. </w:t>
      </w:r>
      <w:r w:rsidRPr="0080341A">
        <w:rPr>
          <w:rFonts w:ascii="Times New Roman" w:hAnsi="Times New Roman" w:cs="Times New Roman"/>
          <w:i/>
          <w:iCs/>
          <w:lang w:val="en-US"/>
        </w:rPr>
        <w:t>Front Psychiatry.</w:t>
      </w:r>
      <w:r w:rsidRPr="0080341A">
        <w:rPr>
          <w:rFonts w:ascii="Times New Roman" w:hAnsi="Times New Roman" w:cs="Times New Roman"/>
          <w:lang w:val="en-US"/>
        </w:rPr>
        <w:t xml:space="preserve"> </w:t>
      </w:r>
      <w:r w:rsidRPr="0080341A">
        <w:rPr>
          <w:rFonts w:ascii="Times New Roman" w:hAnsi="Times New Roman" w:cs="Times New Roman"/>
          <w:b/>
          <w:bCs/>
          <w:lang w:val="en-US"/>
        </w:rPr>
        <w:t>2022</w:t>
      </w:r>
      <w:r w:rsidRPr="0080341A">
        <w:rPr>
          <w:rFonts w:ascii="Times New Roman" w:hAnsi="Times New Roman" w:cs="Times New Roman"/>
          <w:lang w:val="en-US"/>
        </w:rPr>
        <w:t xml:space="preserve">, 7, 13, 921535.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10.3389/fpsyt.2022.921535. PMID: 35873235; PMCID: PMC9301460.</w:t>
      </w:r>
    </w:p>
    <w:p w14:paraId="622012FA"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17. Borges-Machado F, Barros D, Ribeiro Ó, Carvalho J. The Effects of COVID-19 Home Confinement in Dementia Care: Physical and Cognitive Decline, Severe Neuropsychiatric Symptoms and Increased Caregiving Burden</w:t>
      </w:r>
      <w:r w:rsidRPr="0080341A">
        <w:rPr>
          <w:rFonts w:ascii="Times New Roman" w:hAnsi="Times New Roman" w:cs="Times New Roman"/>
          <w:i/>
          <w:iCs/>
          <w:lang w:val="en-US"/>
        </w:rPr>
        <w:t xml:space="preserve">. Am J </w:t>
      </w:r>
      <w:proofErr w:type="spellStart"/>
      <w:r w:rsidRPr="0080341A">
        <w:rPr>
          <w:rFonts w:ascii="Times New Roman" w:hAnsi="Times New Roman" w:cs="Times New Roman"/>
          <w:i/>
          <w:iCs/>
          <w:lang w:val="en-US"/>
        </w:rPr>
        <w:t>Alzheimers</w:t>
      </w:r>
      <w:proofErr w:type="spellEnd"/>
      <w:r w:rsidRPr="0080341A">
        <w:rPr>
          <w:rFonts w:ascii="Times New Roman" w:hAnsi="Times New Roman" w:cs="Times New Roman"/>
          <w:i/>
          <w:iCs/>
          <w:lang w:val="en-US"/>
        </w:rPr>
        <w:t xml:space="preserve"> Dis Other </w:t>
      </w:r>
      <w:proofErr w:type="spellStart"/>
      <w:r w:rsidRPr="0080341A">
        <w:rPr>
          <w:rFonts w:ascii="Times New Roman" w:hAnsi="Times New Roman" w:cs="Times New Roman"/>
          <w:i/>
          <w:iCs/>
          <w:lang w:val="en-US"/>
        </w:rPr>
        <w:t>Demen</w:t>
      </w:r>
      <w:proofErr w:type="spellEnd"/>
      <w:r w:rsidRPr="0080341A">
        <w:rPr>
          <w:rFonts w:ascii="Times New Roman" w:hAnsi="Times New Roman" w:cs="Times New Roman"/>
          <w:i/>
          <w:iCs/>
          <w:lang w:val="en-US"/>
        </w:rPr>
        <w:t>.</w:t>
      </w:r>
      <w:r w:rsidRPr="0080341A">
        <w:rPr>
          <w:rFonts w:ascii="Times New Roman" w:hAnsi="Times New Roman" w:cs="Times New Roman"/>
          <w:lang w:val="en-US"/>
        </w:rPr>
        <w:t xml:space="preserve"> </w:t>
      </w:r>
      <w:r w:rsidRPr="0080341A">
        <w:rPr>
          <w:rFonts w:ascii="Times New Roman" w:hAnsi="Times New Roman" w:cs="Times New Roman"/>
          <w:b/>
          <w:bCs/>
          <w:lang w:val="en-US"/>
        </w:rPr>
        <w:t xml:space="preserve">2020, </w:t>
      </w:r>
      <w:r w:rsidRPr="0080341A">
        <w:rPr>
          <w:rFonts w:ascii="Times New Roman" w:hAnsi="Times New Roman" w:cs="Times New Roman"/>
          <w:lang w:val="en-US"/>
        </w:rPr>
        <w:t xml:space="preserve">35, 1533317520976720.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10.1177/1533317520976720. PMID: 33295781.</w:t>
      </w:r>
    </w:p>
    <w:p w14:paraId="0384DCFC"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18. Carbone E, Palumbo R, Di Domenico A, </w:t>
      </w:r>
      <w:proofErr w:type="spellStart"/>
      <w:r w:rsidRPr="0080341A">
        <w:rPr>
          <w:rFonts w:ascii="Times New Roman" w:hAnsi="Times New Roman" w:cs="Times New Roman"/>
          <w:lang w:val="en-US"/>
        </w:rPr>
        <w:t>Vettor</w:t>
      </w:r>
      <w:proofErr w:type="spellEnd"/>
      <w:r w:rsidRPr="0080341A">
        <w:rPr>
          <w:rFonts w:ascii="Times New Roman" w:hAnsi="Times New Roman" w:cs="Times New Roman"/>
          <w:lang w:val="en-US"/>
        </w:rPr>
        <w:t xml:space="preserve"> S, Pavan G, Borella E. Caring for People </w:t>
      </w:r>
      <w:proofErr w:type="gramStart"/>
      <w:r w:rsidRPr="0080341A">
        <w:rPr>
          <w:rFonts w:ascii="Times New Roman" w:hAnsi="Times New Roman" w:cs="Times New Roman"/>
          <w:lang w:val="en-US"/>
        </w:rPr>
        <w:t>With</w:t>
      </w:r>
      <w:proofErr w:type="gramEnd"/>
      <w:r w:rsidRPr="0080341A">
        <w:rPr>
          <w:rFonts w:ascii="Times New Roman" w:hAnsi="Times New Roman" w:cs="Times New Roman"/>
          <w:lang w:val="en-US"/>
        </w:rPr>
        <w:t xml:space="preserve"> Dementia Under COVID-19 Restrictions: A Pilot Study on Family Caregivers. </w:t>
      </w:r>
      <w:r w:rsidRPr="0080341A">
        <w:rPr>
          <w:rFonts w:ascii="Times New Roman" w:hAnsi="Times New Roman" w:cs="Times New Roman"/>
          <w:i/>
          <w:iCs/>
          <w:lang w:val="en-US"/>
        </w:rPr>
        <w:t xml:space="preserve">Front Aging </w:t>
      </w:r>
      <w:proofErr w:type="spellStart"/>
      <w:r w:rsidRPr="0080341A">
        <w:rPr>
          <w:rFonts w:ascii="Times New Roman" w:hAnsi="Times New Roman" w:cs="Times New Roman"/>
          <w:i/>
          <w:iCs/>
          <w:lang w:val="en-US"/>
        </w:rPr>
        <w:t>Neurosci</w:t>
      </w:r>
      <w:proofErr w:type="spellEnd"/>
      <w:r w:rsidRPr="0080341A">
        <w:rPr>
          <w:rFonts w:ascii="Times New Roman" w:hAnsi="Times New Roman" w:cs="Times New Roman"/>
          <w:i/>
          <w:iCs/>
          <w:lang w:val="en-US"/>
        </w:rPr>
        <w:t>.</w:t>
      </w:r>
      <w:r w:rsidRPr="0080341A">
        <w:rPr>
          <w:rFonts w:ascii="Times New Roman" w:hAnsi="Times New Roman" w:cs="Times New Roman"/>
          <w:lang w:val="en-US"/>
        </w:rPr>
        <w:t xml:space="preserve"> </w:t>
      </w:r>
      <w:r w:rsidRPr="0080341A">
        <w:rPr>
          <w:rFonts w:ascii="Times New Roman" w:hAnsi="Times New Roman" w:cs="Times New Roman"/>
          <w:b/>
          <w:bCs/>
          <w:lang w:val="en-US"/>
        </w:rPr>
        <w:t>2021</w:t>
      </w:r>
      <w:r w:rsidRPr="0080341A">
        <w:rPr>
          <w:rFonts w:ascii="Times New Roman" w:hAnsi="Times New Roman" w:cs="Times New Roman"/>
          <w:lang w:val="en-US"/>
        </w:rPr>
        <w:t xml:space="preserve">, 20, 13, 652833.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10.3389/fnagi.2021.652833. PMID: 33958999; PMCID: PMC8093755.</w:t>
      </w:r>
    </w:p>
    <w:p w14:paraId="1B1E730F"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19. Daley S, Farina N, Hughes L, </w:t>
      </w:r>
      <w:proofErr w:type="spellStart"/>
      <w:r w:rsidRPr="0080341A">
        <w:rPr>
          <w:rFonts w:ascii="Times New Roman" w:hAnsi="Times New Roman" w:cs="Times New Roman"/>
          <w:lang w:val="en-US"/>
        </w:rPr>
        <w:t>Armsby</w:t>
      </w:r>
      <w:proofErr w:type="spellEnd"/>
      <w:r w:rsidRPr="0080341A">
        <w:rPr>
          <w:rFonts w:ascii="Times New Roman" w:hAnsi="Times New Roman" w:cs="Times New Roman"/>
          <w:lang w:val="en-US"/>
        </w:rPr>
        <w:t xml:space="preserve"> E, Akarsu N, Pooley J, Towson G, Feeney Y, Tabet N, Fine B, Banerjee S. Covid-19 and the quality of life of people with dementia and their carers-The TFD-C19 study. </w:t>
      </w:r>
      <w:proofErr w:type="spellStart"/>
      <w:r w:rsidRPr="0080341A">
        <w:rPr>
          <w:rFonts w:ascii="Times New Roman" w:hAnsi="Times New Roman" w:cs="Times New Roman"/>
          <w:i/>
          <w:iCs/>
          <w:lang w:val="en-US"/>
        </w:rPr>
        <w:t>PLoS</w:t>
      </w:r>
      <w:proofErr w:type="spellEnd"/>
      <w:r w:rsidRPr="0080341A">
        <w:rPr>
          <w:rFonts w:ascii="Times New Roman" w:hAnsi="Times New Roman" w:cs="Times New Roman"/>
          <w:i/>
          <w:iCs/>
          <w:lang w:val="en-US"/>
        </w:rPr>
        <w:t xml:space="preserve"> One.</w:t>
      </w:r>
      <w:r w:rsidRPr="0080341A">
        <w:rPr>
          <w:rFonts w:ascii="Times New Roman" w:hAnsi="Times New Roman" w:cs="Times New Roman"/>
          <w:lang w:val="en-US"/>
        </w:rPr>
        <w:t xml:space="preserve"> </w:t>
      </w:r>
      <w:r w:rsidRPr="0080341A">
        <w:rPr>
          <w:rFonts w:ascii="Times New Roman" w:hAnsi="Times New Roman" w:cs="Times New Roman"/>
          <w:b/>
          <w:bCs/>
          <w:lang w:val="en-US"/>
        </w:rPr>
        <w:t>2022</w:t>
      </w:r>
      <w:r w:rsidRPr="0080341A">
        <w:rPr>
          <w:rFonts w:ascii="Times New Roman" w:hAnsi="Times New Roman" w:cs="Times New Roman"/>
          <w:lang w:val="en-US"/>
        </w:rPr>
        <w:t xml:space="preserve">, 19, </w:t>
      </w:r>
      <w:proofErr w:type="gramStart"/>
      <w:r w:rsidRPr="0080341A">
        <w:rPr>
          <w:rFonts w:ascii="Times New Roman" w:hAnsi="Times New Roman" w:cs="Times New Roman"/>
          <w:lang w:val="en-US"/>
        </w:rPr>
        <w:t>17,e</w:t>
      </w:r>
      <w:proofErr w:type="gramEnd"/>
      <w:r w:rsidRPr="0080341A">
        <w:rPr>
          <w:rFonts w:ascii="Times New Roman" w:hAnsi="Times New Roman" w:cs="Times New Roman"/>
          <w:lang w:val="en-US"/>
        </w:rPr>
        <w:t xml:space="preserve">0262475.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10.1371/journal.pone.0262475. PMID: 35045120; PMCID: PMC8769363.</w:t>
      </w:r>
    </w:p>
    <w:p w14:paraId="7A30D32C"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20. Fong TK, Cheung T, Chan WC, Cheng CP. Depression, Anxiety and Stress on Caregivers of Persons with Dementia (CGPWD) in Hong Kong amid COVID-19 Pandemic. </w:t>
      </w:r>
      <w:r w:rsidRPr="0080341A">
        <w:rPr>
          <w:rFonts w:ascii="Times New Roman" w:hAnsi="Times New Roman" w:cs="Times New Roman"/>
          <w:i/>
          <w:iCs/>
          <w:lang w:val="en-US"/>
        </w:rPr>
        <w:t>Int J Environ Res Public Health.</w:t>
      </w:r>
      <w:r w:rsidRPr="0080341A">
        <w:rPr>
          <w:rFonts w:ascii="Times New Roman" w:hAnsi="Times New Roman" w:cs="Times New Roman"/>
          <w:lang w:val="en-US"/>
        </w:rPr>
        <w:t xml:space="preserve"> </w:t>
      </w:r>
      <w:r w:rsidRPr="0080341A">
        <w:rPr>
          <w:rFonts w:ascii="Times New Roman" w:hAnsi="Times New Roman" w:cs="Times New Roman"/>
          <w:b/>
          <w:bCs/>
          <w:lang w:val="en-US"/>
        </w:rPr>
        <w:t>2021</w:t>
      </w:r>
      <w:r w:rsidRPr="0080341A">
        <w:rPr>
          <w:rFonts w:ascii="Times New Roman" w:hAnsi="Times New Roman" w:cs="Times New Roman"/>
          <w:lang w:val="en-US"/>
        </w:rPr>
        <w:t xml:space="preserve">, 24, 184.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10.3390/ijerph19010184. PMID: 35010451; PMCID: PMC8751129.</w:t>
      </w:r>
    </w:p>
    <w:p w14:paraId="3E223F30"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lastRenderedPageBreak/>
        <w:t xml:space="preserve">21. Giebel C, Pulford D, Cooper C, Lord K, Shenton J, Cannon J, Shaw L, Tetlow H, Limbert S, Callaghan S, Whittington R, Rogers C, </w:t>
      </w:r>
      <w:proofErr w:type="spellStart"/>
      <w:r w:rsidRPr="0080341A">
        <w:rPr>
          <w:rFonts w:ascii="Times New Roman" w:hAnsi="Times New Roman" w:cs="Times New Roman"/>
          <w:lang w:val="en-US"/>
        </w:rPr>
        <w:t>Komuravelli</w:t>
      </w:r>
      <w:proofErr w:type="spellEnd"/>
      <w:r w:rsidRPr="0080341A">
        <w:rPr>
          <w:rFonts w:ascii="Times New Roman" w:hAnsi="Times New Roman" w:cs="Times New Roman"/>
          <w:lang w:val="en-US"/>
        </w:rPr>
        <w:t xml:space="preserve"> A, Rajagopal M, Eley R, Downs M, Reilly S, Ward K, Gaughan A, </w:t>
      </w:r>
      <w:proofErr w:type="spellStart"/>
      <w:r w:rsidRPr="0080341A">
        <w:rPr>
          <w:rFonts w:ascii="Times New Roman" w:hAnsi="Times New Roman" w:cs="Times New Roman"/>
          <w:lang w:val="en-US"/>
        </w:rPr>
        <w:t>Butchard</w:t>
      </w:r>
      <w:proofErr w:type="spellEnd"/>
      <w:r w:rsidRPr="0080341A">
        <w:rPr>
          <w:rFonts w:ascii="Times New Roman" w:hAnsi="Times New Roman" w:cs="Times New Roman"/>
          <w:lang w:val="en-US"/>
        </w:rPr>
        <w:t xml:space="preserve"> S, Beresford J, Watkins C, Bennett K, Gabbay M. COVID-19-related social support service closures and mental well-being in older adults and those affected by dementia: a UK longitudinal survey. </w:t>
      </w:r>
      <w:r w:rsidRPr="0080341A">
        <w:rPr>
          <w:rFonts w:ascii="Times New Roman" w:hAnsi="Times New Roman" w:cs="Times New Roman"/>
          <w:i/>
          <w:iCs/>
          <w:lang w:val="en-US"/>
        </w:rPr>
        <w:t>BMJ Open.</w:t>
      </w:r>
      <w:r w:rsidRPr="0080341A">
        <w:rPr>
          <w:rFonts w:ascii="Times New Roman" w:hAnsi="Times New Roman" w:cs="Times New Roman"/>
          <w:b/>
          <w:bCs/>
          <w:lang w:val="en-US"/>
        </w:rPr>
        <w:t xml:space="preserve"> 2021, </w:t>
      </w:r>
      <w:r w:rsidRPr="0080341A">
        <w:rPr>
          <w:rFonts w:ascii="Times New Roman" w:hAnsi="Times New Roman" w:cs="Times New Roman"/>
          <w:lang w:val="en-US"/>
        </w:rPr>
        <w:t xml:space="preserve">17, 11, e045889.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10.1136/bmjopen-2020-045889. PMID: 33455941; PMCID: PMC7813330.</w:t>
      </w:r>
    </w:p>
    <w:p w14:paraId="42DEE62F"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22. Hicks B, Read S, Hu B, Wittenberg R, </w:t>
      </w:r>
      <w:proofErr w:type="spellStart"/>
      <w:r w:rsidRPr="0080341A">
        <w:rPr>
          <w:rFonts w:ascii="Times New Roman" w:hAnsi="Times New Roman" w:cs="Times New Roman"/>
          <w:lang w:val="en-US"/>
        </w:rPr>
        <w:t>Grahamslaw</w:t>
      </w:r>
      <w:proofErr w:type="spellEnd"/>
      <w:r w:rsidRPr="0080341A">
        <w:rPr>
          <w:rFonts w:ascii="Times New Roman" w:hAnsi="Times New Roman" w:cs="Times New Roman"/>
          <w:lang w:val="en-US"/>
        </w:rPr>
        <w:t xml:space="preserve"> A, Karim A, Martin E, Nuzum E, </w:t>
      </w:r>
      <w:proofErr w:type="spellStart"/>
      <w:r w:rsidRPr="0080341A">
        <w:rPr>
          <w:rFonts w:ascii="Times New Roman" w:hAnsi="Times New Roman" w:cs="Times New Roman"/>
          <w:lang w:val="en-US"/>
        </w:rPr>
        <w:t>Reichental</w:t>
      </w:r>
      <w:proofErr w:type="spellEnd"/>
      <w:r w:rsidRPr="0080341A">
        <w:rPr>
          <w:rFonts w:ascii="Times New Roman" w:hAnsi="Times New Roman" w:cs="Times New Roman"/>
          <w:lang w:val="en-US"/>
        </w:rPr>
        <w:t xml:space="preserve"> J, Russell A, Siddle E, </w:t>
      </w:r>
      <w:proofErr w:type="spellStart"/>
      <w:r w:rsidRPr="0080341A">
        <w:rPr>
          <w:rFonts w:ascii="Times New Roman" w:hAnsi="Times New Roman" w:cs="Times New Roman"/>
          <w:lang w:val="en-US"/>
        </w:rPr>
        <w:t>Storey</w:t>
      </w:r>
      <w:proofErr w:type="spellEnd"/>
      <w:r w:rsidRPr="0080341A">
        <w:rPr>
          <w:rFonts w:ascii="Times New Roman" w:hAnsi="Times New Roman" w:cs="Times New Roman"/>
          <w:lang w:val="en-US"/>
        </w:rPr>
        <w:t xml:space="preserve"> B, Tipping E, Baxter K, Birks Y, </w:t>
      </w:r>
      <w:proofErr w:type="spellStart"/>
      <w:r w:rsidRPr="0080341A">
        <w:rPr>
          <w:rFonts w:ascii="Times New Roman" w:hAnsi="Times New Roman" w:cs="Times New Roman"/>
          <w:lang w:val="en-US"/>
        </w:rPr>
        <w:t>Brayne</w:t>
      </w:r>
      <w:proofErr w:type="spellEnd"/>
      <w:r w:rsidRPr="0080341A">
        <w:rPr>
          <w:rFonts w:ascii="Times New Roman" w:hAnsi="Times New Roman" w:cs="Times New Roman"/>
          <w:lang w:val="en-US"/>
        </w:rPr>
        <w:t xml:space="preserve"> C, Brimblecombe N, </w:t>
      </w:r>
      <w:proofErr w:type="spellStart"/>
      <w:r w:rsidRPr="0080341A">
        <w:rPr>
          <w:rFonts w:ascii="Times New Roman" w:hAnsi="Times New Roman" w:cs="Times New Roman"/>
          <w:lang w:val="en-US"/>
        </w:rPr>
        <w:t>Dangoor</w:t>
      </w:r>
      <w:proofErr w:type="spellEnd"/>
      <w:r w:rsidRPr="0080341A">
        <w:rPr>
          <w:rFonts w:ascii="Times New Roman" w:hAnsi="Times New Roman" w:cs="Times New Roman"/>
          <w:lang w:val="en-US"/>
        </w:rPr>
        <w:t xml:space="preserve"> M, Dixon J, Gridley K, Harris PR, Knapp M, Miles E, Perach R, Robinson L, Rusted J, Stewart R, Thomas AJ, Banerjee S. A cohort study of the impact of COVID-19 on the quality of life of people newly diagnosed with dementia and their family carers. </w:t>
      </w:r>
      <w:proofErr w:type="spellStart"/>
      <w:r w:rsidRPr="0080341A">
        <w:rPr>
          <w:rFonts w:ascii="Times New Roman" w:hAnsi="Times New Roman" w:cs="Times New Roman"/>
          <w:i/>
          <w:iCs/>
          <w:lang w:val="en-US"/>
        </w:rPr>
        <w:t>Alzheimers</w:t>
      </w:r>
      <w:proofErr w:type="spellEnd"/>
      <w:r w:rsidRPr="0080341A">
        <w:rPr>
          <w:rFonts w:ascii="Times New Roman" w:hAnsi="Times New Roman" w:cs="Times New Roman"/>
          <w:i/>
          <w:iCs/>
          <w:lang w:val="en-US"/>
        </w:rPr>
        <w:t xml:space="preserve"> Dement</w:t>
      </w:r>
      <w:r w:rsidRPr="0080341A">
        <w:rPr>
          <w:rFonts w:ascii="Times New Roman" w:hAnsi="Times New Roman" w:cs="Times New Roman"/>
          <w:lang w:val="en-US"/>
        </w:rPr>
        <w:t xml:space="preserve">. </w:t>
      </w:r>
      <w:r w:rsidRPr="0080341A">
        <w:rPr>
          <w:rFonts w:ascii="Times New Roman" w:hAnsi="Times New Roman" w:cs="Times New Roman"/>
          <w:b/>
          <w:bCs/>
          <w:lang w:val="en-US"/>
        </w:rPr>
        <w:t>2022</w:t>
      </w:r>
      <w:r w:rsidRPr="0080341A">
        <w:rPr>
          <w:rFonts w:ascii="Times New Roman" w:hAnsi="Times New Roman" w:cs="Times New Roman"/>
          <w:lang w:val="en-US"/>
        </w:rPr>
        <w:t xml:space="preserve"> 2, 8, e12236.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10.1002/trc2.12236. PMID: 35509503; PMCID: PMC9060551.</w:t>
      </w:r>
    </w:p>
    <w:p w14:paraId="7C31796E"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23. Manini A, Brambilla M, Maggiore L, </w:t>
      </w:r>
      <w:proofErr w:type="spellStart"/>
      <w:r w:rsidRPr="0080341A">
        <w:rPr>
          <w:rFonts w:ascii="Times New Roman" w:hAnsi="Times New Roman" w:cs="Times New Roman"/>
          <w:lang w:val="en-US"/>
        </w:rPr>
        <w:t>Pomati</w:t>
      </w:r>
      <w:proofErr w:type="spellEnd"/>
      <w:r w:rsidRPr="0080341A">
        <w:rPr>
          <w:rFonts w:ascii="Times New Roman" w:hAnsi="Times New Roman" w:cs="Times New Roman"/>
          <w:lang w:val="en-US"/>
        </w:rPr>
        <w:t xml:space="preserve"> S, Pantoni L. The impact of lockdown during SARS-CoV-2 outbreak on behavioral and psychological symptoms of dementia. </w:t>
      </w:r>
      <w:r w:rsidRPr="0080341A">
        <w:rPr>
          <w:rFonts w:ascii="Times New Roman" w:hAnsi="Times New Roman" w:cs="Times New Roman"/>
          <w:i/>
          <w:iCs/>
          <w:lang w:val="en-US"/>
        </w:rPr>
        <w:t>Neurol Sci.</w:t>
      </w:r>
      <w:r w:rsidRPr="0080341A">
        <w:rPr>
          <w:rFonts w:ascii="Times New Roman" w:hAnsi="Times New Roman" w:cs="Times New Roman"/>
          <w:lang w:val="en-US"/>
        </w:rPr>
        <w:t xml:space="preserve"> </w:t>
      </w:r>
      <w:r w:rsidRPr="0080341A">
        <w:rPr>
          <w:rFonts w:ascii="Times New Roman" w:hAnsi="Times New Roman" w:cs="Times New Roman"/>
          <w:b/>
          <w:bCs/>
          <w:lang w:val="en-US"/>
        </w:rPr>
        <w:t xml:space="preserve">2021, </w:t>
      </w:r>
      <w:r w:rsidRPr="0080341A">
        <w:rPr>
          <w:rFonts w:ascii="Times New Roman" w:hAnsi="Times New Roman" w:cs="Times New Roman"/>
          <w:lang w:val="en-US"/>
        </w:rPr>
        <w:t xml:space="preserve">42, 825-833.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10.1007/s10072-020-05035-8. PMID: 33442845; PMCID: PMC7806279.</w:t>
      </w:r>
    </w:p>
    <w:p w14:paraId="110C616E" w14:textId="77777777" w:rsidR="003E4C5F" w:rsidRPr="000659B0" w:rsidRDefault="003E4C5F" w:rsidP="003E4C5F">
      <w:pPr>
        <w:jc w:val="both"/>
        <w:rPr>
          <w:rFonts w:ascii="Times New Roman" w:hAnsi="Times New Roman" w:cs="Times New Roman"/>
        </w:rPr>
      </w:pPr>
      <w:r w:rsidRPr="0080341A">
        <w:rPr>
          <w:rFonts w:ascii="Times New Roman" w:hAnsi="Times New Roman" w:cs="Times New Roman"/>
          <w:lang w:val="en-US"/>
        </w:rPr>
        <w:t xml:space="preserve">24. Moretti R, Caruso P, </w:t>
      </w:r>
      <w:proofErr w:type="spellStart"/>
      <w:r w:rsidRPr="0080341A">
        <w:rPr>
          <w:rFonts w:ascii="Times New Roman" w:hAnsi="Times New Roman" w:cs="Times New Roman"/>
          <w:lang w:val="en-US"/>
        </w:rPr>
        <w:t>Giuffré</w:t>
      </w:r>
      <w:proofErr w:type="spellEnd"/>
      <w:r w:rsidRPr="0080341A">
        <w:rPr>
          <w:rFonts w:ascii="Times New Roman" w:hAnsi="Times New Roman" w:cs="Times New Roman"/>
          <w:lang w:val="en-US"/>
        </w:rPr>
        <w:t xml:space="preserve"> M, </w:t>
      </w:r>
      <w:proofErr w:type="spellStart"/>
      <w:r w:rsidRPr="0080341A">
        <w:rPr>
          <w:rFonts w:ascii="Times New Roman" w:hAnsi="Times New Roman" w:cs="Times New Roman"/>
          <w:lang w:val="en-US"/>
        </w:rPr>
        <w:t>Tiribelli</w:t>
      </w:r>
      <w:proofErr w:type="spellEnd"/>
      <w:r w:rsidRPr="0080341A">
        <w:rPr>
          <w:rFonts w:ascii="Times New Roman" w:hAnsi="Times New Roman" w:cs="Times New Roman"/>
          <w:lang w:val="en-US"/>
        </w:rPr>
        <w:t xml:space="preserve"> C. COVID-19 Lockdown Effect on Not Institutionalized Patients with Dementia and Caregivers. </w:t>
      </w:r>
      <w:r w:rsidRPr="000659B0">
        <w:rPr>
          <w:rFonts w:ascii="Times New Roman" w:hAnsi="Times New Roman" w:cs="Times New Roman"/>
          <w:i/>
          <w:iCs/>
        </w:rPr>
        <w:t>Healthcare (Basel).</w:t>
      </w:r>
      <w:r w:rsidRPr="000659B0">
        <w:rPr>
          <w:rFonts w:ascii="Times New Roman" w:hAnsi="Times New Roman" w:cs="Times New Roman"/>
        </w:rPr>
        <w:t xml:space="preserve"> </w:t>
      </w:r>
      <w:r w:rsidRPr="000659B0">
        <w:rPr>
          <w:rFonts w:ascii="Times New Roman" w:hAnsi="Times New Roman" w:cs="Times New Roman"/>
          <w:b/>
          <w:bCs/>
        </w:rPr>
        <w:t>2021</w:t>
      </w:r>
      <w:r w:rsidRPr="000659B0">
        <w:rPr>
          <w:rFonts w:ascii="Times New Roman" w:hAnsi="Times New Roman" w:cs="Times New Roman"/>
        </w:rPr>
        <w:t>, 15, 9, 893. doi: 10.3390/healthcare9070893. PMID: 34356269; PMCID: PMC8303803.</w:t>
      </w:r>
    </w:p>
    <w:p w14:paraId="2302852A" w14:textId="77777777" w:rsidR="003E4C5F" w:rsidRPr="0080341A" w:rsidRDefault="003E4C5F" w:rsidP="003E4C5F">
      <w:pPr>
        <w:jc w:val="both"/>
        <w:rPr>
          <w:rFonts w:ascii="Times New Roman" w:hAnsi="Times New Roman" w:cs="Times New Roman"/>
          <w:lang w:val="en-US"/>
        </w:rPr>
      </w:pPr>
      <w:r w:rsidRPr="000659B0">
        <w:rPr>
          <w:rFonts w:ascii="Times New Roman" w:hAnsi="Times New Roman" w:cs="Times New Roman"/>
        </w:rPr>
        <w:t xml:space="preserve">25. Simonetta Panerai , Giuseppina Prestianni , Sabrina Musso , Stefano Muratore, Domenica Tasca, Valentina Catania, Donatella Gelardi, Raffaele Ferri. </w:t>
      </w:r>
      <w:r w:rsidRPr="0080341A">
        <w:rPr>
          <w:rFonts w:ascii="Times New Roman" w:hAnsi="Times New Roman" w:cs="Times New Roman"/>
          <w:lang w:val="en-US"/>
        </w:rPr>
        <w:t xml:space="preserve">The impact of COVID-19 confinement on the neurobehavioral manifestations of people with Major Neurocognitive Disorder and on the level of burden of their caregivers. </w:t>
      </w:r>
      <w:r w:rsidRPr="0080341A">
        <w:rPr>
          <w:rFonts w:ascii="Times New Roman" w:hAnsi="Times New Roman" w:cs="Times New Roman"/>
          <w:i/>
          <w:iCs/>
          <w:lang w:val="en-US"/>
        </w:rPr>
        <w:t>Life Span and Disability</w:t>
      </w:r>
      <w:r w:rsidRPr="0080341A">
        <w:rPr>
          <w:rFonts w:ascii="Times New Roman" w:hAnsi="Times New Roman" w:cs="Times New Roman"/>
          <w:lang w:val="en-US"/>
        </w:rPr>
        <w:t xml:space="preserve">. </w:t>
      </w:r>
      <w:r w:rsidRPr="0080341A">
        <w:rPr>
          <w:rFonts w:ascii="Times New Roman" w:hAnsi="Times New Roman" w:cs="Times New Roman"/>
          <w:b/>
          <w:bCs/>
          <w:lang w:val="en-US"/>
        </w:rPr>
        <w:t>2020,</w:t>
      </w:r>
      <w:r w:rsidRPr="0080341A">
        <w:rPr>
          <w:rFonts w:ascii="Times New Roman" w:hAnsi="Times New Roman" w:cs="Times New Roman"/>
          <w:lang w:val="en-US"/>
        </w:rPr>
        <w:t xml:space="preserve"> 2, 303-320</w:t>
      </w:r>
    </w:p>
    <w:p w14:paraId="32BB6BAF"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26. Perach R, Read S, Hicks B, Harris PR, Rusted J, </w:t>
      </w:r>
      <w:proofErr w:type="spellStart"/>
      <w:r w:rsidRPr="0080341A">
        <w:rPr>
          <w:rFonts w:ascii="Times New Roman" w:hAnsi="Times New Roman" w:cs="Times New Roman"/>
          <w:lang w:val="en-US"/>
        </w:rPr>
        <w:t>Brayne</w:t>
      </w:r>
      <w:proofErr w:type="spellEnd"/>
      <w:r w:rsidRPr="0080341A">
        <w:rPr>
          <w:rFonts w:ascii="Times New Roman" w:hAnsi="Times New Roman" w:cs="Times New Roman"/>
          <w:lang w:val="en-US"/>
        </w:rPr>
        <w:t xml:space="preserve"> C, </w:t>
      </w:r>
      <w:proofErr w:type="spellStart"/>
      <w:r w:rsidRPr="0080341A">
        <w:rPr>
          <w:rFonts w:ascii="Times New Roman" w:hAnsi="Times New Roman" w:cs="Times New Roman"/>
          <w:lang w:val="en-US"/>
        </w:rPr>
        <w:t>Dangoor</w:t>
      </w:r>
      <w:proofErr w:type="spellEnd"/>
      <w:r w:rsidRPr="0080341A">
        <w:rPr>
          <w:rFonts w:ascii="Times New Roman" w:hAnsi="Times New Roman" w:cs="Times New Roman"/>
          <w:lang w:val="en-US"/>
        </w:rPr>
        <w:t xml:space="preserve"> M, Miles E, Dixon J, Robinson L, Thomas A, Banerjee S; DETERMIND Team. Predictors of loneliness during the Covid-19 pandemic in people with dementia and their </w:t>
      </w:r>
      <w:proofErr w:type="spellStart"/>
      <w:r w:rsidRPr="0080341A">
        <w:rPr>
          <w:rFonts w:ascii="Times New Roman" w:hAnsi="Times New Roman" w:cs="Times New Roman"/>
          <w:lang w:val="en-US"/>
        </w:rPr>
        <w:t>carers</w:t>
      </w:r>
      <w:proofErr w:type="spellEnd"/>
      <w:r w:rsidRPr="0080341A">
        <w:rPr>
          <w:rFonts w:ascii="Times New Roman" w:hAnsi="Times New Roman" w:cs="Times New Roman"/>
          <w:lang w:val="en-US"/>
        </w:rPr>
        <w:t xml:space="preserve"> in England: findings from the DETERMIND-C19 study. </w:t>
      </w:r>
      <w:r w:rsidRPr="0080341A">
        <w:rPr>
          <w:rFonts w:ascii="Times New Roman" w:hAnsi="Times New Roman" w:cs="Times New Roman"/>
          <w:i/>
          <w:iCs/>
          <w:lang w:val="en-US"/>
        </w:rPr>
        <w:t>Aging Ment Health.</w:t>
      </w:r>
      <w:r w:rsidRPr="0080341A">
        <w:rPr>
          <w:rFonts w:ascii="Times New Roman" w:hAnsi="Times New Roman" w:cs="Times New Roman"/>
          <w:lang w:val="en-US"/>
        </w:rPr>
        <w:t xml:space="preserve"> </w:t>
      </w:r>
      <w:r w:rsidRPr="0080341A">
        <w:rPr>
          <w:rFonts w:ascii="Times New Roman" w:hAnsi="Times New Roman" w:cs="Times New Roman"/>
          <w:b/>
          <w:bCs/>
          <w:lang w:val="en-US"/>
        </w:rPr>
        <w:t>2023</w:t>
      </w:r>
      <w:r w:rsidRPr="0080341A">
        <w:rPr>
          <w:rFonts w:ascii="Times New Roman" w:hAnsi="Times New Roman" w:cs="Times New Roman"/>
          <w:lang w:val="en-US"/>
        </w:rPr>
        <w:t xml:space="preserve">, 27, 521-532.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xml:space="preserve">: 10.1080/13607863.2022.2080179. </w:t>
      </w:r>
      <w:proofErr w:type="spellStart"/>
      <w:r w:rsidRPr="0080341A">
        <w:rPr>
          <w:rFonts w:ascii="Times New Roman" w:hAnsi="Times New Roman" w:cs="Times New Roman"/>
          <w:lang w:val="en-US"/>
        </w:rPr>
        <w:t>Epub</w:t>
      </w:r>
      <w:proofErr w:type="spellEnd"/>
      <w:r w:rsidRPr="0080341A">
        <w:rPr>
          <w:rFonts w:ascii="Times New Roman" w:hAnsi="Times New Roman" w:cs="Times New Roman"/>
          <w:lang w:val="en-US"/>
        </w:rPr>
        <w:t xml:space="preserve"> 2022 Jun 6. PMID: 35658781.</w:t>
      </w:r>
    </w:p>
    <w:p w14:paraId="5B1EE0BB"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27. Rajagopalan J, Arshad F, Thomas PT, Varghese F, </w:t>
      </w:r>
      <w:proofErr w:type="spellStart"/>
      <w:r w:rsidRPr="0080341A">
        <w:rPr>
          <w:rFonts w:ascii="Times New Roman" w:hAnsi="Times New Roman" w:cs="Times New Roman"/>
          <w:lang w:val="en-US"/>
        </w:rPr>
        <w:t>Hurzuk</w:t>
      </w:r>
      <w:proofErr w:type="spellEnd"/>
      <w:r w:rsidRPr="0080341A">
        <w:rPr>
          <w:rFonts w:ascii="Times New Roman" w:hAnsi="Times New Roman" w:cs="Times New Roman"/>
          <w:lang w:val="en-US"/>
        </w:rPr>
        <w:t xml:space="preserve"> S, </w:t>
      </w:r>
      <w:proofErr w:type="spellStart"/>
      <w:r w:rsidRPr="0080341A">
        <w:rPr>
          <w:rFonts w:ascii="Times New Roman" w:hAnsi="Times New Roman" w:cs="Times New Roman"/>
          <w:lang w:val="en-US"/>
        </w:rPr>
        <w:t>Hoskeri</w:t>
      </w:r>
      <w:proofErr w:type="spellEnd"/>
      <w:r w:rsidRPr="0080341A">
        <w:rPr>
          <w:rFonts w:ascii="Times New Roman" w:hAnsi="Times New Roman" w:cs="Times New Roman"/>
          <w:lang w:val="en-US"/>
        </w:rPr>
        <w:t xml:space="preserve"> RM, </w:t>
      </w:r>
      <w:proofErr w:type="spellStart"/>
      <w:r w:rsidRPr="0080341A">
        <w:rPr>
          <w:rFonts w:ascii="Times New Roman" w:hAnsi="Times New Roman" w:cs="Times New Roman"/>
          <w:lang w:val="en-US"/>
        </w:rPr>
        <w:t>Ramappa</w:t>
      </w:r>
      <w:proofErr w:type="spellEnd"/>
      <w:r w:rsidRPr="0080341A">
        <w:rPr>
          <w:rFonts w:ascii="Times New Roman" w:hAnsi="Times New Roman" w:cs="Times New Roman"/>
          <w:lang w:val="en-US"/>
        </w:rPr>
        <w:t xml:space="preserve"> RB, Nair VS, </w:t>
      </w:r>
      <w:proofErr w:type="spellStart"/>
      <w:r w:rsidRPr="0080341A">
        <w:rPr>
          <w:rFonts w:ascii="Times New Roman" w:hAnsi="Times New Roman" w:cs="Times New Roman"/>
          <w:lang w:val="en-US"/>
        </w:rPr>
        <w:t>Paplikar</w:t>
      </w:r>
      <w:proofErr w:type="spellEnd"/>
      <w:r w:rsidRPr="0080341A">
        <w:rPr>
          <w:rFonts w:ascii="Times New Roman" w:hAnsi="Times New Roman" w:cs="Times New Roman"/>
          <w:lang w:val="en-US"/>
        </w:rPr>
        <w:t xml:space="preserve"> A, Mekala S, Manae TS, </w:t>
      </w:r>
      <w:proofErr w:type="spellStart"/>
      <w:r w:rsidRPr="0080341A">
        <w:rPr>
          <w:rFonts w:ascii="Times New Roman" w:hAnsi="Times New Roman" w:cs="Times New Roman"/>
          <w:lang w:val="en-US"/>
        </w:rPr>
        <w:t>Ramanna</w:t>
      </w:r>
      <w:proofErr w:type="spellEnd"/>
      <w:r w:rsidRPr="0080341A">
        <w:rPr>
          <w:rFonts w:ascii="Times New Roman" w:hAnsi="Times New Roman" w:cs="Times New Roman"/>
          <w:lang w:val="en-US"/>
        </w:rPr>
        <w:t xml:space="preserve"> DBP, Rakesh G, </w:t>
      </w:r>
      <w:proofErr w:type="spellStart"/>
      <w:r w:rsidRPr="0080341A">
        <w:rPr>
          <w:rFonts w:ascii="Times New Roman" w:hAnsi="Times New Roman" w:cs="Times New Roman"/>
          <w:lang w:val="en-US"/>
        </w:rPr>
        <w:t>Ganeshbhai</w:t>
      </w:r>
      <w:proofErr w:type="spellEnd"/>
      <w:r w:rsidRPr="0080341A">
        <w:rPr>
          <w:rFonts w:ascii="Times New Roman" w:hAnsi="Times New Roman" w:cs="Times New Roman"/>
          <w:lang w:val="en-US"/>
        </w:rPr>
        <w:t xml:space="preserve"> PV, Dhiren SR, </w:t>
      </w:r>
      <w:proofErr w:type="spellStart"/>
      <w:r w:rsidRPr="0080341A">
        <w:rPr>
          <w:rFonts w:ascii="Times New Roman" w:hAnsi="Times New Roman" w:cs="Times New Roman"/>
          <w:lang w:val="en-US"/>
        </w:rPr>
        <w:t>Komaravolu</w:t>
      </w:r>
      <w:proofErr w:type="spellEnd"/>
      <w:r w:rsidRPr="0080341A">
        <w:rPr>
          <w:rFonts w:ascii="Times New Roman" w:hAnsi="Times New Roman" w:cs="Times New Roman"/>
          <w:lang w:val="en-US"/>
        </w:rPr>
        <w:t xml:space="preserve"> S, </w:t>
      </w:r>
      <w:proofErr w:type="spellStart"/>
      <w:r w:rsidRPr="0080341A">
        <w:rPr>
          <w:rFonts w:ascii="Times New Roman" w:hAnsi="Times New Roman" w:cs="Times New Roman"/>
          <w:lang w:val="en-US"/>
        </w:rPr>
        <w:t>Kammammettu</w:t>
      </w:r>
      <w:proofErr w:type="spellEnd"/>
      <w:r w:rsidRPr="0080341A">
        <w:rPr>
          <w:rFonts w:ascii="Times New Roman" w:hAnsi="Times New Roman" w:cs="Times New Roman"/>
          <w:lang w:val="en-US"/>
        </w:rPr>
        <w:t xml:space="preserve"> C, Rao GN, Alladi S. Cognition, Behavior, and Caregiver Stress in Dementia during the COVID-19 Pandemic: An Indian Perspective. </w:t>
      </w:r>
      <w:r w:rsidRPr="0080341A">
        <w:rPr>
          <w:rFonts w:ascii="Times New Roman" w:hAnsi="Times New Roman" w:cs="Times New Roman"/>
          <w:i/>
          <w:iCs/>
          <w:lang w:val="en-US"/>
        </w:rPr>
        <w:t xml:space="preserve">Dement </w:t>
      </w:r>
      <w:proofErr w:type="spellStart"/>
      <w:r w:rsidRPr="0080341A">
        <w:rPr>
          <w:rFonts w:ascii="Times New Roman" w:hAnsi="Times New Roman" w:cs="Times New Roman"/>
          <w:i/>
          <w:iCs/>
          <w:lang w:val="en-US"/>
        </w:rPr>
        <w:t>Geriatr</w:t>
      </w:r>
      <w:proofErr w:type="spellEnd"/>
      <w:r w:rsidRPr="0080341A">
        <w:rPr>
          <w:rFonts w:ascii="Times New Roman" w:hAnsi="Times New Roman" w:cs="Times New Roman"/>
          <w:i/>
          <w:iCs/>
          <w:lang w:val="en-US"/>
        </w:rPr>
        <w:t xml:space="preserve"> </w:t>
      </w:r>
      <w:proofErr w:type="spellStart"/>
      <w:r w:rsidRPr="0080341A">
        <w:rPr>
          <w:rFonts w:ascii="Times New Roman" w:hAnsi="Times New Roman" w:cs="Times New Roman"/>
          <w:i/>
          <w:iCs/>
          <w:lang w:val="en-US"/>
        </w:rPr>
        <w:t>Cogn</w:t>
      </w:r>
      <w:proofErr w:type="spellEnd"/>
      <w:r w:rsidRPr="0080341A">
        <w:rPr>
          <w:rFonts w:ascii="Times New Roman" w:hAnsi="Times New Roman" w:cs="Times New Roman"/>
          <w:i/>
          <w:iCs/>
          <w:lang w:val="en-US"/>
        </w:rPr>
        <w:t xml:space="preserve"> </w:t>
      </w:r>
      <w:proofErr w:type="spellStart"/>
      <w:r w:rsidRPr="0080341A">
        <w:rPr>
          <w:rFonts w:ascii="Times New Roman" w:hAnsi="Times New Roman" w:cs="Times New Roman"/>
          <w:i/>
          <w:iCs/>
          <w:lang w:val="en-US"/>
        </w:rPr>
        <w:t>Disord</w:t>
      </w:r>
      <w:proofErr w:type="spellEnd"/>
      <w:r w:rsidRPr="0080341A">
        <w:rPr>
          <w:rFonts w:ascii="Times New Roman" w:hAnsi="Times New Roman" w:cs="Times New Roman"/>
          <w:i/>
          <w:iCs/>
          <w:lang w:val="en-US"/>
        </w:rPr>
        <w:t>.</w:t>
      </w:r>
      <w:r w:rsidRPr="0080341A">
        <w:rPr>
          <w:rFonts w:ascii="Times New Roman" w:hAnsi="Times New Roman" w:cs="Times New Roman"/>
          <w:lang w:val="en-US"/>
        </w:rPr>
        <w:t xml:space="preserve"> </w:t>
      </w:r>
      <w:r w:rsidRPr="0080341A">
        <w:rPr>
          <w:rFonts w:ascii="Times New Roman" w:hAnsi="Times New Roman" w:cs="Times New Roman"/>
          <w:b/>
          <w:bCs/>
          <w:lang w:val="en-US"/>
        </w:rPr>
        <w:t>2022</w:t>
      </w:r>
      <w:r w:rsidRPr="0080341A">
        <w:rPr>
          <w:rFonts w:ascii="Times New Roman" w:hAnsi="Times New Roman" w:cs="Times New Roman"/>
          <w:lang w:val="en-US"/>
        </w:rPr>
        <w:t xml:space="preserve">, 51, 90-100.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xml:space="preserve">: 10.1159/000519616. </w:t>
      </w:r>
      <w:proofErr w:type="spellStart"/>
      <w:r w:rsidRPr="0080341A">
        <w:rPr>
          <w:rFonts w:ascii="Times New Roman" w:hAnsi="Times New Roman" w:cs="Times New Roman"/>
          <w:lang w:val="en-US"/>
        </w:rPr>
        <w:t>Epub</w:t>
      </w:r>
      <w:proofErr w:type="spellEnd"/>
      <w:r w:rsidRPr="0080341A">
        <w:rPr>
          <w:rFonts w:ascii="Times New Roman" w:hAnsi="Times New Roman" w:cs="Times New Roman"/>
          <w:lang w:val="en-US"/>
        </w:rPr>
        <w:t xml:space="preserve"> 2022 Feb 18. PMID: 35184061; PMCID: PMC9059024.</w:t>
      </w:r>
    </w:p>
    <w:p w14:paraId="4AA03CB3"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28. </w:t>
      </w:r>
      <w:proofErr w:type="spellStart"/>
      <w:r w:rsidRPr="0080341A">
        <w:rPr>
          <w:rFonts w:ascii="Times New Roman" w:hAnsi="Times New Roman" w:cs="Times New Roman"/>
          <w:lang w:val="en-US"/>
        </w:rPr>
        <w:t>Vernuccio</w:t>
      </w:r>
      <w:proofErr w:type="spellEnd"/>
      <w:r w:rsidRPr="0080341A">
        <w:rPr>
          <w:rFonts w:ascii="Times New Roman" w:hAnsi="Times New Roman" w:cs="Times New Roman"/>
          <w:lang w:val="en-US"/>
        </w:rPr>
        <w:t xml:space="preserve"> L, </w:t>
      </w:r>
      <w:proofErr w:type="spellStart"/>
      <w:r w:rsidRPr="0080341A">
        <w:rPr>
          <w:rFonts w:ascii="Times New Roman" w:hAnsi="Times New Roman" w:cs="Times New Roman"/>
          <w:lang w:val="en-US"/>
        </w:rPr>
        <w:t>Sarà</w:t>
      </w:r>
      <w:proofErr w:type="spellEnd"/>
      <w:r w:rsidRPr="0080341A">
        <w:rPr>
          <w:rFonts w:ascii="Times New Roman" w:hAnsi="Times New Roman" w:cs="Times New Roman"/>
          <w:lang w:val="en-US"/>
        </w:rPr>
        <w:t xml:space="preserve"> D, Inzerillo F, Catanese G, Catania A, Vesco M, Cacioppo F, Dominguez LJ, Veronese N, Barbagallo M. Effect of COVID-19 quarantine on cognitive, functional and neuropsychiatric symptoms in patients with mild cognitive impairment and dementia. </w:t>
      </w:r>
      <w:r w:rsidRPr="0080341A">
        <w:rPr>
          <w:rFonts w:ascii="Times New Roman" w:hAnsi="Times New Roman" w:cs="Times New Roman"/>
          <w:i/>
          <w:iCs/>
          <w:lang w:val="en-US"/>
        </w:rPr>
        <w:t>Aging Clin Exp Res.</w:t>
      </w:r>
      <w:r w:rsidRPr="0080341A">
        <w:rPr>
          <w:rFonts w:ascii="Times New Roman" w:hAnsi="Times New Roman" w:cs="Times New Roman"/>
          <w:lang w:val="en-US"/>
        </w:rPr>
        <w:t xml:space="preserve"> </w:t>
      </w:r>
      <w:r w:rsidRPr="0080341A">
        <w:rPr>
          <w:rFonts w:ascii="Times New Roman" w:hAnsi="Times New Roman" w:cs="Times New Roman"/>
          <w:b/>
          <w:bCs/>
          <w:lang w:val="en-US"/>
        </w:rPr>
        <w:t xml:space="preserve">2022, </w:t>
      </w:r>
      <w:r w:rsidRPr="0080341A">
        <w:rPr>
          <w:rFonts w:ascii="Times New Roman" w:hAnsi="Times New Roman" w:cs="Times New Roman"/>
          <w:lang w:val="en-US"/>
        </w:rPr>
        <w:t xml:space="preserve">34, 1187-1194.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10.1007/s40520-022-02113-z. PMID: 35325450; PMCID: PMC8943360.</w:t>
      </w:r>
    </w:p>
    <w:p w14:paraId="004585E8"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29. Dourado MCN, Belfort T, Monteiro A, de Lucena AT, Lacerda IB, Gaigher J, Baptista MAT, Brandt M, Kimura NR, de Souza N, Gasparini P, Rangel R, Marinho V. COVID-19: challenges for dementia care and research. </w:t>
      </w:r>
      <w:r w:rsidRPr="0080341A">
        <w:rPr>
          <w:rFonts w:ascii="Times New Roman" w:hAnsi="Times New Roman" w:cs="Times New Roman"/>
          <w:i/>
          <w:iCs/>
          <w:lang w:val="en-US"/>
        </w:rPr>
        <w:t xml:space="preserve">Dement </w:t>
      </w:r>
      <w:proofErr w:type="spellStart"/>
      <w:r w:rsidRPr="0080341A">
        <w:rPr>
          <w:rFonts w:ascii="Times New Roman" w:hAnsi="Times New Roman" w:cs="Times New Roman"/>
          <w:i/>
          <w:iCs/>
          <w:lang w:val="en-US"/>
        </w:rPr>
        <w:t>Neuropsychol</w:t>
      </w:r>
      <w:proofErr w:type="spellEnd"/>
      <w:r w:rsidRPr="0080341A">
        <w:rPr>
          <w:rFonts w:ascii="Times New Roman" w:hAnsi="Times New Roman" w:cs="Times New Roman"/>
          <w:i/>
          <w:iCs/>
          <w:lang w:val="en-US"/>
        </w:rPr>
        <w:t>.</w:t>
      </w:r>
      <w:r w:rsidRPr="0080341A">
        <w:rPr>
          <w:rFonts w:ascii="Times New Roman" w:hAnsi="Times New Roman" w:cs="Times New Roman"/>
          <w:lang w:val="en-US"/>
        </w:rPr>
        <w:t xml:space="preserve"> </w:t>
      </w:r>
      <w:r w:rsidRPr="0080341A">
        <w:rPr>
          <w:rFonts w:ascii="Times New Roman" w:hAnsi="Times New Roman" w:cs="Times New Roman"/>
          <w:b/>
          <w:bCs/>
          <w:lang w:val="en-US"/>
        </w:rPr>
        <w:t>2020</w:t>
      </w:r>
      <w:r w:rsidRPr="0080341A">
        <w:rPr>
          <w:rFonts w:ascii="Times New Roman" w:hAnsi="Times New Roman" w:cs="Times New Roman"/>
          <w:lang w:val="en-US"/>
        </w:rPr>
        <w:t xml:space="preserve">, 14, 340-344.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10.1590/1980-57642020dn14-040002. PMID: 33354285; PMCID: PMC7735054.</w:t>
      </w:r>
    </w:p>
    <w:p w14:paraId="062ED7D2"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30. Turner RL, Reese-Melancon C, Harrington EE, Andreo M. Caregiving During the COVID-19 Pandemic: Factors Associated </w:t>
      </w:r>
      <w:proofErr w:type="gramStart"/>
      <w:r w:rsidRPr="0080341A">
        <w:rPr>
          <w:rFonts w:ascii="Times New Roman" w:hAnsi="Times New Roman" w:cs="Times New Roman"/>
          <w:lang w:val="en-US"/>
        </w:rPr>
        <w:t>With</w:t>
      </w:r>
      <w:proofErr w:type="gramEnd"/>
      <w:r w:rsidRPr="0080341A">
        <w:rPr>
          <w:rFonts w:ascii="Times New Roman" w:hAnsi="Times New Roman" w:cs="Times New Roman"/>
          <w:lang w:val="en-US"/>
        </w:rPr>
        <w:t xml:space="preserve"> Feelings of Caregiver Preparedness. </w:t>
      </w:r>
      <w:r w:rsidRPr="0080341A">
        <w:rPr>
          <w:rFonts w:ascii="Times New Roman" w:hAnsi="Times New Roman" w:cs="Times New Roman"/>
          <w:i/>
          <w:iCs/>
          <w:lang w:val="en-US"/>
        </w:rPr>
        <w:t xml:space="preserve">J Appl </w:t>
      </w:r>
      <w:proofErr w:type="spellStart"/>
      <w:r w:rsidRPr="0080341A">
        <w:rPr>
          <w:rFonts w:ascii="Times New Roman" w:hAnsi="Times New Roman" w:cs="Times New Roman"/>
          <w:i/>
          <w:iCs/>
          <w:lang w:val="en-US"/>
        </w:rPr>
        <w:t>Gerontol</w:t>
      </w:r>
      <w:proofErr w:type="spellEnd"/>
      <w:r w:rsidRPr="0080341A">
        <w:rPr>
          <w:rFonts w:ascii="Times New Roman" w:hAnsi="Times New Roman" w:cs="Times New Roman"/>
          <w:i/>
          <w:iCs/>
          <w:lang w:val="en-US"/>
        </w:rPr>
        <w:t>.</w:t>
      </w:r>
      <w:r w:rsidRPr="0080341A">
        <w:rPr>
          <w:rFonts w:ascii="Times New Roman" w:hAnsi="Times New Roman" w:cs="Times New Roman"/>
          <w:lang w:val="en-US"/>
        </w:rPr>
        <w:t xml:space="preserve"> </w:t>
      </w:r>
      <w:r w:rsidRPr="0080341A">
        <w:rPr>
          <w:rFonts w:ascii="Times New Roman" w:hAnsi="Times New Roman" w:cs="Times New Roman"/>
          <w:b/>
          <w:bCs/>
          <w:lang w:val="en-US"/>
        </w:rPr>
        <w:t>2023,</w:t>
      </w:r>
      <w:r w:rsidRPr="0080341A">
        <w:rPr>
          <w:rFonts w:ascii="Times New Roman" w:hAnsi="Times New Roman" w:cs="Times New Roman"/>
          <w:lang w:val="en-US"/>
        </w:rPr>
        <w:t xml:space="preserve"> 3, 7334648231182242.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10.1177/</w:t>
      </w:r>
      <w:proofErr w:type="gramStart"/>
      <w:r w:rsidRPr="0080341A">
        <w:rPr>
          <w:rFonts w:ascii="Times New Roman" w:hAnsi="Times New Roman" w:cs="Times New Roman"/>
          <w:lang w:val="en-US"/>
        </w:rPr>
        <w:t>07334648231182242..</w:t>
      </w:r>
      <w:proofErr w:type="gramEnd"/>
      <w:r w:rsidRPr="0080341A">
        <w:rPr>
          <w:rFonts w:ascii="Times New Roman" w:hAnsi="Times New Roman" w:cs="Times New Roman"/>
          <w:lang w:val="en-US"/>
        </w:rPr>
        <w:t xml:space="preserve"> PMID: 37395127; PMCID: PMC10333559.</w:t>
      </w:r>
    </w:p>
    <w:p w14:paraId="4E1A5228"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lastRenderedPageBreak/>
        <w:t xml:space="preserve">31. </w:t>
      </w:r>
      <w:proofErr w:type="spellStart"/>
      <w:r w:rsidRPr="0080341A">
        <w:rPr>
          <w:rFonts w:ascii="Times New Roman" w:hAnsi="Times New Roman" w:cs="Times New Roman"/>
          <w:lang w:val="en-US"/>
        </w:rPr>
        <w:t>Tuczyńska</w:t>
      </w:r>
      <w:proofErr w:type="spellEnd"/>
      <w:r w:rsidRPr="0080341A">
        <w:rPr>
          <w:rFonts w:ascii="Times New Roman" w:hAnsi="Times New Roman" w:cs="Times New Roman"/>
          <w:lang w:val="en-US"/>
        </w:rPr>
        <w:t xml:space="preserve"> M, Staszewski R, Matthews-</w:t>
      </w:r>
      <w:proofErr w:type="spellStart"/>
      <w:r w:rsidRPr="0080341A">
        <w:rPr>
          <w:rFonts w:ascii="Times New Roman" w:hAnsi="Times New Roman" w:cs="Times New Roman"/>
          <w:lang w:val="en-US"/>
        </w:rPr>
        <w:t>Kozanecka</w:t>
      </w:r>
      <w:proofErr w:type="spellEnd"/>
      <w:r w:rsidRPr="0080341A">
        <w:rPr>
          <w:rFonts w:ascii="Times New Roman" w:hAnsi="Times New Roman" w:cs="Times New Roman"/>
          <w:lang w:val="en-US"/>
        </w:rPr>
        <w:t xml:space="preserve"> M, </w:t>
      </w:r>
      <w:proofErr w:type="spellStart"/>
      <w:r w:rsidRPr="0080341A">
        <w:rPr>
          <w:rFonts w:ascii="Times New Roman" w:hAnsi="Times New Roman" w:cs="Times New Roman"/>
          <w:lang w:val="en-US"/>
        </w:rPr>
        <w:t>Żok</w:t>
      </w:r>
      <w:proofErr w:type="spellEnd"/>
      <w:r w:rsidRPr="0080341A">
        <w:rPr>
          <w:rFonts w:ascii="Times New Roman" w:hAnsi="Times New Roman" w:cs="Times New Roman"/>
          <w:lang w:val="en-US"/>
        </w:rPr>
        <w:t xml:space="preserve"> A, Baum E. Quality of the Healthcare Services During COVID-19 Pandemic in Selected European Countries. </w:t>
      </w:r>
      <w:r w:rsidRPr="0080341A">
        <w:rPr>
          <w:rFonts w:ascii="Times New Roman" w:hAnsi="Times New Roman" w:cs="Times New Roman"/>
          <w:i/>
          <w:iCs/>
          <w:lang w:val="en-US"/>
        </w:rPr>
        <w:t>Front Public Health.</w:t>
      </w:r>
      <w:r w:rsidRPr="0080341A">
        <w:rPr>
          <w:rFonts w:ascii="Times New Roman" w:hAnsi="Times New Roman" w:cs="Times New Roman"/>
          <w:lang w:val="en-US"/>
        </w:rPr>
        <w:t xml:space="preserve"> </w:t>
      </w:r>
      <w:r w:rsidRPr="0080341A">
        <w:rPr>
          <w:rFonts w:ascii="Times New Roman" w:hAnsi="Times New Roman" w:cs="Times New Roman"/>
          <w:b/>
          <w:bCs/>
          <w:lang w:val="en-US"/>
        </w:rPr>
        <w:t xml:space="preserve">2022, </w:t>
      </w:r>
      <w:r w:rsidRPr="0080341A">
        <w:rPr>
          <w:rFonts w:ascii="Times New Roman" w:hAnsi="Times New Roman" w:cs="Times New Roman"/>
          <w:lang w:val="en-US"/>
        </w:rPr>
        <w:t xml:space="preserve">12, 10, 870314.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10.3389/fpubh.2022.870314. PMID: 35646786; PMCID: PMC9133554.</w:t>
      </w:r>
    </w:p>
    <w:p w14:paraId="62CE9996"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32. </w:t>
      </w:r>
      <w:proofErr w:type="spellStart"/>
      <w:r w:rsidRPr="0080341A">
        <w:rPr>
          <w:rFonts w:ascii="Times New Roman" w:hAnsi="Times New Roman" w:cs="Times New Roman"/>
          <w:lang w:val="en-US"/>
        </w:rPr>
        <w:t>Vaitheswaran</w:t>
      </w:r>
      <w:proofErr w:type="spellEnd"/>
      <w:r w:rsidRPr="0080341A">
        <w:rPr>
          <w:rFonts w:ascii="Times New Roman" w:hAnsi="Times New Roman" w:cs="Times New Roman"/>
          <w:lang w:val="en-US"/>
        </w:rPr>
        <w:t xml:space="preserve"> S, Lakshminarayanan M, Ramanujam V, Sargunan S, Venkatesan S. Experiences and Needs of Caregivers of Persons </w:t>
      </w:r>
      <w:proofErr w:type="gramStart"/>
      <w:r w:rsidRPr="0080341A">
        <w:rPr>
          <w:rFonts w:ascii="Times New Roman" w:hAnsi="Times New Roman" w:cs="Times New Roman"/>
          <w:lang w:val="en-US"/>
        </w:rPr>
        <w:t>With</w:t>
      </w:r>
      <w:proofErr w:type="gramEnd"/>
      <w:r w:rsidRPr="0080341A">
        <w:rPr>
          <w:rFonts w:ascii="Times New Roman" w:hAnsi="Times New Roman" w:cs="Times New Roman"/>
          <w:lang w:val="en-US"/>
        </w:rPr>
        <w:t xml:space="preserve"> Dementia in India During the COVID-19 Pandemic-A Qualitative Study. </w:t>
      </w:r>
      <w:r w:rsidRPr="0080341A">
        <w:rPr>
          <w:rFonts w:ascii="Times New Roman" w:hAnsi="Times New Roman" w:cs="Times New Roman"/>
          <w:i/>
          <w:iCs/>
          <w:lang w:val="en-US"/>
        </w:rPr>
        <w:t xml:space="preserve">Am J </w:t>
      </w:r>
      <w:proofErr w:type="spellStart"/>
      <w:r w:rsidRPr="0080341A">
        <w:rPr>
          <w:rFonts w:ascii="Times New Roman" w:hAnsi="Times New Roman" w:cs="Times New Roman"/>
          <w:i/>
          <w:iCs/>
          <w:lang w:val="en-US"/>
        </w:rPr>
        <w:t>Geriatr</w:t>
      </w:r>
      <w:proofErr w:type="spellEnd"/>
      <w:r w:rsidRPr="0080341A">
        <w:rPr>
          <w:rFonts w:ascii="Times New Roman" w:hAnsi="Times New Roman" w:cs="Times New Roman"/>
          <w:i/>
          <w:iCs/>
          <w:lang w:val="en-US"/>
        </w:rPr>
        <w:t xml:space="preserve"> Psychiatry</w:t>
      </w:r>
      <w:r w:rsidRPr="0080341A">
        <w:rPr>
          <w:rFonts w:ascii="Times New Roman" w:hAnsi="Times New Roman" w:cs="Times New Roman"/>
          <w:lang w:val="en-US"/>
        </w:rPr>
        <w:t xml:space="preserve">. </w:t>
      </w:r>
      <w:r w:rsidRPr="0080341A">
        <w:rPr>
          <w:rFonts w:ascii="Times New Roman" w:hAnsi="Times New Roman" w:cs="Times New Roman"/>
          <w:b/>
          <w:bCs/>
          <w:lang w:val="en-US"/>
        </w:rPr>
        <w:t xml:space="preserve">2020, </w:t>
      </w:r>
      <w:r w:rsidRPr="0080341A">
        <w:rPr>
          <w:rFonts w:ascii="Times New Roman" w:hAnsi="Times New Roman" w:cs="Times New Roman"/>
          <w:lang w:val="en-US"/>
        </w:rPr>
        <w:t xml:space="preserve">28, 1185-1194.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10.1016/j.jagp.2020.06.026. PMID: 32736918; PMCID: PMC7340037.</w:t>
      </w:r>
    </w:p>
    <w:p w14:paraId="2AE70D60"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33. Lins S, Hayder-</w:t>
      </w:r>
      <w:proofErr w:type="spellStart"/>
      <w:r w:rsidRPr="0080341A">
        <w:rPr>
          <w:rFonts w:ascii="Times New Roman" w:hAnsi="Times New Roman" w:cs="Times New Roman"/>
          <w:lang w:val="en-US"/>
        </w:rPr>
        <w:t>Beichel</w:t>
      </w:r>
      <w:proofErr w:type="spellEnd"/>
      <w:r w:rsidRPr="0080341A">
        <w:rPr>
          <w:rFonts w:ascii="Times New Roman" w:hAnsi="Times New Roman" w:cs="Times New Roman"/>
          <w:lang w:val="en-US"/>
        </w:rPr>
        <w:t xml:space="preserve"> D, Rücker G, </w:t>
      </w:r>
      <w:proofErr w:type="spellStart"/>
      <w:r w:rsidRPr="0080341A">
        <w:rPr>
          <w:rFonts w:ascii="Times New Roman" w:hAnsi="Times New Roman" w:cs="Times New Roman"/>
          <w:lang w:val="en-US"/>
        </w:rPr>
        <w:t>Motschall</w:t>
      </w:r>
      <w:proofErr w:type="spellEnd"/>
      <w:r w:rsidRPr="0080341A">
        <w:rPr>
          <w:rFonts w:ascii="Times New Roman" w:hAnsi="Times New Roman" w:cs="Times New Roman"/>
          <w:lang w:val="en-US"/>
        </w:rPr>
        <w:t xml:space="preserve"> E, Antes G, Meyer G, Langer G. Efficacy and experiences of telephone counselling for informal carers of people with dementia. </w:t>
      </w:r>
      <w:r w:rsidRPr="0080341A">
        <w:rPr>
          <w:rFonts w:ascii="Times New Roman" w:hAnsi="Times New Roman" w:cs="Times New Roman"/>
          <w:i/>
          <w:iCs/>
          <w:lang w:val="en-US"/>
        </w:rPr>
        <w:t>Cochrane Database Syst Rev.</w:t>
      </w:r>
      <w:r w:rsidRPr="0080341A">
        <w:rPr>
          <w:rFonts w:ascii="Times New Roman" w:hAnsi="Times New Roman" w:cs="Times New Roman"/>
          <w:lang w:val="en-US"/>
        </w:rPr>
        <w:t xml:space="preserve"> </w:t>
      </w:r>
      <w:r w:rsidRPr="0080341A">
        <w:rPr>
          <w:rFonts w:ascii="Times New Roman" w:hAnsi="Times New Roman" w:cs="Times New Roman"/>
          <w:b/>
          <w:bCs/>
          <w:lang w:val="en-US"/>
        </w:rPr>
        <w:t>2014,</w:t>
      </w:r>
      <w:r w:rsidRPr="0080341A">
        <w:rPr>
          <w:rFonts w:ascii="Times New Roman" w:hAnsi="Times New Roman" w:cs="Times New Roman"/>
          <w:lang w:val="en-US"/>
        </w:rPr>
        <w:t xml:space="preserve"> 9, 1, CD009126.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10.1002/14651858.CD009126.pub2. PMID: 25177838; PMCID: PMC7433299.</w:t>
      </w:r>
    </w:p>
    <w:p w14:paraId="7CF8D557"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34. </w:t>
      </w:r>
      <w:proofErr w:type="spellStart"/>
      <w:r w:rsidRPr="0080341A">
        <w:rPr>
          <w:rFonts w:ascii="Times New Roman" w:hAnsi="Times New Roman" w:cs="Times New Roman"/>
          <w:lang w:val="en-US"/>
        </w:rPr>
        <w:t>Vaitheswaran</w:t>
      </w:r>
      <w:proofErr w:type="spellEnd"/>
      <w:r w:rsidRPr="0080341A">
        <w:rPr>
          <w:rFonts w:ascii="Times New Roman" w:hAnsi="Times New Roman" w:cs="Times New Roman"/>
          <w:lang w:val="en-US"/>
        </w:rPr>
        <w:t xml:space="preserve"> S, Lakshminarayanan M, Ramanujam V, Sargunan S, Venkatesan S. Experiences and Needs of Caregivers of Persons </w:t>
      </w:r>
      <w:proofErr w:type="gramStart"/>
      <w:r w:rsidRPr="0080341A">
        <w:rPr>
          <w:rFonts w:ascii="Times New Roman" w:hAnsi="Times New Roman" w:cs="Times New Roman"/>
          <w:lang w:val="en-US"/>
        </w:rPr>
        <w:t>With</w:t>
      </w:r>
      <w:proofErr w:type="gramEnd"/>
      <w:r w:rsidRPr="0080341A">
        <w:rPr>
          <w:rFonts w:ascii="Times New Roman" w:hAnsi="Times New Roman" w:cs="Times New Roman"/>
          <w:lang w:val="en-US"/>
        </w:rPr>
        <w:t xml:space="preserve"> Dementia in India During the COVID-19 Pandemic-A Qualitative Study. </w:t>
      </w:r>
      <w:r w:rsidRPr="0080341A">
        <w:rPr>
          <w:rFonts w:ascii="Times New Roman" w:hAnsi="Times New Roman" w:cs="Times New Roman"/>
          <w:i/>
          <w:iCs/>
          <w:lang w:val="en-US"/>
        </w:rPr>
        <w:t xml:space="preserve">Am J </w:t>
      </w:r>
      <w:proofErr w:type="spellStart"/>
      <w:r w:rsidRPr="0080341A">
        <w:rPr>
          <w:rFonts w:ascii="Times New Roman" w:hAnsi="Times New Roman" w:cs="Times New Roman"/>
          <w:i/>
          <w:iCs/>
          <w:lang w:val="en-US"/>
        </w:rPr>
        <w:t>Geriatr</w:t>
      </w:r>
      <w:proofErr w:type="spellEnd"/>
      <w:r w:rsidRPr="0080341A">
        <w:rPr>
          <w:rFonts w:ascii="Times New Roman" w:hAnsi="Times New Roman" w:cs="Times New Roman"/>
          <w:i/>
          <w:iCs/>
          <w:lang w:val="en-US"/>
        </w:rPr>
        <w:t xml:space="preserve"> Psychiatry.</w:t>
      </w:r>
      <w:r w:rsidRPr="0080341A">
        <w:rPr>
          <w:rFonts w:ascii="Times New Roman" w:hAnsi="Times New Roman" w:cs="Times New Roman"/>
          <w:lang w:val="en-US"/>
        </w:rPr>
        <w:t xml:space="preserve"> </w:t>
      </w:r>
      <w:r w:rsidRPr="0080341A">
        <w:rPr>
          <w:rFonts w:ascii="Times New Roman" w:hAnsi="Times New Roman" w:cs="Times New Roman"/>
          <w:b/>
          <w:bCs/>
          <w:lang w:val="en-US"/>
        </w:rPr>
        <w:t>2020</w:t>
      </w:r>
      <w:r w:rsidRPr="0080341A">
        <w:rPr>
          <w:rFonts w:ascii="Times New Roman" w:hAnsi="Times New Roman" w:cs="Times New Roman"/>
          <w:lang w:val="en-US"/>
        </w:rPr>
        <w:t xml:space="preserve">, 28, 1185-1194.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xml:space="preserve">: 10.1016/j.jagp.2020.06.026. </w:t>
      </w:r>
      <w:proofErr w:type="spellStart"/>
      <w:r w:rsidRPr="0080341A">
        <w:rPr>
          <w:rFonts w:ascii="Times New Roman" w:hAnsi="Times New Roman" w:cs="Times New Roman"/>
          <w:lang w:val="en-US"/>
        </w:rPr>
        <w:t>Epub</w:t>
      </w:r>
      <w:proofErr w:type="spellEnd"/>
      <w:r w:rsidRPr="0080341A">
        <w:rPr>
          <w:rFonts w:ascii="Times New Roman" w:hAnsi="Times New Roman" w:cs="Times New Roman"/>
          <w:lang w:val="en-US"/>
        </w:rPr>
        <w:t xml:space="preserve"> 2020 Jul 7. PMID: 32736918; PMCID: PMC7340037.</w:t>
      </w:r>
    </w:p>
    <w:p w14:paraId="711D7705"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35. Isik AT, Soysal P, </w:t>
      </w:r>
      <w:proofErr w:type="spellStart"/>
      <w:r w:rsidRPr="0080341A">
        <w:rPr>
          <w:rFonts w:ascii="Times New Roman" w:hAnsi="Times New Roman" w:cs="Times New Roman"/>
          <w:lang w:val="en-US"/>
        </w:rPr>
        <w:t>Solmi</w:t>
      </w:r>
      <w:proofErr w:type="spellEnd"/>
      <w:r w:rsidRPr="0080341A">
        <w:rPr>
          <w:rFonts w:ascii="Times New Roman" w:hAnsi="Times New Roman" w:cs="Times New Roman"/>
          <w:lang w:val="en-US"/>
        </w:rPr>
        <w:t xml:space="preserve"> M, Veronese N. Bidirectional relationship between caregiver burden and neuropsychiatric symptoms in patients with Alzheimer's disease: A narrative review. </w:t>
      </w:r>
      <w:r w:rsidRPr="0080341A">
        <w:rPr>
          <w:rFonts w:ascii="Times New Roman" w:hAnsi="Times New Roman" w:cs="Times New Roman"/>
          <w:i/>
          <w:iCs/>
          <w:lang w:val="en-US"/>
        </w:rPr>
        <w:t xml:space="preserve">Int J </w:t>
      </w:r>
      <w:proofErr w:type="spellStart"/>
      <w:r w:rsidRPr="0080341A">
        <w:rPr>
          <w:rFonts w:ascii="Times New Roman" w:hAnsi="Times New Roman" w:cs="Times New Roman"/>
          <w:i/>
          <w:iCs/>
          <w:lang w:val="en-US"/>
        </w:rPr>
        <w:t>Geriatr</w:t>
      </w:r>
      <w:proofErr w:type="spellEnd"/>
      <w:r w:rsidRPr="0080341A">
        <w:rPr>
          <w:rFonts w:ascii="Times New Roman" w:hAnsi="Times New Roman" w:cs="Times New Roman"/>
          <w:i/>
          <w:iCs/>
          <w:lang w:val="en-US"/>
        </w:rPr>
        <w:t xml:space="preserve"> Psychiatry. </w:t>
      </w:r>
      <w:r w:rsidRPr="0080341A">
        <w:rPr>
          <w:rFonts w:ascii="Times New Roman" w:hAnsi="Times New Roman" w:cs="Times New Roman"/>
          <w:b/>
          <w:bCs/>
          <w:lang w:val="en-US"/>
        </w:rPr>
        <w:t>2019</w:t>
      </w:r>
      <w:r w:rsidRPr="0080341A">
        <w:rPr>
          <w:rFonts w:ascii="Times New Roman" w:hAnsi="Times New Roman" w:cs="Times New Roman"/>
          <w:lang w:val="en-US"/>
        </w:rPr>
        <w:t xml:space="preserve">, 34, 1326-1334.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xml:space="preserve">: 10.1002/gps.4965. </w:t>
      </w:r>
      <w:proofErr w:type="spellStart"/>
      <w:r w:rsidRPr="0080341A">
        <w:rPr>
          <w:rFonts w:ascii="Times New Roman" w:hAnsi="Times New Roman" w:cs="Times New Roman"/>
          <w:lang w:val="en-US"/>
        </w:rPr>
        <w:t>Epub</w:t>
      </w:r>
      <w:proofErr w:type="spellEnd"/>
      <w:r w:rsidRPr="0080341A">
        <w:rPr>
          <w:rFonts w:ascii="Times New Roman" w:hAnsi="Times New Roman" w:cs="Times New Roman"/>
          <w:lang w:val="en-US"/>
        </w:rPr>
        <w:t xml:space="preserve"> 2018 Sep 10. PMID: 30198597.</w:t>
      </w:r>
    </w:p>
    <w:p w14:paraId="126BE3F2"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36. Carlos AF, Poloni TE, Caridi M, </w:t>
      </w:r>
      <w:proofErr w:type="spellStart"/>
      <w:r w:rsidRPr="0080341A">
        <w:rPr>
          <w:rFonts w:ascii="Times New Roman" w:hAnsi="Times New Roman" w:cs="Times New Roman"/>
          <w:lang w:val="en-US"/>
        </w:rPr>
        <w:t>Pozzolini</w:t>
      </w:r>
      <w:proofErr w:type="spellEnd"/>
      <w:r w:rsidRPr="0080341A">
        <w:rPr>
          <w:rFonts w:ascii="Times New Roman" w:hAnsi="Times New Roman" w:cs="Times New Roman"/>
          <w:lang w:val="en-US"/>
        </w:rPr>
        <w:t xml:space="preserve"> M, Vaccaro R, Rolandi E, Cirrincione A, Pettinato L, Vitali SF, </w:t>
      </w:r>
      <w:proofErr w:type="spellStart"/>
      <w:r w:rsidRPr="0080341A">
        <w:rPr>
          <w:rFonts w:ascii="Times New Roman" w:hAnsi="Times New Roman" w:cs="Times New Roman"/>
          <w:lang w:val="en-US"/>
        </w:rPr>
        <w:t>Tronconi</w:t>
      </w:r>
      <w:proofErr w:type="spellEnd"/>
      <w:r w:rsidRPr="0080341A">
        <w:rPr>
          <w:rFonts w:ascii="Times New Roman" w:hAnsi="Times New Roman" w:cs="Times New Roman"/>
          <w:lang w:val="en-US"/>
        </w:rPr>
        <w:t xml:space="preserve"> L, Ceroni M, </w:t>
      </w:r>
      <w:proofErr w:type="spellStart"/>
      <w:r w:rsidRPr="0080341A">
        <w:rPr>
          <w:rFonts w:ascii="Times New Roman" w:hAnsi="Times New Roman" w:cs="Times New Roman"/>
          <w:lang w:val="en-US"/>
        </w:rPr>
        <w:t>Guaita</w:t>
      </w:r>
      <w:proofErr w:type="spellEnd"/>
      <w:r w:rsidRPr="0080341A">
        <w:rPr>
          <w:rFonts w:ascii="Times New Roman" w:hAnsi="Times New Roman" w:cs="Times New Roman"/>
          <w:lang w:val="en-US"/>
        </w:rPr>
        <w:t xml:space="preserve"> A. Life during COVID-19 lockdown in Italy: the influence of cognitive state on psychosocial, behavioral and lifestyle profiles of older adults. </w:t>
      </w:r>
      <w:r w:rsidRPr="0080341A">
        <w:rPr>
          <w:rFonts w:ascii="Times New Roman" w:hAnsi="Times New Roman" w:cs="Times New Roman"/>
          <w:i/>
          <w:iCs/>
          <w:lang w:val="en-US"/>
        </w:rPr>
        <w:t>Aging Ment Health.</w:t>
      </w:r>
      <w:r w:rsidRPr="0080341A">
        <w:rPr>
          <w:rFonts w:ascii="Times New Roman" w:hAnsi="Times New Roman" w:cs="Times New Roman"/>
          <w:lang w:val="en-US"/>
        </w:rPr>
        <w:t xml:space="preserve"> </w:t>
      </w:r>
      <w:r w:rsidRPr="0080341A">
        <w:rPr>
          <w:rFonts w:ascii="Times New Roman" w:hAnsi="Times New Roman" w:cs="Times New Roman"/>
          <w:b/>
          <w:bCs/>
          <w:lang w:val="en-US"/>
        </w:rPr>
        <w:t xml:space="preserve">2022, </w:t>
      </w:r>
      <w:r w:rsidRPr="0080341A">
        <w:rPr>
          <w:rFonts w:ascii="Times New Roman" w:hAnsi="Times New Roman" w:cs="Times New Roman"/>
          <w:lang w:val="en-US"/>
        </w:rPr>
        <w:t xml:space="preserve">26, 534-543.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xml:space="preserve">: 10.1080/13607863.2020.1870210. </w:t>
      </w:r>
      <w:proofErr w:type="spellStart"/>
      <w:r w:rsidRPr="0080341A">
        <w:rPr>
          <w:rFonts w:ascii="Times New Roman" w:hAnsi="Times New Roman" w:cs="Times New Roman"/>
          <w:lang w:val="en-US"/>
        </w:rPr>
        <w:t>Epub</w:t>
      </w:r>
      <w:proofErr w:type="spellEnd"/>
      <w:r w:rsidRPr="0080341A">
        <w:rPr>
          <w:rFonts w:ascii="Times New Roman" w:hAnsi="Times New Roman" w:cs="Times New Roman"/>
          <w:lang w:val="en-US"/>
        </w:rPr>
        <w:t xml:space="preserve"> 2021 Jan 15. PMID: 33445968.</w:t>
      </w:r>
    </w:p>
    <w:p w14:paraId="50146865"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37. Perren S, Schmid R, Herrmann S, Wettstein A. The impact of attachment on dementia-related problem behavior and spousal caregivers' well-being. </w:t>
      </w:r>
      <w:r w:rsidRPr="0080341A">
        <w:rPr>
          <w:rFonts w:ascii="Times New Roman" w:hAnsi="Times New Roman" w:cs="Times New Roman"/>
          <w:i/>
          <w:iCs/>
          <w:lang w:val="en-US"/>
        </w:rPr>
        <w:t>Attach Hum Dev.</w:t>
      </w:r>
      <w:r w:rsidRPr="0080341A">
        <w:rPr>
          <w:rFonts w:ascii="Times New Roman" w:hAnsi="Times New Roman" w:cs="Times New Roman"/>
          <w:lang w:val="en-US"/>
        </w:rPr>
        <w:t xml:space="preserve"> </w:t>
      </w:r>
      <w:r w:rsidRPr="0080341A">
        <w:rPr>
          <w:rFonts w:ascii="Times New Roman" w:hAnsi="Times New Roman" w:cs="Times New Roman"/>
          <w:b/>
          <w:bCs/>
          <w:lang w:val="en-US"/>
        </w:rPr>
        <w:t>2007</w:t>
      </w:r>
      <w:r w:rsidRPr="0080341A">
        <w:rPr>
          <w:rFonts w:ascii="Times New Roman" w:hAnsi="Times New Roman" w:cs="Times New Roman"/>
          <w:lang w:val="en-US"/>
        </w:rPr>
        <w:t xml:space="preserve">, 9,163-78.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10.1080/14616730701349630. PMID: 17508315.</w:t>
      </w:r>
    </w:p>
    <w:p w14:paraId="39F5CE59"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38. Almberg B, </w:t>
      </w:r>
      <w:proofErr w:type="spellStart"/>
      <w:r w:rsidRPr="0080341A">
        <w:rPr>
          <w:rFonts w:ascii="Times New Roman" w:hAnsi="Times New Roman" w:cs="Times New Roman"/>
          <w:lang w:val="en-US"/>
        </w:rPr>
        <w:t>Grafström</w:t>
      </w:r>
      <w:proofErr w:type="spellEnd"/>
      <w:r w:rsidRPr="0080341A">
        <w:rPr>
          <w:rFonts w:ascii="Times New Roman" w:hAnsi="Times New Roman" w:cs="Times New Roman"/>
          <w:lang w:val="en-US"/>
        </w:rPr>
        <w:t xml:space="preserve"> M, Winblad B. Major strain and coping strategies as reported by family members who care for aged, demented relatives. </w:t>
      </w:r>
      <w:r w:rsidRPr="0080341A">
        <w:rPr>
          <w:rFonts w:ascii="Times New Roman" w:hAnsi="Times New Roman" w:cs="Times New Roman"/>
          <w:i/>
          <w:iCs/>
          <w:lang w:val="en-US"/>
        </w:rPr>
        <w:t xml:space="preserve">J Adv </w:t>
      </w:r>
      <w:proofErr w:type="spellStart"/>
      <w:r w:rsidRPr="0080341A">
        <w:rPr>
          <w:rFonts w:ascii="Times New Roman" w:hAnsi="Times New Roman" w:cs="Times New Roman"/>
          <w:i/>
          <w:iCs/>
          <w:lang w:val="en-US"/>
        </w:rPr>
        <w:t>Nurs</w:t>
      </w:r>
      <w:proofErr w:type="spellEnd"/>
      <w:r w:rsidRPr="0080341A">
        <w:rPr>
          <w:rFonts w:ascii="Times New Roman" w:hAnsi="Times New Roman" w:cs="Times New Roman"/>
          <w:i/>
          <w:iCs/>
          <w:lang w:val="en-US"/>
        </w:rPr>
        <w:t>.</w:t>
      </w:r>
      <w:r w:rsidRPr="0080341A">
        <w:rPr>
          <w:rFonts w:ascii="Times New Roman" w:hAnsi="Times New Roman" w:cs="Times New Roman"/>
          <w:lang w:val="en-US"/>
        </w:rPr>
        <w:t xml:space="preserve"> </w:t>
      </w:r>
      <w:proofErr w:type="gramStart"/>
      <w:r w:rsidRPr="0080341A">
        <w:rPr>
          <w:rFonts w:ascii="Times New Roman" w:hAnsi="Times New Roman" w:cs="Times New Roman"/>
          <w:b/>
          <w:bCs/>
          <w:lang w:val="en-US"/>
        </w:rPr>
        <w:t>1997</w:t>
      </w:r>
      <w:r w:rsidRPr="0080341A">
        <w:rPr>
          <w:rFonts w:ascii="Times New Roman" w:hAnsi="Times New Roman" w:cs="Times New Roman"/>
          <w:lang w:val="en-US"/>
        </w:rPr>
        <w:t xml:space="preserve"> ,</w:t>
      </w:r>
      <w:proofErr w:type="gramEnd"/>
      <w:r w:rsidRPr="0080341A">
        <w:rPr>
          <w:rFonts w:ascii="Times New Roman" w:hAnsi="Times New Roman" w:cs="Times New Roman"/>
          <w:lang w:val="en-US"/>
        </w:rPr>
        <w:t xml:space="preserve"> 26, 683-91.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10.1046/j.1365-2648.1997.</w:t>
      </w:r>
      <w:proofErr w:type="gramStart"/>
      <w:r w:rsidRPr="0080341A">
        <w:rPr>
          <w:rFonts w:ascii="Times New Roman" w:hAnsi="Times New Roman" w:cs="Times New Roman"/>
          <w:lang w:val="en-US"/>
        </w:rPr>
        <w:t>00392.x.</w:t>
      </w:r>
      <w:proofErr w:type="gramEnd"/>
      <w:r w:rsidRPr="0080341A">
        <w:rPr>
          <w:rFonts w:ascii="Times New Roman" w:hAnsi="Times New Roman" w:cs="Times New Roman"/>
          <w:lang w:val="en-US"/>
        </w:rPr>
        <w:t xml:space="preserve"> PMID: 9354978.</w:t>
      </w:r>
    </w:p>
    <w:p w14:paraId="25F9F623"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39. Vitaliano PP, Young HM, Russo J, Romano J, Magana-Amato A. Does expressed emotion in spouses predict subsequent problems among care recipients with Alzheimer's disease? </w:t>
      </w:r>
      <w:r w:rsidRPr="0080341A">
        <w:rPr>
          <w:rFonts w:ascii="Times New Roman" w:hAnsi="Times New Roman" w:cs="Times New Roman"/>
          <w:i/>
          <w:iCs/>
          <w:lang w:val="en-US"/>
        </w:rPr>
        <w:t xml:space="preserve">J </w:t>
      </w:r>
      <w:proofErr w:type="spellStart"/>
      <w:r w:rsidRPr="0080341A">
        <w:rPr>
          <w:rFonts w:ascii="Times New Roman" w:hAnsi="Times New Roman" w:cs="Times New Roman"/>
          <w:i/>
          <w:iCs/>
          <w:lang w:val="en-US"/>
        </w:rPr>
        <w:t>Gerontol</w:t>
      </w:r>
      <w:proofErr w:type="spellEnd"/>
      <w:r w:rsidRPr="0080341A">
        <w:rPr>
          <w:rFonts w:ascii="Times New Roman" w:hAnsi="Times New Roman" w:cs="Times New Roman"/>
          <w:i/>
          <w:iCs/>
          <w:lang w:val="en-US"/>
        </w:rPr>
        <w:t>.</w:t>
      </w:r>
      <w:r w:rsidRPr="0080341A">
        <w:rPr>
          <w:rFonts w:ascii="Times New Roman" w:hAnsi="Times New Roman" w:cs="Times New Roman"/>
          <w:lang w:val="en-US"/>
        </w:rPr>
        <w:t xml:space="preserve"> </w:t>
      </w:r>
      <w:r w:rsidRPr="0080341A">
        <w:rPr>
          <w:rFonts w:ascii="Times New Roman" w:hAnsi="Times New Roman" w:cs="Times New Roman"/>
          <w:b/>
          <w:bCs/>
          <w:lang w:val="en-US"/>
        </w:rPr>
        <w:t>1993</w:t>
      </w:r>
      <w:r w:rsidRPr="0080341A">
        <w:rPr>
          <w:rFonts w:ascii="Times New Roman" w:hAnsi="Times New Roman" w:cs="Times New Roman"/>
          <w:lang w:val="en-US"/>
        </w:rPr>
        <w:t xml:space="preserve">, 48, 202-9.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10.1093/</w:t>
      </w:r>
      <w:proofErr w:type="spellStart"/>
      <w:r w:rsidRPr="0080341A">
        <w:rPr>
          <w:rFonts w:ascii="Times New Roman" w:hAnsi="Times New Roman" w:cs="Times New Roman"/>
          <w:lang w:val="en-US"/>
        </w:rPr>
        <w:t>geronj</w:t>
      </w:r>
      <w:proofErr w:type="spellEnd"/>
      <w:r w:rsidRPr="0080341A">
        <w:rPr>
          <w:rFonts w:ascii="Times New Roman" w:hAnsi="Times New Roman" w:cs="Times New Roman"/>
          <w:lang w:val="en-US"/>
        </w:rPr>
        <w:t>/48.</w:t>
      </w:r>
      <w:proofErr w:type="gramStart"/>
      <w:r w:rsidRPr="0080341A">
        <w:rPr>
          <w:rFonts w:ascii="Times New Roman" w:hAnsi="Times New Roman" w:cs="Times New Roman"/>
          <w:lang w:val="en-US"/>
        </w:rPr>
        <w:t>4.p</w:t>
      </w:r>
      <w:proofErr w:type="gramEnd"/>
      <w:r w:rsidRPr="0080341A">
        <w:rPr>
          <w:rFonts w:ascii="Times New Roman" w:hAnsi="Times New Roman" w:cs="Times New Roman"/>
          <w:lang w:val="en-US"/>
        </w:rPr>
        <w:t>202. PMID: 8315237.</w:t>
      </w:r>
    </w:p>
    <w:p w14:paraId="01647356"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40. Hamel M, Gold DP, Andres D, Reis M, Dastoor D, Grauer H, Bergman H. Predictors and consequences of aggressive behavior by community-based dementia patients. </w:t>
      </w:r>
      <w:r w:rsidRPr="0080341A">
        <w:rPr>
          <w:rFonts w:ascii="Times New Roman" w:hAnsi="Times New Roman" w:cs="Times New Roman"/>
          <w:i/>
          <w:iCs/>
          <w:lang w:val="en-US"/>
        </w:rPr>
        <w:t>Gerontologist.</w:t>
      </w:r>
      <w:r w:rsidRPr="0080341A">
        <w:rPr>
          <w:rFonts w:ascii="Times New Roman" w:hAnsi="Times New Roman" w:cs="Times New Roman"/>
          <w:lang w:val="en-US"/>
        </w:rPr>
        <w:t xml:space="preserve"> </w:t>
      </w:r>
      <w:r w:rsidRPr="0080341A">
        <w:rPr>
          <w:rFonts w:ascii="Times New Roman" w:hAnsi="Times New Roman" w:cs="Times New Roman"/>
          <w:b/>
          <w:bCs/>
          <w:lang w:val="en-US"/>
        </w:rPr>
        <w:t xml:space="preserve">1990, </w:t>
      </w:r>
      <w:r w:rsidRPr="0080341A">
        <w:rPr>
          <w:rFonts w:ascii="Times New Roman" w:hAnsi="Times New Roman" w:cs="Times New Roman"/>
          <w:lang w:val="en-US"/>
        </w:rPr>
        <w:t xml:space="preserve">30, 206-11.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10.1093/</w:t>
      </w:r>
      <w:proofErr w:type="spellStart"/>
      <w:r w:rsidRPr="0080341A">
        <w:rPr>
          <w:rFonts w:ascii="Times New Roman" w:hAnsi="Times New Roman" w:cs="Times New Roman"/>
          <w:lang w:val="en-US"/>
        </w:rPr>
        <w:t>geront</w:t>
      </w:r>
      <w:proofErr w:type="spellEnd"/>
      <w:r w:rsidRPr="0080341A">
        <w:rPr>
          <w:rFonts w:ascii="Times New Roman" w:hAnsi="Times New Roman" w:cs="Times New Roman"/>
          <w:lang w:val="en-US"/>
        </w:rPr>
        <w:t>/30.2.206. PMID: 2347502.</w:t>
      </w:r>
    </w:p>
    <w:p w14:paraId="05A95CD3"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41. Kor PPK, </w:t>
      </w:r>
      <w:proofErr w:type="spellStart"/>
      <w:r w:rsidRPr="0080341A">
        <w:rPr>
          <w:rFonts w:ascii="Times New Roman" w:hAnsi="Times New Roman" w:cs="Times New Roman"/>
          <w:lang w:val="en-US"/>
        </w:rPr>
        <w:t>Parial</w:t>
      </w:r>
      <w:proofErr w:type="spellEnd"/>
      <w:r w:rsidRPr="0080341A">
        <w:rPr>
          <w:rFonts w:ascii="Times New Roman" w:hAnsi="Times New Roman" w:cs="Times New Roman"/>
          <w:lang w:val="en-US"/>
        </w:rPr>
        <w:t xml:space="preserve"> LL, Yu CTK, Liu JYW, Liu DPM, Hon JMK. Effects of a family caregiver-delivered multi-sensory cognitive stimulation intervention for older people with dementia during COVID-19: A randomized controlled trial. </w:t>
      </w:r>
      <w:r w:rsidRPr="0080341A">
        <w:rPr>
          <w:rFonts w:ascii="Times New Roman" w:hAnsi="Times New Roman" w:cs="Times New Roman"/>
          <w:i/>
          <w:iCs/>
          <w:lang w:val="en-US"/>
        </w:rPr>
        <w:t>Gerontologist.</w:t>
      </w:r>
      <w:r w:rsidRPr="0080341A">
        <w:rPr>
          <w:rFonts w:ascii="Times New Roman" w:hAnsi="Times New Roman" w:cs="Times New Roman"/>
          <w:lang w:val="en-US"/>
        </w:rPr>
        <w:t xml:space="preserve"> </w:t>
      </w:r>
      <w:r w:rsidRPr="0080341A">
        <w:rPr>
          <w:rFonts w:ascii="Times New Roman" w:hAnsi="Times New Roman" w:cs="Times New Roman"/>
          <w:b/>
          <w:bCs/>
          <w:lang w:val="en-US"/>
        </w:rPr>
        <w:t>2023</w:t>
      </w:r>
      <w:r w:rsidRPr="0080341A">
        <w:rPr>
          <w:rFonts w:ascii="Times New Roman" w:hAnsi="Times New Roman" w:cs="Times New Roman"/>
          <w:lang w:val="en-US"/>
        </w:rPr>
        <w:t xml:space="preserve">, 14.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10.1093/</w:t>
      </w:r>
      <w:proofErr w:type="spellStart"/>
      <w:r w:rsidRPr="0080341A">
        <w:rPr>
          <w:rFonts w:ascii="Times New Roman" w:hAnsi="Times New Roman" w:cs="Times New Roman"/>
          <w:lang w:val="en-US"/>
        </w:rPr>
        <w:t>geront</w:t>
      </w:r>
      <w:proofErr w:type="spellEnd"/>
      <w:r w:rsidRPr="0080341A">
        <w:rPr>
          <w:rFonts w:ascii="Times New Roman" w:hAnsi="Times New Roman" w:cs="Times New Roman"/>
          <w:lang w:val="en-US"/>
        </w:rPr>
        <w:t>/gnad054. PMID: 37179458.</w:t>
      </w:r>
    </w:p>
    <w:p w14:paraId="4D5AAF11"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42. Kikusui T, Winslow JT, Mori Y. Social buffering: relief from stress and anxiety. </w:t>
      </w:r>
      <w:proofErr w:type="spellStart"/>
      <w:r w:rsidRPr="0080341A">
        <w:rPr>
          <w:rFonts w:ascii="Times New Roman" w:hAnsi="Times New Roman" w:cs="Times New Roman"/>
          <w:i/>
          <w:iCs/>
          <w:lang w:val="en-US"/>
        </w:rPr>
        <w:t>Philos</w:t>
      </w:r>
      <w:proofErr w:type="spellEnd"/>
      <w:r w:rsidRPr="0080341A">
        <w:rPr>
          <w:rFonts w:ascii="Times New Roman" w:hAnsi="Times New Roman" w:cs="Times New Roman"/>
          <w:i/>
          <w:iCs/>
          <w:lang w:val="en-US"/>
        </w:rPr>
        <w:t xml:space="preserve"> Trans R Soc Lond B Biol Sci.</w:t>
      </w:r>
      <w:r w:rsidRPr="0080341A">
        <w:rPr>
          <w:rFonts w:ascii="Times New Roman" w:hAnsi="Times New Roman" w:cs="Times New Roman"/>
          <w:lang w:val="en-US"/>
        </w:rPr>
        <w:t xml:space="preserve"> </w:t>
      </w:r>
      <w:r w:rsidRPr="0080341A">
        <w:rPr>
          <w:rFonts w:ascii="Times New Roman" w:hAnsi="Times New Roman" w:cs="Times New Roman"/>
          <w:b/>
          <w:bCs/>
          <w:lang w:val="en-US"/>
        </w:rPr>
        <w:t>2006</w:t>
      </w:r>
      <w:r w:rsidRPr="0080341A">
        <w:rPr>
          <w:rFonts w:ascii="Times New Roman" w:hAnsi="Times New Roman" w:cs="Times New Roman"/>
          <w:lang w:val="en-US"/>
        </w:rPr>
        <w:t xml:space="preserve">, 29, 361, 2215-28.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10.1098/rstb.2006.1941. PMID: 17118934; PMCID: PMC1764848.</w:t>
      </w:r>
    </w:p>
    <w:p w14:paraId="2AFB0F27"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t xml:space="preserve">43. Paolucci EM, </w:t>
      </w:r>
      <w:proofErr w:type="spellStart"/>
      <w:r w:rsidRPr="0080341A">
        <w:rPr>
          <w:rFonts w:ascii="Times New Roman" w:hAnsi="Times New Roman" w:cs="Times New Roman"/>
          <w:lang w:val="en-US"/>
        </w:rPr>
        <w:t>Loukov</w:t>
      </w:r>
      <w:proofErr w:type="spellEnd"/>
      <w:r w:rsidRPr="0080341A">
        <w:rPr>
          <w:rFonts w:ascii="Times New Roman" w:hAnsi="Times New Roman" w:cs="Times New Roman"/>
          <w:lang w:val="en-US"/>
        </w:rPr>
        <w:t xml:space="preserve"> D, Bowdish DME, Heisz JJ. Exercise reduces depression and inflammation but intensity matters. </w:t>
      </w:r>
      <w:r w:rsidRPr="0080341A">
        <w:rPr>
          <w:rFonts w:ascii="Times New Roman" w:hAnsi="Times New Roman" w:cs="Times New Roman"/>
          <w:i/>
          <w:iCs/>
          <w:lang w:val="en-US"/>
        </w:rPr>
        <w:t>Biol Psychol.</w:t>
      </w:r>
      <w:r w:rsidRPr="0080341A">
        <w:rPr>
          <w:rFonts w:ascii="Times New Roman" w:hAnsi="Times New Roman" w:cs="Times New Roman"/>
          <w:lang w:val="en-US"/>
        </w:rPr>
        <w:t xml:space="preserve"> </w:t>
      </w:r>
      <w:r w:rsidRPr="0080341A">
        <w:rPr>
          <w:rFonts w:ascii="Times New Roman" w:hAnsi="Times New Roman" w:cs="Times New Roman"/>
          <w:b/>
          <w:bCs/>
          <w:lang w:val="en-US"/>
        </w:rPr>
        <w:t>2018,</w:t>
      </w:r>
      <w:r w:rsidRPr="0080341A">
        <w:rPr>
          <w:rFonts w:ascii="Times New Roman" w:hAnsi="Times New Roman" w:cs="Times New Roman"/>
          <w:lang w:val="en-US"/>
        </w:rPr>
        <w:t xml:space="preserve"> 133, 79-84.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10.1016/j.biopsycho.2018.01.015. PMID: 29408464.</w:t>
      </w:r>
    </w:p>
    <w:p w14:paraId="7C811BF0" w14:textId="77777777" w:rsidR="003E4C5F" w:rsidRPr="0080341A" w:rsidRDefault="003E4C5F" w:rsidP="003E4C5F">
      <w:pPr>
        <w:jc w:val="both"/>
        <w:rPr>
          <w:rFonts w:ascii="Times New Roman" w:hAnsi="Times New Roman" w:cs="Times New Roman"/>
          <w:lang w:val="en-US"/>
        </w:rPr>
      </w:pPr>
      <w:r w:rsidRPr="0080341A">
        <w:rPr>
          <w:rFonts w:ascii="Times New Roman" w:hAnsi="Times New Roman" w:cs="Times New Roman"/>
          <w:lang w:val="en-US"/>
        </w:rPr>
        <w:lastRenderedPageBreak/>
        <w:t xml:space="preserve">44. Greenberg NE, Wallick A, Brown LM. Impact of COVID-19 pandemic restrictions on community-dwelling caregivers and persons with dementia. </w:t>
      </w:r>
      <w:r w:rsidRPr="0080341A">
        <w:rPr>
          <w:rFonts w:ascii="Times New Roman" w:hAnsi="Times New Roman" w:cs="Times New Roman"/>
          <w:i/>
          <w:iCs/>
          <w:lang w:val="en-US"/>
        </w:rPr>
        <w:t>Psychol Trauma.</w:t>
      </w:r>
      <w:r w:rsidRPr="0080341A">
        <w:rPr>
          <w:rFonts w:ascii="Times New Roman" w:hAnsi="Times New Roman" w:cs="Times New Roman"/>
          <w:lang w:val="en-US"/>
        </w:rPr>
        <w:t xml:space="preserve"> </w:t>
      </w:r>
      <w:r w:rsidRPr="0080341A">
        <w:rPr>
          <w:rFonts w:ascii="Times New Roman" w:hAnsi="Times New Roman" w:cs="Times New Roman"/>
          <w:b/>
          <w:bCs/>
          <w:lang w:val="en-US"/>
        </w:rPr>
        <w:t>2020</w:t>
      </w:r>
      <w:r w:rsidRPr="0080341A">
        <w:rPr>
          <w:rFonts w:ascii="Times New Roman" w:hAnsi="Times New Roman" w:cs="Times New Roman"/>
          <w:lang w:val="en-US"/>
        </w:rPr>
        <w:t xml:space="preserve">, 12, S220-S221. </w:t>
      </w:r>
      <w:proofErr w:type="spellStart"/>
      <w:r w:rsidRPr="0080341A">
        <w:rPr>
          <w:rFonts w:ascii="Times New Roman" w:hAnsi="Times New Roman" w:cs="Times New Roman"/>
          <w:lang w:val="en-US"/>
        </w:rPr>
        <w:t>doi</w:t>
      </w:r>
      <w:proofErr w:type="spellEnd"/>
      <w:r w:rsidRPr="0080341A">
        <w:rPr>
          <w:rFonts w:ascii="Times New Roman" w:hAnsi="Times New Roman" w:cs="Times New Roman"/>
          <w:lang w:val="en-US"/>
        </w:rPr>
        <w:t xml:space="preserve">: 10.1037/tra0000793. </w:t>
      </w:r>
      <w:proofErr w:type="spellStart"/>
      <w:r w:rsidRPr="0080341A">
        <w:rPr>
          <w:rFonts w:ascii="Times New Roman" w:hAnsi="Times New Roman" w:cs="Times New Roman"/>
          <w:lang w:val="en-US"/>
        </w:rPr>
        <w:t>Epub</w:t>
      </w:r>
      <w:proofErr w:type="spellEnd"/>
      <w:r w:rsidRPr="0080341A">
        <w:rPr>
          <w:rFonts w:ascii="Times New Roman" w:hAnsi="Times New Roman" w:cs="Times New Roman"/>
          <w:lang w:val="en-US"/>
        </w:rPr>
        <w:t xml:space="preserve"> 2020 Jun 25. PMID: 32584105.</w:t>
      </w:r>
    </w:p>
    <w:p w14:paraId="0019BF0D" w14:textId="77777777" w:rsidR="003E4C5F" w:rsidRPr="000659B0" w:rsidRDefault="003E4C5F" w:rsidP="003E4C5F">
      <w:pPr>
        <w:jc w:val="both"/>
        <w:rPr>
          <w:rFonts w:ascii="Times New Roman" w:hAnsi="Times New Roman" w:cs="Times New Roman"/>
        </w:rPr>
      </w:pPr>
      <w:r w:rsidRPr="0080341A">
        <w:rPr>
          <w:rFonts w:ascii="Times New Roman" w:hAnsi="Times New Roman" w:cs="Times New Roman"/>
          <w:lang w:val="en-US"/>
        </w:rPr>
        <w:t xml:space="preserve">45. Beach SR, Schulz R, Donovan H, Rosland AM. Family Caregiving During the COVID-19 Pandemic. </w:t>
      </w:r>
      <w:r w:rsidRPr="000659B0">
        <w:rPr>
          <w:rFonts w:ascii="Times New Roman" w:hAnsi="Times New Roman" w:cs="Times New Roman"/>
          <w:i/>
          <w:iCs/>
        </w:rPr>
        <w:t>Gerontologist.</w:t>
      </w:r>
      <w:r w:rsidRPr="000659B0">
        <w:rPr>
          <w:rFonts w:ascii="Times New Roman" w:hAnsi="Times New Roman" w:cs="Times New Roman"/>
        </w:rPr>
        <w:t xml:space="preserve"> </w:t>
      </w:r>
      <w:r w:rsidRPr="000659B0">
        <w:rPr>
          <w:rFonts w:ascii="Times New Roman" w:hAnsi="Times New Roman" w:cs="Times New Roman"/>
          <w:b/>
          <w:bCs/>
        </w:rPr>
        <w:t>2021,</w:t>
      </w:r>
      <w:r w:rsidRPr="000659B0">
        <w:rPr>
          <w:rFonts w:ascii="Times New Roman" w:hAnsi="Times New Roman" w:cs="Times New Roman"/>
        </w:rPr>
        <w:t xml:space="preserve"> 13, 61, 650-660. doi: 10.1093/geront/gnab049. PMID: 33847355; PMCID: PMC8083337.</w:t>
      </w:r>
    </w:p>
    <w:p w14:paraId="6615F0AC" w14:textId="77777777" w:rsidR="00EA0709" w:rsidRPr="000C1B92" w:rsidRDefault="00EA0709" w:rsidP="00EA0709">
      <w:pPr>
        <w:rPr>
          <w:rFonts w:ascii="Times New Roman" w:hAnsi="Times New Roman" w:cs="Times New Roman"/>
          <w:sz w:val="24"/>
          <w:szCs w:val="24"/>
          <w:lang w:val="en-US"/>
        </w:rPr>
      </w:pPr>
    </w:p>
    <w:p w14:paraId="22F95063" w14:textId="77777777" w:rsidR="00EA0709" w:rsidRPr="000C1B92" w:rsidRDefault="00EA0709" w:rsidP="00EA0709">
      <w:pPr>
        <w:rPr>
          <w:rFonts w:ascii="Times New Roman" w:hAnsi="Times New Roman" w:cs="Times New Roman"/>
          <w:sz w:val="24"/>
          <w:szCs w:val="24"/>
          <w:lang w:val="en-US"/>
        </w:rPr>
      </w:pPr>
    </w:p>
    <w:p w14:paraId="2560370A" w14:textId="77777777" w:rsidR="00EA0709" w:rsidRPr="000C1B92" w:rsidRDefault="00EA0709" w:rsidP="007757FF">
      <w:pPr>
        <w:spacing w:after="0" w:line="480" w:lineRule="auto"/>
        <w:jc w:val="both"/>
        <w:rPr>
          <w:rFonts w:ascii="Times New Roman" w:hAnsi="Times New Roman" w:cs="Times New Roman"/>
          <w:b/>
          <w:bCs/>
          <w:sz w:val="24"/>
          <w:szCs w:val="24"/>
          <w:lang w:val="en-US"/>
        </w:rPr>
      </w:pPr>
    </w:p>
    <w:sectPr w:rsidR="00EA0709" w:rsidRPr="000C1B92" w:rsidSect="009D443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CB174" w14:textId="77777777" w:rsidR="000F5C00" w:rsidRDefault="000F5C00">
      <w:pPr>
        <w:spacing w:after="0" w:line="240" w:lineRule="auto"/>
      </w:pPr>
      <w:r>
        <w:separator/>
      </w:r>
    </w:p>
  </w:endnote>
  <w:endnote w:type="continuationSeparator" w:id="0">
    <w:p w14:paraId="067427BA" w14:textId="77777777" w:rsidR="000F5C00" w:rsidRDefault="000F5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71320"/>
      <w:docPartObj>
        <w:docPartGallery w:val="Page Numbers (Bottom of Page)"/>
        <w:docPartUnique/>
      </w:docPartObj>
    </w:sdtPr>
    <w:sdtEndPr>
      <w:rPr>
        <w:noProof/>
      </w:rPr>
    </w:sdtEndPr>
    <w:sdtContent>
      <w:p w14:paraId="2FF94478" w14:textId="62A25992" w:rsidR="00D664F2" w:rsidRDefault="00D664F2">
        <w:pPr>
          <w:pStyle w:val="Footer"/>
          <w:jc w:val="right"/>
        </w:pPr>
        <w:r>
          <w:fldChar w:fldCharType="begin"/>
        </w:r>
        <w:r>
          <w:instrText xml:space="preserve"> PAGE   \* MERGEFORMAT </w:instrText>
        </w:r>
        <w:r>
          <w:fldChar w:fldCharType="separate"/>
        </w:r>
        <w:r w:rsidR="003B3CCA">
          <w:rPr>
            <w:noProof/>
          </w:rPr>
          <w:t>13</w:t>
        </w:r>
        <w:r>
          <w:rPr>
            <w:noProof/>
          </w:rPr>
          <w:fldChar w:fldCharType="end"/>
        </w:r>
      </w:p>
    </w:sdtContent>
  </w:sdt>
  <w:p w14:paraId="08C4743B" w14:textId="77777777" w:rsidR="00D664F2" w:rsidRDefault="00D664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6173482"/>
      <w:docPartObj>
        <w:docPartGallery w:val="Page Numbers (Bottom of Page)"/>
        <w:docPartUnique/>
      </w:docPartObj>
    </w:sdtPr>
    <w:sdtEndPr>
      <w:rPr>
        <w:noProof/>
      </w:rPr>
    </w:sdtEndPr>
    <w:sdtContent>
      <w:p w14:paraId="4F305597" w14:textId="7285C20E" w:rsidR="00D664F2" w:rsidRDefault="00D664F2">
        <w:pPr>
          <w:pStyle w:val="Footer"/>
          <w:jc w:val="right"/>
        </w:pPr>
        <w:r>
          <w:fldChar w:fldCharType="begin"/>
        </w:r>
        <w:r>
          <w:instrText xml:space="preserve"> PAGE   \* MERGEFORMAT </w:instrText>
        </w:r>
        <w:r>
          <w:fldChar w:fldCharType="separate"/>
        </w:r>
        <w:r w:rsidR="003B3CCA">
          <w:rPr>
            <w:noProof/>
          </w:rPr>
          <w:t>22</w:t>
        </w:r>
        <w:r>
          <w:rPr>
            <w:noProof/>
          </w:rPr>
          <w:fldChar w:fldCharType="end"/>
        </w:r>
      </w:p>
    </w:sdtContent>
  </w:sdt>
  <w:p w14:paraId="0C5063F1" w14:textId="77777777" w:rsidR="00D664F2" w:rsidRDefault="00D664F2">
    <w:pPr>
      <w:pStyle w:val="Footer"/>
    </w:pPr>
  </w:p>
  <w:p w14:paraId="3F295DE4" w14:textId="77777777" w:rsidR="00720F8A" w:rsidRDefault="00720F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5ECD5" w14:textId="77777777" w:rsidR="000F5C00" w:rsidRDefault="000F5C00">
      <w:pPr>
        <w:spacing w:after="0" w:line="240" w:lineRule="auto"/>
      </w:pPr>
      <w:r>
        <w:separator/>
      </w:r>
    </w:p>
  </w:footnote>
  <w:footnote w:type="continuationSeparator" w:id="0">
    <w:p w14:paraId="39A00794" w14:textId="77777777" w:rsidR="000F5C00" w:rsidRDefault="000F5C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625AA7"/>
    <w:multiLevelType w:val="hybridMultilevel"/>
    <w:tmpl w:val="9864AE62"/>
    <w:lvl w:ilvl="0" w:tplc="FCA87A20">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39E5636"/>
    <w:multiLevelType w:val="multilevel"/>
    <w:tmpl w:val="5BA40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013154"/>
    <w:multiLevelType w:val="multilevel"/>
    <w:tmpl w:val="0374C9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1070623">
    <w:abstractNumId w:val="1"/>
  </w:num>
  <w:num w:numId="2" w16cid:durableId="1156610703">
    <w:abstractNumId w:val="0"/>
  </w:num>
  <w:num w:numId="3" w16cid:durableId="422143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1C3"/>
    <w:rsid w:val="00000CB3"/>
    <w:rsid w:val="00000F09"/>
    <w:rsid w:val="000050E9"/>
    <w:rsid w:val="00006D27"/>
    <w:rsid w:val="000070B2"/>
    <w:rsid w:val="000174F4"/>
    <w:rsid w:val="00027363"/>
    <w:rsid w:val="00036FEB"/>
    <w:rsid w:val="00040971"/>
    <w:rsid w:val="000430AB"/>
    <w:rsid w:val="00054ABE"/>
    <w:rsid w:val="0005702D"/>
    <w:rsid w:val="000572EA"/>
    <w:rsid w:val="00066149"/>
    <w:rsid w:val="00067CFA"/>
    <w:rsid w:val="00070F49"/>
    <w:rsid w:val="00081F96"/>
    <w:rsid w:val="000875DF"/>
    <w:rsid w:val="00090BF2"/>
    <w:rsid w:val="0009101F"/>
    <w:rsid w:val="00092094"/>
    <w:rsid w:val="00092DF4"/>
    <w:rsid w:val="00095FFD"/>
    <w:rsid w:val="000A3A24"/>
    <w:rsid w:val="000A6FA4"/>
    <w:rsid w:val="000B2C98"/>
    <w:rsid w:val="000B38B2"/>
    <w:rsid w:val="000B5C74"/>
    <w:rsid w:val="000B7974"/>
    <w:rsid w:val="000C142D"/>
    <w:rsid w:val="000C1B92"/>
    <w:rsid w:val="000C65AF"/>
    <w:rsid w:val="000D5527"/>
    <w:rsid w:val="000D6889"/>
    <w:rsid w:val="000D6937"/>
    <w:rsid w:val="000F5C00"/>
    <w:rsid w:val="0010072B"/>
    <w:rsid w:val="0010171B"/>
    <w:rsid w:val="00112606"/>
    <w:rsid w:val="0011383E"/>
    <w:rsid w:val="00114878"/>
    <w:rsid w:val="00116291"/>
    <w:rsid w:val="00120AD4"/>
    <w:rsid w:val="001301A4"/>
    <w:rsid w:val="0013154D"/>
    <w:rsid w:val="00147EAA"/>
    <w:rsid w:val="00157DA9"/>
    <w:rsid w:val="00161047"/>
    <w:rsid w:val="0017036E"/>
    <w:rsid w:val="00170792"/>
    <w:rsid w:val="00170A3F"/>
    <w:rsid w:val="00177EF3"/>
    <w:rsid w:val="00182796"/>
    <w:rsid w:val="001856D0"/>
    <w:rsid w:val="00191736"/>
    <w:rsid w:val="001C403F"/>
    <w:rsid w:val="001E0A6A"/>
    <w:rsid w:val="001E693A"/>
    <w:rsid w:val="001F3535"/>
    <w:rsid w:val="00216D2E"/>
    <w:rsid w:val="00220FCF"/>
    <w:rsid w:val="00226A4F"/>
    <w:rsid w:val="00227737"/>
    <w:rsid w:val="0025538A"/>
    <w:rsid w:val="00263C2D"/>
    <w:rsid w:val="00267257"/>
    <w:rsid w:val="00281196"/>
    <w:rsid w:val="002A2B67"/>
    <w:rsid w:val="002A5F34"/>
    <w:rsid w:val="002A67EA"/>
    <w:rsid w:val="002C030B"/>
    <w:rsid w:val="002D48E0"/>
    <w:rsid w:val="002E600D"/>
    <w:rsid w:val="002F142A"/>
    <w:rsid w:val="002F1E11"/>
    <w:rsid w:val="00313124"/>
    <w:rsid w:val="0031753A"/>
    <w:rsid w:val="00321C51"/>
    <w:rsid w:val="00341E8C"/>
    <w:rsid w:val="00344258"/>
    <w:rsid w:val="00347A2C"/>
    <w:rsid w:val="00347DBF"/>
    <w:rsid w:val="00353EAA"/>
    <w:rsid w:val="0036084E"/>
    <w:rsid w:val="003647D5"/>
    <w:rsid w:val="003A568B"/>
    <w:rsid w:val="003B06D1"/>
    <w:rsid w:val="003B387F"/>
    <w:rsid w:val="003B3901"/>
    <w:rsid w:val="003B3CCA"/>
    <w:rsid w:val="003C5B79"/>
    <w:rsid w:val="003C6403"/>
    <w:rsid w:val="003D0F08"/>
    <w:rsid w:val="003D1DDD"/>
    <w:rsid w:val="003D2DFF"/>
    <w:rsid w:val="003E008B"/>
    <w:rsid w:val="003E4C5F"/>
    <w:rsid w:val="003E6DB9"/>
    <w:rsid w:val="003F2310"/>
    <w:rsid w:val="0041112A"/>
    <w:rsid w:val="00411DE5"/>
    <w:rsid w:val="00412818"/>
    <w:rsid w:val="0041301C"/>
    <w:rsid w:val="0041710A"/>
    <w:rsid w:val="00423782"/>
    <w:rsid w:val="00434706"/>
    <w:rsid w:val="00436E23"/>
    <w:rsid w:val="00437B6C"/>
    <w:rsid w:val="0044116D"/>
    <w:rsid w:val="004440FE"/>
    <w:rsid w:val="0045330F"/>
    <w:rsid w:val="00454A9B"/>
    <w:rsid w:val="00470151"/>
    <w:rsid w:val="004750E9"/>
    <w:rsid w:val="0048043C"/>
    <w:rsid w:val="00480E9B"/>
    <w:rsid w:val="004844F8"/>
    <w:rsid w:val="00485AF6"/>
    <w:rsid w:val="00495403"/>
    <w:rsid w:val="004B5C6B"/>
    <w:rsid w:val="004C3655"/>
    <w:rsid w:val="004C489E"/>
    <w:rsid w:val="004C5889"/>
    <w:rsid w:val="004D3163"/>
    <w:rsid w:val="004E4D38"/>
    <w:rsid w:val="004E7AD4"/>
    <w:rsid w:val="004F2616"/>
    <w:rsid w:val="004F2D67"/>
    <w:rsid w:val="004F76D2"/>
    <w:rsid w:val="004F7AB2"/>
    <w:rsid w:val="0050189E"/>
    <w:rsid w:val="00501D2A"/>
    <w:rsid w:val="005072F3"/>
    <w:rsid w:val="00507F76"/>
    <w:rsid w:val="00510D7C"/>
    <w:rsid w:val="00511CB3"/>
    <w:rsid w:val="00513D52"/>
    <w:rsid w:val="00520706"/>
    <w:rsid w:val="00532DEE"/>
    <w:rsid w:val="00533FA2"/>
    <w:rsid w:val="00535A66"/>
    <w:rsid w:val="00536DB6"/>
    <w:rsid w:val="00541DC8"/>
    <w:rsid w:val="005420C3"/>
    <w:rsid w:val="005433E9"/>
    <w:rsid w:val="00544FA3"/>
    <w:rsid w:val="005549F0"/>
    <w:rsid w:val="0058066F"/>
    <w:rsid w:val="00581A5E"/>
    <w:rsid w:val="00587F7E"/>
    <w:rsid w:val="0059379B"/>
    <w:rsid w:val="00593891"/>
    <w:rsid w:val="005A3562"/>
    <w:rsid w:val="005A3618"/>
    <w:rsid w:val="005B68F1"/>
    <w:rsid w:val="005C075C"/>
    <w:rsid w:val="005C1349"/>
    <w:rsid w:val="005C154A"/>
    <w:rsid w:val="005C3FEA"/>
    <w:rsid w:val="005C7F5F"/>
    <w:rsid w:val="005E2338"/>
    <w:rsid w:val="005E5770"/>
    <w:rsid w:val="005E5F4A"/>
    <w:rsid w:val="005F026F"/>
    <w:rsid w:val="005F5449"/>
    <w:rsid w:val="0060394E"/>
    <w:rsid w:val="00616B32"/>
    <w:rsid w:val="006176AA"/>
    <w:rsid w:val="00622F35"/>
    <w:rsid w:val="0063344A"/>
    <w:rsid w:val="00671806"/>
    <w:rsid w:val="0067586B"/>
    <w:rsid w:val="00682D59"/>
    <w:rsid w:val="006857BA"/>
    <w:rsid w:val="00692CA4"/>
    <w:rsid w:val="0069423C"/>
    <w:rsid w:val="0069470B"/>
    <w:rsid w:val="006A0821"/>
    <w:rsid w:val="006A3458"/>
    <w:rsid w:val="006A4A08"/>
    <w:rsid w:val="006B1D07"/>
    <w:rsid w:val="006C2DA7"/>
    <w:rsid w:val="006D3E8B"/>
    <w:rsid w:val="006D74A4"/>
    <w:rsid w:val="006E3780"/>
    <w:rsid w:val="006E692D"/>
    <w:rsid w:val="006F740B"/>
    <w:rsid w:val="0070021A"/>
    <w:rsid w:val="00703E7C"/>
    <w:rsid w:val="00705201"/>
    <w:rsid w:val="00717812"/>
    <w:rsid w:val="00720F8A"/>
    <w:rsid w:val="007221CA"/>
    <w:rsid w:val="0072533B"/>
    <w:rsid w:val="0072657B"/>
    <w:rsid w:val="00731B6E"/>
    <w:rsid w:val="00733307"/>
    <w:rsid w:val="00735DFB"/>
    <w:rsid w:val="007420DC"/>
    <w:rsid w:val="00746189"/>
    <w:rsid w:val="0076515D"/>
    <w:rsid w:val="00771BCC"/>
    <w:rsid w:val="007757FF"/>
    <w:rsid w:val="00782681"/>
    <w:rsid w:val="007831D2"/>
    <w:rsid w:val="0078417D"/>
    <w:rsid w:val="007905E0"/>
    <w:rsid w:val="00792348"/>
    <w:rsid w:val="007949B6"/>
    <w:rsid w:val="007B3CAE"/>
    <w:rsid w:val="007C0113"/>
    <w:rsid w:val="007C4546"/>
    <w:rsid w:val="007D01FA"/>
    <w:rsid w:val="007D30A3"/>
    <w:rsid w:val="007E195A"/>
    <w:rsid w:val="007E2C68"/>
    <w:rsid w:val="007F31AB"/>
    <w:rsid w:val="0080050E"/>
    <w:rsid w:val="0080341A"/>
    <w:rsid w:val="00804984"/>
    <w:rsid w:val="008152B4"/>
    <w:rsid w:val="00835F02"/>
    <w:rsid w:val="0084444B"/>
    <w:rsid w:val="00860F2F"/>
    <w:rsid w:val="00867CC2"/>
    <w:rsid w:val="00873847"/>
    <w:rsid w:val="0087614F"/>
    <w:rsid w:val="00881077"/>
    <w:rsid w:val="00884189"/>
    <w:rsid w:val="00887A34"/>
    <w:rsid w:val="00890750"/>
    <w:rsid w:val="008A460E"/>
    <w:rsid w:val="008C07B8"/>
    <w:rsid w:val="008C6DD3"/>
    <w:rsid w:val="008D606D"/>
    <w:rsid w:val="008E22A9"/>
    <w:rsid w:val="008E6AED"/>
    <w:rsid w:val="008E72AB"/>
    <w:rsid w:val="008F1A63"/>
    <w:rsid w:val="00912458"/>
    <w:rsid w:val="00916B9D"/>
    <w:rsid w:val="00924585"/>
    <w:rsid w:val="009262EC"/>
    <w:rsid w:val="0093689E"/>
    <w:rsid w:val="00936AE0"/>
    <w:rsid w:val="00966DF0"/>
    <w:rsid w:val="00967E51"/>
    <w:rsid w:val="0097098F"/>
    <w:rsid w:val="00973B75"/>
    <w:rsid w:val="0097450F"/>
    <w:rsid w:val="009801D1"/>
    <w:rsid w:val="00982D28"/>
    <w:rsid w:val="0098468F"/>
    <w:rsid w:val="0098531B"/>
    <w:rsid w:val="00985AF0"/>
    <w:rsid w:val="009B702B"/>
    <w:rsid w:val="009B70DC"/>
    <w:rsid w:val="009C0670"/>
    <w:rsid w:val="009D443F"/>
    <w:rsid w:val="009D5E87"/>
    <w:rsid w:val="009D6A58"/>
    <w:rsid w:val="009D7C87"/>
    <w:rsid w:val="009E4A0E"/>
    <w:rsid w:val="009E73B5"/>
    <w:rsid w:val="00A04E08"/>
    <w:rsid w:val="00A05AAE"/>
    <w:rsid w:val="00A05BC6"/>
    <w:rsid w:val="00A062C5"/>
    <w:rsid w:val="00A07735"/>
    <w:rsid w:val="00A132A4"/>
    <w:rsid w:val="00A179DF"/>
    <w:rsid w:val="00A20428"/>
    <w:rsid w:val="00A27427"/>
    <w:rsid w:val="00A31336"/>
    <w:rsid w:val="00A406D2"/>
    <w:rsid w:val="00A44E17"/>
    <w:rsid w:val="00A464D6"/>
    <w:rsid w:val="00A475D8"/>
    <w:rsid w:val="00A51CF8"/>
    <w:rsid w:val="00A54516"/>
    <w:rsid w:val="00A6376B"/>
    <w:rsid w:val="00A664C0"/>
    <w:rsid w:val="00A7723A"/>
    <w:rsid w:val="00A82EE5"/>
    <w:rsid w:val="00A979BE"/>
    <w:rsid w:val="00AC3D59"/>
    <w:rsid w:val="00AC6C1D"/>
    <w:rsid w:val="00AD17C6"/>
    <w:rsid w:val="00AD3A64"/>
    <w:rsid w:val="00AE242F"/>
    <w:rsid w:val="00AE6494"/>
    <w:rsid w:val="00AF325C"/>
    <w:rsid w:val="00AF5DE8"/>
    <w:rsid w:val="00B041D0"/>
    <w:rsid w:val="00B04A17"/>
    <w:rsid w:val="00B20DA6"/>
    <w:rsid w:val="00B22C9F"/>
    <w:rsid w:val="00B5181A"/>
    <w:rsid w:val="00B55566"/>
    <w:rsid w:val="00B61F66"/>
    <w:rsid w:val="00B621F0"/>
    <w:rsid w:val="00B6272A"/>
    <w:rsid w:val="00B636FD"/>
    <w:rsid w:val="00B7103F"/>
    <w:rsid w:val="00B766F6"/>
    <w:rsid w:val="00B913DB"/>
    <w:rsid w:val="00B95FC1"/>
    <w:rsid w:val="00BA2006"/>
    <w:rsid w:val="00BA212A"/>
    <w:rsid w:val="00BA58B4"/>
    <w:rsid w:val="00BB0A66"/>
    <w:rsid w:val="00BB4691"/>
    <w:rsid w:val="00BB72C5"/>
    <w:rsid w:val="00BD1684"/>
    <w:rsid w:val="00BE2F28"/>
    <w:rsid w:val="00BE4B48"/>
    <w:rsid w:val="00BF2751"/>
    <w:rsid w:val="00BF408D"/>
    <w:rsid w:val="00BF5729"/>
    <w:rsid w:val="00C23065"/>
    <w:rsid w:val="00C2797B"/>
    <w:rsid w:val="00C301C3"/>
    <w:rsid w:val="00C40176"/>
    <w:rsid w:val="00C43A1D"/>
    <w:rsid w:val="00C44DE9"/>
    <w:rsid w:val="00C579DC"/>
    <w:rsid w:val="00C6164D"/>
    <w:rsid w:val="00C75492"/>
    <w:rsid w:val="00C84B8F"/>
    <w:rsid w:val="00C84ED9"/>
    <w:rsid w:val="00C8571B"/>
    <w:rsid w:val="00CA4042"/>
    <w:rsid w:val="00CA7387"/>
    <w:rsid w:val="00CA740D"/>
    <w:rsid w:val="00CB18F3"/>
    <w:rsid w:val="00CB3092"/>
    <w:rsid w:val="00CB5106"/>
    <w:rsid w:val="00CC2016"/>
    <w:rsid w:val="00CD39C6"/>
    <w:rsid w:val="00CD5DC1"/>
    <w:rsid w:val="00CE07D3"/>
    <w:rsid w:val="00CF7271"/>
    <w:rsid w:val="00D019A8"/>
    <w:rsid w:val="00D10042"/>
    <w:rsid w:val="00D21397"/>
    <w:rsid w:val="00D272A5"/>
    <w:rsid w:val="00D27DD6"/>
    <w:rsid w:val="00D35AD4"/>
    <w:rsid w:val="00D430DE"/>
    <w:rsid w:val="00D440F6"/>
    <w:rsid w:val="00D52C81"/>
    <w:rsid w:val="00D552CA"/>
    <w:rsid w:val="00D656FF"/>
    <w:rsid w:val="00D66491"/>
    <w:rsid w:val="00D664F2"/>
    <w:rsid w:val="00D728F5"/>
    <w:rsid w:val="00D72E69"/>
    <w:rsid w:val="00D831FC"/>
    <w:rsid w:val="00D87AC6"/>
    <w:rsid w:val="00D909D8"/>
    <w:rsid w:val="00DA4C3F"/>
    <w:rsid w:val="00DB6065"/>
    <w:rsid w:val="00DC7EE8"/>
    <w:rsid w:val="00DD15A6"/>
    <w:rsid w:val="00DD2794"/>
    <w:rsid w:val="00DE1C81"/>
    <w:rsid w:val="00DE7C2F"/>
    <w:rsid w:val="00DF29C5"/>
    <w:rsid w:val="00DF55C0"/>
    <w:rsid w:val="00DF7CCF"/>
    <w:rsid w:val="00E01D20"/>
    <w:rsid w:val="00E054D8"/>
    <w:rsid w:val="00E31FE7"/>
    <w:rsid w:val="00E32514"/>
    <w:rsid w:val="00E43F8E"/>
    <w:rsid w:val="00E63633"/>
    <w:rsid w:val="00E6476A"/>
    <w:rsid w:val="00E655BC"/>
    <w:rsid w:val="00E7082A"/>
    <w:rsid w:val="00E713A1"/>
    <w:rsid w:val="00E7772C"/>
    <w:rsid w:val="00E96FB5"/>
    <w:rsid w:val="00EA0709"/>
    <w:rsid w:val="00EB3948"/>
    <w:rsid w:val="00EB4EAC"/>
    <w:rsid w:val="00EB70CF"/>
    <w:rsid w:val="00EC16C9"/>
    <w:rsid w:val="00EC1E6F"/>
    <w:rsid w:val="00EC2F97"/>
    <w:rsid w:val="00EC79D3"/>
    <w:rsid w:val="00ED20A7"/>
    <w:rsid w:val="00EE2939"/>
    <w:rsid w:val="00EF5F30"/>
    <w:rsid w:val="00F10265"/>
    <w:rsid w:val="00F33B62"/>
    <w:rsid w:val="00F93F96"/>
    <w:rsid w:val="00FA3084"/>
    <w:rsid w:val="00FA76B9"/>
    <w:rsid w:val="00FB49D0"/>
    <w:rsid w:val="00FC3F22"/>
    <w:rsid w:val="00FD79A1"/>
    <w:rsid w:val="00FE0CDF"/>
    <w:rsid w:val="00FE6F3D"/>
    <w:rsid w:val="00FE701F"/>
    <w:rsid w:val="00FE7257"/>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04EA6"/>
  <w15:chartTrackingRefBased/>
  <w15:docId w15:val="{9B7F3F2D-DB48-4FCC-B85F-796B2144B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54A"/>
    <w:rPr>
      <w:lang w:val="it-IT"/>
    </w:rPr>
  </w:style>
  <w:style w:type="paragraph" w:styleId="Heading1">
    <w:name w:val="heading 1"/>
    <w:basedOn w:val="Normal"/>
    <w:next w:val="Normal"/>
    <w:link w:val="Heading1Char"/>
    <w:uiPriority w:val="9"/>
    <w:qFormat/>
    <w:rsid w:val="005A361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154A"/>
    <w:rPr>
      <w:color w:val="0000FF" w:themeColor="hyperlink"/>
      <w:u w:val="single"/>
    </w:rPr>
  </w:style>
  <w:style w:type="character" w:customStyle="1" w:styleId="zmlenmeyenBahsetme1">
    <w:name w:val="Çözümlenmeyen Bahsetme1"/>
    <w:basedOn w:val="DefaultParagraphFont"/>
    <w:uiPriority w:val="99"/>
    <w:semiHidden/>
    <w:unhideWhenUsed/>
    <w:rsid w:val="00873847"/>
    <w:rPr>
      <w:color w:val="605E5C"/>
      <w:shd w:val="clear" w:color="auto" w:fill="E1DFDD"/>
    </w:rPr>
  </w:style>
  <w:style w:type="paragraph" w:styleId="ListParagraph">
    <w:name w:val="List Paragraph"/>
    <w:basedOn w:val="Normal"/>
    <w:uiPriority w:val="34"/>
    <w:qFormat/>
    <w:rsid w:val="00703E7C"/>
    <w:pPr>
      <w:ind w:left="720"/>
      <w:contextualSpacing/>
    </w:pPr>
  </w:style>
  <w:style w:type="table" w:styleId="TableGrid">
    <w:name w:val="Table Grid"/>
    <w:basedOn w:val="TableNormal"/>
    <w:uiPriority w:val="39"/>
    <w:rsid w:val="00EA0709"/>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A0709"/>
    <w:rPr>
      <w:sz w:val="16"/>
      <w:szCs w:val="16"/>
    </w:rPr>
  </w:style>
  <w:style w:type="paragraph" w:styleId="CommentText">
    <w:name w:val="annotation text"/>
    <w:basedOn w:val="Normal"/>
    <w:link w:val="CommentTextChar"/>
    <w:uiPriority w:val="99"/>
    <w:unhideWhenUsed/>
    <w:rsid w:val="00EA0709"/>
    <w:pPr>
      <w:spacing w:line="240" w:lineRule="auto"/>
    </w:pPr>
    <w:rPr>
      <w:sz w:val="20"/>
      <w:szCs w:val="20"/>
    </w:rPr>
  </w:style>
  <w:style w:type="character" w:customStyle="1" w:styleId="CommentTextChar">
    <w:name w:val="Comment Text Char"/>
    <w:basedOn w:val="DefaultParagraphFont"/>
    <w:link w:val="CommentText"/>
    <w:uiPriority w:val="99"/>
    <w:rsid w:val="00EA0709"/>
    <w:rPr>
      <w:sz w:val="20"/>
      <w:szCs w:val="20"/>
      <w:lang w:val="it-IT"/>
    </w:rPr>
  </w:style>
  <w:style w:type="paragraph" w:styleId="Footer">
    <w:name w:val="footer"/>
    <w:basedOn w:val="Normal"/>
    <w:link w:val="FooterChar"/>
    <w:uiPriority w:val="99"/>
    <w:unhideWhenUsed/>
    <w:rsid w:val="00EA0709"/>
    <w:pPr>
      <w:tabs>
        <w:tab w:val="center" w:pos="4819"/>
        <w:tab w:val="right" w:pos="9638"/>
      </w:tabs>
      <w:spacing w:after="0" w:line="240" w:lineRule="auto"/>
    </w:pPr>
  </w:style>
  <w:style w:type="character" w:customStyle="1" w:styleId="FooterChar">
    <w:name w:val="Footer Char"/>
    <w:basedOn w:val="DefaultParagraphFont"/>
    <w:link w:val="Footer"/>
    <w:uiPriority w:val="99"/>
    <w:rsid w:val="00EA0709"/>
    <w:rPr>
      <w:lang w:val="it-IT"/>
    </w:rPr>
  </w:style>
  <w:style w:type="paragraph" w:customStyle="1" w:styleId="pf0">
    <w:name w:val="pf0"/>
    <w:basedOn w:val="Normal"/>
    <w:rsid w:val="00E63633"/>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 w:type="character" w:customStyle="1" w:styleId="cf01">
    <w:name w:val="cf01"/>
    <w:basedOn w:val="DefaultParagraphFont"/>
    <w:rsid w:val="00E63633"/>
    <w:rPr>
      <w:rFonts w:ascii="Segoe UI" w:hAnsi="Segoe UI" w:cs="Segoe UI" w:hint="default"/>
      <w:sz w:val="18"/>
      <w:szCs w:val="18"/>
    </w:rPr>
  </w:style>
  <w:style w:type="paragraph" w:styleId="Revision">
    <w:name w:val="Revision"/>
    <w:hidden/>
    <w:uiPriority w:val="99"/>
    <w:semiHidden/>
    <w:rsid w:val="00226A4F"/>
    <w:pPr>
      <w:spacing w:after="0" w:line="240" w:lineRule="auto"/>
    </w:pPr>
    <w:rPr>
      <w:lang w:val="it-IT"/>
    </w:rPr>
  </w:style>
  <w:style w:type="paragraph" w:styleId="HTMLPreformatted">
    <w:name w:val="HTML Preformatted"/>
    <w:basedOn w:val="Normal"/>
    <w:link w:val="HTMLPreformattedChar"/>
    <w:uiPriority w:val="99"/>
    <w:semiHidden/>
    <w:unhideWhenUsed/>
    <w:rsid w:val="008E72A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E72AB"/>
    <w:rPr>
      <w:rFonts w:ascii="Consolas" w:hAnsi="Consolas"/>
      <w:sz w:val="20"/>
      <w:szCs w:val="20"/>
      <w:lang w:val="it-IT"/>
    </w:rPr>
  </w:style>
  <w:style w:type="paragraph" w:styleId="CommentSubject">
    <w:name w:val="annotation subject"/>
    <w:basedOn w:val="CommentText"/>
    <w:next w:val="CommentText"/>
    <w:link w:val="CommentSubjectChar"/>
    <w:uiPriority w:val="99"/>
    <w:semiHidden/>
    <w:unhideWhenUsed/>
    <w:rsid w:val="00AC6C1D"/>
    <w:rPr>
      <w:b/>
      <w:bCs/>
    </w:rPr>
  </w:style>
  <w:style w:type="character" w:customStyle="1" w:styleId="CommentSubjectChar">
    <w:name w:val="Comment Subject Char"/>
    <w:basedOn w:val="CommentTextChar"/>
    <w:link w:val="CommentSubject"/>
    <w:uiPriority w:val="99"/>
    <w:semiHidden/>
    <w:rsid w:val="00AC6C1D"/>
    <w:rPr>
      <w:b/>
      <w:bCs/>
      <w:sz w:val="20"/>
      <w:szCs w:val="20"/>
      <w:lang w:val="it-IT"/>
    </w:rPr>
  </w:style>
  <w:style w:type="character" w:styleId="FollowedHyperlink">
    <w:name w:val="FollowedHyperlink"/>
    <w:basedOn w:val="DefaultParagraphFont"/>
    <w:uiPriority w:val="99"/>
    <w:semiHidden/>
    <w:unhideWhenUsed/>
    <w:rsid w:val="00A664C0"/>
    <w:rPr>
      <w:color w:val="800080" w:themeColor="followedHyperlink"/>
      <w:u w:val="single"/>
    </w:rPr>
  </w:style>
  <w:style w:type="paragraph" w:styleId="BalloonText">
    <w:name w:val="Balloon Text"/>
    <w:basedOn w:val="Normal"/>
    <w:link w:val="BalloonTextChar"/>
    <w:uiPriority w:val="99"/>
    <w:semiHidden/>
    <w:unhideWhenUsed/>
    <w:rsid w:val="002D48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8E0"/>
    <w:rPr>
      <w:rFonts w:ascii="Segoe UI" w:hAnsi="Segoe UI" w:cs="Segoe UI"/>
      <w:sz w:val="18"/>
      <w:szCs w:val="18"/>
      <w:lang w:val="it-IT"/>
    </w:rPr>
  </w:style>
  <w:style w:type="character" w:styleId="Strong">
    <w:name w:val="Strong"/>
    <w:basedOn w:val="DefaultParagraphFont"/>
    <w:uiPriority w:val="22"/>
    <w:qFormat/>
    <w:rsid w:val="002D48E0"/>
    <w:rPr>
      <w:b/>
      <w:bCs/>
    </w:rPr>
  </w:style>
  <w:style w:type="character" w:styleId="Emphasis">
    <w:name w:val="Emphasis"/>
    <w:basedOn w:val="DefaultParagraphFont"/>
    <w:uiPriority w:val="20"/>
    <w:qFormat/>
    <w:rsid w:val="002D48E0"/>
    <w:rPr>
      <w:i/>
      <w:iCs/>
    </w:rPr>
  </w:style>
  <w:style w:type="character" w:customStyle="1" w:styleId="Heading1Char">
    <w:name w:val="Heading 1 Char"/>
    <w:basedOn w:val="DefaultParagraphFont"/>
    <w:link w:val="Heading1"/>
    <w:uiPriority w:val="9"/>
    <w:rsid w:val="005A3618"/>
    <w:rPr>
      <w:rFonts w:asciiTheme="majorHAnsi" w:eastAsiaTheme="majorEastAsia" w:hAnsiTheme="majorHAnsi" w:cstheme="majorBidi"/>
      <w:color w:val="365F91" w:themeColor="accent1" w:themeShade="BF"/>
      <w:sz w:val="32"/>
      <w:szCs w:val="32"/>
      <w:lang w:val="it-IT"/>
    </w:rPr>
  </w:style>
  <w:style w:type="character" w:styleId="UnresolvedMention">
    <w:name w:val="Unresolved Mention"/>
    <w:basedOn w:val="DefaultParagraphFont"/>
    <w:uiPriority w:val="99"/>
    <w:semiHidden/>
    <w:unhideWhenUsed/>
    <w:rsid w:val="007E195A"/>
    <w:rPr>
      <w:color w:val="605E5C"/>
      <w:shd w:val="clear" w:color="auto" w:fill="E1DFDD"/>
    </w:rPr>
  </w:style>
  <w:style w:type="paragraph" w:styleId="Header">
    <w:name w:val="header"/>
    <w:basedOn w:val="Normal"/>
    <w:link w:val="HeaderChar"/>
    <w:uiPriority w:val="99"/>
    <w:unhideWhenUsed/>
    <w:rsid w:val="0009101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101F"/>
    <w:rPr>
      <w:lang w:val="it-IT"/>
    </w:rPr>
  </w:style>
  <w:style w:type="character" w:styleId="PlaceholderText">
    <w:name w:val="Placeholder Text"/>
    <w:basedOn w:val="DefaultParagraphFont"/>
    <w:uiPriority w:val="99"/>
    <w:semiHidden/>
    <w:rsid w:val="001610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500">
      <w:bodyDiv w:val="1"/>
      <w:marLeft w:val="0"/>
      <w:marRight w:val="0"/>
      <w:marTop w:val="0"/>
      <w:marBottom w:val="0"/>
      <w:divBdr>
        <w:top w:val="none" w:sz="0" w:space="0" w:color="auto"/>
        <w:left w:val="none" w:sz="0" w:space="0" w:color="auto"/>
        <w:bottom w:val="none" w:sz="0" w:space="0" w:color="auto"/>
        <w:right w:val="none" w:sz="0" w:space="0" w:color="auto"/>
      </w:divBdr>
    </w:div>
    <w:div w:id="134101194">
      <w:bodyDiv w:val="1"/>
      <w:marLeft w:val="0"/>
      <w:marRight w:val="0"/>
      <w:marTop w:val="0"/>
      <w:marBottom w:val="0"/>
      <w:divBdr>
        <w:top w:val="none" w:sz="0" w:space="0" w:color="auto"/>
        <w:left w:val="none" w:sz="0" w:space="0" w:color="auto"/>
        <w:bottom w:val="none" w:sz="0" w:space="0" w:color="auto"/>
        <w:right w:val="none" w:sz="0" w:space="0" w:color="auto"/>
      </w:divBdr>
    </w:div>
    <w:div w:id="342586539">
      <w:bodyDiv w:val="1"/>
      <w:marLeft w:val="0"/>
      <w:marRight w:val="0"/>
      <w:marTop w:val="0"/>
      <w:marBottom w:val="0"/>
      <w:divBdr>
        <w:top w:val="none" w:sz="0" w:space="0" w:color="auto"/>
        <w:left w:val="none" w:sz="0" w:space="0" w:color="auto"/>
        <w:bottom w:val="none" w:sz="0" w:space="0" w:color="auto"/>
        <w:right w:val="none" w:sz="0" w:space="0" w:color="auto"/>
      </w:divBdr>
    </w:div>
    <w:div w:id="458762247">
      <w:bodyDiv w:val="1"/>
      <w:marLeft w:val="0"/>
      <w:marRight w:val="0"/>
      <w:marTop w:val="0"/>
      <w:marBottom w:val="0"/>
      <w:divBdr>
        <w:top w:val="none" w:sz="0" w:space="0" w:color="auto"/>
        <w:left w:val="none" w:sz="0" w:space="0" w:color="auto"/>
        <w:bottom w:val="none" w:sz="0" w:space="0" w:color="auto"/>
        <w:right w:val="none" w:sz="0" w:space="0" w:color="auto"/>
      </w:divBdr>
    </w:div>
    <w:div w:id="471169657">
      <w:bodyDiv w:val="1"/>
      <w:marLeft w:val="0"/>
      <w:marRight w:val="0"/>
      <w:marTop w:val="0"/>
      <w:marBottom w:val="0"/>
      <w:divBdr>
        <w:top w:val="none" w:sz="0" w:space="0" w:color="auto"/>
        <w:left w:val="none" w:sz="0" w:space="0" w:color="auto"/>
        <w:bottom w:val="none" w:sz="0" w:space="0" w:color="auto"/>
        <w:right w:val="none" w:sz="0" w:space="0" w:color="auto"/>
      </w:divBdr>
      <w:divsChild>
        <w:div w:id="190152005">
          <w:marLeft w:val="0"/>
          <w:marRight w:val="0"/>
          <w:marTop w:val="0"/>
          <w:marBottom w:val="0"/>
          <w:divBdr>
            <w:top w:val="none" w:sz="0" w:space="0" w:color="auto"/>
            <w:left w:val="none" w:sz="0" w:space="0" w:color="auto"/>
            <w:bottom w:val="none" w:sz="0" w:space="0" w:color="auto"/>
            <w:right w:val="none" w:sz="0" w:space="0" w:color="auto"/>
          </w:divBdr>
        </w:div>
        <w:div w:id="1796174617">
          <w:marLeft w:val="0"/>
          <w:marRight w:val="0"/>
          <w:marTop w:val="0"/>
          <w:marBottom w:val="0"/>
          <w:divBdr>
            <w:top w:val="none" w:sz="0" w:space="0" w:color="auto"/>
            <w:left w:val="none" w:sz="0" w:space="0" w:color="auto"/>
            <w:bottom w:val="none" w:sz="0" w:space="0" w:color="auto"/>
            <w:right w:val="none" w:sz="0" w:space="0" w:color="auto"/>
          </w:divBdr>
        </w:div>
        <w:div w:id="626394930">
          <w:marLeft w:val="0"/>
          <w:marRight w:val="0"/>
          <w:marTop w:val="0"/>
          <w:marBottom w:val="0"/>
          <w:divBdr>
            <w:top w:val="none" w:sz="0" w:space="0" w:color="auto"/>
            <w:left w:val="none" w:sz="0" w:space="0" w:color="auto"/>
            <w:bottom w:val="none" w:sz="0" w:space="0" w:color="auto"/>
            <w:right w:val="none" w:sz="0" w:space="0" w:color="auto"/>
          </w:divBdr>
        </w:div>
        <w:div w:id="521894956">
          <w:marLeft w:val="0"/>
          <w:marRight w:val="0"/>
          <w:marTop w:val="0"/>
          <w:marBottom w:val="0"/>
          <w:divBdr>
            <w:top w:val="none" w:sz="0" w:space="0" w:color="auto"/>
            <w:left w:val="none" w:sz="0" w:space="0" w:color="auto"/>
            <w:bottom w:val="none" w:sz="0" w:space="0" w:color="auto"/>
            <w:right w:val="none" w:sz="0" w:space="0" w:color="auto"/>
          </w:divBdr>
        </w:div>
        <w:div w:id="1067725564">
          <w:marLeft w:val="0"/>
          <w:marRight w:val="0"/>
          <w:marTop w:val="0"/>
          <w:marBottom w:val="0"/>
          <w:divBdr>
            <w:top w:val="none" w:sz="0" w:space="0" w:color="auto"/>
            <w:left w:val="none" w:sz="0" w:space="0" w:color="auto"/>
            <w:bottom w:val="none" w:sz="0" w:space="0" w:color="auto"/>
            <w:right w:val="none" w:sz="0" w:space="0" w:color="auto"/>
          </w:divBdr>
        </w:div>
        <w:div w:id="117115188">
          <w:marLeft w:val="0"/>
          <w:marRight w:val="0"/>
          <w:marTop w:val="0"/>
          <w:marBottom w:val="0"/>
          <w:divBdr>
            <w:top w:val="none" w:sz="0" w:space="0" w:color="auto"/>
            <w:left w:val="none" w:sz="0" w:space="0" w:color="auto"/>
            <w:bottom w:val="none" w:sz="0" w:space="0" w:color="auto"/>
            <w:right w:val="none" w:sz="0" w:space="0" w:color="auto"/>
          </w:divBdr>
        </w:div>
        <w:div w:id="544492587">
          <w:marLeft w:val="0"/>
          <w:marRight w:val="0"/>
          <w:marTop w:val="0"/>
          <w:marBottom w:val="0"/>
          <w:divBdr>
            <w:top w:val="none" w:sz="0" w:space="0" w:color="auto"/>
            <w:left w:val="none" w:sz="0" w:space="0" w:color="auto"/>
            <w:bottom w:val="none" w:sz="0" w:space="0" w:color="auto"/>
            <w:right w:val="none" w:sz="0" w:space="0" w:color="auto"/>
          </w:divBdr>
        </w:div>
      </w:divsChild>
    </w:div>
    <w:div w:id="474761611">
      <w:bodyDiv w:val="1"/>
      <w:marLeft w:val="0"/>
      <w:marRight w:val="0"/>
      <w:marTop w:val="0"/>
      <w:marBottom w:val="0"/>
      <w:divBdr>
        <w:top w:val="none" w:sz="0" w:space="0" w:color="auto"/>
        <w:left w:val="none" w:sz="0" w:space="0" w:color="auto"/>
        <w:bottom w:val="none" w:sz="0" w:space="0" w:color="auto"/>
        <w:right w:val="none" w:sz="0" w:space="0" w:color="auto"/>
      </w:divBdr>
    </w:div>
    <w:div w:id="745565470">
      <w:bodyDiv w:val="1"/>
      <w:marLeft w:val="0"/>
      <w:marRight w:val="0"/>
      <w:marTop w:val="0"/>
      <w:marBottom w:val="0"/>
      <w:divBdr>
        <w:top w:val="none" w:sz="0" w:space="0" w:color="auto"/>
        <w:left w:val="none" w:sz="0" w:space="0" w:color="auto"/>
        <w:bottom w:val="none" w:sz="0" w:space="0" w:color="auto"/>
        <w:right w:val="none" w:sz="0" w:space="0" w:color="auto"/>
      </w:divBdr>
    </w:div>
    <w:div w:id="843475063">
      <w:bodyDiv w:val="1"/>
      <w:marLeft w:val="0"/>
      <w:marRight w:val="0"/>
      <w:marTop w:val="0"/>
      <w:marBottom w:val="0"/>
      <w:divBdr>
        <w:top w:val="none" w:sz="0" w:space="0" w:color="auto"/>
        <w:left w:val="none" w:sz="0" w:space="0" w:color="auto"/>
        <w:bottom w:val="none" w:sz="0" w:space="0" w:color="auto"/>
        <w:right w:val="none" w:sz="0" w:space="0" w:color="auto"/>
      </w:divBdr>
    </w:div>
    <w:div w:id="976376905">
      <w:bodyDiv w:val="1"/>
      <w:marLeft w:val="0"/>
      <w:marRight w:val="0"/>
      <w:marTop w:val="0"/>
      <w:marBottom w:val="0"/>
      <w:divBdr>
        <w:top w:val="none" w:sz="0" w:space="0" w:color="auto"/>
        <w:left w:val="none" w:sz="0" w:space="0" w:color="auto"/>
        <w:bottom w:val="none" w:sz="0" w:space="0" w:color="auto"/>
        <w:right w:val="none" w:sz="0" w:space="0" w:color="auto"/>
      </w:divBdr>
    </w:div>
    <w:div w:id="1419862669">
      <w:bodyDiv w:val="1"/>
      <w:marLeft w:val="0"/>
      <w:marRight w:val="0"/>
      <w:marTop w:val="0"/>
      <w:marBottom w:val="0"/>
      <w:divBdr>
        <w:top w:val="none" w:sz="0" w:space="0" w:color="auto"/>
        <w:left w:val="none" w:sz="0" w:space="0" w:color="auto"/>
        <w:bottom w:val="none" w:sz="0" w:space="0" w:color="auto"/>
        <w:right w:val="none" w:sz="0" w:space="0" w:color="auto"/>
      </w:divBdr>
    </w:div>
    <w:div w:id="1523933139">
      <w:bodyDiv w:val="1"/>
      <w:marLeft w:val="0"/>
      <w:marRight w:val="0"/>
      <w:marTop w:val="0"/>
      <w:marBottom w:val="0"/>
      <w:divBdr>
        <w:top w:val="none" w:sz="0" w:space="0" w:color="auto"/>
        <w:left w:val="none" w:sz="0" w:space="0" w:color="auto"/>
        <w:bottom w:val="none" w:sz="0" w:space="0" w:color="auto"/>
        <w:right w:val="none" w:sz="0" w:space="0" w:color="auto"/>
      </w:divBdr>
    </w:div>
    <w:div w:id="1713766743">
      <w:bodyDiv w:val="1"/>
      <w:marLeft w:val="0"/>
      <w:marRight w:val="0"/>
      <w:marTop w:val="0"/>
      <w:marBottom w:val="0"/>
      <w:divBdr>
        <w:top w:val="none" w:sz="0" w:space="0" w:color="auto"/>
        <w:left w:val="none" w:sz="0" w:space="0" w:color="auto"/>
        <w:bottom w:val="none" w:sz="0" w:space="0" w:color="auto"/>
        <w:right w:val="none" w:sz="0" w:space="0" w:color="auto"/>
      </w:divBdr>
    </w:div>
    <w:div w:id="1728067713">
      <w:bodyDiv w:val="1"/>
      <w:marLeft w:val="0"/>
      <w:marRight w:val="0"/>
      <w:marTop w:val="0"/>
      <w:marBottom w:val="0"/>
      <w:divBdr>
        <w:top w:val="none" w:sz="0" w:space="0" w:color="auto"/>
        <w:left w:val="none" w:sz="0" w:space="0" w:color="auto"/>
        <w:bottom w:val="none" w:sz="0" w:space="0" w:color="auto"/>
        <w:right w:val="none" w:sz="0" w:space="0" w:color="auto"/>
      </w:divBdr>
    </w:div>
    <w:div w:id="1829898709">
      <w:bodyDiv w:val="1"/>
      <w:marLeft w:val="0"/>
      <w:marRight w:val="0"/>
      <w:marTop w:val="0"/>
      <w:marBottom w:val="0"/>
      <w:divBdr>
        <w:top w:val="none" w:sz="0" w:space="0" w:color="auto"/>
        <w:left w:val="none" w:sz="0" w:space="0" w:color="auto"/>
        <w:bottom w:val="none" w:sz="0" w:space="0" w:color="auto"/>
        <w:right w:val="none" w:sz="0" w:space="0" w:color="auto"/>
      </w:divBdr>
    </w:div>
    <w:div w:id="1926567586">
      <w:bodyDiv w:val="1"/>
      <w:marLeft w:val="0"/>
      <w:marRight w:val="0"/>
      <w:marTop w:val="0"/>
      <w:marBottom w:val="0"/>
      <w:divBdr>
        <w:top w:val="none" w:sz="0" w:space="0" w:color="auto"/>
        <w:left w:val="none" w:sz="0" w:space="0" w:color="auto"/>
        <w:bottom w:val="none" w:sz="0" w:space="0" w:color="auto"/>
        <w:right w:val="none" w:sz="0" w:space="0" w:color="auto"/>
      </w:divBdr>
    </w:div>
    <w:div w:id="201845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BF7DFD7CFE48228BB40BB7B631DC18"/>
        <w:category>
          <w:name w:val="Genel"/>
          <w:gallery w:val="placeholder"/>
        </w:category>
        <w:types>
          <w:type w:val="bbPlcHdr"/>
        </w:types>
        <w:behaviors>
          <w:behavior w:val="content"/>
        </w:behaviors>
        <w:guid w:val="{386C0C6F-3775-4233-A782-E62EAEA32F40}"/>
      </w:docPartPr>
      <w:docPartBody>
        <w:p w:rsidR="00CB70A5" w:rsidRDefault="00804705" w:rsidP="00804705">
          <w:pPr>
            <w:pStyle w:val="10BF7DFD7CFE48228BB40BB7B631DC18"/>
          </w:pPr>
          <w:r w:rsidRPr="00370CB0">
            <w:rPr>
              <w:rStyle w:val="PlaceholderText"/>
            </w:rPr>
            <w:t>Kirjoita tekstiä napsauttamalla tai napauttamalla tätä.</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705"/>
    <w:rsid w:val="00011E54"/>
    <w:rsid w:val="00033E5F"/>
    <w:rsid w:val="00033EE9"/>
    <w:rsid w:val="00043013"/>
    <w:rsid w:val="000724EA"/>
    <w:rsid w:val="00110925"/>
    <w:rsid w:val="001417ED"/>
    <w:rsid w:val="00225BB9"/>
    <w:rsid w:val="003827E0"/>
    <w:rsid w:val="003D6891"/>
    <w:rsid w:val="00566BE7"/>
    <w:rsid w:val="00566C5A"/>
    <w:rsid w:val="00694848"/>
    <w:rsid w:val="006C5D2B"/>
    <w:rsid w:val="00786657"/>
    <w:rsid w:val="00804705"/>
    <w:rsid w:val="00A80DEB"/>
    <w:rsid w:val="00CB5074"/>
    <w:rsid w:val="00CB70A5"/>
    <w:rsid w:val="00E11ADB"/>
    <w:rsid w:val="00E5490C"/>
    <w:rsid w:val="00EA5E44"/>
    <w:rsid w:val="00F64208"/>
    <w:rsid w:val="00F73377"/>
    <w:rsid w:val="00F80D44"/>
    <w:rsid w:val="00FB17A1"/>
    <w:rsid w:val="00FF24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3E5F"/>
    <w:rPr>
      <w:color w:val="808080"/>
    </w:rPr>
  </w:style>
  <w:style w:type="paragraph" w:customStyle="1" w:styleId="10BF7DFD7CFE48228BB40BB7B631DC18">
    <w:name w:val="10BF7DFD7CFE48228BB40BB7B631DC18"/>
    <w:rsid w:val="008047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5B6DA-7612-46BA-9641-4C021186D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6857</Words>
  <Characters>39088</Characters>
  <Application>Microsoft Office Word</Application>
  <DocSecurity>0</DocSecurity>
  <Lines>325</Lines>
  <Paragraphs>91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Pinar Soysal</dc:creator>
  <cp:keywords/>
  <dc:description/>
  <cp:lastModifiedBy>albertrupertsmith@outlook.com</cp:lastModifiedBy>
  <cp:revision>4</cp:revision>
  <dcterms:created xsi:type="dcterms:W3CDTF">2023-09-25T10:26:00Z</dcterms:created>
  <dcterms:modified xsi:type="dcterms:W3CDTF">2023-09-25T10:34:00Z</dcterms:modified>
</cp:coreProperties>
</file>