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EDF52" w14:textId="411B4E4E" w:rsidR="00304DB3" w:rsidRPr="00B6148C" w:rsidRDefault="00304DB3" w:rsidP="00ED5663">
      <w:pPr>
        <w:spacing w:before="240" w:after="240" w:line="480" w:lineRule="auto"/>
        <w:rPr>
          <w:rFonts w:ascii="Times New Roman" w:eastAsia="Times New Roman" w:hAnsi="Times New Roman" w:cs="Times New Roman"/>
          <w:b/>
          <w:sz w:val="24"/>
          <w:szCs w:val="24"/>
          <w:lang w:val="en-AU"/>
        </w:rPr>
      </w:pPr>
      <w:r w:rsidRPr="00B6148C">
        <w:rPr>
          <w:rFonts w:ascii="Times New Roman" w:eastAsia="Times New Roman" w:hAnsi="Times New Roman" w:cs="Times New Roman"/>
          <w:b/>
          <w:sz w:val="24"/>
          <w:szCs w:val="24"/>
        </w:rPr>
        <w:t>Acceptance of gamified virtual reality environments by older adults</w:t>
      </w:r>
    </w:p>
    <w:p w14:paraId="32696481" w14:textId="1319737F" w:rsidR="00AA2631" w:rsidRPr="00B6148C" w:rsidRDefault="00FD4A6F" w:rsidP="00304DB3">
      <w:pPr>
        <w:spacing w:before="360" w:after="300" w:line="360" w:lineRule="auto"/>
        <w:ind w:left="720" w:right="567"/>
        <w:rPr>
          <w:rFonts w:ascii="Times New Roman" w:eastAsia="Times New Roman" w:hAnsi="Times New Roman" w:cs="Times New Roman"/>
          <w:sz w:val="24"/>
          <w:szCs w:val="24"/>
          <w:shd w:val="clear" w:color="auto" w:fill="D9D9D9"/>
        </w:rPr>
      </w:pPr>
      <w:r w:rsidRPr="00B6148C">
        <w:rPr>
          <w:rFonts w:ascii="Times New Roman" w:eastAsia="Times New Roman" w:hAnsi="Times New Roman" w:cs="Times New Roman"/>
          <w:sz w:val="24"/>
          <w:szCs w:val="24"/>
        </w:rPr>
        <w:t xml:space="preserve">The </w:t>
      </w:r>
      <w:r w:rsidR="00AA2951" w:rsidRPr="00B6148C">
        <w:rPr>
          <w:rFonts w:ascii="Times New Roman" w:eastAsia="Times New Roman" w:hAnsi="Times New Roman" w:cs="Times New Roman"/>
          <w:sz w:val="24"/>
          <w:szCs w:val="24"/>
        </w:rPr>
        <w:t xml:space="preserve">presence of </w:t>
      </w:r>
      <w:r w:rsidRPr="00B6148C">
        <w:rPr>
          <w:rFonts w:ascii="Times New Roman" w:eastAsia="Times New Roman" w:hAnsi="Times New Roman" w:cs="Times New Roman"/>
          <w:sz w:val="24"/>
          <w:szCs w:val="24"/>
        </w:rPr>
        <w:t xml:space="preserve">advanced and affordable immersive technology has made available widespread applications of the virtual environment as a digital solution for different sectors, </w:t>
      </w:r>
      <w:r w:rsidR="006A5128" w:rsidRPr="00B6148C">
        <w:rPr>
          <w:rFonts w:ascii="Times New Roman" w:eastAsia="Times New Roman" w:hAnsi="Times New Roman" w:cs="Times New Roman"/>
          <w:sz w:val="24"/>
          <w:szCs w:val="24"/>
        </w:rPr>
        <w:t>including</w:t>
      </w:r>
      <w:r w:rsidRPr="00B6148C">
        <w:rPr>
          <w:rFonts w:ascii="Times New Roman" w:eastAsia="Times New Roman" w:hAnsi="Times New Roman" w:cs="Times New Roman"/>
          <w:sz w:val="24"/>
          <w:szCs w:val="24"/>
        </w:rPr>
        <w:t xml:space="preserve"> entertainment, education, and healthcare. While the </w:t>
      </w:r>
      <w:r w:rsidR="006A5128" w:rsidRPr="00B6148C">
        <w:rPr>
          <w:rFonts w:ascii="Times New Roman" w:eastAsia="Times New Roman" w:hAnsi="Times New Roman" w:cs="Times New Roman"/>
          <w:sz w:val="24"/>
          <w:szCs w:val="24"/>
        </w:rPr>
        <w:t xml:space="preserve">extant literature has addressed the </w:t>
      </w:r>
      <w:r w:rsidRPr="00B6148C">
        <w:rPr>
          <w:rFonts w:ascii="Times New Roman" w:eastAsia="Times New Roman" w:hAnsi="Times New Roman" w:cs="Times New Roman"/>
          <w:sz w:val="24"/>
          <w:szCs w:val="24"/>
        </w:rPr>
        <w:t xml:space="preserve">acceptance of immersive technology by older adults, there is a dearth of research in the gamified context </w:t>
      </w:r>
      <w:r w:rsidR="006A5128" w:rsidRPr="00B6148C">
        <w:rPr>
          <w:rFonts w:ascii="Times New Roman" w:eastAsia="Times New Roman" w:hAnsi="Times New Roman" w:cs="Times New Roman"/>
          <w:sz w:val="24"/>
          <w:szCs w:val="24"/>
        </w:rPr>
        <w:t>concerning its</w:t>
      </w:r>
      <w:r w:rsidRPr="00B6148C">
        <w:rPr>
          <w:rFonts w:ascii="Times New Roman" w:eastAsia="Times New Roman" w:hAnsi="Times New Roman" w:cs="Times New Roman"/>
          <w:sz w:val="24"/>
          <w:szCs w:val="24"/>
        </w:rPr>
        <w:t xml:space="preserve"> rehabilitative </w:t>
      </w:r>
      <w:r w:rsidR="006A5128" w:rsidRPr="00B6148C">
        <w:rPr>
          <w:rFonts w:ascii="Times New Roman" w:eastAsia="Times New Roman" w:hAnsi="Times New Roman" w:cs="Times New Roman"/>
          <w:sz w:val="24"/>
          <w:szCs w:val="24"/>
        </w:rPr>
        <w:t>potential</w:t>
      </w:r>
      <w:r w:rsidRPr="00B6148C">
        <w:rPr>
          <w:rFonts w:ascii="Times New Roman" w:eastAsia="Times New Roman" w:hAnsi="Times New Roman" w:cs="Times New Roman"/>
          <w:sz w:val="24"/>
          <w:szCs w:val="24"/>
        </w:rPr>
        <w:t>. This paper reports on a study that examined the technolog</w:t>
      </w:r>
      <w:r w:rsidR="006A5128" w:rsidRPr="00B6148C">
        <w:rPr>
          <w:rFonts w:ascii="Times New Roman" w:eastAsia="Times New Roman" w:hAnsi="Times New Roman" w:cs="Times New Roman"/>
          <w:sz w:val="24"/>
          <w:szCs w:val="24"/>
        </w:rPr>
        <w:t>ical</w:t>
      </w:r>
      <w:r w:rsidRPr="00B6148C">
        <w:rPr>
          <w:rFonts w:ascii="Times New Roman" w:eastAsia="Times New Roman" w:hAnsi="Times New Roman" w:cs="Times New Roman"/>
          <w:sz w:val="24"/>
          <w:szCs w:val="24"/>
        </w:rPr>
        <w:t xml:space="preserve"> acceptance of gamified virtual reality (VR) environments by older adults. A VR environment comprising six mini-games was specifically designed for the rehabilitative training, leisure and expressive experience of </w:t>
      </w:r>
      <w:r w:rsidR="006C652E" w:rsidRPr="00B6148C">
        <w:rPr>
          <w:rFonts w:ascii="Times New Roman" w:eastAsia="Times New Roman" w:hAnsi="Times New Roman" w:cs="Times New Roman"/>
          <w:sz w:val="24"/>
          <w:szCs w:val="24"/>
        </w:rPr>
        <w:t>the participants</w:t>
      </w:r>
      <w:r w:rsidRPr="00B6148C">
        <w:rPr>
          <w:rFonts w:ascii="Times New Roman" w:eastAsia="Times New Roman" w:hAnsi="Times New Roman" w:cs="Times New Roman"/>
          <w:sz w:val="24"/>
          <w:szCs w:val="24"/>
        </w:rPr>
        <w:t xml:space="preserve">, </w:t>
      </w:r>
      <w:r w:rsidR="006A5128" w:rsidRPr="00B6148C">
        <w:rPr>
          <w:rFonts w:ascii="Times New Roman" w:eastAsia="Times New Roman" w:hAnsi="Times New Roman" w:cs="Times New Roman"/>
          <w:sz w:val="24"/>
          <w:szCs w:val="24"/>
        </w:rPr>
        <w:t>allowing</w:t>
      </w:r>
      <w:r w:rsidRPr="00B6148C">
        <w:rPr>
          <w:rFonts w:ascii="Times New Roman" w:eastAsia="Times New Roman" w:hAnsi="Times New Roman" w:cs="Times New Roman"/>
          <w:sz w:val="24"/>
          <w:szCs w:val="24"/>
        </w:rPr>
        <w:t xml:space="preserve"> them to </w:t>
      </w:r>
      <w:r w:rsidR="00AF07DA" w:rsidRPr="00B6148C">
        <w:rPr>
          <w:rFonts w:ascii="Times New Roman" w:eastAsia="Times New Roman" w:hAnsi="Times New Roman" w:cs="Times New Roman"/>
          <w:sz w:val="24"/>
          <w:szCs w:val="24"/>
        </w:rPr>
        <w:t xml:space="preserve">freely </w:t>
      </w:r>
      <w:r w:rsidRPr="00B6148C">
        <w:rPr>
          <w:rFonts w:ascii="Times New Roman" w:eastAsia="Times New Roman" w:hAnsi="Times New Roman" w:cs="Times New Roman"/>
          <w:sz w:val="24"/>
          <w:szCs w:val="24"/>
        </w:rPr>
        <w:t xml:space="preserve">engage in the VR gaming experience. Semi-structured interviews with older adults (N = 15) revealed </w:t>
      </w:r>
      <w:r w:rsidR="006A5128" w:rsidRPr="00B6148C">
        <w:rPr>
          <w:rFonts w:ascii="Times New Roman" w:eastAsia="Times New Roman" w:hAnsi="Times New Roman" w:cs="Times New Roman"/>
          <w:sz w:val="24"/>
          <w:szCs w:val="24"/>
        </w:rPr>
        <w:t xml:space="preserve">a </w:t>
      </w:r>
      <w:r w:rsidRPr="00B6148C">
        <w:rPr>
          <w:rFonts w:ascii="Times New Roman" w:eastAsia="Times New Roman" w:hAnsi="Times New Roman" w:cs="Times New Roman"/>
          <w:sz w:val="24"/>
          <w:szCs w:val="24"/>
        </w:rPr>
        <w:t xml:space="preserve">synergy between the stimulating effects of </w:t>
      </w:r>
      <w:r w:rsidR="006C652E"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video games and the realistic environment afforded by the immersive technology, the</w:t>
      </w:r>
      <w:r w:rsidR="006A5128" w:rsidRPr="00B6148C">
        <w:rPr>
          <w:rFonts w:ascii="Times New Roman" w:eastAsia="Times New Roman" w:hAnsi="Times New Roman" w:cs="Times New Roman"/>
          <w:sz w:val="24"/>
          <w:szCs w:val="24"/>
        </w:rPr>
        <w:t xml:space="preserve"> games’</w:t>
      </w:r>
      <w:r w:rsidRPr="00B6148C">
        <w:rPr>
          <w:rFonts w:ascii="Times New Roman" w:eastAsia="Times New Roman" w:hAnsi="Times New Roman" w:cs="Times New Roman"/>
          <w:sz w:val="24"/>
          <w:szCs w:val="24"/>
        </w:rPr>
        <w:t xml:space="preserve"> perceived usefulness in competency development and life skills training, the difficulties the</w:t>
      </w:r>
      <w:r w:rsidR="006A5128" w:rsidRPr="00B6148C">
        <w:rPr>
          <w:rFonts w:ascii="Times New Roman" w:eastAsia="Times New Roman" w:hAnsi="Times New Roman" w:cs="Times New Roman"/>
          <w:sz w:val="24"/>
          <w:szCs w:val="24"/>
        </w:rPr>
        <w:t xml:space="preserve"> adults</w:t>
      </w:r>
      <w:r w:rsidRPr="00B6148C">
        <w:rPr>
          <w:rFonts w:ascii="Times New Roman" w:eastAsia="Times New Roman" w:hAnsi="Times New Roman" w:cs="Times New Roman"/>
          <w:sz w:val="24"/>
          <w:szCs w:val="24"/>
        </w:rPr>
        <w:t xml:space="preserve"> encountered</w:t>
      </w:r>
      <w:r w:rsidR="006A512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and the</w:t>
      </w:r>
      <w:r w:rsidR="006A5128" w:rsidRPr="00B6148C">
        <w:rPr>
          <w:rFonts w:ascii="Times New Roman" w:eastAsia="Times New Roman" w:hAnsi="Times New Roman" w:cs="Times New Roman"/>
          <w:sz w:val="24"/>
          <w:szCs w:val="24"/>
        </w:rPr>
        <w:t>ir feelings</w:t>
      </w:r>
      <w:r w:rsidRPr="00B6148C">
        <w:rPr>
          <w:rFonts w:ascii="Times New Roman" w:eastAsia="Times New Roman" w:hAnsi="Times New Roman" w:cs="Times New Roman"/>
          <w:sz w:val="24"/>
          <w:szCs w:val="24"/>
        </w:rPr>
        <w:t xml:space="preserve"> </w:t>
      </w:r>
      <w:r w:rsidR="006A5128" w:rsidRPr="00B6148C">
        <w:rPr>
          <w:rFonts w:ascii="Times New Roman" w:eastAsia="Times New Roman" w:hAnsi="Times New Roman" w:cs="Times New Roman"/>
          <w:sz w:val="24"/>
          <w:szCs w:val="24"/>
        </w:rPr>
        <w:t>following</w:t>
      </w:r>
      <w:r w:rsidRPr="00B6148C">
        <w:rPr>
          <w:rFonts w:ascii="Times New Roman" w:eastAsia="Times New Roman" w:hAnsi="Times New Roman" w:cs="Times New Roman"/>
          <w:sz w:val="24"/>
          <w:szCs w:val="24"/>
        </w:rPr>
        <w:t xml:space="preserve"> their first experience with VR. External variables unique to older adults</w:t>
      </w:r>
      <w:r w:rsidR="006A5128" w:rsidRPr="00B6148C">
        <w:rPr>
          <w:rFonts w:ascii="Times New Roman" w:eastAsia="Times New Roman" w:hAnsi="Times New Roman" w:cs="Times New Roman"/>
          <w:sz w:val="24"/>
          <w:szCs w:val="24"/>
        </w:rPr>
        <w:t>’ acceptance of technology</w:t>
      </w:r>
      <w:r w:rsidR="002E4BA4" w:rsidRPr="00B6148C">
        <w:rPr>
          <w:rFonts w:ascii="Times New Roman" w:eastAsia="Times New Roman" w:hAnsi="Times New Roman" w:cs="Times New Roman"/>
          <w:sz w:val="24"/>
          <w:szCs w:val="24"/>
        </w:rPr>
        <w:t xml:space="preserve">, or which could lead to digital exclusion, </w:t>
      </w:r>
      <w:r w:rsidRPr="00B6148C">
        <w:rPr>
          <w:rFonts w:ascii="Times New Roman" w:eastAsia="Times New Roman" w:hAnsi="Times New Roman" w:cs="Times New Roman"/>
          <w:sz w:val="24"/>
          <w:szCs w:val="24"/>
        </w:rPr>
        <w:t>such as physical constraints, educational levels</w:t>
      </w:r>
      <w:r w:rsidR="006C652E"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and prior knowledge</w:t>
      </w:r>
      <w:r w:rsidR="00EB250B" w:rsidRPr="00B6148C">
        <w:rPr>
          <w:rFonts w:ascii="Times New Roman" w:eastAsia="Times New Roman" w:hAnsi="Times New Roman" w:cs="Times New Roman"/>
          <w:sz w:val="24"/>
          <w:szCs w:val="24"/>
        </w:rPr>
        <w:t xml:space="preserve"> of technology</w:t>
      </w:r>
      <w:r w:rsidR="002E4BA4"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were identified. Suggestions were provided to the design</w:t>
      </w:r>
      <w:r w:rsidR="002E4BA4" w:rsidRPr="00B6148C">
        <w:rPr>
          <w:rFonts w:ascii="Times New Roman" w:eastAsia="Times New Roman" w:hAnsi="Times New Roman" w:cs="Times New Roman"/>
          <w:sz w:val="24"/>
          <w:szCs w:val="24"/>
        </w:rPr>
        <w:t>ers</w:t>
      </w:r>
      <w:r w:rsidRPr="00B6148C">
        <w:rPr>
          <w:rFonts w:ascii="Times New Roman" w:eastAsia="Times New Roman" w:hAnsi="Times New Roman" w:cs="Times New Roman"/>
          <w:sz w:val="24"/>
          <w:szCs w:val="24"/>
        </w:rPr>
        <w:t xml:space="preserve"> of </w:t>
      </w:r>
      <w:r w:rsidR="002E4BA4"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immersive technology that </w:t>
      </w:r>
      <w:r w:rsidR="002E4BA4" w:rsidRPr="00B6148C">
        <w:rPr>
          <w:rFonts w:ascii="Times New Roman" w:eastAsia="Times New Roman" w:hAnsi="Times New Roman" w:cs="Times New Roman"/>
          <w:sz w:val="24"/>
          <w:szCs w:val="24"/>
        </w:rPr>
        <w:t xml:space="preserve">could better </w:t>
      </w:r>
      <w:r w:rsidRPr="00B6148C">
        <w:rPr>
          <w:rFonts w:ascii="Times New Roman" w:eastAsia="Times New Roman" w:hAnsi="Times New Roman" w:cs="Times New Roman"/>
          <w:sz w:val="24"/>
          <w:szCs w:val="24"/>
        </w:rPr>
        <w:t xml:space="preserve">cater </w:t>
      </w:r>
      <w:r w:rsidR="002E4BA4" w:rsidRPr="00B6148C">
        <w:rPr>
          <w:rFonts w:ascii="Times New Roman" w:eastAsia="Times New Roman" w:hAnsi="Times New Roman" w:cs="Times New Roman"/>
          <w:sz w:val="24"/>
          <w:szCs w:val="24"/>
        </w:rPr>
        <w:t xml:space="preserve">to </w:t>
      </w:r>
      <w:r w:rsidRPr="00B6148C">
        <w:rPr>
          <w:rFonts w:ascii="Times New Roman" w:eastAsia="Times New Roman" w:hAnsi="Times New Roman" w:cs="Times New Roman"/>
          <w:sz w:val="24"/>
          <w:szCs w:val="24"/>
        </w:rPr>
        <w:t xml:space="preserve">the needs and characteristics of the older adults, </w:t>
      </w:r>
      <w:r w:rsidR="002E4BA4" w:rsidRPr="00B6148C">
        <w:rPr>
          <w:rFonts w:ascii="Times New Roman" w:eastAsia="Times New Roman" w:hAnsi="Times New Roman" w:cs="Times New Roman"/>
          <w:sz w:val="24"/>
          <w:szCs w:val="24"/>
        </w:rPr>
        <w:t>in the process shedding</w:t>
      </w:r>
      <w:r w:rsidRPr="00B6148C">
        <w:rPr>
          <w:rFonts w:ascii="Times New Roman" w:eastAsia="Times New Roman" w:hAnsi="Times New Roman" w:cs="Times New Roman"/>
          <w:sz w:val="24"/>
          <w:szCs w:val="24"/>
        </w:rPr>
        <w:t xml:space="preserve"> light on design solution</w:t>
      </w:r>
      <w:r w:rsidR="002E4BA4"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for </w:t>
      </w:r>
      <w:r w:rsidR="002E4BA4" w:rsidRPr="00B6148C">
        <w:rPr>
          <w:rFonts w:ascii="Times New Roman" w:eastAsia="Times New Roman" w:hAnsi="Times New Roman" w:cs="Times New Roman"/>
          <w:sz w:val="24"/>
          <w:szCs w:val="24"/>
        </w:rPr>
        <w:t xml:space="preserve">bridging </w:t>
      </w:r>
      <w:r w:rsidRPr="00B6148C">
        <w:rPr>
          <w:rFonts w:ascii="Times New Roman" w:eastAsia="Times New Roman" w:hAnsi="Times New Roman" w:cs="Times New Roman"/>
          <w:sz w:val="24"/>
          <w:szCs w:val="24"/>
        </w:rPr>
        <w:t xml:space="preserve">the digital divide </w:t>
      </w:r>
      <w:r w:rsidR="002E4BA4" w:rsidRPr="00B6148C">
        <w:rPr>
          <w:rFonts w:ascii="Times New Roman" w:eastAsia="Times New Roman" w:hAnsi="Times New Roman" w:cs="Times New Roman"/>
          <w:sz w:val="24"/>
          <w:szCs w:val="24"/>
        </w:rPr>
        <w:t xml:space="preserve">between </w:t>
      </w:r>
      <w:r w:rsidRPr="00B6148C">
        <w:rPr>
          <w:rFonts w:ascii="Times New Roman" w:eastAsia="Times New Roman" w:hAnsi="Times New Roman" w:cs="Times New Roman"/>
          <w:sz w:val="24"/>
          <w:szCs w:val="24"/>
        </w:rPr>
        <w:t>the elderly</w:t>
      </w:r>
      <w:r w:rsidR="002E4BA4" w:rsidRPr="00B6148C">
        <w:rPr>
          <w:rFonts w:ascii="Times New Roman" w:eastAsia="Times New Roman" w:hAnsi="Times New Roman" w:cs="Times New Roman"/>
          <w:sz w:val="24"/>
          <w:szCs w:val="24"/>
        </w:rPr>
        <w:t xml:space="preserve"> and other, younger members of the population</w:t>
      </w:r>
      <w:r w:rsidRPr="00B6148C">
        <w:rPr>
          <w:rFonts w:ascii="Times New Roman" w:eastAsia="Times New Roman" w:hAnsi="Times New Roman" w:cs="Times New Roman"/>
          <w:sz w:val="24"/>
          <w:szCs w:val="24"/>
        </w:rPr>
        <w:t>.</w:t>
      </w:r>
    </w:p>
    <w:p w14:paraId="10417239" w14:textId="77777777" w:rsidR="00AA2631" w:rsidRPr="00B6148C" w:rsidRDefault="00FD4A6F" w:rsidP="00304DB3">
      <w:pPr>
        <w:spacing w:before="360" w:after="300" w:line="360" w:lineRule="auto"/>
        <w:ind w:left="720" w:right="567"/>
        <w:rPr>
          <w:rFonts w:ascii="Times New Roman" w:eastAsia="Times New Roman" w:hAnsi="Times New Roman" w:cs="Times New Roman"/>
          <w:sz w:val="24"/>
          <w:szCs w:val="24"/>
        </w:rPr>
      </w:pPr>
      <w:r w:rsidRPr="00B6148C">
        <w:rPr>
          <w:rFonts w:ascii="Times New Roman" w:eastAsia="Times New Roman" w:hAnsi="Times New Roman" w:cs="Times New Roman"/>
          <w:bCs/>
          <w:sz w:val="24"/>
          <w:szCs w:val="24"/>
        </w:rPr>
        <w:t>Keywords:</w:t>
      </w:r>
      <w:r w:rsidRPr="00B6148C">
        <w:rPr>
          <w:rFonts w:ascii="Times New Roman" w:eastAsia="Times New Roman" w:hAnsi="Times New Roman" w:cs="Times New Roman"/>
          <w:sz w:val="24"/>
          <w:szCs w:val="24"/>
        </w:rPr>
        <w:t xml:space="preserve"> technology acceptance, virtual reality, older adult, </w:t>
      </w:r>
      <w:proofErr w:type="spellStart"/>
      <w:r w:rsidRPr="00B6148C">
        <w:rPr>
          <w:rFonts w:ascii="Times New Roman" w:eastAsia="Times New Roman" w:hAnsi="Times New Roman" w:cs="Times New Roman"/>
          <w:sz w:val="24"/>
          <w:szCs w:val="24"/>
        </w:rPr>
        <w:t>gerontechnology</w:t>
      </w:r>
      <w:proofErr w:type="spellEnd"/>
      <w:r w:rsidRPr="00B6148C">
        <w:rPr>
          <w:rFonts w:ascii="Times New Roman" w:eastAsia="Times New Roman" w:hAnsi="Times New Roman" w:cs="Times New Roman"/>
          <w:sz w:val="24"/>
          <w:szCs w:val="24"/>
        </w:rPr>
        <w:t>, gamification</w:t>
      </w:r>
    </w:p>
    <w:p w14:paraId="3EE6FE07" w14:textId="77777777" w:rsidR="00304DB3" w:rsidRPr="00B6148C" w:rsidRDefault="00304DB3" w:rsidP="004B00E0">
      <w:pPr>
        <w:spacing w:before="240" w:after="240" w:line="480" w:lineRule="auto"/>
        <w:rPr>
          <w:rFonts w:ascii="Times New Roman" w:eastAsia="Times New Roman" w:hAnsi="Times New Roman" w:cs="Times New Roman"/>
          <w:b/>
          <w:sz w:val="24"/>
          <w:szCs w:val="24"/>
        </w:rPr>
      </w:pPr>
    </w:p>
    <w:p w14:paraId="70770305" w14:textId="77777777" w:rsidR="00304DB3" w:rsidRPr="00B6148C" w:rsidRDefault="00304DB3" w:rsidP="004B00E0">
      <w:pPr>
        <w:spacing w:before="240" w:after="240" w:line="480" w:lineRule="auto"/>
        <w:rPr>
          <w:rFonts w:ascii="Times New Roman" w:eastAsia="Times New Roman" w:hAnsi="Times New Roman" w:cs="Times New Roman"/>
          <w:b/>
          <w:sz w:val="24"/>
          <w:szCs w:val="24"/>
        </w:rPr>
      </w:pPr>
    </w:p>
    <w:p w14:paraId="39C7A184" w14:textId="7ADEA260" w:rsidR="00AA2631" w:rsidRPr="00B6148C" w:rsidRDefault="00304DB3" w:rsidP="0014420F">
      <w:pPr>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br w:type="page"/>
      </w:r>
      <w:r w:rsidR="00FD4A6F" w:rsidRPr="00B6148C">
        <w:rPr>
          <w:rFonts w:ascii="Times New Roman" w:eastAsia="Times New Roman" w:hAnsi="Times New Roman" w:cs="Times New Roman"/>
          <w:b/>
          <w:sz w:val="24"/>
          <w:szCs w:val="24"/>
        </w:rPr>
        <w:lastRenderedPageBreak/>
        <w:t>Introduction</w:t>
      </w:r>
    </w:p>
    <w:p w14:paraId="3A8C1042" w14:textId="0C09C341"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re-emergence of virtual reality (VR) has brought </w:t>
      </w:r>
      <w:r w:rsidR="00CB60AC" w:rsidRPr="00B6148C">
        <w:rPr>
          <w:rFonts w:ascii="Times New Roman" w:eastAsia="Times New Roman" w:hAnsi="Times New Roman" w:cs="Times New Roman"/>
          <w:sz w:val="24"/>
          <w:szCs w:val="24"/>
        </w:rPr>
        <w:t xml:space="preserve">about </w:t>
      </w:r>
      <w:r w:rsidRPr="00B6148C">
        <w:rPr>
          <w:rFonts w:ascii="Times New Roman" w:eastAsia="Times New Roman" w:hAnsi="Times New Roman" w:cs="Times New Roman"/>
          <w:sz w:val="24"/>
          <w:szCs w:val="24"/>
        </w:rPr>
        <w:t xml:space="preserve">revolutionary changes in the 21st century (Evans, 2018). It not only contributes to a more affordable and accessible immersive experience for the end users, but also makes available digital solutions that may not have been feasible before. Interdisciplinary efforts have been made to develop innovative VR applications in various sectors such as healthcare (Riva &amp; </w:t>
      </w:r>
      <w:proofErr w:type="spellStart"/>
      <w:r w:rsidRPr="00B6148C">
        <w:rPr>
          <w:rFonts w:ascii="Times New Roman" w:eastAsia="Times New Roman" w:hAnsi="Times New Roman" w:cs="Times New Roman"/>
          <w:sz w:val="24"/>
          <w:szCs w:val="24"/>
        </w:rPr>
        <w:t>Serino</w:t>
      </w:r>
      <w:proofErr w:type="spellEnd"/>
      <w:r w:rsidRPr="00B6148C">
        <w:rPr>
          <w:rFonts w:ascii="Times New Roman" w:eastAsia="Times New Roman" w:hAnsi="Times New Roman" w:cs="Times New Roman"/>
          <w:sz w:val="24"/>
          <w:szCs w:val="24"/>
        </w:rPr>
        <w:t xml:space="preserve">, 2020), vocational training (Chang &amp; Lai, 2021), </w:t>
      </w:r>
      <w:r w:rsidR="00CB60AC" w:rsidRPr="00B6148C">
        <w:rPr>
          <w:rFonts w:ascii="Times New Roman" w:eastAsia="Times New Roman" w:hAnsi="Times New Roman" w:cs="Times New Roman"/>
          <w:sz w:val="24"/>
          <w:szCs w:val="24"/>
        </w:rPr>
        <w:t xml:space="preserve">and </w:t>
      </w:r>
      <w:r w:rsidRPr="00B6148C">
        <w:rPr>
          <w:rFonts w:ascii="Times New Roman" w:eastAsia="Times New Roman" w:hAnsi="Times New Roman" w:cs="Times New Roman"/>
          <w:sz w:val="24"/>
          <w:szCs w:val="24"/>
        </w:rPr>
        <w:t xml:space="preserve">education and </w:t>
      </w:r>
      <w:r w:rsidR="00CB60AC"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preservation of cultural heritage (Cheng &amp; Leung, 2020). The gamified VR experience is of particular interest because of </w:t>
      </w:r>
      <w:r w:rsidR="005A6827"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synergy between the stimulating effects of video games and the realistic environment afforded by the immersive technology, </w:t>
      </w:r>
      <w:r w:rsidR="0077240E" w:rsidRPr="00B6148C">
        <w:rPr>
          <w:rFonts w:ascii="Times New Roman" w:eastAsia="Times New Roman" w:hAnsi="Times New Roman" w:cs="Times New Roman"/>
          <w:sz w:val="24"/>
          <w:szCs w:val="24"/>
        </w:rPr>
        <w:t xml:space="preserve">both of </w:t>
      </w:r>
      <w:r w:rsidRPr="00B6148C">
        <w:rPr>
          <w:rFonts w:ascii="Times New Roman" w:eastAsia="Times New Roman" w:hAnsi="Times New Roman" w:cs="Times New Roman"/>
          <w:sz w:val="24"/>
          <w:szCs w:val="24"/>
        </w:rPr>
        <w:t xml:space="preserve">which </w:t>
      </w:r>
      <w:r w:rsidR="0077240E" w:rsidRPr="00B6148C">
        <w:rPr>
          <w:rFonts w:ascii="Times New Roman" w:eastAsia="Times New Roman" w:hAnsi="Times New Roman" w:cs="Times New Roman"/>
          <w:sz w:val="24"/>
          <w:szCs w:val="24"/>
        </w:rPr>
        <w:t xml:space="preserve">have </w:t>
      </w:r>
      <w:r w:rsidRPr="00B6148C">
        <w:rPr>
          <w:rFonts w:ascii="Times New Roman" w:eastAsia="Times New Roman" w:hAnsi="Times New Roman" w:cs="Times New Roman"/>
          <w:sz w:val="24"/>
          <w:szCs w:val="24"/>
        </w:rPr>
        <w:t>result</w:t>
      </w:r>
      <w:r w:rsidR="0077240E" w:rsidRPr="00B6148C">
        <w:rPr>
          <w:rFonts w:ascii="Times New Roman" w:eastAsia="Times New Roman" w:hAnsi="Times New Roman" w:cs="Times New Roman"/>
          <w:sz w:val="24"/>
          <w:szCs w:val="24"/>
        </w:rPr>
        <w:t>ed</w:t>
      </w:r>
      <w:r w:rsidRPr="00B6148C">
        <w:rPr>
          <w:rFonts w:ascii="Times New Roman" w:eastAsia="Times New Roman" w:hAnsi="Times New Roman" w:cs="Times New Roman"/>
          <w:sz w:val="24"/>
          <w:szCs w:val="24"/>
        </w:rPr>
        <w:t xml:space="preserve"> in growing </w:t>
      </w:r>
      <w:r w:rsidR="0077240E" w:rsidRPr="00B6148C">
        <w:rPr>
          <w:rFonts w:ascii="Times New Roman" w:eastAsia="Times New Roman" w:hAnsi="Times New Roman" w:cs="Times New Roman"/>
          <w:sz w:val="24"/>
          <w:szCs w:val="24"/>
        </w:rPr>
        <w:t xml:space="preserve">research </w:t>
      </w:r>
      <w:r w:rsidRPr="00B6148C">
        <w:rPr>
          <w:rFonts w:ascii="Times New Roman" w:eastAsia="Times New Roman" w:hAnsi="Times New Roman" w:cs="Times New Roman"/>
          <w:sz w:val="24"/>
          <w:szCs w:val="24"/>
        </w:rPr>
        <w:t xml:space="preserve">efforts and </w:t>
      </w:r>
      <w:r w:rsidR="0077240E"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development of serious games for the </w:t>
      </w:r>
      <w:r w:rsidR="00EE3C57" w:rsidRPr="00B6148C">
        <w:rPr>
          <w:rFonts w:ascii="Times New Roman" w:eastAsia="Times New Roman" w:hAnsi="Times New Roman" w:cs="Times New Roman"/>
          <w:sz w:val="24"/>
          <w:szCs w:val="24"/>
        </w:rPr>
        <w:t xml:space="preserve">aforementioned </w:t>
      </w:r>
      <w:r w:rsidRPr="00B6148C">
        <w:rPr>
          <w:rFonts w:ascii="Times New Roman" w:eastAsia="Times New Roman" w:hAnsi="Times New Roman" w:cs="Times New Roman"/>
          <w:sz w:val="24"/>
          <w:szCs w:val="24"/>
        </w:rPr>
        <w:t xml:space="preserve">purposes (e.g., </w:t>
      </w:r>
      <w:proofErr w:type="spellStart"/>
      <w:r w:rsidRPr="00B6148C">
        <w:rPr>
          <w:rFonts w:ascii="Times New Roman" w:eastAsia="Times New Roman" w:hAnsi="Times New Roman" w:cs="Times New Roman"/>
          <w:sz w:val="24"/>
          <w:szCs w:val="24"/>
        </w:rPr>
        <w:t>Esfahlani</w:t>
      </w:r>
      <w:proofErr w:type="spellEnd"/>
      <w:r w:rsidRPr="00B6148C">
        <w:rPr>
          <w:rFonts w:ascii="Times New Roman" w:eastAsia="Times New Roman" w:hAnsi="Times New Roman" w:cs="Times New Roman"/>
          <w:sz w:val="24"/>
          <w:szCs w:val="24"/>
        </w:rPr>
        <w:t xml:space="preserve"> et al., 2019; Pang et al., 2022). </w:t>
      </w:r>
      <w:r w:rsidR="00742814" w:rsidRPr="00B6148C">
        <w:rPr>
          <w:rFonts w:ascii="Times New Roman" w:eastAsia="Times New Roman" w:hAnsi="Times New Roman" w:cs="Times New Roman"/>
          <w:sz w:val="24"/>
          <w:szCs w:val="24"/>
        </w:rPr>
        <w:t>An</w:t>
      </w:r>
      <w:r w:rsidRPr="00B6148C">
        <w:rPr>
          <w:rFonts w:ascii="Times New Roman" w:eastAsia="Times New Roman" w:hAnsi="Times New Roman" w:cs="Times New Roman"/>
          <w:sz w:val="24"/>
          <w:szCs w:val="24"/>
        </w:rPr>
        <w:t xml:space="preserve"> </w:t>
      </w:r>
      <w:r w:rsidR="0077240E" w:rsidRPr="00B6148C">
        <w:rPr>
          <w:rFonts w:ascii="Times New Roman" w:eastAsia="Times New Roman" w:hAnsi="Times New Roman" w:cs="Times New Roman"/>
          <w:sz w:val="24"/>
          <w:szCs w:val="24"/>
        </w:rPr>
        <w:t xml:space="preserve">increase in the </w:t>
      </w:r>
      <w:r w:rsidRPr="00B6148C">
        <w:rPr>
          <w:rFonts w:ascii="Times New Roman" w:eastAsia="Times New Roman" w:hAnsi="Times New Roman" w:cs="Times New Roman"/>
          <w:sz w:val="24"/>
          <w:szCs w:val="24"/>
        </w:rPr>
        <w:t>use of VR games and other immersive technologies for broader applications</w:t>
      </w:r>
      <w:r w:rsidR="00742814" w:rsidRPr="00B6148C">
        <w:rPr>
          <w:rFonts w:ascii="Times New Roman" w:eastAsia="Times New Roman" w:hAnsi="Times New Roman" w:cs="Times New Roman"/>
          <w:sz w:val="24"/>
          <w:szCs w:val="24"/>
        </w:rPr>
        <w:t xml:space="preserve"> means that </w:t>
      </w:r>
      <w:r w:rsidR="0077240E" w:rsidRPr="00B6148C">
        <w:rPr>
          <w:rFonts w:ascii="Times New Roman" w:eastAsia="Times New Roman" w:hAnsi="Times New Roman" w:cs="Times New Roman"/>
          <w:sz w:val="24"/>
          <w:szCs w:val="24"/>
        </w:rPr>
        <w:t xml:space="preserve">bridging </w:t>
      </w:r>
      <w:r w:rsidRPr="00B6148C">
        <w:rPr>
          <w:rFonts w:ascii="Times New Roman" w:eastAsia="Times New Roman" w:hAnsi="Times New Roman" w:cs="Times New Roman"/>
          <w:sz w:val="24"/>
          <w:szCs w:val="24"/>
        </w:rPr>
        <w:t xml:space="preserve">the digital divide </w:t>
      </w:r>
      <w:r w:rsidR="0077240E" w:rsidRPr="00B6148C">
        <w:rPr>
          <w:rFonts w:ascii="Times New Roman" w:eastAsia="Times New Roman" w:hAnsi="Times New Roman" w:cs="Times New Roman"/>
          <w:sz w:val="24"/>
          <w:szCs w:val="24"/>
        </w:rPr>
        <w:t xml:space="preserve">in order to encourage </w:t>
      </w:r>
      <w:r w:rsidRPr="00B6148C">
        <w:rPr>
          <w:rFonts w:ascii="Times New Roman" w:eastAsia="Times New Roman" w:hAnsi="Times New Roman" w:cs="Times New Roman"/>
          <w:sz w:val="24"/>
          <w:szCs w:val="24"/>
        </w:rPr>
        <w:t xml:space="preserve">acceptance by older adults </w:t>
      </w:r>
      <w:r w:rsidR="00742814" w:rsidRPr="00B6148C">
        <w:rPr>
          <w:rFonts w:ascii="Times New Roman" w:eastAsia="Times New Roman" w:hAnsi="Times New Roman" w:cs="Times New Roman"/>
          <w:sz w:val="24"/>
          <w:szCs w:val="24"/>
        </w:rPr>
        <w:t>needs</w:t>
      </w:r>
      <w:r w:rsidRPr="00B6148C">
        <w:rPr>
          <w:rFonts w:ascii="Times New Roman" w:eastAsia="Times New Roman" w:hAnsi="Times New Roman" w:cs="Times New Roman"/>
          <w:sz w:val="24"/>
          <w:szCs w:val="24"/>
        </w:rPr>
        <w:t xml:space="preserve"> to be addressed </w:t>
      </w:r>
      <w:r w:rsidR="00BF43C7" w:rsidRPr="00B6148C">
        <w:rPr>
          <w:rFonts w:ascii="Times New Roman" w:eastAsia="Times New Roman" w:hAnsi="Times New Roman" w:cs="Times New Roman"/>
          <w:sz w:val="24"/>
          <w:szCs w:val="24"/>
        </w:rPr>
        <w:t xml:space="preserve">as part of </w:t>
      </w:r>
      <w:r w:rsidR="00AF07DA" w:rsidRPr="00B6148C">
        <w:rPr>
          <w:rFonts w:ascii="Times New Roman" w:eastAsia="Times New Roman" w:hAnsi="Times New Roman" w:cs="Times New Roman"/>
          <w:sz w:val="24"/>
          <w:szCs w:val="24"/>
        </w:rPr>
        <w:t xml:space="preserve">the creation of </w:t>
      </w:r>
      <w:r w:rsidRPr="00B6148C">
        <w:rPr>
          <w:rFonts w:ascii="Times New Roman" w:eastAsia="Times New Roman" w:hAnsi="Times New Roman" w:cs="Times New Roman"/>
          <w:sz w:val="24"/>
          <w:szCs w:val="24"/>
        </w:rPr>
        <w:t>a more inclusive future (</w:t>
      </w:r>
      <w:proofErr w:type="spellStart"/>
      <w:r w:rsidRPr="00B6148C">
        <w:rPr>
          <w:rFonts w:ascii="Times New Roman" w:eastAsia="Times New Roman" w:hAnsi="Times New Roman" w:cs="Times New Roman"/>
          <w:sz w:val="24"/>
          <w:szCs w:val="24"/>
        </w:rPr>
        <w:t>Marimuthu</w:t>
      </w:r>
      <w:proofErr w:type="spellEnd"/>
      <w:r w:rsidRPr="00B6148C">
        <w:rPr>
          <w:rFonts w:ascii="Times New Roman" w:eastAsia="Times New Roman" w:hAnsi="Times New Roman" w:cs="Times New Roman"/>
          <w:sz w:val="24"/>
          <w:szCs w:val="24"/>
        </w:rPr>
        <w:t xml:space="preserve"> et al., 2022).</w:t>
      </w:r>
    </w:p>
    <w:p w14:paraId="2A587C82" w14:textId="52C4327E"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This paper presents a qualitative study that examined the acceptance of gamified VR environments by older adults. A VR environment comprising six mini-games was specifically designed for their </w:t>
      </w:r>
      <w:r w:rsidR="00AF07DA" w:rsidRPr="00B6148C">
        <w:rPr>
          <w:rFonts w:ascii="Times New Roman" w:eastAsia="Times New Roman" w:hAnsi="Times New Roman" w:cs="Times New Roman"/>
          <w:sz w:val="24"/>
          <w:szCs w:val="24"/>
        </w:rPr>
        <w:t>use</w:t>
      </w:r>
      <w:r w:rsidRPr="00B6148C">
        <w:rPr>
          <w:rFonts w:ascii="Times New Roman" w:eastAsia="Times New Roman" w:hAnsi="Times New Roman" w:cs="Times New Roman"/>
          <w:sz w:val="24"/>
          <w:szCs w:val="24"/>
        </w:rPr>
        <w:t xml:space="preserve">, </w:t>
      </w:r>
      <w:r w:rsidR="00E47A5B" w:rsidRPr="00B6148C">
        <w:rPr>
          <w:rFonts w:ascii="Times New Roman" w:eastAsia="Times New Roman" w:hAnsi="Times New Roman" w:cs="Times New Roman"/>
          <w:sz w:val="24"/>
          <w:szCs w:val="24"/>
        </w:rPr>
        <w:t>allowing</w:t>
      </w:r>
      <w:r w:rsidRPr="00B6148C">
        <w:rPr>
          <w:rFonts w:ascii="Times New Roman" w:eastAsia="Times New Roman" w:hAnsi="Times New Roman" w:cs="Times New Roman"/>
          <w:sz w:val="24"/>
          <w:szCs w:val="24"/>
        </w:rPr>
        <w:t xml:space="preserve"> them to </w:t>
      </w:r>
      <w:r w:rsidR="00AF07DA" w:rsidRPr="00B6148C">
        <w:rPr>
          <w:rFonts w:ascii="Times New Roman" w:eastAsia="Times New Roman" w:hAnsi="Times New Roman" w:cs="Times New Roman"/>
          <w:sz w:val="24"/>
          <w:szCs w:val="24"/>
        </w:rPr>
        <w:t xml:space="preserve">freely </w:t>
      </w:r>
      <w:r w:rsidRPr="00B6148C">
        <w:rPr>
          <w:rFonts w:ascii="Times New Roman" w:eastAsia="Times New Roman" w:hAnsi="Times New Roman" w:cs="Times New Roman"/>
          <w:sz w:val="24"/>
          <w:szCs w:val="24"/>
        </w:rPr>
        <w:t>engage in the gaming experience. With a dearth of research addressing older adults</w:t>
      </w:r>
      <w:r w:rsidR="00F35CF4"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acceptance of VR games, </w:t>
      </w:r>
      <w:r w:rsidR="00F35CF4" w:rsidRPr="00B6148C">
        <w:rPr>
          <w:rFonts w:ascii="Times New Roman" w:eastAsia="Times New Roman" w:hAnsi="Times New Roman" w:cs="Times New Roman"/>
          <w:sz w:val="24"/>
          <w:szCs w:val="24"/>
        </w:rPr>
        <w:t xml:space="preserve">it is hoped that </w:t>
      </w:r>
      <w:r w:rsidRPr="00B6148C">
        <w:rPr>
          <w:rFonts w:ascii="Times New Roman" w:eastAsia="Times New Roman" w:hAnsi="Times New Roman" w:cs="Times New Roman"/>
          <w:sz w:val="24"/>
          <w:szCs w:val="24"/>
        </w:rPr>
        <w:t xml:space="preserve">the findings of this study </w:t>
      </w:r>
      <w:r w:rsidR="00F35CF4" w:rsidRPr="00B6148C">
        <w:rPr>
          <w:rFonts w:ascii="Times New Roman" w:eastAsia="Times New Roman" w:hAnsi="Times New Roman" w:cs="Times New Roman"/>
          <w:sz w:val="24"/>
          <w:szCs w:val="24"/>
        </w:rPr>
        <w:t xml:space="preserve">can </w:t>
      </w:r>
      <w:r w:rsidRPr="00B6148C">
        <w:rPr>
          <w:rFonts w:ascii="Times New Roman" w:eastAsia="Times New Roman" w:hAnsi="Times New Roman" w:cs="Times New Roman"/>
          <w:sz w:val="24"/>
          <w:szCs w:val="24"/>
        </w:rPr>
        <w:t>inform the design of serious games and immersive environments for leisure and other practical purposes</w:t>
      </w:r>
      <w:r w:rsidR="00F35CF4" w:rsidRPr="00B6148C">
        <w:rPr>
          <w:rFonts w:ascii="Times New Roman" w:eastAsia="Times New Roman" w:hAnsi="Times New Roman" w:cs="Times New Roman"/>
          <w:sz w:val="24"/>
          <w:szCs w:val="24"/>
        </w:rPr>
        <w:t>, including</w:t>
      </w:r>
      <w:r w:rsidRPr="00B6148C">
        <w:rPr>
          <w:rFonts w:ascii="Times New Roman" w:eastAsia="Times New Roman" w:hAnsi="Times New Roman" w:cs="Times New Roman"/>
          <w:sz w:val="24"/>
          <w:szCs w:val="24"/>
        </w:rPr>
        <w:t xml:space="preserve"> rehabilitative training and healthcare.</w:t>
      </w:r>
    </w:p>
    <w:p w14:paraId="1FAD5A79"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Conceptual framework</w:t>
      </w:r>
    </w:p>
    <w:p w14:paraId="5874A63A" w14:textId="0292009C"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 xml:space="preserve">The study is framed by the technology acceptance model (TAM), a prominent theory proposed by Davis (1986, 1989) that attempts to examine how users come to accept technology. The original version of TAM argues that the actual system use is predicted by </w:t>
      </w:r>
      <w:r w:rsidR="009E0BF3"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user</w:t>
      </w:r>
      <w:r w:rsidR="009E0BF3"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s behavioural intention (BI), which </w:t>
      </w:r>
      <w:r w:rsidR="009E0BF3" w:rsidRPr="00B6148C">
        <w:rPr>
          <w:rFonts w:ascii="Times New Roman" w:eastAsia="Times New Roman" w:hAnsi="Times New Roman" w:cs="Times New Roman"/>
          <w:sz w:val="24"/>
          <w:szCs w:val="24"/>
        </w:rPr>
        <w:t xml:space="preserve">in turn </w:t>
      </w:r>
      <w:r w:rsidR="00A00FFE" w:rsidRPr="00B6148C">
        <w:rPr>
          <w:rFonts w:ascii="Times New Roman" w:eastAsia="Times New Roman" w:hAnsi="Times New Roman" w:cs="Times New Roman"/>
          <w:sz w:val="24"/>
          <w:szCs w:val="24"/>
        </w:rPr>
        <w:t xml:space="preserve">is </w:t>
      </w:r>
      <w:r w:rsidRPr="00B6148C">
        <w:rPr>
          <w:rFonts w:ascii="Times New Roman" w:eastAsia="Times New Roman" w:hAnsi="Times New Roman" w:cs="Times New Roman"/>
          <w:sz w:val="24"/>
          <w:szCs w:val="24"/>
        </w:rPr>
        <w:t xml:space="preserve">influenced by </w:t>
      </w:r>
      <w:r w:rsidR="009E0BF3" w:rsidRPr="00B6148C">
        <w:rPr>
          <w:rFonts w:ascii="Times New Roman" w:eastAsia="Times New Roman" w:hAnsi="Times New Roman" w:cs="Times New Roman"/>
          <w:sz w:val="24"/>
          <w:szCs w:val="24"/>
        </w:rPr>
        <w:t xml:space="preserve">his / her attitude (A), or </w:t>
      </w:r>
      <w:r w:rsidRPr="00B6148C">
        <w:rPr>
          <w:rFonts w:ascii="Times New Roman" w:eastAsia="Times New Roman" w:hAnsi="Times New Roman" w:cs="Times New Roman"/>
          <w:sz w:val="24"/>
          <w:szCs w:val="24"/>
        </w:rPr>
        <w:t>impression</w:t>
      </w:r>
      <w:r w:rsidR="009E0BF3"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of the technology. BI and A contribute </w:t>
      </w:r>
      <w:r w:rsidR="009E0BF3" w:rsidRPr="00B6148C">
        <w:rPr>
          <w:rFonts w:ascii="Times New Roman" w:eastAsia="Times New Roman" w:hAnsi="Times New Roman" w:cs="Times New Roman"/>
          <w:sz w:val="24"/>
          <w:szCs w:val="24"/>
        </w:rPr>
        <w:t xml:space="preserve">to </w:t>
      </w:r>
      <w:r w:rsidRPr="00B6148C">
        <w:rPr>
          <w:rFonts w:ascii="Times New Roman" w:eastAsia="Times New Roman" w:hAnsi="Times New Roman" w:cs="Times New Roman"/>
          <w:sz w:val="24"/>
          <w:szCs w:val="24"/>
        </w:rPr>
        <w:t xml:space="preserve">the perceived usefulness (PU) and perceived ease of use (PEU) (Davis, </w:t>
      </w:r>
      <w:proofErr w:type="spellStart"/>
      <w:r w:rsidRPr="00B6148C">
        <w:rPr>
          <w:rFonts w:ascii="Times New Roman" w:eastAsia="Times New Roman" w:hAnsi="Times New Roman" w:cs="Times New Roman"/>
          <w:sz w:val="24"/>
          <w:szCs w:val="24"/>
        </w:rPr>
        <w:t>Bagozzi</w:t>
      </w:r>
      <w:proofErr w:type="spellEnd"/>
      <w:r w:rsidRPr="00B6148C">
        <w:rPr>
          <w:rFonts w:ascii="Times New Roman" w:eastAsia="Times New Roman" w:hAnsi="Times New Roman" w:cs="Times New Roman"/>
          <w:sz w:val="24"/>
          <w:szCs w:val="24"/>
        </w:rPr>
        <w:t xml:space="preserve"> &amp; </w:t>
      </w:r>
      <w:proofErr w:type="spellStart"/>
      <w:r w:rsidRPr="00B6148C">
        <w:rPr>
          <w:rFonts w:ascii="Times New Roman" w:eastAsia="Times New Roman" w:hAnsi="Times New Roman" w:cs="Times New Roman"/>
          <w:sz w:val="24"/>
          <w:szCs w:val="24"/>
        </w:rPr>
        <w:t>Warshaw</w:t>
      </w:r>
      <w:proofErr w:type="spellEnd"/>
      <w:r w:rsidRPr="00B6148C">
        <w:rPr>
          <w:rFonts w:ascii="Times New Roman" w:eastAsia="Times New Roman" w:hAnsi="Times New Roman" w:cs="Times New Roman"/>
          <w:sz w:val="24"/>
          <w:szCs w:val="24"/>
        </w:rPr>
        <w:t xml:space="preserve">, 1989), </w:t>
      </w:r>
      <w:r w:rsidR="009E0BF3" w:rsidRPr="00B6148C">
        <w:rPr>
          <w:rFonts w:ascii="Times New Roman" w:eastAsia="Times New Roman" w:hAnsi="Times New Roman" w:cs="Times New Roman"/>
          <w:sz w:val="24"/>
          <w:szCs w:val="24"/>
        </w:rPr>
        <w:t xml:space="preserve">both of </w:t>
      </w:r>
      <w:r w:rsidRPr="00B6148C">
        <w:rPr>
          <w:rFonts w:ascii="Times New Roman" w:eastAsia="Times New Roman" w:hAnsi="Times New Roman" w:cs="Times New Roman"/>
          <w:sz w:val="24"/>
          <w:szCs w:val="24"/>
        </w:rPr>
        <w:t xml:space="preserve">which refer to </w:t>
      </w:r>
      <w:r w:rsidR="00987366"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belief that using a particular technology </w:t>
      </w:r>
      <w:r w:rsidR="00987366" w:rsidRPr="00B6148C">
        <w:rPr>
          <w:rFonts w:ascii="Times New Roman" w:eastAsia="Times New Roman" w:hAnsi="Times New Roman" w:cs="Times New Roman"/>
          <w:sz w:val="24"/>
          <w:szCs w:val="24"/>
        </w:rPr>
        <w:t xml:space="preserve">can </w:t>
      </w:r>
      <w:r w:rsidRPr="00B6148C">
        <w:rPr>
          <w:rFonts w:ascii="Times New Roman" w:eastAsia="Times New Roman" w:hAnsi="Times New Roman" w:cs="Times New Roman"/>
          <w:sz w:val="24"/>
          <w:szCs w:val="24"/>
        </w:rPr>
        <w:t>improve task performance and th</w:t>
      </w:r>
      <w:r w:rsidR="00987366" w:rsidRPr="00B6148C">
        <w:rPr>
          <w:rFonts w:ascii="Times New Roman" w:eastAsia="Times New Roman" w:hAnsi="Times New Roman" w:cs="Times New Roman"/>
          <w:sz w:val="24"/>
          <w:szCs w:val="24"/>
        </w:rPr>
        <w:t>at</w:t>
      </w:r>
      <w:r w:rsidRPr="00B6148C">
        <w:rPr>
          <w:rFonts w:ascii="Times New Roman" w:eastAsia="Times New Roman" w:hAnsi="Times New Roman" w:cs="Times New Roman"/>
          <w:sz w:val="24"/>
          <w:szCs w:val="24"/>
        </w:rPr>
        <w:t xml:space="preserve"> usage will be free from effort. PEU also has an impact on PU</w:t>
      </w:r>
      <w:r w:rsidR="00987366" w:rsidRPr="00B6148C">
        <w:rPr>
          <w:rFonts w:ascii="Times New Roman" w:eastAsia="Times New Roman" w:hAnsi="Times New Roman" w:cs="Times New Roman"/>
          <w:sz w:val="24"/>
          <w:szCs w:val="24"/>
        </w:rPr>
        <w:t>; together, they</w:t>
      </w:r>
      <w:r w:rsidRPr="00B6148C">
        <w:rPr>
          <w:rFonts w:ascii="Times New Roman" w:eastAsia="Times New Roman" w:hAnsi="Times New Roman" w:cs="Times New Roman"/>
          <w:sz w:val="24"/>
          <w:szCs w:val="24"/>
        </w:rPr>
        <w:t xml:space="preserve"> mediate the effect</w:t>
      </w:r>
      <w:r w:rsidR="00987366"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of other external variables on usage intention. Since the notion of TAM was </w:t>
      </w:r>
      <w:r w:rsidR="00AF07DA" w:rsidRPr="00B6148C">
        <w:rPr>
          <w:rFonts w:ascii="Times New Roman" w:eastAsia="Times New Roman" w:hAnsi="Times New Roman" w:cs="Times New Roman"/>
          <w:sz w:val="24"/>
          <w:szCs w:val="24"/>
        </w:rPr>
        <w:t xml:space="preserve">first </w:t>
      </w:r>
      <w:r w:rsidRPr="00B6148C">
        <w:rPr>
          <w:rFonts w:ascii="Times New Roman" w:eastAsia="Times New Roman" w:hAnsi="Times New Roman" w:cs="Times New Roman"/>
          <w:sz w:val="24"/>
          <w:szCs w:val="24"/>
        </w:rPr>
        <w:t xml:space="preserve">coined in the late 20th century, different versions and variations of the model have been developed to cater </w:t>
      </w:r>
      <w:r w:rsidR="00987366" w:rsidRPr="00B6148C">
        <w:rPr>
          <w:rFonts w:ascii="Times New Roman" w:eastAsia="Times New Roman" w:hAnsi="Times New Roman" w:cs="Times New Roman"/>
          <w:sz w:val="24"/>
          <w:szCs w:val="24"/>
        </w:rPr>
        <w:t xml:space="preserve">to users’ </w:t>
      </w:r>
      <w:r w:rsidRPr="00B6148C">
        <w:rPr>
          <w:rFonts w:ascii="Times New Roman" w:eastAsia="Times New Roman" w:hAnsi="Times New Roman" w:cs="Times New Roman"/>
          <w:sz w:val="24"/>
          <w:szCs w:val="24"/>
        </w:rPr>
        <w:t>needs in different contexts (e.g., Shih, 2004; Venkatesh &amp; Davis, 2000).</w:t>
      </w:r>
    </w:p>
    <w:p w14:paraId="0E19E9D9" w14:textId="35692FEE"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Attempts to adapt TAM for older adults </w:t>
      </w:r>
      <w:r w:rsidR="001C06DE" w:rsidRPr="00B6148C">
        <w:rPr>
          <w:rFonts w:ascii="Times New Roman" w:eastAsia="Times New Roman" w:hAnsi="Times New Roman" w:cs="Times New Roman"/>
          <w:sz w:val="24"/>
          <w:szCs w:val="24"/>
        </w:rPr>
        <w:t xml:space="preserve">have also been made, along with </w:t>
      </w:r>
      <w:r w:rsidRPr="00B6148C">
        <w:rPr>
          <w:rFonts w:ascii="Times New Roman" w:eastAsia="Times New Roman" w:hAnsi="Times New Roman" w:cs="Times New Roman"/>
          <w:sz w:val="24"/>
          <w:szCs w:val="24"/>
        </w:rPr>
        <w:t xml:space="preserve">the use of </w:t>
      </w:r>
      <w:proofErr w:type="spellStart"/>
      <w:r w:rsidRPr="00B6148C">
        <w:rPr>
          <w:rFonts w:ascii="Times New Roman" w:eastAsia="Times New Roman" w:hAnsi="Times New Roman" w:cs="Times New Roman"/>
          <w:sz w:val="24"/>
          <w:szCs w:val="24"/>
        </w:rPr>
        <w:t>gerontechnology</w:t>
      </w:r>
      <w:proofErr w:type="spellEnd"/>
      <w:r w:rsidRPr="00B6148C">
        <w:rPr>
          <w:rFonts w:ascii="Times New Roman" w:eastAsia="Times New Roman" w:hAnsi="Times New Roman" w:cs="Times New Roman"/>
          <w:sz w:val="24"/>
          <w:szCs w:val="24"/>
        </w:rPr>
        <w:t xml:space="preserve">. </w:t>
      </w:r>
      <w:proofErr w:type="spellStart"/>
      <w:r w:rsidRPr="00B6148C">
        <w:rPr>
          <w:rFonts w:ascii="Times New Roman" w:eastAsia="Times New Roman" w:hAnsi="Times New Roman" w:cs="Times New Roman"/>
          <w:sz w:val="24"/>
          <w:szCs w:val="24"/>
        </w:rPr>
        <w:t>Dogruel</w:t>
      </w:r>
      <w:proofErr w:type="spellEnd"/>
      <w:r w:rsidRPr="00B6148C">
        <w:rPr>
          <w:rFonts w:ascii="Times New Roman" w:eastAsia="Times New Roman" w:hAnsi="Times New Roman" w:cs="Times New Roman"/>
          <w:sz w:val="24"/>
          <w:szCs w:val="24"/>
        </w:rPr>
        <w:t xml:space="preserve"> et al. (2015) expanded the TAM perspective by adding technophobia, self-efficacy, previous experience and expertise with technology as barriers </w:t>
      </w:r>
      <w:r w:rsidR="001B14CD" w:rsidRPr="00B6148C">
        <w:rPr>
          <w:rFonts w:ascii="Times New Roman" w:eastAsia="Times New Roman" w:hAnsi="Times New Roman" w:cs="Times New Roman"/>
          <w:sz w:val="24"/>
          <w:szCs w:val="24"/>
        </w:rPr>
        <w:t>to</w:t>
      </w:r>
      <w:r w:rsidR="00AF07DA" w:rsidRPr="00B6148C">
        <w:rPr>
          <w:rFonts w:ascii="Times New Roman" w:eastAsia="Times New Roman" w:hAnsi="Times New Roman" w:cs="Times New Roman"/>
          <w:sz w:val="24"/>
          <w:szCs w:val="24"/>
        </w:rPr>
        <w:t>,</w:t>
      </w:r>
      <w:r w:rsidR="001B14CD"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and facilitators of</w:t>
      </w:r>
      <w:r w:rsidR="00AF07DA"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acceptance for elderly users. Tsai et al. (2019) proposed a learning and acceptance model that examine</w:t>
      </w:r>
      <w:r w:rsidR="001B14CD" w:rsidRPr="00B6148C">
        <w:rPr>
          <w:rFonts w:ascii="Times New Roman" w:eastAsia="Times New Roman" w:hAnsi="Times New Roman" w:cs="Times New Roman"/>
          <w:sz w:val="24"/>
          <w:szCs w:val="24"/>
        </w:rPr>
        <w:t>d</w:t>
      </w:r>
      <w:r w:rsidRPr="00B6148C">
        <w:rPr>
          <w:rFonts w:ascii="Times New Roman" w:eastAsia="Times New Roman" w:hAnsi="Times New Roman" w:cs="Times New Roman"/>
          <w:sz w:val="24"/>
          <w:szCs w:val="24"/>
        </w:rPr>
        <w:t xml:space="preserve"> the learning process</w:t>
      </w:r>
      <w:r w:rsidR="001B14CD"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from technology exploration to acceptance</w:t>
      </w:r>
      <w:r w:rsidR="001B14CD"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for older adults. Wang &amp; Sun (2015) constructed an extended technology acceptance model that </w:t>
      </w:r>
      <w:r w:rsidR="001B14CD" w:rsidRPr="00B6148C">
        <w:rPr>
          <w:rFonts w:ascii="Times New Roman" w:eastAsia="Times New Roman" w:hAnsi="Times New Roman" w:cs="Times New Roman"/>
          <w:sz w:val="24"/>
          <w:szCs w:val="24"/>
        </w:rPr>
        <w:t xml:space="preserve">was </w:t>
      </w:r>
      <w:r w:rsidRPr="00B6148C">
        <w:rPr>
          <w:rFonts w:ascii="Times New Roman" w:eastAsia="Times New Roman" w:hAnsi="Times New Roman" w:cs="Times New Roman"/>
          <w:sz w:val="24"/>
          <w:szCs w:val="24"/>
        </w:rPr>
        <w:t>tailor</w:t>
      </w:r>
      <w:r w:rsidR="001B14CD" w:rsidRPr="00B6148C">
        <w:rPr>
          <w:rFonts w:ascii="Times New Roman" w:eastAsia="Times New Roman" w:hAnsi="Times New Roman" w:cs="Times New Roman"/>
          <w:sz w:val="24"/>
          <w:szCs w:val="24"/>
        </w:rPr>
        <w:t>ed</w:t>
      </w:r>
      <w:r w:rsidRPr="00B6148C">
        <w:rPr>
          <w:rFonts w:ascii="Times New Roman" w:eastAsia="Times New Roman" w:hAnsi="Times New Roman" w:cs="Times New Roman"/>
          <w:sz w:val="24"/>
          <w:szCs w:val="24"/>
        </w:rPr>
        <w:t xml:space="preserve"> to the characteristics of elderly users </w:t>
      </w:r>
      <w:r w:rsidR="001B14CD" w:rsidRPr="00B6148C">
        <w:rPr>
          <w:rFonts w:ascii="Times New Roman" w:eastAsia="Times New Roman" w:hAnsi="Times New Roman" w:cs="Times New Roman"/>
          <w:sz w:val="24"/>
          <w:szCs w:val="24"/>
        </w:rPr>
        <w:t xml:space="preserve">in an attempt </w:t>
      </w:r>
      <w:r w:rsidRPr="00B6148C">
        <w:rPr>
          <w:rFonts w:ascii="Times New Roman" w:eastAsia="Times New Roman" w:hAnsi="Times New Roman" w:cs="Times New Roman"/>
          <w:sz w:val="24"/>
          <w:szCs w:val="24"/>
        </w:rPr>
        <w:t>to explore and examine the impact of potential factors on the</w:t>
      </w:r>
      <w:r w:rsidR="001B14CD" w:rsidRPr="00B6148C">
        <w:rPr>
          <w:rFonts w:ascii="Times New Roman" w:eastAsia="Times New Roman" w:hAnsi="Times New Roman" w:cs="Times New Roman"/>
          <w:sz w:val="24"/>
          <w:szCs w:val="24"/>
        </w:rPr>
        <w:t>ir</w:t>
      </w:r>
      <w:r w:rsidRPr="00B6148C">
        <w:rPr>
          <w:rFonts w:ascii="Times New Roman" w:eastAsia="Times New Roman" w:hAnsi="Times New Roman" w:cs="Times New Roman"/>
          <w:sz w:val="24"/>
          <w:szCs w:val="24"/>
        </w:rPr>
        <w:t xml:space="preserve"> gameplay intentions</w:t>
      </w:r>
      <w:r w:rsidR="001B14CD" w:rsidRPr="00B6148C">
        <w:rPr>
          <w:rFonts w:ascii="Times New Roman" w:eastAsia="Times New Roman" w:hAnsi="Times New Roman" w:cs="Times New Roman"/>
          <w:sz w:val="24"/>
          <w:szCs w:val="24"/>
        </w:rPr>
        <w:t>, while</w:t>
      </w:r>
      <w:r w:rsidRPr="00B6148C">
        <w:rPr>
          <w:rFonts w:ascii="Times New Roman" w:eastAsia="Times New Roman" w:hAnsi="Times New Roman" w:cs="Times New Roman"/>
          <w:sz w:val="24"/>
          <w:szCs w:val="24"/>
        </w:rPr>
        <w:t xml:space="preserve"> Chen </w:t>
      </w:r>
      <w:r w:rsidR="00D120BC" w:rsidRPr="00B6148C">
        <w:rPr>
          <w:rFonts w:ascii="Times New Roman" w:eastAsia="Times New Roman" w:hAnsi="Times New Roman" w:cs="Times New Roman"/>
          <w:sz w:val="24"/>
          <w:szCs w:val="24"/>
        </w:rPr>
        <w:t>&amp;</w:t>
      </w:r>
      <w:r w:rsidRPr="00B6148C">
        <w:rPr>
          <w:rFonts w:ascii="Times New Roman" w:eastAsia="Times New Roman" w:hAnsi="Times New Roman" w:cs="Times New Roman"/>
          <w:sz w:val="24"/>
          <w:szCs w:val="24"/>
        </w:rPr>
        <w:t xml:space="preserve"> Chan (2014a) developed a senior technology acceptance model that </w:t>
      </w:r>
      <w:r w:rsidR="001B14CD" w:rsidRPr="00B6148C">
        <w:rPr>
          <w:rFonts w:ascii="Times New Roman" w:eastAsia="Times New Roman" w:hAnsi="Times New Roman" w:cs="Times New Roman"/>
          <w:sz w:val="24"/>
          <w:szCs w:val="24"/>
        </w:rPr>
        <w:t xml:space="preserve">took </w:t>
      </w:r>
      <w:r w:rsidRPr="00B6148C">
        <w:rPr>
          <w:rFonts w:ascii="Times New Roman" w:eastAsia="Times New Roman" w:hAnsi="Times New Roman" w:cs="Times New Roman"/>
          <w:sz w:val="24"/>
          <w:szCs w:val="24"/>
        </w:rPr>
        <w:t xml:space="preserve">into consideration age, gender, education, </w:t>
      </w:r>
      <w:r w:rsidR="001B14CD" w:rsidRPr="00B6148C">
        <w:rPr>
          <w:rFonts w:ascii="Times New Roman" w:eastAsia="Times New Roman" w:hAnsi="Times New Roman" w:cs="Times New Roman"/>
          <w:sz w:val="24"/>
          <w:szCs w:val="24"/>
        </w:rPr>
        <w:t xml:space="preserve">and the </w:t>
      </w:r>
      <w:proofErr w:type="spellStart"/>
      <w:r w:rsidR="001B14CD" w:rsidRPr="00B6148C">
        <w:rPr>
          <w:rFonts w:ascii="Times New Roman" w:eastAsia="Times New Roman" w:hAnsi="Times New Roman" w:cs="Times New Roman"/>
          <w:sz w:val="24"/>
          <w:szCs w:val="24"/>
        </w:rPr>
        <w:t>g</w:t>
      </w:r>
      <w:r w:rsidRPr="00B6148C">
        <w:rPr>
          <w:rFonts w:ascii="Times New Roman" w:eastAsia="Times New Roman" w:hAnsi="Times New Roman" w:cs="Times New Roman"/>
          <w:sz w:val="24"/>
          <w:szCs w:val="24"/>
        </w:rPr>
        <w:t>erontechnology</w:t>
      </w:r>
      <w:proofErr w:type="spellEnd"/>
      <w:r w:rsidRPr="00B6148C">
        <w:rPr>
          <w:rFonts w:ascii="Times New Roman" w:eastAsia="Times New Roman" w:hAnsi="Times New Roman" w:cs="Times New Roman"/>
          <w:sz w:val="24"/>
          <w:szCs w:val="24"/>
        </w:rPr>
        <w:t xml:space="preserve"> self-efficacy</w:t>
      </w:r>
      <w:r w:rsidR="001B14CD" w:rsidRPr="00B6148C">
        <w:rPr>
          <w:rFonts w:ascii="Times New Roman" w:eastAsia="Times New Roman" w:hAnsi="Times New Roman" w:cs="Times New Roman"/>
          <w:sz w:val="24"/>
          <w:szCs w:val="24"/>
        </w:rPr>
        <w:t xml:space="preserve"> of elderly Hong Kong Chinese, along with</w:t>
      </w:r>
      <w:r w:rsidRPr="00B6148C">
        <w:rPr>
          <w:rFonts w:ascii="Times New Roman" w:eastAsia="Times New Roman" w:hAnsi="Times New Roman" w:cs="Times New Roman"/>
          <w:sz w:val="24"/>
          <w:szCs w:val="24"/>
        </w:rPr>
        <w:t xml:space="preserve"> </w:t>
      </w:r>
      <w:r w:rsidR="001B14CD" w:rsidRPr="00B6148C">
        <w:rPr>
          <w:rFonts w:ascii="Times New Roman" w:eastAsia="Times New Roman" w:hAnsi="Times New Roman" w:cs="Times New Roman"/>
          <w:sz w:val="24"/>
          <w:szCs w:val="24"/>
        </w:rPr>
        <w:t xml:space="preserve">their </w:t>
      </w:r>
      <w:r w:rsidRPr="00B6148C">
        <w:rPr>
          <w:rFonts w:ascii="Times New Roman" w:eastAsia="Times New Roman" w:hAnsi="Times New Roman" w:cs="Times New Roman"/>
          <w:sz w:val="24"/>
          <w:szCs w:val="24"/>
        </w:rPr>
        <w:t>anxiety, health, and ability characteristics. These variations of TAM for older adults</w:t>
      </w:r>
      <w:r w:rsidR="001B14CD"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and the use of </w:t>
      </w:r>
      <w:proofErr w:type="spellStart"/>
      <w:r w:rsidRPr="00B6148C">
        <w:rPr>
          <w:rFonts w:ascii="Times New Roman" w:eastAsia="Times New Roman" w:hAnsi="Times New Roman" w:cs="Times New Roman"/>
          <w:sz w:val="24"/>
          <w:szCs w:val="24"/>
        </w:rPr>
        <w:t>gerontechnology</w:t>
      </w:r>
      <w:proofErr w:type="spellEnd"/>
      <w:r w:rsidR="001B14CD"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t>
      </w:r>
      <w:r w:rsidR="00AF07DA" w:rsidRPr="00B6148C">
        <w:rPr>
          <w:rFonts w:ascii="Times New Roman" w:eastAsia="Times New Roman" w:hAnsi="Times New Roman" w:cs="Times New Roman"/>
          <w:sz w:val="24"/>
          <w:szCs w:val="24"/>
        </w:rPr>
        <w:t>constitute</w:t>
      </w:r>
      <w:r w:rsidRPr="00B6148C">
        <w:rPr>
          <w:rFonts w:ascii="Times New Roman" w:eastAsia="Times New Roman" w:hAnsi="Times New Roman" w:cs="Times New Roman"/>
          <w:sz w:val="24"/>
          <w:szCs w:val="24"/>
        </w:rPr>
        <w:t xml:space="preserve"> the conceptual underpinnings </w:t>
      </w:r>
      <w:r w:rsidR="001B14CD" w:rsidRPr="00B6148C">
        <w:rPr>
          <w:rFonts w:ascii="Times New Roman" w:eastAsia="Times New Roman" w:hAnsi="Times New Roman" w:cs="Times New Roman"/>
          <w:sz w:val="24"/>
          <w:szCs w:val="24"/>
        </w:rPr>
        <w:t>of</w:t>
      </w:r>
      <w:r w:rsidRPr="00B6148C">
        <w:rPr>
          <w:rFonts w:ascii="Times New Roman" w:eastAsia="Times New Roman" w:hAnsi="Times New Roman" w:cs="Times New Roman"/>
          <w:sz w:val="24"/>
          <w:szCs w:val="24"/>
        </w:rPr>
        <w:t xml:space="preserve"> this study.</w:t>
      </w:r>
    </w:p>
    <w:p w14:paraId="132CD717"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lastRenderedPageBreak/>
        <w:t>Literature review</w:t>
      </w:r>
    </w:p>
    <w:p w14:paraId="3A445C1B" w14:textId="1AE33C89"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acceptance of technology by older adults has long been an area of interest. </w:t>
      </w:r>
      <w:proofErr w:type="spellStart"/>
      <w:r w:rsidRPr="00B6148C">
        <w:rPr>
          <w:rFonts w:ascii="Times New Roman" w:eastAsia="Times New Roman" w:hAnsi="Times New Roman" w:cs="Times New Roman"/>
          <w:sz w:val="24"/>
          <w:szCs w:val="24"/>
        </w:rPr>
        <w:t>Guner</w:t>
      </w:r>
      <w:proofErr w:type="spellEnd"/>
      <w:r w:rsidRPr="00B6148C">
        <w:rPr>
          <w:rFonts w:ascii="Times New Roman" w:eastAsia="Times New Roman" w:hAnsi="Times New Roman" w:cs="Times New Roman"/>
          <w:sz w:val="24"/>
          <w:szCs w:val="24"/>
        </w:rPr>
        <w:t xml:space="preserve"> </w:t>
      </w:r>
      <w:r w:rsidR="00A00FFE" w:rsidRPr="00B6148C">
        <w:rPr>
          <w:rFonts w:ascii="Times New Roman" w:eastAsia="Times New Roman" w:hAnsi="Times New Roman" w:cs="Times New Roman"/>
          <w:sz w:val="24"/>
          <w:szCs w:val="24"/>
        </w:rPr>
        <w:t xml:space="preserve">&amp; </w:t>
      </w:r>
      <w:proofErr w:type="spellStart"/>
      <w:r w:rsidRPr="00B6148C">
        <w:rPr>
          <w:rFonts w:ascii="Times New Roman" w:eastAsia="Times New Roman" w:hAnsi="Times New Roman" w:cs="Times New Roman"/>
          <w:sz w:val="24"/>
          <w:szCs w:val="24"/>
        </w:rPr>
        <w:t>Acarturk</w:t>
      </w:r>
      <w:proofErr w:type="spellEnd"/>
      <w:r w:rsidRPr="00B6148C">
        <w:rPr>
          <w:rFonts w:ascii="Times New Roman" w:eastAsia="Times New Roman" w:hAnsi="Times New Roman" w:cs="Times New Roman"/>
          <w:sz w:val="24"/>
          <w:szCs w:val="24"/>
        </w:rPr>
        <w:t xml:space="preserve"> (2018) conducted a comparative study to explore the difference</w:t>
      </w:r>
      <w:r w:rsidR="003E3285"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w:t>
      </w:r>
      <w:r w:rsidR="003E3285" w:rsidRPr="00B6148C">
        <w:rPr>
          <w:rFonts w:ascii="Times New Roman" w:eastAsia="Times New Roman" w:hAnsi="Times New Roman" w:cs="Times New Roman"/>
          <w:sz w:val="24"/>
          <w:szCs w:val="24"/>
        </w:rPr>
        <w:t>of</w:t>
      </w:r>
      <w:r w:rsidRPr="00B6148C">
        <w:rPr>
          <w:rFonts w:ascii="Times New Roman" w:eastAsia="Times New Roman" w:hAnsi="Times New Roman" w:cs="Times New Roman"/>
          <w:sz w:val="24"/>
          <w:szCs w:val="24"/>
        </w:rPr>
        <w:t xml:space="preserve"> technology acceptance </w:t>
      </w:r>
      <w:r w:rsidR="003E3285" w:rsidRPr="00B6148C">
        <w:rPr>
          <w:rFonts w:ascii="Times New Roman" w:eastAsia="Times New Roman" w:hAnsi="Times New Roman" w:cs="Times New Roman"/>
          <w:sz w:val="24"/>
          <w:szCs w:val="24"/>
        </w:rPr>
        <w:t xml:space="preserve">between </w:t>
      </w:r>
      <w:r w:rsidRPr="00B6148C">
        <w:rPr>
          <w:rFonts w:ascii="Times New Roman" w:eastAsia="Times New Roman" w:hAnsi="Times New Roman" w:cs="Times New Roman"/>
          <w:sz w:val="24"/>
          <w:szCs w:val="24"/>
        </w:rPr>
        <w:t>older and younger adults</w:t>
      </w:r>
      <w:r w:rsidR="003E3285" w:rsidRPr="00B6148C">
        <w:rPr>
          <w:rFonts w:ascii="Times New Roman" w:eastAsia="Times New Roman" w:hAnsi="Times New Roman" w:cs="Times New Roman"/>
          <w:sz w:val="24"/>
          <w:szCs w:val="24"/>
        </w:rPr>
        <w:t>, the results</w:t>
      </w:r>
      <w:r w:rsidRPr="00B6148C">
        <w:rPr>
          <w:rFonts w:ascii="Times New Roman" w:eastAsia="Times New Roman" w:hAnsi="Times New Roman" w:cs="Times New Roman"/>
          <w:sz w:val="24"/>
          <w:szCs w:val="24"/>
        </w:rPr>
        <w:t xml:space="preserve"> </w:t>
      </w:r>
      <w:r w:rsidR="00AF07DA" w:rsidRPr="00B6148C">
        <w:rPr>
          <w:rFonts w:ascii="Times New Roman" w:eastAsia="Times New Roman" w:hAnsi="Times New Roman" w:cs="Times New Roman"/>
          <w:sz w:val="24"/>
          <w:szCs w:val="24"/>
        </w:rPr>
        <w:t>showing</w:t>
      </w:r>
      <w:r w:rsidR="003E3285"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that both groups of participants exhibited similar habits as framed by TAM</w:t>
      </w:r>
      <w:r w:rsidR="00120F2A" w:rsidRPr="00B6148C">
        <w:rPr>
          <w:rFonts w:ascii="Times New Roman" w:eastAsia="Times New Roman" w:hAnsi="Times New Roman" w:cs="Times New Roman"/>
          <w:sz w:val="24"/>
          <w:szCs w:val="24"/>
        </w:rPr>
        <w:t>,</w:t>
      </w:r>
      <w:r w:rsidR="003E3285" w:rsidRPr="00B6148C">
        <w:rPr>
          <w:rFonts w:ascii="Times New Roman" w:eastAsia="Times New Roman" w:hAnsi="Times New Roman" w:cs="Times New Roman"/>
          <w:sz w:val="24"/>
          <w:szCs w:val="24"/>
        </w:rPr>
        <w:t xml:space="preserve"> </w:t>
      </w:r>
      <w:r w:rsidR="00AF07DA" w:rsidRPr="00B6148C">
        <w:rPr>
          <w:rFonts w:ascii="Times New Roman" w:eastAsia="Times New Roman" w:hAnsi="Times New Roman" w:cs="Times New Roman"/>
          <w:sz w:val="24"/>
          <w:szCs w:val="24"/>
        </w:rPr>
        <w:t>a finding</w:t>
      </w:r>
      <w:r w:rsidRPr="00B6148C">
        <w:rPr>
          <w:rFonts w:ascii="Times New Roman" w:eastAsia="Times New Roman" w:hAnsi="Times New Roman" w:cs="Times New Roman"/>
          <w:sz w:val="24"/>
          <w:szCs w:val="24"/>
        </w:rPr>
        <w:t xml:space="preserve"> consistent with the original model developed by Davis (1989). Another survey study by Wang et al. (2011) revealed that needs satisfaction, perceived usability, support availability, and public acceptance were the most important factors </w:t>
      </w:r>
      <w:r w:rsidR="00AF07DA" w:rsidRPr="00B6148C">
        <w:rPr>
          <w:rFonts w:ascii="Times New Roman" w:eastAsia="Times New Roman" w:hAnsi="Times New Roman" w:cs="Times New Roman"/>
          <w:sz w:val="24"/>
          <w:szCs w:val="24"/>
        </w:rPr>
        <w:t xml:space="preserve">leading to </w:t>
      </w:r>
      <w:r w:rsidRPr="00B6148C">
        <w:rPr>
          <w:rFonts w:ascii="Times New Roman" w:eastAsia="Times New Roman" w:hAnsi="Times New Roman" w:cs="Times New Roman"/>
          <w:sz w:val="24"/>
          <w:szCs w:val="24"/>
        </w:rPr>
        <w:t xml:space="preserve">the </w:t>
      </w:r>
      <w:r w:rsidR="003E3285" w:rsidRPr="00B6148C">
        <w:rPr>
          <w:rFonts w:ascii="Times New Roman" w:eastAsia="Times New Roman" w:hAnsi="Times New Roman" w:cs="Times New Roman"/>
          <w:sz w:val="24"/>
          <w:szCs w:val="24"/>
        </w:rPr>
        <w:t xml:space="preserve">acceptance of </w:t>
      </w:r>
      <w:r w:rsidRPr="00B6148C">
        <w:rPr>
          <w:rFonts w:ascii="Times New Roman" w:eastAsia="Times New Roman" w:hAnsi="Times New Roman" w:cs="Times New Roman"/>
          <w:sz w:val="24"/>
          <w:szCs w:val="24"/>
        </w:rPr>
        <w:t xml:space="preserve">technology by older adults. Putting TAM into the </w:t>
      </w:r>
      <w:r w:rsidR="003E3285" w:rsidRPr="00B6148C">
        <w:rPr>
          <w:rFonts w:ascii="Times New Roman" w:eastAsia="Times New Roman" w:hAnsi="Times New Roman" w:cs="Times New Roman"/>
          <w:sz w:val="24"/>
          <w:szCs w:val="24"/>
        </w:rPr>
        <w:t xml:space="preserve">Hong Kong </w:t>
      </w:r>
      <w:r w:rsidRPr="00B6148C">
        <w:rPr>
          <w:rFonts w:ascii="Times New Roman" w:eastAsia="Times New Roman" w:hAnsi="Times New Roman" w:cs="Times New Roman"/>
          <w:sz w:val="24"/>
          <w:szCs w:val="24"/>
        </w:rPr>
        <w:t xml:space="preserve">context, the study </w:t>
      </w:r>
      <w:r w:rsidR="003E3285" w:rsidRPr="00B6148C">
        <w:rPr>
          <w:rFonts w:ascii="Times New Roman" w:eastAsia="Times New Roman" w:hAnsi="Times New Roman" w:cs="Times New Roman"/>
          <w:sz w:val="24"/>
          <w:szCs w:val="24"/>
        </w:rPr>
        <w:t xml:space="preserve">by </w:t>
      </w:r>
      <w:r w:rsidRPr="00B6148C">
        <w:rPr>
          <w:rFonts w:ascii="Times New Roman" w:eastAsia="Times New Roman" w:hAnsi="Times New Roman" w:cs="Times New Roman"/>
          <w:sz w:val="24"/>
          <w:szCs w:val="24"/>
        </w:rPr>
        <w:t xml:space="preserve">Chen </w:t>
      </w:r>
      <w:r w:rsidR="00A00FFE" w:rsidRPr="00B6148C">
        <w:rPr>
          <w:rFonts w:ascii="Times New Roman" w:eastAsia="Times New Roman" w:hAnsi="Times New Roman" w:cs="Times New Roman"/>
          <w:sz w:val="24"/>
          <w:szCs w:val="24"/>
        </w:rPr>
        <w:t xml:space="preserve">&amp; </w:t>
      </w:r>
      <w:r w:rsidRPr="00B6148C">
        <w:rPr>
          <w:rFonts w:ascii="Times New Roman" w:eastAsia="Times New Roman" w:hAnsi="Times New Roman" w:cs="Times New Roman"/>
          <w:sz w:val="24"/>
          <w:szCs w:val="24"/>
        </w:rPr>
        <w:t xml:space="preserve">Chan (2014b) revealed different attributes </w:t>
      </w:r>
      <w:r w:rsidR="003E3285" w:rsidRPr="00B6148C">
        <w:rPr>
          <w:rFonts w:ascii="Times New Roman" w:eastAsia="Times New Roman" w:hAnsi="Times New Roman" w:cs="Times New Roman"/>
          <w:sz w:val="24"/>
          <w:szCs w:val="24"/>
        </w:rPr>
        <w:t xml:space="preserve">among older </w:t>
      </w:r>
      <w:r w:rsidRPr="00B6148C">
        <w:rPr>
          <w:rFonts w:ascii="Times New Roman" w:eastAsia="Times New Roman" w:hAnsi="Times New Roman" w:cs="Times New Roman"/>
          <w:sz w:val="24"/>
          <w:szCs w:val="24"/>
        </w:rPr>
        <w:t>Hong Kong Chinese</w:t>
      </w:r>
      <w:r w:rsidR="003E3285"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t>
      </w:r>
      <w:r w:rsidR="00A9260D" w:rsidRPr="00B6148C">
        <w:rPr>
          <w:rFonts w:ascii="Times New Roman" w:eastAsia="Times New Roman" w:hAnsi="Times New Roman" w:cs="Times New Roman"/>
          <w:sz w:val="24"/>
          <w:szCs w:val="24"/>
        </w:rPr>
        <w:t>i</w:t>
      </w:r>
      <w:r w:rsidR="003E3285" w:rsidRPr="00B6148C">
        <w:rPr>
          <w:rFonts w:ascii="Times New Roman" w:eastAsia="Times New Roman" w:hAnsi="Times New Roman" w:cs="Times New Roman"/>
          <w:sz w:val="24"/>
          <w:szCs w:val="24"/>
        </w:rPr>
        <w:t xml:space="preserve">n contrast to </w:t>
      </w:r>
      <w:r w:rsidRPr="00B6148C">
        <w:rPr>
          <w:rFonts w:ascii="Times New Roman" w:eastAsia="Times New Roman" w:hAnsi="Times New Roman" w:cs="Times New Roman"/>
          <w:sz w:val="24"/>
          <w:szCs w:val="24"/>
        </w:rPr>
        <w:t xml:space="preserve">the original model by Davis (1989), no significant effects were found between usage behaviour and perceived usefulness, perceived ease of use, and attitude. </w:t>
      </w:r>
      <w:r w:rsidR="001438C1" w:rsidRPr="00B6148C">
        <w:rPr>
          <w:rFonts w:ascii="Times New Roman" w:eastAsia="Times New Roman" w:hAnsi="Times New Roman" w:cs="Times New Roman"/>
          <w:sz w:val="24"/>
          <w:szCs w:val="24"/>
        </w:rPr>
        <w:t>Moreover, p</w:t>
      </w:r>
      <w:r w:rsidRPr="00B6148C">
        <w:rPr>
          <w:rFonts w:ascii="Times New Roman" w:eastAsia="Times New Roman" w:hAnsi="Times New Roman" w:cs="Times New Roman"/>
          <w:sz w:val="24"/>
          <w:szCs w:val="24"/>
        </w:rPr>
        <w:t>ersonal attributes</w:t>
      </w:r>
      <w:r w:rsidR="001438C1"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such as self-efficacy, anxiety, and facilitating conditions</w:t>
      </w:r>
      <w:r w:rsidR="001438C1"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were found to be more decisive than perceived benefits as predictors</w:t>
      </w:r>
      <w:r w:rsidR="001438C1" w:rsidRPr="00B6148C">
        <w:rPr>
          <w:rFonts w:ascii="Times New Roman" w:eastAsia="Times New Roman" w:hAnsi="Times New Roman" w:cs="Times New Roman"/>
          <w:sz w:val="24"/>
          <w:szCs w:val="24"/>
        </w:rPr>
        <w:t xml:space="preserve">, indicating that for older Hong Kong adults, </w:t>
      </w:r>
      <w:r w:rsidRPr="00B6148C">
        <w:rPr>
          <w:rFonts w:ascii="Times New Roman" w:eastAsia="Times New Roman" w:hAnsi="Times New Roman" w:cs="Times New Roman"/>
          <w:sz w:val="24"/>
          <w:szCs w:val="24"/>
        </w:rPr>
        <w:t xml:space="preserve">contributing factors for predicting technology acceptance are more personal and environmental </w:t>
      </w:r>
      <w:r w:rsidR="001438C1" w:rsidRPr="00B6148C">
        <w:rPr>
          <w:rFonts w:ascii="Times New Roman" w:eastAsia="Times New Roman" w:hAnsi="Times New Roman" w:cs="Times New Roman"/>
          <w:sz w:val="24"/>
          <w:szCs w:val="24"/>
        </w:rPr>
        <w:t>in nature</w:t>
      </w:r>
      <w:r w:rsidRPr="00B6148C">
        <w:rPr>
          <w:rFonts w:ascii="Times New Roman" w:eastAsia="Times New Roman" w:hAnsi="Times New Roman" w:cs="Times New Roman"/>
          <w:sz w:val="24"/>
          <w:szCs w:val="24"/>
        </w:rPr>
        <w:t>. This view is supported by Fong et al. (2022)</w:t>
      </w:r>
      <w:r w:rsidR="00A9260D"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who found that technical and social support could positively influence older adults’ confidence in the future use of technology</w:t>
      </w:r>
      <w:r w:rsidR="00027E7E" w:rsidRPr="00B6148C">
        <w:rPr>
          <w:rFonts w:ascii="Times New Roman" w:eastAsia="Times New Roman" w:hAnsi="Times New Roman" w:cs="Times New Roman"/>
          <w:sz w:val="24"/>
          <w:szCs w:val="24"/>
        </w:rPr>
        <w:t xml:space="preserve">. </w:t>
      </w:r>
    </w:p>
    <w:p w14:paraId="6B8E4DF9" w14:textId="1EF66906"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Previous studies investigating older adults’ acceptance of particular types of technology have also </w:t>
      </w:r>
      <w:r w:rsidR="00BA5946" w:rsidRPr="00B6148C">
        <w:rPr>
          <w:rFonts w:ascii="Times New Roman" w:eastAsia="Times New Roman" w:hAnsi="Times New Roman" w:cs="Times New Roman"/>
          <w:sz w:val="24"/>
          <w:szCs w:val="24"/>
        </w:rPr>
        <w:t>been undertaken in order</w:t>
      </w:r>
      <w:r w:rsidRPr="00B6148C">
        <w:rPr>
          <w:rFonts w:ascii="Times New Roman" w:eastAsia="Times New Roman" w:hAnsi="Times New Roman" w:cs="Times New Roman"/>
          <w:sz w:val="24"/>
          <w:szCs w:val="24"/>
        </w:rPr>
        <w:t xml:space="preserve"> to inform the design and implementation of those tools for broader digital inclusion. </w:t>
      </w:r>
      <w:proofErr w:type="spellStart"/>
      <w:r w:rsidRPr="00B6148C">
        <w:rPr>
          <w:rFonts w:ascii="Times New Roman" w:eastAsia="Times New Roman" w:hAnsi="Times New Roman" w:cs="Times New Roman"/>
          <w:sz w:val="24"/>
          <w:szCs w:val="24"/>
        </w:rPr>
        <w:t>Weck</w:t>
      </w:r>
      <w:proofErr w:type="spellEnd"/>
      <w:r w:rsidRPr="00B6148C">
        <w:rPr>
          <w:rFonts w:ascii="Times New Roman" w:eastAsia="Times New Roman" w:hAnsi="Times New Roman" w:cs="Times New Roman"/>
          <w:sz w:val="24"/>
          <w:szCs w:val="24"/>
        </w:rPr>
        <w:t xml:space="preserve">, </w:t>
      </w:r>
      <w:proofErr w:type="spellStart"/>
      <w:r w:rsidRPr="00B6148C">
        <w:rPr>
          <w:rFonts w:ascii="Times New Roman" w:eastAsia="Times New Roman" w:hAnsi="Times New Roman" w:cs="Times New Roman"/>
          <w:sz w:val="24"/>
          <w:szCs w:val="24"/>
        </w:rPr>
        <w:t>Helander</w:t>
      </w:r>
      <w:proofErr w:type="spellEnd"/>
      <w:r w:rsidRPr="00B6148C">
        <w:rPr>
          <w:rFonts w:ascii="Times New Roman" w:eastAsia="Times New Roman" w:hAnsi="Times New Roman" w:cs="Times New Roman"/>
          <w:sz w:val="24"/>
          <w:szCs w:val="24"/>
        </w:rPr>
        <w:t xml:space="preserve">, &amp; </w:t>
      </w:r>
      <w:proofErr w:type="spellStart"/>
      <w:r w:rsidRPr="00B6148C">
        <w:rPr>
          <w:rFonts w:ascii="Times New Roman" w:eastAsia="Times New Roman" w:hAnsi="Times New Roman" w:cs="Times New Roman"/>
          <w:sz w:val="24"/>
          <w:szCs w:val="24"/>
        </w:rPr>
        <w:t>Meristö</w:t>
      </w:r>
      <w:proofErr w:type="spellEnd"/>
      <w:r w:rsidRPr="00B6148C">
        <w:rPr>
          <w:rFonts w:ascii="Times New Roman" w:eastAsia="Times New Roman" w:hAnsi="Times New Roman" w:cs="Times New Roman"/>
          <w:sz w:val="24"/>
          <w:szCs w:val="24"/>
        </w:rPr>
        <w:t xml:space="preserve"> (2020) adopted a qualitative approach to explore the attitudes of ageing people toward</w:t>
      </w:r>
      <w:r w:rsidR="00BA5946"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assistive technology. They found that older adults’ acceptance and willingness to use assistive technology </w:t>
      </w:r>
      <w:r w:rsidR="00BA5946" w:rsidRPr="00B6148C">
        <w:rPr>
          <w:rFonts w:ascii="Times New Roman" w:eastAsia="Times New Roman" w:hAnsi="Times New Roman" w:cs="Times New Roman"/>
          <w:sz w:val="24"/>
          <w:szCs w:val="24"/>
        </w:rPr>
        <w:t xml:space="preserve">was </w:t>
      </w:r>
      <w:r w:rsidRPr="00B6148C">
        <w:rPr>
          <w:rFonts w:ascii="Times New Roman" w:eastAsia="Times New Roman" w:hAnsi="Times New Roman" w:cs="Times New Roman"/>
          <w:sz w:val="24"/>
          <w:szCs w:val="24"/>
        </w:rPr>
        <w:t xml:space="preserve">influenced by functional capacity, socio-demographic characteristics, digital literacy, educational background, and social </w:t>
      </w:r>
      <w:r w:rsidRPr="00B6148C">
        <w:rPr>
          <w:rFonts w:ascii="Times New Roman" w:eastAsia="Times New Roman" w:hAnsi="Times New Roman" w:cs="Times New Roman"/>
          <w:sz w:val="24"/>
          <w:szCs w:val="24"/>
        </w:rPr>
        <w:lastRenderedPageBreak/>
        <w:t xml:space="preserve">environmental support. Another qualitative study by Courtney et al. (2008) revealed more factors that influence older adults’ willingness to adopt smart home technology, </w:t>
      </w:r>
      <w:r w:rsidR="00BA5946" w:rsidRPr="00B6148C">
        <w:rPr>
          <w:rFonts w:ascii="Times New Roman" w:eastAsia="Times New Roman" w:hAnsi="Times New Roman" w:cs="Times New Roman"/>
          <w:sz w:val="24"/>
          <w:szCs w:val="24"/>
        </w:rPr>
        <w:t>including</w:t>
      </w:r>
      <w:r w:rsidRPr="00B6148C">
        <w:rPr>
          <w:rFonts w:ascii="Times New Roman" w:eastAsia="Times New Roman" w:hAnsi="Times New Roman" w:cs="Times New Roman"/>
          <w:sz w:val="24"/>
          <w:szCs w:val="24"/>
        </w:rPr>
        <w:t xml:space="preserve"> physical condition, </w:t>
      </w:r>
      <w:r w:rsidR="00BA5946" w:rsidRPr="00B6148C">
        <w:rPr>
          <w:rFonts w:ascii="Times New Roman" w:eastAsia="Times New Roman" w:hAnsi="Times New Roman" w:cs="Times New Roman"/>
          <w:sz w:val="24"/>
          <w:szCs w:val="24"/>
        </w:rPr>
        <w:t>self-perception</w:t>
      </w:r>
      <w:r w:rsidR="00891850"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of health, </w:t>
      </w:r>
      <w:r w:rsidR="00BA5946" w:rsidRPr="00B6148C">
        <w:rPr>
          <w:rFonts w:ascii="Times New Roman" w:eastAsia="Times New Roman" w:hAnsi="Times New Roman" w:cs="Times New Roman"/>
          <w:sz w:val="24"/>
          <w:szCs w:val="24"/>
        </w:rPr>
        <w:t xml:space="preserve">and </w:t>
      </w:r>
      <w:r w:rsidRPr="00B6148C">
        <w:rPr>
          <w:rFonts w:ascii="Times New Roman" w:eastAsia="Times New Roman" w:hAnsi="Times New Roman" w:cs="Times New Roman"/>
          <w:sz w:val="24"/>
          <w:szCs w:val="24"/>
        </w:rPr>
        <w:t xml:space="preserve">the influence </w:t>
      </w:r>
      <w:r w:rsidR="00BA5946" w:rsidRPr="00B6148C">
        <w:rPr>
          <w:rFonts w:ascii="Times New Roman" w:eastAsia="Times New Roman" w:hAnsi="Times New Roman" w:cs="Times New Roman"/>
          <w:sz w:val="24"/>
          <w:szCs w:val="24"/>
        </w:rPr>
        <w:t xml:space="preserve">of </w:t>
      </w:r>
      <w:r w:rsidRPr="00B6148C">
        <w:rPr>
          <w:rFonts w:ascii="Times New Roman" w:eastAsia="Times New Roman" w:hAnsi="Times New Roman" w:cs="Times New Roman"/>
          <w:sz w:val="24"/>
          <w:szCs w:val="24"/>
        </w:rPr>
        <w:t>friends, family and healthcare professionals. The study by Yu-</w:t>
      </w:r>
      <w:proofErr w:type="spellStart"/>
      <w:r w:rsidRPr="00B6148C">
        <w:rPr>
          <w:rFonts w:ascii="Times New Roman" w:eastAsia="Times New Roman" w:hAnsi="Times New Roman" w:cs="Times New Roman"/>
          <w:sz w:val="24"/>
          <w:szCs w:val="24"/>
        </w:rPr>
        <w:t>Huei</w:t>
      </w:r>
      <w:proofErr w:type="spellEnd"/>
      <w:r w:rsidRPr="00B6148C">
        <w:rPr>
          <w:rFonts w:ascii="Times New Roman" w:eastAsia="Times New Roman" w:hAnsi="Times New Roman" w:cs="Times New Roman"/>
          <w:sz w:val="24"/>
          <w:szCs w:val="24"/>
        </w:rPr>
        <w:t xml:space="preserve"> et al. (2019) found that perceived usefulness </w:t>
      </w:r>
      <w:r w:rsidR="00BA5946" w:rsidRPr="00B6148C">
        <w:rPr>
          <w:rFonts w:ascii="Times New Roman" w:eastAsia="Times New Roman" w:hAnsi="Times New Roman" w:cs="Times New Roman"/>
          <w:sz w:val="24"/>
          <w:szCs w:val="24"/>
        </w:rPr>
        <w:t xml:space="preserve">was </w:t>
      </w:r>
      <w:r w:rsidRPr="00B6148C">
        <w:rPr>
          <w:rFonts w:ascii="Times New Roman" w:eastAsia="Times New Roman" w:hAnsi="Times New Roman" w:cs="Times New Roman"/>
          <w:sz w:val="24"/>
          <w:szCs w:val="24"/>
        </w:rPr>
        <w:t>important to the acceptance of wearable devices by older adults</w:t>
      </w:r>
      <w:r w:rsidR="00BA5946" w:rsidRPr="00B6148C">
        <w:rPr>
          <w:rFonts w:ascii="Times New Roman" w:eastAsia="Times New Roman" w:hAnsi="Times New Roman" w:cs="Times New Roman"/>
          <w:sz w:val="24"/>
          <w:szCs w:val="24"/>
        </w:rPr>
        <w:t>, a result</w:t>
      </w:r>
      <w:r w:rsidRPr="00B6148C">
        <w:rPr>
          <w:rFonts w:ascii="Times New Roman" w:eastAsia="Times New Roman" w:hAnsi="Times New Roman" w:cs="Times New Roman"/>
          <w:sz w:val="24"/>
          <w:szCs w:val="24"/>
        </w:rPr>
        <w:t xml:space="preserve"> further confirmed and explored by Marston et al. (2016), who </w:t>
      </w:r>
      <w:r w:rsidR="00BA5946" w:rsidRPr="00B6148C">
        <w:rPr>
          <w:rFonts w:ascii="Times New Roman" w:eastAsia="Times New Roman" w:hAnsi="Times New Roman" w:cs="Times New Roman"/>
          <w:sz w:val="24"/>
          <w:szCs w:val="24"/>
        </w:rPr>
        <w:t xml:space="preserve">discovered </w:t>
      </w:r>
      <w:r w:rsidRPr="00B6148C">
        <w:rPr>
          <w:rFonts w:ascii="Times New Roman" w:eastAsia="Times New Roman" w:hAnsi="Times New Roman" w:cs="Times New Roman"/>
          <w:sz w:val="24"/>
          <w:szCs w:val="24"/>
        </w:rPr>
        <w:t>that most older adults used technology for practical reasons</w:t>
      </w:r>
      <w:r w:rsidR="00BA5946"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such as communication and online shopping</w:t>
      </w:r>
      <w:r w:rsidR="00BA5946"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rather than </w:t>
      </w:r>
      <w:r w:rsidR="00BA5946" w:rsidRPr="00B6148C">
        <w:rPr>
          <w:rFonts w:ascii="Times New Roman" w:eastAsia="Times New Roman" w:hAnsi="Times New Roman" w:cs="Times New Roman"/>
          <w:sz w:val="24"/>
          <w:szCs w:val="24"/>
        </w:rPr>
        <w:t xml:space="preserve">for </w:t>
      </w:r>
      <w:r w:rsidRPr="00B6148C">
        <w:rPr>
          <w:rFonts w:ascii="Times New Roman" w:eastAsia="Times New Roman" w:hAnsi="Times New Roman" w:cs="Times New Roman"/>
          <w:sz w:val="24"/>
          <w:szCs w:val="24"/>
        </w:rPr>
        <w:t>social networking.</w:t>
      </w:r>
    </w:p>
    <w:p w14:paraId="3333E7DB" w14:textId="77777777" w:rsidR="00EA6C28"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The acceptance of immersive environments</w:t>
      </w:r>
      <w:r w:rsidR="0020389C" w:rsidRPr="00B6148C">
        <w:rPr>
          <w:rFonts w:ascii="Times New Roman" w:eastAsia="Times New Roman" w:hAnsi="Times New Roman" w:cs="Times New Roman"/>
          <w:sz w:val="24"/>
          <w:szCs w:val="24"/>
        </w:rPr>
        <w:t>, one of the concerns of the current study,</w:t>
      </w:r>
      <w:r w:rsidRPr="00B6148C">
        <w:rPr>
          <w:rFonts w:ascii="Times New Roman" w:eastAsia="Times New Roman" w:hAnsi="Times New Roman" w:cs="Times New Roman"/>
          <w:sz w:val="24"/>
          <w:szCs w:val="24"/>
        </w:rPr>
        <w:t xml:space="preserve"> has also been </w:t>
      </w:r>
      <w:r w:rsidR="0020389C" w:rsidRPr="00B6148C">
        <w:rPr>
          <w:rFonts w:ascii="Times New Roman" w:eastAsia="Times New Roman" w:hAnsi="Times New Roman" w:cs="Times New Roman"/>
          <w:sz w:val="24"/>
          <w:szCs w:val="24"/>
        </w:rPr>
        <w:t xml:space="preserve">previously </w:t>
      </w:r>
      <w:r w:rsidRPr="00B6148C">
        <w:rPr>
          <w:rFonts w:ascii="Times New Roman" w:eastAsia="Times New Roman" w:hAnsi="Times New Roman" w:cs="Times New Roman"/>
          <w:sz w:val="24"/>
          <w:szCs w:val="24"/>
        </w:rPr>
        <w:t>explored.</w:t>
      </w:r>
      <w:r w:rsidR="0078254D" w:rsidRPr="00B6148C">
        <w:rPr>
          <w:rFonts w:ascii="Times New Roman" w:eastAsia="Times New Roman" w:hAnsi="Times New Roman" w:cs="Times New Roman"/>
          <w:sz w:val="24"/>
          <w:szCs w:val="24"/>
        </w:rPr>
        <w:t xml:space="preserve"> </w:t>
      </w:r>
      <w:proofErr w:type="spellStart"/>
      <w:r w:rsidR="0078254D" w:rsidRPr="00B6148C">
        <w:rPr>
          <w:rFonts w:ascii="Times New Roman" w:eastAsia="Times New Roman" w:hAnsi="Times New Roman" w:cs="Times New Roman"/>
          <w:sz w:val="24"/>
          <w:szCs w:val="24"/>
        </w:rPr>
        <w:t>Huygelier</w:t>
      </w:r>
      <w:proofErr w:type="spellEnd"/>
      <w:r w:rsidR="0078254D" w:rsidRPr="00B6148C">
        <w:rPr>
          <w:rFonts w:ascii="Times New Roman" w:eastAsia="Times New Roman" w:hAnsi="Times New Roman" w:cs="Times New Roman"/>
          <w:sz w:val="24"/>
          <w:szCs w:val="24"/>
        </w:rPr>
        <w:t xml:space="preserve"> et al. (2019) examined older adults’ first exposure to head-mounted VR sets, the participants’ feedback indicating a positive change of attitude towards the technology.</w:t>
      </w:r>
      <w:r w:rsidRPr="00B6148C">
        <w:rPr>
          <w:rFonts w:ascii="Times New Roman" w:eastAsia="Times New Roman" w:hAnsi="Times New Roman" w:cs="Times New Roman"/>
          <w:sz w:val="24"/>
          <w:szCs w:val="24"/>
        </w:rPr>
        <w:t xml:space="preserve"> </w:t>
      </w:r>
      <w:proofErr w:type="spellStart"/>
      <w:r w:rsidRPr="00B6148C">
        <w:rPr>
          <w:rFonts w:ascii="Times New Roman" w:eastAsia="Times New Roman" w:hAnsi="Times New Roman" w:cs="Times New Roman"/>
          <w:sz w:val="24"/>
          <w:szCs w:val="24"/>
        </w:rPr>
        <w:t>Mascret</w:t>
      </w:r>
      <w:proofErr w:type="spellEnd"/>
      <w:r w:rsidRPr="00B6148C">
        <w:rPr>
          <w:rFonts w:ascii="Times New Roman" w:eastAsia="Times New Roman" w:hAnsi="Times New Roman" w:cs="Times New Roman"/>
          <w:sz w:val="24"/>
          <w:szCs w:val="24"/>
        </w:rPr>
        <w:t xml:space="preserve"> et al. (2020) surveyed older adults’ acceptance of VR headset</w:t>
      </w:r>
      <w:r w:rsidR="0020389C"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w:t>
      </w:r>
      <w:r w:rsidR="0020389C" w:rsidRPr="00B6148C">
        <w:rPr>
          <w:rFonts w:ascii="Times New Roman" w:eastAsia="Times New Roman" w:hAnsi="Times New Roman" w:cs="Times New Roman"/>
          <w:sz w:val="24"/>
          <w:szCs w:val="24"/>
        </w:rPr>
        <w:t>designed to prevent falls</w:t>
      </w:r>
      <w:r w:rsidRPr="00B6148C">
        <w:rPr>
          <w:rFonts w:ascii="Times New Roman" w:eastAsia="Times New Roman" w:hAnsi="Times New Roman" w:cs="Times New Roman"/>
          <w:sz w:val="24"/>
          <w:szCs w:val="24"/>
        </w:rPr>
        <w:t xml:space="preserve">. They found that the intention to use the </w:t>
      </w:r>
      <w:r w:rsidR="0020389C" w:rsidRPr="00B6148C">
        <w:rPr>
          <w:rFonts w:ascii="Times New Roman" w:eastAsia="Times New Roman" w:hAnsi="Times New Roman" w:cs="Times New Roman"/>
          <w:sz w:val="24"/>
          <w:szCs w:val="24"/>
        </w:rPr>
        <w:t xml:space="preserve">headsets </w:t>
      </w:r>
      <w:r w:rsidRPr="00B6148C">
        <w:rPr>
          <w:rFonts w:ascii="Times New Roman" w:eastAsia="Times New Roman" w:hAnsi="Times New Roman" w:cs="Times New Roman"/>
          <w:sz w:val="24"/>
          <w:szCs w:val="24"/>
        </w:rPr>
        <w:t>was positively predicted by perceived usefulness, perceived enjoyment, and perceived ease of use. Another study by Syed-Abdul et al. (2019) yielded similar results</w:t>
      </w:r>
      <w:r w:rsidR="0020389C"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with the experience of using VR as one of the </w:t>
      </w:r>
      <w:r w:rsidR="0020389C" w:rsidRPr="00B6148C">
        <w:rPr>
          <w:rFonts w:ascii="Times New Roman" w:eastAsia="Times New Roman" w:hAnsi="Times New Roman" w:cs="Times New Roman"/>
          <w:sz w:val="24"/>
          <w:szCs w:val="24"/>
        </w:rPr>
        <w:t xml:space="preserve">additional, </w:t>
      </w:r>
      <w:r w:rsidRPr="00B6148C">
        <w:rPr>
          <w:rFonts w:ascii="Times New Roman" w:eastAsia="Times New Roman" w:hAnsi="Times New Roman" w:cs="Times New Roman"/>
          <w:sz w:val="24"/>
          <w:szCs w:val="24"/>
        </w:rPr>
        <w:t xml:space="preserve">contributing factors. </w:t>
      </w:r>
      <w:r w:rsidR="002566AB" w:rsidRPr="00B6148C">
        <w:rPr>
          <w:rFonts w:ascii="Times New Roman" w:eastAsia="Times New Roman" w:hAnsi="Times New Roman" w:cs="Times New Roman"/>
          <w:sz w:val="24"/>
          <w:szCs w:val="24"/>
        </w:rPr>
        <w:t>P</w:t>
      </w:r>
      <w:r w:rsidRPr="00B6148C">
        <w:rPr>
          <w:rFonts w:ascii="Times New Roman" w:eastAsia="Times New Roman" w:hAnsi="Times New Roman" w:cs="Times New Roman"/>
          <w:sz w:val="24"/>
          <w:szCs w:val="24"/>
        </w:rPr>
        <w:t xml:space="preserve">erceived usefulness was further confirmed by Roberts et al. (2019), who provided some suggestions </w:t>
      </w:r>
      <w:r w:rsidR="002566AB" w:rsidRPr="00B6148C">
        <w:rPr>
          <w:rFonts w:ascii="Times New Roman" w:eastAsia="Times New Roman" w:hAnsi="Times New Roman" w:cs="Times New Roman"/>
          <w:sz w:val="24"/>
          <w:szCs w:val="24"/>
        </w:rPr>
        <w:t>for increasing</w:t>
      </w:r>
      <w:r w:rsidRPr="00B6148C">
        <w:rPr>
          <w:rFonts w:ascii="Times New Roman" w:eastAsia="Times New Roman" w:hAnsi="Times New Roman" w:cs="Times New Roman"/>
          <w:sz w:val="24"/>
          <w:szCs w:val="24"/>
        </w:rPr>
        <w:t xml:space="preserve"> acceptance</w:t>
      </w:r>
      <w:r w:rsidR="002566AB"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such as improved interactivity, the facilitation of socialising with friends or family, and </w:t>
      </w:r>
      <w:r w:rsidR="002566AB"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desired </w:t>
      </w:r>
      <w:r w:rsidR="002566AB" w:rsidRPr="00B6148C">
        <w:rPr>
          <w:rFonts w:ascii="Times New Roman" w:eastAsia="Times New Roman" w:hAnsi="Times New Roman" w:cs="Times New Roman"/>
          <w:sz w:val="24"/>
          <w:szCs w:val="24"/>
        </w:rPr>
        <w:t xml:space="preserve">simulation </w:t>
      </w:r>
      <w:r w:rsidRPr="00B6148C">
        <w:rPr>
          <w:rFonts w:ascii="Times New Roman" w:eastAsia="Times New Roman" w:hAnsi="Times New Roman" w:cs="Times New Roman"/>
          <w:sz w:val="24"/>
          <w:szCs w:val="24"/>
        </w:rPr>
        <w:t xml:space="preserve">content. </w:t>
      </w:r>
    </w:p>
    <w:p w14:paraId="5FA456A9" w14:textId="1BC7698F" w:rsidR="00F92CBC" w:rsidRPr="00B6148C" w:rsidRDefault="00883916"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immersive gaming experience </w:t>
      </w:r>
      <w:r w:rsidR="00AC1460" w:rsidRPr="00B6148C">
        <w:rPr>
          <w:rFonts w:ascii="Times New Roman" w:eastAsia="Times New Roman" w:hAnsi="Times New Roman" w:cs="Times New Roman"/>
          <w:sz w:val="24"/>
          <w:szCs w:val="24"/>
        </w:rPr>
        <w:t>for</w:t>
      </w:r>
      <w:r w:rsidRPr="00B6148C">
        <w:rPr>
          <w:rFonts w:ascii="Times New Roman" w:eastAsia="Times New Roman" w:hAnsi="Times New Roman" w:cs="Times New Roman"/>
          <w:sz w:val="24"/>
          <w:szCs w:val="24"/>
        </w:rPr>
        <w:t xml:space="preserve"> </w:t>
      </w:r>
      <w:r w:rsidR="00AC1460" w:rsidRPr="00B6148C">
        <w:rPr>
          <w:rFonts w:ascii="Times New Roman" w:eastAsia="Times New Roman" w:hAnsi="Times New Roman" w:cs="Times New Roman"/>
          <w:sz w:val="24"/>
          <w:szCs w:val="24"/>
        </w:rPr>
        <w:t xml:space="preserve">the physical training of </w:t>
      </w:r>
      <w:r w:rsidRPr="00B6148C">
        <w:rPr>
          <w:rFonts w:ascii="Times New Roman" w:eastAsia="Times New Roman" w:hAnsi="Times New Roman" w:cs="Times New Roman"/>
          <w:sz w:val="24"/>
          <w:szCs w:val="24"/>
        </w:rPr>
        <w:t xml:space="preserve">older adults have also been explored in previous studies. </w:t>
      </w:r>
      <w:r w:rsidR="0078254D" w:rsidRPr="00B6148C">
        <w:rPr>
          <w:rFonts w:ascii="Times New Roman" w:eastAsia="Times New Roman" w:hAnsi="Times New Roman" w:cs="Times New Roman"/>
          <w:sz w:val="24"/>
          <w:szCs w:val="24"/>
        </w:rPr>
        <w:t>Xu et al. (2022) examined Chinese older adults’ acceptance of VR exergames</w:t>
      </w:r>
      <w:r w:rsidR="00E93377" w:rsidRPr="00B6148C">
        <w:rPr>
          <w:rFonts w:ascii="Times New Roman" w:eastAsia="Times New Roman" w:hAnsi="Times New Roman" w:cs="Times New Roman"/>
          <w:sz w:val="24"/>
          <w:szCs w:val="24"/>
        </w:rPr>
        <w:t>, revealing</w:t>
      </w:r>
      <w:r w:rsidR="0078254D" w:rsidRPr="00B6148C">
        <w:rPr>
          <w:rFonts w:ascii="Times New Roman" w:eastAsia="Times New Roman" w:hAnsi="Times New Roman" w:cs="Times New Roman"/>
          <w:sz w:val="24"/>
          <w:szCs w:val="24"/>
        </w:rPr>
        <w:t xml:space="preserve"> that perceived usefulness, perceived ease of use, and perceived enjoyment positively affect</w:t>
      </w:r>
      <w:r w:rsidR="00E93377" w:rsidRPr="00B6148C">
        <w:rPr>
          <w:rFonts w:ascii="Times New Roman" w:eastAsia="Times New Roman" w:hAnsi="Times New Roman" w:cs="Times New Roman"/>
          <w:sz w:val="24"/>
          <w:szCs w:val="24"/>
        </w:rPr>
        <w:t>ed</w:t>
      </w:r>
      <w:r w:rsidR="0078254D" w:rsidRPr="00B6148C">
        <w:rPr>
          <w:rFonts w:ascii="Times New Roman" w:eastAsia="Times New Roman" w:hAnsi="Times New Roman" w:cs="Times New Roman"/>
          <w:sz w:val="24"/>
          <w:szCs w:val="24"/>
        </w:rPr>
        <w:t xml:space="preserve"> the intention to play. They also found that older adults who were younger, more educated, and with better socioeconomic status and health condition have a more positive </w:t>
      </w:r>
      <w:r w:rsidR="0078254D" w:rsidRPr="00B6148C">
        <w:rPr>
          <w:rFonts w:ascii="Times New Roman" w:eastAsia="Times New Roman" w:hAnsi="Times New Roman" w:cs="Times New Roman"/>
          <w:sz w:val="24"/>
          <w:szCs w:val="24"/>
        </w:rPr>
        <w:lastRenderedPageBreak/>
        <w:t xml:space="preserve">view of VR exergames. </w:t>
      </w:r>
      <w:r w:rsidRPr="00B6148C">
        <w:rPr>
          <w:rFonts w:ascii="Times New Roman" w:eastAsia="Times New Roman" w:hAnsi="Times New Roman" w:cs="Times New Roman"/>
          <w:sz w:val="24"/>
          <w:szCs w:val="24"/>
        </w:rPr>
        <w:t>Chau et al. (2021)</w:t>
      </w:r>
      <w:r w:rsidR="00AC1460" w:rsidRPr="00B6148C">
        <w:rPr>
          <w:rFonts w:ascii="Times New Roman" w:eastAsia="Times New Roman" w:hAnsi="Times New Roman" w:cs="Times New Roman"/>
          <w:sz w:val="24"/>
          <w:szCs w:val="24"/>
        </w:rPr>
        <w:t xml:space="preserve"> evaluated t</w:t>
      </w:r>
      <w:r w:rsidR="00AC1460" w:rsidRPr="00B6148C">
        <w:t>h</w:t>
      </w:r>
      <w:r w:rsidR="00AC1460" w:rsidRPr="00B6148C">
        <w:rPr>
          <w:rFonts w:ascii="Times New Roman" w:eastAsia="Times New Roman" w:hAnsi="Times New Roman" w:cs="Times New Roman"/>
          <w:sz w:val="24"/>
          <w:szCs w:val="24"/>
        </w:rPr>
        <w:t xml:space="preserve">e feasibility, acceptance, and efficacy of VR training games among older adults and people disabilities. Positive results were yielded on participants’ rehabilitation, cognitive function, and acceptance. In terms of their acceptance, negative feedback were sourced from the discomfort of the VR headset, complication of gaming tasks and the boredom of the training exercise. </w:t>
      </w:r>
      <w:r w:rsidR="00CD48E9" w:rsidRPr="00B6148C">
        <w:rPr>
          <w:rFonts w:ascii="Times New Roman" w:eastAsia="Times New Roman" w:hAnsi="Times New Roman" w:cs="Times New Roman"/>
          <w:sz w:val="24"/>
          <w:szCs w:val="24"/>
        </w:rPr>
        <w:t>Shah et al. (2022)</w:t>
      </w:r>
      <w:r w:rsidR="00F92CBC" w:rsidRPr="00B6148C">
        <w:rPr>
          <w:rFonts w:ascii="Times New Roman" w:eastAsia="Times New Roman" w:hAnsi="Times New Roman" w:cs="Times New Roman"/>
          <w:sz w:val="24"/>
          <w:szCs w:val="24"/>
        </w:rPr>
        <w:t xml:space="preserve"> evaluated a social VR-based exergame for older adults based on their acceptance and gameplay experience. </w:t>
      </w:r>
      <w:r w:rsidR="0099627B" w:rsidRPr="00B6148C">
        <w:rPr>
          <w:rFonts w:ascii="Times New Roman" w:eastAsia="Times New Roman" w:hAnsi="Times New Roman" w:cs="Times New Roman"/>
          <w:sz w:val="24"/>
          <w:szCs w:val="24"/>
        </w:rPr>
        <w:t xml:space="preserve">The participants found </w:t>
      </w:r>
      <w:r w:rsidR="00E93377" w:rsidRPr="00B6148C">
        <w:rPr>
          <w:rFonts w:ascii="Times New Roman" w:eastAsia="Times New Roman" w:hAnsi="Times New Roman" w:cs="Times New Roman"/>
          <w:sz w:val="24"/>
          <w:szCs w:val="24"/>
        </w:rPr>
        <w:t>the VR gaming experience</w:t>
      </w:r>
      <w:r w:rsidR="0099627B" w:rsidRPr="00B6148C">
        <w:rPr>
          <w:rFonts w:ascii="Times New Roman" w:eastAsia="Times New Roman" w:hAnsi="Times New Roman" w:cs="Times New Roman"/>
          <w:sz w:val="24"/>
          <w:szCs w:val="24"/>
        </w:rPr>
        <w:t xml:space="preserve"> enjoyable and engaging socialising and exercising at the same time, which revealed</w:t>
      </w:r>
      <w:r w:rsidR="00F92CBC" w:rsidRPr="00B6148C">
        <w:rPr>
          <w:rFonts w:ascii="Times New Roman" w:eastAsia="Times New Roman" w:hAnsi="Times New Roman" w:cs="Times New Roman"/>
          <w:sz w:val="24"/>
          <w:szCs w:val="24"/>
        </w:rPr>
        <w:t xml:space="preserve"> the potential of social VR games to support older adults’ participation in physical exercise.</w:t>
      </w:r>
      <w:r w:rsidR="0099627B" w:rsidRPr="00B6148C">
        <w:rPr>
          <w:rFonts w:ascii="Times New Roman" w:eastAsia="Times New Roman" w:hAnsi="Times New Roman" w:cs="Times New Roman"/>
          <w:sz w:val="24"/>
          <w:szCs w:val="24"/>
        </w:rPr>
        <w:t xml:space="preserve"> Apart of the aforesaid literature, no other studies have been identified that focus on older adults’ VR gaming experience and acceptance for attributes other than physical training. </w:t>
      </w:r>
    </w:p>
    <w:p w14:paraId="245B7902" w14:textId="3EA6B82E" w:rsidR="007F14F7" w:rsidRPr="00B6148C" w:rsidRDefault="007F14F7"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Aim and research questions</w:t>
      </w:r>
    </w:p>
    <w:p w14:paraId="1CF494FB" w14:textId="35ECA9E5" w:rsidR="007F14F7" w:rsidRPr="00B6148C" w:rsidRDefault="0030370C"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This study examined the acceptance of gamified VR environments by older adults. </w:t>
      </w:r>
      <w:r w:rsidR="007F14F7" w:rsidRPr="00B6148C">
        <w:rPr>
          <w:rFonts w:ascii="Times New Roman" w:eastAsia="Times New Roman" w:hAnsi="Times New Roman" w:cs="Times New Roman"/>
          <w:sz w:val="24"/>
          <w:szCs w:val="24"/>
        </w:rPr>
        <w:t>The following three research questions guided the study</w:t>
      </w:r>
      <w:r w:rsidRPr="00B6148C">
        <w:rPr>
          <w:rFonts w:ascii="Times New Roman" w:eastAsia="Times New Roman" w:hAnsi="Times New Roman" w:cs="Times New Roman"/>
          <w:sz w:val="24"/>
          <w:szCs w:val="24"/>
        </w:rPr>
        <w:t>:</w:t>
      </w:r>
    </w:p>
    <w:p w14:paraId="1F419DC3" w14:textId="73ECF9C0" w:rsidR="0030370C" w:rsidRPr="00B6148C" w:rsidRDefault="0030370C" w:rsidP="007F14F7">
      <w:pPr>
        <w:pStyle w:val="ListParagraph"/>
        <w:numPr>
          <w:ilvl w:val="0"/>
          <w:numId w:val="2"/>
        </w:numPr>
        <w:spacing w:before="240" w:after="240" w:line="480" w:lineRule="auto"/>
        <w:rPr>
          <w:rFonts w:ascii="Times New Roman" w:hAnsi="Times New Roman" w:cs="Times New Roman"/>
          <w:sz w:val="24"/>
          <w:szCs w:val="24"/>
        </w:rPr>
      </w:pPr>
      <w:r w:rsidRPr="00B6148C">
        <w:rPr>
          <w:rFonts w:ascii="Times New Roman" w:hAnsi="Times New Roman" w:cs="Times New Roman"/>
          <w:sz w:val="24"/>
          <w:szCs w:val="24"/>
        </w:rPr>
        <w:t xml:space="preserve">How </w:t>
      </w:r>
      <w:r w:rsidR="003B0C31" w:rsidRPr="00B6148C">
        <w:rPr>
          <w:rFonts w:ascii="Times New Roman" w:hAnsi="Times New Roman" w:cs="Times New Roman"/>
          <w:sz w:val="24"/>
          <w:szCs w:val="24"/>
        </w:rPr>
        <w:t>do the older adults find about the VR gaming experience?</w:t>
      </w:r>
    </w:p>
    <w:p w14:paraId="38850A37" w14:textId="59B52043" w:rsidR="0030370C" w:rsidRPr="00B6148C" w:rsidRDefault="003B0C31" w:rsidP="007F14F7">
      <w:pPr>
        <w:pStyle w:val="ListParagraph"/>
        <w:numPr>
          <w:ilvl w:val="0"/>
          <w:numId w:val="2"/>
        </w:numPr>
        <w:spacing w:before="240" w:after="240" w:line="480" w:lineRule="auto"/>
        <w:rPr>
          <w:rFonts w:ascii="Times New Roman" w:hAnsi="Times New Roman" w:cs="Times New Roman"/>
          <w:sz w:val="24"/>
          <w:szCs w:val="24"/>
        </w:rPr>
      </w:pPr>
      <w:r w:rsidRPr="00B6148C">
        <w:rPr>
          <w:rFonts w:ascii="Times New Roman" w:hAnsi="Times New Roman" w:cs="Times New Roman"/>
          <w:sz w:val="24"/>
          <w:szCs w:val="24"/>
        </w:rPr>
        <w:t>What factors contribute to their acceptance of VR gaming?</w:t>
      </w:r>
    </w:p>
    <w:p w14:paraId="13D7031F" w14:textId="2CA7704F" w:rsidR="007F14F7" w:rsidRPr="00B6148C" w:rsidRDefault="0030370C" w:rsidP="007F14F7">
      <w:pPr>
        <w:pStyle w:val="ListParagraph"/>
        <w:numPr>
          <w:ilvl w:val="0"/>
          <w:numId w:val="2"/>
        </w:numPr>
        <w:spacing w:before="240" w:after="240" w:line="480" w:lineRule="auto"/>
        <w:rPr>
          <w:rFonts w:ascii="Times New Roman" w:hAnsi="Times New Roman" w:cs="Times New Roman"/>
          <w:sz w:val="24"/>
          <w:szCs w:val="24"/>
        </w:rPr>
      </w:pPr>
      <w:r w:rsidRPr="00B6148C">
        <w:rPr>
          <w:rFonts w:ascii="Times New Roman" w:hAnsi="Times New Roman" w:cs="Times New Roman"/>
          <w:sz w:val="24"/>
          <w:szCs w:val="24"/>
        </w:rPr>
        <w:t xml:space="preserve">What </w:t>
      </w:r>
      <w:r w:rsidR="003B0C31" w:rsidRPr="00B6148C">
        <w:rPr>
          <w:rFonts w:ascii="Times New Roman" w:hAnsi="Times New Roman" w:cs="Times New Roman"/>
          <w:sz w:val="24"/>
          <w:szCs w:val="24"/>
        </w:rPr>
        <w:t>are the external variables that</w:t>
      </w:r>
      <w:r w:rsidRPr="00B6148C">
        <w:rPr>
          <w:rFonts w:ascii="Times New Roman" w:hAnsi="Times New Roman" w:cs="Times New Roman"/>
          <w:sz w:val="24"/>
          <w:szCs w:val="24"/>
        </w:rPr>
        <w:t xml:space="preserve"> affect their acceptance of VR gaming? </w:t>
      </w:r>
    </w:p>
    <w:p w14:paraId="6839F1A4" w14:textId="5CFA2A53"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Methodology</w:t>
      </w:r>
    </w:p>
    <w:p w14:paraId="11F809C8" w14:textId="28EA5A7B"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study adopted a qualitative approach </w:t>
      </w:r>
      <w:r w:rsidR="006B7482" w:rsidRPr="00B6148C">
        <w:rPr>
          <w:rFonts w:ascii="Times New Roman" w:eastAsia="Times New Roman" w:hAnsi="Times New Roman" w:cs="Times New Roman"/>
          <w:sz w:val="24"/>
          <w:szCs w:val="24"/>
        </w:rPr>
        <w:t xml:space="preserve">in order </w:t>
      </w:r>
      <w:r w:rsidRPr="00B6148C">
        <w:rPr>
          <w:rFonts w:ascii="Times New Roman" w:eastAsia="Times New Roman" w:hAnsi="Times New Roman" w:cs="Times New Roman"/>
          <w:sz w:val="24"/>
          <w:szCs w:val="24"/>
        </w:rPr>
        <w:t xml:space="preserve">to examine the acceptance of gamified virtual reality environments by older adults, </w:t>
      </w:r>
      <w:r w:rsidR="008002CE" w:rsidRPr="00B6148C">
        <w:rPr>
          <w:rFonts w:ascii="Times New Roman" w:eastAsia="Times New Roman" w:hAnsi="Times New Roman" w:cs="Times New Roman"/>
          <w:sz w:val="24"/>
          <w:szCs w:val="24"/>
        </w:rPr>
        <w:t>enabling</w:t>
      </w:r>
      <w:r w:rsidRPr="00B6148C">
        <w:rPr>
          <w:rFonts w:ascii="Times New Roman" w:eastAsia="Times New Roman" w:hAnsi="Times New Roman" w:cs="Times New Roman"/>
          <w:sz w:val="24"/>
          <w:szCs w:val="24"/>
        </w:rPr>
        <w:t xml:space="preserve"> researchers to go beyond pure description and deepen the</w:t>
      </w:r>
      <w:r w:rsidR="006B7482" w:rsidRPr="00B6148C">
        <w:rPr>
          <w:rFonts w:ascii="Times New Roman" w:eastAsia="Times New Roman" w:hAnsi="Times New Roman" w:cs="Times New Roman"/>
          <w:sz w:val="24"/>
          <w:szCs w:val="24"/>
        </w:rPr>
        <w:t>ir</w:t>
      </w:r>
      <w:r w:rsidRPr="00B6148C">
        <w:rPr>
          <w:rFonts w:ascii="Times New Roman" w:eastAsia="Times New Roman" w:hAnsi="Times New Roman" w:cs="Times New Roman"/>
          <w:sz w:val="24"/>
          <w:szCs w:val="24"/>
        </w:rPr>
        <w:t xml:space="preserve"> understanding of participants’ behaviour and other dynamics in their respective </w:t>
      </w:r>
      <w:r w:rsidRPr="00B6148C">
        <w:rPr>
          <w:rFonts w:ascii="Times New Roman" w:eastAsia="Times New Roman" w:hAnsi="Times New Roman" w:cs="Times New Roman"/>
          <w:sz w:val="24"/>
          <w:szCs w:val="24"/>
        </w:rPr>
        <w:lastRenderedPageBreak/>
        <w:t>contexts (Bryman, 1988). It also allow</w:t>
      </w:r>
      <w:r w:rsidR="006B7482" w:rsidRPr="00B6148C">
        <w:rPr>
          <w:rFonts w:ascii="Times New Roman" w:eastAsia="Times New Roman" w:hAnsi="Times New Roman" w:cs="Times New Roman"/>
          <w:sz w:val="24"/>
          <w:szCs w:val="24"/>
        </w:rPr>
        <w:t>ed</w:t>
      </w:r>
      <w:r w:rsidRPr="00B6148C">
        <w:rPr>
          <w:rFonts w:ascii="Times New Roman" w:eastAsia="Times New Roman" w:hAnsi="Times New Roman" w:cs="Times New Roman"/>
          <w:sz w:val="24"/>
          <w:szCs w:val="24"/>
        </w:rPr>
        <w:t xml:space="preserve"> the researchers to explore the ‘meanings’ that individuals attribute to their social situations (Hesse-</w:t>
      </w:r>
      <w:proofErr w:type="spellStart"/>
      <w:r w:rsidRPr="00B6148C">
        <w:rPr>
          <w:rFonts w:ascii="Times New Roman" w:eastAsia="Times New Roman" w:hAnsi="Times New Roman" w:cs="Times New Roman"/>
          <w:sz w:val="24"/>
          <w:szCs w:val="24"/>
        </w:rPr>
        <w:t>Biber</w:t>
      </w:r>
      <w:proofErr w:type="spellEnd"/>
      <w:r w:rsidRPr="00B6148C">
        <w:rPr>
          <w:rFonts w:ascii="Times New Roman" w:eastAsia="Times New Roman" w:hAnsi="Times New Roman" w:cs="Times New Roman"/>
          <w:sz w:val="24"/>
          <w:szCs w:val="24"/>
        </w:rPr>
        <w:t xml:space="preserve">, 2016). A </w:t>
      </w:r>
      <w:r w:rsidR="006B7482" w:rsidRPr="00B6148C">
        <w:rPr>
          <w:rFonts w:ascii="Times New Roman" w:eastAsia="Times New Roman" w:hAnsi="Times New Roman" w:cs="Times New Roman"/>
          <w:sz w:val="24"/>
          <w:szCs w:val="24"/>
        </w:rPr>
        <w:t xml:space="preserve">series of </w:t>
      </w:r>
      <w:r w:rsidRPr="00B6148C">
        <w:rPr>
          <w:rFonts w:ascii="Times New Roman" w:eastAsia="Times New Roman" w:hAnsi="Times New Roman" w:cs="Times New Roman"/>
          <w:sz w:val="24"/>
          <w:szCs w:val="24"/>
        </w:rPr>
        <w:t>semi-structured interview</w:t>
      </w:r>
      <w:r w:rsidR="006B7482"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with fifteen older adults was conducted </w:t>
      </w:r>
      <w:r w:rsidR="006B7482" w:rsidRPr="00B6148C">
        <w:rPr>
          <w:rFonts w:ascii="Times New Roman" w:eastAsia="Times New Roman" w:hAnsi="Times New Roman" w:cs="Times New Roman"/>
          <w:sz w:val="24"/>
          <w:szCs w:val="24"/>
        </w:rPr>
        <w:t>with the intention of discovering the</w:t>
      </w:r>
      <w:r w:rsidRPr="00B6148C">
        <w:rPr>
          <w:rFonts w:ascii="Times New Roman" w:eastAsia="Times New Roman" w:hAnsi="Times New Roman" w:cs="Times New Roman"/>
          <w:sz w:val="24"/>
          <w:szCs w:val="24"/>
        </w:rPr>
        <w:t xml:space="preserve"> acceptance</w:t>
      </w:r>
      <w:r w:rsidR="006B7482"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use, adoption and behaviour</w:t>
      </w:r>
      <w:r w:rsidR="006B7482" w:rsidRPr="00B6148C">
        <w:rPr>
          <w:rFonts w:ascii="Times New Roman" w:eastAsia="Times New Roman" w:hAnsi="Times New Roman" w:cs="Times New Roman"/>
          <w:sz w:val="24"/>
          <w:szCs w:val="24"/>
        </w:rPr>
        <w:t>al levels</w:t>
      </w:r>
      <w:r w:rsidRPr="00B6148C">
        <w:rPr>
          <w:rFonts w:ascii="Times New Roman" w:eastAsia="Times New Roman" w:hAnsi="Times New Roman" w:cs="Times New Roman"/>
          <w:sz w:val="24"/>
          <w:szCs w:val="24"/>
        </w:rPr>
        <w:t xml:space="preserve"> of older adults’ VR gaming experience</w:t>
      </w:r>
      <w:r w:rsidR="006B7482"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w:t>
      </w:r>
    </w:p>
    <w:p w14:paraId="739BF207"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Gaming design</w:t>
      </w:r>
    </w:p>
    <w:p w14:paraId="40A0F579" w14:textId="5D6BA212"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Comprising six mini-games, the VR environment was designed by </w:t>
      </w:r>
      <w:r w:rsidR="00B24DE5" w:rsidRPr="00B6148C">
        <w:rPr>
          <w:rFonts w:ascii="Times New Roman" w:eastAsia="Times New Roman" w:hAnsi="Times New Roman" w:cs="Times New Roman"/>
          <w:sz w:val="24"/>
          <w:szCs w:val="24"/>
        </w:rPr>
        <w:t xml:space="preserve">a </w:t>
      </w:r>
      <w:r w:rsidRPr="00B6148C">
        <w:rPr>
          <w:rFonts w:ascii="Times New Roman" w:eastAsia="Times New Roman" w:hAnsi="Times New Roman" w:cs="Times New Roman"/>
          <w:sz w:val="24"/>
          <w:szCs w:val="24"/>
        </w:rPr>
        <w:t>research team dedicated to the rehabilitative training, leisure and expressive experience</w:t>
      </w:r>
      <w:r w:rsidR="00B24DE5"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of older adults. The player enter</w:t>
      </w:r>
      <w:r w:rsidR="00E4762C"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a big house, within which there are six doors</w:t>
      </w:r>
      <w:r w:rsidR="004A2A96" w:rsidRPr="00B6148C">
        <w:rPr>
          <w:rFonts w:ascii="Times New Roman" w:eastAsia="Times New Roman" w:hAnsi="Times New Roman" w:cs="Times New Roman"/>
          <w:sz w:val="24"/>
          <w:szCs w:val="24"/>
        </w:rPr>
        <w:t>. Each of these doors opens into a different location (a music room, a drawing room, a backyard, a kitchen, a toilet and a beach), each with its own, context</w:t>
      </w:r>
      <w:r w:rsidR="007702E9" w:rsidRPr="00B6148C">
        <w:rPr>
          <w:rFonts w:ascii="Times New Roman" w:eastAsia="Times New Roman" w:hAnsi="Times New Roman" w:cs="Times New Roman"/>
          <w:sz w:val="24"/>
          <w:szCs w:val="24"/>
        </w:rPr>
        <w:t>u</w:t>
      </w:r>
      <w:r w:rsidR="004A2A96" w:rsidRPr="00B6148C">
        <w:rPr>
          <w:rFonts w:ascii="Times New Roman" w:eastAsia="Times New Roman" w:hAnsi="Times New Roman" w:cs="Times New Roman"/>
          <w:sz w:val="24"/>
          <w:szCs w:val="24"/>
        </w:rPr>
        <w:t>alised mini-game</w:t>
      </w:r>
      <w:r w:rsidRPr="00B6148C">
        <w:rPr>
          <w:rFonts w:ascii="Times New Roman" w:eastAsia="Times New Roman" w:hAnsi="Times New Roman" w:cs="Times New Roman"/>
          <w:sz w:val="24"/>
          <w:szCs w:val="24"/>
        </w:rPr>
        <w:t>. Two of the mini</w:t>
      </w:r>
      <w:r w:rsidR="00147D75"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games </w:t>
      </w:r>
      <w:r w:rsidR="007702E9" w:rsidRPr="00B6148C">
        <w:rPr>
          <w:rFonts w:ascii="Times New Roman" w:eastAsia="Times New Roman" w:hAnsi="Times New Roman" w:cs="Times New Roman"/>
          <w:sz w:val="24"/>
          <w:szCs w:val="24"/>
        </w:rPr>
        <w:t xml:space="preserve">(cleaning the kitchen and the toilet) </w:t>
      </w:r>
      <w:r w:rsidRPr="00B6148C">
        <w:rPr>
          <w:rFonts w:ascii="Times New Roman" w:eastAsia="Times New Roman" w:hAnsi="Times New Roman" w:cs="Times New Roman"/>
          <w:sz w:val="24"/>
          <w:szCs w:val="24"/>
        </w:rPr>
        <w:t>are task-oriented</w:t>
      </w:r>
      <w:r w:rsidR="007702E9" w:rsidRPr="00B6148C">
        <w:rPr>
          <w:rFonts w:ascii="Times New Roman" w:eastAsia="Times New Roman" w:hAnsi="Times New Roman" w:cs="Times New Roman"/>
          <w:sz w:val="24"/>
          <w:szCs w:val="24"/>
        </w:rPr>
        <w:t>, designed</w:t>
      </w:r>
      <w:r w:rsidRPr="00B6148C">
        <w:rPr>
          <w:rFonts w:ascii="Times New Roman" w:eastAsia="Times New Roman" w:hAnsi="Times New Roman" w:cs="Times New Roman"/>
          <w:sz w:val="24"/>
          <w:szCs w:val="24"/>
        </w:rPr>
        <w:t xml:space="preserve"> for the purpose of life-skills training; another two </w:t>
      </w:r>
      <w:r w:rsidR="007702E9" w:rsidRPr="00B6148C">
        <w:rPr>
          <w:rFonts w:ascii="Times New Roman" w:eastAsia="Times New Roman" w:hAnsi="Times New Roman" w:cs="Times New Roman"/>
          <w:sz w:val="24"/>
          <w:szCs w:val="24"/>
        </w:rPr>
        <w:t xml:space="preserve">(swimming in the sea and gardening in the backyard) </w:t>
      </w:r>
      <w:r w:rsidRPr="00B6148C">
        <w:rPr>
          <w:rFonts w:ascii="Times New Roman" w:eastAsia="Times New Roman" w:hAnsi="Times New Roman" w:cs="Times New Roman"/>
          <w:sz w:val="24"/>
          <w:szCs w:val="24"/>
        </w:rPr>
        <w:t>are designed for the player’s leisure and motor exercise</w:t>
      </w:r>
      <w:r w:rsidR="007702E9" w:rsidRPr="00B6148C">
        <w:rPr>
          <w:rFonts w:ascii="Times New Roman" w:eastAsia="Times New Roman" w:hAnsi="Times New Roman" w:cs="Times New Roman"/>
          <w:sz w:val="24"/>
          <w:szCs w:val="24"/>
        </w:rPr>
        <w:t xml:space="preserve"> development</w:t>
      </w:r>
      <w:r w:rsidRPr="00B6148C">
        <w:rPr>
          <w:rFonts w:ascii="Times New Roman" w:eastAsia="Times New Roman" w:hAnsi="Times New Roman" w:cs="Times New Roman"/>
          <w:sz w:val="24"/>
          <w:szCs w:val="24"/>
        </w:rPr>
        <w:t xml:space="preserve">; the remaining two </w:t>
      </w:r>
      <w:r w:rsidR="007702E9" w:rsidRPr="00B6148C">
        <w:rPr>
          <w:rFonts w:ascii="Times New Roman" w:eastAsia="Times New Roman" w:hAnsi="Times New Roman" w:cs="Times New Roman"/>
          <w:sz w:val="24"/>
          <w:szCs w:val="24"/>
        </w:rPr>
        <w:t xml:space="preserve">(the music room and the </w:t>
      </w:r>
      <w:r w:rsidR="00057282" w:rsidRPr="00B6148C">
        <w:rPr>
          <w:rFonts w:ascii="Times New Roman" w:eastAsia="Times New Roman" w:hAnsi="Times New Roman" w:cs="Times New Roman"/>
          <w:sz w:val="24"/>
          <w:szCs w:val="24"/>
        </w:rPr>
        <w:t>art</w:t>
      </w:r>
      <w:r w:rsidR="007702E9" w:rsidRPr="00B6148C">
        <w:rPr>
          <w:rFonts w:ascii="Times New Roman" w:eastAsia="Times New Roman" w:hAnsi="Times New Roman" w:cs="Times New Roman"/>
          <w:sz w:val="24"/>
          <w:szCs w:val="24"/>
        </w:rPr>
        <w:t xml:space="preserve"> room) </w:t>
      </w:r>
      <w:r w:rsidRPr="00B6148C">
        <w:rPr>
          <w:rFonts w:ascii="Times New Roman" w:eastAsia="Times New Roman" w:hAnsi="Times New Roman" w:cs="Times New Roman"/>
          <w:sz w:val="24"/>
          <w:szCs w:val="24"/>
        </w:rPr>
        <w:t xml:space="preserve">are expressive in nature </w:t>
      </w:r>
      <w:r w:rsidR="007702E9" w:rsidRPr="00B6148C">
        <w:rPr>
          <w:rFonts w:ascii="Times New Roman" w:eastAsia="Times New Roman" w:hAnsi="Times New Roman" w:cs="Times New Roman"/>
          <w:sz w:val="24"/>
          <w:szCs w:val="24"/>
        </w:rPr>
        <w:t xml:space="preserve">in </w:t>
      </w:r>
      <w:r w:rsidRPr="00B6148C">
        <w:rPr>
          <w:rFonts w:ascii="Times New Roman" w:eastAsia="Times New Roman" w:hAnsi="Times New Roman" w:cs="Times New Roman"/>
          <w:sz w:val="24"/>
          <w:szCs w:val="24"/>
        </w:rPr>
        <w:t xml:space="preserve">that the player </w:t>
      </w:r>
      <w:r w:rsidR="007702E9" w:rsidRPr="00B6148C">
        <w:rPr>
          <w:rFonts w:ascii="Times New Roman" w:eastAsia="Times New Roman" w:hAnsi="Times New Roman" w:cs="Times New Roman"/>
          <w:sz w:val="24"/>
          <w:szCs w:val="24"/>
        </w:rPr>
        <w:t xml:space="preserve">can </w:t>
      </w:r>
      <w:r w:rsidR="00057282" w:rsidRPr="00B6148C">
        <w:rPr>
          <w:rFonts w:ascii="Times New Roman" w:eastAsia="Times New Roman" w:hAnsi="Times New Roman" w:cs="Times New Roman"/>
          <w:sz w:val="24"/>
          <w:szCs w:val="24"/>
        </w:rPr>
        <w:t>paint</w:t>
      </w:r>
      <w:r w:rsidRPr="00B6148C">
        <w:rPr>
          <w:rFonts w:ascii="Times New Roman" w:eastAsia="Times New Roman" w:hAnsi="Times New Roman" w:cs="Times New Roman"/>
          <w:sz w:val="24"/>
          <w:szCs w:val="24"/>
        </w:rPr>
        <w:t xml:space="preserve"> </w:t>
      </w:r>
      <w:r w:rsidR="007702E9" w:rsidRPr="00B6148C">
        <w:rPr>
          <w:rFonts w:ascii="Times New Roman" w:eastAsia="Times New Roman" w:hAnsi="Times New Roman" w:cs="Times New Roman"/>
          <w:sz w:val="24"/>
          <w:szCs w:val="24"/>
        </w:rPr>
        <w:t xml:space="preserve">or </w:t>
      </w:r>
      <w:r w:rsidRPr="00B6148C">
        <w:rPr>
          <w:rFonts w:ascii="Times New Roman" w:eastAsia="Times New Roman" w:hAnsi="Times New Roman" w:cs="Times New Roman"/>
          <w:sz w:val="24"/>
          <w:szCs w:val="24"/>
        </w:rPr>
        <w:t xml:space="preserve">listen to music in </w:t>
      </w:r>
      <w:r w:rsidR="007702E9" w:rsidRPr="00B6148C">
        <w:rPr>
          <w:rFonts w:ascii="Times New Roman" w:eastAsia="Times New Roman" w:hAnsi="Times New Roman" w:cs="Times New Roman"/>
          <w:sz w:val="24"/>
          <w:szCs w:val="24"/>
        </w:rPr>
        <w:t xml:space="preserve">each of the </w:t>
      </w:r>
      <w:r w:rsidRPr="00B6148C">
        <w:rPr>
          <w:rFonts w:ascii="Times New Roman" w:eastAsia="Times New Roman" w:hAnsi="Times New Roman" w:cs="Times New Roman"/>
          <w:sz w:val="24"/>
          <w:szCs w:val="24"/>
        </w:rPr>
        <w:t>three-dimensional</w:t>
      </w:r>
      <w:r w:rsidR="00914057"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t>
      </w:r>
      <w:proofErr w:type="spellStart"/>
      <w:r w:rsidRPr="00B6148C">
        <w:rPr>
          <w:rFonts w:ascii="Times New Roman" w:eastAsia="Times New Roman" w:hAnsi="Times New Roman" w:cs="Times New Roman"/>
          <w:sz w:val="24"/>
          <w:szCs w:val="24"/>
        </w:rPr>
        <w:t>ambisonic</w:t>
      </w:r>
      <w:proofErr w:type="spellEnd"/>
      <w:r w:rsidRPr="00B6148C">
        <w:rPr>
          <w:rFonts w:ascii="Times New Roman" w:eastAsia="Times New Roman" w:hAnsi="Times New Roman" w:cs="Times New Roman"/>
          <w:sz w:val="24"/>
          <w:szCs w:val="24"/>
        </w:rPr>
        <w:t xml:space="preserve"> environment</w:t>
      </w:r>
      <w:r w:rsidR="007702E9"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w:t>
      </w:r>
    </w:p>
    <w:p w14:paraId="79F5F167" w14:textId="7EF470DD" w:rsidR="00AA2631" w:rsidRPr="00B6148C" w:rsidRDefault="009E3824"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In addition to </w:t>
      </w:r>
      <w:r w:rsidR="00FD4A6F" w:rsidRPr="00B6148C">
        <w:rPr>
          <w:rFonts w:ascii="Times New Roman" w:eastAsia="Times New Roman" w:hAnsi="Times New Roman" w:cs="Times New Roman"/>
          <w:sz w:val="24"/>
          <w:szCs w:val="24"/>
        </w:rPr>
        <w:t>the simulated living environment</w:t>
      </w:r>
      <w:r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and gaming content that were designed </w:t>
      </w:r>
      <w:r w:rsidR="00B4528C" w:rsidRPr="00B6148C">
        <w:rPr>
          <w:rFonts w:ascii="Times New Roman" w:eastAsia="Times New Roman" w:hAnsi="Times New Roman" w:cs="Times New Roman"/>
          <w:sz w:val="24"/>
          <w:szCs w:val="24"/>
        </w:rPr>
        <w:t xml:space="preserve">to </w:t>
      </w:r>
      <w:r w:rsidR="00FD4A6F" w:rsidRPr="00B6148C">
        <w:rPr>
          <w:rFonts w:ascii="Times New Roman" w:eastAsia="Times New Roman" w:hAnsi="Times New Roman" w:cs="Times New Roman"/>
          <w:sz w:val="24"/>
          <w:szCs w:val="24"/>
        </w:rPr>
        <w:t>correspond to the older adults’ real-life experience</w:t>
      </w:r>
      <w:r w:rsidR="00E4762C"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and needs, careful consideration </w:t>
      </w:r>
      <w:r w:rsidRPr="00B6148C">
        <w:rPr>
          <w:rFonts w:ascii="Times New Roman" w:eastAsia="Times New Roman" w:hAnsi="Times New Roman" w:cs="Times New Roman"/>
          <w:sz w:val="24"/>
          <w:szCs w:val="24"/>
        </w:rPr>
        <w:t xml:space="preserve">was </w:t>
      </w:r>
      <w:r w:rsidR="00FD4A6F" w:rsidRPr="00B6148C">
        <w:rPr>
          <w:rFonts w:ascii="Times New Roman" w:eastAsia="Times New Roman" w:hAnsi="Times New Roman" w:cs="Times New Roman"/>
          <w:sz w:val="24"/>
          <w:szCs w:val="24"/>
        </w:rPr>
        <w:t xml:space="preserve">taken in the design of </w:t>
      </w:r>
      <w:r w:rsidRPr="00B6148C">
        <w:rPr>
          <w:rFonts w:ascii="Times New Roman" w:eastAsia="Times New Roman" w:hAnsi="Times New Roman" w:cs="Times New Roman"/>
          <w:sz w:val="24"/>
          <w:szCs w:val="24"/>
        </w:rPr>
        <w:t xml:space="preserve">the </w:t>
      </w:r>
      <w:r w:rsidR="00FD4A6F" w:rsidRPr="00B6148C">
        <w:rPr>
          <w:rFonts w:ascii="Times New Roman" w:eastAsia="Times New Roman" w:hAnsi="Times New Roman" w:cs="Times New Roman"/>
          <w:sz w:val="24"/>
          <w:szCs w:val="24"/>
        </w:rPr>
        <w:t xml:space="preserve">gaming controls. Instead of using </w:t>
      </w:r>
      <w:r w:rsidR="00CB7293" w:rsidRPr="00B6148C">
        <w:rPr>
          <w:rFonts w:ascii="Times New Roman" w:eastAsia="Times New Roman" w:hAnsi="Times New Roman" w:cs="Times New Roman"/>
          <w:sz w:val="24"/>
          <w:szCs w:val="24"/>
        </w:rPr>
        <w:t xml:space="preserve">a </w:t>
      </w:r>
      <w:r w:rsidR="00FD4A6F" w:rsidRPr="00B6148C">
        <w:rPr>
          <w:rFonts w:ascii="Times New Roman" w:eastAsia="Times New Roman" w:hAnsi="Times New Roman" w:cs="Times New Roman"/>
          <w:sz w:val="24"/>
          <w:szCs w:val="24"/>
        </w:rPr>
        <w:t xml:space="preserve">VR controller that </w:t>
      </w:r>
      <w:r w:rsidR="00CB7293" w:rsidRPr="00B6148C">
        <w:rPr>
          <w:rFonts w:ascii="Times New Roman" w:eastAsia="Times New Roman" w:hAnsi="Times New Roman" w:cs="Times New Roman"/>
          <w:sz w:val="24"/>
          <w:szCs w:val="24"/>
        </w:rPr>
        <w:t xml:space="preserve">worked like </w:t>
      </w:r>
      <w:r w:rsidR="00FD4A6F" w:rsidRPr="00B6148C">
        <w:rPr>
          <w:rFonts w:ascii="Times New Roman" w:eastAsia="Times New Roman" w:hAnsi="Times New Roman" w:cs="Times New Roman"/>
          <w:sz w:val="24"/>
          <w:szCs w:val="24"/>
        </w:rPr>
        <w:t>a traditional gamepad, th</w:t>
      </w:r>
      <w:r w:rsidR="00CB7293" w:rsidRPr="00B6148C">
        <w:rPr>
          <w:rFonts w:ascii="Times New Roman" w:eastAsia="Times New Roman" w:hAnsi="Times New Roman" w:cs="Times New Roman"/>
          <w:sz w:val="24"/>
          <w:szCs w:val="24"/>
        </w:rPr>
        <w:t>is</w:t>
      </w:r>
      <w:r w:rsidR="00FD4A6F" w:rsidRPr="00B6148C">
        <w:rPr>
          <w:rFonts w:ascii="Times New Roman" w:eastAsia="Times New Roman" w:hAnsi="Times New Roman" w:cs="Times New Roman"/>
          <w:sz w:val="24"/>
          <w:szCs w:val="24"/>
        </w:rPr>
        <w:t xml:space="preserve"> gaming design allow</w:t>
      </w:r>
      <w:r w:rsidR="00CB7293" w:rsidRPr="00B6148C">
        <w:rPr>
          <w:rFonts w:ascii="Times New Roman" w:eastAsia="Times New Roman" w:hAnsi="Times New Roman" w:cs="Times New Roman"/>
          <w:sz w:val="24"/>
          <w:szCs w:val="24"/>
        </w:rPr>
        <w:t>ed</w:t>
      </w:r>
      <w:r w:rsidR="00FD4A6F" w:rsidRPr="00B6148C">
        <w:rPr>
          <w:rFonts w:ascii="Times New Roman" w:eastAsia="Times New Roman" w:hAnsi="Times New Roman" w:cs="Times New Roman"/>
          <w:sz w:val="24"/>
          <w:szCs w:val="24"/>
        </w:rPr>
        <w:t xml:space="preserve"> </w:t>
      </w:r>
      <w:r w:rsidR="00CB7293"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Tracker</w:t>
      </w:r>
      <w:r w:rsidR="00CB7293"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w:t>
      </w:r>
      <w:r w:rsidR="00CB7293" w:rsidRPr="00B6148C">
        <w:rPr>
          <w:rFonts w:ascii="Times New Roman" w:eastAsia="Times New Roman" w:hAnsi="Times New Roman" w:cs="Times New Roman"/>
          <w:sz w:val="24"/>
          <w:szCs w:val="24"/>
        </w:rPr>
        <w:t xml:space="preserve">to be used as the </w:t>
      </w:r>
      <w:r w:rsidR="00FD4A6F" w:rsidRPr="00B6148C">
        <w:rPr>
          <w:rFonts w:ascii="Times New Roman" w:eastAsia="Times New Roman" w:hAnsi="Times New Roman" w:cs="Times New Roman"/>
          <w:sz w:val="24"/>
          <w:szCs w:val="24"/>
        </w:rPr>
        <w:t xml:space="preserve">input control. </w:t>
      </w:r>
      <w:r w:rsidR="00CB7293"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Tracker</w:t>
      </w:r>
      <w:r w:rsidR="00CB7293"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is </w:t>
      </w:r>
      <w:r w:rsidR="00CB7293" w:rsidRPr="00B6148C">
        <w:rPr>
          <w:rFonts w:ascii="Times New Roman" w:eastAsia="Times New Roman" w:hAnsi="Times New Roman" w:cs="Times New Roman"/>
          <w:sz w:val="24"/>
          <w:szCs w:val="24"/>
        </w:rPr>
        <w:t>a type of</w:t>
      </w:r>
      <w:r w:rsidR="00FD4A6F" w:rsidRPr="00B6148C">
        <w:rPr>
          <w:rFonts w:ascii="Times New Roman" w:eastAsia="Times New Roman" w:hAnsi="Times New Roman" w:cs="Times New Roman"/>
          <w:sz w:val="24"/>
          <w:szCs w:val="24"/>
        </w:rPr>
        <w:t xml:space="preserve"> controller available in the HTC </w:t>
      </w:r>
      <w:proofErr w:type="spellStart"/>
      <w:r w:rsidR="00FD4A6F" w:rsidRPr="00B6148C">
        <w:rPr>
          <w:rFonts w:ascii="Times New Roman" w:eastAsia="Times New Roman" w:hAnsi="Times New Roman" w:cs="Times New Roman"/>
          <w:sz w:val="24"/>
          <w:szCs w:val="24"/>
        </w:rPr>
        <w:t>Vive</w:t>
      </w:r>
      <w:proofErr w:type="spellEnd"/>
      <w:r w:rsidR="00FD4A6F" w:rsidRPr="00B6148C">
        <w:rPr>
          <w:rFonts w:ascii="Times New Roman" w:eastAsia="Times New Roman" w:hAnsi="Times New Roman" w:cs="Times New Roman"/>
          <w:sz w:val="24"/>
          <w:szCs w:val="24"/>
        </w:rPr>
        <w:t xml:space="preserve"> series of VR headset</w:t>
      </w:r>
      <w:r w:rsidR="00CB7293" w:rsidRPr="00B6148C">
        <w:rPr>
          <w:rFonts w:ascii="Times New Roman" w:eastAsia="Times New Roman" w:hAnsi="Times New Roman" w:cs="Times New Roman"/>
          <w:sz w:val="24"/>
          <w:szCs w:val="24"/>
        </w:rPr>
        <w:t>s; it</w:t>
      </w:r>
      <w:r w:rsidR="00FD4A6F" w:rsidRPr="00B6148C">
        <w:rPr>
          <w:rFonts w:ascii="Times New Roman" w:eastAsia="Times New Roman" w:hAnsi="Times New Roman" w:cs="Times New Roman"/>
          <w:sz w:val="24"/>
          <w:szCs w:val="24"/>
        </w:rPr>
        <w:t xml:space="preserve"> has no buttons on it and only transfers the motion data for input control. </w:t>
      </w:r>
      <w:r w:rsidR="00CB7293" w:rsidRPr="00B6148C">
        <w:rPr>
          <w:rFonts w:ascii="Times New Roman" w:eastAsia="Times New Roman" w:hAnsi="Times New Roman" w:cs="Times New Roman"/>
          <w:sz w:val="24"/>
          <w:szCs w:val="24"/>
        </w:rPr>
        <w:t>Its</w:t>
      </w:r>
      <w:r w:rsidR="00FD4A6F" w:rsidRPr="00B6148C">
        <w:rPr>
          <w:rFonts w:ascii="Times New Roman" w:eastAsia="Times New Roman" w:hAnsi="Times New Roman" w:cs="Times New Roman"/>
          <w:sz w:val="24"/>
          <w:szCs w:val="24"/>
        </w:rPr>
        <w:t xml:space="preserve"> </w:t>
      </w:r>
      <w:r w:rsidR="00D120BC" w:rsidRPr="00B6148C">
        <w:rPr>
          <w:rFonts w:ascii="Times New Roman" w:eastAsia="Times New Roman" w:hAnsi="Times New Roman" w:cs="Times New Roman"/>
          <w:sz w:val="24"/>
          <w:szCs w:val="24"/>
        </w:rPr>
        <w:t>lightweight</w:t>
      </w:r>
      <w:r w:rsidR="00FD4A6F" w:rsidRPr="00B6148C">
        <w:rPr>
          <w:rFonts w:ascii="Times New Roman" w:eastAsia="Times New Roman" w:hAnsi="Times New Roman" w:cs="Times New Roman"/>
          <w:sz w:val="24"/>
          <w:szCs w:val="24"/>
        </w:rPr>
        <w:t xml:space="preserve"> design </w:t>
      </w:r>
      <w:r w:rsidR="00CB7293" w:rsidRPr="00B6148C">
        <w:rPr>
          <w:rFonts w:ascii="Times New Roman" w:eastAsia="Times New Roman" w:hAnsi="Times New Roman" w:cs="Times New Roman"/>
          <w:sz w:val="24"/>
          <w:szCs w:val="24"/>
        </w:rPr>
        <w:t>enables it to</w:t>
      </w:r>
      <w:r w:rsidR="00FD4A6F" w:rsidRPr="00B6148C">
        <w:rPr>
          <w:rFonts w:ascii="Times New Roman" w:eastAsia="Times New Roman" w:hAnsi="Times New Roman" w:cs="Times New Roman"/>
          <w:sz w:val="24"/>
          <w:szCs w:val="24"/>
        </w:rPr>
        <w:t xml:space="preserve"> be attached </w:t>
      </w:r>
      <w:r w:rsidR="00CB7293" w:rsidRPr="00B6148C">
        <w:rPr>
          <w:rFonts w:ascii="Times New Roman" w:eastAsia="Times New Roman" w:hAnsi="Times New Roman" w:cs="Times New Roman"/>
          <w:sz w:val="24"/>
          <w:szCs w:val="24"/>
        </w:rPr>
        <w:t xml:space="preserve">to </w:t>
      </w:r>
      <w:r w:rsidR="00FD4A6F" w:rsidRPr="00B6148C">
        <w:rPr>
          <w:rFonts w:ascii="Times New Roman" w:eastAsia="Times New Roman" w:hAnsi="Times New Roman" w:cs="Times New Roman"/>
          <w:sz w:val="24"/>
          <w:szCs w:val="24"/>
        </w:rPr>
        <w:t>different parts of the human body</w:t>
      </w:r>
      <w:r w:rsidR="00CB7293"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including </w:t>
      </w:r>
      <w:r w:rsidR="00CB7293" w:rsidRPr="00B6148C">
        <w:rPr>
          <w:rFonts w:ascii="Times New Roman" w:eastAsia="Times New Roman" w:hAnsi="Times New Roman" w:cs="Times New Roman"/>
          <w:sz w:val="24"/>
          <w:szCs w:val="24"/>
        </w:rPr>
        <w:t>participants’</w:t>
      </w:r>
      <w:r w:rsidR="00FD4A6F" w:rsidRPr="00B6148C">
        <w:rPr>
          <w:rFonts w:ascii="Times New Roman" w:eastAsia="Times New Roman" w:hAnsi="Times New Roman" w:cs="Times New Roman"/>
          <w:sz w:val="24"/>
          <w:szCs w:val="24"/>
        </w:rPr>
        <w:t xml:space="preserve"> hands (see Figure 1), which is suitable </w:t>
      </w:r>
      <w:r w:rsidR="00CB7293" w:rsidRPr="00B6148C">
        <w:rPr>
          <w:rFonts w:ascii="Times New Roman" w:eastAsia="Times New Roman" w:hAnsi="Times New Roman" w:cs="Times New Roman"/>
          <w:sz w:val="24"/>
          <w:szCs w:val="24"/>
        </w:rPr>
        <w:t>for those</w:t>
      </w:r>
      <w:r w:rsidR="00FD4A6F" w:rsidRPr="00B6148C">
        <w:rPr>
          <w:rFonts w:ascii="Times New Roman" w:eastAsia="Times New Roman" w:hAnsi="Times New Roman" w:cs="Times New Roman"/>
          <w:sz w:val="24"/>
          <w:szCs w:val="24"/>
        </w:rPr>
        <w:t xml:space="preserve"> older adults who may not be able to control their finger movements fluently (Kruse et </w:t>
      </w:r>
      <w:r w:rsidR="00FD4A6F" w:rsidRPr="00B6148C">
        <w:rPr>
          <w:rFonts w:ascii="Times New Roman" w:eastAsia="Times New Roman" w:hAnsi="Times New Roman" w:cs="Times New Roman"/>
          <w:sz w:val="24"/>
          <w:szCs w:val="24"/>
        </w:rPr>
        <w:lastRenderedPageBreak/>
        <w:t xml:space="preserve">al., 2021). The buttonless controller design allows older players to engage </w:t>
      </w:r>
      <w:r w:rsidR="00531741" w:rsidRPr="00B6148C">
        <w:rPr>
          <w:rFonts w:ascii="Times New Roman" w:eastAsia="Times New Roman" w:hAnsi="Times New Roman" w:cs="Times New Roman"/>
          <w:sz w:val="24"/>
          <w:szCs w:val="24"/>
        </w:rPr>
        <w:t xml:space="preserve">freely </w:t>
      </w:r>
      <w:r w:rsidR="00FD4A6F" w:rsidRPr="00B6148C">
        <w:rPr>
          <w:rFonts w:ascii="Times New Roman" w:eastAsia="Times New Roman" w:hAnsi="Times New Roman" w:cs="Times New Roman"/>
          <w:sz w:val="24"/>
          <w:szCs w:val="24"/>
        </w:rPr>
        <w:t>in the gaming experience, thereby improving the perceived ease of use for their acceptance in the gamified VR environment</w:t>
      </w:r>
      <w:r w:rsidR="002C4BAA"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w:t>
      </w:r>
      <w:r w:rsidR="002C4BAA" w:rsidRPr="00B6148C">
        <w:rPr>
          <w:rFonts w:ascii="Times New Roman" w:eastAsia="Times New Roman" w:hAnsi="Times New Roman" w:cs="Times New Roman"/>
          <w:sz w:val="24"/>
          <w:szCs w:val="24"/>
        </w:rPr>
        <w:t>while t</w:t>
      </w:r>
      <w:r w:rsidR="00FD4A6F" w:rsidRPr="00B6148C">
        <w:rPr>
          <w:rFonts w:ascii="Times New Roman" w:eastAsia="Times New Roman" w:hAnsi="Times New Roman" w:cs="Times New Roman"/>
          <w:sz w:val="24"/>
          <w:szCs w:val="24"/>
        </w:rPr>
        <w:t>he gaming design facilitate</w:t>
      </w:r>
      <w:r w:rsidR="005719FA"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the buttonless gaming experience by manipulating other input mechanisms. For example, the player </w:t>
      </w:r>
      <w:r w:rsidR="005719FA" w:rsidRPr="00B6148C">
        <w:rPr>
          <w:rFonts w:ascii="Times New Roman" w:eastAsia="Times New Roman" w:hAnsi="Times New Roman" w:cs="Times New Roman"/>
          <w:sz w:val="24"/>
          <w:szCs w:val="24"/>
        </w:rPr>
        <w:t xml:space="preserve">can </w:t>
      </w:r>
      <w:r w:rsidR="00FD4A6F" w:rsidRPr="00B6148C">
        <w:rPr>
          <w:rFonts w:ascii="Times New Roman" w:eastAsia="Times New Roman" w:hAnsi="Times New Roman" w:cs="Times New Roman"/>
          <w:sz w:val="24"/>
          <w:szCs w:val="24"/>
        </w:rPr>
        <w:t xml:space="preserve">open the door by looking at it for two seconds </w:t>
      </w:r>
      <w:r w:rsidR="00EB0A7A"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a timer </w:t>
      </w:r>
      <w:r w:rsidR="005719FA" w:rsidRPr="00B6148C">
        <w:rPr>
          <w:rFonts w:ascii="Times New Roman" w:eastAsia="Times New Roman" w:hAnsi="Times New Roman" w:cs="Times New Roman"/>
          <w:sz w:val="24"/>
          <w:szCs w:val="24"/>
        </w:rPr>
        <w:t>i</w:t>
      </w:r>
      <w:r w:rsidR="00EB0A7A" w:rsidRPr="00B6148C">
        <w:rPr>
          <w:rFonts w:ascii="Times New Roman" w:eastAsia="Times New Roman" w:hAnsi="Times New Roman" w:cs="Times New Roman"/>
          <w:sz w:val="24"/>
          <w:szCs w:val="24"/>
        </w:rPr>
        <w:t xml:space="preserve">s </w:t>
      </w:r>
      <w:r w:rsidR="00FD4A6F" w:rsidRPr="00B6148C">
        <w:rPr>
          <w:rFonts w:ascii="Times New Roman" w:eastAsia="Times New Roman" w:hAnsi="Times New Roman" w:cs="Times New Roman"/>
          <w:sz w:val="24"/>
          <w:szCs w:val="24"/>
        </w:rPr>
        <w:t xml:space="preserve">shown on </w:t>
      </w:r>
      <w:r w:rsidR="00EB0A7A" w:rsidRPr="00B6148C">
        <w:rPr>
          <w:rFonts w:ascii="Times New Roman" w:eastAsia="Times New Roman" w:hAnsi="Times New Roman" w:cs="Times New Roman"/>
          <w:sz w:val="24"/>
          <w:szCs w:val="24"/>
        </w:rPr>
        <w:t xml:space="preserve">the </w:t>
      </w:r>
      <w:r w:rsidR="00FD4A6F" w:rsidRPr="00B6148C">
        <w:rPr>
          <w:rFonts w:ascii="Times New Roman" w:eastAsia="Times New Roman" w:hAnsi="Times New Roman" w:cs="Times New Roman"/>
          <w:sz w:val="24"/>
          <w:szCs w:val="24"/>
        </w:rPr>
        <w:t>screen</w:t>
      </w:r>
      <w:r w:rsidR="00EB0A7A"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w:t>
      </w:r>
      <w:r w:rsidR="00EB0A7A" w:rsidRPr="00B6148C">
        <w:rPr>
          <w:rFonts w:ascii="Times New Roman" w:eastAsia="Times New Roman" w:hAnsi="Times New Roman" w:cs="Times New Roman"/>
          <w:sz w:val="24"/>
          <w:szCs w:val="24"/>
        </w:rPr>
        <w:t>a similar</w:t>
      </w:r>
      <w:r w:rsidR="00FD4A6F" w:rsidRPr="00B6148C">
        <w:rPr>
          <w:rFonts w:ascii="Times New Roman" w:eastAsia="Times New Roman" w:hAnsi="Times New Roman" w:cs="Times New Roman"/>
          <w:sz w:val="24"/>
          <w:szCs w:val="24"/>
        </w:rPr>
        <w:t xml:space="preserve"> approach </w:t>
      </w:r>
      <w:r w:rsidR="00EB0A7A" w:rsidRPr="00B6148C">
        <w:rPr>
          <w:rFonts w:ascii="Times New Roman" w:eastAsia="Times New Roman" w:hAnsi="Times New Roman" w:cs="Times New Roman"/>
          <w:sz w:val="24"/>
          <w:szCs w:val="24"/>
        </w:rPr>
        <w:t>also being</w:t>
      </w:r>
      <w:r w:rsidR="00FD4A6F" w:rsidRPr="00B6148C">
        <w:rPr>
          <w:rFonts w:ascii="Times New Roman" w:eastAsia="Times New Roman" w:hAnsi="Times New Roman" w:cs="Times New Roman"/>
          <w:sz w:val="24"/>
          <w:szCs w:val="24"/>
        </w:rPr>
        <w:t xml:space="preserve"> used for item collection</w:t>
      </w:r>
      <w:r w:rsidR="00EB0A7A"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w:t>
      </w:r>
      <w:r w:rsidR="00EB0A7A" w:rsidRPr="00B6148C">
        <w:rPr>
          <w:rFonts w:ascii="Times New Roman" w:eastAsia="Times New Roman" w:hAnsi="Times New Roman" w:cs="Times New Roman"/>
          <w:sz w:val="24"/>
          <w:szCs w:val="24"/>
        </w:rPr>
        <w:t>the controller being pointed at</w:t>
      </w:r>
      <w:r w:rsidR="00FD4A6F" w:rsidRPr="00B6148C">
        <w:rPr>
          <w:rFonts w:ascii="Times New Roman" w:eastAsia="Times New Roman" w:hAnsi="Times New Roman" w:cs="Times New Roman"/>
          <w:sz w:val="24"/>
          <w:szCs w:val="24"/>
        </w:rPr>
        <w:t xml:space="preserve"> the targeted artefact for </w:t>
      </w:r>
      <w:r w:rsidR="00EB0A7A" w:rsidRPr="00B6148C">
        <w:rPr>
          <w:rFonts w:ascii="Times New Roman" w:eastAsia="Times New Roman" w:hAnsi="Times New Roman" w:cs="Times New Roman"/>
          <w:sz w:val="24"/>
          <w:szCs w:val="24"/>
        </w:rPr>
        <w:t>the same amount of time</w:t>
      </w:r>
      <w:r w:rsidR="00FD4A6F" w:rsidRPr="00B6148C">
        <w:rPr>
          <w:rFonts w:ascii="Times New Roman" w:eastAsia="Times New Roman" w:hAnsi="Times New Roman" w:cs="Times New Roman"/>
          <w:sz w:val="24"/>
          <w:szCs w:val="24"/>
        </w:rPr>
        <w:t>.</w:t>
      </w:r>
    </w:p>
    <w:p w14:paraId="6B3B0370" w14:textId="77777777" w:rsidR="00AA2631" w:rsidRPr="00B6148C" w:rsidRDefault="00FD4A6F" w:rsidP="00BB6D0D">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noProof/>
          <w:sz w:val="24"/>
          <w:szCs w:val="24"/>
          <w:lang w:val="en-US" w:eastAsia="zh-CN"/>
        </w:rPr>
        <w:drawing>
          <wp:inline distT="114300" distB="114300" distL="114300" distR="114300" wp14:anchorId="60DCA100" wp14:editId="0B197710">
            <wp:extent cx="2577272" cy="193722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577272" cy="1937221"/>
                    </a:xfrm>
                    <a:prstGeom prst="rect">
                      <a:avLst/>
                    </a:prstGeom>
                    <a:ln/>
                  </pic:spPr>
                </pic:pic>
              </a:graphicData>
            </a:graphic>
          </wp:inline>
        </w:drawing>
      </w:r>
    </w:p>
    <w:p w14:paraId="51FFC5D0" w14:textId="207E5FD0"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sz w:val="24"/>
          <w:szCs w:val="24"/>
        </w:rPr>
        <w:t>Figure 1. Participant engaging in the VR environment with</w:t>
      </w:r>
      <w:r w:rsidR="00B67032" w:rsidRPr="00B6148C">
        <w:rPr>
          <w:rFonts w:ascii="Times New Roman" w:eastAsia="Times New Roman" w:hAnsi="Times New Roman" w:cs="Times New Roman"/>
          <w:sz w:val="24"/>
          <w:szCs w:val="24"/>
        </w:rPr>
        <w:t xml:space="preserve"> the</w:t>
      </w:r>
      <w:r w:rsidRPr="00B6148C">
        <w:rPr>
          <w:rFonts w:ascii="Times New Roman" w:eastAsia="Times New Roman" w:hAnsi="Times New Roman" w:cs="Times New Roman"/>
          <w:sz w:val="24"/>
          <w:szCs w:val="24"/>
        </w:rPr>
        <w:t xml:space="preserve"> </w:t>
      </w:r>
      <w:r w:rsidR="00EB0A7A"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Tracker</w:t>
      </w:r>
      <w:r w:rsidR="00EB0A7A" w:rsidRPr="00B6148C">
        <w:rPr>
          <w:rFonts w:ascii="Times New Roman" w:eastAsia="Times New Roman" w:hAnsi="Times New Roman" w:cs="Times New Roman"/>
          <w:sz w:val="24"/>
          <w:szCs w:val="24"/>
        </w:rPr>
        <w:t>’</w:t>
      </w:r>
      <w:r w:rsidR="00B67032" w:rsidRPr="00B6148C">
        <w:rPr>
          <w:rFonts w:ascii="Times New Roman" w:eastAsia="Times New Roman" w:hAnsi="Times New Roman" w:cs="Times New Roman"/>
          <w:sz w:val="24"/>
          <w:szCs w:val="24"/>
        </w:rPr>
        <w:t xml:space="preserve"> controller</w:t>
      </w:r>
    </w:p>
    <w:p w14:paraId="5C54AC94"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Participants</w:t>
      </w:r>
    </w:p>
    <w:p w14:paraId="376D98CF" w14:textId="060524ED" w:rsidR="00AA2631" w:rsidRPr="00B6148C" w:rsidRDefault="00AB5CDE"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Older adults in Hong Kong tend to favour rather basic health and home technology</w:t>
      </w:r>
      <w:r w:rsidR="00766477" w:rsidRPr="00B6148C">
        <w:rPr>
          <w:rFonts w:ascii="Times New Roman" w:eastAsia="Times New Roman" w:hAnsi="Times New Roman" w:cs="Times New Roman"/>
          <w:sz w:val="24"/>
          <w:szCs w:val="24"/>
        </w:rPr>
        <w:t xml:space="preserve"> such as remote control, mobile phone, sphygmomanometer and glucometer</w:t>
      </w:r>
      <w:r w:rsidRPr="00B6148C">
        <w:rPr>
          <w:rFonts w:ascii="Times New Roman" w:eastAsia="Times New Roman" w:hAnsi="Times New Roman" w:cs="Times New Roman"/>
          <w:sz w:val="24"/>
          <w:szCs w:val="24"/>
        </w:rPr>
        <w:t xml:space="preserve">, while self-efficacy, anxiety, and facilitating conditions characterise their use of </w:t>
      </w:r>
      <w:proofErr w:type="spellStart"/>
      <w:r w:rsidRPr="00B6148C">
        <w:rPr>
          <w:rFonts w:ascii="Times New Roman" w:eastAsia="Times New Roman" w:hAnsi="Times New Roman" w:cs="Times New Roman"/>
          <w:sz w:val="24"/>
          <w:szCs w:val="24"/>
        </w:rPr>
        <w:t>gerontechnology</w:t>
      </w:r>
      <w:proofErr w:type="spellEnd"/>
      <w:r w:rsidRPr="00B6148C">
        <w:rPr>
          <w:rFonts w:ascii="Times New Roman" w:eastAsia="Times New Roman" w:hAnsi="Times New Roman" w:cs="Times New Roman"/>
          <w:sz w:val="24"/>
          <w:szCs w:val="24"/>
        </w:rPr>
        <w:t xml:space="preserve"> (Chen &amp; Chan, 2014b)</w:t>
      </w:r>
      <w:r w:rsidR="00766477" w:rsidRPr="00B6148C">
        <w:rPr>
          <w:rFonts w:ascii="Times New Roman" w:eastAsia="Times New Roman" w:hAnsi="Times New Roman" w:cs="Times New Roman"/>
          <w:sz w:val="24"/>
          <w:szCs w:val="24"/>
        </w:rPr>
        <w:t>.</w:t>
      </w:r>
      <w:r w:rsidR="00384CD2" w:rsidRPr="00B6148C">
        <w:rPr>
          <w:rFonts w:ascii="Times New Roman" w:eastAsia="Times New Roman" w:hAnsi="Times New Roman" w:cs="Times New Roman"/>
          <w:sz w:val="24"/>
          <w:szCs w:val="24"/>
        </w:rPr>
        <w:t xml:space="preserve"> </w:t>
      </w:r>
      <w:r w:rsidR="00FD4A6F" w:rsidRPr="00B6148C">
        <w:rPr>
          <w:rFonts w:ascii="Times New Roman" w:eastAsia="Times New Roman" w:hAnsi="Times New Roman" w:cs="Times New Roman"/>
          <w:sz w:val="24"/>
          <w:szCs w:val="24"/>
        </w:rPr>
        <w:t xml:space="preserve">Fifteen </w:t>
      </w:r>
      <w:r w:rsidRPr="00B6148C">
        <w:rPr>
          <w:rFonts w:ascii="Times New Roman" w:eastAsia="Times New Roman" w:hAnsi="Times New Roman" w:cs="Times New Roman"/>
          <w:sz w:val="24"/>
          <w:szCs w:val="24"/>
        </w:rPr>
        <w:t xml:space="preserve">Hong Kong </w:t>
      </w:r>
      <w:r w:rsidR="00FD4A6F" w:rsidRPr="00B6148C">
        <w:rPr>
          <w:rFonts w:ascii="Times New Roman" w:eastAsia="Times New Roman" w:hAnsi="Times New Roman" w:cs="Times New Roman"/>
          <w:sz w:val="24"/>
          <w:szCs w:val="24"/>
        </w:rPr>
        <w:t xml:space="preserve">adults </w:t>
      </w:r>
      <w:r w:rsidR="00B67032" w:rsidRPr="00B6148C">
        <w:rPr>
          <w:rFonts w:ascii="Times New Roman" w:eastAsia="Times New Roman" w:hAnsi="Times New Roman" w:cs="Times New Roman"/>
          <w:sz w:val="24"/>
          <w:szCs w:val="24"/>
        </w:rPr>
        <w:t xml:space="preserve">aged 65 and above </w:t>
      </w:r>
      <w:r w:rsidR="00FD4A6F" w:rsidRPr="00B6148C">
        <w:rPr>
          <w:rFonts w:ascii="Times New Roman" w:eastAsia="Times New Roman" w:hAnsi="Times New Roman" w:cs="Times New Roman"/>
          <w:sz w:val="24"/>
          <w:szCs w:val="24"/>
        </w:rPr>
        <w:t xml:space="preserve">without prior VR experience were invited to participate in this study. </w:t>
      </w:r>
      <w:r w:rsidR="008B2B10" w:rsidRPr="00B6148C">
        <w:rPr>
          <w:rFonts w:ascii="Times New Roman" w:eastAsia="Times New Roman" w:hAnsi="Times New Roman" w:cs="Times New Roman"/>
          <w:sz w:val="24"/>
          <w:szCs w:val="24"/>
        </w:rPr>
        <w:t xml:space="preserve">They were private residents either living independently or with their partner, and none of them lived in care home. </w:t>
      </w:r>
      <w:r w:rsidR="00FD4A6F" w:rsidRPr="00B6148C">
        <w:rPr>
          <w:rFonts w:ascii="Times New Roman" w:eastAsia="Times New Roman" w:hAnsi="Times New Roman" w:cs="Times New Roman"/>
          <w:sz w:val="24"/>
          <w:szCs w:val="24"/>
        </w:rPr>
        <w:t xml:space="preserve">The convenience sampling </w:t>
      </w:r>
      <w:r w:rsidR="00B67032" w:rsidRPr="00B6148C">
        <w:rPr>
          <w:rFonts w:ascii="Times New Roman" w:eastAsia="Times New Roman" w:hAnsi="Times New Roman" w:cs="Times New Roman"/>
          <w:sz w:val="24"/>
          <w:szCs w:val="24"/>
        </w:rPr>
        <w:t xml:space="preserve">method </w:t>
      </w:r>
      <w:r w:rsidR="00FD4A6F" w:rsidRPr="00B6148C">
        <w:rPr>
          <w:rFonts w:ascii="Times New Roman" w:eastAsia="Times New Roman" w:hAnsi="Times New Roman" w:cs="Times New Roman"/>
          <w:sz w:val="24"/>
          <w:szCs w:val="24"/>
        </w:rPr>
        <w:t>was adopted because of the researcher-participant relationship</w:t>
      </w:r>
      <w:r w:rsidR="00B67032"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the</w:t>
      </w:r>
      <w:r w:rsidR="00B67032" w:rsidRPr="00B6148C">
        <w:rPr>
          <w:rFonts w:ascii="Times New Roman" w:eastAsia="Times New Roman" w:hAnsi="Times New Roman" w:cs="Times New Roman"/>
          <w:sz w:val="24"/>
          <w:szCs w:val="24"/>
        </w:rPr>
        <w:t xml:space="preserve"> sense of </w:t>
      </w:r>
      <w:r w:rsidR="00FD4A6F" w:rsidRPr="00B6148C">
        <w:rPr>
          <w:rFonts w:ascii="Times New Roman" w:eastAsia="Times New Roman" w:hAnsi="Times New Roman" w:cs="Times New Roman"/>
          <w:sz w:val="24"/>
          <w:szCs w:val="24"/>
        </w:rPr>
        <w:t xml:space="preserve">trust </w:t>
      </w:r>
      <w:r w:rsidR="00B67032" w:rsidRPr="00B6148C">
        <w:rPr>
          <w:rFonts w:ascii="Times New Roman" w:eastAsia="Times New Roman" w:hAnsi="Times New Roman" w:cs="Times New Roman"/>
          <w:sz w:val="24"/>
          <w:szCs w:val="24"/>
        </w:rPr>
        <w:t xml:space="preserve">being </w:t>
      </w:r>
      <w:r w:rsidR="00FD4A6F" w:rsidRPr="00B6148C">
        <w:rPr>
          <w:rFonts w:ascii="Times New Roman" w:eastAsia="Times New Roman" w:hAnsi="Times New Roman" w:cs="Times New Roman"/>
          <w:sz w:val="24"/>
          <w:szCs w:val="24"/>
        </w:rPr>
        <w:t>built between them</w:t>
      </w:r>
      <w:r w:rsidR="00B67032" w:rsidRPr="00B6148C">
        <w:rPr>
          <w:rFonts w:ascii="Times New Roman" w:eastAsia="Times New Roman" w:hAnsi="Times New Roman" w:cs="Times New Roman"/>
          <w:sz w:val="24"/>
          <w:szCs w:val="24"/>
        </w:rPr>
        <w:t xml:space="preserve"> as a result serving to</w:t>
      </w:r>
      <w:r w:rsidR="00FD4A6F" w:rsidRPr="00B6148C">
        <w:rPr>
          <w:rFonts w:ascii="Times New Roman" w:eastAsia="Times New Roman" w:hAnsi="Times New Roman" w:cs="Times New Roman"/>
          <w:sz w:val="24"/>
          <w:szCs w:val="24"/>
        </w:rPr>
        <w:t xml:space="preserve"> help minimise the effect of </w:t>
      </w:r>
      <w:r w:rsidR="00B67032" w:rsidRPr="00B6148C">
        <w:rPr>
          <w:rFonts w:ascii="Times New Roman" w:eastAsia="Times New Roman" w:hAnsi="Times New Roman" w:cs="Times New Roman"/>
          <w:sz w:val="24"/>
          <w:szCs w:val="24"/>
        </w:rPr>
        <w:t>technophobia</w:t>
      </w:r>
      <w:r w:rsidR="00FD4A6F" w:rsidRPr="00B6148C">
        <w:rPr>
          <w:rFonts w:ascii="Times New Roman" w:eastAsia="Times New Roman" w:hAnsi="Times New Roman" w:cs="Times New Roman"/>
          <w:sz w:val="24"/>
          <w:szCs w:val="24"/>
        </w:rPr>
        <w:t xml:space="preserve"> on</w:t>
      </w:r>
      <w:r w:rsidR="00B67032" w:rsidRPr="00B6148C">
        <w:rPr>
          <w:rFonts w:ascii="Times New Roman" w:eastAsia="Times New Roman" w:hAnsi="Times New Roman" w:cs="Times New Roman"/>
          <w:sz w:val="24"/>
          <w:szCs w:val="24"/>
        </w:rPr>
        <w:t xml:space="preserve"> the</w:t>
      </w:r>
      <w:r w:rsidR="00FD4A6F" w:rsidRPr="00B6148C">
        <w:rPr>
          <w:rFonts w:ascii="Times New Roman" w:eastAsia="Times New Roman" w:hAnsi="Times New Roman" w:cs="Times New Roman"/>
          <w:sz w:val="24"/>
          <w:szCs w:val="24"/>
        </w:rPr>
        <w:t xml:space="preserve"> participants caused by </w:t>
      </w:r>
      <w:r w:rsidR="00B67032" w:rsidRPr="00B6148C">
        <w:rPr>
          <w:rFonts w:ascii="Times New Roman" w:eastAsia="Times New Roman" w:hAnsi="Times New Roman" w:cs="Times New Roman"/>
          <w:sz w:val="24"/>
          <w:szCs w:val="24"/>
        </w:rPr>
        <w:t xml:space="preserve">a </w:t>
      </w:r>
      <w:r w:rsidR="00FD4A6F" w:rsidRPr="00B6148C">
        <w:rPr>
          <w:rFonts w:ascii="Times New Roman" w:eastAsia="Times New Roman" w:hAnsi="Times New Roman" w:cs="Times New Roman"/>
          <w:sz w:val="24"/>
          <w:szCs w:val="24"/>
        </w:rPr>
        <w:t xml:space="preserve">lack </w:t>
      </w:r>
      <w:r w:rsidR="00FD4A6F" w:rsidRPr="00B6148C">
        <w:rPr>
          <w:rFonts w:ascii="Times New Roman" w:eastAsia="Times New Roman" w:hAnsi="Times New Roman" w:cs="Times New Roman"/>
          <w:sz w:val="24"/>
          <w:szCs w:val="24"/>
        </w:rPr>
        <w:lastRenderedPageBreak/>
        <w:t>of support from family or friends (</w:t>
      </w:r>
      <w:proofErr w:type="spellStart"/>
      <w:r w:rsidR="00FD4A6F" w:rsidRPr="00B6148C">
        <w:rPr>
          <w:rFonts w:ascii="Times New Roman" w:eastAsia="Times New Roman" w:hAnsi="Times New Roman" w:cs="Times New Roman"/>
          <w:sz w:val="24"/>
          <w:szCs w:val="24"/>
        </w:rPr>
        <w:t>Nimrod</w:t>
      </w:r>
      <w:proofErr w:type="spellEnd"/>
      <w:r w:rsidR="00FD4A6F" w:rsidRPr="00B6148C">
        <w:rPr>
          <w:rFonts w:ascii="Times New Roman" w:eastAsia="Times New Roman" w:hAnsi="Times New Roman" w:cs="Times New Roman"/>
          <w:sz w:val="24"/>
          <w:szCs w:val="24"/>
        </w:rPr>
        <w:t>, 2018). Table 1 shows the participants’ demographic information.</w:t>
      </w:r>
    </w:p>
    <w:p w14:paraId="028C1E63" w14:textId="690002D0" w:rsidR="00AA2631" w:rsidRPr="00B6148C" w:rsidRDefault="00FD4A6F">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Table 1. Demographic information of the participants</w:t>
      </w:r>
    </w:p>
    <w:tbl>
      <w:tblPr>
        <w:tblStyle w:val="TableGrid"/>
        <w:tblW w:w="0" w:type="auto"/>
        <w:tblLook w:val="04A0" w:firstRow="1" w:lastRow="0" w:firstColumn="1" w:lastColumn="0" w:noHBand="0" w:noVBand="1"/>
      </w:tblPr>
      <w:tblGrid>
        <w:gridCol w:w="1256"/>
        <w:gridCol w:w="923"/>
        <w:gridCol w:w="876"/>
        <w:gridCol w:w="1980"/>
        <w:gridCol w:w="4315"/>
      </w:tblGrid>
      <w:tr w:rsidR="005012ED" w:rsidRPr="00B6148C" w14:paraId="0792339F" w14:textId="77777777" w:rsidTr="005012ED">
        <w:tc>
          <w:tcPr>
            <w:tcW w:w="1256" w:type="dxa"/>
          </w:tcPr>
          <w:p w14:paraId="7C6DA289" w14:textId="69B35120" w:rsidR="005012ED" w:rsidRPr="00B6148C" w:rsidRDefault="005012ED" w:rsidP="005012ED">
            <w:pPr>
              <w:spacing w:before="240" w:after="240" w:line="360" w:lineRule="auto"/>
              <w:jc w:val="center"/>
              <w:rPr>
                <w:rFonts w:ascii="Times New Roman" w:eastAsia="Times New Roman" w:hAnsi="Times New Roman" w:cs="Times New Roman"/>
                <w:sz w:val="24"/>
                <w:szCs w:val="24"/>
              </w:rPr>
            </w:pPr>
            <w:bookmarkStart w:id="0" w:name="_Hlk123222867"/>
            <w:r w:rsidRPr="00B6148C">
              <w:rPr>
                <w:rFonts w:ascii="Times New Roman" w:eastAsia="Times New Roman" w:hAnsi="Times New Roman" w:cs="Times New Roman"/>
                <w:sz w:val="24"/>
                <w:szCs w:val="24"/>
              </w:rPr>
              <w:t>Participant</w:t>
            </w:r>
          </w:p>
        </w:tc>
        <w:tc>
          <w:tcPr>
            <w:tcW w:w="923" w:type="dxa"/>
          </w:tcPr>
          <w:p w14:paraId="150163B3" w14:textId="1F3C2BF1"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Gender</w:t>
            </w:r>
          </w:p>
        </w:tc>
        <w:tc>
          <w:tcPr>
            <w:tcW w:w="876" w:type="dxa"/>
          </w:tcPr>
          <w:p w14:paraId="715A7C4D" w14:textId="3A7D9332"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Age </w:t>
            </w:r>
          </w:p>
        </w:tc>
        <w:tc>
          <w:tcPr>
            <w:tcW w:w="1980" w:type="dxa"/>
          </w:tcPr>
          <w:p w14:paraId="375F919B" w14:textId="7959EEAA"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Educational level</w:t>
            </w:r>
          </w:p>
        </w:tc>
        <w:tc>
          <w:tcPr>
            <w:tcW w:w="4315" w:type="dxa"/>
          </w:tcPr>
          <w:p w14:paraId="6861B60E" w14:textId="7DCE3DC8"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Use of technology </w:t>
            </w:r>
            <w:r w:rsidRPr="00B6148C">
              <w:rPr>
                <w:rFonts w:ascii="Times New Roman" w:eastAsia="Times New Roman" w:hAnsi="Times New Roman" w:cs="Times New Roman"/>
                <w:sz w:val="24"/>
                <w:szCs w:val="24"/>
              </w:rPr>
              <w:br/>
              <w:t>(excluding home appliances)</w:t>
            </w:r>
          </w:p>
        </w:tc>
      </w:tr>
      <w:tr w:rsidR="005012ED" w:rsidRPr="00B6148C" w14:paraId="587FC6E7" w14:textId="77777777" w:rsidTr="005012ED">
        <w:tc>
          <w:tcPr>
            <w:tcW w:w="1256" w:type="dxa"/>
          </w:tcPr>
          <w:p w14:paraId="0ED309E5" w14:textId="0E3614DE"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A</w:t>
            </w:r>
          </w:p>
        </w:tc>
        <w:tc>
          <w:tcPr>
            <w:tcW w:w="923" w:type="dxa"/>
          </w:tcPr>
          <w:p w14:paraId="512F5355" w14:textId="4BCB4C4F"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1F9CC61D" w14:textId="04FEC22E"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w:t>
            </w:r>
            <w:r w:rsidR="0002458A" w:rsidRPr="00B6148C">
              <w:rPr>
                <w:rFonts w:ascii="Times New Roman" w:eastAsia="Times New Roman" w:hAnsi="Times New Roman" w:cs="Times New Roman"/>
                <w:sz w:val="24"/>
                <w:szCs w:val="24"/>
              </w:rPr>
              <w:t>6</w:t>
            </w:r>
          </w:p>
        </w:tc>
        <w:tc>
          <w:tcPr>
            <w:tcW w:w="1980" w:type="dxa"/>
          </w:tcPr>
          <w:p w14:paraId="5C68FF08" w14:textId="234F4CC5"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430CAE19" w14:textId="3FBBD2B2" w:rsidR="005012ED" w:rsidRPr="00B6148C" w:rsidRDefault="005012ED" w:rsidP="005012ED">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02458A" w:rsidRPr="00B6148C" w14:paraId="792D1271" w14:textId="77777777" w:rsidTr="00E060AA">
        <w:tc>
          <w:tcPr>
            <w:tcW w:w="1256" w:type="dxa"/>
          </w:tcPr>
          <w:p w14:paraId="0C149BD7" w14:textId="10F3D9C8" w:rsidR="00C501F0" w:rsidRPr="00B6148C" w:rsidRDefault="00C501F0" w:rsidP="00C501F0">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B</w:t>
            </w:r>
          </w:p>
        </w:tc>
        <w:tc>
          <w:tcPr>
            <w:tcW w:w="923" w:type="dxa"/>
          </w:tcPr>
          <w:p w14:paraId="0DAB4839"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7EFE6043"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67</w:t>
            </w:r>
          </w:p>
        </w:tc>
        <w:tc>
          <w:tcPr>
            <w:tcW w:w="1980" w:type="dxa"/>
          </w:tcPr>
          <w:p w14:paraId="7FBFD4F6"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None</w:t>
            </w:r>
          </w:p>
        </w:tc>
        <w:tc>
          <w:tcPr>
            <w:tcW w:w="4315" w:type="dxa"/>
          </w:tcPr>
          <w:p w14:paraId="7D59CD7C"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 Smartphone</w:t>
            </w:r>
          </w:p>
        </w:tc>
      </w:tr>
      <w:tr w:rsidR="0002458A" w:rsidRPr="00B6148C" w14:paraId="08A7C835" w14:textId="77777777" w:rsidTr="00E060AA">
        <w:tc>
          <w:tcPr>
            <w:tcW w:w="1256" w:type="dxa"/>
          </w:tcPr>
          <w:p w14:paraId="40F0EF7C" w14:textId="0C630B6D"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C</w:t>
            </w:r>
          </w:p>
        </w:tc>
        <w:tc>
          <w:tcPr>
            <w:tcW w:w="923" w:type="dxa"/>
          </w:tcPr>
          <w:p w14:paraId="76204C4C"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501C0129"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68</w:t>
            </w:r>
          </w:p>
        </w:tc>
        <w:tc>
          <w:tcPr>
            <w:tcW w:w="1980" w:type="dxa"/>
          </w:tcPr>
          <w:p w14:paraId="5D655DFB"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14D34918"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computer</w:t>
            </w:r>
          </w:p>
        </w:tc>
      </w:tr>
      <w:tr w:rsidR="0002458A" w:rsidRPr="00B6148C" w14:paraId="71B644CA" w14:textId="77777777" w:rsidTr="00E060AA">
        <w:tc>
          <w:tcPr>
            <w:tcW w:w="1256" w:type="dxa"/>
          </w:tcPr>
          <w:p w14:paraId="44E9B5BC" w14:textId="4FC3AA5F"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D</w:t>
            </w:r>
          </w:p>
        </w:tc>
        <w:tc>
          <w:tcPr>
            <w:tcW w:w="923" w:type="dxa"/>
          </w:tcPr>
          <w:p w14:paraId="54EDCD21"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41E3510A"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78</w:t>
            </w:r>
          </w:p>
        </w:tc>
        <w:tc>
          <w:tcPr>
            <w:tcW w:w="1980" w:type="dxa"/>
          </w:tcPr>
          <w:p w14:paraId="48A8D59B"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10178782"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02458A" w:rsidRPr="00B6148C" w14:paraId="26F8C352" w14:textId="77777777" w:rsidTr="00E060AA">
        <w:tc>
          <w:tcPr>
            <w:tcW w:w="1256" w:type="dxa"/>
          </w:tcPr>
          <w:p w14:paraId="12E3C8CB" w14:textId="62ED96A9"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E</w:t>
            </w:r>
          </w:p>
        </w:tc>
        <w:tc>
          <w:tcPr>
            <w:tcW w:w="923" w:type="dxa"/>
          </w:tcPr>
          <w:p w14:paraId="479AD29C"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198E93B9"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79</w:t>
            </w:r>
          </w:p>
        </w:tc>
        <w:tc>
          <w:tcPr>
            <w:tcW w:w="1980" w:type="dxa"/>
          </w:tcPr>
          <w:p w14:paraId="0DC5ED03"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None</w:t>
            </w:r>
          </w:p>
        </w:tc>
        <w:tc>
          <w:tcPr>
            <w:tcW w:w="4315" w:type="dxa"/>
          </w:tcPr>
          <w:p w14:paraId="7D224688"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02458A" w:rsidRPr="00B6148C" w14:paraId="61AF1DB2" w14:textId="77777777" w:rsidTr="00E060AA">
        <w:tc>
          <w:tcPr>
            <w:tcW w:w="1256" w:type="dxa"/>
          </w:tcPr>
          <w:p w14:paraId="177B1B2E" w14:textId="23ED4BD0"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923" w:type="dxa"/>
          </w:tcPr>
          <w:p w14:paraId="68CE634A"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50C3F4D5"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81</w:t>
            </w:r>
          </w:p>
        </w:tc>
        <w:tc>
          <w:tcPr>
            <w:tcW w:w="1980" w:type="dxa"/>
          </w:tcPr>
          <w:p w14:paraId="08947F40"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None</w:t>
            </w:r>
          </w:p>
        </w:tc>
        <w:tc>
          <w:tcPr>
            <w:tcW w:w="4315" w:type="dxa"/>
          </w:tcPr>
          <w:p w14:paraId="43E274FE"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5012ED" w:rsidRPr="00B6148C" w14:paraId="5A329EF7" w14:textId="77777777" w:rsidTr="005012ED">
        <w:tc>
          <w:tcPr>
            <w:tcW w:w="1256" w:type="dxa"/>
          </w:tcPr>
          <w:p w14:paraId="6FBC93F0" w14:textId="58EC6A1D" w:rsidR="005012ED" w:rsidRPr="00B6148C" w:rsidRDefault="00C501F0"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G</w:t>
            </w:r>
          </w:p>
        </w:tc>
        <w:tc>
          <w:tcPr>
            <w:tcW w:w="923" w:type="dxa"/>
          </w:tcPr>
          <w:p w14:paraId="3084443E" w14:textId="5AAB32F9"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p>
        </w:tc>
        <w:tc>
          <w:tcPr>
            <w:tcW w:w="876" w:type="dxa"/>
          </w:tcPr>
          <w:p w14:paraId="5D3AC148" w14:textId="51D3CEEA" w:rsidR="005012ED" w:rsidRPr="00B6148C" w:rsidRDefault="0002458A"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82</w:t>
            </w:r>
          </w:p>
        </w:tc>
        <w:tc>
          <w:tcPr>
            <w:tcW w:w="1980" w:type="dxa"/>
          </w:tcPr>
          <w:p w14:paraId="3215E14A" w14:textId="644DC345"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None</w:t>
            </w:r>
          </w:p>
        </w:tc>
        <w:tc>
          <w:tcPr>
            <w:tcW w:w="4315" w:type="dxa"/>
          </w:tcPr>
          <w:p w14:paraId="0C70B093" w14:textId="62E00C63" w:rsidR="005012ED" w:rsidRPr="00B6148C" w:rsidRDefault="005012ED" w:rsidP="005012ED">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02458A" w:rsidRPr="00B6148C" w14:paraId="3F0AD56B" w14:textId="77777777" w:rsidTr="00E060AA">
        <w:tc>
          <w:tcPr>
            <w:tcW w:w="1256" w:type="dxa"/>
          </w:tcPr>
          <w:p w14:paraId="06C0A22D" w14:textId="6FD5967A"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H</w:t>
            </w:r>
          </w:p>
        </w:tc>
        <w:tc>
          <w:tcPr>
            <w:tcW w:w="923" w:type="dxa"/>
          </w:tcPr>
          <w:p w14:paraId="271A42FC"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35887E96"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65</w:t>
            </w:r>
          </w:p>
        </w:tc>
        <w:tc>
          <w:tcPr>
            <w:tcW w:w="1980" w:type="dxa"/>
          </w:tcPr>
          <w:p w14:paraId="506D0D71"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Junior secondary</w:t>
            </w:r>
          </w:p>
        </w:tc>
        <w:tc>
          <w:tcPr>
            <w:tcW w:w="4315" w:type="dxa"/>
          </w:tcPr>
          <w:p w14:paraId="02A996CD"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tablet, smartwatch</w:t>
            </w:r>
          </w:p>
        </w:tc>
      </w:tr>
      <w:tr w:rsidR="0002458A" w:rsidRPr="00B6148C" w14:paraId="0B704DD5" w14:textId="77777777" w:rsidTr="00E060AA">
        <w:tc>
          <w:tcPr>
            <w:tcW w:w="1256" w:type="dxa"/>
          </w:tcPr>
          <w:p w14:paraId="38ED6DD2" w14:textId="7E6BD054"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I</w:t>
            </w:r>
          </w:p>
        </w:tc>
        <w:tc>
          <w:tcPr>
            <w:tcW w:w="923" w:type="dxa"/>
          </w:tcPr>
          <w:p w14:paraId="079ADAB9"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5AC59EFB"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65</w:t>
            </w:r>
          </w:p>
        </w:tc>
        <w:tc>
          <w:tcPr>
            <w:tcW w:w="1980" w:type="dxa"/>
          </w:tcPr>
          <w:p w14:paraId="6A70F0BA"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09CFFED8"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Smartphone, tablet </w:t>
            </w:r>
          </w:p>
        </w:tc>
      </w:tr>
      <w:tr w:rsidR="0002458A" w:rsidRPr="00B6148C" w14:paraId="37981D49" w14:textId="77777777" w:rsidTr="00E060AA">
        <w:tc>
          <w:tcPr>
            <w:tcW w:w="1256" w:type="dxa"/>
          </w:tcPr>
          <w:p w14:paraId="446282D6" w14:textId="4CC59D61"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J</w:t>
            </w:r>
          </w:p>
        </w:tc>
        <w:tc>
          <w:tcPr>
            <w:tcW w:w="923" w:type="dxa"/>
          </w:tcPr>
          <w:p w14:paraId="124228CE"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0F24313E"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66</w:t>
            </w:r>
          </w:p>
        </w:tc>
        <w:tc>
          <w:tcPr>
            <w:tcW w:w="1980" w:type="dxa"/>
          </w:tcPr>
          <w:p w14:paraId="7A81D928"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6274D83A"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tablet, smartwatch</w:t>
            </w:r>
          </w:p>
        </w:tc>
      </w:tr>
      <w:tr w:rsidR="0002458A" w:rsidRPr="00B6148C" w14:paraId="03E16A3A" w14:textId="77777777" w:rsidTr="00E060AA">
        <w:tc>
          <w:tcPr>
            <w:tcW w:w="1256" w:type="dxa"/>
          </w:tcPr>
          <w:p w14:paraId="4D61D631" w14:textId="56F38856"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K</w:t>
            </w:r>
          </w:p>
        </w:tc>
        <w:tc>
          <w:tcPr>
            <w:tcW w:w="923" w:type="dxa"/>
          </w:tcPr>
          <w:p w14:paraId="3D62FD94"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19A6E033"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66</w:t>
            </w:r>
          </w:p>
        </w:tc>
        <w:tc>
          <w:tcPr>
            <w:tcW w:w="1980" w:type="dxa"/>
          </w:tcPr>
          <w:p w14:paraId="31F3B84E"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6DF24F84"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computer, tablet, smartwatch</w:t>
            </w:r>
          </w:p>
        </w:tc>
      </w:tr>
      <w:tr w:rsidR="0002458A" w:rsidRPr="00B6148C" w14:paraId="44D129EC" w14:textId="77777777" w:rsidTr="00E060AA">
        <w:tc>
          <w:tcPr>
            <w:tcW w:w="1256" w:type="dxa"/>
          </w:tcPr>
          <w:p w14:paraId="503B8B00" w14:textId="5176A15F"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L</w:t>
            </w:r>
          </w:p>
        </w:tc>
        <w:tc>
          <w:tcPr>
            <w:tcW w:w="923" w:type="dxa"/>
          </w:tcPr>
          <w:p w14:paraId="1750679A"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02A3484E"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67</w:t>
            </w:r>
          </w:p>
        </w:tc>
        <w:tc>
          <w:tcPr>
            <w:tcW w:w="1980" w:type="dxa"/>
          </w:tcPr>
          <w:p w14:paraId="4D198525"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Junior secondary</w:t>
            </w:r>
          </w:p>
        </w:tc>
        <w:tc>
          <w:tcPr>
            <w:tcW w:w="4315" w:type="dxa"/>
          </w:tcPr>
          <w:p w14:paraId="6715A7BF"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computer</w:t>
            </w:r>
          </w:p>
        </w:tc>
      </w:tr>
      <w:tr w:rsidR="0002458A" w:rsidRPr="00B6148C" w14:paraId="787EBC9A" w14:textId="77777777" w:rsidTr="00E060AA">
        <w:tc>
          <w:tcPr>
            <w:tcW w:w="1256" w:type="dxa"/>
          </w:tcPr>
          <w:p w14:paraId="3127EBB4" w14:textId="26F9AA0B"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923" w:type="dxa"/>
          </w:tcPr>
          <w:p w14:paraId="638A3261"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47BB92D9"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70</w:t>
            </w:r>
          </w:p>
        </w:tc>
        <w:tc>
          <w:tcPr>
            <w:tcW w:w="1980" w:type="dxa"/>
          </w:tcPr>
          <w:p w14:paraId="01FD5FFC"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7057EF28"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computer</w:t>
            </w:r>
          </w:p>
        </w:tc>
      </w:tr>
      <w:tr w:rsidR="0002458A" w:rsidRPr="00B6148C" w14:paraId="013B7592" w14:textId="77777777" w:rsidTr="00E060AA">
        <w:tc>
          <w:tcPr>
            <w:tcW w:w="1256" w:type="dxa"/>
          </w:tcPr>
          <w:p w14:paraId="19DB4A79" w14:textId="58D66049" w:rsidR="0002458A" w:rsidRPr="00B6148C" w:rsidRDefault="00C501F0"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w:t>
            </w:r>
          </w:p>
        </w:tc>
        <w:tc>
          <w:tcPr>
            <w:tcW w:w="923" w:type="dxa"/>
          </w:tcPr>
          <w:p w14:paraId="0CC4C24D"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735EBC3E"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72</w:t>
            </w:r>
          </w:p>
        </w:tc>
        <w:tc>
          <w:tcPr>
            <w:tcW w:w="1980" w:type="dxa"/>
          </w:tcPr>
          <w:p w14:paraId="1468802D" w14:textId="77777777" w:rsidR="0002458A" w:rsidRPr="00B6148C" w:rsidRDefault="0002458A" w:rsidP="00E060AA">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None</w:t>
            </w:r>
          </w:p>
        </w:tc>
        <w:tc>
          <w:tcPr>
            <w:tcW w:w="4315" w:type="dxa"/>
          </w:tcPr>
          <w:p w14:paraId="0809F653" w14:textId="77777777" w:rsidR="0002458A" w:rsidRPr="00B6148C" w:rsidRDefault="0002458A" w:rsidP="00E060AA">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w:t>
            </w:r>
          </w:p>
        </w:tc>
      </w:tr>
      <w:tr w:rsidR="005012ED" w:rsidRPr="00B6148C" w14:paraId="6523C8F4" w14:textId="77777777" w:rsidTr="005012ED">
        <w:tc>
          <w:tcPr>
            <w:tcW w:w="1256" w:type="dxa"/>
          </w:tcPr>
          <w:p w14:paraId="5C33FA30" w14:textId="1F3D04FC" w:rsidR="005012ED" w:rsidRPr="00B6148C" w:rsidRDefault="00C501F0"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O</w:t>
            </w:r>
          </w:p>
        </w:tc>
        <w:tc>
          <w:tcPr>
            <w:tcW w:w="923" w:type="dxa"/>
          </w:tcPr>
          <w:p w14:paraId="5111F5B4" w14:textId="1E6745EB"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M</w:t>
            </w:r>
          </w:p>
        </w:tc>
        <w:tc>
          <w:tcPr>
            <w:tcW w:w="876" w:type="dxa"/>
          </w:tcPr>
          <w:p w14:paraId="390BD44E" w14:textId="72DACF52"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7</w:t>
            </w:r>
            <w:r w:rsidR="0002458A" w:rsidRPr="00B6148C">
              <w:rPr>
                <w:rFonts w:ascii="Times New Roman" w:eastAsia="Times New Roman" w:hAnsi="Times New Roman" w:cs="Times New Roman"/>
                <w:sz w:val="24"/>
                <w:szCs w:val="24"/>
              </w:rPr>
              <w:t>3</w:t>
            </w:r>
          </w:p>
        </w:tc>
        <w:tc>
          <w:tcPr>
            <w:tcW w:w="1980" w:type="dxa"/>
          </w:tcPr>
          <w:p w14:paraId="15DC8CFB" w14:textId="334FA53C" w:rsidR="005012ED" w:rsidRPr="00B6148C" w:rsidRDefault="005012ED" w:rsidP="005012ED">
            <w:pPr>
              <w:spacing w:before="240" w:after="240" w:line="360" w:lineRule="auto"/>
              <w:jc w:val="center"/>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Primary</w:t>
            </w:r>
          </w:p>
        </w:tc>
        <w:tc>
          <w:tcPr>
            <w:tcW w:w="4315" w:type="dxa"/>
          </w:tcPr>
          <w:p w14:paraId="49192817" w14:textId="6B91C50D" w:rsidR="005012ED" w:rsidRPr="00B6148C" w:rsidRDefault="005012ED" w:rsidP="005012ED">
            <w:pPr>
              <w:spacing w:before="240" w:after="240" w:line="36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Smartphone, smartwatch</w:t>
            </w:r>
          </w:p>
        </w:tc>
      </w:tr>
      <w:bookmarkEnd w:id="0"/>
    </w:tbl>
    <w:p w14:paraId="09D4B24E" w14:textId="77777777" w:rsidR="005012ED" w:rsidRPr="00B6148C" w:rsidRDefault="005012ED">
      <w:pPr>
        <w:spacing w:before="240" w:after="240" w:line="360" w:lineRule="auto"/>
        <w:rPr>
          <w:rFonts w:ascii="Times New Roman" w:eastAsia="Times New Roman" w:hAnsi="Times New Roman" w:cs="Times New Roman"/>
          <w:sz w:val="24"/>
          <w:szCs w:val="24"/>
        </w:rPr>
      </w:pPr>
    </w:p>
    <w:p w14:paraId="2B69E83C"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Procedure</w:t>
      </w:r>
    </w:p>
    <w:p w14:paraId="18FF036E" w14:textId="76D08BFD" w:rsidR="00AA2631" w:rsidRPr="00B6148C" w:rsidRDefault="008B2B10"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Research data was collected between July to September in 2022. </w:t>
      </w:r>
      <w:r w:rsidR="00FD4A6F" w:rsidRPr="00B6148C">
        <w:rPr>
          <w:rFonts w:ascii="Times New Roman" w:eastAsia="Times New Roman" w:hAnsi="Times New Roman" w:cs="Times New Roman"/>
          <w:sz w:val="24"/>
          <w:szCs w:val="24"/>
        </w:rPr>
        <w:t>The participants were contacted through the personal connections of a member of the research team</w:t>
      </w:r>
      <w:r w:rsidR="00480A2F" w:rsidRPr="00B6148C">
        <w:rPr>
          <w:rFonts w:ascii="Times New Roman" w:eastAsia="Times New Roman" w:hAnsi="Times New Roman" w:cs="Times New Roman"/>
          <w:sz w:val="24"/>
          <w:szCs w:val="24"/>
        </w:rPr>
        <w:t xml:space="preserve">, </w:t>
      </w:r>
      <w:r w:rsidR="00FD4A6F" w:rsidRPr="00B6148C">
        <w:rPr>
          <w:rFonts w:ascii="Times New Roman" w:eastAsia="Times New Roman" w:hAnsi="Times New Roman" w:cs="Times New Roman"/>
          <w:sz w:val="24"/>
          <w:szCs w:val="24"/>
        </w:rPr>
        <w:t xml:space="preserve">a local Hongkonger. Upon </w:t>
      </w:r>
      <w:r w:rsidR="002A6B96" w:rsidRPr="00B6148C">
        <w:rPr>
          <w:rFonts w:ascii="Times New Roman" w:eastAsia="Times New Roman" w:hAnsi="Times New Roman" w:cs="Times New Roman"/>
          <w:sz w:val="24"/>
          <w:szCs w:val="24"/>
        </w:rPr>
        <w:t xml:space="preserve">receiving their </w:t>
      </w:r>
      <w:r w:rsidR="00FD4A6F" w:rsidRPr="00B6148C">
        <w:rPr>
          <w:rFonts w:ascii="Times New Roman" w:eastAsia="Times New Roman" w:hAnsi="Times New Roman" w:cs="Times New Roman"/>
          <w:sz w:val="24"/>
          <w:szCs w:val="24"/>
        </w:rPr>
        <w:t xml:space="preserve">agreement to </w:t>
      </w:r>
      <w:r w:rsidR="002A6B96" w:rsidRPr="00B6148C">
        <w:rPr>
          <w:rFonts w:ascii="Times New Roman" w:eastAsia="Times New Roman" w:hAnsi="Times New Roman" w:cs="Times New Roman"/>
          <w:sz w:val="24"/>
          <w:szCs w:val="24"/>
        </w:rPr>
        <w:t xml:space="preserve">take part </w:t>
      </w:r>
      <w:r w:rsidR="00FD4A6F" w:rsidRPr="00B6148C">
        <w:rPr>
          <w:rFonts w:ascii="Times New Roman" w:eastAsia="Times New Roman" w:hAnsi="Times New Roman" w:cs="Times New Roman"/>
          <w:sz w:val="24"/>
          <w:szCs w:val="24"/>
        </w:rPr>
        <w:t>in th</w:t>
      </w:r>
      <w:r w:rsidR="002A6B96" w:rsidRPr="00B6148C">
        <w:rPr>
          <w:rFonts w:ascii="Times New Roman" w:eastAsia="Times New Roman" w:hAnsi="Times New Roman" w:cs="Times New Roman"/>
          <w:sz w:val="24"/>
          <w:szCs w:val="24"/>
        </w:rPr>
        <w:t>e</w:t>
      </w:r>
      <w:r w:rsidR="00FD4A6F" w:rsidRPr="00B6148C">
        <w:rPr>
          <w:rFonts w:ascii="Times New Roman" w:eastAsia="Times New Roman" w:hAnsi="Times New Roman" w:cs="Times New Roman"/>
          <w:sz w:val="24"/>
          <w:szCs w:val="24"/>
        </w:rPr>
        <w:t xml:space="preserve"> study, an appropriate date, time, and venue were arranged for </w:t>
      </w:r>
      <w:r w:rsidR="002A6B96" w:rsidRPr="00B6148C">
        <w:rPr>
          <w:rFonts w:ascii="Times New Roman" w:eastAsia="Times New Roman" w:hAnsi="Times New Roman" w:cs="Times New Roman"/>
          <w:sz w:val="24"/>
          <w:szCs w:val="24"/>
        </w:rPr>
        <w:t xml:space="preserve">the conducting of the </w:t>
      </w:r>
      <w:r w:rsidR="00FD4A6F" w:rsidRPr="00B6148C">
        <w:rPr>
          <w:rFonts w:ascii="Times New Roman" w:eastAsia="Times New Roman" w:hAnsi="Times New Roman" w:cs="Times New Roman"/>
          <w:sz w:val="24"/>
          <w:szCs w:val="24"/>
        </w:rPr>
        <w:t>participants’ VR gaming experience</w:t>
      </w:r>
      <w:r w:rsidR="002A6B96"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and the semi-structured interview</w:t>
      </w:r>
      <w:r w:rsidR="00BF5043"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During the interview session</w:t>
      </w:r>
      <w:r w:rsidR="002A6B96"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which lasted for 60 minutes, participants were briefed </w:t>
      </w:r>
      <w:r w:rsidR="002A6B96" w:rsidRPr="00B6148C">
        <w:rPr>
          <w:rFonts w:ascii="Times New Roman" w:eastAsia="Times New Roman" w:hAnsi="Times New Roman" w:cs="Times New Roman"/>
          <w:sz w:val="24"/>
          <w:szCs w:val="24"/>
        </w:rPr>
        <w:t xml:space="preserve">on </w:t>
      </w:r>
      <w:r w:rsidR="00FD4A6F" w:rsidRPr="00B6148C">
        <w:rPr>
          <w:rFonts w:ascii="Times New Roman" w:eastAsia="Times New Roman" w:hAnsi="Times New Roman" w:cs="Times New Roman"/>
          <w:sz w:val="24"/>
          <w:szCs w:val="24"/>
        </w:rPr>
        <w:t xml:space="preserve">the purpose of the study and introduced </w:t>
      </w:r>
      <w:r w:rsidR="002A6B96" w:rsidRPr="00B6148C">
        <w:rPr>
          <w:rFonts w:ascii="Times New Roman" w:eastAsia="Times New Roman" w:hAnsi="Times New Roman" w:cs="Times New Roman"/>
          <w:sz w:val="24"/>
          <w:szCs w:val="24"/>
        </w:rPr>
        <w:t xml:space="preserve">to </w:t>
      </w:r>
      <w:r w:rsidR="00FD4A6F" w:rsidRPr="00B6148C">
        <w:rPr>
          <w:rFonts w:ascii="Times New Roman" w:eastAsia="Times New Roman" w:hAnsi="Times New Roman" w:cs="Times New Roman"/>
          <w:sz w:val="24"/>
          <w:szCs w:val="24"/>
        </w:rPr>
        <w:t xml:space="preserve">the VR technology. They were told </w:t>
      </w:r>
      <w:r w:rsidR="002A6B96" w:rsidRPr="00B6148C">
        <w:rPr>
          <w:rFonts w:ascii="Times New Roman" w:eastAsia="Times New Roman" w:hAnsi="Times New Roman" w:cs="Times New Roman"/>
          <w:sz w:val="24"/>
          <w:szCs w:val="24"/>
        </w:rPr>
        <w:t xml:space="preserve">of </w:t>
      </w:r>
      <w:r w:rsidR="00FD4A6F" w:rsidRPr="00B6148C">
        <w:rPr>
          <w:rFonts w:ascii="Times New Roman" w:eastAsia="Times New Roman" w:hAnsi="Times New Roman" w:cs="Times New Roman"/>
          <w:sz w:val="24"/>
          <w:szCs w:val="24"/>
        </w:rPr>
        <w:t>the potential hazards of the VR gaming experience</w:t>
      </w:r>
      <w:r w:rsidR="002A6B96"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such as feeling dizzy and </w:t>
      </w:r>
      <w:r w:rsidR="002A6B96" w:rsidRPr="00B6148C">
        <w:rPr>
          <w:rFonts w:ascii="Times New Roman" w:eastAsia="Times New Roman" w:hAnsi="Times New Roman" w:cs="Times New Roman"/>
          <w:sz w:val="24"/>
          <w:szCs w:val="24"/>
        </w:rPr>
        <w:t xml:space="preserve">experiencing </w:t>
      </w:r>
      <w:r w:rsidR="00FD4A6F" w:rsidRPr="00B6148C">
        <w:rPr>
          <w:rFonts w:ascii="Times New Roman" w:eastAsia="Times New Roman" w:hAnsi="Times New Roman" w:cs="Times New Roman"/>
          <w:sz w:val="24"/>
          <w:szCs w:val="24"/>
        </w:rPr>
        <w:t xml:space="preserve">motion sickness, and reminded to </w:t>
      </w:r>
      <w:r w:rsidR="002A6B96" w:rsidRPr="00B6148C">
        <w:rPr>
          <w:rFonts w:ascii="Times New Roman" w:eastAsia="Times New Roman" w:hAnsi="Times New Roman" w:cs="Times New Roman"/>
          <w:sz w:val="24"/>
          <w:szCs w:val="24"/>
        </w:rPr>
        <w:t>speak up</w:t>
      </w:r>
      <w:r w:rsidR="00FD4A6F" w:rsidRPr="00B6148C">
        <w:rPr>
          <w:rFonts w:ascii="Times New Roman" w:eastAsia="Times New Roman" w:hAnsi="Times New Roman" w:cs="Times New Roman"/>
          <w:sz w:val="24"/>
          <w:szCs w:val="24"/>
        </w:rPr>
        <w:t xml:space="preserve"> </w:t>
      </w:r>
      <w:r w:rsidR="002A6B96" w:rsidRPr="00B6148C">
        <w:rPr>
          <w:rFonts w:ascii="Times New Roman" w:eastAsia="Times New Roman" w:hAnsi="Times New Roman" w:cs="Times New Roman"/>
          <w:sz w:val="24"/>
          <w:szCs w:val="24"/>
        </w:rPr>
        <w:t xml:space="preserve">at any time </w:t>
      </w:r>
      <w:r w:rsidR="00FD4A6F" w:rsidRPr="00B6148C">
        <w:rPr>
          <w:rFonts w:ascii="Times New Roman" w:eastAsia="Times New Roman" w:hAnsi="Times New Roman" w:cs="Times New Roman"/>
          <w:sz w:val="24"/>
          <w:szCs w:val="24"/>
        </w:rPr>
        <w:t xml:space="preserve">if they felt unwell or </w:t>
      </w:r>
      <w:r w:rsidR="002A6B96" w:rsidRPr="00B6148C">
        <w:rPr>
          <w:rFonts w:ascii="Times New Roman" w:eastAsia="Times New Roman" w:hAnsi="Times New Roman" w:cs="Times New Roman"/>
          <w:sz w:val="24"/>
          <w:szCs w:val="24"/>
        </w:rPr>
        <w:t>if they wanted to stop</w:t>
      </w:r>
      <w:r w:rsidR="00FD4A6F" w:rsidRPr="00B6148C">
        <w:rPr>
          <w:rFonts w:ascii="Times New Roman" w:eastAsia="Times New Roman" w:hAnsi="Times New Roman" w:cs="Times New Roman"/>
          <w:sz w:val="24"/>
          <w:szCs w:val="24"/>
        </w:rPr>
        <w:t xml:space="preserve">. </w:t>
      </w:r>
      <w:r w:rsidR="00BF5043" w:rsidRPr="00B6148C">
        <w:rPr>
          <w:rFonts w:ascii="Times New Roman" w:eastAsia="Times New Roman" w:hAnsi="Times New Roman" w:cs="Times New Roman"/>
          <w:sz w:val="24"/>
          <w:szCs w:val="24"/>
        </w:rPr>
        <w:t xml:space="preserve">After being </w:t>
      </w:r>
      <w:r w:rsidR="00FD4A6F" w:rsidRPr="00B6148C">
        <w:rPr>
          <w:rFonts w:ascii="Times New Roman" w:eastAsia="Times New Roman" w:hAnsi="Times New Roman" w:cs="Times New Roman"/>
          <w:sz w:val="24"/>
          <w:szCs w:val="24"/>
        </w:rPr>
        <w:t xml:space="preserve">guided </w:t>
      </w:r>
      <w:r w:rsidR="00BF5043" w:rsidRPr="00B6148C">
        <w:rPr>
          <w:rFonts w:ascii="Times New Roman" w:eastAsia="Times New Roman" w:hAnsi="Times New Roman" w:cs="Times New Roman"/>
          <w:sz w:val="24"/>
          <w:szCs w:val="24"/>
        </w:rPr>
        <w:t xml:space="preserve">how </w:t>
      </w:r>
      <w:r w:rsidR="00FD4A6F" w:rsidRPr="00B6148C">
        <w:rPr>
          <w:rFonts w:ascii="Times New Roman" w:eastAsia="Times New Roman" w:hAnsi="Times New Roman" w:cs="Times New Roman"/>
          <w:sz w:val="24"/>
          <w:szCs w:val="24"/>
        </w:rPr>
        <w:t xml:space="preserve">to put on the VR head-mounted display and use the trackers for input control, the participants engaged with the VR environment and played the mini-games for approximately 20 minutes. </w:t>
      </w:r>
      <w:r w:rsidR="00BF5043" w:rsidRPr="00B6148C">
        <w:rPr>
          <w:rFonts w:ascii="Times New Roman" w:eastAsia="Times New Roman" w:hAnsi="Times New Roman" w:cs="Times New Roman"/>
          <w:sz w:val="24"/>
          <w:szCs w:val="24"/>
        </w:rPr>
        <w:t>While they were doing so, t</w:t>
      </w:r>
      <w:r w:rsidR="00FD4A6F" w:rsidRPr="00B6148C">
        <w:rPr>
          <w:rFonts w:ascii="Times New Roman" w:eastAsia="Times New Roman" w:hAnsi="Times New Roman" w:cs="Times New Roman"/>
          <w:sz w:val="24"/>
          <w:szCs w:val="24"/>
        </w:rPr>
        <w:t xml:space="preserve">he researcher ensured </w:t>
      </w:r>
      <w:r w:rsidR="00BF5043" w:rsidRPr="00B6148C">
        <w:rPr>
          <w:rFonts w:ascii="Times New Roman" w:eastAsia="Times New Roman" w:hAnsi="Times New Roman" w:cs="Times New Roman"/>
          <w:sz w:val="24"/>
          <w:szCs w:val="24"/>
        </w:rPr>
        <w:t xml:space="preserve">that </w:t>
      </w:r>
      <w:r w:rsidR="00FD4A6F" w:rsidRPr="00B6148C">
        <w:rPr>
          <w:rFonts w:ascii="Times New Roman" w:eastAsia="Times New Roman" w:hAnsi="Times New Roman" w:cs="Times New Roman"/>
          <w:sz w:val="24"/>
          <w:szCs w:val="24"/>
        </w:rPr>
        <w:t xml:space="preserve">the participants spent enough time playing all six mini-games and </w:t>
      </w:r>
      <w:r w:rsidR="008707AE" w:rsidRPr="00B6148C">
        <w:rPr>
          <w:rFonts w:ascii="Times New Roman" w:eastAsia="Times New Roman" w:hAnsi="Times New Roman" w:cs="Times New Roman"/>
          <w:sz w:val="24"/>
          <w:szCs w:val="24"/>
        </w:rPr>
        <w:t xml:space="preserve">monitored </w:t>
      </w:r>
      <w:r w:rsidR="00FD4A6F" w:rsidRPr="00B6148C">
        <w:rPr>
          <w:rFonts w:ascii="Times New Roman" w:eastAsia="Times New Roman" w:hAnsi="Times New Roman" w:cs="Times New Roman"/>
          <w:sz w:val="24"/>
          <w:szCs w:val="24"/>
        </w:rPr>
        <w:t xml:space="preserve">the safety measures of the VR experience. </w:t>
      </w:r>
      <w:r w:rsidR="00BF5043" w:rsidRPr="00B6148C">
        <w:rPr>
          <w:rFonts w:ascii="Times New Roman" w:eastAsia="Times New Roman" w:hAnsi="Times New Roman" w:cs="Times New Roman"/>
          <w:sz w:val="24"/>
          <w:szCs w:val="24"/>
        </w:rPr>
        <w:t xml:space="preserve">The </w:t>
      </w:r>
      <w:r w:rsidR="00BF5043" w:rsidRPr="00B6148C">
        <w:rPr>
          <w:rFonts w:ascii="Times New Roman" w:eastAsia="Times New Roman" w:hAnsi="Times New Roman" w:cs="Times New Roman"/>
          <w:sz w:val="24"/>
          <w:szCs w:val="24"/>
        </w:rPr>
        <w:lastRenderedPageBreak/>
        <w:t>s</w:t>
      </w:r>
      <w:r w:rsidR="00FD4A6F" w:rsidRPr="00B6148C">
        <w:rPr>
          <w:rFonts w:ascii="Times New Roman" w:eastAsia="Times New Roman" w:hAnsi="Times New Roman" w:cs="Times New Roman"/>
          <w:sz w:val="24"/>
          <w:szCs w:val="24"/>
        </w:rPr>
        <w:t>emi-structured interview</w:t>
      </w:r>
      <w:r w:rsidR="00BF5043"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commenced after the VR experience, </w:t>
      </w:r>
      <w:r w:rsidR="00BF5043" w:rsidRPr="00B6148C">
        <w:rPr>
          <w:rFonts w:ascii="Times New Roman" w:eastAsia="Times New Roman" w:hAnsi="Times New Roman" w:cs="Times New Roman"/>
          <w:sz w:val="24"/>
          <w:szCs w:val="24"/>
        </w:rPr>
        <w:t xml:space="preserve">the </w:t>
      </w:r>
      <w:r w:rsidR="00FD4A6F" w:rsidRPr="00B6148C">
        <w:rPr>
          <w:rFonts w:ascii="Times New Roman" w:eastAsia="Times New Roman" w:hAnsi="Times New Roman" w:cs="Times New Roman"/>
          <w:sz w:val="24"/>
          <w:szCs w:val="24"/>
        </w:rPr>
        <w:t xml:space="preserve">participants </w:t>
      </w:r>
      <w:r w:rsidR="00BF5043" w:rsidRPr="00B6148C">
        <w:rPr>
          <w:rFonts w:ascii="Times New Roman" w:eastAsia="Times New Roman" w:hAnsi="Times New Roman" w:cs="Times New Roman"/>
          <w:sz w:val="24"/>
          <w:szCs w:val="24"/>
        </w:rPr>
        <w:t xml:space="preserve">being </w:t>
      </w:r>
      <w:r w:rsidR="00FD4A6F" w:rsidRPr="00B6148C">
        <w:rPr>
          <w:rFonts w:ascii="Times New Roman" w:eastAsia="Times New Roman" w:hAnsi="Times New Roman" w:cs="Times New Roman"/>
          <w:sz w:val="24"/>
          <w:szCs w:val="24"/>
        </w:rPr>
        <w:t>reminded to answer the questions honestly</w:t>
      </w:r>
      <w:r w:rsidR="0075272C" w:rsidRPr="00B6148C">
        <w:rPr>
          <w:rFonts w:ascii="Times New Roman" w:eastAsia="Times New Roman" w:hAnsi="Times New Roman" w:cs="Times New Roman"/>
          <w:sz w:val="24"/>
          <w:szCs w:val="24"/>
        </w:rPr>
        <w:t>, while interviewer bias and minimisation of the Hawthorne effect (Adair, 1984) were catered for by stressing that they should not</w:t>
      </w:r>
      <w:r w:rsidR="00FD4A6F" w:rsidRPr="00B6148C">
        <w:rPr>
          <w:rFonts w:ascii="Times New Roman" w:eastAsia="Times New Roman" w:hAnsi="Times New Roman" w:cs="Times New Roman"/>
          <w:sz w:val="24"/>
          <w:szCs w:val="24"/>
        </w:rPr>
        <w:t xml:space="preserve"> </w:t>
      </w:r>
      <w:r w:rsidR="0075272C" w:rsidRPr="00B6148C">
        <w:rPr>
          <w:rFonts w:ascii="Times New Roman" w:eastAsia="Times New Roman" w:hAnsi="Times New Roman" w:cs="Times New Roman"/>
          <w:sz w:val="24"/>
          <w:szCs w:val="24"/>
        </w:rPr>
        <w:t xml:space="preserve">attempt to </w:t>
      </w:r>
      <w:r w:rsidR="00FD4A6F" w:rsidRPr="00B6148C">
        <w:rPr>
          <w:rFonts w:ascii="Times New Roman" w:eastAsia="Times New Roman" w:hAnsi="Times New Roman" w:cs="Times New Roman"/>
          <w:sz w:val="24"/>
          <w:szCs w:val="24"/>
        </w:rPr>
        <w:t>guess any desirable outcomes</w:t>
      </w:r>
      <w:r w:rsidR="0075272C" w:rsidRPr="00B6148C">
        <w:rPr>
          <w:rFonts w:ascii="Times New Roman" w:eastAsia="Times New Roman" w:hAnsi="Times New Roman" w:cs="Times New Roman"/>
          <w:sz w:val="24"/>
          <w:szCs w:val="24"/>
        </w:rPr>
        <w:t xml:space="preserve"> from the perspective</w:t>
      </w:r>
      <w:r w:rsidR="00FD4A6F" w:rsidRPr="00B6148C">
        <w:rPr>
          <w:rFonts w:ascii="Times New Roman" w:eastAsia="Times New Roman" w:hAnsi="Times New Roman" w:cs="Times New Roman"/>
          <w:sz w:val="24"/>
          <w:szCs w:val="24"/>
        </w:rPr>
        <w:t xml:space="preserve"> of the researcher. </w:t>
      </w:r>
      <w:r w:rsidR="0075272C" w:rsidRPr="00B6148C">
        <w:rPr>
          <w:rFonts w:ascii="Times New Roman" w:eastAsia="Times New Roman" w:hAnsi="Times New Roman" w:cs="Times New Roman"/>
          <w:sz w:val="24"/>
          <w:szCs w:val="24"/>
        </w:rPr>
        <w:t>With the agreement of the participants, t</w:t>
      </w:r>
      <w:r w:rsidR="00FD4A6F" w:rsidRPr="00B6148C">
        <w:rPr>
          <w:rFonts w:ascii="Times New Roman" w:eastAsia="Times New Roman" w:hAnsi="Times New Roman" w:cs="Times New Roman"/>
          <w:sz w:val="24"/>
          <w:szCs w:val="24"/>
        </w:rPr>
        <w:t>he interview</w:t>
      </w:r>
      <w:r w:rsidR="0075272C"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w:t>
      </w:r>
      <w:r w:rsidR="0075272C" w:rsidRPr="00B6148C">
        <w:rPr>
          <w:rFonts w:ascii="Times New Roman" w:eastAsia="Times New Roman" w:hAnsi="Times New Roman" w:cs="Times New Roman"/>
          <w:sz w:val="24"/>
          <w:szCs w:val="24"/>
        </w:rPr>
        <w:t xml:space="preserve">were </w:t>
      </w:r>
      <w:r w:rsidR="00FD4A6F" w:rsidRPr="00B6148C">
        <w:rPr>
          <w:rFonts w:ascii="Times New Roman" w:eastAsia="Times New Roman" w:hAnsi="Times New Roman" w:cs="Times New Roman"/>
          <w:sz w:val="24"/>
          <w:szCs w:val="24"/>
        </w:rPr>
        <w:t>audio-recorded</w:t>
      </w:r>
      <w:r w:rsidR="0075272C" w:rsidRPr="00B6148C">
        <w:rPr>
          <w:rFonts w:ascii="Times New Roman" w:eastAsia="Times New Roman" w:hAnsi="Times New Roman" w:cs="Times New Roman"/>
          <w:sz w:val="24"/>
          <w:szCs w:val="24"/>
        </w:rPr>
        <w:t xml:space="preserve"> and </w:t>
      </w:r>
      <w:r w:rsidR="008707AE" w:rsidRPr="00B6148C">
        <w:rPr>
          <w:rFonts w:ascii="Times New Roman" w:eastAsia="Times New Roman" w:hAnsi="Times New Roman" w:cs="Times New Roman"/>
          <w:sz w:val="24"/>
          <w:szCs w:val="24"/>
        </w:rPr>
        <w:t xml:space="preserve">then </w:t>
      </w:r>
      <w:r w:rsidR="0075272C" w:rsidRPr="00B6148C">
        <w:rPr>
          <w:rFonts w:ascii="Times New Roman" w:eastAsia="Times New Roman" w:hAnsi="Times New Roman" w:cs="Times New Roman"/>
          <w:sz w:val="24"/>
          <w:szCs w:val="24"/>
        </w:rPr>
        <w:t>transcribed</w:t>
      </w:r>
      <w:r w:rsidR="00FD4A6F" w:rsidRPr="00B6148C">
        <w:rPr>
          <w:rFonts w:ascii="Times New Roman" w:eastAsia="Times New Roman" w:hAnsi="Times New Roman" w:cs="Times New Roman"/>
          <w:sz w:val="24"/>
          <w:szCs w:val="24"/>
        </w:rPr>
        <w:t xml:space="preserve">, </w:t>
      </w:r>
      <w:r w:rsidR="0075272C" w:rsidRPr="00B6148C">
        <w:rPr>
          <w:rFonts w:ascii="Times New Roman" w:eastAsia="Times New Roman" w:hAnsi="Times New Roman" w:cs="Times New Roman"/>
          <w:sz w:val="24"/>
          <w:szCs w:val="24"/>
        </w:rPr>
        <w:t xml:space="preserve">after which </w:t>
      </w:r>
      <w:r w:rsidR="00FD4A6F" w:rsidRPr="00B6148C">
        <w:rPr>
          <w:rFonts w:ascii="Times New Roman" w:eastAsia="Times New Roman" w:hAnsi="Times New Roman" w:cs="Times New Roman"/>
          <w:sz w:val="24"/>
          <w:szCs w:val="24"/>
        </w:rPr>
        <w:t xml:space="preserve">the </w:t>
      </w:r>
      <w:r w:rsidR="008707AE" w:rsidRPr="00B6148C">
        <w:rPr>
          <w:rFonts w:ascii="Times New Roman" w:eastAsia="Times New Roman" w:hAnsi="Times New Roman" w:cs="Times New Roman"/>
          <w:sz w:val="24"/>
          <w:szCs w:val="24"/>
        </w:rPr>
        <w:t xml:space="preserve">interviewees </w:t>
      </w:r>
      <w:r w:rsidR="00FD4A6F" w:rsidRPr="00B6148C">
        <w:rPr>
          <w:rFonts w:ascii="Times New Roman" w:eastAsia="Times New Roman" w:hAnsi="Times New Roman" w:cs="Times New Roman"/>
          <w:sz w:val="24"/>
          <w:szCs w:val="24"/>
        </w:rPr>
        <w:t xml:space="preserve">were contacted by phone for </w:t>
      </w:r>
      <w:r w:rsidR="0075272C" w:rsidRPr="00B6148C">
        <w:rPr>
          <w:rFonts w:ascii="Times New Roman" w:eastAsia="Times New Roman" w:hAnsi="Times New Roman" w:cs="Times New Roman"/>
          <w:sz w:val="24"/>
          <w:szCs w:val="24"/>
        </w:rPr>
        <w:t xml:space="preserve">the purposes of </w:t>
      </w:r>
      <w:r w:rsidR="00FD4A6F" w:rsidRPr="00B6148C">
        <w:rPr>
          <w:rFonts w:ascii="Times New Roman" w:eastAsia="Times New Roman" w:hAnsi="Times New Roman" w:cs="Times New Roman"/>
          <w:sz w:val="24"/>
          <w:szCs w:val="24"/>
        </w:rPr>
        <w:t xml:space="preserve">double-checking and </w:t>
      </w:r>
      <w:r w:rsidR="0075272C" w:rsidRPr="00B6148C">
        <w:rPr>
          <w:rFonts w:ascii="Times New Roman" w:eastAsia="Times New Roman" w:hAnsi="Times New Roman" w:cs="Times New Roman"/>
          <w:sz w:val="24"/>
          <w:szCs w:val="24"/>
        </w:rPr>
        <w:t>confirming the accuracy of the notations</w:t>
      </w:r>
      <w:r w:rsidR="00FD4A6F" w:rsidRPr="00B6148C">
        <w:rPr>
          <w:rFonts w:ascii="Times New Roman" w:eastAsia="Times New Roman" w:hAnsi="Times New Roman" w:cs="Times New Roman"/>
          <w:sz w:val="24"/>
          <w:szCs w:val="24"/>
        </w:rPr>
        <w:t>.</w:t>
      </w:r>
    </w:p>
    <w:p w14:paraId="0A334295"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Semi-structured interviews</w:t>
      </w:r>
    </w:p>
    <w:p w14:paraId="6B8DFF04" w14:textId="1584EC27"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Participants were invited to take part in semi-structured interviews on a one-to-one basis, which evaluated their VR gaming experience in relation to the</w:t>
      </w:r>
      <w:r w:rsidR="000512F7" w:rsidRPr="00B6148C">
        <w:rPr>
          <w:rFonts w:ascii="Times New Roman" w:eastAsia="Times New Roman" w:hAnsi="Times New Roman" w:cs="Times New Roman"/>
          <w:sz w:val="24"/>
          <w:szCs w:val="24"/>
        </w:rPr>
        <w:t>ir</w:t>
      </w:r>
      <w:r w:rsidRPr="00B6148C">
        <w:rPr>
          <w:rFonts w:ascii="Times New Roman" w:eastAsia="Times New Roman" w:hAnsi="Times New Roman" w:cs="Times New Roman"/>
          <w:sz w:val="24"/>
          <w:szCs w:val="24"/>
        </w:rPr>
        <w:t xml:space="preserve"> technology acceptance. The following series of open-ended questions guided each interview.</w:t>
      </w:r>
    </w:p>
    <w:p w14:paraId="417D3D71" w14:textId="30538DF8" w:rsidR="00AA2631" w:rsidRPr="00B6148C" w:rsidRDefault="00FD4A6F" w:rsidP="004B00E0">
      <w:pPr>
        <w:numPr>
          <w:ilvl w:val="0"/>
          <w:numId w:val="1"/>
        </w:numPr>
        <w:spacing w:before="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What technologies </w:t>
      </w:r>
      <w:r w:rsidR="009C774C" w:rsidRPr="00B6148C">
        <w:rPr>
          <w:rFonts w:ascii="Times New Roman" w:eastAsia="Times New Roman" w:hAnsi="Times New Roman" w:cs="Times New Roman"/>
          <w:sz w:val="24"/>
          <w:szCs w:val="24"/>
        </w:rPr>
        <w:t>do you use</w:t>
      </w:r>
      <w:r w:rsidRPr="00B6148C">
        <w:rPr>
          <w:rFonts w:ascii="Times New Roman" w:eastAsia="Times New Roman" w:hAnsi="Times New Roman" w:cs="Times New Roman"/>
          <w:sz w:val="24"/>
          <w:szCs w:val="24"/>
        </w:rPr>
        <w:t xml:space="preserve"> in your daily life?</w:t>
      </w:r>
    </w:p>
    <w:p w14:paraId="7CAAF961" w14:textId="3BC2B708" w:rsidR="00AA2631" w:rsidRPr="00B6148C" w:rsidRDefault="009C774C"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Have you had</w:t>
      </w:r>
      <w:r w:rsidR="00FD4A6F" w:rsidRPr="00B6148C">
        <w:rPr>
          <w:rFonts w:ascii="Times New Roman" w:eastAsia="Times New Roman" w:hAnsi="Times New Roman" w:cs="Times New Roman"/>
          <w:sz w:val="24"/>
          <w:szCs w:val="24"/>
        </w:rPr>
        <w:t xml:space="preserve"> similar experiences with immersive technologies in the past? </w:t>
      </w:r>
    </w:p>
    <w:p w14:paraId="462DFC91" w14:textId="0520A568" w:rsidR="00AA2631" w:rsidRPr="00B6148C" w:rsidRDefault="00FD4A6F"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What kind of skills could be developed through playing the VR game</w:t>
      </w:r>
      <w:r w:rsidR="00FE0918"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w:t>
      </w:r>
    </w:p>
    <w:p w14:paraId="6D3F2A1A" w14:textId="77777777" w:rsidR="00AA2631" w:rsidRPr="00B6148C" w:rsidRDefault="00FD4A6F"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How relevant are the mini-game tasks to your daily life?</w:t>
      </w:r>
    </w:p>
    <w:p w14:paraId="2B3F2913" w14:textId="37F48ABE" w:rsidR="00AA2631" w:rsidRPr="00B6148C" w:rsidRDefault="00FD4A6F"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What difficulties </w:t>
      </w:r>
      <w:r w:rsidR="009C774C" w:rsidRPr="00B6148C">
        <w:rPr>
          <w:rFonts w:ascii="Times New Roman" w:eastAsia="Times New Roman" w:hAnsi="Times New Roman" w:cs="Times New Roman"/>
          <w:sz w:val="24"/>
          <w:szCs w:val="24"/>
        </w:rPr>
        <w:t xml:space="preserve">did </w:t>
      </w:r>
      <w:r w:rsidRPr="00B6148C">
        <w:rPr>
          <w:rFonts w:ascii="Times New Roman" w:eastAsia="Times New Roman" w:hAnsi="Times New Roman" w:cs="Times New Roman"/>
          <w:sz w:val="24"/>
          <w:szCs w:val="24"/>
        </w:rPr>
        <w:t>you find when playing the VR game</w:t>
      </w:r>
      <w:r w:rsidR="00FE0918"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w:t>
      </w:r>
    </w:p>
    <w:p w14:paraId="31177AAC" w14:textId="3B7B76E3" w:rsidR="00AA2631" w:rsidRPr="00B6148C" w:rsidRDefault="009C774C"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Did </w:t>
      </w:r>
      <w:r w:rsidR="00FD4A6F" w:rsidRPr="00B6148C">
        <w:rPr>
          <w:rFonts w:ascii="Times New Roman" w:eastAsia="Times New Roman" w:hAnsi="Times New Roman" w:cs="Times New Roman"/>
          <w:sz w:val="24"/>
          <w:szCs w:val="24"/>
        </w:rPr>
        <w:t>you find it difficult to control the hand and head movements?</w:t>
      </w:r>
    </w:p>
    <w:p w14:paraId="6CC9D7DF" w14:textId="7A16A163" w:rsidR="00AA2631" w:rsidRPr="00B6148C" w:rsidRDefault="009C774C"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If you were to play the VR game</w:t>
      </w:r>
      <w:r w:rsidR="00A6334B"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again, what </w:t>
      </w:r>
      <w:r w:rsidR="00FD4A6F" w:rsidRPr="00B6148C">
        <w:rPr>
          <w:rFonts w:ascii="Times New Roman" w:eastAsia="Times New Roman" w:hAnsi="Times New Roman" w:cs="Times New Roman"/>
          <w:sz w:val="24"/>
          <w:szCs w:val="24"/>
        </w:rPr>
        <w:t xml:space="preserve">kind of assistance </w:t>
      </w:r>
      <w:r w:rsidRPr="00B6148C">
        <w:rPr>
          <w:rFonts w:ascii="Times New Roman" w:eastAsia="Times New Roman" w:hAnsi="Times New Roman" w:cs="Times New Roman"/>
          <w:sz w:val="24"/>
          <w:szCs w:val="24"/>
        </w:rPr>
        <w:t>would you need</w:t>
      </w:r>
      <w:r w:rsidR="00FD4A6F" w:rsidRPr="00B6148C">
        <w:rPr>
          <w:rFonts w:ascii="Times New Roman" w:eastAsia="Times New Roman" w:hAnsi="Times New Roman" w:cs="Times New Roman"/>
          <w:sz w:val="24"/>
          <w:szCs w:val="24"/>
        </w:rPr>
        <w:t>?</w:t>
      </w:r>
    </w:p>
    <w:p w14:paraId="166B797B" w14:textId="11E5513F" w:rsidR="00AA2631" w:rsidRPr="00B6148C" w:rsidRDefault="00FD4A6F"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How do you feel about the VR game</w:t>
      </w:r>
      <w:r w:rsidR="00FE0918"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w:t>
      </w:r>
    </w:p>
    <w:p w14:paraId="342013B7" w14:textId="09A4A5E3" w:rsidR="00AA2631" w:rsidRPr="00B6148C" w:rsidRDefault="00FD4A6F" w:rsidP="004B00E0">
      <w:pPr>
        <w:numPr>
          <w:ilvl w:val="0"/>
          <w:numId w:val="1"/>
        </w:num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Would you like to play</w:t>
      </w:r>
      <w:r w:rsidR="00A6334B" w:rsidRPr="00B6148C">
        <w:rPr>
          <w:rFonts w:ascii="Times New Roman" w:eastAsia="Times New Roman" w:hAnsi="Times New Roman" w:cs="Times New Roman"/>
          <w:sz w:val="24"/>
          <w:szCs w:val="24"/>
        </w:rPr>
        <w:t xml:space="preserve"> the</w:t>
      </w:r>
      <w:r w:rsidRPr="00B6148C">
        <w:rPr>
          <w:rFonts w:ascii="Times New Roman" w:eastAsia="Times New Roman" w:hAnsi="Times New Roman" w:cs="Times New Roman"/>
          <w:sz w:val="24"/>
          <w:szCs w:val="24"/>
        </w:rPr>
        <w:t xml:space="preserve"> VR games again?</w:t>
      </w:r>
    </w:p>
    <w:p w14:paraId="4DA11784"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Data analysis</w:t>
      </w:r>
    </w:p>
    <w:p w14:paraId="380FFA18" w14:textId="4C296572"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Theoretical coding was used to analyse the qualitative data</w:t>
      </w:r>
      <w:r w:rsidR="00252F91" w:rsidRPr="00B6148C">
        <w:rPr>
          <w:rFonts w:ascii="Times New Roman" w:eastAsia="Times New Roman" w:hAnsi="Times New Roman" w:cs="Times New Roman"/>
          <w:sz w:val="24"/>
          <w:szCs w:val="24"/>
        </w:rPr>
        <w:t xml:space="preserve"> (</w:t>
      </w:r>
      <w:proofErr w:type="spellStart"/>
      <w:r w:rsidR="00252F91" w:rsidRPr="00B6148C">
        <w:rPr>
          <w:rFonts w:ascii="Times New Roman" w:eastAsia="Times New Roman" w:hAnsi="Times New Roman" w:cs="Times New Roman"/>
          <w:sz w:val="24"/>
          <w:szCs w:val="24"/>
        </w:rPr>
        <w:t>Thornberg</w:t>
      </w:r>
      <w:proofErr w:type="spellEnd"/>
      <w:r w:rsidR="00252F91" w:rsidRPr="00B6148C">
        <w:rPr>
          <w:rFonts w:ascii="Times New Roman" w:eastAsia="Times New Roman" w:hAnsi="Times New Roman" w:cs="Times New Roman"/>
          <w:sz w:val="24"/>
          <w:szCs w:val="24"/>
        </w:rPr>
        <w:t xml:space="preserve"> &amp; Charmaz, 2014). Members of the research team individually read the transcript</w:t>
      </w:r>
      <w:r w:rsidR="00E93377" w:rsidRPr="00B6148C">
        <w:rPr>
          <w:rFonts w:ascii="Times New Roman" w:eastAsia="Times New Roman" w:hAnsi="Times New Roman" w:cs="Times New Roman"/>
          <w:sz w:val="24"/>
          <w:szCs w:val="24"/>
        </w:rPr>
        <w:t>s</w:t>
      </w:r>
      <w:r w:rsidR="00252F91" w:rsidRPr="00B6148C">
        <w:rPr>
          <w:rFonts w:ascii="Times New Roman" w:eastAsia="Times New Roman" w:hAnsi="Times New Roman" w:cs="Times New Roman"/>
          <w:sz w:val="24"/>
          <w:szCs w:val="24"/>
        </w:rPr>
        <w:t xml:space="preserve"> line by line and code them based on the concepts in TAM. While coding, the researchers wrote a memo to capture the salience of different concepts and examine outliers in the data. </w:t>
      </w:r>
      <w:r w:rsidRPr="00B6148C">
        <w:rPr>
          <w:rFonts w:ascii="Times New Roman" w:eastAsia="Times New Roman" w:hAnsi="Times New Roman" w:cs="Times New Roman"/>
          <w:sz w:val="24"/>
          <w:szCs w:val="24"/>
        </w:rPr>
        <w:t>Other than perceived usefulness</w:t>
      </w:r>
      <w:r w:rsidR="00252F91" w:rsidRPr="00B6148C">
        <w:rPr>
          <w:rFonts w:ascii="Times New Roman" w:eastAsia="Times New Roman" w:hAnsi="Times New Roman" w:cs="Times New Roman"/>
          <w:sz w:val="24"/>
          <w:szCs w:val="24"/>
        </w:rPr>
        <w:t>,</w:t>
      </w:r>
      <w:r w:rsidR="00063516"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ease of use and attitude</w:t>
      </w:r>
      <w:r w:rsidR="00063516"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 xml:space="preserve">which are </w:t>
      </w:r>
      <w:r w:rsidR="00063516" w:rsidRPr="00B6148C">
        <w:rPr>
          <w:rFonts w:ascii="Times New Roman" w:eastAsia="Times New Roman" w:hAnsi="Times New Roman" w:cs="Times New Roman"/>
          <w:sz w:val="24"/>
          <w:szCs w:val="24"/>
        </w:rPr>
        <w:t xml:space="preserve">TAM </w:t>
      </w:r>
      <w:r w:rsidRPr="00B6148C">
        <w:rPr>
          <w:rFonts w:ascii="Times New Roman" w:eastAsia="Times New Roman" w:hAnsi="Times New Roman" w:cs="Times New Roman"/>
          <w:sz w:val="24"/>
          <w:szCs w:val="24"/>
        </w:rPr>
        <w:t xml:space="preserve">constructing variables, </w:t>
      </w:r>
      <w:r w:rsidR="00063516" w:rsidRPr="00B6148C">
        <w:rPr>
          <w:rFonts w:ascii="Times New Roman" w:eastAsia="Times New Roman" w:hAnsi="Times New Roman" w:cs="Times New Roman"/>
          <w:sz w:val="24"/>
          <w:szCs w:val="24"/>
        </w:rPr>
        <w:t xml:space="preserve">any </w:t>
      </w:r>
      <w:r w:rsidRPr="00B6148C">
        <w:rPr>
          <w:rFonts w:ascii="Times New Roman" w:eastAsia="Times New Roman" w:hAnsi="Times New Roman" w:cs="Times New Roman"/>
          <w:sz w:val="24"/>
          <w:szCs w:val="24"/>
        </w:rPr>
        <w:t xml:space="preserve">other external variables </w:t>
      </w:r>
      <w:r w:rsidR="00063516" w:rsidRPr="00B6148C">
        <w:rPr>
          <w:rFonts w:ascii="Times New Roman" w:eastAsia="Times New Roman" w:hAnsi="Times New Roman" w:cs="Times New Roman"/>
          <w:sz w:val="24"/>
          <w:szCs w:val="24"/>
        </w:rPr>
        <w:t xml:space="preserve">were </w:t>
      </w:r>
      <w:r w:rsidRPr="00B6148C">
        <w:rPr>
          <w:rFonts w:ascii="Times New Roman" w:eastAsia="Times New Roman" w:hAnsi="Times New Roman" w:cs="Times New Roman"/>
          <w:sz w:val="24"/>
          <w:szCs w:val="24"/>
        </w:rPr>
        <w:t>identified by the researchers as themes. Any coding discrepancies were reconciled through</w:t>
      </w:r>
      <w:r w:rsidR="00063516" w:rsidRPr="00B6148C">
        <w:rPr>
          <w:rFonts w:ascii="Times New Roman" w:eastAsia="Times New Roman" w:hAnsi="Times New Roman" w:cs="Times New Roman"/>
          <w:sz w:val="24"/>
          <w:szCs w:val="24"/>
        </w:rPr>
        <w:t xml:space="preserve"> research team</w:t>
      </w:r>
      <w:r w:rsidRPr="00B6148C">
        <w:rPr>
          <w:rFonts w:ascii="Times New Roman" w:eastAsia="Times New Roman" w:hAnsi="Times New Roman" w:cs="Times New Roman"/>
          <w:sz w:val="24"/>
          <w:szCs w:val="24"/>
        </w:rPr>
        <w:t xml:space="preserve"> discussions</w:t>
      </w:r>
      <w:r w:rsidR="00063516" w:rsidRPr="00B6148C">
        <w:rPr>
          <w:rFonts w:ascii="Times New Roman" w:eastAsia="Times New Roman" w:hAnsi="Times New Roman" w:cs="Times New Roman"/>
          <w:sz w:val="24"/>
          <w:szCs w:val="24"/>
        </w:rPr>
        <w:t>; the resulting</w:t>
      </w:r>
      <w:r w:rsidRPr="00B6148C">
        <w:rPr>
          <w:rFonts w:ascii="Times New Roman" w:eastAsia="Times New Roman" w:hAnsi="Times New Roman" w:cs="Times New Roman"/>
          <w:sz w:val="24"/>
          <w:szCs w:val="24"/>
        </w:rPr>
        <w:t xml:space="preserve"> intercoder agreement </w:t>
      </w:r>
      <w:r w:rsidR="00063516" w:rsidRPr="00B6148C">
        <w:rPr>
          <w:rFonts w:ascii="Times New Roman" w:eastAsia="Times New Roman" w:hAnsi="Times New Roman" w:cs="Times New Roman"/>
          <w:sz w:val="24"/>
          <w:szCs w:val="24"/>
        </w:rPr>
        <w:t xml:space="preserve">served to ensure </w:t>
      </w:r>
      <w:r w:rsidRPr="00B6148C">
        <w:rPr>
          <w:rFonts w:ascii="Times New Roman" w:eastAsia="Times New Roman" w:hAnsi="Times New Roman" w:cs="Times New Roman"/>
          <w:sz w:val="24"/>
          <w:szCs w:val="24"/>
        </w:rPr>
        <w:t>the reliability of the findings (Garrison et al., 2006).</w:t>
      </w:r>
    </w:p>
    <w:p w14:paraId="57FA4E13" w14:textId="77777777" w:rsidR="00AA2631" w:rsidRPr="00B6148C" w:rsidRDefault="00FD4A6F">
      <w:pPr>
        <w:spacing w:before="240" w:after="240" w:line="36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Findings</w:t>
      </w:r>
    </w:p>
    <w:p w14:paraId="38920333"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bookmarkStart w:id="1" w:name="_Hlk123234864"/>
      <w:r w:rsidRPr="00B6148C">
        <w:rPr>
          <w:rFonts w:ascii="Times New Roman" w:eastAsia="Times New Roman" w:hAnsi="Times New Roman" w:cs="Times New Roman"/>
          <w:i/>
          <w:sz w:val="24"/>
          <w:szCs w:val="24"/>
        </w:rPr>
        <w:t>Perceived usefulness</w:t>
      </w:r>
    </w:p>
    <w:p w14:paraId="54917C44" w14:textId="071CA7E6" w:rsidR="00AA2631" w:rsidRPr="00B6148C" w:rsidRDefault="00FD4A6F" w:rsidP="004B00E0">
      <w:pPr>
        <w:spacing w:before="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The participants commented that the VR game</w:t>
      </w:r>
      <w:r w:rsidR="009462E2"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w:t>
      </w:r>
      <w:r w:rsidR="008D4B55" w:rsidRPr="00B6148C">
        <w:rPr>
          <w:rFonts w:ascii="Times New Roman" w:eastAsia="Times New Roman" w:hAnsi="Times New Roman" w:cs="Times New Roman"/>
          <w:sz w:val="24"/>
          <w:szCs w:val="24"/>
        </w:rPr>
        <w:t xml:space="preserve">could </w:t>
      </w:r>
      <w:r w:rsidRPr="00B6148C">
        <w:rPr>
          <w:rFonts w:ascii="Times New Roman" w:eastAsia="Times New Roman" w:hAnsi="Times New Roman" w:cs="Times New Roman"/>
          <w:sz w:val="24"/>
          <w:szCs w:val="24"/>
        </w:rPr>
        <w:t>help older adults to become more independent through competency development. These include</w:t>
      </w:r>
      <w:r w:rsidR="008D4B55" w:rsidRPr="00B6148C">
        <w:rPr>
          <w:rFonts w:ascii="Times New Roman" w:eastAsia="Times New Roman" w:hAnsi="Times New Roman" w:cs="Times New Roman"/>
          <w:sz w:val="24"/>
          <w:szCs w:val="24"/>
        </w:rPr>
        <w:t>d</w:t>
      </w:r>
      <w:r w:rsidRPr="00B6148C">
        <w:rPr>
          <w:rFonts w:ascii="Times New Roman" w:eastAsia="Times New Roman" w:hAnsi="Times New Roman" w:cs="Times New Roman"/>
          <w:sz w:val="24"/>
          <w:szCs w:val="24"/>
        </w:rPr>
        <w:t xml:space="preserve"> memory and muscle training for improving their health and safety.</w:t>
      </w:r>
    </w:p>
    <w:p w14:paraId="6C591424" w14:textId="68D80796" w:rsidR="00AA2631" w:rsidRPr="00B6148C" w:rsidRDefault="008101F8"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w:t>
      </w:r>
      <w:r w:rsidR="00FD4A6F" w:rsidRPr="00B6148C">
        <w:rPr>
          <w:rFonts w:ascii="Times New Roman" w:eastAsia="Times New Roman" w:hAnsi="Times New Roman" w:cs="Times New Roman"/>
          <w:i/>
          <w:sz w:val="24"/>
          <w:szCs w:val="24"/>
        </w:rPr>
        <w:t xml:space="preserve">t can </w:t>
      </w:r>
      <w:r w:rsidRPr="00B6148C">
        <w:rPr>
          <w:rFonts w:ascii="Times New Roman" w:eastAsia="Times New Roman" w:hAnsi="Times New Roman" w:cs="Times New Roman"/>
          <w:i/>
          <w:sz w:val="24"/>
          <w:szCs w:val="24"/>
        </w:rPr>
        <w:t xml:space="preserve">definitely </w:t>
      </w:r>
      <w:r w:rsidR="00FD4A6F" w:rsidRPr="00B6148C">
        <w:rPr>
          <w:rFonts w:ascii="Times New Roman" w:eastAsia="Times New Roman" w:hAnsi="Times New Roman" w:cs="Times New Roman"/>
          <w:i/>
          <w:sz w:val="24"/>
          <w:szCs w:val="24"/>
        </w:rPr>
        <w:t>train up mindsets and muscles. Regarding the effectiveness, it really depends on the design of the game</w:t>
      </w:r>
      <w:r w:rsidR="009462E2" w:rsidRPr="00B6148C">
        <w:rPr>
          <w:rFonts w:ascii="Times New Roman" w:eastAsia="Times New Roman" w:hAnsi="Times New Roman" w:cs="Times New Roman"/>
          <w:i/>
          <w:sz w:val="24"/>
          <w:szCs w:val="24"/>
        </w:rPr>
        <w:t xml:space="preserve">s </w:t>
      </w:r>
      <w:r w:rsidR="00FD4A6F" w:rsidRPr="00B6148C">
        <w:rPr>
          <w:rFonts w:ascii="Times New Roman" w:eastAsia="Times New Roman" w:hAnsi="Times New Roman" w:cs="Times New Roman"/>
          <w:i/>
          <w:sz w:val="24"/>
          <w:szCs w:val="24"/>
        </w:rPr>
        <w:t>… if the game</w:t>
      </w:r>
      <w:r w:rsidR="009462E2" w:rsidRPr="00B6148C">
        <w:rPr>
          <w:rFonts w:ascii="Times New Roman" w:eastAsia="Times New Roman" w:hAnsi="Times New Roman" w:cs="Times New Roman"/>
          <w:i/>
          <w:sz w:val="24"/>
          <w:szCs w:val="24"/>
        </w:rPr>
        <w:t>s</w:t>
      </w:r>
      <w:r w:rsidR="00FD4A6F" w:rsidRPr="00B6148C">
        <w:rPr>
          <w:rFonts w:ascii="Times New Roman" w:eastAsia="Times New Roman" w:hAnsi="Times New Roman" w:cs="Times New Roman"/>
          <w:i/>
          <w:sz w:val="24"/>
          <w:szCs w:val="24"/>
        </w:rPr>
        <w:t xml:space="preserve"> </w:t>
      </w:r>
      <w:r w:rsidR="009462E2" w:rsidRPr="00B6148C">
        <w:rPr>
          <w:rFonts w:ascii="Times New Roman" w:eastAsia="Times New Roman" w:hAnsi="Times New Roman" w:cs="Times New Roman"/>
          <w:i/>
          <w:sz w:val="24"/>
          <w:szCs w:val="24"/>
        </w:rPr>
        <w:t>are</w:t>
      </w:r>
      <w:r w:rsidR="00FD4A6F" w:rsidRPr="00B6148C">
        <w:rPr>
          <w:rFonts w:ascii="Times New Roman" w:eastAsia="Times New Roman" w:hAnsi="Times New Roman" w:cs="Times New Roman"/>
          <w:i/>
          <w:sz w:val="24"/>
          <w:szCs w:val="24"/>
        </w:rPr>
        <w:t xml:space="preserve"> associated with muscle-strengthening activities, </w:t>
      </w:r>
      <w:r w:rsidR="009462E2" w:rsidRPr="00B6148C">
        <w:rPr>
          <w:rFonts w:ascii="Times New Roman" w:eastAsia="Times New Roman" w:hAnsi="Times New Roman" w:cs="Times New Roman"/>
          <w:i/>
          <w:sz w:val="24"/>
          <w:szCs w:val="24"/>
        </w:rPr>
        <w:t xml:space="preserve">they </w:t>
      </w:r>
      <w:r w:rsidR="00FD4A6F" w:rsidRPr="00B6148C">
        <w:rPr>
          <w:rFonts w:ascii="Times New Roman" w:eastAsia="Times New Roman" w:hAnsi="Times New Roman" w:cs="Times New Roman"/>
          <w:i/>
          <w:sz w:val="24"/>
          <w:szCs w:val="24"/>
        </w:rPr>
        <w:t xml:space="preserve">could help </w:t>
      </w:r>
      <w:r w:rsidRPr="00B6148C">
        <w:rPr>
          <w:rFonts w:ascii="Times New Roman" w:eastAsia="Times New Roman" w:hAnsi="Times New Roman" w:cs="Times New Roman"/>
          <w:i/>
          <w:sz w:val="24"/>
          <w:szCs w:val="24"/>
        </w:rPr>
        <w:t>p</w:t>
      </w:r>
      <w:r w:rsidR="00FD4A6F" w:rsidRPr="00B6148C">
        <w:rPr>
          <w:rFonts w:ascii="Times New Roman" w:eastAsia="Times New Roman" w:hAnsi="Times New Roman" w:cs="Times New Roman"/>
          <w:i/>
          <w:sz w:val="24"/>
          <w:szCs w:val="24"/>
        </w:rPr>
        <w:t xml:space="preserve">layers build stronger bodies. (Participant </w:t>
      </w:r>
      <w:r w:rsidR="00B10F8D" w:rsidRPr="00B6148C">
        <w:rPr>
          <w:rFonts w:ascii="Times New Roman" w:eastAsia="Times New Roman" w:hAnsi="Times New Roman" w:cs="Times New Roman"/>
          <w:i/>
          <w:sz w:val="24"/>
          <w:szCs w:val="24"/>
        </w:rPr>
        <w:t>H</w:t>
      </w:r>
      <w:r w:rsidR="00FD4A6F" w:rsidRPr="00B6148C">
        <w:rPr>
          <w:rFonts w:ascii="Times New Roman" w:eastAsia="Times New Roman" w:hAnsi="Times New Roman" w:cs="Times New Roman"/>
          <w:i/>
          <w:sz w:val="24"/>
          <w:szCs w:val="24"/>
        </w:rPr>
        <w:t xml:space="preserve">) </w:t>
      </w:r>
    </w:p>
    <w:p w14:paraId="3066A84F" w14:textId="52DDAC74"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think </w:t>
      </w:r>
      <w:r w:rsidR="009462E2" w:rsidRPr="00B6148C">
        <w:rPr>
          <w:rFonts w:ascii="Times New Roman" w:eastAsia="Times New Roman" w:hAnsi="Times New Roman" w:cs="Times New Roman"/>
          <w:i/>
          <w:sz w:val="24"/>
          <w:szCs w:val="24"/>
        </w:rPr>
        <w:t xml:space="preserve">they </w:t>
      </w:r>
      <w:r w:rsidRPr="00B6148C">
        <w:rPr>
          <w:rFonts w:ascii="Times New Roman" w:eastAsia="Times New Roman" w:hAnsi="Times New Roman" w:cs="Times New Roman"/>
          <w:i/>
          <w:sz w:val="24"/>
          <w:szCs w:val="24"/>
        </w:rPr>
        <w:t>[</w:t>
      </w:r>
      <w:r w:rsidR="009462E2" w:rsidRPr="00B6148C">
        <w:rPr>
          <w:rFonts w:ascii="Times New Roman" w:eastAsia="Times New Roman" w:hAnsi="Times New Roman" w:cs="Times New Roman"/>
          <w:i/>
          <w:sz w:val="24"/>
          <w:szCs w:val="24"/>
        </w:rPr>
        <w:t xml:space="preserve">the </w:t>
      </w:r>
      <w:r w:rsidRPr="00B6148C">
        <w:rPr>
          <w:rFonts w:ascii="Times New Roman" w:eastAsia="Times New Roman" w:hAnsi="Times New Roman" w:cs="Times New Roman"/>
          <w:i/>
          <w:sz w:val="24"/>
          <w:szCs w:val="24"/>
        </w:rPr>
        <w:t>VR game</w:t>
      </w:r>
      <w:r w:rsidR="009462E2"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can help improve the efficiency of my daily life </w:t>
      </w:r>
      <w:r w:rsidR="008101F8" w:rsidRPr="00B6148C">
        <w:rPr>
          <w:rFonts w:ascii="Times New Roman" w:eastAsia="Times New Roman" w:hAnsi="Times New Roman" w:cs="Times New Roman"/>
          <w:i/>
          <w:sz w:val="24"/>
          <w:szCs w:val="24"/>
        </w:rPr>
        <w:t xml:space="preserve">through </w:t>
      </w:r>
      <w:r w:rsidRPr="00B6148C">
        <w:rPr>
          <w:rFonts w:ascii="Times New Roman" w:eastAsia="Times New Roman" w:hAnsi="Times New Roman" w:cs="Times New Roman"/>
          <w:i/>
          <w:sz w:val="24"/>
          <w:szCs w:val="24"/>
        </w:rPr>
        <w:t xml:space="preserve">the motor control, muscle and memory training that </w:t>
      </w:r>
      <w:r w:rsidR="009462E2" w:rsidRPr="00B6148C">
        <w:rPr>
          <w:rFonts w:ascii="Times New Roman" w:eastAsia="Times New Roman" w:hAnsi="Times New Roman" w:cs="Times New Roman"/>
          <w:i/>
          <w:sz w:val="24"/>
          <w:szCs w:val="24"/>
        </w:rPr>
        <w:t xml:space="preserve">they </w:t>
      </w:r>
      <w:r w:rsidRPr="00B6148C">
        <w:rPr>
          <w:rFonts w:ascii="Times New Roman" w:eastAsia="Times New Roman" w:hAnsi="Times New Roman" w:cs="Times New Roman"/>
          <w:i/>
          <w:sz w:val="24"/>
          <w:szCs w:val="24"/>
        </w:rPr>
        <w:t xml:space="preserve">offer. (Participant </w:t>
      </w:r>
      <w:r w:rsidR="00B10F8D" w:rsidRPr="00B6148C">
        <w:rPr>
          <w:rFonts w:ascii="Times New Roman" w:eastAsia="Times New Roman" w:hAnsi="Times New Roman" w:cs="Times New Roman"/>
          <w:i/>
          <w:sz w:val="24"/>
          <w:szCs w:val="24"/>
        </w:rPr>
        <w:t>M</w:t>
      </w:r>
      <w:r w:rsidRPr="00B6148C">
        <w:rPr>
          <w:rFonts w:ascii="Times New Roman" w:eastAsia="Times New Roman" w:hAnsi="Times New Roman" w:cs="Times New Roman"/>
          <w:i/>
          <w:sz w:val="24"/>
          <w:szCs w:val="24"/>
        </w:rPr>
        <w:t xml:space="preserve">) </w:t>
      </w:r>
    </w:p>
    <w:p w14:paraId="6D53A2A8" w14:textId="7F3CBB3D" w:rsidR="00AA2631" w:rsidRPr="00B6148C" w:rsidRDefault="009462E2"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They </w:t>
      </w:r>
      <w:r w:rsidR="00FD4A6F"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the </w:t>
      </w:r>
      <w:r w:rsidR="00FD4A6F" w:rsidRPr="00B6148C">
        <w:rPr>
          <w:rFonts w:ascii="Times New Roman" w:eastAsia="Times New Roman" w:hAnsi="Times New Roman" w:cs="Times New Roman"/>
          <w:i/>
          <w:sz w:val="24"/>
          <w:szCs w:val="24"/>
        </w:rPr>
        <w:t>VR game</w:t>
      </w:r>
      <w:r w:rsidRPr="00B6148C">
        <w:rPr>
          <w:rFonts w:ascii="Times New Roman" w:eastAsia="Times New Roman" w:hAnsi="Times New Roman" w:cs="Times New Roman"/>
          <w:i/>
          <w:sz w:val="24"/>
          <w:szCs w:val="24"/>
        </w:rPr>
        <w:t>s</w:t>
      </w:r>
      <w:r w:rsidR="00FD4A6F" w:rsidRPr="00B6148C">
        <w:rPr>
          <w:rFonts w:ascii="Times New Roman" w:eastAsia="Times New Roman" w:hAnsi="Times New Roman" w:cs="Times New Roman"/>
          <w:i/>
          <w:sz w:val="24"/>
          <w:szCs w:val="24"/>
        </w:rPr>
        <w:t xml:space="preserve">] could make me less obtuse, and train my muscles by moving the hands around. (Participant </w:t>
      </w:r>
      <w:r w:rsidR="00B10F8D" w:rsidRPr="00B6148C">
        <w:rPr>
          <w:rFonts w:ascii="Times New Roman" w:eastAsia="Times New Roman" w:hAnsi="Times New Roman" w:cs="Times New Roman"/>
          <w:i/>
          <w:sz w:val="24"/>
          <w:szCs w:val="24"/>
        </w:rPr>
        <w:t>O</w:t>
      </w:r>
      <w:r w:rsidR="00FD4A6F" w:rsidRPr="00B6148C">
        <w:rPr>
          <w:rFonts w:ascii="Times New Roman" w:eastAsia="Times New Roman" w:hAnsi="Times New Roman" w:cs="Times New Roman"/>
          <w:i/>
          <w:sz w:val="24"/>
          <w:szCs w:val="24"/>
        </w:rPr>
        <w:t>)</w:t>
      </w:r>
    </w:p>
    <w:p w14:paraId="3C93FD91" w14:textId="3765A9D2" w:rsidR="00AA2631" w:rsidRPr="00B6148C" w:rsidRDefault="00FD4A6F" w:rsidP="004B00E0">
      <w:pPr>
        <w:spacing w:before="240" w:line="480" w:lineRule="auto"/>
        <w:rPr>
          <w:rFonts w:ascii="Microsoft JhengHei" w:eastAsia="Microsoft JhengHei" w:hAnsi="Microsoft JhengHei" w:cs="Microsoft JhengHei"/>
          <w:sz w:val="24"/>
          <w:szCs w:val="24"/>
        </w:rPr>
      </w:pPr>
      <w:r w:rsidRPr="00B6148C">
        <w:rPr>
          <w:rFonts w:ascii="Times New Roman" w:eastAsia="Times New Roman" w:hAnsi="Times New Roman" w:cs="Times New Roman"/>
          <w:sz w:val="24"/>
          <w:szCs w:val="24"/>
        </w:rPr>
        <w:lastRenderedPageBreak/>
        <w:t>Apart from the memory and muscle training</w:t>
      </w:r>
      <w:r w:rsidR="006D23FC" w:rsidRPr="00B6148C">
        <w:rPr>
          <w:rFonts w:ascii="Times New Roman" w:eastAsia="Times New Roman" w:hAnsi="Times New Roman" w:cs="Times New Roman"/>
          <w:sz w:val="24"/>
          <w:szCs w:val="24"/>
        </w:rPr>
        <w:t>, the</w:t>
      </w:r>
      <w:r w:rsidRPr="00B6148C">
        <w:rPr>
          <w:rFonts w:ascii="Times New Roman" w:eastAsia="Times New Roman" w:hAnsi="Times New Roman" w:cs="Times New Roman"/>
          <w:sz w:val="24"/>
          <w:szCs w:val="24"/>
        </w:rPr>
        <w:t xml:space="preserve"> regain</w:t>
      </w:r>
      <w:r w:rsidR="006D23FC" w:rsidRPr="00B6148C">
        <w:rPr>
          <w:rFonts w:ascii="Times New Roman" w:eastAsia="Times New Roman" w:hAnsi="Times New Roman" w:cs="Times New Roman"/>
          <w:sz w:val="24"/>
          <w:szCs w:val="24"/>
        </w:rPr>
        <w:t>ing</w:t>
      </w:r>
      <w:r w:rsidRPr="00B6148C">
        <w:rPr>
          <w:rFonts w:ascii="Times New Roman" w:eastAsia="Times New Roman" w:hAnsi="Times New Roman" w:cs="Times New Roman"/>
          <w:sz w:val="24"/>
          <w:szCs w:val="24"/>
        </w:rPr>
        <w:t xml:space="preserve"> of life skills </w:t>
      </w:r>
      <w:r w:rsidR="00274DF7" w:rsidRPr="00B6148C">
        <w:rPr>
          <w:rFonts w:ascii="Times New Roman" w:eastAsia="Times New Roman" w:hAnsi="Times New Roman" w:cs="Times New Roman"/>
          <w:sz w:val="24"/>
          <w:szCs w:val="24"/>
        </w:rPr>
        <w:t xml:space="preserve">are </w:t>
      </w:r>
      <w:r w:rsidRPr="00B6148C">
        <w:rPr>
          <w:rFonts w:ascii="Times New Roman" w:eastAsia="Times New Roman" w:hAnsi="Times New Roman" w:cs="Times New Roman"/>
          <w:sz w:val="24"/>
          <w:szCs w:val="24"/>
        </w:rPr>
        <w:t xml:space="preserve">achieved </w:t>
      </w:r>
      <w:r w:rsidR="00274DF7" w:rsidRPr="00B6148C">
        <w:rPr>
          <w:rFonts w:ascii="Times New Roman" w:eastAsia="Times New Roman" w:hAnsi="Times New Roman" w:cs="Times New Roman"/>
          <w:sz w:val="24"/>
          <w:szCs w:val="24"/>
        </w:rPr>
        <w:t xml:space="preserve">through </w:t>
      </w:r>
      <w:r w:rsidRPr="00B6148C">
        <w:rPr>
          <w:rFonts w:ascii="Times New Roman" w:eastAsia="Times New Roman" w:hAnsi="Times New Roman" w:cs="Times New Roman"/>
          <w:sz w:val="24"/>
          <w:szCs w:val="24"/>
        </w:rPr>
        <w:t xml:space="preserve">the task-oriented gaming </w:t>
      </w:r>
      <w:r w:rsidR="00274DF7" w:rsidRPr="00B6148C">
        <w:rPr>
          <w:rFonts w:ascii="Times New Roman" w:eastAsia="Times New Roman" w:hAnsi="Times New Roman" w:cs="Times New Roman"/>
          <w:sz w:val="24"/>
          <w:szCs w:val="24"/>
        </w:rPr>
        <w:t xml:space="preserve">activities </w:t>
      </w:r>
      <w:r w:rsidRPr="00B6148C">
        <w:rPr>
          <w:rFonts w:ascii="Times New Roman" w:eastAsia="Times New Roman" w:hAnsi="Times New Roman" w:cs="Times New Roman"/>
          <w:sz w:val="24"/>
          <w:szCs w:val="24"/>
        </w:rPr>
        <w:t xml:space="preserve">contextualised </w:t>
      </w:r>
      <w:r w:rsidR="00274DF7" w:rsidRPr="00B6148C">
        <w:rPr>
          <w:rFonts w:ascii="Times New Roman" w:eastAsia="Times New Roman" w:hAnsi="Times New Roman" w:cs="Times New Roman"/>
          <w:sz w:val="24"/>
          <w:szCs w:val="24"/>
        </w:rPr>
        <w:t>with</w:t>
      </w:r>
      <w:r w:rsidRPr="00B6148C">
        <w:rPr>
          <w:rFonts w:ascii="Times New Roman" w:eastAsia="Times New Roman" w:hAnsi="Times New Roman" w:cs="Times New Roman"/>
          <w:sz w:val="24"/>
          <w:szCs w:val="24"/>
        </w:rPr>
        <w:t>in the home environment.</w:t>
      </w:r>
    </w:p>
    <w:p w14:paraId="14738B4E" w14:textId="7C5E5290" w:rsidR="00AA2631" w:rsidRPr="00B6148C" w:rsidRDefault="00FD4A6F" w:rsidP="004B00E0">
      <w:pPr>
        <w:spacing w:before="240" w:line="480" w:lineRule="auto"/>
        <w:ind w:left="720"/>
        <w:rPr>
          <w:sz w:val="24"/>
          <w:szCs w:val="24"/>
          <w:shd w:val="clear" w:color="auto" w:fill="FFE599"/>
        </w:rPr>
      </w:pPr>
      <w:r w:rsidRPr="00B6148C">
        <w:rPr>
          <w:rFonts w:ascii="Times New Roman" w:eastAsia="Times New Roman" w:hAnsi="Times New Roman" w:cs="Times New Roman"/>
          <w:i/>
          <w:sz w:val="24"/>
          <w:szCs w:val="24"/>
        </w:rPr>
        <w:t>The soap should be placed in a soap dispenser; a new toilet roll should be placed in the holder; the toilet needs to be flushed after use</w:t>
      </w:r>
      <w:r w:rsidR="009462E2" w:rsidRPr="00B6148C">
        <w:rPr>
          <w:rFonts w:ascii="Times New Roman" w:eastAsia="Times New Roman" w:hAnsi="Times New Roman" w:cs="Times New Roman"/>
          <w:i/>
          <w:sz w:val="24"/>
          <w:szCs w:val="24"/>
        </w:rPr>
        <w:t xml:space="preserve"> </w:t>
      </w:r>
      <w:r w:rsidRPr="00B6148C">
        <w:rPr>
          <w:rFonts w:ascii="Times New Roman" w:eastAsia="Times New Roman" w:hAnsi="Times New Roman" w:cs="Times New Roman"/>
          <w:i/>
          <w:sz w:val="24"/>
          <w:szCs w:val="24"/>
        </w:rPr>
        <w:t xml:space="preserve">… </w:t>
      </w:r>
      <w:r w:rsidR="00B269D4" w:rsidRPr="00B6148C">
        <w:rPr>
          <w:rFonts w:ascii="Times New Roman" w:eastAsia="Times New Roman" w:hAnsi="Times New Roman" w:cs="Times New Roman"/>
          <w:i/>
          <w:sz w:val="24"/>
          <w:szCs w:val="24"/>
        </w:rPr>
        <w:t>t</w:t>
      </w:r>
      <w:r w:rsidRPr="00B6148C">
        <w:rPr>
          <w:rFonts w:ascii="Times New Roman" w:eastAsia="Times New Roman" w:hAnsi="Times New Roman" w:cs="Times New Roman"/>
          <w:i/>
          <w:sz w:val="24"/>
          <w:szCs w:val="24"/>
        </w:rPr>
        <w:t xml:space="preserve">hese are daily activities that we have to cope with in everyday life. (Participant </w:t>
      </w:r>
      <w:r w:rsidR="00B10F8D" w:rsidRPr="00B6148C">
        <w:rPr>
          <w:rFonts w:ascii="Times New Roman" w:eastAsia="Times New Roman" w:hAnsi="Times New Roman" w:cs="Times New Roman"/>
          <w:i/>
          <w:sz w:val="24"/>
          <w:szCs w:val="24"/>
        </w:rPr>
        <w:t>O</w:t>
      </w:r>
      <w:r w:rsidRPr="00B6148C">
        <w:rPr>
          <w:rFonts w:ascii="Times New Roman" w:eastAsia="Times New Roman" w:hAnsi="Times New Roman" w:cs="Times New Roman"/>
          <w:i/>
          <w:sz w:val="24"/>
          <w:szCs w:val="24"/>
        </w:rPr>
        <w:t xml:space="preserve">) </w:t>
      </w:r>
    </w:p>
    <w:p w14:paraId="2FB3EAD5" w14:textId="0D15F8BD"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The game encouraged me to remember where the household items should be placed. (Participant </w:t>
      </w:r>
      <w:r w:rsidR="00B10F8D" w:rsidRPr="00B6148C">
        <w:rPr>
          <w:rFonts w:ascii="Times New Roman" w:eastAsia="Times New Roman" w:hAnsi="Times New Roman" w:cs="Times New Roman"/>
          <w:i/>
          <w:sz w:val="24"/>
          <w:szCs w:val="24"/>
        </w:rPr>
        <w:t>M</w:t>
      </w:r>
      <w:r w:rsidRPr="00B6148C">
        <w:rPr>
          <w:rFonts w:ascii="Times New Roman" w:eastAsia="Times New Roman" w:hAnsi="Times New Roman" w:cs="Times New Roman"/>
          <w:i/>
          <w:sz w:val="24"/>
          <w:szCs w:val="24"/>
        </w:rPr>
        <w:t xml:space="preserve">) </w:t>
      </w:r>
    </w:p>
    <w:p w14:paraId="2444A966" w14:textId="2E3C8936" w:rsidR="00AA2631" w:rsidRPr="00B6148C" w:rsidRDefault="00FD4A6F" w:rsidP="004B00E0">
      <w:pPr>
        <w:spacing w:before="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sz w:val="24"/>
          <w:szCs w:val="24"/>
        </w:rPr>
        <w:t xml:space="preserve">The training of life skills also comes with the development of cognitive skills, </w:t>
      </w:r>
      <w:r w:rsidR="007B33E4" w:rsidRPr="00B6148C">
        <w:rPr>
          <w:rFonts w:ascii="Times New Roman" w:eastAsia="Times New Roman" w:hAnsi="Times New Roman" w:cs="Times New Roman"/>
          <w:sz w:val="24"/>
          <w:szCs w:val="24"/>
        </w:rPr>
        <w:t>supporting</w:t>
      </w:r>
      <w:r w:rsidRPr="00B6148C">
        <w:rPr>
          <w:rFonts w:ascii="Times New Roman" w:eastAsia="Times New Roman" w:hAnsi="Times New Roman" w:cs="Times New Roman"/>
          <w:sz w:val="24"/>
          <w:szCs w:val="24"/>
        </w:rPr>
        <w:t xml:space="preserve"> the logic behind the mini-games.</w:t>
      </w:r>
    </w:p>
    <w:p w14:paraId="7923747C" w14:textId="63689CC1"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By repeatedly playing the game</w:t>
      </w:r>
      <w:r w:rsidR="009462E2"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it reinforced my memory, while at the same time I have to think about how the game</w:t>
      </w:r>
      <w:r w:rsidR="009462E2"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w:t>
      </w:r>
      <w:r w:rsidR="009462E2" w:rsidRPr="00B6148C">
        <w:rPr>
          <w:rFonts w:ascii="Times New Roman" w:eastAsia="Times New Roman" w:hAnsi="Times New Roman" w:cs="Times New Roman"/>
          <w:i/>
          <w:sz w:val="24"/>
          <w:szCs w:val="24"/>
        </w:rPr>
        <w:t>are</w:t>
      </w:r>
      <w:r w:rsidRPr="00B6148C">
        <w:rPr>
          <w:rFonts w:ascii="Times New Roman" w:eastAsia="Times New Roman" w:hAnsi="Times New Roman" w:cs="Times New Roman"/>
          <w:i/>
          <w:sz w:val="24"/>
          <w:szCs w:val="24"/>
        </w:rPr>
        <w:t xml:space="preserve"> played and where the items should be placed.</w:t>
      </w:r>
      <w:r w:rsidR="007B33E4" w:rsidRPr="00B6148C">
        <w:rPr>
          <w:rFonts w:ascii="Times New Roman" w:eastAsia="Times New Roman" w:hAnsi="Times New Roman" w:cs="Times New Roman"/>
          <w:i/>
          <w:sz w:val="24"/>
          <w:szCs w:val="24"/>
        </w:rPr>
        <w:t xml:space="preserve"> </w:t>
      </w:r>
      <w:r w:rsidRPr="00B6148C">
        <w:rPr>
          <w:rFonts w:ascii="Times New Roman" w:eastAsia="Times New Roman" w:hAnsi="Times New Roman" w:cs="Times New Roman"/>
          <w:i/>
          <w:sz w:val="24"/>
          <w:szCs w:val="24"/>
        </w:rPr>
        <w:t>(Participant K)</w:t>
      </w:r>
    </w:p>
    <w:p w14:paraId="6038AF5B" w14:textId="09D9C7A8" w:rsidR="00AA2631" w:rsidRPr="00B6148C" w:rsidRDefault="00FD4A6F" w:rsidP="004B00E0">
      <w:pPr>
        <w:spacing w:line="480" w:lineRule="auto"/>
        <w:ind w:left="700" w:right="4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Apart from the muscle training, I think the game</w:t>
      </w:r>
      <w:r w:rsidR="009462E2"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also help cognitive training by thinking logically - like putting the items</w:t>
      </w:r>
      <w:r w:rsidR="007B33E4" w:rsidRPr="00B6148C">
        <w:rPr>
          <w:rFonts w:ascii="Times New Roman" w:eastAsia="Times New Roman" w:hAnsi="Times New Roman" w:cs="Times New Roman"/>
          <w:i/>
          <w:sz w:val="24"/>
          <w:szCs w:val="24"/>
        </w:rPr>
        <w:t xml:space="preserve"> in</w:t>
      </w:r>
      <w:r w:rsidRPr="00B6148C">
        <w:rPr>
          <w:rFonts w:ascii="Times New Roman" w:eastAsia="Times New Roman" w:hAnsi="Times New Roman" w:cs="Times New Roman"/>
          <w:i/>
          <w:sz w:val="24"/>
          <w:szCs w:val="24"/>
        </w:rPr>
        <w:t xml:space="preserve"> the right place or getting tasks done. (Participant J) </w:t>
      </w:r>
    </w:p>
    <w:p w14:paraId="79AC2F11"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Perceived ease of use</w:t>
      </w:r>
    </w:p>
    <w:p w14:paraId="5D96866D" w14:textId="4B4299EE"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perceived ease of use </w:t>
      </w:r>
      <w:r w:rsidR="007B33E4" w:rsidRPr="00B6148C">
        <w:rPr>
          <w:rFonts w:ascii="Times New Roman" w:eastAsia="Times New Roman" w:hAnsi="Times New Roman" w:cs="Times New Roman"/>
          <w:sz w:val="24"/>
          <w:szCs w:val="24"/>
        </w:rPr>
        <w:t xml:space="preserve">from the point of view </w:t>
      </w:r>
      <w:r w:rsidRPr="00B6148C">
        <w:rPr>
          <w:rFonts w:ascii="Times New Roman" w:eastAsia="Times New Roman" w:hAnsi="Times New Roman" w:cs="Times New Roman"/>
          <w:sz w:val="24"/>
          <w:szCs w:val="24"/>
        </w:rPr>
        <w:t xml:space="preserve">of the participants </w:t>
      </w:r>
      <w:r w:rsidR="00851DA4" w:rsidRPr="00B6148C">
        <w:rPr>
          <w:rFonts w:ascii="Times New Roman" w:eastAsia="Times New Roman" w:hAnsi="Times New Roman" w:cs="Times New Roman"/>
          <w:sz w:val="24"/>
          <w:szCs w:val="24"/>
        </w:rPr>
        <w:t>manifested itself in two ways</w:t>
      </w:r>
      <w:r w:rsidRPr="00B6148C">
        <w:rPr>
          <w:rFonts w:ascii="Times New Roman" w:eastAsia="Times New Roman" w:hAnsi="Times New Roman" w:cs="Times New Roman"/>
          <w:sz w:val="24"/>
          <w:szCs w:val="24"/>
        </w:rPr>
        <w:t xml:space="preserve">. On </w:t>
      </w:r>
      <w:r w:rsidR="00851DA4" w:rsidRPr="00B6148C">
        <w:rPr>
          <w:rFonts w:ascii="Times New Roman" w:eastAsia="Times New Roman" w:hAnsi="Times New Roman" w:cs="Times New Roman"/>
          <w:sz w:val="24"/>
          <w:szCs w:val="24"/>
        </w:rPr>
        <w:t xml:space="preserve">the </w:t>
      </w:r>
      <w:r w:rsidRPr="00B6148C">
        <w:rPr>
          <w:rFonts w:ascii="Times New Roman" w:eastAsia="Times New Roman" w:hAnsi="Times New Roman" w:cs="Times New Roman"/>
          <w:sz w:val="24"/>
          <w:szCs w:val="24"/>
        </w:rPr>
        <w:t xml:space="preserve">one hand, some </w:t>
      </w:r>
      <w:r w:rsidR="001A2445" w:rsidRPr="00B6148C">
        <w:rPr>
          <w:rFonts w:ascii="Times New Roman" w:eastAsia="Times New Roman" w:hAnsi="Times New Roman" w:cs="Times New Roman"/>
          <w:sz w:val="24"/>
          <w:szCs w:val="24"/>
        </w:rPr>
        <w:t>male participants</w:t>
      </w:r>
      <w:r w:rsidR="00851DA4"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sz w:val="24"/>
          <w:szCs w:val="24"/>
        </w:rPr>
        <w:t xml:space="preserve">mentioned that the VR technology </w:t>
      </w:r>
      <w:r w:rsidR="00851DA4" w:rsidRPr="00B6148C">
        <w:rPr>
          <w:rFonts w:ascii="Times New Roman" w:eastAsia="Times New Roman" w:hAnsi="Times New Roman" w:cs="Times New Roman"/>
          <w:sz w:val="24"/>
          <w:szCs w:val="24"/>
        </w:rPr>
        <w:t xml:space="preserve">was </w:t>
      </w:r>
      <w:r w:rsidRPr="00B6148C">
        <w:rPr>
          <w:rFonts w:ascii="Times New Roman" w:eastAsia="Times New Roman" w:hAnsi="Times New Roman" w:cs="Times New Roman"/>
          <w:sz w:val="24"/>
          <w:szCs w:val="24"/>
        </w:rPr>
        <w:t>easy to use.</w:t>
      </w:r>
    </w:p>
    <w:p w14:paraId="72AFE91F" w14:textId="184F650A" w:rsidR="00AA2631" w:rsidRPr="00B6148C" w:rsidRDefault="00FD4A6F" w:rsidP="004B00E0">
      <w:pPr>
        <w:spacing w:before="240" w:after="240" w:line="480" w:lineRule="auto"/>
        <w:ind w:firstLine="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It’s quite easy to use when you have repeatedly played several times. (Participant J) </w:t>
      </w:r>
    </w:p>
    <w:p w14:paraId="618F4F2F" w14:textId="4BAC74BB"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lastRenderedPageBreak/>
        <w:t>The first trial is always confusing for every piece of technology</w:t>
      </w:r>
      <w:r w:rsidR="00851DA4"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 </w:t>
      </w:r>
      <w:r w:rsidR="00851DA4" w:rsidRPr="00B6148C">
        <w:rPr>
          <w:rFonts w:ascii="Times New Roman" w:eastAsia="Times New Roman" w:hAnsi="Times New Roman" w:cs="Times New Roman"/>
          <w:i/>
          <w:sz w:val="24"/>
          <w:szCs w:val="24"/>
        </w:rPr>
        <w:t>b</w:t>
      </w:r>
      <w:r w:rsidRPr="00B6148C">
        <w:rPr>
          <w:rFonts w:ascii="Times New Roman" w:eastAsia="Times New Roman" w:hAnsi="Times New Roman" w:cs="Times New Roman"/>
          <w:i/>
          <w:sz w:val="24"/>
          <w:szCs w:val="24"/>
        </w:rPr>
        <w:t>ut after that it become</w:t>
      </w:r>
      <w:r w:rsidR="00851DA4"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easy. (Participant </w:t>
      </w:r>
      <w:r w:rsidR="00B10F8D" w:rsidRPr="00B6148C">
        <w:rPr>
          <w:rFonts w:ascii="Times New Roman" w:eastAsia="Times New Roman" w:hAnsi="Times New Roman" w:cs="Times New Roman"/>
          <w:i/>
          <w:sz w:val="24"/>
          <w:szCs w:val="24"/>
        </w:rPr>
        <w:t>I</w:t>
      </w:r>
      <w:r w:rsidRPr="00B6148C">
        <w:rPr>
          <w:rFonts w:ascii="Times New Roman" w:eastAsia="Times New Roman" w:hAnsi="Times New Roman" w:cs="Times New Roman"/>
          <w:i/>
          <w:sz w:val="24"/>
          <w:szCs w:val="24"/>
        </w:rPr>
        <w:t>)</w:t>
      </w:r>
    </w:p>
    <w:p w14:paraId="51DDA0E7" w14:textId="05F00336"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 I followed your guidance </w:t>
      </w:r>
      <w:r w:rsidR="00851DA4" w:rsidRPr="00B6148C">
        <w:rPr>
          <w:rFonts w:ascii="Times New Roman" w:eastAsia="Times New Roman" w:hAnsi="Times New Roman" w:cs="Times New Roman"/>
          <w:i/>
          <w:sz w:val="24"/>
          <w:szCs w:val="24"/>
        </w:rPr>
        <w:t xml:space="preserve">step by step </w:t>
      </w:r>
      <w:r w:rsidRPr="00B6148C">
        <w:rPr>
          <w:rFonts w:ascii="Times New Roman" w:eastAsia="Times New Roman" w:hAnsi="Times New Roman" w:cs="Times New Roman"/>
          <w:i/>
          <w:sz w:val="24"/>
          <w:szCs w:val="24"/>
        </w:rPr>
        <w:t>and made it work. It was easy and interactive. (Participant K)</w:t>
      </w:r>
    </w:p>
    <w:p w14:paraId="3E72AE29" w14:textId="502E46CE" w:rsidR="00AA2631" w:rsidRPr="00B6148C" w:rsidRDefault="00FD4A6F" w:rsidP="004B00E0">
      <w:pPr>
        <w:spacing w:line="480" w:lineRule="auto"/>
        <w:ind w:left="720"/>
        <w:rPr>
          <w:rFonts w:ascii="Times New Roman" w:eastAsia="Times New Roman" w:hAnsi="Times New Roman" w:cs="Times New Roman"/>
          <w:i/>
          <w:strike/>
          <w:sz w:val="24"/>
          <w:szCs w:val="24"/>
        </w:rPr>
      </w:pPr>
      <w:r w:rsidRPr="00B6148C">
        <w:rPr>
          <w:rFonts w:ascii="Times New Roman" w:eastAsia="Times New Roman" w:hAnsi="Times New Roman" w:cs="Times New Roman"/>
          <w:i/>
          <w:sz w:val="24"/>
          <w:szCs w:val="24"/>
        </w:rPr>
        <w:t>It’s quite easy to manipulate and easy for me to use</w:t>
      </w:r>
      <w:r w:rsidR="008A1AF9"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 even without assistance. I don’t really have difficulty using it,</w:t>
      </w:r>
      <w:r w:rsidR="008A1AF9" w:rsidRPr="00B6148C">
        <w:rPr>
          <w:rFonts w:ascii="Times New Roman" w:eastAsia="Times New Roman" w:hAnsi="Times New Roman" w:cs="Times New Roman"/>
          <w:i/>
          <w:sz w:val="24"/>
          <w:szCs w:val="24"/>
        </w:rPr>
        <w:t xml:space="preserve"> and</w:t>
      </w:r>
      <w:r w:rsidRPr="00B6148C">
        <w:rPr>
          <w:rFonts w:ascii="Times New Roman" w:eastAsia="Times New Roman" w:hAnsi="Times New Roman" w:cs="Times New Roman"/>
          <w:i/>
          <w:sz w:val="24"/>
          <w:szCs w:val="24"/>
        </w:rPr>
        <w:t xml:space="preserve"> the interface is quite understandable. (Participant </w:t>
      </w:r>
      <w:r w:rsidR="00B10F8D" w:rsidRPr="00B6148C">
        <w:rPr>
          <w:rFonts w:ascii="Times New Roman" w:eastAsia="Times New Roman" w:hAnsi="Times New Roman" w:cs="Times New Roman"/>
          <w:i/>
          <w:sz w:val="24"/>
          <w:szCs w:val="24"/>
        </w:rPr>
        <w:t>H</w:t>
      </w:r>
      <w:r w:rsidRPr="00B6148C">
        <w:rPr>
          <w:rFonts w:ascii="Times New Roman" w:eastAsia="Times New Roman" w:hAnsi="Times New Roman" w:cs="Times New Roman"/>
          <w:i/>
          <w:sz w:val="24"/>
          <w:szCs w:val="24"/>
        </w:rPr>
        <w:t>)</w:t>
      </w:r>
    </w:p>
    <w:p w14:paraId="5090387B" w14:textId="027D4271"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On the other hand, some</w:t>
      </w:r>
      <w:r w:rsidR="006603ED" w:rsidRPr="00B6148C">
        <w:rPr>
          <w:rFonts w:ascii="Times New Roman" w:eastAsia="Times New Roman" w:hAnsi="Times New Roman" w:cs="Times New Roman"/>
          <w:sz w:val="24"/>
          <w:szCs w:val="24"/>
        </w:rPr>
        <w:t xml:space="preserve"> female</w:t>
      </w:r>
      <w:r w:rsidRPr="00B6148C">
        <w:rPr>
          <w:rFonts w:ascii="Times New Roman" w:eastAsia="Times New Roman" w:hAnsi="Times New Roman" w:cs="Times New Roman"/>
          <w:sz w:val="24"/>
          <w:szCs w:val="24"/>
        </w:rPr>
        <w:t xml:space="preserve"> participants insisted that assistance </w:t>
      </w:r>
      <w:r w:rsidR="00851DA4" w:rsidRPr="00B6148C">
        <w:rPr>
          <w:rFonts w:ascii="Times New Roman" w:eastAsia="Times New Roman" w:hAnsi="Times New Roman" w:cs="Times New Roman"/>
          <w:sz w:val="24"/>
          <w:szCs w:val="24"/>
        </w:rPr>
        <w:t xml:space="preserve">was </w:t>
      </w:r>
      <w:r w:rsidRPr="00B6148C">
        <w:rPr>
          <w:rFonts w:ascii="Times New Roman" w:eastAsia="Times New Roman" w:hAnsi="Times New Roman" w:cs="Times New Roman"/>
          <w:sz w:val="24"/>
          <w:szCs w:val="24"/>
        </w:rPr>
        <w:t>needed when playing the VR game</w:t>
      </w:r>
      <w:r w:rsidR="008A1AF9"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and that they could not handle </w:t>
      </w:r>
      <w:r w:rsidR="008A1AF9" w:rsidRPr="00B6148C">
        <w:rPr>
          <w:rFonts w:ascii="Times New Roman" w:eastAsia="Times New Roman" w:hAnsi="Times New Roman" w:cs="Times New Roman"/>
          <w:sz w:val="24"/>
          <w:szCs w:val="24"/>
        </w:rPr>
        <w:t xml:space="preserve">them </w:t>
      </w:r>
      <w:r w:rsidRPr="00B6148C">
        <w:rPr>
          <w:rFonts w:ascii="Times New Roman" w:eastAsia="Times New Roman" w:hAnsi="Times New Roman" w:cs="Times New Roman"/>
          <w:sz w:val="24"/>
          <w:szCs w:val="24"/>
        </w:rPr>
        <w:t>independently.</w:t>
      </w:r>
    </w:p>
    <w:p w14:paraId="47D39B81" w14:textId="35DB6715"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bookmarkStart w:id="2" w:name="_Hlk123223227"/>
      <w:r w:rsidRPr="00B6148C">
        <w:rPr>
          <w:rFonts w:ascii="Times New Roman" w:eastAsia="Times New Roman" w:hAnsi="Times New Roman" w:cs="Times New Roman"/>
          <w:i/>
          <w:sz w:val="24"/>
          <w:szCs w:val="24"/>
        </w:rPr>
        <w:t xml:space="preserve">It </w:t>
      </w:r>
      <w:r w:rsidR="00851DA4" w:rsidRPr="00B6148C">
        <w:rPr>
          <w:rFonts w:ascii="Times New Roman" w:eastAsia="Times New Roman" w:hAnsi="Times New Roman" w:cs="Times New Roman"/>
          <w:i/>
          <w:sz w:val="24"/>
          <w:szCs w:val="24"/>
        </w:rPr>
        <w:t>wasn’t easy</w:t>
      </w:r>
      <w:r w:rsidRPr="00B6148C">
        <w:rPr>
          <w:rFonts w:ascii="Times New Roman" w:eastAsia="Times New Roman" w:hAnsi="Times New Roman" w:cs="Times New Roman"/>
          <w:i/>
          <w:sz w:val="24"/>
          <w:szCs w:val="24"/>
        </w:rPr>
        <w:t xml:space="preserve"> the first time</w:t>
      </w:r>
      <w:r w:rsidR="008A1AF9" w:rsidRPr="00B6148C">
        <w:rPr>
          <w:rFonts w:ascii="Times New Roman" w:eastAsia="Times New Roman" w:hAnsi="Times New Roman" w:cs="Times New Roman"/>
          <w:i/>
          <w:sz w:val="24"/>
          <w:szCs w:val="24"/>
        </w:rPr>
        <w:t xml:space="preserve"> </w:t>
      </w:r>
      <w:r w:rsidRPr="00B6148C">
        <w:rPr>
          <w:rFonts w:ascii="Times New Roman" w:eastAsia="Times New Roman" w:hAnsi="Times New Roman" w:cs="Times New Roman"/>
          <w:i/>
          <w:sz w:val="24"/>
          <w:szCs w:val="24"/>
        </w:rPr>
        <w:t>… I d</w:t>
      </w:r>
      <w:r w:rsidR="00851DA4" w:rsidRPr="00B6148C">
        <w:rPr>
          <w:rFonts w:ascii="Times New Roman" w:eastAsia="Times New Roman" w:hAnsi="Times New Roman" w:cs="Times New Roman"/>
          <w:i/>
          <w:sz w:val="24"/>
          <w:szCs w:val="24"/>
        </w:rPr>
        <w:t>id</w:t>
      </w:r>
      <w:r w:rsidRPr="00B6148C">
        <w:rPr>
          <w:rFonts w:ascii="Times New Roman" w:eastAsia="Times New Roman" w:hAnsi="Times New Roman" w:cs="Times New Roman"/>
          <w:i/>
          <w:sz w:val="24"/>
          <w:szCs w:val="24"/>
        </w:rPr>
        <w:t xml:space="preserve">n’t know how to use them and I think I will need help every time. The controller is difficult to use. (Participant </w:t>
      </w:r>
      <w:r w:rsidR="00B10F8D" w:rsidRPr="00B6148C">
        <w:rPr>
          <w:rFonts w:ascii="Times New Roman" w:eastAsia="Times New Roman" w:hAnsi="Times New Roman" w:cs="Times New Roman"/>
          <w:i/>
          <w:sz w:val="24"/>
          <w:szCs w:val="24"/>
        </w:rPr>
        <w:t>E</w:t>
      </w:r>
      <w:r w:rsidRPr="00B6148C">
        <w:rPr>
          <w:rFonts w:ascii="Times New Roman" w:eastAsia="Times New Roman" w:hAnsi="Times New Roman" w:cs="Times New Roman"/>
          <w:i/>
          <w:sz w:val="24"/>
          <w:szCs w:val="24"/>
        </w:rPr>
        <w:t>)</w:t>
      </w:r>
    </w:p>
    <w:p w14:paraId="1C016F05" w14:textId="1E8AF0ED"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w:t>
      </w:r>
      <w:r w:rsidR="00851DA4" w:rsidRPr="00B6148C">
        <w:rPr>
          <w:rFonts w:ascii="Times New Roman" w:eastAsia="Times New Roman" w:hAnsi="Times New Roman" w:cs="Times New Roman"/>
          <w:i/>
          <w:sz w:val="24"/>
          <w:szCs w:val="24"/>
        </w:rPr>
        <w:t xml:space="preserve">was </w:t>
      </w:r>
      <w:r w:rsidRPr="00B6148C">
        <w:rPr>
          <w:rFonts w:ascii="Times New Roman" w:eastAsia="Times New Roman" w:hAnsi="Times New Roman" w:cs="Times New Roman"/>
          <w:i/>
          <w:sz w:val="24"/>
          <w:szCs w:val="24"/>
        </w:rPr>
        <w:t xml:space="preserve">occasionally </w:t>
      </w:r>
      <w:r w:rsidR="00851DA4" w:rsidRPr="00B6148C">
        <w:rPr>
          <w:rFonts w:ascii="Times New Roman" w:eastAsia="Times New Roman" w:hAnsi="Times New Roman" w:cs="Times New Roman"/>
          <w:i/>
          <w:sz w:val="24"/>
          <w:szCs w:val="24"/>
        </w:rPr>
        <w:t>unsure</w:t>
      </w:r>
      <w:r w:rsidRPr="00B6148C">
        <w:rPr>
          <w:rFonts w:ascii="Times New Roman" w:eastAsia="Times New Roman" w:hAnsi="Times New Roman" w:cs="Times New Roman"/>
          <w:i/>
          <w:sz w:val="24"/>
          <w:szCs w:val="24"/>
        </w:rPr>
        <w:t xml:space="preserve"> what I should do when playing the game</w:t>
      </w:r>
      <w:r w:rsidR="008A1AF9"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particularly where to turn my head to and my current location. (Participant A) </w:t>
      </w:r>
    </w:p>
    <w:p w14:paraId="7E0CCD68" w14:textId="77777777"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It seems clearly understandable and easy to use, but I could not handle it myself. (Participant G)</w:t>
      </w:r>
    </w:p>
    <w:bookmarkEnd w:id="2"/>
    <w:p w14:paraId="4C3110A2" w14:textId="77777777" w:rsidR="00AA2631" w:rsidRPr="00B6148C" w:rsidRDefault="00FD4A6F"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Attitude </w:t>
      </w:r>
    </w:p>
    <w:p w14:paraId="1157E874" w14:textId="328C1CEA"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Participants shared </w:t>
      </w:r>
      <w:r w:rsidR="00D52E7F" w:rsidRPr="00B6148C">
        <w:rPr>
          <w:rFonts w:ascii="Times New Roman" w:eastAsia="Times New Roman" w:hAnsi="Times New Roman" w:cs="Times New Roman"/>
          <w:sz w:val="24"/>
          <w:szCs w:val="24"/>
        </w:rPr>
        <w:t xml:space="preserve">both </w:t>
      </w:r>
      <w:r w:rsidRPr="00B6148C">
        <w:rPr>
          <w:rFonts w:ascii="Times New Roman" w:eastAsia="Times New Roman" w:hAnsi="Times New Roman" w:cs="Times New Roman"/>
          <w:sz w:val="24"/>
          <w:szCs w:val="24"/>
        </w:rPr>
        <w:t xml:space="preserve">their </w:t>
      </w:r>
      <w:r w:rsidR="00D52E7F" w:rsidRPr="00B6148C">
        <w:rPr>
          <w:rFonts w:ascii="Times New Roman" w:eastAsia="Times New Roman" w:hAnsi="Times New Roman" w:cs="Times New Roman"/>
          <w:sz w:val="24"/>
          <w:szCs w:val="24"/>
        </w:rPr>
        <w:t xml:space="preserve">positive and negative </w:t>
      </w:r>
      <w:r w:rsidRPr="00B6148C">
        <w:rPr>
          <w:rFonts w:ascii="Times New Roman" w:eastAsia="Times New Roman" w:hAnsi="Times New Roman" w:cs="Times New Roman"/>
          <w:sz w:val="24"/>
          <w:szCs w:val="24"/>
        </w:rPr>
        <w:t>first impression</w:t>
      </w:r>
      <w:r w:rsidR="00851DA4" w:rsidRPr="00B6148C">
        <w:rPr>
          <w:rFonts w:ascii="Times New Roman" w:eastAsia="Times New Roman" w:hAnsi="Times New Roman" w:cs="Times New Roman"/>
          <w:sz w:val="24"/>
          <w:szCs w:val="24"/>
        </w:rPr>
        <w:t>s of</w:t>
      </w:r>
      <w:r w:rsidRPr="00B6148C">
        <w:rPr>
          <w:rFonts w:ascii="Times New Roman" w:eastAsia="Times New Roman" w:hAnsi="Times New Roman" w:cs="Times New Roman"/>
          <w:sz w:val="24"/>
          <w:szCs w:val="24"/>
        </w:rPr>
        <w:t xml:space="preserve"> the VR game</w:t>
      </w:r>
      <w:r w:rsidR="008A1AF9"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The positive ones reflected their curiosity </w:t>
      </w:r>
      <w:r w:rsidR="00D52E7F" w:rsidRPr="00B6148C">
        <w:rPr>
          <w:rFonts w:ascii="Times New Roman" w:eastAsia="Times New Roman" w:hAnsi="Times New Roman" w:cs="Times New Roman"/>
          <w:sz w:val="24"/>
          <w:szCs w:val="24"/>
        </w:rPr>
        <w:t xml:space="preserve">about </w:t>
      </w:r>
      <w:r w:rsidRPr="00B6148C">
        <w:rPr>
          <w:rFonts w:ascii="Times New Roman" w:eastAsia="Times New Roman" w:hAnsi="Times New Roman" w:cs="Times New Roman"/>
          <w:sz w:val="24"/>
          <w:szCs w:val="24"/>
        </w:rPr>
        <w:t>the VR game</w:t>
      </w:r>
      <w:r w:rsidR="008A1AF9"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and the</w:t>
      </w:r>
      <w:r w:rsidR="00D52E7F" w:rsidRPr="00B6148C">
        <w:rPr>
          <w:rFonts w:ascii="Times New Roman" w:eastAsia="Times New Roman" w:hAnsi="Times New Roman" w:cs="Times New Roman"/>
          <w:sz w:val="24"/>
          <w:szCs w:val="24"/>
        </w:rPr>
        <w:t>ir</w:t>
      </w:r>
      <w:r w:rsidRPr="00B6148C">
        <w:rPr>
          <w:rFonts w:ascii="Times New Roman" w:eastAsia="Times New Roman" w:hAnsi="Times New Roman" w:cs="Times New Roman"/>
          <w:sz w:val="24"/>
          <w:szCs w:val="24"/>
        </w:rPr>
        <w:t xml:space="preserve"> eager</w:t>
      </w:r>
      <w:r w:rsidR="00D52E7F" w:rsidRPr="00B6148C">
        <w:rPr>
          <w:rFonts w:ascii="Times New Roman" w:eastAsia="Times New Roman" w:hAnsi="Times New Roman" w:cs="Times New Roman"/>
          <w:sz w:val="24"/>
          <w:szCs w:val="24"/>
        </w:rPr>
        <w:t>ness</w:t>
      </w:r>
      <w:r w:rsidRPr="00B6148C">
        <w:rPr>
          <w:rFonts w:ascii="Times New Roman" w:eastAsia="Times New Roman" w:hAnsi="Times New Roman" w:cs="Times New Roman"/>
          <w:sz w:val="24"/>
          <w:szCs w:val="24"/>
        </w:rPr>
        <w:t xml:space="preserve"> to further explore the technology.  </w:t>
      </w:r>
    </w:p>
    <w:p w14:paraId="747D5632" w14:textId="61C801EE"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w:t>
      </w:r>
      <w:r w:rsidR="00D52E7F" w:rsidRPr="00B6148C">
        <w:rPr>
          <w:rFonts w:ascii="Times New Roman" w:eastAsia="Times New Roman" w:hAnsi="Times New Roman" w:cs="Times New Roman"/>
          <w:i/>
          <w:sz w:val="24"/>
          <w:szCs w:val="24"/>
        </w:rPr>
        <w:t xml:space="preserve">had </w:t>
      </w:r>
      <w:r w:rsidRPr="00B6148C">
        <w:rPr>
          <w:rFonts w:ascii="Times New Roman" w:eastAsia="Times New Roman" w:hAnsi="Times New Roman" w:cs="Times New Roman"/>
          <w:i/>
          <w:sz w:val="24"/>
          <w:szCs w:val="24"/>
        </w:rPr>
        <w:t xml:space="preserve">never used VR before and only </w:t>
      </w:r>
      <w:r w:rsidR="00D52E7F" w:rsidRPr="00B6148C">
        <w:rPr>
          <w:rFonts w:ascii="Times New Roman" w:eastAsia="Times New Roman" w:hAnsi="Times New Roman" w:cs="Times New Roman"/>
          <w:i/>
          <w:sz w:val="24"/>
          <w:szCs w:val="24"/>
        </w:rPr>
        <w:t xml:space="preserve">seen </w:t>
      </w:r>
      <w:r w:rsidRPr="00B6148C">
        <w:rPr>
          <w:rFonts w:ascii="Times New Roman" w:eastAsia="Times New Roman" w:hAnsi="Times New Roman" w:cs="Times New Roman"/>
          <w:i/>
          <w:sz w:val="24"/>
          <w:szCs w:val="24"/>
        </w:rPr>
        <w:t xml:space="preserve">some kids playing it in the shopping mall. This </w:t>
      </w:r>
      <w:r w:rsidR="00D52E7F" w:rsidRPr="00B6148C">
        <w:rPr>
          <w:rFonts w:ascii="Times New Roman" w:eastAsia="Times New Roman" w:hAnsi="Times New Roman" w:cs="Times New Roman"/>
          <w:i/>
          <w:sz w:val="24"/>
          <w:szCs w:val="24"/>
        </w:rPr>
        <w:t xml:space="preserve">was </w:t>
      </w:r>
      <w:r w:rsidRPr="00B6148C">
        <w:rPr>
          <w:rFonts w:ascii="Times New Roman" w:eastAsia="Times New Roman" w:hAnsi="Times New Roman" w:cs="Times New Roman"/>
          <w:i/>
          <w:sz w:val="24"/>
          <w:szCs w:val="24"/>
        </w:rPr>
        <w:t>a fresh experience</w:t>
      </w:r>
      <w:r w:rsidR="00D52E7F" w:rsidRPr="00B6148C">
        <w:rPr>
          <w:rFonts w:ascii="Times New Roman" w:eastAsia="Times New Roman" w:hAnsi="Times New Roman" w:cs="Times New Roman"/>
          <w:i/>
          <w:sz w:val="24"/>
          <w:szCs w:val="24"/>
        </w:rPr>
        <w:t xml:space="preserve"> for</w:t>
      </w:r>
      <w:r w:rsidRPr="00B6148C">
        <w:rPr>
          <w:rFonts w:ascii="Times New Roman" w:eastAsia="Times New Roman" w:hAnsi="Times New Roman" w:cs="Times New Roman"/>
          <w:i/>
          <w:sz w:val="24"/>
          <w:szCs w:val="24"/>
        </w:rPr>
        <w:t xml:space="preserve"> me and I felt excited about it. (Participant J)</w:t>
      </w:r>
    </w:p>
    <w:p w14:paraId="0760B4E1" w14:textId="6AB5EAAE" w:rsidR="00AA2631" w:rsidRPr="00B6148C" w:rsidRDefault="008A1AF9"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lastRenderedPageBreak/>
        <w:t xml:space="preserve">They </w:t>
      </w:r>
      <w:r w:rsidR="00FD4A6F" w:rsidRPr="00B6148C">
        <w:rPr>
          <w:rFonts w:ascii="Times New Roman" w:eastAsia="Times New Roman" w:hAnsi="Times New Roman" w:cs="Times New Roman"/>
          <w:i/>
          <w:sz w:val="24"/>
          <w:szCs w:val="24"/>
        </w:rPr>
        <w:t>[the VR game</w:t>
      </w:r>
      <w:r w:rsidRPr="00B6148C">
        <w:rPr>
          <w:rFonts w:ascii="Times New Roman" w:eastAsia="Times New Roman" w:hAnsi="Times New Roman" w:cs="Times New Roman"/>
          <w:i/>
          <w:sz w:val="24"/>
          <w:szCs w:val="24"/>
        </w:rPr>
        <w:t>s</w:t>
      </w:r>
      <w:r w:rsidR="00FD4A6F" w:rsidRPr="00B6148C">
        <w:rPr>
          <w:rFonts w:ascii="Times New Roman" w:eastAsia="Times New Roman" w:hAnsi="Times New Roman" w:cs="Times New Roman"/>
          <w:i/>
          <w:sz w:val="24"/>
          <w:szCs w:val="24"/>
        </w:rPr>
        <w:t xml:space="preserve">] look interesting. I think I need to try a few more times to tell whether I really like </w:t>
      </w:r>
      <w:r w:rsidRPr="00B6148C">
        <w:rPr>
          <w:rFonts w:ascii="Times New Roman" w:eastAsia="Times New Roman" w:hAnsi="Times New Roman" w:cs="Times New Roman"/>
          <w:i/>
          <w:sz w:val="24"/>
          <w:szCs w:val="24"/>
        </w:rPr>
        <w:t xml:space="preserve">them </w:t>
      </w:r>
      <w:r w:rsidR="00FD4A6F" w:rsidRPr="00B6148C">
        <w:rPr>
          <w:rFonts w:ascii="Times New Roman" w:eastAsia="Times New Roman" w:hAnsi="Times New Roman" w:cs="Times New Roman"/>
          <w:i/>
          <w:sz w:val="24"/>
          <w:szCs w:val="24"/>
        </w:rPr>
        <w:t xml:space="preserve">or not. (Participant </w:t>
      </w:r>
      <w:r w:rsidR="00B10F8D" w:rsidRPr="00B6148C">
        <w:rPr>
          <w:rFonts w:ascii="Times New Roman" w:eastAsia="Times New Roman" w:hAnsi="Times New Roman" w:cs="Times New Roman"/>
          <w:i/>
          <w:sz w:val="24"/>
          <w:szCs w:val="24"/>
        </w:rPr>
        <w:t>F</w:t>
      </w:r>
      <w:r w:rsidR="00FD4A6F" w:rsidRPr="00B6148C">
        <w:rPr>
          <w:rFonts w:ascii="Times New Roman" w:eastAsia="Times New Roman" w:hAnsi="Times New Roman" w:cs="Times New Roman"/>
          <w:i/>
          <w:sz w:val="24"/>
          <w:szCs w:val="24"/>
        </w:rPr>
        <w:t>)</w:t>
      </w:r>
    </w:p>
    <w:p w14:paraId="2407C0D4" w14:textId="77777777" w:rsidR="00AA2631" w:rsidRPr="00B6148C" w:rsidRDefault="00FD4A6F" w:rsidP="004B00E0">
      <w:pPr>
        <w:spacing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like to learn new things and I don’t feel anything bad about it [the VR gaming experience], just that everyone needs to be familiar with the technology before enjoying it. (Participant K)</w:t>
      </w:r>
    </w:p>
    <w:p w14:paraId="587D5B7B" w14:textId="17E96EA8" w:rsidR="00AA2631" w:rsidRPr="00B6148C" w:rsidRDefault="00D52E7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The n</w:t>
      </w:r>
      <w:r w:rsidR="00FD4A6F" w:rsidRPr="00B6148C">
        <w:rPr>
          <w:rFonts w:ascii="Times New Roman" w:eastAsia="Times New Roman" w:hAnsi="Times New Roman" w:cs="Times New Roman"/>
          <w:sz w:val="24"/>
          <w:szCs w:val="24"/>
        </w:rPr>
        <w:t xml:space="preserve">egative </w:t>
      </w:r>
      <w:r w:rsidRPr="00B6148C">
        <w:rPr>
          <w:rFonts w:ascii="Times New Roman" w:eastAsia="Times New Roman" w:hAnsi="Times New Roman" w:cs="Times New Roman"/>
          <w:sz w:val="24"/>
          <w:szCs w:val="24"/>
        </w:rPr>
        <w:t xml:space="preserve">impressions </w:t>
      </w:r>
      <w:r w:rsidR="00FD4A6F" w:rsidRPr="00B6148C">
        <w:rPr>
          <w:rFonts w:ascii="Times New Roman" w:eastAsia="Times New Roman" w:hAnsi="Times New Roman" w:cs="Times New Roman"/>
          <w:sz w:val="24"/>
          <w:szCs w:val="24"/>
        </w:rPr>
        <w:t>tend</w:t>
      </w:r>
      <w:r w:rsidRPr="00B6148C">
        <w:rPr>
          <w:rFonts w:ascii="Times New Roman" w:eastAsia="Times New Roman" w:hAnsi="Times New Roman" w:cs="Times New Roman"/>
          <w:sz w:val="24"/>
          <w:szCs w:val="24"/>
        </w:rPr>
        <w:t>ed</w:t>
      </w:r>
      <w:r w:rsidR="00FD4A6F" w:rsidRPr="00B6148C">
        <w:rPr>
          <w:rFonts w:ascii="Times New Roman" w:eastAsia="Times New Roman" w:hAnsi="Times New Roman" w:cs="Times New Roman"/>
          <w:sz w:val="24"/>
          <w:szCs w:val="24"/>
        </w:rPr>
        <w:t xml:space="preserve"> to exhibit a preconceived attitude towards technology</w:t>
      </w:r>
      <w:r w:rsidR="008A1AF9"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rather than a more open mindset towards new experiences.</w:t>
      </w:r>
    </w:p>
    <w:p w14:paraId="5C2B6F0C" w14:textId="0024D886" w:rsidR="00AA2631" w:rsidRPr="00B6148C" w:rsidRDefault="00FD4A6F" w:rsidP="004B00E0">
      <w:pPr>
        <w:spacing w:before="240" w:after="240" w:line="480" w:lineRule="auto"/>
        <w:ind w:firstLine="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try my best to keep a distance </w:t>
      </w:r>
      <w:r w:rsidR="00D52E7F" w:rsidRPr="00B6148C">
        <w:rPr>
          <w:rFonts w:ascii="Times New Roman" w:eastAsia="Times New Roman" w:hAnsi="Times New Roman" w:cs="Times New Roman"/>
          <w:i/>
          <w:sz w:val="24"/>
          <w:szCs w:val="24"/>
        </w:rPr>
        <w:t xml:space="preserve">from </w:t>
      </w:r>
      <w:r w:rsidRPr="00B6148C">
        <w:rPr>
          <w:rFonts w:ascii="Times New Roman" w:eastAsia="Times New Roman" w:hAnsi="Times New Roman" w:cs="Times New Roman"/>
          <w:i/>
          <w:sz w:val="24"/>
          <w:szCs w:val="24"/>
        </w:rPr>
        <w:t xml:space="preserve">technology. (Participant </w:t>
      </w:r>
      <w:r w:rsidR="00B10F8D" w:rsidRPr="00B6148C">
        <w:rPr>
          <w:rFonts w:ascii="Times New Roman" w:eastAsia="Times New Roman" w:hAnsi="Times New Roman" w:cs="Times New Roman"/>
          <w:i/>
          <w:sz w:val="24"/>
          <w:szCs w:val="24"/>
        </w:rPr>
        <w:t>L</w:t>
      </w:r>
      <w:r w:rsidRPr="00B6148C">
        <w:rPr>
          <w:rFonts w:ascii="Times New Roman" w:eastAsia="Times New Roman" w:hAnsi="Times New Roman" w:cs="Times New Roman"/>
          <w:i/>
          <w:sz w:val="24"/>
          <w:szCs w:val="24"/>
        </w:rPr>
        <w:t>)</w:t>
      </w:r>
    </w:p>
    <w:p w14:paraId="095018BF" w14:textId="7058A4F4" w:rsidR="00AA2631" w:rsidRPr="00B6148C" w:rsidRDefault="00FD4A6F" w:rsidP="004B00E0">
      <w:pPr>
        <w:spacing w:line="480" w:lineRule="auto"/>
        <w:ind w:left="720"/>
        <w:rPr>
          <w:rFonts w:ascii="Microsoft JhengHei" w:eastAsia="Microsoft JhengHei" w:hAnsi="Microsoft JhengHei" w:cs="Microsoft JhengHei"/>
          <w:sz w:val="24"/>
          <w:szCs w:val="24"/>
        </w:rPr>
      </w:pPr>
      <w:r w:rsidRPr="00B6148C">
        <w:rPr>
          <w:rFonts w:ascii="Times New Roman" w:eastAsia="Times New Roman" w:hAnsi="Times New Roman" w:cs="Times New Roman"/>
          <w:i/>
          <w:sz w:val="24"/>
          <w:szCs w:val="24"/>
        </w:rPr>
        <w:t>Is it necessary to use all the gears? I am too silly to handle all these things, unlike other</w:t>
      </w:r>
      <w:r w:rsidR="00D52E7F"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who can </w:t>
      </w:r>
      <w:r w:rsidR="00D52E7F" w:rsidRPr="00B6148C">
        <w:rPr>
          <w:rFonts w:ascii="Times New Roman" w:eastAsia="Times New Roman" w:hAnsi="Times New Roman" w:cs="Times New Roman"/>
          <w:i/>
          <w:sz w:val="24"/>
          <w:szCs w:val="24"/>
        </w:rPr>
        <w:t>use all kinds of</w:t>
      </w:r>
      <w:r w:rsidRPr="00B6148C">
        <w:rPr>
          <w:rFonts w:ascii="Times New Roman" w:eastAsia="Times New Roman" w:hAnsi="Times New Roman" w:cs="Times New Roman"/>
          <w:i/>
          <w:sz w:val="24"/>
          <w:szCs w:val="24"/>
        </w:rPr>
        <w:t xml:space="preserve"> technologies fluently. (Participant </w:t>
      </w:r>
      <w:r w:rsidR="00B10F8D" w:rsidRPr="00B6148C">
        <w:rPr>
          <w:rFonts w:ascii="Times New Roman" w:eastAsia="Times New Roman" w:hAnsi="Times New Roman" w:cs="Times New Roman"/>
          <w:i/>
          <w:sz w:val="24"/>
          <w:szCs w:val="24"/>
        </w:rPr>
        <w:t>E</w:t>
      </w:r>
      <w:r w:rsidRPr="00B6148C">
        <w:rPr>
          <w:rFonts w:ascii="Times New Roman" w:eastAsia="Times New Roman" w:hAnsi="Times New Roman" w:cs="Times New Roman"/>
          <w:i/>
          <w:sz w:val="24"/>
          <w:szCs w:val="24"/>
        </w:rPr>
        <w:t>)</w:t>
      </w:r>
    </w:p>
    <w:p w14:paraId="60D214C0" w14:textId="79F1E6AE" w:rsidR="00AA2631" w:rsidRPr="00B6148C" w:rsidRDefault="0078254D"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Perceived e</w:t>
      </w:r>
      <w:r w:rsidR="00FD4A6F" w:rsidRPr="00B6148C">
        <w:rPr>
          <w:rFonts w:ascii="Times New Roman" w:eastAsia="Times New Roman" w:hAnsi="Times New Roman" w:cs="Times New Roman"/>
          <w:i/>
          <w:sz w:val="24"/>
          <w:szCs w:val="24"/>
        </w:rPr>
        <w:t>njoyment</w:t>
      </w:r>
    </w:p>
    <w:p w14:paraId="767300E2" w14:textId="42B1BF0A"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participants felt excited </w:t>
      </w:r>
      <w:r w:rsidR="008104FD" w:rsidRPr="00B6148C">
        <w:rPr>
          <w:rFonts w:ascii="Times New Roman" w:eastAsia="Times New Roman" w:hAnsi="Times New Roman" w:cs="Times New Roman"/>
          <w:sz w:val="24"/>
          <w:szCs w:val="24"/>
        </w:rPr>
        <w:t xml:space="preserve">about </w:t>
      </w:r>
      <w:r w:rsidRPr="00B6148C">
        <w:rPr>
          <w:rFonts w:ascii="Times New Roman" w:eastAsia="Times New Roman" w:hAnsi="Times New Roman" w:cs="Times New Roman"/>
          <w:sz w:val="24"/>
          <w:szCs w:val="24"/>
        </w:rPr>
        <w:t>the</w:t>
      </w:r>
      <w:r w:rsidR="008104FD" w:rsidRPr="00B6148C">
        <w:rPr>
          <w:rFonts w:ascii="Times New Roman" w:eastAsia="Times New Roman" w:hAnsi="Times New Roman" w:cs="Times New Roman"/>
          <w:sz w:val="24"/>
          <w:szCs w:val="24"/>
        </w:rPr>
        <w:t>ir</w:t>
      </w:r>
      <w:r w:rsidRPr="00B6148C">
        <w:rPr>
          <w:rFonts w:ascii="Times New Roman" w:eastAsia="Times New Roman" w:hAnsi="Times New Roman" w:cs="Times New Roman"/>
          <w:sz w:val="24"/>
          <w:szCs w:val="24"/>
        </w:rPr>
        <w:t xml:space="preserve"> first trial with the VR gaming experience. They were particularly stimulated by the sense of success </w:t>
      </w:r>
      <w:r w:rsidR="008104FD" w:rsidRPr="00B6148C">
        <w:rPr>
          <w:rFonts w:ascii="Times New Roman" w:eastAsia="Times New Roman" w:hAnsi="Times New Roman" w:cs="Times New Roman"/>
          <w:sz w:val="24"/>
          <w:szCs w:val="24"/>
        </w:rPr>
        <w:t>they felt upon completion of</w:t>
      </w:r>
      <w:r w:rsidRPr="00B6148C">
        <w:rPr>
          <w:rFonts w:ascii="Times New Roman" w:eastAsia="Times New Roman" w:hAnsi="Times New Roman" w:cs="Times New Roman"/>
          <w:sz w:val="24"/>
          <w:szCs w:val="24"/>
        </w:rPr>
        <w:t xml:space="preserve"> the tasks and </w:t>
      </w:r>
      <w:r w:rsidR="008104FD" w:rsidRPr="00B6148C">
        <w:rPr>
          <w:rFonts w:ascii="Times New Roman" w:eastAsia="Times New Roman" w:hAnsi="Times New Roman" w:cs="Times New Roman"/>
          <w:sz w:val="24"/>
          <w:szCs w:val="24"/>
        </w:rPr>
        <w:t>how closely these matched</w:t>
      </w:r>
      <w:r w:rsidRPr="00B6148C">
        <w:rPr>
          <w:rFonts w:ascii="Times New Roman" w:eastAsia="Times New Roman" w:hAnsi="Times New Roman" w:cs="Times New Roman"/>
          <w:sz w:val="24"/>
          <w:szCs w:val="24"/>
        </w:rPr>
        <w:t xml:space="preserve"> their daily living environment.</w:t>
      </w:r>
    </w:p>
    <w:p w14:paraId="34F5D6F6" w14:textId="37FABB6C"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could sweep the floor by myself! After I </w:t>
      </w:r>
      <w:r w:rsidR="008104FD" w:rsidRPr="00B6148C">
        <w:rPr>
          <w:rFonts w:ascii="Times New Roman" w:eastAsia="Times New Roman" w:hAnsi="Times New Roman" w:cs="Times New Roman"/>
          <w:i/>
          <w:sz w:val="24"/>
          <w:szCs w:val="24"/>
        </w:rPr>
        <w:t xml:space="preserve">had </w:t>
      </w:r>
      <w:r w:rsidRPr="00B6148C">
        <w:rPr>
          <w:rFonts w:ascii="Times New Roman" w:eastAsia="Times New Roman" w:hAnsi="Times New Roman" w:cs="Times New Roman"/>
          <w:i/>
          <w:sz w:val="24"/>
          <w:szCs w:val="24"/>
        </w:rPr>
        <w:t>learnt the control mechanism, the interactivity provided by the game</w:t>
      </w:r>
      <w:r w:rsidR="008A1AF9"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w:t>
      </w:r>
      <w:r w:rsidR="008104FD" w:rsidRPr="00B6148C">
        <w:rPr>
          <w:rFonts w:ascii="Times New Roman" w:eastAsia="Times New Roman" w:hAnsi="Times New Roman" w:cs="Times New Roman"/>
          <w:i/>
          <w:sz w:val="24"/>
          <w:szCs w:val="24"/>
        </w:rPr>
        <w:t xml:space="preserve">became </w:t>
      </w:r>
      <w:r w:rsidRPr="00B6148C">
        <w:rPr>
          <w:rFonts w:ascii="Times New Roman" w:eastAsia="Times New Roman" w:hAnsi="Times New Roman" w:cs="Times New Roman"/>
          <w:i/>
          <w:sz w:val="24"/>
          <w:szCs w:val="24"/>
        </w:rPr>
        <w:t>interesting.</w:t>
      </w:r>
      <w:r w:rsidR="008104FD" w:rsidRPr="00B6148C">
        <w:rPr>
          <w:rFonts w:ascii="Times New Roman" w:eastAsia="Times New Roman" w:hAnsi="Times New Roman" w:cs="Times New Roman"/>
          <w:i/>
          <w:sz w:val="24"/>
          <w:szCs w:val="24"/>
        </w:rPr>
        <w:t xml:space="preserve"> </w:t>
      </w:r>
      <w:r w:rsidRPr="00B6148C">
        <w:rPr>
          <w:rFonts w:ascii="Times New Roman" w:eastAsia="Times New Roman" w:hAnsi="Times New Roman" w:cs="Times New Roman"/>
          <w:i/>
          <w:sz w:val="24"/>
          <w:szCs w:val="24"/>
        </w:rPr>
        <w:t xml:space="preserve">(Participant A) </w:t>
      </w:r>
    </w:p>
    <w:p w14:paraId="564474C1" w14:textId="16B090D4"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like playing the mini-games in the kitchen and restroom most. It feels like I am at home. (Participant </w:t>
      </w:r>
      <w:r w:rsidR="00B10F8D" w:rsidRPr="00B6148C">
        <w:rPr>
          <w:rFonts w:ascii="Times New Roman" w:eastAsia="Times New Roman" w:hAnsi="Times New Roman" w:cs="Times New Roman"/>
          <w:i/>
          <w:sz w:val="24"/>
          <w:szCs w:val="24"/>
        </w:rPr>
        <w:t>M</w:t>
      </w:r>
      <w:r w:rsidRPr="00B6148C">
        <w:rPr>
          <w:rFonts w:ascii="Times New Roman" w:eastAsia="Times New Roman" w:hAnsi="Times New Roman" w:cs="Times New Roman"/>
          <w:i/>
          <w:sz w:val="24"/>
          <w:szCs w:val="24"/>
        </w:rPr>
        <w:t>)</w:t>
      </w:r>
    </w:p>
    <w:p w14:paraId="1B4004B4" w14:textId="77777777"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felt happy after completing the tasks by following the instructions. (Participant N)</w:t>
      </w:r>
    </w:p>
    <w:p w14:paraId="02013926" w14:textId="3127A301"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lastRenderedPageBreak/>
        <w:t xml:space="preserve">I like swimming and the gardening tasks made me feel satisfied. The immersive environment is so beautiful as well. (Participant </w:t>
      </w:r>
      <w:r w:rsidR="00B10F8D" w:rsidRPr="00B6148C">
        <w:rPr>
          <w:rFonts w:ascii="Times New Roman" w:eastAsia="Times New Roman" w:hAnsi="Times New Roman" w:cs="Times New Roman"/>
          <w:i/>
          <w:sz w:val="24"/>
          <w:szCs w:val="24"/>
        </w:rPr>
        <w:t>O</w:t>
      </w:r>
      <w:r w:rsidRPr="00B6148C">
        <w:rPr>
          <w:rFonts w:ascii="Times New Roman" w:eastAsia="Times New Roman" w:hAnsi="Times New Roman" w:cs="Times New Roman"/>
          <w:i/>
          <w:sz w:val="24"/>
          <w:szCs w:val="24"/>
        </w:rPr>
        <w:t>)</w:t>
      </w:r>
    </w:p>
    <w:p w14:paraId="03FA0C6C" w14:textId="5267C4D8"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They were also </w:t>
      </w:r>
      <w:r w:rsidR="008104FD" w:rsidRPr="00B6148C">
        <w:rPr>
          <w:rFonts w:ascii="Times New Roman" w:eastAsia="Times New Roman" w:hAnsi="Times New Roman" w:cs="Times New Roman"/>
          <w:sz w:val="24"/>
          <w:szCs w:val="24"/>
        </w:rPr>
        <w:t>intr</w:t>
      </w:r>
      <w:r w:rsidR="008A1AF9" w:rsidRPr="00B6148C">
        <w:rPr>
          <w:rFonts w:ascii="Times New Roman" w:eastAsia="Times New Roman" w:hAnsi="Times New Roman" w:cs="Times New Roman"/>
          <w:sz w:val="24"/>
          <w:szCs w:val="24"/>
        </w:rPr>
        <w:t>i</w:t>
      </w:r>
      <w:r w:rsidR="008104FD" w:rsidRPr="00B6148C">
        <w:rPr>
          <w:rFonts w:ascii="Times New Roman" w:eastAsia="Times New Roman" w:hAnsi="Times New Roman" w:cs="Times New Roman"/>
          <w:sz w:val="24"/>
          <w:szCs w:val="24"/>
        </w:rPr>
        <w:t xml:space="preserve">gued </w:t>
      </w:r>
      <w:r w:rsidRPr="00B6148C">
        <w:rPr>
          <w:rFonts w:ascii="Times New Roman" w:eastAsia="Times New Roman" w:hAnsi="Times New Roman" w:cs="Times New Roman"/>
          <w:sz w:val="24"/>
          <w:szCs w:val="24"/>
        </w:rPr>
        <w:t>by the immersive environment</w:t>
      </w:r>
      <w:r w:rsidR="00BF14B9" w:rsidRPr="00B6148C">
        <w:rPr>
          <w:rFonts w:ascii="Times New Roman" w:eastAsia="Times New Roman" w:hAnsi="Times New Roman" w:cs="Times New Roman"/>
          <w:sz w:val="24"/>
          <w:szCs w:val="24"/>
        </w:rPr>
        <w:t>s, especially</w:t>
      </w:r>
      <w:r w:rsidRPr="00B6148C">
        <w:rPr>
          <w:rFonts w:ascii="Times New Roman" w:eastAsia="Times New Roman" w:hAnsi="Times New Roman" w:cs="Times New Roman"/>
          <w:sz w:val="24"/>
          <w:szCs w:val="24"/>
        </w:rPr>
        <w:t xml:space="preserve"> those which simulate</w:t>
      </w:r>
      <w:r w:rsidR="00BF14B9" w:rsidRPr="00B6148C">
        <w:rPr>
          <w:rFonts w:ascii="Times New Roman" w:eastAsia="Times New Roman" w:hAnsi="Times New Roman" w:cs="Times New Roman"/>
          <w:sz w:val="24"/>
          <w:szCs w:val="24"/>
        </w:rPr>
        <w:t>d natural</w:t>
      </w:r>
      <w:r w:rsidRPr="00B6148C">
        <w:rPr>
          <w:rFonts w:ascii="Times New Roman" w:eastAsia="Times New Roman" w:hAnsi="Times New Roman" w:cs="Times New Roman"/>
          <w:sz w:val="24"/>
          <w:szCs w:val="24"/>
        </w:rPr>
        <w:t xml:space="preserve"> </w:t>
      </w:r>
      <w:r w:rsidR="00BF14B9" w:rsidRPr="00B6148C">
        <w:rPr>
          <w:rFonts w:ascii="Times New Roman" w:eastAsia="Times New Roman" w:hAnsi="Times New Roman" w:cs="Times New Roman"/>
          <w:sz w:val="24"/>
          <w:szCs w:val="24"/>
        </w:rPr>
        <w:t xml:space="preserve">scenes that </w:t>
      </w:r>
      <w:r w:rsidRPr="00B6148C">
        <w:rPr>
          <w:rFonts w:ascii="Times New Roman" w:eastAsia="Times New Roman" w:hAnsi="Times New Roman" w:cs="Times New Roman"/>
          <w:sz w:val="24"/>
          <w:szCs w:val="24"/>
        </w:rPr>
        <w:t xml:space="preserve">they </w:t>
      </w:r>
      <w:r w:rsidR="00BF14B9" w:rsidRPr="00B6148C">
        <w:rPr>
          <w:rFonts w:ascii="Times New Roman" w:eastAsia="Times New Roman" w:hAnsi="Times New Roman" w:cs="Times New Roman"/>
          <w:sz w:val="24"/>
          <w:szCs w:val="24"/>
        </w:rPr>
        <w:t xml:space="preserve">might </w:t>
      </w:r>
      <w:r w:rsidRPr="00B6148C">
        <w:rPr>
          <w:rFonts w:ascii="Times New Roman" w:eastAsia="Times New Roman" w:hAnsi="Times New Roman" w:cs="Times New Roman"/>
          <w:sz w:val="24"/>
          <w:szCs w:val="24"/>
        </w:rPr>
        <w:t xml:space="preserve">not be able to visit easily in real life. </w:t>
      </w:r>
    </w:p>
    <w:p w14:paraId="2ABB45C2" w14:textId="4F027087"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would like to play the VR game</w:t>
      </w:r>
      <w:r w:rsidR="008A1AF9" w:rsidRPr="00B6148C">
        <w:rPr>
          <w:rFonts w:ascii="Times New Roman" w:eastAsia="Times New Roman" w:hAnsi="Times New Roman" w:cs="Times New Roman"/>
          <w:i/>
          <w:sz w:val="24"/>
          <w:szCs w:val="24"/>
        </w:rPr>
        <w:t>s</w:t>
      </w:r>
      <w:r w:rsidRPr="00B6148C">
        <w:rPr>
          <w:rFonts w:ascii="Times New Roman" w:eastAsia="Times New Roman" w:hAnsi="Times New Roman" w:cs="Times New Roman"/>
          <w:i/>
          <w:sz w:val="24"/>
          <w:szCs w:val="24"/>
        </w:rPr>
        <w:t xml:space="preserve"> again </w:t>
      </w:r>
      <w:r w:rsidR="00BF14B9" w:rsidRPr="00B6148C">
        <w:rPr>
          <w:rFonts w:ascii="Times New Roman" w:eastAsia="Times New Roman" w:hAnsi="Times New Roman" w:cs="Times New Roman"/>
          <w:i/>
          <w:sz w:val="24"/>
          <w:szCs w:val="24"/>
        </w:rPr>
        <w:t>so that I can</w:t>
      </w:r>
      <w:r w:rsidRPr="00B6148C">
        <w:rPr>
          <w:rFonts w:ascii="Times New Roman" w:eastAsia="Times New Roman" w:hAnsi="Times New Roman" w:cs="Times New Roman"/>
          <w:i/>
          <w:sz w:val="24"/>
          <w:szCs w:val="24"/>
        </w:rPr>
        <w:t xml:space="preserve"> visit the beach. </w:t>
      </w:r>
      <w:r w:rsidR="00BF14B9" w:rsidRPr="00B6148C">
        <w:rPr>
          <w:rFonts w:ascii="Times New Roman" w:eastAsia="Times New Roman" w:hAnsi="Times New Roman" w:cs="Times New Roman"/>
          <w:i/>
          <w:sz w:val="24"/>
          <w:szCs w:val="24"/>
        </w:rPr>
        <w:t>The virtual experiences make my feel as though I am travelling</w:t>
      </w:r>
      <w:r w:rsidRPr="00B6148C">
        <w:rPr>
          <w:rFonts w:ascii="Times New Roman" w:eastAsia="Times New Roman" w:hAnsi="Times New Roman" w:cs="Times New Roman"/>
          <w:i/>
          <w:sz w:val="24"/>
          <w:szCs w:val="24"/>
        </w:rPr>
        <w:t xml:space="preserve"> around. (Participant </w:t>
      </w:r>
      <w:r w:rsidR="00B10F8D" w:rsidRPr="00B6148C">
        <w:rPr>
          <w:rFonts w:ascii="Times New Roman" w:eastAsia="Times New Roman" w:hAnsi="Times New Roman" w:cs="Times New Roman"/>
          <w:i/>
          <w:sz w:val="24"/>
          <w:szCs w:val="24"/>
        </w:rPr>
        <w:t>H</w:t>
      </w:r>
      <w:r w:rsidRPr="00B6148C">
        <w:rPr>
          <w:rFonts w:ascii="Times New Roman" w:eastAsia="Times New Roman" w:hAnsi="Times New Roman" w:cs="Times New Roman"/>
          <w:i/>
          <w:sz w:val="24"/>
          <w:szCs w:val="24"/>
        </w:rPr>
        <w:t>)</w:t>
      </w:r>
    </w:p>
    <w:p w14:paraId="6D6FE8A0" w14:textId="4B37E8A0"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There are many </w:t>
      </w:r>
      <w:r w:rsidR="00BF14B9" w:rsidRPr="00B6148C">
        <w:rPr>
          <w:rFonts w:ascii="Times New Roman" w:eastAsia="Times New Roman" w:hAnsi="Times New Roman" w:cs="Times New Roman"/>
          <w:i/>
          <w:sz w:val="24"/>
          <w:szCs w:val="24"/>
        </w:rPr>
        <w:t xml:space="preserve">cute </w:t>
      </w:r>
      <w:r w:rsidRPr="00B6148C">
        <w:rPr>
          <w:rFonts w:ascii="Times New Roman" w:eastAsia="Times New Roman" w:hAnsi="Times New Roman" w:cs="Times New Roman"/>
          <w:i/>
          <w:sz w:val="24"/>
          <w:szCs w:val="24"/>
        </w:rPr>
        <w:t xml:space="preserve">jellyfish in the swimming pool. I also enjoy playing in the kitchen and </w:t>
      </w:r>
      <w:r w:rsidR="008A1AF9" w:rsidRPr="00B6148C">
        <w:rPr>
          <w:rFonts w:ascii="Times New Roman" w:eastAsia="Times New Roman" w:hAnsi="Times New Roman" w:cs="Times New Roman"/>
          <w:i/>
          <w:sz w:val="24"/>
          <w:szCs w:val="24"/>
        </w:rPr>
        <w:t xml:space="preserve">the </w:t>
      </w:r>
      <w:r w:rsidRPr="00B6148C">
        <w:rPr>
          <w:rFonts w:ascii="Times New Roman" w:eastAsia="Times New Roman" w:hAnsi="Times New Roman" w:cs="Times New Roman"/>
          <w:i/>
          <w:sz w:val="24"/>
          <w:szCs w:val="24"/>
        </w:rPr>
        <w:t>restroom</w:t>
      </w:r>
      <w:r w:rsidR="00BF14B9"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 which look so real.</w:t>
      </w:r>
      <w:r w:rsidR="00BF14B9" w:rsidRPr="00B6148C">
        <w:rPr>
          <w:rFonts w:ascii="Times New Roman" w:eastAsia="Times New Roman" w:hAnsi="Times New Roman" w:cs="Times New Roman"/>
          <w:i/>
          <w:sz w:val="24"/>
          <w:szCs w:val="24"/>
        </w:rPr>
        <w:t xml:space="preserve"> </w:t>
      </w:r>
      <w:r w:rsidRPr="00B6148C">
        <w:rPr>
          <w:rFonts w:ascii="Times New Roman" w:eastAsia="Times New Roman" w:hAnsi="Times New Roman" w:cs="Times New Roman"/>
          <w:i/>
          <w:sz w:val="24"/>
          <w:szCs w:val="24"/>
        </w:rPr>
        <w:t>(Participant D)</w:t>
      </w:r>
    </w:p>
    <w:p w14:paraId="793C25D0" w14:textId="46996EB1"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will run out of energy one day. When I’m not physically fit</w:t>
      </w:r>
      <w:r w:rsidR="00BF14B9" w:rsidRPr="00B6148C">
        <w:rPr>
          <w:rFonts w:ascii="Times New Roman" w:eastAsia="Times New Roman" w:hAnsi="Times New Roman" w:cs="Times New Roman"/>
          <w:i/>
          <w:sz w:val="24"/>
          <w:szCs w:val="24"/>
        </w:rPr>
        <w:t xml:space="preserve"> enough</w:t>
      </w:r>
      <w:r w:rsidRPr="00B6148C">
        <w:rPr>
          <w:rFonts w:ascii="Times New Roman" w:eastAsia="Times New Roman" w:hAnsi="Times New Roman" w:cs="Times New Roman"/>
          <w:i/>
          <w:sz w:val="24"/>
          <w:szCs w:val="24"/>
        </w:rPr>
        <w:t xml:space="preserve"> to continue my outdoor activities in the future, VR can help me to experience them virtually. (Participant </w:t>
      </w:r>
      <w:r w:rsidR="00B10F8D" w:rsidRPr="00B6148C">
        <w:rPr>
          <w:rFonts w:ascii="Times New Roman" w:eastAsia="Times New Roman" w:hAnsi="Times New Roman" w:cs="Times New Roman"/>
          <w:i/>
          <w:sz w:val="24"/>
          <w:szCs w:val="24"/>
        </w:rPr>
        <w:t>H</w:t>
      </w:r>
      <w:r w:rsidRPr="00B6148C">
        <w:rPr>
          <w:rFonts w:ascii="Times New Roman" w:eastAsia="Times New Roman" w:hAnsi="Times New Roman" w:cs="Times New Roman"/>
          <w:i/>
          <w:sz w:val="24"/>
          <w:szCs w:val="24"/>
        </w:rPr>
        <w:t>)</w:t>
      </w:r>
    </w:p>
    <w:p w14:paraId="1383A383" w14:textId="675B54A9" w:rsidR="00AA2631" w:rsidRPr="00B6148C" w:rsidRDefault="00E93377" w:rsidP="004B00E0">
      <w:pPr>
        <w:spacing w:before="240" w:after="240"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Education level and p</w:t>
      </w:r>
      <w:r w:rsidR="00FD4A6F" w:rsidRPr="00B6148C">
        <w:rPr>
          <w:rFonts w:ascii="Times New Roman" w:eastAsia="Times New Roman" w:hAnsi="Times New Roman" w:cs="Times New Roman"/>
          <w:i/>
          <w:sz w:val="24"/>
          <w:szCs w:val="24"/>
        </w:rPr>
        <w:t>rior knowledge</w:t>
      </w:r>
      <w:r w:rsidRPr="00B6148C">
        <w:rPr>
          <w:rFonts w:ascii="Times New Roman" w:eastAsia="Times New Roman" w:hAnsi="Times New Roman" w:cs="Times New Roman"/>
          <w:i/>
          <w:sz w:val="24"/>
          <w:szCs w:val="24"/>
        </w:rPr>
        <w:t xml:space="preserve"> of technology</w:t>
      </w:r>
    </w:p>
    <w:p w14:paraId="3C249150" w14:textId="6B169071" w:rsidR="00AA2631" w:rsidRPr="00B6148C" w:rsidRDefault="00743AE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The p</w:t>
      </w:r>
      <w:r w:rsidR="00FD4A6F" w:rsidRPr="00B6148C">
        <w:rPr>
          <w:rFonts w:ascii="Times New Roman" w:eastAsia="Times New Roman" w:hAnsi="Times New Roman" w:cs="Times New Roman"/>
          <w:sz w:val="24"/>
          <w:szCs w:val="24"/>
        </w:rPr>
        <w:t xml:space="preserve">articipants’ responses revealed that </w:t>
      </w:r>
      <w:r w:rsidRPr="00B6148C">
        <w:rPr>
          <w:rFonts w:ascii="Times New Roman" w:eastAsia="Times New Roman" w:hAnsi="Times New Roman" w:cs="Times New Roman"/>
          <w:sz w:val="24"/>
          <w:szCs w:val="24"/>
        </w:rPr>
        <w:t xml:space="preserve">an individual’s </w:t>
      </w:r>
      <w:r w:rsidR="00FD4A6F" w:rsidRPr="00B6148C">
        <w:rPr>
          <w:rFonts w:ascii="Times New Roman" w:eastAsia="Times New Roman" w:hAnsi="Times New Roman" w:cs="Times New Roman"/>
          <w:sz w:val="24"/>
          <w:szCs w:val="24"/>
        </w:rPr>
        <w:t xml:space="preserve">educational background is an important factor </w:t>
      </w:r>
      <w:r w:rsidR="008A1AF9" w:rsidRPr="00B6148C">
        <w:rPr>
          <w:rFonts w:ascii="Times New Roman" w:eastAsia="Times New Roman" w:hAnsi="Times New Roman" w:cs="Times New Roman"/>
          <w:sz w:val="24"/>
          <w:szCs w:val="24"/>
        </w:rPr>
        <w:t>which can affect</w:t>
      </w:r>
      <w:r w:rsidR="00FD4A6F" w:rsidRPr="00B6148C">
        <w:rPr>
          <w:rFonts w:ascii="Times New Roman" w:eastAsia="Times New Roman" w:hAnsi="Times New Roman" w:cs="Times New Roman"/>
          <w:sz w:val="24"/>
          <w:szCs w:val="24"/>
        </w:rPr>
        <w:t xml:space="preserve"> their intentional behaviour. For example, the </w:t>
      </w:r>
      <w:r w:rsidRPr="00B6148C">
        <w:rPr>
          <w:rFonts w:ascii="Times New Roman" w:eastAsia="Times New Roman" w:hAnsi="Times New Roman" w:cs="Times New Roman"/>
          <w:sz w:val="24"/>
          <w:szCs w:val="24"/>
        </w:rPr>
        <w:t xml:space="preserve">presentation of </w:t>
      </w:r>
      <w:r w:rsidR="00FD4A6F" w:rsidRPr="00B6148C">
        <w:rPr>
          <w:rFonts w:ascii="Times New Roman" w:eastAsia="Times New Roman" w:hAnsi="Times New Roman" w:cs="Times New Roman"/>
          <w:sz w:val="24"/>
          <w:szCs w:val="24"/>
        </w:rPr>
        <w:t xml:space="preserve">instructions, however simple, may not be understood by </w:t>
      </w:r>
      <w:r w:rsidRPr="00B6148C">
        <w:rPr>
          <w:rFonts w:ascii="Times New Roman" w:eastAsia="Times New Roman" w:hAnsi="Times New Roman" w:cs="Times New Roman"/>
          <w:sz w:val="24"/>
          <w:szCs w:val="24"/>
        </w:rPr>
        <w:t xml:space="preserve">all </w:t>
      </w:r>
      <w:r w:rsidR="00FD4A6F" w:rsidRPr="00B6148C">
        <w:rPr>
          <w:rFonts w:ascii="Times New Roman" w:eastAsia="Times New Roman" w:hAnsi="Times New Roman" w:cs="Times New Roman"/>
          <w:sz w:val="24"/>
          <w:szCs w:val="24"/>
        </w:rPr>
        <w:t>the participants.</w:t>
      </w:r>
    </w:p>
    <w:p w14:paraId="61E770CB" w14:textId="5AC53E02"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was not well educated and so I could</w:t>
      </w:r>
      <w:r w:rsidR="00743AEF" w:rsidRPr="00B6148C">
        <w:rPr>
          <w:rFonts w:ascii="Times New Roman" w:eastAsia="Times New Roman" w:hAnsi="Times New Roman" w:cs="Times New Roman"/>
          <w:i/>
          <w:sz w:val="24"/>
          <w:szCs w:val="24"/>
        </w:rPr>
        <w:t>n’t</w:t>
      </w:r>
      <w:r w:rsidRPr="00B6148C">
        <w:rPr>
          <w:rFonts w:ascii="Times New Roman" w:eastAsia="Times New Roman" w:hAnsi="Times New Roman" w:cs="Times New Roman"/>
          <w:i/>
          <w:sz w:val="24"/>
          <w:szCs w:val="24"/>
        </w:rPr>
        <w:t xml:space="preserve"> understand what the instructions were saying.  (Participant </w:t>
      </w:r>
      <w:r w:rsidR="00B10F8D" w:rsidRPr="00B6148C">
        <w:rPr>
          <w:rFonts w:ascii="Times New Roman" w:eastAsia="Times New Roman" w:hAnsi="Times New Roman" w:cs="Times New Roman"/>
          <w:i/>
          <w:sz w:val="24"/>
          <w:szCs w:val="24"/>
        </w:rPr>
        <w:t>E</w:t>
      </w:r>
      <w:r w:rsidRPr="00B6148C">
        <w:rPr>
          <w:rFonts w:ascii="Times New Roman" w:eastAsia="Times New Roman" w:hAnsi="Times New Roman" w:cs="Times New Roman"/>
          <w:i/>
          <w:sz w:val="24"/>
          <w:szCs w:val="24"/>
        </w:rPr>
        <w:t xml:space="preserve">) </w:t>
      </w:r>
    </w:p>
    <w:p w14:paraId="06DF0792" w14:textId="661C2C69"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rarely learn things easily. When it comes to new technology, it takes me a long time to get familiar with it. (Participant </w:t>
      </w:r>
      <w:r w:rsidR="00B10F8D" w:rsidRPr="00B6148C">
        <w:rPr>
          <w:rFonts w:ascii="Times New Roman" w:eastAsia="Times New Roman" w:hAnsi="Times New Roman" w:cs="Times New Roman"/>
          <w:i/>
          <w:sz w:val="24"/>
          <w:szCs w:val="24"/>
        </w:rPr>
        <w:t>I</w:t>
      </w:r>
      <w:r w:rsidRPr="00B6148C">
        <w:rPr>
          <w:rFonts w:ascii="Times New Roman" w:eastAsia="Times New Roman" w:hAnsi="Times New Roman" w:cs="Times New Roman"/>
          <w:i/>
          <w:sz w:val="24"/>
          <w:szCs w:val="24"/>
        </w:rPr>
        <w:t>)</w:t>
      </w:r>
    </w:p>
    <w:p w14:paraId="35322E20" w14:textId="7E8E038C"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 xml:space="preserve">Prior </w:t>
      </w:r>
      <w:r w:rsidR="00DA5DBC" w:rsidRPr="00B6148C">
        <w:rPr>
          <w:rFonts w:ascii="Times New Roman" w:eastAsia="Times New Roman" w:hAnsi="Times New Roman" w:cs="Times New Roman"/>
          <w:sz w:val="24"/>
          <w:szCs w:val="24"/>
        </w:rPr>
        <w:t xml:space="preserve">technological </w:t>
      </w:r>
      <w:r w:rsidRPr="00B6148C">
        <w:rPr>
          <w:rFonts w:ascii="Times New Roman" w:eastAsia="Times New Roman" w:hAnsi="Times New Roman" w:cs="Times New Roman"/>
          <w:sz w:val="24"/>
          <w:szCs w:val="24"/>
        </w:rPr>
        <w:t xml:space="preserve">knowledge and experience </w:t>
      </w:r>
      <w:r w:rsidR="00DA5DBC" w:rsidRPr="00B6148C">
        <w:rPr>
          <w:rFonts w:ascii="Times New Roman" w:eastAsia="Times New Roman" w:hAnsi="Times New Roman" w:cs="Times New Roman"/>
          <w:sz w:val="24"/>
          <w:szCs w:val="24"/>
        </w:rPr>
        <w:t xml:space="preserve">was also </w:t>
      </w:r>
      <w:r w:rsidRPr="00B6148C">
        <w:rPr>
          <w:rFonts w:ascii="Times New Roman" w:eastAsia="Times New Roman" w:hAnsi="Times New Roman" w:cs="Times New Roman"/>
          <w:sz w:val="24"/>
          <w:szCs w:val="24"/>
        </w:rPr>
        <w:t xml:space="preserve">important from the participants’ perspective. </w:t>
      </w:r>
    </w:p>
    <w:p w14:paraId="61206368" w14:textId="7501BA50"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 have had some experiences with emerging technology before because of my work, so VR isn’t too difficult for me. (Participant I)</w:t>
      </w:r>
    </w:p>
    <w:p w14:paraId="32926832" w14:textId="5374CC62" w:rsidR="00AA2631" w:rsidRPr="00B6148C" w:rsidRDefault="00FD4A6F" w:rsidP="004B00E0">
      <w:pPr>
        <w:spacing w:before="240" w:after="240" w:line="480" w:lineRule="auto"/>
        <w:ind w:left="7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 xml:space="preserve">I make use of technology a lot in my daily life and I am </w:t>
      </w:r>
      <w:r w:rsidR="008A1AF9" w:rsidRPr="00B6148C">
        <w:rPr>
          <w:rFonts w:ascii="Times New Roman" w:eastAsia="Times New Roman" w:hAnsi="Times New Roman" w:cs="Times New Roman"/>
          <w:i/>
          <w:sz w:val="24"/>
          <w:szCs w:val="24"/>
        </w:rPr>
        <w:t xml:space="preserve">totally </w:t>
      </w:r>
      <w:r w:rsidRPr="00B6148C">
        <w:rPr>
          <w:rFonts w:ascii="Times New Roman" w:eastAsia="Times New Roman" w:hAnsi="Times New Roman" w:cs="Times New Roman"/>
          <w:i/>
          <w:sz w:val="24"/>
          <w:szCs w:val="24"/>
        </w:rPr>
        <w:t xml:space="preserve">addicted to new tools. (Participant </w:t>
      </w:r>
      <w:r w:rsidR="00B10F8D" w:rsidRPr="00B6148C">
        <w:rPr>
          <w:rFonts w:ascii="Times New Roman" w:eastAsia="Times New Roman" w:hAnsi="Times New Roman" w:cs="Times New Roman"/>
          <w:i/>
          <w:sz w:val="24"/>
          <w:szCs w:val="24"/>
        </w:rPr>
        <w:t>O</w:t>
      </w:r>
      <w:r w:rsidRPr="00B6148C">
        <w:rPr>
          <w:rFonts w:ascii="Times New Roman" w:eastAsia="Times New Roman" w:hAnsi="Times New Roman" w:cs="Times New Roman"/>
          <w:i/>
          <w:sz w:val="24"/>
          <w:szCs w:val="24"/>
        </w:rPr>
        <w:t>)</w:t>
      </w:r>
    </w:p>
    <w:p w14:paraId="35B410B8" w14:textId="56643C3D" w:rsidR="00AA2631" w:rsidRPr="00B6148C" w:rsidRDefault="00FD4A6F" w:rsidP="004B00E0">
      <w:pPr>
        <w:spacing w:before="240" w:after="240" w:line="480" w:lineRule="auto"/>
        <w:ind w:left="720"/>
        <w:rPr>
          <w:rFonts w:ascii="Times New Roman" w:eastAsia="Times New Roman" w:hAnsi="Times New Roman" w:cs="Times New Roman"/>
          <w:i/>
          <w:strike/>
          <w:sz w:val="24"/>
          <w:szCs w:val="24"/>
        </w:rPr>
      </w:pPr>
      <w:r w:rsidRPr="00B6148C">
        <w:rPr>
          <w:rFonts w:ascii="Times New Roman" w:eastAsia="Times New Roman" w:hAnsi="Times New Roman" w:cs="Times New Roman"/>
          <w:i/>
          <w:sz w:val="24"/>
          <w:szCs w:val="24"/>
        </w:rPr>
        <w:t xml:space="preserve">Trying a few more times makes it easier to play around </w:t>
      </w:r>
      <w:r w:rsidR="00DA5DBC" w:rsidRPr="00B6148C">
        <w:rPr>
          <w:rFonts w:ascii="Times New Roman" w:eastAsia="Times New Roman" w:hAnsi="Times New Roman" w:cs="Times New Roman"/>
          <w:i/>
          <w:sz w:val="24"/>
          <w:szCs w:val="24"/>
        </w:rPr>
        <w:t xml:space="preserve">with </w:t>
      </w:r>
      <w:r w:rsidR="008A1AF9" w:rsidRPr="00B6148C">
        <w:rPr>
          <w:rFonts w:ascii="Times New Roman" w:eastAsia="Times New Roman" w:hAnsi="Times New Roman" w:cs="Times New Roman"/>
          <w:i/>
          <w:sz w:val="24"/>
          <w:szCs w:val="24"/>
        </w:rPr>
        <w:t xml:space="preserve">the </w:t>
      </w:r>
      <w:r w:rsidRPr="00B6148C">
        <w:rPr>
          <w:rFonts w:ascii="Times New Roman" w:eastAsia="Times New Roman" w:hAnsi="Times New Roman" w:cs="Times New Roman"/>
          <w:i/>
          <w:sz w:val="24"/>
          <w:szCs w:val="24"/>
        </w:rPr>
        <w:t xml:space="preserve">VR technology. Once I have this kind of background knowledge, I can easily operate it by myself. (Participant </w:t>
      </w:r>
      <w:r w:rsidR="00B10F8D" w:rsidRPr="00B6148C">
        <w:rPr>
          <w:rFonts w:ascii="Times New Roman" w:eastAsia="Times New Roman" w:hAnsi="Times New Roman" w:cs="Times New Roman"/>
          <w:i/>
          <w:sz w:val="24"/>
          <w:szCs w:val="24"/>
        </w:rPr>
        <w:t>M</w:t>
      </w:r>
      <w:r w:rsidRPr="00B6148C">
        <w:rPr>
          <w:rFonts w:ascii="Times New Roman" w:eastAsia="Times New Roman" w:hAnsi="Times New Roman" w:cs="Times New Roman"/>
          <w:i/>
          <w:sz w:val="24"/>
          <w:szCs w:val="24"/>
        </w:rPr>
        <w:t xml:space="preserve">) </w:t>
      </w:r>
    </w:p>
    <w:p w14:paraId="57F2326B" w14:textId="77777777" w:rsidR="00AA2631" w:rsidRPr="00B6148C" w:rsidRDefault="00FD4A6F" w:rsidP="004B00E0">
      <w:pPr>
        <w:spacing w:line="480" w:lineRule="auto"/>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Physical constraints</w:t>
      </w:r>
    </w:p>
    <w:p w14:paraId="018508F8" w14:textId="0B6F8E09" w:rsidR="00AA2631" w:rsidRPr="00B6148C" w:rsidRDefault="00DA5DBC" w:rsidP="004B00E0">
      <w:pPr>
        <w:spacing w:before="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F</w:t>
      </w:r>
      <w:r w:rsidR="00FD4A6F" w:rsidRPr="00B6148C">
        <w:rPr>
          <w:rFonts w:ascii="Times New Roman" w:eastAsia="Times New Roman" w:hAnsi="Times New Roman" w:cs="Times New Roman"/>
          <w:sz w:val="24"/>
          <w:szCs w:val="24"/>
        </w:rPr>
        <w:t xml:space="preserve">eedback reflected </w:t>
      </w:r>
      <w:r w:rsidRPr="00B6148C">
        <w:rPr>
          <w:rFonts w:ascii="Times New Roman" w:eastAsia="Times New Roman" w:hAnsi="Times New Roman" w:cs="Times New Roman"/>
          <w:sz w:val="24"/>
          <w:szCs w:val="24"/>
        </w:rPr>
        <w:t>the degree to which the participants were constrained</w:t>
      </w:r>
      <w:r w:rsidR="00FD4A6F" w:rsidRPr="00B6148C">
        <w:rPr>
          <w:rFonts w:ascii="Times New Roman" w:eastAsia="Times New Roman" w:hAnsi="Times New Roman" w:cs="Times New Roman"/>
          <w:sz w:val="24"/>
          <w:szCs w:val="24"/>
        </w:rPr>
        <w:t xml:space="preserve"> by their physical capacity.   </w:t>
      </w:r>
    </w:p>
    <w:p w14:paraId="67B5BA41" w14:textId="4E94DE41" w:rsidR="00AA2631" w:rsidRPr="00B6148C" w:rsidRDefault="00FD4A6F" w:rsidP="004B00E0">
      <w:pPr>
        <w:spacing w:before="240" w:line="480" w:lineRule="auto"/>
        <w:ind w:left="700" w:right="4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Sometimes the screen is so unclear</w:t>
      </w:r>
      <w:r w:rsidR="00DA5DBC"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 perhaps it’s due to presbyopia. (Participant A)</w:t>
      </w:r>
    </w:p>
    <w:p w14:paraId="41B7373E" w14:textId="5547CBFB" w:rsidR="00AA2631" w:rsidRPr="00B6148C" w:rsidRDefault="00FD4A6F" w:rsidP="004B00E0">
      <w:pPr>
        <w:spacing w:before="240" w:line="480" w:lineRule="auto"/>
        <w:ind w:left="700" w:right="4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The screen is clear</w:t>
      </w:r>
      <w:r w:rsidR="00DA5DBC" w:rsidRPr="00B6148C">
        <w:rPr>
          <w:rFonts w:ascii="Times New Roman" w:eastAsia="Times New Roman" w:hAnsi="Times New Roman" w:cs="Times New Roman"/>
          <w:i/>
          <w:sz w:val="24"/>
          <w:szCs w:val="24"/>
        </w:rPr>
        <w:t>,</w:t>
      </w:r>
      <w:r w:rsidRPr="00B6148C">
        <w:rPr>
          <w:rFonts w:ascii="Times New Roman" w:eastAsia="Times New Roman" w:hAnsi="Times New Roman" w:cs="Times New Roman"/>
          <w:i/>
          <w:sz w:val="24"/>
          <w:szCs w:val="24"/>
        </w:rPr>
        <w:t xml:space="preserve"> but I feel faint after playing for a while. (Participant </w:t>
      </w:r>
      <w:r w:rsidR="00B10F8D" w:rsidRPr="00B6148C">
        <w:rPr>
          <w:rFonts w:ascii="Times New Roman" w:eastAsia="Times New Roman" w:hAnsi="Times New Roman" w:cs="Times New Roman"/>
          <w:i/>
          <w:sz w:val="24"/>
          <w:szCs w:val="24"/>
        </w:rPr>
        <w:t>G</w:t>
      </w:r>
      <w:r w:rsidRPr="00B6148C">
        <w:rPr>
          <w:rFonts w:ascii="Times New Roman" w:eastAsia="Times New Roman" w:hAnsi="Times New Roman" w:cs="Times New Roman"/>
          <w:i/>
          <w:sz w:val="24"/>
          <w:szCs w:val="24"/>
        </w:rPr>
        <w:t>)</w:t>
      </w:r>
    </w:p>
    <w:p w14:paraId="2CCF0C7B" w14:textId="0B8DA568" w:rsidR="00AA2631" w:rsidRPr="00B6148C" w:rsidRDefault="00DA5DBC" w:rsidP="004B00E0">
      <w:pPr>
        <w:spacing w:before="240" w:line="480" w:lineRule="auto"/>
        <w:ind w:left="700" w:right="420"/>
        <w:rPr>
          <w:rFonts w:ascii="Times New Roman" w:eastAsia="Times New Roman" w:hAnsi="Times New Roman" w:cs="Times New Roman"/>
          <w:i/>
          <w:sz w:val="24"/>
          <w:szCs w:val="24"/>
        </w:rPr>
      </w:pPr>
      <w:r w:rsidRPr="00B6148C">
        <w:rPr>
          <w:rFonts w:ascii="Times New Roman" w:eastAsia="Times New Roman" w:hAnsi="Times New Roman" w:cs="Times New Roman"/>
          <w:i/>
          <w:sz w:val="24"/>
          <w:szCs w:val="24"/>
        </w:rPr>
        <w:t>It’s u</w:t>
      </w:r>
      <w:r w:rsidR="00FD4A6F" w:rsidRPr="00B6148C">
        <w:rPr>
          <w:rFonts w:ascii="Times New Roman" w:eastAsia="Times New Roman" w:hAnsi="Times New Roman" w:cs="Times New Roman"/>
          <w:i/>
          <w:sz w:val="24"/>
          <w:szCs w:val="24"/>
        </w:rPr>
        <w:t xml:space="preserve">ncomfortable, </w:t>
      </w:r>
      <w:r w:rsidRPr="00B6148C">
        <w:rPr>
          <w:rFonts w:ascii="Times New Roman" w:eastAsia="Times New Roman" w:hAnsi="Times New Roman" w:cs="Times New Roman"/>
          <w:i/>
          <w:sz w:val="24"/>
          <w:szCs w:val="24"/>
        </w:rPr>
        <w:t xml:space="preserve">I </w:t>
      </w:r>
      <w:r w:rsidR="00FD4A6F" w:rsidRPr="00B6148C">
        <w:rPr>
          <w:rFonts w:ascii="Times New Roman" w:eastAsia="Times New Roman" w:hAnsi="Times New Roman" w:cs="Times New Roman"/>
          <w:i/>
          <w:sz w:val="24"/>
          <w:szCs w:val="24"/>
        </w:rPr>
        <w:t>can’t keep a consistent pace</w:t>
      </w:r>
      <w:r w:rsidRPr="00B6148C">
        <w:rPr>
          <w:rFonts w:ascii="Times New Roman" w:eastAsia="Times New Roman" w:hAnsi="Times New Roman" w:cs="Times New Roman"/>
          <w:i/>
          <w:sz w:val="24"/>
          <w:szCs w:val="24"/>
        </w:rPr>
        <w:t xml:space="preserve"> and feel </w:t>
      </w:r>
      <w:r w:rsidR="00FD4A6F" w:rsidRPr="00B6148C">
        <w:rPr>
          <w:rFonts w:ascii="Times New Roman" w:eastAsia="Times New Roman" w:hAnsi="Times New Roman" w:cs="Times New Roman"/>
          <w:i/>
          <w:sz w:val="24"/>
          <w:szCs w:val="24"/>
        </w:rPr>
        <w:t>quite dizzy after a while. (Participant L)</w:t>
      </w:r>
    </w:p>
    <w:bookmarkEnd w:id="1"/>
    <w:p w14:paraId="1E1EA50D"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Discussion</w:t>
      </w:r>
    </w:p>
    <w:p w14:paraId="2361B9D1" w14:textId="6B259FBA" w:rsidR="00AF55E1" w:rsidRPr="00B6148C" w:rsidRDefault="00F110F5" w:rsidP="00AF55E1">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As reflected by the participants’ responses, t</w:t>
      </w:r>
      <w:r w:rsidR="00FD4A6F" w:rsidRPr="00B6148C">
        <w:rPr>
          <w:rFonts w:ascii="Times New Roman" w:eastAsia="Times New Roman" w:hAnsi="Times New Roman" w:cs="Times New Roman"/>
          <w:sz w:val="24"/>
          <w:szCs w:val="24"/>
        </w:rPr>
        <w:t xml:space="preserve">he findings of this study revealed </w:t>
      </w:r>
      <w:r w:rsidR="002924B7" w:rsidRPr="00B6148C">
        <w:rPr>
          <w:rFonts w:ascii="Times New Roman" w:eastAsia="Times New Roman" w:hAnsi="Times New Roman" w:cs="Times New Roman"/>
          <w:sz w:val="24"/>
          <w:szCs w:val="24"/>
        </w:rPr>
        <w:t xml:space="preserve">different </w:t>
      </w:r>
      <w:r w:rsidR="00967067" w:rsidRPr="00B6148C">
        <w:rPr>
          <w:rFonts w:ascii="Times New Roman" w:eastAsia="Times New Roman" w:hAnsi="Times New Roman" w:cs="Times New Roman"/>
          <w:sz w:val="24"/>
          <w:szCs w:val="24"/>
        </w:rPr>
        <w:t>variations</w:t>
      </w:r>
      <w:r w:rsidR="002924B7" w:rsidRPr="00B6148C">
        <w:rPr>
          <w:rFonts w:ascii="Times New Roman" w:eastAsia="Times New Roman" w:hAnsi="Times New Roman" w:cs="Times New Roman"/>
          <w:sz w:val="24"/>
          <w:szCs w:val="24"/>
        </w:rPr>
        <w:t xml:space="preserve"> of </w:t>
      </w:r>
      <w:r w:rsidR="00FD4A6F" w:rsidRPr="00B6148C">
        <w:rPr>
          <w:rFonts w:ascii="Times New Roman" w:eastAsia="Times New Roman" w:hAnsi="Times New Roman" w:cs="Times New Roman"/>
          <w:sz w:val="24"/>
          <w:szCs w:val="24"/>
        </w:rPr>
        <w:t>technolog</w:t>
      </w:r>
      <w:r w:rsidR="002924B7" w:rsidRPr="00B6148C">
        <w:rPr>
          <w:rFonts w:ascii="Times New Roman" w:eastAsia="Times New Roman" w:hAnsi="Times New Roman" w:cs="Times New Roman"/>
          <w:sz w:val="24"/>
          <w:szCs w:val="24"/>
        </w:rPr>
        <w:t>ical</w:t>
      </w:r>
      <w:r w:rsidR="00FD4A6F" w:rsidRPr="00B6148C">
        <w:rPr>
          <w:rFonts w:ascii="Times New Roman" w:eastAsia="Times New Roman" w:hAnsi="Times New Roman" w:cs="Times New Roman"/>
          <w:sz w:val="24"/>
          <w:szCs w:val="24"/>
        </w:rPr>
        <w:t xml:space="preserve"> acceptance of gamified virtual reality environments by older adults. </w:t>
      </w:r>
      <w:r w:rsidR="00A94506" w:rsidRPr="00B6148C">
        <w:rPr>
          <w:rFonts w:ascii="Times New Roman" w:eastAsia="Times New Roman" w:hAnsi="Times New Roman" w:cs="Times New Roman"/>
          <w:sz w:val="24"/>
          <w:szCs w:val="24"/>
        </w:rPr>
        <w:t>T</w:t>
      </w:r>
      <w:r w:rsidR="00B06EF2" w:rsidRPr="00B6148C">
        <w:rPr>
          <w:rFonts w:ascii="Times New Roman" w:eastAsia="Times New Roman" w:hAnsi="Times New Roman" w:cs="Times New Roman"/>
          <w:sz w:val="24"/>
          <w:szCs w:val="24"/>
        </w:rPr>
        <w:t xml:space="preserve">hey </w:t>
      </w:r>
      <w:r w:rsidR="00B06EF2" w:rsidRPr="00B6148C">
        <w:rPr>
          <w:rFonts w:ascii="Times New Roman" w:eastAsia="Times New Roman" w:hAnsi="Times New Roman" w:cs="Times New Roman"/>
          <w:sz w:val="24"/>
          <w:szCs w:val="24"/>
        </w:rPr>
        <w:lastRenderedPageBreak/>
        <w:t>generally agreed with the usefulness of the</w:t>
      </w:r>
      <w:r w:rsidR="00FD4A6F" w:rsidRPr="00B6148C">
        <w:rPr>
          <w:rFonts w:ascii="Times New Roman" w:eastAsia="Times New Roman" w:hAnsi="Times New Roman" w:cs="Times New Roman"/>
          <w:sz w:val="24"/>
          <w:szCs w:val="24"/>
        </w:rPr>
        <w:t xml:space="preserve"> VR game</w:t>
      </w:r>
      <w:r w:rsidR="00A94506" w:rsidRPr="00B6148C">
        <w:rPr>
          <w:rFonts w:ascii="Times New Roman" w:eastAsia="Times New Roman" w:hAnsi="Times New Roman" w:cs="Times New Roman"/>
          <w:sz w:val="24"/>
          <w:szCs w:val="24"/>
        </w:rPr>
        <w:t>s</w:t>
      </w:r>
      <w:r w:rsidR="00FD4A6F" w:rsidRPr="00B6148C">
        <w:rPr>
          <w:rFonts w:ascii="Times New Roman" w:eastAsia="Times New Roman" w:hAnsi="Times New Roman" w:cs="Times New Roman"/>
          <w:sz w:val="24"/>
          <w:szCs w:val="24"/>
        </w:rPr>
        <w:t xml:space="preserve"> </w:t>
      </w:r>
      <w:r w:rsidR="00A94506" w:rsidRPr="00B6148C">
        <w:rPr>
          <w:rFonts w:ascii="Times New Roman" w:eastAsia="Times New Roman" w:hAnsi="Times New Roman" w:cs="Times New Roman"/>
          <w:sz w:val="24"/>
          <w:szCs w:val="24"/>
        </w:rPr>
        <w:t>to develop</w:t>
      </w:r>
      <w:r w:rsidR="00FD4A6F" w:rsidRPr="00B6148C">
        <w:rPr>
          <w:rFonts w:ascii="Times New Roman" w:eastAsia="Times New Roman" w:hAnsi="Times New Roman" w:cs="Times New Roman"/>
          <w:sz w:val="24"/>
          <w:szCs w:val="24"/>
        </w:rPr>
        <w:t xml:space="preserve"> skills and build</w:t>
      </w:r>
      <w:r w:rsidR="00A94506" w:rsidRPr="00B6148C">
        <w:rPr>
          <w:rFonts w:ascii="Times New Roman" w:eastAsia="Times New Roman" w:hAnsi="Times New Roman" w:cs="Times New Roman"/>
          <w:sz w:val="24"/>
          <w:szCs w:val="24"/>
        </w:rPr>
        <w:t xml:space="preserve"> capacity in certain areas</w:t>
      </w:r>
      <w:r w:rsidR="00FD4A6F" w:rsidRPr="00B6148C">
        <w:rPr>
          <w:rFonts w:ascii="Times New Roman" w:eastAsia="Times New Roman" w:hAnsi="Times New Roman" w:cs="Times New Roman"/>
          <w:sz w:val="24"/>
          <w:szCs w:val="24"/>
        </w:rPr>
        <w:t>, such as memory and muscle training</w:t>
      </w:r>
      <w:r w:rsidR="00A94506"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through task-oriented gaming achievements</w:t>
      </w:r>
      <w:r w:rsidR="00A94506" w:rsidRPr="00B6148C">
        <w:rPr>
          <w:rFonts w:ascii="Times New Roman" w:eastAsia="Times New Roman" w:hAnsi="Times New Roman" w:cs="Times New Roman"/>
          <w:sz w:val="24"/>
          <w:szCs w:val="24"/>
        </w:rPr>
        <w:t>, a finding echo</w:t>
      </w:r>
      <w:r w:rsidR="004A2D1C" w:rsidRPr="00B6148C">
        <w:rPr>
          <w:rFonts w:ascii="Times New Roman" w:eastAsia="Times New Roman" w:hAnsi="Times New Roman" w:cs="Times New Roman"/>
          <w:sz w:val="24"/>
          <w:szCs w:val="24"/>
        </w:rPr>
        <w:t>ed in</w:t>
      </w:r>
      <w:r w:rsidR="00FD4A6F" w:rsidRPr="00B6148C">
        <w:rPr>
          <w:rFonts w:ascii="Times New Roman" w:eastAsia="Times New Roman" w:hAnsi="Times New Roman" w:cs="Times New Roman"/>
          <w:sz w:val="24"/>
          <w:szCs w:val="24"/>
        </w:rPr>
        <w:t xml:space="preserve"> the existing literature that VR games </w:t>
      </w:r>
      <w:r w:rsidR="00A94506" w:rsidRPr="00B6148C">
        <w:rPr>
          <w:rFonts w:ascii="Times New Roman" w:eastAsia="Times New Roman" w:hAnsi="Times New Roman" w:cs="Times New Roman"/>
          <w:sz w:val="24"/>
          <w:szCs w:val="24"/>
        </w:rPr>
        <w:t xml:space="preserve">can </w:t>
      </w:r>
      <w:r w:rsidR="00FD4A6F" w:rsidRPr="00B6148C">
        <w:rPr>
          <w:rFonts w:ascii="Times New Roman" w:eastAsia="Times New Roman" w:hAnsi="Times New Roman" w:cs="Times New Roman"/>
          <w:sz w:val="24"/>
          <w:szCs w:val="24"/>
        </w:rPr>
        <w:t>improve older adults’ health conditions (</w:t>
      </w:r>
      <w:proofErr w:type="spellStart"/>
      <w:r w:rsidR="00FD4A6F" w:rsidRPr="00B6148C">
        <w:rPr>
          <w:rFonts w:ascii="Times New Roman" w:eastAsia="Times New Roman" w:hAnsi="Times New Roman" w:cs="Times New Roman"/>
          <w:sz w:val="24"/>
          <w:szCs w:val="24"/>
        </w:rPr>
        <w:t>Neri</w:t>
      </w:r>
      <w:proofErr w:type="spellEnd"/>
      <w:r w:rsidR="00FD4A6F" w:rsidRPr="00B6148C">
        <w:rPr>
          <w:rFonts w:ascii="Times New Roman" w:eastAsia="Times New Roman" w:hAnsi="Times New Roman" w:cs="Times New Roman"/>
          <w:sz w:val="24"/>
          <w:szCs w:val="24"/>
        </w:rPr>
        <w:t xml:space="preserve"> et al., 2017)</w:t>
      </w:r>
      <w:r w:rsidR="00A94506"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physical functioning (Molina et al., 2014), memory </w:t>
      </w:r>
      <w:r w:rsidR="00A94506" w:rsidRPr="00B6148C">
        <w:rPr>
          <w:rFonts w:ascii="Times New Roman" w:eastAsia="Times New Roman" w:hAnsi="Times New Roman" w:cs="Times New Roman"/>
          <w:sz w:val="24"/>
          <w:szCs w:val="24"/>
        </w:rPr>
        <w:t xml:space="preserve">development </w:t>
      </w:r>
      <w:r w:rsidR="00FD4A6F" w:rsidRPr="00B6148C">
        <w:rPr>
          <w:rFonts w:ascii="Times New Roman" w:eastAsia="Times New Roman" w:hAnsi="Times New Roman" w:cs="Times New Roman"/>
          <w:sz w:val="24"/>
          <w:szCs w:val="24"/>
        </w:rPr>
        <w:t>(</w:t>
      </w:r>
      <w:proofErr w:type="spellStart"/>
      <w:r w:rsidR="00FD4A6F" w:rsidRPr="00B6148C">
        <w:rPr>
          <w:rFonts w:ascii="Times New Roman" w:eastAsia="Times New Roman" w:hAnsi="Times New Roman" w:cs="Times New Roman"/>
          <w:sz w:val="24"/>
          <w:szCs w:val="24"/>
        </w:rPr>
        <w:t>Wais</w:t>
      </w:r>
      <w:proofErr w:type="spellEnd"/>
      <w:r w:rsidR="00FD4A6F" w:rsidRPr="00B6148C">
        <w:rPr>
          <w:rFonts w:ascii="Times New Roman" w:eastAsia="Times New Roman" w:hAnsi="Times New Roman" w:cs="Times New Roman"/>
          <w:sz w:val="24"/>
          <w:szCs w:val="24"/>
        </w:rPr>
        <w:t xml:space="preserve"> et al., 2021)</w:t>
      </w:r>
      <w:r w:rsidR="00A94506" w:rsidRPr="00B6148C">
        <w:rPr>
          <w:rFonts w:ascii="Times New Roman" w:eastAsia="Times New Roman" w:hAnsi="Times New Roman" w:cs="Times New Roman"/>
          <w:sz w:val="24"/>
          <w:szCs w:val="24"/>
        </w:rPr>
        <w:t>,</w:t>
      </w:r>
      <w:r w:rsidR="00FD4A6F" w:rsidRPr="00B6148C">
        <w:rPr>
          <w:rFonts w:ascii="Times New Roman" w:eastAsia="Times New Roman" w:hAnsi="Times New Roman" w:cs="Times New Roman"/>
          <w:sz w:val="24"/>
          <w:szCs w:val="24"/>
        </w:rPr>
        <w:t xml:space="preserve"> and cognitive ability (Yen &amp; Chiu, 2021). </w:t>
      </w:r>
      <w:r w:rsidR="00023023" w:rsidRPr="00B6148C">
        <w:rPr>
          <w:rFonts w:ascii="Times New Roman" w:eastAsia="Times New Roman" w:hAnsi="Times New Roman" w:cs="Times New Roman"/>
          <w:sz w:val="24"/>
          <w:szCs w:val="24"/>
        </w:rPr>
        <w:t>This is coupled with their perceived ease of use, which provided optimal conditions for the attitude and intention towards using the technology, and finally contributing to the acceptance of VR games. Nevertheless, some contrasting views were found among participants’ responses about the perceived ease of use, in which some of them found it easy to use while some others did not. Th</w:t>
      </w:r>
      <w:r w:rsidR="00AF55E1" w:rsidRPr="00B6148C">
        <w:rPr>
          <w:rFonts w:ascii="Times New Roman" w:eastAsia="Times New Roman" w:hAnsi="Times New Roman" w:cs="Times New Roman"/>
          <w:sz w:val="24"/>
          <w:szCs w:val="24"/>
        </w:rPr>
        <w:t xml:space="preserve">is can be explained by the external variables. TAM states that the predictive effects of external variables inform perceived usefulness and ease of use, both of which subsequently predict attitude. These relationships have been found to be valid in the Hong Kong context (Chen &amp; Chan, 2014a), as well as being reflected in the participants’ responses in this study. For example, as someone with lower education levels, Participant E and G were unable to understand the instructions and handle the technology fluently. This contributed not only to their negative perception of ease of use, but also the attitude, behavioural intention to use, and the overall acceptance of the technology. </w:t>
      </w:r>
      <w:bookmarkStart w:id="3" w:name="_Hlk123227131"/>
      <w:r w:rsidR="00AF55E1" w:rsidRPr="00B6148C">
        <w:rPr>
          <w:rFonts w:ascii="Times New Roman" w:eastAsia="Times New Roman" w:hAnsi="Times New Roman" w:cs="Times New Roman"/>
          <w:sz w:val="24"/>
          <w:szCs w:val="24"/>
        </w:rPr>
        <w:t>Perhaps a coincidence</w:t>
      </w:r>
      <w:bookmarkEnd w:id="3"/>
      <w:r w:rsidR="00AF55E1" w:rsidRPr="00B6148C">
        <w:rPr>
          <w:rFonts w:ascii="Times New Roman" w:eastAsia="Times New Roman" w:hAnsi="Times New Roman" w:cs="Times New Roman"/>
          <w:sz w:val="24"/>
          <w:szCs w:val="24"/>
        </w:rPr>
        <w:t>, all participants reported difficulties playing the VR games were female, while those who found it easy to handle were all male participants. Despite not aiming at generalising the qualitative findings, this observation echoe</w:t>
      </w:r>
      <w:r w:rsidR="008B1321" w:rsidRPr="00B6148C">
        <w:rPr>
          <w:rFonts w:ascii="Times New Roman" w:eastAsia="Times New Roman" w:hAnsi="Times New Roman" w:cs="Times New Roman"/>
          <w:sz w:val="24"/>
          <w:szCs w:val="24"/>
        </w:rPr>
        <w:t>d</w:t>
      </w:r>
      <w:r w:rsidR="00AF55E1" w:rsidRPr="00B6148C">
        <w:rPr>
          <w:rFonts w:ascii="Times New Roman" w:eastAsia="Times New Roman" w:hAnsi="Times New Roman" w:cs="Times New Roman"/>
          <w:sz w:val="24"/>
          <w:szCs w:val="24"/>
        </w:rPr>
        <w:t xml:space="preserve"> with the existing literature that educational level and gender have a moderating effect on older adults’ perceived usefulness and ease of use on technology acceptance (Wang &amp; Sun, 2015; Xu et al., 2022). More evidence in future studies is needed to substantiate this claim in older adults’ VR gaming experience. </w:t>
      </w:r>
    </w:p>
    <w:p w14:paraId="0E430BB2" w14:textId="0A4CC013" w:rsidR="00023023" w:rsidRPr="00B6148C" w:rsidRDefault="00AF55E1" w:rsidP="00023023">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Apart from educational level and gender, findings of this study also revealed physical constraints, such as health conditions and functional disabilities, as another external variable affecting the acceptance by some of the study participants. These pre-conditions can contribute to the digital exclusion of older adults (</w:t>
      </w:r>
      <w:proofErr w:type="spellStart"/>
      <w:r w:rsidRPr="00B6148C">
        <w:rPr>
          <w:rFonts w:ascii="Times New Roman" w:eastAsia="Times New Roman" w:hAnsi="Times New Roman" w:cs="Times New Roman"/>
          <w:sz w:val="24"/>
          <w:szCs w:val="24"/>
        </w:rPr>
        <w:t>Gallistl</w:t>
      </w:r>
      <w:proofErr w:type="spellEnd"/>
      <w:r w:rsidRPr="00B6148C">
        <w:rPr>
          <w:rFonts w:ascii="Times New Roman" w:eastAsia="Times New Roman" w:hAnsi="Times New Roman" w:cs="Times New Roman"/>
          <w:sz w:val="24"/>
          <w:szCs w:val="24"/>
        </w:rPr>
        <w:t xml:space="preserve"> et al., 2020), who live in a world where digital technologies pervade all aspects of our lives, including social communication, access to governmental and public services, and physical well-being and self-care. While such pre-existing external variables do not lend themselves to easy intervention, there are nevertheless areas within the field of </w:t>
      </w:r>
      <w:proofErr w:type="spellStart"/>
      <w:r w:rsidRPr="00B6148C">
        <w:rPr>
          <w:rFonts w:ascii="Times New Roman" w:eastAsia="Times New Roman" w:hAnsi="Times New Roman" w:cs="Times New Roman"/>
          <w:sz w:val="24"/>
          <w:szCs w:val="24"/>
        </w:rPr>
        <w:t>gerontechnology</w:t>
      </w:r>
      <w:proofErr w:type="spellEnd"/>
      <w:r w:rsidRPr="00B6148C">
        <w:rPr>
          <w:rFonts w:ascii="Times New Roman" w:eastAsia="Times New Roman" w:hAnsi="Times New Roman" w:cs="Times New Roman"/>
          <w:sz w:val="24"/>
          <w:szCs w:val="24"/>
        </w:rPr>
        <w:t xml:space="preserve"> – including the application of design thinking principles, empathic understanding of older adults’ needs, characteristics and behaviours, tailor-made user interfaces, and greater involvement in user requirement analysis and evaluation processes – that can serve older adults’ technological needs more effectively. </w:t>
      </w:r>
      <w:r w:rsidR="00AA6152" w:rsidRPr="00B6148C">
        <w:rPr>
          <w:rFonts w:ascii="Times New Roman" w:eastAsia="Times New Roman" w:hAnsi="Times New Roman" w:cs="Times New Roman"/>
          <w:sz w:val="24"/>
          <w:szCs w:val="24"/>
        </w:rPr>
        <w:t xml:space="preserve">In terms of immersive design, Shah et al. (2022) advocated the consideration of design principles when developing VR games for older adults to ensure an engaging and enjoyable user experience. </w:t>
      </w:r>
      <w:r w:rsidR="008B1321" w:rsidRPr="00B6148C">
        <w:rPr>
          <w:rFonts w:ascii="Times New Roman" w:eastAsia="Times New Roman" w:hAnsi="Times New Roman" w:cs="Times New Roman"/>
          <w:sz w:val="24"/>
          <w:szCs w:val="24"/>
        </w:rPr>
        <w:t xml:space="preserve">More efforts can be made towards this direction for a better VR gaming design suitable for older adults. A good VR gaming design allows old adults to better understand </w:t>
      </w:r>
      <w:r w:rsidR="00023023" w:rsidRPr="00B6148C">
        <w:rPr>
          <w:rFonts w:ascii="Times New Roman" w:eastAsia="Times New Roman" w:hAnsi="Times New Roman" w:cs="Times New Roman"/>
          <w:sz w:val="24"/>
          <w:szCs w:val="24"/>
        </w:rPr>
        <w:t>the game flow setting,</w:t>
      </w:r>
      <w:r w:rsidR="008B1321" w:rsidRPr="00B6148C">
        <w:rPr>
          <w:rFonts w:ascii="Times New Roman" w:eastAsia="Times New Roman" w:hAnsi="Times New Roman" w:cs="Times New Roman"/>
          <w:sz w:val="24"/>
          <w:szCs w:val="24"/>
        </w:rPr>
        <w:t xml:space="preserve"> as shown in this study that</w:t>
      </w:r>
      <w:r w:rsidR="00023023" w:rsidRPr="00B6148C">
        <w:rPr>
          <w:rFonts w:ascii="Times New Roman" w:eastAsia="Times New Roman" w:hAnsi="Times New Roman" w:cs="Times New Roman"/>
          <w:sz w:val="24"/>
          <w:szCs w:val="24"/>
        </w:rPr>
        <w:t xml:space="preserve"> the participants were able to produce specific performance attainments and complete the mini-game tasks. </w:t>
      </w:r>
      <w:r w:rsidR="008B1321" w:rsidRPr="00B6148C">
        <w:rPr>
          <w:rFonts w:ascii="Times New Roman" w:eastAsia="Times New Roman" w:hAnsi="Times New Roman" w:cs="Times New Roman"/>
          <w:sz w:val="24"/>
          <w:szCs w:val="24"/>
        </w:rPr>
        <w:t>This can further affect the perceived ease of use, perceived usefulness and other consequential factors contributing to their acceptance of the technology (</w:t>
      </w:r>
      <w:proofErr w:type="spellStart"/>
      <w:r w:rsidR="008B1321" w:rsidRPr="00B6148C">
        <w:rPr>
          <w:rFonts w:ascii="Times New Roman" w:eastAsia="Times New Roman" w:hAnsi="Times New Roman" w:cs="Times New Roman"/>
          <w:sz w:val="24"/>
          <w:szCs w:val="24"/>
        </w:rPr>
        <w:t>Weck</w:t>
      </w:r>
      <w:proofErr w:type="spellEnd"/>
      <w:r w:rsidR="008B1321" w:rsidRPr="00B6148C">
        <w:rPr>
          <w:rFonts w:ascii="Times New Roman" w:eastAsia="Times New Roman" w:hAnsi="Times New Roman" w:cs="Times New Roman"/>
          <w:sz w:val="24"/>
          <w:szCs w:val="24"/>
        </w:rPr>
        <w:t xml:space="preserve"> et al., 2020)</w:t>
      </w:r>
      <w:r w:rsidR="00023023" w:rsidRPr="00B6148C">
        <w:rPr>
          <w:rFonts w:ascii="Times New Roman" w:eastAsia="Times New Roman" w:hAnsi="Times New Roman" w:cs="Times New Roman"/>
          <w:sz w:val="24"/>
          <w:szCs w:val="24"/>
        </w:rPr>
        <w:t xml:space="preserve">.  </w:t>
      </w:r>
    </w:p>
    <w:p w14:paraId="05D6791D" w14:textId="77777777" w:rsidR="002F1BA7" w:rsidRPr="00B6148C" w:rsidRDefault="002F1BA7" w:rsidP="002F1BA7">
      <w:pPr>
        <w:spacing w:line="480" w:lineRule="auto"/>
        <w:rPr>
          <w:rFonts w:ascii="Times New Roman" w:eastAsia="Times New Roman" w:hAnsi="Times New Roman" w:cs="Times New Roman"/>
          <w:sz w:val="24"/>
          <w:szCs w:val="24"/>
        </w:rPr>
      </w:pPr>
    </w:p>
    <w:p w14:paraId="10F31111" w14:textId="61293B58" w:rsidR="00AA2631" w:rsidRPr="00B6148C" w:rsidRDefault="008B1321" w:rsidP="002F1BA7">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Positive attitudes and enjoyment were expressed by participants when first exposed to the VR games, which echoed with the study by </w:t>
      </w:r>
      <w:proofErr w:type="spellStart"/>
      <w:r w:rsidRPr="00B6148C">
        <w:rPr>
          <w:rFonts w:ascii="Times New Roman" w:eastAsia="Times New Roman" w:hAnsi="Times New Roman" w:cs="Times New Roman"/>
          <w:sz w:val="24"/>
          <w:szCs w:val="24"/>
        </w:rPr>
        <w:t>Huygelier</w:t>
      </w:r>
      <w:proofErr w:type="spellEnd"/>
      <w:r w:rsidRPr="00B6148C">
        <w:rPr>
          <w:rFonts w:ascii="Times New Roman" w:eastAsia="Times New Roman" w:hAnsi="Times New Roman" w:cs="Times New Roman"/>
          <w:sz w:val="24"/>
          <w:szCs w:val="24"/>
        </w:rPr>
        <w:t xml:space="preserve"> et al. (2019) indicating a positive change of attitude towards the VR technology after older adults’ first exposure. Combined with t</w:t>
      </w:r>
      <w:r w:rsidR="00FD4A6F" w:rsidRPr="00B6148C">
        <w:rPr>
          <w:rFonts w:ascii="Times New Roman" w:eastAsia="Times New Roman" w:hAnsi="Times New Roman" w:cs="Times New Roman"/>
          <w:sz w:val="24"/>
          <w:szCs w:val="24"/>
        </w:rPr>
        <w:t xml:space="preserve">he stimulating effects of the emerging technology and the gaming experience </w:t>
      </w:r>
      <w:r w:rsidR="00023023" w:rsidRPr="00B6148C">
        <w:rPr>
          <w:rFonts w:ascii="Times New Roman" w:eastAsia="Times New Roman" w:hAnsi="Times New Roman" w:cs="Times New Roman"/>
          <w:sz w:val="24"/>
          <w:szCs w:val="24"/>
        </w:rPr>
        <w:t xml:space="preserve">that </w:t>
      </w:r>
      <w:r w:rsidR="00FD4A6F" w:rsidRPr="00B6148C">
        <w:rPr>
          <w:rFonts w:ascii="Times New Roman" w:eastAsia="Times New Roman" w:hAnsi="Times New Roman" w:cs="Times New Roman"/>
          <w:sz w:val="24"/>
          <w:szCs w:val="24"/>
        </w:rPr>
        <w:t>motivate</w:t>
      </w:r>
      <w:r w:rsidR="00A94506" w:rsidRPr="00B6148C">
        <w:rPr>
          <w:rFonts w:ascii="Times New Roman" w:eastAsia="Times New Roman" w:hAnsi="Times New Roman" w:cs="Times New Roman"/>
          <w:sz w:val="24"/>
          <w:szCs w:val="24"/>
        </w:rPr>
        <w:t>d</w:t>
      </w:r>
      <w:r w:rsidR="00FD4A6F" w:rsidRPr="00B6148C">
        <w:rPr>
          <w:rFonts w:ascii="Times New Roman" w:eastAsia="Times New Roman" w:hAnsi="Times New Roman" w:cs="Times New Roman"/>
          <w:sz w:val="24"/>
          <w:szCs w:val="24"/>
        </w:rPr>
        <w:t xml:space="preserve"> the </w:t>
      </w:r>
      <w:r w:rsidR="00FD4A6F" w:rsidRPr="00B6148C">
        <w:rPr>
          <w:rFonts w:ascii="Times New Roman" w:eastAsia="Times New Roman" w:hAnsi="Times New Roman" w:cs="Times New Roman"/>
          <w:sz w:val="24"/>
          <w:szCs w:val="24"/>
        </w:rPr>
        <w:lastRenderedPageBreak/>
        <w:t>elderly players (de Vries et al., 201</w:t>
      </w:r>
      <w:r w:rsidR="007716EE" w:rsidRPr="00B6148C">
        <w:rPr>
          <w:rFonts w:ascii="Times New Roman" w:eastAsia="Times New Roman" w:hAnsi="Times New Roman" w:cs="Times New Roman"/>
          <w:sz w:val="24"/>
          <w:szCs w:val="24"/>
        </w:rPr>
        <w:t>8</w:t>
      </w:r>
      <w:r w:rsidR="00FD4A6F"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VR games is of high potential in </w:t>
      </w:r>
      <w:r w:rsidR="002F1BA7" w:rsidRPr="00B6148C">
        <w:rPr>
          <w:rFonts w:ascii="Times New Roman" w:eastAsia="Times New Roman" w:hAnsi="Times New Roman" w:cs="Times New Roman"/>
          <w:sz w:val="24"/>
          <w:szCs w:val="24"/>
        </w:rPr>
        <w:t>gamifying training exercises for older adults to overcome the boredom and engage in meaningful tasks, such as rehabilitative exercise, cognitive and muscle training, and life skills development</w:t>
      </w:r>
      <w:r w:rsidR="00FD4A6F" w:rsidRPr="00B6148C">
        <w:rPr>
          <w:rFonts w:ascii="Times New Roman" w:eastAsia="Times New Roman" w:hAnsi="Times New Roman" w:cs="Times New Roman"/>
          <w:sz w:val="24"/>
          <w:szCs w:val="24"/>
        </w:rPr>
        <w:t>.</w:t>
      </w:r>
    </w:p>
    <w:p w14:paraId="57E26CA6" w14:textId="6ED2E1C9" w:rsidR="00AA2631" w:rsidRPr="00B6148C" w:rsidRDefault="00FD4A6F" w:rsidP="004B00E0">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b/>
          <w:sz w:val="24"/>
          <w:szCs w:val="24"/>
        </w:rPr>
        <w:t>Conclusion</w:t>
      </w:r>
      <w:r w:rsidR="00EC263B" w:rsidRPr="00B6148C">
        <w:rPr>
          <w:rFonts w:ascii="Times New Roman" w:eastAsia="Times New Roman" w:hAnsi="Times New Roman" w:cs="Times New Roman"/>
          <w:b/>
          <w:sz w:val="24"/>
          <w:szCs w:val="24"/>
        </w:rPr>
        <w:t>s</w:t>
      </w:r>
    </w:p>
    <w:p w14:paraId="246F1458" w14:textId="031C4524" w:rsidR="00AA2631" w:rsidRPr="00B6148C" w:rsidRDefault="00FD4A6F" w:rsidP="004B00E0">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The study examined the technolog</w:t>
      </w:r>
      <w:r w:rsidR="00C3110E" w:rsidRPr="00B6148C">
        <w:rPr>
          <w:rFonts w:ascii="Times New Roman" w:eastAsia="Times New Roman" w:hAnsi="Times New Roman" w:cs="Times New Roman"/>
          <w:sz w:val="24"/>
          <w:szCs w:val="24"/>
        </w:rPr>
        <w:t>ical</w:t>
      </w:r>
      <w:r w:rsidRPr="00B6148C">
        <w:rPr>
          <w:rFonts w:ascii="Times New Roman" w:eastAsia="Times New Roman" w:hAnsi="Times New Roman" w:cs="Times New Roman"/>
          <w:sz w:val="24"/>
          <w:szCs w:val="24"/>
        </w:rPr>
        <w:t xml:space="preserve"> acceptance of gamified VR environments by older adults. The findings revealed </w:t>
      </w:r>
      <w:r w:rsidR="00B42019" w:rsidRPr="00B6148C">
        <w:rPr>
          <w:rFonts w:ascii="Times New Roman" w:eastAsia="Times New Roman" w:hAnsi="Times New Roman" w:cs="Times New Roman"/>
          <w:sz w:val="24"/>
          <w:szCs w:val="24"/>
        </w:rPr>
        <w:t xml:space="preserve">the perceptions of </w:t>
      </w:r>
      <w:r w:rsidRPr="00B6148C">
        <w:rPr>
          <w:rFonts w:ascii="Times New Roman" w:eastAsia="Times New Roman" w:hAnsi="Times New Roman" w:cs="Times New Roman"/>
          <w:sz w:val="24"/>
          <w:szCs w:val="24"/>
        </w:rPr>
        <w:t xml:space="preserve">usefulness and ease of use </w:t>
      </w:r>
      <w:r w:rsidR="00B42019" w:rsidRPr="00B6148C">
        <w:rPr>
          <w:rFonts w:ascii="Times New Roman" w:eastAsia="Times New Roman" w:hAnsi="Times New Roman" w:cs="Times New Roman"/>
          <w:sz w:val="24"/>
          <w:szCs w:val="24"/>
        </w:rPr>
        <w:t xml:space="preserve">felt by the participants following </w:t>
      </w:r>
      <w:r w:rsidRPr="00B6148C">
        <w:rPr>
          <w:rFonts w:ascii="Times New Roman" w:eastAsia="Times New Roman" w:hAnsi="Times New Roman" w:cs="Times New Roman"/>
          <w:sz w:val="24"/>
          <w:szCs w:val="24"/>
        </w:rPr>
        <w:t>their first exposure to the VR game</w:t>
      </w:r>
      <w:r w:rsidR="009F3DA4"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xml:space="preserve">, </w:t>
      </w:r>
      <w:r w:rsidR="00B42019" w:rsidRPr="00B6148C">
        <w:rPr>
          <w:rFonts w:ascii="Times New Roman" w:eastAsia="Times New Roman" w:hAnsi="Times New Roman" w:cs="Times New Roman"/>
          <w:sz w:val="24"/>
          <w:szCs w:val="24"/>
        </w:rPr>
        <w:t xml:space="preserve">along with detailing </w:t>
      </w:r>
      <w:r w:rsidRPr="00B6148C">
        <w:rPr>
          <w:rFonts w:ascii="Times New Roman" w:eastAsia="Times New Roman" w:hAnsi="Times New Roman" w:cs="Times New Roman"/>
          <w:sz w:val="24"/>
          <w:szCs w:val="24"/>
        </w:rPr>
        <w:t xml:space="preserve">the external variables unique to </w:t>
      </w:r>
      <w:r w:rsidR="00B42019" w:rsidRPr="00B6148C">
        <w:rPr>
          <w:rFonts w:ascii="Times New Roman" w:eastAsia="Times New Roman" w:hAnsi="Times New Roman" w:cs="Times New Roman"/>
          <w:sz w:val="24"/>
          <w:szCs w:val="24"/>
        </w:rPr>
        <w:t xml:space="preserve">the participants as </w:t>
      </w:r>
      <w:r w:rsidRPr="00B6148C">
        <w:rPr>
          <w:rFonts w:ascii="Times New Roman" w:eastAsia="Times New Roman" w:hAnsi="Times New Roman" w:cs="Times New Roman"/>
          <w:sz w:val="24"/>
          <w:szCs w:val="24"/>
        </w:rPr>
        <w:t>older adults</w:t>
      </w:r>
      <w:r w:rsidR="00B42019"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including their prior knowledge, educational level</w:t>
      </w:r>
      <w:r w:rsidR="00B42019" w:rsidRPr="00B6148C">
        <w:rPr>
          <w:rFonts w:ascii="Times New Roman" w:eastAsia="Times New Roman" w:hAnsi="Times New Roman" w:cs="Times New Roman"/>
          <w:sz w:val="24"/>
          <w:szCs w:val="24"/>
        </w:rPr>
        <w:t>s</w:t>
      </w:r>
      <w:r w:rsidRPr="00B6148C">
        <w:rPr>
          <w:rFonts w:ascii="Times New Roman" w:eastAsia="Times New Roman" w:hAnsi="Times New Roman" w:cs="Times New Roman"/>
          <w:sz w:val="24"/>
          <w:szCs w:val="24"/>
        </w:rPr>
        <w:t>, and physical constraint</w:t>
      </w:r>
      <w:r w:rsidR="00B42019" w:rsidRPr="00B6148C">
        <w:rPr>
          <w:rFonts w:ascii="Times New Roman" w:eastAsia="Times New Roman" w:hAnsi="Times New Roman" w:cs="Times New Roman"/>
          <w:sz w:val="24"/>
          <w:szCs w:val="24"/>
        </w:rPr>
        <w:t>s</w:t>
      </w:r>
      <w:r w:rsidR="00AD3225" w:rsidRPr="00B6148C">
        <w:rPr>
          <w:rFonts w:ascii="Times New Roman" w:eastAsia="Times New Roman" w:hAnsi="Times New Roman" w:cs="Times New Roman"/>
          <w:sz w:val="24"/>
          <w:szCs w:val="24"/>
        </w:rPr>
        <w:t xml:space="preserve">. All of these factors </w:t>
      </w:r>
      <w:r w:rsidR="009F14E7" w:rsidRPr="00B6148C">
        <w:rPr>
          <w:rFonts w:ascii="Times New Roman" w:eastAsia="Times New Roman" w:hAnsi="Times New Roman" w:cs="Times New Roman"/>
          <w:sz w:val="24"/>
          <w:szCs w:val="24"/>
        </w:rPr>
        <w:t xml:space="preserve">had </w:t>
      </w:r>
      <w:r w:rsidRPr="00B6148C">
        <w:rPr>
          <w:rFonts w:ascii="Times New Roman" w:eastAsia="Times New Roman" w:hAnsi="Times New Roman" w:cs="Times New Roman"/>
          <w:sz w:val="24"/>
          <w:szCs w:val="24"/>
        </w:rPr>
        <w:t xml:space="preserve">a moderating effect on the </w:t>
      </w:r>
      <w:r w:rsidR="009F14E7" w:rsidRPr="00B6148C">
        <w:rPr>
          <w:rFonts w:ascii="Times New Roman" w:eastAsia="Times New Roman" w:hAnsi="Times New Roman" w:cs="Times New Roman"/>
          <w:sz w:val="24"/>
          <w:szCs w:val="24"/>
        </w:rPr>
        <w:t xml:space="preserve">adults’ acceptance of </w:t>
      </w:r>
      <w:r w:rsidRPr="00B6148C">
        <w:rPr>
          <w:rFonts w:ascii="Times New Roman" w:eastAsia="Times New Roman" w:hAnsi="Times New Roman" w:cs="Times New Roman"/>
          <w:sz w:val="24"/>
          <w:szCs w:val="24"/>
        </w:rPr>
        <w:t>technology</w:t>
      </w:r>
      <w:r w:rsidR="00AD3225" w:rsidRPr="00B6148C">
        <w:rPr>
          <w:rFonts w:ascii="Times New Roman" w:eastAsia="Times New Roman" w:hAnsi="Times New Roman" w:cs="Times New Roman"/>
          <w:sz w:val="24"/>
          <w:szCs w:val="24"/>
        </w:rPr>
        <w:t>. I</w:t>
      </w:r>
      <w:r w:rsidR="009F14E7" w:rsidRPr="00B6148C">
        <w:rPr>
          <w:rFonts w:ascii="Times New Roman" w:eastAsia="Times New Roman" w:hAnsi="Times New Roman" w:cs="Times New Roman"/>
          <w:sz w:val="24"/>
          <w:szCs w:val="24"/>
        </w:rPr>
        <w:t xml:space="preserve">n order to mitigate against the possibility of </w:t>
      </w:r>
      <w:r w:rsidRPr="00B6148C">
        <w:rPr>
          <w:rFonts w:ascii="Times New Roman" w:eastAsia="Times New Roman" w:hAnsi="Times New Roman" w:cs="Times New Roman"/>
          <w:sz w:val="24"/>
          <w:szCs w:val="24"/>
        </w:rPr>
        <w:t xml:space="preserve">digital exclusion that prohibits </w:t>
      </w:r>
      <w:r w:rsidR="009F14E7" w:rsidRPr="00B6148C">
        <w:rPr>
          <w:rFonts w:ascii="Times New Roman" w:eastAsia="Times New Roman" w:hAnsi="Times New Roman" w:cs="Times New Roman"/>
          <w:sz w:val="24"/>
          <w:szCs w:val="24"/>
        </w:rPr>
        <w:t xml:space="preserve">older users from </w:t>
      </w:r>
      <w:r w:rsidRPr="00B6148C">
        <w:rPr>
          <w:rFonts w:ascii="Times New Roman" w:eastAsia="Times New Roman" w:hAnsi="Times New Roman" w:cs="Times New Roman"/>
          <w:sz w:val="24"/>
          <w:szCs w:val="24"/>
        </w:rPr>
        <w:t>accessing VR and other immersive technology</w:t>
      </w:r>
      <w:r w:rsidR="009F14E7" w:rsidRPr="00B6148C">
        <w:rPr>
          <w:rFonts w:ascii="Times New Roman" w:eastAsia="Times New Roman" w:hAnsi="Times New Roman" w:cs="Times New Roman"/>
          <w:sz w:val="24"/>
          <w:szCs w:val="24"/>
        </w:rPr>
        <w:t>, while simultaneously</w:t>
      </w:r>
      <w:r w:rsidRPr="00B6148C">
        <w:rPr>
          <w:rFonts w:ascii="Times New Roman" w:eastAsia="Times New Roman" w:hAnsi="Times New Roman" w:cs="Times New Roman"/>
          <w:sz w:val="24"/>
          <w:szCs w:val="24"/>
        </w:rPr>
        <w:t xml:space="preserve"> enhancing their digital literacy and encouraging them to explore new technolog</w:t>
      </w:r>
      <w:r w:rsidR="009F14E7" w:rsidRPr="00B6148C">
        <w:rPr>
          <w:rFonts w:ascii="Times New Roman" w:eastAsia="Times New Roman" w:hAnsi="Times New Roman" w:cs="Times New Roman"/>
          <w:sz w:val="24"/>
          <w:szCs w:val="24"/>
        </w:rPr>
        <w:t xml:space="preserve">ies </w:t>
      </w:r>
      <w:r w:rsidRPr="00B6148C">
        <w:rPr>
          <w:rFonts w:ascii="Times New Roman" w:eastAsia="Times New Roman" w:hAnsi="Times New Roman" w:cs="Times New Roman"/>
          <w:sz w:val="24"/>
          <w:szCs w:val="24"/>
        </w:rPr>
        <w:t>(</w:t>
      </w:r>
      <w:proofErr w:type="spellStart"/>
      <w:r w:rsidRPr="00B6148C">
        <w:rPr>
          <w:rFonts w:ascii="Times New Roman" w:eastAsia="Times New Roman" w:hAnsi="Times New Roman" w:cs="Times New Roman"/>
          <w:sz w:val="24"/>
          <w:szCs w:val="24"/>
        </w:rPr>
        <w:t>Rasi</w:t>
      </w:r>
      <w:proofErr w:type="spellEnd"/>
      <w:r w:rsidRPr="00B6148C">
        <w:rPr>
          <w:rFonts w:ascii="Times New Roman" w:eastAsia="Times New Roman" w:hAnsi="Times New Roman" w:cs="Times New Roman"/>
          <w:sz w:val="24"/>
          <w:szCs w:val="24"/>
        </w:rPr>
        <w:t xml:space="preserve">, </w:t>
      </w:r>
      <w:proofErr w:type="spellStart"/>
      <w:r w:rsidRPr="00B6148C">
        <w:rPr>
          <w:rFonts w:ascii="Times New Roman" w:eastAsia="Times New Roman" w:hAnsi="Times New Roman" w:cs="Times New Roman"/>
          <w:sz w:val="24"/>
          <w:szCs w:val="24"/>
        </w:rPr>
        <w:t>Vuojärvi</w:t>
      </w:r>
      <w:proofErr w:type="spellEnd"/>
      <w:r w:rsidRPr="00B6148C">
        <w:rPr>
          <w:rFonts w:ascii="Times New Roman" w:eastAsia="Times New Roman" w:hAnsi="Times New Roman" w:cs="Times New Roman"/>
          <w:sz w:val="24"/>
          <w:szCs w:val="24"/>
        </w:rPr>
        <w:t xml:space="preserve"> &amp; </w:t>
      </w:r>
      <w:proofErr w:type="spellStart"/>
      <w:r w:rsidRPr="00B6148C">
        <w:rPr>
          <w:rFonts w:ascii="Times New Roman" w:eastAsia="Times New Roman" w:hAnsi="Times New Roman" w:cs="Times New Roman"/>
          <w:sz w:val="24"/>
          <w:szCs w:val="24"/>
        </w:rPr>
        <w:t>Rivinen</w:t>
      </w:r>
      <w:proofErr w:type="spellEnd"/>
      <w:r w:rsidRPr="00B6148C">
        <w:rPr>
          <w:rFonts w:ascii="Times New Roman" w:eastAsia="Times New Roman" w:hAnsi="Times New Roman" w:cs="Times New Roman"/>
          <w:sz w:val="24"/>
          <w:szCs w:val="24"/>
        </w:rPr>
        <w:t xml:space="preserve">, 2020), design solutions that cater </w:t>
      </w:r>
      <w:r w:rsidR="009F14E7" w:rsidRPr="00B6148C">
        <w:rPr>
          <w:rFonts w:ascii="Times New Roman" w:eastAsia="Times New Roman" w:hAnsi="Times New Roman" w:cs="Times New Roman"/>
          <w:sz w:val="24"/>
          <w:szCs w:val="24"/>
        </w:rPr>
        <w:t xml:space="preserve">to </w:t>
      </w:r>
      <w:r w:rsidRPr="00B6148C">
        <w:rPr>
          <w:rFonts w:ascii="Times New Roman" w:eastAsia="Times New Roman" w:hAnsi="Times New Roman" w:cs="Times New Roman"/>
          <w:sz w:val="24"/>
          <w:szCs w:val="24"/>
        </w:rPr>
        <w:t xml:space="preserve">the characteristics and abilities of older adults </w:t>
      </w:r>
      <w:r w:rsidR="009F14E7" w:rsidRPr="00B6148C">
        <w:rPr>
          <w:rFonts w:ascii="Times New Roman" w:eastAsia="Times New Roman" w:hAnsi="Times New Roman" w:cs="Times New Roman"/>
          <w:sz w:val="24"/>
          <w:szCs w:val="24"/>
        </w:rPr>
        <w:t>need to be considered as part of the development process</w:t>
      </w:r>
      <w:r w:rsidRPr="00B6148C">
        <w:rPr>
          <w:rFonts w:ascii="Times New Roman" w:eastAsia="Times New Roman" w:hAnsi="Times New Roman" w:cs="Times New Roman"/>
          <w:sz w:val="24"/>
          <w:szCs w:val="24"/>
        </w:rPr>
        <w:t>.</w:t>
      </w:r>
    </w:p>
    <w:p w14:paraId="546C26FE" w14:textId="77777777" w:rsidR="00AA2631" w:rsidRPr="00B6148C" w:rsidRDefault="00AA2631" w:rsidP="004B00E0">
      <w:pPr>
        <w:spacing w:line="480" w:lineRule="auto"/>
        <w:rPr>
          <w:rFonts w:ascii="Times New Roman" w:eastAsia="Times New Roman" w:hAnsi="Times New Roman" w:cs="Times New Roman"/>
          <w:sz w:val="24"/>
          <w:szCs w:val="24"/>
        </w:rPr>
      </w:pPr>
    </w:p>
    <w:p w14:paraId="5420D2DC" w14:textId="118DCCF3" w:rsidR="00AA2631" w:rsidRPr="00B6148C" w:rsidRDefault="00FD4A6F" w:rsidP="004B00E0">
      <w:pPr>
        <w:spacing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Several limitations were identified in this study that </w:t>
      </w:r>
      <w:r w:rsidR="00AD3225" w:rsidRPr="00B6148C">
        <w:rPr>
          <w:rFonts w:ascii="Times New Roman" w:eastAsia="Times New Roman" w:hAnsi="Times New Roman" w:cs="Times New Roman"/>
          <w:sz w:val="24"/>
          <w:szCs w:val="24"/>
        </w:rPr>
        <w:t xml:space="preserve">might </w:t>
      </w:r>
      <w:r w:rsidRPr="00B6148C">
        <w:rPr>
          <w:rFonts w:ascii="Times New Roman" w:eastAsia="Times New Roman" w:hAnsi="Times New Roman" w:cs="Times New Roman"/>
          <w:sz w:val="24"/>
          <w:szCs w:val="24"/>
        </w:rPr>
        <w:t xml:space="preserve">inform future research. </w:t>
      </w:r>
      <w:r w:rsidR="00971002" w:rsidRPr="00B6148C">
        <w:rPr>
          <w:rFonts w:ascii="Times New Roman" w:eastAsia="Times New Roman" w:hAnsi="Times New Roman" w:cs="Times New Roman"/>
          <w:sz w:val="24"/>
          <w:szCs w:val="24"/>
        </w:rPr>
        <w:t>Participants were selected through convenient sampling</w:t>
      </w:r>
      <w:r w:rsidR="00AB05F6" w:rsidRPr="00B6148C">
        <w:rPr>
          <w:rFonts w:ascii="Times New Roman" w:eastAsia="Times New Roman" w:hAnsi="Times New Roman" w:cs="Times New Roman"/>
          <w:sz w:val="24"/>
          <w:szCs w:val="24"/>
        </w:rPr>
        <w:t>. They may only</w:t>
      </w:r>
      <w:r w:rsidR="00971002" w:rsidRPr="00B6148C">
        <w:rPr>
          <w:rFonts w:ascii="Times New Roman" w:eastAsia="Times New Roman" w:hAnsi="Times New Roman" w:cs="Times New Roman"/>
          <w:sz w:val="24"/>
          <w:szCs w:val="24"/>
        </w:rPr>
        <w:t xml:space="preserve"> represent a specific group of older adults with similar educational background</w:t>
      </w:r>
      <w:r w:rsidR="002C4DD3" w:rsidRPr="00B6148C">
        <w:rPr>
          <w:rFonts w:ascii="Times New Roman" w:eastAsia="Times New Roman" w:hAnsi="Times New Roman" w:cs="Times New Roman"/>
          <w:sz w:val="24"/>
          <w:szCs w:val="24"/>
        </w:rPr>
        <w:t>, socioeconomic status,</w:t>
      </w:r>
      <w:r w:rsidR="00971002" w:rsidRPr="00B6148C">
        <w:rPr>
          <w:rFonts w:ascii="Times New Roman" w:eastAsia="Times New Roman" w:hAnsi="Times New Roman" w:cs="Times New Roman"/>
          <w:sz w:val="24"/>
          <w:szCs w:val="24"/>
        </w:rPr>
        <w:t xml:space="preserve"> or health condition</w:t>
      </w:r>
      <w:r w:rsidR="00AB05F6" w:rsidRPr="00B6148C">
        <w:rPr>
          <w:rFonts w:ascii="Times New Roman" w:eastAsia="Times New Roman" w:hAnsi="Times New Roman" w:cs="Times New Roman"/>
          <w:sz w:val="24"/>
          <w:szCs w:val="24"/>
        </w:rPr>
        <w:t>, which are contributing factors to the technology acceptance of older adults (Ma, 2016)</w:t>
      </w:r>
      <w:r w:rsidR="00971002" w:rsidRPr="00B6148C">
        <w:rPr>
          <w:rFonts w:ascii="Times New Roman" w:eastAsia="Times New Roman" w:hAnsi="Times New Roman" w:cs="Times New Roman"/>
          <w:sz w:val="24"/>
          <w:szCs w:val="24"/>
        </w:rPr>
        <w:t>. This is coupled with t</w:t>
      </w:r>
      <w:r w:rsidR="00AD3225" w:rsidRPr="00B6148C">
        <w:rPr>
          <w:rFonts w:ascii="Times New Roman" w:eastAsia="Times New Roman" w:hAnsi="Times New Roman" w:cs="Times New Roman"/>
          <w:sz w:val="24"/>
          <w:szCs w:val="24"/>
        </w:rPr>
        <w:t xml:space="preserve">he adoption of </w:t>
      </w:r>
      <w:r w:rsidRPr="00B6148C">
        <w:rPr>
          <w:rFonts w:ascii="Times New Roman" w:eastAsia="Times New Roman" w:hAnsi="Times New Roman" w:cs="Times New Roman"/>
          <w:sz w:val="24"/>
          <w:szCs w:val="24"/>
        </w:rPr>
        <w:t>a qualitative approach</w:t>
      </w:r>
      <w:r w:rsidR="00AD3225" w:rsidRPr="00B6148C">
        <w:rPr>
          <w:rFonts w:ascii="Times New Roman" w:eastAsia="Times New Roman" w:hAnsi="Times New Roman" w:cs="Times New Roman"/>
          <w:sz w:val="24"/>
          <w:szCs w:val="24"/>
        </w:rPr>
        <w:t xml:space="preserve"> mean</w:t>
      </w:r>
      <w:r w:rsidR="00971002" w:rsidRPr="00B6148C">
        <w:rPr>
          <w:rFonts w:ascii="Times New Roman" w:eastAsia="Times New Roman" w:hAnsi="Times New Roman" w:cs="Times New Roman"/>
          <w:sz w:val="24"/>
          <w:szCs w:val="24"/>
        </w:rPr>
        <w:t>ing</w:t>
      </w:r>
      <w:r w:rsidR="00AD3225" w:rsidRPr="00B6148C">
        <w:rPr>
          <w:rFonts w:ascii="Times New Roman" w:eastAsia="Times New Roman" w:hAnsi="Times New Roman" w:cs="Times New Roman"/>
          <w:sz w:val="24"/>
          <w:szCs w:val="24"/>
        </w:rPr>
        <w:t xml:space="preserve"> that </w:t>
      </w:r>
      <w:r w:rsidRPr="00B6148C">
        <w:rPr>
          <w:rFonts w:ascii="Times New Roman" w:eastAsia="Times New Roman" w:hAnsi="Times New Roman" w:cs="Times New Roman"/>
          <w:sz w:val="24"/>
          <w:szCs w:val="24"/>
        </w:rPr>
        <w:t xml:space="preserve">the findings </w:t>
      </w:r>
      <w:r w:rsidR="00AD3225" w:rsidRPr="00B6148C">
        <w:rPr>
          <w:rFonts w:ascii="Times New Roman" w:eastAsia="Times New Roman" w:hAnsi="Times New Roman" w:cs="Times New Roman"/>
          <w:sz w:val="24"/>
          <w:szCs w:val="24"/>
        </w:rPr>
        <w:t>were</w:t>
      </w:r>
      <w:r w:rsidRPr="00B6148C">
        <w:rPr>
          <w:rFonts w:ascii="Times New Roman" w:eastAsia="Times New Roman" w:hAnsi="Times New Roman" w:cs="Times New Roman"/>
          <w:sz w:val="24"/>
          <w:szCs w:val="24"/>
        </w:rPr>
        <w:t xml:space="preserve"> limited to </w:t>
      </w:r>
      <w:r w:rsidR="00AD3225" w:rsidRPr="00B6148C">
        <w:rPr>
          <w:rFonts w:ascii="Times New Roman" w:eastAsia="Times New Roman" w:hAnsi="Times New Roman" w:cs="Times New Roman"/>
          <w:sz w:val="24"/>
          <w:szCs w:val="24"/>
        </w:rPr>
        <w:t xml:space="preserve">verbal </w:t>
      </w:r>
      <w:r w:rsidRPr="00B6148C">
        <w:rPr>
          <w:rFonts w:ascii="Times New Roman" w:eastAsia="Times New Roman" w:hAnsi="Times New Roman" w:cs="Times New Roman"/>
          <w:sz w:val="24"/>
          <w:szCs w:val="24"/>
        </w:rPr>
        <w:t>responses from th</w:t>
      </w:r>
      <w:r w:rsidR="00971002" w:rsidRPr="00B6148C">
        <w:rPr>
          <w:rFonts w:ascii="Times New Roman" w:eastAsia="Times New Roman" w:hAnsi="Times New Roman" w:cs="Times New Roman"/>
          <w:sz w:val="24"/>
          <w:szCs w:val="24"/>
        </w:rPr>
        <w:t>os</w:t>
      </w:r>
      <w:r w:rsidRPr="00B6148C">
        <w:rPr>
          <w:rFonts w:ascii="Times New Roman" w:eastAsia="Times New Roman" w:hAnsi="Times New Roman" w:cs="Times New Roman"/>
          <w:sz w:val="24"/>
          <w:szCs w:val="24"/>
        </w:rPr>
        <w:t xml:space="preserve">e </w:t>
      </w:r>
      <w:r w:rsidR="00AD3225" w:rsidRPr="00B6148C">
        <w:rPr>
          <w:rFonts w:ascii="Times New Roman" w:eastAsia="Times New Roman" w:hAnsi="Times New Roman" w:cs="Times New Roman"/>
          <w:sz w:val="24"/>
          <w:szCs w:val="24"/>
        </w:rPr>
        <w:t>participants</w:t>
      </w:r>
      <w:r w:rsidRPr="00B6148C">
        <w:rPr>
          <w:rFonts w:ascii="Times New Roman" w:eastAsia="Times New Roman" w:hAnsi="Times New Roman" w:cs="Times New Roman"/>
          <w:sz w:val="24"/>
          <w:szCs w:val="24"/>
        </w:rPr>
        <w:t xml:space="preserve">. </w:t>
      </w:r>
      <w:r w:rsidR="00AD3225" w:rsidRPr="00B6148C">
        <w:rPr>
          <w:rFonts w:ascii="Times New Roman" w:eastAsia="Times New Roman" w:hAnsi="Times New Roman" w:cs="Times New Roman"/>
          <w:sz w:val="24"/>
          <w:szCs w:val="24"/>
        </w:rPr>
        <w:t xml:space="preserve">A large-scale quantitative study </w:t>
      </w:r>
      <w:r w:rsidR="00437422" w:rsidRPr="00B6148C">
        <w:rPr>
          <w:rFonts w:ascii="Times New Roman" w:eastAsia="Times New Roman" w:hAnsi="Times New Roman" w:cs="Times New Roman"/>
          <w:sz w:val="24"/>
          <w:szCs w:val="24"/>
        </w:rPr>
        <w:t xml:space="preserve">with randomly sampled participants </w:t>
      </w:r>
      <w:r w:rsidR="00AD3225" w:rsidRPr="00B6148C">
        <w:rPr>
          <w:rFonts w:ascii="Times New Roman" w:eastAsia="Times New Roman" w:hAnsi="Times New Roman" w:cs="Times New Roman"/>
          <w:sz w:val="24"/>
          <w:szCs w:val="24"/>
        </w:rPr>
        <w:t>that provides statistical evidence amo</w:t>
      </w:r>
      <w:r w:rsidR="007B6161" w:rsidRPr="00B6148C">
        <w:rPr>
          <w:rFonts w:ascii="Times New Roman" w:eastAsia="Times New Roman" w:hAnsi="Times New Roman" w:cs="Times New Roman"/>
          <w:sz w:val="24"/>
          <w:szCs w:val="24"/>
        </w:rPr>
        <w:t>ng the relationships within TAM, leading to f</w:t>
      </w:r>
      <w:r w:rsidR="00AD3225" w:rsidRPr="00B6148C">
        <w:rPr>
          <w:rFonts w:ascii="Times New Roman" w:eastAsia="Times New Roman" w:hAnsi="Times New Roman" w:cs="Times New Roman"/>
          <w:sz w:val="24"/>
          <w:szCs w:val="24"/>
        </w:rPr>
        <w:t>urther generalisation of the results</w:t>
      </w:r>
      <w:r w:rsidR="007B6161" w:rsidRPr="00B6148C">
        <w:rPr>
          <w:rFonts w:ascii="Times New Roman" w:eastAsia="Times New Roman" w:hAnsi="Times New Roman" w:cs="Times New Roman"/>
          <w:sz w:val="24"/>
          <w:szCs w:val="24"/>
        </w:rPr>
        <w:t>, is therefore needed.</w:t>
      </w:r>
      <w:r w:rsidR="00D867D0" w:rsidRPr="00B6148C">
        <w:rPr>
          <w:rFonts w:ascii="Times New Roman" w:eastAsia="Times New Roman" w:hAnsi="Times New Roman" w:cs="Times New Roman"/>
          <w:sz w:val="24"/>
          <w:szCs w:val="24"/>
        </w:rPr>
        <w:t xml:space="preserve"> </w:t>
      </w:r>
      <w:r w:rsidR="00437422" w:rsidRPr="00B6148C">
        <w:rPr>
          <w:rFonts w:ascii="Times New Roman" w:eastAsia="Times New Roman" w:hAnsi="Times New Roman" w:cs="Times New Roman"/>
          <w:sz w:val="24"/>
          <w:szCs w:val="24"/>
        </w:rPr>
        <w:t>A</w:t>
      </w:r>
      <w:r w:rsidR="00D867D0" w:rsidRPr="00B6148C">
        <w:rPr>
          <w:rFonts w:ascii="Times New Roman" w:eastAsia="Times New Roman" w:hAnsi="Times New Roman" w:cs="Times New Roman"/>
          <w:sz w:val="24"/>
          <w:szCs w:val="24"/>
        </w:rPr>
        <w:t xml:space="preserve"> longitudinal study that looks into the </w:t>
      </w:r>
      <w:r w:rsidR="00D867D0" w:rsidRPr="00B6148C">
        <w:rPr>
          <w:rFonts w:ascii="Times New Roman" w:eastAsia="Times New Roman" w:hAnsi="Times New Roman" w:cs="Times New Roman"/>
          <w:sz w:val="24"/>
          <w:szCs w:val="24"/>
        </w:rPr>
        <w:lastRenderedPageBreak/>
        <w:t xml:space="preserve">long-term effects and change of technology </w:t>
      </w:r>
      <w:r w:rsidR="00437422" w:rsidRPr="00B6148C">
        <w:rPr>
          <w:rFonts w:ascii="Times New Roman" w:eastAsia="Times New Roman" w:hAnsi="Times New Roman" w:cs="Times New Roman"/>
          <w:sz w:val="24"/>
          <w:szCs w:val="24"/>
        </w:rPr>
        <w:t xml:space="preserve">acceptance </w:t>
      </w:r>
      <w:r w:rsidR="00D867D0" w:rsidRPr="00B6148C">
        <w:rPr>
          <w:rFonts w:ascii="Times New Roman" w:eastAsia="Times New Roman" w:hAnsi="Times New Roman" w:cs="Times New Roman"/>
          <w:sz w:val="24"/>
          <w:szCs w:val="24"/>
        </w:rPr>
        <w:t>after regular VR</w:t>
      </w:r>
      <w:r w:rsidR="00437422" w:rsidRPr="00B6148C">
        <w:rPr>
          <w:rFonts w:ascii="Times New Roman" w:eastAsia="Times New Roman" w:hAnsi="Times New Roman" w:cs="Times New Roman"/>
          <w:sz w:val="24"/>
          <w:szCs w:val="24"/>
        </w:rPr>
        <w:t xml:space="preserve"> gaming</w:t>
      </w:r>
      <w:r w:rsidR="00D867D0" w:rsidRPr="00B6148C">
        <w:rPr>
          <w:rFonts w:ascii="Times New Roman" w:eastAsia="Times New Roman" w:hAnsi="Times New Roman" w:cs="Times New Roman"/>
          <w:sz w:val="24"/>
          <w:szCs w:val="24"/>
        </w:rPr>
        <w:t xml:space="preserve"> intervention</w:t>
      </w:r>
      <w:r w:rsidR="00437422" w:rsidRPr="00B6148C">
        <w:rPr>
          <w:rFonts w:ascii="Times New Roman" w:eastAsia="Times New Roman" w:hAnsi="Times New Roman" w:cs="Times New Roman"/>
          <w:sz w:val="24"/>
          <w:szCs w:val="24"/>
        </w:rPr>
        <w:t xml:space="preserve"> </w:t>
      </w:r>
      <w:r w:rsidR="00D867D0" w:rsidRPr="00B6148C">
        <w:rPr>
          <w:rFonts w:ascii="Times New Roman" w:eastAsia="Times New Roman" w:hAnsi="Times New Roman" w:cs="Times New Roman"/>
          <w:sz w:val="24"/>
          <w:szCs w:val="24"/>
        </w:rPr>
        <w:t xml:space="preserve">is also anticipated. </w:t>
      </w:r>
      <w:r w:rsidR="00437422" w:rsidRPr="00B6148C">
        <w:rPr>
          <w:rFonts w:ascii="Times New Roman" w:eastAsia="Times New Roman" w:hAnsi="Times New Roman" w:cs="Times New Roman"/>
          <w:sz w:val="24"/>
          <w:szCs w:val="24"/>
        </w:rPr>
        <w:t xml:space="preserve">Similarly, while preliminary considerations have been proposed, a </w:t>
      </w:r>
      <w:r w:rsidRPr="00B6148C">
        <w:rPr>
          <w:rFonts w:ascii="Times New Roman" w:eastAsia="Times New Roman" w:hAnsi="Times New Roman" w:cs="Times New Roman"/>
          <w:sz w:val="24"/>
          <w:szCs w:val="24"/>
        </w:rPr>
        <w:t>more in-depth stud</w:t>
      </w:r>
      <w:r w:rsidR="00D867D0" w:rsidRPr="00B6148C">
        <w:rPr>
          <w:rFonts w:ascii="Times New Roman" w:eastAsia="Times New Roman" w:hAnsi="Times New Roman" w:cs="Times New Roman"/>
          <w:sz w:val="24"/>
          <w:szCs w:val="24"/>
        </w:rPr>
        <w:t>ies</w:t>
      </w:r>
      <w:r w:rsidRPr="00B6148C">
        <w:rPr>
          <w:rFonts w:ascii="Times New Roman" w:eastAsia="Times New Roman" w:hAnsi="Times New Roman" w:cs="Times New Roman"/>
          <w:sz w:val="24"/>
          <w:szCs w:val="24"/>
        </w:rPr>
        <w:t xml:space="preserve"> </w:t>
      </w:r>
      <w:r w:rsidR="007B6161" w:rsidRPr="00B6148C">
        <w:rPr>
          <w:rFonts w:ascii="Times New Roman" w:eastAsia="Times New Roman" w:hAnsi="Times New Roman" w:cs="Times New Roman"/>
          <w:sz w:val="24"/>
          <w:szCs w:val="24"/>
        </w:rPr>
        <w:t xml:space="preserve">that </w:t>
      </w:r>
      <w:r w:rsidRPr="00B6148C">
        <w:rPr>
          <w:rFonts w:ascii="Times New Roman" w:eastAsia="Times New Roman" w:hAnsi="Times New Roman" w:cs="Times New Roman"/>
          <w:sz w:val="24"/>
          <w:szCs w:val="24"/>
        </w:rPr>
        <w:t>focus</w:t>
      </w:r>
      <w:r w:rsidR="007B6161" w:rsidRPr="00B6148C">
        <w:rPr>
          <w:rFonts w:ascii="Times New Roman" w:eastAsia="Times New Roman" w:hAnsi="Times New Roman" w:cs="Times New Roman"/>
          <w:sz w:val="24"/>
          <w:szCs w:val="24"/>
        </w:rPr>
        <w:t>es</w:t>
      </w:r>
      <w:r w:rsidRPr="00B6148C">
        <w:rPr>
          <w:rFonts w:ascii="Times New Roman" w:eastAsia="Times New Roman" w:hAnsi="Times New Roman" w:cs="Times New Roman"/>
          <w:sz w:val="24"/>
          <w:szCs w:val="24"/>
        </w:rPr>
        <w:t xml:space="preserve"> on the different aspects of the developmental process</w:t>
      </w:r>
      <w:r w:rsidR="007B6161"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such as the interface design, user requirement analysis</w:t>
      </w:r>
      <w:r w:rsidR="00B269D4"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and evaluation</w:t>
      </w:r>
      <w:r w:rsidR="007B6161" w:rsidRPr="00B6148C">
        <w:rPr>
          <w:rFonts w:ascii="Times New Roman" w:eastAsia="Times New Roman" w:hAnsi="Times New Roman" w:cs="Times New Roman"/>
          <w:sz w:val="24"/>
          <w:szCs w:val="24"/>
        </w:rPr>
        <w:t>, would constitute an important step forward</w:t>
      </w:r>
      <w:r w:rsidRPr="00B6148C">
        <w:rPr>
          <w:rFonts w:ascii="Times New Roman" w:eastAsia="Times New Roman" w:hAnsi="Times New Roman" w:cs="Times New Roman"/>
          <w:sz w:val="24"/>
          <w:szCs w:val="24"/>
        </w:rPr>
        <w:t xml:space="preserve">. </w:t>
      </w:r>
      <w:r w:rsidR="007B6161" w:rsidRPr="00B6148C">
        <w:rPr>
          <w:rFonts w:ascii="Times New Roman" w:eastAsia="Times New Roman" w:hAnsi="Times New Roman" w:cs="Times New Roman"/>
          <w:sz w:val="24"/>
          <w:szCs w:val="24"/>
        </w:rPr>
        <w:t>Together, these conditions</w:t>
      </w:r>
      <w:r w:rsidRPr="00B6148C">
        <w:rPr>
          <w:rFonts w:ascii="Times New Roman" w:eastAsia="Times New Roman" w:hAnsi="Times New Roman" w:cs="Times New Roman"/>
          <w:sz w:val="24"/>
          <w:szCs w:val="24"/>
        </w:rPr>
        <w:t xml:space="preserve"> </w:t>
      </w:r>
      <w:r w:rsidR="007B6161" w:rsidRPr="00B6148C">
        <w:rPr>
          <w:rFonts w:ascii="Times New Roman" w:eastAsia="Times New Roman" w:hAnsi="Times New Roman" w:cs="Times New Roman"/>
          <w:sz w:val="24"/>
          <w:szCs w:val="24"/>
        </w:rPr>
        <w:t xml:space="preserve">can serve to </w:t>
      </w:r>
      <w:r w:rsidRPr="00B6148C">
        <w:rPr>
          <w:rFonts w:ascii="Times New Roman" w:eastAsia="Times New Roman" w:hAnsi="Times New Roman" w:cs="Times New Roman"/>
          <w:sz w:val="24"/>
          <w:szCs w:val="24"/>
        </w:rPr>
        <w:t xml:space="preserve">better </w:t>
      </w:r>
      <w:r w:rsidR="004B721A" w:rsidRPr="00B6148C">
        <w:rPr>
          <w:rFonts w:ascii="Times New Roman" w:eastAsia="Times New Roman" w:hAnsi="Times New Roman" w:cs="Times New Roman"/>
          <w:sz w:val="24"/>
          <w:szCs w:val="24"/>
        </w:rPr>
        <w:t xml:space="preserve">inform </w:t>
      </w:r>
      <w:r w:rsidRPr="00B6148C">
        <w:rPr>
          <w:rFonts w:ascii="Times New Roman" w:eastAsia="Times New Roman" w:hAnsi="Times New Roman" w:cs="Times New Roman"/>
          <w:sz w:val="24"/>
          <w:szCs w:val="24"/>
        </w:rPr>
        <w:t xml:space="preserve">design solutions for improving older adults’ acceptance and willingness to use technology, </w:t>
      </w:r>
      <w:r w:rsidR="00B269D4" w:rsidRPr="00B6148C">
        <w:rPr>
          <w:rFonts w:ascii="Times New Roman" w:eastAsia="Times New Roman" w:hAnsi="Times New Roman" w:cs="Times New Roman"/>
          <w:sz w:val="24"/>
          <w:szCs w:val="24"/>
        </w:rPr>
        <w:t xml:space="preserve">in the process </w:t>
      </w:r>
      <w:r w:rsidR="007B6161" w:rsidRPr="00B6148C">
        <w:rPr>
          <w:rFonts w:ascii="Times New Roman" w:eastAsia="Times New Roman" w:hAnsi="Times New Roman" w:cs="Times New Roman"/>
          <w:sz w:val="24"/>
          <w:szCs w:val="24"/>
        </w:rPr>
        <w:t xml:space="preserve">narrowing </w:t>
      </w:r>
      <w:r w:rsidRPr="00B6148C">
        <w:rPr>
          <w:rFonts w:ascii="Times New Roman" w:eastAsia="Times New Roman" w:hAnsi="Times New Roman" w:cs="Times New Roman"/>
          <w:sz w:val="24"/>
          <w:szCs w:val="24"/>
        </w:rPr>
        <w:t xml:space="preserve">the digital divide </w:t>
      </w:r>
      <w:r w:rsidR="007B6161" w:rsidRPr="00B6148C">
        <w:rPr>
          <w:rFonts w:ascii="Times New Roman" w:eastAsia="Times New Roman" w:hAnsi="Times New Roman" w:cs="Times New Roman"/>
          <w:sz w:val="24"/>
          <w:szCs w:val="24"/>
        </w:rPr>
        <w:t xml:space="preserve">between </w:t>
      </w:r>
      <w:r w:rsidRPr="00B6148C">
        <w:rPr>
          <w:rFonts w:ascii="Times New Roman" w:eastAsia="Times New Roman" w:hAnsi="Times New Roman" w:cs="Times New Roman"/>
          <w:sz w:val="24"/>
          <w:szCs w:val="24"/>
        </w:rPr>
        <w:t xml:space="preserve">the elderly </w:t>
      </w:r>
      <w:r w:rsidR="007B6161" w:rsidRPr="00B6148C">
        <w:rPr>
          <w:rFonts w:ascii="Times New Roman" w:eastAsia="Times New Roman" w:hAnsi="Times New Roman" w:cs="Times New Roman"/>
          <w:sz w:val="24"/>
          <w:szCs w:val="24"/>
        </w:rPr>
        <w:t xml:space="preserve">and other factions </w:t>
      </w:r>
      <w:r w:rsidR="009F3DA4" w:rsidRPr="00B6148C">
        <w:rPr>
          <w:rFonts w:ascii="Times New Roman" w:eastAsia="Times New Roman" w:hAnsi="Times New Roman" w:cs="Times New Roman"/>
          <w:sz w:val="24"/>
          <w:szCs w:val="24"/>
        </w:rPr>
        <w:t xml:space="preserve">of </w:t>
      </w:r>
      <w:r w:rsidR="00DA6BD2" w:rsidRPr="00B6148C">
        <w:rPr>
          <w:rFonts w:ascii="Times New Roman" w:eastAsia="Times New Roman" w:hAnsi="Times New Roman" w:cs="Times New Roman"/>
          <w:sz w:val="24"/>
          <w:szCs w:val="24"/>
        </w:rPr>
        <w:t>society</w:t>
      </w:r>
      <w:r w:rsidRPr="00B6148C">
        <w:rPr>
          <w:rFonts w:ascii="Times New Roman" w:eastAsia="Times New Roman" w:hAnsi="Times New Roman" w:cs="Times New Roman"/>
          <w:sz w:val="24"/>
          <w:szCs w:val="24"/>
        </w:rPr>
        <w:t>.</w:t>
      </w:r>
    </w:p>
    <w:p w14:paraId="0A46340B"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 xml:space="preserve">Acknowledgements </w:t>
      </w:r>
    </w:p>
    <w:p w14:paraId="42472F9C" w14:textId="3916AF99"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The authors </w:t>
      </w:r>
      <w:r w:rsidR="002924B7" w:rsidRPr="00B6148C">
        <w:rPr>
          <w:rFonts w:ascii="Times New Roman" w:eastAsia="Times New Roman" w:hAnsi="Times New Roman" w:cs="Times New Roman"/>
          <w:sz w:val="24"/>
          <w:szCs w:val="24"/>
        </w:rPr>
        <w:t xml:space="preserve">wish to </w:t>
      </w:r>
      <w:r w:rsidRPr="00B6148C">
        <w:rPr>
          <w:rFonts w:ascii="Times New Roman" w:eastAsia="Times New Roman" w:hAnsi="Times New Roman" w:cs="Times New Roman"/>
          <w:sz w:val="24"/>
          <w:szCs w:val="24"/>
        </w:rPr>
        <w:t xml:space="preserve">thank all the participants for their participation and contributions </w:t>
      </w:r>
      <w:r w:rsidR="002924B7" w:rsidRPr="00B6148C">
        <w:rPr>
          <w:rFonts w:ascii="Times New Roman" w:eastAsia="Times New Roman" w:hAnsi="Times New Roman" w:cs="Times New Roman"/>
          <w:sz w:val="24"/>
          <w:szCs w:val="24"/>
        </w:rPr>
        <w:t xml:space="preserve">to </w:t>
      </w:r>
      <w:r w:rsidRPr="00B6148C">
        <w:rPr>
          <w:rFonts w:ascii="Times New Roman" w:eastAsia="Times New Roman" w:hAnsi="Times New Roman" w:cs="Times New Roman"/>
          <w:sz w:val="24"/>
          <w:szCs w:val="24"/>
        </w:rPr>
        <w:t>this research.</w:t>
      </w:r>
    </w:p>
    <w:p w14:paraId="3FFA548E"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Disclosure statement</w:t>
      </w:r>
    </w:p>
    <w:p w14:paraId="018AA01C" w14:textId="77777777" w:rsidR="00AA2631" w:rsidRPr="00B6148C" w:rsidRDefault="00FD4A6F" w:rsidP="004B00E0">
      <w:pPr>
        <w:spacing w:before="240" w:after="240" w:line="480" w:lineRule="auto"/>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No potential conflict of interest was reported by the author(s).</w:t>
      </w:r>
    </w:p>
    <w:p w14:paraId="3E2D0174" w14:textId="77777777" w:rsidR="00AA2631"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t>Funding</w:t>
      </w:r>
    </w:p>
    <w:p w14:paraId="5F9D8A38" w14:textId="2215FE97" w:rsidR="00AA2631" w:rsidRPr="00B6148C" w:rsidRDefault="009B59B8"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sz w:val="24"/>
          <w:szCs w:val="24"/>
        </w:rPr>
        <w:t xml:space="preserve">No funding support was received for this research project. </w:t>
      </w:r>
      <w:r w:rsidR="00FD4A6F" w:rsidRPr="00B6148C">
        <w:br w:type="page"/>
      </w:r>
    </w:p>
    <w:p w14:paraId="024BF57B" w14:textId="4DAD275B" w:rsidR="004B00E0" w:rsidRPr="00B6148C" w:rsidRDefault="00FD4A6F" w:rsidP="004B00E0">
      <w:pPr>
        <w:spacing w:before="240" w:after="240" w:line="480" w:lineRule="auto"/>
        <w:rPr>
          <w:rFonts w:ascii="Times New Roman" w:eastAsia="Times New Roman" w:hAnsi="Times New Roman" w:cs="Times New Roman"/>
          <w:b/>
          <w:sz w:val="24"/>
          <w:szCs w:val="24"/>
        </w:rPr>
      </w:pPr>
      <w:r w:rsidRPr="00B6148C">
        <w:rPr>
          <w:rFonts w:ascii="Times New Roman" w:eastAsia="Times New Roman" w:hAnsi="Times New Roman" w:cs="Times New Roman"/>
          <w:b/>
          <w:sz w:val="24"/>
          <w:szCs w:val="24"/>
        </w:rPr>
        <w:lastRenderedPageBreak/>
        <w:t>References</w:t>
      </w:r>
    </w:p>
    <w:p w14:paraId="725048B3" w14:textId="0B7E466D"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Adair, J. G. (1984). The Hawthorne effect: A reconsideration of the methodological artifact. </w:t>
      </w:r>
      <w:r w:rsidRPr="00B6148C">
        <w:rPr>
          <w:rFonts w:ascii="Times New Roman" w:eastAsia="Times New Roman" w:hAnsi="Times New Roman" w:cs="Times New Roman"/>
          <w:i/>
          <w:sz w:val="24"/>
          <w:szCs w:val="24"/>
        </w:rPr>
        <w:t>Journal of Applied Psychology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69</w:t>
      </w:r>
      <w:r w:rsidRPr="00B6148C">
        <w:rPr>
          <w:rFonts w:ascii="Times New Roman" w:eastAsia="Times New Roman" w:hAnsi="Times New Roman" w:cs="Times New Roman"/>
          <w:sz w:val="24"/>
          <w:szCs w:val="24"/>
        </w:rPr>
        <w:t>(2), 334</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345. </w:t>
      </w:r>
      <w:hyperlink r:id="rId8" w:history="1">
        <w:r w:rsidR="00A07C4D" w:rsidRPr="00B6148C">
          <w:rPr>
            <w:rStyle w:val="Hyperlink"/>
            <w:rFonts w:ascii="Times New Roman" w:eastAsia="Times New Roman" w:hAnsi="Times New Roman" w:cs="Times New Roman"/>
            <w:sz w:val="24"/>
            <w:szCs w:val="24"/>
          </w:rPr>
          <w:t>https://doi.org/10.1037/0021-9010.69.2.334</w:t>
        </w:r>
      </w:hyperlink>
      <w:r w:rsidR="00A07C4D" w:rsidRPr="00B6148C">
        <w:rPr>
          <w:rFonts w:ascii="Times New Roman" w:eastAsia="Times New Roman" w:hAnsi="Times New Roman" w:cs="Times New Roman"/>
          <w:sz w:val="24"/>
          <w:szCs w:val="24"/>
        </w:rPr>
        <w:t xml:space="preserve"> </w:t>
      </w:r>
    </w:p>
    <w:p w14:paraId="0D01E1D5" w14:textId="64C33AA0"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Bryman, A. (1988).</w:t>
      </w:r>
      <w:r w:rsidRPr="00B6148C">
        <w:rPr>
          <w:rFonts w:ascii="Times New Roman" w:eastAsia="Times New Roman" w:hAnsi="Times New Roman" w:cs="Times New Roman"/>
          <w:i/>
          <w:sz w:val="24"/>
          <w:szCs w:val="24"/>
        </w:rPr>
        <w:t xml:space="preserve"> Quantity and quality in social research</w:t>
      </w:r>
      <w:r w:rsidRPr="00B6148C">
        <w:rPr>
          <w:rFonts w:ascii="Times New Roman" w:eastAsia="Times New Roman" w:hAnsi="Times New Roman" w:cs="Times New Roman"/>
          <w:sz w:val="24"/>
          <w:szCs w:val="24"/>
        </w:rPr>
        <w:t xml:space="preserve">. Routledge. </w:t>
      </w:r>
      <w:hyperlink r:id="rId9" w:history="1">
        <w:r w:rsidR="00A07C4D" w:rsidRPr="00B6148C">
          <w:rPr>
            <w:rStyle w:val="Hyperlink"/>
            <w:rFonts w:ascii="Times New Roman" w:eastAsia="Times New Roman" w:hAnsi="Times New Roman" w:cs="Times New Roman"/>
            <w:sz w:val="24"/>
            <w:szCs w:val="24"/>
          </w:rPr>
          <w:t>https://doi.org/10.4324/9780203410028</w:t>
        </w:r>
      </w:hyperlink>
      <w:r w:rsidR="00A07C4D" w:rsidRPr="00B6148C">
        <w:rPr>
          <w:rFonts w:ascii="Times New Roman" w:eastAsia="Times New Roman" w:hAnsi="Times New Roman" w:cs="Times New Roman"/>
          <w:sz w:val="24"/>
          <w:szCs w:val="24"/>
        </w:rPr>
        <w:t xml:space="preserve"> </w:t>
      </w:r>
    </w:p>
    <w:p w14:paraId="1C4163F3" w14:textId="0DA34803"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Chang, Y. M., &amp; Lai, C. L. (2021). Exploring the experiences of nursing students in using immersive virtual reality to learn nursing skills. </w:t>
      </w:r>
      <w:r w:rsidRPr="00B6148C">
        <w:rPr>
          <w:rFonts w:ascii="Times New Roman" w:eastAsia="Times New Roman" w:hAnsi="Times New Roman" w:cs="Times New Roman"/>
          <w:i/>
          <w:sz w:val="24"/>
          <w:szCs w:val="24"/>
        </w:rPr>
        <w:t>Nurse Education Today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97</w:t>
      </w:r>
      <w:r w:rsidRPr="00B6148C">
        <w:rPr>
          <w:rFonts w:ascii="Times New Roman" w:eastAsia="Times New Roman" w:hAnsi="Times New Roman" w:cs="Times New Roman"/>
          <w:sz w:val="24"/>
          <w:szCs w:val="24"/>
        </w:rPr>
        <w:t xml:space="preserve">, 104670. </w:t>
      </w:r>
      <w:hyperlink r:id="rId10" w:history="1">
        <w:r w:rsidR="00A07C4D" w:rsidRPr="00B6148C">
          <w:rPr>
            <w:rStyle w:val="Hyperlink"/>
            <w:rFonts w:ascii="Times New Roman" w:eastAsia="Times New Roman" w:hAnsi="Times New Roman" w:cs="Times New Roman"/>
            <w:sz w:val="24"/>
            <w:szCs w:val="24"/>
          </w:rPr>
          <w:t>https://doi.org/10.1016/j.nedt.2020.104670</w:t>
        </w:r>
      </w:hyperlink>
      <w:r w:rsidR="00A07C4D" w:rsidRPr="00B6148C">
        <w:rPr>
          <w:rFonts w:ascii="Times New Roman" w:eastAsia="Times New Roman" w:hAnsi="Times New Roman" w:cs="Times New Roman"/>
          <w:sz w:val="24"/>
          <w:szCs w:val="24"/>
        </w:rPr>
        <w:t xml:space="preserve"> </w:t>
      </w:r>
    </w:p>
    <w:p w14:paraId="3C7152AC" w14:textId="36D9F808" w:rsidR="00883916" w:rsidRPr="00B6148C" w:rsidRDefault="00883916"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Chau, P. H., Kwok, Y. Y. J., Chan, M. K. M., Kwan, K. Y. D., Wong, K. L., Tang, Y. H., Chau, K. L. P., Lau, S. W. M., </w:t>
      </w:r>
      <w:proofErr w:type="spellStart"/>
      <w:r w:rsidRPr="00B6148C">
        <w:rPr>
          <w:rFonts w:ascii="Times New Roman" w:eastAsia="Times New Roman" w:hAnsi="Times New Roman" w:cs="Times New Roman"/>
          <w:sz w:val="24"/>
          <w:szCs w:val="24"/>
        </w:rPr>
        <w:t>Yiu</w:t>
      </w:r>
      <w:proofErr w:type="spellEnd"/>
      <w:r w:rsidRPr="00B6148C">
        <w:rPr>
          <w:rFonts w:ascii="Times New Roman" w:eastAsia="Times New Roman" w:hAnsi="Times New Roman" w:cs="Times New Roman"/>
          <w:sz w:val="24"/>
          <w:szCs w:val="24"/>
        </w:rPr>
        <w:t>, Y. Y. Y.</w:t>
      </w:r>
      <w:r w:rsidR="00AC1460" w:rsidRPr="00B6148C">
        <w:rPr>
          <w:rFonts w:ascii="Times New Roman" w:eastAsia="Times New Roman" w:hAnsi="Times New Roman" w:cs="Times New Roman"/>
          <w:sz w:val="24"/>
          <w:szCs w:val="24"/>
        </w:rPr>
        <w:t xml:space="preserve">, </w:t>
      </w:r>
      <w:proofErr w:type="spellStart"/>
      <w:r w:rsidR="00AC1460" w:rsidRPr="00B6148C">
        <w:rPr>
          <w:rFonts w:ascii="Times New Roman" w:eastAsia="Times New Roman" w:hAnsi="Times New Roman" w:cs="Times New Roman"/>
          <w:sz w:val="24"/>
          <w:szCs w:val="24"/>
        </w:rPr>
        <w:t>Kwong</w:t>
      </w:r>
      <w:proofErr w:type="spellEnd"/>
      <w:r w:rsidR="00AC1460" w:rsidRPr="00B6148C">
        <w:rPr>
          <w:rFonts w:ascii="Times New Roman" w:eastAsia="Times New Roman" w:hAnsi="Times New Roman" w:cs="Times New Roman"/>
          <w:sz w:val="24"/>
          <w:szCs w:val="24"/>
        </w:rPr>
        <w:t xml:space="preserve">, M. Y. F., Lai, W. T. T., &amp; Leung, M. K. (2021). Feasibility, acceptability, and efficacy of virtual reality training for older adults and people with disabilities: Single-arm pre-post study. </w:t>
      </w:r>
      <w:r w:rsidR="00AC1460" w:rsidRPr="00B6148C">
        <w:rPr>
          <w:rFonts w:ascii="Times New Roman" w:eastAsia="Times New Roman" w:hAnsi="Times New Roman" w:cs="Times New Roman"/>
          <w:i/>
          <w:iCs/>
          <w:sz w:val="24"/>
          <w:szCs w:val="24"/>
        </w:rPr>
        <w:t>Journal of Medical Internet Research, 23</w:t>
      </w:r>
      <w:r w:rsidR="00AC1460" w:rsidRPr="00B6148C">
        <w:rPr>
          <w:rFonts w:ascii="Times New Roman" w:eastAsia="Times New Roman" w:hAnsi="Times New Roman" w:cs="Times New Roman"/>
          <w:sz w:val="24"/>
          <w:szCs w:val="24"/>
        </w:rPr>
        <w:t xml:space="preserve">(5), e27640. </w:t>
      </w:r>
      <w:hyperlink r:id="rId11" w:history="1">
        <w:r w:rsidR="00AC1460" w:rsidRPr="00B6148C">
          <w:rPr>
            <w:rStyle w:val="Hyperlink"/>
            <w:rFonts w:ascii="Times New Roman" w:eastAsia="Times New Roman" w:hAnsi="Times New Roman" w:cs="Times New Roman"/>
            <w:sz w:val="24"/>
            <w:szCs w:val="24"/>
          </w:rPr>
          <w:t>https://doi.org/10.2196/27640</w:t>
        </w:r>
      </w:hyperlink>
    </w:p>
    <w:p w14:paraId="13A42444" w14:textId="26D26FB5"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Chen, K., &amp; Chan, A. H. S. (2014a). Gerontechnology acceptance by elderly Hong Kong Chinese: A senior technology acceptance model (STAM). </w:t>
      </w:r>
      <w:r w:rsidRPr="00B6148C">
        <w:rPr>
          <w:rFonts w:ascii="Times New Roman" w:eastAsia="Times New Roman" w:hAnsi="Times New Roman" w:cs="Times New Roman"/>
          <w:i/>
          <w:sz w:val="24"/>
          <w:szCs w:val="24"/>
        </w:rPr>
        <w:t>Ergonomics</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57</w:t>
      </w:r>
      <w:r w:rsidRPr="00B6148C">
        <w:rPr>
          <w:rFonts w:ascii="Times New Roman" w:eastAsia="Times New Roman" w:hAnsi="Times New Roman" w:cs="Times New Roman"/>
          <w:sz w:val="24"/>
          <w:szCs w:val="24"/>
        </w:rPr>
        <w:t>(5), 635</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652. </w:t>
      </w:r>
      <w:hyperlink r:id="rId12" w:history="1">
        <w:r w:rsidR="00A07C4D" w:rsidRPr="00B6148C">
          <w:rPr>
            <w:rStyle w:val="Hyperlink"/>
            <w:rFonts w:ascii="Times New Roman" w:eastAsia="Times New Roman" w:hAnsi="Times New Roman" w:cs="Times New Roman"/>
            <w:sz w:val="24"/>
            <w:szCs w:val="24"/>
          </w:rPr>
          <w:t>https://doi.org/10.1080/00140139.2014.895855</w:t>
        </w:r>
      </w:hyperlink>
      <w:r w:rsidR="00A07C4D" w:rsidRPr="00B6148C">
        <w:rPr>
          <w:rFonts w:ascii="Times New Roman" w:eastAsia="Times New Roman" w:hAnsi="Times New Roman" w:cs="Times New Roman"/>
          <w:sz w:val="24"/>
          <w:szCs w:val="24"/>
        </w:rPr>
        <w:t xml:space="preserve"> </w:t>
      </w:r>
    </w:p>
    <w:p w14:paraId="1B100704" w14:textId="3914955F"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Chen, K., &amp; Chan, A. H. S. (2014b). Predictors of </w:t>
      </w:r>
      <w:proofErr w:type="spellStart"/>
      <w:r w:rsidRPr="00B6148C">
        <w:rPr>
          <w:rFonts w:ascii="Times New Roman" w:eastAsia="Times New Roman" w:hAnsi="Times New Roman" w:cs="Times New Roman"/>
          <w:sz w:val="24"/>
          <w:szCs w:val="24"/>
        </w:rPr>
        <w:t>gerontechnology</w:t>
      </w:r>
      <w:proofErr w:type="spellEnd"/>
      <w:r w:rsidRPr="00B6148C">
        <w:rPr>
          <w:rFonts w:ascii="Times New Roman" w:eastAsia="Times New Roman" w:hAnsi="Times New Roman" w:cs="Times New Roman"/>
          <w:sz w:val="24"/>
          <w:szCs w:val="24"/>
        </w:rPr>
        <w:t xml:space="preserve"> acceptance by older Hong Kong Chinese. </w:t>
      </w:r>
      <w:proofErr w:type="spellStart"/>
      <w:r w:rsidRPr="00B6148C">
        <w:rPr>
          <w:rFonts w:ascii="Times New Roman" w:eastAsia="Times New Roman" w:hAnsi="Times New Roman" w:cs="Times New Roman"/>
          <w:i/>
          <w:sz w:val="24"/>
          <w:szCs w:val="24"/>
        </w:rPr>
        <w:t>Technovation</w:t>
      </w:r>
      <w:proofErr w:type="spellEnd"/>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34</w:t>
      </w:r>
      <w:r w:rsidRPr="00B6148C">
        <w:rPr>
          <w:rFonts w:ascii="Times New Roman" w:eastAsia="Times New Roman" w:hAnsi="Times New Roman" w:cs="Times New Roman"/>
          <w:sz w:val="24"/>
          <w:szCs w:val="24"/>
        </w:rPr>
        <w:t>(2), 126</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135. </w:t>
      </w:r>
      <w:hyperlink r:id="rId13" w:history="1">
        <w:r w:rsidR="00A07C4D" w:rsidRPr="00B6148C">
          <w:rPr>
            <w:rStyle w:val="Hyperlink"/>
            <w:rFonts w:ascii="Times New Roman" w:eastAsia="Times New Roman" w:hAnsi="Times New Roman" w:cs="Times New Roman"/>
            <w:sz w:val="24"/>
            <w:szCs w:val="24"/>
          </w:rPr>
          <w:t>https://doi.org/10.1016/j.technovation.2013.09.010</w:t>
        </w:r>
      </w:hyperlink>
      <w:r w:rsidR="00A07C4D" w:rsidRPr="00B6148C">
        <w:rPr>
          <w:rFonts w:ascii="Times New Roman" w:eastAsia="Times New Roman" w:hAnsi="Times New Roman" w:cs="Times New Roman"/>
          <w:sz w:val="24"/>
          <w:szCs w:val="24"/>
        </w:rPr>
        <w:t xml:space="preserve"> </w:t>
      </w:r>
    </w:p>
    <w:p w14:paraId="50E9F4C7" w14:textId="7D0DBA0C"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 xml:space="preserve">Cheng, L., &amp; Leung, B. W. (2020). Motivational effects of immersive media on adolescents’ engagement in Cantonese opera. In W. W. Ma, K. Tong &amp; W. B. A. Tso (Eds.), </w:t>
      </w:r>
      <w:r w:rsidRPr="00B6148C">
        <w:rPr>
          <w:rFonts w:ascii="Times New Roman" w:eastAsia="Times New Roman" w:hAnsi="Times New Roman" w:cs="Times New Roman"/>
          <w:i/>
          <w:sz w:val="24"/>
          <w:szCs w:val="24"/>
        </w:rPr>
        <w:t>Learning environment and design: Current and future impacts</w:t>
      </w:r>
      <w:r w:rsidRPr="00B6148C">
        <w:rPr>
          <w:rFonts w:ascii="Times New Roman" w:eastAsia="Times New Roman" w:hAnsi="Times New Roman" w:cs="Times New Roman"/>
          <w:sz w:val="24"/>
          <w:szCs w:val="24"/>
        </w:rPr>
        <w:t xml:space="preserve"> (pp. 213</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226). Springer. </w:t>
      </w:r>
      <w:hyperlink r:id="rId14" w:history="1">
        <w:r w:rsidR="00A07C4D" w:rsidRPr="00B6148C">
          <w:rPr>
            <w:rStyle w:val="Hyperlink"/>
            <w:rFonts w:ascii="Times New Roman" w:eastAsia="Times New Roman" w:hAnsi="Times New Roman" w:cs="Times New Roman"/>
            <w:sz w:val="24"/>
            <w:szCs w:val="24"/>
          </w:rPr>
          <w:t>https://doi.org/10.1007/978-981-15-8167-0_13</w:t>
        </w:r>
      </w:hyperlink>
      <w:r w:rsidR="00A07C4D" w:rsidRPr="00B6148C">
        <w:rPr>
          <w:rFonts w:ascii="Times New Roman" w:eastAsia="Times New Roman" w:hAnsi="Times New Roman" w:cs="Times New Roman"/>
          <w:sz w:val="24"/>
          <w:szCs w:val="24"/>
        </w:rPr>
        <w:t xml:space="preserve"> </w:t>
      </w:r>
    </w:p>
    <w:p w14:paraId="3A604558" w14:textId="08BD98AF"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Courtney, K. L., </w:t>
      </w:r>
      <w:proofErr w:type="spellStart"/>
      <w:r w:rsidRPr="00B6148C">
        <w:rPr>
          <w:rFonts w:ascii="Times New Roman" w:eastAsia="Times New Roman" w:hAnsi="Times New Roman" w:cs="Times New Roman"/>
          <w:sz w:val="24"/>
          <w:szCs w:val="24"/>
        </w:rPr>
        <w:t>Demiris</w:t>
      </w:r>
      <w:proofErr w:type="spellEnd"/>
      <w:r w:rsidRPr="00B6148C">
        <w:rPr>
          <w:rFonts w:ascii="Times New Roman" w:eastAsia="Times New Roman" w:hAnsi="Times New Roman" w:cs="Times New Roman"/>
          <w:sz w:val="24"/>
          <w:szCs w:val="24"/>
        </w:rPr>
        <w:t xml:space="preserve">, G., </w:t>
      </w:r>
      <w:proofErr w:type="spellStart"/>
      <w:r w:rsidRPr="00B6148C">
        <w:rPr>
          <w:rFonts w:ascii="Times New Roman" w:eastAsia="Times New Roman" w:hAnsi="Times New Roman" w:cs="Times New Roman"/>
          <w:sz w:val="24"/>
          <w:szCs w:val="24"/>
        </w:rPr>
        <w:t>Rantz</w:t>
      </w:r>
      <w:proofErr w:type="spellEnd"/>
      <w:r w:rsidRPr="00B6148C">
        <w:rPr>
          <w:rFonts w:ascii="Times New Roman" w:eastAsia="Times New Roman" w:hAnsi="Times New Roman" w:cs="Times New Roman"/>
          <w:sz w:val="24"/>
          <w:szCs w:val="24"/>
        </w:rPr>
        <w:t xml:space="preserve">, M., &amp; </w:t>
      </w:r>
      <w:proofErr w:type="spellStart"/>
      <w:r w:rsidRPr="00B6148C">
        <w:rPr>
          <w:rFonts w:ascii="Times New Roman" w:eastAsia="Times New Roman" w:hAnsi="Times New Roman" w:cs="Times New Roman"/>
          <w:sz w:val="24"/>
          <w:szCs w:val="24"/>
        </w:rPr>
        <w:t>Skubic</w:t>
      </w:r>
      <w:proofErr w:type="spellEnd"/>
      <w:r w:rsidRPr="00B6148C">
        <w:rPr>
          <w:rFonts w:ascii="Times New Roman" w:eastAsia="Times New Roman" w:hAnsi="Times New Roman" w:cs="Times New Roman"/>
          <w:sz w:val="24"/>
          <w:szCs w:val="24"/>
        </w:rPr>
        <w:t xml:space="preserve">, M. (2008). Needing smart home technologies: The perspectives of older adults in continuing care retirement communities. </w:t>
      </w:r>
      <w:r w:rsidRPr="00B6148C">
        <w:rPr>
          <w:rFonts w:ascii="Times New Roman" w:eastAsia="Times New Roman" w:hAnsi="Times New Roman" w:cs="Times New Roman"/>
          <w:i/>
          <w:sz w:val="24"/>
          <w:szCs w:val="24"/>
        </w:rPr>
        <w:t>Informatics in Primary Care</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16</w:t>
      </w:r>
      <w:r w:rsidRPr="00B6148C">
        <w:rPr>
          <w:rFonts w:ascii="Times New Roman" w:eastAsia="Times New Roman" w:hAnsi="Times New Roman" w:cs="Times New Roman"/>
          <w:sz w:val="24"/>
          <w:szCs w:val="24"/>
        </w:rPr>
        <w:t>(3), 195</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201. </w:t>
      </w:r>
      <w:hyperlink r:id="rId15" w:history="1">
        <w:r w:rsidR="00A07C4D" w:rsidRPr="00B6148C">
          <w:rPr>
            <w:rStyle w:val="Hyperlink"/>
            <w:rFonts w:ascii="Times New Roman" w:eastAsia="Times New Roman" w:hAnsi="Times New Roman" w:cs="Times New Roman"/>
            <w:sz w:val="24"/>
            <w:szCs w:val="24"/>
          </w:rPr>
          <w:t>https://doi.org/10.14236/jhi.v16i3.694</w:t>
        </w:r>
      </w:hyperlink>
      <w:r w:rsidR="00A07C4D" w:rsidRPr="00B6148C">
        <w:rPr>
          <w:rFonts w:ascii="Times New Roman" w:eastAsia="Times New Roman" w:hAnsi="Times New Roman" w:cs="Times New Roman"/>
          <w:sz w:val="24"/>
          <w:szCs w:val="24"/>
        </w:rPr>
        <w:t xml:space="preserve"> </w:t>
      </w:r>
    </w:p>
    <w:p w14:paraId="1A510CA6" w14:textId="6E18E8FA"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Davis, F. D. (1986). </w:t>
      </w:r>
      <w:r w:rsidRPr="00B6148C">
        <w:rPr>
          <w:rFonts w:ascii="Times New Roman" w:eastAsia="Times New Roman" w:hAnsi="Times New Roman" w:cs="Times New Roman"/>
          <w:i/>
          <w:sz w:val="24"/>
          <w:szCs w:val="24"/>
        </w:rPr>
        <w:t>A technology acceptance model for empirically testing new end-user information systems: Theory and results</w:t>
      </w:r>
      <w:r w:rsidRPr="00B6148C">
        <w:rPr>
          <w:rFonts w:ascii="Times New Roman" w:eastAsia="Times New Roman" w:hAnsi="Times New Roman" w:cs="Times New Roman"/>
          <w:sz w:val="24"/>
          <w:szCs w:val="24"/>
        </w:rPr>
        <w:t xml:space="preserve"> (Doctoral dissertation, Massachusetts Institute of Technology). MIT </w:t>
      </w:r>
      <w:proofErr w:type="spellStart"/>
      <w:r w:rsidRPr="00B6148C">
        <w:rPr>
          <w:rFonts w:ascii="Times New Roman" w:eastAsia="Times New Roman" w:hAnsi="Times New Roman" w:cs="Times New Roman"/>
          <w:sz w:val="24"/>
          <w:szCs w:val="24"/>
        </w:rPr>
        <w:t>DSpace</w:t>
      </w:r>
      <w:proofErr w:type="spellEnd"/>
      <w:r w:rsidRPr="00B6148C">
        <w:rPr>
          <w:rFonts w:ascii="Times New Roman" w:eastAsia="Times New Roman" w:hAnsi="Times New Roman" w:cs="Times New Roman"/>
          <w:sz w:val="24"/>
          <w:szCs w:val="24"/>
        </w:rPr>
        <w:t xml:space="preserve">. </w:t>
      </w:r>
      <w:hyperlink r:id="rId16" w:history="1">
        <w:r w:rsidR="00A07C4D" w:rsidRPr="00B6148C">
          <w:rPr>
            <w:rStyle w:val="Hyperlink"/>
            <w:rFonts w:ascii="Times New Roman" w:eastAsia="Times New Roman" w:hAnsi="Times New Roman" w:cs="Times New Roman"/>
            <w:sz w:val="24"/>
            <w:szCs w:val="24"/>
          </w:rPr>
          <w:t>http://hdl.handle.net/1721.1/15192</w:t>
        </w:r>
      </w:hyperlink>
      <w:r w:rsidR="00A07C4D" w:rsidRPr="00B6148C">
        <w:rPr>
          <w:rFonts w:ascii="Times New Roman" w:eastAsia="Times New Roman" w:hAnsi="Times New Roman" w:cs="Times New Roman"/>
          <w:sz w:val="24"/>
          <w:szCs w:val="24"/>
        </w:rPr>
        <w:t xml:space="preserve"> </w:t>
      </w:r>
    </w:p>
    <w:p w14:paraId="325F0151" w14:textId="123B3E55"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Davis, F. D. (1989). Perceived usefulness, perceived ease of use, and user acceptance of information technology. </w:t>
      </w:r>
      <w:r w:rsidRPr="00B6148C">
        <w:rPr>
          <w:rFonts w:ascii="Times New Roman" w:eastAsia="Times New Roman" w:hAnsi="Times New Roman" w:cs="Times New Roman"/>
          <w:i/>
          <w:sz w:val="24"/>
          <w:szCs w:val="24"/>
        </w:rPr>
        <w:t>MIS Quarterly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13</w:t>
      </w:r>
      <w:r w:rsidRPr="00B6148C">
        <w:rPr>
          <w:rFonts w:ascii="Times New Roman" w:eastAsia="Times New Roman" w:hAnsi="Times New Roman" w:cs="Times New Roman"/>
          <w:sz w:val="24"/>
          <w:szCs w:val="24"/>
        </w:rPr>
        <w:t>(3), 319</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340. </w:t>
      </w:r>
      <w:hyperlink r:id="rId17" w:history="1">
        <w:r w:rsidR="00A07C4D" w:rsidRPr="00B6148C">
          <w:rPr>
            <w:rStyle w:val="Hyperlink"/>
            <w:rFonts w:ascii="Times New Roman" w:eastAsia="Times New Roman" w:hAnsi="Times New Roman" w:cs="Times New Roman"/>
            <w:sz w:val="24"/>
            <w:szCs w:val="24"/>
          </w:rPr>
          <w:t>https://doi.org/10.2307/249008</w:t>
        </w:r>
      </w:hyperlink>
      <w:r w:rsidR="00A07C4D" w:rsidRPr="00B6148C">
        <w:rPr>
          <w:rFonts w:ascii="Times New Roman" w:eastAsia="Times New Roman" w:hAnsi="Times New Roman" w:cs="Times New Roman"/>
          <w:sz w:val="24"/>
          <w:szCs w:val="24"/>
        </w:rPr>
        <w:t xml:space="preserve"> </w:t>
      </w:r>
    </w:p>
    <w:p w14:paraId="01C23F12" w14:textId="4C4C0B2B"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Davis, F. D., </w:t>
      </w:r>
      <w:proofErr w:type="spellStart"/>
      <w:r w:rsidRPr="00B6148C">
        <w:rPr>
          <w:rFonts w:ascii="Times New Roman" w:eastAsia="Times New Roman" w:hAnsi="Times New Roman" w:cs="Times New Roman"/>
          <w:sz w:val="24"/>
          <w:szCs w:val="24"/>
        </w:rPr>
        <w:t>Bagozzi</w:t>
      </w:r>
      <w:proofErr w:type="spellEnd"/>
      <w:r w:rsidRPr="00B6148C">
        <w:rPr>
          <w:rFonts w:ascii="Times New Roman" w:eastAsia="Times New Roman" w:hAnsi="Times New Roman" w:cs="Times New Roman"/>
          <w:sz w:val="24"/>
          <w:szCs w:val="24"/>
        </w:rPr>
        <w:t xml:space="preserve">, R. P., &amp; </w:t>
      </w:r>
      <w:proofErr w:type="spellStart"/>
      <w:r w:rsidRPr="00B6148C">
        <w:rPr>
          <w:rFonts w:ascii="Times New Roman" w:eastAsia="Times New Roman" w:hAnsi="Times New Roman" w:cs="Times New Roman"/>
          <w:sz w:val="24"/>
          <w:szCs w:val="24"/>
        </w:rPr>
        <w:t>Warshaw</w:t>
      </w:r>
      <w:proofErr w:type="spellEnd"/>
      <w:r w:rsidRPr="00B6148C">
        <w:rPr>
          <w:rFonts w:ascii="Times New Roman" w:eastAsia="Times New Roman" w:hAnsi="Times New Roman" w:cs="Times New Roman"/>
          <w:sz w:val="24"/>
          <w:szCs w:val="24"/>
        </w:rPr>
        <w:t xml:space="preserve">, P. R. (1989). User acceptance of computer technology: A comparison of two theoretical models. </w:t>
      </w:r>
      <w:r w:rsidRPr="00B6148C">
        <w:rPr>
          <w:rFonts w:ascii="Times New Roman" w:eastAsia="Times New Roman" w:hAnsi="Times New Roman" w:cs="Times New Roman"/>
          <w:i/>
          <w:sz w:val="24"/>
          <w:szCs w:val="24"/>
        </w:rPr>
        <w:t>Management Science</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35</w:t>
      </w:r>
      <w:r w:rsidRPr="00B6148C">
        <w:rPr>
          <w:rFonts w:ascii="Times New Roman" w:eastAsia="Times New Roman" w:hAnsi="Times New Roman" w:cs="Times New Roman"/>
          <w:sz w:val="24"/>
          <w:szCs w:val="24"/>
        </w:rPr>
        <w:t>(8), 982</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1003. </w:t>
      </w:r>
      <w:hyperlink r:id="rId18" w:history="1">
        <w:r w:rsidR="00A07C4D" w:rsidRPr="00B6148C">
          <w:rPr>
            <w:rStyle w:val="Hyperlink"/>
            <w:rFonts w:ascii="Times New Roman" w:eastAsia="Times New Roman" w:hAnsi="Times New Roman" w:cs="Times New Roman"/>
            <w:sz w:val="24"/>
            <w:szCs w:val="24"/>
          </w:rPr>
          <w:t>https://doi.org/10.1287/mnsc. 35.8.982</w:t>
        </w:r>
      </w:hyperlink>
      <w:r w:rsidR="00A07C4D" w:rsidRPr="00B6148C">
        <w:rPr>
          <w:rFonts w:ascii="Times New Roman" w:eastAsia="Times New Roman" w:hAnsi="Times New Roman" w:cs="Times New Roman"/>
          <w:sz w:val="24"/>
          <w:szCs w:val="24"/>
        </w:rPr>
        <w:t xml:space="preserve"> </w:t>
      </w:r>
    </w:p>
    <w:p w14:paraId="13FA4353" w14:textId="07E81A70"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Dogruel</w:t>
      </w:r>
      <w:proofErr w:type="spellEnd"/>
      <w:r w:rsidRPr="00B6148C">
        <w:rPr>
          <w:rFonts w:ascii="Times New Roman" w:eastAsia="Times New Roman" w:hAnsi="Times New Roman" w:cs="Times New Roman"/>
          <w:sz w:val="24"/>
          <w:szCs w:val="24"/>
        </w:rPr>
        <w:t xml:space="preserve">, L., </w:t>
      </w:r>
      <w:proofErr w:type="spellStart"/>
      <w:r w:rsidRPr="00B6148C">
        <w:rPr>
          <w:rFonts w:ascii="Times New Roman" w:eastAsia="Times New Roman" w:hAnsi="Times New Roman" w:cs="Times New Roman"/>
          <w:sz w:val="24"/>
          <w:szCs w:val="24"/>
        </w:rPr>
        <w:t>Joeckel</w:t>
      </w:r>
      <w:proofErr w:type="spellEnd"/>
      <w:r w:rsidRPr="00B6148C">
        <w:rPr>
          <w:rFonts w:ascii="Times New Roman" w:eastAsia="Times New Roman" w:hAnsi="Times New Roman" w:cs="Times New Roman"/>
          <w:sz w:val="24"/>
          <w:szCs w:val="24"/>
        </w:rPr>
        <w:t xml:space="preserve">, S., &amp; Bowman, N. D. (2015). The use and acceptance of new media entertainment technology by elderly users: Development of an expanded technology acceptance model. </w:t>
      </w:r>
      <w:r w:rsidRPr="00B6148C">
        <w:rPr>
          <w:rFonts w:ascii="Times New Roman" w:eastAsia="Times New Roman" w:hAnsi="Times New Roman" w:cs="Times New Roman"/>
          <w:i/>
          <w:sz w:val="24"/>
          <w:szCs w:val="24"/>
        </w:rPr>
        <w:t>Behaviour and Information Technology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34</w:t>
      </w:r>
      <w:r w:rsidRPr="00B6148C">
        <w:rPr>
          <w:rFonts w:ascii="Times New Roman" w:eastAsia="Times New Roman" w:hAnsi="Times New Roman" w:cs="Times New Roman"/>
          <w:sz w:val="24"/>
          <w:szCs w:val="24"/>
        </w:rPr>
        <w:t>(11), 1052</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1063. </w:t>
      </w:r>
      <w:hyperlink r:id="rId19" w:history="1">
        <w:r w:rsidR="00A07C4D" w:rsidRPr="00B6148C">
          <w:rPr>
            <w:rStyle w:val="Hyperlink"/>
            <w:rFonts w:ascii="Times New Roman" w:eastAsia="Times New Roman" w:hAnsi="Times New Roman" w:cs="Times New Roman"/>
            <w:sz w:val="24"/>
            <w:szCs w:val="24"/>
          </w:rPr>
          <w:t>https://doi.org/10.1080/0144929X.2015.1077890</w:t>
        </w:r>
      </w:hyperlink>
      <w:r w:rsidR="00A07C4D" w:rsidRPr="00B6148C">
        <w:rPr>
          <w:rFonts w:ascii="Times New Roman" w:eastAsia="Times New Roman" w:hAnsi="Times New Roman" w:cs="Times New Roman"/>
          <w:sz w:val="24"/>
          <w:szCs w:val="24"/>
        </w:rPr>
        <w:t xml:space="preserve"> </w:t>
      </w:r>
    </w:p>
    <w:p w14:paraId="02F579F6" w14:textId="06186FF8"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Esfahlani</w:t>
      </w:r>
      <w:proofErr w:type="spellEnd"/>
      <w:r w:rsidRPr="00B6148C">
        <w:rPr>
          <w:rFonts w:ascii="Times New Roman" w:eastAsia="Times New Roman" w:hAnsi="Times New Roman" w:cs="Times New Roman"/>
          <w:sz w:val="24"/>
          <w:szCs w:val="24"/>
        </w:rPr>
        <w:t xml:space="preserve">, S. S., </w:t>
      </w:r>
      <w:proofErr w:type="spellStart"/>
      <w:r w:rsidRPr="00B6148C">
        <w:rPr>
          <w:rFonts w:ascii="Times New Roman" w:eastAsia="Times New Roman" w:hAnsi="Times New Roman" w:cs="Times New Roman"/>
          <w:sz w:val="24"/>
          <w:szCs w:val="24"/>
        </w:rPr>
        <w:t>Izsof</w:t>
      </w:r>
      <w:proofErr w:type="spellEnd"/>
      <w:r w:rsidRPr="00B6148C">
        <w:rPr>
          <w:rFonts w:ascii="Times New Roman" w:eastAsia="Times New Roman" w:hAnsi="Times New Roman" w:cs="Times New Roman"/>
          <w:sz w:val="24"/>
          <w:szCs w:val="24"/>
        </w:rPr>
        <w:t xml:space="preserve">, V., Minter, S., </w:t>
      </w:r>
      <w:proofErr w:type="spellStart"/>
      <w:r w:rsidRPr="00B6148C">
        <w:rPr>
          <w:rFonts w:ascii="Times New Roman" w:eastAsia="Times New Roman" w:hAnsi="Times New Roman" w:cs="Times New Roman"/>
          <w:sz w:val="24"/>
          <w:szCs w:val="24"/>
        </w:rPr>
        <w:t>Kordzadeh</w:t>
      </w:r>
      <w:proofErr w:type="spellEnd"/>
      <w:r w:rsidRPr="00B6148C">
        <w:rPr>
          <w:rFonts w:ascii="Times New Roman" w:eastAsia="Times New Roman" w:hAnsi="Times New Roman" w:cs="Times New Roman"/>
          <w:sz w:val="24"/>
          <w:szCs w:val="24"/>
        </w:rPr>
        <w:t xml:space="preserve">, A., </w:t>
      </w:r>
      <w:proofErr w:type="spellStart"/>
      <w:r w:rsidRPr="00B6148C">
        <w:rPr>
          <w:rFonts w:ascii="Times New Roman" w:eastAsia="Times New Roman" w:hAnsi="Times New Roman" w:cs="Times New Roman"/>
          <w:sz w:val="24"/>
          <w:szCs w:val="24"/>
        </w:rPr>
        <w:t>Shirvani</w:t>
      </w:r>
      <w:proofErr w:type="spellEnd"/>
      <w:r w:rsidRPr="00B6148C">
        <w:rPr>
          <w:rFonts w:ascii="Times New Roman" w:eastAsia="Times New Roman" w:hAnsi="Times New Roman" w:cs="Times New Roman"/>
          <w:sz w:val="24"/>
          <w:szCs w:val="24"/>
        </w:rPr>
        <w:t xml:space="preserve">, H., &amp; </w:t>
      </w:r>
      <w:proofErr w:type="spellStart"/>
      <w:r w:rsidRPr="00B6148C">
        <w:rPr>
          <w:rFonts w:ascii="Times New Roman" w:eastAsia="Times New Roman" w:hAnsi="Times New Roman" w:cs="Times New Roman"/>
          <w:sz w:val="24"/>
          <w:szCs w:val="24"/>
        </w:rPr>
        <w:t>Esfahlani</w:t>
      </w:r>
      <w:proofErr w:type="spellEnd"/>
      <w:r w:rsidRPr="00B6148C">
        <w:rPr>
          <w:rFonts w:ascii="Times New Roman" w:eastAsia="Times New Roman" w:hAnsi="Times New Roman" w:cs="Times New Roman"/>
          <w:sz w:val="24"/>
          <w:szCs w:val="24"/>
        </w:rPr>
        <w:t xml:space="preserve">, K. S. (2019). Development of an interactive virtual reality for medical skills training supervised by </w:t>
      </w:r>
      <w:r w:rsidRPr="00B6148C">
        <w:rPr>
          <w:rFonts w:ascii="Times New Roman" w:eastAsia="Times New Roman" w:hAnsi="Times New Roman" w:cs="Times New Roman"/>
          <w:sz w:val="24"/>
          <w:szCs w:val="24"/>
        </w:rPr>
        <w:lastRenderedPageBreak/>
        <w:t xml:space="preserve">artificial neural network. In Y. Bi, R. Bhatia &amp; S. Kapoor (Eds.), Intelligent Systems and Applications: </w:t>
      </w:r>
      <w:r w:rsidRPr="00B6148C">
        <w:rPr>
          <w:rFonts w:ascii="Times New Roman" w:eastAsia="Times New Roman" w:hAnsi="Times New Roman" w:cs="Times New Roman"/>
          <w:i/>
          <w:sz w:val="24"/>
          <w:szCs w:val="24"/>
        </w:rPr>
        <w:t>Proceedings of the 2019 Intelligent Systems Conference (</w:t>
      </w:r>
      <w:proofErr w:type="spellStart"/>
      <w:r w:rsidRPr="00B6148C">
        <w:rPr>
          <w:rFonts w:ascii="Times New Roman" w:eastAsia="Times New Roman" w:hAnsi="Times New Roman" w:cs="Times New Roman"/>
          <w:i/>
          <w:sz w:val="24"/>
          <w:szCs w:val="24"/>
        </w:rPr>
        <w:t>IntelliSys</w:t>
      </w:r>
      <w:proofErr w:type="spellEnd"/>
      <w:r w:rsidRPr="00B6148C">
        <w:rPr>
          <w:rFonts w:ascii="Times New Roman" w:eastAsia="Times New Roman" w:hAnsi="Times New Roman" w:cs="Times New Roman"/>
          <w:i/>
          <w:sz w:val="24"/>
          <w:szCs w:val="24"/>
        </w:rPr>
        <w:t>) Volume 2</w:t>
      </w:r>
      <w:r w:rsidRPr="00B6148C">
        <w:rPr>
          <w:rFonts w:ascii="Times New Roman" w:eastAsia="Times New Roman" w:hAnsi="Times New Roman" w:cs="Times New Roman"/>
          <w:sz w:val="24"/>
          <w:szCs w:val="24"/>
        </w:rPr>
        <w:t xml:space="preserve"> (pp. 473</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482). Springer. </w:t>
      </w:r>
      <w:hyperlink r:id="rId20" w:history="1">
        <w:r w:rsidR="00A07C4D" w:rsidRPr="00B6148C">
          <w:rPr>
            <w:rStyle w:val="Hyperlink"/>
            <w:rFonts w:ascii="Times New Roman" w:eastAsia="Times New Roman" w:hAnsi="Times New Roman" w:cs="Times New Roman"/>
            <w:sz w:val="24"/>
            <w:szCs w:val="24"/>
          </w:rPr>
          <w:t>https://doi.org/10.1007/978-3-030-29513-4_34</w:t>
        </w:r>
      </w:hyperlink>
      <w:r w:rsidR="00A07C4D" w:rsidRPr="00B6148C">
        <w:rPr>
          <w:rFonts w:ascii="Times New Roman" w:eastAsia="Times New Roman" w:hAnsi="Times New Roman" w:cs="Times New Roman"/>
          <w:sz w:val="24"/>
          <w:szCs w:val="24"/>
        </w:rPr>
        <w:t xml:space="preserve"> </w:t>
      </w:r>
    </w:p>
    <w:p w14:paraId="1E547C54" w14:textId="7CA02D3E"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Evans, L. (2018). </w:t>
      </w:r>
      <w:r w:rsidRPr="00B6148C">
        <w:rPr>
          <w:rFonts w:ascii="Times New Roman" w:eastAsia="Times New Roman" w:hAnsi="Times New Roman" w:cs="Times New Roman"/>
          <w:i/>
          <w:sz w:val="24"/>
          <w:szCs w:val="24"/>
        </w:rPr>
        <w:t>The re-emergence of virtual reality</w:t>
      </w:r>
      <w:r w:rsidRPr="00B6148C">
        <w:rPr>
          <w:rFonts w:ascii="Times New Roman" w:eastAsia="Times New Roman" w:hAnsi="Times New Roman" w:cs="Times New Roman"/>
          <w:sz w:val="24"/>
          <w:szCs w:val="24"/>
        </w:rPr>
        <w:t xml:space="preserve">. Routledge. </w:t>
      </w:r>
      <w:hyperlink r:id="rId21" w:history="1">
        <w:r w:rsidR="00A07C4D" w:rsidRPr="00B6148C">
          <w:rPr>
            <w:rStyle w:val="Hyperlink"/>
            <w:rFonts w:ascii="Times New Roman" w:eastAsia="Times New Roman" w:hAnsi="Times New Roman" w:cs="Times New Roman"/>
            <w:sz w:val="24"/>
            <w:szCs w:val="24"/>
          </w:rPr>
          <w:t>https://doi.org/10.4324/9781351009324</w:t>
        </w:r>
      </w:hyperlink>
      <w:r w:rsidR="00A07C4D" w:rsidRPr="00B6148C">
        <w:rPr>
          <w:rFonts w:ascii="Times New Roman" w:eastAsia="Times New Roman" w:hAnsi="Times New Roman" w:cs="Times New Roman"/>
          <w:sz w:val="24"/>
          <w:szCs w:val="24"/>
        </w:rPr>
        <w:t xml:space="preserve"> </w:t>
      </w:r>
    </w:p>
    <w:p w14:paraId="2A327192" w14:textId="72F0D10D"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Fong, B. Y. F., Yee, H. H. L., Ng, T. K. C., &amp; Law, V. T. S. (2022). The use of technology for online learning among older adults in Hong Kong. </w:t>
      </w:r>
      <w:r w:rsidRPr="00B6148C">
        <w:rPr>
          <w:rFonts w:ascii="Times New Roman" w:eastAsia="Times New Roman" w:hAnsi="Times New Roman" w:cs="Times New Roman"/>
          <w:i/>
          <w:sz w:val="24"/>
          <w:szCs w:val="24"/>
        </w:rPr>
        <w:t>International Review of Education</w:t>
      </w:r>
      <w:r w:rsidR="00EF7EA6" w:rsidRPr="00B6148C">
        <w:rPr>
          <w:rFonts w:ascii="Times New Roman" w:eastAsia="Times New Roman" w:hAnsi="Times New Roman" w:cs="Times New Roman"/>
          <w:i/>
          <w:sz w:val="24"/>
          <w:szCs w:val="24"/>
        </w:rPr>
        <w:t>, 68</w:t>
      </w:r>
      <w:r w:rsidR="00EF7EA6" w:rsidRPr="00B6148C">
        <w:rPr>
          <w:rFonts w:ascii="Times New Roman" w:eastAsia="Times New Roman" w:hAnsi="Times New Roman" w:cs="Times New Roman"/>
          <w:iCs/>
          <w:sz w:val="24"/>
          <w:szCs w:val="24"/>
        </w:rPr>
        <w:t>(3)</w:t>
      </w:r>
      <w:r w:rsidR="00EF7EA6" w:rsidRPr="00B6148C">
        <w:rPr>
          <w:rFonts w:ascii="Times New Roman" w:eastAsia="Times New Roman" w:hAnsi="Times New Roman" w:cs="Times New Roman"/>
          <w:sz w:val="24"/>
          <w:szCs w:val="24"/>
        </w:rPr>
        <w:t>, 389–407</w:t>
      </w:r>
      <w:r w:rsidRPr="00B6148C">
        <w:rPr>
          <w:rFonts w:ascii="Times New Roman" w:eastAsia="Times New Roman" w:hAnsi="Times New Roman" w:cs="Times New Roman"/>
          <w:sz w:val="24"/>
          <w:szCs w:val="24"/>
        </w:rPr>
        <w:t xml:space="preserve">. </w:t>
      </w:r>
      <w:hyperlink r:id="rId22" w:history="1">
        <w:r w:rsidR="00A07C4D" w:rsidRPr="00B6148C">
          <w:rPr>
            <w:rStyle w:val="Hyperlink"/>
            <w:rFonts w:ascii="Times New Roman" w:eastAsia="Times New Roman" w:hAnsi="Times New Roman" w:cs="Times New Roman"/>
            <w:sz w:val="24"/>
            <w:szCs w:val="24"/>
          </w:rPr>
          <w:t>https://doi.org/10.1007/s11159-022-09957-7</w:t>
        </w:r>
      </w:hyperlink>
      <w:r w:rsidR="00A07C4D" w:rsidRPr="00B6148C">
        <w:rPr>
          <w:rFonts w:ascii="Times New Roman" w:eastAsia="Times New Roman" w:hAnsi="Times New Roman" w:cs="Times New Roman"/>
          <w:sz w:val="24"/>
          <w:szCs w:val="24"/>
        </w:rPr>
        <w:t xml:space="preserve"> </w:t>
      </w:r>
    </w:p>
    <w:p w14:paraId="6C3BAA5B" w14:textId="33EF8E05"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Gallistl</w:t>
      </w:r>
      <w:proofErr w:type="spellEnd"/>
      <w:r w:rsidRPr="00B6148C">
        <w:rPr>
          <w:rFonts w:ascii="Times New Roman" w:eastAsia="Times New Roman" w:hAnsi="Times New Roman" w:cs="Times New Roman"/>
          <w:sz w:val="24"/>
          <w:szCs w:val="24"/>
        </w:rPr>
        <w:t xml:space="preserve">, V., </w:t>
      </w:r>
      <w:proofErr w:type="spellStart"/>
      <w:r w:rsidRPr="00B6148C">
        <w:rPr>
          <w:rFonts w:ascii="Times New Roman" w:eastAsia="Times New Roman" w:hAnsi="Times New Roman" w:cs="Times New Roman"/>
          <w:sz w:val="24"/>
          <w:szCs w:val="24"/>
        </w:rPr>
        <w:t>Rohner</w:t>
      </w:r>
      <w:proofErr w:type="spellEnd"/>
      <w:r w:rsidRPr="00B6148C">
        <w:rPr>
          <w:rFonts w:ascii="Times New Roman" w:eastAsia="Times New Roman" w:hAnsi="Times New Roman" w:cs="Times New Roman"/>
          <w:sz w:val="24"/>
          <w:szCs w:val="24"/>
        </w:rPr>
        <w:t xml:space="preserve">, R., Seifert, A., &amp; Wanka, A. (2020). Configuring the older non-user: Between research, policy and practice of digital exclusion. </w:t>
      </w:r>
      <w:r w:rsidRPr="00B6148C">
        <w:rPr>
          <w:rFonts w:ascii="Times New Roman" w:eastAsia="Times New Roman" w:hAnsi="Times New Roman" w:cs="Times New Roman"/>
          <w:i/>
          <w:sz w:val="24"/>
          <w:szCs w:val="24"/>
        </w:rPr>
        <w:t>Social Inclusion</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8</w:t>
      </w:r>
      <w:r w:rsidRPr="00B6148C">
        <w:rPr>
          <w:rFonts w:ascii="Times New Roman" w:eastAsia="Times New Roman" w:hAnsi="Times New Roman" w:cs="Times New Roman"/>
          <w:sz w:val="24"/>
          <w:szCs w:val="24"/>
        </w:rPr>
        <w:t>(2), 233</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243. </w:t>
      </w:r>
      <w:hyperlink r:id="rId23" w:history="1">
        <w:r w:rsidR="00A07C4D" w:rsidRPr="00B6148C">
          <w:rPr>
            <w:rStyle w:val="Hyperlink"/>
            <w:rFonts w:ascii="Times New Roman" w:eastAsia="Times New Roman" w:hAnsi="Times New Roman" w:cs="Times New Roman"/>
            <w:sz w:val="24"/>
            <w:szCs w:val="24"/>
          </w:rPr>
          <w:t>https://doi.org/10.17645/si.v8i2.2607</w:t>
        </w:r>
      </w:hyperlink>
      <w:r w:rsidR="00A07C4D" w:rsidRPr="00B6148C">
        <w:rPr>
          <w:rFonts w:ascii="Times New Roman" w:eastAsia="Times New Roman" w:hAnsi="Times New Roman" w:cs="Times New Roman"/>
          <w:sz w:val="24"/>
          <w:szCs w:val="24"/>
        </w:rPr>
        <w:t xml:space="preserve"> </w:t>
      </w:r>
    </w:p>
    <w:p w14:paraId="4803475D" w14:textId="2177718A"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Garrison, D. R., Cleveland-Innes, M., </w:t>
      </w:r>
      <w:proofErr w:type="spellStart"/>
      <w:r w:rsidRPr="00B6148C">
        <w:rPr>
          <w:rFonts w:ascii="Times New Roman" w:eastAsia="Times New Roman" w:hAnsi="Times New Roman" w:cs="Times New Roman"/>
          <w:sz w:val="24"/>
          <w:szCs w:val="24"/>
        </w:rPr>
        <w:t>Koole</w:t>
      </w:r>
      <w:proofErr w:type="spellEnd"/>
      <w:r w:rsidRPr="00B6148C">
        <w:rPr>
          <w:rFonts w:ascii="Times New Roman" w:eastAsia="Times New Roman" w:hAnsi="Times New Roman" w:cs="Times New Roman"/>
          <w:sz w:val="24"/>
          <w:szCs w:val="24"/>
        </w:rPr>
        <w:t xml:space="preserve">, M., &amp; </w:t>
      </w:r>
      <w:proofErr w:type="spellStart"/>
      <w:r w:rsidRPr="00B6148C">
        <w:rPr>
          <w:rFonts w:ascii="Times New Roman" w:eastAsia="Times New Roman" w:hAnsi="Times New Roman" w:cs="Times New Roman"/>
          <w:sz w:val="24"/>
          <w:szCs w:val="24"/>
        </w:rPr>
        <w:t>Kappelman</w:t>
      </w:r>
      <w:proofErr w:type="spellEnd"/>
      <w:r w:rsidRPr="00B6148C">
        <w:rPr>
          <w:rFonts w:ascii="Times New Roman" w:eastAsia="Times New Roman" w:hAnsi="Times New Roman" w:cs="Times New Roman"/>
          <w:sz w:val="24"/>
          <w:szCs w:val="24"/>
        </w:rPr>
        <w:t xml:space="preserve">, J. (2006). Revisiting methodological issues in transcript analysis: Negotiated coding and reliability. </w:t>
      </w:r>
      <w:r w:rsidRPr="00B6148C">
        <w:rPr>
          <w:rFonts w:ascii="Times New Roman" w:eastAsia="Times New Roman" w:hAnsi="Times New Roman" w:cs="Times New Roman"/>
          <w:i/>
          <w:sz w:val="24"/>
          <w:szCs w:val="24"/>
        </w:rPr>
        <w:t>The Internet and Higher Education</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9</w:t>
      </w:r>
      <w:r w:rsidRPr="00B6148C">
        <w:rPr>
          <w:rFonts w:ascii="Times New Roman" w:eastAsia="Times New Roman" w:hAnsi="Times New Roman" w:cs="Times New Roman"/>
          <w:sz w:val="24"/>
          <w:szCs w:val="24"/>
        </w:rPr>
        <w:t>(1), 1</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8. </w:t>
      </w:r>
      <w:hyperlink r:id="rId24" w:history="1">
        <w:r w:rsidR="00A07C4D" w:rsidRPr="00B6148C">
          <w:rPr>
            <w:rStyle w:val="Hyperlink"/>
            <w:rFonts w:ascii="Times New Roman" w:eastAsia="Times New Roman" w:hAnsi="Times New Roman" w:cs="Times New Roman"/>
            <w:sz w:val="24"/>
            <w:szCs w:val="24"/>
          </w:rPr>
          <w:t>https://doi.org/10.1016/j.iheduc.2005.11.001</w:t>
        </w:r>
      </w:hyperlink>
      <w:r w:rsidR="00A07C4D" w:rsidRPr="00B6148C">
        <w:rPr>
          <w:rFonts w:ascii="Times New Roman" w:eastAsia="Times New Roman" w:hAnsi="Times New Roman" w:cs="Times New Roman"/>
          <w:sz w:val="24"/>
          <w:szCs w:val="24"/>
        </w:rPr>
        <w:t xml:space="preserve"> </w:t>
      </w:r>
    </w:p>
    <w:p w14:paraId="40D5A09D" w14:textId="7848DBE5"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Guner</w:t>
      </w:r>
      <w:proofErr w:type="spellEnd"/>
      <w:r w:rsidRPr="00B6148C">
        <w:rPr>
          <w:rFonts w:ascii="Times New Roman" w:eastAsia="Times New Roman" w:hAnsi="Times New Roman" w:cs="Times New Roman"/>
          <w:sz w:val="24"/>
          <w:szCs w:val="24"/>
        </w:rPr>
        <w:t xml:space="preserve">, H., &amp; </w:t>
      </w:r>
      <w:proofErr w:type="spellStart"/>
      <w:r w:rsidRPr="00B6148C">
        <w:rPr>
          <w:rFonts w:ascii="Times New Roman" w:eastAsia="Times New Roman" w:hAnsi="Times New Roman" w:cs="Times New Roman"/>
          <w:sz w:val="24"/>
          <w:szCs w:val="24"/>
        </w:rPr>
        <w:t>Acarturk</w:t>
      </w:r>
      <w:proofErr w:type="spellEnd"/>
      <w:r w:rsidRPr="00B6148C">
        <w:rPr>
          <w:rFonts w:ascii="Times New Roman" w:eastAsia="Times New Roman" w:hAnsi="Times New Roman" w:cs="Times New Roman"/>
          <w:sz w:val="24"/>
          <w:szCs w:val="24"/>
        </w:rPr>
        <w:t>, C. (2018). The use and acceptance of ICT by senior citizens: A comparison of technology acceptance model (TAM) for elderly and young adults.</w:t>
      </w:r>
      <w:r w:rsidRPr="00B6148C">
        <w:rPr>
          <w:rFonts w:ascii="Times New Roman" w:eastAsia="Times New Roman" w:hAnsi="Times New Roman" w:cs="Times New Roman"/>
          <w:i/>
          <w:sz w:val="24"/>
          <w:szCs w:val="24"/>
        </w:rPr>
        <w:t xml:space="preserve"> Universal Access in the Information Society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19</w:t>
      </w:r>
      <w:r w:rsidRPr="00B6148C">
        <w:rPr>
          <w:rFonts w:ascii="Times New Roman" w:eastAsia="Times New Roman" w:hAnsi="Times New Roman" w:cs="Times New Roman"/>
          <w:sz w:val="24"/>
          <w:szCs w:val="24"/>
        </w:rPr>
        <w:t>(2), 311</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330. </w:t>
      </w:r>
      <w:hyperlink r:id="rId25" w:history="1">
        <w:r w:rsidR="00A07C4D" w:rsidRPr="00B6148C">
          <w:rPr>
            <w:rStyle w:val="Hyperlink"/>
            <w:rFonts w:ascii="Times New Roman" w:eastAsia="Times New Roman" w:hAnsi="Times New Roman" w:cs="Times New Roman"/>
            <w:sz w:val="24"/>
            <w:szCs w:val="24"/>
          </w:rPr>
          <w:t>https://doi.org/10.1007/s10209-018-0642-4</w:t>
        </w:r>
      </w:hyperlink>
      <w:r w:rsidR="00A07C4D" w:rsidRPr="00B6148C">
        <w:rPr>
          <w:rFonts w:ascii="Times New Roman" w:eastAsia="Times New Roman" w:hAnsi="Times New Roman" w:cs="Times New Roman"/>
          <w:sz w:val="24"/>
          <w:szCs w:val="24"/>
        </w:rPr>
        <w:t xml:space="preserve"> </w:t>
      </w:r>
    </w:p>
    <w:p w14:paraId="5E7F7B1A" w14:textId="77777777"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Hesse-</w:t>
      </w:r>
      <w:proofErr w:type="spellStart"/>
      <w:r w:rsidRPr="00B6148C">
        <w:rPr>
          <w:rFonts w:ascii="Times New Roman" w:eastAsia="Times New Roman" w:hAnsi="Times New Roman" w:cs="Times New Roman"/>
          <w:sz w:val="24"/>
          <w:szCs w:val="24"/>
        </w:rPr>
        <w:t>Biber</w:t>
      </w:r>
      <w:proofErr w:type="spellEnd"/>
      <w:r w:rsidRPr="00B6148C">
        <w:rPr>
          <w:rFonts w:ascii="Times New Roman" w:eastAsia="Times New Roman" w:hAnsi="Times New Roman" w:cs="Times New Roman"/>
          <w:sz w:val="24"/>
          <w:szCs w:val="24"/>
        </w:rPr>
        <w:t xml:space="preserve">, S. N. (2016). </w:t>
      </w:r>
      <w:r w:rsidRPr="00B6148C">
        <w:rPr>
          <w:rFonts w:ascii="Times New Roman" w:eastAsia="Times New Roman" w:hAnsi="Times New Roman" w:cs="Times New Roman"/>
          <w:i/>
          <w:sz w:val="24"/>
          <w:szCs w:val="24"/>
        </w:rPr>
        <w:t xml:space="preserve">The practice of qualitative research: Engaging students in the research process </w:t>
      </w:r>
      <w:r w:rsidRPr="00B6148C">
        <w:rPr>
          <w:rFonts w:ascii="Times New Roman" w:eastAsia="Times New Roman" w:hAnsi="Times New Roman" w:cs="Times New Roman"/>
          <w:sz w:val="24"/>
          <w:szCs w:val="24"/>
        </w:rPr>
        <w:t>(3rd ed.). Sage.</w:t>
      </w:r>
    </w:p>
    <w:p w14:paraId="5BA28D01" w14:textId="207FB66A"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lastRenderedPageBreak/>
        <w:t>Huygelier</w:t>
      </w:r>
      <w:proofErr w:type="spellEnd"/>
      <w:r w:rsidRPr="00B6148C">
        <w:rPr>
          <w:rFonts w:ascii="Times New Roman" w:eastAsia="Times New Roman" w:hAnsi="Times New Roman" w:cs="Times New Roman"/>
          <w:sz w:val="24"/>
          <w:szCs w:val="24"/>
        </w:rPr>
        <w:t xml:space="preserve">, H., </w:t>
      </w:r>
      <w:proofErr w:type="spellStart"/>
      <w:r w:rsidRPr="00B6148C">
        <w:rPr>
          <w:rFonts w:ascii="Times New Roman" w:eastAsia="Times New Roman" w:hAnsi="Times New Roman" w:cs="Times New Roman"/>
          <w:sz w:val="24"/>
          <w:szCs w:val="24"/>
        </w:rPr>
        <w:t>Schraepen</w:t>
      </w:r>
      <w:proofErr w:type="spellEnd"/>
      <w:r w:rsidRPr="00B6148C">
        <w:rPr>
          <w:rFonts w:ascii="Times New Roman" w:eastAsia="Times New Roman" w:hAnsi="Times New Roman" w:cs="Times New Roman"/>
          <w:sz w:val="24"/>
          <w:szCs w:val="24"/>
        </w:rPr>
        <w:t xml:space="preserve">, B., van </w:t>
      </w:r>
      <w:proofErr w:type="spellStart"/>
      <w:r w:rsidRPr="00B6148C">
        <w:rPr>
          <w:rFonts w:ascii="Times New Roman" w:eastAsia="Times New Roman" w:hAnsi="Times New Roman" w:cs="Times New Roman"/>
          <w:sz w:val="24"/>
          <w:szCs w:val="24"/>
        </w:rPr>
        <w:t>Ee</w:t>
      </w:r>
      <w:proofErr w:type="spellEnd"/>
      <w:r w:rsidRPr="00B6148C">
        <w:rPr>
          <w:rFonts w:ascii="Times New Roman" w:eastAsia="Times New Roman" w:hAnsi="Times New Roman" w:cs="Times New Roman"/>
          <w:sz w:val="24"/>
          <w:szCs w:val="24"/>
        </w:rPr>
        <w:t xml:space="preserve">, R., </w:t>
      </w:r>
      <w:proofErr w:type="spellStart"/>
      <w:r w:rsidRPr="00B6148C">
        <w:rPr>
          <w:rFonts w:ascii="Times New Roman" w:eastAsia="Times New Roman" w:hAnsi="Times New Roman" w:cs="Times New Roman"/>
          <w:sz w:val="24"/>
          <w:szCs w:val="24"/>
        </w:rPr>
        <w:t>Abeele</w:t>
      </w:r>
      <w:proofErr w:type="spellEnd"/>
      <w:r w:rsidRPr="00B6148C">
        <w:rPr>
          <w:rFonts w:ascii="Times New Roman" w:eastAsia="Times New Roman" w:hAnsi="Times New Roman" w:cs="Times New Roman"/>
          <w:sz w:val="24"/>
          <w:szCs w:val="24"/>
        </w:rPr>
        <w:t xml:space="preserve">, V. V., &amp; </w:t>
      </w:r>
      <w:proofErr w:type="spellStart"/>
      <w:r w:rsidRPr="00B6148C">
        <w:rPr>
          <w:rFonts w:ascii="Times New Roman" w:eastAsia="Times New Roman" w:hAnsi="Times New Roman" w:cs="Times New Roman"/>
          <w:sz w:val="24"/>
          <w:szCs w:val="24"/>
        </w:rPr>
        <w:t>Gillebert</w:t>
      </w:r>
      <w:proofErr w:type="spellEnd"/>
      <w:r w:rsidRPr="00B6148C">
        <w:rPr>
          <w:rFonts w:ascii="Times New Roman" w:eastAsia="Times New Roman" w:hAnsi="Times New Roman" w:cs="Times New Roman"/>
          <w:sz w:val="24"/>
          <w:szCs w:val="24"/>
        </w:rPr>
        <w:t xml:space="preserve">, C. R. (2019). Acceptance of immersive head-mounted virtual reality in older adults. </w:t>
      </w:r>
      <w:r w:rsidRPr="00B6148C">
        <w:rPr>
          <w:rFonts w:ascii="Times New Roman" w:eastAsia="Times New Roman" w:hAnsi="Times New Roman" w:cs="Times New Roman"/>
          <w:i/>
          <w:sz w:val="24"/>
          <w:szCs w:val="24"/>
        </w:rPr>
        <w:t>Scientific Reports</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9</w:t>
      </w:r>
      <w:r w:rsidRPr="00B6148C">
        <w:rPr>
          <w:rFonts w:ascii="Times New Roman" w:eastAsia="Times New Roman" w:hAnsi="Times New Roman" w:cs="Times New Roman"/>
          <w:sz w:val="24"/>
          <w:szCs w:val="24"/>
        </w:rPr>
        <w:t xml:space="preserve">, 4519. </w:t>
      </w:r>
      <w:hyperlink r:id="rId26" w:history="1">
        <w:r w:rsidR="00A07C4D" w:rsidRPr="00B6148C">
          <w:rPr>
            <w:rStyle w:val="Hyperlink"/>
            <w:rFonts w:ascii="Times New Roman" w:eastAsia="Times New Roman" w:hAnsi="Times New Roman" w:cs="Times New Roman"/>
            <w:sz w:val="24"/>
            <w:szCs w:val="24"/>
          </w:rPr>
          <w:t>https://doi.org/10.1038/s41598-019-41200-6</w:t>
        </w:r>
      </w:hyperlink>
      <w:r w:rsidR="00A07C4D" w:rsidRPr="00B6148C">
        <w:rPr>
          <w:rFonts w:ascii="Times New Roman" w:eastAsia="Times New Roman" w:hAnsi="Times New Roman" w:cs="Times New Roman"/>
          <w:sz w:val="24"/>
          <w:szCs w:val="24"/>
        </w:rPr>
        <w:t xml:space="preserve"> </w:t>
      </w:r>
    </w:p>
    <w:p w14:paraId="0608432C" w14:textId="27A73E0C"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Kruse, L., </w:t>
      </w:r>
      <w:proofErr w:type="spellStart"/>
      <w:r w:rsidRPr="00B6148C">
        <w:rPr>
          <w:rFonts w:ascii="Times New Roman" w:eastAsia="Times New Roman" w:hAnsi="Times New Roman" w:cs="Times New Roman"/>
          <w:sz w:val="24"/>
          <w:szCs w:val="24"/>
        </w:rPr>
        <w:t>Karaosmanoglu</w:t>
      </w:r>
      <w:proofErr w:type="spellEnd"/>
      <w:r w:rsidRPr="00B6148C">
        <w:rPr>
          <w:rFonts w:ascii="Times New Roman" w:eastAsia="Times New Roman" w:hAnsi="Times New Roman" w:cs="Times New Roman"/>
          <w:sz w:val="24"/>
          <w:szCs w:val="24"/>
        </w:rPr>
        <w:t xml:space="preserve">, S., Rings, S., Ellinger, B., </w:t>
      </w:r>
      <w:proofErr w:type="spellStart"/>
      <w:r w:rsidRPr="00B6148C">
        <w:rPr>
          <w:rFonts w:ascii="Times New Roman" w:eastAsia="Times New Roman" w:hAnsi="Times New Roman" w:cs="Times New Roman"/>
          <w:sz w:val="24"/>
          <w:szCs w:val="24"/>
        </w:rPr>
        <w:t>Apken</w:t>
      </w:r>
      <w:proofErr w:type="spellEnd"/>
      <w:r w:rsidRPr="00B6148C">
        <w:rPr>
          <w:rFonts w:ascii="Times New Roman" w:eastAsia="Times New Roman" w:hAnsi="Times New Roman" w:cs="Times New Roman"/>
          <w:sz w:val="24"/>
          <w:szCs w:val="24"/>
        </w:rPr>
        <w:t xml:space="preserve">, D., </w:t>
      </w:r>
      <w:proofErr w:type="spellStart"/>
      <w:r w:rsidRPr="00B6148C">
        <w:rPr>
          <w:rFonts w:ascii="Times New Roman" w:eastAsia="Times New Roman" w:hAnsi="Times New Roman" w:cs="Times New Roman"/>
          <w:sz w:val="24"/>
          <w:szCs w:val="24"/>
        </w:rPr>
        <w:t>Mangana</w:t>
      </w:r>
      <w:proofErr w:type="spellEnd"/>
      <w:r w:rsidRPr="00B6148C">
        <w:rPr>
          <w:rFonts w:ascii="Times New Roman" w:eastAsia="Times New Roman" w:hAnsi="Times New Roman" w:cs="Times New Roman"/>
          <w:sz w:val="24"/>
          <w:szCs w:val="24"/>
        </w:rPr>
        <w:t xml:space="preserve">, T. F., &amp; </w:t>
      </w:r>
      <w:proofErr w:type="spellStart"/>
      <w:r w:rsidRPr="00B6148C">
        <w:rPr>
          <w:rFonts w:ascii="Times New Roman" w:eastAsia="Times New Roman" w:hAnsi="Times New Roman" w:cs="Times New Roman"/>
          <w:sz w:val="24"/>
          <w:szCs w:val="24"/>
        </w:rPr>
        <w:t>Steinicke</w:t>
      </w:r>
      <w:proofErr w:type="spellEnd"/>
      <w:r w:rsidRPr="00B6148C">
        <w:rPr>
          <w:rFonts w:ascii="Times New Roman" w:eastAsia="Times New Roman" w:hAnsi="Times New Roman" w:cs="Times New Roman"/>
          <w:sz w:val="24"/>
          <w:szCs w:val="24"/>
        </w:rPr>
        <w:t xml:space="preserve">, F. (2021). A long-term user study of an immersive exergame for older adults with mild dementia during the COVID-19 pandemic. In J. </w:t>
      </w:r>
      <w:proofErr w:type="spellStart"/>
      <w:r w:rsidRPr="00B6148C">
        <w:rPr>
          <w:rFonts w:ascii="Times New Roman" w:eastAsia="Times New Roman" w:hAnsi="Times New Roman" w:cs="Times New Roman"/>
          <w:sz w:val="24"/>
          <w:szCs w:val="24"/>
        </w:rPr>
        <w:t>Orlosky</w:t>
      </w:r>
      <w:proofErr w:type="spellEnd"/>
      <w:r w:rsidRPr="00B6148C">
        <w:rPr>
          <w:rFonts w:ascii="Times New Roman" w:eastAsia="Times New Roman" w:hAnsi="Times New Roman" w:cs="Times New Roman"/>
          <w:sz w:val="24"/>
          <w:szCs w:val="24"/>
        </w:rPr>
        <w:t xml:space="preserve">, D. </w:t>
      </w:r>
      <w:proofErr w:type="spellStart"/>
      <w:r w:rsidRPr="00B6148C">
        <w:rPr>
          <w:rFonts w:ascii="Times New Roman" w:eastAsia="Times New Roman" w:hAnsi="Times New Roman" w:cs="Times New Roman"/>
          <w:sz w:val="24"/>
          <w:szCs w:val="24"/>
        </w:rPr>
        <w:t>Reiners</w:t>
      </w:r>
      <w:proofErr w:type="spellEnd"/>
      <w:r w:rsidRPr="00B6148C">
        <w:rPr>
          <w:rFonts w:ascii="Times New Roman" w:eastAsia="Times New Roman" w:hAnsi="Times New Roman" w:cs="Times New Roman"/>
          <w:sz w:val="24"/>
          <w:szCs w:val="24"/>
        </w:rPr>
        <w:t xml:space="preserve"> &amp; B. Weyers (Eds.), </w:t>
      </w:r>
      <w:r w:rsidRPr="00B6148C">
        <w:rPr>
          <w:rFonts w:ascii="Times New Roman" w:eastAsia="Times New Roman" w:hAnsi="Times New Roman" w:cs="Times New Roman"/>
          <w:i/>
          <w:sz w:val="24"/>
          <w:szCs w:val="24"/>
        </w:rPr>
        <w:t xml:space="preserve">Proceedings of the International Conference on Artificial Reality and </w:t>
      </w:r>
      <w:proofErr w:type="spellStart"/>
      <w:r w:rsidRPr="00B6148C">
        <w:rPr>
          <w:rFonts w:ascii="Times New Roman" w:eastAsia="Times New Roman" w:hAnsi="Times New Roman" w:cs="Times New Roman"/>
          <w:i/>
          <w:sz w:val="24"/>
          <w:szCs w:val="24"/>
        </w:rPr>
        <w:t>Telexistence</w:t>
      </w:r>
      <w:proofErr w:type="spellEnd"/>
      <w:r w:rsidRPr="00B6148C">
        <w:rPr>
          <w:rFonts w:ascii="Times New Roman" w:eastAsia="Times New Roman" w:hAnsi="Times New Roman" w:cs="Times New Roman"/>
          <w:i/>
          <w:sz w:val="24"/>
          <w:szCs w:val="24"/>
        </w:rPr>
        <w:t xml:space="preserve"> and </w:t>
      </w:r>
      <w:proofErr w:type="spellStart"/>
      <w:r w:rsidRPr="00B6148C">
        <w:rPr>
          <w:rFonts w:ascii="Times New Roman" w:eastAsia="Times New Roman" w:hAnsi="Times New Roman" w:cs="Times New Roman"/>
          <w:i/>
          <w:sz w:val="24"/>
          <w:szCs w:val="24"/>
        </w:rPr>
        <w:t>Eurographics</w:t>
      </w:r>
      <w:proofErr w:type="spellEnd"/>
      <w:r w:rsidRPr="00B6148C">
        <w:rPr>
          <w:rFonts w:ascii="Times New Roman" w:eastAsia="Times New Roman" w:hAnsi="Times New Roman" w:cs="Times New Roman"/>
          <w:i/>
          <w:sz w:val="24"/>
          <w:szCs w:val="24"/>
        </w:rPr>
        <w:t xml:space="preserve"> Symposium on Virtual Environments</w:t>
      </w:r>
      <w:r w:rsidRPr="00B6148C">
        <w:rPr>
          <w:rFonts w:ascii="Times New Roman" w:eastAsia="Times New Roman" w:hAnsi="Times New Roman" w:cs="Times New Roman"/>
          <w:sz w:val="24"/>
          <w:szCs w:val="24"/>
        </w:rPr>
        <w:t xml:space="preserve"> (pp. 9</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18). The </w:t>
      </w:r>
      <w:proofErr w:type="spellStart"/>
      <w:r w:rsidRPr="00B6148C">
        <w:rPr>
          <w:rFonts w:ascii="Times New Roman" w:eastAsia="Times New Roman" w:hAnsi="Times New Roman" w:cs="Times New Roman"/>
          <w:sz w:val="24"/>
          <w:szCs w:val="24"/>
        </w:rPr>
        <w:t>Eurographics</w:t>
      </w:r>
      <w:proofErr w:type="spellEnd"/>
      <w:r w:rsidRPr="00B6148C">
        <w:rPr>
          <w:rFonts w:ascii="Times New Roman" w:eastAsia="Times New Roman" w:hAnsi="Times New Roman" w:cs="Times New Roman"/>
          <w:sz w:val="24"/>
          <w:szCs w:val="24"/>
        </w:rPr>
        <w:t xml:space="preserve"> Association. </w:t>
      </w:r>
      <w:hyperlink r:id="rId27" w:history="1">
        <w:r w:rsidR="00A07C4D" w:rsidRPr="00B6148C">
          <w:rPr>
            <w:rStyle w:val="Hyperlink"/>
            <w:rFonts w:ascii="Times New Roman" w:eastAsia="Times New Roman" w:hAnsi="Times New Roman" w:cs="Times New Roman"/>
            <w:sz w:val="24"/>
            <w:szCs w:val="24"/>
          </w:rPr>
          <w:t>https://doi.org/10.2312/egve.20211322</w:t>
        </w:r>
      </w:hyperlink>
      <w:r w:rsidR="00A07C4D" w:rsidRPr="00B6148C">
        <w:rPr>
          <w:rFonts w:ascii="Times New Roman" w:eastAsia="Times New Roman" w:hAnsi="Times New Roman" w:cs="Times New Roman"/>
          <w:sz w:val="24"/>
          <w:szCs w:val="24"/>
        </w:rPr>
        <w:t xml:space="preserve"> </w:t>
      </w:r>
    </w:p>
    <w:p w14:paraId="49E8FA53" w14:textId="09CA842C" w:rsidR="00AB05F6" w:rsidRPr="00B6148C" w:rsidRDefault="00AB05F6"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Ma, Q., Chan, A. H. S., &amp; Chen, K. (2016). Personal and other factors affecting acceptance of smartphone technology by older Chinese adults. </w:t>
      </w:r>
      <w:r w:rsidRPr="00B6148C">
        <w:rPr>
          <w:rFonts w:ascii="Times New Roman" w:eastAsia="Times New Roman" w:hAnsi="Times New Roman" w:cs="Times New Roman"/>
          <w:i/>
          <w:iCs/>
          <w:sz w:val="24"/>
          <w:szCs w:val="24"/>
        </w:rPr>
        <w:t>Applied Ergonomics, 54</w:t>
      </w:r>
      <w:r w:rsidRPr="00B6148C">
        <w:rPr>
          <w:rFonts w:ascii="Times New Roman" w:eastAsia="Times New Roman" w:hAnsi="Times New Roman" w:cs="Times New Roman"/>
          <w:sz w:val="24"/>
          <w:szCs w:val="24"/>
        </w:rPr>
        <w:t xml:space="preserve">, 62–71. </w:t>
      </w:r>
      <w:hyperlink r:id="rId28" w:history="1">
        <w:r w:rsidRPr="00B6148C">
          <w:rPr>
            <w:rStyle w:val="Hyperlink"/>
            <w:rFonts w:ascii="Times New Roman" w:eastAsia="Times New Roman" w:hAnsi="Times New Roman" w:cs="Times New Roman"/>
            <w:sz w:val="24"/>
            <w:szCs w:val="24"/>
          </w:rPr>
          <w:t>https://doi.org/10.1016/j.apergo.2015.11.015</w:t>
        </w:r>
      </w:hyperlink>
    </w:p>
    <w:p w14:paraId="2D88A496" w14:textId="397E82BF"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Marimuthu</w:t>
      </w:r>
      <w:proofErr w:type="spellEnd"/>
      <w:r w:rsidRPr="00B6148C">
        <w:rPr>
          <w:rFonts w:ascii="Times New Roman" w:eastAsia="Times New Roman" w:hAnsi="Times New Roman" w:cs="Times New Roman"/>
          <w:sz w:val="24"/>
          <w:szCs w:val="24"/>
        </w:rPr>
        <w:t xml:space="preserve">, R., Gupta, S., Stapleton, L., Duncan, D., &amp; </w:t>
      </w:r>
      <w:proofErr w:type="spellStart"/>
      <w:r w:rsidRPr="00B6148C">
        <w:rPr>
          <w:rFonts w:ascii="Times New Roman" w:eastAsia="Times New Roman" w:hAnsi="Times New Roman" w:cs="Times New Roman"/>
          <w:sz w:val="24"/>
          <w:szCs w:val="24"/>
        </w:rPr>
        <w:t>Pasik</w:t>
      </w:r>
      <w:proofErr w:type="spellEnd"/>
      <w:r w:rsidRPr="00B6148C">
        <w:rPr>
          <w:rFonts w:ascii="Times New Roman" w:eastAsia="Times New Roman" w:hAnsi="Times New Roman" w:cs="Times New Roman"/>
          <w:sz w:val="24"/>
          <w:szCs w:val="24"/>
        </w:rPr>
        <w:t xml:space="preserve">-Duncan, B. (2022). Challenging the digital divide: Factors affecting the availability, adoption, and acceptance of future technology in elderly user communities. </w:t>
      </w:r>
      <w:r w:rsidRPr="00B6148C">
        <w:rPr>
          <w:rFonts w:ascii="Times New Roman" w:eastAsia="Times New Roman" w:hAnsi="Times New Roman" w:cs="Times New Roman"/>
          <w:i/>
          <w:sz w:val="24"/>
          <w:szCs w:val="24"/>
        </w:rPr>
        <w:t>Computer</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55</w:t>
      </w:r>
      <w:r w:rsidRPr="00B6148C">
        <w:rPr>
          <w:rFonts w:ascii="Times New Roman" w:eastAsia="Times New Roman" w:hAnsi="Times New Roman" w:cs="Times New Roman"/>
          <w:sz w:val="24"/>
          <w:szCs w:val="24"/>
        </w:rPr>
        <w:t>(7), 56</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66. </w:t>
      </w:r>
      <w:hyperlink r:id="rId29" w:history="1">
        <w:r w:rsidR="00A07C4D" w:rsidRPr="00B6148C">
          <w:rPr>
            <w:rStyle w:val="Hyperlink"/>
            <w:rFonts w:ascii="Times New Roman" w:eastAsia="Times New Roman" w:hAnsi="Times New Roman" w:cs="Times New Roman"/>
            <w:sz w:val="24"/>
            <w:szCs w:val="24"/>
          </w:rPr>
          <w:t>https://doi.org/10.1109/MC.2022.3172026</w:t>
        </w:r>
      </w:hyperlink>
      <w:r w:rsidR="00A07C4D" w:rsidRPr="00B6148C">
        <w:rPr>
          <w:rFonts w:ascii="Times New Roman" w:eastAsia="Times New Roman" w:hAnsi="Times New Roman" w:cs="Times New Roman"/>
          <w:sz w:val="24"/>
          <w:szCs w:val="24"/>
        </w:rPr>
        <w:t xml:space="preserve"> </w:t>
      </w:r>
    </w:p>
    <w:p w14:paraId="6E1ED23A" w14:textId="6ADDAF7A"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Marston, H. R., Kroll, M., Fink, D., de Rosario, H., &amp; </w:t>
      </w:r>
      <w:proofErr w:type="spellStart"/>
      <w:r w:rsidRPr="00B6148C">
        <w:rPr>
          <w:rFonts w:ascii="Times New Roman" w:eastAsia="Times New Roman" w:hAnsi="Times New Roman" w:cs="Times New Roman"/>
          <w:sz w:val="24"/>
          <w:szCs w:val="24"/>
        </w:rPr>
        <w:t>Gschwind</w:t>
      </w:r>
      <w:proofErr w:type="spellEnd"/>
      <w:r w:rsidRPr="00B6148C">
        <w:rPr>
          <w:rFonts w:ascii="Times New Roman" w:eastAsia="Times New Roman" w:hAnsi="Times New Roman" w:cs="Times New Roman"/>
          <w:sz w:val="24"/>
          <w:szCs w:val="24"/>
        </w:rPr>
        <w:t xml:space="preserve">, Y. J. (2016). Technology use, adoption and </w:t>
      </w:r>
      <w:proofErr w:type="spellStart"/>
      <w:r w:rsidRPr="00B6148C">
        <w:rPr>
          <w:rFonts w:ascii="Times New Roman" w:eastAsia="Times New Roman" w:hAnsi="Times New Roman" w:cs="Times New Roman"/>
          <w:sz w:val="24"/>
          <w:szCs w:val="24"/>
        </w:rPr>
        <w:t>behavior</w:t>
      </w:r>
      <w:proofErr w:type="spellEnd"/>
      <w:r w:rsidRPr="00B6148C">
        <w:rPr>
          <w:rFonts w:ascii="Times New Roman" w:eastAsia="Times New Roman" w:hAnsi="Times New Roman" w:cs="Times New Roman"/>
          <w:sz w:val="24"/>
          <w:szCs w:val="24"/>
        </w:rPr>
        <w:t xml:space="preserve"> in older adults: Results from the </w:t>
      </w:r>
      <w:proofErr w:type="spellStart"/>
      <w:r w:rsidRPr="00B6148C">
        <w:rPr>
          <w:rFonts w:ascii="Times New Roman" w:eastAsia="Times New Roman" w:hAnsi="Times New Roman" w:cs="Times New Roman"/>
          <w:sz w:val="24"/>
          <w:szCs w:val="24"/>
        </w:rPr>
        <w:t>iStoppFalls</w:t>
      </w:r>
      <w:proofErr w:type="spellEnd"/>
      <w:r w:rsidRPr="00B6148C">
        <w:rPr>
          <w:rFonts w:ascii="Times New Roman" w:eastAsia="Times New Roman" w:hAnsi="Times New Roman" w:cs="Times New Roman"/>
          <w:sz w:val="24"/>
          <w:szCs w:val="24"/>
        </w:rPr>
        <w:t xml:space="preserve"> project. </w:t>
      </w:r>
      <w:r w:rsidRPr="00B6148C">
        <w:rPr>
          <w:rFonts w:ascii="Times New Roman" w:eastAsia="Times New Roman" w:hAnsi="Times New Roman" w:cs="Times New Roman"/>
          <w:i/>
          <w:sz w:val="24"/>
          <w:szCs w:val="24"/>
        </w:rPr>
        <w:t>Educational Gerontology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42</w:t>
      </w:r>
      <w:r w:rsidRPr="00B6148C">
        <w:rPr>
          <w:rFonts w:ascii="Times New Roman" w:eastAsia="Times New Roman" w:hAnsi="Times New Roman" w:cs="Times New Roman"/>
          <w:sz w:val="24"/>
          <w:szCs w:val="24"/>
        </w:rPr>
        <w:t>(6), 371</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387. </w:t>
      </w:r>
      <w:hyperlink r:id="rId30" w:history="1">
        <w:r w:rsidR="00A07C4D" w:rsidRPr="00B6148C">
          <w:rPr>
            <w:rStyle w:val="Hyperlink"/>
            <w:rFonts w:ascii="Times New Roman" w:eastAsia="Times New Roman" w:hAnsi="Times New Roman" w:cs="Times New Roman"/>
            <w:sz w:val="24"/>
            <w:szCs w:val="24"/>
          </w:rPr>
          <w:t>https://doi.org/10.1080/03601277.2015.1125178</w:t>
        </w:r>
      </w:hyperlink>
      <w:r w:rsidR="00A07C4D" w:rsidRPr="00B6148C">
        <w:rPr>
          <w:rFonts w:ascii="Times New Roman" w:eastAsia="Times New Roman" w:hAnsi="Times New Roman" w:cs="Times New Roman"/>
          <w:sz w:val="24"/>
          <w:szCs w:val="24"/>
        </w:rPr>
        <w:t xml:space="preserve"> </w:t>
      </w:r>
    </w:p>
    <w:p w14:paraId="2F73DCB4" w14:textId="5B0AEFFB"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lastRenderedPageBreak/>
        <w:t>Mascret</w:t>
      </w:r>
      <w:proofErr w:type="spellEnd"/>
      <w:r w:rsidRPr="00B6148C">
        <w:rPr>
          <w:rFonts w:ascii="Times New Roman" w:eastAsia="Times New Roman" w:hAnsi="Times New Roman" w:cs="Times New Roman"/>
          <w:sz w:val="24"/>
          <w:szCs w:val="24"/>
        </w:rPr>
        <w:t xml:space="preserve">, M., </w:t>
      </w:r>
      <w:proofErr w:type="spellStart"/>
      <w:r w:rsidRPr="00B6148C">
        <w:rPr>
          <w:rFonts w:ascii="Times New Roman" w:eastAsia="Times New Roman" w:hAnsi="Times New Roman" w:cs="Times New Roman"/>
          <w:sz w:val="24"/>
          <w:szCs w:val="24"/>
        </w:rPr>
        <w:t>Delbes</w:t>
      </w:r>
      <w:proofErr w:type="spellEnd"/>
      <w:r w:rsidRPr="00B6148C">
        <w:rPr>
          <w:rFonts w:ascii="Times New Roman" w:eastAsia="Times New Roman" w:hAnsi="Times New Roman" w:cs="Times New Roman"/>
          <w:sz w:val="24"/>
          <w:szCs w:val="24"/>
        </w:rPr>
        <w:t xml:space="preserve">, L., </w:t>
      </w:r>
      <w:proofErr w:type="spellStart"/>
      <w:r w:rsidRPr="00B6148C">
        <w:rPr>
          <w:rFonts w:ascii="Times New Roman" w:eastAsia="Times New Roman" w:hAnsi="Times New Roman" w:cs="Times New Roman"/>
          <w:sz w:val="24"/>
          <w:szCs w:val="24"/>
        </w:rPr>
        <w:t>Voron</w:t>
      </w:r>
      <w:proofErr w:type="spellEnd"/>
      <w:r w:rsidRPr="00B6148C">
        <w:rPr>
          <w:rFonts w:ascii="Times New Roman" w:eastAsia="Times New Roman" w:hAnsi="Times New Roman" w:cs="Times New Roman"/>
          <w:sz w:val="24"/>
          <w:szCs w:val="24"/>
        </w:rPr>
        <w:t xml:space="preserve">, A., </w:t>
      </w:r>
      <w:proofErr w:type="spellStart"/>
      <w:r w:rsidRPr="00B6148C">
        <w:rPr>
          <w:rFonts w:ascii="Times New Roman" w:eastAsia="Times New Roman" w:hAnsi="Times New Roman" w:cs="Times New Roman"/>
          <w:sz w:val="24"/>
          <w:szCs w:val="24"/>
        </w:rPr>
        <w:t>Temprado</w:t>
      </w:r>
      <w:proofErr w:type="spellEnd"/>
      <w:r w:rsidRPr="00B6148C">
        <w:rPr>
          <w:rFonts w:ascii="Times New Roman" w:eastAsia="Times New Roman" w:hAnsi="Times New Roman" w:cs="Times New Roman"/>
          <w:sz w:val="24"/>
          <w:szCs w:val="24"/>
        </w:rPr>
        <w:t xml:space="preserve">, J. -J., &amp; Montagne, G. (2020). Acceptance of a virtual reality headset designed for fall prevention in older adults: Questionnaire study. </w:t>
      </w:r>
      <w:r w:rsidRPr="00B6148C">
        <w:rPr>
          <w:rFonts w:ascii="Times New Roman" w:eastAsia="Times New Roman" w:hAnsi="Times New Roman" w:cs="Times New Roman"/>
          <w:i/>
          <w:sz w:val="24"/>
          <w:szCs w:val="24"/>
        </w:rPr>
        <w:t>Journal of Medical Internet Research</w:t>
      </w:r>
      <w:r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i/>
          <w:sz w:val="24"/>
          <w:szCs w:val="24"/>
        </w:rPr>
        <w:t>22</w:t>
      </w:r>
      <w:r w:rsidRPr="00B6148C">
        <w:rPr>
          <w:rFonts w:ascii="Times New Roman" w:eastAsia="Times New Roman" w:hAnsi="Times New Roman" w:cs="Times New Roman"/>
          <w:sz w:val="24"/>
          <w:szCs w:val="24"/>
        </w:rPr>
        <w:t xml:space="preserve">(12), 20691. </w:t>
      </w:r>
      <w:hyperlink r:id="rId31" w:history="1">
        <w:r w:rsidR="00A07C4D" w:rsidRPr="00B6148C">
          <w:rPr>
            <w:rStyle w:val="Hyperlink"/>
            <w:rFonts w:ascii="Times New Roman" w:eastAsia="Times New Roman" w:hAnsi="Times New Roman" w:cs="Times New Roman"/>
            <w:sz w:val="24"/>
            <w:szCs w:val="24"/>
          </w:rPr>
          <w:t>https://doi.org/10.2196/20691</w:t>
        </w:r>
      </w:hyperlink>
      <w:r w:rsidR="00A07C4D" w:rsidRPr="00B6148C">
        <w:rPr>
          <w:rFonts w:ascii="Times New Roman" w:eastAsia="Times New Roman" w:hAnsi="Times New Roman" w:cs="Times New Roman"/>
          <w:sz w:val="24"/>
          <w:szCs w:val="24"/>
        </w:rPr>
        <w:t xml:space="preserve"> </w:t>
      </w:r>
    </w:p>
    <w:p w14:paraId="0AE6B2F2" w14:textId="7940385D"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Molina, K. I., Ricci, N. A., de </w:t>
      </w:r>
      <w:proofErr w:type="spellStart"/>
      <w:r w:rsidRPr="00B6148C">
        <w:rPr>
          <w:rFonts w:ascii="Times New Roman" w:eastAsia="Times New Roman" w:hAnsi="Times New Roman" w:cs="Times New Roman"/>
          <w:sz w:val="24"/>
          <w:szCs w:val="24"/>
        </w:rPr>
        <w:t>Moraes</w:t>
      </w:r>
      <w:proofErr w:type="spellEnd"/>
      <w:r w:rsidRPr="00B6148C">
        <w:rPr>
          <w:rFonts w:ascii="Times New Roman" w:eastAsia="Times New Roman" w:hAnsi="Times New Roman" w:cs="Times New Roman"/>
          <w:sz w:val="24"/>
          <w:szCs w:val="24"/>
        </w:rPr>
        <w:t xml:space="preserve">, S. A., </w:t>
      </w:r>
      <w:r w:rsidR="00A07C4D" w:rsidRPr="00B6148C">
        <w:rPr>
          <w:rFonts w:ascii="Times New Roman" w:eastAsia="Times New Roman" w:hAnsi="Times New Roman" w:cs="Times New Roman"/>
          <w:sz w:val="24"/>
          <w:szCs w:val="24"/>
        </w:rPr>
        <w:t xml:space="preserve">&amp; </w:t>
      </w:r>
      <w:proofErr w:type="spellStart"/>
      <w:r w:rsidRPr="00B6148C">
        <w:rPr>
          <w:rFonts w:ascii="Times New Roman" w:eastAsia="Times New Roman" w:hAnsi="Times New Roman" w:cs="Times New Roman"/>
          <w:sz w:val="24"/>
          <w:szCs w:val="24"/>
        </w:rPr>
        <w:t>Perracini</w:t>
      </w:r>
      <w:proofErr w:type="spellEnd"/>
      <w:r w:rsidRPr="00B6148C">
        <w:rPr>
          <w:rFonts w:ascii="Times New Roman" w:eastAsia="Times New Roman" w:hAnsi="Times New Roman" w:cs="Times New Roman"/>
          <w:sz w:val="24"/>
          <w:szCs w:val="24"/>
        </w:rPr>
        <w:t xml:space="preserve">, M. R. (2014). Virtual reality using games for improving physical functioning in older adults: A systematic review. </w:t>
      </w:r>
      <w:r w:rsidRPr="00B6148C">
        <w:rPr>
          <w:rFonts w:ascii="Times New Roman" w:eastAsia="Times New Roman" w:hAnsi="Times New Roman" w:cs="Times New Roman"/>
          <w:i/>
          <w:sz w:val="24"/>
          <w:szCs w:val="24"/>
        </w:rPr>
        <w:t xml:space="preserve">Journal of </w:t>
      </w:r>
      <w:proofErr w:type="spellStart"/>
      <w:r w:rsidRPr="00B6148C">
        <w:rPr>
          <w:rFonts w:ascii="Times New Roman" w:eastAsia="Times New Roman" w:hAnsi="Times New Roman" w:cs="Times New Roman"/>
          <w:i/>
          <w:sz w:val="24"/>
          <w:szCs w:val="24"/>
        </w:rPr>
        <w:t>NeuroEngineering</w:t>
      </w:r>
      <w:proofErr w:type="spellEnd"/>
      <w:r w:rsidRPr="00B6148C">
        <w:rPr>
          <w:rFonts w:ascii="Times New Roman" w:eastAsia="Times New Roman" w:hAnsi="Times New Roman" w:cs="Times New Roman"/>
          <w:i/>
          <w:sz w:val="24"/>
          <w:szCs w:val="24"/>
        </w:rPr>
        <w:t xml:space="preserve"> and Rehabilitation</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11</w:t>
      </w:r>
      <w:r w:rsidRPr="00B6148C">
        <w:rPr>
          <w:rFonts w:ascii="Times New Roman" w:eastAsia="Times New Roman" w:hAnsi="Times New Roman" w:cs="Times New Roman"/>
          <w:sz w:val="24"/>
          <w:szCs w:val="24"/>
        </w:rPr>
        <w:t xml:space="preserve">, 156. </w:t>
      </w:r>
      <w:hyperlink r:id="rId32" w:history="1">
        <w:r w:rsidR="00A07C4D" w:rsidRPr="00B6148C">
          <w:rPr>
            <w:rStyle w:val="Hyperlink"/>
            <w:rFonts w:ascii="Times New Roman" w:eastAsia="Times New Roman" w:hAnsi="Times New Roman" w:cs="Times New Roman"/>
            <w:sz w:val="24"/>
            <w:szCs w:val="24"/>
          </w:rPr>
          <w:t>https://doi.org/10.1186/1743-0003-11-156</w:t>
        </w:r>
      </w:hyperlink>
      <w:r w:rsidR="00A07C4D" w:rsidRPr="00B6148C">
        <w:rPr>
          <w:rFonts w:ascii="Times New Roman" w:eastAsia="Times New Roman" w:hAnsi="Times New Roman" w:cs="Times New Roman"/>
          <w:sz w:val="24"/>
          <w:szCs w:val="24"/>
        </w:rPr>
        <w:t xml:space="preserve"> </w:t>
      </w:r>
    </w:p>
    <w:p w14:paraId="6B44C66C" w14:textId="31BDF0BD" w:rsidR="00A07C4D" w:rsidRPr="00B6148C" w:rsidRDefault="00A07C4D" w:rsidP="00A07C4D">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Neri</w:t>
      </w:r>
      <w:proofErr w:type="spellEnd"/>
      <w:r w:rsidRPr="00B6148C">
        <w:rPr>
          <w:rFonts w:ascii="Times New Roman" w:eastAsia="Times New Roman" w:hAnsi="Times New Roman" w:cs="Times New Roman"/>
          <w:sz w:val="24"/>
          <w:szCs w:val="24"/>
        </w:rPr>
        <w:t xml:space="preserve">, S. G. R., Cardoso, J. R., Cruz, L., Lima, R. M., de Oliveira, R. J., Iversen, M. D., &amp; </w:t>
      </w:r>
      <w:proofErr w:type="spellStart"/>
      <w:r w:rsidRPr="00B6148C">
        <w:rPr>
          <w:rFonts w:ascii="Times New Roman" w:eastAsia="Times New Roman" w:hAnsi="Times New Roman" w:cs="Times New Roman"/>
          <w:sz w:val="24"/>
          <w:szCs w:val="24"/>
        </w:rPr>
        <w:t>Carregaro</w:t>
      </w:r>
      <w:proofErr w:type="spellEnd"/>
      <w:r w:rsidRPr="00B6148C">
        <w:rPr>
          <w:rFonts w:ascii="Times New Roman" w:eastAsia="Times New Roman" w:hAnsi="Times New Roman" w:cs="Times New Roman"/>
          <w:sz w:val="24"/>
          <w:szCs w:val="24"/>
        </w:rPr>
        <w:t xml:space="preserve">, R. L. (2017). Do virtual reality games improve mobility skills and balance measurements in community-dwelling older adults? Systematic review and meta-analysis. </w:t>
      </w:r>
      <w:r w:rsidRPr="00B6148C">
        <w:rPr>
          <w:rFonts w:ascii="Times New Roman" w:eastAsia="Times New Roman" w:hAnsi="Times New Roman" w:cs="Times New Roman"/>
          <w:i/>
          <w:sz w:val="24"/>
          <w:szCs w:val="24"/>
        </w:rPr>
        <w:t>Clinical Rehabilitation</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31</w:t>
      </w:r>
      <w:r w:rsidRPr="00B6148C">
        <w:rPr>
          <w:rFonts w:ascii="Times New Roman" w:eastAsia="Times New Roman" w:hAnsi="Times New Roman" w:cs="Times New Roman"/>
          <w:sz w:val="24"/>
          <w:szCs w:val="24"/>
        </w:rPr>
        <w:t>(1), 1292</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1304. </w:t>
      </w:r>
      <w:hyperlink r:id="rId33" w:history="1">
        <w:r w:rsidRPr="00B6148C">
          <w:rPr>
            <w:rStyle w:val="Hyperlink"/>
            <w:rFonts w:ascii="Times New Roman" w:eastAsia="Times New Roman" w:hAnsi="Times New Roman" w:cs="Times New Roman"/>
            <w:sz w:val="24"/>
            <w:szCs w:val="24"/>
          </w:rPr>
          <w:t>https://doi.org/10.1177/0269215517694677</w:t>
        </w:r>
      </w:hyperlink>
      <w:r w:rsidRPr="00B6148C">
        <w:rPr>
          <w:rFonts w:ascii="Times New Roman" w:eastAsia="Times New Roman" w:hAnsi="Times New Roman" w:cs="Times New Roman"/>
          <w:sz w:val="24"/>
          <w:szCs w:val="24"/>
        </w:rPr>
        <w:t xml:space="preserve"> </w:t>
      </w:r>
    </w:p>
    <w:p w14:paraId="6F186B20" w14:textId="4AEEBAF5"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Nimrod</w:t>
      </w:r>
      <w:proofErr w:type="spellEnd"/>
      <w:r w:rsidRPr="00B6148C">
        <w:rPr>
          <w:rFonts w:ascii="Times New Roman" w:eastAsia="Times New Roman" w:hAnsi="Times New Roman" w:cs="Times New Roman"/>
          <w:sz w:val="24"/>
          <w:szCs w:val="24"/>
        </w:rPr>
        <w:t xml:space="preserve">, G. (2018). Technophobia among older Internet users. </w:t>
      </w:r>
      <w:r w:rsidRPr="00B6148C">
        <w:rPr>
          <w:rFonts w:ascii="Times New Roman" w:eastAsia="Times New Roman" w:hAnsi="Times New Roman" w:cs="Times New Roman"/>
          <w:i/>
          <w:sz w:val="24"/>
          <w:szCs w:val="24"/>
        </w:rPr>
        <w:t>Educational Gerontology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44</w:t>
      </w:r>
      <w:r w:rsidRPr="00B6148C">
        <w:rPr>
          <w:rFonts w:ascii="Times New Roman" w:eastAsia="Times New Roman" w:hAnsi="Times New Roman" w:cs="Times New Roman"/>
          <w:sz w:val="24"/>
          <w:szCs w:val="24"/>
        </w:rPr>
        <w:t>(2</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3), 148</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162. </w:t>
      </w:r>
      <w:hyperlink r:id="rId34" w:history="1">
        <w:r w:rsidR="00A07C4D" w:rsidRPr="00B6148C">
          <w:rPr>
            <w:rStyle w:val="Hyperlink"/>
            <w:rFonts w:ascii="Times New Roman" w:eastAsia="Times New Roman" w:hAnsi="Times New Roman" w:cs="Times New Roman"/>
            <w:sz w:val="24"/>
            <w:szCs w:val="24"/>
          </w:rPr>
          <w:t>https://doi.org/10.1080/03601277.2018.1428145</w:t>
        </w:r>
      </w:hyperlink>
      <w:r w:rsidR="00A07C4D" w:rsidRPr="00B6148C">
        <w:rPr>
          <w:rFonts w:ascii="Times New Roman" w:eastAsia="Times New Roman" w:hAnsi="Times New Roman" w:cs="Times New Roman"/>
          <w:sz w:val="24"/>
          <w:szCs w:val="24"/>
        </w:rPr>
        <w:t xml:space="preserve"> </w:t>
      </w:r>
    </w:p>
    <w:p w14:paraId="2B7D325A" w14:textId="65ADE5DB"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Pang, W. Y. J., Leung, B. W., &amp; Cheng, L. (2022). The motivational effects and educational affordance of serious games on the learning of Cantonese opera movements. </w:t>
      </w:r>
      <w:r w:rsidRPr="00B6148C">
        <w:rPr>
          <w:rFonts w:ascii="Times New Roman" w:eastAsia="Times New Roman" w:hAnsi="Times New Roman" w:cs="Times New Roman"/>
          <w:i/>
          <w:sz w:val="24"/>
          <w:szCs w:val="24"/>
        </w:rPr>
        <w:t>International Journal of Human-Computer Interaction</w:t>
      </w:r>
      <w:r w:rsidRPr="00B6148C">
        <w:rPr>
          <w:rFonts w:ascii="Times New Roman" w:eastAsia="Times New Roman" w:hAnsi="Times New Roman" w:cs="Times New Roman"/>
          <w:sz w:val="24"/>
          <w:szCs w:val="24"/>
        </w:rPr>
        <w:t xml:space="preserve">. Advanced online publication. </w:t>
      </w:r>
      <w:hyperlink r:id="rId35" w:history="1">
        <w:r w:rsidR="00A07C4D" w:rsidRPr="00B6148C">
          <w:rPr>
            <w:rStyle w:val="Hyperlink"/>
            <w:rFonts w:ascii="Times New Roman" w:eastAsia="Times New Roman" w:hAnsi="Times New Roman" w:cs="Times New Roman"/>
            <w:sz w:val="24"/>
            <w:szCs w:val="24"/>
          </w:rPr>
          <w:t>https://doi.org/10.1080/10447318.2022.2112567</w:t>
        </w:r>
      </w:hyperlink>
      <w:r w:rsidR="00A07C4D" w:rsidRPr="00B6148C">
        <w:rPr>
          <w:rFonts w:ascii="Times New Roman" w:eastAsia="Times New Roman" w:hAnsi="Times New Roman" w:cs="Times New Roman"/>
          <w:sz w:val="24"/>
          <w:szCs w:val="24"/>
        </w:rPr>
        <w:t xml:space="preserve"> </w:t>
      </w:r>
    </w:p>
    <w:p w14:paraId="3C178BAD" w14:textId="55D978E1"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Rasi</w:t>
      </w:r>
      <w:proofErr w:type="spellEnd"/>
      <w:r w:rsidRPr="00B6148C">
        <w:rPr>
          <w:rFonts w:ascii="Times New Roman" w:eastAsia="Times New Roman" w:hAnsi="Times New Roman" w:cs="Times New Roman"/>
          <w:sz w:val="24"/>
          <w:szCs w:val="24"/>
        </w:rPr>
        <w:t xml:space="preserve">, P., </w:t>
      </w:r>
      <w:proofErr w:type="spellStart"/>
      <w:r w:rsidRPr="00B6148C">
        <w:rPr>
          <w:rFonts w:ascii="Times New Roman" w:eastAsia="Times New Roman" w:hAnsi="Times New Roman" w:cs="Times New Roman"/>
          <w:sz w:val="24"/>
          <w:szCs w:val="24"/>
        </w:rPr>
        <w:t>Vuojärvi</w:t>
      </w:r>
      <w:proofErr w:type="spellEnd"/>
      <w:r w:rsidRPr="00B6148C">
        <w:rPr>
          <w:rFonts w:ascii="Times New Roman" w:eastAsia="Times New Roman" w:hAnsi="Times New Roman" w:cs="Times New Roman"/>
          <w:sz w:val="24"/>
          <w:szCs w:val="24"/>
        </w:rPr>
        <w:t xml:space="preserve">, H., &amp; </w:t>
      </w:r>
      <w:proofErr w:type="spellStart"/>
      <w:r w:rsidRPr="00B6148C">
        <w:rPr>
          <w:rFonts w:ascii="Times New Roman" w:eastAsia="Times New Roman" w:hAnsi="Times New Roman" w:cs="Times New Roman"/>
          <w:sz w:val="24"/>
          <w:szCs w:val="24"/>
        </w:rPr>
        <w:t>Rivinen</w:t>
      </w:r>
      <w:proofErr w:type="spellEnd"/>
      <w:r w:rsidRPr="00B6148C">
        <w:rPr>
          <w:rFonts w:ascii="Times New Roman" w:eastAsia="Times New Roman" w:hAnsi="Times New Roman" w:cs="Times New Roman"/>
          <w:sz w:val="24"/>
          <w:szCs w:val="24"/>
        </w:rPr>
        <w:t xml:space="preserve">, S. (2020). Promoting media literacy among older people: A systematic review. </w:t>
      </w:r>
      <w:r w:rsidRPr="00B6148C">
        <w:rPr>
          <w:rFonts w:ascii="Times New Roman" w:eastAsia="Times New Roman" w:hAnsi="Times New Roman" w:cs="Times New Roman"/>
          <w:i/>
          <w:sz w:val="24"/>
          <w:szCs w:val="24"/>
        </w:rPr>
        <w:t>Adult Education Quarterly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71</w:t>
      </w:r>
      <w:r w:rsidRPr="00B6148C">
        <w:rPr>
          <w:rFonts w:ascii="Times New Roman" w:eastAsia="Times New Roman" w:hAnsi="Times New Roman" w:cs="Times New Roman"/>
          <w:sz w:val="24"/>
          <w:szCs w:val="24"/>
        </w:rPr>
        <w:t>(1), 37</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54. </w:t>
      </w:r>
      <w:hyperlink r:id="rId36" w:history="1">
        <w:r w:rsidR="00A07C4D" w:rsidRPr="00B6148C">
          <w:rPr>
            <w:rStyle w:val="Hyperlink"/>
            <w:rFonts w:ascii="Times New Roman" w:eastAsia="Times New Roman" w:hAnsi="Times New Roman" w:cs="Times New Roman"/>
            <w:sz w:val="24"/>
            <w:szCs w:val="24"/>
          </w:rPr>
          <w:t>https://doi.org/10.1177/0741713620923755</w:t>
        </w:r>
      </w:hyperlink>
      <w:r w:rsidR="00A07C4D" w:rsidRPr="00B6148C">
        <w:rPr>
          <w:rFonts w:ascii="Times New Roman" w:eastAsia="Times New Roman" w:hAnsi="Times New Roman" w:cs="Times New Roman"/>
          <w:sz w:val="24"/>
          <w:szCs w:val="24"/>
        </w:rPr>
        <w:t xml:space="preserve"> </w:t>
      </w:r>
    </w:p>
    <w:p w14:paraId="6E564AEE" w14:textId="6B29BA4C"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 xml:space="preserve">Riva, G., &amp; </w:t>
      </w:r>
      <w:proofErr w:type="spellStart"/>
      <w:r w:rsidRPr="00B6148C">
        <w:rPr>
          <w:rFonts w:ascii="Times New Roman" w:eastAsia="Times New Roman" w:hAnsi="Times New Roman" w:cs="Times New Roman"/>
          <w:sz w:val="24"/>
          <w:szCs w:val="24"/>
        </w:rPr>
        <w:t>Serino</w:t>
      </w:r>
      <w:proofErr w:type="spellEnd"/>
      <w:r w:rsidRPr="00B6148C">
        <w:rPr>
          <w:rFonts w:ascii="Times New Roman" w:eastAsia="Times New Roman" w:hAnsi="Times New Roman" w:cs="Times New Roman"/>
          <w:sz w:val="24"/>
          <w:szCs w:val="24"/>
        </w:rPr>
        <w:t xml:space="preserve">, S. (2020). Virtual reality in the assessment, understanding and treatment of mental health disorders. </w:t>
      </w:r>
      <w:r w:rsidRPr="00B6148C">
        <w:rPr>
          <w:rFonts w:ascii="Times New Roman" w:eastAsia="Times New Roman" w:hAnsi="Times New Roman" w:cs="Times New Roman"/>
          <w:i/>
          <w:sz w:val="24"/>
          <w:szCs w:val="24"/>
        </w:rPr>
        <w:t>Journal of Clinical Medicine</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9</w:t>
      </w:r>
      <w:r w:rsidRPr="00B6148C">
        <w:rPr>
          <w:rFonts w:ascii="Times New Roman" w:eastAsia="Times New Roman" w:hAnsi="Times New Roman" w:cs="Times New Roman"/>
          <w:sz w:val="24"/>
          <w:szCs w:val="24"/>
        </w:rPr>
        <w:t xml:space="preserve">(11), 3434. </w:t>
      </w:r>
      <w:hyperlink r:id="rId37" w:history="1">
        <w:r w:rsidR="00A07C4D" w:rsidRPr="00B6148C">
          <w:rPr>
            <w:rStyle w:val="Hyperlink"/>
            <w:rFonts w:ascii="Times New Roman" w:eastAsia="Times New Roman" w:hAnsi="Times New Roman" w:cs="Times New Roman"/>
            <w:sz w:val="24"/>
            <w:szCs w:val="24"/>
          </w:rPr>
          <w:t>https://doi.org/10.3390/jcm9113434</w:t>
        </w:r>
      </w:hyperlink>
      <w:r w:rsidR="00A07C4D" w:rsidRPr="00B6148C">
        <w:rPr>
          <w:rFonts w:ascii="Times New Roman" w:eastAsia="Times New Roman" w:hAnsi="Times New Roman" w:cs="Times New Roman"/>
          <w:sz w:val="24"/>
          <w:szCs w:val="24"/>
        </w:rPr>
        <w:t xml:space="preserve"> </w:t>
      </w:r>
    </w:p>
    <w:p w14:paraId="7F85798E" w14:textId="7C31E9D7"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Roberts, A. R., de </w:t>
      </w:r>
      <w:proofErr w:type="spellStart"/>
      <w:r w:rsidRPr="00B6148C">
        <w:rPr>
          <w:rFonts w:ascii="Times New Roman" w:eastAsia="Times New Roman" w:hAnsi="Times New Roman" w:cs="Times New Roman"/>
          <w:sz w:val="24"/>
          <w:szCs w:val="24"/>
        </w:rPr>
        <w:t>Schutter</w:t>
      </w:r>
      <w:proofErr w:type="spellEnd"/>
      <w:r w:rsidRPr="00B6148C">
        <w:rPr>
          <w:rFonts w:ascii="Times New Roman" w:eastAsia="Times New Roman" w:hAnsi="Times New Roman" w:cs="Times New Roman"/>
          <w:sz w:val="24"/>
          <w:szCs w:val="24"/>
        </w:rPr>
        <w:t xml:space="preserve">, B., Franks, K., &amp; </w:t>
      </w:r>
      <w:proofErr w:type="spellStart"/>
      <w:r w:rsidRPr="00B6148C">
        <w:rPr>
          <w:rFonts w:ascii="Times New Roman" w:eastAsia="Times New Roman" w:hAnsi="Times New Roman" w:cs="Times New Roman"/>
          <w:sz w:val="24"/>
          <w:szCs w:val="24"/>
        </w:rPr>
        <w:t>Radina</w:t>
      </w:r>
      <w:proofErr w:type="spellEnd"/>
      <w:r w:rsidRPr="00B6148C">
        <w:rPr>
          <w:rFonts w:ascii="Times New Roman" w:eastAsia="Times New Roman" w:hAnsi="Times New Roman" w:cs="Times New Roman"/>
          <w:sz w:val="24"/>
          <w:szCs w:val="24"/>
        </w:rPr>
        <w:t xml:space="preserve">, M. E. (2019). Older adults’ experiences with </w:t>
      </w:r>
      <w:proofErr w:type="spellStart"/>
      <w:r w:rsidRPr="00B6148C">
        <w:rPr>
          <w:rFonts w:ascii="Times New Roman" w:eastAsia="Times New Roman" w:hAnsi="Times New Roman" w:cs="Times New Roman"/>
          <w:sz w:val="24"/>
          <w:szCs w:val="24"/>
        </w:rPr>
        <w:t>audiovisual</w:t>
      </w:r>
      <w:proofErr w:type="spellEnd"/>
      <w:r w:rsidRPr="00B6148C">
        <w:rPr>
          <w:rFonts w:ascii="Times New Roman" w:eastAsia="Times New Roman" w:hAnsi="Times New Roman" w:cs="Times New Roman"/>
          <w:sz w:val="24"/>
          <w:szCs w:val="24"/>
        </w:rPr>
        <w:t xml:space="preserve"> virtual reality: Perceived usefulness and other factors </w:t>
      </w:r>
      <w:r w:rsidR="00A07C4D" w:rsidRPr="00B6148C">
        <w:rPr>
          <w:rFonts w:ascii="Times New Roman" w:eastAsia="Times New Roman" w:hAnsi="Times New Roman" w:cs="Times New Roman"/>
          <w:sz w:val="24"/>
          <w:szCs w:val="24"/>
        </w:rPr>
        <w:t>i</w:t>
      </w:r>
      <w:r w:rsidRPr="00B6148C">
        <w:rPr>
          <w:rFonts w:ascii="Times New Roman" w:eastAsia="Times New Roman" w:hAnsi="Times New Roman" w:cs="Times New Roman"/>
          <w:sz w:val="24"/>
          <w:szCs w:val="24"/>
        </w:rPr>
        <w:t xml:space="preserve">nfluencing technology acceptance. </w:t>
      </w:r>
      <w:r w:rsidRPr="00B6148C">
        <w:rPr>
          <w:rFonts w:ascii="Times New Roman" w:eastAsia="Times New Roman" w:hAnsi="Times New Roman" w:cs="Times New Roman"/>
          <w:i/>
          <w:sz w:val="24"/>
          <w:szCs w:val="24"/>
        </w:rPr>
        <w:t>Clinical Gerontologist</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42</w:t>
      </w:r>
      <w:r w:rsidRPr="00B6148C">
        <w:rPr>
          <w:rFonts w:ascii="Times New Roman" w:eastAsia="Times New Roman" w:hAnsi="Times New Roman" w:cs="Times New Roman"/>
          <w:sz w:val="24"/>
          <w:szCs w:val="24"/>
        </w:rPr>
        <w:t>(1), 27</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33. </w:t>
      </w:r>
      <w:hyperlink r:id="rId38" w:history="1">
        <w:r w:rsidR="00A07C4D" w:rsidRPr="00B6148C">
          <w:rPr>
            <w:rStyle w:val="Hyperlink"/>
            <w:rFonts w:ascii="Times New Roman" w:eastAsia="Times New Roman" w:hAnsi="Times New Roman" w:cs="Times New Roman"/>
            <w:sz w:val="24"/>
            <w:szCs w:val="24"/>
          </w:rPr>
          <w:t>https://doi.org/10.1080/07317115.2018.1442380</w:t>
        </w:r>
      </w:hyperlink>
      <w:r w:rsidR="00A07C4D" w:rsidRPr="00B6148C">
        <w:rPr>
          <w:rFonts w:ascii="Times New Roman" w:eastAsia="Times New Roman" w:hAnsi="Times New Roman" w:cs="Times New Roman"/>
          <w:sz w:val="24"/>
          <w:szCs w:val="24"/>
        </w:rPr>
        <w:t xml:space="preserve"> </w:t>
      </w:r>
    </w:p>
    <w:p w14:paraId="473409AF" w14:textId="173E40B0" w:rsidR="00CD48E9" w:rsidRPr="00B6148C" w:rsidRDefault="00CD48E9"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Shah, S. H. H., Hameed, B. A., Karlsen, A. S. T., &amp; Solberg, M. (2022). Towards a social VR-based exergame for elderly users: An exploratory study of acceptance, experiences and design principles. In J. Y. C. Chen &amp; G. </w:t>
      </w:r>
      <w:proofErr w:type="spellStart"/>
      <w:r w:rsidRPr="00B6148C">
        <w:rPr>
          <w:rFonts w:ascii="Times New Roman" w:eastAsia="Times New Roman" w:hAnsi="Times New Roman" w:cs="Times New Roman"/>
          <w:sz w:val="24"/>
          <w:szCs w:val="24"/>
        </w:rPr>
        <w:t>Fragomeni</w:t>
      </w:r>
      <w:proofErr w:type="spellEnd"/>
      <w:r w:rsidRPr="00B6148C">
        <w:rPr>
          <w:rFonts w:ascii="Times New Roman" w:eastAsia="Times New Roman" w:hAnsi="Times New Roman" w:cs="Times New Roman"/>
          <w:sz w:val="24"/>
          <w:szCs w:val="24"/>
        </w:rPr>
        <w:t xml:space="preserve"> (Eds.), </w:t>
      </w:r>
      <w:r w:rsidRPr="00B6148C">
        <w:rPr>
          <w:rFonts w:ascii="Times New Roman" w:eastAsia="Times New Roman" w:hAnsi="Times New Roman" w:cs="Times New Roman"/>
          <w:i/>
          <w:iCs/>
          <w:sz w:val="24"/>
          <w:szCs w:val="24"/>
        </w:rPr>
        <w:t>Proceedings of the 24th International Conference on Human-Computer Interaction</w:t>
      </w:r>
      <w:r w:rsidRPr="00B6148C">
        <w:rPr>
          <w:rFonts w:ascii="Times New Roman" w:eastAsia="Times New Roman" w:hAnsi="Times New Roman" w:cs="Times New Roman"/>
          <w:sz w:val="24"/>
          <w:szCs w:val="24"/>
        </w:rPr>
        <w:t xml:space="preserve"> (pp. 495</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504). Springer. </w:t>
      </w:r>
      <w:hyperlink r:id="rId39" w:history="1">
        <w:r w:rsidRPr="00B6148C">
          <w:rPr>
            <w:rStyle w:val="Hyperlink"/>
            <w:rFonts w:ascii="Times New Roman" w:eastAsia="Times New Roman" w:hAnsi="Times New Roman" w:cs="Times New Roman"/>
            <w:sz w:val="24"/>
            <w:szCs w:val="24"/>
          </w:rPr>
          <w:t>https://doi.org/10.1007/978-3-031-05939-1_34</w:t>
        </w:r>
      </w:hyperlink>
    </w:p>
    <w:p w14:paraId="3E952868" w14:textId="17663F7C"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Shih, H. -P. (2004). Extended technology acceptance model of Internet utilization </w:t>
      </w:r>
      <w:proofErr w:type="spellStart"/>
      <w:r w:rsidRPr="00B6148C">
        <w:rPr>
          <w:rFonts w:ascii="Times New Roman" w:eastAsia="Times New Roman" w:hAnsi="Times New Roman" w:cs="Times New Roman"/>
          <w:sz w:val="24"/>
          <w:szCs w:val="24"/>
        </w:rPr>
        <w:t>behavior</w:t>
      </w:r>
      <w:proofErr w:type="spellEnd"/>
      <w:r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i/>
          <w:sz w:val="24"/>
          <w:szCs w:val="24"/>
        </w:rPr>
        <w:t>Information and Management</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41</w:t>
      </w:r>
      <w:r w:rsidRPr="00B6148C">
        <w:rPr>
          <w:rFonts w:ascii="Times New Roman" w:eastAsia="Times New Roman" w:hAnsi="Times New Roman" w:cs="Times New Roman"/>
          <w:sz w:val="24"/>
          <w:szCs w:val="24"/>
        </w:rPr>
        <w:t>(6), 719</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729. </w:t>
      </w:r>
      <w:hyperlink r:id="rId40" w:history="1">
        <w:r w:rsidR="00A07C4D" w:rsidRPr="00B6148C">
          <w:rPr>
            <w:rStyle w:val="Hyperlink"/>
            <w:rFonts w:ascii="Times New Roman" w:eastAsia="Times New Roman" w:hAnsi="Times New Roman" w:cs="Times New Roman"/>
            <w:sz w:val="24"/>
            <w:szCs w:val="24"/>
          </w:rPr>
          <w:t>https://doi.org/10.1016/j.im.2003.08.009</w:t>
        </w:r>
      </w:hyperlink>
      <w:r w:rsidR="00A07C4D" w:rsidRPr="00B6148C">
        <w:rPr>
          <w:rFonts w:ascii="Times New Roman" w:eastAsia="Times New Roman" w:hAnsi="Times New Roman" w:cs="Times New Roman"/>
          <w:sz w:val="24"/>
          <w:szCs w:val="24"/>
        </w:rPr>
        <w:t xml:space="preserve"> </w:t>
      </w:r>
    </w:p>
    <w:p w14:paraId="7B3C064E" w14:textId="3508AA81"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Syed-Abdul, S., </w:t>
      </w:r>
      <w:proofErr w:type="spellStart"/>
      <w:r w:rsidRPr="00B6148C">
        <w:rPr>
          <w:rFonts w:ascii="Times New Roman" w:eastAsia="Times New Roman" w:hAnsi="Times New Roman" w:cs="Times New Roman"/>
          <w:sz w:val="24"/>
          <w:szCs w:val="24"/>
        </w:rPr>
        <w:t>Malwade</w:t>
      </w:r>
      <w:proofErr w:type="spellEnd"/>
      <w:r w:rsidRPr="00B6148C">
        <w:rPr>
          <w:rFonts w:ascii="Times New Roman" w:eastAsia="Times New Roman" w:hAnsi="Times New Roman" w:cs="Times New Roman"/>
          <w:sz w:val="24"/>
          <w:szCs w:val="24"/>
        </w:rPr>
        <w:t xml:space="preserve">, S., </w:t>
      </w:r>
      <w:proofErr w:type="spellStart"/>
      <w:r w:rsidRPr="00B6148C">
        <w:rPr>
          <w:rFonts w:ascii="Times New Roman" w:eastAsia="Times New Roman" w:hAnsi="Times New Roman" w:cs="Times New Roman"/>
          <w:sz w:val="24"/>
          <w:szCs w:val="24"/>
        </w:rPr>
        <w:t>Nursetyo</w:t>
      </w:r>
      <w:proofErr w:type="spellEnd"/>
      <w:r w:rsidRPr="00B6148C">
        <w:rPr>
          <w:rFonts w:ascii="Times New Roman" w:eastAsia="Times New Roman" w:hAnsi="Times New Roman" w:cs="Times New Roman"/>
          <w:sz w:val="24"/>
          <w:szCs w:val="24"/>
        </w:rPr>
        <w:t xml:space="preserve">, A. A., </w:t>
      </w:r>
      <w:proofErr w:type="spellStart"/>
      <w:r w:rsidRPr="00B6148C">
        <w:rPr>
          <w:rFonts w:ascii="Times New Roman" w:eastAsia="Times New Roman" w:hAnsi="Times New Roman" w:cs="Times New Roman"/>
          <w:sz w:val="24"/>
          <w:szCs w:val="24"/>
        </w:rPr>
        <w:t>Sood</w:t>
      </w:r>
      <w:proofErr w:type="spellEnd"/>
      <w:r w:rsidRPr="00B6148C">
        <w:rPr>
          <w:rFonts w:ascii="Times New Roman" w:eastAsia="Times New Roman" w:hAnsi="Times New Roman" w:cs="Times New Roman"/>
          <w:sz w:val="24"/>
          <w:szCs w:val="24"/>
        </w:rPr>
        <w:t xml:space="preserve">, M., Bhatia, M., </w:t>
      </w:r>
      <w:proofErr w:type="spellStart"/>
      <w:r w:rsidRPr="00B6148C">
        <w:rPr>
          <w:rFonts w:ascii="Times New Roman" w:eastAsia="Times New Roman" w:hAnsi="Times New Roman" w:cs="Times New Roman"/>
          <w:sz w:val="24"/>
          <w:szCs w:val="24"/>
        </w:rPr>
        <w:t>Barsasella</w:t>
      </w:r>
      <w:proofErr w:type="spellEnd"/>
      <w:r w:rsidRPr="00B6148C">
        <w:rPr>
          <w:rFonts w:ascii="Times New Roman" w:eastAsia="Times New Roman" w:hAnsi="Times New Roman" w:cs="Times New Roman"/>
          <w:sz w:val="24"/>
          <w:szCs w:val="24"/>
        </w:rPr>
        <w:t xml:space="preserve">, D., Chang, C. -C., Srinivasan, K., Raja, M., &amp; Li, Y. -C. J. (2019). Virtual reality among the elderly: A usefulness and acceptance study from Taiwan. </w:t>
      </w:r>
      <w:r w:rsidRPr="00B6148C">
        <w:rPr>
          <w:rFonts w:ascii="Times New Roman" w:eastAsia="Times New Roman" w:hAnsi="Times New Roman" w:cs="Times New Roman"/>
          <w:i/>
          <w:sz w:val="24"/>
          <w:szCs w:val="24"/>
        </w:rPr>
        <w:t>BMC Geriatrics</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19</w:t>
      </w:r>
      <w:r w:rsidRPr="00B6148C">
        <w:rPr>
          <w:rFonts w:ascii="Times New Roman" w:eastAsia="Times New Roman" w:hAnsi="Times New Roman" w:cs="Times New Roman"/>
          <w:sz w:val="24"/>
          <w:szCs w:val="24"/>
        </w:rPr>
        <w:t xml:space="preserve">, 223.  </w:t>
      </w:r>
      <w:hyperlink r:id="rId41" w:history="1">
        <w:r w:rsidR="00A07C4D" w:rsidRPr="00B6148C">
          <w:rPr>
            <w:rStyle w:val="Hyperlink"/>
            <w:rFonts w:ascii="Times New Roman" w:eastAsia="Times New Roman" w:hAnsi="Times New Roman" w:cs="Times New Roman"/>
            <w:sz w:val="24"/>
            <w:szCs w:val="24"/>
          </w:rPr>
          <w:t>https://doi.org/10.1186/s12877-019-1218-8</w:t>
        </w:r>
      </w:hyperlink>
      <w:r w:rsidR="00A07C4D" w:rsidRPr="00B6148C">
        <w:rPr>
          <w:rFonts w:ascii="Times New Roman" w:eastAsia="Times New Roman" w:hAnsi="Times New Roman" w:cs="Times New Roman"/>
          <w:sz w:val="24"/>
          <w:szCs w:val="24"/>
        </w:rPr>
        <w:t xml:space="preserve"> </w:t>
      </w:r>
    </w:p>
    <w:p w14:paraId="3E288F48" w14:textId="169C7E4C" w:rsidR="00A07C4D" w:rsidRPr="00B6148C" w:rsidRDefault="00A07C4D" w:rsidP="00A07C4D">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Thornberg</w:t>
      </w:r>
      <w:proofErr w:type="spellEnd"/>
      <w:r w:rsidRPr="00B6148C">
        <w:rPr>
          <w:rFonts w:ascii="Times New Roman" w:eastAsia="Times New Roman" w:hAnsi="Times New Roman" w:cs="Times New Roman"/>
          <w:sz w:val="24"/>
          <w:szCs w:val="24"/>
        </w:rPr>
        <w:t>, R., &amp; Charmaz, K. (2014). Grounded theory and theoretical coding. In U. Flick (Ed.)</w:t>
      </w:r>
      <w:r w:rsidR="003A211C"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 </w:t>
      </w:r>
      <w:r w:rsidRPr="00B6148C">
        <w:rPr>
          <w:rFonts w:ascii="Times New Roman" w:eastAsia="Times New Roman" w:hAnsi="Times New Roman" w:cs="Times New Roman"/>
          <w:i/>
          <w:sz w:val="24"/>
          <w:szCs w:val="24"/>
        </w:rPr>
        <w:t xml:space="preserve">The Sage Handbook of Qualitative Data Analysis </w:t>
      </w:r>
      <w:r w:rsidRPr="00B6148C">
        <w:rPr>
          <w:rFonts w:ascii="Times New Roman" w:eastAsia="Times New Roman" w:hAnsi="Times New Roman" w:cs="Times New Roman"/>
          <w:sz w:val="24"/>
          <w:szCs w:val="24"/>
        </w:rPr>
        <w:t>(pp. 153</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170). Sage. https://doi.org/10.4135/9781446282243.n11</w:t>
      </w:r>
    </w:p>
    <w:p w14:paraId="48CAC716" w14:textId="790A0CEC"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lastRenderedPageBreak/>
        <w:t xml:space="preserve">Tsai, H. -Y. S., </w:t>
      </w:r>
      <w:proofErr w:type="spellStart"/>
      <w:r w:rsidRPr="00B6148C">
        <w:rPr>
          <w:rFonts w:ascii="Times New Roman" w:eastAsia="Times New Roman" w:hAnsi="Times New Roman" w:cs="Times New Roman"/>
          <w:sz w:val="24"/>
          <w:szCs w:val="24"/>
        </w:rPr>
        <w:t>Rikard</w:t>
      </w:r>
      <w:proofErr w:type="spellEnd"/>
      <w:r w:rsidRPr="00B6148C">
        <w:rPr>
          <w:rFonts w:ascii="Times New Roman" w:eastAsia="Times New Roman" w:hAnsi="Times New Roman" w:cs="Times New Roman"/>
          <w:sz w:val="24"/>
          <w:szCs w:val="24"/>
        </w:rPr>
        <w:t xml:space="preserve">, R. V., Cotton, S. R., &amp; </w:t>
      </w:r>
      <w:proofErr w:type="spellStart"/>
      <w:r w:rsidRPr="00B6148C">
        <w:rPr>
          <w:rFonts w:ascii="Times New Roman" w:eastAsia="Times New Roman" w:hAnsi="Times New Roman" w:cs="Times New Roman"/>
          <w:sz w:val="24"/>
          <w:szCs w:val="24"/>
        </w:rPr>
        <w:t>Shillair</w:t>
      </w:r>
      <w:proofErr w:type="spellEnd"/>
      <w:r w:rsidRPr="00B6148C">
        <w:rPr>
          <w:rFonts w:ascii="Times New Roman" w:eastAsia="Times New Roman" w:hAnsi="Times New Roman" w:cs="Times New Roman"/>
          <w:sz w:val="24"/>
          <w:szCs w:val="24"/>
        </w:rPr>
        <w:t xml:space="preserve">, R. (2019). Senior technology exploration, learning, and acceptance (STELA) model: From exploration to use – A longitudinal randomized controlled trial. </w:t>
      </w:r>
      <w:r w:rsidRPr="00B6148C">
        <w:rPr>
          <w:rFonts w:ascii="Times New Roman" w:eastAsia="Times New Roman" w:hAnsi="Times New Roman" w:cs="Times New Roman"/>
          <w:i/>
          <w:sz w:val="24"/>
          <w:szCs w:val="24"/>
        </w:rPr>
        <w:t>Educational Gerontology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45</w:t>
      </w:r>
      <w:r w:rsidRPr="00B6148C">
        <w:rPr>
          <w:rFonts w:ascii="Times New Roman" w:eastAsia="Times New Roman" w:hAnsi="Times New Roman" w:cs="Times New Roman"/>
          <w:sz w:val="24"/>
          <w:szCs w:val="24"/>
        </w:rPr>
        <w:t>(12), 728</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743. </w:t>
      </w:r>
      <w:hyperlink r:id="rId42" w:history="1">
        <w:r w:rsidR="00A07C4D" w:rsidRPr="00B6148C">
          <w:rPr>
            <w:rStyle w:val="Hyperlink"/>
            <w:rFonts w:ascii="Times New Roman" w:eastAsia="Times New Roman" w:hAnsi="Times New Roman" w:cs="Times New Roman"/>
            <w:sz w:val="24"/>
            <w:szCs w:val="24"/>
          </w:rPr>
          <w:t>https://doi.org/10.1080/03601277.2019.1690802</w:t>
        </w:r>
      </w:hyperlink>
      <w:r w:rsidR="00A07C4D" w:rsidRPr="00B6148C">
        <w:rPr>
          <w:rFonts w:ascii="Times New Roman" w:eastAsia="Times New Roman" w:hAnsi="Times New Roman" w:cs="Times New Roman"/>
          <w:sz w:val="24"/>
          <w:szCs w:val="24"/>
        </w:rPr>
        <w:t xml:space="preserve"> </w:t>
      </w:r>
    </w:p>
    <w:p w14:paraId="46927931" w14:textId="2ABF3304"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Venkatesh, V., &amp; Davis, F. D. (2000). A theoretical extension of the technology acceptance model: Four longitudinal field studies. </w:t>
      </w:r>
      <w:r w:rsidRPr="00B6148C">
        <w:rPr>
          <w:rFonts w:ascii="Times New Roman" w:eastAsia="Times New Roman" w:hAnsi="Times New Roman" w:cs="Times New Roman"/>
          <w:i/>
          <w:sz w:val="24"/>
          <w:szCs w:val="24"/>
        </w:rPr>
        <w:t>Management Science</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46</w:t>
      </w:r>
      <w:r w:rsidRPr="00B6148C">
        <w:rPr>
          <w:rFonts w:ascii="Times New Roman" w:eastAsia="Times New Roman" w:hAnsi="Times New Roman" w:cs="Times New Roman"/>
          <w:sz w:val="24"/>
          <w:szCs w:val="24"/>
        </w:rPr>
        <w:t>(2), 186</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204. </w:t>
      </w:r>
      <w:hyperlink r:id="rId43" w:history="1">
        <w:r w:rsidR="003A211C" w:rsidRPr="00B6148C">
          <w:rPr>
            <w:rStyle w:val="Hyperlink"/>
            <w:rFonts w:ascii="Times New Roman" w:eastAsia="Times New Roman" w:hAnsi="Times New Roman" w:cs="Times New Roman"/>
            <w:sz w:val="24"/>
            <w:szCs w:val="24"/>
          </w:rPr>
          <w:t>https://doi.org/10.1287%2Fmnsc.46.2.186.11926</w:t>
        </w:r>
      </w:hyperlink>
      <w:r w:rsidR="003A211C" w:rsidRPr="00B6148C">
        <w:rPr>
          <w:rFonts w:ascii="Times New Roman" w:eastAsia="Times New Roman" w:hAnsi="Times New Roman" w:cs="Times New Roman"/>
          <w:sz w:val="24"/>
          <w:szCs w:val="24"/>
        </w:rPr>
        <w:t xml:space="preserve"> </w:t>
      </w:r>
    </w:p>
    <w:p w14:paraId="7C40181A" w14:textId="76C041D1"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de Vries, A. W., van </w:t>
      </w:r>
      <w:proofErr w:type="spellStart"/>
      <w:r w:rsidRPr="00B6148C">
        <w:rPr>
          <w:rFonts w:ascii="Times New Roman" w:eastAsia="Times New Roman" w:hAnsi="Times New Roman" w:cs="Times New Roman"/>
          <w:sz w:val="24"/>
          <w:szCs w:val="24"/>
        </w:rPr>
        <w:t>Dieën</w:t>
      </w:r>
      <w:proofErr w:type="spellEnd"/>
      <w:r w:rsidRPr="00B6148C">
        <w:rPr>
          <w:rFonts w:ascii="Times New Roman" w:eastAsia="Times New Roman" w:hAnsi="Times New Roman" w:cs="Times New Roman"/>
          <w:sz w:val="24"/>
          <w:szCs w:val="24"/>
        </w:rPr>
        <w:t xml:space="preserve">, J H., van den </w:t>
      </w:r>
      <w:proofErr w:type="spellStart"/>
      <w:r w:rsidRPr="00B6148C">
        <w:rPr>
          <w:rFonts w:ascii="Times New Roman" w:eastAsia="Times New Roman" w:hAnsi="Times New Roman" w:cs="Times New Roman"/>
          <w:sz w:val="24"/>
          <w:szCs w:val="24"/>
        </w:rPr>
        <w:t>Abeele</w:t>
      </w:r>
      <w:proofErr w:type="spellEnd"/>
      <w:r w:rsidRPr="00B6148C">
        <w:rPr>
          <w:rFonts w:ascii="Times New Roman" w:eastAsia="Times New Roman" w:hAnsi="Times New Roman" w:cs="Times New Roman"/>
          <w:sz w:val="24"/>
          <w:szCs w:val="24"/>
        </w:rPr>
        <w:t xml:space="preserve">, V., &amp; </w:t>
      </w:r>
      <w:proofErr w:type="spellStart"/>
      <w:r w:rsidRPr="00B6148C">
        <w:rPr>
          <w:rFonts w:ascii="Times New Roman" w:eastAsia="Times New Roman" w:hAnsi="Times New Roman" w:cs="Times New Roman"/>
          <w:sz w:val="24"/>
          <w:szCs w:val="24"/>
        </w:rPr>
        <w:t>Verschueren</w:t>
      </w:r>
      <w:proofErr w:type="spellEnd"/>
      <w:r w:rsidRPr="00B6148C">
        <w:rPr>
          <w:rFonts w:ascii="Times New Roman" w:eastAsia="Times New Roman" w:hAnsi="Times New Roman" w:cs="Times New Roman"/>
          <w:sz w:val="24"/>
          <w:szCs w:val="24"/>
        </w:rPr>
        <w:t xml:space="preserve">, S. M. P. (2018). Understanding motivations and player experiences of older adults in virtual reality training. </w:t>
      </w:r>
      <w:r w:rsidRPr="00B6148C">
        <w:rPr>
          <w:rFonts w:ascii="Times New Roman" w:eastAsia="Times New Roman" w:hAnsi="Times New Roman" w:cs="Times New Roman"/>
          <w:i/>
          <w:sz w:val="24"/>
          <w:szCs w:val="24"/>
        </w:rPr>
        <w:t>Games for Health Journal</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7</w:t>
      </w:r>
      <w:r w:rsidRPr="00B6148C">
        <w:rPr>
          <w:rFonts w:ascii="Times New Roman" w:eastAsia="Times New Roman" w:hAnsi="Times New Roman" w:cs="Times New Roman"/>
          <w:sz w:val="24"/>
          <w:szCs w:val="24"/>
        </w:rPr>
        <w:t>(6), 369</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376. </w:t>
      </w:r>
      <w:hyperlink r:id="rId44" w:history="1">
        <w:r w:rsidR="003A211C" w:rsidRPr="00B6148C">
          <w:rPr>
            <w:rStyle w:val="Hyperlink"/>
            <w:rFonts w:ascii="Times New Roman" w:eastAsia="Times New Roman" w:hAnsi="Times New Roman" w:cs="Times New Roman"/>
            <w:sz w:val="24"/>
            <w:szCs w:val="24"/>
          </w:rPr>
          <w:t>https://doi.org/10.1089/g4h.2018.0008</w:t>
        </w:r>
      </w:hyperlink>
      <w:r w:rsidR="003A211C" w:rsidRPr="00B6148C">
        <w:rPr>
          <w:rFonts w:ascii="Times New Roman" w:eastAsia="Times New Roman" w:hAnsi="Times New Roman" w:cs="Times New Roman"/>
          <w:sz w:val="24"/>
          <w:szCs w:val="24"/>
        </w:rPr>
        <w:t xml:space="preserve"> </w:t>
      </w:r>
    </w:p>
    <w:p w14:paraId="20EAA5BD" w14:textId="77777777" w:rsidR="003A211C" w:rsidRPr="00B6148C" w:rsidRDefault="003A211C" w:rsidP="003A211C">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t>Wais</w:t>
      </w:r>
      <w:proofErr w:type="spellEnd"/>
      <w:r w:rsidRPr="00B6148C">
        <w:rPr>
          <w:rFonts w:ascii="Times New Roman" w:eastAsia="Times New Roman" w:hAnsi="Times New Roman" w:cs="Times New Roman"/>
          <w:sz w:val="24"/>
          <w:szCs w:val="24"/>
        </w:rPr>
        <w:t xml:space="preserve">, P. E., Arioli, M., </w:t>
      </w:r>
      <w:proofErr w:type="spellStart"/>
      <w:r w:rsidRPr="00B6148C">
        <w:rPr>
          <w:rFonts w:ascii="Times New Roman" w:eastAsia="Times New Roman" w:hAnsi="Times New Roman" w:cs="Times New Roman"/>
          <w:sz w:val="24"/>
          <w:szCs w:val="24"/>
        </w:rPr>
        <w:t>Anguera</w:t>
      </w:r>
      <w:proofErr w:type="spellEnd"/>
      <w:r w:rsidRPr="00B6148C">
        <w:rPr>
          <w:rFonts w:ascii="Times New Roman" w:eastAsia="Times New Roman" w:hAnsi="Times New Roman" w:cs="Times New Roman"/>
          <w:sz w:val="24"/>
          <w:szCs w:val="24"/>
        </w:rPr>
        <w:t xml:space="preserve">-Singla, R., &amp; Gazzaley, A. (2021). Virtual reality video game improves high-fidelity memory in older adults. </w:t>
      </w:r>
      <w:r w:rsidRPr="00B6148C">
        <w:rPr>
          <w:rFonts w:ascii="Times New Roman" w:eastAsia="Times New Roman" w:hAnsi="Times New Roman" w:cs="Times New Roman"/>
          <w:i/>
          <w:sz w:val="24"/>
          <w:szCs w:val="24"/>
        </w:rPr>
        <w:t>Scientific Reports</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11</w:t>
      </w:r>
      <w:r w:rsidRPr="00B6148C">
        <w:rPr>
          <w:rFonts w:ascii="Times New Roman" w:eastAsia="Times New Roman" w:hAnsi="Times New Roman" w:cs="Times New Roman"/>
          <w:sz w:val="24"/>
          <w:szCs w:val="24"/>
        </w:rPr>
        <w:t xml:space="preserve">, 2552. </w:t>
      </w:r>
      <w:hyperlink r:id="rId45" w:history="1">
        <w:r w:rsidRPr="00B6148C">
          <w:rPr>
            <w:rStyle w:val="Hyperlink"/>
            <w:rFonts w:ascii="Times New Roman" w:eastAsia="Times New Roman" w:hAnsi="Times New Roman" w:cs="Times New Roman"/>
            <w:sz w:val="24"/>
            <w:szCs w:val="24"/>
          </w:rPr>
          <w:t>https://doi.org/10.1038/s41598-021-82109-3</w:t>
        </w:r>
      </w:hyperlink>
      <w:r w:rsidRPr="00B6148C">
        <w:rPr>
          <w:rFonts w:ascii="Times New Roman" w:eastAsia="Times New Roman" w:hAnsi="Times New Roman" w:cs="Times New Roman"/>
          <w:sz w:val="24"/>
          <w:szCs w:val="24"/>
        </w:rPr>
        <w:t xml:space="preserve"> </w:t>
      </w:r>
    </w:p>
    <w:p w14:paraId="64E509B7" w14:textId="6571D2F5" w:rsidR="003A211C" w:rsidRPr="00B6148C" w:rsidRDefault="003A211C" w:rsidP="003A211C">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Wang, L., Rau, P. -L. P., &amp; </w:t>
      </w:r>
      <w:proofErr w:type="spellStart"/>
      <w:r w:rsidRPr="00B6148C">
        <w:rPr>
          <w:rFonts w:ascii="Times New Roman" w:eastAsia="Times New Roman" w:hAnsi="Times New Roman" w:cs="Times New Roman"/>
          <w:sz w:val="24"/>
          <w:szCs w:val="24"/>
        </w:rPr>
        <w:t>Salvendy</w:t>
      </w:r>
      <w:proofErr w:type="spellEnd"/>
      <w:r w:rsidRPr="00B6148C">
        <w:rPr>
          <w:rFonts w:ascii="Times New Roman" w:eastAsia="Times New Roman" w:hAnsi="Times New Roman" w:cs="Times New Roman"/>
          <w:sz w:val="24"/>
          <w:szCs w:val="24"/>
        </w:rPr>
        <w:t xml:space="preserve">, G. (2011). Older adults’ acceptance of information technology. </w:t>
      </w:r>
      <w:r w:rsidRPr="00B6148C">
        <w:rPr>
          <w:rFonts w:ascii="Times New Roman" w:eastAsia="Times New Roman" w:hAnsi="Times New Roman" w:cs="Times New Roman"/>
          <w:i/>
          <w:sz w:val="24"/>
          <w:szCs w:val="24"/>
        </w:rPr>
        <w:t>Educational Gerontology</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37</w:t>
      </w:r>
      <w:r w:rsidRPr="00B6148C">
        <w:rPr>
          <w:rFonts w:ascii="Times New Roman" w:eastAsia="Times New Roman" w:hAnsi="Times New Roman" w:cs="Times New Roman"/>
          <w:sz w:val="24"/>
          <w:szCs w:val="24"/>
        </w:rPr>
        <w:t>(12), 1081</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1099. </w:t>
      </w:r>
      <w:hyperlink r:id="rId46" w:history="1">
        <w:r w:rsidRPr="00B6148C">
          <w:rPr>
            <w:rStyle w:val="Hyperlink"/>
            <w:rFonts w:ascii="Times New Roman" w:eastAsia="Times New Roman" w:hAnsi="Times New Roman" w:cs="Times New Roman"/>
            <w:sz w:val="24"/>
            <w:szCs w:val="24"/>
          </w:rPr>
          <w:t>https://doi.org/10.1080/03601277.2010.500588</w:t>
        </w:r>
      </w:hyperlink>
      <w:r w:rsidRPr="00B6148C">
        <w:rPr>
          <w:rFonts w:ascii="Times New Roman" w:eastAsia="Times New Roman" w:hAnsi="Times New Roman" w:cs="Times New Roman"/>
          <w:sz w:val="24"/>
          <w:szCs w:val="24"/>
        </w:rPr>
        <w:t xml:space="preserve"> </w:t>
      </w:r>
    </w:p>
    <w:p w14:paraId="41B2AB50" w14:textId="4922E578" w:rsidR="003A211C" w:rsidRPr="00B6148C" w:rsidRDefault="003A211C" w:rsidP="003A211C">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Wang, Q., &amp; Sun, X. (2015). Investigating gameplay intention of the elderly using an Extended Technology Acceptance Model (ETAM). </w:t>
      </w:r>
      <w:r w:rsidRPr="00B6148C">
        <w:rPr>
          <w:rFonts w:ascii="Times New Roman" w:eastAsia="Times New Roman" w:hAnsi="Times New Roman" w:cs="Times New Roman"/>
          <w:i/>
          <w:sz w:val="24"/>
          <w:szCs w:val="24"/>
        </w:rPr>
        <w:t>Technological Forecasting and Social Change</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107</w:t>
      </w:r>
      <w:r w:rsidRPr="00B6148C">
        <w:rPr>
          <w:rFonts w:ascii="Times New Roman" w:eastAsia="Times New Roman" w:hAnsi="Times New Roman" w:cs="Times New Roman"/>
          <w:sz w:val="24"/>
          <w:szCs w:val="24"/>
        </w:rPr>
        <w:t>, 59</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68. </w:t>
      </w:r>
      <w:hyperlink r:id="rId47" w:history="1">
        <w:r w:rsidRPr="00B6148C">
          <w:rPr>
            <w:rStyle w:val="Hyperlink"/>
            <w:rFonts w:ascii="Times New Roman" w:eastAsia="Times New Roman" w:hAnsi="Times New Roman" w:cs="Times New Roman"/>
            <w:sz w:val="24"/>
            <w:szCs w:val="24"/>
          </w:rPr>
          <w:t>https://doi.org/10.1016/j.techfore.2015.10.024</w:t>
        </w:r>
      </w:hyperlink>
      <w:r w:rsidRPr="00B6148C">
        <w:rPr>
          <w:rFonts w:ascii="Times New Roman" w:eastAsia="Times New Roman" w:hAnsi="Times New Roman" w:cs="Times New Roman"/>
          <w:sz w:val="24"/>
          <w:szCs w:val="24"/>
        </w:rPr>
        <w:t xml:space="preserve"> </w:t>
      </w:r>
    </w:p>
    <w:p w14:paraId="7E63033C" w14:textId="55064F72" w:rsidR="003A211C" w:rsidRPr="00B6148C" w:rsidRDefault="003A211C" w:rsidP="003A211C">
      <w:pPr>
        <w:spacing w:before="240" w:after="240" w:line="480" w:lineRule="auto"/>
        <w:ind w:left="720" w:hanging="720"/>
        <w:rPr>
          <w:rFonts w:ascii="Times New Roman" w:eastAsia="Times New Roman" w:hAnsi="Times New Roman" w:cs="Times New Roman"/>
          <w:sz w:val="24"/>
          <w:szCs w:val="24"/>
        </w:rPr>
      </w:pPr>
      <w:proofErr w:type="spellStart"/>
      <w:r w:rsidRPr="00B6148C">
        <w:rPr>
          <w:rFonts w:ascii="Times New Roman" w:eastAsia="Times New Roman" w:hAnsi="Times New Roman" w:cs="Times New Roman"/>
          <w:sz w:val="24"/>
          <w:szCs w:val="24"/>
        </w:rPr>
        <w:lastRenderedPageBreak/>
        <w:t>Weck</w:t>
      </w:r>
      <w:proofErr w:type="spellEnd"/>
      <w:r w:rsidRPr="00B6148C">
        <w:rPr>
          <w:rFonts w:ascii="Times New Roman" w:eastAsia="Times New Roman" w:hAnsi="Times New Roman" w:cs="Times New Roman"/>
          <w:sz w:val="24"/>
          <w:szCs w:val="24"/>
        </w:rPr>
        <w:t xml:space="preserve">, M., </w:t>
      </w:r>
      <w:proofErr w:type="spellStart"/>
      <w:r w:rsidRPr="00B6148C">
        <w:rPr>
          <w:rFonts w:ascii="Times New Roman" w:eastAsia="Times New Roman" w:hAnsi="Times New Roman" w:cs="Times New Roman"/>
          <w:sz w:val="24"/>
          <w:szCs w:val="24"/>
        </w:rPr>
        <w:t>Helander</w:t>
      </w:r>
      <w:proofErr w:type="spellEnd"/>
      <w:r w:rsidRPr="00B6148C">
        <w:rPr>
          <w:rFonts w:ascii="Times New Roman" w:eastAsia="Times New Roman" w:hAnsi="Times New Roman" w:cs="Times New Roman"/>
          <w:sz w:val="24"/>
          <w:szCs w:val="24"/>
        </w:rPr>
        <w:t xml:space="preserve">, N., &amp; </w:t>
      </w:r>
      <w:proofErr w:type="spellStart"/>
      <w:r w:rsidRPr="00B6148C">
        <w:rPr>
          <w:rFonts w:ascii="Times New Roman" w:eastAsia="Times New Roman" w:hAnsi="Times New Roman" w:cs="Times New Roman"/>
          <w:sz w:val="24"/>
          <w:szCs w:val="24"/>
        </w:rPr>
        <w:t>Meristö</w:t>
      </w:r>
      <w:proofErr w:type="spellEnd"/>
      <w:r w:rsidRPr="00B6148C">
        <w:rPr>
          <w:rFonts w:ascii="Times New Roman" w:eastAsia="Times New Roman" w:hAnsi="Times New Roman" w:cs="Times New Roman"/>
          <w:sz w:val="24"/>
          <w:szCs w:val="24"/>
        </w:rPr>
        <w:t xml:space="preserve">, T. (2020). Active </w:t>
      </w:r>
      <w:proofErr w:type="spellStart"/>
      <w:r w:rsidRPr="00B6148C">
        <w:rPr>
          <w:rFonts w:ascii="Times New Roman" w:eastAsia="Times New Roman" w:hAnsi="Times New Roman" w:cs="Times New Roman"/>
          <w:sz w:val="24"/>
          <w:szCs w:val="24"/>
        </w:rPr>
        <w:t>DigiAge</w:t>
      </w:r>
      <w:proofErr w:type="spellEnd"/>
      <w:r w:rsidRPr="00B6148C">
        <w:rPr>
          <w:rFonts w:ascii="Times New Roman" w:eastAsia="Times New Roman" w:hAnsi="Times New Roman" w:cs="Times New Roman"/>
          <w:sz w:val="24"/>
          <w:szCs w:val="24"/>
        </w:rPr>
        <w:t xml:space="preserve"> – Technology acceptance by ageing people.</w:t>
      </w:r>
      <w:r w:rsidRPr="00B6148C">
        <w:rPr>
          <w:rFonts w:ascii="Times New Roman" w:eastAsia="Times New Roman" w:hAnsi="Times New Roman" w:cs="Times New Roman"/>
          <w:i/>
          <w:sz w:val="24"/>
          <w:szCs w:val="24"/>
        </w:rPr>
        <w:t xml:space="preserve"> International Journal of Telemedicine and Clinical Practices</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3</w:t>
      </w:r>
      <w:r w:rsidRPr="00B6148C">
        <w:rPr>
          <w:rFonts w:ascii="Times New Roman" w:eastAsia="Times New Roman" w:hAnsi="Times New Roman" w:cs="Times New Roman"/>
          <w:sz w:val="24"/>
          <w:szCs w:val="24"/>
        </w:rPr>
        <w:t>(3), 223</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242. </w:t>
      </w:r>
      <w:hyperlink r:id="rId48" w:history="1">
        <w:r w:rsidRPr="00B6148C">
          <w:rPr>
            <w:rStyle w:val="Hyperlink"/>
            <w:rFonts w:ascii="Times New Roman" w:eastAsia="Times New Roman" w:hAnsi="Times New Roman" w:cs="Times New Roman"/>
            <w:sz w:val="24"/>
            <w:szCs w:val="24"/>
          </w:rPr>
          <w:t>https://doi.org/10.1504/IJTMCP.2020.104894</w:t>
        </w:r>
      </w:hyperlink>
      <w:r w:rsidRPr="00B6148C">
        <w:rPr>
          <w:rFonts w:ascii="Times New Roman" w:eastAsia="Times New Roman" w:hAnsi="Times New Roman" w:cs="Times New Roman"/>
          <w:sz w:val="24"/>
          <w:szCs w:val="24"/>
        </w:rPr>
        <w:t xml:space="preserve"> </w:t>
      </w:r>
    </w:p>
    <w:p w14:paraId="5F6DC52F" w14:textId="6A99FAF5" w:rsidR="00DB2032" w:rsidRPr="00B6148C" w:rsidRDefault="00DB2032"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Xu, W., Liang, H. -N., Yu, K., Wen, S., </w:t>
      </w:r>
      <w:proofErr w:type="spellStart"/>
      <w:r w:rsidRPr="00B6148C">
        <w:rPr>
          <w:rFonts w:ascii="Times New Roman" w:eastAsia="Times New Roman" w:hAnsi="Times New Roman" w:cs="Times New Roman"/>
          <w:sz w:val="24"/>
          <w:szCs w:val="24"/>
        </w:rPr>
        <w:t>Baghaei</w:t>
      </w:r>
      <w:proofErr w:type="spellEnd"/>
      <w:r w:rsidRPr="00B6148C">
        <w:rPr>
          <w:rFonts w:ascii="Times New Roman" w:eastAsia="Times New Roman" w:hAnsi="Times New Roman" w:cs="Times New Roman"/>
          <w:sz w:val="24"/>
          <w:szCs w:val="24"/>
        </w:rPr>
        <w:t xml:space="preserve">, N., &amp; Tu, H. (2022). Acceptance of virtual reality exergames among Chinese older adults. </w:t>
      </w:r>
      <w:r w:rsidRPr="00B6148C">
        <w:rPr>
          <w:rFonts w:ascii="Times New Roman" w:eastAsia="Times New Roman" w:hAnsi="Times New Roman" w:cs="Times New Roman"/>
          <w:i/>
          <w:iCs/>
          <w:sz w:val="24"/>
          <w:szCs w:val="24"/>
        </w:rPr>
        <w:t>International Journal of Human-Computer Interaction</w:t>
      </w:r>
      <w:r w:rsidRPr="00B6148C">
        <w:rPr>
          <w:rFonts w:ascii="Times New Roman" w:eastAsia="Times New Roman" w:hAnsi="Times New Roman" w:cs="Times New Roman"/>
          <w:sz w:val="24"/>
          <w:szCs w:val="24"/>
        </w:rPr>
        <w:t xml:space="preserve">. Advanced online publication. </w:t>
      </w:r>
      <w:hyperlink r:id="rId49" w:history="1">
        <w:r w:rsidRPr="00B6148C">
          <w:rPr>
            <w:rStyle w:val="Hyperlink"/>
            <w:rFonts w:ascii="Times New Roman" w:eastAsia="Times New Roman" w:hAnsi="Times New Roman" w:cs="Times New Roman"/>
            <w:sz w:val="24"/>
            <w:szCs w:val="24"/>
          </w:rPr>
          <w:t>https://doi.org/10.1080/10447318.2022.2098559</w:t>
        </w:r>
      </w:hyperlink>
    </w:p>
    <w:p w14:paraId="41E98C57" w14:textId="064A0330" w:rsidR="00AA2631" w:rsidRPr="00B6148C"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 xml:space="preserve">Yen, H. -Y., &amp; Chiu, H. -L. (2021). Virtual reality exergames for improving older adults’ cognition and depression: A systematic review and meta-analysis of randomized control trials. </w:t>
      </w:r>
      <w:r w:rsidRPr="00B6148C">
        <w:rPr>
          <w:rFonts w:ascii="Times New Roman" w:eastAsia="Times New Roman" w:hAnsi="Times New Roman" w:cs="Times New Roman"/>
          <w:i/>
          <w:sz w:val="24"/>
          <w:szCs w:val="24"/>
        </w:rPr>
        <w:t>Journal of the American Medical Directors Association</w:t>
      </w:r>
      <w:r w:rsidRPr="00B6148C">
        <w:rPr>
          <w:rFonts w:ascii="Times New Roman" w:eastAsia="Times New Roman" w:hAnsi="Times New Roman" w:cs="Times New Roman"/>
          <w:sz w:val="24"/>
          <w:szCs w:val="24"/>
        </w:rPr>
        <w:t>,</w:t>
      </w:r>
      <w:r w:rsidRPr="00B6148C">
        <w:rPr>
          <w:rFonts w:ascii="Times New Roman" w:eastAsia="Times New Roman" w:hAnsi="Times New Roman" w:cs="Times New Roman"/>
          <w:i/>
          <w:sz w:val="24"/>
          <w:szCs w:val="24"/>
        </w:rPr>
        <w:t xml:space="preserve"> 22</w:t>
      </w:r>
      <w:r w:rsidRPr="00B6148C">
        <w:rPr>
          <w:rFonts w:ascii="Times New Roman" w:eastAsia="Times New Roman" w:hAnsi="Times New Roman" w:cs="Times New Roman"/>
          <w:sz w:val="24"/>
          <w:szCs w:val="24"/>
        </w:rPr>
        <w:t>(5), 995</w:t>
      </w:r>
      <w:r w:rsidR="008F6B88" w:rsidRPr="00B6148C">
        <w:rPr>
          <w:rFonts w:ascii="Times New Roman" w:eastAsia="Times New Roman" w:hAnsi="Times New Roman" w:cs="Times New Roman"/>
          <w:sz w:val="24"/>
          <w:szCs w:val="24"/>
        </w:rPr>
        <w:t>–</w:t>
      </w:r>
      <w:r w:rsidRPr="00B6148C">
        <w:rPr>
          <w:rFonts w:ascii="Times New Roman" w:eastAsia="Times New Roman" w:hAnsi="Times New Roman" w:cs="Times New Roman"/>
          <w:sz w:val="24"/>
          <w:szCs w:val="24"/>
        </w:rPr>
        <w:t xml:space="preserve">1002. </w:t>
      </w:r>
      <w:hyperlink r:id="rId50" w:history="1">
        <w:r w:rsidR="003A211C" w:rsidRPr="00B6148C">
          <w:rPr>
            <w:rStyle w:val="Hyperlink"/>
            <w:rFonts w:ascii="Times New Roman" w:eastAsia="Times New Roman" w:hAnsi="Times New Roman" w:cs="Times New Roman"/>
            <w:sz w:val="24"/>
            <w:szCs w:val="24"/>
          </w:rPr>
          <w:t>https://doi.org/10.1016/j.jamda.2021.03.009</w:t>
        </w:r>
      </w:hyperlink>
      <w:r w:rsidR="003A211C" w:rsidRPr="00B6148C">
        <w:rPr>
          <w:rFonts w:ascii="Times New Roman" w:eastAsia="Times New Roman" w:hAnsi="Times New Roman" w:cs="Times New Roman"/>
          <w:sz w:val="24"/>
          <w:szCs w:val="24"/>
        </w:rPr>
        <w:t xml:space="preserve"> </w:t>
      </w:r>
    </w:p>
    <w:p w14:paraId="37B9B8DA" w14:textId="2BBF4AC1" w:rsidR="00AA2631" w:rsidRDefault="00FD4A6F" w:rsidP="00734BCB">
      <w:pPr>
        <w:spacing w:before="240" w:after="240" w:line="480" w:lineRule="auto"/>
        <w:ind w:left="720" w:hanging="720"/>
        <w:rPr>
          <w:rFonts w:ascii="Times New Roman" w:eastAsia="Times New Roman" w:hAnsi="Times New Roman" w:cs="Times New Roman"/>
          <w:sz w:val="24"/>
          <w:szCs w:val="24"/>
        </w:rPr>
      </w:pPr>
      <w:r w:rsidRPr="00B6148C">
        <w:rPr>
          <w:rFonts w:ascii="Times New Roman" w:eastAsia="Times New Roman" w:hAnsi="Times New Roman" w:cs="Times New Roman"/>
          <w:sz w:val="24"/>
          <w:szCs w:val="24"/>
        </w:rPr>
        <w:t>Yu-</w:t>
      </w:r>
      <w:proofErr w:type="spellStart"/>
      <w:r w:rsidRPr="00B6148C">
        <w:rPr>
          <w:rFonts w:ascii="Times New Roman" w:eastAsia="Times New Roman" w:hAnsi="Times New Roman" w:cs="Times New Roman"/>
          <w:sz w:val="24"/>
          <w:szCs w:val="24"/>
        </w:rPr>
        <w:t>Huei</w:t>
      </w:r>
      <w:proofErr w:type="spellEnd"/>
      <w:r w:rsidRPr="00B6148C">
        <w:rPr>
          <w:rFonts w:ascii="Times New Roman" w:eastAsia="Times New Roman" w:hAnsi="Times New Roman" w:cs="Times New Roman"/>
          <w:sz w:val="24"/>
          <w:szCs w:val="24"/>
        </w:rPr>
        <w:t xml:space="preserve">, C., </w:t>
      </w:r>
      <w:proofErr w:type="spellStart"/>
      <w:r w:rsidRPr="00B6148C">
        <w:rPr>
          <w:rFonts w:ascii="Times New Roman" w:eastAsia="Times New Roman" w:hAnsi="Times New Roman" w:cs="Times New Roman"/>
          <w:sz w:val="24"/>
          <w:szCs w:val="24"/>
        </w:rPr>
        <w:t>Ja</w:t>
      </w:r>
      <w:proofErr w:type="spellEnd"/>
      <w:r w:rsidRPr="00B6148C">
        <w:rPr>
          <w:rFonts w:ascii="Times New Roman" w:eastAsia="Times New Roman" w:hAnsi="Times New Roman" w:cs="Times New Roman"/>
          <w:sz w:val="24"/>
          <w:szCs w:val="24"/>
        </w:rPr>
        <w:t xml:space="preserve">-Shen, C., &amp; Ming-Chao, W. (2019). Why do older adults use wearable devices: A case study adopting the senior technology acceptance model (STAM). In D. F. </w:t>
      </w:r>
      <w:proofErr w:type="spellStart"/>
      <w:r w:rsidRPr="00B6148C">
        <w:rPr>
          <w:rFonts w:ascii="Times New Roman" w:eastAsia="Times New Roman" w:hAnsi="Times New Roman" w:cs="Times New Roman"/>
          <w:sz w:val="24"/>
          <w:szCs w:val="24"/>
        </w:rPr>
        <w:t>Kocaoglu</w:t>
      </w:r>
      <w:proofErr w:type="spellEnd"/>
      <w:r w:rsidRPr="00B6148C">
        <w:rPr>
          <w:rFonts w:ascii="Times New Roman" w:eastAsia="Times New Roman" w:hAnsi="Times New Roman" w:cs="Times New Roman"/>
          <w:sz w:val="24"/>
          <w:szCs w:val="24"/>
        </w:rPr>
        <w:t xml:space="preserve">, T. R. Anderson, D. C. </w:t>
      </w:r>
      <w:proofErr w:type="spellStart"/>
      <w:r w:rsidRPr="00B6148C">
        <w:rPr>
          <w:rFonts w:ascii="Times New Roman" w:eastAsia="Times New Roman" w:hAnsi="Times New Roman" w:cs="Times New Roman"/>
          <w:sz w:val="24"/>
          <w:szCs w:val="24"/>
        </w:rPr>
        <w:t>Kozanoglu</w:t>
      </w:r>
      <w:proofErr w:type="spellEnd"/>
      <w:r w:rsidRPr="00B6148C">
        <w:rPr>
          <w:rFonts w:ascii="Times New Roman" w:eastAsia="Times New Roman" w:hAnsi="Times New Roman" w:cs="Times New Roman"/>
          <w:sz w:val="24"/>
          <w:szCs w:val="24"/>
        </w:rPr>
        <w:t xml:space="preserve">, K. </w:t>
      </w:r>
      <w:proofErr w:type="spellStart"/>
      <w:r w:rsidRPr="00B6148C">
        <w:rPr>
          <w:rFonts w:ascii="Times New Roman" w:eastAsia="Times New Roman" w:hAnsi="Times New Roman" w:cs="Times New Roman"/>
          <w:sz w:val="24"/>
          <w:szCs w:val="24"/>
        </w:rPr>
        <w:t>Niwa</w:t>
      </w:r>
      <w:proofErr w:type="spellEnd"/>
      <w:r w:rsidRPr="00B6148C">
        <w:rPr>
          <w:rFonts w:ascii="Times New Roman" w:eastAsia="Times New Roman" w:hAnsi="Times New Roman" w:cs="Times New Roman"/>
          <w:sz w:val="24"/>
          <w:szCs w:val="24"/>
        </w:rPr>
        <w:t xml:space="preserve"> &amp; H. -J. </w:t>
      </w:r>
      <w:proofErr w:type="spellStart"/>
      <w:r w:rsidRPr="00B6148C">
        <w:rPr>
          <w:rFonts w:ascii="Times New Roman" w:eastAsia="Times New Roman" w:hAnsi="Times New Roman" w:cs="Times New Roman"/>
          <w:sz w:val="24"/>
          <w:szCs w:val="24"/>
        </w:rPr>
        <w:t>Steenhuis</w:t>
      </w:r>
      <w:proofErr w:type="spellEnd"/>
      <w:r w:rsidRPr="00B6148C">
        <w:rPr>
          <w:rFonts w:ascii="Times New Roman" w:eastAsia="Times New Roman" w:hAnsi="Times New Roman" w:cs="Times New Roman"/>
          <w:sz w:val="24"/>
          <w:szCs w:val="24"/>
        </w:rPr>
        <w:t xml:space="preserve"> (Eds.), </w:t>
      </w:r>
      <w:r w:rsidRPr="00B6148C">
        <w:rPr>
          <w:rFonts w:ascii="Times New Roman" w:eastAsia="Times New Roman" w:hAnsi="Times New Roman" w:cs="Times New Roman"/>
          <w:i/>
          <w:sz w:val="24"/>
          <w:szCs w:val="24"/>
        </w:rPr>
        <w:t>Proceedings of 2019 Portland International Conference on Management of Engineering and Technology</w:t>
      </w:r>
      <w:r w:rsidRPr="00B6148C">
        <w:rPr>
          <w:rFonts w:ascii="Times New Roman" w:eastAsia="Times New Roman" w:hAnsi="Times New Roman" w:cs="Times New Roman"/>
          <w:sz w:val="24"/>
          <w:szCs w:val="24"/>
        </w:rPr>
        <w:t xml:space="preserve"> (pp. 1–8). Institute of Electrical and Electronics Engineers. </w:t>
      </w:r>
      <w:hyperlink r:id="rId51" w:history="1">
        <w:r w:rsidR="003A211C" w:rsidRPr="00B6148C">
          <w:rPr>
            <w:rStyle w:val="Hyperlink"/>
            <w:rFonts w:ascii="Times New Roman" w:eastAsia="Times New Roman" w:hAnsi="Times New Roman" w:cs="Times New Roman"/>
            <w:sz w:val="24"/>
            <w:szCs w:val="24"/>
          </w:rPr>
          <w:t>https://doi.org/10.23919/PICMET.2019.8893767</w:t>
        </w:r>
      </w:hyperlink>
      <w:r w:rsidR="003A211C">
        <w:rPr>
          <w:rFonts w:ascii="Times New Roman" w:eastAsia="Times New Roman" w:hAnsi="Times New Roman" w:cs="Times New Roman"/>
          <w:sz w:val="24"/>
          <w:szCs w:val="24"/>
        </w:rPr>
        <w:t xml:space="preserve"> </w:t>
      </w:r>
    </w:p>
    <w:p w14:paraId="6AF55577" w14:textId="77777777" w:rsidR="00AA2631" w:rsidRDefault="00AA2631">
      <w:pPr>
        <w:spacing w:line="360" w:lineRule="auto"/>
        <w:rPr>
          <w:rFonts w:ascii="Times New Roman" w:eastAsia="Times New Roman" w:hAnsi="Times New Roman" w:cs="Times New Roman"/>
          <w:sz w:val="24"/>
          <w:szCs w:val="24"/>
        </w:rPr>
      </w:pPr>
    </w:p>
    <w:sectPr w:rsidR="00AA26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53BA8" w14:textId="77777777" w:rsidR="00C0219E" w:rsidRDefault="00C0219E">
      <w:pPr>
        <w:spacing w:line="240" w:lineRule="auto"/>
      </w:pPr>
      <w:r>
        <w:separator/>
      </w:r>
    </w:p>
  </w:endnote>
  <w:endnote w:type="continuationSeparator" w:id="0">
    <w:p w14:paraId="7350920F" w14:textId="77777777" w:rsidR="00C0219E" w:rsidRDefault="00C021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7302" w14:textId="77777777" w:rsidR="00C0219E" w:rsidRDefault="00C0219E">
      <w:pPr>
        <w:spacing w:line="240" w:lineRule="auto"/>
      </w:pPr>
      <w:r>
        <w:separator/>
      </w:r>
    </w:p>
  </w:footnote>
  <w:footnote w:type="continuationSeparator" w:id="0">
    <w:p w14:paraId="7D8AD710" w14:textId="77777777" w:rsidR="00C0219E" w:rsidRDefault="00C0219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817F13"/>
    <w:multiLevelType w:val="multilevel"/>
    <w:tmpl w:val="A8A097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CFD5AC9"/>
    <w:multiLevelType w:val="hybridMultilevel"/>
    <w:tmpl w:val="2610B1E0"/>
    <w:lvl w:ilvl="0" w:tplc="80EEA750">
      <w:start w:val="1"/>
      <w:numFmt w:val="decimal"/>
      <w:lvlText w:val="(%1)"/>
      <w:lvlJc w:val="left"/>
      <w:pPr>
        <w:ind w:left="720" w:hanging="360"/>
      </w:pPr>
      <w:rPr>
        <w:rFonts w:ascii="Times New Roman" w:eastAsia="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9776638">
    <w:abstractNumId w:val="0"/>
  </w:num>
  <w:num w:numId="2" w16cid:durableId="1440415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631"/>
    <w:rsid w:val="00023023"/>
    <w:rsid w:val="0002458A"/>
    <w:rsid w:val="00027E7E"/>
    <w:rsid w:val="000512F7"/>
    <w:rsid w:val="00057282"/>
    <w:rsid w:val="00063516"/>
    <w:rsid w:val="00066249"/>
    <w:rsid w:val="00071324"/>
    <w:rsid w:val="00072499"/>
    <w:rsid w:val="00094931"/>
    <w:rsid w:val="000F3501"/>
    <w:rsid w:val="00120F2A"/>
    <w:rsid w:val="00121ECD"/>
    <w:rsid w:val="0012440C"/>
    <w:rsid w:val="001438C1"/>
    <w:rsid w:val="0014420F"/>
    <w:rsid w:val="00147D75"/>
    <w:rsid w:val="00167A37"/>
    <w:rsid w:val="00173DC8"/>
    <w:rsid w:val="001A2445"/>
    <w:rsid w:val="001B14CD"/>
    <w:rsid w:val="001C06DE"/>
    <w:rsid w:val="001D2420"/>
    <w:rsid w:val="0020389C"/>
    <w:rsid w:val="00252F91"/>
    <w:rsid w:val="002566AB"/>
    <w:rsid w:val="002633A5"/>
    <w:rsid w:val="00274DF7"/>
    <w:rsid w:val="00276F5E"/>
    <w:rsid w:val="002924B7"/>
    <w:rsid w:val="002A6B96"/>
    <w:rsid w:val="002C4BAA"/>
    <w:rsid w:val="002C4DD3"/>
    <w:rsid w:val="002D06D1"/>
    <w:rsid w:val="002E4BA4"/>
    <w:rsid w:val="002F1BA7"/>
    <w:rsid w:val="0030370C"/>
    <w:rsid w:val="00304DB3"/>
    <w:rsid w:val="0032162A"/>
    <w:rsid w:val="00362BA7"/>
    <w:rsid w:val="00374F8A"/>
    <w:rsid w:val="00384CD2"/>
    <w:rsid w:val="003A211C"/>
    <w:rsid w:val="003B0C31"/>
    <w:rsid w:val="003D753D"/>
    <w:rsid w:val="003E3285"/>
    <w:rsid w:val="00431E3B"/>
    <w:rsid w:val="00432599"/>
    <w:rsid w:val="00437422"/>
    <w:rsid w:val="00480A2F"/>
    <w:rsid w:val="004A2A96"/>
    <w:rsid w:val="004A2D1C"/>
    <w:rsid w:val="004B00E0"/>
    <w:rsid w:val="004B721A"/>
    <w:rsid w:val="004C3209"/>
    <w:rsid w:val="004D1CC6"/>
    <w:rsid w:val="005012ED"/>
    <w:rsid w:val="005266F1"/>
    <w:rsid w:val="00531741"/>
    <w:rsid w:val="005719FA"/>
    <w:rsid w:val="005974AC"/>
    <w:rsid w:val="005A6827"/>
    <w:rsid w:val="005E03DF"/>
    <w:rsid w:val="005F452E"/>
    <w:rsid w:val="006603ED"/>
    <w:rsid w:val="006A5128"/>
    <w:rsid w:val="006B7482"/>
    <w:rsid w:val="006C652E"/>
    <w:rsid w:val="006D23FC"/>
    <w:rsid w:val="006F6102"/>
    <w:rsid w:val="00734BCB"/>
    <w:rsid w:val="00742814"/>
    <w:rsid w:val="00743AEF"/>
    <w:rsid w:val="0075272C"/>
    <w:rsid w:val="00766477"/>
    <w:rsid w:val="007702E9"/>
    <w:rsid w:val="007716EE"/>
    <w:rsid w:val="0077240E"/>
    <w:rsid w:val="0078254D"/>
    <w:rsid w:val="007B33E4"/>
    <w:rsid w:val="007B6161"/>
    <w:rsid w:val="007C57F0"/>
    <w:rsid w:val="007F14F7"/>
    <w:rsid w:val="008002CE"/>
    <w:rsid w:val="008101F8"/>
    <w:rsid w:val="008104FD"/>
    <w:rsid w:val="00851DA4"/>
    <w:rsid w:val="008707AE"/>
    <w:rsid w:val="00883916"/>
    <w:rsid w:val="00891850"/>
    <w:rsid w:val="00897C24"/>
    <w:rsid w:val="008A1AF9"/>
    <w:rsid w:val="008B1321"/>
    <w:rsid w:val="008B2B10"/>
    <w:rsid w:val="008D4B55"/>
    <w:rsid w:val="008E0F74"/>
    <w:rsid w:val="008F6B88"/>
    <w:rsid w:val="00914057"/>
    <w:rsid w:val="009252E7"/>
    <w:rsid w:val="009462E2"/>
    <w:rsid w:val="0096661D"/>
    <w:rsid w:val="00967067"/>
    <w:rsid w:val="00971002"/>
    <w:rsid w:val="00987366"/>
    <w:rsid w:val="0099627B"/>
    <w:rsid w:val="009B59B8"/>
    <w:rsid w:val="009C774C"/>
    <w:rsid w:val="009E0BF3"/>
    <w:rsid w:val="009E3824"/>
    <w:rsid w:val="009F14E7"/>
    <w:rsid w:val="009F3DA4"/>
    <w:rsid w:val="009F62AD"/>
    <w:rsid w:val="00A00FFE"/>
    <w:rsid w:val="00A07C4D"/>
    <w:rsid w:val="00A30279"/>
    <w:rsid w:val="00A6334B"/>
    <w:rsid w:val="00A81880"/>
    <w:rsid w:val="00A9260D"/>
    <w:rsid w:val="00A92DCD"/>
    <w:rsid w:val="00A94506"/>
    <w:rsid w:val="00AA2631"/>
    <w:rsid w:val="00AA2951"/>
    <w:rsid w:val="00AA6152"/>
    <w:rsid w:val="00AB05F6"/>
    <w:rsid w:val="00AB5CDE"/>
    <w:rsid w:val="00AC1460"/>
    <w:rsid w:val="00AD3225"/>
    <w:rsid w:val="00AF07DA"/>
    <w:rsid w:val="00AF327F"/>
    <w:rsid w:val="00AF55E1"/>
    <w:rsid w:val="00B06EF2"/>
    <w:rsid w:val="00B10F8D"/>
    <w:rsid w:val="00B24DE5"/>
    <w:rsid w:val="00B269D4"/>
    <w:rsid w:val="00B42019"/>
    <w:rsid w:val="00B4528C"/>
    <w:rsid w:val="00B6148C"/>
    <w:rsid w:val="00B67032"/>
    <w:rsid w:val="00B7755E"/>
    <w:rsid w:val="00B814FA"/>
    <w:rsid w:val="00BA5946"/>
    <w:rsid w:val="00BB6D0D"/>
    <w:rsid w:val="00BD6C57"/>
    <w:rsid w:val="00BF03AB"/>
    <w:rsid w:val="00BF14B9"/>
    <w:rsid w:val="00BF43C7"/>
    <w:rsid w:val="00BF5043"/>
    <w:rsid w:val="00C0219E"/>
    <w:rsid w:val="00C1297B"/>
    <w:rsid w:val="00C3110E"/>
    <w:rsid w:val="00C501F0"/>
    <w:rsid w:val="00C54B61"/>
    <w:rsid w:val="00CB60AC"/>
    <w:rsid w:val="00CB7293"/>
    <w:rsid w:val="00CD48E9"/>
    <w:rsid w:val="00CF3AB7"/>
    <w:rsid w:val="00CF59E7"/>
    <w:rsid w:val="00D120BC"/>
    <w:rsid w:val="00D20795"/>
    <w:rsid w:val="00D21008"/>
    <w:rsid w:val="00D47634"/>
    <w:rsid w:val="00D52E7F"/>
    <w:rsid w:val="00D867D0"/>
    <w:rsid w:val="00DA2AC1"/>
    <w:rsid w:val="00DA5DBC"/>
    <w:rsid w:val="00DA6BD2"/>
    <w:rsid w:val="00DA6F9E"/>
    <w:rsid w:val="00DB2032"/>
    <w:rsid w:val="00DD6A52"/>
    <w:rsid w:val="00E010D1"/>
    <w:rsid w:val="00E122B2"/>
    <w:rsid w:val="00E42537"/>
    <w:rsid w:val="00E432E6"/>
    <w:rsid w:val="00E4762C"/>
    <w:rsid w:val="00E47A5B"/>
    <w:rsid w:val="00E93377"/>
    <w:rsid w:val="00EA6C28"/>
    <w:rsid w:val="00EB0A7A"/>
    <w:rsid w:val="00EB250B"/>
    <w:rsid w:val="00EB79F0"/>
    <w:rsid w:val="00EC263B"/>
    <w:rsid w:val="00ED5663"/>
    <w:rsid w:val="00EE3C57"/>
    <w:rsid w:val="00EF7EA6"/>
    <w:rsid w:val="00F107DA"/>
    <w:rsid w:val="00F110F5"/>
    <w:rsid w:val="00F13DF8"/>
    <w:rsid w:val="00F34C0F"/>
    <w:rsid w:val="00F35CF4"/>
    <w:rsid w:val="00F70E5A"/>
    <w:rsid w:val="00F809FF"/>
    <w:rsid w:val="00F92CBC"/>
    <w:rsid w:val="00FD4A6F"/>
    <w:rsid w:val="00FD64F7"/>
    <w:rsid w:val="00FE091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7698C"/>
  <w15:docId w15:val="{EFE756AC-2DA6-D74A-9E8E-999D3D1C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94931"/>
    <w:pPr>
      <w:tabs>
        <w:tab w:val="center" w:pos="4320"/>
        <w:tab w:val="right" w:pos="8640"/>
      </w:tabs>
      <w:spacing w:line="240" w:lineRule="auto"/>
    </w:pPr>
  </w:style>
  <w:style w:type="character" w:customStyle="1" w:styleId="HeaderChar">
    <w:name w:val="Header Char"/>
    <w:basedOn w:val="DefaultParagraphFont"/>
    <w:link w:val="Header"/>
    <w:uiPriority w:val="99"/>
    <w:rsid w:val="00094931"/>
  </w:style>
  <w:style w:type="paragraph" w:styleId="Footer">
    <w:name w:val="footer"/>
    <w:basedOn w:val="Normal"/>
    <w:link w:val="FooterChar"/>
    <w:uiPriority w:val="99"/>
    <w:unhideWhenUsed/>
    <w:rsid w:val="00094931"/>
    <w:pPr>
      <w:tabs>
        <w:tab w:val="center" w:pos="4320"/>
        <w:tab w:val="right" w:pos="8640"/>
      </w:tabs>
      <w:spacing w:line="240" w:lineRule="auto"/>
    </w:pPr>
  </w:style>
  <w:style w:type="character" w:customStyle="1" w:styleId="FooterChar">
    <w:name w:val="Footer Char"/>
    <w:basedOn w:val="DefaultParagraphFont"/>
    <w:link w:val="Footer"/>
    <w:uiPriority w:val="99"/>
    <w:rsid w:val="00094931"/>
  </w:style>
  <w:style w:type="character" w:styleId="CommentReference">
    <w:name w:val="annotation reference"/>
    <w:basedOn w:val="DefaultParagraphFont"/>
    <w:uiPriority w:val="99"/>
    <w:semiHidden/>
    <w:unhideWhenUsed/>
    <w:rsid w:val="00CF59E7"/>
    <w:rPr>
      <w:sz w:val="16"/>
      <w:szCs w:val="16"/>
    </w:rPr>
  </w:style>
  <w:style w:type="paragraph" w:styleId="CommentText">
    <w:name w:val="annotation text"/>
    <w:basedOn w:val="Normal"/>
    <w:link w:val="CommentTextChar"/>
    <w:uiPriority w:val="99"/>
    <w:semiHidden/>
    <w:unhideWhenUsed/>
    <w:rsid w:val="00CF59E7"/>
    <w:pPr>
      <w:spacing w:line="240" w:lineRule="auto"/>
    </w:pPr>
    <w:rPr>
      <w:sz w:val="20"/>
      <w:szCs w:val="20"/>
    </w:rPr>
  </w:style>
  <w:style w:type="character" w:customStyle="1" w:styleId="CommentTextChar">
    <w:name w:val="Comment Text Char"/>
    <w:basedOn w:val="DefaultParagraphFont"/>
    <w:link w:val="CommentText"/>
    <w:uiPriority w:val="99"/>
    <w:semiHidden/>
    <w:rsid w:val="00CF59E7"/>
    <w:rPr>
      <w:sz w:val="20"/>
      <w:szCs w:val="20"/>
    </w:rPr>
  </w:style>
  <w:style w:type="paragraph" w:styleId="CommentSubject">
    <w:name w:val="annotation subject"/>
    <w:basedOn w:val="CommentText"/>
    <w:next w:val="CommentText"/>
    <w:link w:val="CommentSubjectChar"/>
    <w:uiPriority w:val="99"/>
    <w:semiHidden/>
    <w:unhideWhenUsed/>
    <w:rsid w:val="00CF59E7"/>
    <w:rPr>
      <w:b/>
      <w:bCs/>
    </w:rPr>
  </w:style>
  <w:style w:type="character" w:customStyle="1" w:styleId="CommentSubjectChar">
    <w:name w:val="Comment Subject Char"/>
    <w:basedOn w:val="CommentTextChar"/>
    <w:link w:val="CommentSubject"/>
    <w:uiPriority w:val="99"/>
    <w:semiHidden/>
    <w:rsid w:val="00CF59E7"/>
    <w:rPr>
      <w:b/>
      <w:bCs/>
      <w:sz w:val="20"/>
      <w:szCs w:val="20"/>
    </w:rPr>
  </w:style>
  <w:style w:type="paragraph" w:styleId="BalloonText">
    <w:name w:val="Balloon Text"/>
    <w:basedOn w:val="Normal"/>
    <w:link w:val="BalloonTextChar"/>
    <w:uiPriority w:val="99"/>
    <w:semiHidden/>
    <w:unhideWhenUsed/>
    <w:rsid w:val="00CF59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9E7"/>
    <w:rPr>
      <w:rFonts w:ascii="Segoe UI" w:hAnsi="Segoe UI" w:cs="Segoe UI"/>
      <w:sz w:val="18"/>
      <w:szCs w:val="18"/>
    </w:rPr>
  </w:style>
  <w:style w:type="character" w:styleId="Hyperlink">
    <w:name w:val="Hyperlink"/>
    <w:basedOn w:val="DefaultParagraphFont"/>
    <w:uiPriority w:val="99"/>
    <w:unhideWhenUsed/>
    <w:rsid w:val="00A07C4D"/>
    <w:rPr>
      <w:color w:val="0000FF" w:themeColor="hyperlink"/>
      <w:u w:val="single"/>
    </w:rPr>
  </w:style>
  <w:style w:type="paragraph" w:styleId="Revision">
    <w:name w:val="Revision"/>
    <w:hidden/>
    <w:uiPriority w:val="99"/>
    <w:semiHidden/>
    <w:rsid w:val="00057282"/>
    <w:pPr>
      <w:spacing w:line="240" w:lineRule="auto"/>
    </w:pPr>
  </w:style>
  <w:style w:type="paragraph" w:customStyle="1" w:styleId="Articletitle">
    <w:name w:val="Article title"/>
    <w:basedOn w:val="Normal"/>
    <w:next w:val="Normal"/>
    <w:qFormat/>
    <w:rsid w:val="00304DB3"/>
    <w:pPr>
      <w:spacing w:after="120" w:line="360" w:lineRule="auto"/>
    </w:pPr>
    <w:rPr>
      <w:rFonts w:ascii="Times New Roman" w:eastAsia="Times New Roman" w:hAnsi="Times New Roman" w:cs="Times New Roman"/>
      <w:b/>
      <w:sz w:val="28"/>
      <w:szCs w:val="24"/>
      <w:lang w:eastAsia="en-GB"/>
    </w:rPr>
  </w:style>
  <w:style w:type="paragraph" w:customStyle="1" w:styleId="Authornames">
    <w:name w:val="Author names"/>
    <w:basedOn w:val="Normal"/>
    <w:next w:val="Normal"/>
    <w:qFormat/>
    <w:rsid w:val="00304DB3"/>
    <w:pPr>
      <w:spacing w:before="240" w:line="360" w:lineRule="auto"/>
    </w:pPr>
    <w:rPr>
      <w:rFonts w:ascii="Times New Roman" w:eastAsia="Times New Roman" w:hAnsi="Times New Roman" w:cs="Times New Roman"/>
      <w:sz w:val="28"/>
      <w:szCs w:val="24"/>
      <w:lang w:eastAsia="en-GB"/>
    </w:rPr>
  </w:style>
  <w:style w:type="paragraph" w:customStyle="1" w:styleId="Affiliation">
    <w:name w:val="Affiliation"/>
    <w:basedOn w:val="Normal"/>
    <w:qFormat/>
    <w:rsid w:val="00304DB3"/>
    <w:pPr>
      <w:spacing w:before="240" w:line="360" w:lineRule="auto"/>
    </w:pPr>
    <w:rPr>
      <w:rFonts w:ascii="Times New Roman" w:eastAsia="Times New Roman" w:hAnsi="Times New Roman" w:cs="Times New Roman"/>
      <w:i/>
      <w:sz w:val="24"/>
      <w:szCs w:val="24"/>
      <w:lang w:eastAsia="en-GB"/>
    </w:rPr>
  </w:style>
  <w:style w:type="paragraph" w:customStyle="1" w:styleId="Correspondencedetails">
    <w:name w:val="Correspondence details"/>
    <w:basedOn w:val="Normal"/>
    <w:qFormat/>
    <w:rsid w:val="00304DB3"/>
    <w:pPr>
      <w:spacing w:before="240" w:line="36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A92DCD"/>
    <w:rPr>
      <w:color w:val="605E5C"/>
      <w:shd w:val="clear" w:color="auto" w:fill="E1DFDD"/>
    </w:rPr>
  </w:style>
  <w:style w:type="table" w:styleId="TableGrid">
    <w:name w:val="Table Grid"/>
    <w:basedOn w:val="TableNormal"/>
    <w:uiPriority w:val="39"/>
    <w:rsid w:val="005012E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1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technovation.2013.09.010" TargetMode="External"/><Relationship Id="rId18" Type="http://schemas.openxmlformats.org/officeDocument/2006/relationships/hyperlink" Target="https://doi.org/10.1287/mnsc.%2035.8.982" TargetMode="External"/><Relationship Id="rId26" Type="http://schemas.openxmlformats.org/officeDocument/2006/relationships/hyperlink" Target="https://doi.org/10.1038/s41598-019-41200-6" TargetMode="External"/><Relationship Id="rId39" Type="http://schemas.openxmlformats.org/officeDocument/2006/relationships/hyperlink" Target="https://doi.org/10.1007/978-3-031-05939-1_34" TargetMode="External"/><Relationship Id="rId21" Type="http://schemas.openxmlformats.org/officeDocument/2006/relationships/hyperlink" Target="https://doi.org/10.4324/9781351009324" TargetMode="External"/><Relationship Id="rId34" Type="http://schemas.openxmlformats.org/officeDocument/2006/relationships/hyperlink" Target="https://doi.org/10.1080/03601277.2018.1428145" TargetMode="External"/><Relationship Id="rId42" Type="http://schemas.openxmlformats.org/officeDocument/2006/relationships/hyperlink" Target="https://doi.org/10.1080/03601277.2019.1690802" TargetMode="External"/><Relationship Id="rId47" Type="http://schemas.openxmlformats.org/officeDocument/2006/relationships/hyperlink" Target="https://doi.org/10.1016/j.techfore.2015.10.024" TargetMode="External"/><Relationship Id="rId50" Type="http://schemas.openxmlformats.org/officeDocument/2006/relationships/hyperlink" Target="https://doi.org/10.1016/j.jamda.2021.03.009" TargetMode="Externa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hdl.handle.net/1721.1/15192" TargetMode="External"/><Relationship Id="rId29" Type="http://schemas.openxmlformats.org/officeDocument/2006/relationships/hyperlink" Target="https://doi.org/10.1109/MC.2022.3172026" TargetMode="External"/><Relationship Id="rId11" Type="http://schemas.openxmlformats.org/officeDocument/2006/relationships/hyperlink" Target="https://doi.org/10.2196/27640" TargetMode="External"/><Relationship Id="rId24" Type="http://schemas.openxmlformats.org/officeDocument/2006/relationships/hyperlink" Target="https://doi.org/10.1016/j.iheduc.2005.11.001" TargetMode="External"/><Relationship Id="rId32" Type="http://schemas.openxmlformats.org/officeDocument/2006/relationships/hyperlink" Target="https://doi.org/10.1186/1743-0003-11-156" TargetMode="External"/><Relationship Id="rId37" Type="http://schemas.openxmlformats.org/officeDocument/2006/relationships/hyperlink" Target="https://doi.org/10.3390/jcm9113434" TargetMode="External"/><Relationship Id="rId40" Type="http://schemas.openxmlformats.org/officeDocument/2006/relationships/hyperlink" Target="https://doi.org/10.1016/j.im.2003.08.009" TargetMode="External"/><Relationship Id="rId45" Type="http://schemas.openxmlformats.org/officeDocument/2006/relationships/hyperlink" Target="https://doi.org/10.1038/s41598-021-82109-3"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doi.org/10.1016/j.nedt.2020.104670" TargetMode="External"/><Relationship Id="rId19" Type="http://schemas.openxmlformats.org/officeDocument/2006/relationships/hyperlink" Target="https://doi.org/10.1080/0144929X.2015.1077890" TargetMode="External"/><Relationship Id="rId31" Type="http://schemas.openxmlformats.org/officeDocument/2006/relationships/hyperlink" Target="https://doi.org/10.2196/20691" TargetMode="External"/><Relationship Id="rId44" Type="http://schemas.openxmlformats.org/officeDocument/2006/relationships/hyperlink" Target="https://doi.org/10.1089/g4h.2018.0008"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4324/9780203410028" TargetMode="External"/><Relationship Id="rId14" Type="http://schemas.openxmlformats.org/officeDocument/2006/relationships/hyperlink" Target="https://doi.org/10.1007/978-981-15-8167-0_13" TargetMode="External"/><Relationship Id="rId22" Type="http://schemas.openxmlformats.org/officeDocument/2006/relationships/hyperlink" Target="https://doi.org/10.1007/s11159-022-09957-7" TargetMode="External"/><Relationship Id="rId27" Type="http://schemas.openxmlformats.org/officeDocument/2006/relationships/hyperlink" Target="https://doi.org/10.2312/egve.20211322" TargetMode="External"/><Relationship Id="rId30" Type="http://schemas.openxmlformats.org/officeDocument/2006/relationships/hyperlink" Target="https://doi.org/10.1080/03601277.2015.1125178" TargetMode="External"/><Relationship Id="rId35" Type="http://schemas.openxmlformats.org/officeDocument/2006/relationships/hyperlink" Target="https://doi.org/10.1080/10447318.2022.2112567" TargetMode="External"/><Relationship Id="rId43" Type="http://schemas.openxmlformats.org/officeDocument/2006/relationships/hyperlink" Target="https://doi.org/10.1287%2Fmnsc.46.2.186.11926" TargetMode="External"/><Relationship Id="rId48" Type="http://schemas.openxmlformats.org/officeDocument/2006/relationships/hyperlink" Target="https://doi.org/10.1504/IJTMCP.2020.104894" TargetMode="External"/><Relationship Id="rId8" Type="http://schemas.openxmlformats.org/officeDocument/2006/relationships/hyperlink" Target="https://doi.org/10.1037/0021-9010.69.2.334" TargetMode="External"/><Relationship Id="rId51" Type="http://schemas.openxmlformats.org/officeDocument/2006/relationships/hyperlink" Target="https://doi.org/10.23919/PICMET.2019.8893767" TargetMode="External"/><Relationship Id="rId3" Type="http://schemas.openxmlformats.org/officeDocument/2006/relationships/settings" Target="settings.xml"/><Relationship Id="rId12" Type="http://schemas.openxmlformats.org/officeDocument/2006/relationships/hyperlink" Target="https://doi.org/10.1080/00140139.2014.895855" TargetMode="External"/><Relationship Id="rId17" Type="http://schemas.openxmlformats.org/officeDocument/2006/relationships/hyperlink" Target="https://doi.org/10.2307/249008" TargetMode="External"/><Relationship Id="rId25" Type="http://schemas.openxmlformats.org/officeDocument/2006/relationships/hyperlink" Target="https://doi.org/10.1007/s10209-018-0642-4" TargetMode="External"/><Relationship Id="rId33" Type="http://schemas.openxmlformats.org/officeDocument/2006/relationships/hyperlink" Target="https://doi.org/10.1177/0269215517694677" TargetMode="External"/><Relationship Id="rId38" Type="http://schemas.openxmlformats.org/officeDocument/2006/relationships/hyperlink" Target="https://doi.org/10.1080/07317115.2018.1442380" TargetMode="External"/><Relationship Id="rId46" Type="http://schemas.openxmlformats.org/officeDocument/2006/relationships/hyperlink" Target="https://doi.org/10.1080/03601277.2010.500588" TargetMode="External"/><Relationship Id="rId20" Type="http://schemas.openxmlformats.org/officeDocument/2006/relationships/hyperlink" Target="https://doi.org/10.1007/978-3-030-29513-4_34" TargetMode="External"/><Relationship Id="rId41" Type="http://schemas.openxmlformats.org/officeDocument/2006/relationships/hyperlink" Target="https://doi.org/10.1186/s12877-019-1218-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4236/jhi.v16i3.694" TargetMode="External"/><Relationship Id="rId23" Type="http://schemas.openxmlformats.org/officeDocument/2006/relationships/hyperlink" Target="https://doi.org/10.17645/si.v8i2.2607" TargetMode="External"/><Relationship Id="rId28" Type="http://schemas.openxmlformats.org/officeDocument/2006/relationships/hyperlink" Target="https://doi.org/10.1016/j.apergo.2015.11.015" TargetMode="External"/><Relationship Id="rId36" Type="http://schemas.openxmlformats.org/officeDocument/2006/relationships/hyperlink" Target="https://doi.org/10.1177/0741713620923755" TargetMode="External"/><Relationship Id="rId49" Type="http://schemas.openxmlformats.org/officeDocument/2006/relationships/hyperlink" Target="https://doi.org/10.1080/10447318.2022.20985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7022</Words>
  <Characters>40031</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Cheng, Lee</cp:lastModifiedBy>
  <cp:revision>17</cp:revision>
  <dcterms:created xsi:type="dcterms:W3CDTF">2022-11-02T14:37:00Z</dcterms:created>
  <dcterms:modified xsi:type="dcterms:W3CDTF">2023-01-06T15:53:00Z</dcterms:modified>
</cp:coreProperties>
</file>