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285A23" w14:textId="77777777" w:rsidR="00151F95" w:rsidRPr="00C60FFC" w:rsidRDefault="008C7484">
      <w:pPr>
        <w:spacing w:line="480" w:lineRule="auto"/>
        <w:rPr>
          <w:rFonts w:ascii="Times New Roman" w:eastAsia="Times New Roman" w:hAnsi="Times New Roman"/>
          <w:b/>
          <w:sz w:val="28"/>
          <w:szCs w:val="28"/>
        </w:rPr>
      </w:pPr>
      <w:r w:rsidRPr="00C60FFC">
        <w:rPr>
          <w:rFonts w:ascii="Times New Roman" w:eastAsia="Times New Roman" w:hAnsi="Times New Roman"/>
          <w:b/>
          <w:sz w:val="28"/>
          <w:szCs w:val="28"/>
        </w:rPr>
        <w:t>Association of fracture incidence in children with the development of food allergy: A Korean nationwide birth cohort study</w:t>
      </w:r>
    </w:p>
    <w:p w14:paraId="5F16BC64" w14:textId="77777777" w:rsidR="00151F95" w:rsidRPr="00C60FFC" w:rsidRDefault="008C7484">
      <w:pPr>
        <w:spacing w:line="480" w:lineRule="auto"/>
        <w:rPr>
          <w:rFonts w:ascii="Times New Roman" w:eastAsia="Times New Roman" w:hAnsi="Times New Roman"/>
          <w:sz w:val="24"/>
          <w:szCs w:val="24"/>
        </w:rPr>
      </w:pPr>
      <w:r w:rsidRPr="00C60FFC">
        <w:rPr>
          <w:rFonts w:ascii="Times New Roman" w:eastAsia="Times New Roman" w:hAnsi="Times New Roman"/>
          <w:b/>
          <w:sz w:val="24"/>
          <w:szCs w:val="24"/>
        </w:rPr>
        <w:t>Running head:</w:t>
      </w:r>
      <w:r w:rsidRPr="00C60FFC">
        <w:rPr>
          <w:rFonts w:ascii="Times New Roman" w:eastAsia="Times New Roman" w:hAnsi="Times New Roman"/>
          <w:sz w:val="24"/>
          <w:szCs w:val="24"/>
        </w:rPr>
        <w:t xml:space="preserve"> </w:t>
      </w:r>
      <w:r w:rsidRPr="00C60FFC">
        <w:rPr>
          <w:rFonts w:ascii="Times New Roman" w:eastAsia="Times New Roman" w:hAnsi="Times New Roman"/>
          <w:color w:val="000000"/>
          <w:sz w:val="24"/>
          <w:szCs w:val="24"/>
        </w:rPr>
        <w:t xml:space="preserve">Food allergy </w:t>
      </w:r>
      <w:r w:rsidRPr="00C60FFC">
        <w:rPr>
          <w:rFonts w:ascii="Times New Roman" w:eastAsia="Times New Roman" w:hAnsi="Times New Roman"/>
          <w:sz w:val="24"/>
          <w:szCs w:val="24"/>
        </w:rPr>
        <w:t>and fracture in children</w:t>
      </w:r>
    </w:p>
    <w:p w14:paraId="064633B4" w14:textId="77777777" w:rsidR="00151F95" w:rsidRPr="00C60FFC" w:rsidRDefault="00151F95">
      <w:pPr>
        <w:spacing w:line="480" w:lineRule="auto"/>
        <w:rPr>
          <w:rFonts w:ascii="Times New Roman" w:eastAsia="Times New Roman" w:hAnsi="Times New Roman"/>
          <w:sz w:val="24"/>
          <w:szCs w:val="24"/>
        </w:rPr>
      </w:pPr>
    </w:p>
    <w:p w14:paraId="4E3A3F08" w14:textId="77777777" w:rsidR="00151F95" w:rsidRPr="00C60FFC" w:rsidRDefault="008C7484">
      <w:pPr>
        <w:spacing w:line="480" w:lineRule="auto"/>
        <w:rPr>
          <w:rFonts w:ascii="Times New Roman" w:eastAsia="Times New Roman" w:hAnsi="Times New Roman"/>
          <w:color w:val="000000"/>
          <w:sz w:val="24"/>
          <w:szCs w:val="24"/>
          <w:vertAlign w:val="superscript"/>
        </w:rPr>
      </w:pPr>
      <w:r w:rsidRPr="00C60FFC">
        <w:rPr>
          <w:rFonts w:ascii="Times New Roman" w:eastAsia="Times New Roman" w:hAnsi="Times New Roman"/>
          <w:sz w:val="24"/>
          <w:szCs w:val="24"/>
        </w:rPr>
        <w:t>Rosie Kwon, BSE,</w:t>
      </w:r>
      <w:r w:rsidRPr="00C60FFC">
        <w:rPr>
          <w:rFonts w:ascii="Times New Roman" w:eastAsia="Times New Roman" w:hAnsi="Times New Roman"/>
          <w:sz w:val="24"/>
          <w:szCs w:val="24"/>
          <w:vertAlign w:val="superscript"/>
        </w:rPr>
        <w:t>1,2¶</w:t>
      </w:r>
      <w:r w:rsidRPr="00C60FFC">
        <w:rPr>
          <w:rFonts w:ascii="Times New Roman" w:eastAsia="Times New Roman" w:hAnsi="Times New Roman"/>
          <w:sz w:val="24"/>
          <w:szCs w:val="24"/>
        </w:rPr>
        <w:t xml:space="preserve"> </w:t>
      </w:r>
      <w:proofErr w:type="spellStart"/>
      <w:r w:rsidRPr="00C60FFC">
        <w:rPr>
          <w:rFonts w:ascii="Times New Roman" w:eastAsia="Times New Roman" w:hAnsi="Times New Roman"/>
          <w:sz w:val="24"/>
          <w:szCs w:val="24"/>
        </w:rPr>
        <w:t>Youn</w:t>
      </w:r>
      <w:proofErr w:type="spellEnd"/>
      <w:r w:rsidRPr="00C60FFC">
        <w:rPr>
          <w:rFonts w:ascii="Times New Roman" w:eastAsia="Times New Roman" w:hAnsi="Times New Roman"/>
          <w:sz w:val="24"/>
          <w:szCs w:val="24"/>
        </w:rPr>
        <w:t xml:space="preserve"> Ho Shin, MD, PhD,</w:t>
      </w:r>
      <w:r w:rsidRPr="00C60FFC">
        <w:rPr>
          <w:rFonts w:ascii="Times New Roman" w:eastAsia="Times New Roman" w:hAnsi="Times New Roman"/>
          <w:sz w:val="24"/>
          <w:szCs w:val="24"/>
          <w:vertAlign w:val="superscript"/>
        </w:rPr>
        <w:t>3¶</w:t>
      </w:r>
      <w:r w:rsidRPr="00C60FFC">
        <w:rPr>
          <w:rFonts w:ascii="Times New Roman" w:eastAsia="Times New Roman" w:hAnsi="Times New Roman"/>
          <w:sz w:val="24"/>
          <w:szCs w:val="24"/>
        </w:rPr>
        <w:t xml:space="preserve"> Jae Il Shin, MD, PhD,</w:t>
      </w:r>
      <w:r w:rsidRPr="00C60FFC">
        <w:rPr>
          <w:rFonts w:ascii="Times New Roman" w:eastAsia="Times New Roman" w:hAnsi="Times New Roman"/>
          <w:sz w:val="24"/>
          <w:szCs w:val="24"/>
          <w:vertAlign w:val="superscript"/>
        </w:rPr>
        <w:t>4¶</w:t>
      </w:r>
      <w:r w:rsidRPr="00C60FFC">
        <w:rPr>
          <w:rFonts w:ascii="Times New Roman" w:eastAsia="Times New Roman" w:hAnsi="Times New Roman"/>
          <w:sz w:val="24"/>
          <w:szCs w:val="24"/>
        </w:rPr>
        <w:t>, So Min Kang, PhD,</w:t>
      </w:r>
      <w:r w:rsidRPr="00C60FFC">
        <w:rPr>
          <w:rFonts w:ascii="Times New Roman" w:eastAsia="Times New Roman" w:hAnsi="Times New Roman"/>
          <w:sz w:val="24"/>
          <w:szCs w:val="24"/>
          <w:vertAlign w:val="superscript"/>
        </w:rPr>
        <w:t xml:space="preserve">5 </w:t>
      </w:r>
      <w:r w:rsidRPr="00C60FFC">
        <w:rPr>
          <w:rFonts w:ascii="Times New Roman" w:eastAsia="Times New Roman" w:hAnsi="Times New Roman"/>
          <w:sz w:val="24"/>
          <w:szCs w:val="24"/>
        </w:rPr>
        <w:t>Jimin Hwang, MD,</w:t>
      </w:r>
      <w:r w:rsidRPr="00C60FFC">
        <w:rPr>
          <w:rFonts w:ascii="Times New Roman" w:eastAsiaTheme="minorEastAsia" w:hAnsi="Times New Roman" w:hint="eastAsia"/>
          <w:color w:val="000000"/>
          <w:sz w:val="24"/>
          <w:szCs w:val="24"/>
          <w:vertAlign w:val="superscript"/>
        </w:rPr>
        <w:t>6</w:t>
      </w:r>
      <w:r w:rsidRPr="00C60FFC">
        <w:rPr>
          <w:rFonts w:ascii="Times New Roman" w:eastAsia="Times New Roman" w:hAnsi="Times New Roman"/>
          <w:color w:val="000000"/>
          <w:sz w:val="24"/>
          <w:szCs w:val="24"/>
          <w:vertAlign w:val="superscript"/>
        </w:rPr>
        <w:t xml:space="preserve"> </w:t>
      </w:r>
      <w:r w:rsidRPr="00C60FFC">
        <w:rPr>
          <w:rFonts w:ascii="Times New Roman" w:eastAsia="Times New Roman" w:hAnsi="Times New Roman"/>
          <w:sz w:val="24"/>
          <w:szCs w:val="24"/>
        </w:rPr>
        <w:t>Jung U Shin, MD, PhD,</w:t>
      </w:r>
      <w:r w:rsidRPr="00C60FFC">
        <w:rPr>
          <w:rFonts w:ascii="Times New Roman" w:eastAsiaTheme="minorEastAsia" w:hAnsi="Times New Roman" w:hint="eastAsia"/>
          <w:sz w:val="24"/>
          <w:szCs w:val="24"/>
          <w:vertAlign w:val="superscript"/>
        </w:rPr>
        <w:t>7</w:t>
      </w:r>
      <w:r w:rsidRPr="00C60FFC">
        <w:rPr>
          <w:rFonts w:ascii="Times New Roman" w:eastAsia="Times New Roman" w:hAnsi="Times New Roman"/>
          <w:sz w:val="24"/>
          <w:szCs w:val="24"/>
          <w:vertAlign w:val="superscript"/>
        </w:rPr>
        <w:t xml:space="preserve"> </w:t>
      </w:r>
      <w:proofErr w:type="spellStart"/>
      <w:r w:rsidRPr="00C60FFC">
        <w:rPr>
          <w:rFonts w:ascii="Times New Roman" w:eastAsia="Times New Roman" w:hAnsi="Times New Roman"/>
          <w:sz w:val="24"/>
          <w:szCs w:val="24"/>
        </w:rPr>
        <w:t>Hyungrye</w:t>
      </w:r>
      <w:proofErr w:type="spellEnd"/>
      <w:r w:rsidRPr="00C60FFC">
        <w:rPr>
          <w:rFonts w:ascii="Times New Roman" w:eastAsia="Times New Roman" w:hAnsi="Times New Roman"/>
          <w:sz w:val="24"/>
          <w:szCs w:val="24"/>
        </w:rPr>
        <w:t xml:space="preserve"> Noh, MD,</w:t>
      </w:r>
      <w:r w:rsidRPr="00C60FFC">
        <w:rPr>
          <w:rFonts w:ascii="Times New Roman" w:eastAsiaTheme="minorEastAsia" w:hAnsi="Times New Roman" w:hint="eastAsia"/>
          <w:sz w:val="24"/>
          <w:szCs w:val="24"/>
          <w:vertAlign w:val="superscript"/>
        </w:rPr>
        <w:t>8</w:t>
      </w:r>
      <w:r w:rsidRPr="00C60FFC">
        <w:rPr>
          <w:rFonts w:ascii="Times New Roman" w:eastAsia="Times New Roman" w:hAnsi="Times New Roman"/>
          <w:sz w:val="24"/>
          <w:szCs w:val="24"/>
          <w:vertAlign w:val="superscript"/>
        </w:rPr>
        <w:t xml:space="preserve"> </w:t>
      </w:r>
      <w:r w:rsidRPr="00C60FFC">
        <w:rPr>
          <w:rFonts w:ascii="Times New Roman" w:eastAsia="Times New Roman" w:hAnsi="Times New Roman"/>
          <w:sz w:val="24"/>
          <w:szCs w:val="24"/>
        </w:rPr>
        <w:t xml:space="preserve">Chan Yeong </w:t>
      </w:r>
      <w:proofErr w:type="spellStart"/>
      <w:r w:rsidRPr="00C60FFC">
        <w:rPr>
          <w:rFonts w:ascii="Times New Roman" w:eastAsia="Times New Roman" w:hAnsi="Times New Roman"/>
          <w:sz w:val="24"/>
          <w:szCs w:val="24"/>
        </w:rPr>
        <w:t>Heo</w:t>
      </w:r>
      <w:proofErr w:type="spellEnd"/>
      <w:r w:rsidRPr="00C60FFC">
        <w:rPr>
          <w:rFonts w:ascii="Times New Roman" w:eastAsia="Times New Roman" w:hAnsi="Times New Roman"/>
          <w:sz w:val="24"/>
          <w:szCs w:val="24"/>
        </w:rPr>
        <w:t>, MD, PhD,</w:t>
      </w:r>
      <w:r w:rsidRPr="00C60FFC">
        <w:rPr>
          <w:rFonts w:ascii="Times New Roman" w:eastAsiaTheme="minorEastAsia" w:hAnsi="Times New Roman" w:hint="eastAsia"/>
          <w:sz w:val="24"/>
          <w:szCs w:val="24"/>
          <w:vertAlign w:val="superscript"/>
        </w:rPr>
        <w:t>9</w:t>
      </w:r>
      <w:r w:rsidRPr="00C60FFC">
        <w:rPr>
          <w:rFonts w:ascii="Times New Roman" w:eastAsia="Times New Roman" w:hAnsi="Times New Roman"/>
          <w:sz w:val="24"/>
          <w:szCs w:val="24"/>
          <w:vertAlign w:val="superscript"/>
        </w:rPr>
        <w:t xml:space="preserve"> </w:t>
      </w:r>
      <w:r w:rsidRPr="00C60FFC">
        <w:rPr>
          <w:rFonts w:ascii="Times New Roman" w:eastAsia="Times New Roman" w:hAnsi="Times New Roman"/>
          <w:sz w:val="24"/>
          <w:szCs w:val="24"/>
        </w:rPr>
        <w:t>Ai Koyanagi, MD, PhD,</w:t>
      </w:r>
      <w:r w:rsidRPr="00C60FFC">
        <w:rPr>
          <w:rFonts w:ascii="Times New Roman" w:eastAsia="Times New Roman" w:hAnsi="Times New Roman"/>
          <w:sz w:val="24"/>
          <w:szCs w:val="24"/>
          <w:vertAlign w:val="superscript"/>
        </w:rPr>
        <w:t>1</w:t>
      </w:r>
      <w:r w:rsidRPr="00C60FFC">
        <w:rPr>
          <w:rFonts w:ascii="Times New Roman" w:eastAsiaTheme="minorEastAsia" w:hAnsi="Times New Roman" w:hint="eastAsia"/>
          <w:sz w:val="24"/>
          <w:szCs w:val="24"/>
          <w:vertAlign w:val="superscript"/>
        </w:rPr>
        <w:t>0</w:t>
      </w:r>
      <w:r w:rsidRPr="00C60FFC">
        <w:rPr>
          <w:rFonts w:ascii="Times New Roman" w:eastAsia="Times New Roman" w:hAnsi="Times New Roman"/>
          <w:sz w:val="24"/>
          <w:szCs w:val="24"/>
          <w:vertAlign w:val="superscript"/>
        </w:rPr>
        <w:t>,1</w:t>
      </w:r>
      <w:r w:rsidRPr="00C60FFC">
        <w:rPr>
          <w:rFonts w:ascii="Times New Roman" w:eastAsiaTheme="minorEastAsia" w:hAnsi="Times New Roman" w:hint="eastAsia"/>
          <w:sz w:val="24"/>
          <w:szCs w:val="24"/>
          <w:vertAlign w:val="superscript"/>
        </w:rPr>
        <w:t>1</w:t>
      </w:r>
      <w:r w:rsidRPr="00C60FFC">
        <w:rPr>
          <w:rFonts w:ascii="Times New Roman" w:eastAsia="Times New Roman" w:hAnsi="Times New Roman"/>
          <w:sz w:val="24"/>
          <w:szCs w:val="24"/>
        </w:rPr>
        <w:t xml:space="preserve"> Louis Jacob, PhD,</w:t>
      </w:r>
      <w:r w:rsidRPr="00C60FFC">
        <w:rPr>
          <w:rFonts w:ascii="Times New Roman" w:eastAsia="Times New Roman" w:hAnsi="Times New Roman"/>
          <w:sz w:val="24"/>
          <w:szCs w:val="24"/>
          <w:vertAlign w:val="superscript"/>
        </w:rPr>
        <w:t>1</w:t>
      </w:r>
      <w:r w:rsidRPr="00C60FFC">
        <w:rPr>
          <w:rFonts w:ascii="Times New Roman" w:eastAsiaTheme="minorEastAsia" w:hAnsi="Times New Roman" w:hint="eastAsia"/>
          <w:sz w:val="24"/>
          <w:szCs w:val="24"/>
          <w:vertAlign w:val="superscript"/>
        </w:rPr>
        <w:t>0</w:t>
      </w:r>
      <w:r w:rsidRPr="00C60FFC">
        <w:rPr>
          <w:rFonts w:ascii="Times New Roman" w:eastAsia="Times New Roman" w:hAnsi="Times New Roman"/>
          <w:sz w:val="24"/>
          <w:szCs w:val="24"/>
          <w:vertAlign w:val="superscript"/>
        </w:rPr>
        <w:t>,1</w:t>
      </w:r>
      <w:r w:rsidRPr="00C60FFC">
        <w:rPr>
          <w:rFonts w:ascii="Times New Roman" w:eastAsiaTheme="minorEastAsia" w:hAnsi="Times New Roman" w:hint="eastAsia"/>
          <w:sz w:val="24"/>
          <w:szCs w:val="24"/>
          <w:vertAlign w:val="superscript"/>
        </w:rPr>
        <w:t>2</w:t>
      </w:r>
      <w:r w:rsidRPr="00C60FFC">
        <w:rPr>
          <w:rFonts w:ascii="Times New Roman" w:eastAsia="Times New Roman" w:hAnsi="Times New Roman"/>
          <w:sz w:val="24"/>
          <w:szCs w:val="24"/>
        </w:rPr>
        <w:t xml:space="preserve"> Lee Smith, PhD,</w:t>
      </w:r>
      <w:r w:rsidRPr="00C60FFC">
        <w:rPr>
          <w:rFonts w:ascii="Times New Roman" w:eastAsia="Times New Roman" w:hAnsi="Times New Roman"/>
          <w:sz w:val="24"/>
          <w:szCs w:val="24"/>
          <w:vertAlign w:val="superscript"/>
        </w:rPr>
        <w:t>1</w:t>
      </w:r>
      <w:r w:rsidRPr="00C60FFC">
        <w:rPr>
          <w:rFonts w:ascii="Times New Roman" w:eastAsiaTheme="minorEastAsia" w:hAnsi="Times New Roman" w:hint="eastAsia"/>
          <w:sz w:val="24"/>
          <w:szCs w:val="24"/>
          <w:vertAlign w:val="superscript"/>
        </w:rPr>
        <w:t>3</w:t>
      </w:r>
      <w:r w:rsidRPr="00C60FFC">
        <w:rPr>
          <w:rFonts w:ascii="Times New Roman" w:eastAsia="Times New Roman" w:hAnsi="Times New Roman"/>
          <w:sz w:val="24"/>
          <w:szCs w:val="24"/>
        </w:rPr>
        <w:t xml:space="preserve"> Jonas F </w:t>
      </w:r>
      <w:proofErr w:type="spellStart"/>
      <w:r w:rsidRPr="00C60FFC">
        <w:rPr>
          <w:rFonts w:ascii="Times New Roman" w:eastAsia="Times New Roman" w:hAnsi="Times New Roman"/>
          <w:sz w:val="24"/>
          <w:szCs w:val="24"/>
        </w:rPr>
        <w:t>Ludvigsson</w:t>
      </w:r>
      <w:proofErr w:type="spellEnd"/>
      <w:r w:rsidRPr="00C60FFC">
        <w:rPr>
          <w:rFonts w:ascii="Times New Roman" w:eastAsia="Times New Roman" w:hAnsi="Times New Roman"/>
          <w:sz w:val="24"/>
          <w:szCs w:val="24"/>
        </w:rPr>
        <w:t>, MD, PhD,</w:t>
      </w:r>
      <w:r w:rsidRPr="00C60FFC">
        <w:rPr>
          <w:rFonts w:ascii="Times New Roman" w:eastAsia="Times New Roman" w:hAnsi="Times New Roman"/>
          <w:sz w:val="24"/>
          <w:szCs w:val="24"/>
          <w:vertAlign w:val="superscript"/>
        </w:rPr>
        <w:t>1</w:t>
      </w:r>
      <w:r w:rsidRPr="00C60FFC">
        <w:rPr>
          <w:rFonts w:ascii="Times New Roman" w:eastAsiaTheme="minorEastAsia" w:hAnsi="Times New Roman" w:hint="eastAsia"/>
          <w:sz w:val="24"/>
          <w:szCs w:val="24"/>
          <w:vertAlign w:val="superscript"/>
        </w:rPr>
        <w:t>4</w:t>
      </w:r>
      <w:r w:rsidRPr="00C60FFC">
        <w:rPr>
          <w:rFonts w:ascii="Times New Roman" w:eastAsia="Times New Roman" w:hAnsi="Times New Roman"/>
          <w:sz w:val="24"/>
          <w:szCs w:val="24"/>
          <w:vertAlign w:val="superscript"/>
        </w:rPr>
        <w:t>, 1</w:t>
      </w:r>
      <w:r w:rsidRPr="00C60FFC">
        <w:rPr>
          <w:rFonts w:ascii="Times New Roman" w:eastAsiaTheme="minorEastAsia" w:hAnsi="Times New Roman" w:hint="eastAsia"/>
          <w:sz w:val="24"/>
          <w:szCs w:val="24"/>
          <w:vertAlign w:val="superscript"/>
        </w:rPr>
        <w:t>5</w:t>
      </w:r>
      <w:r w:rsidRPr="00C60FFC">
        <w:rPr>
          <w:rFonts w:ascii="Times New Roman" w:eastAsia="Times New Roman" w:hAnsi="Times New Roman"/>
          <w:sz w:val="24"/>
          <w:szCs w:val="24"/>
          <w:vertAlign w:val="superscript"/>
        </w:rPr>
        <w:t>, 1</w:t>
      </w:r>
      <w:r w:rsidRPr="00C60FFC">
        <w:rPr>
          <w:rFonts w:ascii="Times New Roman" w:eastAsiaTheme="minorEastAsia" w:hAnsi="Times New Roman" w:hint="eastAsia"/>
          <w:sz w:val="24"/>
          <w:szCs w:val="24"/>
          <w:vertAlign w:val="superscript"/>
        </w:rPr>
        <w:t>6</w:t>
      </w:r>
      <w:r w:rsidRPr="00C60FFC">
        <w:rPr>
          <w:rFonts w:ascii="Times New Roman" w:eastAsia="Times New Roman" w:hAnsi="Times New Roman"/>
          <w:sz w:val="24"/>
          <w:szCs w:val="24"/>
        </w:rPr>
        <w:t xml:space="preserve"> Stephen Turner, MD, PhD,</w:t>
      </w:r>
      <w:r w:rsidRPr="00C60FFC">
        <w:rPr>
          <w:rFonts w:ascii="Times New Roman" w:eastAsia="Times New Roman" w:hAnsi="Times New Roman"/>
          <w:sz w:val="24"/>
          <w:szCs w:val="24"/>
          <w:vertAlign w:val="superscript"/>
        </w:rPr>
        <w:t>1</w:t>
      </w:r>
      <w:r w:rsidRPr="00C60FFC">
        <w:rPr>
          <w:rFonts w:ascii="Times New Roman" w:eastAsiaTheme="minorEastAsia" w:hAnsi="Times New Roman" w:hint="eastAsia"/>
          <w:sz w:val="24"/>
          <w:szCs w:val="24"/>
          <w:vertAlign w:val="superscript"/>
        </w:rPr>
        <w:t>7</w:t>
      </w:r>
      <w:r w:rsidRPr="00C60FFC">
        <w:t xml:space="preserve"> </w:t>
      </w:r>
      <w:r w:rsidRPr="00C60FFC">
        <w:rPr>
          <w:rFonts w:ascii="Times New Roman" w:eastAsia="Times New Roman" w:hAnsi="Times New Roman"/>
          <w:sz w:val="24"/>
          <w:szCs w:val="24"/>
        </w:rPr>
        <w:t>Ju-Young Shin, PhD,</w:t>
      </w:r>
      <w:r w:rsidRPr="00C60FFC">
        <w:rPr>
          <w:rFonts w:ascii="Times New Roman" w:eastAsia="Times New Roman" w:hAnsi="Times New Roman"/>
          <w:sz w:val="24"/>
          <w:szCs w:val="24"/>
          <w:vertAlign w:val="superscript"/>
        </w:rPr>
        <w:t>1</w:t>
      </w:r>
      <w:r w:rsidRPr="00C60FFC">
        <w:rPr>
          <w:rFonts w:ascii="Times New Roman" w:eastAsiaTheme="minorEastAsia" w:hAnsi="Times New Roman" w:hint="eastAsia"/>
          <w:sz w:val="24"/>
          <w:szCs w:val="24"/>
          <w:vertAlign w:val="superscript"/>
        </w:rPr>
        <w:t>8</w:t>
      </w:r>
      <w:r w:rsidRPr="00C60FFC">
        <w:rPr>
          <w:rFonts w:ascii="Times New Roman" w:eastAsia="Times New Roman" w:hAnsi="Times New Roman"/>
          <w:sz w:val="24"/>
          <w:szCs w:val="24"/>
          <w:vertAlign w:val="superscript"/>
        </w:rPr>
        <w:t xml:space="preserve">, </w:t>
      </w:r>
      <w:r w:rsidRPr="00C60FFC">
        <w:rPr>
          <w:rFonts w:ascii="Times New Roman" w:eastAsiaTheme="minorEastAsia" w:hAnsi="Times New Roman" w:hint="eastAsia"/>
          <w:sz w:val="24"/>
          <w:szCs w:val="24"/>
          <w:vertAlign w:val="superscript"/>
        </w:rPr>
        <w:t>19</w:t>
      </w:r>
      <w:r w:rsidRPr="00C60FFC">
        <w:rPr>
          <w:rFonts w:ascii="Times New Roman" w:eastAsia="Times New Roman" w:hAnsi="Times New Roman"/>
          <w:sz w:val="24"/>
          <w:szCs w:val="24"/>
        </w:rPr>
        <w:t xml:space="preserve"> Han </w:t>
      </w:r>
      <w:proofErr w:type="spellStart"/>
      <w:r w:rsidRPr="00C60FFC">
        <w:rPr>
          <w:rFonts w:ascii="Times New Roman" w:eastAsia="Times New Roman" w:hAnsi="Times New Roman"/>
          <w:sz w:val="24"/>
          <w:szCs w:val="24"/>
        </w:rPr>
        <w:t>Eol</w:t>
      </w:r>
      <w:proofErr w:type="spellEnd"/>
      <w:r w:rsidRPr="00C60FFC">
        <w:rPr>
          <w:rFonts w:ascii="Times New Roman" w:eastAsia="Times New Roman" w:hAnsi="Times New Roman"/>
          <w:sz w:val="24"/>
          <w:szCs w:val="24"/>
        </w:rPr>
        <w:t xml:space="preserve"> </w:t>
      </w:r>
      <w:proofErr w:type="spellStart"/>
      <w:r w:rsidRPr="00C60FFC">
        <w:rPr>
          <w:rFonts w:ascii="Times New Roman" w:eastAsia="Times New Roman" w:hAnsi="Times New Roman"/>
          <w:sz w:val="24"/>
          <w:szCs w:val="24"/>
        </w:rPr>
        <w:t>Jeong</w:t>
      </w:r>
      <w:proofErr w:type="spellEnd"/>
      <w:r w:rsidRPr="00C60FFC">
        <w:rPr>
          <w:rFonts w:ascii="Times New Roman" w:eastAsia="Times New Roman" w:hAnsi="Times New Roman"/>
          <w:sz w:val="24"/>
          <w:szCs w:val="24"/>
        </w:rPr>
        <w:t>, PhD, MPH,</w:t>
      </w:r>
      <w:r w:rsidRPr="00C60FFC">
        <w:rPr>
          <w:rFonts w:ascii="Times New Roman" w:eastAsiaTheme="minorEastAsia" w:hAnsi="Times New Roman" w:hint="eastAsia"/>
          <w:sz w:val="24"/>
          <w:szCs w:val="24"/>
          <w:vertAlign w:val="superscript"/>
        </w:rPr>
        <w:t>18</w:t>
      </w:r>
      <w:r w:rsidRPr="00C60FFC">
        <w:rPr>
          <w:rFonts w:ascii="Times New Roman" w:eastAsia="Times New Roman" w:hAnsi="Times New Roman"/>
          <w:sz w:val="24"/>
          <w:szCs w:val="24"/>
          <w:vertAlign w:val="superscript"/>
        </w:rPr>
        <w:t xml:space="preserve"> </w:t>
      </w:r>
      <w:r w:rsidRPr="00C60FFC">
        <w:rPr>
          <w:rFonts w:ascii="Times New Roman" w:eastAsia="Times New Roman" w:hAnsi="Times New Roman"/>
          <w:sz w:val="24"/>
          <w:szCs w:val="24"/>
        </w:rPr>
        <w:t>Jung-Hyun Kim, MD,</w:t>
      </w:r>
      <w:r w:rsidRPr="00C60FFC">
        <w:rPr>
          <w:rFonts w:ascii="Times New Roman" w:eastAsia="Times New Roman" w:hAnsi="Times New Roman"/>
          <w:sz w:val="24"/>
          <w:szCs w:val="24"/>
          <w:vertAlign w:val="superscript"/>
        </w:rPr>
        <w:t>2</w:t>
      </w:r>
      <w:r w:rsidRPr="00C60FFC">
        <w:rPr>
          <w:rFonts w:ascii="Times New Roman" w:eastAsiaTheme="minorEastAsia" w:hAnsi="Times New Roman" w:hint="eastAsia"/>
          <w:sz w:val="24"/>
          <w:szCs w:val="24"/>
          <w:vertAlign w:val="superscript"/>
        </w:rPr>
        <w:t>0</w:t>
      </w:r>
      <w:r w:rsidRPr="00C60FFC">
        <w:rPr>
          <w:rFonts w:ascii="Times New Roman" w:eastAsia="Times New Roman" w:hAnsi="Times New Roman"/>
          <w:sz w:val="24"/>
          <w:szCs w:val="24"/>
          <w:vertAlign w:val="superscript"/>
        </w:rPr>
        <w:t xml:space="preserve"> </w:t>
      </w:r>
      <w:r w:rsidRPr="00C60FFC">
        <w:rPr>
          <w:rFonts w:ascii="Times New Roman" w:eastAsia="Times New Roman" w:hAnsi="Times New Roman"/>
          <w:sz w:val="24"/>
          <w:szCs w:val="24"/>
        </w:rPr>
        <w:t xml:space="preserve">Sang </w:t>
      </w:r>
      <w:proofErr w:type="spellStart"/>
      <w:r w:rsidRPr="00C60FFC">
        <w:rPr>
          <w:rFonts w:ascii="Times New Roman" w:eastAsia="Times New Roman" w:hAnsi="Times New Roman"/>
          <w:sz w:val="24"/>
          <w:szCs w:val="24"/>
        </w:rPr>
        <w:t>Youl</w:t>
      </w:r>
      <w:proofErr w:type="spellEnd"/>
      <w:r w:rsidRPr="00C60FFC">
        <w:rPr>
          <w:rFonts w:ascii="Times New Roman" w:eastAsia="Times New Roman" w:hAnsi="Times New Roman"/>
          <w:sz w:val="24"/>
          <w:szCs w:val="24"/>
        </w:rPr>
        <w:t xml:space="preserve"> Rhee, MD,</w:t>
      </w:r>
      <w:r w:rsidRPr="00C60FFC">
        <w:rPr>
          <w:rFonts w:ascii="Times New Roman" w:eastAsia="Times New Roman" w:hAnsi="Times New Roman"/>
          <w:sz w:val="24"/>
          <w:szCs w:val="24"/>
          <w:vertAlign w:val="superscript"/>
        </w:rPr>
        <w:t>2</w:t>
      </w:r>
      <w:r w:rsidRPr="00C60FFC">
        <w:rPr>
          <w:rFonts w:ascii="Times New Roman" w:eastAsiaTheme="minorEastAsia" w:hAnsi="Times New Roman" w:hint="eastAsia"/>
          <w:sz w:val="24"/>
          <w:szCs w:val="24"/>
          <w:vertAlign w:val="superscript"/>
        </w:rPr>
        <w:t>, 21</w:t>
      </w:r>
      <w:r w:rsidRPr="00C60FFC">
        <w:rPr>
          <w:rFonts w:ascii="Times New Roman" w:eastAsia="Times New Roman" w:hAnsi="Times New Roman"/>
          <w:sz w:val="24"/>
          <w:szCs w:val="24"/>
          <w:vertAlign w:val="superscript"/>
        </w:rPr>
        <w:t xml:space="preserve"> </w:t>
      </w:r>
      <w:proofErr w:type="spellStart"/>
      <w:r w:rsidRPr="00C60FFC">
        <w:rPr>
          <w:rFonts w:ascii="Times New Roman" w:eastAsia="Times New Roman" w:hAnsi="Times New Roman"/>
          <w:sz w:val="24"/>
          <w:szCs w:val="24"/>
        </w:rPr>
        <w:t>Chanyang</w:t>
      </w:r>
      <w:proofErr w:type="spellEnd"/>
      <w:r w:rsidRPr="00C60FFC">
        <w:rPr>
          <w:rFonts w:ascii="Times New Roman" w:eastAsia="Times New Roman" w:hAnsi="Times New Roman"/>
          <w:sz w:val="24"/>
          <w:szCs w:val="24"/>
        </w:rPr>
        <w:t xml:space="preserve"> Min,</w:t>
      </w:r>
      <w:r w:rsidRPr="00C60FFC">
        <w:rPr>
          <w:rFonts w:ascii="Times New Roman" w:eastAsia="Times New Roman" w:hAnsi="Times New Roman"/>
          <w:sz w:val="24"/>
          <w:szCs w:val="24"/>
          <w:vertAlign w:val="superscript"/>
        </w:rPr>
        <w:t>2</w:t>
      </w:r>
      <w:r w:rsidRPr="00C60FFC">
        <w:rPr>
          <w:rFonts w:ascii="Times New Roman" w:eastAsia="Times New Roman" w:hAnsi="Times New Roman"/>
          <w:sz w:val="24"/>
          <w:szCs w:val="24"/>
        </w:rPr>
        <w:t xml:space="preserve"> Dong In Suh, MD, PhD,</w:t>
      </w:r>
      <w:r w:rsidRPr="00C60FFC">
        <w:rPr>
          <w:rFonts w:ascii="Times New Roman" w:eastAsia="Times New Roman" w:hAnsi="Times New Roman"/>
          <w:sz w:val="24"/>
          <w:szCs w:val="24"/>
          <w:vertAlign w:val="superscript"/>
        </w:rPr>
        <w:t>22</w:t>
      </w:r>
      <w:r w:rsidRPr="00C60FFC">
        <w:rPr>
          <w:rFonts w:ascii="Times New Roman" w:eastAsia="Times New Roman" w:hAnsi="Times New Roman"/>
          <w:sz w:val="24"/>
          <w:szCs w:val="24"/>
        </w:rPr>
        <w:t xml:space="preserve"> Min Ji Koo, BS,</w:t>
      </w:r>
      <w:r w:rsidRPr="00C60FFC">
        <w:rPr>
          <w:rFonts w:ascii="Times New Roman" w:eastAsia="Times New Roman" w:hAnsi="Times New Roman"/>
          <w:sz w:val="24"/>
          <w:szCs w:val="24"/>
          <w:vertAlign w:val="superscript"/>
        </w:rPr>
        <w:t xml:space="preserve">2,23 </w:t>
      </w:r>
      <w:r w:rsidRPr="00C60FFC">
        <w:rPr>
          <w:rFonts w:ascii="Times New Roman" w:eastAsia="Times New Roman" w:hAnsi="Times New Roman"/>
          <w:sz w:val="24"/>
          <w:szCs w:val="24"/>
        </w:rPr>
        <w:t xml:space="preserve">Katrina </w:t>
      </w:r>
      <w:proofErr w:type="spellStart"/>
      <w:r w:rsidRPr="00C60FFC">
        <w:rPr>
          <w:rFonts w:ascii="Times New Roman" w:eastAsia="Times New Roman" w:hAnsi="Times New Roman"/>
          <w:sz w:val="24"/>
          <w:szCs w:val="24"/>
        </w:rPr>
        <w:t>Abuabara</w:t>
      </w:r>
      <w:proofErr w:type="spellEnd"/>
      <w:r w:rsidRPr="00C60FFC">
        <w:rPr>
          <w:rFonts w:ascii="Times New Roman" w:eastAsia="Times New Roman" w:hAnsi="Times New Roman"/>
          <w:sz w:val="24"/>
          <w:szCs w:val="24"/>
        </w:rPr>
        <w:t>, MD, MA, MSCE,</w:t>
      </w:r>
      <w:r w:rsidRPr="00C60FFC">
        <w:rPr>
          <w:rFonts w:ascii="Times New Roman" w:eastAsia="Times New Roman" w:hAnsi="Times New Roman"/>
          <w:color w:val="000000"/>
          <w:sz w:val="24"/>
          <w:szCs w:val="24"/>
          <w:vertAlign w:val="superscript"/>
        </w:rPr>
        <w:t xml:space="preserve">24 </w:t>
      </w:r>
      <w:proofErr w:type="spellStart"/>
      <w:r w:rsidRPr="00C60FFC">
        <w:rPr>
          <w:rFonts w:ascii="Times New Roman" w:eastAsia="Times New Roman" w:hAnsi="Times New Roman"/>
          <w:sz w:val="24"/>
          <w:szCs w:val="24"/>
        </w:rPr>
        <w:t>Sunyeup</w:t>
      </w:r>
      <w:proofErr w:type="spellEnd"/>
      <w:r w:rsidRPr="00C60FFC">
        <w:rPr>
          <w:rFonts w:ascii="Times New Roman" w:eastAsia="Times New Roman" w:hAnsi="Times New Roman"/>
          <w:sz w:val="24"/>
          <w:szCs w:val="24"/>
        </w:rPr>
        <w:t xml:space="preserve"> Kim, BS,</w:t>
      </w:r>
      <w:r w:rsidRPr="00C60FFC">
        <w:rPr>
          <w:rFonts w:ascii="Times New Roman" w:eastAsia="Times New Roman" w:hAnsi="Times New Roman"/>
          <w:sz w:val="24"/>
          <w:szCs w:val="24"/>
          <w:vertAlign w:val="superscript"/>
        </w:rPr>
        <w:t xml:space="preserve">25 </w:t>
      </w:r>
      <w:r w:rsidRPr="00C60FFC">
        <w:rPr>
          <w:rFonts w:ascii="Times New Roman" w:eastAsia="Times New Roman" w:hAnsi="Times New Roman"/>
          <w:sz w:val="24"/>
          <w:szCs w:val="24"/>
        </w:rPr>
        <w:t>Seung Won Lee, MD, PhD,</w:t>
      </w:r>
      <w:r w:rsidRPr="00C60FFC">
        <w:rPr>
          <w:rFonts w:ascii="Times New Roman" w:eastAsia="Times New Roman" w:hAnsi="Times New Roman"/>
          <w:sz w:val="24"/>
          <w:szCs w:val="24"/>
          <w:vertAlign w:val="superscript"/>
        </w:rPr>
        <w:t>25*</w:t>
      </w:r>
      <w:r w:rsidRPr="00C60FFC">
        <w:rPr>
          <w:rFonts w:ascii="Times New Roman" w:eastAsia="Times New Roman" w:hAnsi="Times New Roman"/>
          <w:sz w:val="24"/>
          <w:szCs w:val="24"/>
        </w:rPr>
        <w:t xml:space="preserve"> Dong Keon Yon, MD,</w:t>
      </w:r>
      <w:r w:rsidRPr="00C60FFC">
        <w:rPr>
          <w:rFonts w:ascii="Times New Roman" w:eastAsia="Times New Roman" w:hAnsi="Times New Roman"/>
          <w:color w:val="000000"/>
          <w:sz w:val="24"/>
          <w:szCs w:val="24"/>
          <w:vertAlign w:val="superscript"/>
        </w:rPr>
        <w:t>2, 26*</w:t>
      </w:r>
      <w:r w:rsidRPr="00C60FFC">
        <w:rPr>
          <w:rFonts w:ascii="Times New Roman" w:eastAsia="Times New Roman" w:hAnsi="Times New Roman"/>
          <w:sz w:val="24"/>
          <w:szCs w:val="24"/>
        </w:rPr>
        <w:t xml:space="preserve"> </w:t>
      </w:r>
      <w:proofErr w:type="spellStart"/>
      <w:r w:rsidRPr="00C60FFC">
        <w:rPr>
          <w:rFonts w:ascii="Times New Roman" w:eastAsia="Times New Roman" w:hAnsi="Times New Roman"/>
          <w:sz w:val="24"/>
          <w:szCs w:val="24"/>
        </w:rPr>
        <w:t>Seong</w:t>
      </w:r>
      <w:proofErr w:type="spellEnd"/>
      <w:r w:rsidRPr="00C60FFC">
        <w:rPr>
          <w:rFonts w:ascii="Times New Roman" w:eastAsia="Times New Roman" w:hAnsi="Times New Roman"/>
          <w:sz w:val="24"/>
          <w:szCs w:val="24"/>
        </w:rPr>
        <w:t xml:space="preserve"> Ho Cho, MD,</w:t>
      </w:r>
      <w:r w:rsidRPr="00C60FFC">
        <w:rPr>
          <w:rFonts w:ascii="Times New Roman" w:eastAsia="Times New Roman" w:hAnsi="Times New Roman"/>
          <w:sz w:val="24"/>
          <w:szCs w:val="24"/>
          <w:vertAlign w:val="superscript"/>
        </w:rPr>
        <w:t>27</w:t>
      </w:r>
      <w:r w:rsidRPr="00C60FFC">
        <w:rPr>
          <w:rFonts w:ascii="Times New Roman" w:eastAsia="Times New Roman" w:hAnsi="Times New Roman"/>
          <w:color w:val="000000"/>
          <w:sz w:val="24"/>
          <w:szCs w:val="24"/>
          <w:vertAlign w:val="superscript"/>
        </w:rPr>
        <w:t>‡</w:t>
      </w:r>
    </w:p>
    <w:p w14:paraId="2B90EA0D" w14:textId="77777777" w:rsidR="00151F95" w:rsidRPr="00C60FFC" w:rsidRDefault="00151F95">
      <w:pPr>
        <w:spacing w:line="480" w:lineRule="auto"/>
        <w:rPr>
          <w:rFonts w:ascii="Times New Roman" w:eastAsia="Times New Roman" w:hAnsi="Times New Roman"/>
          <w:color w:val="000000"/>
          <w:sz w:val="24"/>
          <w:szCs w:val="24"/>
          <w:vertAlign w:val="superscript"/>
        </w:rPr>
      </w:pPr>
    </w:p>
    <w:p w14:paraId="716FCDE2" w14:textId="77777777" w:rsidR="00151F95" w:rsidRPr="00C60FFC" w:rsidRDefault="008C7484">
      <w:pPr>
        <w:spacing w:line="480" w:lineRule="auto"/>
        <w:rPr>
          <w:rFonts w:ascii="Times New Roman" w:eastAsia="Times New Roman" w:hAnsi="Times New Roman"/>
          <w:sz w:val="24"/>
          <w:szCs w:val="24"/>
        </w:rPr>
      </w:pPr>
      <w:r w:rsidRPr="00C60FFC">
        <w:rPr>
          <w:rFonts w:ascii="Times New Roman" w:eastAsia="Times New Roman" w:hAnsi="Times New Roman"/>
          <w:color w:val="000000"/>
          <w:sz w:val="24"/>
          <w:szCs w:val="24"/>
          <w:vertAlign w:val="superscript"/>
        </w:rPr>
        <w:t>1</w:t>
      </w:r>
      <w:r w:rsidRPr="00C60FFC">
        <w:rPr>
          <w:rFonts w:ascii="Times New Roman" w:eastAsia="Times New Roman" w:hAnsi="Times New Roman"/>
          <w:sz w:val="24"/>
          <w:szCs w:val="24"/>
        </w:rPr>
        <w:t xml:space="preserve"> Department of Biomedical Engineering, University of Michigan, Ann Arbor, Michigan, USA</w:t>
      </w:r>
    </w:p>
    <w:p w14:paraId="693A5D25" w14:textId="77777777" w:rsidR="00151F95" w:rsidRPr="00C60FFC" w:rsidRDefault="008C7484">
      <w:pPr>
        <w:spacing w:line="480" w:lineRule="auto"/>
        <w:rPr>
          <w:rFonts w:ascii="Times New Roman" w:eastAsia="Times New Roman" w:hAnsi="Times New Roman"/>
          <w:sz w:val="24"/>
          <w:szCs w:val="24"/>
          <w:vertAlign w:val="superscript"/>
        </w:rPr>
      </w:pPr>
      <w:r w:rsidRPr="00C60FFC">
        <w:rPr>
          <w:rFonts w:ascii="Times New Roman" w:eastAsia="Times New Roman" w:hAnsi="Times New Roman"/>
          <w:sz w:val="24"/>
          <w:szCs w:val="24"/>
          <w:vertAlign w:val="superscript"/>
        </w:rPr>
        <w:t xml:space="preserve">2 </w:t>
      </w:r>
      <w:r w:rsidRPr="00C60FFC">
        <w:rPr>
          <w:rFonts w:ascii="Times New Roman" w:eastAsia="Times New Roman" w:hAnsi="Times New Roman"/>
          <w:sz w:val="24"/>
          <w:szCs w:val="24"/>
        </w:rPr>
        <w:t xml:space="preserve">Center for Digital Health, Medical Science Research Institute, Kyung </w:t>
      </w:r>
      <w:proofErr w:type="spellStart"/>
      <w:r w:rsidRPr="00C60FFC">
        <w:rPr>
          <w:rFonts w:ascii="Times New Roman" w:eastAsia="Times New Roman" w:hAnsi="Times New Roman"/>
          <w:sz w:val="24"/>
          <w:szCs w:val="24"/>
        </w:rPr>
        <w:t>Hee</w:t>
      </w:r>
      <w:proofErr w:type="spellEnd"/>
      <w:r w:rsidRPr="00C60FFC">
        <w:rPr>
          <w:rFonts w:ascii="Times New Roman" w:eastAsia="Times New Roman" w:hAnsi="Times New Roman"/>
          <w:sz w:val="24"/>
          <w:szCs w:val="24"/>
        </w:rPr>
        <w:t xml:space="preserve"> University College of Medicine, Seoul, South Korea</w:t>
      </w:r>
    </w:p>
    <w:p w14:paraId="7F1452FE" w14:textId="77777777" w:rsidR="00151F95" w:rsidRPr="00C60FFC" w:rsidRDefault="008C7484">
      <w:pPr>
        <w:widowControl/>
        <w:spacing w:line="480" w:lineRule="auto"/>
        <w:rPr>
          <w:rFonts w:ascii="Times New Roman" w:eastAsia="Times New Roman" w:hAnsi="Times New Roman"/>
          <w:sz w:val="24"/>
          <w:szCs w:val="24"/>
        </w:rPr>
      </w:pPr>
      <w:r w:rsidRPr="00C60FFC">
        <w:rPr>
          <w:rFonts w:ascii="Times New Roman" w:eastAsia="Times New Roman" w:hAnsi="Times New Roman"/>
          <w:color w:val="000000"/>
          <w:sz w:val="24"/>
          <w:szCs w:val="24"/>
          <w:vertAlign w:val="superscript"/>
        </w:rPr>
        <w:t xml:space="preserve">3 </w:t>
      </w:r>
      <w:r w:rsidRPr="00C60FFC">
        <w:rPr>
          <w:rFonts w:ascii="Times New Roman" w:eastAsia="Times New Roman" w:hAnsi="Times New Roman"/>
          <w:sz w:val="24"/>
          <w:szCs w:val="24"/>
        </w:rPr>
        <w:t>Department of Pediatrics, CHA Gangnam Medical Center, CHA University School of Medicine, Seoul, Republic of Korea</w:t>
      </w:r>
    </w:p>
    <w:p w14:paraId="49C0D275" w14:textId="77777777" w:rsidR="00151F95" w:rsidRPr="00C60FFC" w:rsidRDefault="008C7484">
      <w:pPr>
        <w:widowControl/>
        <w:spacing w:line="480" w:lineRule="auto"/>
        <w:rPr>
          <w:color w:val="000000"/>
        </w:rPr>
      </w:pPr>
      <w:r w:rsidRPr="00C60FFC">
        <w:rPr>
          <w:rFonts w:ascii="Times New Roman" w:eastAsia="Times New Roman" w:hAnsi="Times New Roman"/>
          <w:color w:val="000000"/>
          <w:sz w:val="24"/>
          <w:szCs w:val="24"/>
          <w:vertAlign w:val="superscript"/>
        </w:rPr>
        <w:lastRenderedPageBreak/>
        <w:t>4</w:t>
      </w:r>
      <w:r w:rsidRPr="00C60FFC">
        <w:rPr>
          <w:color w:val="000000"/>
        </w:rPr>
        <w:t xml:space="preserve"> </w:t>
      </w:r>
      <w:r w:rsidRPr="00C60FFC">
        <w:rPr>
          <w:rFonts w:ascii="Times New Roman" w:eastAsia="Times New Roman" w:hAnsi="Times New Roman"/>
          <w:sz w:val="24"/>
          <w:szCs w:val="24"/>
        </w:rPr>
        <w:t>Department of Pediatrics, Severance Hospital, Yonsei University College of Medicine, Seoul, Republic of Korea</w:t>
      </w:r>
      <w:r w:rsidRPr="00C60FFC">
        <w:rPr>
          <w:color w:val="000000"/>
        </w:rPr>
        <w:t> </w:t>
      </w:r>
    </w:p>
    <w:p w14:paraId="0556B9D5" w14:textId="77777777" w:rsidR="00151F95" w:rsidRPr="00C60FFC" w:rsidRDefault="008C7484">
      <w:pPr>
        <w:widowControl/>
        <w:spacing w:line="480" w:lineRule="auto"/>
        <w:rPr>
          <w:rFonts w:ascii="Times New Roman" w:eastAsia="Times New Roman" w:hAnsi="Times New Roman"/>
          <w:sz w:val="24"/>
          <w:szCs w:val="24"/>
        </w:rPr>
      </w:pPr>
      <w:r w:rsidRPr="00C60FFC">
        <w:rPr>
          <w:rFonts w:ascii="Times New Roman" w:eastAsia="Times New Roman" w:hAnsi="Times New Roman"/>
          <w:color w:val="000000"/>
          <w:sz w:val="24"/>
          <w:szCs w:val="24"/>
          <w:vertAlign w:val="superscript"/>
        </w:rPr>
        <w:t>5</w:t>
      </w:r>
      <w:r w:rsidRPr="00C60FFC">
        <w:rPr>
          <w:color w:val="000000"/>
        </w:rPr>
        <w:t xml:space="preserve"> </w:t>
      </w:r>
      <w:r w:rsidRPr="00C60FFC">
        <w:rPr>
          <w:rFonts w:ascii="Times New Roman" w:eastAsia="Times New Roman" w:hAnsi="Times New Roman"/>
          <w:sz w:val="24"/>
          <w:szCs w:val="24"/>
        </w:rPr>
        <w:t xml:space="preserve">Research Administration Team, Seoul National University </w:t>
      </w:r>
      <w:proofErr w:type="spellStart"/>
      <w:r w:rsidRPr="00C60FFC">
        <w:rPr>
          <w:rFonts w:ascii="Times New Roman" w:eastAsia="Times New Roman" w:hAnsi="Times New Roman"/>
          <w:sz w:val="24"/>
          <w:szCs w:val="24"/>
        </w:rPr>
        <w:t>Bundang</w:t>
      </w:r>
      <w:proofErr w:type="spellEnd"/>
      <w:r w:rsidRPr="00C60FFC">
        <w:rPr>
          <w:rFonts w:ascii="Times New Roman" w:eastAsia="Times New Roman" w:hAnsi="Times New Roman"/>
          <w:sz w:val="24"/>
          <w:szCs w:val="24"/>
        </w:rPr>
        <w:t xml:space="preserve"> Hospital, </w:t>
      </w:r>
      <w:proofErr w:type="spellStart"/>
      <w:r w:rsidRPr="00C60FFC">
        <w:rPr>
          <w:rFonts w:ascii="Times New Roman" w:eastAsia="Times New Roman" w:hAnsi="Times New Roman"/>
          <w:sz w:val="24"/>
          <w:szCs w:val="24"/>
        </w:rPr>
        <w:t>Seongnam</w:t>
      </w:r>
      <w:proofErr w:type="spellEnd"/>
      <w:r w:rsidRPr="00C60FFC">
        <w:rPr>
          <w:rFonts w:ascii="Times New Roman" w:eastAsia="Times New Roman" w:hAnsi="Times New Roman"/>
          <w:sz w:val="24"/>
          <w:szCs w:val="24"/>
        </w:rPr>
        <w:t>, Republic of Korea</w:t>
      </w:r>
      <w:r w:rsidRPr="00C60FFC">
        <w:rPr>
          <w:color w:val="000000"/>
        </w:rPr>
        <w:t> </w:t>
      </w:r>
    </w:p>
    <w:p w14:paraId="6B23E65C" w14:textId="77777777" w:rsidR="00151F95" w:rsidRPr="00C60FFC" w:rsidRDefault="008C7484">
      <w:pPr>
        <w:widowControl/>
        <w:spacing w:line="480" w:lineRule="auto"/>
        <w:rPr>
          <w:rFonts w:ascii="Times New Roman" w:eastAsia="Times New Roman" w:hAnsi="Times New Roman"/>
          <w:sz w:val="24"/>
          <w:szCs w:val="24"/>
        </w:rPr>
      </w:pPr>
      <w:r w:rsidRPr="00C60FFC">
        <w:rPr>
          <w:rFonts w:ascii="Times New Roman" w:eastAsiaTheme="minorEastAsia" w:hAnsi="Times New Roman" w:hint="eastAsia"/>
          <w:sz w:val="24"/>
          <w:szCs w:val="24"/>
          <w:vertAlign w:val="superscript"/>
        </w:rPr>
        <w:t>6</w:t>
      </w:r>
      <w:r w:rsidRPr="00C60FFC">
        <w:rPr>
          <w:rFonts w:ascii="Times New Roman" w:eastAsia="Times New Roman" w:hAnsi="Times New Roman"/>
          <w:sz w:val="24"/>
          <w:szCs w:val="24"/>
        </w:rPr>
        <w:t xml:space="preserve"> Department of Epidemiology, Johns Hopkins Bloomberg School of Public Health, Baltimore, MD, USA</w:t>
      </w:r>
    </w:p>
    <w:p w14:paraId="5B494A49" w14:textId="77777777" w:rsidR="00151F95" w:rsidRPr="00C60FFC" w:rsidRDefault="008C7484">
      <w:pPr>
        <w:widowControl/>
        <w:spacing w:line="480" w:lineRule="auto"/>
        <w:rPr>
          <w:color w:val="000000"/>
        </w:rPr>
      </w:pPr>
      <w:r w:rsidRPr="00C60FFC">
        <w:rPr>
          <w:rFonts w:ascii="Times New Roman" w:eastAsiaTheme="minorEastAsia" w:hAnsi="Times New Roman" w:hint="eastAsia"/>
          <w:color w:val="000000"/>
          <w:sz w:val="24"/>
          <w:szCs w:val="24"/>
          <w:vertAlign w:val="superscript"/>
        </w:rPr>
        <w:t>7</w:t>
      </w:r>
      <w:r w:rsidRPr="00C60FFC">
        <w:rPr>
          <w:rFonts w:ascii="Times New Roman" w:eastAsia="Times New Roman" w:hAnsi="Times New Roman"/>
          <w:color w:val="000000"/>
          <w:sz w:val="24"/>
          <w:szCs w:val="24"/>
          <w:vertAlign w:val="superscript"/>
        </w:rPr>
        <w:t xml:space="preserve"> </w:t>
      </w:r>
      <w:r w:rsidRPr="00C60FFC">
        <w:rPr>
          <w:rFonts w:ascii="Times New Roman" w:eastAsia="Times New Roman" w:hAnsi="Times New Roman"/>
          <w:sz w:val="24"/>
          <w:szCs w:val="24"/>
        </w:rPr>
        <w:t xml:space="preserve">Department of Dermatology, CHA </w:t>
      </w:r>
      <w:proofErr w:type="spellStart"/>
      <w:r w:rsidRPr="00C60FFC">
        <w:rPr>
          <w:rFonts w:ascii="Times New Roman" w:eastAsia="Times New Roman" w:hAnsi="Times New Roman"/>
          <w:sz w:val="24"/>
          <w:szCs w:val="24"/>
        </w:rPr>
        <w:t>Bundang</w:t>
      </w:r>
      <w:proofErr w:type="spellEnd"/>
      <w:r w:rsidRPr="00C60FFC">
        <w:rPr>
          <w:rFonts w:ascii="Times New Roman" w:eastAsia="Times New Roman" w:hAnsi="Times New Roman"/>
          <w:sz w:val="24"/>
          <w:szCs w:val="24"/>
        </w:rPr>
        <w:t xml:space="preserve"> </w:t>
      </w:r>
      <w:proofErr w:type="spellStart"/>
      <w:r w:rsidRPr="00C60FFC">
        <w:rPr>
          <w:rFonts w:ascii="Times New Roman" w:eastAsia="Times New Roman" w:hAnsi="Times New Roman"/>
          <w:sz w:val="24"/>
          <w:szCs w:val="24"/>
        </w:rPr>
        <w:t>Mediacal</w:t>
      </w:r>
      <w:proofErr w:type="spellEnd"/>
      <w:r w:rsidRPr="00C60FFC">
        <w:rPr>
          <w:rFonts w:ascii="Times New Roman" w:eastAsia="Times New Roman" w:hAnsi="Times New Roman"/>
          <w:sz w:val="24"/>
          <w:szCs w:val="24"/>
        </w:rPr>
        <w:t xml:space="preserve"> Center, CHA University School of Medicine, </w:t>
      </w:r>
      <w:proofErr w:type="spellStart"/>
      <w:r w:rsidRPr="00C60FFC">
        <w:rPr>
          <w:rFonts w:ascii="Times New Roman" w:eastAsia="Times New Roman" w:hAnsi="Times New Roman"/>
          <w:sz w:val="24"/>
          <w:szCs w:val="24"/>
        </w:rPr>
        <w:t>Seongnam</w:t>
      </w:r>
      <w:proofErr w:type="spellEnd"/>
      <w:r w:rsidRPr="00C60FFC">
        <w:rPr>
          <w:rFonts w:ascii="Times New Roman" w:eastAsia="Times New Roman" w:hAnsi="Times New Roman"/>
          <w:sz w:val="24"/>
          <w:szCs w:val="24"/>
        </w:rPr>
        <w:t>, Republic of Korea</w:t>
      </w:r>
      <w:r w:rsidRPr="00C60FFC">
        <w:rPr>
          <w:color w:val="000000"/>
        </w:rPr>
        <w:t> </w:t>
      </w:r>
    </w:p>
    <w:p w14:paraId="25B3BDE5" w14:textId="77777777" w:rsidR="00151F95" w:rsidRPr="00C60FFC" w:rsidRDefault="008C7484">
      <w:pPr>
        <w:widowControl/>
        <w:spacing w:line="480" w:lineRule="auto"/>
        <w:rPr>
          <w:color w:val="000000"/>
        </w:rPr>
      </w:pPr>
      <w:r w:rsidRPr="00C60FFC">
        <w:rPr>
          <w:rFonts w:ascii="Times New Roman" w:eastAsiaTheme="minorEastAsia" w:hAnsi="Times New Roman" w:hint="eastAsia"/>
          <w:sz w:val="24"/>
          <w:szCs w:val="24"/>
          <w:vertAlign w:val="superscript"/>
        </w:rPr>
        <w:t>8</w:t>
      </w:r>
      <w:r w:rsidRPr="00C60FFC">
        <w:rPr>
          <w:rFonts w:ascii="Times New Roman" w:eastAsia="Times New Roman" w:hAnsi="Times New Roman"/>
          <w:sz w:val="24"/>
          <w:szCs w:val="24"/>
          <w:vertAlign w:val="superscript"/>
        </w:rPr>
        <w:t xml:space="preserve"> </w:t>
      </w:r>
      <w:r w:rsidRPr="00C60FFC">
        <w:rPr>
          <w:rFonts w:ascii="Times New Roman" w:eastAsia="Times New Roman" w:hAnsi="Times New Roman"/>
          <w:sz w:val="24"/>
          <w:szCs w:val="24"/>
        </w:rPr>
        <w:t xml:space="preserve">Department of Dermatology, Samsung </w:t>
      </w:r>
      <w:proofErr w:type="spellStart"/>
      <w:r w:rsidRPr="00C60FFC">
        <w:rPr>
          <w:rFonts w:ascii="Times New Roman" w:eastAsia="Times New Roman" w:hAnsi="Times New Roman"/>
          <w:sz w:val="24"/>
          <w:szCs w:val="24"/>
        </w:rPr>
        <w:t>Mediacal</w:t>
      </w:r>
      <w:proofErr w:type="spellEnd"/>
      <w:r w:rsidRPr="00C60FFC">
        <w:rPr>
          <w:rFonts w:ascii="Times New Roman" w:eastAsia="Times New Roman" w:hAnsi="Times New Roman"/>
          <w:sz w:val="24"/>
          <w:szCs w:val="24"/>
        </w:rPr>
        <w:t xml:space="preserve"> Center, Sungkyunkwan University College of Medicine, Seoul, Republic of Korea</w:t>
      </w:r>
      <w:r w:rsidRPr="00C60FFC">
        <w:rPr>
          <w:color w:val="000000"/>
        </w:rPr>
        <w:t> </w:t>
      </w:r>
    </w:p>
    <w:p w14:paraId="7B88B8D4" w14:textId="77777777" w:rsidR="00151F95" w:rsidRPr="00C60FFC" w:rsidRDefault="008C7484">
      <w:pPr>
        <w:widowControl/>
        <w:spacing w:line="480" w:lineRule="auto"/>
        <w:rPr>
          <w:color w:val="000000"/>
        </w:rPr>
      </w:pPr>
      <w:r w:rsidRPr="00C60FFC">
        <w:rPr>
          <w:rFonts w:ascii="Times New Roman" w:eastAsiaTheme="minorEastAsia" w:hAnsi="Times New Roman" w:hint="eastAsia"/>
          <w:sz w:val="24"/>
          <w:szCs w:val="24"/>
          <w:vertAlign w:val="superscript"/>
        </w:rPr>
        <w:t>9</w:t>
      </w:r>
      <w:r w:rsidRPr="00C60FFC">
        <w:rPr>
          <w:color w:val="000000"/>
        </w:rPr>
        <w:t xml:space="preserve"> </w:t>
      </w:r>
      <w:r w:rsidRPr="00C60FFC">
        <w:rPr>
          <w:rFonts w:ascii="Times New Roman" w:eastAsia="Times New Roman" w:hAnsi="Times New Roman"/>
          <w:sz w:val="24"/>
          <w:szCs w:val="24"/>
        </w:rPr>
        <w:t xml:space="preserve">Department of Plastic and Reconstructive Surgery, Seoul National University </w:t>
      </w:r>
      <w:proofErr w:type="spellStart"/>
      <w:r w:rsidRPr="00C60FFC">
        <w:rPr>
          <w:rFonts w:ascii="Times New Roman" w:eastAsia="Times New Roman" w:hAnsi="Times New Roman"/>
          <w:sz w:val="24"/>
          <w:szCs w:val="24"/>
        </w:rPr>
        <w:t>Bundang</w:t>
      </w:r>
      <w:proofErr w:type="spellEnd"/>
      <w:r w:rsidRPr="00C60FFC">
        <w:rPr>
          <w:rFonts w:ascii="Times New Roman" w:eastAsia="Times New Roman" w:hAnsi="Times New Roman"/>
          <w:sz w:val="24"/>
          <w:szCs w:val="24"/>
        </w:rPr>
        <w:t xml:space="preserve"> Hospital, Seoul National University College of Medicine, </w:t>
      </w:r>
      <w:proofErr w:type="spellStart"/>
      <w:r w:rsidRPr="00C60FFC">
        <w:rPr>
          <w:rFonts w:ascii="Times New Roman" w:eastAsia="Times New Roman" w:hAnsi="Times New Roman"/>
          <w:sz w:val="24"/>
          <w:szCs w:val="24"/>
        </w:rPr>
        <w:t>Seongnam</w:t>
      </w:r>
      <w:proofErr w:type="spellEnd"/>
      <w:r w:rsidRPr="00C60FFC">
        <w:rPr>
          <w:rFonts w:ascii="Times New Roman" w:eastAsia="Times New Roman" w:hAnsi="Times New Roman"/>
          <w:sz w:val="24"/>
          <w:szCs w:val="24"/>
        </w:rPr>
        <w:t>, Republic of Korea</w:t>
      </w:r>
      <w:r w:rsidRPr="00C60FFC">
        <w:rPr>
          <w:color w:val="000000"/>
        </w:rPr>
        <w:t> </w:t>
      </w:r>
    </w:p>
    <w:p w14:paraId="47279786" w14:textId="77777777" w:rsidR="00151F95" w:rsidRPr="00C60FFC" w:rsidRDefault="008C7484">
      <w:pPr>
        <w:widowControl/>
        <w:spacing w:line="480" w:lineRule="auto"/>
        <w:rPr>
          <w:rFonts w:ascii="Times New Roman" w:eastAsia="Times New Roman" w:hAnsi="Times New Roman"/>
          <w:color w:val="000000"/>
          <w:sz w:val="24"/>
          <w:szCs w:val="24"/>
        </w:rPr>
      </w:pPr>
      <w:r w:rsidRPr="00C60FFC">
        <w:rPr>
          <w:rFonts w:ascii="Times New Roman" w:eastAsia="Times New Roman" w:hAnsi="Times New Roman"/>
          <w:color w:val="000000"/>
          <w:sz w:val="24"/>
          <w:szCs w:val="24"/>
          <w:vertAlign w:val="superscript"/>
        </w:rPr>
        <w:t>1</w:t>
      </w:r>
      <w:r w:rsidRPr="00C60FFC">
        <w:rPr>
          <w:rFonts w:ascii="Times New Roman" w:eastAsiaTheme="minorEastAsia" w:hAnsi="Times New Roman" w:hint="eastAsia"/>
          <w:color w:val="000000"/>
          <w:sz w:val="24"/>
          <w:szCs w:val="24"/>
          <w:vertAlign w:val="superscript"/>
        </w:rPr>
        <w:t>0</w:t>
      </w:r>
      <w:r w:rsidRPr="00C60FFC">
        <w:rPr>
          <w:rFonts w:ascii="Times New Roman" w:eastAsia="Times New Roman" w:hAnsi="Times New Roman"/>
          <w:color w:val="000000"/>
          <w:sz w:val="24"/>
          <w:szCs w:val="24"/>
          <w:vertAlign w:val="superscript"/>
        </w:rPr>
        <w:t xml:space="preserve"> </w:t>
      </w:r>
      <w:r w:rsidRPr="00C60FFC">
        <w:rPr>
          <w:rFonts w:ascii="Times New Roman" w:eastAsia="Times New Roman" w:hAnsi="Times New Roman"/>
          <w:color w:val="000000"/>
          <w:sz w:val="24"/>
          <w:szCs w:val="24"/>
        </w:rPr>
        <w:t xml:space="preserve">Research and Development Unit, Parc </w:t>
      </w:r>
      <w:proofErr w:type="spellStart"/>
      <w:r w:rsidRPr="00C60FFC">
        <w:rPr>
          <w:rFonts w:ascii="Times New Roman" w:eastAsia="Times New Roman" w:hAnsi="Times New Roman"/>
          <w:color w:val="000000"/>
          <w:sz w:val="24"/>
          <w:szCs w:val="24"/>
        </w:rPr>
        <w:t>Sanitari</w:t>
      </w:r>
      <w:proofErr w:type="spellEnd"/>
      <w:r w:rsidRPr="00C60FFC">
        <w:rPr>
          <w:rFonts w:ascii="Times New Roman" w:eastAsia="Times New Roman" w:hAnsi="Times New Roman"/>
          <w:color w:val="000000"/>
          <w:sz w:val="24"/>
          <w:szCs w:val="24"/>
        </w:rPr>
        <w:t xml:space="preserve"> Sant Joan de </w:t>
      </w:r>
      <w:proofErr w:type="spellStart"/>
      <w:r w:rsidRPr="00C60FFC">
        <w:rPr>
          <w:rFonts w:ascii="Times New Roman" w:eastAsia="Times New Roman" w:hAnsi="Times New Roman"/>
          <w:color w:val="000000"/>
          <w:sz w:val="24"/>
          <w:szCs w:val="24"/>
        </w:rPr>
        <w:t>Deu</w:t>
      </w:r>
      <w:proofErr w:type="spellEnd"/>
      <w:r w:rsidRPr="00C60FFC">
        <w:rPr>
          <w:rFonts w:ascii="Times New Roman" w:eastAsia="Times New Roman" w:hAnsi="Times New Roman"/>
          <w:color w:val="000000"/>
          <w:sz w:val="24"/>
          <w:szCs w:val="24"/>
        </w:rPr>
        <w:t>, CIBERSAM, Barcelona, Spain</w:t>
      </w:r>
    </w:p>
    <w:p w14:paraId="54ECC8EB" w14:textId="77777777" w:rsidR="00151F95" w:rsidRPr="00C60FFC" w:rsidRDefault="008C7484">
      <w:pPr>
        <w:widowControl/>
        <w:spacing w:line="480" w:lineRule="auto"/>
        <w:rPr>
          <w:rFonts w:ascii="Times New Roman" w:eastAsia="Times New Roman" w:hAnsi="Times New Roman"/>
          <w:color w:val="000000"/>
          <w:sz w:val="24"/>
          <w:szCs w:val="24"/>
        </w:rPr>
      </w:pPr>
      <w:r w:rsidRPr="00C60FFC">
        <w:rPr>
          <w:rFonts w:ascii="Times New Roman" w:eastAsia="Times New Roman" w:hAnsi="Times New Roman"/>
          <w:color w:val="000000"/>
          <w:sz w:val="24"/>
          <w:szCs w:val="24"/>
          <w:vertAlign w:val="superscript"/>
        </w:rPr>
        <w:t>1</w:t>
      </w:r>
      <w:r w:rsidRPr="00C60FFC">
        <w:rPr>
          <w:rFonts w:ascii="Times New Roman" w:eastAsiaTheme="minorEastAsia" w:hAnsi="Times New Roman" w:hint="eastAsia"/>
          <w:color w:val="000000"/>
          <w:sz w:val="24"/>
          <w:szCs w:val="24"/>
          <w:vertAlign w:val="superscript"/>
        </w:rPr>
        <w:t>1</w:t>
      </w:r>
      <w:r w:rsidRPr="00C60FFC">
        <w:rPr>
          <w:rFonts w:ascii="Times New Roman" w:eastAsia="Times New Roman" w:hAnsi="Times New Roman"/>
          <w:color w:val="000000"/>
          <w:sz w:val="24"/>
          <w:szCs w:val="24"/>
          <w:vertAlign w:val="superscript"/>
        </w:rPr>
        <w:t xml:space="preserve"> </w:t>
      </w:r>
      <w:r w:rsidRPr="00C60FFC">
        <w:rPr>
          <w:rFonts w:ascii="Times New Roman" w:eastAsia="Times New Roman" w:hAnsi="Times New Roman"/>
          <w:color w:val="000000"/>
          <w:sz w:val="24"/>
          <w:szCs w:val="24"/>
        </w:rPr>
        <w:t xml:space="preserve">Catalan Institution for Research and Advanced Studies (ICREA), Pg. </w:t>
      </w:r>
      <w:proofErr w:type="spellStart"/>
      <w:r w:rsidRPr="00C60FFC">
        <w:rPr>
          <w:rFonts w:ascii="Times New Roman" w:eastAsia="Times New Roman" w:hAnsi="Times New Roman"/>
          <w:color w:val="000000"/>
          <w:sz w:val="24"/>
          <w:szCs w:val="24"/>
        </w:rPr>
        <w:t>Lluis</w:t>
      </w:r>
      <w:proofErr w:type="spellEnd"/>
      <w:r w:rsidRPr="00C60FFC">
        <w:rPr>
          <w:rFonts w:ascii="Times New Roman" w:eastAsia="Times New Roman" w:hAnsi="Times New Roman"/>
          <w:color w:val="000000"/>
          <w:sz w:val="24"/>
          <w:szCs w:val="24"/>
        </w:rPr>
        <w:t xml:space="preserve"> </w:t>
      </w:r>
      <w:proofErr w:type="spellStart"/>
      <w:r w:rsidRPr="00C60FFC">
        <w:rPr>
          <w:rFonts w:ascii="Times New Roman" w:eastAsia="Times New Roman" w:hAnsi="Times New Roman"/>
          <w:color w:val="000000"/>
          <w:sz w:val="24"/>
          <w:szCs w:val="24"/>
        </w:rPr>
        <w:t>Companys</w:t>
      </w:r>
      <w:proofErr w:type="spellEnd"/>
      <w:r w:rsidRPr="00C60FFC">
        <w:rPr>
          <w:rFonts w:ascii="Times New Roman" w:eastAsia="Times New Roman" w:hAnsi="Times New Roman"/>
          <w:color w:val="000000"/>
          <w:sz w:val="24"/>
          <w:szCs w:val="24"/>
        </w:rPr>
        <w:t>, Barcelona, Spain.</w:t>
      </w:r>
    </w:p>
    <w:p w14:paraId="1AE4C607" w14:textId="77777777" w:rsidR="00151F95" w:rsidRPr="00C60FFC" w:rsidRDefault="008C7484">
      <w:pPr>
        <w:widowControl/>
        <w:spacing w:line="480" w:lineRule="auto"/>
        <w:rPr>
          <w:rFonts w:ascii="Times New Roman" w:eastAsia="Times New Roman" w:hAnsi="Times New Roman"/>
          <w:color w:val="000000"/>
          <w:sz w:val="24"/>
          <w:szCs w:val="24"/>
        </w:rPr>
      </w:pPr>
      <w:r w:rsidRPr="00C60FFC">
        <w:rPr>
          <w:rFonts w:ascii="Times New Roman" w:eastAsia="Times New Roman" w:hAnsi="Times New Roman"/>
          <w:color w:val="000000"/>
          <w:sz w:val="24"/>
          <w:szCs w:val="24"/>
          <w:vertAlign w:val="superscript"/>
        </w:rPr>
        <w:t>1</w:t>
      </w:r>
      <w:r w:rsidRPr="00C60FFC">
        <w:rPr>
          <w:rFonts w:ascii="Times New Roman" w:eastAsiaTheme="minorEastAsia" w:hAnsi="Times New Roman" w:hint="eastAsia"/>
          <w:color w:val="000000"/>
          <w:sz w:val="24"/>
          <w:szCs w:val="24"/>
          <w:vertAlign w:val="superscript"/>
        </w:rPr>
        <w:t>2</w:t>
      </w:r>
      <w:r w:rsidRPr="00C60FFC">
        <w:rPr>
          <w:rFonts w:ascii="Times New Roman" w:eastAsia="Times New Roman" w:hAnsi="Times New Roman"/>
          <w:color w:val="000000"/>
          <w:sz w:val="24"/>
          <w:szCs w:val="24"/>
          <w:vertAlign w:val="superscript"/>
        </w:rPr>
        <w:t xml:space="preserve"> </w:t>
      </w:r>
      <w:r w:rsidRPr="00C60FFC">
        <w:rPr>
          <w:rFonts w:ascii="Times New Roman" w:eastAsia="Times New Roman" w:hAnsi="Times New Roman"/>
          <w:color w:val="000000"/>
          <w:sz w:val="24"/>
          <w:szCs w:val="24"/>
        </w:rPr>
        <w:t>Faculty of Medicine, University of Versailles Saint-Quentin-</w:t>
      </w:r>
      <w:proofErr w:type="spellStart"/>
      <w:r w:rsidRPr="00C60FFC">
        <w:rPr>
          <w:rFonts w:ascii="Times New Roman" w:eastAsia="Times New Roman" w:hAnsi="Times New Roman"/>
          <w:color w:val="000000"/>
          <w:sz w:val="24"/>
          <w:szCs w:val="24"/>
        </w:rPr>
        <w:t>en</w:t>
      </w:r>
      <w:proofErr w:type="spellEnd"/>
      <w:r w:rsidRPr="00C60FFC">
        <w:rPr>
          <w:rFonts w:ascii="Times New Roman" w:eastAsia="Times New Roman" w:hAnsi="Times New Roman"/>
          <w:color w:val="000000"/>
          <w:sz w:val="24"/>
          <w:szCs w:val="24"/>
        </w:rPr>
        <w:t xml:space="preserve">-Yvelines, </w:t>
      </w:r>
      <w:proofErr w:type="spellStart"/>
      <w:r w:rsidRPr="00C60FFC">
        <w:rPr>
          <w:rFonts w:ascii="Times New Roman" w:eastAsia="Times New Roman" w:hAnsi="Times New Roman"/>
          <w:color w:val="000000"/>
          <w:sz w:val="24"/>
          <w:szCs w:val="24"/>
        </w:rPr>
        <w:t>Montigny</w:t>
      </w:r>
      <w:proofErr w:type="spellEnd"/>
      <w:r w:rsidRPr="00C60FFC">
        <w:rPr>
          <w:rFonts w:ascii="Times New Roman" w:eastAsia="Times New Roman" w:hAnsi="Times New Roman"/>
          <w:color w:val="000000"/>
          <w:sz w:val="24"/>
          <w:szCs w:val="24"/>
        </w:rPr>
        <w:t>-le-Bretonneux, France</w:t>
      </w:r>
    </w:p>
    <w:p w14:paraId="558DA82C" w14:textId="77777777" w:rsidR="00151F95" w:rsidRPr="00C60FFC" w:rsidRDefault="008C7484">
      <w:pPr>
        <w:widowControl/>
        <w:spacing w:line="480" w:lineRule="auto"/>
        <w:rPr>
          <w:rFonts w:ascii="Times New Roman" w:eastAsia="Times New Roman" w:hAnsi="Times New Roman"/>
          <w:color w:val="000000"/>
          <w:sz w:val="24"/>
          <w:szCs w:val="24"/>
        </w:rPr>
      </w:pPr>
      <w:r w:rsidRPr="00C60FFC">
        <w:rPr>
          <w:rFonts w:ascii="Times New Roman" w:eastAsia="Times New Roman" w:hAnsi="Times New Roman"/>
          <w:color w:val="000000"/>
          <w:sz w:val="24"/>
          <w:szCs w:val="24"/>
          <w:vertAlign w:val="superscript"/>
        </w:rPr>
        <w:t>1</w:t>
      </w:r>
      <w:r w:rsidRPr="00C60FFC">
        <w:rPr>
          <w:rFonts w:ascii="Times New Roman" w:eastAsiaTheme="minorEastAsia" w:hAnsi="Times New Roman" w:hint="eastAsia"/>
          <w:color w:val="000000"/>
          <w:sz w:val="24"/>
          <w:szCs w:val="24"/>
          <w:vertAlign w:val="superscript"/>
        </w:rPr>
        <w:t>3</w:t>
      </w:r>
      <w:r w:rsidRPr="00C60FFC">
        <w:rPr>
          <w:rFonts w:ascii="Times New Roman" w:eastAsia="Times New Roman" w:hAnsi="Times New Roman"/>
          <w:color w:val="000000"/>
          <w:sz w:val="24"/>
          <w:szCs w:val="24"/>
          <w:vertAlign w:val="superscript"/>
        </w:rPr>
        <w:t xml:space="preserve"> </w:t>
      </w:r>
      <w:r w:rsidRPr="00C60FFC">
        <w:rPr>
          <w:rFonts w:ascii="Times New Roman" w:eastAsia="Times New Roman" w:hAnsi="Times New Roman"/>
          <w:color w:val="000000"/>
          <w:sz w:val="24"/>
          <w:szCs w:val="24"/>
        </w:rPr>
        <w:t>Centre for Health, Performance and Wellbeing, Anglia Ruskin University, Cambridge, UK</w:t>
      </w:r>
    </w:p>
    <w:p w14:paraId="36799194" w14:textId="77777777" w:rsidR="00151F95" w:rsidRPr="00C60FFC" w:rsidRDefault="008C7484">
      <w:pPr>
        <w:widowControl/>
        <w:spacing w:line="480" w:lineRule="auto"/>
        <w:rPr>
          <w:rFonts w:ascii="Times New Roman" w:eastAsia="Times New Roman" w:hAnsi="Times New Roman"/>
          <w:color w:val="000000"/>
          <w:sz w:val="24"/>
          <w:szCs w:val="24"/>
        </w:rPr>
      </w:pPr>
      <w:r w:rsidRPr="00C60FFC">
        <w:rPr>
          <w:rFonts w:ascii="Times New Roman" w:eastAsia="Times New Roman" w:hAnsi="Times New Roman"/>
          <w:color w:val="000000"/>
          <w:sz w:val="24"/>
          <w:szCs w:val="24"/>
          <w:vertAlign w:val="superscript"/>
        </w:rPr>
        <w:lastRenderedPageBreak/>
        <w:t>1</w:t>
      </w:r>
      <w:r w:rsidRPr="00C60FFC">
        <w:rPr>
          <w:rFonts w:ascii="Times New Roman" w:eastAsiaTheme="minorEastAsia" w:hAnsi="Times New Roman" w:hint="eastAsia"/>
          <w:color w:val="000000"/>
          <w:sz w:val="24"/>
          <w:szCs w:val="24"/>
          <w:vertAlign w:val="superscript"/>
        </w:rPr>
        <w:t>4</w:t>
      </w:r>
      <w:r w:rsidRPr="00C60FFC">
        <w:rPr>
          <w:rFonts w:ascii="Times New Roman" w:eastAsia="Times New Roman" w:hAnsi="Times New Roman"/>
          <w:sz w:val="24"/>
          <w:szCs w:val="24"/>
        </w:rPr>
        <w:t xml:space="preserve"> </w:t>
      </w:r>
      <w:r w:rsidRPr="00C60FFC">
        <w:rPr>
          <w:rFonts w:ascii="Times New Roman" w:eastAsia="Times New Roman" w:hAnsi="Times New Roman"/>
          <w:color w:val="000000"/>
          <w:sz w:val="24"/>
          <w:szCs w:val="24"/>
        </w:rPr>
        <w:t xml:space="preserve">Department of Medical Epidemiology and Biostatistics, Karolinska </w:t>
      </w:r>
      <w:proofErr w:type="spellStart"/>
      <w:r w:rsidRPr="00C60FFC">
        <w:rPr>
          <w:rFonts w:ascii="Times New Roman" w:eastAsia="Times New Roman" w:hAnsi="Times New Roman"/>
          <w:color w:val="000000"/>
          <w:sz w:val="24"/>
          <w:szCs w:val="24"/>
        </w:rPr>
        <w:t>Institutet</w:t>
      </w:r>
      <w:proofErr w:type="spellEnd"/>
      <w:r w:rsidRPr="00C60FFC">
        <w:rPr>
          <w:rFonts w:ascii="Times New Roman" w:eastAsia="Times New Roman" w:hAnsi="Times New Roman"/>
          <w:color w:val="000000"/>
          <w:sz w:val="24"/>
          <w:szCs w:val="24"/>
        </w:rPr>
        <w:t>, Sweden</w:t>
      </w:r>
    </w:p>
    <w:p w14:paraId="70D29C53" w14:textId="77777777" w:rsidR="00151F95" w:rsidRPr="00C60FFC" w:rsidRDefault="008C7484">
      <w:pPr>
        <w:widowControl/>
        <w:spacing w:line="480" w:lineRule="auto"/>
        <w:rPr>
          <w:rFonts w:ascii="Times New Roman" w:eastAsia="Times New Roman" w:hAnsi="Times New Roman"/>
          <w:color w:val="000000"/>
          <w:sz w:val="24"/>
          <w:szCs w:val="24"/>
        </w:rPr>
      </w:pPr>
      <w:r w:rsidRPr="00C60FFC">
        <w:rPr>
          <w:rFonts w:ascii="Times New Roman" w:eastAsia="Times New Roman" w:hAnsi="Times New Roman"/>
          <w:color w:val="000000"/>
          <w:sz w:val="24"/>
          <w:szCs w:val="24"/>
          <w:vertAlign w:val="superscript"/>
        </w:rPr>
        <w:t>1</w:t>
      </w:r>
      <w:r w:rsidRPr="00C60FFC">
        <w:rPr>
          <w:rFonts w:ascii="Times New Roman" w:eastAsiaTheme="minorEastAsia" w:hAnsi="Times New Roman" w:hint="eastAsia"/>
          <w:color w:val="000000"/>
          <w:sz w:val="24"/>
          <w:szCs w:val="24"/>
          <w:vertAlign w:val="superscript"/>
        </w:rPr>
        <w:t>5</w:t>
      </w:r>
      <w:r w:rsidRPr="00C60FFC">
        <w:rPr>
          <w:rFonts w:ascii="Times New Roman" w:eastAsia="Times New Roman" w:hAnsi="Times New Roman"/>
          <w:color w:val="000000"/>
          <w:sz w:val="24"/>
          <w:szCs w:val="24"/>
        </w:rPr>
        <w:t xml:space="preserve"> Department of Medicine, Columbia University College of Physicians and Surgeons, New York, New York, USA</w:t>
      </w:r>
    </w:p>
    <w:p w14:paraId="5AC419E1" w14:textId="77777777" w:rsidR="00151F95" w:rsidRPr="00C60FFC" w:rsidRDefault="008C7484">
      <w:pPr>
        <w:widowControl/>
        <w:spacing w:line="480" w:lineRule="auto"/>
        <w:rPr>
          <w:rFonts w:ascii="Times New Roman" w:eastAsia="Times New Roman" w:hAnsi="Times New Roman"/>
          <w:color w:val="000000"/>
          <w:sz w:val="24"/>
          <w:szCs w:val="24"/>
        </w:rPr>
      </w:pPr>
      <w:r w:rsidRPr="00C60FFC">
        <w:rPr>
          <w:rFonts w:ascii="Times New Roman" w:eastAsia="Times New Roman" w:hAnsi="Times New Roman"/>
          <w:color w:val="000000"/>
          <w:sz w:val="24"/>
          <w:szCs w:val="24"/>
          <w:vertAlign w:val="superscript"/>
        </w:rPr>
        <w:t>1</w:t>
      </w:r>
      <w:r w:rsidRPr="00C60FFC">
        <w:rPr>
          <w:rFonts w:ascii="Times New Roman" w:eastAsiaTheme="minorEastAsia" w:hAnsi="Times New Roman" w:hint="eastAsia"/>
          <w:color w:val="000000"/>
          <w:sz w:val="24"/>
          <w:szCs w:val="24"/>
          <w:vertAlign w:val="superscript"/>
        </w:rPr>
        <w:t>6</w:t>
      </w:r>
      <w:r w:rsidRPr="00C60FFC">
        <w:rPr>
          <w:rFonts w:ascii="Times New Roman" w:eastAsia="Times New Roman" w:hAnsi="Times New Roman"/>
          <w:color w:val="000000"/>
          <w:sz w:val="24"/>
          <w:szCs w:val="24"/>
        </w:rPr>
        <w:t xml:space="preserve"> Department of </w:t>
      </w:r>
      <w:proofErr w:type="spellStart"/>
      <w:r w:rsidRPr="00C60FFC">
        <w:rPr>
          <w:rFonts w:ascii="Times New Roman" w:eastAsia="Times New Roman" w:hAnsi="Times New Roman"/>
          <w:color w:val="000000"/>
          <w:sz w:val="24"/>
          <w:szCs w:val="24"/>
        </w:rPr>
        <w:t>Paediatrics</w:t>
      </w:r>
      <w:proofErr w:type="spellEnd"/>
      <w:r w:rsidRPr="00C60FFC">
        <w:rPr>
          <w:rFonts w:ascii="Times New Roman" w:eastAsia="Times New Roman" w:hAnsi="Times New Roman"/>
          <w:color w:val="000000"/>
          <w:sz w:val="24"/>
          <w:szCs w:val="24"/>
        </w:rPr>
        <w:t xml:space="preserve">, </w:t>
      </w:r>
      <w:proofErr w:type="spellStart"/>
      <w:r w:rsidRPr="00C60FFC">
        <w:rPr>
          <w:rFonts w:ascii="Times New Roman" w:eastAsia="Times New Roman" w:hAnsi="Times New Roman"/>
          <w:color w:val="000000"/>
          <w:sz w:val="24"/>
          <w:szCs w:val="24"/>
        </w:rPr>
        <w:t>Örebro</w:t>
      </w:r>
      <w:proofErr w:type="spellEnd"/>
      <w:r w:rsidRPr="00C60FFC">
        <w:rPr>
          <w:rFonts w:ascii="Times New Roman" w:eastAsia="Times New Roman" w:hAnsi="Times New Roman"/>
          <w:color w:val="000000"/>
          <w:sz w:val="24"/>
          <w:szCs w:val="24"/>
        </w:rPr>
        <w:t xml:space="preserve"> University Hospital, Sweden</w:t>
      </w:r>
    </w:p>
    <w:p w14:paraId="3021C526" w14:textId="77777777" w:rsidR="00151F95" w:rsidRPr="00C60FFC" w:rsidRDefault="008C7484">
      <w:pPr>
        <w:widowControl/>
        <w:spacing w:line="480" w:lineRule="auto"/>
        <w:rPr>
          <w:rFonts w:ascii="Times New Roman" w:eastAsia="Times New Roman" w:hAnsi="Times New Roman"/>
          <w:sz w:val="24"/>
          <w:szCs w:val="24"/>
        </w:rPr>
      </w:pPr>
      <w:r w:rsidRPr="00C60FFC">
        <w:rPr>
          <w:rFonts w:ascii="Times New Roman" w:eastAsia="Times New Roman" w:hAnsi="Times New Roman"/>
          <w:color w:val="000000"/>
          <w:sz w:val="24"/>
          <w:szCs w:val="24"/>
          <w:vertAlign w:val="superscript"/>
        </w:rPr>
        <w:t>1</w:t>
      </w:r>
      <w:r w:rsidRPr="00C60FFC">
        <w:rPr>
          <w:rFonts w:ascii="Times New Roman" w:eastAsiaTheme="minorEastAsia" w:hAnsi="Times New Roman" w:hint="eastAsia"/>
          <w:color w:val="000000"/>
          <w:sz w:val="24"/>
          <w:szCs w:val="24"/>
          <w:vertAlign w:val="superscript"/>
        </w:rPr>
        <w:t>7</w:t>
      </w:r>
      <w:r w:rsidRPr="00C60FFC">
        <w:rPr>
          <w:rFonts w:ascii="Times New Roman" w:eastAsia="Times New Roman" w:hAnsi="Times New Roman"/>
          <w:sz w:val="24"/>
          <w:szCs w:val="24"/>
        </w:rPr>
        <w:t xml:space="preserve"> Maternity and Child Health Division, NHS Grampian Aberdeen, UK</w:t>
      </w:r>
    </w:p>
    <w:p w14:paraId="1A9518AD" w14:textId="77777777" w:rsidR="00151F95" w:rsidRPr="00C60FFC" w:rsidRDefault="008C7484">
      <w:pPr>
        <w:spacing w:line="480" w:lineRule="auto"/>
        <w:rPr>
          <w:rFonts w:ascii="Times New Roman" w:eastAsia="Times New Roman" w:hAnsi="Times New Roman"/>
          <w:sz w:val="24"/>
          <w:szCs w:val="24"/>
        </w:rPr>
      </w:pPr>
      <w:r w:rsidRPr="00C60FFC">
        <w:rPr>
          <w:rFonts w:ascii="Times New Roman" w:eastAsia="Times New Roman" w:hAnsi="Times New Roman"/>
          <w:color w:val="000000"/>
          <w:sz w:val="24"/>
          <w:szCs w:val="24"/>
          <w:vertAlign w:val="superscript"/>
        </w:rPr>
        <w:t>1</w:t>
      </w:r>
      <w:r w:rsidRPr="00C60FFC">
        <w:rPr>
          <w:rFonts w:ascii="Times New Roman" w:eastAsiaTheme="minorEastAsia" w:hAnsi="Times New Roman" w:hint="eastAsia"/>
          <w:color w:val="000000"/>
          <w:sz w:val="24"/>
          <w:szCs w:val="24"/>
          <w:vertAlign w:val="superscript"/>
        </w:rPr>
        <w:t>8</w:t>
      </w:r>
      <w:r w:rsidRPr="00C60FFC">
        <w:rPr>
          <w:color w:val="000000"/>
        </w:rPr>
        <w:t xml:space="preserve"> </w:t>
      </w:r>
      <w:r w:rsidRPr="00C60FFC">
        <w:rPr>
          <w:rFonts w:ascii="Times New Roman" w:eastAsia="Times New Roman" w:hAnsi="Times New Roman"/>
          <w:sz w:val="24"/>
          <w:szCs w:val="24"/>
        </w:rPr>
        <w:t>School of Pharmacy, Sungkyunkwan University, Suwon, Republic of Korea</w:t>
      </w:r>
      <w:r w:rsidRPr="00C60FFC">
        <w:rPr>
          <w:color w:val="000000"/>
        </w:rPr>
        <w:t> </w:t>
      </w:r>
    </w:p>
    <w:p w14:paraId="64E05E77" w14:textId="77777777" w:rsidR="00151F95" w:rsidRPr="00C60FFC" w:rsidRDefault="008C7484">
      <w:pPr>
        <w:widowControl/>
        <w:spacing w:line="480" w:lineRule="auto"/>
        <w:rPr>
          <w:rFonts w:ascii="Times New Roman" w:eastAsia="Times New Roman" w:hAnsi="Times New Roman"/>
          <w:color w:val="212121"/>
          <w:sz w:val="24"/>
          <w:szCs w:val="24"/>
        </w:rPr>
      </w:pPr>
      <w:r w:rsidRPr="00C60FFC">
        <w:rPr>
          <w:rFonts w:ascii="Times New Roman" w:eastAsiaTheme="minorEastAsia" w:hAnsi="Times New Roman" w:hint="eastAsia"/>
          <w:color w:val="000000"/>
          <w:sz w:val="24"/>
          <w:szCs w:val="24"/>
          <w:vertAlign w:val="superscript"/>
        </w:rPr>
        <w:t>19</w:t>
      </w:r>
      <w:r w:rsidRPr="00C60FFC">
        <w:rPr>
          <w:rFonts w:ascii="Times New Roman" w:eastAsia="Times New Roman" w:hAnsi="Times New Roman"/>
          <w:color w:val="000000"/>
          <w:sz w:val="24"/>
          <w:szCs w:val="24"/>
          <w:vertAlign w:val="superscript"/>
        </w:rPr>
        <w:t xml:space="preserve"> </w:t>
      </w:r>
      <w:r w:rsidRPr="00C60FFC">
        <w:rPr>
          <w:rFonts w:ascii="Times New Roman" w:eastAsia="Times New Roman" w:hAnsi="Times New Roman"/>
          <w:color w:val="212121"/>
          <w:sz w:val="24"/>
          <w:szCs w:val="24"/>
        </w:rPr>
        <w:t xml:space="preserve">Department of </w:t>
      </w:r>
      <w:proofErr w:type="spellStart"/>
      <w:r w:rsidRPr="00C60FFC">
        <w:rPr>
          <w:rFonts w:ascii="Times New Roman" w:eastAsia="Times New Roman" w:hAnsi="Times New Roman"/>
          <w:color w:val="212121"/>
          <w:sz w:val="24"/>
          <w:szCs w:val="24"/>
        </w:rPr>
        <w:t>Biohealth</w:t>
      </w:r>
      <w:proofErr w:type="spellEnd"/>
      <w:r w:rsidRPr="00C60FFC">
        <w:rPr>
          <w:rFonts w:ascii="Times New Roman" w:eastAsia="Times New Roman" w:hAnsi="Times New Roman"/>
          <w:color w:val="212121"/>
          <w:sz w:val="24"/>
          <w:szCs w:val="24"/>
        </w:rPr>
        <w:t xml:space="preserve"> Regulatory Science, Sungkyunkwan University, Suwon, Republic of Korea</w:t>
      </w:r>
    </w:p>
    <w:p w14:paraId="0E94EF39" w14:textId="77777777" w:rsidR="00151F95" w:rsidRPr="00C60FFC" w:rsidRDefault="008C7484">
      <w:pPr>
        <w:widowControl/>
        <w:spacing w:line="480" w:lineRule="auto"/>
        <w:rPr>
          <w:color w:val="000000"/>
        </w:rPr>
      </w:pPr>
      <w:r w:rsidRPr="00C60FFC">
        <w:rPr>
          <w:rFonts w:ascii="Times New Roman" w:eastAsia="Times New Roman" w:hAnsi="Times New Roman"/>
          <w:color w:val="000000"/>
          <w:sz w:val="24"/>
          <w:szCs w:val="24"/>
          <w:vertAlign w:val="superscript"/>
        </w:rPr>
        <w:t>2</w:t>
      </w:r>
      <w:r w:rsidRPr="00C60FFC">
        <w:rPr>
          <w:rFonts w:ascii="Times New Roman" w:eastAsiaTheme="minorEastAsia" w:hAnsi="Times New Roman" w:hint="eastAsia"/>
          <w:color w:val="000000"/>
          <w:sz w:val="24"/>
          <w:szCs w:val="24"/>
          <w:vertAlign w:val="superscript"/>
        </w:rPr>
        <w:t>0</w:t>
      </w:r>
      <w:r w:rsidRPr="00C60FFC">
        <w:rPr>
          <w:rFonts w:ascii="Times New Roman" w:eastAsia="Times New Roman" w:hAnsi="Times New Roman"/>
          <w:color w:val="212121"/>
          <w:sz w:val="24"/>
          <w:szCs w:val="24"/>
        </w:rPr>
        <w:t xml:space="preserve"> Department of Allergy and Clinical Immunology, Korean Armed Forces Capital Hospital, </w:t>
      </w:r>
      <w:proofErr w:type="spellStart"/>
      <w:r w:rsidRPr="00C60FFC">
        <w:rPr>
          <w:rFonts w:ascii="Times New Roman" w:eastAsia="Times New Roman" w:hAnsi="Times New Roman"/>
          <w:color w:val="212121"/>
          <w:sz w:val="24"/>
          <w:szCs w:val="24"/>
        </w:rPr>
        <w:t>Seongnam</w:t>
      </w:r>
      <w:proofErr w:type="spellEnd"/>
      <w:r w:rsidRPr="00C60FFC">
        <w:rPr>
          <w:rFonts w:ascii="Times New Roman" w:eastAsia="Times New Roman" w:hAnsi="Times New Roman"/>
          <w:color w:val="212121"/>
          <w:sz w:val="24"/>
          <w:szCs w:val="24"/>
        </w:rPr>
        <w:t xml:space="preserve">, </w:t>
      </w:r>
      <w:r w:rsidRPr="00C60FFC">
        <w:rPr>
          <w:rFonts w:ascii="Times New Roman" w:eastAsia="Times New Roman" w:hAnsi="Times New Roman"/>
          <w:sz w:val="24"/>
          <w:szCs w:val="24"/>
        </w:rPr>
        <w:t>Republic of Korea</w:t>
      </w:r>
      <w:r w:rsidRPr="00C60FFC">
        <w:rPr>
          <w:color w:val="000000"/>
        </w:rPr>
        <w:t> </w:t>
      </w:r>
    </w:p>
    <w:p w14:paraId="02AA1815" w14:textId="77777777" w:rsidR="008C7484" w:rsidRPr="00C60FFC" w:rsidRDefault="008C7484" w:rsidP="008C7484">
      <w:pPr>
        <w:widowControl/>
        <w:spacing w:line="480" w:lineRule="auto"/>
        <w:rPr>
          <w:color w:val="000000"/>
        </w:rPr>
      </w:pPr>
      <w:r w:rsidRPr="00C60FFC">
        <w:rPr>
          <w:rFonts w:ascii="Times New Roman" w:eastAsia="Times New Roman" w:hAnsi="Times New Roman" w:hint="eastAsia"/>
          <w:color w:val="000000"/>
          <w:sz w:val="24"/>
          <w:szCs w:val="24"/>
          <w:vertAlign w:val="superscript"/>
        </w:rPr>
        <w:t xml:space="preserve">21 </w:t>
      </w:r>
      <w:r w:rsidRPr="00C60FFC">
        <w:rPr>
          <w:rFonts w:ascii="Times New Roman" w:eastAsia="Times New Roman" w:hAnsi="Times New Roman"/>
          <w:color w:val="212121"/>
          <w:sz w:val="24"/>
          <w:szCs w:val="24"/>
        </w:rPr>
        <w:t>Department of Endocrinology and Metabolism</w:t>
      </w:r>
      <w:r w:rsidRPr="00C60FFC">
        <w:rPr>
          <w:rFonts w:ascii="Times New Roman" w:eastAsia="Times New Roman" w:hAnsi="Times New Roman" w:hint="eastAsia"/>
          <w:color w:val="212121"/>
          <w:sz w:val="24"/>
          <w:szCs w:val="24"/>
        </w:rPr>
        <w:t xml:space="preserve">, </w:t>
      </w:r>
      <w:r w:rsidRPr="00C60FFC">
        <w:rPr>
          <w:rFonts w:ascii="Times New Roman" w:eastAsia="Times New Roman" w:hAnsi="Times New Roman"/>
          <w:color w:val="212121"/>
          <w:sz w:val="24"/>
          <w:szCs w:val="24"/>
        </w:rPr>
        <w:t xml:space="preserve">Kyung </w:t>
      </w:r>
      <w:proofErr w:type="spellStart"/>
      <w:r w:rsidRPr="00C60FFC">
        <w:rPr>
          <w:rFonts w:ascii="Times New Roman" w:eastAsia="Times New Roman" w:hAnsi="Times New Roman"/>
          <w:color w:val="212121"/>
          <w:sz w:val="24"/>
          <w:szCs w:val="24"/>
        </w:rPr>
        <w:t>Hee</w:t>
      </w:r>
      <w:proofErr w:type="spellEnd"/>
      <w:r w:rsidRPr="00C60FFC">
        <w:rPr>
          <w:rFonts w:ascii="Times New Roman" w:eastAsia="Times New Roman" w:hAnsi="Times New Roman"/>
          <w:color w:val="212121"/>
          <w:sz w:val="24"/>
          <w:szCs w:val="24"/>
        </w:rPr>
        <w:t xml:space="preserve"> University School of Medicine</w:t>
      </w:r>
      <w:r w:rsidRPr="00C60FFC">
        <w:rPr>
          <w:rFonts w:ascii="Times New Roman" w:eastAsia="Times New Roman" w:hAnsi="Times New Roman" w:hint="eastAsia"/>
          <w:color w:val="212121"/>
          <w:sz w:val="24"/>
          <w:szCs w:val="24"/>
        </w:rPr>
        <w:t xml:space="preserve">, Seoul, </w:t>
      </w:r>
      <w:r w:rsidRPr="00C60FFC">
        <w:rPr>
          <w:rFonts w:ascii="Times New Roman" w:eastAsia="Times New Roman" w:hAnsi="Times New Roman"/>
          <w:color w:val="212121"/>
          <w:sz w:val="24"/>
          <w:szCs w:val="24"/>
        </w:rPr>
        <w:t>Republic of Korea</w:t>
      </w:r>
      <w:r w:rsidRPr="00C60FFC">
        <w:rPr>
          <w:color w:val="000000"/>
        </w:rPr>
        <w:t> </w:t>
      </w:r>
    </w:p>
    <w:p w14:paraId="526A7DD9" w14:textId="77777777" w:rsidR="00151F95" w:rsidRPr="00C60FFC" w:rsidRDefault="008C7484">
      <w:pPr>
        <w:widowControl/>
        <w:spacing w:line="480" w:lineRule="auto"/>
        <w:rPr>
          <w:color w:val="000000"/>
        </w:rPr>
      </w:pPr>
      <w:r w:rsidRPr="00C60FFC">
        <w:rPr>
          <w:rFonts w:ascii="Times New Roman" w:eastAsia="Times New Roman" w:hAnsi="Times New Roman"/>
          <w:color w:val="000000"/>
          <w:sz w:val="24"/>
          <w:szCs w:val="24"/>
          <w:vertAlign w:val="superscript"/>
        </w:rPr>
        <w:t xml:space="preserve">22 </w:t>
      </w:r>
      <w:r w:rsidRPr="00C60FFC">
        <w:rPr>
          <w:rFonts w:ascii="Times New Roman" w:eastAsia="Times New Roman" w:hAnsi="Times New Roman"/>
          <w:color w:val="000000"/>
          <w:sz w:val="24"/>
          <w:szCs w:val="24"/>
        </w:rPr>
        <w:t>D</w:t>
      </w:r>
      <w:r w:rsidRPr="00C60FFC">
        <w:rPr>
          <w:rFonts w:ascii="Times New Roman" w:eastAsia="Times New Roman" w:hAnsi="Times New Roman"/>
          <w:sz w:val="24"/>
          <w:szCs w:val="24"/>
        </w:rPr>
        <w:t>epartment of Pediatrics, Seoul National University Children's Hospital, Seoul National University College of Medicine, Seoul, Republic of Korea</w:t>
      </w:r>
      <w:r w:rsidRPr="00C60FFC">
        <w:rPr>
          <w:color w:val="000000"/>
        </w:rPr>
        <w:t> </w:t>
      </w:r>
    </w:p>
    <w:p w14:paraId="5A6ACBB8" w14:textId="77777777" w:rsidR="00151F95" w:rsidRPr="00C60FFC" w:rsidRDefault="008C7484">
      <w:pPr>
        <w:widowControl/>
        <w:spacing w:line="480" w:lineRule="auto"/>
        <w:rPr>
          <w:rFonts w:ascii="Times New Roman" w:eastAsia="Times New Roman" w:hAnsi="Times New Roman"/>
          <w:sz w:val="24"/>
          <w:szCs w:val="24"/>
        </w:rPr>
      </w:pPr>
      <w:r w:rsidRPr="00C60FFC">
        <w:rPr>
          <w:rFonts w:ascii="Times New Roman" w:eastAsia="Times New Roman" w:hAnsi="Times New Roman"/>
          <w:color w:val="000000"/>
          <w:sz w:val="24"/>
          <w:szCs w:val="24"/>
          <w:vertAlign w:val="superscript"/>
        </w:rPr>
        <w:t>23</w:t>
      </w:r>
      <w:r w:rsidRPr="00C60FFC">
        <w:rPr>
          <w:color w:val="000000"/>
        </w:rPr>
        <w:t xml:space="preserve"> </w:t>
      </w:r>
      <w:r w:rsidRPr="00C60FFC">
        <w:rPr>
          <w:rFonts w:ascii="Times New Roman" w:eastAsia="Times New Roman" w:hAnsi="Times New Roman"/>
          <w:sz w:val="24"/>
          <w:szCs w:val="24"/>
        </w:rPr>
        <w:t>Department of Human Biology, University of Toronto, Toronto, Ontario, Canada</w:t>
      </w:r>
    </w:p>
    <w:p w14:paraId="4E16332D" w14:textId="77777777" w:rsidR="00151F95" w:rsidRPr="00C60FFC" w:rsidRDefault="008C7484">
      <w:pPr>
        <w:widowControl/>
        <w:spacing w:line="480" w:lineRule="auto"/>
        <w:rPr>
          <w:rFonts w:ascii="Times New Roman" w:eastAsia="Times New Roman" w:hAnsi="Times New Roman"/>
          <w:color w:val="000000"/>
          <w:sz w:val="24"/>
          <w:szCs w:val="24"/>
        </w:rPr>
      </w:pPr>
      <w:r w:rsidRPr="00C60FFC">
        <w:rPr>
          <w:rFonts w:ascii="Times New Roman" w:eastAsia="Times New Roman" w:hAnsi="Times New Roman"/>
          <w:color w:val="000000"/>
          <w:sz w:val="24"/>
          <w:szCs w:val="24"/>
          <w:vertAlign w:val="superscript"/>
        </w:rPr>
        <w:t xml:space="preserve">24 </w:t>
      </w:r>
      <w:r w:rsidRPr="00C60FFC">
        <w:rPr>
          <w:rFonts w:ascii="Times New Roman" w:eastAsia="Times New Roman" w:hAnsi="Times New Roman"/>
          <w:color w:val="000000"/>
          <w:sz w:val="24"/>
          <w:szCs w:val="24"/>
        </w:rPr>
        <w:t>Program for Clinical Research, Department of Dermatology, University of California, San Francisco, CA, USA</w:t>
      </w:r>
    </w:p>
    <w:p w14:paraId="44B61D50" w14:textId="77777777" w:rsidR="00151F95" w:rsidRPr="00C60FFC" w:rsidRDefault="008C7484">
      <w:pPr>
        <w:widowControl/>
        <w:spacing w:line="480" w:lineRule="auto"/>
        <w:rPr>
          <w:rFonts w:ascii="Times New Roman" w:eastAsia="Times New Roman" w:hAnsi="Times New Roman"/>
          <w:sz w:val="24"/>
          <w:szCs w:val="24"/>
        </w:rPr>
      </w:pPr>
      <w:r w:rsidRPr="00C60FFC">
        <w:rPr>
          <w:rFonts w:ascii="Times New Roman" w:eastAsia="Times New Roman" w:hAnsi="Times New Roman"/>
          <w:color w:val="000000"/>
          <w:sz w:val="24"/>
          <w:szCs w:val="24"/>
          <w:vertAlign w:val="superscript"/>
        </w:rPr>
        <w:lastRenderedPageBreak/>
        <w:t>25</w:t>
      </w:r>
      <w:r w:rsidRPr="00C60FFC">
        <w:rPr>
          <w:rFonts w:ascii="Times New Roman" w:eastAsia="Times New Roman" w:hAnsi="Times New Roman"/>
          <w:sz w:val="24"/>
          <w:szCs w:val="24"/>
        </w:rPr>
        <w:t xml:space="preserve"> </w:t>
      </w:r>
      <w:r w:rsidRPr="00C60FFC">
        <w:rPr>
          <w:rFonts w:ascii="Times New Roman" w:eastAsia="Times New Roman" w:hAnsi="Times New Roman"/>
          <w:color w:val="000000"/>
          <w:sz w:val="24"/>
          <w:szCs w:val="24"/>
        </w:rPr>
        <w:t>Department of Precision Medicine, Sungkyunkwan University School of Medicine, Suwon, Republic of Korea</w:t>
      </w:r>
    </w:p>
    <w:p w14:paraId="198F6958" w14:textId="77777777" w:rsidR="00151F95" w:rsidRPr="00C60FFC" w:rsidRDefault="008C7484">
      <w:pPr>
        <w:widowControl/>
        <w:spacing w:line="480" w:lineRule="auto"/>
        <w:rPr>
          <w:rFonts w:ascii="Times New Roman" w:eastAsia="Times New Roman" w:hAnsi="Times New Roman"/>
          <w:sz w:val="24"/>
          <w:szCs w:val="24"/>
        </w:rPr>
      </w:pPr>
      <w:r w:rsidRPr="00C60FFC">
        <w:rPr>
          <w:rFonts w:ascii="Times New Roman" w:eastAsia="Times New Roman" w:hAnsi="Times New Roman"/>
          <w:color w:val="000000"/>
          <w:sz w:val="24"/>
          <w:szCs w:val="24"/>
          <w:vertAlign w:val="superscript"/>
        </w:rPr>
        <w:t xml:space="preserve">26 </w:t>
      </w:r>
      <w:r w:rsidRPr="00C60FFC">
        <w:rPr>
          <w:rFonts w:ascii="Times New Roman" w:eastAsia="Times New Roman" w:hAnsi="Times New Roman"/>
          <w:sz w:val="24"/>
          <w:szCs w:val="24"/>
        </w:rPr>
        <w:t xml:space="preserve">Department of Pediatrics, Kyung </w:t>
      </w:r>
      <w:proofErr w:type="spellStart"/>
      <w:r w:rsidRPr="00C60FFC">
        <w:rPr>
          <w:rFonts w:ascii="Times New Roman" w:eastAsia="Times New Roman" w:hAnsi="Times New Roman"/>
          <w:sz w:val="24"/>
          <w:szCs w:val="24"/>
        </w:rPr>
        <w:t>Hee</w:t>
      </w:r>
      <w:proofErr w:type="spellEnd"/>
      <w:r w:rsidRPr="00C60FFC">
        <w:rPr>
          <w:rFonts w:ascii="Times New Roman" w:eastAsia="Times New Roman" w:hAnsi="Times New Roman"/>
          <w:sz w:val="24"/>
          <w:szCs w:val="24"/>
        </w:rPr>
        <w:t xml:space="preserve"> University College of Medicine, Seoul, South Korea</w:t>
      </w:r>
    </w:p>
    <w:p w14:paraId="2DC9224C" w14:textId="77777777" w:rsidR="00151F95" w:rsidRPr="00C60FFC" w:rsidRDefault="008C7484">
      <w:pPr>
        <w:widowControl/>
        <w:spacing w:line="480" w:lineRule="auto"/>
        <w:rPr>
          <w:rFonts w:ascii="Times New Roman" w:eastAsia="Times New Roman" w:hAnsi="Times New Roman"/>
          <w:sz w:val="24"/>
          <w:szCs w:val="24"/>
        </w:rPr>
      </w:pPr>
      <w:r w:rsidRPr="00C60FFC">
        <w:rPr>
          <w:rFonts w:ascii="Times New Roman" w:eastAsia="Times New Roman" w:hAnsi="Times New Roman"/>
          <w:color w:val="000000"/>
          <w:sz w:val="24"/>
          <w:szCs w:val="24"/>
          <w:vertAlign w:val="superscript"/>
        </w:rPr>
        <w:t xml:space="preserve">27 </w:t>
      </w:r>
      <w:r w:rsidRPr="00C60FFC">
        <w:rPr>
          <w:rFonts w:ascii="Times New Roman" w:eastAsia="Times New Roman" w:hAnsi="Times New Roman"/>
          <w:sz w:val="24"/>
          <w:szCs w:val="24"/>
        </w:rPr>
        <w:t>Division of Allergy-Immunology, University of South Florida Morsani College of Medicine, Tampa, FL, USA</w:t>
      </w:r>
    </w:p>
    <w:p w14:paraId="18358279" w14:textId="77777777" w:rsidR="00151F95" w:rsidRPr="00C60FFC" w:rsidRDefault="00151F95">
      <w:pPr>
        <w:spacing w:line="480" w:lineRule="auto"/>
        <w:rPr>
          <w:rFonts w:ascii="Times New Roman" w:eastAsiaTheme="minorEastAsia" w:hAnsi="Times New Roman"/>
          <w:sz w:val="24"/>
          <w:szCs w:val="24"/>
        </w:rPr>
      </w:pPr>
    </w:p>
    <w:p w14:paraId="57DB0CA9" w14:textId="77777777" w:rsidR="00A12987" w:rsidRPr="00C60FFC" w:rsidRDefault="00A12987">
      <w:pPr>
        <w:spacing w:line="480" w:lineRule="auto"/>
        <w:rPr>
          <w:rFonts w:ascii="Times New Roman" w:eastAsiaTheme="minorEastAsia" w:hAnsi="Times New Roman"/>
          <w:sz w:val="24"/>
          <w:szCs w:val="24"/>
        </w:rPr>
      </w:pPr>
      <w:r w:rsidRPr="00C60FFC">
        <w:rPr>
          <w:rFonts w:ascii="Times New Roman" w:eastAsia="Times New Roman" w:hAnsi="Times New Roman"/>
          <w:sz w:val="24"/>
          <w:szCs w:val="24"/>
          <w:vertAlign w:val="superscript"/>
        </w:rPr>
        <w:t>¶</w:t>
      </w:r>
      <w:r w:rsidRPr="00C60FFC">
        <w:rPr>
          <w:rFonts w:ascii="Times New Roman" w:eastAsiaTheme="minorEastAsia" w:hAnsi="Times New Roman" w:hint="eastAsia"/>
          <w:sz w:val="24"/>
          <w:szCs w:val="24"/>
          <w:vertAlign w:val="superscript"/>
        </w:rPr>
        <w:t xml:space="preserve"> </w:t>
      </w:r>
      <w:r w:rsidRPr="00C60FFC">
        <w:rPr>
          <w:rFonts w:ascii="Times New Roman" w:eastAsia="Times New Roman" w:hAnsi="Times New Roman" w:hint="eastAsia"/>
          <w:sz w:val="24"/>
          <w:szCs w:val="24"/>
        </w:rPr>
        <w:t>These authors were contributed equally</w:t>
      </w:r>
    </w:p>
    <w:p w14:paraId="09818BC9" w14:textId="77777777" w:rsidR="00A12987" w:rsidRPr="00C60FFC" w:rsidRDefault="00A12987">
      <w:pPr>
        <w:spacing w:line="480" w:lineRule="auto"/>
        <w:rPr>
          <w:rFonts w:ascii="Times New Roman" w:eastAsiaTheme="minorEastAsia" w:hAnsi="Times New Roman"/>
          <w:sz w:val="24"/>
          <w:szCs w:val="24"/>
        </w:rPr>
      </w:pPr>
      <w:r w:rsidRPr="00C60FFC">
        <w:rPr>
          <w:rFonts w:ascii="Times New Roman" w:eastAsia="Times New Roman" w:hAnsi="Times New Roman"/>
          <w:color w:val="000000"/>
          <w:sz w:val="24"/>
          <w:szCs w:val="24"/>
          <w:vertAlign w:val="superscript"/>
        </w:rPr>
        <w:t>‡</w:t>
      </w:r>
      <w:r w:rsidRPr="00C60FFC">
        <w:rPr>
          <w:rFonts w:ascii="Times New Roman" w:eastAsiaTheme="minorEastAsia" w:hAnsi="Times New Roman" w:hint="eastAsia"/>
          <w:color w:val="000000"/>
          <w:sz w:val="24"/>
          <w:szCs w:val="24"/>
          <w:vertAlign w:val="superscript"/>
        </w:rPr>
        <w:t xml:space="preserve"> </w:t>
      </w:r>
      <w:r w:rsidRPr="00C60FFC">
        <w:rPr>
          <w:rFonts w:ascii="Times New Roman" w:eastAsia="Times New Roman" w:hAnsi="Times New Roman" w:hint="eastAsia"/>
          <w:sz w:val="24"/>
          <w:szCs w:val="24"/>
        </w:rPr>
        <w:t>Senior author</w:t>
      </w:r>
    </w:p>
    <w:p w14:paraId="49DC5012" w14:textId="77777777" w:rsidR="00151F95" w:rsidRPr="00C60FFC" w:rsidRDefault="008C7484">
      <w:pPr>
        <w:widowControl/>
        <w:shd w:val="clear" w:color="auto" w:fill="FFFFFF"/>
        <w:spacing w:before="280" w:after="280" w:line="480" w:lineRule="auto"/>
        <w:rPr>
          <w:rFonts w:ascii="Times New Roman" w:eastAsia="Times New Roman" w:hAnsi="Times New Roman"/>
          <w:b/>
          <w:color w:val="000000"/>
          <w:sz w:val="24"/>
          <w:szCs w:val="24"/>
        </w:rPr>
      </w:pPr>
      <w:r w:rsidRPr="00C60FFC">
        <w:rPr>
          <w:rFonts w:ascii="Times New Roman" w:eastAsia="Times New Roman" w:hAnsi="Times New Roman"/>
          <w:b/>
          <w:color w:val="000000"/>
          <w:sz w:val="24"/>
          <w:szCs w:val="24"/>
        </w:rPr>
        <w:t>*Corresponding author</w:t>
      </w:r>
    </w:p>
    <w:p w14:paraId="23F8A945" w14:textId="77777777" w:rsidR="00151F95" w:rsidRPr="00C60FFC" w:rsidRDefault="008C7484">
      <w:pPr>
        <w:widowControl/>
        <w:spacing w:after="0" w:line="480" w:lineRule="auto"/>
        <w:rPr>
          <w:rFonts w:ascii="Times New Roman" w:eastAsia="Times New Roman" w:hAnsi="Times New Roman"/>
          <w:color w:val="0000FF"/>
          <w:sz w:val="24"/>
          <w:szCs w:val="24"/>
          <w:u w:val="single"/>
        </w:rPr>
      </w:pPr>
      <w:r w:rsidRPr="00C60FFC">
        <w:rPr>
          <w:rFonts w:ascii="Times New Roman" w:eastAsia="Times New Roman" w:hAnsi="Times New Roman"/>
          <w:sz w:val="24"/>
          <w:szCs w:val="24"/>
        </w:rPr>
        <w:t>Seung Won Lee, MD, PhD</w:t>
      </w:r>
    </w:p>
    <w:p w14:paraId="158270AB" w14:textId="77777777" w:rsidR="00151F95" w:rsidRPr="00C60FFC" w:rsidRDefault="008C7484">
      <w:pPr>
        <w:widowControl/>
        <w:spacing w:after="0" w:line="480" w:lineRule="auto"/>
        <w:rPr>
          <w:rFonts w:ascii="Times New Roman" w:eastAsia="Times New Roman" w:hAnsi="Times New Roman"/>
          <w:color w:val="0000FF"/>
          <w:sz w:val="24"/>
          <w:szCs w:val="24"/>
          <w:u w:val="single"/>
        </w:rPr>
      </w:pPr>
      <w:r w:rsidRPr="00C60FFC">
        <w:rPr>
          <w:rFonts w:ascii="Times New Roman" w:eastAsia="Times New Roman" w:hAnsi="Times New Roman"/>
          <w:color w:val="000000"/>
          <w:sz w:val="24"/>
          <w:szCs w:val="24"/>
        </w:rPr>
        <w:t xml:space="preserve">Department of Data Science, Sejong University College of Software Convergence, 209 </w:t>
      </w:r>
      <w:proofErr w:type="spellStart"/>
      <w:r w:rsidRPr="00C60FFC">
        <w:rPr>
          <w:rFonts w:ascii="Times New Roman" w:eastAsia="Times New Roman" w:hAnsi="Times New Roman"/>
          <w:color w:val="000000"/>
          <w:sz w:val="24"/>
          <w:szCs w:val="24"/>
        </w:rPr>
        <w:t>Neungdong-ro</w:t>
      </w:r>
      <w:proofErr w:type="spellEnd"/>
      <w:r w:rsidRPr="00C60FFC">
        <w:rPr>
          <w:rFonts w:ascii="Times New Roman" w:eastAsia="Times New Roman" w:hAnsi="Times New Roman"/>
          <w:color w:val="000000"/>
          <w:sz w:val="24"/>
          <w:szCs w:val="24"/>
        </w:rPr>
        <w:t xml:space="preserve">, </w:t>
      </w:r>
      <w:proofErr w:type="spellStart"/>
      <w:r w:rsidRPr="00C60FFC">
        <w:rPr>
          <w:rFonts w:ascii="Times New Roman" w:eastAsia="Times New Roman" w:hAnsi="Times New Roman"/>
          <w:color w:val="000000"/>
          <w:sz w:val="24"/>
          <w:szCs w:val="24"/>
        </w:rPr>
        <w:t>Gwangjin-gu</w:t>
      </w:r>
      <w:proofErr w:type="spellEnd"/>
      <w:r w:rsidRPr="00C60FFC">
        <w:rPr>
          <w:rFonts w:ascii="Times New Roman" w:eastAsia="Times New Roman" w:hAnsi="Times New Roman"/>
          <w:color w:val="000000"/>
          <w:sz w:val="24"/>
          <w:szCs w:val="24"/>
        </w:rPr>
        <w:t xml:space="preserve">, Seoul, </w:t>
      </w:r>
      <w:r w:rsidRPr="00C60FFC">
        <w:rPr>
          <w:rFonts w:ascii="Times New Roman" w:eastAsia="Times New Roman" w:hAnsi="Times New Roman"/>
          <w:sz w:val="24"/>
          <w:szCs w:val="24"/>
        </w:rPr>
        <w:t>05006, South Korea</w:t>
      </w:r>
    </w:p>
    <w:p w14:paraId="4829173A" w14:textId="77777777" w:rsidR="00151F95" w:rsidRPr="00C60FFC" w:rsidRDefault="008C7484">
      <w:pPr>
        <w:spacing w:line="480" w:lineRule="auto"/>
        <w:rPr>
          <w:rFonts w:ascii="Times New Roman" w:eastAsia="Times New Roman" w:hAnsi="Times New Roman"/>
          <w:sz w:val="24"/>
          <w:szCs w:val="24"/>
        </w:rPr>
      </w:pPr>
      <w:r w:rsidRPr="00C60FFC">
        <w:rPr>
          <w:rFonts w:ascii="Times New Roman" w:eastAsia="Times New Roman" w:hAnsi="Times New Roman"/>
          <w:sz w:val="24"/>
          <w:szCs w:val="24"/>
        </w:rPr>
        <w:t xml:space="preserve">Phone: +82-2-6935-2476 </w:t>
      </w:r>
    </w:p>
    <w:p w14:paraId="6B6CF45E" w14:textId="77777777" w:rsidR="00151F95" w:rsidRPr="00C60FFC" w:rsidRDefault="008C7484">
      <w:pPr>
        <w:spacing w:line="480" w:lineRule="auto"/>
        <w:rPr>
          <w:rFonts w:ascii="Times New Roman" w:eastAsia="Times New Roman" w:hAnsi="Times New Roman"/>
          <w:sz w:val="24"/>
          <w:szCs w:val="24"/>
        </w:rPr>
      </w:pPr>
      <w:r w:rsidRPr="00C60FFC">
        <w:rPr>
          <w:rFonts w:ascii="Times New Roman" w:eastAsia="Times New Roman" w:hAnsi="Times New Roman"/>
          <w:sz w:val="24"/>
          <w:szCs w:val="24"/>
        </w:rPr>
        <w:t xml:space="preserve">Fax: +82-504-478-0201 </w:t>
      </w:r>
    </w:p>
    <w:p w14:paraId="4DE7B45B" w14:textId="77777777" w:rsidR="00151F95" w:rsidRPr="00C60FFC" w:rsidRDefault="008C7484">
      <w:pPr>
        <w:widowControl/>
        <w:spacing w:after="0" w:line="480" w:lineRule="auto"/>
        <w:rPr>
          <w:rFonts w:ascii="Times New Roman" w:eastAsia="Times New Roman" w:hAnsi="Times New Roman"/>
          <w:color w:val="0000FF"/>
          <w:sz w:val="24"/>
          <w:szCs w:val="24"/>
          <w:u w:val="single"/>
        </w:rPr>
      </w:pPr>
      <w:r w:rsidRPr="00C60FFC">
        <w:rPr>
          <w:rFonts w:ascii="Times New Roman" w:eastAsia="Times New Roman" w:hAnsi="Times New Roman"/>
          <w:sz w:val="24"/>
          <w:szCs w:val="24"/>
        </w:rPr>
        <w:t xml:space="preserve">Email: </w:t>
      </w:r>
      <w:hyperlink r:id="rId7">
        <w:r w:rsidRPr="00C60FFC">
          <w:rPr>
            <w:rFonts w:ascii="Times New Roman" w:eastAsia="Times New Roman" w:hAnsi="Times New Roman"/>
            <w:color w:val="0000FF"/>
            <w:sz w:val="24"/>
            <w:szCs w:val="24"/>
            <w:u w:val="single"/>
          </w:rPr>
          <w:t>swlsejong@sejong.ac.kr</w:t>
        </w:r>
      </w:hyperlink>
    </w:p>
    <w:p w14:paraId="4CFEEACA" w14:textId="77777777" w:rsidR="00151F95" w:rsidRPr="00C60FFC" w:rsidRDefault="00151F95">
      <w:pPr>
        <w:spacing w:line="480" w:lineRule="auto"/>
        <w:rPr>
          <w:rFonts w:ascii="Times New Roman" w:eastAsia="Times New Roman" w:hAnsi="Times New Roman"/>
          <w:sz w:val="24"/>
          <w:szCs w:val="24"/>
        </w:rPr>
      </w:pPr>
    </w:p>
    <w:p w14:paraId="6A821827" w14:textId="77777777" w:rsidR="00151F95" w:rsidRPr="00C60FFC" w:rsidRDefault="008C7484">
      <w:pPr>
        <w:spacing w:line="480" w:lineRule="auto"/>
        <w:rPr>
          <w:rFonts w:ascii="Times New Roman" w:eastAsia="Times New Roman" w:hAnsi="Times New Roman"/>
          <w:sz w:val="24"/>
          <w:szCs w:val="24"/>
        </w:rPr>
      </w:pPr>
      <w:r w:rsidRPr="00C60FFC">
        <w:rPr>
          <w:rFonts w:ascii="Times New Roman" w:eastAsia="Times New Roman" w:hAnsi="Times New Roman"/>
          <w:sz w:val="24"/>
          <w:szCs w:val="24"/>
        </w:rPr>
        <w:t>Dong Keon Yon, MD, FACAAI</w:t>
      </w:r>
    </w:p>
    <w:p w14:paraId="1BE58908" w14:textId="77777777" w:rsidR="00151F95" w:rsidRPr="00C60FFC" w:rsidRDefault="008C7484">
      <w:pPr>
        <w:widowControl/>
        <w:spacing w:after="0" w:line="480" w:lineRule="auto"/>
        <w:rPr>
          <w:rFonts w:ascii="Times New Roman" w:eastAsia="Times New Roman" w:hAnsi="Times New Roman"/>
          <w:sz w:val="24"/>
          <w:szCs w:val="24"/>
        </w:rPr>
      </w:pPr>
      <w:r w:rsidRPr="00C60FFC">
        <w:rPr>
          <w:rFonts w:ascii="Times New Roman" w:eastAsia="Times New Roman" w:hAnsi="Times New Roman"/>
          <w:sz w:val="24"/>
          <w:szCs w:val="24"/>
        </w:rPr>
        <w:t xml:space="preserve">Department of Pediatrics, Kyung </w:t>
      </w:r>
      <w:proofErr w:type="spellStart"/>
      <w:r w:rsidRPr="00C60FFC">
        <w:rPr>
          <w:rFonts w:ascii="Times New Roman" w:eastAsia="Times New Roman" w:hAnsi="Times New Roman"/>
          <w:sz w:val="24"/>
          <w:szCs w:val="24"/>
        </w:rPr>
        <w:t>Hee</w:t>
      </w:r>
      <w:proofErr w:type="spellEnd"/>
      <w:r w:rsidRPr="00C60FFC">
        <w:rPr>
          <w:rFonts w:ascii="Times New Roman" w:eastAsia="Times New Roman" w:hAnsi="Times New Roman"/>
          <w:sz w:val="24"/>
          <w:szCs w:val="24"/>
        </w:rPr>
        <w:t xml:space="preserve"> University College of Medicine, 23 </w:t>
      </w:r>
      <w:proofErr w:type="spellStart"/>
      <w:r w:rsidRPr="00C60FFC">
        <w:rPr>
          <w:rFonts w:ascii="Times New Roman" w:eastAsia="Times New Roman" w:hAnsi="Times New Roman"/>
          <w:sz w:val="24"/>
          <w:szCs w:val="24"/>
        </w:rPr>
        <w:t>Kyungheedae-ro</w:t>
      </w:r>
      <w:proofErr w:type="spellEnd"/>
      <w:r w:rsidRPr="00C60FFC">
        <w:rPr>
          <w:rFonts w:ascii="Times New Roman" w:eastAsia="Times New Roman" w:hAnsi="Times New Roman"/>
          <w:sz w:val="24"/>
          <w:szCs w:val="24"/>
        </w:rPr>
        <w:t xml:space="preserve">, </w:t>
      </w:r>
      <w:proofErr w:type="spellStart"/>
      <w:r w:rsidRPr="00C60FFC">
        <w:rPr>
          <w:rFonts w:ascii="Times New Roman" w:eastAsia="Times New Roman" w:hAnsi="Times New Roman"/>
          <w:sz w:val="24"/>
          <w:szCs w:val="24"/>
        </w:rPr>
        <w:t>Dongdaemun-gu</w:t>
      </w:r>
      <w:proofErr w:type="spellEnd"/>
      <w:r w:rsidRPr="00C60FFC">
        <w:rPr>
          <w:rFonts w:ascii="Times New Roman" w:eastAsia="Times New Roman" w:hAnsi="Times New Roman"/>
          <w:sz w:val="24"/>
          <w:szCs w:val="24"/>
        </w:rPr>
        <w:t xml:space="preserve">, Seoul, 02447, South Korea </w:t>
      </w:r>
    </w:p>
    <w:p w14:paraId="4FC6AADB" w14:textId="77777777" w:rsidR="00151F95" w:rsidRPr="00C60FFC" w:rsidRDefault="008C7484">
      <w:pPr>
        <w:widowControl/>
        <w:spacing w:after="0" w:line="480" w:lineRule="auto"/>
        <w:rPr>
          <w:rFonts w:ascii="Times New Roman" w:eastAsia="Times New Roman" w:hAnsi="Times New Roman"/>
          <w:sz w:val="24"/>
          <w:szCs w:val="24"/>
        </w:rPr>
      </w:pPr>
      <w:r w:rsidRPr="00C60FFC">
        <w:rPr>
          <w:rFonts w:ascii="Times New Roman" w:eastAsia="Times New Roman" w:hAnsi="Times New Roman"/>
          <w:sz w:val="24"/>
          <w:szCs w:val="24"/>
        </w:rPr>
        <w:lastRenderedPageBreak/>
        <w:t>Tel: +82-2-6935-2476</w:t>
      </w:r>
    </w:p>
    <w:p w14:paraId="1395812F" w14:textId="77777777" w:rsidR="00151F95" w:rsidRPr="00C60FFC" w:rsidRDefault="008C7484">
      <w:pPr>
        <w:widowControl/>
        <w:spacing w:after="0" w:line="480" w:lineRule="auto"/>
        <w:rPr>
          <w:rFonts w:ascii="Times New Roman" w:eastAsia="Times New Roman" w:hAnsi="Times New Roman"/>
          <w:sz w:val="24"/>
          <w:szCs w:val="24"/>
        </w:rPr>
      </w:pPr>
      <w:r w:rsidRPr="00C60FFC">
        <w:rPr>
          <w:rFonts w:ascii="Times New Roman" w:eastAsia="Times New Roman" w:hAnsi="Times New Roman"/>
          <w:sz w:val="24"/>
          <w:szCs w:val="24"/>
        </w:rPr>
        <w:t>Fax: +82-504-478-0201</w:t>
      </w:r>
    </w:p>
    <w:p w14:paraId="69899195" w14:textId="77777777" w:rsidR="00151F95" w:rsidRPr="00C60FFC" w:rsidRDefault="008C7484">
      <w:pPr>
        <w:widowControl/>
        <w:spacing w:after="0" w:line="480" w:lineRule="auto"/>
        <w:rPr>
          <w:rFonts w:ascii="Times New Roman" w:eastAsia="Times New Roman" w:hAnsi="Times New Roman"/>
          <w:sz w:val="24"/>
          <w:szCs w:val="24"/>
        </w:rPr>
      </w:pPr>
      <w:r w:rsidRPr="00C60FFC">
        <w:rPr>
          <w:rFonts w:ascii="Times New Roman" w:eastAsia="Times New Roman" w:hAnsi="Times New Roman"/>
          <w:sz w:val="24"/>
          <w:szCs w:val="24"/>
        </w:rPr>
        <w:t xml:space="preserve">Email: </w:t>
      </w:r>
      <w:hyperlink r:id="rId8">
        <w:r w:rsidRPr="00C60FFC">
          <w:rPr>
            <w:rFonts w:ascii="Times New Roman" w:eastAsia="Times New Roman" w:hAnsi="Times New Roman"/>
            <w:color w:val="0000FF"/>
            <w:sz w:val="24"/>
            <w:szCs w:val="24"/>
            <w:u w:val="single"/>
          </w:rPr>
          <w:t>yonkkang@gmail.com</w:t>
        </w:r>
      </w:hyperlink>
    </w:p>
    <w:p w14:paraId="5DA2F318" w14:textId="77777777" w:rsidR="00151F95" w:rsidRPr="00C60FFC" w:rsidRDefault="00151F95">
      <w:pPr>
        <w:widowControl/>
        <w:spacing w:after="0" w:line="480" w:lineRule="auto"/>
        <w:jc w:val="left"/>
        <w:rPr>
          <w:rFonts w:ascii="Times New Roman" w:eastAsia="Times New Roman" w:hAnsi="Times New Roman"/>
          <w:color w:val="0000FF"/>
          <w:sz w:val="24"/>
          <w:szCs w:val="24"/>
          <w:u w:val="single"/>
        </w:rPr>
      </w:pPr>
    </w:p>
    <w:p w14:paraId="4F54C41F" w14:textId="77777777" w:rsidR="00151F95" w:rsidRPr="00C60FFC" w:rsidRDefault="008C7484">
      <w:pPr>
        <w:widowControl/>
        <w:spacing w:after="0" w:line="480" w:lineRule="auto"/>
        <w:rPr>
          <w:rFonts w:ascii="Times New Roman" w:eastAsia="Times New Roman" w:hAnsi="Times New Roman"/>
          <w:b/>
          <w:color w:val="000000"/>
          <w:sz w:val="24"/>
          <w:szCs w:val="24"/>
        </w:rPr>
      </w:pPr>
      <w:r w:rsidRPr="00C60FFC">
        <w:rPr>
          <w:rFonts w:ascii="Times New Roman" w:eastAsia="Times New Roman" w:hAnsi="Times New Roman"/>
          <w:b/>
          <w:color w:val="000000"/>
          <w:sz w:val="24"/>
          <w:szCs w:val="24"/>
        </w:rPr>
        <w:t>Authors contribution</w:t>
      </w:r>
    </w:p>
    <w:p w14:paraId="01F4C264" w14:textId="77777777" w:rsidR="00151F95" w:rsidRPr="00C60FFC" w:rsidRDefault="008C7484">
      <w:pPr>
        <w:spacing w:after="160" w:line="480" w:lineRule="auto"/>
        <w:rPr>
          <w:rFonts w:ascii="Times New Roman" w:eastAsia="Times New Roman" w:hAnsi="Times New Roman"/>
          <w:color w:val="000000"/>
          <w:sz w:val="24"/>
          <w:szCs w:val="24"/>
        </w:rPr>
      </w:pPr>
      <w:r w:rsidRPr="00C60FFC">
        <w:rPr>
          <w:rFonts w:ascii="Times New Roman" w:eastAsia="Times New Roman" w:hAnsi="Times New Roman"/>
          <w:color w:val="000000"/>
          <w:sz w:val="24"/>
          <w:szCs w:val="24"/>
        </w:rPr>
        <w:t xml:space="preserve">Dr SWL and DKY had full access to all of the data in the study and took responsibility for the integrity of the data and the accuracy of the data analysis. All authors approved the final version before submission. </w:t>
      </w:r>
      <w:r w:rsidRPr="00C60FFC">
        <w:rPr>
          <w:rFonts w:ascii="Times New Roman" w:eastAsia="Times New Roman" w:hAnsi="Times New Roman"/>
          <w:i/>
          <w:color w:val="000000"/>
          <w:sz w:val="24"/>
          <w:szCs w:val="24"/>
        </w:rPr>
        <w:t>Study concept and design</w:t>
      </w:r>
      <w:r w:rsidRPr="00C60FFC">
        <w:rPr>
          <w:rFonts w:ascii="Times New Roman" w:eastAsia="Times New Roman" w:hAnsi="Times New Roman"/>
          <w:color w:val="000000"/>
          <w:sz w:val="24"/>
          <w:szCs w:val="24"/>
        </w:rPr>
        <w:t xml:space="preserve">: </w:t>
      </w:r>
      <w:r w:rsidR="00A12987" w:rsidRPr="00C60FFC">
        <w:rPr>
          <w:rFonts w:ascii="Times New Roman" w:eastAsiaTheme="minorEastAsia" w:hAnsi="Times New Roman" w:hint="eastAsia"/>
          <w:color w:val="000000"/>
          <w:sz w:val="24"/>
          <w:szCs w:val="24"/>
        </w:rPr>
        <w:t xml:space="preserve">RK, </w:t>
      </w:r>
      <w:r w:rsidRPr="00C60FFC">
        <w:rPr>
          <w:rFonts w:ascii="Times New Roman" w:eastAsia="Times New Roman" w:hAnsi="Times New Roman"/>
          <w:color w:val="000000"/>
          <w:sz w:val="24"/>
          <w:szCs w:val="24"/>
        </w:rPr>
        <w:t xml:space="preserve">SWL, YHS, JIS, and DKY; </w:t>
      </w:r>
      <w:r w:rsidRPr="00C60FFC">
        <w:rPr>
          <w:rFonts w:ascii="Times New Roman" w:eastAsia="Times New Roman" w:hAnsi="Times New Roman"/>
          <w:i/>
          <w:color w:val="000000"/>
          <w:sz w:val="24"/>
          <w:szCs w:val="24"/>
        </w:rPr>
        <w:t>Acquisition, analysis, or interpretation of data</w:t>
      </w:r>
      <w:r w:rsidRPr="00C60FFC">
        <w:rPr>
          <w:rFonts w:ascii="Times New Roman" w:eastAsia="Times New Roman" w:hAnsi="Times New Roman"/>
          <w:color w:val="000000"/>
          <w:sz w:val="24"/>
          <w:szCs w:val="24"/>
        </w:rPr>
        <w:t xml:space="preserve">: SWL, YHS, JIS, and DKY; </w:t>
      </w:r>
      <w:r w:rsidRPr="00C60FFC">
        <w:rPr>
          <w:rFonts w:ascii="Times New Roman" w:eastAsia="Times New Roman" w:hAnsi="Times New Roman"/>
          <w:i/>
          <w:color w:val="000000"/>
          <w:sz w:val="24"/>
          <w:szCs w:val="24"/>
        </w:rPr>
        <w:t>Drafting of the manuscript</w:t>
      </w:r>
      <w:r w:rsidRPr="00C60FFC">
        <w:rPr>
          <w:rFonts w:ascii="Times New Roman" w:eastAsia="Times New Roman" w:hAnsi="Times New Roman"/>
          <w:color w:val="000000"/>
          <w:sz w:val="24"/>
          <w:szCs w:val="24"/>
        </w:rPr>
        <w:t xml:space="preserve">: RK, SWL, YHS, JIS, and DKY; </w:t>
      </w:r>
      <w:r w:rsidRPr="00C60FFC">
        <w:rPr>
          <w:rFonts w:ascii="Times New Roman" w:eastAsia="Times New Roman" w:hAnsi="Times New Roman"/>
          <w:i/>
          <w:color w:val="000000"/>
          <w:sz w:val="24"/>
          <w:szCs w:val="24"/>
        </w:rPr>
        <w:t>Critical revision of the manuscript for important intellectual content</w:t>
      </w:r>
      <w:r w:rsidRPr="00C60FFC">
        <w:rPr>
          <w:rFonts w:ascii="Times New Roman" w:eastAsia="Times New Roman" w:hAnsi="Times New Roman"/>
          <w:color w:val="000000"/>
          <w:sz w:val="24"/>
          <w:szCs w:val="24"/>
        </w:rPr>
        <w:t xml:space="preserve">: all authors; </w:t>
      </w:r>
      <w:r w:rsidRPr="00C60FFC">
        <w:rPr>
          <w:rFonts w:ascii="Times New Roman" w:eastAsia="Times New Roman" w:hAnsi="Times New Roman"/>
          <w:i/>
          <w:color w:val="000000"/>
          <w:sz w:val="24"/>
          <w:szCs w:val="24"/>
        </w:rPr>
        <w:t>Statistical analysis</w:t>
      </w:r>
      <w:r w:rsidRPr="00C60FFC">
        <w:rPr>
          <w:rFonts w:ascii="Times New Roman" w:eastAsia="Times New Roman" w:hAnsi="Times New Roman"/>
          <w:color w:val="000000"/>
          <w:sz w:val="24"/>
          <w:szCs w:val="24"/>
        </w:rPr>
        <w:t xml:space="preserve">: SWL, YHS, JIS, and DKY; </w:t>
      </w:r>
      <w:r w:rsidRPr="00C60FFC">
        <w:rPr>
          <w:rFonts w:ascii="Times New Roman" w:eastAsia="Times New Roman" w:hAnsi="Times New Roman"/>
          <w:i/>
          <w:color w:val="000000"/>
          <w:sz w:val="24"/>
          <w:szCs w:val="24"/>
        </w:rPr>
        <w:t>Study supervision</w:t>
      </w:r>
      <w:r w:rsidRPr="00C60FFC">
        <w:rPr>
          <w:rFonts w:ascii="Times New Roman" w:eastAsia="Times New Roman" w:hAnsi="Times New Roman"/>
          <w:color w:val="000000"/>
          <w:sz w:val="24"/>
          <w:szCs w:val="24"/>
        </w:rPr>
        <w:t xml:space="preserve">: SWL, DKY. DKY is </w:t>
      </w:r>
      <w:r w:rsidRPr="00C60FFC">
        <w:rPr>
          <w:rFonts w:ascii="Times New Roman" w:eastAsia="Times New Roman" w:hAnsi="Times New Roman"/>
          <w:sz w:val="24"/>
          <w:szCs w:val="24"/>
        </w:rPr>
        <w:t xml:space="preserve">a </w:t>
      </w:r>
      <w:r w:rsidRPr="00C60FFC">
        <w:rPr>
          <w:rFonts w:ascii="Times New Roman" w:eastAsia="Times New Roman" w:hAnsi="Times New Roman"/>
          <w:color w:val="000000"/>
          <w:sz w:val="24"/>
          <w:szCs w:val="24"/>
        </w:rPr>
        <w:t xml:space="preserve">guarantor for this study. The corresponding author attests that all listed authors meet authorship criteria and that no others meeting the criteria have been omitted. </w:t>
      </w:r>
    </w:p>
    <w:p w14:paraId="25D223BD" w14:textId="77777777" w:rsidR="00151F95" w:rsidRPr="00C60FFC" w:rsidRDefault="00151F95">
      <w:pPr>
        <w:widowControl/>
        <w:spacing w:after="0" w:line="480" w:lineRule="auto"/>
        <w:rPr>
          <w:rFonts w:ascii="Times New Roman" w:eastAsia="Times New Roman" w:hAnsi="Times New Roman"/>
          <w:color w:val="555555"/>
          <w:sz w:val="24"/>
          <w:szCs w:val="24"/>
        </w:rPr>
      </w:pPr>
    </w:p>
    <w:p w14:paraId="09B1BFFD" w14:textId="77777777" w:rsidR="00151F95" w:rsidRPr="00C60FFC" w:rsidRDefault="008C7484">
      <w:pPr>
        <w:widowControl/>
        <w:spacing w:after="0" w:line="240" w:lineRule="auto"/>
        <w:jc w:val="left"/>
        <w:rPr>
          <w:rFonts w:ascii="Times New Roman" w:eastAsia="Times New Roman" w:hAnsi="Times New Roman"/>
          <w:b/>
          <w:color w:val="000000"/>
          <w:sz w:val="24"/>
          <w:szCs w:val="24"/>
        </w:rPr>
      </w:pPr>
      <w:r w:rsidRPr="00C60FFC">
        <w:br w:type="page"/>
      </w:r>
    </w:p>
    <w:p w14:paraId="031F0B7B" w14:textId="77777777" w:rsidR="00151F95" w:rsidRPr="00C60FFC" w:rsidRDefault="008C7484">
      <w:pPr>
        <w:pBdr>
          <w:top w:val="nil"/>
          <w:left w:val="nil"/>
          <w:bottom w:val="nil"/>
          <w:right w:val="nil"/>
          <w:between w:val="nil"/>
        </w:pBdr>
        <w:spacing w:after="0" w:line="480" w:lineRule="auto"/>
        <w:rPr>
          <w:rFonts w:ascii="Times New Roman" w:eastAsia="Times New Roman" w:hAnsi="Times New Roman"/>
          <w:b/>
          <w:color w:val="000000"/>
          <w:sz w:val="24"/>
          <w:szCs w:val="24"/>
        </w:rPr>
      </w:pPr>
      <w:r w:rsidRPr="00C60FFC">
        <w:rPr>
          <w:rFonts w:ascii="Times New Roman" w:eastAsia="Times New Roman" w:hAnsi="Times New Roman"/>
          <w:b/>
          <w:color w:val="000000"/>
          <w:sz w:val="24"/>
          <w:szCs w:val="24"/>
        </w:rPr>
        <w:lastRenderedPageBreak/>
        <w:t>To the Editor</w:t>
      </w:r>
    </w:p>
    <w:p w14:paraId="5908147F" w14:textId="77777777" w:rsidR="00151F95" w:rsidRPr="00C60FFC" w:rsidRDefault="008C7484">
      <w:pPr>
        <w:spacing w:line="480" w:lineRule="auto"/>
        <w:rPr>
          <w:rFonts w:ascii="Times New Roman" w:eastAsia="Times New Roman" w:hAnsi="Times New Roman"/>
          <w:sz w:val="24"/>
          <w:szCs w:val="24"/>
        </w:rPr>
      </w:pPr>
      <w:bookmarkStart w:id="0" w:name="_heading=h.gjdgxs" w:colFirst="0" w:colLast="0"/>
      <w:bookmarkEnd w:id="0"/>
      <w:r w:rsidRPr="00C60FFC">
        <w:rPr>
          <w:rFonts w:ascii="Times New Roman" w:eastAsia="Times New Roman" w:hAnsi="Times New Roman"/>
          <w:sz w:val="24"/>
          <w:szCs w:val="24"/>
        </w:rPr>
        <w:t>Globally, the prevalence of food allergy (FA) in children is increasing, and FA can induce fatal anaphylaxis, which affects morbidity and mortality.</w:t>
      </w:r>
      <w:r w:rsidR="00864D0D" w:rsidRPr="00C60FFC">
        <w:rPr>
          <w:rFonts w:ascii="Times New Roman" w:eastAsia="Times New Roman" w:hAnsi="Times New Roman"/>
          <w:sz w:val="24"/>
          <w:szCs w:val="24"/>
        </w:rPr>
        <w:fldChar w:fldCharType="begin">
          <w:fldData xml:space="preserve">PEVuZE5vdGU+PENpdGU+PEF1dGhvcj5ZdTwvQXV0aG9yPjxZZWFyPjIwMTY8L1llYXI+PFJlY051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</w:fldData>
        </w:fldChar>
      </w:r>
      <w:r w:rsidR="00864D0D" w:rsidRPr="00C60FFC">
        <w:rPr>
          <w:rFonts w:ascii="Times New Roman" w:eastAsia="Times New Roman" w:hAnsi="Times New Roman"/>
          <w:sz w:val="24"/>
          <w:szCs w:val="24"/>
        </w:rPr>
        <w:instrText xml:space="preserve"> ADDIN EN.CITE </w:instrText>
      </w:r>
      <w:r w:rsidR="00864D0D" w:rsidRPr="00C60FFC">
        <w:rPr>
          <w:rFonts w:ascii="Times New Roman" w:eastAsia="Times New Roman" w:hAnsi="Times New Roman"/>
          <w:sz w:val="24"/>
          <w:szCs w:val="24"/>
        </w:rPr>
        <w:fldChar w:fldCharType="begin">
          <w:fldData xml:space="preserve">PEVuZE5vdGU+PENpdGU+PEF1dGhvcj5ZdTwvQXV0aG9yPjxZZWFyPjIwMTY8L1llYXI+PFJlY051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</w:fldData>
        </w:fldChar>
      </w:r>
      <w:r w:rsidR="00864D0D" w:rsidRPr="00C60FFC">
        <w:rPr>
          <w:rFonts w:ascii="Times New Roman" w:eastAsia="Times New Roman" w:hAnsi="Times New Roman"/>
          <w:sz w:val="24"/>
          <w:szCs w:val="24"/>
        </w:rPr>
        <w:instrText xml:space="preserve"> ADDIN EN.CITE.DATA </w:instrText>
      </w:r>
      <w:r w:rsidR="00864D0D" w:rsidRPr="00C60FFC">
        <w:rPr>
          <w:rFonts w:ascii="Times New Roman" w:eastAsia="Times New Roman" w:hAnsi="Times New Roman"/>
          <w:sz w:val="24"/>
          <w:szCs w:val="24"/>
        </w:rPr>
      </w:r>
      <w:r w:rsidR="00864D0D" w:rsidRPr="00C60FFC">
        <w:rPr>
          <w:rFonts w:ascii="Times New Roman" w:eastAsia="Times New Roman" w:hAnsi="Times New Roman"/>
          <w:sz w:val="24"/>
          <w:szCs w:val="24"/>
        </w:rPr>
        <w:fldChar w:fldCharType="end"/>
      </w:r>
      <w:r w:rsidR="00864D0D" w:rsidRPr="00C60FFC">
        <w:rPr>
          <w:rFonts w:ascii="Times New Roman" w:eastAsia="Times New Roman" w:hAnsi="Times New Roman"/>
          <w:sz w:val="24"/>
          <w:szCs w:val="24"/>
        </w:rPr>
      </w:r>
      <w:r w:rsidR="00864D0D" w:rsidRPr="00C60FFC">
        <w:rPr>
          <w:rFonts w:ascii="Times New Roman" w:eastAsia="Times New Roman" w:hAnsi="Times New Roman"/>
          <w:sz w:val="24"/>
          <w:szCs w:val="24"/>
        </w:rPr>
        <w:fldChar w:fldCharType="separate"/>
      </w:r>
      <w:r w:rsidR="00864D0D" w:rsidRPr="00C60FFC">
        <w:rPr>
          <w:rFonts w:ascii="Times New Roman" w:eastAsia="Times New Roman" w:hAnsi="Times New Roman"/>
          <w:noProof/>
          <w:sz w:val="24"/>
          <w:szCs w:val="24"/>
          <w:vertAlign w:val="superscript"/>
        </w:rPr>
        <w:t>1,2</w:t>
      </w:r>
      <w:r w:rsidR="00864D0D" w:rsidRPr="00C60FFC">
        <w:rPr>
          <w:rFonts w:ascii="Times New Roman" w:eastAsia="Times New Roman" w:hAnsi="Times New Roman"/>
          <w:sz w:val="24"/>
          <w:szCs w:val="24"/>
        </w:rPr>
        <w:fldChar w:fldCharType="end"/>
      </w:r>
      <w:r w:rsidRPr="00C60FFC">
        <w:rPr>
          <w:rFonts w:ascii="Times New Roman" w:eastAsia="Times New Roman" w:hAnsi="Times New Roman"/>
          <w:sz w:val="24"/>
          <w:szCs w:val="24"/>
        </w:rPr>
        <w:t xml:space="preserve"> Children with FAs are more likely to have food neophobia, which may lead to severe vitamin D deficiency and osteoporosis. Although some studies suggested milk avoidance specifically, which leads young children to be prone to bone fracture</w:t>
      </w:r>
      <w:r w:rsidR="00F57B34" w:rsidRPr="00C60FFC">
        <w:rPr>
          <w:rFonts w:ascii="Times New Roman" w:eastAsia="Times New Roman" w:hAnsi="Times New Roman"/>
          <w:sz w:val="24"/>
          <w:szCs w:val="24"/>
        </w:rPr>
        <w:fldChar w:fldCharType="begin">
          <w:fldData xml:space="preserve">PEVuZE5vdGU+PENpdGU+PEF1dGhvcj5Hb3VsZGluZzwvQXV0aG9yPjxZZWFyPjIwMDQ8L1llYXI+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</w:fldData>
        </w:fldChar>
      </w:r>
      <w:r w:rsidR="00864D0D" w:rsidRPr="00C60FFC">
        <w:rPr>
          <w:rFonts w:ascii="Times New Roman" w:eastAsia="Times New Roman" w:hAnsi="Times New Roman"/>
          <w:sz w:val="24"/>
          <w:szCs w:val="24"/>
        </w:rPr>
        <w:instrText xml:space="preserve"> ADDIN EN.CITE </w:instrText>
      </w:r>
      <w:r w:rsidR="00864D0D" w:rsidRPr="00C60FFC">
        <w:rPr>
          <w:rFonts w:ascii="Times New Roman" w:eastAsia="Times New Roman" w:hAnsi="Times New Roman"/>
          <w:sz w:val="24"/>
          <w:szCs w:val="24"/>
        </w:rPr>
        <w:fldChar w:fldCharType="begin">
          <w:fldData xml:space="preserve">PEVuZE5vdGU+PENpdGU+PEF1dGhvcj5Hb3VsZGluZzwvQXV0aG9yPjxZZWFyPjIwMDQ8L1llYXI+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</w:fldData>
        </w:fldChar>
      </w:r>
      <w:r w:rsidR="00864D0D" w:rsidRPr="00C60FFC">
        <w:rPr>
          <w:rFonts w:ascii="Times New Roman" w:eastAsia="Times New Roman" w:hAnsi="Times New Roman"/>
          <w:sz w:val="24"/>
          <w:szCs w:val="24"/>
        </w:rPr>
        <w:instrText xml:space="preserve"> ADDIN EN.CITE.DATA </w:instrText>
      </w:r>
      <w:r w:rsidR="00864D0D" w:rsidRPr="00C60FFC">
        <w:rPr>
          <w:rFonts w:ascii="Times New Roman" w:eastAsia="Times New Roman" w:hAnsi="Times New Roman"/>
          <w:sz w:val="24"/>
          <w:szCs w:val="24"/>
        </w:rPr>
      </w:r>
      <w:r w:rsidR="00864D0D" w:rsidRPr="00C60FFC">
        <w:rPr>
          <w:rFonts w:ascii="Times New Roman" w:eastAsia="Times New Roman" w:hAnsi="Times New Roman"/>
          <w:sz w:val="24"/>
          <w:szCs w:val="24"/>
        </w:rPr>
        <w:fldChar w:fldCharType="end"/>
      </w:r>
      <w:r w:rsidR="00F57B34" w:rsidRPr="00C60FFC">
        <w:rPr>
          <w:rFonts w:ascii="Times New Roman" w:eastAsia="Times New Roman" w:hAnsi="Times New Roman"/>
          <w:sz w:val="24"/>
          <w:szCs w:val="24"/>
        </w:rPr>
      </w:r>
      <w:r w:rsidR="00F57B34" w:rsidRPr="00C60FFC">
        <w:rPr>
          <w:rFonts w:ascii="Times New Roman" w:eastAsia="Times New Roman" w:hAnsi="Times New Roman"/>
          <w:sz w:val="24"/>
          <w:szCs w:val="24"/>
        </w:rPr>
        <w:fldChar w:fldCharType="separate"/>
      </w:r>
      <w:r w:rsidR="00864D0D" w:rsidRPr="00C60FFC">
        <w:rPr>
          <w:rFonts w:ascii="Times New Roman" w:eastAsia="Times New Roman" w:hAnsi="Times New Roman"/>
          <w:noProof/>
          <w:sz w:val="24"/>
          <w:szCs w:val="24"/>
          <w:vertAlign w:val="superscript"/>
        </w:rPr>
        <w:t>3</w:t>
      </w:r>
      <w:r w:rsidR="00F57B34" w:rsidRPr="00C60FFC">
        <w:rPr>
          <w:rFonts w:ascii="Times New Roman" w:eastAsia="Times New Roman" w:hAnsi="Times New Roman"/>
          <w:sz w:val="24"/>
          <w:szCs w:val="24"/>
        </w:rPr>
        <w:fldChar w:fldCharType="end"/>
      </w:r>
      <w:r w:rsidRPr="00C60FFC">
        <w:rPr>
          <w:rFonts w:ascii="Times New Roman" w:eastAsia="Times New Roman" w:hAnsi="Times New Roman"/>
          <w:sz w:val="24"/>
          <w:szCs w:val="24"/>
        </w:rPr>
        <w:t xml:space="preserve">, no studies have investigated whether children with FAs are at increased risk of fracture, and hence there is a need to determine the direct association between FA and fracture incidence during childhood. We hypothesized that FAs are linked with an increased risk of fracture. Therefore, the relationship between FA diagnosis and fracture incidence in approximately two million children was examined in this representative large-scale nationwide birth cohort from the National Health Insurance Service in South Korea. </w:t>
      </w:r>
    </w:p>
    <w:p w14:paraId="2607296D" w14:textId="77777777" w:rsidR="00151F95" w:rsidRPr="00C60FFC" w:rsidRDefault="008C7484">
      <w:pPr>
        <w:widowControl/>
        <w:spacing w:after="0" w:line="480" w:lineRule="auto"/>
        <w:jc w:val="left"/>
        <w:rPr>
          <w:rFonts w:ascii="Times New Roman" w:eastAsia="Times New Roman" w:hAnsi="Times New Roman"/>
          <w:b/>
          <w:sz w:val="24"/>
          <w:szCs w:val="24"/>
        </w:rPr>
      </w:pPr>
      <w:r w:rsidRPr="00C60FFC">
        <w:rPr>
          <w:rFonts w:ascii="Times New Roman" w:eastAsia="Times New Roman" w:hAnsi="Times New Roman"/>
          <w:color w:val="000000"/>
          <w:sz w:val="24"/>
          <w:szCs w:val="24"/>
        </w:rPr>
        <w:t xml:space="preserve">1,778,588 </w:t>
      </w:r>
      <w:r w:rsidRPr="00C60FFC">
        <w:rPr>
          <w:rFonts w:ascii="Times New Roman" w:eastAsia="Times New Roman" w:hAnsi="Times New Roman"/>
          <w:sz w:val="24"/>
          <w:szCs w:val="24"/>
        </w:rPr>
        <w:t xml:space="preserve">Korean infants </w:t>
      </w:r>
      <w:r w:rsidRPr="00C60FFC">
        <w:rPr>
          <w:rFonts w:ascii="Times New Roman" w:eastAsia="Times New Roman" w:hAnsi="Times New Roman"/>
          <w:color w:val="000000"/>
          <w:sz w:val="24"/>
          <w:szCs w:val="24"/>
        </w:rPr>
        <w:t>born between 2008 and 2015 who completed the first national health examination for infants were followed up until December 2019.</w:t>
      </w:r>
      <w:r w:rsidRPr="00C60FFC">
        <w:rPr>
          <w:rFonts w:ascii="Times New Roman" w:eastAsia="Times New Roman" w:hAnsi="Times New Roman"/>
          <w:b/>
          <w:sz w:val="24"/>
          <w:szCs w:val="24"/>
        </w:rPr>
        <w:t xml:space="preserve"> </w:t>
      </w:r>
      <w:r w:rsidRPr="00C60FFC">
        <w:rPr>
          <w:rFonts w:ascii="Times New Roman" w:eastAsia="Times New Roman" w:hAnsi="Times New Roman"/>
          <w:sz w:val="24"/>
          <w:szCs w:val="24"/>
        </w:rPr>
        <w:t xml:space="preserve">The study protocol was approved by the Institutional Review Board of Sejong University (SJU-HR-E-2021-001) and Seoul National University (E-2108-134-1246). In addition, the ethics committee waived the requirement to obtain written informed consent due to the use of routinely collected health data. </w:t>
      </w:r>
    </w:p>
    <w:p w14:paraId="7BCD0A8B" w14:textId="77777777" w:rsidR="00151F95" w:rsidRPr="00C60FFC" w:rsidRDefault="008C7484">
      <w:pPr>
        <w:spacing w:line="480" w:lineRule="auto"/>
        <w:rPr>
          <w:rFonts w:ascii="Times New Roman" w:eastAsia="Times New Roman" w:hAnsi="Times New Roman"/>
          <w:sz w:val="24"/>
          <w:szCs w:val="24"/>
        </w:rPr>
      </w:pPr>
      <w:r w:rsidRPr="00C60FFC">
        <w:rPr>
          <w:rFonts w:ascii="Times New Roman" w:eastAsia="Times New Roman" w:hAnsi="Times New Roman"/>
          <w:sz w:val="24"/>
          <w:szCs w:val="24"/>
        </w:rPr>
        <w:t>FAs were determined by using ICD-10 codes (Z91.0 and T78.0) with more than 2 claims within 1 year.</w:t>
      </w:r>
      <w:r w:rsidR="00864D0D" w:rsidRPr="00C60FFC">
        <w:rPr>
          <w:rFonts w:ascii="Times New Roman" w:eastAsia="Times New Roman" w:hAnsi="Times New Roman"/>
          <w:sz w:val="24"/>
          <w:szCs w:val="24"/>
        </w:rPr>
        <w:fldChar w:fldCharType="begin">
          <w:fldData xml:space="preserve">PEVuZE5vdGU+PENpdGU+PEF1dGhvcj5NaXRzZWxvdTwvQXV0aG9yPjxZZWFyPjIwMTg8L1llYXI+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=
</w:fldData>
        </w:fldChar>
      </w:r>
      <w:r w:rsidR="00864D0D" w:rsidRPr="00C60FFC">
        <w:rPr>
          <w:rFonts w:ascii="Times New Roman" w:eastAsia="Times New Roman" w:hAnsi="Times New Roman"/>
          <w:sz w:val="24"/>
          <w:szCs w:val="24"/>
        </w:rPr>
        <w:instrText xml:space="preserve"> ADDIN EN.CITE </w:instrText>
      </w:r>
      <w:r w:rsidR="00864D0D" w:rsidRPr="00C60FFC">
        <w:rPr>
          <w:rFonts w:ascii="Times New Roman" w:eastAsia="Times New Roman" w:hAnsi="Times New Roman"/>
          <w:sz w:val="24"/>
          <w:szCs w:val="24"/>
        </w:rPr>
        <w:fldChar w:fldCharType="begin">
          <w:fldData xml:space="preserve">PEVuZE5vdGU+PENpdGU+PEF1dGhvcj5NaXRzZWxvdTwvQXV0aG9yPjxZZWFyPjIwMTg8L1llYXI+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=
</w:fldData>
        </w:fldChar>
      </w:r>
      <w:r w:rsidR="00864D0D" w:rsidRPr="00C60FFC">
        <w:rPr>
          <w:rFonts w:ascii="Times New Roman" w:eastAsia="Times New Roman" w:hAnsi="Times New Roman"/>
          <w:sz w:val="24"/>
          <w:szCs w:val="24"/>
        </w:rPr>
        <w:instrText xml:space="preserve"> ADDIN EN.CITE.DATA </w:instrText>
      </w:r>
      <w:r w:rsidR="00864D0D" w:rsidRPr="00C60FFC">
        <w:rPr>
          <w:rFonts w:ascii="Times New Roman" w:eastAsia="Times New Roman" w:hAnsi="Times New Roman"/>
          <w:sz w:val="24"/>
          <w:szCs w:val="24"/>
        </w:rPr>
      </w:r>
      <w:r w:rsidR="00864D0D" w:rsidRPr="00C60FFC">
        <w:rPr>
          <w:rFonts w:ascii="Times New Roman" w:eastAsia="Times New Roman" w:hAnsi="Times New Roman"/>
          <w:sz w:val="24"/>
          <w:szCs w:val="24"/>
        </w:rPr>
        <w:fldChar w:fldCharType="end"/>
      </w:r>
      <w:r w:rsidR="00864D0D" w:rsidRPr="00C60FFC">
        <w:rPr>
          <w:rFonts w:ascii="Times New Roman" w:eastAsia="Times New Roman" w:hAnsi="Times New Roman"/>
          <w:sz w:val="24"/>
          <w:szCs w:val="24"/>
        </w:rPr>
      </w:r>
      <w:r w:rsidR="00864D0D" w:rsidRPr="00C60FFC">
        <w:rPr>
          <w:rFonts w:ascii="Times New Roman" w:eastAsia="Times New Roman" w:hAnsi="Times New Roman"/>
          <w:sz w:val="24"/>
          <w:szCs w:val="24"/>
        </w:rPr>
        <w:fldChar w:fldCharType="separate"/>
      </w:r>
      <w:r w:rsidR="00864D0D" w:rsidRPr="00C60FFC">
        <w:rPr>
          <w:rFonts w:ascii="Times New Roman" w:eastAsia="Times New Roman" w:hAnsi="Times New Roman"/>
          <w:noProof/>
          <w:sz w:val="24"/>
          <w:szCs w:val="24"/>
          <w:vertAlign w:val="superscript"/>
        </w:rPr>
        <w:t>4</w:t>
      </w:r>
      <w:r w:rsidR="00864D0D" w:rsidRPr="00C60FFC">
        <w:rPr>
          <w:rFonts w:ascii="Times New Roman" w:eastAsia="Times New Roman" w:hAnsi="Times New Roman"/>
          <w:sz w:val="24"/>
          <w:szCs w:val="24"/>
        </w:rPr>
        <w:fldChar w:fldCharType="end"/>
      </w:r>
      <w:r w:rsidRPr="00C60FFC">
        <w:rPr>
          <w:rFonts w:ascii="Times New Roman" w:eastAsia="Times New Roman" w:hAnsi="Times New Roman"/>
          <w:sz w:val="24"/>
          <w:szCs w:val="24"/>
        </w:rPr>
        <w:t xml:space="preserve"> Children who experienced food-induced anaphylaxis (T78.0) were categorized as moderate to severe FAs. Otherwise, children have mild FAs diagnosed with ICD-10 code of Z91.0: personal history of allergy.</w:t>
      </w:r>
    </w:p>
    <w:p w14:paraId="041A6F6F" w14:textId="77777777" w:rsidR="00151F95" w:rsidRPr="00C60FFC" w:rsidRDefault="008C7484">
      <w:pPr>
        <w:spacing w:line="480" w:lineRule="auto"/>
        <w:rPr>
          <w:rFonts w:ascii="Times New Roman" w:eastAsiaTheme="minorEastAsia" w:hAnsi="Times New Roman"/>
          <w:sz w:val="24"/>
          <w:szCs w:val="24"/>
        </w:rPr>
      </w:pPr>
      <w:r w:rsidRPr="00C60FFC">
        <w:rPr>
          <w:rFonts w:ascii="Times New Roman" w:eastAsia="Times New Roman" w:hAnsi="Times New Roman"/>
          <w:sz w:val="24"/>
          <w:szCs w:val="24"/>
        </w:rPr>
        <w:t xml:space="preserve">To balance the probability of patients with and without FA, we performed an exposure-driven </w:t>
      </w:r>
      <w:r w:rsidRPr="00C60FFC">
        <w:rPr>
          <w:rFonts w:ascii="Times New Roman" w:eastAsia="Times New Roman" w:hAnsi="Times New Roman"/>
          <w:sz w:val="24"/>
          <w:szCs w:val="24"/>
        </w:rPr>
        <w:lastRenderedPageBreak/>
        <w:t>propensity score matching (PSM) driven by a logistic regression model with adjustment.</w:t>
      </w:r>
      <w:r w:rsidR="00F64A22" w:rsidRPr="00C60FFC">
        <w:rPr>
          <w:rFonts w:ascii="Times New Roman" w:eastAsia="Times New Roman" w:hAnsi="Times New Roman"/>
          <w:sz w:val="24"/>
          <w:szCs w:val="24"/>
        </w:rPr>
        <w:fldChar w:fldCharType="begin">
          <w:fldData xml:space="preserve">PEVuZE5vdGU+PENpdGU+PEF1dGhvcj5ZYW5nPC9BdXRob3I+PFllYXI+MjAyMDwvWWVhcj48UmVj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</w:fldData>
        </w:fldChar>
      </w:r>
      <w:r w:rsidR="00F64A22" w:rsidRPr="00C60FFC">
        <w:rPr>
          <w:rFonts w:ascii="Times New Roman" w:eastAsia="Times New Roman" w:hAnsi="Times New Roman"/>
          <w:sz w:val="24"/>
          <w:szCs w:val="24"/>
        </w:rPr>
        <w:instrText xml:space="preserve"> ADDIN EN.CITE </w:instrText>
      </w:r>
      <w:r w:rsidR="00F64A22" w:rsidRPr="00C60FFC">
        <w:rPr>
          <w:rFonts w:ascii="Times New Roman" w:eastAsia="Times New Roman" w:hAnsi="Times New Roman"/>
          <w:sz w:val="24"/>
          <w:szCs w:val="24"/>
        </w:rPr>
        <w:fldChar w:fldCharType="begin">
          <w:fldData xml:space="preserve">PEVuZE5vdGU+PENpdGU+PEF1dGhvcj5ZYW5nPC9BdXRob3I+PFllYXI+MjAyMDwvWWVhcj48UmVj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</w:fldData>
        </w:fldChar>
      </w:r>
      <w:r w:rsidR="00F64A22" w:rsidRPr="00C60FFC">
        <w:rPr>
          <w:rFonts w:ascii="Times New Roman" w:eastAsia="Times New Roman" w:hAnsi="Times New Roman"/>
          <w:sz w:val="24"/>
          <w:szCs w:val="24"/>
        </w:rPr>
        <w:instrText xml:space="preserve"> ADDIN EN.CITE.DATA </w:instrText>
      </w:r>
      <w:r w:rsidR="00F64A22" w:rsidRPr="00C60FFC">
        <w:rPr>
          <w:rFonts w:ascii="Times New Roman" w:eastAsia="Times New Roman" w:hAnsi="Times New Roman"/>
          <w:sz w:val="24"/>
          <w:szCs w:val="24"/>
        </w:rPr>
      </w:r>
      <w:r w:rsidR="00F64A22" w:rsidRPr="00C60FFC">
        <w:rPr>
          <w:rFonts w:ascii="Times New Roman" w:eastAsia="Times New Roman" w:hAnsi="Times New Roman"/>
          <w:sz w:val="24"/>
          <w:szCs w:val="24"/>
        </w:rPr>
        <w:fldChar w:fldCharType="end"/>
      </w:r>
      <w:r w:rsidR="00F64A22" w:rsidRPr="00C60FFC">
        <w:rPr>
          <w:rFonts w:ascii="Times New Roman" w:eastAsia="Times New Roman" w:hAnsi="Times New Roman"/>
          <w:sz w:val="24"/>
          <w:szCs w:val="24"/>
        </w:rPr>
      </w:r>
      <w:r w:rsidR="00F64A22" w:rsidRPr="00C60FFC">
        <w:rPr>
          <w:rFonts w:ascii="Times New Roman" w:eastAsia="Times New Roman" w:hAnsi="Times New Roman"/>
          <w:sz w:val="24"/>
          <w:szCs w:val="24"/>
        </w:rPr>
        <w:fldChar w:fldCharType="separate"/>
      </w:r>
      <w:r w:rsidR="00F64A22" w:rsidRPr="00C60FFC">
        <w:rPr>
          <w:rFonts w:ascii="Times New Roman" w:eastAsia="Times New Roman" w:hAnsi="Times New Roman"/>
          <w:noProof/>
          <w:sz w:val="24"/>
          <w:szCs w:val="24"/>
          <w:vertAlign w:val="superscript"/>
        </w:rPr>
        <w:t>5</w:t>
      </w:r>
      <w:r w:rsidR="00F64A22" w:rsidRPr="00C60FFC">
        <w:rPr>
          <w:rFonts w:ascii="Times New Roman" w:eastAsia="Times New Roman" w:hAnsi="Times New Roman"/>
          <w:sz w:val="24"/>
          <w:szCs w:val="24"/>
        </w:rPr>
        <w:fldChar w:fldCharType="end"/>
      </w:r>
      <w:r w:rsidRPr="00C60FFC">
        <w:rPr>
          <w:rFonts w:ascii="Times New Roman" w:eastAsia="Times New Roman" w:hAnsi="Times New Roman"/>
          <w:sz w:val="24"/>
          <w:szCs w:val="24"/>
        </w:rPr>
        <w:t xml:space="preserve"> A greedy nearest-neighbor algorithm was implemented to pair participants in two groups in a</w:t>
      </w:r>
      <w:r w:rsidR="00F64A22" w:rsidRPr="00C60FFC">
        <w:rPr>
          <w:rFonts w:ascii="Times New Roman" w:eastAsiaTheme="minorEastAsia" w:hAnsi="Times New Roman" w:hint="eastAsia"/>
          <w:sz w:val="24"/>
          <w:szCs w:val="24"/>
        </w:rPr>
        <w:t>n</w:t>
      </w:r>
      <w:r w:rsidRPr="00C60FFC">
        <w:rPr>
          <w:rFonts w:ascii="Times New Roman" w:eastAsia="Times New Roman" w:hAnsi="Times New Roman"/>
          <w:sz w:val="24"/>
          <w:szCs w:val="24"/>
        </w:rPr>
        <w:t xml:space="preserve"> 1:3 ratio. Cox proportional hazards regression model with hazard ratios (HRs) and 95% confidence intervals (CIs) was applied to estimate adjusted hazard ratios (</w:t>
      </w:r>
      <w:proofErr w:type="spellStart"/>
      <w:r w:rsidRPr="00C60FFC">
        <w:rPr>
          <w:rFonts w:ascii="Times New Roman" w:eastAsia="Times New Roman" w:hAnsi="Times New Roman"/>
          <w:sz w:val="24"/>
          <w:szCs w:val="24"/>
        </w:rPr>
        <w:t>aHRs</w:t>
      </w:r>
      <w:proofErr w:type="spellEnd"/>
      <w:r w:rsidRPr="00C60FFC">
        <w:rPr>
          <w:rFonts w:ascii="Times New Roman" w:eastAsia="Times New Roman" w:hAnsi="Times New Roman"/>
          <w:sz w:val="24"/>
          <w:szCs w:val="24"/>
        </w:rPr>
        <w:t>) by using SPSS (version 25.0; IBM Corp, Armonk, NY, USA), SAS (version 9.4; SAS Institute Inc., Cary, NC, USA) and R software (version 3.1.1; R Foundation, Vienna, Austria).</w:t>
      </w:r>
      <w:r w:rsidR="00F64A22" w:rsidRPr="00C60FFC">
        <w:rPr>
          <w:rFonts w:ascii="Times New Roman" w:eastAsia="Times New Roman" w:hAnsi="Times New Roman"/>
          <w:sz w:val="24"/>
          <w:szCs w:val="24"/>
        </w:rPr>
        <w:fldChar w:fldCharType="begin"/>
      </w:r>
      <w:r w:rsidR="00F64A22" w:rsidRPr="00C60FFC">
        <w:rPr>
          <w:rFonts w:ascii="Times New Roman" w:eastAsia="Times New Roman" w:hAnsi="Times New Roman"/>
          <w:sz w:val="24"/>
          <w:szCs w:val="24"/>
        </w:rPr>
        <w:instrText xml:space="preserve"> ADDIN EN.CITE &lt;EndNote&gt;&lt;Cite&gt;&lt;Author&gt;Lee&lt;/Author&gt;&lt;Year&gt;2022&lt;/Year&gt;&lt;RecNum&gt;8&lt;/RecNum&gt;&lt;DisplayText&gt;&lt;style face="superscript"&gt;6&lt;/style&gt;&lt;/DisplayText&gt;&lt;record&gt;&lt;rec-number&gt;8&lt;/rec-number&gt;&lt;foreign-keys&gt;&lt;key app="EN" db-id="rfsdwvzfjx5ft4evaf5xwz5srp9sszfwdr05" timestamp="1669949473"&gt;8&lt;/key&gt;&lt;/foreign-keys&gt;&lt;ref-type name="Journal Article"&gt;17&lt;/ref-type&gt;&lt;contributors&gt;&lt;authors&gt;&lt;author&gt;Lee, Seung Won&lt;/author&gt;&lt;/authors&gt;&lt;/contributors&gt;&lt;titles&gt;&lt;title&gt;Regression analysis for continuous independent variables in medical research: statistical standard and guideline of Life Cycle Committee&lt;/title&gt;&lt;secondary-title&gt;Life Cycle&lt;/secondary-title&gt;&lt;/titles&gt;&lt;periodical&gt;&lt;full-title&gt;Life Cycle&lt;/full-title&gt;&lt;/periodical&gt;&lt;pages&gt;e3&lt;/pages&gt;&lt;volume&gt;2&lt;/volume&gt;&lt;keywords&gt;&lt;keyword&gt;Medical research&lt;/keyword&gt;&lt;keyword&gt;guideline&lt;/keyword&gt;&lt;keyword&gt;statistical method&lt;/keyword&gt;&lt;/keywords&gt;&lt;dates&gt;&lt;year&gt;2022&lt;/year&gt;&lt;/dates&gt;&lt;publisher&gt;Life Cycle&lt;/publisher&gt;&lt;urls&gt;&lt;related-urls&gt;&lt;url&gt;https://doi.org/10.54724/lc.2022.e3&lt;/url&gt;&lt;/related-urls&gt;&lt;/urls&gt;&lt;electronic-resource-num&gt;10.54724/lc.2022.e3&lt;/electronic-resource-num&gt;&lt;/record&gt;&lt;/Cite&gt;&lt;/EndNote&gt;</w:instrText>
      </w:r>
      <w:r w:rsidR="00F64A22" w:rsidRPr="00C60FFC">
        <w:rPr>
          <w:rFonts w:ascii="Times New Roman" w:eastAsia="Times New Roman" w:hAnsi="Times New Roman"/>
          <w:sz w:val="24"/>
          <w:szCs w:val="24"/>
        </w:rPr>
        <w:fldChar w:fldCharType="separate"/>
      </w:r>
      <w:r w:rsidR="00F64A22" w:rsidRPr="00C60FFC">
        <w:rPr>
          <w:rFonts w:ascii="Times New Roman" w:eastAsia="Times New Roman" w:hAnsi="Times New Roman"/>
          <w:noProof/>
          <w:sz w:val="24"/>
          <w:szCs w:val="24"/>
          <w:vertAlign w:val="superscript"/>
        </w:rPr>
        <w:t>6</w:t>
      </w:r>
      <w:r w:rsidR="00F64A22" w:rsidRPr="00C60FFC">
        <w:rPr>
          <w:rFonts w:ascii="Times New Roman" w:eastAsia="Times New Roman" w:hAnsi="Times New Roman"/>
          <w:sz w:val="24"/>
          <w:szCs w:val="24"/>
        </w:rPr>
        <w:fldChar w:fldCharType="end"/>
      </w:r>
      <w:r w:rsidRPr="00C60FFC">
        <w:rPr>
          <w:rFonts w:ascii="Times New Roman" w:eastAsia="Times New Roman" w:hAnsi="Times New Roman"/>
          <w:sz w:val="24"/>
          <w:szCs w:val="24"/>
        </w:rPr>
        <w:t xml:space="preserve"> A p-value of p &lt;0.05 was considered statistically significant.</w:t>
      </w:r>
    </w:p>
    <w:p w14:paraId="0531AF66" w14:textId="77777777" w:rsidR="00151F95" w:rsidRPr="00C60FFC" w:rsidRDefault="00000000">
      <w:pPr>
        <w:spacing w:line="480" w:lineRule="auto"/>
        <w:rPr>
          <w:rFonts w:ascii="Times New Roman" w:eastAsiaTheme="minorEastAsia" w:hAnsi="Times New Roman"/>
          <w:sz w:val="24"/>
          <w:szCs w:val="24"/>
        </w:rPr>
      </w:pPr>
      <w:sdt>
        <w:sdtPr>
          <w:tag w:val="goog_rdk_0"/>
          <w:id w:val="2008402085"/>
        </w:sdtPr>
        <w:sdtContent>
          <w:r w:rsidR="00F64A22" w:rsidRPr="00C60FFC">
            <w:rPr>
              <w:rFonts w:ascii="Gungsuh" w:eastAsia="Gungsuh" w:hAnsi="Gungsuh" w:cs="Gungsuh"/>
              <w:sz w:val="24"/>
              <w:szCs w:val="24"/>
            </w:rPr>
            <w:t xml:space="preserve">A total of 1,778,588 children (boy n=920,342 [51.8%]) were analyzed (Table S1). After a 1:3 exposure-driven PSM, there were 6,578 (15.7%) incident fractures and no major imbalances in the baseline covariates when evaluated using standardized mean differences (SMDs) between both the groups (Table S1; FA [n=10,442] vs. control [n=31,326]; all SMDs &lt;0.001). In this matched cohort, children with FAs had an 11% greater likelihood of developing overall fracture after full adjustment for confounders (Table 1; fracture incidence rate [1,000 person-years]: 41.84 for FAs vs. 36.60 for control). The risk of fracture increased with increasing FA severity (fracture incidence rate [1,000 person-years]: 36.60 for control vs. 40.63 for mild FA vs. 48.61 for moderate to severe FA). This corresponded to 1 extra fracture per 205 FA children followed for one year. There </w:t>
          </w:r>
          <w:r w:rsidR="00F64A22" w:rsidRPr="00C60FFC">
            <w:rPr>
              <w:rFonts w:ascii="Gungsuh" w:eastAsia="Gungsuh" w:hAnsi="Gungsuh" w:cs="Gungsuh"/>
              <w:sz w:val="24"/>
              <w:szCs w:val="24"/>
            </w:rPr>
            <w:lastRenderedPageBreak/>
            <w:t>was a 9% increase in the risk of overall fracture in children with mild FAs (</w:t>
          </w:r>
          <w:proofErr w:type="spellStart"/>
          <w:r w:rsidR="00F64A22" w:rsidRPr="00C60FFC">
            <w:rPr>
              <w:rFonts w:ascii="Gungsuh" w:eastAsia="Gungsuh" w:hAnsi="Gungsuh" w:cs="Gungsuh"/>
              <w:sz w:val="24"/>
              <w:szCs w:val="24"/>
            </w:rPr>
            <w:t>aHR</w:t>
          </w:r>
          <w:proofErr w:type="spellEnd"/>
          <w:r w:rsidR="00F64A22" w:rsidRPr="00C60FFC">
            <w:rPr>
              <w:rFonts w:ascii="Gungsuh" w:eastAsia="Gungsuh" w:hAnsi="Gungsuh" w:cs="Gungsuh"/>
              <w:sz w:val="24"/>
              <w:szCs w:val="24"/>
            </w:rPr>
            <w:t>, 1.09; 95% CI: 1.03–1.16) and a 21% increase in those with moderate to severe FAs (</w:t>
          </w:r>
          <w:proofErr w:type="spellStart"/>
          <w:r w:rsidR="00F64A22" w:rsidRPr="00C60FFC">
            <w:rPr>
              <w:rFonts w:ascii="Gungsuh" w:eastAsia="Gungsuh" w:hAnsi="Gungsuh" w:cs="Gungsuh"/>
              <w:sz w:val="24"/>
              <w:szCs w:val="24"/>
            </w:rPr>
            <w:t>aHR</w:t>
          </w:r>
          <w:proofErr w:type="spellEnd"/>
          <w:r w:rsidR="00F64A22" w:rsidRPr="00C60FFC">
            <w:rPr>
              <w:rFonts w:ascii="Gungsuh" w:eastAsia="Gungsuh" w:hAnsi="Gungsuh" w:cs="Gungsuh"/>
              <w:sz w:val="24"/>
              <w:szCs w:val="24"/>
            </w:rPr>
            <w:t>, 1.21; 95% CI: 1.08–1.35). We also analyzed to determine whether the age at the first FA diagnosis influenced fracture risk. The earlier the development of FA, the higher the risk of fractures (</w:t>
          </w:r>
          <w:proofErr w:type="spellStart"/>
          <w:r w:rsidR="00F64A22" w:rsidRPr="00C60FFC">
            <w:rPr>
              <w:rFonts w:ascii="Gungsuh" w:eastAsia="Gungsuh" w:hAnsi="Gungsuh" w:cs="Gungsuh"/>
              <w:sz w:val="24"/>
              <w:szCs w:val="24"/>
            </w:rPr>
            <w:t>aHR</w:t>
          </w:r>
          <w:proofErr w:type="spellEnd"/>
          <w:r w:rsidR="00F64A22" w:rsidRPr="00C60FFC">
            <w:rPr>
              <w:rFonts w:ascii="Gungsuh" w:eastAsia="Gungsuh" w:hAnsi="Gungsuh" w:cs="Gungsuh"/>
              <w:sz w:val="24"/>
              <w:szCs w:val="24"/>
            </w:rPr>
            <w:t xml:space="preserve"> for the first FA diagnosis at &lt;2 years, 1.19 [95% CI: 1.08–1.31]; </w:t>
          </w:r>
          <w:proofErr w:type="spellStart"/>
          <w:r w:rsidR="00F64A22" w:rsidRPr="00C60FFC">
            <w:rPr>
              <w:rFonts w:ascii="Gungsuh" w:eastAsia="Gungsuh" w:hAnsi="Gungsuh" w:cs="Gungsuh"/>
              <w:sz w:val="24"/>
              <w:szCs w:val="24"/>
            </w:rPr>
            <w:t>aHR</w:t>
          </w:r>
          <w:proofErr w:type="spellEnd"/>
          <w:r w:rsidR="00F64A22" w:rsidRPr="00C60FFC">
            <w:rPr>
              <w:rFonts w:ascii="Gungsuh" w:eastAsia="Gungsuh" w:hAnsi="Gungsuh" w:cs="Gungsuh"/>
              <w:sz w:val="24"/>
              <w:szCs w:val="24"/>
            </w:rPr>
            <w:t xml:space="preserve"> for the first FA diagnosis at 2–4 years, 1.09 [95% CI: 1.01–1.19]; and </w:t>
          </w:r>
          <w:proofErr w:type="spellStart"/>
          <w:r w:rsidR="00F64A22" w:rsidRPr="00C60FFC">
            <w:rPr>
              <w:rFonts w:ascii="Gungsuh" w:eastAsia="Gungsuh" w:hAnsi="Gungsuh" w:cs="Gungsuh"/>
              <w:sz w:val="24"/>
              <w:szCs w:val="24"/>
            </w:rPr>
            <w:t>aHR</w:t>
          </w:r>
          <w:proofErr w:type="spellEnd"/>
          <w:r w:rsidR="00F64A22" w:rsidRPr="00C60FFC">
            <w:rPr>
              <w:rFonts w:ascii="Gungsuh" w:eastAsia="Gungsuh" w:hAnsi="Gungsuh" w:cs="Gungsuh"/>
              <w:sz w:val="24"/>
              <w:szCs w:val="24"/>
            </w:rPr>
            <w:t xml:space="preserve"> for the first FA diagnosis at ≥5 years, 1.14 [95% CI: 1.04–1.26]).</w:t>
          </w:r>
        </w:sdtContent>
      </w:sdt>
      <w:r w:rsidR="006643C2" w:rsidRPr="00C60FFC">
        <w:rPr>
          <w:rFonts w:hint="eastAsia"/>
        </w:rPr>
        <w:t xml:space="preserve"> </w:t>
      </w:r>
      <w:r w:rsidR="006643C2" w:rsidRPr="00C60FFC">
        <w:rPr>
          <w:rFonts w:ascii="Times New Roman" w:eastAsia="Times New Roman" w:hAnsi="Times New Roman" w:hint="eastAsia"/>
          <w:sz w:val="24"/>
          <w:szCs w:val="24"/>
        </w:rPr>
        <w:t>Furthermore, we found</w:t>
      </w:r>
      <w:r w:rsidR="006643C2" w:rsidRPr="00C60FFC">
        <w:rPr>
          <w:rFonts w:ascii="Times New Roman" w:eastAsiaTheme="minorEastAsia" w:hAnsi="Times New Roman" w:hint="eastAsia"/>
          <w:sz w:val="24"/>
          <w:szCs w:val="24"/>
        </w:rPr>
        <w:t xml:space="preserve"> that increasing the number of hospital visits due to FAs increases the risk of fracture </w:t>
      </w:r>
      <w:r w:rsidR="006643C2" w:rsidRPr="00C60FFC">
        <w:rPr>
          <w:rFonts w:ascii="Gungsuh" w:eastAsia="Gungsuh" w:hAnsi="Gungsuh" w:cs="Gungsuh"/>
          <w:sz w:val="24"/>
          <w:szCs w:val="24"/>
        </w:rPr>
        <w:t>(</w:t>
      </w:r>
      <w:proofErr w:type="spellStart"/>
      <w:r w:rsidR="006643C2" w:rsidRPr="00C60FFC">
        <w:rPr>
          <w:rFonts w:ascii="Gungsuh" w:eastAsia="Gungsuh" w:hAnsi="Gungsuh" w:cs="Gungsuh"/>
          <w:sz w:val="24"/>
          <w:szCs w:val="24"/>
        </w:rPr>
        <w:t>aHR</w:t>
      </w:r>
      <w:proofErr w:type="spellEnd"/>
      <w:r w:rsidR="006643C2" w:rsidRPr="00C60FFC">
        <w:rPr>
          <w:rFonts w:ascii="Gungsuh" w:eastAsia="Gungsuh" w:hAnsi="Gungsuh" w:cs="Gungsuh"/>
          <w:sz w:val="24"/>
          <w:szCs w:val="24"/>
        </w:rPr>
        <w:t xml:space="preserve"> for the </w:t>
      </w:r>
      <w:r w:rsidR="006643C2" w:rsidRPr="00C60FFC">
        <w:rPr>
          <w:rFonts w:ascii="Gungsuh" w:eastAsiaTheme="minorEastAsia" w:hAnsi="Gungsuh" w:cs="Gungsuh" w:hint="eastAsia"/>
          <w:sz w:val="24"/>
          <w:szCs w:val="24"/>
        </w:rPr>
        <w:t>number of hospital visits</w:t>
      </w:r>
      <w:r w:rsidR="006643C2" w:rsidRPr="00C60FFC">
        <w:rPr>
          <w:rFonts w:ascii="Gungsuh" w:eastAsia="Gungsuh" w:hAnsi="Gungsuh" w:cs="Gungsuh"/>
          <w:sz w:val="24"/>
          <w:szCs w:val="24"/>
        </w:rPr>
        <w:t xml:space="preserve"> </w:t>
      </w:r>
      <w:r w:rsidR="006643C2" w:rsidRPr="00C60FFC">
        <w:rPr>
          <w:rFonts w:ascii="Gungsuh" w:eastAsiaTheme="minorEastAsia" w:hAnsi="Gungsuh" w:cs="Gungsuh" w:hint="eastAsia"/>
          <w:sz w:val="24"/>
          <w:szCs w:val="24"/>
        </w:rPr>
        <w:t xml:space="preserve">due to FAs </w:t>
      </w:r>
      <w:r w:rsidR="006643C2" w:rsidRPr="00C60FFC">
        <w:rPr>
          <w:rFonts w:ascii="Gungsuh" w:eastAsia="Gungsuh" w:hAnsi="Gungsuh" w:cs="Gungsuh"/>
          <w:sz w:val="24"/>
          <w:szCs w:val="24"/>
        </w:rPr>
        <w:t>&lt;</w:t>
      </w:r>
      <w:r w:rsidR="006643C2" w:rsidRPr="00C60FFC">
        <w:rPr>
          <w:rFonts w:ascii="Gungsuh" w:eastAsiaTheme="minorEastAsia" w:hAnsi="Gungsuh" w:cs="Gungsuh" w:hint="eastAsia"/>
          <w:sz w:val="24"/>
          <w:szCs w:val="24"/>
        </w:rPr>
        <w:t>3</w:t>
      </w:r>
      <w:r w:rsidR="006643C2" w:rsidRPr="00C60FFC">
        <w:rPr>
          <w:rFonts w:ascii="Gungsuh" w:eastAsia="Gungsuh" w:hAnsi="Gungsuh" w:cs="Gungsuh"/>
          <w:sz w:val="24"/>
          <w:szCs w:val="24"/>
        </w:rPr>
        <w:t xml:space="preserve"> </w:t>
      </w:r>
      <w:r w:rsidR="006643C2" w:rsidRPr="00C60FFC">
        <w:rPr>
          <w:rFonts w:ascii="Gungsuh" w:eastAsiaTheme="minorEastAsia" w:hAnsi="Gungsuh" w:cs="Gungsuh" w:hint="eastAsia"/>
          <w:sz w:val="24"/>
          <w:szCs w:val="24"/>
        </w:rPr>
        <w:t>times</w:t>
      </w:r>
      <w:r w:rsidR="006643C2" w:rsidRPr="00C60FFC">
        <w:rPr>
          <w:rFonts w:ascii="Gungsuh" w:eastAsia="Gungsuh" w:hAnsi="Gungsuh" w:cs="Gungsuh"/>
          <w:sz w:val="24"/>
          <w:szCs w:val="24"/>
        </w:rPr>
        <w:t xml:space="preserve">, </w:t>
      </w:r>
      <w:r w:rsidR="006643C2" w:rsidRPr="00C60FFC">
        <w:rPr>
          <w:rFonts w:ascii="Gungsuh" w:eastAsiaTheme="minorEastAsia" w:hAnsi="Gungsuh" w:cs="Gungsuh" w:hint="eastAsia"/>
          <w:sz w:val="24"/>
          <w:szCs w:val="24"/>
        </w:rPr>
        <w:t>1.07</w:t>
      </w:r>
      <w:r w:rsidR="006643C2" w:rsidRPr="00C60FFC">
        <w:rPr>
          <w:rFonts w:ascii="Gungsuh" w:eastAsia="Gungsuh" w:hAnsi="Gungsuh" w:cs="Gungsuh"/>
          <w:sz w:val="24"/>
          <w:szCs w:val="24"/>
        </w:rPr>
        <w:t xml:space="preserve"> [95% CI: </w:t>
      </w:r>
      <w:r w:rsidR="006643C2" w:rsidRPr="00C60FFC">
        <w:rPr>
          <w:rFonts w:ascii="Gungsuh" w:eastAsiaTheme="minorEastAsia" w:hAnsi="Gungsuh" w:cs="Gungsuh" w:hint="eastAsia"/>
          <w:sz w:val="24"/>
          <w:szCs w:val="24"/>
        </w:rPr>
        <w:t>0</w:t>
      </w:r>
      <w:r w:rsidR="006643C2" w:rsidRPr="00C60FFC">
        <w:rPr>
          <w:rFonts w:ascii="Gungsuh" w:eastAsia="Gungsuh" w:hAnsi="Gungsuh" w:cs="Gungsuh"/>
          <w:sz w:val="24"/>
          <w:szCs w:val="24"/>
        </w:rPr>
        <w:t>.</w:t>
      </w:r>
      <w:r w:rsidR="006643C2" w:rsidRPr="00C60FFC">
        <w:rPr>
          <w:rFonts w:ascii="Gungsuh" w:eastAsiaTheme="minorEastAsia" w:hAnsi="Gungsuh" w:cs="Gungsuh" w:hint="eastAsia"/>
          <w:sz w:val="24"/>
          <w:szCs w:val="24"/>
        </w:rPr>
        <w:t>99</w:t>
      </w:r>
      <w:r w:rsidR="006643C2" w:rsidRPr="00C60FFC">
        <w:rPr>
          <w:rFonts w:ascii="Gungsuh" w:eastAsia="Gungsuh" w:hAnsi="Gungsuh" w:cs="Gungsuh"/>
          <w:sz w:val="24"/>
          <w:szCs w:val="24"/>
        </w:rPr>
        <w:t>–1.</w:t>
      </w:r>
      <w:r w:rsidR="006643C2" w:rsidRPr="00C60FFC">
        <w:rPr>
          <w:rFonts w:ascii="Gungsuh" w:eastAsiaTheme="minorEastAsia" w:hAnsi="Gungsuh" w:cs="Gungsuh" w:hint="eastAsia"/>
          <w:sz w:val="24"/>
          <w:szCs w:val="24"/>
        </w:rPr>
        <w:t>16</w:t>
      </w:r>
      <w:r w:rsidR="006643C2" w:rsidRPr="00C60FFC">
        <w:rPr>
          <w:rFonts w:ascii="Gungsuh" w:eastAsia="Gungsuh" w:hAnsi="Gungsuh" w:cs="Gungsuh"/>
          <w:sz w:val="24"/>
          <w:szCs w:val="24"/>
        </w:rPr>
        <w:t>]</w:t>
      </w:r>
      <w:r w:rsidR="006643C2" w:rsidRPr="00C60FFC">
        <w:rPr>
          <w:rFonts w:ascii="Gungsuh" w:eastAsiaTheme="minorEastAsia" w:hAnsi="Gungsuh" w:cs="Gungsuh" w:hint="eastAsia"/>
          <w:sz w:val="24"/>
          <w:szCs w:val="24"/>
        </w:rPr>
        <w:t xml:space="preserve"> and</w:t>
      </w:r>
      <w:r w:rsidR="006643C2" w:rsidRPr="00C60FFC">
        <w:rPr>
          <w:rFonts w:ascii="Gungsuh" w:eastAsia="Gungsuh" w:hAnsi="Gungsuh" w:cs="Gungsuh"/>
          <w:sz w:val="24"/>
          <w:szCs w:val="24"/>
        </w:rPr>
        <w:t xml:space="preserve"> </w:t>
      </w:r>
      <w:proofErr w:type="spellStart"/>
      <w:r w:rsidR="006643C2" w:rsidRPr="00C60FFC">
        <w:rPr>
          <w:rFonts w:ascii="Gungsuh" w:eastAsia="Gungsuh" w:hAnsi="Gungsuh" w:cs="Gungsuh"/>
          <w:sz w:val="24"/>
          <w:szCs w:val="24"/>
        </w:rPr>
        <w:t>aHR</w:t>
      </w:r>
      <w:proofErr w:type="spellEnd"/>
      <w:r w:rsidR="006643C2" w:rsidRPr="00C60FFC">
        <w:rPr>
          <w:rFonts w:ascii="Gungsuh" w:eastAsia="Gungsuh" w:hAnsi="Gungsuh" w:cs="Gungsuh"/>
          <w:sz w:val="24"/>
          <w:szCs w:val="24"/>
        </w:rPr>
        <w:t xml:space="preserve"> for the </w:t>
      </w:r>
      <w:r w:rsidR="006643C2" w:rsidRPr="00C60FFC">
        <w:rPr>
          <w:rFonts w:ascii="Gungsuh" w:eastAsiaTheme="minorEastAsia" w:hAnsi="Gungsuh" w:cs="Gungsuh" w:hint="eastAsia"/>
          <w:sz w:val="24"/>
          <w:szCs w:val="24"/>
        </w:rPr>
        <w:t>number of hospital visits</w:t>
      </w:r>
      <w:r w:rsidR="006643C2" w:rsidRPr="00C60FFC">
        <w:rPr>
          <w:rFonts w:ascii="Gungsuh" w:eastAsia="Gungsuh" w:hAnsi="Gungsuh" w:cs="Gungsuh"/>
          <w:sz w:val="24"/>
          <w:szCs w:val="24"/>
        </w:rPr>
        <w:t xml:space="preserve"> </w:t>
      </w:r>
      <w:r w:rsidR="006643C2" w:rsidRPr="00C60FFC">
        <w:rPr>
          <w:rFonts w:ascii="Gungsuh" w:eastAsiaTheme="minorEastAsia" w:hAnsi="Gungsuh" w:cs="Gungsuh" w:hint="eastAsia"/>
          <w:sz w:val="24"/>
          <w:szCs w:val="24"/>
        </w:rPr>
        <w:t xml:space="preserve">due to FAs </w:t>
      </w:r>
      <w:r w:rsidR="006643C2" w:rsidRPr="00C60FFC">
        <w:rPr>
          <w:rFonts w:ascii="Times New Roman" w:eastAsia="Times New Roman" w:hAnsi="Times New Roman"/>
          <w:sz w:val="24"/>
          <w:szCs w:val="24"/>
        </w:rPr>
        <w:t>≥</w:t>
      </w:r>
      <w:r w:rsidR="006643C2" w:rsidRPr="00C60FFC">
        <w:rPr>
          <w:rFonts w:ascii="Gungsuh" w:eastAsiaTheme="minorEastAsia" w:hAnsi="Gungsuh" w:cs="Gungsuh" w:hint="eastAsia"/>
          <w:sz w:val="24"/>
          <w:szCs w:val="24"/>
        </w:rPr>
        <w:t>3</w:t>
      </w:r>
      <w:r w:rsidR="006643C2" w:rsidRPr="00C60FFC">
        <w:rPr>
          <w:rFonts w:ascii="Gungsuh" w:eastAsia="Gungsuh" w:hAnsi="Gungsuh" w:cs="Gungsuh"/>
          <w:sz w:val="24"/>
          <w:szCs w:val="24"/>
        </w:rPr>
        <w:t xml:space="preserve"> </w:t>
      </w:r>
      <w:r w:rsidR="006643C2" w:rsidRPr="00C60FFC">
        <w:rPr>
          <w:rFonts w:ascii="Gungsuh" w:eastAsiaTheme="minorEastAsia" w:hAnsi="Gungsuh" w:cs="Gungsuh" w:hint="eastAsia"/>
          <w:sz w:val="24"/>
          <w:szCs w:val="24"/>
        </w:rPr>
        <w:t>times</w:t>
      </w:r>
      <w:r w:rsidR="006643C2" w:rsidRPr="00C60FFC">
        <w:rPr>
          <w:rFonts w:ascii="Gungsuh" w:eastAsia="Gungsuh" w:hAnsi="Gungsuh" w:cs="Gungsuh"/>
          <w:sz w:val="24"/>
          <w:szCs w:val="24"/>
        </w:rPr>
        <w:t>, 1.</w:t>
      </w:r>
      <w:r w:rsidR="006643C2" w:rsidRPr="00C60FFC">
        <w:rPr>
          <w:rFonts w:ascii="Gungsuh" w:eastAsiaTheme="minorEastAsia" w:hAnsi="Gungsuh" w:cs="Gungsuh" w:hint="eastAsia"/>
          <w:sz w:val="24"/>
          <w:szCs w:val="24"/>
        </w:rPr>
        <w:t>13</w:t>
      </w:r>
      <w:r w:rsidR="006643C2" w:rsidRPr="00C60FFC">
        <w:rPr>
          <w:rFonts w:ascii="Gungsuh" w:eastAsia="Gungsuh" w:hAnsi="Gungsuh" w:cs="Gungsuh"/>
          <w:sz w:val="24"/>
          <w:szCs w:val="24"/>
        </w:rPr>
        <w:t xml:space="preserve"> [95% CI: 1.0</w:t>
      </w:r>
      <w:r w:rsidR="006643C2" w:rsidRPr="00C60FFC">
        <w:rPr>
          <w:rFonts w:ascii="Gungsuh" w:eastAsiaTheme="minorEastAsia" w:hAnsi="Gungsuh" w:cs="Gungsuh" w:hint="eastAsia"/>
          <w:sz w:val="24"/>
          <w:szCs w:val="24"/>
        </w:rPr>
        <w:t>6</w:t>
      </w:r>
      <w:r w:rsidR="006643C2" w:rsidRPr="00C60FFC">
        <w:rPr>
          <w:rFonts w:ascii="Gungsuh" w:eastAsia="Gungsuh" w:hAnsi="Gungsuh" w:cs="Gungsuh"/>
          <w:sz w:val="24"/>
          <w:szCs w:val="24"/>
        </w:rPr>
        <w:t>–1.</w:t>
      </w:r>
      <w:r w:rsidR="006643C2" w:rsidRPr="00C60FFC">
        <w:rPr>
          <w:rFonts w:ascii="Gungsuh" w:eastAsiaTheme="minorEastAsia" w:hAnsi="Gungsuh" w:cs="Gungsuh" w:hint="eastAsia"/>
          <w:sz w:val="24"/>
          <w:szCs w:val="24"/>
        </w:rPr>
        <w:t>22</w:t>
      </w:r>
      <w:r w:rsidR="006643C2" w:rsidRPr="00C60FFC">
        <w:rPr>
          <w:rFonts w:ascii="Gungsuh" w:eastAsiaTheme="minorEastAsia" w:hAnsi="Gungsuh" w:cs="Gungsuh"/>
          <w:sz w:val="24"/>
          <w:szCs w:val="24"/>
        </w:rPr>
        <w:t>]</w:t>
      </w:r>
      <w:r w:rsidR="006643C2" w:rsidRPr="00C60FFC">
        <w:rPr>
          <w:rFonts w:ascii="Gungsuh" w:eastAsiaTheme="minorEastAsia" w:hAnsi="Gungsuh" w:cs="Gungsuh" w:hint="eastAsia"/>
          <w:sz w:val="24"/>
          <w:szCs w:val="24"/>
        </w:rPr>
        <w:t>)</w:t>
      </w:r>
      <w:r w:rsidR="006643C2" w:rsidRPr="00C60FFC">
        <w:rPr>
          <w:rFonts w:ascii="Gungsuh" w:eastAsia="Gungsuh" w:hAnsi="Gungsuh" w:cs="Gungsuh"/>
          <w:sz w:val="24"/>
          <w:szCs w:val="24"/>
        </w:rPr>
        <w:t>.</w:t>
      </w:r>
    </w:p>
    <w:p w14:paraId="5E2286C3" w14:textId="77777777" w:rsidR="00151F95" w:rsidRPr="00C60FFC" w:rsidRDefault="008C7484">
      <w:pPr>
        <w:widowControl/>
        <w:spacing w:after="0" w:line="480" w:lineRule="auto"/>
        <w:rPr>
          <w:rFonts w:ascii="Times New Roman" w:eastAsia="Times New Roman" w:hAnsi="Times New Roman"/>
          <w:sz w:val="24"/>
          <w:szCs w:val="24"/>
        </w:rPr>
      </w:pPr>
      <w:r w:rsidRPr="00C60FFC">
        <w:rPr>
          <w:rFonts w:ascii="Times New Roman" w:eastAsia="Times New Roman" w:hAnsi="Times New Roman"/>
          <w:sz w:val="24"/>
          <w:szCs w:val="24"/>
        </w:rPr>
        <w:t>The fracture risk following the FA diagnosis was greater at 0–1 year of age after the FA diagnosis (</w:t>
      </w:r>
      <w:proofErr w:type="spellStart"/>
      <w:r w:rsidRPr="00C60FFC">
        <w:rPr>
          <w:rFonts w:ascii="Times New Roman" w:eastAsia="Times New Roman" w:hAnsi="Times New Roman"/>
          <w:sz w:val="24"/>
          <w:szCs w:val="24"/>
        </w:rPr>
        <w:t>aHR</w:t>
      </w:r>
      <w:proofErr w:type="spellEnd"/>
      <w:r w:rsidRPr="00C60FFC">
        <w:rPr>
          <w:rFonts w:ascii="Times New Roman" w:eastAsia="Times New Roman" w:hAnsi="Times New Roman"/>
          <w:sz w:val="24"/>
          <w:szCs w:val="24"/>
        </w:rPr>
        <w:t>, 1.24; 95% CI: 1.07–1.44), and this risk remained and persisted until 5 years (Figure 1). We observed a similar effect and patterns in a fracture site in Figure 1 and Table S2: head (</w:t>
      </w:r>
      <w:proofErr w:type="spellStart"/>
      <w:r w:rsidRPr="00C60FFC">
        <w:rPr>
          <w:rFonts w:ascii="Times New Roman" w:eastAsia="Times New Roman" w:hAnsi="Times New Roman"/>
          <w:sz w:val="24"/>
          <w:szCs w:val="24"/>
        </w:rPr>
        <w:t>aHR</w:t>
      </w:r>
      <w:proofErr w:type="spellEnd"/>
      <w:r w:rsidRPr="00C60FFC">
        <w:rPr>
          <w:rFonts w:ascii="Times New Roman" w:eastAsia="Times New Roman" w:hAnsi="Times New Roman"/>
          <w:sz w:val="24"/>
          <w:szCs w:val="24"/>
        </w:rPr>
        <w:t>, 1.14; 95% CI: 1.01–1.30); upper limb (</w:t>
      </w:r>
      <w:proofErr w:type="spellStart"/>
      <w:r w:rsidRPr="00C60FFC">
        <w:rPr>
          <w:rFonts w:ascii="Times New Roman" w:eastAsia="Times New Roman" w:hAnsi="Times New Roman"/>
          <w:sz w:val="24"/>
          <w:szCs w:val="24"/>
        </w:rPr>
        <w:t>aHR</w:t>
      </w:r>
      <w:proofErr w:type="spellEnd"/>
      <w:r w:rsidRPr="00C60FFC">
        <w:rPr>
          <w:rFonts w:ascii="Times New Roman" w:eastAsia="Times New Roman" w:hAnsi="Times New Roman"/>
          <w:sz w:val="24"/>
          <w:szCs w:val="24"/>
        </w:rPr>
        <w:t>, 1.08; 95% CI: 1.01–1.17); lower limb (</w:t>
      </w:r>
      <w:proofErr w:type="spellStart"/>
      <w:r w:rsidRPr="00C60FFC">
        <w:rPr>
          <w:rFonts w:ascii="Times New Roman" w:eastAsia="Times New Roman" w:hAnsi="Times New Roman"/>
          <w:sz w:val="24"/>
          <w:szCs w:val="24"/>
        </w:rPr>
        <w:t>aHR</w:t>
      </w:r>
      <w:proofErr w:type="spellEnd"/>
      <w:r w:rsidRPr="00C60FFC">
        <w:rPr>
          <w:rFonts w:ascii="Times New Roman" w:eastAsia="Times New Roman" w:hAnsi="Times New Roman"/>
          <w:sz w:val="24"/>
          <w:szCs w:val="24"/>
        </w:rPr>
        <w:t>, 1.17; 95% CI: 1.05–1.29); spine (</w:t>
      </w:r>
      <w:proofErr w:type="spellStart"/>
      <w:r w:rsidRPr="00C60FFC">
        <w:rPr>
          <w:rFonts w:ascii="Times New Roman" w:eastAsia="Times New Roman" w:hAnsi="Times New Roman"/>
          <w:sz w:val="24"/>
          <w:szCs w:val="24"/>
        </w:rPr>
        <w:t>aHR</w:t>
      </w:r>
      <w:proofErr w:type="spellEnd"/>
      <w:r w:rsidRPr="00C60FFC">
        <w:rPr>
          <w:rFonts w:ascii="Times New Roman" w:eastAsia="Times New Roman" w:hAnsi="Times New Roman"/>
          <w:sz w:val="24"/>
          <w:szCs w:val="24"/>
        </w:rPr>
        <w:t>, 0.51; 95% CI: 0.11–2.30);</w:t>
      </w:r>
      <w:r w:rsidRPr="00C60FFC">
        <w:rPr>
          <w:rFonts w:ascii="Times New Roman" w:eastAsia="Times New Roman" w:hAnsi="Times New Roman"/>
          <w:color w:val="000000"/>
          <w:sz w:val="24"/>
          <w:szCs w:val="24"/>
        </w:rPr>
        <w:t xml:space="preserve"> and others (</w:t>
      </w:r>
      <w:proofErr w:type="spellStart"/>
      <w:r w:rsidRPr="00C60FFC">
        <w:rPr>
          <w:rFonts w:ascii="Times New Roman" w:eastAsia="Times New Roman" w:hAnsi="Times New Roman"/>
          <w:color w:val="000000"/>
          <w:sz w:val="24"/>
          <w:szCs w:val="24"/>
        </w:rPr>
        <w:t>aHR</w:t>
      </w:r>
      <w:proofErr w:type="spellEnd"/>
      <w:r w:rsidRPr="00C60FFC">
        <w:rPr>
          <w:rFonts w:ascii="Times New Roman" w:eastAsia="Times New Roman" w:hAnsi="Times New Roman"/>
          <w:color w:val="000000"/>
          <w:sz w:val="24"/>
          <w:szCs w:val="24"/>
        </w:rPr>
        <w:t>, 0.95; 95% CI: 0.54–1.65).</w:t>
      </w:r>
      <w:r w:rsidRPr="00C60FFC">
        <w:rPr>
          <w:rFonts w:ascii="Times New Roman" w:eastAsia="Times New Roman" w:hAnsi="Times New Roman"/>
          <w:sz w:val="24"/>
          <w:szCs w:val="24"/>
        </w:rPr>
        <w:t xml:space="preserve"> In the stratification analyses, similar patterns of fracture risk were found according to sex, calendar year of birth, region of residence, birth season, and </w:t>
      </w:r>
      <w:r w:rsidRPr="00C60FFC">
        <w:rPr>
          <w:rFonts w:ascii="Times New Roman" w:eastAsia="Times New Roman" w:hAnsi="Times New Roman"/>
          <w:sz w:val="24"/>
          <w:szCs w:val="24"/>
        </w:rPr>
        <w:lastRenderedPageBreak/>
        <w:t>height. However, no breastfeeding attenuated the risk of overall fracture (</w:t>
      </w:r>
      <w:proofErr w:type="spellStart"/>
      <w:r w:rsidRPr="00C60FFC">
        <w:rPr>
          <w:rFonts w:ascii="Times New Roman" w:eastAsia="Times New Roman" w:hAnsi="Times New Roman"/>
          <w:sz w:val="24"/>
          <w:szCs w:val="24"/>
        </w:rPr>
        <w:t>aHR</w:t>
      </w:r>
      <w:proofErr w:type="spellEnd"/>
      <w:r w:rsidRPr="00C60FFC">
        <w:rPr>
          <w:rFonts w:ascii="Times New Roman" w:eastAsia="Times New Roman" w:hAnsi="Times New Roman"/>
          <w:sz w:val="24"/>
          <w:szCs w:val="24"/>
        </w:rPr>
        <w:t xml:space="preserve"> for breastfeeding, 1.16; 95% CI: 1.08–1.24 vs. </w:t>
      </w:r>
      <w:proofErr w:type="spellStart"/>
      <w:r w:rsidRPr="00C60FFC">
        <w:rPr>
          <w:rFonts w:ascii="Times New Roman" w:eastAsia="Times New Roman" w:hAnsi="Times New Roman"/>
          <w:sz w:val="24"/>
          <w:szCs w:val="24"/>
        </w:rPr>
        <w:t>aHR</w:t>
      </w:r>
      <w:proofErr w:type="spellEnd"/>
      <w:r w:rsidRPr="00C60FFC">
        <w:rPr>
          <w:rFonts w:ascii="Times New Roman" w:eastAsia="Times New Roman" w:hAnsi="Times New Roman"/>
          <w:sz w:val="24"/>
          <w:szCs w:val="24"/>
        </w:rPr>
        <w:t xml:space="preserve"> for no breastfeeding, 0.99; 95% CI: 0.89–1.10). The results from the entire cohort were consistent with our main results from the matched cohort (Data not shown; Tables S3–6 are accessible only to reviewers).</w:t>
      </w:r>
    </w:p>
    <w:p w14:paraId="6D98D535" w14:textId="77777777" w:rsidR="00151F95" w:rsidRPr="00C60FFC" w:rsidRDefault="008C7484">
      <w:pPr>
        <w:widowControl/>
        <w:spacing w:after="0" w:line="480" w:lineRule="auto"/>
        <w:rPr>
          <w:rFonts w:ascii="Times New Roman" w:eastAsia="Times New Roman" w:hAnsi="Times New Roman"/>
          <w:sz w:val="24"/>
          <w:szCs w:val="24"/>
        </w:rPr>
      </w:pPr>
      <w:r w:rsidRPr="00C60FFC">
        <w:rPr>
          <w:rFonts w:ascii="Times New Roman" w:eastAsia="Times New Roman" w:hAnsi="Times New Roman"/>
          <w:sz w:val="24"/>
          <w:szCs w:val="24"/>
        </w:rPr>
        <w:t>A few immunological mechanisms may explain the association of FA with fracture risk. First, the complexity between the immune-mediated pathological mechanism of FAs with osteoimmunology (i.e., Th17 polarization) has provided the cross-regulation of the immune system and bone, which comprises various cell types, signaling pathways, cytokines, and chemokines.</w:t>
      </w:r>
      <w:r w:rsidR="00F64A22" w:rsidRPr="00C60FFC">
        <w:rPr>
          <w:rFonts w:ascii="Times New Roman" w:eastAsia="Times New Roman" w:hAnsi="Times New Roman"/>
          <w:sz w:val="24"/>
          <w:szCs w:val="24"/>
        </w:rPr>
        <w:fldChar w:fldCharType="begin"/>
      </w:r>
      <w:r w:rsidR="00F64A22" w:rsidRPr="00C60FFC">
        <w:rPr>
          <w:rFonts w:ascii="Times New Roman" w:eastAsia="Times New Roman" w:hAnsi="Times New Roman"/>
          <w:sz w:val="24"/>
          <w:szCs w:val="24"/>
        </w:rPr>
        <w:instrText xml:space="preserve"> ADDIN EN.CITE &lt;EndNote&gt;&lt;Cite&gt;&lt;Author&gt;Walsh&lt;/Author&gt;&lt;Year&gt;2018&lt;/Year&gt;&lt;RecNum&gt;5&lt;/RecNum&gt;&lt;DisplayText&gt;&lt;style face="superscript"&gt;7&lt;/style&gt;&lt;/DisplayText&gt;&lt;record&gt;&lt;rec-number&gt;5&lt;/rec-number&gt;&lt;foreign-keys&gt;&lt;key app="EN" db-id="rfsdwvzfjx5ft4evaf5xwz5srp9sszfwdr05" timestamp="1669949372"&gt;5&lt;/key&gt;&lt;/foreign-keys&gt;&lt;ref-type name="Journal Article"&gt;17&lt;/ref-type&gt;&lt;contributors&gt;&lt;authors&gt;&lt;author&gt;Walsh, M. C.&lt;/author&gt;&lt;author&gt;Takegahara, N.&lt;/author&gt;&lt;author&gt;Kim, H.&lt;/author&gt;&lt;author&gt;Choi, Y.&lt;/author&gt;&lt;/authors&gt;&lt;/contributors&gt;&lt;auth-address&gt;Department of Pathology and Laboratory Medicine, University of Pennsylvania Perelman School of Medicine, 421 Curie Boulevard, Philadelphia, Pennsylvania 19104, USA.&lt;/auth-address&gt;&lt;titles&gt;&lt;title&gt;Updating osteoimmunology: regulation of bone cells by innate and adaptive immunity&lt;/title&gt;&lt;secondary-title&gt;Nat Rev Rheumatol&lt;/secondary-title&gt;&lt;alt-title&gt;Nature reviews. Rheumatology&lt;/alt-title&gt;&lt;/titles&gt;&lt;periodical&gt;&lt;full-title&gt;Nat Rev Rheumatol&lt;/full-title&gt;&lt;abbr-1&gt;Nature reviews. Rheumatology&lt;/abbr-1&gt;&lt;/periodical&gt;&lt;alt-periodical&gt;&lt;full-title&gt;Nat Rev Rheumatol&lt;/full-title&gt;&lt;abbr-1&gt;Nature reviews. Rheumatology&lt;/abbr-1&gt;&lt;/alt-periodical&gt;&lt;pages&gt;146-156&lt;/pages&gt;&lt;volume&gt;14&lt;/volume&gt;&lt;number&gt;3&lt;/number&gt;&lt;edition&gt;2018/01/13&lt;/edition&gt;&lt;keywords&gt;&lt;keyword&gt;*Adaptive Immunity&lt;/keyword&gt;&lt;keyword&gt;Animals&lt;/keyword&gt;&lt;keyword&gt;Bone and Bones/*physiology&lt;/keyword&gt;&lt;keyword&gt;Humans&lt;/keyword&gt;&lt;keyword&gt;*Immunity, Innate&lt;/keyword&gt;&lt;keyword&gt;Signal Transduction&lt;/keyword&gt;&lt;/keywords&gt;&lt;dates&gt;&lt;year&gt;2018&lt;/year&gt;&lt;pub-dates&gt;&lt;date&gt;Mar&lt;/date&gt;&lt;/pub-dates&gt;&lt;/dates&gt;&lt;isbn&gt;1759-4790 (Print)&amp;#xD;1759-4790&lt;/isbn&gt;&lt;accession-num&gt;29323344&lt;/accession-num&gt;&lt;urls&gt;&lt;/urls&gt;&lt;custom2&gt;PMC5821527&lt;/custom2&gt;&lt;custom6&gt;NIHMS938366&lt;/custom6&gt;&lt;electronic-resource-num&gt;10.1038/nrrheum.2017.213&lt;/electronic-resource-num&gt;&lt;remote-database-provider&gt;NLM&lt;/remote-database-provider&gt;&lt;language&gt;eng&lt;/language&gt;&lt;/record&gt;&lt;/Cite&gt;&lt;/EndNote&gt;</w:instrText>
      </w:r>
      <w:r w:rsidR="00F64A22" w:rsidRPr="00C60FFC">
        <w:rPr>
          <w:rFonts w:ascii="Times New Roman" w:eastAsia="Times New Roman" w:hAnsi="Times New Roman"/>
          <w:sz w:val="24"/>
          <w:szCs w:val="24"/>
        </w:rPr>
        <w:fldChar w:fldCharType="separate"/>
      </w:r>
      <w:r w:rsidR="00F64A22" w:rsidRPr="00C60FFC">
        <w:rPr>
          <w:rFonts w:ascii="Times New Roman" w:eastAsia="Times New Roman" w:hAnsi="Times New Roman"/>
          <w:noProof/>
          <w:sz w:val="24"/>
          <w:szCs w:val="24"/>
          <w:vertAlign w:val="superscript"/>
        </w:rPr>
        <w:t>7</w:t>
      </w:r>
      <w:r w:rsidR="00F64A22" w:rsidRPr="00C60FFC">
        <w:rPr>
          <w:rFonts w:ascii="Times New Roman" w:eastAsia="Times New Roman" w:hAnsi="Times New Roman"/>
          <w:sz w:val="24"/>
          <w:szCs w:val="24"/>
        </w:rPr>
        <w:fldChar w:fldCharType="end"/>
      </w:r>
      <w:r w:rsidRPr="00C60FFC">
        <w:rPr>
          <w:rFonts w:ascii="Times New Roman" w:eastAsia="Times New Roman" w:hAnsi="Times New Roman"/>
          <w:sz w:val="24"/>
          <w:szCs w:val="24"/>
        </w:rPr>
        <w:t xml:space="preserve"> Second, children with FAs (especially cow milk allergy) may not intake enough calcium or vitamin D that prevents aggravation of their condition, which may lead to malnutrition and the development of osteoporosis.</w:t>
      </w:r>
      <w:r w:rsidR="00F64A22" w:rsidRPr="00C60FFC">
        <w:rPr>
          <w:rFonts w:ascii="Times New Roman" w:eastAsia="Times New Roman" w:hAnsi="Times New Roman"/>
          <w:sz w:val="24"/>
          <w:szCs w:val="24"/>
        </w:rPr>
        <w:fldChar w:fldCharType="begin">
          <w:fldData xml:space="preserve">PEVuZE5vdGU+PENpdGU+PEF1dGhvcj5NaXNzZWx3aXR6PC9BdXRob3I+PFllYXI+MjAxOTwvWWVh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</w:fldData>
        </w:fldChar>
      </w:r>
      <w:r w:rsidR="00F64A22" w:rsidRPr="00C60FFC">
        <w:rPr>
          <w:rFonts w:ascii="Times New Roman" w:eastAsia="Times New Roman" w:hAnsi="Times New Roman"/>
          <w:sz w:val="24"/>
          <w:szCs w:val="24"/>
        </w:rPr>
        <w:instrText xml:space="preserve"> ADDIN EN.CITE </w:instrText>
      </w:r>
      <w:r w:rsidR="00F64A22" w:rsidRPr="00C60FFC">
        <w:rPr>
          <w:rFonts w:ascii="Times New Roman" w:eastAsia="Times New Roman" w:hAnsi="Times New Roman"/>
          <w:sz w:val="24"/>
          <w:szCs w:val="24"/>
        </w:rPr>
        <w:fldChar w:fldCharType="begin">
          <w:fldData xml:space="preserve">PEVuZE5vdGU+PENpdGU+PEF1dGhvcj5NaXNzZWx3aXR6PC9BdXRob3I+PFllYXI+MjAxOTwvWWVh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</w:fldData>
        </w:fldChar>
      </w:r>
      <w:r w:rsidR="00F64A22" w:rsidRPr="00C60FFC">
        <w:rPr>
          <w:rFonts w:ascii="Times New Roman" w:eastAsia="Times New Roman" w:hAnsi="Times New Roman"/>
          <w:sz w:val="24"/>
          <w:szCs w:val="24"/>
        </w:rPr>
        <w:instrText xml:space="preserve"> ADDIN EN.CITE.DATA </w:instrText>
      </w:r>
      <w:r w:rsidR="00F64A22" w:rsidRPr="00C60FFC">
        <w:rPr>
          <w:rFonts w:ascii="Times New Roman" w:eastAsia="Times New Roman" w:hAnsi="Times New Roman"/>
          <w:sz w:val="24"/>
          <w:szCs w:val="24"/>
        </w:rPr>
      </w:r>
      <w:r w:rsidR="00F64A22" w:rsidRPr="00C60FFC">
        <w:rPr>
          <w:rFonts w:ascii="Times New Roman" w:eastAsia="Times New Roman" w:hAnsi="Times New Roman"/>
          <w:sz w:val="24"/>
          <w:szCs w:val="24"/>
        </w:rPr>
        <w:fldChar w:fldCharType="end"/>
      </w:r>
      <w:r w:rsidR="00F64A22" w:rsidRPr="00C60FFC">
        <w:rPr>
          <w:rFonts w:ascii="Times New Roman" w:eastAsia="Times New Roman" w:hAnsi="Times New Roman"/>
          <w:sz w:val="24"/>
          <w:szCs w:val="24"/>
        </w:rPr>
      </w:r>
      <w:r w:rsidR="00F64A22" w:rsidRPr="00C60FFC">
        <w:rPr>
          <w:rFonts w:ascii="Times New Roman" w:eastAsia="Times New Roman" w:hAnsi="Times New Roman"/>
          <w:sz w:val="24"/>
          <w:szCs w:val="24"/>
        </w:rPr>
        <w:fldChar w:fldCharType="separate"/>
      </w:r>
      <w:r w:rsidR="00F64A22" w:rsidRPr="00C60FFC">
        <w:rPr>
          <w:rFonts w:ascii="Times New Roman" w:eastAsia="Times New Roman" w:hAnsi="Times New Roman"/>
          <w:noProof/>
          <w:sz w:val="24"/>
          <w:szCs w:val="24"/>
          <w:vertAlign w:val="superscript"/>
        </w:rPr>
        <w:t>8</w:t>
      </w:r>
      <w:r w:rsidR="00F64A22" w:rsidRPr="00C60FFC">
        <w:rPr>
          <w:rFonts w:ascii="Times New Roman" w:eastAsia="Times New Roman" w:hAnsi="Times New Roman"/>
          <w:sz w:val="24"/>
          <w:szCs w:val="24"/>
        </w:rPr>
        <w:fldChar w:fldCharType="end"/>
      </w:r>
      <w:r w:rsidRPr="00C60FFC">
        <w:rPr>
          <w:rFonts w:ascii="Times New Roman" w:eastAsia="Times New Roman" w:hAnsi="Times New Roman"/>
          <w:sz w:val="24"/>
          <w:szCs w:val="24"/>
        </w:rPr>
        <w:t xml:space="preserve"> </w:t>
      </w:r>
    </w:p>
    <w:p w14:paraId="1B384173" w14:textId="77777777" w:rsidR="00151F95" w:rsidRPr="00C60FFC" w:rsidRDefault="008C7484">
      <w:pPr>
        <w:widowControl/>
        <w:spacing w:after="0" w:line="480" w:lineRule="auto"/>
        <w:rPr>
          <w:rFonts w:ascii="Times New Roman" w:eastAsia="Times New Roman" w:hAnsi="Times New Roman"/>
          <w:sz w:val="24"/>
          <w:szCs w:val="24"/>
        </w:rPr>
      </w:pPr>
      <w:r w:rsidRPr="00C60FFC">
        <w:rPr>
          <w:rFonts w:ascii="Times New Roman" w:eastAsia="Times New Roman" w:hAnsi="Times New Roman"/>
          <w:sz w:val="24"/>
          <w:szCs w:val="24"/>
        </w:rPr>
        <w:t xml:space="preserve">There are several limitations to this study. First, our study does not have information on whether children with FAs undergo disease remission or whether children with disease remission have a decreased risk of fracture during childhood. Also, we could not account for some potential confounding factors or mediators (i.e., vitamin D level, malnourishment, sleep quality, psychological status and physical activity status) because our claims-based data were not collected systematically. In spite of these limitations, this study includes the nationwide birth cohort design minimizing sampling bias, a large sample size of 1.78 million children, several strict exposure-driven PSM approaches to reduce immortal bias, and adjustments for various potential confounding factors including breastfeeding history. Furthermore, our study is the first to determine the relationship between FA and fractures to the best of our knowledge. </w:t>
      </w:r>
    </w:p>
    <w:p w14:paraId="5833A188" w14:textId="77777777" w:rsidR="00151F95" w:rsidRPr="00C60FFC" w:rsidRDefault="008C7484">
      <w:pPr>
        <w:widowControl/>
        <w:spacing w:after="0" w:line="480" w:lineRule="auto"/>
        <w:rPr>
          <w:rFonts w:ascii="Times New Roman" w:eastAsia="Times New Roman" w:hAnsi="Times New Roman"/>
          <w:sz w:val="24"/>
          <w:szCs w:val="24"/>
        </w:rPr>
      </w:pPr>
      <w:r w:rsidRPr="00C60FFC">
        <w:rPr>
          <w:rFonts w:ascii="Times New Roman" w:eastAsia="Times New Roman" w:hAnsi="Times New Roman"/>
          <w:sz w:val="24"/>
          <w:szCs w:val="24"/>
        </w:rPr>
        <w:lastRenderedPageBreak/>
        <w:t>In summary, FAs are a significant risk factor for fractures in children, although it should also be noted that the absolute risk of fractures in children is low. Our data suggested 1 extra fracture per 205 FA children and year. Risks increased with severity</w:t>
      </w:r>
      <w:r w:rsidR="006643C2" w:rsidRPr="00C60FFC">
        <w:rPr>
          <w:rFonts w:ascii="Times New Roman" w:eastAsiaTheme="minorEastAsia" w:hAnsi="Times New Roman" w:hint="eastAsia"/>
          <w:sz w:val="24"/>
          <w:szCs w:val="24"/>
        </w:rPr>
        <w:t xml:space="preserve"> and </w:t>
      </w:r>
      <w:r w:rsidRPr="00C60FFC">
        <w:rPr>
          <w:rFonts w:ascii="Times New Roman" w:eastAsia="Times New Roman" w:hAnsi="Times New Roman"/>
          <w:sz w:val="24"/>
          <w:szCs w:val="24"/>
        </w:rPr>
        <w:t>early onset of FA</w:t>
      </w:r>
      <w:r w:rsidR="006643C2" w:rsidRPr="00C60FFC">
        <w:rPr>
          <w:rFonts w:ascii="Times New Roman" w:eastAsiaTheme="minorEastAsia" w:hAnsi="Times New Roman" w:hint="eastAsia"/>
          <w:sz w:val="24"/>
          <w:szCs w:val="24"/>
        </w:rPr>
        <w:t xml:space="preserve"> and hospital visits due to FA, </w:t>
      </w:r>
      <w:r w:rsidRPr="00C60FFC">
        <w:rPr>
          <w:rFonts w:ascii="Times New Roman" w:eastAsia="Times New Roman" w:hAnsi="Times New Roman"/>
          <w:sz w:val="24"/>
          <w:szCs w:val="24"/>
        </w:rPr>
        <w:t>and were particularly high during the first year after FA diagnosis.</w:t>
      </w:r>
    </w:p>
    <w:p w14:paraId="4FC8C68E" w14:textId="77777777" w:rsidR="00151F95" w:rsidRPr="00C60FFC" w:rsidRDefault="00151F95">
      <w:pPr>
        <w:spacing w:line="480" w:lineRule="auto"/>
        <w:rPr>
          <w:rFonts w:ascii="Times New Roman" w:eastAsia="Times New Roman" w:hAnsi="Times New Roman"/>
          <w:sz w:val="24"/>
          <w:szCs w:val="24"/>
        </w:rPr>
      </w:pPr>
    </w:p>
    <w:p w14:paraId="647621DB" w14:textId="77777777" w:rsidR="00151F95" w:rsidRPr="00C60FFC" w:rsidRDefault="008C7484">
      <w:pPr>
        <w:spacing w:line="480" w:lineRule="auto"/>
        <w:rPr>
          <w:rFonts w:ascii="Times New Roman" w:eastAsia="Times New Roman" w:hAnsi="Times New Roman"/>
          <w:b/>
          <w:color w:val="000000"/>
        </w:rPr>
      </w:pPr>
      <w:r w:rsidRPr="00C60FFC">
        <w:rPr>
          <w:rFonts w:ascii="Times New Roman" w:eastAsia="Times New Roman" w:hAnsi="Times New Roman"/>
          <w:b/>
          <w:color w:val="000000"/>
          <w:sz w:val="24"/>
          <w:szCs w:val="24"/>
        </w:rPr>
        <w:t>Declaration of interests</w:t>
      </w:r>
    </w:p>
    <w:p w14:paraId="22FDBA75" w14:textId="77777777" w:rsidR="00151F95" w:rsidRPr="00C60FFC" w:rsidRDefault="008C7484">
      <w:pPr>
        <w:spacing w:line="480" w:lineRule="auto"/>
        <w:rPr>
          <w:rFonts w:ascii="Times New Roman" w:eastAsia="Times New Roman" w:hAnsi="Times New Roman"/>
          <w:color w:val="000000"/>
          <w:sz w:val="24"/>
          <w:szCs w:val="24"/>
        </w:rPr>
      </w:pPr>
      <w:r w:rsidRPr="00C60FFC">
        <w:rPr>
          <w:rFonts w:ascii="Times New Roman" w:eastAsia="Times New Roman" w:hAnsi="Times New Roman"/>
          <w:color w:val="000000"/>
          <w:sz w:val="24"/>
          <w:szCs w:val="24"/>
        </w:rPr>
        <w:t xml:space="preserve">Dr </w:t>
      </w:r>
      <w:proofErr w:type="spellStart"/>
      <w:r w:rsidRPr="00C60FFC">
        <w:rPr>
          <w:rFonts w:ascii="Times New Roman" w:eastAsia="Times New Roman" w:hAnsi="Times New Roman"/>
          <w:color w:val="000000"/>
          <w:sz w:val="24"/>
          <w:szCs w:val="24"/>
        </w:rPr>
        <w:t>Ludvigsson</w:t>
      </w:r>
      <w:proofErr w:type="spellEnd"/>
      <w:r w:rsidRPr="00C60FFC">
        <w:rPr>
          <w:rFonts w:ascii="Times New Roman" w:eastAsia="Times New Roman" w:hAnsi="Times New Roman"/>
          <w:color w:val="000000"/>
          <w:sz w:val="24"/>
          <w:szCs w:val="24"/>
        </w:rPr>
        <w:t xml:space="preserve"> coordinates a study on behalf of the Swedish IBD quality register (SWIBREG). That study has received funding from Janssen corporation. </w:t>
      </w:r>
      <w:r w:rsidR="002C4019" w:rsidRPr="00C60FFC">
        <w:rPr>
          <w:rFonts w:ascii="Times New Roman" w:eastAsia="Times New Roman" w:hAnsi="Times New Roman"/>
          <w:color w:val="000000"/>
          <w:sz w:val="24"/>
          <w:szCs w:val="24"/>
        </w:rPr>
        <w:t xml:space="preserve">Dr </w:t>
      </w:r>
      <w:proofErr w:type="spellStart"/>
      <w:r w:rsidR="002C4019" w:rsidRPr="00C60FFC">
        <w:rPr>
          <w:rFonts w:ascii="Times New Roman" w:eastAsia="Times New Roman" w:hAnsi="Times New Roman"/>
          <w:color w:val="000000"/>
          <w:sz w:val="24"/>
          <w:szCs w:val="24"/>
        </w:rPr>
        <w:t>Abuabara</w:t>
      </w:r>
      <w:proofErr w:type="spellEnd"/>
      <w:r w:rsidR="002C4019" w:rsidRPr="00C60FFC">
        <w:rPr>
          <w:rFonts w:ascii="Times New Roman" w:eastAsia="Times New Roman" w:hAnsi="Times New Roman"/>
          <w:color w:val="000000"/>
          <w:sz w:val="24"/>
          <w:szCs w:val="24"/>
        </w:rPr>
        <w:t xml:space="preserve"> is a consultant for TARGET RWE. The other authors declare no competing interests.</w:t>
      </w:r>
    </w:p>
    <w:p w14:paraId="7AE6E38E" w14:textId="77777777" w:rsidR="00151F95" w:rsidRPr="00C60FFC" w:rsidRDefault="00151F95">
      <w:pPr>
        <w:widowControl/>
        <w:spacing w:after="0" w:line="480" w:lineRule="auto"/>
        <w:rPr>
          <w:rFonts w:ascii="Times New Roman" w:eastAsia="Times New Roman" w:hAnsi="Times New Roman"/>
          <w:b/>
          <w:sz w:val="24"/>
          <w:szCs w:val="24"/>
        </w:rPr>
      </w:pPr>
    </w:p>
    <w:p w14:paraId="06B4C29D" w14:textId="77777777" w:rsidR="00151F95" w:rsidRPr="00C60FFC" w:rsidRDefault="008C7484">
      <w:pPr>
        <w:widowControl/>
        <w:spacing w:after="180" w:line="480" w:lineRule="auto"/>
        <w:rPr>
          <w:rFonts w:ascii="Times New Roman" w:eastAsia="Times New Roman" w:hAnsi="Times New Roman"/>
          <w:b/>
          <w:color w:val="000000"/>
          <w:sz w:val="24"/>
          <w:szCs w:val="24"/>
        </w:rPr>
      </w:pPr>
      <w:r w:rsidRPr="00C60FFC">
        <w:rPr>
          <w:rFonts w:ascii="Times New Roman" w:eastAsia="Times New Roman" w:hAnsi="Times New Roman"/>
          <w:b/>
          <w:color w:val="000000"/>
          <w:sz w:val="24"/>
          <w:szCs w:val="24"/>
        </w:rPr>
        <w:t>Sources of funding for the research</w:t>
      </w:r>
    </w:p>
    <w:p w14:paraId="5F9AB69B" w14:textId="77777777" w:rsidR="00151F95" w:rsidRPr="00C60FFC" w:rsidRDefault="008C7484">
      <w:pPr>
        <w:widowControl/>
        <w:spacing w:after="180" w:line="480" w:lineRule="auto"/>
        <w:rPr>
          <w:rFonts w:ascii="Times New Roman" w:eastAsia="Times New Roman" w:hAnsi="Times New Roman"/>
          <w:color w:val="000000"/>
          <w:sz w:val="24"/>
          <w:szCs w:val="24"/>
        </w:rPr>
      </w:pPr>
      <w:r w:rsidRPr="00C60FFC">
        <w:rPr>
          <w:rFonts w:ascii="Times New Roman" w:eastAsia="Times New Roman" w:hAnsi="Times New Roman"/>
          <w:color w:val="000000"/>
          <w:sz w:val="24"/>
          <w:szCs w:val="24"/>
        </w:rPr>
        <w:t>This work was supported by the National Research Foundation of Korea (NRF) grant funded by the Korea government (</w:t>
      </w:r>
      <w:r w:rsidR="002C4019" w:rsidRPr="00C60FFC">
        <w:rPr>
          <w:rFonts w:ascii="Times New Roman" w:eastAsia="Times New Roman" w:hAnsi="Times New Roman"/>
          <w:color w:val="000000"/>
          <w:sz w:val="24"/>
          <w:szCs w:val="24"/>
        </w:rPr>
        <w:t>NRF2021R1I1A2059735</w:t>
      </w:r>
      <w:r w:rsidRPr="00C60FFC">
        <w:rPr>
          <w:rFonts w:ascii="Times New Roman" w:eastAsia="Times New Roman" w:hAnsi="Times New Roman"/>
          <w:color w:val="000000"/>
          <w:sz w:val="24"/>
          <w:szCs w:val="24"/>
        </w:rPr>
        <w:t>). The funders had no role in study design, data collection, data analysis, data interpretation, or writing of the report.</w:t>
      </w:r>
    </w:p>
    <w:p w14:paraId="4D5C53A4" w14:textId="77777777" w:rsidR="00151F95" w:rsidRPr="00C60FFC" w:rsidRDefault="00151F95">
      <w:pPr>
        <w:widowControl/>
        <w:spacing w:after="0" w:line="240" w:lineRule="auto"/>
        <w:jc w:val="left"/>
        <w:rPr>
          <w:rFonts w:ascii="Times New Roman" w:eastAsia="Times New Roman" w:hAnsi="Times New Roman"/>
          <w:b/>
          <w:sz w:val="24"/>
          <w:szCs w:val="24"/>
        </w:rPr>
      </w:pPr>
    </w:p>
    <w:p w14:paraId="6A0193AA" w14:textId="77777777" w:rsidR="00151F95" w:rsidRPr="00C60FFC" w:rsidRDefault="008C7484">
      <w:pPr>
        <w:pBdr>
          <w:top w:val="nil"/>
          <w:left w:val="nil"/>
          <w:bottom w:val="nil"/>
          <w:right w:val="nil"/>
          <w:between w:val="nil"/>
        </w:pBdr>
        <w:spacing w:after="0" w:line="480" w:lineRule="auto"/>
        <w:rPr>
          <w:rFonts w:ascii="Times New Roman" w:eastAsia="Times New Roman" w:hAnsi="Times New Roman"/>
          <w:b/>
          <w:sz w:val="24"/>
          <w:szCs w:val="24"/>
        </w:rPr>
      </w:pPr>
      <w:r w:rsidRPr="00C60FFC">
        <w:br w:type="page"/>
      </w:r>
    </w:p>
    <w:p w14:paraId="598ADFD6" w14:textId="77777777" w:rsidR="00151F95" w:rsidRPr="00C60FFC" w:rsidRDefault="008C7484">
      <w:pPr>
        <w:pBdr>
          <w:top w:val="nil"/>
          <w:left w:val="nil"/>
          <w:bottom w:val="nil"/>
          <w:right w:val="nil"/>
          <w:between w:val="nil"/>
        </w:pBdr>
        <w:spacing w:after="0" w:line="480" w:lineRule="auto"/>
        <w:rPr>
          <w:rFonts w:ascii="Times New Roman" w:eastAsiaTheme="minorEastAsia" w:hAnsi="Times New Roman"/>
          <w:b/>
          <w:color w:val="000000"/>
          <w:sz w:val="24"/>
          <w:szCs w:val="24"/>
        </w:rPr>
      </w:pPr>
      <w:r w:rsidRPr="00C60FFC">
        <w:rPr>
          <w:rFonts w:ascii="Times New Roman" w:eastAsia="Times New Roman" w:hAnsi="Times New Roman"/>
          <w:b/>
          <w:color w:val="000000"/>
          <w:sz w:val="24"/>
          <w:szCs w:val="24"/>
        </w:rPr>
        <w:lastRenderedPageBreak/>
        <w:t>Reference</w:t>
      </w:r>
    </w:p>
    <w:p w14:paraId="3FB9F0FB" w14:textId="77777777" w:rsidR="00F64A22" w:rsidRPr="00C60FFC" w:rsidRDefault="00F57B34" w:rsidP="00F64A22">
      <w:pPr>
        <w:pStyle w:val="EndNoteBibliography"/>
        <w:spacing w:after="0" w:line="480" w:lineRule="auto"/>
        <w:ind w:left="720" w:hanging="720"/>
        <w:rPr>
          <w:rFonts w:ascii="Times New Roman" w:hAnsi="Times New Roman"/>
          <w:sz w:val="24"/>
          <w:szCs w:val="24"/>
        </w:rPr>
      </w:pPr>
      <w:r w:rsidRPr="00C60FFC">
        <w:rPr>
          <w:rFonts w:ascii="Times New Roman" w:eastAsia="Times New Roman" w:hAnsi="Times New Roman"/>
          <w:sz w:val="24"/>
          <w:szCs w:val="24"/>
        </w:rPr>
        <w:fldChar w:fldCharType="begin"/>
      </w:r>
      <w:r w:rsidRPr="00C60FFC">
        <w:rPr>
          <w:rFonts w:ascii="Times New Roman" w:eastAsia="Times New Roman" w:hAnsi="Times New Roman"/>
          <w:sz w:val="24"/>
          <w:szCs w:val="24"/>
        </w:rPr>
        <w:instrText xml:space="preserve"> ADDIN EN.REFLIST </w:instrText>
      </w:r>
      <w:r w:rsidRPr="00C60FFC">
        <w:rPr>
          <w:rFonts w:ascii="Times New Roman" w:eastAsia="Times New Roman" w:hAnsi="Times New Roman"/>
          <w:sz w:val="24"/>
          <w:szCs w:val="24"/>
        </w:rPr>
        <w:fldChar w:fldCharType="separate"/>
      </w:r>
      <w:r w:rsidR="00F64A22" w:rsidRPr="00C60FFC">
        <w:rPr>
          <w:rFonts w:ascii="Times New Roman" w:hAnsi="Times New Roman"/>
          <w:sz w:val="24"/>
          <w:szCs w:val="24"/>
        </w:rPr>
        <w:t>1.</w:t>
      </w:r>
      <w:r w:rsidR="00F64A22" w:rsidRPr="00C60FFC">
        <w:rPr>
          <w:rFonts w:ascii="Times New Roman" w:hAnsi="Times New Roman"/>
          <w:sz w:val="24"/>
          <w:szCs w:val="24"/>
        </w:rPr>
        <w:tab/>
        <w:t xml:space="preserve">Yu W, Freeland DMH, Nadeau KC. Food allergy: immune mechanisms, diagnosis and immunotherapy. </w:t>
      </w:r>
      <w:r w:rsidR="00F64A22" w:rsidRPr="00C60FFC">
        <w:rPr>
          <w:rFonts w:ascii="Times New Roman" w:hAnsi="Times New Roman"/>
          <w:i/>
          <w:sz w:val="24"/>
          <w:szCs w:val="24"/>
        </w:rPr>
        <w:t xml:space="preserve">Nature reviews Immunology. </w:t>
      </w:r>
      <w:r w:rsidR="00F64A22" w:rsidRPr="00C60FFC">
        <w:rPr>
          <w:rFonts w:ascii="Times New Roman" w:hAnsi="Times New Roman"/>
          <w:sz w:val="24"/>
          <w:szCs w:val="24"/>
        </w:rPr>
        <w:t>2016;16(12):751-765.</w:t>
      </w:r>
    </w:p>
    <w:p w14:paraId="5B5E97A9" w14:textId="77777777" w:rsidR="00F64A22" w:rsidRPr="00C60FFC" w:rsidRDefault="00F64A22" w:rsidP="00F64A22">
      <w:pPr>
        <w:pStyle w:val="EndNoteBibliography"/>
        <w:spacing w:after="0" w:line="480" w:lineRule="auto"/>
        <w:ind w:left="720" w:hanging="720"/>
        <w:rPr>
          <w:rFonts w:ascii="Times New Roman" w:hAnsi="Times New Roman"/>
          <w:sz w:val="24"/>
          <w:szCs w:val="24"/>
        </w:rPr>
      </w:pPr>
      <w:r w:rsidRPr="00C60FFC">
        <w:rPr>
          <w:rFonts w:ascii="Times New Roman" w:hAnsi="Times New Roman"/>
          <w:sz w:val="24"/>
          <w:szCs w:val="24"/>
        </w:rPr>
        <w:t>2.</w:t>
      </w:r>
      <w:r w:rsidRPr="00C60FFC">
        <w:rPr>
          <w:rFonts w:ascii="Times New Roman" w:hAnsi="Times New Roman"/>
          <w:sz w:val="24"/>
          <w:szCs w:val="24"/>
        </w:rPr>
        <w:tab/>
        <w:t xml:space="preserve">Turner PJ, Gowland MH, Sharma V, et al. Increase in anaphylaxis-related hospitalizations but no increase in fatalities: an analysis of United Kingdom national anaphylaxis data, 1992-2012. </w:t>
      </w:r>
      <w:r w:rsidRPr="00C60FFC">
        <w:rPr>
          <w:rFonts w:ascii="Times New Roman" w:hAnsi="Times New Roman"/>
          <w:i/>
          <w:sz w:val="24"/>
          <w:szCs w:val="24"/>
        </w:rPr>
        <w:t xml:space="preserve">The Journal of allergy and clinical immunology. </w:t>
      </w:r>
      <w:r w:rsidRPr="00C60FFC">
        <w:rPr>
          <w:rFonts w:ascii="Times New Roman" w:hAnsi="Times New Roman"/>
          <w:sz w:val="24"/>
          <w:szCs w:val="24"/>
        </w:rPr>
        <w:t>2015;135(4):956-963.e951.</w:t>
      </w:r>
    </w:p>
    <w:p w14:paraId="56ED1D5D" w14:textId="77777777" w:rsidR="00F64A22" w:rsidRPr="00C60FFC" w:rsidRDefault="00F64A22" w:rsidP="00F64A22">
      <w:pPr>
        <w:pStyle w:val="EndNoteBibliography"/>
        <w:spacing w:after="0" w:line="480" w:lineRule="auto"/>
        <w:ind w:left="720" w:hanging="720"/>
        <w:rPr>
          <w:rFonts w:ascii="Times New Roman" w:hAnsi="Times New Roman"/>
          <w:sz w:val="24"/>
          <w:szCs w:val="24"/>
        </w:rPr>
      </w:pPr>
      <w:r w:rsidRPr="00C60FFC">
        <w:rPr>
          <w:rFonts w:ascii="Times New Roman" w:hAnsi="Times New Roman"/>
          <w:sz w:val="24"/>
          <w:szCs w:val="24"/>
        </w:rPr>
        <w:t>3.</w:t>
      </w:r>
      <w:r w:rsidRPr="00C60FFC">
        <w:rPr>
          <w:rFonts w:ascii="Times New Roman" w:hAnsi="Times New Roman"/>
          <w:sz w:val="24"/>
          <w:szCs w:val="24"/>
        </w:rPr>
        <w:tab/>
        <w:t xml:space="preserve">Goulding A, Rockell JE, Black RE, Grant AM, Jones IE, Williams SM. Children who avoid drinking cow's milk are at increased risk for prepubertal bone fractures. </w:t>
      </w:r>
      <w:r w:rsidRPr="00C60FFC">
        <w:rPr>
          <w:rFonts w:ascii="Times New Roman" w:hAnsi="Times New Roman"/>
          <w:i/>
          <w:sz w:val="24"/>
          <w:szCs w:val="24"/>
        </w:rPr>
        <w:t xml:space="preserve">Journal of the American Dietetic Association. </w:t>
      </w:r>
      <w:r w:rsidRPr="00C60FFC">
        <w:rPr>
          <w:rFonts w:ascii="Times New Roman" w:hAnsi="Times New Roman"/>
          <w:sz w:val="24"/>
          <w:szCs w:val="24"/>
        </w:rPr>
        <w:t>2004;104(2):250-253.</w:t>
      </w:r>
    </w:p>
    <w:p w14:paraId="618C52FF" w14:textId="77777777" w:rsidR="00F64A22" w:rsidRPr="00C60FFC" w:rsidRDefault="00F64A22" w:rsidP="00F64A22">
      <w:pPr>
        <w:pStyle w:val="EndNoteBibliography"/>
        <w:spacing w:after="0" w:line="480" w:lineRule="auto"/>
        <w:ind w:left="720" w:hanging="720"/>
        <w:rPr>
          <w:rFonts w:ascii="Times New Roman" w:hAnsi="Times New Roman"/>
          <w:sz w:val="24"/>
          <w:szCs w:val="24"/>
        </w:rPr>
      </w:pPr>
      <w:r w:rsidRPr="00C60FFC">
        <w:rPr>
          <w:rFonts w:ascii="Times New Roman" w:hAnsi="Times New Roman"/>
          <w:sz w:val="24"/>
          <w:szCs w:val="24"/>
        </w:rPr>
        <w:t>4.</w:t>
      </w:r>
      <w:r w:rsidRPr="00C60FFC">
        <w:rPr>
          <w:rFonts w:ascii="Times New Roman" w:hAnsi="Times New Roman"/>
          <w:sz w:val="24"/>
          <w:szCs w:val="24"/>
        </w:rPr>
        <w:tab/>
        <w:t xml:space="preserve">Mitselou N, Hallberg J, Stephansson O, Almqvist C, Melén E, Ludvigsson JF. Cesarean delivery, preterm birth, and risk of food allergy: Nationwide Swedish cohort study of more than 1 million children. </w:t>
      </w:r>
      <w:r w:rsidRPr="00C60FFC">
        <w:rPr>
          <w:rFonts w:ascii="Times New Roman" w:hAnsi="Times New Roman"/>
          <w:i/>
          <w:sz w:val="24"/>
          <w:szCs w:val="24"/>
        </w:rPr>
        <w:t xml:space="preserve">The Journal of allergy and clinical immunology. </w:t>
      </w:r>
      <w:r w:rsidRPr="00C60FFC">
        <w:rPr>
          <w:rFonts w:ascii="Times New Roman" w:hAnsi="Times New Roman"/>
          <w:sz w:val="24"/>
          <w:szCs w:val="24"/>
        </w:rPr>
        <w:t>2018;142(5):1510-1514.e1512.</w:t>
      </w:r>
    </w:p>
    <w:p w14:paraId="5F58F526" w14:textId="77777777" w:rsidR="00F64A22" w:rsidRPr="00C60FFC" w:rsidRDefault="00F64A22" w:rsidP="00F64A22">
      <w:pPr>
        <w:pStyle w:val="EndNoteBibliography"/>
        <w:spacing w:after="0" w:line="480" w:lineRule="auto"/>
        <w:ind w:left="720" w:hanging="720"/>
        <w:rPr>
          <w:rFonts w:ascii="Times New Roman" w:hAnsi="Times New Roman"/>
          <w:sz w:val="24"/>
          <w:szCs w:val="24"/>
        </w:rPr>
      </w:pPr>
      <w:r w:rsidRPr="00C60FFC">
        <w:rPr>
          <w:rFonts w:ascii="Times New Roman" w:hAnsi="Times New Roman"/>
          <w:sz w:val="24"/>
          <w:szCs w:val="24"/>
        </w:rPr>
        <w:t>5.</w:t>
      </w:r>
      <w:r w:rsidRPr="00C60FFC">
        <w:rPr>
          <w:rFonts w:ascii="Times New Roman" w:hAnsi="Times New Roman"/>
          <w:sz w:val="24"/>
          <w:szCs w:val="24"/>
        </w:rPr>
        <w:tab/>
        <w:t xml:space="preserve">Yang JM, Koh HY, Moon SY, et al. Allergic disorders and susceptibility to and severity of COVID-19: A nationwide cohort study. </w:t>
      </w:r>
      <w:r w:rsidRPr="00C60FFC">
        <w:rPr>
          <w:rFonts w:ascii="Times New Roman" w:hAnsi="Times New Roman"/>
          <w:i/>
          <w:sz w:val="24"/>
          <w:szCs w:val="24"/>
        </w:rPr>
        <w:t xml:space="preserve">The Journal of allergy and clinical immunology. </w:t>
      </w:r>
      <w:r w:rsidRPr="00C60FFC">
        <w:rPr>
          <w:rFonts w:ascii="Times New Roman" w:hAnsi="Times New Roman"/>
          <w:sz w:val="24"/>
          <w:szCs w:val="24"/>
        </w:rPr>
        <w:t>2020;146(4):790-798.</w:t>
      </w:r>
    </w:p>
    <w:p w14:paraId="72C19DF3" w14:textId="77777777" w:rsidR="00F64A22" w:rsidRPr="00C60FFC" w:rsidRDefault="00F64A22" w:rsidP="00F64A22">
      <w:pPr>
        <w:pStyle w:val="EndNoteBibliography"/>
        <w:spacing w:after="0" w:line="480" w:lineRule="auto"/>
        <w:ind w:left="720" w:hanging="720"/>
        <w:rPr>
          <w:rFonts w:ascii="Times New Roman" w:hAnsi="Times New Roman"/>
          <w:sz w:val="24"/>
          <w:szCs w:val="24"/>
        </w:rPr>
      </w:pPr>
      <w:r w:rsidRPr="00C60FFC">
        <w:rPr>
          <w:rFonts w:ascii="Times New Roman" w:hAnsi="Times New Roman"/>
          <w:sz w:val="24"/>
          <w:szCs w:val="24"/>
        </w:rPr>
        <w:t>6.</w:t>
      </w:r>
      <w:r w:rsidRPr="00C60FFC">
        <w:rPr>
          <w:rFonts w:ascii="Times New Roman" w:hAnsi="Times New Roman"/>
          <w:sz w:val="24"/>
          <w:szCs w:val="24"/>
        </w:rPr>
        <w:tab/>
        <w:t xml:space="preserve">Lee SW. Regression analysis for continuous independent variables in medical research: statistical standard and guideline of Life Cycle Committee. </w:t>
      </w:r>
      <w:r w:rsidRPr="00C60FFC">
        <w:rPr>
          <w:rFonts w:ascii="Times New Roman" w:hAnsi="Times New Roman"/>
          <w:i/>
          <w:sz w:val="24"/>
          <w:szCs w:val="24"/>
        </w:rPr>
        <w:t xml:space="preserve">Life Cycle. </w:t>
      </w:r>
      <w:r w:rsidRPr="00C60FFC">
        <w:rPr>
          <w:rFonts w:ascii="Times New Roman" w:hAnsi="Times New Roman"/>
          <w:sz w:val="24"/>
          <w:szCs w:val="24"/>
        </w:rPr>
        <w:t>2022;2:e3.</w:t>
      </w:r>
    </w:p>
    <w:p w14:paraId="08D569BE" w14:textId="77777777" w:rsidR="00F64A22" w:rsidRPr="00C60FFC" w:rsidRDefault="00F64A22" w:rsidP="00F64A22">
      <w:pPr>
        <w:pStyle w:val="EndNoteBibliography"/>
        <w:spacing w:after="0" w:line="480" w:lineRule="auto"/>
        <w:ind w:left="720" w:hanging="720"/>
        <w:rPr>
          <w:rFonts w:ascii="Times New Roman" w:hAnsi="Times New Roman"/>
          <w:sz w:val="24"/>
          <w:szCs w:val="24"/>
        </w:rPr>
      </w:pPr>
      <w:r w:rsidRPr="00C60FFC">
        <w:rPr>
          <w:rFonts w:ascii="Times New Roman" w:hAnsi="Times New Roman"/>
          <w:sz w:val="24"/>
          <w:szCs w:val="24"/>
        </w:rPr>
        <w:t>7.</w:t>
      </w:r>
      <w:r w:rsidRPr="00C60FFC">
        <w:rPr>
          <w:rFonts w:ascii="Times New Roman" w:hAnsi="Times New Roman"/>
          <w:sz w:val="24"/>
          <w:szCs w:val="24"/>
        </w:rPr>
        <w:tab/>
        <w:t xml:space="preserve">Walsh MC, Takegahara N, Kim H, Choi Y. Updating osteoimmunology: regulation of bone cells by innate and adaptive immunity. </w:t>
      </w:r>
      <w:r w:rsidRPr="00C60FFC">
        <w:rPr>
          <w:rFonts w:ascii="Times New Roman" w:hAnsi="Times New Roman"/>
          <w:i/>
          <w:sz w:val="24"/>
          <w:szCs w:val="24"/>
        </w:rPr>
        <w:t xml:space="preserve">Nature reviews Rheumatology. </w:t>
      </w:r>
      <w:r w:rsidRPr="00C60FFC">
        <w:rPr>
          <w:rFonts w:ascii="Times New Roman" w:hAnsi="Times New Roman"/>
          <w:sz w:val="24"/>
          <w:szCs w:val="24"/>
        </w:rPr>
        <w:t>2018;14(3):146-156.</w:t>
      </w:r>
    </w:p>
    <w:p w14:paraId="7E46583D" w14:textId="77777777" w:rsidR="00F64A22" w:rsidRPr="00C60FFC" w:rsidRDefault="00F64A22" w:rsidP="00F64A22">
      <w:pPr>
        <w:pStyle w:val="EndNoteBibliography"/>
        <w:spacing w:line="480" w:lineRule="auto"/>
        <w:ind w:left="720" w:hanging="720"/>
        <w:rPr>
          <w:rFonts w:ascii="Times New Roman" w:hAnsi="Times New Roman"/>
          <w:sz w:val="24"/>
          <w:szCs w:val="24"/>
        </w:rPr>
      </w:pPr>
      <w:r w:rsidRPr="00C60FFC">
        <w:rPr>
          <w:rFonts w:ascii="Times New Roman" w:hAnsi="Times New Roman"/>
          <w:sz w:val="24"/>
          <w:szCs w:val="24"/>
        </w:rPr>
        <w:lastRenderedPageBreak/>
        <w:t>8.</w:t>
      </w:r>
      <w:r w:rsidRPr="00C60FFC">
        <w:rPr>
          <w:rFonts w:ascii="Times New Roman" w:hAnsi="Times New Roman"/>
          <w:sz w:val="24"/>
          <w:szCs w:val="24"/>
        </w:rPr>
        <w:tab/>
        <w:t xml:space="preserve">Misselwitz B, Butter M, Verbeke K, Fox MR. Update on lactose malabsorption and intolerance: pathogenesis, diagnosis and clinical management. </w:t>
      </w:r>
      <w:r w:rsidRPr="00C60FFC">
        <w:rPr>
          <w:rFonts w:ascii="Times New Roman" w:hAnsi="Times New Roman"/>
          <w:i/>
          <w:sz w:val="24"/>
          <w:szCs w:val="24"/>
        </w:rPr>
        <w:t xml:space="preserve">Gut. </w:t>
      </w:r>
      <w:r w:rsidRPr="00C60FFC">
        <w:rPr>
          <w:rFonts w:ascii="Times New Roman" w:hAnsi="Times New Roman"/>
          <w:sz w:val="24"/>
          <w:szCs w:val="24"/>
        </w:rPr>
        <w:t>2019;68(11):2080-2091.</w:t>
      </w:r>
    </w:p>
    <w:p w14:paraId="6BB42188" w14:textId="77777777" w:rsidR="00F57B34" w:rsidRPr="00C60FFC" w:rsidRDefault="00F57B34" w:rsidP="00F64A22">
      <w:pPr>
        <w:pBdr>
          <w:top w:val="nil"/>
          <w:left w:val="nil"/>
          <w:bottom w:val="nil"/>
          <w:right w:val="nil"/>
          <w:between w:val="nil"/>
        </w:pBdr>
        <w:spacing w:after="0" w:line="480" w:lineRule="auto"/>
        <w:rPr>
          <w:rFonts w:ascii="Times New Roman" w:eastAsiaTheme="minorEastAsia" w:hAnsi="Times New Roman"/>
          <w:color w:val="000000"/>
          <w:sz w:val="24"/>
          <w:szCs w:val="24"/>
        </w:rPr>
      </w:pPr>
      <w:r w:rsidRPr="00C60FFC">
        <w:rPr>
          <w:rFonts w:ascii="Times New Roman" w:eastAsia="Times New Roman" w:hAnsi="Times New Roman"/>
          <w:sz w:val="24"/>
          <w:szCs w:val="24"/>
        </w:rPr>
        <w:fldChar w:fldCharType="end"/>
      </w:r>
    </w:p>
    <w:p w14:paraId="78774488" w14:textId="77777777" w:rsidR="00F57B34" w:rsidRPr="00C60FFC" w:rsidRDefault="00F57B34">
      <w:pPr>
        <w:wordWrap/>
        <w:autoSpaceDE/>
        <w:autoSpaceDN/>
        <w:rPr>
          <w:rFonts w:ascii="Times New Roman" w:eastAsia="Times New Roman" w:hAnsi="Times New Roman"/>
          <w:sz w:val="24"/>
          <w:szCs w:val="24"/>
        </w:rPr>
      </w:pPr>
      <w:r w:rsidRPr="00C60FFC">
        <w:rPr>
          <w:rFonts w:ascii="Times New Roman" w:eastAsia="Times New Roman" w:hAnsi="Times New Roman"/>
          <w:sz w:val="24"/>
          <w:szCs w:val="24"/>
        </w:rPr>
        <w:br w:type="page"/>
      </w:r>
    </w:p>
    <w:p w14:paraId="128D056D" w14:textId="77777777" w:rsidR="00151F95" w:rsidRPr="00C60FFC" w:rsidRDefault="008C7484">
      <w:pPr>
        <w:spacing w:line="480" w:lineRule="auto"/>
        <w:rPr>
          <w:rFonts w:ascii="Times New Roman" w:eastAsia="Times New Roman" w:hAnsi="Times New Roman"/>
          <w:sz w:val="24"/>
          <w:szCs w:val="24"/>
        </w:rPr>
      </w:pPr>
      <w:r w:rsidRPr="00C60FFC">
        <w:rPr>
          <w:rFonts w:ascii="Times New Roman" w:eastAsia="Times New Roman" w:hAnsi="Times New Roman"/>
          <w:sz w:val="24"/>
          <w:szCs w:val="24"/>
        </w:rPr>
        <w:lastRenderedPageBreak/>
        <w:t xml:space="preserve">Figure 1. Estimated </w:t>
      </w:r>
      <w:proofErr w:type="spellStart"/>
      <w:r w:rsidRPr="00C60FFC">
        <w:rPr>
          <w:rFonts w:ascii="Times New Roman" w:eastAsia="Times New Roman" w:hAnsi="Times New Roman"/>
          <w:sz w:val="24"/>
          <w:szCs w:val="24"/>
        </w:rPr>
        <w:t>aHRs</w:t>
      </w:r>
      <w:proofErr w:type="spellEnd"/>
      <w:r w:rsidRPr="00C60FFC">
        <w:rPr>
          <w:rFonts w:ascii="Times New Roman" w:eastAsia="Times New Roman" w:hAnsi="Times New Roman"/>
          <w:sz w:val="24"/>
          <w:szCs w:val="24"/>
        </w:rPr>
        <w:t xml:space="preserve"> for the likelihood of incident fracture after FA diagnosis. Blue dots indicate </w:t>
      </w:r>
      <w:proofErr w:type="spellStart"/>
      <w:r w:rsidRPr="00C60FFC">
        <w:rPr>
          <w:rFonts w:ascii="Times New Roman" w:eastAsia="Times New Roman" w:hAnsi="Times New Roman"/>
          <w:sz w:val="24"/>
          <w:szCs w:val="24"/>
        </w:rPr>
        <w:t>aHR</w:t>
      </w:r>
      <w:proofErr w:type="spellEnd"/>
      <w:r w:rsidRPr="00C60FFC">
        <w:rPr>
          <w:rFonts w:ascii="Times New Roman" w:eastAsia="Times New Roman" w:hAnsi="Times New Roman"/>
          <w:sz w:val="24"/>
          <w:szCs w:val="24"/>
        </w:rPr>
        <w:t xml:space="preserve"> for diagnosis time periods; red dots indicate </w:t>
      </w:r>
      <w:proofErr w:type="spellStart"/>
      <w:r w:rsidRPr="00C60FFC">
        <w:rPr>
          <w:rFonts w:ascii="Times New Roman" w:eastAsia="Times New Roman" w:hAnsi="Times New Roman"/>
          <w:sz w:val="24"/>
          <w:szCs w:val="24"/>
        </w:rPr>
        <w:t>aHR</w:t>
      </w:r>
      <w:proofErr w:type="spellEnd"/>
      <w:r w:rsidRPr="00C60FFC">
        <w:rPr>
          <w:rFonts w:ascii="Times New Roman" w:eastAsia="Times New Roman" w:hAnsi="Times New Roman"/>
          <w:sz w:val="24"/>
          <w:szCs w:val="24"/>
        </w:rPr>
        <w:t xml:space="preserve"> for anatomical sites; Whiskers represent 95% CIs. CI, confidence interval; FA, food allergy; </w:t>
      </w:r>
      <w:proofErr w:type="spellStart"/>
      <w:r w:rsidRPr="00C60FFC">
        <w:rPr>
          <w:rFonts w:ascii="Times New Roman" w:eastAsia="Times New Roman" w:hAnsi="Times New Roman"/>
          <w:sz w:val="24"/>
          <w:szCs w:val="24"/>
        </w:rPr>
        <w:t>aHR</w:t>
      </w:r>
      <w:proofErr w:type="spellEnd"/>
      <w:r w:rsidRPr="00C60FFC">
        <w:rPr>
          <w:rFonts w:ascii="Times New Roman" w:eastAsia="Times New Roman" w:hAnsi="Times New Roman"/>
          <w:sz w:val="24"/>
          <w:szCs w:val="24"/>
        </w:rPr>
        <w:t>, adjusted hazard ratio.</w:t>
      </w:r>
    </w:p>
    <w:p w14:paraId="4715EF5A" w14:textId="77777777" w:rsidR="00151F95" w:rsidRPr="00C60FFC" w:rsidRDefault="008C7484">
      <w:pPr>
        <w:widowControl/>
        <w:spacing w:after="0" w:line="240" w:lineRule="auto"/>
        <w:jc w:val="left"/>
        <w:rPr>
          <w:rFonts w:ascii="Times New Roman" w:eastAsia="Times New Roman" w:hAnsi="Times New Roman"/>
          <w:sz w:val="24"/>
          <w:szCs w:val="24"/>
        </w:rPr>
        <w:sectPr w:rsidR="00151F95" w:rsidRPr="00C60FFC">
          <w:footerReference w:type="default" r:id="rId9"/>
          <w:pgSz w:w="11906" w:h="16838"/>
          <w:pgMar w:top="1701" w:right="1440" w:bottom="1440" w:left="1440" w:header="851" w:footer="992" w:gutter="0"/>
          <w:pgNumType w:start="1"/>
          <w:cols w:space="720"/>
        </w:sectPr>
      </w:pPr>
      <w:r w:rsidRPr="00C60FFC">
        <w:br w:type="page"/>
      </w:r>
    </w:p>
    <w:p w14:paraId="2F8C37D9" w14:textId="77777777" w:rsidR="00151F95" w:rsidRPr="00C60FFC" w:rsidRDefault="008C7484">
      <w:pPr>
        <w:widowControl/>
        <w:spacing w:after="0" w:line="480" w:lineRule="auto"/>
        <w:rPr>
          <w:rFonts w:ascii="Times New Roman" w:eastAsia="Times New Roman" w:hAnsi="Times New Roman"/>
          <w:sz w:val="24"/>
          <w:szCs w:val="24"/>
        </w:rPr>
      </w:pPr>
      <w:r w:rsidRPr="00C60FFC">
        <w:rPr>
          <w:rFonts w:ascii="Times New Roman" w:eastAsia="Times New Roman" w:hAnsi="Times New Roman"/>
          <w:color w:val="000000"/>
          <w:sz w:val="24"/>
          <w:szCs w:val="24"/>
        </w:rPr>
        <w:lastRenderedPageBreak/>
        <w:t>Table 1. Cox proportional hazards model to determine the relationship of food allergy with a subsequent overall bone fracture in each 1:3 propensity score-matched cohort.</w:t>
      </w:r>
    </w:p>
    <w:tbl>
      <w:tblPr>
        <w:tblStyle w:val="a"/>
        <w:tblW w:w="15720" w:type="dxa"/>
        <w:tblInd w:w="-7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00"/>
        <w:gridCol w:w="1680"/>
        <w:gridCol w:w="1410"/>
        <w:gridCol w:w="1500"/>
        <w:gridCol w:w="1515"/>
        <w:gridCol w:w="2085"/>
        <w:gridCol w:w="1995"/>
        <w:gridCol w:w="1935"/>
      </w:tblGrid>
      <w:tr w:rsidR="00151F95" w:rsidRPr="00C60FFC" w14:paraId="3772E0F5" w14:textId="77777777">
        <w:tc>
          <w:tcPr>
            <w:tcW w:w="3600" w:type="dxa"/>
          </w:tcPr>
          <w:p w14:paraId="314745BE" w14:textId="77777777" w:rsidR="00151F95" w:rsidRPr="00C60FFC" w:rsidRDefault="00151F95">
            <w:pPr>
              <w:widowControl/>
              <w:spacing w:line="360" w:lineRule="auto"/>
              <w:rPr>
                <w:rFonts w:ascii="Times New Roman" w:eastAsia="Times New Roman" w:hAnsi="Times New Roman"/>
                <w:color w:val="000000"/>
                <w:sz w:val="24"/>
                <w:szCs w:val="24"/>
              </w:rPr>
            </w:pPr>
          </w:p>
        </w:tc>
        <w:tc>
          <w:tcPr>
            <w:tcW w:w="1680" w:type="dxa"/>
          </w:tcPr>
          <w:p w14:paraId="164B4F8F" w14:textId="77777777" w:rsidR="00151F95" w:rsidRPr="00C60FFC" w:rsidRDefault="00151F95">
            <w:pPr>
              <w:widowControl/>
              <w:spacing w:line="360" w:lineRule="auto"/>
              <w:rPr>
                <w:rFonts w:ascii="Times New Roman" w:eastAsia="Times New Roman" w:hAnsi="Times New Roman"/>
                <w:color w:val="000000"/>
                <w:sz w:val="24"/>
                <w:szCs w:val="24"/>
              </w:rPr>
            </w:pPr>
          </w:p>
        </w:tc>
        <w:tc>
          <w:tcPr>
            <w:tcW w:w="1410" w:type="dxa"/>
          </w:tcPr>
          <w:p w14:paraId="6237EA01" w14:textId="77777777" w:rsidR="00151F95" w:rsidRPr="00C60FFC" w:rsidRDefault="00151F95">
            <w:pPr>
              <w:widowControl/>
              <w:spacing w:line="360" w:lineRule="auto"/>
              <w:rPr>
                <w:rFonts w:ascii="Times New Roman" w:eastAsia="Times New Roman" w:hAnsi="Times New Roman"/>
                <w:color w:val="000000"/>
                <w:sz w:val="24"/>
                <w:szCs w:val="24"/>
              </w:rPr>
            </w:pPr>
          </w:p>
        </w:tc>
        <w:tc>
          <w:tcPr>
            <w:tcW w:w="1500" w:type="dxa"/>
          </w:tcPr>
          <w:p w14:paraId="16190607" w14:textId="77777777" w:rsidR="00151F95" w:rsidRPr="00C60FFC" w:rsidRDefault="00151F95">
            <w:pPr>
              <w:widowControl/>
              <w:spacing w:line="360" w:lineRule="auto"/>
              <w:rPr>
                <w:rFonts w:ascii="Times New Roman" w:eastAsia="Times New Roman" w:hAnsi="Times New Roman"/>
                <w:color w:val="000000"/>
                <w:sz w:val="24"/>
                <w:szCs w:val="24"/>
              </w:rPr>
            </w:pPr>
          </w:p>
        </w:tc>
        <w:tc>
          <w:tcPr>
            <w:tcW w:w="1515" w:type="dxa"/>
          </w:tcPr>
          <w:p w14:paraId="5908EFF7" w14:textId="77777777" w:rsidR="00151F95" w:rsidRPr="00C60FFC" w:rsidRDefault="00151F95">
            <w:pPr>
              <w:widowControl/>
              <w:spacing w:line="360" w:lineRule="auto"/>
              <w:rPr>
                <w:rFonts w:ascii="Times New Roman" w:eastAsia="Times New Roman" w:hAnsi="Times New Roman"/>
                <w:color w:val="000000"/>
                <w:sz w:val="24"/>
                <w:szCs w:val="24"/>
              </w:rPr>
            </w:pPr>
          </w:p>
        </w:tc>
        <w:tc>
          <w:tcPr>
            <w:tcW w:w="6015" w:type="dxa"/>
            <w:gridSpan w:val="3"/>
          </w:tcPr>
          <w:p w14:paraId="46EAC420" w14:textId="77777777" w:rsidR="00151F95" w:rsidRPr="00C60FFC" w:rsidRDefault="008C7484">
            <w:pPr>
              <w:widowControl/>
              <w:spacing w:line="360" w:lineRule="auto"/>
              <w:jc w:val="center"/>
              <w:rPr>
                <w:rFonts w:ascii="Times New Roman" w:eastAsia="Times New Roman" w:hAnsi="Times New Roman"/>
                <w:color w:val="000000"/>
                <w:sz w:val="24"/>
                <w:szCs w:val="24"/>
              </w:rPr>
            </w:pPr>
            <w:r w:rsidRPr="00C60FFC">
              <w:rPr>
                <w:rFonts w:ascii="Times New Roman" w:eastAsia="Times New Roman" w:hAnsi="Times New Roman"/>
                <w:color w:val="000000"/>
                <w:sz w:val="24"/>
                <w:szCs w:val="24"/>
              </w:rPr>
              <w:t>Hazard ratio (95% CI)</w:t>
            </w:r>
          </w:p>
        </w:tc>
      </w:tr>
      <w:tr w:rsidR="00151F95" w:rsidRPr="00C60FFC" w14:paraId="648A0B65" w14:textId="77777777">
        <w:tc>
          <w:tcPr>
            <w:tcW w:w="3600" w:type="dxa"/>
          </w:tcPr>
          <w:p w14:paraId="4D2CEEF8" w14:textId="77777777" w:rsidR="00151F95" w:rsidRPr="00C60FFC" w:rsidRDefault="008C7484">
            <w:pPr>
              <w:widowControl/>
              <w:spacing w:line="360" w:lineRule="auto"/>
              <w:rPr>
                <w:rFonts w:ascii="Times New Roman" w:eastAsia="Times New Roman" w:hAnsi="Times New Roman"/>
                <w:color w:val="000000"/>
                <w:sz w:val="24"/>
                <w:szCs w:val="24"/>
              </w:rPr>
            </w:pPr>
            <w:r w:rsidRPr="00C60FFC">
              <w:rPr>
                <w:rFonts w:ascii="Times New Roman" w:eastAsia="Times New Roman" w:hAnsi="Times New Roman"/>
                <w:color w:val="000000"/>
                <w:sz w:val="24"/>
                <w:szCs w:val="24"/>
              </w:rPr>
              <w:t xml:space="preserve">Parameter </w:t>
            </w:r>
          </w:p>
        </w:tc>
        <w:tc>
          <w:tcPr>
            <w:tcW w:w="1680" w:type="dxa"/>
          </w:tcPr>
          <w:p w14:paraId="4FD88360" w14:textId="77777777" w:rsidR="00151F95" w:rsidRPr="00C60FFC" w:rsidRDefault="008C7484">
            <w:pPr>
              <w:widowControl/>
              <w:spacing w:line="360" w:lineRule="auto"/>
              <w:jc w:val="center"/>
              <w:rPr>
                <w:rFonts w:ascii="Times New Roman" w:eastAsia="Times New Roman" w:hAnsi="Times New Roman"/>
                <w:color w:val="000000"/>
                <w:sz w:val="24"/>
                <w:szCs w:val="24"/>
              </w:rPr>
            </w:pPr>
            <w:r w:rsidRPr="00C60FFC">
              <w:rPr>
                <w:rFonts w:ascii="Times New Roman" w:eastAsia="Times New Roman" w:hAnsi="Times New Roman"/>
                <w:color w:val="000000"/>
                <w:sz w:val="24"/>
                <w:szCs w:val="24"/>
              </w:rPr>
              <w:t>N (%)</w:t>
            </w:r>
          </w:p>
        </w:tc>
        <w:tc>
          <w:tcPr>
            <w:tcW w:w="1410" w:type="dxa"/>
          </w:tcPr>
          <w:p w14:paraId="4034C734" w14:textId="77777777" w:rsidR="00151F95" w:rsidRPr="00C60FFC" w:rsidRDefault="008C7484">
            <w:pPr>
              <w:widowControl/>
              <w:spacing w:line="360" w:lineRule="auto"/>
              <w:jc w:val="center"/>
              <w:rPr>
                <w:rFonts w:ascii="Times New Roman" w:eastAsia="Times New Roman" w:hAnsi="Times New Roman"/>
                <w:color w:val="000000"/>
                <w:sz w:val="24"/>
                <w:szCs w:val="24"/>
              </w:rPr>
            </w:pPr>
            <w:r w:rsidRPr="00C60FFC">
              <w:rPr>
                <w:rFonts w:ascii="Times New Roman" w:eastAsia="Times New Roman" w:hAnsi="Times New Roman"/>
                <w:color w:val="000000"/>
                <w:sz w:val="24"/>
                <w:szCs w:val="24"/>
              </w:rPr>
              <w:t>Fracture events</w:t>
            </w:r>
          </w:p>
        </w:tc>
        <w:tc>
          <w:tcPr>
            <w:tcW w:w="1500" w:type="dxa"/>
          </w:tcPr>
          <w:p w14:paraId="43CADAC0" w14:textId="77777777" w:rsidR="00151F95" w:rsidRPr="00C60FFC" w:rsidRDefault="008C7484">
            <w:pPr>
              <w:widowControl/>
              <w:spacing w:line="360" w:lineRule="auto"/>
              <w:jc w:val="center"/>
              <w:rPr>
                <w:rFonts w:ascii="Times New Roman" w:eastAsia="Times New Roman" w:hAnsi="Times New Roman"/>
                <w:color w:val="000000"/>
                <w:sz w:val="24"/>
                <w:szCs w:val="24"/>
              </w:rPr>
            </w:pPr>
            <w:r w:rsidRPr="00C60FFC">
              <w:rPr>
                <w:rFonts w:ascii="Times New Roman" w:eastAsia="Times New Roman" w:hAnsi="Times New Roman"/>
                <w:color w:val="000000"/>
                <w:sz w:val="24"/>
                <w:szCs w:val="24"/>
              </w:rPr>
              <w:t>Person-years</w:t>
            </w:r>
          </w:p>
        </w:tc>
        <w:tc>
          <w:tcPr>
            <w:tcW w:w="1515" w:type="dxa"/>
          </w:tcPr>
          <w:p w14:paraId="5836CED1" w14:textId="77777777" w:rsidR="00151F95" w:rsidRPr="00C60FFC" w:rsidRDefault="008C7484">
            <w:pPr>
              <w:widowControl/>
              <w:spacing w:line="360" w:lineRule="auto"/>
              <w:jc w:val="center"/>
              <w:rPr>
                <w:rFonts w:ascii="Times New Roman" w:eastAsia="Times New Roman" w:hAnsi="Times New Roman"/>
                <w:color w:val="000000"/>
                <w:sz w:val="24"/>
                <w:szCs w:val="24"/>
              </w:rPr>
            </w:pPr>
            <w:r w:rsidRPr="00C60FFC">
              <w:rPr>
                <w:rFonts w:ascii="Times New Roman" w:eastAsia="Times New Roman" w:hAnsi="Times New Roman"/>
                <w:color w:val="000000"/>
                <w:sz w:val="24"/>
                <w:szCs w:val="24"/>
              </w:rPr>
              <w:t>Fracture incidence rate*</w:t>
            </w:r>
          </w:p>
        </w:tc>
        <w:tc>
          <w:tcPr>
            <w:tcW w:w="2085" w:type="dxa"/>
          </w:tcPr>
          <w:p w14:paraId="49A90450" w14:textId="77777777" w:rsidR="00151F95" w:rsidRPr="00C60FFC" w:rsidRDefault="008C7484">
            <w:pPr>
              <w:widowControl/>
              <w:spacing w:line="360" w:lineRule="auto"/>
              <w:jc w:val="center"/>
              <w:rPr>
                <w:rFonts w:ascii="Times New Roman" w:eastAsia="Times New Roman" w:hAnsi="Times New Roman"/>
                <w:color w:val="000000"/>
                <w:sz w:val="24"/>
                <w:szCs w:val="24"/>
              </w:rPr>
            </w:pPr>
            <w:r w:rsidRPr="00C60FFC">
              <w:rPr>
                <w:rFonts w:ascii="Times New Roman" w:eastAsia="Times New Roman" w:hAnsi="Times New Roman"/>
                <w:color w:val="000000"/>
                <w:sz w:val="24"/>
                <w:szCs w:val="24"/>
              </w:rPr>
              <w:t>Crude</w:t>
            </w:r>
          </w:p>
        </w:tc>
        <w:tc>
          <w:tcPr>
            <w:tcW w:w="1995" w:type="dxa"/>
          </w:tcPr>
          <w:p w14:paraId="7417497A" w14:textId="77777777" w:rsidR="00151F95" w:rsidRPr="00C60FFC" w:rsidRDefault="008C7484">
            <w:pPr>
              <w:widowControl/>
              <w:spacing w:line="360" w:lineRule="auto"/>
              <w:jc w:val="center"/>
              <w:rPr>
                <w:rFonts w:ascii="Times New Roman" w:eastAsia="Times New Roman" w:hAnsi="Times New Roman"/>
                <w:color w:val="000000"/>
                <w:sz w:val="24"/>
                <w:szCs w:val="24"/>
              </w:rPr>
            </w:pPr>
            <w:r w:rsidRPr="00C60FFC">
              <w:rPr>
                <w:rFonts w:ascii="Times New Roman" w:eastAsia="Times New Roman" w:hAnsi="Times New Roman"/>
                <w:color w:val="000000"/>
                <w:sz w:val="24"/>
                <w:szCs w:val="24"/>
              </w:rPr>
              <w:t>Model 1</w:t>
            </w:r>
            <w:r w:rsidRPr="00C60FFC">
              <w:rPr>
                <w:rFonts w:ascii="Times New Roman" w:eastAsia="Times New Roman" w:hAnsi="Times New Roman"/>
                <w:sz w:val="24"/>
                <w:szCs w:val="24"/>
                <w:vertAlign w:val="superscript"/>
              </w:rPr>
              <w:t>§</w:t>
            </w:r>
          </w:p>
        </w:tc>
        <w:tc>
          <w:tcPr>
            <w:tcW w:w="1935" w:type="dxa"/>
          </w:tcPr>
          <w:p w14:paraId="3C6AB40C" w14:textId="77777777" w:rsidR="00151F95" w:rsidRPr="00C60FFC" w:rsidRDefault="008C7484">
            <w:pPr>
              <w:widowControl/>
              <w:spacing w:line="360" w:lineRule="auto"/>
              <w:jc w:val="center"/>
              <w:rPr>
                <w:rFonts w:ascii="Times New Roman" w:eastAsia="Times New Roman" w:hAnsi="Times New Roman"/>
                <w:color w:val="000000"/>
                <w:sz w:val="24"/>
                <w:szCs w:val="24"/>
              </w:rPr>
            </w:pPr>
            <w:r w:rsidRPr="00C60FFC">
              <w:rPr>
                <w:rFonts w:ascii="Times New Roman" w:eastAsia="Times New Roman" w:hAnsi="Times New Roman"/>
                <w:color w:val="000000"/>
                <w:sz w:val="24"/>
                <w:szCs w:val="24"/>
              </w:rPr>
              <w:t>Model 2</w:t>
            </w:r>
            <w:r w:rsidRPr="00C60FFC">
              <w:rPr>
                <w:rFonts w:ascii="Times New Roman" w:eastAsia="Times New Roman" w:hAnsi="Times New Roman"/>
                <w:sz w:val="24"/>
                <w:szCs w:val="24"/>
                <w:vertAlign w:val="superscript"/>
              </w:rPr>
              <w:t>‡</w:t>
            </w:r>
          </w:p>
        </w:tc>
      </w:tr>
      <w:tr w:rsidR="00151F95" w:rsidRPr="00C60FFC" w14:paraId="6AC15F2F" w14:textId="77777777">
        <w:tc>
          <w:tcPr>
            <w:tcW w:w="3600" w:type="dxa"/>
          </w:tcPr>
          <w:p w14:paraId="1EE41622" w14:textId="77777777" w:rsidR="00151F95" w:rsidRPr="00C60FFC" w:rsidRDefault="008C7484">
            <w:pPr>
              <w:widowControl/>
              <w:spacing w:line="360" w:lineRule="auto"/>
              <w:rPr>
                <w:rFonts w:ascii="Times New Roman" w:eastAsia="Times New Roman" w:hAnsi="Times New Roman"/>
                <w:b/>
                <w:color w:val="000000"/>
                <w:sz w:val="24"/>
                <w:szCs w:val="24"/>
              </w:rPr>
            </w:pPr>
            <w:r w:rsidRPr="00C60FFC">
              <w:rPr>
                <w:rFonts w:ascii="Times New Roman" w:eastAsia="Times New Roman" w:hAnsi="Times New Roman"/>
                <w:b/>
                <w:color w:val="000000"/>
                <w:sz w:val="24"/>
                <w:szCs w:val="24"/>
              </w:rPr>
              <w:t>Food allergy</w:t>
            </w:r>
          </w:p>
        </w:tc>
        <w:tc>
          <w:tcPr>
            <w:tcW w:w="1680" w:type="dxa"/>
          </w:tcPr>
          <w:p w14:paraId="2F31D42B" w14:textId="77777777" w:rsidR="00151F95" w:rsidRPr="00C60FFC" w:rsidRDefault="00151F95">
            <w:pPr>
              <w:widowControl/>
              <w:spacing w:line="360" w:lineRule="auto"/>
              <w:rPr>
                <w:rFonts w:ascii="Times New Roman" w:eastAsia="Times New Roman" w:hAnsi="Times New Roman"/>
                <w:color w:val="000000"/>
                <w:sz w:val="24"/>
                <w:szCs w:val="24"/>
              </w:rPr>
            </w:pPr>
          </w:p>
        </w:tc>
        <w:tc>
          <w:tcPr>
            <w:tcW w:w="1410" w:type="dxa"/>
          </w:tcPr>
          <w:p w14:paraId="25A549D8" w14:textId="77777777" w:rsidR="00151F95" w:rsidRPr="00C60FFC" w:rsidRDefault="00151F95">
            <w:pPr>
              <w:widowControl/>
              <w:spacing w:line="360" w:lineRule="auto"/>
              <w:rPr>
                <w:rFonts w:ascii="Times New Roman" w:eastAsia="Times New Roman" w:hAnsi="Times New Roman"/>
                <w:color w:val="000000"/>
                <w:sz w:val="24"/>
                <w:szCs w:val="24"/>
              </w:rPr>
            </w:pPr>
          </w:p>
        </w:tc>
        <w:tc>
          <w:tcPr>
            <w:tcW w:w="1500" w:type="dxa"/>
          </w:tcPr>
          <w:p w14:paraId="510E9D3D" w14:textId="77777777" w:rsidR="00151F95" w:rsidRPr="00C60FFC" w:rsidRDefault="00151F95">
            <w:pPr>
              <w:widowControl/>
              <w:spacing w:line="360" w:lineRule="auto"/>
              <w:rPr>
                <w:rFonts w:ascii="Times New Roman" w:eastAsia="Times New Roman" w:hAnsi="Times New Roman"/>
                <w:color w:val="000000"/>
                <w:sz w:val="24"/>
                <w:szCs w:val="24"/>
              </w:rPr>
            </w:pPr>
          </w:p>
        </w:tc>
        <w:tc>
          <w:tcPr>
            <w:tcW w:w="1515" w:type="dxa"/>
          </w:tcPr>
          <w:p w14:paraId="38B308B9" w14:textId="77777777" w:rsidR="00151F95" w:rsidRPr="00C60FFC" w:rsidRDefault="00151F95">
            <w:pPr>
              <w:widowControl/>
              <w:spacing w:line="360" w:lineRule="auto"/>
              <w:rPr>
                <w:rFonts w:ascii="Times New Roman" w:eastAsia="Times New Roman" w:hAnsi="Times New Roman"/>
                <w:color w:val="000000"/>
                <w:sz w:val="24"/>
                <w:szCs w:val="24"/>
              </w:rPr>
            </w:pPr>
          </w:p>
        </w:tc>
        <w:tc>
          <w:tcPr>
            <w:tcW w:w="2085" w:type="dxa"/>
          </w:tcPr>
          <w:p w14:paraId="476279B2" w14:textId="77777777" w:rsidR="00151F95" w:rsidRPr="00C60FFC" w:rsidRDefault="00151F95">
            <w:pPr>
              <w:widowControl/>
              <w:spacing w:line="360" w:lineRule="auto"/>
              <w:rPr>
                <w:rFonts w:ascii="Times New Roman" w:eastAsia="Times New Roman" w:hAnsi="Times New Roman"/>
                <w:color w:val="000000"/>
                <w:sz w:val="24"/>
                <w:szCs w:val="24"/>
              </w:rPr>
            </w:pPr>
          </w:p>
        </w:tc>
        <w:tc>
          <w:tcPr>
            <w:tcW w:w="1995" w:type="dxa"/>
          </w:tcPr>
          <w:p w14:paraId="27E38F5C" w14:textId="77777777" w:rsidR="00151F95" w:rsidRPr="00C60FFC" w:rsidRDefault="00151F95">
            <w:pPr>
              <w:widowControl/>
              <w:spacing w:line="360" w:lineRule="auto"/>
              <w:rPr>
                <w:rFonts w:ascii="Times New Roman" w:eastAsia="Times New Roman" w:hAnsi="Times New Roman"/>
                <w:color w:val="000000"/>
                <w:sz w:val="24"/>
                <w:szCs w:val="24"/>
              </w:rPr>
            </w:pPr>
          </w:p>
        </w:tc>
        <w:tc>
          <w:tcPr>
            <w:tcW w:w="1935" w:type="dxa"/>
          </w:tcPr>
          <w:p w14:paraId="5FFF9343" w14:textId="77777777" w:rsidR="00151F95" w:rsidRPr="00C60FFC" w:rsidRDefault="00151F95">
            <w:pPr>
              <w:widowControl/>
              <w:spacing w:line="360" w:lineRule="auto"/>
              <w:rPr>
                <w:rFonts w:ascii="Times New Roman" w:eastAsia="Times New Roman" w:hAnsi="Times New Roman"/>
                <w:color w:val="000000"/>
                <w:sz w:val="24"/>
                <w:szCs w:val="24"/>
              </w:rPr>
            </w:pPr>
          </w:p>
        </w:tc>
      </w:tr>
      <w:tr w:rsidR="00151F95" w:rsidRPr="00C60FFC" w14:paraId="3EAA1F97" w14:textId="77777777">
        <w:tc>
          <w:tcPr>
            <w:tcW w:w="3600" w:type="dxa"/>
          </w:tcPr>
          <w:p w14:paraId="176D72DB" w14:textId="77777777" w:rsidR="00151F95" w:rsidRPr="00C60FFC" w:rsidRDefault="008C7484">
            <w:pPr>
              <w:rPr>
                <w:rFonts w:ascii="Times New Roman" w:eastAsia="Times New Roman" w:hAnsi="Times New Roman"/>
                <w:color w:val="000000"/>
                <w:sz w:val="24"/>
                <w:szCs w:val="24"/>
              </w:rPr>
            </w:pPr>
            <w:r w:rsidRPr="00C60FFC">
              <w:rPr>
                <w:rFonts w:ascii="Times New Roman" w:eastAsia="Times New Roman" w:hAnsi="Times New Roman"/>
                <w:color w:val="000000"/>
                <w:sz w:val="24"/>
                <w:szCs w:val="24"/>
              </w:rPr>
              <w:t xml:space="preserve"> None</w:t>
            </w:r>
          </w:p>
        </w:tc>
        <w:tc>
          <w:tcPr>
            <w:tcW w:w="1680" w:type="dxa"/>
          </w:tcPr>
          <w:p w14:paraId="5CDBFACC" w14:textId="77777777" w:rsidR="00151F95" w:rsidRPr="00C60FFC" w:rsidRDefault="008C7484">
            <w:pPr>
              <w:jc w:val="center"/>
              <w:rPr>
                <w:rFonts w:ascii="Times New Roman" w:eastAsia="Times New Roman" w:hAnsi="Times New Roman"/>
                <w:color w:val="000000"/>
                <w:sz w:val="24"/>
                <w:szCs w:val="24"/>
              </w:rPr>
            </w:pPr>
            <w:r w:rsidRPr="00C60FFC">
              <w:rPr>
                <w:rFonts w:ascii="Times New Roman" w:eastAsia="Times New Roman" w:hAnsi="Times New Roman"/>
                <w:color w:val="000000"/>
                <w:sz w:val="24"/>
                <w:szCs w:val="24"/>
              </w:rPr>
              <w:t>31,326(75.0%)</w:t>
            </w:r>
          </w:p>
        </w:tc>
        <w:tc>
          <w:tcPr>
            <w:tcW w:w="1410" w:type="dxa"/>
          </w:tcPr>
          <w:p w14:paraId="7E3149A2" w14:textId="77777777" w:rsidR="00151F95" w:rsidRPr="00C60FFC" w:rsidRDefault="008C7484">
            <w:pPr>
              <w:jc w:val="center"/>
              <w:rPr>
                <w:rFonts w:ascii="Times New Roman" w:eastAsia="Times New Roman" w:hAnsi="Times New Roman"/>
                <w:color w:val="000000"/>
                <w:sz w:val="24"/>
                <w:szCs w:val="24"/>
              </w:rPr>
            </w:pPr>
            <w:r w:rsidRPr="00C60FFC">
              <w:rPr>
                <w:rFonts w:ascii="Times New Roman" w:eastAsia="Times New Roman" w:hAnsi="Times New Roman"/>
                <w:color w:val="000000"/>
                <w:sz w:val="24"/>
                <w:szCs w:val="24"/>
              </w:rPr>
              <w:t>4778</w:t>
            </w:r>
          </w:p>
        </w:tc>
        <w:tc>
          <w:tcPr>
            <w:tcW w:w="1500" w:type="dxa"/>
          </w:tcPr>
          <w:p w14:paraId="43E2D0C6" w14:textId="77777777" w:rsidR="00151F95" w:rsidRPr="00C60FFC" w:rsidRDefault="008C7484">
            <w:pPr>
              <w:jc w:val="center"/>
              <w:rPr>
                <w:rFonts w:ascii="Times New Roman" w:eastAsia="Times New Roman" w:hAnsi="Times New Roman"/>
                <w:color w:val="000000"/>
                <w:sz w:val="24"/>
                <w:szCs w:val="24"/>
              </w:rPr>
            </w:pPr>
            <w:r w:rsidRPr="00C60FFC">
              <w:rPr>
                <w:rFonts w:ascii="Times New Roman" w:eastAsia="Times New Roman" w:hAnsi="Times New Roman"/>
                <w:color w:val="000000"/>
                <w:sz w:val="24"/>
                <w:szCs w:val="24"/>
              </w:rPr>
              <w:t>130,55</w:t>
            </w:r>
            <w:r w:rsidRPr="00C60FFC">
              <w:rPr>
                <w:rFonts w:ascii="Times New Roman" w:eastAsia="Times New Roman" w:hAnsi="Times New Roman"/>
                <w:sz w:val="24"/>
                <w:szCs w:val="24"/>
              </w:rPr>
              <w:t>9</w:t>
            </w:r>
          </w:p>
        </w:tc>
        <w:tc>
          <w:tcPr>
            <w:tcW w:w="1515" w:type="dxa"/>
          </w:tcPr>
          <w:p w14:paraId="6F701EC2" w14:textId="77777777" w:rsidR="00151F95" w:rsidRPr="00C60FFC" w:rsidRDefault="008C7484">
            <w:pPr>
              <w:jc w:val="center"/>
              <w:rPr>
                <w:rFonts w:ascii="Times New Roman" w:eastAsia="Times New Roman" w:hAnsi="Times New Roman"/>
                <w:color w:val="000000"/>
                <w:sz w:val="24"/>
                <w:szCs w:val="24"/>
              </w:rPr>
            </w:pPr>
            <w:r w:rsidRPr="00C60FFC">
              <w:rPr>
                <w:rFonts w:ascii="Times New Roman" w:eastAsia="Times New Roman" w:hAnsi="Times New Roman"/>
                <w:color w:val="000000"/>
                <w:sz w:val="24"/>
                <w:szCs w:val="24"/>
              </w:rPr>
              <w:t>36.60</w:t>
            </w:r>
          </w:p>
        </w:tc>
        <w:tc>
          <w:tcPr>
            <w:tcW w:w="2085" w:type="dxa"/>
          </w:tcPr>
          <w:p w14:paraId="3B58E8B8" w14:textId="77777777" w:rsidR="00151F95" w:rsidRPr="00C60FFC" w:rsidRDefault="008C7484">
            <w:pPr>
              <w:jc w:val="center"/>
              <w:rPr>
                <w:rFonts w:ascii="Times New Roman" w:eastAsia="Times New Roman" w:hAnsi="Times New Roman"/>
                <w:color w:val="000000"/>
                <w:sz w:val="24"/>
                <w:szCs w:val="24"/>
              </w:rPr>
            </w:pPr>
            <w:r w:rsidRPr="00C60FFC">
              <w:rPr>
                <w:rFonts w:ascii="Times New Roman" w:eastAsia="Times New Roman" w:hAnsi="Times New Roman"/>
                <w:color w:val="000000"/>
                <w:sz w:val="24"/>
                <w:szCs w:val="24"/>
              </w:rPr>
              <w:t>1.0 (reference)</w:t>
            </w:r>
          </w:p>
        </w:tc>
        <w:tc>
          <w:tcPr>
            <w:tcW w:w="1995" w:type="dxa"/>
          </w:tcPr>
          <w:p w14:paraId="5CE4B894" w14:textId="77777777" w:rsidR="00151F95" w:rsidRPr="00C60FFC" w:rsidRDefault="008C7484">
            <w:pPr>
              <w:jc w:val="center"/>
              <w:rPr>
                <w:rFonts w:ascii="Times New Roman" w:eastAsia="Times New Roman" w:hAnsi="Times New Roman"/>
                <w:color w:val="000000"/>
                <w:sz w:val="24"/>
                <w:szCs w:val="24"/>
              </w:rPr>
            </w:pPr>
            <w:r w:rsidRPr="00C60FFC">
              <w:rPr>
                <w:rFonts w:ascii="Times New Roman" w:eastAsia="Times New Roman" w:hAnsi="Times New Roman"/>
                <w:color w:val="000000"/>
                <w:sz w:val="24"/>
                <w:szCs w:val="24"/>
              </w:rPr>
              <w:t>1.0 (reference)</w:t>
            </w:r>
          </w:p>
        </w:tc>
        <w:tc>
          <w:tcPr>
            <w:tcW w:w="1935" w:type="dxa"/>
          </w:tcPr>
          <w:p w14:paraId="4D89E885" w14:textId="77777777" w:rsidR="00151F95" w:rsidRPr="00C60FFC" w:rsidRDefault="008C7484">
            <w:pPr>
              <w:jc w:val="center"/>
              <w:rPr>
                <w:rFonts w:ascii="Times New Roman" w:eastAsia="Times New Roman" w:hAnsi="Times New Roman"/>
                <w:color w:val="000000"/>
                <w:sz w:val="24"/>
                <w:szCs w:val="24"/>
              </w:rPr>
            </w:pPr>
            <w:r w:rsidRPr="00C60FFC">
              <w:rPr>
                <w:rFonts w:ascii="Times New Roman" w:eastAsia="Times New Roman" w:hAnsi="Times New Roman"/>
                <w:color w:val="000000"/>
                <w:sz w:val="24"/>
                <w:szCs w:val="24"/>
              </w:rPr>
              <w:t>1.0 (reference)</w:t>
            </w:r>
          </w:p>
        </w:tc>
      </w:tr>
      <w:tr w:rsidR="00151F95" w:rsidRPr="00C60FFC" w14:paraId="53568224" w14:textId="77777777">
        <w:tc>
          <w:tcPr>
            <w:tcW w:w="3600" w:type="dxa"/>
          </w:tcPr>
          <w:p w14:paraId="1F8AC590" w14:textId="77777777" w:rsidR="00151F95" w:rsidRPr="00C60FFC" w:rsidRDefault="008C7484">
            <w:pPr>
              <w:rPr>
                <w:rFonts w:ascii="Times New Roman" w:eastAsia="Times New Roman" w:hAnsi="Times New Roman"/>
                <w:color w:val="000000"/>
                <w:sz w:val="24"/>
                <w:szCs w:val="24"/>
              </w:rPr>
            </w:pPr>
            <w:r w:rsidRPr="00C60FFC">
              <w:rPr>
                <w:rFonts w:ascii="Times New Roman" w:eastAsia="Times New Roman" w:hAnsi="Times New Roman"/>
                <w:color w:val="000000"/>
                <w:sz w:val="24"/>
                <w:szCs w:val="24"/>
              </w:rPr>
              <w:t xml:space="preserve"> Food allergy</w:t>
            </w:r>
          </w:p>
        </w:tc>
        <w:tc>
          <w:tcPr>
            <w:tcW w:w="1680" w:type="dxa"/>
          </w:tcPr>
          <w:p w14:paraId="29C9F9C2" w14:textId="77777777" w:rsidR="00151F95" w:rsidRPr="00C60FFC" w:rsidRDefault="008C7484">
            <w:pPr>
              <w:jc w:val="center"/>
              <w:rPr>
                <w:rFonts w:ascii="Times New Roman" w:eastAsia="Times New Roman" w:hAnsi="Times New Roman"/>
                <w:sz w:val="24"/>
                <w:szCs w:val="24"/>
              </w:rPr>
            </w:pPr>
            <w:r w:rsidRPr="00C60FFC">
              <w:rPr>
                <w:rFonts w:ascii="Times New Roman" w:eastAsia="Times New Roman" w:hAnsi="Times New Roman"/>
                <w:color w:val="000000"/>
                <w:sz w:val="24"/>
                <w:szCs w:val="24"/>
              </w:rPr>
              <w:t>10,442</w:t>
            </w:r>
            <w:r w:rsidRPr="00C60FFC">
              <w:rPr>
                <w:rFonts w:ascii="Times New Roman" w:eastAsia="Times New Roman" w:hAnsi="Times New Roman"/>
                <w:sz w:val="24"/>
                <w:szCs w:val="24"/>
              </w:rPr>
              <w:t>(25.0%)</w:t>
            </w:r>
          </w:p>
        </w:tc>
        <w:tc>
          <w:tcPr>
            <w:tcW w:w="1410" w:type="dxa"/>
          </w:tcPr>
          <w:p w14:paraId="447F5627" w14:textId="77777777" w:rsidR="00151F95" w:rsidRPr="00C60FFC" w:rsidRDefault="008C7484">
            <w:pPr>
              <w:jc w:val="center"/>
              <w:rPr>
                <w:rFonts w:ascii="Times New Roman" w:eastAsia="Times New Roman" w:hAnsi="Times New Roman"/>
                <w:color w:val="000000"/>
                <w:sz w:val="24"/>
                <w:szCs w:val="24"/>
              </w:rPr>
            </w:pPr>
            <w:r w:rsidRPr="00C60FFC">
              <w:rPr>
                <w:rFonts w:ascii="Times New Roman" w:eastAsia="Times New Roman" w:hAnsi="Times New Roman"/>
                <w:color w:val="000000"/>
                <w:sz w:val="24"/>
                <w:szCs w:val="24"/>
              </w:rPr>
              <w:t>1800</w:t>
            </w:r>
          </w:p>
        </w:tc>
        <w:tc>
          <w:tcPr>
            <w:tcW w:w="1500" w:type="dxa"/>
          </w:tcPr>
          <w:p w14:paraId="6418E55E" w14:textId="77777777" w:rsidR="00151F95" w:rsidRPr="00C60FFC" w:rsidRDefault="008C7484">
            <w:pPr>
              <w:jc w:val="center"/>
              <w:rPr>
                <w:rFonts w:ascii="Times New Roman" w:eastAsia="Times New Roman" w:hAnsi="Times New Roman"/>
                <w:color w:val="000000"/>
                <w:sz w:val="24"/>
                <w:szCs w:val="24"/>
              </w:rPr>
            </w:pPr>
            <w:r w:rsidRPr="00C60FFC">
              <w:rPr>
                <w:rFonts w:ascii="Times New Roman" w:eastAsia="Times New Roman" w:hAnsi="Times New Roman"/>
                <w:color w:val="000000"/>
                <w:sz w:val="24"/>
                <w:szCs w:val="24"/>
              </w:rPr>
              <w:t>43,026</w:t>
            </w:r>
          </w:p>
        </w:tc>
        <w:tc>
          <w:tcPr>
            <w:tcW w:w="1515" w:type="dxa"/>
          </w:tcPr>
          <w:p w14:paraId="2A2420C4" w14:textId="77777777" w:rsidR="00151F95" w:rsidRPr="00C60FFC" w:rsidRDefault="008C7484">
            <w:pPr>
              <w:jc w:val="center"/>
              <w:rPr>
                <w:rFonts w:ascii="Times New Roman" w:eastAsia="Times New Roman" w:hAnsi="Times New Roman"/>
                <w:color w:val="000000"/>
                <w:sz w:val="24"/>
                <w:szCs w:val="24"/>
              </w:rPr>
            </w:pPr>
            <w:r w:rsidRPr="00C60FFC">
              <w:rPr>
                <w:rFonts w:ascii="Times New Roman" w:eastAsia="Times New Roman" w:hAnsi="Times New Roman"/>
                <w:color w:val="000000"/>
                <w:sz w:val="24"/>
                <w:szCs w:val="24"/>
              </w:rPr>
              <w:t>41.84</w:t>
            </w:r>
          </w:p>
        </w:tc>
        <w:tc>
          <w:tcPr>
            <w:tcW w:w="2085" w:type="dxa"/>
          </w:tcPr>
          <w:p w14:paraId="4709BBF8" w14:textId="77777777" w:rsidR="00151F95" w:rsidRPr="00C60FFC" w:rsidRDefault="008C7484">
            <w:pPr>
              <w:jc w:val="center"/>
              <w:rPr>
                <w:rFonts w:ascii="Times New Roman" w:eastAsia="Times New Roman" w:hAnsi="Times New Roman"/>
                <w:b/>
                <w:color w:val="000000"/>
                <w:sz w:val="22"/>
                <w:szCs w:val="22"/>
              </w:rPr>
            </w:pPr>
            <w:r w:rsidRPr="00C60FFC">
              <w:rPr>
                <w:rFonts w:ascii="Times New Roman" w:eastAsia="Times New Roman" w:hAnsi="Times New Roman"/>
                <w:b/>
                <w:color w:val="000000"/>
                <w:sz w:val="22"/>
                <w:szCs w:val="22"/>
              </w:rPr>
              <w:t>1.14 (1.08 to 1.21)</w:t>
            </w:r>
          </w:p>
        </w:tc>
        <w:tc>
          <w:tcPr>
            <w:tcW w:w="1995" w:type="dxa"/>
          </w:tcPr>
          <w:p w14:paraId="5B7CFED8" w14:textId="77777777" w:rsidR="00151F95" w:rsidRPr="00C60FFC" w:rsidRDefault="008C7484">
            <w:pPr>
              <w:jc w:val="center"/>
              <w:rPr>
                <w:rFonts w:ascii="Times New Roman" w:eastAsia="Times New Roman" w:hAnsi="Times New Roman"/>
                <w:b/>
                <w:color w:val="000000"/>
                <w:sz w:val="22"/>
                <w:szCs w:val="22"/>
              </w:rPr>
            </w:pPr>
            <w:r w:rsidRPr="00C60FFC">
              <w:rPr>
                <w:rFonts w:ascii="Times New Roman" w:eastAsia="Times New Roman" w:hAnsi="Times New Roman"/>
                <w:b/>
                <w:color w:val="000000"/>
                <w:sz w:val="22"/>
                <w:szCs w:val="22"/>
              </w:rPr>
              <w:t>1.14 (1.08 to 1.21)</w:t>
            </w:r>
          </w:p>
        </w:tc>
        <w:tc>
          <w:tcPr>
            <w:tcW w:w="1935" w:type="dxa"/>
          </w:tcPr>
          <w:p w14:paraId="654997EE" w14:textId="77777777" w:rsidR="00151F95" w:rsidRPr="00C60FFC" w:rsidRDefault="008C7484">
            <w:pPr>
              <w:jc w:val="center"/>
              <w:rPr>
                <w:rFonts w:ascii="Times New Roman" w:eastAsia="Times New Roman" w:hAnsi="Times New Roman"/>
                <w:b/>
                <w:color w:val="000000"/>
                <w:sz w:val="22"/>
                <w:szCs w:val="22"/>
              </w:rPr>
            </w:pPr>
            <w:r w:rsidRPr="00C60FFC">
              <w:rPr>
                <w:rFonts w:ascii="Times New Roman" w:eastAsia="Times New Roman" w:hAnsi="Times New Roman"/>
                <w:b/>
                <w:color w:val="000000"/>
                <w:sz w:val="22"/>
                <w:szCs w:val="22"/>
              </w:rPr>
              <w:t>1.11 (1.05 to 1.17)</w:t>
            </w:r>
          </w:p>
        </w:tc>
      </w:tr>
      <w:tr w:rsidR="00151F95" w:rsidRPr="00C60FFC" w14:paraId="4994413F" w14:textId="77777777">
        <w:trPr>
          <w:trHeight w:val="478"/>
        </w:trPr>
        <w:tc>
          <w:tcPr>
            <w:tcW w:w="3600" w:type="dxa"/>
          </w:tcPr>
          <w:p w14:paraId="38CB8282" w14:textId="77777777" w:rsidR="00151F95" w:rsidRPr="00C60FFC" w:rsidRDefault="008C7484">
            <w:pPr>
              <w:widowControl/>
              <w:spacing w:line="360" w:lineRule="auto"/>
              <w:rPr>
                <w:rFonts w:ascii="Times New Roman" w:eastAsia="Times New Roman" w:hAnsi="Times New Roman"/>
                <w:b/>
                <w:color w:val="000000"/>
                <w:sz w:val="24"/>
                <w:szCs w:val="24"/>
              </w:rPr>
            </w:pPr>
            <w:r w:rsidRPr="00C60FFC">
              <w:rPr>
                <w:rFonts w:ascii="Times New Roman" w:eastAsia="Times New Roman" w:hAnsi="Times New Roman"/>
                <w:b/>
                <w:color w:val="000000"/>
                <w:sz w:val="24"/>
                <w:szCs w:val="24"/>
              </w:rPr>
              <w:t>Severity of food allergy</w:t>
            </w:r>
          </w:p>
        </w:tc>
        <w:tc>
          <w:tcPr>
            <w:tcW w:w="1680" w:type="dxa"/>
            <w:vAlign w:val="center"/>
          </w:tcPr>
          <w:p w14:paraId="725A907D" w14:textId="77777777" w:rsidR="00151F95" w:rsidRPr="00C60FFC" w:rsidRDefault="00151F95">
            <w:pPr>
              <w:spacing w:line="360" w:lineRule="auto"/>
              <w:jc w:val="center"/>
              <w:rPr>
                <w:rFonts w:ascii="Times New Roman" w:eastAsia="Times New Roman" w:hAnsi="Times New Roman"/>
                <w:color w:val="000000"/>
                <w:sz w:val="24"/>
                <w:szCs w:val="24"/>
              </w:rPr>
            </w:pPr>
          </w:p>
        </w:tc>
        <w:tc>
          <w:tcPr>
            <w:tcW w:w="1410" w:type="dxa"/>
            <w:vAlign w:val="center"/>
          </w:tcPr>
          <w:p w14:paraId="1765EE65" w14:textId="77777777" w:rsidR="00151F95" w:rsidRPr="00C60FFC" w:rsidRDefault="00151F95">
            <w:pPr>
              <w:widowControl/>
              <w:spacing w:line="360" w:lineRule="auto"/>
              <w:jc w:val="center"/>
              <w:rPr>
                <w:rFonts w:ascii="Times New Roman" w:eastAsia="Times New Roman" w:hAnsi="Times New Roman"/>
                <w:color w:val="000000"/>
                <w:sz w:val="24"/>
                <w:szCs w:val="24"/>
              </w:rPr>
            </w:pPr>
          </w:p>
        </w:tc>
        <w:tc>
          <w:tcPr>
            <w:tcW w:w="1500" w:type="dxa"/>
            <w:vAlign w:val="center"/>
          </w:tcPr>
          <w:p w14:paraId="3C774A38" w14:textId="77777777" w:rsidR="00151F95" w:rsidRPr="00C60FFC" w:rsidRDefault="00151F95">
            <w:pPr>
              <w:widowControl/>
              <w:spacing w:line="360" w:lineRule="auto"/>
              <w:jc w:val="center"/>
              <w:rPr>
                <w:rFonts w:ascii="Times New Roman" w:eastAsia="Times New Roman" w:hAnsi="Times New Roman"/>
                <w:color w:val="000000"/>
                <w:sz w:val="24"/>
                <w:szCs w:val="24"/>
              </w:rPr>
            </w:pPr>
          </w:p>
        </w:tc>
        <w:tc>
          <w:tcPr>
            <w:tcW w:w="1515" w:type="dxa"/>
            <w:vAlign w:val="center"/>
          </w:tcPr>
          <w:p w14:paraId="476722A8" w14:textId="77777777" w:rsidR="00151F95" w:rsidRPr="00C60FFC" w:rsidRDefault="00151F95">
            <w:pPr>
              <w:widowControl/>
              <w:spacing w:line="360" w:lineRule="auto"/>
              <w:jc w:val="center"/>
              <w:rPr>
                <w:rFonts w:ascii="Times New Roman" w:eastAsia="Times New Roman" w:hAnsi="Times New Roman"/>
                <w:color w:val="000000"/>
                <w:sz w:val="24"/>
                <w:szCs w:val="24"/>
              </w:rPr>
            </w:pPr>
          </w:p>
        </w:tc>
        <w:tc>
          <w:tcPr>
            <w:tcW w:w="2085" w:type="dxa"/>
            <w:vAlign w:val="center"/>
          </w:tcPr>
          <w:p w14:paraId="5AA9587A" w14:textId="77777777" w:rsidR="00151F95" w:rsidRPr="00C60FFC" w:rsidRDefault="00151F95">
            <w:pPr>
              <w:widowControl/>
              <w:jc w:val="center"/>
              <w:rPr>
                <w:rFonts w:ascii="Times New Roman" w:eastAsia="Times New Roman" w:hAnsi="Times New Roman"/>
                <w:b/>
                <w:color w:val="000000"/>
              </w:rPr>
            </w:pPr>
          </w:p>
        </w:tc>
        <w:tc>
          <w:tcPr>
            <w:tcW w:w="1995" w:type="dxa"/>
            <w:vAlign w:val="center"/>
          </w:tcPr>
          <w:p w14:paraId="2DB42B2B" w14:textId="77777777" w:rsidR="00151F95" w:rsidRPr="00C60FFC" w:rsidRDefault="00151F95">
            <w:pPr>
              <w:jc w:val="center"/>
              <w:rPr>
                <w:rFonts w:ascii="Times New Roman" w:eastAsia="Times New Roman" w:hAnsi="Times New Roman"/>
                <w:b/>
                <w:color w:val="000000"/>
              </w:rPr>
            </w:pPr>
          </w:p>
        </w:tc>
        <w:tc>
          <w:tcPr>
            <w:tcW w:w="1935" w:type="dxa"/>
            <w:vAlign w:val="center"/>
          </w:tcPr>
          <w:p w14:paraId="73E8EB35" w14:textId="77777777" w:rsidR="00151F95" w:rsidRPr="00C60FFC" w:rsidRDefault="00151F95">
            <w:pPr>
              <w:jc w:val="center"/>
              <w:rPr>
                <w:rFonts w:ascii="Times New Roman" w:eastAsia="Times New Roman" w:hAnsi="Times New Roman"/>
                <w:b/>
                <w:color w:val="000000"/>
              </w:rPr>
            </w:pPr>
          </w:p>
        </w:tc>
      </w:tr>
      <w:tr w:rsidR="00151F95" w:rsidRPr="00C60FFC" w14:paraId="5E313434" w14:textId="77777777">
        <w:tc>
          <w:tcPr>
            <w:tcW w:w="3600" w:type="dxa"/>
          </w:tcPr>
          <w:p w14:paraId="5797E46E" w14:textId="77777777" w:rsidR="00151F95" w:rsidRPr="00C60FFC" w:rsidRDefault="008C7484">
            <w:pPr>
              <w:widowControl/>
              <w:spacing w:line="360" w:lineRule="auto"/>
              <w:rPr>
                <w:rFonts w:ascii="Times New Roman" w:eastAsia="Times New Roman" w:hAnsi="Times New Roman"/>
                <w:color w:val="000000"/>
                <w:sz w:val="24"/>
                <w:szCs w:val="24"/>
              </w:rPr>
            </w:pPr>
            <w:r w:rsidRPr="00C60FFC">
              <w:rPr>
                <w:rFonts w:ascii="Times New Roman" w:eastAsia="Times New Roman" w:hAnsi="Times New Roman"/>
                <w:color w:val="000000"/>
                <w:sz w:val="24"/>
                <w:szCs w:val="24"/>
              </w:rPr>
              <w:t xml:space="preserve"> None</w:t>
            </w:r>
          </w:p>
        </w:tc>
        <w:tc>
          <w:tcPr>
            <w:tcW w:w="1680" w:type="dxa"/>
          </w:tcPr>
          <w:p w14:paraId="792321EE" w14:textId="77777777" w:rsidR="00151F95" w:rsidRPr="00C60FFC" w:rsidRDefault="008C7484">
            <w:pPr>
              <w:pBdr>
                <w:top w:val="nil"/>
                <w:left w:val="nil"/>
                <w:bottom w:val="nil"/>
                <w:right w:val="nil"/>
                <w:between w:val="nil"/>
              </w:pBdr>
              <w:jc w:val="center"/>
              <w:rPr>
                <w:rFonts w:ascii="Times New Roman" w:eastAsia="Times New Roman" w:hAnsi="Times New Roman"/>
                <w:sz w:val="24"/>
                <w:szCs w:val="24"/>
              </w:rPr>
            </w:pPr>
            <w:r w:rsidRPr="00C60FFC">
              <w:rPr>
                <w:rFonts w:ascii="Times New Roman" w:eastAsia="Times New Roman" w:hAnsi="Times New Roman"/>
                <w:color w:val="000000"/>
                <w:sz w:val="24"/>
                <w:szCs w:val="24"/>
              </w:rPr>
              <w:t>31,326</w:t>
            </w:r>
            <w:r w:rsidRPr="00C60FFC">
              <w:rPr>
                <w:rFonts w:ascii="Times New Roman" w:eastAsia="Times New Roman" w:hAnsi="Times New Roman"/>
                <w:sz w:val="24"/>
                <w:szCs w:val="24"/>
              </w:rPr>
              <w:t>(75.0%)</w:t>
            </w:r>
          </w:p>
        </w:tc>
        <w:tc>
          <w:tcPr>
            <w:tcW w:w="1410" w:type="dxa"/>
          </w:tcPr>
          <w:p w14:paraId="53D99CB9" w14:textId="77777777" w:rsidR="00151F95" w:rsidRPr="00C60FFC" w:rsidRDefault="008C7484">
            <w:pPr>
              <w:pBdr>
                <w:top w:val="nil"/>
                <w:left w:val="nil"/>
                <w:bottom w:val="nil"/>
                <w:right w:val="nil"/>
                <w:between w:val="nil"/>
              </w:pBdr>
              <w:jc w:val="center"/>
              <w:rPr>
                <w:rFonts w:ascii="Times New Roman" w:eastAsia="Times New Roman" w:hAnsi="Times New Roman"/>
                <w:color w:val="000000"/>
                <w:sz w:val="24"/>
                <w:szCs w:val="24"/>
              </w:rPr>
            </w:pPr>
            <w:r w:rsidRPr="00C60FFC">
              <w:rPr>
                <w:rFonts w:ascii="Times New Roman" w:eastAsia="Times New Roman" w:hAnsi="Times New Roman"/>
                <w:color w:val="000000"/>
                <w:sz w:val="24"/>
                <w:szCs w:val="24"/>
              </w:rPr>
              <w:t>4778</w:t>
            </w:r>
          </w:p>
        </w:tc>
        <w:tc>
          <w:tcPr>
            <w:tcW w:w="1500" w:type="dxa"/>
          </w:tcPr>
          <w:p w14:paraId="5E5E4962" w14:textId="77777777" w:rsidR="00151F95" w:rsidRPr="00C60FFC" w:rsidRDefault="008C7484">
            <w:pPr>
              <w:pBdr>
                <w:top w:val="nil"/>
                <w:left w:val="nil"/>
                <w:bottom w:val="nil"/>
                <w:right w:val="nil"/>
                <w:between w:val="nil"/>
              </w:pBdr>
              <w:jc w:val="center"/>
              <w:rPr>
                <w:rFonts w:ascii="Times New Roman" w:eastAsia="Times New Roman" w:hAnsi="Times New Roman"/>
                <w:color w:val="000000"/>
                <w:sz w:val="24"/>
                <w:szCs w:val="24"/>
              </w:rPr>
            </w:pPr>
            <w:r w:rsidRPr="00C60FFC">
              <w:rPr>
                <w:rFonts w:ascii="Times New Roman" w:eastAsia="Times New Roman" w:hAnsi="Times New Roman"/>
                <w:color w:val="000000"/>
                <w:sz w:val="24"/>
                <w:szCs w:val="24"/>
              </w:rPr>
              <w:t>130,559</w:t>
            </w:r>
          </w:p>
        </w:tc>
        <w:tc>
          <w:tcPr>
            <w:tcW w:w="1515" w:type="dxa"/>
          </w:tcPr>
          <w:p w14:paraId="62322F2F" w14:textId="77777777" w:rsidR="00151F95" w:rsidRPr="00C60FFC" w:rsidRDefault="008C7484">
            <w:pPr>
              <w:pBdr>
                <w:top w:val="nil"/>
                <w:left w:val="nil"/>
                <w:bottom w:val="nil"/>
                <w:right w:val="nil"/>
                <w:between w:val="nil"/>
              </w:pBdr>
              <w:jc w:val="center"/>
              <w:rPr>
                <w:rFonts w:ascii="Times New Roman" w:eastAsia="Times New Roman" w:hAnsi="Times New Roman"/>
                <w:color w:val="000000"/>
                <w:sz w:val="24"/>
                <w:szCs w:val="24"/>
              </w:rPr>
            </w:pPr>
            <w:r w:rsidRPr="00C60FFC">
              <w:rPr>
                <w:rFonts w:ascii="Times New Roman" w:eastAsia="Times New Roman" w:hAnsi="Times New Roman"/>
                <w:color w:val="000000"/>
                <w:sz w:val="24"/>
                <w:szCs w:val="24"/>
              </w:rPr>
              <w:t>36.60</w:t>
            </w:r>
          </w:p>
        </w:tc>
        <w:tc>
          <w:tcPr>
            <w:tcW w:w="2085" w:type="dxa"/>
          </w:tcPr>
          <w:p w14:paraId="3A48FE35" w14:textId="77777777" w:rsidR="00151F95" w:rsidRPr="00C60FFC" w:rsidRDefault="008C7484">
            <w:pPr>
              <w:pBdr>
                <w:top w:val="nil"/>
                <w:left w:val="nil"/>
                <w:bottom w:val="nil"/>
                <w:right w:val="nil"/>
                <w:between w:val="nil"/>
              </w:pBdr>
              <w:jc w:val="center"/>
              <w:rPr>
                <w:rFonts w:ascii="Times New Roman" w:eastAsia="Times New Roman" w:hAnsi="Times New Roman"/>
                <w:color w:val="000000"/>
                <w:sz w:val="24"/>
                <w:szCs w:val="24"/>
              </w:rPr>
            </w:pPr>
            <w:r w:rsidRPr="00C60FFC">
              <w:rPr>
                <w:rFonts w:ascii="Times New Roman" w:eastAsia="Times New Roman" w:hAnsi="Times New Roman"/>
                <w:color w:val="000000"/>
                <w:sz w:val="24"/>
                <w:szCs w:val="24"/>
              </w:rPr>
              <w:t>1.0 (reference)</w:t>
            </w:r>
          </w:p>
        </w:tc>
        <w:tc>
          <w:tcPr>
            <w:tcW w:w="1995" w:type="dxa"/>
          </w:tcPr>
          <w:p w14:paraId="1D4D12D2" w14:textId="77777777" w:rsidR="00151F95" w:rsidRPr="00C60FFC" w:rsidRDefault="008C7484">
            <w:pPr>
              <w:pBdr>
                <w:top w:val="nil"/>
                <w:left w:val="nil"/>
                <w:bottom w:val="nil"/>
                <w:right w:val="nil"/>
                <w:between w:val="nil"/>
              </w:pBdr>
              <w:jc w:val="center"/>
              <w:rPr>
                <w:rFonts w:ascii="Times New Roman" w:eastAsia="Times New Roman" w:hAnsi="Times New Roman"/>
                <w:color w:val="000000"/>
                <w:sz w:val="24"/>
                <w:szCs w:val="24"/>
              </w:rPr>
            </w:pPr>
            <w:r w:rsidRPr="00C60FFC">
              <w:rPr>
                <w:rFonts w:ascii="Times New Roman" w:eastAsia="Times New Roman" w:hAnsi="Times New Roman"/>
                <w:color w:val="000000"/>
                <w:sz w:val="24"/>
                <w:szCs w:val="24"/>
              </w:rPr>
              <w:t>1.0 (reference)</w:t>
            </w:r>
          </w:p>
        </w:tc>
        <w:tc>
          <w:tcPr>
            <w:tcW w:w="1935" w:type="dxa"/>
          </w:tcPr>
          <w:p w14:paraId="30D7B46B" w14:textId="77777777" w:rsidR="00151F95" w:rsidRPr="00C60FFC" w:rsidRDefault="008C7484">
            <w:pPr>
              <w:pBdr>
                <w:top w:val="nil"/>
                <w:left w:val="nil"/>
                <w:bottom w:val="nil"/>
                <w:right w:val="nil"/>
                <w:between w:val="nil"/>
              </w:pBdr>
              <w:jc w:val="center"/>
              <w:rPr>
                <w:rFonts w:ascii="Times New Roman" w:eastAsia="Times New Roman" w:hAnsi="Times New Roman"/>
                <w:color w:val="000000"/>
                <w:sz w:val="24"/>
                <w:szCs w:val="24"/>
              </w:rPr>
            </w:pPr>
            <w:r w:rsidRPr="00C60FFC">
              <w:rPr>
                <w:rFonts w:ascii="Times New Roman" w:eastAsia="Times New Roman" w:hAnsi="Times New Roman"/>
                <w:color w:val="000000"/>
                <w:sz w:val="24"/>
                <w:szCs w:val="24"/>
              </w:rPr>
              <w:t>1.0 (reference)</w:t>
            </w:r>
          </w:p>
        </w:tc>
      </w:tr>
      <w:tr w:rsidR="00151F95" w:rsidRPr="00C60FFC" w14:paraId="6D6C81FC" w14:textId="77777777">
        <w:tc>
          <w:tcPr>
            <w:tcW w:w="3600" w:type="dxa"/>
          </w:tcPr>
          <w:p w14:paraId="20AC85BC" w14:textId="77777777" w:rsidR="00151F95" w:rsidRPr="00C60FFC" w:rsidRDefault="008C7484">
            <w:pPr>
              <w:widowControl/>
              <w:spacing w:line="360" w:lineRule="auto"/>
              <w:rPr>
                <w:rFonts w:ascii="Times New Roman" w:eastAsia="Times New Roman" w:hAnsi="Times New Roman"/>
                <w:color w:val="000000"/>
                <w:sz w:val="24"/>
                <w:szCs w:val="24"/>
              </w:rPr>
            </w:pPr>
            <w:r w:rsidRPr="00C60FFC">
              <w:rPr>
                <w:rFonts w:ascii="Times New Roman" w:eastAsia="Times New Roman" w:hAnsi="Times New Roman"/>
                <w:color w:val="000000"/>
                <w:sz w:val="24"/>
                <w:szCs w:val="24"/>
              </w:rPr>
              <w:t xml:space="preserve"> Mild food allergy</w:t>
            </w:r>
          </w:p>
        </w:tc>
        <w:tc>
          <w:tcPr>
            <w:tcW w:w="1680" w:type="dxa"/>
          </w:tcPr>
          <w:p w14:paraId="159344C8" w14:textId="77777777" w:rsidR="00151F95" w:rsidRPr="00C60FFC" w:rsidRDefault="008C7484">
            <w:pPr>
              <w:pBdr>
                <w:top w:val="nil"/>
                <w:left w:val="nil"/>
                <w:bottom w:val="nil"/>
                <w:right w:val="nil"/>
                <w:between w:val="nil"/>
              </w:pBdr>
              <w:jc w:val="center"/>
              <w:rPr>
                <w:rFonts w:ascii="Times New Roman" w:eastAsia="Times New Roman" w:hAnsi="Times New Roman"/>
                <w:sz w:val="24"/>
                <w:szCs w:val="24"/>
              </w:rPr>
            </w:pPr>
            <w:r w:rsidRPr="00C60FFC">
              <w:rPr>
                <w:rFonts w:ascii="Times New Roman" w:eastAsia="Times New Roman" w:hAnsi="Times New Roman"/>
                <w:color w:val="000000"/>
                <w:sz w:val="24"/>
                <w:szCs w:val="24"/>
              </w:rPr>
              <w:t>8605</w:t>
            </w:r>
            <w:r w:rsidRPr="00C60FFC">
              <w:rPr>
                <w:rFonts w:ascii="Times New Roman" w:eastAsia="Times New Roman" w:hAnsi="Times New Roman"/>
                <w:sz w:val="24"/>
                <w:szCs w:val="24"/>
              </w:rPr>
              <w:t>(20.6%)</w:t>
            </w:r>
          </w:p>
        </w:tc>
        <w:tc>
          <w:tcPr>
            <w:tcW w:w="1410" w:type="dxa"/>
          </w:tcPr>
          <w:p w14:paraId="4DC26B12" w14:textId="77777777" w:rsidR="00151F95" w:rsidRPr="00C60FFC" w:rsidRDefault="008C7484">
            <w:pPr>
              <w:pBdr>
                <w:top w:val="nil"/>
                <w:left w:val="nil"/>
                <w:bottom w:val="nil"/>
                <w:right w:val="nil"/>
                <w:between w:val="nil"/>
              </w:pBdr>
              <w:jc w:val="center"/>
              <w:rPr>
                <w:rFonts w:ascii="Times New Roman" w:eastAsia="Times New Roman" w:hAnsi="Times New Roman"/>
                <w:color w:val="000000"/>
                <w:sz w:val="24"/>
                <w:szCs w:val="24"/>
              </w:rPr>
            </w:pPr>
            <w:r w:rsidRPr="00C60FFC">
              <w:rPr>
                <w:rFonts w:ascii="Times New Roman" w:eastAsia="Times New Roman" w:hAnsi="Times New Roman"/>
                <w:color w:val="000000"/>
                <w:sz w:val="24"/>
                <w:szCs w:val="24"/>
              </w:rPr>
              <w:t>1485</w:t>
            </w:r>
          </w:p>
        </w:tc>
        <w:tc>
          <w:tcPr>
            <w:tcW w:w="1500" w:type="dxa"/>
          </w:tcPr>
          <w:p w14:paraId="36927725" w14:textId="77777777" w:rsidR="00151F95" w:rsidRPr="00C60FFC" w:rsidRDefault="008C7484">
            <w:pPr>
              <w:pBdr>
                <w:top w:val="nil"/>
                <w:left w:val="nil"/>
                <w:bottom w:val="nil"/>
                <w:right w:val="nil"/>
                <w:between w:val="nil"/>
              </w:pBdr>
              <w:jc w:val="center"/>
              <w:rPr>
                <w:rFonts w:ascii="Times New Roman" w:eastAsia="Times New Roman" w:hAnsi="Times New Roman"/>
                <w:color w:val="000000"/>
                <w:sz w:val="24"/>
                <w:szCs w:val="24"/>
              </w:rPr>
            </w:pPr>
            <w:r w:rsidRPr="00C60FFC">
              <w:rPr>
                <w:rFonts w:ascii="Times New Roman" w:eastAsia="Times New Roman" w:hAnsi="Times New Roman"/>
                <w:color w:val="000000"/>
                <w:sz w:val="24"/>
                <w:szCs w:val="24"/>
              </w:rPr>
              <w:t>36,547</w:t>
            </w:r>
          </w:p>
        </w:tc>
        <w:tc>
          <w:tcPr>
            <w:tcW w:w="1515" w:type="dxa"/>
          </w:tcPr>
          <w:p w14:paraId="2BF1859C" w14:textId="77777777" w:rsidR="00151F95" w:rsidRPr="00C60FFC" w:rsidRDefault="008C7484">
            <w:pPr>
              <w:pBdr>
                <w:top w:val="nil"/>
                <w:left w:val="nil"/>
                <w:bottom w:val="nil"/>
                <w:right w:val="nil"/>
                <w:between w:val="nil"/>
              </w:pBdr>
              <w:jc w:val="center"/>
              <w:rPr>
                <w:rFonts w:ascii="Times New Roman" w:eastAsia="Times New Roman" w:hAnsi="Times New Roman"/>
                <w:color w:val="000000"/>
                <w:sz w:val="24"/>
                <w:szCs w:val="24"/>
              </w:rPr>
            </w:pPr>
            <w:r w:rsidRPr="00C60FFC">
              <w:rPr>
                <w:rFonts w:ascii="Times New Roman" w:eastAsia="Times New Roman" w:hAnsi="Times New Roman"/>
                <w:color w:val="000000"/>
                <w:sz w:val="24"/>
                <w:szCs w:val="24"/>
              </w:rPr>
              <w:t>40.63</w:t>
            </w:r>
          </w:p>
        </w:tc>
        <w:tc>
          <w:tcPr>
            <w:tcW w:w="2085" w:type="dxa"/>
          </w:tcPr>
          <w:p w14:paraId="6B9F69DE" w14:textId="77777777" w:rsidR="00151F95" w:rsidRPr="00C60FFC" w:rsidRDefault="008C7484">
            <w:pPr>
              <w:pBdr>
                <w:top w:val="nil"/>
                <w:left w:val="nil"/>
                <w:bottom w:val="nil"/>
                <w:right w:val="nil"/>
                <w:between w:val="nil"/>
              </w:pBdr>
              <w:rPr>
                <w:rFonts w:ascii="Times New Roman" w:eastAsia="Times New Roman" w:hAnsi="Times New Roman"/>
                <w:b/>
                <w:color w:val="000000"/>
                <w:sz w:val="22"/>
                <w:szCs w:val="22"/>
              </w:rPr>
            </w:pPr>
            <w:r w:rsidRPr="00C60FFC">
              <w:rPr>
                <w:rFonts w:ascii="Times New Roman" w:eastAsia="Times New Roman" w:hAnsi="Times New Roman"/>
                <w:b/>
                <w:color w:val="000000"/>
                <w:sz w:val="22"/>
                <w:szCs w:val="22"/>
              </w:rPr>
              <w:t>1.11 (1.05 to 1.18)</w:t>
            </w:r>
          </w:p>
        </w:tc>
        <w:tc>
          <w:tcPr>
            <w:tcW w:w="1995" w:type="dxa"/>
          </w:tcPr>
          <w:p w14:paraId="5DAD4C54" w14:textId="77777777" w:rsidR="00151F95" w:rsidRPr="00C60FFC" w:rsidRDefault="008C7484">
            <w:pPr>
              <w:pBdr>
                <w:top w:val="nil"/>
                <w:left w:val="nil"/>
                <w:bottom w:val="nil"/>
                <w:right w:val="nil"/>
                <w:between w:val="nil"/>
              </w:pBdr>
              <w:rPr>
                <w:rFonts w:ascii="Times New Roman" w:eastAsia="Times New Roman" w:hAnsi="Times New Roman"/>
                <w:b/>
                <w:color w:val="000000"/>
                <w:sz w:val="22"/>
                <w:szCs w:val="22"/>
              </w:rPr>
            </w:pPr>
            <w:r w:rsidRPr="00C60FFC">
              <w:rPr>
                <w:rFonts w:ascii="Times New Roman" w:eastAsia="Times New Roman" w:hAnsi="Times New Roman"/>
                <w:b/>
                <w:color w:val="000000"/>
                <w:sz w:val="22"/>
                <w:szCs w:val="22"/>
              </w:rPr>
              <w:t>1.12 (1.06 to 1.19)</w:t>
            </w:r>
          </w:p>
        </w:tc>
        <w:tc>
          <w:tcPr>
            <w:tcW w:w="1935" w:type="dxa"/>
          </w:tcPr>
          <w:p w14:paraId="5C5614E5" w14:textId="77777777" w:rsidR="00151F95" w:rsidRPr="00C60FFC" w:rsidRDefault="008C7484">
            <w:pPr>
              <w:pBdr>
                <w:top w:val="nil"/>
                <w:left w:val="nil"/>
                <w:bottom w:val="nil"/>
                <w:right w:val="nil"/>
                <w:between w:val="nil"/>
              </w:pBdr>
              <w:rPr>
                <w:rFonts w:ascii="Times New Roman" w:eastAsia="Times New Roman" w:hAnsi="Times New Roman"/>
                <w:b/>
                <w:color w:val="000000"/>
                <w:sz w:val="22"/>
                <w:szCs w:val="22"/>
              </w:rPr>
            </w:pPr>
            <w:r w:rsidRPr="00C60FFC">
              <w:rPr>
                <w:rFonts w:ascii="Times New Roman" w:eastAsia="Times New Roman" w:hAnsi="Times New Roman"/>
                <w:b/>
                <w:color w:val="000000"/>
                <w:sz w:val="22"/>
                <w:szCs w:val="22"/>
              </w:rPr>
              <w:t>1.09 (1.03 to 1.16)</w:t>
            </w:r>
          </w:p>
        </w:tc>
      </w:tr>
      <w:tr w:rsidR="00151F95" w:rsidRPr="00C60FFC" w14:paraId="07B2CCF1" w14:textId="77777777">
        <w:tc>
          <w:tcPr>
            <w:tcW w:w="3600" w:type="dxa"/>
          </w:tcPr>
          <w:p w14:paraId="76C396DB" w14:textId="77777777" w:rsidR="00151F95" w:rsidRPr="00C60FFC" w:rsidRDefault="008C7484">
            <w:pPr>
              <w:widowControl/>
              <w:spacing w:line="360" w:lineRule="auto"/>
              <w:rPr>
                <w:rFonts w:ascii="Times New Roman" w:eastAsia="Times New Roman" w:hAnsi="Times New Roman"/>
                <w:color w:val="000000"/>
                <w:sz w:val="24"/>
                <w:szCs w:val="24"/>
              </w:rPr>
            </w:pPr>
            <w:r w:rsidRPr="00C60FFC">
              <w:rPr>
                <w:rFonts w:ascii="Times New Roman" w:eastAsia="Times New Roman" w:hAnsi="Times New Roman"/>
                <w:color w:val="000000"/>
                <w:sz w:val="24"/>
                <w:szCs w:val="24"/>
              </w:rPr>
              <w:t xml:space="preserve"> Moderate to severe food allergy</w:t>
            </w:r>
          </w:p>
        </w:tc>
        <w:tc>
          <w:tcPr>
            <w:tcW w:w="1680" w:type="dxa"/>
          </w:tcPr>
          <w:p w14:paraId="487F4891" w14:textId="77777777" w:rsidR="00151F95" w:rsidRPr="00C60FFC" w:rsidRDefault="008C7484">
            <w:pPr>
              <w:pBdr>
                <w:top w:val="nil"/>
                <w:left w:val="nil"/>
                <w:bottom w:val="nil"/>
                <w:right w:val="nil"/>
                <w:between w:val="nil"/>
              </w:pBdr>
              <w:jc w:val="center"/>
              <w:rPr>
                <w:rFonts w:ascii="Times New Roman" w:eastAsia="Times New Roman" w:hAnsi="Times New Roman"/>
                <w:sz w:val="24"/>
                <w:szCs w:val="24"/>
              </w:rPr>
            </w:pPr>
            <w:r w:rsidRPr="00C60FFC">
              <w:rPr>
                <w:rFonts w:ascii="Times New Roman" w:eastAsia="Times New Roman" w:hAnsi="Times New Roman"/>
                <w:color w:val="000000"/>
                <w:sz w:val="24"/>
                <w:szCs w:val="24"/>
              </w:rPr>
              <w:t>1837</w:t>
            </w:r>
            <w:r w:rsidRPr="00C60FFC">
              <w:rPr>
                <w:rFonts w:ascii="Times New Roman" w:eastAsia="Times New Roman" w:hAnsi="Times New Roman"/>
                <w:sz w:val="24"/>
                <w:szCs w:val="24"/>
              </w:rPr>
              <w:t>(4.4%)</w:t>
            </w:r>
          </w:p>
        </w:tc>
        <w:tc>
          <w:tcPr>
            <w:tcW w:w="1410" w:type="dxa"/>
          </w:tcPr>
          <w:p w14:paraId="560FCA00" w14:textId="77777777" w:rsidR="00151F95" w:rsidRPr="00C60FFC" w:rsidRDefault="008C7484">
            <w:pPr>
              <w:pBdr>
                <w:top w:val="nil"/>
                <w:left w:val="nil"/>
                <w:bottom w:val="nil"/>
                <w:right w:val="nil"/>
                <w:between w:val="nil"/>
              </w:pBdr>
              <w:jc w:val="center"/>
              <w:rPr>
                <w:rFonts w:ascii="Times New Roman" w:eastAsia="Times New Roman" w:hAnsi="Times New Roman"/>
                <w:color w:val="000000"/>
                <w:sz w:val="24"/>
                <w:szCs w:val="24"/>
              </w:rPr>
            </w:pPr>
            <w:r w:rsidRPr="00C60FFC">
              <w:rPr>
                <w:rFonts w:ascii="Times New Roman" w:eastAsia="Times New Roman" w:hAnsi="Times New Roman"/>
                <w:color w:val="000000"/>
                <w:sz w:val="24"/>
                <w:szCs w:val="24"/>
              </w:rPr>
              <w:t>315</w:t>
            </w:r>
          </w:p>
        </w:tc>
        <w:tc>
          <w:tcPr>
            <w:tcW w:w="1500" w:type="dxa"/>
          </w:tcPr>
          <w:p w14:paraId="36C54E59" w14:textId="77777777" w:rsidR="00151F95" w:rsidRPr="00C60FFC" w:rsidRDefault="008C7484">
            <w:pPr>
              <w:pBdr>
                <w:top w:val="nil"/>
                <w:left w:val="nil"/>
                <w:bottom w:val="nil"/>
                <w:right w:val="nil"/>
                <w:between w:val="nil"/>
              </w:pBdr>
              <w:jc w:val="center"/>
              <w:rPr>
                <w:rFonts w:ascii="Times New Roman" w:eastAsia="Times New Roman" w:hAnsi="Times New Roman"/>
                <w:color w:val="000000"/>
                <w:sz w:val="24"/>
                <w:szCs w:val="24"/>
              </w:rPr>
            </w:pPr>
            <w:r w:rsidRPr="00C60FFC">
              <w:rPr>
                <w:rFonts w:ascii="Times New Roman" w:eastAsia="Times New Roman" w:hAnsi="Times New Roman"/>
                <w:color w:val="000000"/>
                <w:sz w:val="24"/>
                <w:szCs w:val="24"/>
              </w:rPr>
              <w:t>6480</w:t>
            </w:r>
          </w:p>
        </w:tc>
        <w:tc>
          <w:tcPr>
            <w:tcW w:w="1515" w:type="dxa"/>
          </w:tcPr>
          <w:p w14:paraId="4A5B78D5" w14:textId="77777777" w:rsidR="00151F95" w:rsidRPr="00C60FFC" w:rsidRDefault="008C7484">
            <w:pPr>
              <w:pBdr>
                <w:top w:val="nil"/>
                <w:left w:val="nil"/>
                <w:bottom w:val="nil"/>
                <w:right w:val="nil"/>
                <w:between w:val="nil"/>
              </w:pBdr>
              <w:jc w:val="center"/>
              <w:rPr>
                <w:rFonts w:ascii="Times New Roman" w:eastAsia="Times New Roman" w:hAnsi="Times New Roman"/>
                <w:color w:val="000000"/>
                <w:sz w:val="24"/>
                <w:szCs w:val="24"/>
              </w:rPr>
            </w:pPr>
            <w:r w:rsidRPr="00C60FFC">
              <w:rPr>
                <w:rFonts w:ascii="Times New Roman" w:eastAsia="Times New Roman" w:hAnsi="Times New Roman"/>
                <w:color w:val="000000"/>
                <w:sz w:val="24"/>
                <w:szCs w:val="24"/>
              </w:rPr>
              <w:t>48.61</w:t>
            </w:r>
          </w:p>
        </w:tc>
        <w:tc>
          <w:tcPr>
            <w:tcW w:w="2085" w:type="dxa"/>
          </w:tcPr>
          <w:p w14:paraId="32376EAD" w14:textId="77777777" w:rsidR="00151F95" w:rsidRPr="00C60FFC" w:rsidRDefault="008C7484">
            <w:pPr>
              <w:pBdr>
                <w:top w:val="nil"/>
                <w:left w:val="nil"/>
                <w:bottom w:val="nil"/>
                <w:right w:val="nil"/>
                <w:between w:val="nil"/>
              </w:pBdr>
              <w:rPr>
                <w:rFonts w:ascii="Times New Roman" w:eastAsia="Times New Roman" w:hAnsi="Times New Roman"/>
                <w:b/>
                <w:color w:val="000000"/>
                <w:sz w:val="22"/>
                <w:szCs w:val="22"/>
              </w:rPr>
            </w:pPr>
            <w:r w:rsidRPr="00C60FFC">
              <w:rPr>
                <w:rFonts w:ascii="Times New Roman" w:eastAsia="Times New Roman" w:hAnsi="Times New Roman"/>
                <w:b/>
                <w:color w:val="000000"/>
                <w:sz w:val="22"/>
                <w:szCs w:val="22"/>
              </w:rPr>
              <w:t>1.30 (1.16 to 1.46)</w:t>
            </w:r>
          </w:p>
        </w:tc>
        <w:tc>
          <w:tcPr>
            <w:tcW w:w="1995" w:type="dxa"/>
          </w:tcPr>
          <w:p w14:paraId="139DC0E3" w14:textId="77777777" w:rsidR="00151F95" w:rsidRPr="00C60FFC" w:rsidRDefault="008C7484">
            <w:pPr>
              <w:pBdr>
                <w:top w:val="nil"/>
                <w:left w:val="nil"/>
                <w:bottom w:val="nil"/>
                <w:right w:val="nil"/>
                <w:between w:val="nil"/>
              </w:pBdr>
              <w:rPr>
                <w:rFonts w:ascii="Times New Roman" w:eastAsia="Times New Roman" w:hAnsi="Times New Roman"/>
                <w:b/>
                <w:color w:val="000000"/>
                <w:sz w:val="22"/>
                <w:szCs w:val="22"/>
              </w:rPr>
            </w:pPr>
            <w:r w:rsidRPr="00C60FFC">
              <w:rPr>
                <w:rFonts w:ascii="Times New Roman" w:eastAsia="Times New Roman" w:hAnsi="Times New Roman"/>
                <w:b/>
                <w:color w:val="000000"/>
                <w:sz w:val="22"/>
                <w:szCs w:val="22"/>
              </w:rPr>
              <w:t>1.25 (1.11 to 1.40)</w:t>
            </w:r>
          </w:p>
        </w:tc>
        <w:tc>
          <w:tcPr>
            <w:tcW w:w="1935" w:type="dxa"/>
          </w:tcPr>
          <w:p w14:paraId="25FD765E" w14:textId="77777777" w:rsidR="00151F95" w:rsidRPr="00C60FFC" w:rsidRDefault="008C7484">
            <w:pPr>
              <w:pBdr>
                <w:top w:val="nil"/>
                <w:left w:val="nil"/>
                <w:bottom w:val="nil"/>
                <w:right w:val="nil"/>
                <w:between w:val="nil"/>
              </w:pBdr>
              <w:rPr>
                <w:rFonts w:ascii="Times New Roman" w:eastAsia="Times New Roman" w:hAnsi="Times New Roman"/>
                <w:b/>
                <w:color w:val="000000"/>
                <w:sz w:val="22"/>
                <w:szCs w:val="22"/>
              </w:rPr>
            </w:pPr>
            <w:r w:rsidRPr="00C60FFC">
              <w:rPr>
                <w:rFonts w:ascii="Times New Roman" w:eastAsia="Times New Roman" w:hAnsi="Times New Roman"/>
                <w:b/>
                <w:color w:val="000000"/>
                <w:sz w:val="22"/>
                <w:szCs w:val="22"/>
              </w:rPr>
              <w:t>1.21 (1.08 to 1.35)</w:t>
            </w:r>
          </w:p>
        </w:tc>
      </w:tr>
      <w:tr w:rsidR="00151F95" w:rsidRPr="00C60FFC" w14:paraId="1B689606" w14:textId="77777777">
        <w:trPr>
          <w:trHeight w:val="832"/>
        </w:trPr>
        <w:tc>
          <w:tcPr>
            <w:tcW w:w="3600" w:type="dxa"/>
          </w:tcPr>
          <w:p w14:paraId="716CF664" w14:textId="77777777" w:rsidR="00151F95" w:rsidRPr="00C60FFC" w:rsidRDefault="008C7484">
            <w:pPr>
              <w:widowControl/>
              <w:spacing w:after="0" w:line="360" w:lineRule="auto"/>
              <w:rPr>
                <w:rFonts w:ascii="Times New Roman" w:eastAsia="Times New Roman" w:hAnsi="Times New Roman"/>
                <w:b/>
                <w:color w:val="000000"/>
                <w:sz w:val="24"/>
                <w:szCs w:val="24"/>
              </w:rPr>
            </w:pPr>
            <w:r w:rsidRPr="00C60FFC">
              <w:rPr>
                <w:rFonts w:ascii="Times New Roman" w:eastAsia="Times New Roman" w:hAnsi="Times New Roman"/>
                <w:b/>
                <w:color w:val="000000"/>
                <w:sz w:val="24"/>
                <w:szCs w:val="24"/>
              </w:rPr>
              <w:t>First diagnostic age of food allergy, years</w:t>
            </w:r>
          </w:p>
        </w:tc>
        <w:tc>
          <w:tcPr>
            <w:tcW w:w="1680" w:type="dxa"/>
          </w:tcPr>
          <w:p w14:paraId="7C35470C" w14:textId="77777777" w:rsidR="00151F95" w:rsidRPr="00C60FFC" w:rsidRDefault="00151F95">
            <w:pPr>
              <w:pBdr>
                <w:top w:val="nil"/>
                <w:left w:val="nil"/>
                <w:bottom w:val="nil"/>
                <w:right w:val="nil"/>
                <w:between w:val="nil"/>
              </w:pBdr>
              <w:jc w:val="center"/>
              <w:rPr>
                <w:rFonts w:ascii="Times New Roman" w:eastAsia="Times New Roman" w:hAnsi="Times New Roman"/>
                <w:color w:val="000000"/>
                <w:sz w:val="24"/>
                <w:szCs w:val="24"/>
              </w:rPr>
            </w:pPr>
          </w:p>
        </w:tc>
        <w:tc>
          <w:tcPr>
            <w:tcW w:w="1410" w:type="dxa"/>
          </w:tcPr>
          <w:p w14:paraId="22F386C8" w14:textId="77777777" w:rsidR="00151F95" w:rsidRPr="00C60FFC" w:rsidRDefault="00151F95">
            <w:pPr>
              <w:pBdr>
                <w:top w:val="nil"/>
                <w:left w:val="nil"/>
                <w:bottom w:val="nil"/>
                <w:right w:val="nil"/>
                <w:between w:val="nil"/>
              </w:pBdr>
              <w:jc w:val="center"/>
              <w:rPr>
                <w:rFonts w:ascii="Times New Roman" w:eastAsia="Times New Roman" w:hAnsi="Times New Roman"/>
                <w:color w:val="000000"/>
                <w:sz w:val="24"/>
                <w:szCs w:val="24"/>
              </w:rPr>
            </w:pPr>
          </w:p>
        </w:tc>
        <w:tc>
          <w:tcPr>
            <w:tcW w:w="1500" w:type="dxa"/>
          </w:tcPr>
          <w:p w14:paraId="73865E07" w14:textId="77777777" w:rsidR="00151F95" w:rsidRPr="00C60FFC" w:rsidRDefault="00151F95">
            <w:pPr>
              <w:pBdr>
                <w:top w:val="nil"/>
                <w:left w:val="nil"/>
                <w:bottom w:val="nil"/>
                <w:right w:val="nil"/>
                <w:between w:val="nil"/>
              </w:pBdr>
              <w:jc w:val="center"/>
              <w:rPr>
                <w:rFonts w:ascii="Times New Roman" w:eastAsia="Times New Roman" w:hAnsi="Times New Roman"/>
                <w:color w:val="000000"/>
                <w:sz w:val="24"/>
                <w:szCs w:val="24"/>
              </w:rPr>
            </w:pPr>
          </w:p>
        </w:tc>
        <w:tc>
          <w:tcPr>
            <w:tcW w:w="1515" w:type="dxa"/>
          </w:tcPr>
          <w:p w14:paraId="04D2154D" w14:textId="77777777" w:rsidR="00151F95" w:rsidRPr="00C60FFC" w:rsidRDefault="00151F95">
            <w:pPr>
              <w:pBdr>
                <w:top w:val="nil"/>
                <w:left w:val="nil"/>
                <w:bottom w:val="nil"/>
                <w:right w:val="nil"/>
                <w:between w:val="nil"/>
              </w:pBdr>
              <w:jc w:val="center"/>
              <w:rPr>
                <w:rFonts w:ascii="Times New Roman" w:eastAsia="Times New Roman" w:hAnsi="Times New Roman"/>
                <w:color w:val="000000"/>
                <w:sz w:val="24"/>
                <w:szCs w:val="24"/>
              </w:rPr>
            </w:pPr>
          </w:p>
        </w:tc>
        <w:tc>
          <w:tcPr>
            <w:tcW w:w="2085" w:type="dxa"/>
          </w:tcPr>
          <w:p w14:paraId="0A87EE09" w14:textId="77777777" w:rsidR="00151F95" w:rsidRPr="00C60FFC" w:rsidRDefault="00151F95">
            <w:pPr>
              <w:pBdr>
                <w:top w:val="nil"/>
                <w:left w:val="nil"/>
                <w:bottom w:val="nil"/>
                <w:right w:val="nil"/>
                <w:between w:val="nil"/>
              </w:pBdr>
              <w:rPr>
                <w:rFonts w:ascii="Times New Roman" w:eastAsia="Times New Roman" w:hAnsi="Times New Roman"/>
                <w:b/>
                <w:color w:val="000000"/>
                <w:sz w:val="22"/>
                <w:szCs w:val="22"/>
              </w:rPr>
            </w:pPr>
          </w:p>
        </w:tc>
        <w:tc>
          <w:tcPr>
            <w:tcW w:w="1995" w:type="dxa"/>
          </w:tcPr>
          <w:p w14:paraId="1BC3988D" w14:textId="77777777" w:rsidR="00151F95" w:rsidRPr="00C60FFC" w:rsidRDefault="00151F95">
            <w:pPr>
              <w:pBdr>
                <w:top w:val="nil"/>
                <w:left w:val="nil"/>
                <w:bottom w:val="nil"/>
                <w:right w:val="nil"/>
                <w:between w:val="nil"/>
              </w:pBdr>
              <w:rPr>
                <w:rFonts w:ascii="Times New Roman" w:eastAsia="Times New Roman" w:hAnsi="Times New Roman"/>
                <w:b/>
                <w:color w:val="000000"/>
                <w:sz w:val="22"/>
                <w:szCs w:val="22"/>
              </w:rPr>
            </w:pPr>
          </w:p>
        </w:tc>
        <w:tc>
          <w:tcPr>
            <w:tcW w:w="1935" w:type="dxa"/>
          </w:tcPr>
          <w:p w14:paraId="39C0256D" w14:textId="77777777" w:rsidR="00151F95" w:rsidRPr="00C60FFC" w:rsidRDefault="00151F95">
            <w:pPr>
              <w:pBdr>
                <w:top w:val="nil"/>
                <w:left w:val="nil"/>
                <w:bottom w:val="nil"/>
                <w:right w:val="nil"/>
                <w:between w:val="nil"/>
              </w:pBdr>
              <w:rPr>
                <w:rFonts w:ascii="Times New Roman" w:eastAsia="Times New Roman" w:hAnsi="Times New Roman"/>
                <w:b/>
                <w:color w:val="000000"/>
                <w:sz w:val="22"/>
                <w:szCs w:val="22"/>
              </w:rPr>
            </w:pPr>
          </w:p>
        </w:tc>
      </w:tr>
      <w:tr w:rsidR="00151F95" w:rsidRPr="00C60FFC" w14:paraId="5FEF2548" w14:textId="77777777">
        <w:tc>
          <w:tcPr>
            <w:tcW w:w="3600" w:type="dxa"/>
          </w:tcPr>
          <w:p w14:paraId="16502C57" w14:textId="77777777" w:rsidR="00151F95" w:rsidRPr="00C60FFC" w:rsidRDefault="008C7484">
            <w:pPr>
              <w:pBdr>
                <w:top w:val="nil"/>
                <w:left w:val="nil"/>
                <w:bottom w:val="nil"/>
                <w:right w:val="nil"/>
                <w:between w:val="nil"/>
              </w:pBdr>
              <w:rPr>
                <w:rFonts w:ascii="Times New Roman" w:eastAsia="Times New Roman" w:hAnsi="Times New Roman"/>
                <w:color w:val="000000"/>
                <w:sz w:val="24"/>
                <w:szCs w:val="24"/>
              </w:rPr>
            </w:pPr>
            <w:r w:rsidRPr="00C60FFC">
              <w:rPr>
                <w:rFonts w:ascii="Times New Roman" w:eastAsia="Times New Roman" w:hAnsi="Times New Roman"/>
                <w:color w:val="000000"/>
                <w:sz w:val="24"/>
                <w:szCs w:val="24"/>
              </w:rPr>
              <w:lastRenderedPageBreak/>
              <w:t xml:space="preserve"> Comparator**</w:t>
            </w:r>
          </w:p>
        </w:tc>
        <w:tc>
          <w:tcPr>
            <w:tcW w:w="1680" w:type="dxa"/>
          </w:tcPr>
          <w:p w14:paraId="1CC1B603" w14:textId="77777777" w:rsidR="00151F95" w:rsidRPr="00C60FFC" w:rsidRDefault="008C7484">
            <w:pPr>
              <w:pBdr>
                <w:top w:val="nil"/>
                <w:left w:val="nil"/>
                <w:bottom w:val="nil"/>
                <w:right w:val="nil"/>
                <w:between w:val="nil"/>
              </w:pBdr>
              <w:jc w:val="center"/>
              <w:rPr>
                <w:rFonts w:ascii="Times New Roman" w:eastAsia="Times New Roman" w:hAnsi="Times New Roman"/>
                <w:sz w:val="24"/>
                <w:szCs w:val="24"/>
              </w:rPr>
            </w:pPr>
            <w:r w:rsidRPr="00C60FFC">
              <w:rPr>
                <w:rFonts w:ascii="Times New Roman" w:eastAsia="Times New Roman" w:hAnsi="Times New Roman"/>
                <w:color w:val="000000"/>
                <w:sz w:val="24"/>
                <w:szCs w:val="24"/>
              </w:rPr>
              <w:t>10,414</w:t>
            </w:r>
            <w:r w:rsidRPr="00C60FFC">
              <w:rPr>
                <w:rFonts w:ascii="Times New Roman" w:eastAsia="Times New Roman" w:hAnsi="Times New Roman"/>
                <w:sz w:val="24"/>
                <w:szCs w:val="24"/>
              </w:rPr>
              <w:t>(24.9%)</w:t>
            </w:r>
          </w:p>
        </w:tc>
        <w:tc>
          <w:tcPr>
            <w:tcW w:w="1410" w:type="dxa"/>
          </w:tcPr>
          <w:p w14:paraId="4E70519A" w14:textId="77777777" w:rsidR="00151F95" w:rsidRPr="00C60FFC" w:rsidRDefault="008C7484">
            <w:pPr>
              <w:pBdr>
                <w:top w:val="nil"/>
                <w:left w:val="nil"/>
                <w:bottom w:val="nil"/>
                <w:right w:val="nil"/>
                <w:between w:val="nil"/>
              </w:pBdr>
              <w:jc w:val="center"/>
              <w:rPr>
                <w:rFonts w:ascii="Times New Roman" w:eastAsia="Times New Roman" w:hAnsi="Times New Roman"/>
                <w:color w:val="000000"/>
                <w:sz w:val="24"/>
                <w:szCs w:val="24"/>
              </w:rPr>
            </w:pPr>
            <w:r w:rsidRPr="00C60FFC">
              <w:rPr>
                <w:rFonts w:ascii="Times New Roman" w:eastAsia="Times New Roman" w:hAnsi="Times New Roman"/>
                <w:color w:val="000000"/>
                <w:sz w:val="24"/>
                <w:szCs w:val="24"/>
              </w:rPr>
              <w:t>2384</w:t>
            </w:r>
          </w:p>
        </w:tc>
        <w:tc>
          <w:tcPr>
            <w:tcW w:w="1500" w:type="dxa"/>
          </w:tcPr>
          <w:p w14:paraId="45F769D8" w14:textId="77777777" w:rsidR="00151F95" w:rsidRPr="00C60FFC" w:rsidRDefault="008C7484">
            <w:pPr>
              <w:pBdr>
                <w:top w:val="nil"/>
                <w:left w:val="nil"/>
                <w:bottom w:val="nil"/>
                <w:right w:val="nil"/>
                <w:between w:val="nil"/>
              </w:pBdr>
              <w:jc w:val="center"/>
              <w:rPr>
                <w:rFonts w:ascii="Times New Roman" w:eastAsia="Times New Roman" w:hAnsi="Times New Roman"/>
                <w:color w:val="000000"/>
                <w:sz w:val="24"/>
                <w:szCs w:val="24"/>
              </w:rPr>
            </w:pPr>
            <w:r w:rsidRPr="00C60FFC">
              <w:rPr>
                <w:rFonts w:ascii="Times New Roman" w:eastAsia="Times New Roman" w:hAnsi="Times New Roman"/>
                <w:color w:val="000000"/>
                <w:sz w:val="24"/>
                <w:szCs w:val="24"/>
              </w:rPr>
              <w:t>60,320</w:t>
            </w:r>
          </w:p>
        </w:tc>
        <w:tc>
          <w:tcPr>
            <w:tcW w:w="1515" w:type="dxa"/>
          </w:tcPr>
          <w:p w14:paraId="3FA468B2" w14:textId="77777777" w:rsidR="00151F95" w:rsidRPr="00C60FFC" w:rsidRDefault="008C7484">
            <w:pPr>
              <w:pBdr>
                <w:top w:val="nil"/>
                <w:left w:val="nil"/>
                <w:bottom w:val="nil"/>
                <w:right w:val="nil"/>
                <w:between w:val="nil"/>
              </w:pBdr>
              <w:jc w:val="center"/>
              <w:rPr>
                <w:rFonts w:ascii="Times New Roman" w:eastAsia="Times New Roman" w:hAnsi="Times New Roman"/>
                <w:color w:val="000000"/>
                <w:sz w:val="24"/>
                <w:szCs w:val="24"/>
              </w:rPr>
            </w:pPr>
            <w:r w:rsidRPr="00C60FFC">
              <w:rPr>
                <w:rFonts w:ascii="Times New Roman" w:eastAsia="Times New Roman" w:hAnsi="Times New Roman"/>
                <w:color w:val="000000"/>
                <w:sz w:val="24"/>
                <w:szCs w:val="24"/>
              </w:rPr>
              <w:t>39.52</w:t>
            </w:r>
          </w:p>
        </w:tc>
        <w:tc>
          <w:tcPr>
            <w:tcW w:w="2085" w:type="dxa"/>
          </w:tcPr>
          <w:p w14:paraId="21515DB7" w14:textId="77777777" w:rsidR="00151F95" w:rsidRPr="00C60FFC" w:rsidRDefault="008C7484">
            <w:pPr>
              <w:pBdr>
                <w:top w:val="nil"/>
                <w:left w:val="nil"/>
                <w:bottom w:val="nil"/>
                <w:right w:val="nil"/>
                <w:between w:val="nil"/>
              </w:pBdr>
              <w:jc w:val="center"/>
              <w:rPr>
                <w:rFonts w:ascii="Times New Roman" w:eastAsia="Times New Roman" w:hAnsi="Times New Roman"/>
                <w:color w:val="000000"/>
                <w:sz w:val="24"/>
                <w:szCs w:val="24"/>
              </w:rPr>
            </w:pPr>
            <w:r w:rsidRPr="00C60FFC">
              <w:rPr>
                <w:rFonts w:ascii="Times New Roman" w:eastAsia="Times New Roman" w:hAnsi="Times New Roman"/>
                <w:color w:val="000000"/>
                <w:sz w:val="24"/>
                <w:szCs w:val="24"/>
              </w:rPr>
              <w:t>1.0 (reference)</w:t>
            </w:r>
          </w:p>
        </w:tc>
        <w:tc>
          <w:tcPr>
            <w:tcW w:w="1995" w:type="dxa"/>
          </w:tcPr>
          <w:p w14:paraId="49850248" w14:textId="77777777" w:rsidR="00151F95" w:rsidRPr="00C60FFC" w:rsidRDefault="008C7484">
            <w:pPr>
              <w:pBdr>
                <w:top w:val="nil"/>
                <w:left w:val="nil"/>
                <w:bottom w:val="nil"/>
                <w:right w:val="nil"/>
                <w:between w:val="nil"/>
              </w:pBdr>
              <w:jc w:val="center"/>
              <w:rPr>
                <w:rFonts w:ascii="Times New Roman" w:eastAsia="Times New Roman" w:hAnsi="Times New Roman"/>
                <w:color w:val="000000"/>
                <w:sz w:val="24"/>
                <w:szCs w:val="24"/>
              </w:rPr>
            </w:pPr>
            <w:r w:rsidRPr="00C60FFC">
              <w:rPr>
                <w:rFonts w:ascii="Times New Roman" w:eastAsia="Times New Roman" w:hAnsi="Times New Roman"/>
                <w:color w:val="000000"/>
                <w:sz w:val="24"/>
                <w:szCs w:val="24"/>
              </w:rPr>
              <w:t>1.0 (reference)</w:t>
            </w:r>
          </w:p>
        </w:tc>
        <w:tc>
          <w:tcPr>
            <w:tcW w:w="1935" w:type="dxa"/>
          </w:tcPr>
          <w:p w14:paraId="0EB564F8" w14:textId="77777777" w:rsidR="00151F95" w:rsidRPr="00C60FFC" w:rsidRDefault="008C7484">
            <w:pPr>
              <w:pBdr>
                <w:top w:val="nil"/>
                <w:left w:val="nil"/>
                <w:bottom w:val="nil"/>
                <w:right w:val="nil"/>
                <w:between w:val="nil"/>
              </w:pBdr>
              <w:jc w:val="center"/>
              <w:rPr>
                <w:rFonts w:ascii="Times New Roman" w:eastAsia="Times New Roman" w:hAnsi="Times New Roman"/>
                <w:color w:val="000000"/>
                <w:sz w:val="24"/>
                <w:szCs w:val="24"/>
              </w:rPr>
            </w:pPr>
            <w:r w:rsidRPr="00C60FFC">
              <w:rPr>
                <w:rFonts w:ascii="Times New Roman" w:eastAsia="Times New Roman" w:hAnsi="Times New Roman"/>
                <w:color w:val="000000"/>
                <w:sz w:val="24"/>
                <w:szCs w:val="24"/>
              </w:rPr>
              <w:t>1.0 (reference)</w:t>
            </w:r>
          </w:p>
        </w:tc>
      </w:tr>
      <w:tr w:rsidR="00151F95" w:rsidRPr="00C60FFC" w14:paraId="26CA3E0F" w14:textId="77777777">
        <w:tc>
          <w:tcPr>
            <w:tcW w:w="3600" w:type="dxa"/>
          </w:tcPr>
          <w:p w14:paraId="747614EB" w14:textId="77777777" w:rsidR="00151F95" w:rsidRPr="00C60FFC" w:rsidRDefault="008C7484">
            <w:pPr>
              <w:pBdr>
                <w:top w:val="nil"/>
                <w:left w:val="nil"/>
                <w:bottom w:val="nil"/>
                <w:right w:val="nil"/>
                <w:between w:val="nil"/>
              </w:pBdr>
              <w:rPr>
                <w:rFonts w:ascii="Times New Roman" w:eastAsia="Times New Roman" w:hAnsi="Times New Roman"/>
                <w:color w:val="000000"/>
                <w:sz w:val="24"/>
                <w:szCs w:val="24"/>
              </w:rPr>
            </w:pPr>
            <w:r w:rsidRPr="00C60FFC">
              <w:rPr>
                <w:rFonts w:ascii="Times New Roman" w:eastAsia="Times New Roman" w:hAnsi="Times New Roman"/>
                <w:color w:val="000000"/>
                <w:sz w:val="24"/>
                <w:szCs w:val="24"/>
              </w:rPr>
              <w:t xml:space="preserve"> &lt;2 </w:t>
            </w:r>
          </w:p>
        </w:tc>
        <w:tc>
          <w:tcPr>
            <w:tcW w:w="1680" w:type="dxa"/>
          </w:tcPr>
          <w:p w14:paraId="710D6C6F" w14:textId="77777777" w:rsidR="00151F95" w:rsidRPr="00C60FFC" w:rsidRDefault="008C7484">
            <w:pPr>
              <w:pBdr>
                <w:top w:val="nil"/>
                <w:left w:val="nil"/>
                <w:bottom w:val="nil"/>
                <w:right w:val="nil"/>
                <w:between w:val="nil"/>
              </w:pBdr>
              <w:jc w:val="center"/>
              <w:rPr>
                <w:rFonts w:ascii="Times New Roman" w:eastAsia="Times New Roman" w:hAnsi="Times New Roman"/>
                <w:sz w:val="24"/>
                <w:szCs w:val="24"/>
              </w:rPr>
            </w:pPr>
            <w:r w:rsidRPr="00C60FFC">
              <w:rPr>
                <w:rFonts w:ascii="Times New Roman" w:eastAsia="Times New Roman" w:hAnsi="Times New Roman"/>
                <w:color w:val="000000"/>
                <w:sz w:val="24"/>
                <w:szCs w:val="24"/>
              </w:rPr>
              <w:t>3951</w:t>
            </w:r>
            <w:r w:rsidRPr="00C60FFC">
              <w:rPr>
                <w:rFonts w:ascii="Times New Roman" w:eastAsia="Times New Roman" w:hAnsi="Times New Roman"/>
                <w:sz w:val="24"/>
                <w:szCs w:val="24"/>
              </w:rPr>
              <w:t>(9.5%)</w:t>
            </w:r>
          </w:p>
        </w:tc>
        <w:tc>
          <w:tcPr>
            <w:tcW w:w="1410" w:type="dxa"/>
          </w:tcPr>
          <w:p w14:paraId="2B05E246" w14:textId="77777777" w:rsidR="00151F95" w:rsidRPr="00C60FFC" w:rsidRDefault="008C7484">
            <w:pPr>
              <w:pBdr>
                <w:top w:val="nil"/>
                <w:left w:val="nil"/>
                <w:bottom w:val="nil"/>
                <w:right w:val="nil"/>
                <w:between w:val="nil"/>
              </w:pBdr>
              <w:jc w:val="center"/>
              <w:rPr>
                <w:rFonts w:ascii="Times New Roman" w:eastAsia="Times New Roman" w:hAnsi="Times New Roman"/>
                <w:color w:val="000000"/>
                <w:sz w:val="24"/>
                <w:szCs w:val="24"/>
              </w:rPr>
            </w:pPr>
            <w:r w:rsidRPr="00C60FFC">
              <w:rPr>
                <w:rFonts w:ascii="Times New Roman" w:eastAsia="Times New Roman" w:hAnsi="Times New Roman"/>
                <w:color w:val="000000"/>
                <w:sz w:val="24"/>
                <w:szCs w:val="24"/>
              </w:rPr>
              <w:t>995</w:t>
            </w:r>
          </w:p>
        </w:tc>
        <w:tc>
          <w:tcPr>
            <w:tcW w:w="1500" w:type="dxa"/>
          </w:tcPr>
          <w:p w14:paraId="1BC66C53" w14:textId="77777777" w:rsidR="00151F95" w:rsidRPr="00C60FFC" w:rsidRDefault="008C7484">
            <w:pPr>
              <w:pBdr>
                <w:top w:val="nil"/>
                <w:left w:val="nil"/>
                <w:bottom w:val="nil"/>
                <w:right w:val="nil"/>
                <w:between w:val="nil"/>
              </w:pBdr>
              <w:jc w:val="center"/>
              <w:rPr>
                <w:rFonts w:ascii="Times New Roman" w:eastAsia="Times New Roman" w:hAnsi="Times New Roman"/>
                <w:color w:val="000000"/>
                <w:sz w:val="24"/>
                <w:szCs w:val="24"/>
              </w:rPr>
            </w:pPr>
            <w:r w:rsidRPr="00C60FFC">
              <w:rPr>
                <w:rFonts w:ascii="Times New Roman" w:eastAsia="Times New Roman" w:hAnsi="Times New Roman"/>
                <w:color w:val="000000"/>
                <w:sz w:val="24"/>
                <w:szCs w:val="24"/>
              </w:rPr>
              <w:t>22,288</w:t>
            </w:r>
          </w:p>
        </w:tc>
        <w:tc>
          <w:tcPr>
            <w:tcW w:w="1515" w:type="dxa"/>
          </w:tcPr>
          <w:p w14:paraId="26367E47" w14:textId="77777777" w:rsidR="00151F95" w:rsidRPr="00C60FFC" w:rsidRDefault="008C7484">
            <w:pPr>
              <w:pBdr>
                <w:top w:val="nil"/>
                <w:left w:val="nil"/>
                <w:bottom w:val="nil"/>
                <w:right w:val="nil"/>
                <w:between w:val="nil"/>
              </w:pBdr>
              <w:jc w:val="center"/>
              <w:rPr>
                <w:rFonts w:ascii="Times New Roman" w:eastAsia="Times New Roman" w:hAnsi="Times New Roman"/>
                <w:color w:val="000000"/>
                <w:sz w:val="24"/>
                <w:szCs w:val="24"/>
              </w:rPr>
            </w:pPr>
            <w:r w:rsidRPr="00C60FFC">
              <w:rPr>
                <w:rFonts w:ascii="Times New Roman" w:eastAsia="Times New Roman" w:hAnsi="Times New Roman"/>
                <w:color w:val="000000"/>
                <w:sz w:val="24"/>
                <w:szCs w:val="24"/>
              </w:rPr>
              <w:t>44.64</w:t>
            </w:r>
          </w:p>
        </w:tc>
        <w:tc>
          <w:tcPr>
            <w:tcW w:w="2085" w:type="dxa"/>
          </w:tcPr>
          <w:p w14:paraId="13972045" w14:textId="77777777" w:rsidR="00151F95" w:rsidRPr="00C60FFC" w:rsidRDefault="008C7484">
            <w:pPr>
              <w:pBdr>
                <w:top w:val="nil"/>
                <w:left w:val="nil"/>
                <w:bottom w:val="nil"/>
                <w:right w:val="nil"/>
                <w:between w:val="nil"/>
              </w:pBdr>
              <w:jc w:val="center"/>
              <w:rPr>
                <w:rFonts w:ascii="Times New Roman" w:eastAsia="Times New Roman" w:hAnsi="Times New Roman"/>
                <w:b/>
                <w:color w:val="000000"/>
                <w:sz w:val="22"/>
                <w:szCs w:val="22"/>
              </w:rPr>
            </w:pPr>
            <w:r w:rsidRPr="00C60FFC">
              <w:rPr>
                <w:rFonts w:ascii="Times New Roman" w:eastAsia="Times New Roman" w:hAnsi="Times New Roman"/>
                <w:b/>
                <w:color w:val="000000"/>
                <w:sz w:val="22"/>
                <w:szCs w:val="22"/>
              </w:rPr>
              <w:t>1.22 (1.11 to 1.34)</w:t>
            </w:r>
          </w:p>
        </w:tc>
        <w:tc>
          <w:tcPr>
            <w:tcW w:w="1995" w:type="dxa"/>
          </w:tcPr>
          <w:p w14:paraId="27BDAC91" w14:textId="77777777" w:rsidR="00151F95" w:rsidRPr="00C60FFC" w:rsidRDefault="008C7484">
            <w:pPr>
              <w:pBdr>
                <w:top w:val="nil"/>
                <w:left w:val="nil"/>
                <w:bottom w:val="nil"/>
                <w:right w:val="nil"/>
                <w:between w:val="nil"/>
              </w:pBdr>
              <w:jc w:val="center"/>
              <w:rPr>
                <w:rFonts w:ascii="Times New Roman" w:eastAsia="Times New Roman" w:hAnsi="Times New Roman"/>
                <w:b/>
                <w:color w:val="000000"/>
                <w:sz w:val="22"/>
                <w:szCs w:val="22"/>
              </w:rPr>
            </w:pPr>
            <w:r w:rsidRPr="00C60FFC">
              <w:rPr>
                <w:rFonts w:ascii="Times New Roman" w:eastAsia="Times New Roman" w:hAnsi="Times New Roman"/>
                <w:b/>
                <w:color w:val="000000"/>
                <w:sz w:val="22"/>
                <w:szCs w:val="22"/>
              </w:rPr>
              <w:t>1.22 (1.11 to 1.34)</w:t>
            </w:r>
          </w:p>
        </w:tc>
        <w:tc>
          <w:tcPr>
            <w:tcW w:w="1935" w:type="dxa"/>
          </w:tcPr>
          <w:p w14:paraId="329204AD" w14:textId="77777777" w:rsidR="00151F95" w:rsidRPr="00C60FFC" w:rsidRDefault="008C7484">
            <w:pPr>
              <w:pBdr>
                <w:top w:val="nil"/>
                <w:left w:val="nil"/>
                <w:bottom w:val="nil"/>
                <w:right w:val="nil"/>
                <w:between w:val="nil"/>
              </w:pBdr>
              <w:jc w:val="center"/>
              <w:rPr>
                <w:rFonts w:ascii="Times New Roman" w:eastAsia="Times New Roman" w:hAnsi="Times New Roman"/>
                <w:b/>
                <w:color w:val="000000"/>
                <w:sz w:val="22"/>
                <w:szCs w:val="22"/>
              </w:rPr>
            </w:pPr>
            <w:r w:rsidRPr="00C60FFC">
              <w:rPr>
                <w:rFonts w:ascii="Times New Roman" w:eastAsia="Times New Roman" w:hAnsi="Times New Roman"/>
                <w:b/>
                <w:color w:val="000000"/>
                <w:sz w:val="22"/>
                <w:szCs w:val="22"/>
              </w:rPr>
              <w:t>1.19 (1.08 to 1.31)</w:t>
            </w:r>
          </w:p>
        </w:tc>
      </w:tr>
      <w:tr w:rsidR="00151F95" w:rsidRPr="00C60FFC" w14:paraId="5820EC39" w14:textId="77777777">
        <w:tc>
          <w:tcPr>
            <w:tcW w:w="3600" w:type="dxa"/>
          </w:tcPr>
          <w:p w14:paraId="37BB9DCA" w14:textId="77777777" w:rsidR="00151F95" w:rsidRPr="00C60FFC" w:rsidRDefault="008C7484">
            <w:pPr>
              <w:pBdr>
                <w:top w:val="nil"/>
                <w:left w:val="nil"/>
                <w:bottom w:val="nil"/>
                <w:right w:val="nil"/>
                <w:between w:val="nil"/>
              </w:pBdr>
              <w:rPr>
                <w:rFonts w:ascii="Times New Roman" w:eastAsia="Times New Roman" w:hAnsi="Times New Roman"/>
                <w:color w:val="000000"/>
                <w:sz w:val="24"/>
                <w:szCs w:val="24"/>
              </w:rPr>
            </w:pPr>
            <w:r w:rsidRPr="00C60FFC">
              <w:rPr>
                <w:rFonts w:ascii="Times New Roman" w:eastAsia="Times New Roman" w:hAnsi="Times New Roman"/>
                <w:color w:val="000000"/>
                <w:sz w:val="24"/>
                <w:szCs w:val="24"/>
              </w:rPr>
              <w:t xml:space="preserve"> Comparator**</w:t>
            </w:r>
          </w:p>
        </w:tc>
        <w:tc>
          <w:tcPr>
            <w:tcW w:w="1680" w:type="dxa"/>
          </w:tcPr>
          <w:p w14:paraId="33A12E24" w14:textId="77777777" w:rsidR="00151F95" w:rsidRPr="00C60FFC" w:rsidRDefault="008C7484">
            <w:pPr>
              <w:pBdr>
                <w:top w:val="nil"/>
                <w:left w:val="nil"/>
                <w:bottom w:val="nil"/>
                <w:right w:val="nil"/>
                <w:between w:val="nil"/>
              </w:pBdr>
              <w:jc w:val="center"/>
              <w:rPr>
                <w:rFonts w:ascii="Times New Roman" w:eastAsia="Times New Roman" w:hAnsi="Times New Roman"/>
                <w:sz w:val="24"/>
                <w:szCs w:val="24"/>
              </w:rPr>
            </w:pPr>
            <w:r w:rsidRPr="00C60FFC">
              <w:rPr>
                <w:rFonts w:ascii="Times New Roman" w:eastAsia="Times New Roman" w:hAnsi="Times New Roman"/>
                <w:color w:val="000000"/>
                <w:sz w:val="24"/>
                <w:szCs w:val="24"/>
              </w:rPr>
              <w:t>12,911</w:t>
            </w:r>
            <w:r w:rsidRPr="00C60FFC">
              <w:rPr>
                <w:rFonts w:ascii="Times New Roman" w:eastAsia="Times New Roman" w:hAnsi="Times New Roman"/>
                <w:sz w:val="24"/>
                <w:szCs w:val="24"/>
              </w:rPr>
              <w:t>(30.9%)</w:t>
            </w:r>
          </w:p>
        </w:tc>
        <w:tc>
          <w:tcPr>
            <w:tcW w:w="1410" w:type="dxa"/>
          </w:tcPr>
          <w:p w14:paraId="4973FA29" w14:textId="77777777" w:rsidR="00151F95" w:rsidRPr="00C60FFC" w:rsidRDefault="008C7484">
            <w:pPr>
              <w:pBdr>
                <w:top w:val="nil"/>
                <w:left w:val="nil"/>
                <w:bottom w:val="nil"/>
                <w:right w:val="nil"/>
                <w:between w:val="nil"/>
              </w:pBdr>
              <w:jc w:val="center"/>
              <w:rPr>
                <w:rFonts w:ascii="Times New Roman" w:eastAsia="Times New Roman" w:hAnsi="Times New Roman"/>
                <w:color w:val="000000"/>
                <w:sz w:val="24"/>
                <w:szCs w:val="24"/>
              </w:rPr>
            </w:pPr>
            <w:r w:rsidRPr="00C60FFC">
              <w:rPr>
                <w:rFonts w:ascii="Times New Roman" w:eastAsia="Times New Roman" w:hAnsi="Times New Roman"/>
                <w:color w:val="000000"/>
                <w:sz w:val="24"/>
                <w:szCs w:val="24"/>
              </w:rPr>
              <w:t>1897</w:t>
            </w:r>
          </w:p>
        </w:tc>
        <w:tc>
          <w:tcPr>
            <w:tcW w:w="1500" w:type="dxa"/>
          </w:tcPr>
          <w:p w14:paraId="0150E3FF" w14:textId="77777777" w:rsidR="00151F95" w:rsidRPr="00C60FFC" w:rsidRDefault="008C7484">
            <w:pPr>
              <w:pBdr>
                <w:top w:val="nil"/>
                <w:left w:val="nil"/>
                <w:bottom w:val="nil"/>
                <w:right w:val="nil"/>
                <w:between w:val="nil"/>
              </w:pBdr>
              <w:jc w:val="center"/>
              <w:rPr>
                <w:rFonts w:ascii="Times New Roman" w:eastAsia="Times New Roman" w:hAnsi="Times New Roman"/>
                <w:color w:val="000000"/>
                <w:sz w:val="24"/>
                <w:szCs w:val="24"/>
              </w:rPr>
            </w:pPr>
            <w:r w:rsidRPr="00C60FFC">
              <w:rPr>
                <w:rFonts w:ascii="Times New Roman" w:eastAsia="Times New Roman" w:hAnsi="Times New Roman"/>
                <w:color w:val="000000"/>
                <w:sz w:val="24"/>
                <w:szCs w:val="24"/>
              </w:rPr>
              <w:t>53,944</w:t>
            </w:r>
          </w:p>
        </w:tc>
        <w:tc>
          <w:tcPr>
            <w:tcW w:w="1515" w:type="dxa"/>
          </w:tcPr>
          <w:p w14:paraId="17474CBC" w14:textId="77777777" w:rsidR="00151F95" w:rsidRPr="00C60FFC" w:rsidRDefault="008C7484">
            <w:pPr>
              <w:pBdr>
                <w:top w:val="nil"/>
                <w:left w:val="nil"/>
                <w:bottom w:val="nil"/>
                <w:right w:val="nil"/>
                <w:between w:val="nil"/>
              </w:pBdr>
              <w:jc w:val="center"/>
              <w:rPr>
                <w:rFonts w:ascii="Times New Roman" w:eastAsia="Times New Roman" w:hAnsi="Times New Roman"/>
                <w:color w:val="000000"/>
                <w:sz w:val="24"/>
                <w:szCs w:val="24"/>
              </w:rPr>
            </w:pPr>
            <w:r w:rsidRPr="00C60FFC">
              <w:rPr>
                <w:rFonts w:ascii="Times New Roman" w:eastAsia="Times New Roman" w:hAnsi="Times New Roman"/>
                <w:color w:val="000000"/>
                <w:sz w:val="24"/>
                <w:szCs w:val="24"/>
              </w:rPr>
              <w:t>35.17</w:t>
            </w:r>
          </w:p>
        </w:tc>
        <w:tc>
          <w:tcPr>
            <w:tcW w:w="2085" w:type="dxa"/>
          </w:tcPr>
          <w:p w14:paraId="25578A63" w14:textId="77777777" w:rsidR="00151F95" w:rsidRPr="00C60FFC" w:rsidRDefault="008C7484">
            <w:pPr>
              <w:pBdr>
                <w:top w:val="nil"/>
                <w:left w:val="nil"/>
                <w:bottom w:val="nil"/>
                <w:right w:val="nil"/>
                <w:between w:val="nil"/>
              </w:pBdr>
              <w:jc w:val="center"/>
              <w:rPr>
                <w:rFonts w:ascii="Times New Roman" w:eastAsia="Times New Roman" w:hAnsi="Times New Roman"/>
                <w:color w:val="000000"/>
                <w:sz w:val="24"/>
                <w:szCs w:val="24"/>
              </w:rPr>
            </w:pPr>
            <w:r w:rsidRPr="00C60FFC">
              <w:rPr>
                <w:rFonts w:ascii="Times New Roman" w:eastAsia="Times New Roman" w:hAnsi="Times New Roman"/>
                <w:color w:val="000000"/>
                <w:sz w:val="24"/>
                <w:szCs w:val="24"/>
              </w:rPr>
              <w:t>1.0 (reference)</w:t>
            </w:r>
          </w:p>
        </w:tc>
        <w:tc>
          <w:tcPr>
            <w:tcW w:w="1995" w:type="dxa"/>
          </w:tcPr>
          <w:p w14:paraId="2A64BEE3" w14:textId="77777777" w:rsidR="00151F95" w:rsidRPr="00C60FFC" w:rsidRDefault="008C7484">
            <w:pPr>
              <w:pBdr>
                <w:top w:val="nil"/>
                <w:left w:val="nil"/>
                <w:bottom w:val="nil"/>
                <w:right w:val="nil"/>
                <w:between w:val="nil"/>
              </w:pBdr>
              <w:jc w:val="center"/>
              <w:rPr>
                <w:rFonts w:ascii="Times New Roman" w:eastAsia="Times New Roman" w:hAnsi="Times New Roman"/>
                <w:color w:val="000000"/>
                <w:sz w:val="24"/>
                <w:szCs w:val="24"/>
              </w:rPr>
            </w:pPr>
            <w:r w:rsidRPr="00C60FFC">
              <w:rPr>
                <w:rFonts w:ascii="Times New Roman" w:eastAsia="Times New Roman" w:hAnsi="Times New Roman"/>
                <w:color w:val="000000"/>
                <w:sz w:val="24"/>
                <w:szCs w:val="24"/>
              </w:rPr>
              <w:t>1.0 (reference)</w:t>
            </w:r>
          </w:p>
        </w:tc>
        <w:tc>
          <w:tcPr>
            <w:tcW w:w="1935" w:type="dxa"/>
          </w:tcPr>
          <w:p w14:paraId="75FBCE29" w14:textId="77777777" w:rsidR="00151F95" w:rsidRPr="00C60FFC" w:rsidRDefault="008C7484">
            <w:pPr>
              <w:pBdr>
                <w:top w:val="nil"/>
                <w:left w:val="nil"/>
                <w:bottom w:val="nil"/>
                <w:right w:val="nil"/>
                <w:between w:val="nil"/>
              </w:pBdr>
              <w:jc w:val="center"/>
              <w:rPr>
                <w:rFonts w:ascii="Times New Roman" w:eastAsia="Times New Roman" w:hAnsi="Times New Roman"/>
                <w:color w:val="000000"/>
                <w:sz w:val="24"/>
                <w:szCs w:val="24"/>
              </w:rPr>
            </w:pPr>
            <w:r w:rsidRPr="00C60FFC">
              <w:rPr>
                <w:rFonts w:ascii="Times New Roman" w:eastAsia="Times New Roman" w:hAnsi="Times New Roman"/>
                <w:color w:val="000000"/>
                <w:sz w:val="24"/>
                <w:szCs w:val="24"/>
              </w:rPr>
              <w:t>1.0 (reference)</w:t>
            </w:r>
          </w:p>
        </w:tc>
      </w:tr>
      <w:tr w:rsidR="00151F95" w:rsidRPr="00C60FFC" w14:paraId="6262507C" w14:textId="77777777">
        <w:tc>
          <w:tcPr>
            <w:tcW w:w="3600" w:type="dxa"/>
          </w:tcPr>
          <w:p w14:paraId="0213298B" w14:textId="77777777" w:rsidR="00151F95" w:rsidRPr="00C60FFC" w:rsidRDefault="008C7484">
            <w:pPr>
              <w:pBdr>
                <w:top w:val="nil"/>
                <w:left w:val="nil"/>
                <w:bottom w:val="nil"/>
                <w:right w:val="nil"/>
                <w:between w:val="nil"/>
              </w:pBdr>
              <w:rPr>
                <w:rFonts w:ascii="Times New Roman" w:eastAsia="Times New Roman" w:hAnsi="Times New Roman"/>
                <w:color w:val="000000"/>
                <w:sz w:val="24"/>
                <w:szCs w:val="24"/>
              </w:rPr>
            </w:pPr>
            <w:r w:rsidRPr="00C60FFC">
              <w:rPr>
                <w:rFonts w:ascii="Times New Roman" w:eastAsia="Times New Roman" w:hAnsi="Times New Roman"/>
                <w:color w:val="000000"/>
                <w:sz w:val="24"/>
                <w:szCs w:val="24"/>
              </w:rPr>
              <w:t xml:space="preserve"> 2-4</w:t>
            </w:r>
          </w:p>
        </w:tc>
        <w:tc>
          <w:tcPr>
            <w:tcW w:w="1680" w:type="dxa"/>
          </w:tcPr>
          <w:p w14:paraId="342D5D03" w14:textId="77777777" w:rsidR="00151F95" w:rsidRPr="00C60FFC" w:rsidRDefault="008C7484">
            <w:pPr>
              <w:pBdr>
                <w:top w:val="nil"/>
                <w:left w:val="nil"/>
                <w:bottom w:val="nil"/>
                <w:right w:val="nil"/>
                <w:between w:val="nil"/>
              </w:pBdr>
              <w:jc w:val="center"/>
              <w:rPr>
                <w:rFonts w:ascii="Times New Roman" w:eastAsia="Times New Roman" w:hAnsi="Times New Roman"/>
                <w:sz w:val="24"/>
                <w:szCs w:val="24"/>
              </w:rPr>
            </w:pPr>
            <w:r w:rsidRPr="00C60FFC">
              <w:rPr>
                <w:rFonts w:ascii="Times New Roman" w:eastAsia="Times New Roman" w:hAnsi="Times New Roman"/>
                <w:color w:val="000000"/>
                <w:sz w:val="24"/>
                <w:szCs w:val="24"/>
              </w:rPr>
              <w:t>3879</w:t>
            </w:r>
            <w:r w:rsidRPr="00C60FFC">
              <w:rPr>
                <w:rFonts w:ascii="Times New Roman" w:eastAsia="Times New Roman" w:hAnsi="Times New Roman"/>
                <w:sz w:val="24"/>
                <w:szCs w:val="24"/>
              </w:rPr>
              <w:t>(9.3%)</w:t>
            </w:r>
          </w:p>
        </w:tc>
        <w:tc>
          <w:tcPr>
            <w:tcW w:w="1410" w:type="dxa"/>
          </w:tcPr>
          <w:p w14:paraId="4B5619AD" w14:textId="77777777" w:rsidR="00151F95" w:rsidRPr="00C60FFC" w:rsidRDefault="008C7484">
            <w:pPr>
              <w:pBdr>
                <w:top w:val="nil"/>
                <w:left w:val="nil"/>
                <w:bottom w:val="nil"/>
                <w:right w:val="nil"/>
                <w:between w:val="nil"/>
              </w:pBdr>
              <w:jc w:val="center"/>
              <w:rPr>
                <w:rFonts w:ascii="Times New Roman" w:eastAsia="Times New Roman" w:hAnsi="Times New Roman"/>
                <w:color w:val="000000"/>
                <w:sz w:val="24"/>
                <w:szCs w:val="24"/>
              </w:rPr>
            </w:pPr>
            <w:r w:rsidRPr="00C60FFC">
              <w:rPr>
                <w:rFonts w:ascii="Times New Roman" w:eastAsia="Times New Roman" w:hAnsi="Times New Roman"/>
                <w:color w:val="000000"/>
                <w:sz w:val="24"/>
                <w:szCs w:val="24"/>
              </w:rPr>
              <w:t>619</w:t>
            </w:r>
          </w:p>
        </w:tc>
        <w:tc>
          <w:tcPr>
            <w:tcW w:w="1500" w:type="dxa"/>
          </w:tcPr>
          <w:p w14:paraId="4123EDAB" w14:textId="77777777" w:rsidR="00151F95" w:rsidRPr="00C60FFC" w:rsidRDefault="008C7484">
            <w:pPr>
              <w:pBdr>
                <w:top w:val="nil"/>
                <w:left w:val="nil"/>
                <w:bottom w:val="nil"/>
                <w:right w:val="nil"/>
                <w:between w:val="nil"/>
              </w:pBdr>
              <w:jc w:val="center"/>
              <w:rPr>
                <w:rFonts w:ascii="Times New Roman" w:eastAsia="Times New Roman" w:hAnsi="Times New Roman"/>
                <w:color w:val="000000"/>
                <w:sz w:val="24"/>
                <w:szCs w:val="24"/>
              </w:rPr>
            </w:pPr>
            <w:r w:rsidRPr="00C60FFC">
              <w:rPr>
                <w:rFonts w:ascii="Times New Roman" w:eastAsia="Times New Roman" w:hAnsi="Times New Roman"/>
                <w:color w:val="000000"/>
                <w:sz w:val="24"/>
                <w:szCs w:val="24"/>
              </w:rPr>
              <w:t>15,673</w:t>
            </w:r>
          </w:p>
        </w:tc>
        <w:tc>
          <w:tcPr>
            <w:tcW w:w="1515" w:type="dxa"/>
          </w:tcPr>
          <w:p w14:paraId="1A61A193" w14:textId="77777777" w:rsidR="00151F95" w:rsidRPr="00C60FFC" w:rsidRDefault="008C7484">
            <w:pPr>
              <w:pBdr>
                <w:top w:val="nil"/>
                <w:left w:val="nil"/>
                <w:bottom w:val="nil"/>
                <w:right w:val="nil"/>
                <w:between w:val="nil"/>
              </w:pBdr>
              <w:jc w:val="center"/>
              <w:rPr>
                <w:rFonts w:ascii="Times New Roman" w:eastAsia="Times New Roman" w:hAnsi="Times New Roman"/>
                <w:color w:val="000000"/>
                <w:sz w:val="24"/>
                <w:szCs w:val="24"/>
              </w:rPr>
            </w:pPr>
            <w:r w:rsidRPr="00C60FFC">
              <w:rPr>
                <w:rFonts w:ascii="Times New Roman" w:eastAsia="Times New Roman" w:hAnsi="Times New Roman"/>
                <w:color w:val="000000"/>
                <w:sz w:val="24"/>
                <w:szCs w:val="24"/>
              </w:rPr>
              <w:t>39.49</w:t>
            </w:r>
          </w:p>
        </w:tc>
        <w:tc>
          <w:tcPr>
            <w:tcW w:w="2085" w:type="dxa"/>
          </w:tcPr>
          <w:p w14:paraId="2E803FD2" w14:textId="77777777" w:rsidR="00151F95" w:rsidRPr="00C60FFC" w:rsidRDefault="008C7484">
            <w:pPr>
              <w:pBdr>
                <w:top w:val="nil"/>
                <w:left w:val="nil"/>
                <w:bottom w:val="nil"/>
                <w:right w:val="nil"/>
                <w:between w:val="nil"/>
              </w:pBdr>
              <w:jc w:val="center"/>
              <w:rPr>
                <w:rFonts w:ascii="Times New Roman" w:eastAsia="Times New Roman" w:hAnsi="Times New Roman"/>
                <w:b/>
                <w:color w:val="000000"/>
                <w:sz w:val="22"/>
                <w:szCs w:val="22"/>
              </w:rPr>
            </w:pPr>
            <w:r w:rsidRPr="00C60FFC">
              <w:rPr>
                <w:rFonts w:ascii="Times New Roman" w:eastAsia="Times New Roman" w:hAnsi="Times New Roman"/>
                <w:b/>
                <w:color w:val="000000"/>
                <w:sz w:val="22"/>
                <w:szCs w:val="22"/>
              </w:rPr>
              <w:t>1.12 (1.02 to 1.23)</w:t>
            </w:r>
          </w:p>
        </w:tc>
        <w:tc>
          <w:tcPr>
            <w:tcW w:w="1995" w:type="dxa"/>
          </w:tcPr>
          <w:p w14:paraId="091D36B5" w14:textId="77777777" w:rsidR="00151F95" w:rsidRPr="00C60FFC" w:rsidRDefault="008C7484">
            <w:pPr>
              <w:pBdr>
                <w:top w:val="nil"/>
                <w:left w:val="nil"/>
                <w:bottom w:val="nil"/>
                <w:right w:val="nil"/>
                <w:between w:val="nil"/>
              </w:pBdr>
              <w:jc w:val="center"/>
              <w:rPr>
                <w:rFonts w:ascii="Times New Roman" w:eastAsia="Times New Roman" w:hAnsi="Times New Roman"/>
                <w:b/>
                <w:color w:val="000000"/>
                <w:sz w:val="22"/>
                <w:szCs w:val="22"/>
              </w:rPr>
            </w:pPr>
            <w:r w:rsidRPr="00C60FFC">
              <w:rPr>
                <w:rFonts w:ascii="Times New Roman" w:eastAsia="Times New Roman" w:hAnsi="Times New Roman"/>
                <w:b/>
                <w:color w:val="000000"/>
                <w:sz w:val="22"/>
                <w:szCs w:val="22"/>
              </w:rPr>
              <w:t>1.12 (1.02 to 1.22)</w:t>
            </w:r>
          </w:p>
        </w:tc>
        <w:tc>
          <w:tcPr>
            <w:tcW w:w="1935" w:type="dxa"/>
          </w:tcPr>
          <w:p w14:paraId="40C861F2" w14:textId="77777777" w:rsidR="00151F95" w:rsidRPr="00C60FFC" w:rsidRDefault="008C7484">
            <w:pPr>
              <w:pBdr>
                <w:top w:val="nil"/>
                <w:left w:val="nil"/>
                <w:bottom w:val="nil"/>
                <w:right w:val="nil"/>
                <w:between w:val="nil"/>
              </w:pBdr>
              <w:jc w:val="center"/>
              <w:rPr>
                <w:rFonts w:ascii="Times New Roman" w:eastAsia="Times New Roman" w:hAnsi="Times New Roman"/>
                <w:b/>
                <w:color w:val="000000"/>
                <w:sz w:val="22"/>
                <w:szCs w:val="22"/>
              </w:rPr>
            </w:pPr>
            <w:r w:rsidRPr="00C60FFC">
              <w:rPr>
                <w:rFonts w:ascii="Times New Roman" w:eastAsia="Times New Roman" w:hAnsi="Times New Roman"/>
                <w:b/>
                <w:color w:val="000000"/>
                <w:sz w:val="22"/>
                <w:szCs w:val="22"/>
              </w:rPr>
              <w:t>1.09 (1.01 to 1.19)</w:t>
            </w:r>
          </w:p>
        </w:tc>
      </w:tr>
      <w:tr w:rsidR="00151F95" w:rsidRPr="00C60FFC" w14:paraId="5D71CFC8" w14:textId="77777777">
        <w:tc>
          <w:tcPr>
            <w:tcW w:w="3600" w:type="dxa"/>
          </w:tcPr>
          <w:p w14:paraId="70B6A180" w14:textId="77777777" w:rsidR="00151F95" w:rsidRPr="00C60FFC" w:rsidRDefault="008C7484">
            <w:pPr>
              <w:pBdr>
                <w:top w:val="nil"/>
                <w:left w:val="nil"/>
                <w:bottom w:val="nil"/>
                <w:right w:val="nil"/>
                <w:between w:val="nil"/>
              </w:pBdr>
              <w:rPr>
                <w:rFonts w:ascii="Times New Roman" w:eastAsia="Times New Roman" w:hAnsi="Times New Roman"/>
                <w:color w:val="000000"/>
                <w:sz w:val="24"/>
                <w:szCs w:val="24"/>
              </w:rPr>
            </w:pPr>
            <w:r w:rsidRPr="00C60FFC">
              <w:rPr>
                <w:rFonts w:ascii="Times New Roman" w:eastAsia="Times New Roman" w:hAnsi="Times New Roman"/>
                <w:color w:val="000000"/>
                <w:sz w:val="24"/>
                <w:szCs w:val="24"/>
              </w:rPr>
              <w:t xml:space="preserve"> Comparator**</w:t>
            </w:r>
          </w:p>
        </w:tc>
        <w:tc>
          <w:tcPr>
            <w:tcW w:w="1680" w:type="dxa"/>
          </w:tcPr>
          <w:p w14:paraId="295EA064" w14:textId="77777777" w:rsidR="00151F95" w:rsidRPr="00C60FFC" w:rsidRDefault="008C7484">
            <w:pPr>
              <w:pBdr>
                <w:top w:val="nil"/>
                <w:left w:val="nil"/>
                <w:bottom w:val="nil"/>
                <w:right w:val="nil"/>
                <w:between w:val="nil"/>
              </w:pBdr>
              <w:jc w:val="center"/>
              <w:rPr>
                <w:rFonts w:ascii="Times New Roman" w:eastAsia="Times New Roman" w:hAnsi="Times New Roman"/>
                <w:sz w:val="24"/>
                <w:szCs w:val="24"/>
              </w:rPr>
            </w:pPr>
            <w:r w:rsidRPr="00C60FFC">
              <w:rPr>
                <w:rFonts w:ascii="Times New Roman" w:eastAsia="Times New Roman" w:hAnsi="Times New Roman"/>
                <w:color w:val="000000"/>
                <w:sz w:val="24"/>
                <w:szCs w:val="24"/>
              </w:rPr>
              <w:t>8001</w:t>
            </w:r>
            <w:r w:rsidRPr="00C60FFC">
              <w:rPr>
                <w:rFonts w:ascii="Times New Roman" w:eastAsia="Times New Roman" w:hAnsi="Times New Roman"/>
                <w:sz w:val="24"/>
                <w:szCs w:val="24"/>
              </w:rPr>
              <w:t>(19.2%)</w:t>
            </w:r>
          </w:p>
        </w:tc>
        <w:tc>
          <w:tcPr>
            <w:tcW w:w="1410" w:type="dxa"/>
          </w:tcPr>
          <w:p w14:paraId="2E3BDD98" w14:textId="77777777" w:rsidR="00151F95" w:rsidRPr="00C60FFC" w:rsidRDefault="008C7484">
            <w:pPr>
              <w:pBdr>
                <w:top w:val="nil"/>
                <w:left w:val="nil"/>
                <w:bottom w:val="nil"/>
                <w:right w:val="nil"/>
                <w:between w:val="nil"/>
              </w:pBdr>
              <w:jc w:val="center"/>
              <w:rPr>
                <w:rFonts w:ascii="Times New Roman" w:eastAsia="Times New Roman" w:hAnsi="Times New Roman"/>
                <w:color w:val="000000"/>
                <w:sz w:val="24"/>
                <w:szCs w:val="24"/>
              </w:rPr>
            </w:pPr>
            <w:r w:rsidRPr="00C60FFC">
              <w:rPr>
                <w:rFonts w:ascii="Times New Roman" w:eastAsia="Times New Roman" w:hAnsi="Times New Roman"/>
                <w:color w:val="000000"/>
                <w:sz w:val="24"/>
                <w:szCs w:val="24"/>
              </w:rPr>
              <w:t>497</w:t>
            </w:r>
          </w:p>
        </w:tc>
        <w:tc>
          <w:tcPr>
            <w:tcW w:w="1500" w:type="dxa"/>
          </w:tcPr>
          <w:p w14:paraId="49B0CBB6" w14:textId="77777777" w:rsidR="00151F95" w:rsidRPr="00C60FFC" w:rsidRDefault="008C7484">
            <w:pPr>
              <w:pBdr>
                <w:top w:val="nil"/>
                <w:left w:val="nil"/>
                <w:bottom w:val="nil"/>
                <w:right w:val="nil"/>
                <w:between w:val="nil"/>
              </w:pBdr>
              <w:jc w:val="center"/>
              <w:rPr>
                <w:rFonts w:ascii="Times New Roman" w:eastAsia="Times New Roman" w:hAnsi="Times New Roman"/>
                <w:color w:val="000000"/>
                <w:sz w:val="24"/>
                <w:szCs w:val="24"/>
              </w:rPr>
            </w:pPr>
            <w:r w:rsidRPr="00C60FFC">
              <w:rPr>
                <w:rFonts w:ascii="Times New Roman" w:eastAsia="Times New Roman" w:hAnsi="Times New Roman"/>
                <w:color w:val="000000"/>
                <w:sz w:val="24"/>
                <w:szCs w:val="24"/>
              </w:rPr>
              <w:t>16,295</w:t>
            </w:r>
          </w:p>
        </w:tc>
        <w:tc>
          <w:tcPr>
            <w:tcW w:w="1515" w:type="dxa"/>
          </w:tcPr>
          <w:p w14:paraId="1E83E780" w14:textId="77777777" w:rsidR="00151F95" w:rsidRPr="00C60FFC" w:rsidRDefault="008C7484">
            <w:pPr>
              <w:pBdr>
                <w:top w:val="nil"/>
                <w:left w:val="nil"/>
                <w:bottom w:val="nil"/>
                <w:right w:val="nil"/>
                <w:between w:val="nil"/>
              </w:pBdr>
              <w:jc w:val="center"/>
              <w:rPr>
                <w:rFonts w:ascii="Times New Roman" w:eastAsia="Times New Roman" w:hAnsi="Times New Roman"/>
                <w:color w:val="000000"/>
                <w:sz w:val="24"/>
                <w:szCs w:val="24"/>
              </w:rPr>
            </w:pPr>
            <w:r w:rsidRPr="00C60FFC">
              <w:rPr>
                <w:rFonts w:ascii="Times New Roman" w:eastAsia="Times New Roman" w:hAnsi="Times New Roman"/>
                <w:color w:val="000000"/>
                <w:sz w:val="24"/>
                <w:szCs w:val="24"/>
              </w:rPr>
              <w:t>30.50</w:t>
            </w:r>
          </w:p>
        </w:tc>
        <w:tc>
          <w:tcPr>
            <w:tcW w:w="2085" w:type="dxa"/>
          </w:tcPr>
          <w:p w14:paraId="4554DFEF" w14:textId="77777777" w:rsidR="00151F95" w:rsidRPr="00C60FFC" w:rsidRDefault="008C7484">
            <w:pPr>
              <w:pBdr>
                <w:top w:val="nil"/>
                <w:left w:val="nil"/>
                <w:bottom w:val="nil"/>
                <w:right w:val="nil"/>
                <w:between w:val="nil"/>
              </w:pBdr>
              <w:jc w:val="center"/>
              <w:rPr>
                <w:rFonts w:ascii="Times New Roman" w:eastAsia="Times New Roman" w:hAnsi="Times New Roman"/>
                <w:color w:val="000000"/>
                <w:sz w:val="24"/>
                <w:szCs w:val="24"/>
              </w:rPr>
            </w:pPr>
            <w:r w:rsidRPr="00C60FFC">
              <w:rPr>
                <w:rFonts w:ascii="Times New Roman" w:eastAsia="Times New Roman" w:hAnsi="Times New Roman"/>
                <w:color w:val="000000"/>
                <w:sz w:val="24"/>
                <w:szCs w:val="24"/>
              </w:rPr>
              <w:t>1.0 (reference)</w:t>
            </w:r>
          </w:p>
        </w:tc>
        <w:tc>
          <w:tcPr>
            <w:tcW w:w="1995" w:type="dxa"/>
          </w:tcPr>
          <w:p w14:paraId="641FA3C5" w14:textId="77777777" w:rsidR="00151F95" w:rsidRPr="00C60FFC" w:rsidRDefault="008C7484">
            <w:pPr>
              <w:pBdr>
                <w:top w:val="nil"/>
                <w:left w:val="nil"/>
                <w:bottom w:val="nil"/>
                <w:right w:val="nil"/>
                <w:between w:val="nil"/>
              </w:pBdr>
              <w:jc w:val="center"/>
              <w:rPr>
                <w:rFonts w:ascii="Times New Roman" w:eastAsia="Times New Roman" w:hAnsi="Times New Roman"/>
                <w:color w:val="000000"/>
                <w:sz w:val="24"/>
                <w:szCs w:val="24"/>
              </w:rPr>
            </w:pPr>
            <w:r w:rsidRPr="00C60FFC">
              <w:rPr>
                <w:rFonts w:ascii="Times New Roman" w:eastAsia="Times New Roman" w:hAnsi="Times New Roman"/>
                <w:color w:val="000000"/>
                <w:sz w:val="24"/>
                <w:szCs w:val="24"/>
              </w:rPr>
              <w:t>1.0 (reference)</w:t>
            </w:r>
          </w:p>
        </w:tc>
        <w:tc>
          <w:tcPr>
            <w:tcW w:w="1935" w:type="dxa"/>
          </w:tcPr>
          <w:p w14:paraId="2CDAB581" w14:textId="77777777" w:rsidR="00151F95" w:rsidRPr="00C60FFC" w:rsidRDefault="008C7484">
            <w:pPr>
              <w:pBdr>
                <w:top w:val="nil"/>
                <w:left w:val="nil"/>
                <w:bottom w:val="nil"/>
                <w:right w:val="nil"/>
                <w:between w:val="nil"/>
              </w:pBdr>
              <w:jc w:val="center"/>
              <w:rPr>
                <w:rFonts w:ascii="Times New Roman" w:eastAsia="Times New Roman" w:hAnsi="Times New Roman"/>
                <w:color w:val="000000"/>
                <w:sz w:val="24"/>
                <w:szCs w:val="24"/>
              </w:rPr>
            </w:pPr>
            <w:r w:rsidRPr="00C60FFC">
              <w:rPr>
                <w:rFonts w:ascii="Times New Roman" w:eastAsia="Times New Roman" w:hAnsi="Times New Roman"/>
                <w:color w:val="000000"/>
                <w:sz w:val="24"/>
                <w:szCs w:val="24"/>
              </w:rPr>
              <w:t>1.0 (reference)</w:t>
            </w:r>
          </w:p>
        </w:tc>
      </w:tr>
      <w:tr w:rsidR="00151F95" w:rsidRPr="00C60FFC" w14:paraId="6C21BD58" w14:textId="77777777">
        <w:tc>
          <w:tcPr>
            <w:tcW w:w="3600" w:type="dxa"/>
          </w:tcPr>
          <w:p w14:paraId="723D1527" w14:textId="77777777" w:rsidR="00151F95" w:rsidRPr="00C60FFC" w:rsidRDefault="00000000">
            <w:pPr>
              <w:pBdr>
                <w:top w:val="nil"/>
                <w:left w:val="nil"/>
                <w:bottom w:val="nil"/>
                <w:right w:val="nil"/>
                <w:between w:val="nil"/>
              </w:pBdr>
              <w:rPr>
                <w:rFonts w:ascii="Times New Roman" w:eastAsia="Times New Roman" w:hAnsi="Times New Roman"/>
                <w:color w:val="000000"/>
                <w:sz w:val="24"/>
                <w:szCs w:val="24"/>
              </w:rPr>
            </w:pPr>
            <w:sdt>
              <w:sdtPr>
                <w:tag w:val="goog_rdk_1"/>
                <w:id w:val="1156876977"/>
              </w:sdtPr>
              <w:sdtContent>
                <w:r w:rsidR="008C7484" w:rsidRPr="00C60FFC">
                  <w:rPr>
                    <w:rFonts w:ascii="Gungsuh" w:eastAsia="Gungsuh" w:hAnsi="Gungsuh" w:cs="Gungsuh"/>
                    <w:color w:val="000000"/>
                    <w:sz w:val="24"/>
                    <w:szCs w:val="24"/>
                  </w:rPr>
                  <w:t xml:space="preserve"> ≥5</w:t>
                </w:r>
              </w:sdtContent>
            </w:sdt>
          </w:p>
        </w:tc>
        <w:tc>
          <w:tcPr>
            <w:tcW w:w="1680" w:type="dxa"/>
          </w:tcPr>
          <w:p w14:paraId="2C616FC8" w14:textId="77777777" w:rsidR="00151F95" w:rsidRPr="00C60FFC" w:rsidRDefault="008C7484">
            <w:pPr>
              <w:pBdr>
                <w:top w:val="nil"/>
                <w:left w:val="nil"/>
                <w:bottom w:val="nil"/>
                <w:right w:val="nil"/>
                <w:between w:val="nil"/>
              </w:pBdr>
              <w:jc w:val="center"/>
              <w:rPr>
                <w:rFonts w:ascii="Times New Roman" w:eastAsia="Times New Roman" w:hAnsi="Times New Roman"/>
                <w:sz w:val="24"/>
                <w:szCs w:val="24"/>
              </w:rPr>
            </w:pPr>
            <w:r w:rsidRPr="00C60FFC">
              <w:rPr>
                <w:rFonts w:ascii="Times New Roman" w:eastAsia="Times New Roman" w:hAnsi="Times New Roman"/>
                <w:color w:val="000000"/>
                <w:sz w:val="24"/>
                <w:szCs w:val="24"/>
              </w:rPr>
              <w:t>2612</w:t>
            </w:r>
            <w:r w:rsidRPr="00C60FFC">
              <w:rPr>
                <w:rFonts w:ascii="Times New Roman" w:eastAsia="Times New Roman" w:hAnsi="Times New Roman"/>
                <w:sz w:val="24"/>
                <w:szCs w:val="24"/>
              </w:rPr>
              <w:t>(6.2%)</w:t>
            </w:r>
          </w:p>
        </w:tc>
        <w:tc>
          <w:tcPr>
            <w:tcW w:w="1410" w:type="dxa"/>
          </w:tcPr>
          <w:p w14:paraId="310A13D0" w14:textId="77777777" w:rsidR="00151F95" w:rsidRPr="00C60FFC" w:rsidRDefault="008C7484">
            <w:pPr>
              <w:pBdr>
                <w:top w:val="nil"/>
                <w:left w:val="nil"/>
                <w:bottom w:val="nil"/>
                <w:right w:val="nil"/>
                <w:between w:val="nil"/>
              </w:pBdr>
              <w:jc w:val="center"/>
              <w:rPr>
                <w:rFonts w:ascii="Times New Roman" w:eastAsia="Times New Roman" w:hAnsi="Times New Roman"/>
                <w:color w:val="000000"/>
                <w:sz w:val="24"/>
                <w:szCs w:val="24"/>
              </w:rPr>
            </w:pPr>
            <w:r w:rsidRPr="00C60FFC">
              <w:rPr>
                <w:rFonts w:ascii="Times New Roman" w:eastAsia="Times New Roman" w:hAnsi="Times New Roman"/>
                <w:color w:val="000000"/>
                <w:sz w:val="24"/>
                <w:szCs w:val="24"/>
              </w:rPr>
              <w:t>186</w:t>
            </w:r>
          </w:p>
        </w:tc>
        <w:tc>
          <w:tcPr>
            <w:tcW w:w="1500" w:type="dxa"/>
          </w:tcPr>
          <w:p w14:paraId="6AA6E954" w14:textId="77777777" w:rsidR="00151F95" w:rsidRPr="00C60FFC" w:rsidRDefault="008C7484">
            <w:pPr>
              <w:pBdr>
                <w:top w:val="nil"/>
                <w:left w:val="nil"/>
                <w:bottom w:val="nil"/>
                <w:right w:val="nil"/>
                <w:between w:val="nil"/>
              </w:pBdr>
              <w:jc w:val="center"/>
              <w:rPr>
                <w:rFonts w:ascii="Times New Roman" w:eastAsia="Times New Roman" w:hAnsi="Times New Roman"/>
                <w:color w:val="000000"/>
                <w:sz w:val="24"/>
                <w:szCs w:val="24"/>
              </w:rPr>
            </w:pPr>
            <w:r w:rsidRPr="00C60FFC">
              <w:rPr>
                <w:rFonts w:ascii="Times New Roman" w:eastAsia="Times New Roman" w:hAnsi="Times New Roman"/>
                <w:color w:val="000000"/>
                <w:sz w:val="24"/>
                <w:szCs w:val="24"/>
              </w:rPr>
              <w:t>5065</w:t>
            </w:r>
          </w:p>
        </w:tc>
        <w:tc>
          <w:tcPr>
            <w:tcW w:w="1515" w:type="dxa"/>
          </w:tcPr>
          <w:p w14:paraId="20522265" w14:textId="77777777" w:rsidR="00151F95" w:rsidRPr="00C60FFC" w:rsidRDefault="008C7484">
            <w:pPr>
              <w:pBdr>
                <w:top w:val="nil"/>
                <w:left w:val="nil"/>
                <w:bottom w:val="nil"/>
                <w:right w:val="nil"/>
                <w:between w:val="nil"/>
              </w:pBdr>
              <w:jc w:val="center"/>
              <w:rPr>
                <w:rFonts w:ascii="Times New Roman" w:eastAsia="Times New Roman" w:hAnsi="Times New Roman"/>
                <w:color w:val="000000"/>
                <w:sz w:val="24"/>
                <w:szCs w:val="24"/>
              </w:rPr>
            </w:pPr>
            <w:r w:rsidRPr="00C60FFC">
              <w:rPr>
                <w:rFonts w:ascii="Times New Roman" w:eastAsia="Times New Roman" w:hAnsi="Times New Roman"/>
                <w:color w:val="000000"/>
                <w:sz w:val="24"/>
                <w:szCs w:val="24"/>
              </w:rPr>
              <w:t>36.72</w:t>
            </w:r>
          </w:p>
        </w:tc>
        <w:tc>
          <w:tcPr>
            <w:tcW w:w="2085" w:type="dxa"/>
          </w:tcPr>
          <w:p w14:paraId="09FE3F3B" w14:textId="77777777" w:rsidR="00151F95" w:rsidRPr="00C60FFC" w:rsidRDefault="008C7484">
            <w:pPr>
              <w:pBdr>
                <w:top w:val="nil"/>
                <w:left w:val="nil"/>
                <w:bottom w:val="nil"/>
                <w:right w:val="nil"/>
                <w:between w:val="nil"/>
              </w:pBdr>
              <w:jc w:val="center"/>
              <w:rPr>
                <w:rFonts w:ascii="Times New Roman" w:eastAsia="Times New Roman" w:hAnsi="Times New Roman"/>
                <w:b/>
                <w:color w:val="000000"/>
                <w:sz w:val="22"/>
                <w:szCs w:val="22"/>
              </w:rPr>
            </w:pPr>
            <w:r w:rsidRPr="00C60FFC">
              <w:rPr>
                <w:rFonts w:ascii="Times New Roman" w:eastAsia="Times New Roman" w:hAnsi="Times New Roman"/>
                <w:b/>
                <w:color w:val="000000"/>
                <w:sz w:val="22"/>
                <w:szCs w:val="22"/>
              </w:rPr>
              <w:t>1.17 (1.06 to 1.29)</w:t>
            </w:r>
          </w:p>
        </w:tc>
        <w:tc>
          <w:tcPr>
            <w:tcW w:w="1995" w:type="dxa"/>
          </w:tcPr>
          <w:p w14:paraId="79CC794C" w14:textId="77777777" w:rsidR="00151F95" w:rsidRPr="00C60FFC" w:rsidRDefault="008C7484">
            <w:pPr>
              <w:pBdr>
                <w:top w:val="nil"/>
                <w:left w:val="nil"/>
                <w:bottom w:val="nil"/>
                <w:right w:val="nil"/>
                <w:between w:val="nil"/>
              </w:pBdr>
              <w:jc w:val="center"/>
              <w:rPr>
                <w:rFonts w:ascii="Times New Roman" w:eastAsia="Times New Roman" w:hAnsi="Times New Roman"/>
                <w:b/>
                <w:color w:val="000000"/>
                <w:sz w:val="22"/>
                <w:szCs w:val="22"/>
              </w:rPr>
            </w:pPr>
            <w:r w:rsidRPr="00C60FFC">
              <w:rPr>
                <w:rFonts w:ascii="Times New Roman" w:eastAsia="Times New Roman" w:hAnsi="Times New Roman"/>
                <w:b/>
                <w:color w:val="000000"/>
                <w:sz w:val="22"/>
                <w:szCs w:val="22"/>
              </w:rPr>
              <w:t>1.17 (1.06 to 1.29)</w:t>
            </w:r>
          </w:p>
        </w:tc>
        <w:tc>
          <w:tcPr>
            <w:tcW w:w="1935" w:type="dxa"/>
          </w:tcPr>
          <w:p w14:paraId="345641A9" w14:textId="77777777" w:rsidR="00151F95" w:rsidRPr="00C60FFC" w:rsidRDefault="008C7484">
            <w:pPr>
              <w:pBdr>
                <w:top w:val="nil"/>
                <w:left w:val="nil"/>
                <w:bottom w:val="nil"/>
                <w:right w:val="nil"/>
                <w:between w:val="nil"/>
              </w:pBdr>
              <w:jc w:val="center"/>
              <w:rPr>
                <w:rFonts w:ascii="Times New Roman" w:eastAsia="Times New Roman" w:hAnsi="Times New Roman"/>
                <w:b/>
                <w:color w:val="000000"/>
                <w:sz w:val="22"/>
                <w:szCs w:val="22"/>
              </w:rPr>
            </w:pPr>
            <w:r w:rsidRPr="00C60FFC">
              <w:rPr>
                <w:rFonts w:ascii="Times New Roman" w:eastAsia="Times New Roman" w:hAnsi="Times New Roman"/>
                <w:b/>
                <w:color w:val="000000"/>
                <w:sz w:val="22"/>
                <w:szCs w:val="22"/>
              </w:rPr>
              <w:t>1.14 (1.04 to 1.26)</w:t>
            </w:r>
          </w:p>
        </w:tc>
      </w:tr>
      <w:tr w:rsidR="00151F95" w:rsidRPr="00C60FFC" w14:paraId="42BD6BCB" w14:textId="77777777">
        <w:tc>
          <w:tcPr>
            <w:tcW w:w="3600" w:type="dxa"/>
            <w:tcBorders>
              <w:top w:val="single" w:sz="4" w:space="0" w:color="000000"/>
              <w:left w:val="single" w:sz="4" w:space="0" w:color="000000"/>
              <w:bottom w:val="single" w:sz="4" w:space="0" w:color="000000"/>
              <w:right w:val="single" w:sz="4" w:space="0" w:color="000000"/>
            </w:tcBorders>
            <w:tcMar>
              <w:top w:w="20" w:type="dxa"/>
              <w:left w:w="20" w:type="dxa"/>
              <w:bottom w:w="100" w:type="dxa"/>
              <w:right w:w="20" w:type="dxa"/>
            </w:tcMar>
            <w:vAlign w:val="center"/>
          </w:tcPr>
          <w:p w14:paraId="6569C7B6" w14:textId="77777777" w:rsidR="00151F95" w:rsidRPr="00C60FFC" w:rsidRDefault="008C7484" w:rsidP="00F64A22">
            <w:pPr>
              <w:rPr>
                <w:rFonts w:ascii="Times New Roman" w:eastAsia="Times New Roman" w:hAnsi="Times New Roman"/>
                <w:b/>
                <w:sz w:val="24"/>
                <w:szCs w:val="24"/>
              </w:rPr>
            </w:pPr>
            <w:r w:rsidRPr="00C60FFC">
              <w:rPr>
                <w:rFonts w:ascii="Times New Roman" w:eastAsia="Times New Roman" w:hAnsi="Times New Roman"/>
                <w:b/>
                <w:sz w:val="24"/>
                <w:szCs w:val="24"/>
              </w:rPr>
              <w:t xml:space="preserve">Number </w:t>
            </w:r>
            <w:r w:rsidR="00F64A22" w:rsidRPr="00C60FFC">
              <w:rPr>
                <w:rFonts w:ascii="Times New Roman" w:eastAsiaTheme="minorEastAsia" w:hAnsi="Times New Roman" w:hint="eastAsia"/>
                <w:b/>
                <w:sz w:val="24"/>
                <w:szCs w:val="24"/>
              </w:rPr>
              <w:t xml:space="preserve">hospital visits due to </w:t>
            </w:r>
            <w:r w:rsidRPr="00C60FFC">
              <w:rPr>
                <w:rFonts w:ascii="Times New Roman" w:eastAsia="Times New Roman" w:hAnsi="Times New Roman"/>
                <w:b/>
                <w:sz w:val="24"/>
                <w:szCs w:val="24"/>
              </w:rPr>
              <w:t>food allergy</w:t>
            </w:r>
          </w:p>
        </w:tc>
        <w:tc>
          <w:tcPr>
            <w:tcW w:w="1680" w:type="dxa"/>
            <w:tcBorders>
              <w:top w:val="single" w:sz="4" w:space="0" w:color="000000"/>
              <w:left w:val="nil"/>
              <w:bottom w:val="single" w:sz="4" w:space="0" w:color="000000"/>
              <w:right w:val="single" w:sz="4" w:space="0" w:color="000000"/>
            </w:tcBorders>
            <w:tcMar>
              <w:top w:w="20" w:type="dxa"/>
              <w:left w:w="20" w:type="dxa"/>
              <w:bottom w:w="100" w:type="dxa"/>
              <w:right w:w="20" w:type="dxa"/>
            </w:tcMar>
            <w:vAlign w:val="center"/>
          </w:tcPr>
          <w:p w14:paraId="261F7CF1" w14:textId="77777777" w:rsidR="00151F95" w:rsidRPr="00C60FFC" w:rsidRDefault="008C7484">
            <w:pPr>
              <w:jc w:val="center"/>
              <w:rPr>
                <w:rFonts w:ascii="Times New Roman" w:eastAsia="Times New Roman" w:hAnsi="Times New Roman"/>
                <w:sz w:val="24"/>
                <w:szCs w:val="24"/>
              </w:rPr>
            </w:pPr>
            <w:r w:rsidRPr="00C60FFC">
              <w:rPr>
                <w:rFonts w:ascii="Times New Roman" w:eastAsia="Times New Roman" w:hAnsi="Times New Roman"/>
                <w:sz w:val="24"/>
                <w:szCs w:val="24"/>
              </w:rPr>
              <w:t xml:space="preserve"> </w:t>
            </w:r>
          </w:p>
        </w:tc>
        <w:tc>
          <w:tcPr>
            <w:tcW w:w="1410" w:type="dxa"/>
            <w:tcBorders>
              <w:top w:val="single" w:sz="4" w:space="0" w:color="000000"/>
              <w:left w:val="nil"/>
              <w:bottom w:val="single" w:sz="4" w:space="0" w:color="000000"/>
              <w:right w:val="single" w:sz="4" w:space="0" w:color="000000"/>
            </w:tcBorders>
            <w:tcMar>
              <w:top w:w="20" w:type="dxa"/>
              <w:left w:w="20" w:type="dxa"/>
              <w:bottom w:w="100" w:type="dxa"/>
              <w:right w:w="20" w:type="dxa"/>
            </w:tcMar>
            <w:vAlign w:val="center"/>
          </w:tcPr>
          <w:p w14:paraId="2108EBA4" w14:textId="77777777" w:rsidR="00151F95" w:rsidRPr="00C60FFC" w:rsidRDefault="008C7484">
            <w:pPr>
              <w:jc w:val="center"/>
              <w:rPr>
                <w:rFonts w:ascii="Times New Roman" w:eastAsia="Times New Roman" w:hAnsi="Times New Roman"/>
                <w:sz w:val="24"/>
                <w:szCs w:val="24"/>
              </w:rPr>
            </w:pPr>
            <w:r w:rsidRPr="00C60FFC">
              <w:rPr>
                <w:rFonts w:ascii="Times New Roman" w:eastAsia="Times New Roman" w:hAnsi="Times New Roman"/>
                <w:sz w:val="24"/>
                <w:szCs w:val="24"/>
              </w:rPr>
              <w:t xml:space="preserve"> </w:t>
            </w:r>
          </w:p>
        </w:tc>
        <w:tc>
          <w:tcPr>
            <w:tcW w:w="1500" w:type="dxa"/>
            <w:tcBorders>
              <w:top w:val="single" w:sz="4" w:space="0" w:color="000000"/>
              <w:left w:val="nil"/>
              <w:bottom w:val="single" w:sz="4" w:space="0" w:color="000000"/>
              <w:right w:val="single" w:sz="4" w:space="0" w:color="000000"/>
            </w:tcBorders>
            <w:tcMar>
              <w:top w:w="20" w:type="dxa"/>
              <w:left w:w="20" w:type="dxa"/>
              <w:bottom w:w="100" w:type="dxa"/>
              <w:right w:w="20" w:type="dxa"/>
            </w:tcMar>
            <w:vAlign w:val="center"/>
          </w:tcPr>
          <w:p w14:paraId="6E44ADFE" w14:textId="77777777" w:rsidR="00151F95" w:rsidRPr="00C60FFC" w:rsidRDefault="008C7484">
            <w:pPr>
              <w:jc w:val="center"/>
              <w:rPr>
                <w:rFonts w:ascii="Times New Roman" w:eastAsia="Times New Roman" w:hAnsi="Times New Roman"/>
                <w:sz w:val="24"/>
                <w:szCs w:val="24"/>
              </w:rPr>
            </w:pPr>
            <w:r w:rsidRPr="00C60FFC">
              <w:rPr>
                <w:rFonts w:ascii="Times New Roman" w:eastAsia="Times New Roman" w:hAnsi="Times New Roman"/>
                <w:sz w:val="24"/>
                <w:szCs w:val="24"/>
              </w:rPr>
              <w:t xml:space="preserve"> </w:t>
            </w:r>
          </w:p>
        </w:tc>
        <w:tc>
          <w:tcPr>
            <w:tcW w:w="1515" w:type="dxa"/>
            <w:tcBorders>
              <w:top w:val="single" w:sz="4" w:space="0" w:color="000000"/>
              <w:left w:val="nil"/>
              <w:bottom w:val="single" w:sz="4" w:space="0" w:color="000000"/>
              <w:right w:val="single" w:sz="4" w:space="0" w:color="000000"/>
            </w:tcBorders>
            <w:tcMar>
              <w:top w:w="20" w:type="dxa"/>
              <w:left w:w="20" w:type="dxa"/>
              <w:bottom w:w="100" w:type="dxa"/>
              <w:right w:w="20" w:type="dxa"/>
            </w:tcMar>
            <w:vAlign w:val="center"/>
          </w:tcPr>
          <w:p w14:paraId="5BD3EB0C" w14:textId="77777777" w:rsidR="00151F95" w:rsidRPr="00C60FFC" w:rsidRDefault="008C7484">
            <w:pPr>
              <w:jc w:val="center"/>
              <w:rPr>
                <w:rFonts w:ascii="Times New Roman" w:eastAsia="Times New Roman" w:hAnsi="Times New Roman"/>
                <w:sz w:val="24"/>
                <w:szCs w:val="24"/>
              </w:rPr>
            </w:pPr>
            <w:r w:rsidRPr="00C60FFC">
              <w:rPr>
                <w:rFonts w:ascii="Times New Roman" w:eastAsia="Times New Roman" w:hAnsi="Times New Roman"/>
                <w:b/>
              </w:rPr>
              <w:t xml:space="preserve"> </w:t>
            </w:r>
          </w:p>
        </w:tc>
        <w:tc>
          <w:tcPr>
            <w:tcW w:w="2085" w:type="dxa"/>
            <w:tcBorders>
              <w:top w:val="single" w:sz="4" w:space="0" w:color="000000"/>
              <w:left w:val="nil"/>
              <w:bottom w:val="single" w:sz="4" w:space="0" w:color="000000"/>
              <w:right w:val="single" w:sz="4" w:space="0" w:color="000000"/>
            </w:tcBorders>
            <w:tcMar>
              <w:top w:w="20" w:type="dxa"/>
              <w:left w:w="20" w:type="dxa"/>
              <w:bottom w:w="100" w:type="dxa"/>
              <w:right w:w="20" w:type="dxa"/>
            </w:tcMar>
            <w:vAlign w:val="center"/>
          </w:tcPr>
          <w:p w14:paraId="6BED1C46" w14:textId="77777777" w:rsidR="00151F95" w:rsidRPr="00C60FFC" w:rsidRDefault="008C7484">
            <w:pPr>
              <w:jc w:val="center"/>
              <w:rPr>
                <w:rFonts w:ascii="Times New Roman" w:eastAsia="Times New Roman" w:hAnsi="Times New Roman"/>
                <w:b/>
                <w:sz w:val="22"/>
                <w:szCs w:val="22"/>
              </w:rPr>
            </w:pPr>
            <w:r w:rsidRPr="00C60FFC">
              <w:rPr>
                <w:rFonts w:ascii="Times New Roman" w:eastAsia="Times New Roman" w:hAnsi="Times New Roman"/>
                <w:b/>
              </w:rPr>
              <w:t xml:space="preserve"> </w:t>
            </w:r>
          </w:p>
        </w:tc>
        <w:tc>
          <w:tcPr>
            <w:tcW w:w="1995" w:type="dxa"/>
            <w:tcBorders>
              <w:top w:val="single" w:sz="4" w:space="0" w:color="000000"/>
              <w:left w:val="nil"/>
              <w:bottom w:val="single" w:sz="4" w:space="0" w:color="000000"/>
              <w:right w:val="single" w:sz="4" w:space="0" w:color="000000"/>
            </w:tcBorders>
            <w:tcMar>
              <w:top w:w="20" w:type="dxa"/>
              <w:left w:w="20" w:type="dxa"/>
              <w:bottom w:w="100" w:type="dxa"/>
              <w:right w:w="20" w:type="dxa"/>
            </w:tcMar>
            <w:vAlign w:val="center"/>
          </w:tcPr>
          <w:p w14:paraId="02629F5F" w14:textId="77777777" w:rsidR="00151F95" w:rsidRPr="00C60FFC" w:rsidRDefault="008C7484">
            <w:pPr>
              <w:jc w:val="center"/>
              <w:rPr>
                <w:rFonts w:ascii="Times New Roman" w:eastAsia="Times New Roman" w:hAnsi="Times New Roman"/>
                <w:b/>
                <w:sz w:val="22"/>
                <w:szCs w:val="22"/>
              </w:rPr>
            </w:pPr>
            <w:r w:rsidRPr="00C60FFC">
              <w:rPr>
                <w:rFonts w:ascii="Times New Roman" w:eastAsia="Times New Roman" w:hAnsi="Times New Roman"/>
                <w:b/>
              </w:rPr>
              <w:t xml:space="preserve"> </w:t>
            </w:r>
          </w:p>
        </w:tc>
        <w:tc>
          <w:tcPr>
            <w:tcW w:w="1935" w:type="dxa"/>
          </w:tcPr>
          <w:p w14:paraId="1C88AF65" w14:textId="77777777" w:rsidR="00151F95" w:rsidRPr="00C60FFC" w:rsidRDefault="00151F95">
            <w:pPr>
              <w:pBdr>
                <w:top w:val="nil"/>
                <w:left w:val="nil"/>
                <w:bottom w:val="nil"/>
                <w:right w:val="nil"/>
                <w:between w:val="nil"/>
              </w:pBdr>
              <w:jc w:val="center"/>
              <w:rPr>
                <w:rFonts w:ascii="Times New Roman" w:eastAsia="Times New Roman" w:hAnsi="Times New Roman"/>
                <w:b/>
                <w:color w:val="000000"/>
                <w:sz w:val="22"/>
                <w:szCs w:val="22"/>
              </w:rPr>
            </w:pPr>
          </w:p>
        </w:tc>
      </w:tr>
      <w:tr w:rsidR="00151F95" w:rsidRPr="00C60FFC" w14:paraId="7B2BAAA5" w14:textId="77777777">
        <w:tc>
          <w:tcPr>
            <w:tcW w:w="3600" w:type="dxa"/>
            <w:tcBorders>
              <w:top w:val="nil"/>
              <w:left w:val="single" w:sz="4" w:space="0" w:color="000000"/>
              <w:bottom w:val="single" w:sz="4" w:space="0" w:color="000000"/>
              <w:right w:val="single" w:sz="4" w:space="0" w:color="000000"/>
            </w:tcBorders>
            <w:tcMar>
              <w:top w:w="20" w:type="dxa"/>
              <w:left w:w="20" w:type="dxa"/>
              <w:bottom w:w="100" w:type="dxa"/>
              <w:right w:w="20" w:type="dxa"/>
            </w:tcMar>
            <w:vAlign w:val="center"/>
          </w:tcPr>
          <w:p w14:paraId="77DD1AC4" w14:textId="77777777" w:rsidR="00151F95" w:rsidRPr="00C60FFC" w:rsidRDefault="008C7484">
            <w:pPr>
              <w:spacing w:after="0"/>
              <w:rPr>
                <w:rFonts w:ascii="Times New Roman" w:eastAsia="Times New Roman" w:hAnsi="Times New Roman"/>
                <w:sz w:val="24"/>
                <w:szCs w:val="24"/>
              </w:rPr>
            </w:pPr>
            <w:r w:rsidRPr="00C60FFC">
              <w:rPr>
                <w:rFonts w:ascii="Times New Roman" w:eastAsia="Times New Roman" w:hAnsi="Times New Roman"/>
                <w:sz w:val="24"/>
                <w:szCs w:val="24"/>
              </w:rPr>
              <w:t xml:space="preserve">  None</w:t>
            </w:r>
          </w:p>
        </w:tc>
        <w:tc>
          <w:tcPr>
            <w:tcW w:w="1680" w:type="dxa"/>
            <w:tcBorders>
              <w:top w:val="nil"/>
              <w:left w:val="nil"/>
              <w:bottom w:val="single" w:sz="4" w:space="0" w:color="000000"/>
              <w:right w:val="single" w:sz="4" w:space="0" w:color="000000"/>
            </w:tcBorders>
            <w:tcMar>
              <w:top w:w="20" w:type="dxa"/>
              <w:left w:w="20" w:type="dxa"/>
              <w:bottom w:w="100" w:type="dxa"/>
              <w:right w:w="20" w:type="dxa"/>
            </w:tcMar>
            <w:vAlign w:val="center"/>
          </w:tcPr>
          <w:p w14:paraId="7858D11A" w14:textId="77777777" w:rsidR="00151F95" w:rsidRPr="00C60FFC" w:rsidRDefault="008C7484">
            <w:pPr>
              <w:spacing w:after="0"/>
              <w:jc w:val="center"/>
              <w:rPr>
                <w:rFonts w:ascii="Times New Roman" w:eastAsia="Times New Roman" w:hAnsi="Times New Roman"/>
                <w:sz w:val="24"/>
                <w:szCs w:val="24"/>
              </w:rPr>
            </w:pPr>
            <w:r w:rsidRPr="00C60FFC">
              <w:rPr>
                <w:rFonts w:ascii="Times New Roman" w:eastAsia="Times New Roman" w:hAnsi="Times New Roman"/>
                <w:sz w:val="24"/>
                <w:szCs w:val="24"/>
              </w:rPr>
              <w:t>31,326 (75.0%)</w:t>
            </w:r>
          </w:p>
        </w:tc>
        <w:tc>
          <w:tcPr>
            <w:tcW w:w="1410" w:type="dxa"/>
            <w:tcBorders>
              <w:top w:val="nil"/>
              <w:left w:val="nil"/>
              <w:bottom w:val="single" w:sz="4" w:space="0" w:color="000000"/>
              <w:right w:val="single" w:sz="4" w:space="0" w:color="000000"/>
            </w:tcBorders>
            <w:tcMar>
              <w:top w:w="20" w:type="dxa"/>
              <w:left w:w="20" w:type="dxa"/>
              <w:bottom w:w="100" w:type="dxa"/>
              <w:right w:w="20" w:type="dxa"/>
            </w:tcMar>
            <w:vAlign w:val="center"/>
          </w:tcPr>
          <w:p w14:paraId="025AD50D" w14:textId="77777777" w:rsidR="00151F95" w:rsidRPr="00C60FFC" w:rsidRDefault="008C7484">
            <w:pPr>
              <w:spacing w:after="0"/>
              <w:jc w:val="center"/>
              <w:rPr>
                <w:rFonts w:ascii="Times New Roman" w:eastAsia="Times New Roman" w:hAnsi="Times New Roman"/>
                <w:sz w:val="24"/>
                <w:szCs w:val="24"/>
              </w:rPr>
            </w:pPr>
            <w:r w:rsidRPr="00C60FFC">
              <w:rPr>
                <w:rFonts w:ascii="Times New Roman" w:eastAsia="Times New Roman" w:hAnsi="Times New Roman"/>
                <w:sz w:val="24"/>
                <w:szCs w:val="24"/>
              </w:rPr>
              <w:t>4778</w:t>
            </w:r>
          </w:p>
        </w:tc>
        <w:tc>
          <w:tcPr>
            <w:tcW w:w="1500" w:type="dxa"/>
            <w:tcBorders>
              <w:top w:val="nil"/>
              <w:left w:val="nil"/>
              <w:bottom w:val="single" w:sz="4" w:space="0" w:color="000000"/>
              <w:right w:val="single" w:sz="4" w:space="0" w:color="000000"/>
            </w:tcBorders>
            <w:tcMar>
              <w:top w:w="20" w:type="dxa"/>
              <w:left w:w="20" w:type="dxa"/>
              <w:bottom w:w="100" w:type="dxa"/>
              <w:right w:w="20" w:type="dxa"/>
            </w:tcMar>
            <w:vAlign w:val="center"/>
          </w:tcPr>
          <w:p w14:paraId="71ABF7E9" w14:textId="77777777" w:rsidR="00151F95" w:rsidRPr="00C60FFC" w:rsidRDefault="008C7484">
            <w:pPr>
              <w:spacing w:after="0"/>
              <w:jc w:val="center"/>
              <w:rPr>
                <w:rFonts w:ascii="Times New Roman" w:eastAsia="Times New Roman" w:hAnsi="Times New Roman"/>
                <w:sz w:val="24"/>
                <w:szCs w:val="24"/>
              </w:rPr>
            </w:pPr>
            <w:r w:rsidRPr="00C60FFC">
              <w:rPr>
                <w:rFonts w:ascii="Times New Roman" w:eastAsia="Times New Roman" w:hAnsi="Times New Roman"/>
                <w:sz w:val="24"/>
                <w:szCs w:val="24"/>
              </w:rPr>
              <w:t>130,559</w:t>
            </w:r>
          </w:p>
        </w:tc>
        <w:tc>
          <w:tcPr>
            <w:tcW w:w="1515" w:type="dxa"/>
            <w:tcBorders>
              <w:top w:val="nil"/>
              <w:left w:val="nil"/>
              <w:bottom w:val="single" w:sz="4" w:space="0" w:color="000000"/>
              <w:right w:val="single" w:sz="4" w:space="0" w:color="000000"/>
            </w:tcBorders>
            <w:tcMar>
              <w:top w:w="20" w:type="dxa"/>
              <w:left w:w="20" w:type="dxa"/>
              <w:bottom w:w="100" w:type="dxa"/>
              <w:right w:w="20" w:type="dxa"/>
            </w:tcMar>
            <w:vAlign w:val="center"/>
          </w:tcPr>
          <w:p w14:paraId="6D529B95" w14:textId="77777777" w:rsidR="00151F95" w:rsidRPr="00C60FFC" w:rsidRDefault="008C7484">
            <w:pPr>
              <w:spacing w:after="0"/>
              <w:jc w:val="center"/>
              <w:rPr>
                <w:rFonts w:ascii="Times New Roman" w:eastAsia="Times New Roman" w:hAnsi="Times New Roman"/>
                <w:sz w:val="24"/>
                <w:szCs w:val="24"/>
              </w:rPr>
            </w:pPr>
            <w:r w:rsidRPr="00C60FFC">
              <w:rPr>
                <w:rFonts w:ascii="Times New Roman" w:eastAsia="Times New Roman" w:hAnsi="Times New Roman"/>
                <w:sz w:val="24"/>
                <w:szCs w:val="24"/>
              </w:rPr>
              <w:t>36.59</w:t>
            </w:r>
          </w:p>
        </w:tc>
        <w:tc>
          <w:tcPr>
            <w:tcW w:w="2085" w:type="dxa"/>
            <w:tcBorders>
              <w:top w:val="nil"/>
              <w:left w:val="nil"/>
              <w:bottom w:val="single" w:sz="4" w:space="0" w:color="000000"/>
              <w:right w:val="single" w:sz="4" w:space="0" w:color="000000"/>
            </w:tcBorders>
            <w:tcMar>
              <w:top w:w="20" w:type="dxa"/>
              <w:left w:w="20" w:type="dxa"/>
              <w:bottom w:w="100" w:type="dxa"/>
              <w:right w:w="20" w:type="dxa"/>
            </w:tcMar>
            <w:vAlign w:val="center"/>
          </w:tcPr>
          <w:p w14:paraId="1527904D" w14:textId="77777777" w:rsidR="00151F95" w:rsidRPr="00C60FFC" w:rsidRDefault="008C7484">
            <w:pPr>
              <w:spacing w:after="0"/>
              <w:jc w:val="center"/>
              <w:rPr>
                <w:rFonts w:ascii="Times New Roman" w:eastAsia="Times New Roman" w:hAnsi="Times New Roman"/>
                <w:sz w:val="24"/>
                <w:szCs w:val="24"/>
              </w:rPr>
            </w:pPr>
            <w:r w:rsidRPr="00C60FFC">
              <w:rPr>
                <w:rFonts w:ascii="Times New Roman" w:eastAsia="Times New Roman" w:hAnsi="Times New Roman"/>
                <w:sz w:val="24"/>
                <w:szCs w:val="24"/>
              </w:rPr>
              <w:t>1.0 (reference)</w:t>
            </w:r>
          </w:p>
        </w:tc>
        <w:tc>
          <w:tcPr>
            <w:tcW w:w="1995" w:type="dxa"/>
            <w:tcBorders>
              <w:top w:val="nil"/>
              <w:left w:val="nil"/>
              <w:bottom w:val="single" w:sz="4" w:space="0" w:color="000000"/>
              <w:right w:val="single" w:sz="4" w:space="0" w:color="000000"/>
            </w:tcBorders>
            <w:tcMar>
              <w:top w:w="20" w:type="dxa"/>
              <w:left w:w="20" w:type="dxa"/>
              <w:bottom w:w="100" w:type="dxa"/>
              <w:right w:w="20" w:type="dxa"/>
            </w:tcMar>
            <w:vAlign w:val="center"/>
          </w:tcPr>
          <w:p w14:paraId="29D7A67A" w14:textId="77777777" w:rsidR="00151F95" w:rsidRPr="00C60FFC" w:rsidRDefault="008C7484">
            <w:pPr>
              <w:spacing w:after="0"/>
              <w:jc w:val="center"/>
              <w:rPr>
                <w:rFonts w:ascii="Times New Roman" w:eastAsia="Times New Roman" w:hAnsi="Times New Roman"/>
                <w:sz w:val="22"/>
                <w:szCs w:val="22"/>
              </w:rPr>
            </w:pPr>
            <w:r w:rsidRPr="00C60FFC">
              <w:rPr>
                <w:rFonts w:ascii="Times New Roman" w:eastAsia="Times New Roman" w:hAnsi="Times New Roman"/>
                <w:sz w:val="24"/>
                <w:szCs w:val="24"/>
              </w:rPr>
              <w:t>1.0 (reference)</w:t>
            </w:r>
          </w:p>
        </w:tc>
        <w:tc>
          <w:tcPr>
            <w:tcW w:w="1935" w:type="dxa"/>
            <w:tcBorders>
              <w:left w:val="nil"/>
              <w:bottom w:val="single" w:sz="4" w:space="0" w:color="000000"/>
              <w:right w:val="single" w:sz="4" w:space="0" w:color="000000"/>
            </w:tcBorders>
            <w:tcMar>
              <w:top w:w="20" w:type="dxa"/>
              <w:left w:w="20" w:type="dxa"/>
              <w:bottom w:w="100" w:type="dxa"/>
              <w:right w:w="20" w:type="dxa"/>
            </w:tcMar>
            <w:vAlign w:val="center"/>
          </w:tcPr>
          <w:p w14:paraId="511A5B41" w14:textId="77777777" w:rsidR="00151F95" w:rsidRPr="00C60FFC" w:rsidRDefault="008C7484">
            <w:pPr>
              <w:spacing w:after="0"/>
              <w:jc w:val="center"/>
              <w:rPr>
                <w:rFonts w:ascii="Times New Roman" w:eastAsia="Times New Roman" w:hAnsi="Times New Roman"/>
                <w:sz w:val="22"/>
                <w:szCs w:val="22"/>
              </w:rPr>
            </w:pPr>
            <w:r w:rsidRPr="00C60FFC">
              <w:rPr>
                <w:rFonts w:ascii="Times New Roman" w:eastAsia="Times New Roman" w:hAnsi="Times New Roman"/>
                <w:sz w:val="24"/>
                <w:szCs w:val="24"/>
              </w:rPr>
              <w:t>1.0 (reference)</w:t>
            </w:r>
          </w:p>
        </w:tc>
      </w:tr>
      <w:tr w:rsidR="00151F95" w:rsidRPr="00C60FFC" w14:paraId="7D738FC8" w14:textId="77777777">
        <w:trPr>
          <w:trHeight w:val="594"/>
        </w:trPr>
        <w:tc>
          <w:tcPr>
            <w:tcW w:w="3600" w:type="dxa"/>
            <w:tcBorders>
              <w:top w:val="nil"/>
              <w:left w:val="single" w:sz="4" w:space="0" w:color="000000"/>
              <w:bottom w:val="single" w:sz="4" w:space="0" w:color="000000"/>
              <w:right w:val="single" w:sz="4" w:space="0" w:color="000000"/>
            </w:tcBorders>
            <w:tcMar>
              <w:top w:w="20" w:type="dxa"/>
              <w:left w:w="20" w:type="dxa"/>
              <w:bottom w:w="100" w:type="dxa"/>
              <w:right w:w="20" w:type="dxa"/>
            </w:tcMar>
            <w:vAlign w:val="center"/>
          </w:tcPr>
          <w:p w14:paraId="553E7A92" w14:textId="77777777" w:rsidR="00151F95" w:rsidRPr="00C60FFC" w:rsidRDefault="008C7484">
            <w:pPr>
              <w:spacing w:after="0"/>
              <w:rPr>
                <w:rFonts w:ascii="Times New Roman" w:eastAsia="Times New Roman" w:hAnsi="Times New Roman"/>
                <w:sz w:val="24"/>
                <w:szCs w:val="24"/>
              </w:rPr>
            </w:pPr>
            <w:r w:rsidRPr="00C60FFC">
              <w:rPr>
                <w:rFonts w:ascii="Times New Roman" w:eastAsia="Times New Roman" w:hAnsi="Times New Roman"/>
                <w:sz w:val="24"/>
                <w:szCs w:val="24"/>
              </w:rPr>
              <w:t xml:space="preserve">  &lt; 3</w:t>
            </w:r>
          </w:p>
        </w:tc>
        <w:tc>
          <w:tcPr>
            <w:tcW w:w="1680" w:type="dxa"/>
            <w:tcBorders>
              <w:top w:val="nil"/>
              <w:left w:val="nil"/>
              <w:bottom w:val="single" w:sz="4" w:space="0" w:color="000000"/>
              <w:right w:val="single" w:sz="4" w:space="0" w:color="000000"/>
            </w:tcBorders>
            <w:tcMar>
              <w:top w:w="20" w:type="dxa"/>
              <w:left w:w="20" w:type="dxa"/>
              <w:bottom w:w="100" w:type="dxa"/>
              <w:right w:w="20" w:type="dxa"/>
            </w:tcMar>
            <w:vAlign w:val="center"/>
          </w:tcPr>
          <w:p w14:paraId="58F10BFA" w14:textId="77777777" w:rsidR="00151F95" w:rsidRPr="00C60FFC" w:rsidRDefault="008C7484">
            <w:pPr>
              <w:spacing w:after="0"/>
              <w:jc w:val="center"/>
              <w:rPr>
                <w:rFonts w:ascii="Times New Roman" w:eastAsia="Times New Roman" w:hAnsi="Times New Roman"/>
                <w:sz w:val="24"/>
                <w:szCs w:val="24"/>
              </w:rPr>
            </w:pPr>
            <w:r w:rsidRPr="00C60FFC">
              <w:rPr>
                <w:rFonts w:ascii="Times New Roman" w:eastAsia="Times New Roman" w:hAnsi="Times New Roman"/>
                <w:sz w:val="24"/>
                <w:szCs w:val="24"/>
              </w:rPr>
              <w:t>4,425 (10.6%)</w:t>
            </w:r>
          </w:p>
        </w:tc>
        <w:tc>
          <w:tcPr>
            <w:tcW w:w="1410" w:type="dxa"/>
            <w:tcBorders>
              <w:top w:val="nil"/>
              <w:left w:val="nil"/>
              <w:bottom w:val="single" w:sz="4" w:space="0" w:color="000000"/>
              <w:right w:val="single" w:sz="4" w:space="0" w:color="000000"/>
            </w:tcBorders>
            <w:tcMar>
              <w:top w:w="20" w:type="dxa"/>
              <w:left w:w="20" w:type="dxa"/>
              <w:bottom w:w="100" w:type="dxa"/>
              <w:right w:w="20" w:type="dxa"/>
            </w:tcMar>
            <w:vAlign w:val="center"/>
          </w:tcPr>
          <w:p w14:paraId="326566F7" w14:textId="77777777" w:rsidR="00151F95" w:rsidRPr="00C60FFC" w:rsidRDefault="008C7484">
            <w:pPr>
              <w:spacing w:after="0"/>
              <w:jc w:val="center"/>
              <w:rPr>
                <w:rFonts w:ascii="Times New Roman" w:eastAsia="Times New Roman" w:hAnsi="Times New Roman"/>
                <w:sz w:val="24"/>
                <w:szCs w:val="24"/>
              </w:rPr>
            </w:pPr>
            <w:r w:rsidRPr="00C60FFC">
              <w:rPr>
                <w:rFonts w:ascii="Times New Roman" w:eastAsia="Times New Roman" w:hAnsi="Times New Roman"/>
                <w:sz w:val="24"/>
                <w:szCs w:val="24"/>
              </w:rPr>
              <w:t>702</w:t>
            </w:r>
          </w:p>
        </w:tc>
        <w:tc>
          <w:tcPr>
            <w:tcW w:w="1500" w:type="dxa"/>
            <w:tcBorders>
              <w:top w:val="nil"/>
              <w:left w:val="nil"/>
              <w:bottom w:val="single" w:sz="4" w:space="0" w:color="000000"/>
              <w:right w:val="single" w:sz="4" w:space="0" w:color="000000"/>
            </w:tcBorders>
            <w:tcMar>
              <w:top w:w="20" w:type="dxa"/>
              <w:left w:w="20" w:type="dxa"/>
              <w:bottom w:w="100" w:type="dxa"/>
              <w:right w:w="20" w:type="dxa"/>
            </w:tcMar>
            <w:vAlign w:val="center"/>
          </w:tcPr>
          <w:p w14:paraId="772BCFD8" w14:textId="77777777" w:rsidR="00151F95" w:rsidRPr="00C60FFC" w:rsidRDefault="008C7484">
            <w:pPr>
              <w:spacing w:after="0"/>
              <w:jc w:val="center"/>
              <w:rPr>
                <w:rFonts w:ascii="Times New Roman" w:eastAsia="Times New Roman" w:hAnsi="Times New Roman"/>
                <w:sz w:val="24"/>
                <w:szCs w:val="24"/>
              </w:rPr>
            </w:pPr>
            <w:r w:rsidRPr="00C60FFC">
              <w:rPr>
                <w:rFonts w:ascii="Times New Roman" w:eastAsia="Times New Roman" w:hAnsi="Times New Roman"/>
                <w:sz w:val="24"/>
                <w:szCs w:val="24"/>
              </w:rPr>
              <w:t>18,729</w:t>
            </w:r>
          </w:p>
        </w:tc>
        <w:tc>
          <w:tcPr>
            <w:tcW w:w="1515" w:type="dxa"/>
            <w:tcBorders>
              <w:top w:val="nil"/>
              <w:left w:val="nil"/>
              <w:bottom w:val="single" w:sz="4" w:space="0" w:color="000000"/>
              <w:right w:val="single" w:sz="4" w:space="0" w:color="000000"/>
            </w:tcBorders>
            <w:tcMar>
              <w:top w:w="20" w:type="dxa"/>
              <w:left w:w="20" w:type="dxa"/>
              <w:bottom w:w="100" w:type="dxa"/>
              <w:right w:w="20" w:type="dxa"/>
            </w:tcMar>
            <w:vAlign w:val="center"/>
          </w:tcPr>
          <w:p w14:paraId="66D1818F" w14:textId="77777777" w:rsidR="00151F95" w:rsidRPr="00C60FFC" w:rsidRDefault="008C7484">
            <w:pPr>
              <w:spacing w:after="0"/>
              <w:jc w:val="center"/>
              <w:rPr>
                <w:rFonts w:ascii="Times New Roman" w:eastAsia="Times New Roman" w:hAnsi="Times New Roman"/>
                <w:sz w:val="24"/>
                <w:szCs w:val="24"/>
              </w:rPr>
            </w:pPr>
            <w:r w:rsidRPr="00C60FFC">
              <w:rPr>
                <w:rFonts w:ascii="Times New Roman" w:eastAsia="Times New Roman" w:hAnsi="Times New Roman"/>
                <w:sz w:val="24"/>
                <w:szCs w:val="24"/>
              </w:rPr>
              <w:t>37.48</w:t>
            </w:r>
          </w:p>
        </w:tc>
        <w:tc>
          <w:tcPr>
            <w:tcW w:w="2085" w:type="dxa"/>
            <w:tcBorders>
              <w:top w:val="nil"/>
              <w:left w:val="nil"/>
              <w:bottom w:val="single" w:sz="4" w:space="0" w:color="000000"/>
              <w:right w:val="single" w:sz="4" w:space="0" w:color="000000"/>
            </w:tcBorders>
            <w:tcMar>
              <w:top w:w="20" w:type="dxa"/>
              <w:left w:w="20" w:type="dxa"/>
              <w:bottom w:w="100" w:type="dxa"/>
              <w:right w:w="20" w:type="dxa"/>
            </w:tcMar>
            <w:vAlign w:val="center"/>
          </w:tcPr>
          <w:p w14:paraId="0E6440F7" w14:textId="77777777" w:rsidR="00151F95" w:rsidRPr="00C60FFC" w:rsidRDefault="008C7484">
            <w:pPr>
              <w:spacing w:after="0"/>
              <w:jc w:val="center"/>
              <w:rPr>
                <w:rFonts w:ascii="Times New Roman" w:eastAsia="Times New Roman" w:hAnsi="Times New Roman"/>
                <w:sz w:val="24"/>
                <w:szCs w:val="24"/>
              </w:rPr>
            </w:pPr>
            <w:r w:rsidRPr="00C60FFC">
              <w:rPr>
                <w:rFonts w:ascii="Times New Roman" w:eastAsia="Times New Roman" w:hAnsi="Times New Roman"/>
                <w:b/>
                <w:sz w:val="22"/>
                <w:szCs w:val="22"/>
              </w:rPr>
              <w:t>1.03 (0.95 to 1.12)</w:t>
            </w:r>
          </w:p>
        </w:tc>
        <w:tc>
          <w:tcPr>
            <w:tcW w:w="1995" w:type="dxa"/>
            <w:tcBorders>
              <w:top w:val="nil"/>
              <w:left w:val="nil"/>
              <w:bottom w:val="single" w:sz="4" w:space="0" w:color="000000"/>
              <w:right w:val="single" w:sz="4" w:space="0" w:color="000000"/>
            </w:tcBorders>
            <w:tcMar>
              <w:top w:w="20" w:type="dxa"/>
              <w:left w:w="20" w:type="dxa"/>
              <w:bottom w:w="100" w:type="dxa"/>
              <w:right w:w="20" w:type="dxa"/>
            </w:tcMar>
            <w:vAlign w:val="center"/>
          </w:tcPr>
          <w:p w14:paraId="371CFA6E" w14:textId="77777777" w:rsidR="00151F95" w:rsidRPr="00C60FFC" w:rsidRDefault="008C7484">
            <w:pPr>
              <w:spacing w:after="0"/>
              <w:jc w:val="center"/>
              <w:rPr>
                <w:rFonts w:ascii="Times New Roman" w:eastAsia="Times New Roman" w:hAnsi="Times New Roman"/>
                <w:b/>
                <w:sz w:val="22"/>
                <w:szCs w:val="22"/>
              </w:rPr>
            </w:pPr>
            <w:r w:rsidRPr="00C60FFC">
              <w:rPr>
                <w:rFonts w:ascii="Times New Roman" w:eastAsia="Times New Roman" w:hAnsi="Times New Roman"/>
                <w:b/>
                <w:sz w:val="22"/>
                <w:szCs w:val="22"/>
              </w:rPr>
              <w:t>1.06 (0.98 to 1.15)</w:t>
            </w:r>
          </w:p>
        </w:tc>
        <w:tc>
          <w:tcPr>
            <w:tcW w:w="1935" w:type="dxa"/>
            <w:tcBorders>
              <w:top w:val="nil"/>
              <w:left w:val="nil"/>
              <w:bottom w:val="single" w:sz="4" w:space="0" w:color="000000"/>
              <w:right w:val="single" w:sz="4" w:space="0" w:color="000000"/>
            </w:tcBorders>
            <w:tcMar>
              <w:top w:w="20" w:type="dxa"/>
              <w:left w:w="20" w:type="dxa"/>
              <w:bottom w:w="100" w:type="dxa"/>
              <w:right w:w="20" w:type="dxa"/>
            </w:tcMar>
            <w:vAlign w:val="center"/>
          </w:tcPr>
          <w:p w14:paraId="6DC0185D" w14:textId="77777777" w:rsidR="00151F95" w:rsidRPr="00C60FFC" w:rsidRDefault="008C7484">
            <w:pPr>
              <w:spacing w:after="0"/>
              <w:jc w:val="center"/>
              <w:rPr>
                <w:rFonts w:ascii="Times New Roman" w:eastAsia="Times New Roman" w:hAnsi="Times New Roman"/>
                <w:b/>
                <w:sz w:val="22"/>
                <w:szCs w:val="22"/>
              </w:rPr>
            </w:pPr>
            <w:r w:rsidRPr="00C60FFC">
              <w:rPr>
                <w:rFonts w:ascii="Times New Roman" w:eastAsia="Times New Roman" w:hAnsi="Times New Roman"/>
                <w:b/>
                <w:sz w:val="22"/>
                <w:szCs w:val="22"/>
              </w:rPr>
              <w:t>1.07 (0.99 to 1.16)</w:t>
            </w:r>
          </w:p>
        </w:tc>
      </w:tr>
      <w:tr w:rsidR="00151F95" w:rsidRPr="00C60FFC" w14:paraId="32B15995" w14:textId="77777777">
        <w:trPr>
          <w:trHeight w:val="467"/>
        </w:trPr>
        <w:tc>
          <w:tcPr>
            <w:tcW w:w="3600" w:type="dxa"/>
            <w:tcBorders>
              <w:top w:val="nil"/>
              <w:left w:val="single" w:sz="4" w:space="0" w:color="000000"/>
              <w:bottom w:val="single" w:sz="4" w:space="0" w:color="000000"/>
              <w:right w:val="single" w:sz="4" w:space="0" w:color="000000"/>
            </w:tcBorders>
            <w:tcMar>
              <w:top w:w="20" w:type="dxa"/>
              <w:left w:w="20" w:type="dxa"/>
              <w:bottom w:w="100" w:type="dxa"/>
              <w:right w:w="20" w:type="dxa"/>
            </w:tcMar>
            <w:vAlign w:val="center"/>
          </w:tcPr>
          <w:p w14:paraId="555FF05A" w14:textId="77777777" w:rsidR="00151F95" w:rsidRPr="00C60FFC" w:rsidRDefault="00000000">
            <w:pPr>
              <w:spacing w:after="0"/>
              <w:rPr>
                <w:rFonts w:ascii="Times New Roman" w:eastAsia="Times New Roman" w:hAnsi="Times New Roman"/>
                <w:sz w:val="24"/>
                <w:szCs w:val="24"/>
              </w:rPr>
            </w:pPr>
            <w:sdt>
              <w:sdtPr>
                <w:tag w:val="goog_rdk_2"/>
                <w:id w:val="190201182"/>
              </w:sdtPr>
              <w:sdtContent>
                <w:r w:rsidR="008C7484" w:rsidRPr="00C60FFC">
                  <w:rPr>
                    <w:rFonts w:ascii="Gungsuh" w:eastAsia="Gungsuh" w:hAnsi="Gungsuh" w:cs="Gungsuh"/>
                    <w:sz w:val="24"/>
                    <w:szCs w:val="24"/>
                  </w:rPr>
                  <w:t xml:space="preserve">  </w:t>
                </w:r>
                <w:r w:rsidR="008C7484" w:rsidRPr="00C60FFC">
                  <w:rPr>
                    <w:rFonts w:ascii="Times New Roman" w:eastAsia="Times New Roman" w:hAnsi="Times New Roman"/>
                    <w:sz w:val="24"/>
                    <w:szCs w:val="24"/>
                  </w:rPr>
                  <w:t>≥ 3</w:t>
                </w:r>
              </w:sdtContent>
            </w:sdt>
          </w:p>
        </w:tc>
        <w:tc>
          <w:tcPr>
            <w:tcW w:w="1680" w:type="dxa"/>
            <w:tcBorders>
              <w:top w:val="nil"/>
              <w:left w:val="nil"/>
              <w:bottom w:val="single" w:sz="4" w:space="0" w:color="000000"/>
              <w:right w:val="single" w:sz="4" w:space="0" w:color="000000"/>
            </w:tcBorders>
            <w:tcMar>
              <w:top w:w="20" w:type="dxa"/>
              <w:left w:w="20" w:type="dxa"/>
              <w:bottom w:w="100" w:type="dxa"/>
              <w:right w:w="20" w:type="dxa"/>
            </w:tcMar>
            <w:vAlign w:val="center"/>
          </w:tcPr>
          <w:p w14:paraId="5C94A0E8" w14:textId="77777777" w:rsidR="00151F95" w:rsidRPr="00C60FFC" w:rsidRDefault="008C7484">
            <w:pPr>
              <w:spacing w:after="0"/>
              <w:jc w:val="center"/>
              <w:rPr>
                <w:rFonts w:ascii="Times New Roman" w:eastAsia="Times New Roman" w:hAnsi="Times New Roman"/>
                <w:sz w:val="24"/>
                <w:szCs w:val="24"/>
              </w:rPr>
            </w:pPr>
            <w:r w:rsidRPr="00C60FFC">
              <w:rPr>
                <w:rFonts w:ascii="Times New Roman" w:eastAsia="Times New Roman" w:hAnsi="Times New Roman"/>
                <w:sz w:val="24"/>
                <w:szCs w:val="24"/>
              </w:rPr>
              <w:t>6,017 (14.4%)</w:t>
            </w:r>
          </w:p>
        </w:tc>
        <w:tc>
          <w:tcPr>
            <w:tcW w:w="1410" w:type="dxa"/>
            <w:tcBorders>
              <w:top w:val="nil"/>
              <w:left w:val="nil"/>
              <w:bottom w:val="single" w:sz="4" w:space="0" w:color="000000"/>
              <w:right w:val="single" w:sz="4" w:space="0" w:color="000000"/>
            </w:tcBorders>
            <w:tcMar>
              <w:top w:w="20" w:type="dxa"/>
              <w:left w:w="20" w:type="dxa"/>
              <w:bottom w:w="100" w:type="dxa"/>
              <w:right w:w="20" w:type="dxa"/>
            </w:tcMar>
            <w:vAlign w:val="center"/>
          </w:tcPr>
          <w:p w14:paraId="4CEDD9EB" w14:textId="77777777" w:rsidR="00151F95" w:rsidRPr="00C60FFC" w:rsidRDefault="008C7484">
            <w:pPr>
              <w:spacing w:after="0"/>
              <w:jc w:val="center"/>
              <w:rPr>
                <w:rFonts w:ascii="Times New Roman" w:eastAsia="Times New Roman" w:hAnsi="Times New Roman"/>
                <w:sz w:val="24"/>
                <w:szCs w:val="24"/>
              </w:rPr>
            </w:pPr>
            <w:r w:rsidRPr="00C60FFC">
              <w:rPr>
                <w:rFonts w:ascii="Times New Roman" w:eastAsia="Times New Roman" w:hAnsi="Times New Roman"/>
                <w:sz w:val="24"/>
                <w:szCs w:val="24"/>
              </w:rPr>
              <w:t>1098</w:t>
            </w:r>
          </w:p>
        </w:tc>
        <w:tc>
          <w:tcPr>
            <w:tcW w:w="1500" w:type="dxa"/>
            <w:tcBorders>
              <w:top w:val="nil"/>
              <w:left w:val="nil"/>
              <w:bottom w:val="single" w:sz="4" w:space="0" w:color="000000"/>
              <w:right w:val="single" w:sz="4" w:space="0" w:color="000000"/>
            </w:tcBorders>
            <w:tcMar>
              <w:top w:w="20" w:type="dxa"/>
              <w:left w:w="20" w:type="dxa"/>
              <w:bottom w:w="100" w:type="dxa"/>
              <w:right w:w="20" w:type="dxa"/>
            </w:tcMar>
            <w:vAlign w:val="center"/>
          </w:tcPr>
          <w:p w14:paraId="5BCDECF4" w14:textId="77777777" w:rsidR="00151F95" w:rsidRPr="00C60FFC" w:rsidRDefault="008C7484">
            <w:pPr>
              <w:spacing w:after="0"/>
              <w:jc w:val="center"/>
              <w:rPr>
                <w:rFonts w:ascii="Times New Roman" w:eastAsia="Times New Roman" w:hAnsi="Times New Roman"/>
                <w:sz w:val="24"/>
                <w:szCs w:val="24"/>
              </w:rPr>
            </w:pPr>
            <w:r w:rsidRPr="00C60FFC">
              <w:rPr>
                <w:rFonts w:ascii="Times New Roman" w:eastAsia="Times New Roman" w:hAnsi="Times New Roman"/>
                <w:sz w:val="24"/>
                <w:szCs w:val="24"/>
              </w:rPr>
              <w:t>24297</w:t>
            </w:r>
          </w:p>
        </w:tc>
        <w:tc>
          <w:tcPr>
            <w:tcW w:w="1515" w:type="dxa"/>
            <w:tcBorders>
              <w:top w:val="nil"/>
              <w:left w:val="nil"/>
              <w:bottom w:val="single" w:sz="4" w:space="0" w:color="000000"/>
              <w:right w:val="single" w:sz="4" w:space="0" w:color="000000"/>
            </w:tcBorders>
            <w:tcMar>
              <w:top w:w="20" w:type="dxa"/>
              <w:left w:w="20" w:type="dxa"/>
              <w:bottom w:w="100" w:type="dxa"/>
              <w:right w:w="20" w:type="dxa"/>
            </w:tcMar>
            <w:vAlign w:val="center"/>
          </w:tcPr>
          <w:p w14:paraId="06082BA7" w14:textId="77777777" w:rsidR="00151F95" w:rsidRPr="00C60FFC" w:rsidRDefault="008C7484">
            <w:pPr>
              <w:spacing w:after="0"/>
              <w:jc w:val="center"/>
              <w:rPr>
                <w:rFonts w:ascii="Times New Roman" w:eastAsia="Times New Roman" w:hAnsi="Times New Roman"/>
                <w:sz w:val="24"/>
                <w:szCs w:val="24"/>
              </w:rPr>
            </w:pPr>
            <w:r w:rsidRPr="00C60FFC">
              <w:rPr>
                <w:rFonts w:ascii="Times New Roman" w:eastAsia="Times New Roman" w:hAnsi="Times New Roman"/>
                <w:sz w:val="24"/>
                <w:szCs w:val="24"/>
              </w:rPr>
              <w:t>45.19</w:t>
            </w:r>
          </w:p>
        </w:tc>
        <w:tc>
          <w:tcPr>
            <w:tcW w:w="2085" w:type="dxa"/>
            <w:tcBorders>
              <w:top w:val="nil"/>
              <w:left w:val="nil"/>
              <w:bottom w:val="single" w:sz="4" w:space="0" w:color="000000"/>
              <w:right w:val="single" w:sz="4" w:space="0" w:color="000000"/>
            </w:tcBorders>
            <w:tcMar>
              <w:top w:w="20" w:type="dxa"/>
              <w:left w:w="20" w:type="dxa"/>
              <w:bottom w:w="100" w:type="dxa"/>
              <w:right w:w="20" w:type="dxa"/>
            </w:tcMar>
            <w:vAlign w:val="center"/>
          </w:tcPr>
          <w:p w14:paraId="027F6570" w14:textId="77777777" w:rsidR="00151F95" w:rsidRPr="00C60FFC" w:rsidRDefault="008C7484">
            <w:pPr>
              <w:spacing w:after="0"/>
              <w:jc w:val="center"/>
              <w:rPr>
                <w:rFonts w:ascii="Times New Roman" w:eastAsia="Times New Roman" w:hAnsi="Times New Roman"/>
                <w:sz w:val="24"/>
                <w:szCs w:val="24"/>
              </w:rPr>
            </w:pPr>
            <w:r w:rsidRPr="00C60FFC">
              <w:rPr>
                <w:rFonts w:ascii="Times New Roman" w:eastAsia="Times New Roman" w:hAnsi="Times New Roman"/>
                <w:b/>
                <w:sz w:val="22"/>
                <w:szCs w:val="22"/>
              </w:rPr>
              <w:t>1.23 (1.15 to 1.31)</w:t>
            </w:r>
          </w:p>
        </w:tc>
        <w:tc>
          <w:tcPr>
            <w:tcW w:w="1995" w:type="dxa"/>
            <w:tcBorders>
              <w:top w:val="nil"/>
              <w:left w:val="nil"/>
              <w:bottom w:val="single" w:sz="4" w:space="0" w:color="000000"/>
              <w:right w:val="single" w:sz="4" w:space="0" w:color="000000"/>
            </w:tcBorders>
            <w:tcMar>
              <w:top w:w="20" w:type="dxa"/>
              <w:left w:w="20" w:type="dxa"/>
              <w:bottom w:w="100" w:type="dxa"/>
              <w:right w:w="20" w:type="dxa"/>
            </w:tcMar>
            <w:vAlign w:val="center"/>
          </w:tcPr>
          <w:p w14:paraId="6C631CE7" w14:textId="77777777" w:rsidR="00151F95" w:rsidRPr="00C60FFC" w:rsidRDefault="008C7484">
            <w:pPr>
              <w:spacing w:after="0"/>
              <w:jc w:val="center"/>
              <w:rPr>
                <w:rFonts w:ascii="Times New Roman" w:eastAsia="Times New Roman" w:hAnsi="Times New Roman"/>
                <w:b/>
                <w:sz w:val="22"/>
                <w:szCs w:val="22"/>
              </w:rPr>
            </w:pPr>
            <w:r w:rsidRPr="00C60FFC">
              <w:rPr>
                <w:rFonts w:ascii="Times New Roman" w:eastAsia="Times New Roman" w:hAnsi="Times New Roman"/>
                <w:b/>
                <w:sz w:val="22"/>
                <w:szCs w:val="22"/>
              </w:rPr>
              <w:t>1.20 (1.12 to 1.28)</w:t>
            </w:r>
          </w:p>
        </w:tc>
        <w:tc>
          <w:tcPr>
            <w:tcW w:w="1935" w:type="dxa"/>
            <w:tcBorders>
              <w:top w:val="nil"/>
              <w:left w:val="nil"/>
              <w:bottom w:val="single" w:sz="4" w:space="0" w:color="000000"/>
              <w:right w:val="single" w:sz="4" w:space="0" w:color="000000"/>
            </w:tcBorders>
            <w:tcMar>
              <w:top w:w="20" w:type="dxa"/>
              <w:left w:w="20" w:type="dxa"/>
              <w:bottom w:w="100" w:type="dxa"/>
              <w:right w:w="20" w:type="dxa"/>
            </w:tcMar>
            <w:vAlign w:val="center"/>
          </w:tcPr>
          <w:p w14:paraId="3158B1FF" w14:textId="77777777" w:rsidR="00151F95" w:rsidRPr="00C60FFC" w:rsidRDefault="008C7484">
            <w:pPr>
              <w:spacing w:after="0"/>
              <w:jc w:val="center"/>
              <w:rPr>
                <w:rFonts w:ascii="Times New Roman" w:eastAsia="Times New Roman" w:hAnsi="Times New Roman"/>
                <w:b/>
                <w:sz w:val="22"/>
                <w:szCs w:val="22"/>
              </w:rPr>
            </w:pPr>
            <w:r w:rsidRPr="00C60FFC">
              <w:rPr>
                <w:rFonts w:ascii="Times New Roman" w:eastAsia="Times New Roman" w:hAnsi="Times New Roman"/>
                <w:b/>
                <w:sz w:val="22"/>
                <w:szCs w:val="22"/>
              </w:rPr>
              <w:t>1.13 (1.06 to 1.22)</w:t>
            </w:r>
          </w:p>
        </w:tc>
      </w:tr>
    </w:tbl>
    <w:p w14:paraId="58C669B7" w14:textId="77777777" w:rsidR="00151F95" w:rsidRPr="00C60FFC" w:rsidRDefault="008C7484" w:rsidP="006643C2">
      <w:pPr>
        <w:spacing w:after="0" w:line="480" w:lineRule="auto"/>
        <w:rPr>
          <w:rFonts w:ascii="Times New Roman" w:eastAsia="Times New Roman" w:hAnsi="Times New Roman"/>
          <w:sz w:val="24"/>
          <w:szCs w:val="24"/>
        </w:rPr>
      </w:pPr>
      <w:r w:rsidRPr="00C60FFC">
        <w:rPr>
          <w:rFonts w:ascii="Times New Roman" w:eastAsia="Times New Roman" w:hAnsi="Times New Roman"/>
          <w:color w:val="000000"/>
          <w:sz w:val="24"/>
          <w:szCs w:val="24"/>
        </w:rPr>
        <w:t xml:space="preserve">Abbreviation: </w:t>
      </w:r>
      <w:r w:rsidRPr="00C60FFC">
        <w:rPr>
          <w:rFonts w:ascii="Times New Roman" w:eastAsia="Times New Roman" w:hAnsi="Times New Roman"/>
          <w:sz w:val="24"/>
          <w:szCs w:val="24"/>
        </w:rPr>
        <w:t>CI, confidence interval.</w:t>
      </w:r>
    </w:p>
    <w:p w14:paraId="4ED28159" w14:textId="77777777" w:rsidR="00151F95" w:rsidRPr="00C60FFC" w:rsidRDefault="008C7484" w:rsidP="006643C2">
      <w:pPr>
        <w:widowControl/>
        <w:spacing w:line="480" w:lineRule="auto"/>
        <w:rPr>
          <w:rFonts w:ascii="Times New Roman" w:eastAsia="Times New Roman" w:hAnsi="Times New Roman"/>
          <w:color w:val="000000"/>
          <w:sz w:val="24"/>
          <w:szCs w:val="24"/>
        </w:rPr>
      </w:pPr>
      <w:r w:rsidRPr="00C60FFC">
        <w:rPr>
          <w:rFonts w:ascii="Times New Roman" w:eastAsia="Times New Roman" w:hAnsi="Times New Roman"/>
          <w:color w:val="000000"/>
          <w:sz w:val="24"/>
          <w:szCs w:val="24"/>
        </w:rPr>
        <w:t>*Fracture incidence rate is expressed per 1,000 person-years</w:t>
      </w:r>
    </w:p>
    <w:p w14:paraId="7CB91470" w14:textId="77777777" w:rsidR="00151F95" w:rsidRPr="00C60FFC" w:rsidRDefault="008C7484" w:rsidP="006643C2">
      <w:pPr>
        <w:widowControl/>
        <w:spacing w:line="480" w:lineRule="auto"/>
        <w:rPr>
          <w:rFonts w:ascii="Times New Roman" w:eastAsia="Times New Roman" w:hAnsi="Times New Roman"/>
          <w:color w:val="000000"/>
          <w:sz w:val="24"/>
          <w:szCs w:val="24"/>
        </w:rPr>
      </w:pPr>
      <w:r w:rsidRPr="00C60FFC">
        <w:rPr>
          <w:rFonts w:ascii="Times New Roman" w:eastAsia="Times New Roman" w:hAnsi="Times New Roman"/>
          <w:color w:val="000000"/>
          <w:sz w:val="24"/>
          <w:szCs w:val="24"/>
          <w:vertAlign w:val="superscript"/>
        </w:rPr>
        <w:lastRenderedPageBreak/>
        <w:t>§</w:t>
      </w:r>
      <w:r w:rsidRPr="00C60FFC">
        <w:rPr>
          <w:rFonts w:ascii="Times New Roman" w:eastAsia="Times New Roman" w:hAnsi="Times New Roman"/>
          <w:color w:val="000000"/>
          <w:sz w:val="24"/>
          <w:szCs w:val="24"/>
        </w:rPr>
        <w:t>Model 1 was adjusted for infant sex, calendar period of birth (2008–2010, 2011–2012, and 2013–2015), birth season (spring, summer, autumn, and winter), region of residence (rural and urban), household income (high, middle, and low), breastfeeding, preterm birth, and low birth weight.</w:t>
      </w:r>
    </w:p>
    <w:p w14:paraId="6351F61C" w14:textId="77777777" w:rsidR="00151F95" w:rsidRPr="00C60FFC" w:rsidRDefault="008C7484" w:rsidP="006643C2">
      <w:pPr>
        <w:widowControl/>
        <w:spacing w:line="480" w:lineRule="auto"/>
        <w:rPr>
          <w:rFonts w:ascii="Times New Roman" w:eastAsia="Times New Roman" w:hAnsi="Times New Roman"/>
          <w:color w:val="000000"/>
          <w:sz w:val="24"/>
          <w:szCs w:val="24"/>
        </w:rPr>
      </w:pPr>
      <w:r w:rsidRPr="00C60FFC">
        <w:rPr>
          <w:rFonts w:ascii="Times New Roman" w:eastAsia="Times New Roman" w:hAnsi="Times New Roman"/>
          <w:color w:val="000000"/>
          <w:sz w:val="24"/>
          <w:szCs w:val="24"/>
          <w:vertAlign w:val="superscript"/>
        </w:rPr>
        <w:t>‡</w:t>
      </w:r>
      <w:r w:rsidRPr="00C60FFC">
        <w:rPr>
          <w:rFonts w:ascii="Times New Roman" w:eastAsia="Times New Roman" w:hAnsi="Times New Roman"/>
          <w:color w:val="000000"/>
          <w:sz w:val="24"/>
          <w:szCs w:val="24"/>
        </w:rPr>
        <w:t>Model 2 was adjusted for infant sex, calendar period of birth (2008–2010, 2011–2012, and 2013–2015), birth season (spring, summer, autumn, and winter), region of residence (rural and urban), household income (high, middle, and low), breastfeeding, preterm birth, low birth weight, allergic rhinitis, asthma, diabetes mellitus, thyroid disorder, chronic inflammatory disease, chronic kidney disease, chronic neurological disorder, anemia, neuropsychiatric disorder, and long-term use of systemic corticosteroids.</w:t>
      </w:r>
    </w:p>
    <w:p w14:paraId="5A5B7FE4" w14:textId="77777777" w:rsidR="00151F95" w:rsidRPr="00C60FFC" w:rsidRDefault="008C7484" w:rsidP="006643C2">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**Comparators defined only 1:3 matched comparators in each patient group to reduce an immortal bias.</w:t>
      </w:r>
    </w:p>
    <w:p w14:paraId="03462101" w14:textId="77777777" w:rsidR="00151F95" w:rsidRPr="00C60FFC" w:rsidRDefault="008C7484" w:rsidP="006643C2">
      <w:pPr>
        <w:spacing w:line="480" w:lineRule="auto"/>
        <w:rPr>
          <w:rFonts w:ascii="Times New Roman" w:eastAsia="Times New Roman" w:hAnsi="Times New Roman"/>
          <w:color w:val="000000"/>
          <w:sz w:val="24"/>
          <w:szCs w:val="24"/>
        </w:rPr>
      </w:pPr>
      <w:r w:rsidRPr="00C60FFC">
        <w:rPr>
          <w:rFonts w:ascii="Times New Roman" w:eastAsia="Times New Roman" w:hAnsi="Times New Roman"/>
          <w:sz w:val="24"/>
          <w:szCs w:val="24"/>
        </w:rPr>
        <w:t>Numbers in bold correspond to significant differences (</w:t>
      </w:r>
      <w:r w:rsidRPr="00C60FFC">
        <w:rPr>
          <w:rFonts w:ascii="Times New Roman" w:eastAsia="Times New Roman" w:hAnsi="Times New Roman"/>
          <w:i/>
          <w:sz w:val="24"/>
          <w:szCs w:val="24"/>
        </w:rPr>
        <w:t>P</w:t>
      </w:r>
      <w:r w:rsidRPr="00C60FFC">
        <w:rPr>
          <w:rFonts w:ascii="Times New Roman" w:eastAsia="Times New Roman" w:hAnsi="Times New Roman"/>
          <w:sz w:val="24"/>
          <w:szCs w:val="24"/>
        </w:rPr>
        <w:t xml:space="preserve"> &lt;0.05).</w:t>
      </w:r>
      <w:r w:rsidRPr="00C60FFC">
        <w:br w:type="page"/>
      </w:r>
    </w:p>
    <w:p w14:paraId="346CC84E" w14:textId="77777777" w:rsidR="00151F95" w:rsidRPr="00C60FFC" w:rsidRDefault="008C7484">
      <w:pPr>
        <w:spacing w:before="240"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lastRenderedPageBreak/>
        <w:t>Table S1. Demographic and clinical characteristics of participants in the Korean nationwide birth cohort</w:t>
      </w:r>
    </w:p>
    <w:tbl>
      <w:tblPr>
        <w:tblStyle w:val="a0"/>
        <w:tblW w:w="14228" w:type="dxa"/>
        <w:tblInd w:w="-100" w:type="dxa"/>
        <w:tblBorders>
          <w:top w:val="nil"/>
          <w:left w:val="nil"/>
          <w:bottom w:val="nil"/>
          <w:right w:val="nil"/>
          <w:insideH w:val="nil"/>
          <w:insideV w:val="nil"/>
        </w:tblBorders>
        <w:tblLayout w:type="fixed"/>
        <w:tblLook w:val="0600" w:firstRow="0" w:lastRow="0" w:firstColumn="0" w:lastColumn="0" w:noHBand="1" w:noVBand="1"/>
      </w:tblPr>
      <w:tblGrid>
        <w:gridCol w:w="4445"/>
        <w:gridCol w:w="2775"/>
        <w:gridCol w:w="2775"/>
        <w:gridCol w:w="2775"/>
        <w:gridCol w:w="1458"/>
      </w:tblGrid>
      <w:tr w:rsidR="00151F95" w:rsidRPr="00C60FFC" w14:paraId="080C3873" w14:textId="77777777">
        <w:trPr>
          <w:trHeight w:val="318"/>
        </w:trPr>
        <w:tc>
          <w:tcPr>
            <w:tcW w:w="4446" w:type="dxa"/>
            <w:vMerge w:val="restar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4C4D20DE" w14:textId="77777777" w:rsidR="00151F95" w:rsidRPr="00C60FFC" w:rsidRDefault="008C7484">
            <w:pPr>
              <w:pBdr>
                <w:top w:val="nil"/>
                <w:left w:val="nil"/>
                <w:bottom w:val="nil"/>
                <w:right w:val="nil"/>
                <w:between w:val="nil"/>
              </w:pBdr>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Characteristic</w:t>
            </w:r>
          </w:p>
        </w:tc>
        <w:tc>
          <w:tcPr>
            <w:tcW w:w="2775" w:type="dxa"/>
            <w:vMerge w:val="restar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45F2CEE6"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Full unmatched cohort</w:t>
            </w:r>
          </w:p>
        </w:tc>
        <w:tc>
          <w:tcPr>
            <w:tcW w:w="5550" w:type="dxa"/>
            <w:gridSpan w:val="2"/>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0EF816C3"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1:3 propensity-score-matched cohort</w:t>
            </w:r>
          </w:p>
        </w:tc>
        <w:tc>
          <w:tcPr>
            <w:tcW w:w="1458" w:type="dxa"/>
            <w:vMerge w:val="restar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5E8DFC12"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SMD</w:t>
            </w:r>
          </w:p>
        </w:tc>
      </w:tr>
      <w:tr w:rsidR="00151F95" w:rsidRPr="00C60FFC" w14:paraId="05E67BFB" w14:textId="77777777">
        <w:trPr>
          <w:trHeight w:val="102"/>
        </w:trPr>
        <w:tc>
          <w:tcPr>
            <w:tcW w:w="4446" w:type="dxa"/>
            <w:vMerge/>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57DE5B8F" w14:textId="77777777" w:rsidR="00151F95" w:rsidRPr="00C60FFC" w:rsidRDefault="00151F95">
            <w:pPr>
              <w:pBdr>
                <w:top w:val="nil"/>
                <w:left w:val="nil"/>
                <w:bottom w:val="nil"/>
                <w:right w:val="nil"/>
                <w:between w:val="nil"/>
              </w:pBdr>
              <w:spacing w:after="0"/>
              <w:jc w:val="left"/>
              <w:rPr>
                <w:rFonts w:ascii="Times New Roman" w:eastAsia="Times New Roman" w:hAnsi="Times New Roman"/>
                <w:sz w:val="24"/>
                <w:szCs w:val="24"/>
              </w:rPr>
            </w:pPr>
          </w:p>
        </w:tc>
        <w:tc>
          <w:tcPr>
            <w:tcW w:w="2775" w:type="dxa"/>
            <w:vMerge/>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086B573E" w14:textId="77777777" w:rsidR="00151F95" w:rsidRPr="00C60FFC" w:rsidRDefault="00151F95">
            <w:pPr>
              <w:pBdr>
                <w:top w:val="nil"/>
                <w:left w:val="nil"/>
                <w:bottom w:val="nil"/>
                <w:right w:val="nil"/>
                <w:between w:val="nil"/>
              </w:pBdr>
              <w:spacing w:after="0"/>
              <w:jc w:val="left"/>
              <w:rPr>
                <w:rFonts w:ascii="Times New Roman" w:eastAsia="Times New Roman" w:hAnsi="Times New Roman"/>
                <w:sz w:val="24"/>
                <w:szCs w:val="24"/>
              </w:rPr>
            </w:pPr>
          </w:p>
        </w:tc>
        <w:tc>
          <w:tcPr>
            <w:tcW w:w="277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18FE9448"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Food allergy</w:t>
            </w:r>
          </w:p>
        </w:tc>
        <w:tc>
          <w:tcPr>
            <w:tcW w:w="277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798B4ED1"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Control</w:t>
            </w:r>
          </w:p>
        </w:tc>
        <w:tc>
          <w:tcPr>
            <w:tcW w:w="1458" w:type="dxa"/>
            <w:vMerge/>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705B9EC2" w14:textId="77777777" w:rsidR="00151F95" w:rsidRPr="00C60FFC" w:rsidRDefault="00151F95">
            <w:pPr>
              <w:pBdr>
                <w:top w:val="nil"/>
                <w:left w:val="nil"/>
                <w:bottom w:val="nil"/>
                <w:right w:val="nil"/>
                <w:between w:val="nil"/>
              </w:pBdr>
              <w:spacing w:after="0"/>
              <w:jc w:val="left"/>
              <w:rPr>
                <w:rFonts w:ascii="Times New Roman" w:eastAsia="Times New Roman" w:hAnsi="Times New Roman"/>
                <w:sz w:val="24"/>
                <w:szCs w:val="24"/>
              </w:rPr>
            </w:pPr>
          </w:p>
        </w:tc>
      </w:tr>
      <w:tr w:rsidR="00151F95" w:rsidRPr="00C60FFC" w14:paraId="55CA93A4" w14:textId="77777777">
        <w:trPr>
          <w:trHeight w:val="78"/>
        </w:trPr>
        <w:tc>
          <w:tcPr>
            <w:tcW w:w="4446"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762EF744" w14:textId="77777777" w:rsidR="00151F95" w:rsidRPr="00C60FFC" w:rsidRDefault="008C7484">
            <w:pPr>
              <w:pBdr>
                <w:top w:val="nil"/>
                <w:left w:val="nil"/>
                <w:bottom w:val="nil"/>
                <w:right w:val="nil"/>
                <w:between w:val="nil"/>
              </w:pBdr>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Total, n (%)</w:t>
            </w:r>
          </w:p>
        </w:tc>
        <w:tc>
          <w:tcPr>
            <w:tcW w:w="277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02D0D68E"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1,778,588 (100)</w:t>
            </w:r>
          </w:p>
        </w:tc>
        <w:tc>
          <w:tcPr>
            <w:tcW w:w="277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20C3B9F7"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10,442</w:t>
            </w:r>
          </w:p>
        </w:tc>
        <w:tc>
          <w:tcPr>
            <w:tcW w:w="277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0FC1EAF0"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31,326</w:t>
            </w:r>
          </w:p>
        </w:tc>
        <w:tc>
          <w:tcPr>
            <w:tcW w:w="1458"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1D5EB821" w14:textId="77777777" w:rsidR="00151F95" w:rsidRPr="00C60FFC" w:rsidRDefault="00000000">
            <w:pPr>
              <w:pBdr>
                <w:top w:val="nil"/>
                <w:left w:val="nil"/>
                <w:bottom w:val="nil"/>
                <w:right w:val="nil"/>
                <w:between w:val="nil"/>
              </w:pBdr>
              <w:spacing w:after="0" w:line="480" w:lineRule="auto"/>
              <w:jc w:val="left"/>
              <w:rPr>
                <w:rFonts w:ascii="Times New Roman" w:eastAsia="Times New Roman" w:hAnsi="Times New Roman"/>
                <w:sz w:val="24"/>
                <w:szCs w:val="24"/>
              </w:rPr>
            </w:pPr>
            <w:sdt>
              <w:sdtPr>
                <w:tag w:val="goog_rdk_3"/>
                <w:id w:val="-1886475144"/>
              </w:sdtPr>
              <w:sdtContent>
                <w:r w:rsidR="008C7484" w:rsidRPr="00C60FFC">
                  <w:rPr>
                    <w:rFonts w:ascii="Gungsuh" w:eastAsia="Gungsuh" w:hAnsi="Gungsuh" w:cs="Gungsuh"/>
                    <w:sz w:val="24"/>
                    <w:szCs w:val="24"/>
                  </w:rPr>
                  <w:t xml:space="preserve">　</w:t>
                </w:r>
              </w:sdtContent>
            </w:sdt>
          </w:p>
        </w:tc>
      </w:tr>
      <w:tr w:rsidR="00151F95" w:rsidRPr="00C60FFC" w14:paraId="20A559F2" w14:textId="77777777">
        <w:trPr>
          <w:trHeight w:val="90"/>
        </w:trPr>
        <w:tc>
          <w:tcPr>
            <w:tcW w:w="14229" w:type="dxa"/>
            <w:gridSpan w:val="5"/>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578EE99F" w14:textId="77777777" w:rsidR="00151F95" w:rsidRPr="00C60FFC" w:rsidRDefault="008C7484">
            <w:pPr>
              <w:pBdr>
                <w:top w:val="nil"/>
                <w:left w:val="nil"/>
                <w:bottom w:val="nil"/>
                <w:right w:val="nil"/>
                <w:between w:val="nil"/>
              </w:pBdr>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Baseline characteristics</w:t>
            </w:r>
          </w:p>
        </w:tc>
      </w:tr>
      <w:tr w:rsidR="00151F95" w:rsidRPr="00C60FFC" w14:paraId="2D79C4DB" w14:textId="77777777">
        <w:tc>
          <w:tcPr>
            <w:tcW w:w="4446"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027862F3" w14:textId="77777777" w:rsidR="00151F95" w:rsidRPr="00C60FFC" w:rsidRDefault="008C7484">
            <w:pPr>
              <w:pBdr>
                <w:top w:val="nil"/>
                <w:left w:val="nil"/>
                <w:bottom w:val="nil"/>
                <w:right w:val="nil"/>
                <w:between w:val="nil"/>
              </w:pBdr>
              <w:spacing w:after="0" w:line="480" w:lineRule="auto"/>
              <w:jc w:val="left"/>
              <w:rPr>
                <w:rFonts w:ascii="Times New Roman" w:eastAsia="Times New Roman" w:hAnsi="Times New Roman"/>
                <w:b/>
                <w:sz w:val="24"/>
                <w:szCs w:val="24"/>
              </w:rPr>
            </w:pPr>
            <w:r w:rsidRPr="00C60FFC">
              <w:rPr>
                <w:rFonts w:ascii="Times New Roman" w:eastAsia="Times New Roman" w:hAnsi="Times New Roman"/>
                <w:b/>
                <w:sz w:val="24"/>
                <w:szCs w:val="24"/>
              </w:rPr>
              <w:t>Infant sex, n (%)</w:t>
            </w:r>
          </w:p>
        </w:tc>
        <w:tc>
          <w:tcPr>
            <w:tcW w:w="277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5F78A312" w14:textId="77777777" w:rsidR="00151F95" w:rsidRPr="00C60FFC" w:rsidRDefault="00000000">
            <w:pPr>
              <w:pBdr>
                <w:top w:val="nil"/>
                <w:left w:val="nil"/>
                <w:bottom w:val="nil"/>
                <w:right w:val="nil"/>
                <w:between w:val="nil"/>
              </w:pBdr>
              <w:spacing w:after="0" w:line="480" w:lineRule="auto"/>
              <w:jc w:val="left"/>
              <w:rPr>
                <w:rFonts w:ascii="Times New Roman" w:eastAsia="Times New Roman" w:hAnsi="Times New Roman"/>
                <w:sz w:val="24"/>
                <w:szCs w:val="24"/>
              </w:rPr>
            </w:pPr>
            <w:sdt>
              <w:sdtPr>
                <w:tag w:val="goog_rdk_4"/>
                <w:id w:val="-458264931"/>
              </w:sdtPr>
              <w:sdtContent>
                <w:r w:rsidR="008C7484" w:rsidRPr="00C60FFC">
                  <w:rPr>
                    <w:rFonts w:ascii="Gungsuh" w:eastAsia="Gungsuh" w:hAnsi="Gungsuh" w:cs="Gungsuh"/>
                    <w:sz w:val="24"/>
                    <w:szCs w:val="24"/>
                  </w:rPr>
                  <w:t xml:space="preserve">　</w:t>
                </w:r>
              </w:sdtContent>
            </w:sdt>
          </w:p>
        </w:tc>
        <w:tc>
          <w:tcPr>
            <w:tcW w:w="277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3214DC7C" w14:textId="77777777" w:rsidR="00151F95" w:rsidRPr="00C60FFC" w:rsidRDefault="00000000">
            <w:pPr>
              <w:pBdr>
                <w:top w:val="nil"/>
                <w:left w:val="nil"/>
                <w:bottom w:val="nil"/>
                <w:right w:val="nil"/>
                <w:between w:val="nil"/>
              </w:pBdr>
              <w:spacing w:after="0" w:line="480" w:lineRule="auto"/>
              <w:jc w:val="left"/>
              <w:rPr>
                <w:rFonts w:ascii="Times New Roman" w:eastAsia="Times New Roman" w:hAnsi="Times New Roman"/>
                <w:sz w:val="24"/>
                <w:szCs w:val="24"/>
              </w:rPr>
            </w:pPr>
            <w:sdt>
              <w:sdtPr>
                <w:tag w:val="goog_rdk_5"/>
                <w:id w:val="-834064140"/>
              </w:sdtPr>
              <w:sdtContent>
                <w:r w:rsidR="008C7484" w:rsidRPr="00C60FFC">
                  <w:rPr>
                    <w:rFonts w:ascii="Gungsuh" w:eastAsia="Gungsuh" w:hAnsi="Gungsuh" w:cs="Gungsuh"/>
                    <w:sz w:val="24"/>
                    <w:szCs w:val="24"/>
                  </w:rPr>
                  <w:t xml:space="preserve">　</w:t>
                </w:r>
              </w:sdtContent>
            </w:sdt>
          </w:p>
        </w:tc>
        <w:tc>
          <w:tcPr>
            <w:tcW w:w="277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655B3D96" w14:textId="77777777" w:rsidR="00151F95" w:rsidRPr="00C60FFC" w:rsidRDefault="00000000">
            <w:pPr>
              <w:pBdr>
                <w:top w:val="nil"/>
                <w:left w:val="nil"/>
                <w:bottom w:val="nil"/>
                <w:right w:val="nil"/>
                <w:between w:val="nil"/>
              </w:pBdr>
              <w:spacing w:after="0" w:line="480" w:lineRule="auto"/>
              <w:jc w:val="left"/>
              <w:rPr>
                <w:rFonts w:ascii="Times New Roman" w:eastAsia="Times New Roman" w:hAnsi="Times New Roman"/>
                <w:sz w:val="24"/>
                <w:szCs w:val="24"/>
              </w:rPr>
            </w:pPr>
            <w:sdt>
              <w:sdtPr>
                <w:tag w:val="goog_rdk_6"/>
                <w:id w:val="1371344089"/>
              </w:sdtPr>
              <w:sdtContent>
                <w:r w:rsidR="008C7484" w:rsidRPr="00C60FFC">
                  <w:rPr>
                    <w:rFonts w:ascii="Gungsuh" w:eastAsia="Gungsuh" w:hAnsi="Gungsuh" w:cs="Gungsuh"/>
                    <w:sz w:val="24"/>
                    <w:szCs w:val="24"/>
                  </w:rPr>
                  <w:t xml:space="preserve">　</w:t>
                </w:r>
              </w:sdtContent>
            </w:sdt>
          </w:p>
        </w:tc>
        <w:tc>
          <w:tcPr>
            <w:tcW w:w="1458"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78569AB3" w14:textId="77777777" w:rsidR="00151F95" w:rsidRPr="00C60FFC" w:rsidRDefault="008C7484">
            <w:pPr>
              <w:pBdr>
                <w:top w:val="nil"/>
                <w:left w:val="nil"/>
                <w:bottom w:val="nil"/>
                <w:right w:val="nil"/>
                <w:between w:val="nil"/>
              </w:pBdr>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&lt; 0.001</w:t>
            </w:r>
          </w:p>
        </w:tc>
      </w:tr>
      <w:tr w:rsidR="00151F95" w:rsidRPr="00C60FFC" w14:paraId="32030020" w14:textId="77777777">
        <w:trPr>
          <w:trHeight w:val="78"/>
        </w:trPr>
        <w:tc>
          <w:tcPr>
            <w:tcW w:w="4446"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3381DAE7" w14:textId="77777777" w:rsidR="00151F95" w:rsidRPr="00C60FFC" w:rsidRDefault="008C7484">
            <w:pPr>
              <w:pBdr>
                <w:top w:val="nil"/>
                <w:left w:val="nil"/>
                <w:bottom w:val="nil"/>
                <w:right w:val="nil"/>
                <w:between w:val="nil"/>
              </w:pBdr>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 xml:space="preserve"> Female</w:t>
            </w:r>
          </w:p>
        </w:tc>
        <w:tc>
          <w:tcPr>
            <w:tcW w:w="277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17B7A57D"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858,246 (48.3)</w:t>
            </w:r>
          </w:p>
        </w:tc>
        <w:tc>
          <w:tcPr>
            <w:tcW w:w="277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7B547084"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4233 (40.5)</w:t>
            </w:r>
          </w:p>
        </w:tc>
        <w:tc>
          <w:tcPr>
            <w:tcW w:w="277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716D7C6C"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12,699 (40.5)</w:t>
            </w:r>
          </w:p>
        </w:tc>
        <w:tc>
          <w:tcPr>
            <w:tcW w:w="1458"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104B40D6" w14:textId="77777777" w:rsidR="00151F95" w:rsidRPr="00C60FFC" w:rsidRDefault="00000000">
            <w:pPr>
              <w:pBdr>
                <w:top w:val="nil"/>
                <w:left w:val="nil"/>
                <w:bottom w:val="nil"/>
                <w:right w:val="nil"/>
                <w:between w:val="nil"/>
              </w:pBdr>
              <w:spacing w:after="0" w:line="480" w:lineRule="auto"/>
              <w:jc w:val="left"/>
              <w:rPr>
                <w:rFonts w:ascii="Times New Roman" w:eastAsia="Times New Roman" w:hAnsi="Times New Roman"/>
                <w:sz w:val="24"/>
                <w:szCs w:val="24"/>
              </w:rPr>
            </w:pPr>
            <w:sdt>
              <w:sdtPr>
                <w:tag w:val="goog_rdk_7"/>
                <w:id w:val="921141646"/>
              </w:sdtPr>
              <w:sdtContent>
                <w:r w:rsidR="008C7484" w:rsidRPr="00C60FFC">
                  <w:rPr>
                    <w:rFonts w:ascii="Gungsuh" w:eastAsia="Gungsuh" w:hAnsi="Gungsuh" w:cs="Gungsuh"/>
                    <w:sz w:val="24"/>
                    <w:szCs w:val="24"/>
                  </w:rPr>
                  <w:t xml:space="preserve">　</w:t>
                </w:r>
              </w:sdtContent>
            </w:sdt>
          </w:p>
        </w:tc>
      </w:tr>
      <w:tr w:rsidR="00151F95" w:rsidRPr="00C60FFC" w14:paraId="26F1005D" w14:textId="77777777">
        <w:tc>
          <w:tcPr>
            <w:tcW w:w="4446"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38288FD0" w14:textId="77777777" w:rsidR="00151F95" w:rsidRPr="00C60FFC" w:rsidRDefault="008C7484">
            <w:pPr>
              <w:pBdr>
                <w:top w:val="nil"/>
                <w:left w:val="nil"/>
                <w:bottom w:val="nil"/>
                <w:right w:val="nil"/>
                <w:between w:val="nil"/>
              </w:pBdr>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 xml:space="preserve"> Male</w:t>
            </w:r>
          </w:p>
        </w:tc>
        <w:tc>
          <w:tcPr>
            <w:tcW w:w="277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0721DD48"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920,342 (51.8)</w:t>
            </w:r>
          </w:p>
        </w:tc>
        <w:tc>
          <w:tcPr>
            <w:tcW w:w="277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3932C7E8"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6209 (59.5)</w:t>
            </w:r>
          </w:p>
        </w:tc>
        <w:tc>
          <w:tcPr>
            <w:tcW w:w="277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6C2BE453"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18,627 (59.5)</w:t>
            </w:r>
          </w:p>
        </w:tc>
        <w:tc>
          <w:tcPr>
            <w:tcW w:w="1458"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6AE32435" w14:textId="77777777" w:rsidR="00151F95" w:rsidRPr="00C60FFC" w:rsidRDefault="00000000">
            <w:pPr>
              <w:pBdr>
                <w:top w:val="nil"/>
                <w:left w:val="nil"/>
                <w:bottom w:val="nil"/>
                <w:right w:val="nil"/>
                <w:between w:val="nil"/>
              </w:pBdr>
              <w:spacing w:after="0" w:line="480" w:lineRule="auto"/>
              <w:jc w:val="left"/>
              <w:rPr>
                <w:rFonts w:ascii="Times New Roman" w:eastAsia="Times New Roman" w:hAnsi="Times New Roman"/>
                <w:sz w:val="24"/>
                <w:szCs w:val="24"/>
              </w:rPr>
            </w:pPr>
            <w:sdt>
              <w:sdtPr>
                <w:tag w:val="goog_rdk_8"/>
                <w:id w:val="-1820340012"/>
              </w:sdtPr>
              <w:sdtContent>
                <w:r w:rsidR="008C7484" w:rsidRPr="00C60FFC">
                  <w:rPr>
                    <w:rFonts w:ascii="Gungsuh" w:eastAsia="Gungsuh" w:hAnsi="Gungsuh" w:cs="Gungsuh"/>
                    <w:sz w:val="24"/>
                    <w:szCs w:val="24"/>
                  </w:rPr>
                  <w:t xml:space="preserve">　</w:t>
                </w:r>
              </w:sdtContent>
            </w:sdt>
          </w:p>
        </w:tc>
      </w:tr>
      <w:tr w:rsidR="00151F95" w:rsidRPr="00C60FFC" w14:paraId="7677D912" w14:textId="77777777">
        <w:trPr>
          <w:trHeight w:val="150"/>
        </w:trPr>
        <w:tc>
          <w:tcPr>
            <w:tcW w:w="4446"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06A7B40C" w14:textId="77777777" w:rsidR="00151F95" w:rsidRPr="00C60FFC" w:rsidRDefault="008C7484">
            <w:pPr>
              <w:pBdr>
                <w:top w:val="nil"/>
                <w:left w:val="nil"/>
                <w:bottom w:val="nil"/>
                <w:right w:val="nil"/>
                <w:between w:val="nil"/>
              </w:pBdr>
              <w:spacing w:after="0" w:line="480" w:lineRule="auto"/>
              <w:jc w:val="left"/>
              <w:rPr>
                <w:rFonts w:ascii="Times New Roman" w:eastAsia="Times New Roman" w:hAnsi="Times New Roman"/>
                <w:b/>
                <w:sz w:val="24"/>
                <w:szCs w:val="24"/>
              </w:rPr>
            </w:pPr>
            <w:r w:rsidRPr="00C60FFC">
              <w:rPr>
                <w:rFonts w:ascii="Times New Roman" w:eastAsia="Times New Roman" w:hAnsi="Times New Roman"/>
                <w:b/>
                <w:sz w:val="24"/>
                <w:szCs w:val="24"/>
              </w:rPr>
              <w:t xml:space="preserve">Calendar period of birth, n (%) </w:t>
            </w:r>
          </w:p>
        </w:tc>
        <w:tc>
          <w:tcPr>
            <w:tcW w:w="277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6AB2F60A" w14:textId="77777777" w:rsidR="00151F95" w:rsidRPr="00C60FFC" w:rsidRDefault="00000000">
            <w:pPr>
              <w:pBdr>
                <w:top w:val="nil"/>
                <w:left w:val="nil"/>
                <w:bottom w:val="nil"/>
                <w:right w:val="nil"/>
                <w:between w:val="nil"/>
              </w:pBdr>
              <w:spacing w:after="0" w:line="480" w:lineRule="auto"/>
              <w:jc w:val="left"/>
              <w:rPr>
                <w:rFonts w:ascii="Times New Roman" w:eastAsia="Times New Roman" w:hAnsi="Times New Roman"/>
                <w:sz w:val="24"/>
                <w:szCs w:val="24"/>
              </w:rPr>
            </w:pPr>
            <w:sdt>
              <w:sdtPr>
                <w:tag w:val="goog_rdk_9"/>
                <w:id w:val="-1243640062"/>
              </w:sdtPr>
              <w:sdtContent>
                <w:r w:rsidR="008C7484" w:rsidRPr="00C60FFC">
                  <w:rPr>
                    <w:rFonts w:ascii="Gungsuh" w:eastAsia="Gungsuh" w:hAnsi="Gungsuh" w:cs="Gungsuh"/>
                    <w:sz w:val="24"/>
                    <w:szCs w:val="24"/>
                  </w:rPr>
                  <w:t xml:space="preserve">　</w:t>
                </w:r>
              </w:sdtContent>
            </w:sdt>
          </w:p>
        </w:tc>
        <w:tc>
          <w:tcPr>
            <w:tcW w:w="277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6E95DAFC" w14:textId="77777777" w:rsidR="00151F95" w:rsidRPr="00C60FFC" w:rsidRDefault="00000000">
            <w:pPr>
              <w:pBdr>
                <w:top w:val="nil"/>
                <w:left w:val="nil"/>
                <w:bottom w:val="nil"/>
                <w:right w:val="nil"/>
                <w:between w:val="nil"/>
              </w:pBdr>
              <w:spacing w:after="0" w:line="480" w:lineRule="auto"/>
              <w:jc w:val="left"/>
              <w:rPr>
                <w:rFonts w:ascii="Times New Roman" w:eastAsia="Times New Roman" w:hAnsi="Times New Roman"/>
                <w:sz w:val="24"/>
                <w:szCs w:val="24"/>
              </w:rPr>
            </w:pPr>
            <w:sdt>
              <w:sdtPr>
                <w:tag w:val="goog_rdk_10"/>
                <w:id w:val="-1875921745"/>
              </w:sdtPr>
              <w:sdtContent>
                <w:r w:rsidR="008C7484" w:rsidRPr="00C60FFC">
                  <w:rPr>
                    <w:rFonts w:ascii="Gungsuh" w:eastAsia="Gungsuh" w:hAnsi="Gungsuh" w:cs="Gungsuh"/>
                    <w:sz w:val="24"/>
                    <w:szCs w:val="24"/>
                  </w:rPr>
                  <w:t xml:space="preserve">　</w:t>
                </w:r>
              </w:sdtContent>
            </w:sdt>
          </w:p>
        </w:tc>
        <w:tc>
          <w:tcPr>
            <w:tcW w:w="277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05FEF155" w14:textId="77777777" w:rsidR="00151F95" w:rsidRPr="00C60FFC" w:rsidRDefault="00000000">
            <w:pPr>
              <w:pBdr>
                <w:top w:val="nil"/>
                <w:left w:val="nil"/>
                <w:bottom w:val="nil"/>
                <w:right w:val="nil"/>
                <w:between w:val="nil"/>
              </w:pBdr>
              <w:spacing w:after="0" w:line="480" w:lineRule="auto"/>
              <w:jc w:val="left"/>
              <w:rPr>
                <w:rFonts w:ascii="Times New Roman" w:eastAsia="Times New Roman" w:hAnsi="Times New Roman"/>
                <w:sz w:val="24"/>
                <w:szCs w:val="24"/>
              </w:rPr>
            </w:pPr>
            <w:sdt>
              <w:sdtPr>
                <w:tag w:val="goog_rdk_11"/>
                <w:id w:val="117272415"/>
              </w:sdtPr>
              <w:sdtContent>
                <w:r w:rsidR="008C7484" w:rsidRPr="00C60FFC">
                  <w:rPr>
                    <w:rFonts w:ascii="Gungsuh" w:eastAsia="Gungsuh" w:hAnsi="Gungsuh" w:cs="Gungsuh"/>
                    <w:sz w:val="24"/>
                    <w:szCs w:val="24"/>
                  </w:rPr>
                  <w:t xml:space="preserve">　</w:t>
                </w:r>
              </w:sdtContent>
            </w:sdt>
          </w:p>
        </w:tc>
        <w:tc>
          <w:tcPr>
            <w:tcW w:w="1458"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207D000E" w14:textId="77777777" w:rsidR="00151F95" w:rsidRPr="00C60FFC" w:rsidRDefault="008C7484">
            <w:pPr>
              <w:pBdr>
                <w:top w:val="nil"/>
                <w:left w:val="nil"/>
                <w:bottom w:val="nil"/>
                <w:right w:val="nil"/>
                <w:between w:val="nil"/>
              </w:pBdr>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&lt; 0.001</w:t>
            </w:r>
          </w:p>
        </w:tc>
      </w:tr>
      <w:tr w:rsidR="00151F95" w:rsidRPr="00C60FFC" w14:paraId="6F0183AC" w14:textId="77777777">
        <w:trPr>
          <w:trHeight w:val="522"/>
        </w:trPr>
        <w:tc>
          <w:tcPr>
            <w:tcW w:w="4446"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6ECF8C62" w14:textId="77777777" w:rsidR="00151F95" w:rsidRPr="00C60FFC" w:rsidRDefault="008C7484">
            <w:pPr>
              <w:pBdr>
                <w:top w:val="nil"/>
                <w:left w:val="nil"/>
                <w:bottom w:val="nil"/>
                <w:right w:val="nil"/>
                <w:between w:val="nil"/>
              </w:pBdr>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 xml:space="preserve">2008-2010 </w:t>
            </w:r>
          </w:p>
        </w:tc>
        <w:tc>
          <w:tcPr>
            <w:tcW w:w="277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2B498DC1"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626,542 (35.2)</w:t>
            </w:r>
          </w:p>
        </w:tc>
        <w:tc>
          <w:tcPr>
            <w:tcW w:w="277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3FCFEC38"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2251 (21.6)</w:t>
            </w:r>
          </w:p>
        </w:tc>
        <w:tc>
          <w:tcPr>
            <w:tcW w:w="277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26A608A5"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6753 (21.6)</w:t>
            </w:r>
          </w:p>
        </w:tc>
        <w:tc>
          <w:tcPr>
            <w:tcW w:w="1458"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4AA675C9" w14:textId="77777777" w:rsidR="00151F95" w:rsidRPr="00C60FFC" w:rsidRDefault="00000000">
            <w:pPr>
              <w:pBdr>
                <w:top w:val="nil"/>
                <w:left w:val="nil"/>
                <w:bottom w:val="nil"/>
                <w:right w:val="nil"/>
                <w:between w:val="nil"/>
              </w:pBdr>
              <w:spacing w:after="0" w:line="480" w:lineRule="auto"/>
              <w:jc w:val="left"/>
              <w:rPr>
                <w:rFonts w:ascii="Times New Roman" w:eastAsia="Times New Roman" w:hAnsi="Times New Roman"/>
                <w:sz w:val="24"/>
                <w:szCs w:val="24"/>
              </w:rPr>
            </w:pPr>
            <w:sdt>
              <w:sdtPr>
                <w:tag w:val="goog_rdk_12"/>
                <w:id w:val="-625391447"/>
              </w:sdtPr>
              <w:sdtContent>
                <w:r w:rsidR="008C7484" w:rsidRPr="00C60FFC">
                  <w:rPr>
                    <w:rFonts w:ascii="Gungsuh" w:eastAsia="Gungsuh" w:hAnsi="Gungsuh" w:cs="Gungsuh"/>
                    <w:sz w:val="24"/>
                    <w:szCs w:val="24"/>
                  </w:rPr>
                  <w:t xml:space="preserve">　</w:t>
                </w:r>
              </w:sdtContent>
            </w:sdt>
          </w:p>
        </w:tc>
      </w:tr>
      <w:tr w:rsidR="00151F95" w:rsidRPr="00C60FFC" w14:paraId="5785DA7B" w14:textId="77777777">
        <w:tc>
          <w:tcPr>
            <w:tcW w:w="4446"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28254DA7" w14:textId="77777777" w:rsidR="00151F95" w:rsidRPr="00C60FFC" w:rsidRDefault="008C7484">
            <w:pPr>
              <w:pBdr>
                <w:top w:val="nil"/>
                <w:left w:val="nil"/>
                <w:bottom w:val="nil"/>
                <w:right w:val="nil"/>
                <w:between w:val="nil"/>
              </w:pBdr>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2011-2012</w:t>
            </w:r>
          </w:p>
        </w:tc>
        <w:tc>
          <w:tcPr>
            <w:tcW w:w="277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3A20D65C"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549,032 (30.9)</w:t>
            </w:r>
          </w:p>
        </w:tc>
        <w:tc>
          <w:tcPr>
            <w:tcW w:w="277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18CC6755"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3312 (31.7)</w:t>
            </w:r>
          </w:p>
        </w:tc>
        <w:tc>
          <w:tcPr>
            <w:tcW w:w="277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74A4EE89"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9936 (31.7)</w:t>
            </w:r>
          </w:p>
        </w:tc>
        <w:tc>
          <w:tcPr>
            <w:tcW w:w="1458"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765FE29F" w14:textId="77777777" w:rsidR="00151F95" w:rsidRPr="00C60FFC" w:rsidRDefault="00000000">
            <w:pPr>
              <w:pBdr>
                <w:top w:val="nil"/>
                <w:left w:val="nil"/>
                <w:bottom w:val="nil"/>
                <w:right w:val="nil"/>
                <w:between w:val="nil"/>
              </w:pBdr>
              <w:spacing w:after="0" w:line="480" w:lineRule="auto"/>
              <w:jc w:val="left"/>
              <w:rPr>
                <w:rFonts w:ascii="Times New Roman" w:eastAsia="Times New Roman" w:hAnsi="Times New Roman"/>
                <w:sz w:val="24"/>
                <w:szCs w:val="24"/>
              </w:rPr>
            </w:pPr>
            <w:sdt>
              <w:sdtPr>
                <w:tag w:val="goog_rdk_13"/>
                <w:id w:val="-559942721"/>
              </w:sdtPr>
              <w:sdtContent>
                <w:r w:rsidR="008C7484" w:rsidRPr="00C60FFC">
                  <w:rPr>
                    <w:rFonts w:ascii="Gungsuh" w:eastAsia="Gungsuh" w:hAnsi="Gungsuh" w:cs="Gungsuh"/>
                    <w:sz w:val="24"/>
                    <w:szCs w:val="24"/>
                  </w:rPr>
                  <w:t xml:space="preserve">　</w:t>
                </w:r>
              </w:sdtContent>
            </w:sdt>
          </w:p>
        </w:tc>
      </w:tr>
      <w:tr w:rsidR="00151F95" w:rsidRPr="00C60FFC" w14:paraId="45E6101D" w14:textId="77777777">
        <w:tc>
          <w:tcPr>
            <w:tcW w:w="4446"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451B901A" w14:textId="77777777" w:rsidR="00151F95" w:rsidRPr="00C60FFC" w:rsidRDefault="008C7484">
            <w:pPr>
              <w:pBdr>
                <w:top w:val="nil"/>
                <w:left w:val="nil"/>
                <w:bottom w:val="nil"/>
                <w:right w:val="nil"/>
                <w:between w:val="nil"/>
              </w:pBdr>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lastRenderedPageBreak/>
              <w:t>2013-2015</w:t>
            </w:r>
          </w:p>
        </w:tc>
        <w:tc>
          <w:tcPr>
            <w:tcW w:w="277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4D74131B"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603,014 (33.9)</w:t>
            </w:r>
          </w:p>
        </w:tc>
        <w:tc>
          <w:tcPr>
            <w:tcW w:w="277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790DCE98"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4879 (46.7)</w:t>
            </w:r>
          </w:p>
        </w:tc>
        <w:tc>
          <w:tcPr>
            <w:tcW w:w="277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21BB8A9E"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14,637 (46.7)</w:t>
            </w:r>
          </w:p>
        </w:tc>
        <w:tc>
          <w:tcPr>
            <w:tcW w:w="1458"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32C18A5E" w14:textId="77777777" w:rsidR="00151F95" w:rsidRPr="00C60FFC" w:rsidRDefault="00000000">
            <w:pPr>
              <w:pBdr>
                <w:top w:val="nil"/>
                <w:left w:val="nil"/>
                <w:bottom w:val="nil"/>
                <w:right w:val="nil"/>
                <w:between w:val="nil"/>
              </w:pBdr>
              <w:spacing w:after="0" w:line="480" w:lineRule="auto"/>
              <w:jc w:val="left"/>
              <w:rPr>
                <w:rFonts w:ascii="Times New Roman" w:eastAsia="Times New Roman" w:hAnsi="Times New Roman"/>
                <w:sz w:val="24"/>
                <w:szCs w:val="24"/>
              </w:rPr>
            </w:pPr>
            <w:sdt>
              <w:sdtPr>
                <w:tag w:val="goog_rdk_14"/>
                <w:id w:val="1426376466"/>
              </w:sdtPr>
              <w:sdtContent>
                <w:r w:rsidR="008C7484" w:rsidRPr="00C60FFC">
                  <w:rPr>
                    <w:rFonts w:ascii="Gungsuh" w:eastAsia="Gungsuh" w:hAnsi="Gungsuh" w:cs="Gungsuh"/>
                    <w:sz w:val="24"/>
                    <w:szCs w:val="24"/>
                  </w:rPr>
                  <w:t xml:space="preserve">　</w:t>
                </w:r>
              </w:sdtContent>
            </w:sdt>
          </w:p>
        </w:tc>
      </w:tr>
      <w:tr w:rsidR="00151F95" w:rsidRPr="00C60FFC" w14:paraId="5D529617" w14:textId="77777777">
        <w:trPr>
          <w:trHeight w:val="407"/>
        </w:trPr>
        <w:tc>
          <w:tcPr>
            <w:tcW w:w="4446"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26050BD1" w14:textId="77777777" w:rsidR="00151F95" w:rsidRPr="00C60FFC" w:rsidRDefault="008C7484">
            <w:pPr>
              <w:pBdr>
                <w:top w:val="nil"/>
                <w:left w:val="nil"/>
                <w:bottom w:val="nil"/>
                <w:right w:val="nil"/>
                <w:between w:val="nil"/>
              </w:pBdr>
              <w:spacing w:after="0" w:line="480" w:lineRule="auto"/>
              <w:jc w:val="left"/>
              <w:rPr>
                <w:rFonts w:ascii="Times New Roman" w:eastAsia="Times New Roman" w:hAnsi="Times New Roman"/>
                <w:b/>
                <w:sz w:val="24"/>
                <w:szCs w:val="24"/>
              </w:rPr>
            </w:pPr>
            <w:r w:rsidRPr="00C60FFC">
              <w:rPr>
                <w:rFonts w:ascii="Times New Roman" w:eastAsia="Times New Roman" w:hAnsi="Times New Roman"/>
                <w:b/>
                <w:sz w:val="24"/>
                <w:szCs w:val="24"/>
              </w:rPr>
              <w:t>Birth season</w:t>
            </w:r>
          </w:p>
        </w:tc>
        <w:tc>
          <w:tcPr>
            <w:tcW w:w="277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2AA31E41" w14:textId="77777777" w:rsidR="00151F95" w:rsidRPr="00C60FFC" w:rsidRDefault="00000000">
            <w:pPr>
              <w:pBdr>
                <w:top w:val="nil"/>
                <w:left w:val="nil"/>
                <w:bottom w:val="nil"/>
                <w:right w:val="nil"/>
                <w:between w:val="nil"/>
              </w:pBdr>
              <w:spacing w:after="0" w:line="480" w:lineRule="auto"/>
              <w:jc w:val="left"/>
              <w:rPr>
                <w:rFonts w:ascii="Times New Roman" w:eastAsia="Times New Roman" w:hAnsi="Times New Roman"/>
                <w:sz w:val="24"/>
                <w:szCs w:val="24"/>
              </w:rPr>
            </w:pPr>
            <w:sdt>
              <w:sdtPr>
                <w:tag w:val="goog_rdk_15"/>
                <w:id w:val="1725561399"/>
              </w:sdtPr>
              <w:sdtContent>
                <w:r w:rsidR="008C7484" w:rsidRPr="00C60FFC">
                  <w:rPr>
                    <w:rFonts w:ascii="Gungsuh" w:eastAsia="Gungsuh" w:hAnsi="Gungsuh" w:cs="Gungsuh"/>
                    <w:sz w:val="24"/>
                    <w:szCs w:val="24"/>
                  </w:rPr>
                  <w:t xml:space="preserve">　</w:t>
                </w:r>
              </w:sdtContent>
            </w:sdt>
          </w:p>
        </w:tc>
        <w:tc>
          <w:tcPr>
            <w:tcW w:w="277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4ECC6879" w14:textId="77777777" w:rsidR="00151F95" w:rsidRPr="00C60FFC" w:rsidRDefault="00000000">
            <w:pPr>
              <w:pBdr>
                <w:top w:val="nil"/>
                <w:left w:val="nil"/>
                <w:bottom w:val="nil"/>
                <w:right w:val="nil"/>
                <w:between w:val="nil"/>
              </w:pBdr>
              <w:spacing w:after="0" w:line="480" w:lineRule="auto"/>
              <w:jc w:val="left"/>
              <w:rPr>
                <w:rFonts w:ascii="Times New Roman" w:eastAsia="Times New Roman" w:hAnsi="Times New Roman"/>
                <w:sz w:val="24"/>
                <w:szCs w:val="24"/>
              </w:rPr>
            </w:pPr>
            <w:sdt>
              <w:sdtPr>
                <w:tag w:val="goog_rdk_16"/>
                <w:id w:val="1939010091"/>
              </w:sdtPr>
              <w:sdtContent>
                <w:r w:rsidR="008C7484" w:rsidRPr="00C60FFC">
                  <w:rPr>
                    <w:rFonts w:ascii="Gungsuh" w:eastAsia="Gungsuh" w:hAnsi="Gungsuh" w:cs="Gungsuh"/>
                    <w:sz w:val="24"/>
                    <w:szCs w:val="24"/>
                  </w:rPr>
                  <w:t xml:space="preserve">　</w:t>
                </w:r>
              </w:sdtContent>
            </w:sdt>
          </w:p>
        </w:tc>
        <w:tc>
          <w:tcPr>
            <w:tcW w:w="277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12D0C107" w14:textId="77777777" w:rsidR="00151F95" w:rsidRPr="00C60FFC" w:rsidRDefault="00000000">
            <w:pPr>
              <w:pBdr>
                <w:top w:val="nil"/>
                <w:left w:val="nil"/>
                <w:bottom w:val="nil"/>
                <w:right w:val="nil"/>
                <w:between w:val="nil"/>
              </w:pBdr>
              <w:spacing w:after="0" w:line="480" w:lineRule="auto"/>
              <w:jc w:val="left"/>
              <w:rPr>
                <w:rFonts w:ascii="Times New Roman" w:eastAsia="Times New Roman" w:hAnsi="Times New Roman"/>
                <w:sz w:val="24"/>
                <w:szCs w:val="24"/>
              </w:rPr>
            </w:pPr>
            <w:sdt>
              <w:sdtPr>
                <w:tag w:val="goog_rdk_17"/>
                <w:id w:val="-653753200"/>
              </w:sdtPr>
              <w:sdtContent>
                <w:r w:rsidR="008C7484" w:rsidRPr="00C60FFC">
                  <w:rPr>
                    <w:rFonts w:ascii="Gungsuh" w:eastAsia="Gungsuh" w:hAnsi="Gungsuh" w:cs="Gungsuh"/>
                    <w:sz w:val="24"/>
                    <w:szCs w:val="24"/>
                  </w:rPr>
                  <w:t xml:space="preserve">　</w:t>
                </w:r>
              </w:sdtContent>
            </w:sdt>
          </w:p>
        </w:tc>
        <w:tc>
          <w:tcPr>
            <w:tcW w:w="1458"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6D89DF90" w14:textId="77777777" w:rsidR="00151F95" w:rsidRPr="00C60FFC" w:rsidRDefault="008C7484">
            <w:pPr>
              <w:pBdr>
                <w:top w:val="nil"/>
                <w:left w:val="nil"/>
                <w:bottom w:val="nil"/>
                <w:right w:val="nil"/>
                <w:between w:val="nil"/>
              </w:pBdr>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&lt; 0.001</w:t>
            </w:r>
          </w:p>
        </w:tc>
      </w:tr>
      <w:tr w:rsidR="00151F95" w:rsidRPr="00C60FFC" w14:paraId="2908E835" w14:textId="77777777">
        <w:trPr>
          <w:trHeight w:val="447"/>
        </w:trPr>
        <w:tc>
          <w:tcPr>
            <w:tcW w:w="4446"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4454D715" w14:textId="77777777" w:rsidR="00151F95" w:rsidRPr="00C60FFC" w:rsidRDefault="008C7484">
            <w:pPr>
              <w:pBdr>
                <w:top w:val="nil"/>
                <w:left w:val="nil"/>
                <w:bottom w:val="nil"/>
                <w:right w:val="nil"/>
                <w:between w:val="nil"/>
              </w:pBdr>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Spring (March to May)</w:t>
            </w:r>
          </w:p>
        </w:tc>
        <w:tc>
          <w:tcPr>
            <w:tcW w:w="277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05CC1B99"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439,627 (24.7)</w:t>
            </w:r>
          </w:p>
        </w:tc>
        <w:tc>
          <w:tcPr>
            <w:tcW w:w="277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024B5D54"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2333 (22.3)</w:t>
            </w:r>
          </w:p>
        </w:tc>
        <w:tc>
          <w:tcPr>
            <w:tcW w:w="277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20482174"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6999 (22.3)</w:t>
            </w:r>
          </w:p>
        </w:tc>
        <w:tc>
          <w:tcPr>
            <w:tcW w:w="1458"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0A3832FE" w14:textId="77777777" w:rsidR="00151F95" w:rsidRPr="00C60FFC" w:rsidRDefault="00000000">
            <w:pPr>
              <w:pBdr>
                <w:top w:val="nil"/>
                <w:left w:val="nil"/>
                <w:bottom w:val="nil"/>
                <w:right w:val="nil"/>
                <w:between w:val="nil"/>
              </w:pBdr>
              <w:spacing w:after="0" w:line="480" w:lineRule="auto"/>
              <w:jc w:val="left"/>
              <w:rPr>
                <w:rFonts w:ascii="Times New Roman" w:eastAsia="Times New Roman" w:hAnsi="Times New Roman"/>
                <w:sz w:val="24"/>
                <w:szCs w:val="24"/>
              </w:rPr>
            </w:pPr>
            <w:sdt>
              <w:sdtPr>
                <w:tag w:val="goog_rdk_18"/>
                <w:id w:val="-290752644"/>
              </w:sdtPr>
              <w:sdtContent>
                <w:r w:rsidR="008C7484" w:rsidRPr="00C60FFC">
                  <w:rPr>
                    <w:rFonts w:ascii="Gungsuh" w:eastAsia="Gungsuh" w:hAnsi="Gungsuh" w:cs="Gungsuh"/>
                    <w:sz w:val="24"/>
                    <w:szCs w:val="24"/>
                  </w:rPr>
                  <w:t xml:space="preserve">　</w:t>
                </w:r>
              </w:sdtContent>
            </w:sdt>
          </w:p>
        </w:tc>
      </w:tr>
      <w:tr w:rsidR="00151F95" w:rsidRPr="00C60FFC" w14:paraId="5F9EB490" w14:textId="77777777">
        <w:trPr>
          <w:trHeight w:val="33"/>
        </w:trPr>
        <w:tc>
          <w:tcPr>
            <w:tcW w:w="4446"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55C0F9FE" w14:textId="77777777" w:rsidR="00151F95" w:rsidRPr="00C60FFC" w:rsidRDefault="008C7484">
            <w:pPr>
              <w:pBdr>
                <w:top w:val="nil"/>
                <w:left w:val="nil"/>
                <w:bottom w:val="nil"/>
                <w:right w:val="nil"/>
                <w:between w:val="nil"/>
              </w:pBdr>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Summer (June to August)</w:t>
            </w:r>
          </w:p>
        </w:tc>
        <w:tc>
          <w:tcPr>
            <w:tcW w:w="277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67435CB6"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405,488 (22.8)</w:t>
            </w:r>
          </w:p>
        </w:tc>
        <w:tc>
          <w:tcPr>
            <w:tcW w:w="277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1E48B159"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2444 (23.4)</w:t>
            </w:r>
          </w:p>
        </w:tc>
        <w:tc>
          <w:tcPr>
            <w:tcW w:w="277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65C86724"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7332 (23.4)</w:t>
            </w:r>
          </w:p>
        </w:tc>
        <w:tc>
          <w:tcPr>
            <w:tcW w:w="1458"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5429B8AD" w14:textId="77777777" w:rsidR="00151F95" w:rsidRPr="00C60FFC" w:rsidRDefault="00000000">
            <w:pPr>
              <w:pBdr>
                <w:top w:val="nil"/>
                <w:left w:val="nil"/>
                <w:bottom w:val="nil"/>
                <w:right w:val="nil"/>
                <w:between w:val="nil"/>
              </w:pBdr>
              <w:spacing w:after="0" w:line="480" w:lineRule="auto"/>
              <w:jc w:val="left"/>
              <w:rPr>
                <w:rFonts w:ascii="Times New Roman" w:eastAsia="Times New Roman" w:hAnsi="Times New Roman"/>
                <w:sz w:val="24"/>
                <w:szCs w:val="24"/>
              </w:rPr>
            </w:pPr>
            <w:sdt>
              <w:sdtPr>
                <w:tag w:val="goog_rdk_19"/>
                <w:id w:val="784844803"/>
              </w:sdtPr>
              <w:sdtContent>
                <w:r w:rsidR="008C7484" w:rsidRPr="00C60FFC">
                  <w:rPr>
                    <w:rFonts w:ascii="Gungsuh" w:eastAsia="Gungsuh" w:hAnsi="Gungsuh" w:cs="Gungsuh"/>
                    <w:sz w:val="24"/>
                    <w:szCs w:val="24"/>
                  </w:rPr>
                  <w:t xml:space="preserve">　</w:t>
                </w:r>
              </w:sdtContent>
            </w:sdt>
          </w:p>
        </w:tc>
      </w:tr>
      <w:tr w:rsidR="00151F95" w:rsidRPr="00C60FFC" w14:paraId="785D9467" w14:textId="77777777">
        <w:tc>
          <w:tcPr>
            <w:tcW w:w="4446"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6681F1D8" w14:textId="77777777" w:rsidR="00151F95" w:rsidRPr="00C60FFC" w:rsidRDefault="008C7484">
            <w:pPr>
              <w:pBdr>
                <w:top w:val="nil"/>
                <w:left w:val="nil"/>
                <w:bottom w:val="nil"/>
                <w:right w:val="nil"/>
                <w:between w:val="nil"/>
              </w:pBdr>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Autumn (September to November)</w:t>
            </w:r>
          </w:p>
        </w:tc>
        <w:tc>
          <w:tcPr>
            <w:tcW w:w="277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2227DD23"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467,929 (26.3)</w:t>
            </w:r>
          </w:p>
        </w:tc>
        <w:tc>
          <w:tcPr>
            <w:tcW w:w="277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6E5B503E"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3105 (29.7)</w:t>
            </w:r>
          </w:p>
        </w:tc>
        <w:tc>
          <w:tcPr>
            <w:tcW w:w="277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40225422"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9315 (29.7)</w:t>
            </w:r>
          </w:p>
        </w:tc>
        <w:tc>
          <w:tcPr>
            <w:tcW w:w="1458"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00026EB4" w14:textId="77777777" w:rsidR="00151F95" w:rsidRPr="00C60FFC" w:rsidRDefault="00000000">
            <w:pPr>
              <w:pBdr>
                <w:top w:val="nil"/>
                <w:left w:val="nil"/>
                <w:bottom w:val="nil"/>
                <w:right w:val="nil"/>
                <w:between w:val="nil"/>
              </w:pBdr>
              <w:spacing w:after="0" w:line="480" w:lineRule="auto"/>
              <w:jc w:val="left"/>
              <w:rPr>
                <w:rFonts w:ascii="Times New Roman" w:eastAsia="Times New Roman" w:hAnsi="Times New Roman"/>
                <w:sz w:val="24"/>
                <w:szCs w:val="24"/>
              </w:rPr>
            </w:pPr>
            <w:sdt>
              <w:sdtPr>
                <w:tag w:val="goog_rdk_20"/>
                <w:id w:val="-1828665383"/>
              </w:sdtPr>
              <w:sdtContent>
                <w:r w:rsidR="008C7484" w:rsidRPr="00C60FFC">
                  <w:rPr>
                    <w:rFonts w:ascii="Gungsuh" w:eastAsia="Gungsuh" w:hAnsi="Gungsuh" w:cs="Gungsuh"/>
                    <w:sz w:val="24"/>
                    <w:szCs w:val="24"/>
                  </w:rPr>
                  <w:t xml:space="preserve">　</w:t>
                </w:r>
              </w:sdtContent>
            </w:sdt>
          </w:p>
        </w:tc>
      </w:tr>
      <w:tr w:rsidR="00151F95" w:rsidRPr="00C60FFC" w14:paraId="06392C63" w14:textId="77777777">
        <w:trPr>
          <w:trHeight w:val="473"/>
        </w:trPr>
        <w:tc>
          <w:tcPr>
            <w:tcW w:w="4446"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39132948" w14:textId="77777777" w:rsidR="00151F95" w:rsidRPr="00C60FFC" w:rsidRDefault="008C7484">
            <w:pPr>
              <w:pBdr>
                <w:top w:val="nil"/>
                <w:left w:val="nil"/>
                <w:bottom w:val="nil"/>
                <w:right w:val="nil"/>
                <w:between w:val="nil"/>
              </w:pBdr>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Winter (December to February)</w:t>
            </w:r>
          </w:p>
        </w:tc>
        <w:tc>
          <w:tcPr>
            <w:tcW w:w="277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2F238C25"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465,544 (26.2)</w:t>
            </w:r>
          </w:p>
        </w:tc>
        <w:tc>
          <w:tcPr>
            <w:tcW w:w="277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01C42AE2"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2560 (24.5)</w:t>
            </w:r>
          </w:p>
        </w:tc>
        <w:tc>
          <w:tcPr>
            <w:tcW w:w="277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5DADBF7F"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7680 (24.5)</w:t>
            </w:r>
          </w:p>
        </w:tc>
        <w:tc>
          <w:tcPr>
            <w:tcW w:w="1458"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6D984919" w14:textId="77777777" w:rsidR="00151F95" w:rsidRPr="00C60FFC" w:rsidRDefault="00000000">
            <w:pPr>
              <w:pBdr>
                <w:top w:val="nil"/>
                <w:left w:val="nil"/>
                <w:bottom w:val="nil"/>
                <w:right w:val="nil"/>
                <w:between w:val="nil"/>
              </w:pBdr>
              <w:spacing w:after="0" w:line="480" w:lineRule="auto"/>
              <w:jc w:val="left"/>
              <w:rPr>
                <w:rFonts w:ascii="Times New Roman" w:eastAsia="Times New Roman" w:hAnsi="Times New Roman"/>
                <w:sz w:val="24"/>
                <w:szCs w:val="24"/>
              </w:rPr>
            </w:pPr>
            <w:sdt>
              <w:sdtPr>
                <w:tag w:val="goog_rdk_21"/>
                <w:id w:val="717013322"/>
              </w:sdtPr>
              <w:sdtContent>
                <w:r w:rsidR="008C7484" w:rsidRPr="00C60FFC">
                  <w:rPr>
                    <w:rFonts w:ascii="Gungsuh" w:eastAsia="Gungsuh" w:hAnsi="Gungsuh" w:cs="Gungsuh"/>
                    <w:sz w:val="24"/>
                    <w:szCs w:val="24"/>
                  </w:rPr>
                  <w:t xml:space="preserve">　</w:t>
                </w:r>
              </w:sdtContent>
            </w:sdt>
          </w:p>
        </w:tc>
      </w:tr>
      <w:tr w:rsidR="00151F95" w:rsidRPr="00C60FFC" w14:paraId="043DFC00" w14:textId="77777777">
        <w:tc>
          <w:tcPr>
            <w:tcW w:w="4446"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5A687F72" w14:textId="77777777" w:rsidR="00151F95" w:rsidRPr="00C60FFC" w:rsidRDefault="008C7484">
            <w:pPr>
              <w:pBdr>
                <w:top w:val="nil"/>
                <w:left w:val="nil"/>
                <w:bottom w:val="nil"/>
                <w:right w:val="nil"/>
                <w:between w:val="nil"/>
              </w:pBdr>
              <w:spacing w:after="0" w:line="480" w:lineRule="auto"/>
              <w:jc w:val="left"/>
              <w:rPr>
                <w:rFonts w:ascii="Times New Roman" w:eastAsia="Times New Roman" w:hAnsi="Times New Roman"/>
                <w:b/>
                <w:sz w:val="24"/>
                <w:szCs w:val="24"/>
              </w:rPr>
            </w:pPr>
            <w:r w:rsidRPr="00C60FFC">
              <w:rPr>
                <w:rFonts w:ascii="Times New Roman" w:eastAsia="Times New Roman" w:hAnsi="Times New Roman"/>
                <w:b/>
                <w:sz w:val="24"/>
                <w:szCs w:val="24"/>
              </w:rPr>
              <w:t>Region of residence, n (%)</w:t>
            </w:r>
          </w:p>
        </w:tc>
        <w:tc>
          <w:tcPr>
            <w:tcW w:w="277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75EE1C11" w14:textId="77777777" w:rsidR="00151F95" w:rsidRPr="00C60FFC" w:rsidRDefault="00000000">
            <w:pPr>
              <w:pBdr>
                <w:top w:val="nil"/>
                <w:left w:val="nil"/>
                <w:bottom w:val="nil"/>
                <w:right w:val="nil"/>
                <w:between w:val="nil"/>
              </w:pBdr>
              <w:spacing w:after="0" w:line="480" w:lineRule="auto"/>
              <w:jc w:val="left"/>
              <w:rPr>
                <w:rFonts w:ascii="Times New Roman" w:eastAsia="Times New Roman" w:hAnsi="Times New Roman"/>
                <w:sz w:val="24"/>
                <w:szCs w:val="24"/>
              </w:rPr>
            </w:pPr>
            <w:sdt>
              <w:sdtPr>
                <w:tag w:val="goog_rdk_22"/>
                <w:id w:val="-1664777306"/>
              </w:sdtPr>
              <w:sdtContent>
                <w:r w:rsidR="008C7484" w:rsidRPr="00C60FFC">
                  <w:rPr>
                    <w:rFonts w:ascii="Gungsuh" w:eastAsia="Gungsuh" w:hAnsi="Gungsuh" w:cs="Gungsuh"/>
                    <w:sz w:val="24"/>
                    <w:szCs w:val="24"/>
                  </w:rPr>
                  <w:t xml:space="preserve">　</w:t>
                </w:r>
              </w:sdtContent>
            </w:sdt>
          </w:p>
        </w:tc>
        <w:tc>
          <w:tcPr>
            <w:tcW w:w="277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4AB7A858" w14:textId="77777777" w:rsidR="00151F95" w:rsidRPr="00C60FFC" w:rsidRDefault="00000000">
            <w:pPr>
              <w:pBdr>
                <w:top w:val="nil"/>
                <w:left w:val="nil"/>
                <w:bottom w:val="nil"/>
                <w:right w:val="nil"/>
                <w:between w:val="nil"/>
              </w:pBdr>
              <w:spacing w:after="0" w:line="480" w:lineRule="auto"/>
              <w:jc w:val="left"/>
              <w:rPr>
                <w:rFonts w:ascii="Times New Roman" w:eastAsia="Times New Roman" w:hAnsi="Times New Roman"/>
                <w:sz w:val="24"/>
                <w:szCs w:val="24"/>
              </w:rPr>
            </w:pPr>
            <w:sdt>
              <w:sdtPr>
                <w:tag w:val="goog_rdk_23"/>
                <w:id w:val="-869760505"/>
              </w:sdtPr>
              <w:sdtContent>
                <w:r w:rsidR="008C7484" w:rsidRPr="00C60FFC">
                  <w:rPr>
                    <w:rFonts w:ascii="Gungsuh" w:eastAsia="Gungsuh" w:hAnsi="Gungsuh" w:cs="Gungsuh"/>
                    <w:sz w:val="24"/>
                    <w:szCs w:val="24"/>
                  </w:rPr>
                  <w:t xml:space="preserve">　</w:t>
                </w:r>
              </w:sdtContent>
            </w:sdt>
          </w:p>
        </w:tc>
        <w:tc>
          <w:tcPr>
            <w:tcW w:w="277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02C20EAA" w14:textId="77777777" w:rsidR="00151F95" w:rsidRPr="00C60FFC" w:rsidRDefault="00000000">
            <w:pPr>
              <w:pBdr>
                <w:top w:val="nil"/>
                <w:left w:val="nil"/>
                <w:bottom w:val="nil"/>
                <w:right w:val="nil"/>
                <w:between w:val="nil"/>
              </w:pBdr>
              <w:spacing w:after="0" w:line="480" w:lineRule="auto"/>
              <w:jc w:val="left"/>
              <w:rPr>
                <w:rFonts w:ascii="Times New Roman" w:eastAsia="Times New Roman" w:hAnsi="Times New Roman"/>
                <w:sz w:val="24"/>
                <w:szCs w:val="24"/>
              </w:rPr>
            </w:pPr>
            <w:sdt>
              <w:sdtPr>
                <w:tag w:val="goog_rdk_24"/>
                <w:id w:val="-1580668697"/>
              </w:sdtPr>
              <w:sdtContent>
                <w:r w:rsidR="008C7484" w:rsidRPr="00C60FFC">
                  <w:rPr>
                    <w:rFonts w:ascii="Gungsuh" w:eastAsia="Gungsuh" w:hAnsi="Gungsuh" w:cs="Gungsuh"/>
                    <w:sz w:val="24"/>
                    <w:szCs w:val="24"/>
                  </w:rPr>
                  <w:t xml:space="preserve">　</w:t>
                </w:r>
              </w:sdtContent>
            </w:sdt>
          </w:p>
        </w:tc>
        <w:tc>
          <w:tcPr>
            <w:tcW w:w="1458"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69B9494D" w14:textId="77777777" w:rsidR="00151F95" w:rsidRPr="00C60FFC" w:rsidRDefault="008C7484">
            <w:pPr>
              <w:pBdr>
                <w:top w:val="nil"/>
                <w:left w:val="nil"/>
                <w:bottom w:val="nil"/>
                <w:right w:val="nil"/>
                <w:between w:val="nil"/>
              </w:pBdr>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&lt; 0.001</w:t>
            </w:r>
          </w:p>
        </w:tc>
      </w:tr>
      <w:tr w:rsidR="00151F95" w:rsidRPr="00C60FFC" w14:paraId="6CC37223" w14:textId="77777777">
        <w:tc>
          <w:tcPr>
            <w:tcW w:w="4446"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58F93B21" w14:textId="77777777" w:rsidR="00151F95" w:rsidRPr="00C60FFC" w:rsidRDefault="008C7484">
            <w:pPr>
              <w:pBdr>
                <w:top w:val="nil"/>
                <w:left w:val="nil"/>
                <w:bottom w:val="nil"/>
                <w:right w:val="nil"/>
                <w:between w:val="nil"/>
              </w:pBdr>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Rural</w:t>
            </w:r>
          </w:p>
        </w:tc>
        <w:tc>
          <w:tcPr>
            <w:tcW w:w="277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6C5E447E"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959,202 (53.9)</w:t>
            </w:r>
          </w:p>
        </w:tc>
        <w:tc>
          <w:tcPr>
            <w:tcW w:w="277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77767800"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5446 (52.2)</w:t>
            </w:r>
          </w:p>
        </w:tc>
        <w:tc>
          <w:tcPr>
            <w:tcW w:w="277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16E69D4D"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16,338 (52.2)</w:t>
            </w:r>
          </w:p>
        </w:tc>
        <w:tc>
          <w:tcPr>
            <w:tcW w:w="1458"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282D4BD8" w14:textId="77777777" w:rsidR="00151F95" w:rsidRPr="00C60FFC" w:rsidRDefault="00000000">
            <w:pPr>
              <w:pBdr>
                <w:top w:val="nil"/>
                <w:left w:val="nil"/>
                <w:bottom w:val="nil"/>
                <w:right w:val="nil"/>
                <w:between w:val="nil"/>
              </w:pBdr>
              <w:spacing w:after="0" w:line="480" w:lineRule="auto"/>
              <w:jc w:val="left"/>
              <w:rPr>
                <w:rFonts w:ascii="Times New Roman" w:eastAsia="Times New Roman" w:hAnsi="Times New Roman"/>
                <w:sz w:val="24"/>
                <w:szCs w:val="24"/>
              </w:rPr>
            </w:pPr>
            <w:sdt>
              <w:sdtPr>
                <w:tag w:val="goog_rdk_25"/>
                <w:id w:val="1073313566"/>
              </w:sdtPr>
              <w:sdtContent>
                <w:r w:rsidR="008C7484" w:rsidRPr="00C60FFC">
                  <w:rPr>
                    <w:rFonts w:ascii="Gungsuh" w:eastAsia="Gungsuh" w:hAnsi="Gungsuh" w:cs="Gungsuh"/>
                    <w:sz w:val="24"/>
                    <w:szCs w:val="24"/>
                  </w:rPr>
                  <w:t xml:space="preserve">　</w:t>
                </w:r>
              </w:sdtContent>
            </w:sdt>
          </w:p>
        </w:tc>
      </w:tr>
      <w:tr w:rsidR="00151F95" w:rsidRPr="00C60FFC" w14:paraId="65EDEBAB" w14:textId="77777777">
        <w:trPr>
          <w:trHeight w:val="18"/>
        </w:trPr>
        <w:tc>
          <w:tcPr>
            <w:tcW w:w="4446"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20FE8C4C" w14:textId="77777777" w:rsidR="00151F95" w:rsidRPr="00C60FFC" w:rsidRDefault="008C7484">
            <w:pPr>
              <w:pBdr>
                <w:top w:val="nil"/>
                <w:left w:val="nil"/>
                <w:bottom w:val="nil"/>
                <w:right w:val="nil"/>
                <w:between w:val="nil"/>
              </w:pBdr>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Urban</w:t>
            </w:r>
          </w:p>
        </w:tc>
        <w:tc>
          <w:tcPr>
            <w:tcW w:w="277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60590285"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819,386 (46.1)</w:t>
            </w:r>
          </w:p>
        </w:tc>
        <w:tc>
          <w:tcPr>
            <w:tcW w:w="277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51C28A06"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4996 (47.9)</w:t>
            </w:r>
          </w:p>
        </w:tc>
        <w:tc>
          <w:tcPr>
            <w:tcW w:w="277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2F35DCA0"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14,988 (47.9)</w:t>
            </w:r>
          </w:p>
        </w:tc>
        <w:tc>
          <w:tcPr>
            <w:tcW w:w="1458"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405DB4CD" w14:textId="77777777" w:rsidR="00151F95" w:rsidRPr="00C60FFC" w:rsidRDefault="00000000">
            <w:pPr>
              <w:pBdr>
                <w:top w:val="nil"/>
                <w:left w:val="nil"/>
                <w:bottom w:val="nil"/>
                <w:right w:val="nil"/>
                <w:between w:val="nil"/>
              </w:pBdr>
              <w:spacing w:after="0" w:line="480" w:lineRule="auto"/>
              <w:jc w:val="left"/>
              <w:rPr>
                <w:rFonts w:ascii="Times New Roman" w:eastAsia="Times New Roman" w:hAnsi="Times New Roman"/>
                <w:sz w:val="24"/>
                <w:szCs w:val="24"/>
              </w:rPr>
            </w:pPr>
            <w:sdt>
              <w:sdtPr>
                <w:tag w:val="goog_rdk_26"/>
                <w:id w:val="89048161"/>
              </w:sdtPr>
              <w:sdtContent>
                <w:r w:rsidR="008C7484" w:rsidRPr="00C60FFC">
                  <w:rPr>
                    <w:rFonts w:ascii="Gungsuh" w:eastAsia="Gungsuh" w:hAnsi="Gungsuh" w:cs="Gungsuh"/>
                    <w:sz w:val="24"/>
                    <w:szCs w:val="24"/>
                  </w:rPr>
                  <w:t xml:space="preserve">　</w:t>
                </w:r>
              </w:sdtContent>
            </w:sdt>
          </w:p>
        </w:tc>
      </w:tr>
      <w:tr w:rsidR="00151F95" w:rsidRPr="00C60FFC" w14:paraId="6D8AD053" w14:textId="77777777">
        <w:tc>
          <w:tcPr>
            <w:tcW w:w="4446"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7376FF19" w14:textId="77777777" w:rsidR="00151F95" w:rsidRPr="00C60FFC" w:rsidRDefault="008C7484">
            <w:pPr>
              <w:pBdr>
                <w:top w:val="nil"/>
                <w:left w:val="nil"/>
                <w:bottom w:val="nil"/>
                <w:right w:val="nil"/>
                <w:between w:val="nil"/>
              </w:pBdr>
              <w:spacing w:after="0" w:line="480" w:lineRule="auto"/>
              <w:jc w:val="left"/>
              <w:rPr>
                <w:rFonts w:ascii="Times New Roman" w:eastAsia="Times New Roman" w:hAnsi="Times New Roman"/>
                <w:b/>
                <w:sz w:val="24"/>
                <w:szCs w:val="24"/>
              </w:rPr>
            </w:pPr>
            <w:r w:rsidRPr="00C60FFC">
              <w:rPr>
                <w:rFonts w:ascii="Times New Roman" w:eastAsia="Times New Roman" w:hAnsi="Times New Roman"/>
                <w:b/>
                <w:sz w:val="24"/>
                <w:szCs w:val="24"/>
              </w:rPr>
              <w:t>Household income, n (%)</w:t>
            </w:r>
          </w:p>
        </w:tc>
        <w:tc>
          <w:tcPr>
            <w:tcW w:w="277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37254537" w14:textId="77777777" w:rsidR="00151F95" w:rsidRPr="00C60FFC" w:rsidRDefault="00151F95">
            <w:pPr>
              <w:pBdr>
                <w:top w:val="nil"/>
                <w:left w:val="nil"/>
                <w:bottom w:val="nil"/>
                <w:right w:val="nil"/>
                <w:between w:val="nil"/>
              </w:pBdr>
              <w:spacing w:after="0" w:line="480" w:lineRule="auto"/>
              <w:jc w:val="center"/>
              <w:rPr>
                <w:rFonts w:ascii="Times New Roman" w:eastAsia="Times New Roman" w:hAnsi="Times New Roman"/>
                <w:sz w:val="24"/>
                <w:szCs w:val="24"/>
              </w:rPr>
            </w:pPr>
          </w:p>
        </w:tc>
        <w:tc>
          <w:tcPr>
            <w:tcW w:w="277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2BDD0E72" w14:textId="77777777" w:rsidR="00151F95" w:rsidRPr="00C60FFC" w:rsidRDefault="00151F95">
            <w:pPr>
              <w:pBdr>
                <w:top w:val="nil"/>
                <w:left w:val="nil"/>
                <w:bottom w:val="nil"/>
                <w:right w:val="nil"/>
                <w:between w:val="nil"/>
              </w:pBdr>
              <w:spacing w:after="0" w:line="480" w:lineRule="auto"/>
              <w:jc w:val="center"/>
              <w:rPr>
                <w:rFonts w:ascii="Times New Roman" w:eastAsia="Times New Roman" w:hAnsi="Times New Roman"/>
                <w:sz w:val="24"/>
                <w:szCs w:val="24"/>
              </w:rPr>
            </w:pPr>
          </w:p>
        </w:tc>
        <w:tc>
          <w:tcPr>
            <w:tcW w:w="277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5A7FFF7B" w14:textId="77777777" w:rsidR="00151F95" w:rsidRPr="00C60FFC" w:rsidRDefault="00151F95">
            <w:pPr>
              <w:pBdr>
                <w:top w:val="nil"/>
                <w:left w:val="nil"/>
                <w:bottom w:val="nil"/>
                <w:right w:val="nil"/>
                <w:between w:val="nil"/>
              </w:pBdr>
              <w:spacing w:after="0" w:line="480" w:lineRule="auto"/>
              <w:jc w:val="center"/>
              <w:rPr>
                <w:rFonts w:ascii="Times New Roman" w:eastAsia="Times New Roman" w:hAnsi="Times New Roman"/>
                <w:sz w:val="24"/>
                <w:szCs w:val="24"/>
              </w:rPr>
            </w:pPr>
          </w:p>
        </w:tc>
        <w:tc>
          <w:tcPr>
            <w:tcW w:w="1458"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7B790A3D" w14:textId="77777777" w:rsidR="00151F95" w:rsidRPr="00C60FFC" w:rsidRDefault="008C7484">
            <w:pPr>
              <w:pBdr>
                <w:top w:val="nil"/>
                <w:left w:val="nil"/>
                <w:bottom w:val="nil"/>
                <w:right w:val="nil"/>
                <w:between w:val="nil"/>
              </w:pBdr>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&lt; 0.001</w:t>
            </w:r>
          </w:p>
        </w:tc>
      </w:tr>
      <w:tr w:rsidR="00151F95" w:rsidRPr="00C60FFC" w14:paraId="2A60AC54" w14:textId="77777777">
        <w:tc>
          <w:tcPr>
            <w:tcW w:w="4446"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0166FE43" w14:textId="77777777" w:rsidR="00151F95" w:rsidRPr="00C60FFC" w:rsidRDefault="008C7484">
            <w:pPr>
              <w:pBdr>
                <w:top w:val="nil"/>
                <w:left w:val="nil"/>
                <w:bottom w:val="nil"/>
                <w:right w:val="nil"/>
                <w:between w:val="nil"/>
              </w:pBdr>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lastRenderedPageBreak/>
              <w:t xml:space="preserve"> High (70 to 100th percentile)</w:t>
            </w:r>
          </w:p>
        </w:tc>
        <w:tc>
          <w:tcPr>
            <w:tcW w:w="277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6734F86D"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766,662 (43.11)</w:t>
            </w:r>
          </w:p>
        </w:tc>
        <w:tc>
          <w:tcPr>
            <w:tcW w:w="277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762B4E41"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5517 (52.8)</w:t>
            </w:r>
          </w:p>
        </w:tc>
        <w:tc>
          <w:tcPr>
            <w:tcW w:w="277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7666050D"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16,551 (52.8)</w:t>
            </w:r>
          </w:p>
        </w:tc>
        <w:tc>
          <w:tcPr>
            <w:tcW w:w="1458"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42DCC43A" w14:textId="77777777" w:rsidR="00151F95" w:rsidRPr="00C60FFC" w:rsidRDefault="00000000">
            <w:pPr>
              <w:pBdr>
                <w:top w:val="nil"/>
                <w:left w:val="nil"/>
                <w:bottom w:val="nil"/>
                <w:right w:val="nil"/>
                <w:between w:val="nil"/>
              </w:pBdr>
              <w:spacing w:after="0" w:line="480" w:lineRule="auto"/>
              <w:jc w:val="left"/>
              <w:rPr>
                <w:rFonts w:ascii="Times New Roman" w:eastAsia="Times New Roman" w:hAnsi="Times New Roman"/>
                <w:sz w:val="24"/>
                <w:szCs w:val="24"/>
              </w:rPr>
            </w:pPr>
            <w:sdt>
              <w:sdtPr>
                <w:tag w:val="goog_rdk_27"/>
                <w:id w:val="633907386"/>
              </w:sdtPr>
              <w:sdtContent>
                <w:r w:rsidR="008C7484" w:rsidRPr="00C60FFC">
                  <w:rPr>
                    <w:rFonts w:ascii="Gungsuh" w:eastAsia="Gungsuh" w:hAnsi="Gungsuh" w:cs="Gungsuh"/>
                    <w:sz w:val="24"/>
                    <w:szCs w:val="24"/>
                  </w:rPr>
                  <w:t xml:space="preserve">　</w:t>
                </w:r>
              </w:sdtContent>
            </w:sdt>
          </w:p>
        </w:tc>
      </w:tr>
      <w:tr w:rsidR="00151F95" w:rsidRPr="00C60FFC" w14:paraId="0955D6B3" w14:textId="77777777">
        <w:tc>
          <w:tcPr>
            <w:tcW w:w="4446"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59BFE263" w14:textId="77777777" w:rsidR="00151F95" w:rsidRPr="00C60FFC" w:rsidRDefault="008C7484">
            <w:pPr>
              <w:pBdr>
                <w:top w:val="nil"/>
                <w:left w:val="nil"/>
                <w:bottom w:val="nil"/>
                <w:right w:val="nil"/>
                <w:between w:val="nil"/>
              </w:pBdr>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 xml:space="preserve"> Middle (30 to 69th percentile)</w:t>
            </w:r>
          </w:p>
        </w:tc>
        <w:tc>
          <w:tcPr>
            <w:tcW w:w="277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315CE1EF"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724,898 (40.76)</w:t>
            </w:r>
          </w:p>
        </w:tc>
        <w:tc>
          <w:tcPr>
            <w:tcW w:w="277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53544BDD"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3585 (34.3)</w:t>
            </w:r>
          </w:p>
        </w:tc>
        <w:tc>
          <w:tcPr>
            <w:tcW w:w="277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63EF4668"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10,755 (34.3)</w:t>
            </w:r>
          </w:p>
        </w:tc>
        <w:tc>
          <w:tcPr>
            <w:tcW w:w="1458"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6D6CFDE9" w14:textId="77777777" w:rsidR="00151F95" w:rsidRPr="00C60FFC" w:rsidRDefault="00000000">
            <w:pPr>
              <w:pBdr>
                <w:top w:val="nil"/>
                <w:left w:val="nil"/>
                <w:bottom w:val="nil"/>
                <w:right w:val="nil"/>
                <w:between w:val="nil"/>
              </w:pBdr>
              <w:spacing w:after="0" w:line="480" w:lineRule="auto"/>
              <w:jc w:val="left"/>
              <w:rPr>
                <w:rFonts w:ascii="Times New Roman" w:eastAsia="Times New Roman" w:hAnsi="Times New Roman"/>
                <w:sz w:val="24"/>
                <w:szCs w:val="24"/>
              </w:rPr>
            </w:pPr>
            <w:sdt>
              <w:sdtPr>
                <w:tag w:val="goog_rdk_28"/>
                <w:id w:val="1124891731"/>
              </w:sdtPr>
              <w:sdtContent>
                <w:r w:rsidR="008C7484" w:rsidRPr="00C60FFC">
                  <w:rPr>
                    <w:rFonts w:ascii="Gungsuh" w:eastAsia="Gungsuh" w:hAnsi="Gungsuh" w:cs="Gungsuh"/>
                    <w:sz w:val="24"/>
                    <w:szCs w:val="24"/>
                  </w:rPr>
                  <w:t xml:space="preserve">　</w:t>
                </w:r>
              </w:sdtContent>
            </w:sdt>
          </w:p>
        </w:tc>
      </w:tr>
      <w:tr w:rsidR="00151F95" w:rsidRPr="00C60FFC" w14:paraId="5A8CD136" w14:textId="77777777">
        <w:tc>
          <w:tcPr>
            <w:tcW w:w="4446"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3D1A38AA" w14:textId="77777777" w:rsidR="00151F95" w:rsidRPr="00C60FFC" w:rsidRDefault="008C7484">
            <w:pPr>
              <w:pBdr>
                <w:top w:val="nil"/>
                <w:left w:val="nil"/>
                <w:bottom w:val="nil"/>
                <w:right w:val="nil"/>
                <w:between w:val="nil"/>
              </w:pBdr>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 xml:space="preserve"> Low (0 to 29th percentile)</w:t>
            </w:r>
          </w:p>
        </w:tc>
        <w:tc>
          <w:tcPr>
            <w:tcW w:w="277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31FCAEF8"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287,028 (16.14)</w:t>
            </w:r>
          </w:p>
        </w:tc>
        <w:tc>
          <w:tcPr>
            <w:tcW w:w="277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45D1386F"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1340 (12.8)</w:t>
            </w:r>
          </w:p>
        </w:tc>
        <w:tc>
          <w:tcPr>
            <w:tcW w:w="277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066EDA16"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4020 (12.8)</w:t>
            </w:r>
          </w:p>
        </w:tc>
        <w:tc>
          <w:tcPr>
            <w:tcW w:w="1458"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65B136B6" w14:textId="77777777" w:rsidR="00151F95" w:rsidRPr="00C60FFC" w:rsidRDefault="00000000">
            <w:pPr>
              <w:pBdr>
                <w:top w:val="nil"/>
                <w:left w:val="nil"/>
                <w:bottom w:val="nil"/>
                <w:right w:val="nil"/>
                <w:between w:val="nil"/>
              </w:pBdr>
              <w:spacing w:after="0" w:line="480" w:lineRule="auto"/>
              <w:jc w:val="left"/>
              <w:rPr>
                <w:rFonts w:ascii="Times New Roman" w:eastAsia="Times New Roman" w:hAnsi="Times New Roman"/>
                <w:sz w:val="24"/>
                <w:szCs w:val="24"/>
              </w:rPr>
            </w:pPr>
            <w:sdt>
              <w:sdtPr>
                <w:tag w:val="goog_rdk_29"/>
                <w:id w:val="-767626735"/>
              </w:sdtPr>
              <w:sdtContent>
                <w:r w:rsidR="008C7484" w:rsidRPr="00C60FFC">
                  <w:rPr>
                    <w:rFonts w:ascii="Gungsuh" w:eastAsia="Gungsuh" w:hAnsi="Gungsuh" w:cs="Gungsuh"/>
                    <w:sz w:val="24"/>
                    <w:szCs w:val="24"/>
                  </w:rPr>
                  <w:t xml:space="preserve">　</w:t>
                </w:r>
              </w:sdtContent>
            </w:sdt>
          </w:p>
        </w:tc>
      </w:tr>
      <w:tr w:rsidR="00151F95" w:rsidRPr="00C60FFC" w14:paraId="5A068CDE" w14:textId="77777777">
        <w:trPr>
          <w:trHeight w:val="312"/>
        </w:trPr>
        <w:tc>
          <w:tcPr>
            <w:tcW w:w="4446"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6742F070" w14:textId="77777777" w:rsidR="00151F95" w:rsidRPr="00C60FFC" w:rsidRDefault="008C7484">
            <w:pPr>
              <w:pBdr>
                <w:top w:val="nil"/>
                <w:left w:val="nil"/>
                <w:bottom w:val="nil"/>
                <w:right w:val="nil"/>
                <w:between w:val="nil"/>
              </w:pBdr>
              <w:spacing w:after="0" w:line="480" w:lineRule="auto"/>
              <w:jc w:val="left"/>
              <w:rPr>
                <w:rFonts w:ascii="Times New Roman" w:eastAsia="Times New Roman" w:hAnsi="Times New Roman"/>
                <w:b/>
                <w:sz w:val="24"/>
                <w:szCs w:val="24"/>
              </w:rPr>
            </w:pPr>
            <w:r w:rsidRPr="00C60FFC">
              <w:rPr>
                <w:rFonts w:ascii="Times New Roman" w:eastAsia="Times New Roman" w:hAnsi="Times New Roman"/>
                <w:b/>
                <w:sz w:val="24"/>
                <w:szCs w:val="24"/>
              </w:rPr>
              <w:t>Breastfeeding, yes, n (%)</w:t>
            </w:r>
          </w:p>
        </w:tc>
        <w:tc>
          <w:tcPr>
            <w:tcW w:w="277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0E0EE124"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1,072,794 (60.3)</w:t>
            </w:r>
          </w:p>
        </w:tc>
        <w:tc>
          <w:tcPr>
            <w:tcW w:w="277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6BDFDD7E"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7432 (71.2)</w:t>
            </w:r>
          </w:p>
        </w:tc>
        <w:tc>
          <w:tcPr>
            <w:tcW w:w="277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06412C8E"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22,296 (71.2)</w:t>
            </w:r>
          </w:p>
        </w:tc>
        <w:tc>
          <w:tcPr>
            <w:tcW w:w="1458"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0D56E7C8" w14:textId="77777777" w:rsidR="00151F95" w:rsidRPr="00C60FFC" w:rsidRDefault="008C7484">
            <w:pPr>
              <w:pBdr>
                <w:top w:val="nil"/>
                <w:left w:val="nil"/>
                <w:bottom w:val="nil"/>
                <w:right w:val="nil"/>
                <w:between w:val="nil"/>
              </w:pBdr>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&lt; 0.001</w:t>
            </w:r>
          </w:p>
        </w:tc>
      </w:tr>
      <w:tr w:rsidR="00151F95" w:rsidRPr="00C60FFC" w14:paraId="0FD29569" w14:textId="77777777">
        <w:tc>
          <w:tcPr>
            <w:tcW w:w="4446"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4856F6BE" w14:textId="77777777" w:rsidR="00151F95" w:rsidRPr="00C60FFC" w:rsidRDefault="00000000">
            <w:pPr>
              <w:pBdr>
                <w:top w:val="nil"/>
                <w:left w:val="nil"/>
                <w:bottom w:val="nil"/>
                <w:right w:val="nil"/>
                <w:between w:val="nil"/>
              </w:pBdr>
              <w:spacing w:after="0" w:line="480" w:lineRule="auto"/>
              <w:jc w:val="left"/>
              <w:rPr>
                <w:rFonts w:ascii="Times New Roman" w:eastAsia="Times New Roman" w:hAnsi="Times New Roman"/>
                <w:sz w:val="24"/>
                <w:szCs w:val="24"/>
              </w:rPr>
            </w:pPr>
            <w:sdt>
              <w:sdtPr>
                <w:tag w:val="goog_rdk_30"/>
                <w:id w:val="-583766911"/>
              </w:sdtPr>
              <w:sdtContent>
                <w:r w:rsidR="008C7484" w:rsidRPr="00C60FFC">
                  <w:rPr>
                    <w:rFonts w:ascii="Gungsuh" w:eastAsia="Gungsuh" w:hAnsi="Gungsuh" w:cs="Gungsuh"/>
                    <w:sz w:val="24"/>
                    <w:szCs w:val="24"/>
                  </w:rPr>
                  <w:t>Preterm birth, ≤ 36 week, n (%)</w:t>
                </w:r>
              </w:sdtContent>
            </w:sdt>
          </w:p>
        </w:tc>
        <w:tc>
          <w:tcPr>
            <w:tcW w:w="277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4B44A58C"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50,615 (2.9)</w:t>
            </w:r>
          </w:p>
        </w:tc>
        <w:tc>
          <w:tcPr>
            <w:tcW w:w="277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238FD37D"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308 (3.0)</w:t>
            </w:r>
          </w:p>
        </w:tc>
        <w:tc>
          <w:tcPr>
            <w:tcW w:w="277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5FB11DE7"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924 (3.0)</w:t>
            </w:r>
          </w:p>
        </w:tc>
        <w:tc>
          <w:tcPr>
            <w:tcW w:w="1458"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28D5094D" w14:textId="77777777" w:rsidR="00151F95" w:rsidRPr="00C60FFC" w:rsidRDefault="008C7484">
            <w:pPr>
              <w:pBdr>
                <w:top w:val="nil"/>
                <w:left w:val="nil"/>
                <w:bottom w:val="nil"/>
                <w:right w:val="nil"/>
                <w:between w:val="nil"/>
              </w:pBdr>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&lt; 0.001</w:t>
            </w:r>
          </w:p>
        </w:tc>
      </w:tr>
      <w:tr w:rsidR="00151F95" w:rsidRPr="00C60FFC" w14:paraId="4EA01C8E" w14:textId="77777777">
        <w:tc>
          <w:tcPr>
            <w:tcW w:w="4446"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1CBA86BB" w14:textId="77777777" w:rsidR="00151F95" w:rsidRPr="00C60FFC" w:rsidRDefault="00000000">
            <w:pPr>
              <w:pBdr>
                <w:top w:val="nil"/>
                <w:left w:val="nil"/>
                <w:bottom w:val="nil"/>
                <w:right w:val="nil"/>
                <w:between w:val="nil"/>
              </w:pBdr>
              <w:spacing w:after="0" w:line="480" w:lineRule="auto"/>
              <w:jc w:val="left"/>
              <w:rPr>
                <w:rFonts w:ascii="Times New Roman" w:eastAsia="Times New Roman" w:hAnsi="Times New Roman"/>
                <w:sz w:val="24"/>
                <w:szCs w:val="24"/>
              </w:rPr>
            </w:pPr>
            <w:sdt>
              <w:sdtPr>
                <w:tag w:val="goog_rdk_31"/>
                <w:id w:val="-260454173"/>
              </w:sdtPr>
              <w:sdtContent>
                <w:r w:rsidR="008C7484" w:rsidRPr="00C60FFC">
                  <w:rPr>
                    <w:rFonts w:ascii="Gungsuh" w:eastAsia="Gungsuh" w:hAnsi="Gungsuh" w:cs="Gungsuh"/>
                    <w:sz w:val="24"/>
                    <w:szCs w:val="24"/>
                  </w:rPr>
                  <w:t>Low birth weight, ≤2499g, n (%)</w:t>
                </w:r>
              </w:sdtContent>
            </w:sdt>
          </w:p>
        </w:tc>
        <w:tc>
          <w:tcPr>
            <w:tcW w:w="277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3ACF8681"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38,791 (2.2)</w:t>
            </w:r>
          </w:p>
        </w:tc>
        <w:tc>
          <w:tcPr>
            <w:tcW w:w="277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4667E325"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204 (2.0)</w:t>
            </w:r>
          </w:p>
        </w:tc>
        <w:tc>
          <w:tcPr>
            <w:tcW w:w="277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1A81EBF1"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612 (2.0)</w:t>
            </w:r>
          </w:p>
        </w:tc>
        <w:tc>
          <w:tcPr>
            <w:tcW w:w="1458"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05454CCE" w14:textId="77777777" w:rsidR="00151F95" w:rsidRPr="00C60FFC" w:rsidRDefault="008C7484">
            <w:pPr>
              <w:pBdr>
                <w:top w:val="nil"/>
                <w:left w:val="nil"/>
                <w:bottom w:val="nil"/>
                <w:right w:val="nil"/>
                <w:between w:val="nil"/>
              </w:pBdr>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&lt; 0.001</w:t>
            </w:r>
          </w:p>
        </w:tc>
      </w:tr>
      <w:tr w:rsidR="00151F95" w:rsidRPr="00C60FFC" w14:paraId="5A49F199" w14:textId="77777777">
        <w:trPr>
          <w:trHeight w:val="400"/>
        </w:trPr>
        <w:tc>
          <w:tcPr>
            <w:tcW w:w="14229" w:type="dxa"/>
            <w:gridSpan w:val="5"/>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6F744362" w14:textId="77777777" w:rsidR="00151F95" w:rsidRPr="00C60FFC" w:rsidRDefault="008C7484">
            <w:pPr>
              <w:pBdr>
                <w:top w:val="nil"/>
                <w:left w:val="nil"/>
                <w:bottom w:val="nil"/>
                <w:right w:val="nil"/>
                <w:between w:val="nil"/>
              </w:pBdr>
              <w:spacing w:after="0" w:line="480" w:lineRule="auto"/>
              <w:jc w:val="left"/>
              <w:rPr>
                <w:rFonts w:ascii="Times New Roman" w:eastAsia="Times New Roman" w:hAnsi="Times New Roman"/>
                <w:b/>
                <w:sz w:val="24"/>
                <w:szCs w:val="24"/>
              </w:rPr>
            </w:pPr>
            <w:r w:rsidRPr="00C60FFC">
              <w:rPr>
                <w:rFonts w:ascii="Times New Roman" w:eastAsia="Times New Roman" w:hAnsi="Times New Roman"/>
                <w:b/>
                <w:sz w:val="24"/>
                <w:szCs w:val="24"/>
              </w:rPr>
              <w:t>Diseases history and medication use during the observation period, n (%)</w:t>
            </w:r>
          </w:p>
        </w:tc>
      </w:tr>
      <w:tr w:rsidR="00151F95" w:rsidRPr="00C60FFC" w14:paraId="43AAA6A7" w14:textId="77777777">
        <w:tc>
          <w:tcPr>
            <w:tcW w:w="4446"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61C6631B" w14:textId="77777777" w:rsidR="00151F95" w:rsidRPr="00C60FFC" w:rsidRDefault="008C7484">
            <w:pPr>
              <w:pBdr>
                <w:top w:val="nil"/>
                <w:left w:val="nil"/>
                <w:bottom w:val="nil"/>
                <w:right w:val="nil"/>
                <w:between w:val="nil"/>
              </w:pBdr>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Allergic rhinitis</w:t>
            </w:r>
          </w:p>
        </w:tc>
        <w:tc>
          <w:tcPr>
            <w:tcW w:w="277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12D4EB90"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1,304,819 (73.4)</w:t>
            </w:r>
          </w:p>
        </w:tc>
        <w:tc>
          <w:tcPr>
            <w:tcW w:w="277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0D5DA43E"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8569 (82.1)</w:t>
            </w:r>
          </w:p>
        </w:tc>
        <w:tc>
          <w:tcPr>
            <w:tcW w:w="277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5C72A973"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22,848 (72.9)</w:t>
            </w:r>
          </w:p>
        </w:tc>
        <w:tc>
          <w:tcPr>
            <w:tcW w:w="1458"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35DB9332" w14:textId="77777777" w:rsidR="00151F95" w:rsidRPr="00C60FFC" w:rsidRDefault="00000000">
            <w:pPr>
              <w:pBdr>
                <w:top w:val="nil"/>
                <w:left w:val="nil"/>
                <w:bottom w:val="nil"/>
                <w:right w:val="nil"/>
                <w:between w:val="nil"/>
              </w:pBdr>
              <w:spacing w:after="0" w:line="480" w:lineRule="auto"/>
              <w:jc w:val="left"/>
              <w:rPr>
                <w:rFonts w:ascii="Times New Roman" w:eastAsia="Times New Roman" w:hAnsi="Times New Roman"/>
                <w:sz w:val="24"/>
                <w:szCs w:val="24"/>
              </w:rPr>
            </w:pPr>
            <w:sdt>
              <w:sdtPr>
                <w:tag w:val="goog_rdk_32"/>
                <w:id w:val="396095657"/>
              </w:sdtPr>
              <w:sdtContent>
                <w:r w:rsidR="008C7484" w:rsidRPr="00C60FFC">
                  <w:rPr>
                    <w:rFonts w:ascii="Gungsuh" w:eastAsia="Gungsuh" w:hAnsi="Gungsuh" w:cs="Gungsuh"/>
                    <w:sz w:val="24"/>
                    <w:szCs w:val="24"/>
                  </w:rPr>
                  <w:t xml:space="preserve">　</w:t>
                </w:r>
              </w:sdtContent>
            </w:sdt>
          </w:p>
        </w:tc>
      </w:tr>
      <w:tr w:rsidR="00151F95" w:rsidRPr="00C60FFC" w14:paraId="48DD8D25" w14:textId="77777777">
        <w:tc>
          <w:tcPr>
            <w:tcW w:w="4446"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04C82512" w14:textId="77777777" w:rsidR="00151F95" w:rsidRPr="00C60FFC" w:rsidRDefault="008C7484">
            <w:pPr>
              <w:pBdr>
                <w:top w:val="nil"/>
                <w:left w:val="nil"/>
                <w:bottom w:val="nil"/>
                <w:right w:val="nil"/>
                <w:between w:val="nil"/>
              </w:pBdr>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Asthma</w:t>
            </w:r>
          </w:p>
        </w:tc>
        <w:tc>
          <w:tcPr>
            <w:tcW w:w="277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0D42D332"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532,958 (30.0)</w:t>
            </w:r>
          </w:p>
        </w:tc>
        <w:tc>
          <w:tcPr>
            <w:tcW w:w="277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57ACECB8"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4124 (39.5)</w:t>
            </w:r>
          </w:p>
        </w:tc>
        <w:tc>
          <w:tcPr>
            <w:tcW w:w="277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20023A98"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8712 (27.8)</w:t>
            </w:r>
          </w:p>
        </w:tc>
        <w:tc>
          <w:tcPr>
            <w:tcW w:w="1458"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108E9457" w14:textId="77777777" w:rsidR="00151F95" w:rsidRPr="00C60FFC" w:rsidRDefault="00000000">
            <w:pPr>
              <w:pBdr>
                <w:top w:val="nil"/>
                <w:left w:val="nil"/>
                <w:bottom w:val="nil"/>
                <w:right w:val="nil"/>
                <w:between w:val="nil"/>
              </w:pBdr>
              <w:spacing w:after="0" w:line="480" w:lineRule="auto"/>
              <w:jc w:val="left"/>
              <w:rPr>
                <w:rFonts w:ascii="Times New Roman" w:eastAsia="Times New Roman" w:hAnsi="Times New Roman"/>
                <w:sz w:val="24"/>
                <w:szCs w:val="24"/>
              </w:rPr>
            </w:pPr>
            <w:sdt>
              <w:sdtPr>
                <w:tag w:val="goog_rdk_33"/>
                <w:id w:val="-548761452"/>
              </w:sdtPr>
              <w:sdtContent>
                <w:r w:rsidR="008C7484" w:rsidRPr="00C60FFC">
                  <w:rPr>
                    <w:rFonts w:ascii="Gungsuh" w:eastAsia="Gungsuh" w:hAnsi="Gungsuh" w:cs="Gungsuh"/>
                    <w:sz w:val="24"/>
                    <w:szCs w:val="24"/>
                  </w:rPr>
                  <w:t xml:space="preserve">　</w:t>
                </w:r>
              </w:sdtContent>
            </w:sdt>
          </w:p>
        </w:tc>
      </w:tr>
      <w:tr w:rsidR="00151F95" w:rsidRPr="00C60FFC" w14:paraId="7CE42C91" w14:textId="77777777">
        <w:tc>
          <w:tcPr>
            <w:tcW w:w="4446"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767C9F7A" w14:textId="77777777" w:rsidR="00151F95" w:rsidRPr="00C60FFC" w:rsidRDefault="008C7484">
            <w:pPr>
              <w:pBdr>
                <w:top w:val="nil"/>
                <w:left w:val="nil"/>
                <w:bottom w:val="nil"/>
                <w:right w:val="nil"/>
                <w:between w:val="nil"/>
              </w:pBdr>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Diabetes mellitus</w:t>
            </w:r>
          </w:p>
        </w:tc>
        <w:tc>
          <w:tcPr>
            <w:tcW w:w="277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25FEFFC3"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48,721 (2.7)</w:t>
            </w:r>
          </w:p>
        </w:tc>
        <w:tc>
          <w:tcPr>
            <w:tcW w:w="277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42A699CE"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390 (3.7)</w:t>
            </w:r>
          </w:p>
        </w:tc>
        <w:tc>
          <w:tcPr>
            <w:tcW w:w="277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0C6755FF"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803 (2.6)</w:t>
            </w:r>
          </w:p>
        </w:tc>
        <w:tc>
          <w:tcPr>
            <w:tcW w:w="1458"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735AC929" w14:textId="77777777" w:rsidR="00151F95" w:rsidRPr="00C60FFC" w:rsidRDefault="00000000">
            <w:pPr>
              <w:pBdr>
                <w:top w:val="nil"/>
                <w:left w:val="nil"/>
                <w:bottom w:val="nil"/>
                <w:right w:val="nil"/>
                <w:between w:val="nil"/>
              </w:pBdr>
              <w:spacing w:after="0" w:line="480" w:lineRule="auto"/>
              <w:jc w:val="left"/>
              <w:rPr>
                <w:rFonts w:ascii="Times New Roman" w:eastAsia="Times New Roman" w:hAnsi="Times New Roman"/>
                <w:sz w:val="24"/>
                <w:szCs w:val="24"/>
              </w:rPr>
            </w:pPr>
            <w:sdt>
              <w:sdtPr>
                <w:tag w:val="goog_rdk_34"/>
                <w:id w:val="-752510748"/>
              </w:sdtPr>
              <w:sdtContent>
                <w:r w:rsidR="008C7484" w:rsidRPr="00C60FFC">
                  <w:rPr>
                    <w:rFonts w:ascii="Gungsuh" w:eastAsia="Gungsuh" w:hAnsi="Gungsuh" w:cs="Gungsuh"/>
                    <w:sz w:val="24"/>
                    <w:szCs w:val="24"/>
                  </w:rPr>
                  <w:t xml:space="preserve">　</w:t>
                </w:r>
              </w:sdtContent>
            </w:sdt>
          </w:p>
        </w:tc>
      </w:tr>
      <w:tr w:rsidR="00151F95" w:rsidRPr="00C60FFC" w14:paraId="4C26E4EF" w14:textId="77777777">
        <w:tc>
          <w:tcPr>
            <w:tcW w:w="4446"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588EAE7C" w14:textId="77777777" w:rsidR="00151F95" w:rsidRPr="00C60FFC" w:rsidRDefault="008C7484">
            <w:pPr>
              <w:pBdr>
                <w:top w:val="nil"/>
                <w:left w:val="nil"/>
                <w:bottom w:val="nil"/>
                <w:right w:val="nil"/>
                <w:between w:val="nil"/>
              </w:pBdr>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lastRenderedPageBreak/>
              <w:t>Thyroid disorder</w:t>
            </w:r>
          </w:p>
        </w:tc>
        <w:tc>
          <w:tcPr>
            <w:tcW w:w="277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74C8B5F7"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19,392 (1.1)</w:t>
            </w:r>
          </w:p>
        </w:tc>
        <w:tc>
          <w:tcPr>
            <w:tcW w:w="277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52F9CCA6"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204 (2.0)</w:t>
            </w:r>
          </w:p>
        </w:tc>
        <w:tc>
          <w:tcPr>
            <w:tcW w:w="277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542CE953"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293 (0.9)</w:t>
            </w:r>
          </w:p>
        </w:tc>
        <w:tc>
          <w:tcPr>
            <w:tcW w:w="1458"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59FFFA01" w14:textId="77777777" w:rsidR="00151F95" w:rsidRPr="00C60FFC" w:rsidRDefault="00000000">
            <w:pPr>
              <w:pBdr>
                <w:top w:val="nil"/>
                <w:left w:val="nil"/>
                <w:bottom w:val="nil"/>
                <w:right w:val="nil"/>
                <w:between w:val="nil"/>
              </w:pBdr>
              <w:spacing w:after="0" w:line="480" w:lineRule="auto"/>
              <w:jc w:val="left"/>
              <w:rPr>
                <w:rFonts w:ascii="Times New Roman" w:eastAsia="Times New Roman" w:hAnsi="Times New Roman"/>
                <w:sz w:val="24"/>
                <w:szCs w:val="24"/>
              </w:rPr>
            </w:pPr>
            <w:sdt>
              <w:sdtPr>
                <w:tag w:val="goog_rdk_35"/>
                <w:id w:val="-760133409"/>
              </w:sdtPr>
              <w:sdtContent>
                <w:r w:rsidR="008C7484" w:rsidRPr="00C60FFC">
                  <w:rPr>
                    <w:rFonts w:ascii="Gungsuh" w:eastAsia="Gungsuh" w:hAnsi="Gungsuh" w:cs="Gungsuh"/>
                    <w:sz w:val="24"/>
                    <w:szCs w:val="24"/>
                  </w:rPr>
                  <w:t xml:space="preserve">　</w:t>
                </w:r>
              </w:sdtContent>
            </w:sdt>
          </w:p>
        </w:tc>
      </w:tr>
      <w:tr w:rsidR="00151F95" w:rsidRPr="00C60FFC" w14:paraId="7DAF75EF" w14:textId="77777777">
        <w:tc>
          <w:tcPr>
            <w:tcW w:w="4446"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0B29863C" w14:textId="77777777" w:rsidR="00151F95" w:rsidRPr="00C60FFC" w:rsidRDefault="008C7484">
            <w:pPr>
              <w:pBdr>
                <w:top w:val="nil"/>
                <w:left w:val="nil"/>
                <w:bottom w:val="nil"/>
                <w:right w:val="nil"/>
                <w:between w:val="nil"/>
              </w:pBdr>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Chronic inflammatory disease</w:t>
            </w:r>
          </w:p>
        </w:tc>
        <w:tc>
          <w:tcPr>
            <w:tcW w:w="277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530F645E"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18,542 (1.0)</w:t>
            </w:r>
          </w:p>
        </w:tc>
        <w:tc>
          <w:tcPr>
            <w:tcW w:w="277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108A4950"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113 (1.1)</w:t>
            </w:r>
          </w:p>
        </w:tc>
        <w:tc>
          <w:tcPr>
            <w:tcW w:w="277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242B2967"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261 (0.8)</w:t>
            </w:r>
          </w:p>
        </w:tc>
        <w:tc>
          <w:tcPr>
            <w:tcW w:w="1458"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26E015C2" w14:textId="77777777" w:rsidR="00151F95" w:rsidRPr="00C60FFC" w:rsidRDefault="00000000">
            <w:pPr>
              <w:pBdr>
                <w:top w:val="nil"/>
                <w:left w:val="nil"/>
                <w:bottom w:val="nil"/>
                <w:right w:val="nil"/>
                <w:between w:val="nil"/>
              </w:pBdr>
              <w:spacing w:after="0" w:line="480" w:lineRule="auto"/>
              <w:jc w:val="left"/>
              <w:rPr>
                <w:rFonts w:ascii="Times New Roman" w:eastAsia="Times New Roman" w:hAnsi="Times New Roman"/>
                <w:sz w:val="24"/>
                <w:szCs w:val="24"/>
              </w:rPr>
            </w:pPr>
            <w:sdt>
              <w:sdtPr>
                <w:tag w:val="goog_rdk_36"/>
                <w:id w:val="-314340402"/>
              </w:sdtPr>
              <w:sdtContent>
                <w:r w:rsidR="008C7484" w:rsidRPr="00C60FFC">
                  <w:rPr>
                    <w:rFonts w:ascii="Gungsuh" w:eastAsia="Gungsuh" w:hAnsi="Gungsuh" w:cs="Gungsuh"/>
                    <w:sz w:val="24"/>
                    <w:szCs w:val="24"/>
                  </w:rPr>
                  <w:t xml:space="preserve">　</w:t>
                </w:r>
              </w:sdtContent>
            </w:sdt>
          </w:p>
        </w:tc>
      </w:tr>
      <w:tr w:rsidR="00151F95" w:rsidRPr="00C60FFC" w14:paraId="17D623B5" w14:textId="77777777">
        <w:tc>
          <w:tcPr>
            <w:tcW w:w="4446"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4F4C5672" w14:textId="77777777" w:rsidR="00151F95" w:rsidRPr="00C60FFC" w:rsidRDefault="008C7484">
            <w:pPr>
              <w:pBdr>
                <w:top w:val="nil"/>
                <w:left w:val="nil"/>
                <w:bottom w:val="nil"/>
                <w:right w:val="nil"/>
                <w:between w:val="nil"/>
              </w:pBdr>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Chronic kidney disease</w:t>
            </w:r>
          </w:p>
        </w:tc>
        <w:tc>
          <w:tcPr>
            <w:tcW w:w="277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3E9D40BC"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7153 (0.4)</w:t>
            </w:r>
          </w:p>
        </w:tc>
        <w:tc>
          <w:tcPr>
            <w:tcW w:w="277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31C946A9"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58 (0.6)</w:t>
            </w:r>
          </w:p>
        </w:tc>
        <w:tc>
          <w:tcPr>
            <w:tcW w:w="277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11A89D7C"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98 (0.3)</w:t>
            </w:r>
          </w:p>
        </w:tc>
        <w:tc>
          <w:tcPr>
            <w:tcW w:w="1458"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0CAE5A98" w14:textId="77777777" w:rsidR="00151F95" w:rsidRPr="00C60FFC" w:rsidRDefault="00000000">
            <w:pPr>
              <w:pBdr>
                <w:top w:val="nil"/>
                <w:left w:val="nil"/>
                <w:bottom w:val="nil"/>
                <w:right w:val="nil"/>
                <w:between w:val="nil"/>
              </w:pBdr>
              <w:spacing w:after="0" w:line="480" w:lineRule="auto"/>
              <w:jc w:val="left"/>
              <w:rPr>
                <w:rFonts w:ascii="Times New Roman" w:eastAsia="Times New Roman" w:hAnsi="Times New Roman"/>
                <w:sz w:val="24"/>
                <w:szCs w:val="24"/>
              </w:rPr>
            </w:pPr>
            <w:sdt>
              <w:sdtPr>
                <w:tag w:val="goog_rdk_37"/>
                <w:id w:val="-1105651024"/>
              </w:sdtPr>
              <w:sdtContent>
                <w:r w:rsidR="008C7484" w:rsidRPr="00C60FFC">
                  <w:rPr>
                    <w:rFonts w:ascii="Gungsuh" w:eastAsia="Gungsuh" w:hAnsi="Gungsuh" w:cs="Gungsuh"/>
                    <w:sz w:val="24"/>
                    <w:szCs w:val="24"/>
                  </w:rPr>
                  <w:t xml:space="preserve">　</w:t>
                </w:r>
              </w:sdtContent>
            </w:sdt>
          </w:p>
        </w:tc>
      </w:tr>
      <w:tr w:rsidR="00151F95" w:rsidRPr="00C60FFC" w14:paraId="62CDF317" w14:textId="77777777">
        <w:tc>
          <w:tcPr>
            <w:tcW w:w="4446"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0D2489DC" w14:textId="77777777" w:rsidR="00151F95" w:rsidRPr="00C60FFC" w:rsidRDefault="008C7484">
            <w:pPr>
              <w:pBdr>
                <w:top w:val="nil"/>
                <w:left w:val="nil"/>
                <w:bottom w:val="nil"/>
                <w:right w:val="nil"/>
                <w:between w:val="nil"/>
              </w:pBdr>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Chronic neurologic disorder</w:t>
            </w:r>
          </w:p>
        </w:tc>
        <w:tc>
          <w:tcPr>
            <w:tcW w:w="277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4DC96BC0"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43,617 (2.5)</w:t>
            </w:r>
          </w:p>
        </w:tc>
        <w:tc>
          <w:tcPr>
            <w:tcW w:w="277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433792BF"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399 (3.8)</w:t>
            </w:r>
          </w:p>
        </w:tc>
        <w:tc>
          <w:tcPr>
            <w:tcW w:w="277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460575BD"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717 (2.3)</w:t>
            </w:r>
          </w:p>
        </w:tc>
        <w:tc>
          <w:tcPr>
            <w:tcW w:w="1458"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5A82B105" w14:textId="77777777" w:rsidR="00151F95" w:rsidRPr="00C60FFC" w:rsidRDefault="00000000">
            <w:pPr>
              <w:pBdr>
                <w:top w:val="nil"/>
                <w:left w:val="nil"/>
                <w:bottom w:val="nil"/>
                <w:right w:val="nil"/>
                <w:between w:val="nil"/>
              </w:pBdr>
              <w:spacing w:after="0" w:line="480" w:lineRule="auto"/>
              <w:jc w:val="left"/>
              <w:rPr>
                <w:rFonts w:ascii="Times New Roman" w:eastAsia="Times New Roman" w:hAnsi="Times New Roman"/>
                <w:sz w:val="24"/>
                <w:szCs w:val="24"/>
              </w:rPr>
            </w:pPr>
            <w:sdt>
              <w:sdtPr>
                <w:tag w:val="goog_rdk_38"/>
                <w:id w:val="225576856"/>
              </w:sdtPr>
              <w:sdtContent>
                <w:r w:rsidR="008C7484" w:rsidRPr="00C60FFC">
                  <w:rPr>
                    <w:rFonts w:ascii="Gungsuh" w:eastAsia="Gungsuh" w:hAnsi="Gungsuh" w:cs="Gungsuh"/>
                    <w:sz w:val="24"/>
                    <w:szCs w:val="24"/>
                  </w:rPr>
                  <w:t xml:space="preserve">　</w:t>
                </w:r>
              </w:sdtContent>
            </w:sdt>
          </w:p>
        </w:tc>
      </w:tr>
      <w:tr w:rsidR="00151F95" w:rsidRPr="00C60FFC" w14:paraId="2213A84B" w14:textId="77777777">
        <w:trPr>
          <w:trHeight w:val="30"/>
        </w:trPr>
        <w:tc>
          <w:tcPr>
            <w:tcW w:w="4446"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11F3B73D" w14:textId="77777777" w:rsidR="00151F95" w:rsidRPr="00C60FFC" w:rsidRDefault="008C7484">
            <w:pPr>
              <w:pBdr>
                <w:top w:val="nil"/>
                <w:left w:val="nil"/>
                <w:bottom w:val="nil"/>
                <w:right w:val="nil"/>
                <w:between w:val="nil"/>
              </w:pBdr>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Anemia</w:t>
            </w:r>
          </w:p>
        </w:tc>
        <w:tc>
          <w:tcPr>
            <w:tcW w:w="277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4DC958A1"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213,189 (12.0)</w:t>
            </w:r>
          </w:p>
        </w:tc>
        <w:tc>
          <w:tcPr>
            <w:tcW w:w="277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4059FE8A"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2819 (27.0)</w:t>
            </w:r>
          </w:p>
        </w:tc>
        <w:tc>
          <w:tcPr>
            <w:tcW w:w="277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5786DD1B"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3973 (12.7)</w:t>
            </w:r>
          </w:p>
        </w:tc>
        <w:tc>
          <w:tcPr>
            <w:tcW w:w="1458"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6BDD4101" w14:textId="77777777" w:rsidR="00151F95" w:rsidRPr="00C60FFC" w:rsidRDefault="00000000">
            <w:pPr>
              <w:pBdr>
                <w:top w:val="nil"/>
                <w:left w:val="nil"/>
                <w:bottom w:val="nil"/>
                <w:right w:val="nil"/>
                <w:between w:val="nil"/>
              </w:pBdr>
              <w:spacing w:after="0" w:line="480" w:lineRule="auto"/>
              <w:jc w:val="left"/>
              <w:rPr>
                <w:rFonts w:ascii="Times New Roman" w:eastAsia="Times New Roman" w:hAnsi="Times New Roman"/>
                <w:sz w:val="24"/>
                <w:szCs w:val="24"/>
              </w:rPr>
            </w:pPr>
            <w:sdt>
              <w:sdtPr>
                <w:tag w:val="goog_rdk_39"/>
                <w:id w:val="-1486848694"/>
              </w:sdtPr>
              <w:sdtContent>
                <w:r w:rsidR="008C7484" w:rsidRPr="00C60FFC">
                  <w:rPr>
                    <w:rFonts w:ascii="Gungsuh" w:eastAsia="Gungsuh" w:hAnsi="Gungsuh" w:cs="Gungsuh"/>
                    <w:sz w:val="24"/>
                    <w:szCs w:val="24"/>
                  </w:rPr>
                  <w:t xml:space="preserve">　</w:t>
                </w:r>
              </w:sdtContent>
            </w:sdt>
          </w:p>
        </w:tc>
      </w:tr>
      <w:tr w:rsidR="00151F95" w:rsidRPr="00C60FFC" w14:paraId="7BE0FC16" w14:textId="77777777">
        <w:tc>
          <w:tcPr>
            <w:tcW w:w="4446"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672C127F" w14:textId="77777777" w:rsidR="00151F95" w:rsidRPr="00C60FFC" w:rsidRDefault="008C7484">
            <w:pPr>
              <w:pBdr>
                <w:top w:val="nil"/>
                <w:left w:val="nil"/>
                <w:bottom w:val="nil"/>
                <w:right w:val="nil"/>
                <w:between w:val="nil"/>
              </w:pBdr>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Neuropsychiatric disorder</w:t>
            </w:r>
          </w:p>
        </w:tc>
        <w:tc>
          <w:tcPr>
            <w:tcW w:w="277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20CE7665"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38,149 (2.14)</w:t>
            </w:r>
          </w:p>
        </w:tc>
        <w:tc>
          <w:tcPr>
            <w:tcW w:w="277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2BA0B584"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307 (2.9)</w:t>
            </w:r>
          </w:p>
        </w:tc>
        <w:tc>
          <w:tcPr>
            <w:tcW w:w="277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4F6064F7"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582 (1.9)</w:t>
            </w:r>
          </w:p>
        </w:tc>
        <w:tc>
          <w:tcPr>
            <w:tcW w:w="1458"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400E33AB" w14:textId="77777777" w:rsidR="00151F95" w:rsidRPr="00C60FFC" w:rsidRDefault="00000000">
            <w:pPr>
              <w:pBdr>
                <w:top w:val="nil"/>
                <w:left w:val="nil"/>
                <w:bottom w:val="nil"/>
                <w:right w:val="nil"/>
                <w:between w:val="nil"/>
              </w:pBdr>
              <w:spacing w:after="0" w:line="480" w:lineRule="auto"/>
              <w:jc w:val="left"/>
              <w:rPr>
                <w:rFonts w:ascii="Times New Roman" w:eastAsia="Times New Roman" w:hAnsi="Times New Roman"/>
                <w:sz w:val="24"/>
                <w:szCs w:val="24"/>
              </w:rPr>
            </w:pPr>
            <w:sdt>
              <w:sdtPr>
                <w:tag w:val="goog_rdk_40"/>
                <w:id w:val="-608279687"/>
              </w:sdtPr>
              <w:sdtContent>
                <w:r w:rsidR="008C7484" w:rsidRPr="00C60FFC">
                  <w:rPr>
                    <w:rFonts w:ascii="Gungsuh" w:eastAsia="Gungsuh" w:hAnsi="Gungsuh" w:cs="Gungsuh"/>
                    <w:sz w:val="24"/>
                    <w:szCs w:val="24"/>
                  </w:rPr>
                  <w:t xml:space="preserve">　</w:t>
                </w:r>
              </w:sdtContent>
            </w:sdt>
          </w:p>
        </w:tc>
      </w:tr>
      <w:tr w:rsidR="00151F95" w:rsidRPr="00C60FFC" w14:paraId="4BD356DF" w14:textId="77777777">
        <w:trPr>
          <w:trHeight w:val="102"/>
        </w:trPr>
        <w:tc>
          <w:tcPr>
            <w:tcW w:w="4446"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0133D773" w14:textId="77777777" w:rsidR="00151F95" w:rsidRPr="00C60FFC" w:rsidRDefault="008C7484">
            <w:pPr>
              <w:pBdr>
                <w:top w:val="nil"/>
                <w:left w:val="nil"/>
                <w:bottom w:val="nil"/>
                <w:right w:val="nil"/>
                <w:between w:val="nil"/>
              </w:pBdr>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long term use of systemic corticosteroids (&gt;90 days)</w:t>
            </w:r>
          </w:p>
        </w:tc>
        <w:tc>
          <w:tcPr>
            <w:tcW w:w="277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3CDD0934"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853 (0.1)</w:t>
            </w:r>
          </w:p>
        </w:tc>
        <w:tc>
          <w:tcPr>
            <w:tcW w:w="277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06B6F31A"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20 (0.2)</w:t>
            </w:r>
          </w:p>
        </w:tc>
        <w:tc>
          <w:tcPr>
            <w:tcW w:w="277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3398D7E8"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12 (0.04)</w:t>
            </w:r>
          </w:p>
        </w:tc>
        <w:tc>
          <w:tcPr>
            <w:tcW w:w="1458"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099FA03F" w14:textId="77777777" w:rsidR="00151F95" w:rsidRPr="00C60FFC" w:rsidRDefault="00151F95">
            <w:pPr>
              <w:pBdr>
                <w:top w:val="nil"/>
                <w:left w:val="nil"/>
                <w:bottom w:val="nil"/>
                <w:right w:val="nil"/>
                <w:between w:val="nil"/>
              </w:pBdr>
              <w:spacing w:after="0" w:line="480" w:lineRule="auto"/>
              <w:jc w:val="left"/>
              <w:rPr>
                <w:rFonts w:ascii="Times New Roman" w:eastAsia="Times New Roman" w:hAnsi="Times New Roman"/>
                <w:sz w:val="24"/>
                <w:szCs w:val="24"/>
              </w:rPr>
            </w:pPr>
          </w:p>
        </w:tc>
      </w:tr>
    </w:tbl>
    <w:p w14:paraId="05B87584"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Abbreviation: SMD, standardized mean differences.</w:t>
      </w:r>
    </w:p>
    <w:p w14:paraId="10810DE4"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An SMD of &lt;0.1 indicates no major imbalance. All SMD values were &lt;0.003 in each propensity score-matched cohort.</w:t>
      </w:r>
    </w:p>
    <w:p w14:paraId="41FE9B80" w14:textId="77777777" w:rsidR="00151F95" w:rsidRPr="00C60FFC" w:rsidRDefault="00151F95">
      <w:pPr>
        <w:spacing w:after="0" w:line="480" w:lineRule="auto"/>
        <w:jc w:val="left"/>
        <w:rPr>
          <w:rFonts w:ascii="Times New Roman" w:eastAsia="Times New Roman" w:hAnsi="Times New Roman"/>
          <w:sz w:val="24"/>
          <w:szCs w:val="24"/>
        </w:rPr>
      </w:pPr>
    </w:p>
    <w:p w14:paraId="5FA055C4" w14:textId="77777777" w:rsidR="006643C2" w:rsidRPr="00C60FFC" w:rsidRDefault="006643C2">
      <w:pPr>
        <w:wordWrap/>
        <w:autoSpaceDE/>
        <w:autoSpaceDN/>
        <w:rPr>
          <w:rFonts w:ascii="Times New Roman" w:eastAsia="Times New Roman" w:hAnsi="Times New Roman"/>
          <w:sz w:val="24"/>
          <w:szCs w:val="24"/>
        </w:rPr>
      </w:pPr>
      <w:r w:rsidRPr="00C60FFC">
        <w:rPr>
          <w:rFonts w:ascii="Times New Roman" w:eastAsia="Times New Roman" w:hAnsi="Times New Roman"/>
          <w:sz w:val="24"/>
          <w:szCs w:val="24"/>
        </w:rPr>
        <w:br w:type="page"/>
      </w:r>
    </w:p>
    <w:p w14:paraId="250718FF"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lastRenderedPageBreak/>
        <w:t>Table S2. Subgroup analysis to determine the relationship of food allergy with subsequent fractures at different locations</w:t>
      </w:r>
    </w:p>
    <w:tbl>
      <w:tblPr>
        <w:tblStyle w:val="a1"/>
        <w:tblW w:w="14610" w:type="dxa"/>
        <w:tblInd w:w="-122" w:type="dxa"/>
        <w:tblBorders>
          <w:top w:val="nil"/>
          <w:left w:val="nil"/>
          <w:bottom w:val="nil"/>
          <w:right w:val="nil"/>
          <w:insideH w:val="nil"/>
          <w:insideV w:val="nil"/>
        </w:tblBorders>
        <w:tblLayout w:type="fixed"/>
        <w:tblLook w:val="0600" w:firstRow="0" w:lastRow="0" w:firstColumn="0" w:lastColumn="0" w:noHBand="1" w:noVBand="1"/>
      </w:tblPr>
      <w:tblGrid>
        <w:gridCol w:w="3660"/>
        <w:gridCol w:w="1560"/>
        <w:gridCol w:w="3130"/>
        <w:gridCol w:w="3130"/>
        <w:gridCol w:w="3130"/>
      </w:tblGrid>
      <w:tr w:rsidR="00151F95" w:rsidRPr="00C60FFC" w14:paraId="1F420129" w14:textId="77777777">
        <w:tc>
          <w:tcPr>
            <w:tcW w:w="3660" w:type="dxa"/>
            <w:tcBorders>
              <w:top w:val="single" w:sz="4" w:space="0" w:color="000000"/>
              <w:left w:val="single" w:sz="4" w:space="0" w:color="000000"/>
              <w:bottom w:val="single" w:sz="4" w:space="0" w:color="000000"/>
              <w:right w:val="single" w:sz="4" w:space="0" w:color="000000"/>
            </w:tcBorders>
          </w:tcPr>
          <w:p w14:paraId="1C56AB7B" w14:textId="77777777" w:rsidR="00151F95" w:rsidRPr="00C60FFC" w:rsidRDefault="008C7484">
            <w:pPr>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Subgroups</w:t>
            </w:r>
          </w:p>
        </w:tc>
        <w:tc>
          <w:tcPr>
            <w:tcW w:w="1560" w:type="dxa"/>
            <w:tcBorders>
              <w:top w:val="single" w:sz="4" w:space="0" w:color="000000"/>
              <w:left w:val="single" w:sz="4" w:space="0" w:color="000000"/>
              <w:bottom w:val="single" w:sz="4" w:space="0" w:color="000000"/>
              <w:right w:val="single" w:sz="4" w:space="0" w:color="000000"/>
            </w:tcBorders>
          </w:tcPr>
          <w:p w14:paraId="43FD540B" w14:textId="77777777" w:rsidR="00151F95" w:rsidRPr="00C60FFC" w:rsidRDefault="008C7484">
            <w:pP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Fracture events</w:t>
            </w:r>
          </w:p>
        </w:tc>
        <w:tc>
          <w:tcPr>
            <w:tcW w:w="313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688DF2F9" w14:textId="77777777" w:rsidR="00151F95" w:rsidRPr="00C60FFC" w:rsidRDefault="008C7484">
            <w:pPr>
              <w:pBdr>
                <w:top w:val="nil"/>
                <w:left w:val="nil"/>
                <w:bottom w:val="nil"/>
                <w:right w:val="nil"/>
                <w:between w:val="nil"/>
              </w:pBdr>
              <w:spacing w:after="0" w:line="480" w:lineRule="auto"/>
              <w:jc w:val="left"/>
              <w:rPr>
                <w:rFonts w:ascii="Times New Roman" w:eastAsia="Times New Roman" w:hAnsi="Times New Roman"/>
                <w:sz w:val="22"/>
                <w:szCs w:val="22"/>
              </w:rPr>
            </w:pPr>
            <w:r w:rsidRPr="00C60FFC">
              <w:rPr>
                <w:rFonts w:ascii="Times New Roman" w:eastAsia="Times New Roman" w:hAnsi="Times New Roman"/>
                <w:sz w:val="22"/>
                <w:szCs w:val="22"/>
              </w:rPr>
              <w:t>Crude; Hazard ratio (95% CI)</w:t>
            </w:r>
          </w:p>
        </w:tc>
        <w:tc>
          <w:tcPr>
            <w:tcW w:w="313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28AF3784" w14:textId="77777777" w:rsidR="00151F95" w:rsidRPr="00C60FFC" w:rsidRDefault="008C7484">
            <w:pPr>
              <w:pBdr>
                <w:top w:val="nil"/>
                <w:left w:val="nil"/>
                <w:bottom w:val="nil"/>
                <w:right w:val="nil"/>
                <w:between w:val="nil"/>
              </w:pBdr>
              <w:spacing w:after="0" w:line="480" w:lineRule="auto"/>
              <w:jc w:val="left"/>
              <w:rPr>
                <w:rFonts w:ascii="Times New Roman" w:eastAsia="Times New Roman" w:hAnsi="Times New Roman"/>
                <w:sz w:val="22"/>
                <w:szCs w:val="22"/>
              </w:rPr>
            </w:pPr>
            <w:r w:rsidRPr="00C60FFC">
              <w:rPr>
                <w:rFonts w:ascii="Times New Roman" w:eastAsia="Times New Roman" w:hAnsi="Times New Roman"/>
                <w:sz w:val="22"/>
                <w:szCs w:val="22"/>
              </w:rPr>
              <w:t>Model 1</w:t>
            </w:r>
            <w:r w:rsidRPr="00C60FFC">
              <w:rPr>
                <w:rFonts w:ascii="Times New Roman" w:eastAsia="Times New Roman" w:hAnsi="Times New Roman"/>
                <w:sz w:val="22"/>
                <w:szCs w:val="22"/>
                <w:vertAlign w:val="superscript"/>
              </w:rPr>
              <w:t xml:space="preserve">§ </w:t>
            </w:r>
            <w:r w:rsidRPr="00C60FFC">
              <w:rPr>
                <w:rFonts w:ascii="Times New Roman" w:eastAsia="Times New Roman" w:hAnsi="Times New Roman"/>
                <w:sz w:val="22"/>
                <w:szCs w:val="22"/>
              </w:rPr>
              <w:t>;Hazard ratio (95% CI)</w:t>
            </w:r>
          </w:p>
        </w:tc>
        <w:tc>
          <w:tcPr>
            <w:tcW w:w="313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64F17C7F" w14:textId="77777777" w:rsidR="00151F95" w:rsidRPr="00C60FFC" w:rsidRDefault="008C7484">
            <w:pPr>
              <w:pBdr>
                <w:top w:val="nil"/>
                <w:left w:val="nil"/>
                <w:bottom w:val="nil"/>
                <w:right w:val="nil"/>
                <w:between w:val="nil"/>
              </w:pBdr>
              <w:spacing w:after="0" w:line="480" w:lineRule="auto"/>
              <w:jc w:val="left"/>
              <w:rPr>
                <w:rFonts w:ascii="Times New Roman" w:eastAsia="Times New Roman" w:hAnsi="Times New Roman"/>
                <w:b/>
                <w:sz w:val="22"/>
                <w:szCs w:val="22"/>
              </w:rPr>
            </w:pPr>
            <w:r w:rsidRPr="00C60FFC">
              <w:rPr>
                <w:rFonts w:ascii="Times New Roman" w:eastAsia="Times New Roman" w:hAnsi="Times New Roman"/>
                <w:sz w:val="22"/>
                <w:szCs w:val="22"/>
              </w:rPr>
              <w:t>Model 2</w:t>
            </w:r>
            <w:r w:rsidRPr="00C60FFC">
              <w:rPr>
                <w:rFonts w:ascii="Times New Roman" w:eastAsia="Times New Roman" w:hAnsi="Times New Roman"/>
                <w:sz w:val="22"/>
                <w:szCs w:val="22"/>
                <w:vertAlign w:val="superscript"/>
              </w:rPr>
              <w:t xml:space="preserve">‡ </w:t>
            </w:r>
            <w:r w:rsidRPr="00C60FFC">
              <w:rPr>
                <w:rFonts w:ascii="Times New Roman" w:eastAsia="Times New Roman" w:hAnsi="Times New Roman"/>
                <w:sz w:val="22"/>
                <w:szCs w:val="22"/>
              </w:rPr>
              <w:t>;Hazard ratio (95% CI)</w:t>
            </w:r>
          </w:p>
        </w:tc>
      </w:tr>
      <w:tr w:rsidR="00151F95" w:rsidRPr="00C60FFC" w14:paraId="3A408D5A" w14:textId="77777777">
        <w:tc>
          <w:tcPr>
            <w:tcW w:w="366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42334063" w14:textId="77777777" w:rsidR="00151F95" w:rsidRPr="00C60FFC" w:rsidRDefault="008C7484">
            <w:pPr>
              <w:pBdr>
                <w:top w:val="nil"/>
                <w:left w:val="nil"/>
                <w:bottom w:val="nil"/>
                <w:right w:val="nil"/>
                <w:between w:val="nil"/>
              </w:pBdr>
              <w:spacing w:after="0" w:line="480" w:lineRule="auto"/>
              <w:jc w:val="left"/>
              <w:rPr>
                <w:rFonts w:ascii="Times New Roman" w:eastAsia="Times New Roman" w:hAnsi="Times New Roman"/>
                <w:b/>
                <w:sz w:val="24"/>
                <w:szCs w:val="24"/>
              </w:rPr>
            </w:pPr>
            <w:r w:rsidRPr="00C60FFC">
              <w:rPr>
                <w:rFonts w:ascii="Times New Roman" w:eastAsia="Times New Roman" w:hAnsi="Times New Roman"/>
                <w:b/>
                <w:sz w:val="24"/>
                <w:szCs w:val="24"/>
              </w:rPr>
              <w:t>Head fractures</w:t>
            </w:r>
          </w:p>
        </w:tc>
        <w:tc>
          <w:tcPr>
            <w:tcW w:w="156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4339DC2C"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1083</w:t>
            </w:r>
          </w:p>
        </w:tc>
        <w:tc>
          <w:tcPr>
            <w:tcW w:w="313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1DC06565" w14:textId="77777777" w:rsidR="00151F95" w:rsidRPr="00C60FFC" w:rsidRDefault="00151F95">
            <w:pPr>
              <w:pBdr>
                <w:top w:val="nil"/>
                <w:left w:val="nil"/>
                <w:bottom w:val="nil"/>
                <w:right w:val="nil"/>
                <w:between w:val="nil"/>
              </w:pBdr>
              <w:spacing w:after="0" w:line="480" w:lineRule="auto"/>
              <w:jc w:val="center"/>
              <w:rPr>
                <w:rFonts w:ascii="Times New Roman" w:eastAsia="Times New Roman" w:hAnsi="Times New Roman"/>
                <w:sz w:val="24"/>
                <w:szCs w:val="24"/>
              </w:rPr>
            </w:pPr>
          </w:p>
        </w:tc>
        <w:tc>
          <w:tcPr>
            <w:tcW w:w="313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78FE8C42" w14:textId="77777777" w:rsidR="00151F95" w:rsidRPr="00C60FFC" w:rsidRDefault="00151F95">
            <w:pPr>
              <w:pBdr>
                <w:top w:val="nil"/>
                <w:left w:val="nil"/>
                <w:bottom w:val="nil"/>
                <w:right w:val="nil"/>
                <w:between w:val="nil"/>
              </w:pBdr>
              <w:spacing w:after="0" w:line="480" w:lineRule="auto"/>
              <w:jc w:val="center"/>
              <w:rPr>
                <w:rFonts w:ascii="Times New Roman" w:eastAsia="Times New Roman" w:hAnsi="Times New Roman"/>
                <w:sz w:val="24"/>
                <w:szCs w:val="24"/>
              </w:rPr>
            </w:pPr>
          </w:p>
        </w:tc>
        <w:tc>
          <w:tcPr>
            <w:tcW w:w="313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5857C57F" w14:textId="77777777" w:rsidR="00151F95" w:rsidRPr="00C60FFC" w:rsidRDefault="00151F95">
            <w:pPr>
              <w:pBdr>
                <w:top w:val="nil"/>
                <w:left w:val="nil"/>
                <w:bottom w:val="nil"/>
                <w:right w:val="nil"/>
                <w:between w:val="nil"/>
              </w:pBdr>
              <w:spacing w:after="0" w:line="480" w:lineRule="auto"/>
              <w:jc w:val="center"/>
              <w:rPr>
                <w:rFonts w:ascii="Times New Roman" w:eastAsia="Times New Roman" w:hAnsi="Times New Roman"/>
                <w:sz w:val="24"/>
                <w:szCs w:val="24"/>
              </w:rPr>
            </w:pPr>
          </w:p>
        </w:tc>
      </w:tr>
      <w:tr w:rsidR="00151F95" w:rsidRPr="00C60FFC" w14:paraId="69F39907" w14:textId="77777777">
        <w:tc>
          <w:tcPr>
            <w:tcW w:w="366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597B84F8" w14:textId="77777777" w:rsidR="00151F95" w:rsidRPr="00C60FFC" w:rsidRDefault="008C7484">
            <w:pPr>
              <w:pBdr>
                <w:top w:val="nil"/>
                <w:left w:val="nil"/>
                <w:bottom w:val="nil"/>
                <w:right w:val="nil"/>
                <w:between w:val="nil"/>
              </w:pBdr>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 xml:space="preserve"> Food allergy versus none</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72A8FEAC"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307</w:t>
            </w:r>
          </w:p>
        </w:tc>
        <w:tc>
          <w:tcPr>
            <w:tcW w:w="313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583F11DB"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b/>
                <w:sz w:val="24"/>
                <w:szCs w:val="24"/>
              </w:rPr>
            </w:pPr>
            <w:r w:rsidRPr="00C60FFC">
              <w:rPr>
                <w:rFonts w:ascii="Times New Roman" w:eastAsia="Times New Roman" w:hAnsi="Times New Roman"/>
                <w:b/>
                <w:sz w:val="24"/>
                <w:szCs w:val="24"/>
              </w:rPr>
              <w:t>1.20 (1.05 to 1.36)</w:t>
            </w:r>
          </w:p>
        </w:tc>
        <w:tc>
          <w:tcPr>
            <w:tcW w:w="313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069CE4B1"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b/>
                <w:sz w:val="24"/>
                <w:szCs w:val="24"/>
              </w:rPr>
            </w:pPr>
            <w:r w:rsidRPr="00C60FFC">
              <w:rPr>
                <w:rFonts w:ascii="Times New Roman" w:eastAsia="Times New Roman" w:hAnsi="Times New Roman"/>
                <w:b/>
                <w:sz w:val="24"/>
                <w:szCs w:val="24"/>
              </w:rPr>
              <w:t>1.20 (1.05 to 1.36)</w:t>
            </w:r>
          </w:p>
        </w:tc>
        <w:tc>
          <w:tcPr>
            <w:tcW w:w="313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4BFDFD84"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b/>
                <w:sz w:val="24"/>
                <w:szCs w:val="24"/>
              </w:rPr>
            </w:pPr>
            <w:r w:rsidRPr="00C60FFC">
              <w:rPr>
                <w:rFonts w:ascii="Times New Roman" w:eastAsia="Times New Roman" w:hAnsi="Times New Roman"/>
                <w:b/>
                <w:sz w:val="24"/>
                <w:szCs w:val="24"/>
              </w:rPr>
              <w:t>1.14 (1.01 to 1.30)</w:t>
            </w:r>
          </w:p>
        </w:tc>
      </w:tr>
      <w:tr w:rsidR="00151F95" w:rsidRPr="00C60FFC" w14:paraId="1E3E236B" w14:textId="77777777">
        <w:trPr>
          <w:trHeight w:val="534"/>
        </w:trPr>
        <w:tc>
          <w:tcPr>
            <w:tcW w:w="366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414286D9" w14:textId="77777777" w:rsidR="00151F95" w:rsidRPr="00C60FFC" w:rsidRDefault="008C7484">
            <w:pPr>
              <w:pBdr>
                <w:top w:val="nil"/>
                <w:left w:val="nil"/>
                <w:bottom w:val="nil"/>
                <w:right w:val="nil"/>
                <w:between w:val="nil"/>
              </w:pBdr>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 xml:space="preserve"> Mild food allergy versus none</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303BFC7D"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260</w:t>
            </w:r>
          </w:p>
        </w:tc>
        <w:tc>
          <w:tcPr>
            <w:tcW w:w="313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08521018"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b/>
                <w:sz w:val="24"/>
                <w:szCs w:val="24"/>
              </w:rPr>
            </w:pPr>
            <w:r w:rsidRPr="00C60FFC">
              <w:rPr>
                <w:rFonts w:ascii="Times New Roman" w:eastAsia="Times New Roman" w:hAnsi="Times New Roman"/>
                <w:b/>
                <w:sz w:val="24"/>
                <w:szCs w:val="24"/>
              </w:rPr>
              <w:t>1.20 (1.05 to 1.39)</w:t>
            </w:r>
          </w:p>
        </w:tc>
        <w:tc>
          <w:tcPr>
            <w:tcW w:w="313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4F402389"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b/>
                <w:sz w:val="24"/>
                <w:szCs w:val="24"/>
              </w:rPr>
            </w:pPr>
            <w:r w:rsidRPr="00C60FFC">
              <w:rPr>
                <w:rFonts w:ascii="Times New Roman" w:eastAsia="Times New Roman" w:hAnsi="Times New Roman"/>
                <w:b/>
                <w:sz w:val="24"/>
                <w:szCs w:val="24"/>
              </w:rPr>
              <w:t>1.21 (1.05 to 1.39)</w:t>
            </w:r>
          </w:p>
        </w:tc>
        <w:tc>
          <w:tcPr>
            <w:tcW w:w="313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6AA02F29"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b/>
                <w:sz w:val="24"/>
                <w:szCs w:val="24"/>
              </w:rPr>
            </w:pPr>
            <w:r w:rsidRPr="00C60FFC">
              <w:rPr>
                <w:rFonts w:ascii="Times New Roman" w:eastAsia="Times New Roman" w:hAnsi="Times New Roman"/>
                <w:b/>
                <w:sz w:val="24"/>
                <w:szCs w:val="24"/>
              </w:rPr>
              <w:t>1.15 (1.01 to 1.32)</w:t>
            </w:r>
          </w:p>
        </w:tc>
      </w:tr>
      <w:tr w:rsidR="00151F95" w:rsidRPr="00C60FFC" w14:paraId="0C18A80F" w14:textId="77777777">
        <w:trPr>
          <w:trHeight w:val="137"/>
        </w:trPr>
        <w:tc>
          <w:tcPr>
            <w:tcW w:w="366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50E18C72" w14:textId="77777777" w:rsidR="00151F95" w:rsidRPr="00C60FFC" w:rsidRDefault="008C7484">
            <w:pPr>
              <w:pBdr>
                <w:top w:val="nil"/>
                <w:left w:val="nil"/>
                <w:bottom w:val="nil"/>
                <w:right w:val="nil"/>
                <w:between w:val="nil"/>
              </w:pBdr>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 xml:space="preserve"> Moderate to severe food allergy versus none</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77D5E3AD"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47</w:t>
            </w:r>
          </w:p>
        </w:tc>
        <w:tc>
          <w:tcPr>
            <w:tcW w:w="313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638C641F"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1.15 (0.86 to 1.55)</w:t>
            </w:r>
          </w:p>
        </w:tc>
        <w:tc>
          <w:tcPr>
            <w:tcW w:w="313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1BE9F845"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1.19 (0.83 to 1.50)</w:t>
            </w:r>
          </w:p>
        </w:tc>
        <w:tc>
          <w:tcPr>
            <w:tcW w:w="313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79E61DF8"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1.05 (0.78 to 1.41)</w:t>
            </w:r>
          </w:p>
        </w:tc>
      </w:tr>
      <w:tr w:rsidR="00151F95" w:rsidRPr="00C60FFC" w14:paraId="4CA3F668" w14:textId="77777777">
        <w:tc>
          <w:tcPr>
            <w:tcW w:w="366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28F40FC2" w14:textId="77777777" w:rsidR="00151F95" w:rsidRPr="00C60FFC" w:rsidRDefault="008C7484">
            <w:pPr>
              <w:pBdr>
                <w:top w:val="nil"/>
                <w:left w:val="nil"/>
                <w:bottom w:val="nil"/>
                <w:right w:val="nil"/>
                <w:between w:val="nil"/>
              </w:pBdr>
              <w:spacing w:after="0" w:line="480" w:lineRule="auto"/>
              <w:jc w:val="left"/>
              <w:rPr>
                <w:rFonts w:ascii="Times New Roman" w:eastAsia="Times New Roman" w:hAnsi="Times New Roman"/>
                <w:b/>
                <w:sz w:val="24"/>
                <w:szCs w:val="24"/>
              </w:rPr>
            </w:pPr>
            <w:r w:rsidRPr="00C60FFC">
              <w:rPr>
                <w:rFonts w:ascii="Times New Roman" w:eastAsia="Times New Roman" w:hAnsi="Times New Roman"/>
                <w:b/>
                <w:sz w:val="24"/>
                <w:szCs w:val="24"/>
              </w:rPr>
              <w:t>Spine fractures</w:t>
            </w:r>
          </w:p>
        </w:tc>
        <w:tc>
          <w:tcPr>
            <w:tcW w:w="156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360D43D1"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15</w:t>
            </w:r>
          </w:p>
        </w:tc>
        <w:tc>
          <w:tcPr>
            <w:tcW w:w="313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35EF8790" w14:textId="77777777" w:rsidR="00151F95" w:rsidRPr="00C60FFC" w:rsidRDefault="00151F95">
            <w:pPr>
              <w:pBdr>
                <w:top w:val="nil"/>
                <w:left w:val="nil"/>
                <w:bottom w:val="nil"/>
                <w:right w:val="nil"/>
                <w:between w:val="nil"/>
              </w:pBdr>
              <w:spacing w:after="0" w:line="480" w:lineRule="auto"/>
              <w:jc w:val="center"/>
              <w:rPr>
                <w:rFonts w:ascii="Times New Roman" w:eastAsia="Times New Roman" w:hAnsi="Times New Roman"/>
                <w:sz w:val="24"/>
                <w:szCs w:val="24"/>
              </w:rPr>
            </w:pPr>
          </w:p>
        </w:tc>
        <w:tc>
          <w:tcPr>
            <w:tcW w:w="313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41306299" w14:textId="77777777" w:rsidR="00151F95" w:rsidRPr="00C60FFC" w:rsidRDefault="00151F95">
            <w:pPr>
              <w:pBdr>
                <w:top w:val="nil"/>
                <w:left w:val="nil"/>
                <w:bottom w:val="nil"/>
                <w:right w:val="nil"/>
                <w:between w:val="nil"/>
              </w:pBdr>
              <w:spacing w:after="0" w:line="480" w:lineRule="auto"/>
              <w:jc w:val="center"/>
              <w:rPr>
                <w:rFonts w:ascii="Times New Roman" w:eastAsia="Times New Roman" w:hAnsi="Times New Roman"/>
                <w:sz w:val="24"/>
                <w:szCs w:val="24"/>
              </w:rPr>
            </w:pPr>
          </w:p>
        </w:tc>
        <w:tc>
          <w:tcPr>
            <w:tcW w:w="313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784365C4" w14:textId="77777777" w:rsidR="00151F95" w:rsidRPr="00C60FFC" w:rsidRDefault="00151F95">
            <w:pPr>
              <w:pBdr>
                <w:top w:val="nil"/>
                <w:left w:val="nil"/>
                <w:bottom w:val="nil"/>
                <w:right w:val="nil"/>
                <w:between w:val="nil"/>
              </w:pBdr>
              <w:spacing w:after="0" w:line="480" w:lineRule="auto"/>
              <w:jc w:val="center"/>
              <w:rPr>
                <w:rFonts w:ascii="Times New Roman" w:eastAsia="Times New Roman" w:hAnsi="Times New Roman"/>
                <w:sz w:val="24"/>
                <w:szCs w:val="24"/>
              </w:rPr>
            </w:pPr>
          </w:p>
        </w:tc>
      </w:tr>
      <w:tr w:rsidR="00151F95" w:rsidRPr="00C60FFC" w14:paraId="745DF690" w14:textId="77777777">
        <w:tc>
          <w:tcPr>
            <w:tcW w:w="366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4930C454" w14:textId="77777777" w:rsidR="00151F95" w:rsidRPr="00C60FFC" w:rsidRDefault="008C7484">
            <w:pPr>
              <w:pBdr>
                <w:top w:val="nil"/>
                <w:left w:val="nil"/>
                <w:bottom w:val="nil"/>
                <w:right w:val="nil"/>
                <w:between w:val="nil"/>
              </w:pBdr>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 xml:space="preserve"> Food allergy versus none</w:t>
            </w:r>
          </w:p>
        </w:tc>
        <w:tc>
          <w:tcPr>
            <w:tcW w:w="156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6EE8AE78"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2</w:t>
            </w:r>
          </w:p>
        </w:tc>
        <w:tc>
          <w:tcPr>
            <w:tcW w:w="313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6F7A1745"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0.47 (0.11 to 2.07)</w:t>
            </w:r>
          </w:p>
        </w:tc>
        <w:tc>
          <w:tcPr>
            <w:tcW w:w="313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39DB9EA3"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0.47 (0.11 to 2.07)</w:t>
            </w:r>
          </w:p>
        </w:tc>
        <w:tc>
          <w:tcPr>
            <w:tcW w:w="313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3961B4B3"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0.51 (0.11 to 2.30)</w:t>
            </w:r>
          </w:p>
        </w:tc>
      </w:tr>
      <w:tr w:rsidR="00151F95" w:rsidRPr="00C60FFC" w14:paraId="673A6F14" w14:textId="77777777">
        <w:trPr>
          <w:trHeight w:val="120"/>
        </w:trPr>
        <w:tc>
          <w:tcPr>
            <w:tcW w:w="366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53C8F3B6" w14:textId="77777777" w:rsidR="00151F95" w:rsidRPr="00C60FFC" w:rsidRDefault="008C7484">
            <w:pPr>
              <w:pBdr>
                <w:top w:val="nil"/>
                <w:left w:val="nil"/>
                <w:bottom w:val="nil"/>
                <w:right w:val="nil"/>
                <w:between w:val="nil"/>
              </w:pBdr>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 xml:space="preserve"> Mild food allergy versus none</w:t>
            </w:r>
          </w:p>
        </w:tc>
        <w:tc>
          <w:tcPr>
            <w:tcW w:w="156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5F3A81A1"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1</w:t>
            </w:r>
          </w:p>
        </w:tc>
        <w:tc>
          <w:tcPr>
            <w:tcW w:w="313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628BE8A2"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0.27 (0.04 to 2.10)</w:t>
            </w:r>
          </w:p>
        </w:tc>
        <w:tc>
          <w:tcPr>
            <w:tcW w:w="313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2C688551"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0.28 (0.04 to 2.11)</w:t>
            </w:r>
          </w:p>
        </w:tc>
        <w:tc>
          <w:tcPr>
            <w:tcW w:w="313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40CF2E92"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0.30 (0.04 to 2.37)</w:t>
            </w:r>
          </w:p>
        </w:tc>
      </w:tr>
      <w:tr w:rsidR="00151F95" w:rsidRPr="00C60FFC" w14:paraId="2331DAAA" w14:textId="77777777">
        <w:trPr>
          <w:trHeight w:val="312"/>
        </w:trPr>
        <w:tc>
          <w:tcPr>
            <w:tcW w:w="366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47C43C84" w14:textId="77777777" w:rsidR="00151F95" w:rsidRPr="00C60FFC" w:rsidRDefault="008C7484">
            <w:pPr>
              <w:pBdr>
                <w:top w:val="nil"/>
                <w:left w:val="nil"/>
                <w:bottom w:val="nil"/>
                <w:right w:val="nil"/>
                <w:between w:val="nil"/>
              </w:pBdr>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 xml:space="preserve"> Moderate to severe food allergy versus none</w:t>
            </w:r>
          </w:p>
        </w:tc>
        <w:tc>
          <w:tcPr>
            <w:tcW w:w="156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4E525D28"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1</w:t>
            </w:r>
          </w:p>
        </w:tc>
        <w:tc>
          <w:tcPr>
            <w:tcW w:w="313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48CCB321"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1.56 (0.20 to 11.97)</w:t>
            </w:r>
          </w:p>
        </w:tc>
        <w:tc>
          <w:tcPr>
            <w:tcW w:w="313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7000CC88"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1.51 (0.20 to 11.55)</w:t>
            </w:r>
          </w:p>
        </w:tc>
        <w:tc>
          <w:tcPr>
            <w:tcW w:w="313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69B36B8C"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1.49 (0.19 to 11.55)</w:t>
            </w:r>
          </w:p>
        </w:tc>
      </w:tr>
      <w:tr w:rsidR="00151F95" w:rsidRPr="00C60FFC" w14:paraId="7FD4550A" w14:textId="77777777">
        <w:tc>
          <w:tcPr>
            <w:tcW w:w="366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4A9E6873" w14:textId="77777777" w:rsidR="00151F95" w:rsidRPr="00C60FFC" w:rsidRDefault="008C7484">
            <w:pPr>
              <w:pBdr>
                <w:top w:val="nil"/>
                <w:left w:val="nil"/>
                <w:bottom w:val="nil"/>
                <w:right w:val="nil"/>
                <w:between w:val="nil"/>
              </w:pBdr>
              <w:spacing w:after="0" w:line="480" w:lineRule="auto"/>
              <w:jc w:val="left"/>
              <w:rPr>
                <w:rFonts w:ascii="Times New Roman" w:eastAsia="Times New Roman" w:hAnsi="Times New Roman"/>
                <w:b/>
                <w:sz w:val="24"/>
                <w:szCs w:val="24"/>
              </w:rPr>
            </w:pPr>
            <w:r w:rsidRPr="00C60FFC">
              <w:rPr>
                <w:rFonts w:ascii="Times New Roman" w:eastAsia="Times New Roman" w:hAnsi="Times New Roman"/>
                <w:b/>
                <w:sz w:val="24"/>
                <w:szCs w:val="24"/>
              </w:rPr>
              <w:t>Upper limb fractures</w:t>
            </w:r>
          </w:p>
        </w:tc>
        <w:tc>
          <w:tcPr>
            <w:tcW w:w="156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3A19E290"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3502</w:t>
            </w:r>
          </w:p>
        </w:tc>
        <w:tc>
          <w:tcPr>
            <w:tcW w:w="313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0E157F8A" w14:textId="77777777" w:rsidR="00151F95" w:rsidRPr="00C60FFC" w:rsidRDefault="00151F95">
            <w:pPr>
              <w:pBdr>
                <w:top w:val="nil"/>
                <w:left w:val="nil"/>
                <w:bottom w:val="nil"/>
                <w:right w:val="nil"/>
                <w:between w:val="nil"/>
              </w:pBdr>
              <w:spacing w:after="0" w:line="480" w:lineRule="auto"/>
              <w:jc w:val="center"/>
              <w:rPr>
                <w:rFonts w:ascii="Times New Roman" w:eastAsia="Times New Roman" w:hAnsi="Times New Roman"/>
                <w:sz w:val="24"/>
                <w:szCs w:val="24"/>
              </w:rPr>
            </w:pPr>
          </w:p>
        </w:tc>
        <w:tc>
          <w:tcPr>
            <w:tcW w:w="313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69CA80B6" w14:textId="77777777" w:rsidR="00151F95" w:rsidRPr="00C60FFC" w:rsidRDefault="00151F95">
            <w:pPr>
              <w:pBdr>
                <w:top w:val="nil"/>
                <w:left w:val="nil"/>
                <w:bottom w:val="nil"/>
                <w:right w:val="nil"/>
                <w:between w:val="nil"/>
              </w:pBdr>
              <w:spacing w:after="0" w:line="480" w:lineRule="auto"/>
              <w:jc w:val="center"/>
              <w:rPr>
                <w:rFonts w:ascii="Times New Roman" w:eastAsia="Times New Roman" w:hAnsi="Times New Roman"/>
                <w:sz w:val="24"/>
                <w:szCs w:val="24"/>
              </w:rPr>
            </w:pPr>
          </w:p>
        </w:tc>
        <w:tc>
          <w:tcPr>
            <w:tcW w:w="313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18B8AD12" w14:textId="77777777" w:rsidR="00151F95" w:rsidRPr="00C60FFC" w:rsidRDefault="00151F95">
            <w:pPr>
              <w:pBdr>
                <w:top w:val="nil"/>
                <w:left w:val="nil"/>
                <w:bottom w:val="nil"/>
                <w:right w:val="nil"/>
                <w:between w:val="nil"/>
              </w:pBdr>
              <w:spacing w:after="0" w:line="480" w:lineRule="auto"/>
              <w:jc w:val="center"/>
              <w:rPr>
                <w:rFonts w:ascii="Times New Roman" w:eastAsia="Times New Roman" w:hAnsi="Times New Roman"/>
                <w:sz w:val="24"/>
                <w:szCs w:val="24"/>
              </w:rPr>
            </w:pPr>
          </w:p>
        </w:tc>
      </w:tr>
      <w:tr w:rsidR="00151F95" w:rsidRPr="00C60FFC" w14:paraId="61A91D0B" w14:textId="77777777">
        <w:trPr>
          <w:trHeight w:val="173"/>
        </w:trPr>
        <w:tc>
          <w:tcPr>
            <w:tcW w:w="366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0FCF681B" w14:textId="77777777" w:rsidR="00151F95" w:rsidRPr="00C60FFC" w:rsidRDefault="008C7484">
            <w:pPr>
              <w:pBdr>
                <w:top w:val="nil"/>
                <w:left w:val="nil"/>
                <w:bottom w:val="nil"/>
                <w:right w:val="nil"/>
                <w:between w:val="nil"/>
              </w:pBdr>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 xml:space="preserve"> Food allergy versus none</w:t>
            </w:r>
          </w:p>
        </w:tc>
        <w:tc>
          <w:tcPr>
            <w:tcW w:w="156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22D996DF"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934</w:t>
            </w:r>
          </w:p>
        </w:tc>
        <w:tc>
          <w:tcPr>
            <w:tcW w:w="313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107DB24B"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b/>
                <w:sz w:val="24"/>
                <w:szCs w:val="24"/>
              </w:rPr>
            </w:pPr>
            <w:r w:rsidRPr="00C60FFC">
              <w:rPr>
                <w:rFonts w:ascii="Times New Roman" w:eastAsia="Times New Roman" w:hAnsi="Times New Roman"/>
                <w:b/>
                <w:sz w:val="24"/>
                <w:szCs w:val="24"/>
              </w:rPr>
              <w:t>1.10 (1.02 to 1.19)</w:t>
            </w:r>
          </w:p>
        </w:tc>
        <w:tc>
          <w:tcPr>
            <w:tcW w:w="313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412DB373"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b/>
                <w:sz w:val="24"/>
                <w:szCs w:val="24"/>
              </w:rPr>
            </w:pPr>
            <w:r w:rsidRPr="00C60FFC">
              <w:rPr>
                <w:rFonts w:ascii="Times New Roman" w:eastAsia="Times New Roman" w:hAnsi="Times New Roman"/>
                <w:b/>
                <w:sz w:val="24"/>
                <w:szCs w:val="24"/>
              </w:rPr>
              <w:t>1.10 (1.02 to 1.19)</w:t>
            </w:r>
          </w:p>
        </w:tc>
        <w:tc>
          <w:tcPr>
            <w:tcW w:w="313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114A1234"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b/>
                <w:sz w:val="24"/>
                <w:szCs w:val="24"/>
              </w:rPr>
            </w:pPr>
            <w:r w:rsidRPr="00C60FFC">
              <w:rPr>
                <w:rFonts w:ascii="Times New Roman" w:eastAsia="Times New Roman" w:hAnsi="Times New Roman"/>
                <w:b/>
                <w:sz w:val="24"/>
                <w:szCs w:val="24"/>
              </w:rPr>
              <w:t>1.08 (1.01 to 1.17)</w:t>
            </w:r>
          </w:p>
        </w:tc>
      </w:tr>
      <w:tr w:rsidR="00151F95" w:rsidRPr="00C60FFC" w14:paraId="7F56640D" w14:textId="77777777">
        <w:tc>
          <w:tcPr>
            <w:tcW w:w="366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2FCC2C21" w14:textId="77777777" w:rsidR="00151F95" w:rsidRPr="00C60FFC" w:rsidRDefault="008C7484">
            <w:pPr>
              <w:pBdr>
                <w:top w:val="nil"/>
                <w:left w:val="nil"/>
                <w:bottom w:val="nil"/>
                <w:right w:val="nil"/>
                <w:between w:val="nil"/>
              </w:pBdr>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 xml:space="preserve"> Mild food allergy versus none</w:t>
            </w:r>
          </w:p>
        </w:tc>
        <w:tc>
          <w:tcPr>
            <w:tcW w:w="156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46C5AE80"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770</w:t>
            </w:r>
          </w:p>
        </w:tc>
        <w:tc>
          <w:tcPr>
            <w:tcW w:w="313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28C44D67"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b/>
                <w:sz w:val="24"/>
                <w:szCs w:val="24"/>
              </w:rPr>
            </w:pPr>
            <w:r w:rsidRPr="00C60FFC">
              <w:rPr>
                <w:rFonts w:ascii="Times New Roman" w:eastAsia="Times New Roman" w:hAnsi="Times New Roman"/>
                <w:b/>
                <w:sz w:val="24"/>
                <w:szCs w:val="24"/>
              </w:rPr>
              <w:t>1.08 (1.01 to 1.17)</w:t>
            </w:r>
          </w:p>
        </w:tc>
        <w:tc>
          <w:tcPr>
            <w:tcW w:w="313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0DDA2749"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b/>
                <w:sz w:val="24"/>
                <w:szCs w:val="24"/>
              </w:rPr>
            </w:pPr>
            <w:r w:rsidRPr="00C60FFC">
              <w:rPr>
                <w:rFonts w:ascii="Times New Roman" w:eastAsia="Times New Roman" w:hAnsi="Times New Roman"/>
                <w:b/>
                <w:sz w:val="24"/>
                <w:szCs w:val="24"/>
              </w:rPr>
              <w:t>1.08 (1.01 to 1.16)</w:t>
            </w:r>
          </w:p>
        </w:tc>
        <w:tc>
          <w:tcPr>
            <w:tcW w:w="313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0521DE36"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b/>
                <w:sz w:val="24"/>
                <w:szCs w:val="24"/>
              </w:rPr>
            </w:pPr>
            <w:r w:rsidRPr="00C60FFC">
              <w:rPr>
                <w:rFonts w:ascii="Times New Roman" w:eastAsia="Times New Roman" w:hAnsi="Times New Roman"/>
                <w:b/>
                <w:sz w:val="24"/>
                <w:szCs w:val="24"/>
              </w:rPr>
              <w:t>1.07 (1.00 to 1.16)</w:t>
            </w:r>
          </w:p>
        </w:tc>
      </w:tr>
      <w:tr w:rsidR="00151F95" w:rsidRPr="00C60FFC" w14:paraId="1087D896" w14:textId="77777777">
        <w:trPr>
          <w:trHeight w:val="528"/>
        </w:trPr>
        <w:tc>
          <w:tcPr>
            <w:tcW w:w="366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30494DE5" w14:textId="77777777" w:rsidR="00151F95" w:rsidRPr="00C60FFC" w:rsidRDefault="008C7484">
            <w:pPr>
              <w:pBdr>
                <w:top w:val="nil"/>
                <w:left w:val="nil"/>
                <w:bottom w:val="nil"/>
                <w:right w:val="nil"/>
                <w:between w:val="nil"/>
              </w:pBdr>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 xml:space="preserve"> Moderate to severe food allergy versus none</w:t>
            </w:r>
          </w:p>
        </w:tc>
        <w:tc>
          <w:tcPr>
            <w:tcW w:w="156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073E17BF"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164</w:t>
            </w:r>
          </w:p>
        </w:tc>
        <w:tc>
          <w:tcPr>
            <w:tcW w:w="313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7421ADC9"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b/>
                <w:sz w:val="24"/>
                <w:szCs w:val="24"/>
              </w:rPr>
            </w:pPr>
            <w:r w:rsidRPr="00C60FFC">
              <w:rPr>
                <w:rFonts w:ascii="Times New Roman" w:eastAsia="Times New Roman" w:hAnsi="Times New Roman"/>
                <w:b/>
                <w:sz w:val="24"/>
                <w:szCs w:val="24"/>
              </w:rPr>
              <w:t>1.26 (1.08 to 1.48)</w:t>
            </w:r>
          </w:p>
        </w:tc>
        <w:tc>
          <w:tcPr>
            <w:tcW w:w="313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4B14E916"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b/>
                <w:sz w:val="24"/>
                <w:szCs w:val="24"/>
              </w:rPr>
            </w:pPr>
            <w:r w:rsidRPr="00C60FFC">
              <w:rPr>
                <w:rFonts w:ascii="Times New Roman" w:eastAsia="Times New Roman" w:hAnsi="Times New Roman"/>
                <w:b/>
                <w:sz w:val="24"/>
                <w:szCs w:val="24"/>
              </w:rPr>
              <w:t>1.21 (1.03 to 1.42)</w:t>
            </w:r>
          </w:p>
        </w:tc>
        <w:tc>
          <w:tcPr>
            <w:tcW w:w="313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7C3ECE93"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b/>
                <w:sz w:val="24"/>
                <w:szCs w:val="24"/>
              </w:rPr>
            </w:pPr>
            <w:r w:rsidRPr="00C60FFC">
              <w:rPr>
                <w:rFonts w:ascii="Times New Roman" w:eastAsia="Times New Roman" w:hAnsi="Times New Roman"/>
                <w:b/>
                <w:sz w:val="24"/>
                <w:szCs w:val="24"/>
              </w:rPr>
              <w:t>1.18 (1.01 to 1.38)</w:t>
            </w:r>
          </w:p>
        </w:tc>
      </w:tr>
      <w:tr w:rsidR="00151F95" w:rsidRPr="00C60FFC" w14:paraId="1C3E5209" w14:textId="77777777">
        <w:trPr>
          <w:trHeight w:val="90"/>
        </w:trPr>
        <w:tc>
          <w:tcPr>
            <w:tcW w:w="366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468CBDA5" w14:textId="77777777" w:rsidR="00151F95" w:rsidRPr="00C60FFC" w:rsidRDefault="008C7484">
            <w:pPr>
              <w:pBdr>
                <w:top w:val="nil"/>
                <w:left w:val="nil"/>
                <w:bottom w:val="nil"/>
                <w:right w:val="nil"/>
                <w:between w:val="nil"/>
              </w:pBdr>
              <w:spacing w:after="0" w:line="480" w:lineRule="auto"/>
              <w:jc w:val="left"/>
              <w:rPr>
                <w:rFonts w:ascii="Times New Roman" w:eastAsia="Times New Roman" w:hAnsi="Times New Roman"/>
                <w:b/>
                <w:sz w:val="24"/>
                <w:szCs w:val="24"/>
              </w:rPr>
            </w:pPr>
            <w:r w:rsidRPr="00C60FFC">
              <w:rPr>
                <w:rFonts w:ascii="Times New Roman" w:eastAsia="Times New Roman" w:hAnsi="Times New Roman"/>
                <w:b/>
                <w:sz w:val="24"/>
                <w:szCs w:val="24"/>
              </w:rPr>
              <w:t>Lower limb fractures</w:t>
            </w:r>
          </w:p>
        </w:tc>
        <w:tc>
          <w:tcPr>
            <w:tcW w:w="156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205443E7"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1911</w:t>
            </w:r>
          </w:p>
        </w:tc>
        <w:tc>
          <w:tcPr>
            <w:tcW w:w="313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5BBDAA0A" w14:textId="77777777" w:rsidR="00151F95" w:rsidRPr="00C60FFC" w:rsidRDefault="00151F95">
            <w:pPr>
              <w:pBdr>
                <w:top w:val="nil"/>
                <w:left w:val="nil"/>
                <w:bottom w:val="nil"/>
                <w:right w:val="nil"/>
                <w:between w:val="nil"/>
              </w:pBdr>
              <w:spacing w:after="0" w:line="480" w:lineRule="auto"/>
              <w:jc w:val="center"/>
              <w:rPr>
                <w:rFonts w:ascii="Times New Roman" w:eastAsia="Times New Roman" w:hAnsi="Times New Roman"/>
                <w:sz w:val="24"/>
                <w:szCs w:val="24"/>
              </w:rPr>
            </w:pPr>
          </w:p>
        </w:tc>
        <w:tc>
          <w:tcPr>
            <w:tcW w:w="313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16313985" w14:textId="77777777" w:rsidR="00151F95" w:rsidRPr="00C60FFC" w:rsidRDefault="00151F95">
            <w:pPr>
              <w:pBdr>
                <w:top w:val="nil"/>
                <w:left w:val="nil"/>
                <w:bottom w:val="nil"/>
                <w:right w:val="nil"/>
                <w:between w:val="nil"/>
              </w:pBdr>
              <w:spacing w:after="0" w:line="480" w:lineRule="auto"/>
              <w:jc w:val="center"/>
              <w:rPr>
                <w:rFonts w:ascii="Times New Roman" w:eastAsia="Times New Roman" w:hAnsi="Times New Roman"/>
                <w:sz w:val="24"/>
                <w:szCs w:val="24"/>
              </w:rPr>
            </w:pPr>
          </w:p>
        </w:tc>
        <w:tc>
          <w:tcPr>
            <w:tcW w:w="313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79786EC4" w14:textId="77777777" w:rsidR="00151F95" w:rsidRPr="00C60FFC" w:rsidRDefault="00151F95">
            <w:pPr>
              <w:pBdr>
                <w:top w:val="nil"/>
                <w:left w:val="nil"/>
                <w:bottom w:val="nil"/>
                <w:right w:val="nil"/>
                <w:between w:val="nil"/>
              </w:pBdr>
              <w:spacing w:after="0" w:line="480" w:lineRule="auto"/>
              <w:jc w:val="center"/>
              <w:rPr>
                <w:rFonts w:ascii="Times New Roman" w:eastAsia="Times New Roman" w:hAnsi="Times New Roman"/>
                <w:sz w:val="24"/>
                <w:szCs w:val="24"/>
              </w:rPr>
            </w:pPr>
          </w:p>
        </w:tc>
      </w:tr>
      <w:tr w:rsidR="00151F95" w:rsidRPr="00C60FFC" w14:paraId="407C9E44" w14:textId="77777777">
        <w:tc>
          <w:tcPr>
            <w:tcW w:w="366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1DDDEE6D" w14:textId="77777777" w:rsidR="00151F95" w:rsidRPr="00C60FFC" w:rsidRDefault="008C7484">
            <w:pPr>
              <w:pBdr>
                <w:top w:val="nil"/>
                <w:left w:val="nil"/>
                <w:bottom w:val="nil"/>
                <w:right w:val="nil"/>
                <w:between w:val="nil"/>
              </w:pBdr>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 xml:space="preserve"> Food allergy versus none</w:t>
            </w:r>
          </w:p>
        </w:tc>
        <w:tc>
          <w:tcPr>
            <w:tcW w:w="156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66108631"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539</w:t>
            </w:r>
          </w:p>
        </w:tc>
        <w:tc>
          <w:tcPr>
            <w:tcW w:w="313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22F8E14A"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b/>
                <w:sz w:val="24"/>
                <w:szCs w:val="24"/>
              </w:rPr>
            </w:pPr>
            <w:r w:rsidRPr="00C60FFC">
              <w:rPr>
                <w:rFonts w:ascii="Times New Roman" w:eastAsia="Times New Roman" w:hAnsi="Times New Roman"/>
                <w:b/>
                <w:sz w:val="24"/>
                <w:szCs w:val="24"/>
              </w:rPr>
              <w:t>1.19 (1.08 to 1.32)</w:t>
            </w:r>
          </w:p>
        </w:tc>
        <w:tc>
          <w:tcPr>
            <w:tcW w:w="313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40E7A568"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b/>
                <w:sz w:val="24"/>
                <w:szCs w:val="24"/>
              </w:rPr>
            </w:pPr>
            <w:r w:rsidRPr="00C60FFC">
              <w:rPr>
                <w:rFonts w:ascii="Times New Roman" w:eastAsia="Times New Roman" w:hAnsi="Times New Roman"/>
                <w:b/>
                <w:sz w:val="24"/>
                <w:szCs w:val="24"/>
              </w:rPr>
              <w:t>1.19 (1.08 to 1.32)</w:t>
            </w:r>
          </w:p>
        </w:tc>
        <w:tc>
          <w:tcPr>
            <w:tcW w:w="313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11C1523D"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b/>
                <w:sz w:val="24"/>
                <w:szCs w:val="24"/>
              </w:rPr>
            </w:pPr>
            <w:r w:rsidRPr="00C60FFC">
              <w:rPr>
                <w:rFonts w:ascii="Times New Roman" w:eastAsia="Times New Roman" w:hAnsi="Times New Roman"/>
                <w:b/>
                <w:sz w:val="24"/>
                <w:szCs w:val="24"/>
              </w:rPr>
              <w:t>1.17 (1.05 to 1.29)</w:t>
            </w:r>
          </w:p>
        </w:tc>
      </w:tr>
      <w:tr w:rsidR="00151F95" w:rsidRPr="00C60FFC" w14:paraId="765C7A36" w14:textId="77777777">
        <w:trPr>
          <w:trHeight w:val="365"/>
        </w:trPr>
        <w:tc>
          <w:tcPr>
            <w:tcW w:w="366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07D061B6" w14:textId="77777777" w:rsidR="00151F95" w:rsidRPr="00C60FFC" w:rsidRDefault="008C7484">
            <w:pPr>
              <w:pBdr>
                <w:top w:val="nil"/>
                <w:left w:val="nil"/>
                <w:bottom w:val="nil"/>
                <w:right w:val="nil"/>
                <w:between w:val="nil"/>
              </w:pBdr>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 xml:space="preserve"> Mild food allergy versus none</w:t>
            </w:r>
          </w:p>
        </w:tc>
        <w:tc>
          <w:tcPr>
            <w:tcW w:w="156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60412FC6"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438</w:t>
            </w:r>
          </w:p>
        </w:tc>
        <w:tc>
          <w:tcPr>
            <w:tcW w:w="313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3FD2A2A9"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b/>
                <w:sz w:val="24"/>
                <w:szCs w:val="24"/>
              </w:rPr>
            </w:pPr>
            <w:r w:rsidRPr="00C60FFC">
              <w:rPr>
                <w:rFonts w:ascii="Times New Roman" w:eastAsia="Times New Roman" w:hAnsi="Times New Roman"/>
                <w:b/>
                <w:sz w:val="24"/>
                <w:szCs w:val="24"/>
              </w:rPr>
              <w:t>1.14 (1.03 to 1.27)</w:t>
            </w:r>
          </w:p>
        </w:tc>
        <w:tc>
          <w:tcPr>
            <w:tcW w:w="313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0EB6FE2C"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b/>
                <w:sz w:val="24"/>
                <w:szCs w:val="24"/>
              </w:rPr>
            </w:pPr>
            <w:r w:rsidRPr="00C60FFC">
              <w:rPr>
                <w:rFonts w:ascii="Times New Roman" w:eastAsia="Times New Roman" w:hAnsi="Times New Roman"/>
                <w:b/>
                <w:sz w:val="24"/>
                <w:szCs w:val="24"/>
              </w:rPr>
              <w:t>1.15 (1.03 to 1.28)</w:t>
            </w:r>
          </w:p>
        </w:tc>
        <w:tc>
          <w:tcPr>
            <w:tcW w:w="313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1D418A1F"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b/>
                <w:sz w:val="24"/>
                <w:szCs w:val="24"/>
              </w:rPr>
            </w:pPr>
            <w:r w:rsidRPr="00C60FFC">
              <w:rPr>
                <w:rFonts w:ascii="Times New Roman" w:eastAsia="Times New Roman" w:hAnsi="Times New Roman"/>
                <w:b/>
                <w:sz w:val="24"/>
                <w:szCs w:val="24"/>
              </w:rPr>
              <w:t>1.13 (1.01 to 1.26)</w:t>
            </w:r>
          </w:p>
        </w:tc>
      </w:tr>
      <w:tr w:rsidR="00151F95" w:rsidRPr="00C60FFC" w14:paraId="67D52AFD" w14:textId="77777777">
        <w:trPr>
          <w:trHeight w:val="551"/>
        </w:trPr>
        <w:tc>
          <w:tcPr>
            <w:tcW w:w="366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54C9573D" w14:textId="77777777" w:rsidR="00151F95" w:rsidRPr="00C60FFC" w:rsidRDefault="008C7484">
            <w:pPr>
              <w:pBdr>
                <w:top w:val="nil"/>
                <w:left w:val="nil"/>
                <w:bottom w:val="nil"/>
                <w:right w:val="nil"/>
                <w:between w:val="nil"/>
              </w:pBdr>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 xml:space="preserve"> Moderate to severe food allergy versus none</w:t>
            </w:r>
          </w:p>
        </w:tc>
        <w:tc>
          <w:tcPr>
            <w:tcW w:w="156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4B248F1C"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101</w:t>
            </w:r>
          </w:p>
        </w:tc>
        <w:tc>
          <w:tcPr>
            <w:tcW w:w="313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5492F7BE"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b/>
                <w:sz w:val="24"/>
                <w:szCs w:val="24"/>
              </w:rPr>
            </w:pPr>
            <w:r w:rsidRPr="00C60FFC">
              <w:rPr>
                <w:rFonts w:ascii="Times New Roman" w:eastAsia="Times New Roman" w:hAnsi="Times New Roman"/>
                <w:b/>
                <w:sz w:val="24"/>
                <w:szCs w:val="24"/>
              </w:rPr>
              <w:t>1.48 (1.21 to 1.81)</w:t>
            </w:r>
          </w:p>
        </w:tc>
        <w:tc>
          <w:tcPr>
            <w:tcW w:w="313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2537144F"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b/>
                <w:sz w:val="24"/>
                <w:szCs w:val="24"/>
              </w:rPr>
            </w:pPr>
            <w:r w:rsidRPr="00C60FFC">
              <w:rPr>
                <w:rFonts w:ascii="Times New Roman" w:eastAsia="Times New Roman" w:hAnsi="Times New Roman"/>
                <w:b/>
                <w:sz w:val="24"/>
                <w:szCs w:val="24"/>
              </w:rPr>
              <w:t>1.41 (1.15 to 1.72)</w:t>
            </w:r>
          </w:p>
        </w:tc>
        <w:tc>
          <w:tcPr>
            <w:tcW w:w="313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4D12DDD6"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b/>
                <w:sz w:val="24"/>
                <w:szCs w:val="24"/>
              </w:rPr>
            </w:pPr>
            <w:r w:rsidRPr="00C60FFC">
              <w:rPr>
                <w:rFonts w:ascii="Times New Roman" w:eastAsia="Times New Roman" w:hAnsi="Times New Roman"/>
                <w:b/>
                <w:sz w:val="24"/>
                <w:szCs w:val="24"/>
              </w:rPr>
              <w:t>1.37 (1.12 to 1.68)</w:t>
            </w:r>
          </w:p>
        </w:tc>
      </w:tr>
      <w:tr w:rsidR="00151F95" w:rsidRPr="00C60FFC" w14:paraId="10B3773B" w14:textId="77777777">
        <w:trPr>
          <w:trHeight w:val="315"/>
        </w:trPr>
        <w:tc>
          <w:tcPr>
            <w:tcW w:w="366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77DF1A5A" w14:textId="77777777" w:rsidR="00151F95" w:rsidRPr="00C60FFC" w:rsidRDefault="008C7484">
            <w:pPr>
              <w:pBdr>
                <w:top w:val="nil"/>
                <w:left w:val="nil"/>
                <w:bottom w:val="nil"/>
                <w:right w:val="nil"/>
                <w:between w:val="nil"/>
              </w:pBdr>
              <w:spacing w:after="0" w:line="480" w:lineRule="auto"/>
              <w:jc w:val="left"/>
              <w:rPr>
                <w:rFonts w:ascii="Times New Roman" w:eastAsia="Times New Roman" w:hAnsi="Times New Roman"/>
                <w:b/>
                <w:sz w:val="24"/>
                <w:szCs w:val="24"/>
              </w:rPr>
            </w:pPr>
            <w:r w:rsidRPr="00C60FFC">
              <w:rPr>
                <w:rFonts w:ascii="Times New Roman" w:eastAsia="Times New Roman" w:hAnsi="Times New Roman"/>
                <w:b/>
                <w:sz w:val="24"/>
                <w:szCs w:val="24"/>
              </w:rPr>
              <w:t>Other fractures</w:t>
            </w:r>
          </w:p>
        </w:tc>
        <w:tc>
          <w:tcPr>
            <w:tcW w:w="156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4502E4DB"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67</w:t>
            </w:r>
          </w:p>
        </w:tc>
        <w:tc>
          <w:tcPr>
            <w:tcW w:w="313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1B1290A2" w14:textId="77777777" w:rsidR="00151F95" w:rsidRPr="00C60FFC" w:rsidRDefault="00151F95">
            <w:pPr>
              <w:pBdr>
                <w:top w:val="nil"/>
                <w:left w:val="nil"/>
                <w:bottom w:val="nil"/>
                <w:right w:val="nil"/>
                <w:between w:val="nil"/>
              </w:pBdr>
              <w:spacing w:after="0" w:line="480" w:lineRule="auto"/>
              <w:jc w:val="center"/>
              <w:rPr>
                <w:rFonts w:ascii="Times New Roman" w:eastAsia="Times New Roman" w:hAnsi="Times New Roman"/>
                <w:sz w:val="24"/>
                <w:szCs w:val="24"/>
              </w:rPr>
            </w:pPr>
          </w:p>
        </w:tc>
        <w:tc>
          <w:tcPr>
            <w:tcW w:w="313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32435FFC" w14:textId="77777777" w:rsidR="00151F95" w:rsidRPr="00C60FFC" w:rsidRDefault="00151F95">
            <w:pPr>
              <w:pBdr>
                <w:top w:val="nil"/>
                <w:left w:val="nil"/>
                <w:bottom w:val="nil"/>
                <w:right w:val="nil"/>
                <w:between w:val="nil"/>
              </w:pBdr>
              <w:spacing w:after="0" w:line="480" w:lineRule="auto"/>
              <w:jc w:val="center"/>
              <w:rPr>
                <w:rFonts w:ascii="Times New Roman" w:eastAsia="Times New Roman" w:hAnsi="Times New Roman"/>
                <w:sz w:val="24"/>
                <w:szCs w:val="24"/>
              </w:rPr>
            </w:pPr>
          </w:p>
        </w:tc>
        <w:tc>
          <w:tcPr>
            <w:tcW w:w="313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5DC604D0" w14:textId="77777777" w:rsidR="00151F95" w:rsidRPr="00C60FFC" w:rsidRDefault="00151F95">
            <w:pPr>
              <w:pBdr>
                <w:top w:val="nil"/>
                <w:left w:val="nil"/>
                <w:bottom w:val="nil"/>
                <w:right w:val="nil"/>
                <w:between w:val="nil"/>
              </w:pBdr>
              <w:spacing w:after="0" w:line="480" w:lineRule="auto"/>
              <w:jc w:val="center"/>
              <w:rPr>
                <w:rFonts w:ascii="Times New Roman" w:eastAsia="Times New Roman" w:hAnsi="Times New Roman"/>
                <w:sz w:val="24"/>
                <w:szCs w:val="24"/>
              </w:rPr>
            </w:pPr>
          </w:p>
        </w:tc>
      </w:tr>
      <w:tr w:rsidR="00151F95" w:rsidRPr="00C60FFC" w14:paraId="5526CED3" w14:textId="77777777">
        <w:tc>
          <w:tcPr>
            <w:tcW w:w="366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4FF1D9D7" w14:textId="77777777" w:rsidR="00151F95" w:rsidRPr="00C60FFC" w:rsidRDefault="008C7484">
            <w:pPr>
              <w:pBdr>
                <w:top w:val="nil"/>
                <w:left w:val="nil"/>
                <w:bottom w:val="nil"/>
                <w:right w:val="nil"/>
                <w:between w:val="nil"/>
              </w:pBdr>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 xml:space="preserve"> Food allergy versus none</w:t>
            </w:r>
          </w:p>
        </w:tc>
        <w:tc>
          <w:tcPr>
            <w:tcW w:w="156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0C3EEAEB"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18</w:t>
            </w:r>
          </w:p>
        </w:tc>
        <w:tc>
          <w:tcPr>
            <w:tcW w:w="313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64C6FCBB"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1.11 (0.65 to 1.91)</w:t>
            </w:r>
          </w:p>
        </w:tc>
        <w:tc>
          <w:tcPr>
            <w:tcW w:w="313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40DA7716"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1.11 (0.65 to 1.91)</w:t>
            </w:r>
          </w:p>
        </w:tc>
        <w:tc>
          <w:tcPr>
            <w:tcW w:w="313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18176913"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0.95 (0.54 to 1.65)</w:t>
            </w:r>
          </w:p>
        </w:tc>
      </w:tr>
      <w:tr w:rsidR="00151F95" w:rsidRPr="00C60FFC" w14:paraId="52F9276B" w14:textId="77777777">
        <w:tc>
          <w:tcPr>
            <w:tcW w:w="366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4CD95516" w14:textId="77777777" w:rsidR="00151F95" w:rsidRPr="00C60FFC" w:rsidRDefault="008C7484">
            <w:pPr>
              <w:pBdr>
                <w:top w:val="nil"/>
                <w:left w:val="nil"/>
                <w:bottom w:val="nil"/>
                <w:right w:val="nil"/>
                <w:between w:val="nil"/>
              </w:pBdr>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 xml:space="preserve"> Mild food allergy versus none</w:t>
            </w:r>
          </w:p>
        </w:tc>
        <w:tc>
          <w:tcPr>
            <w:tcW w:w="156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48A1FE10"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16</w:t>
            </w:r>
          </w:p>
        </w:tc>
        <w:tc>
          <w:tcPr>
            <w:tcW w:w="313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099C9A2F"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1.17 (0.66 to 2.05)</w:t>
            </w:r>
          </w:p>
        </w:tc>
        <w:tc>
          <w:tcPr>
            <w:tcW w:w="313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57D3C5E7"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1.18 (0.67 to 2.08)</w:t>
            </w:r>
          </w:p>
        </w:tc>
        <w:tc>
          <w:tcPr>
            <w:tcW w:w="313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725C1E09"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1.00 (0.56 to 1.78)</w:t>
            </w:r>
          </w:p>
        </w:tc>
      </w:tr>
      <w:tr w:rsidR="00151F95" w:rsidRPr="00C60FFC" w14:paraId="59A7892F" w14:textId="77777777">
        <w:tc>
          <w:tcPr>
            <w:tcW w:w="366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3B6A204B" w14:textId="77777777" w:rsidR="00151F95" w:rsidRPr="00C60FFC" w:rsidRDefault="008C7484">
            <w:pPr>
              <w:pBdr>
                <w:top w:val="nil"/>
                <w:left w:val="nil"/>
                <w:bottom w:val="nil"/>
                <w:right w:val="nil"/>
                <w:between w:val="nil"/>
              </w:pBdr>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 xml:space="preserve"> Moderate to severe food allergy versus none</w:t>
            </w:r>
          </w:p>
        </w:tc>
        <w:tc>
          <w:tcPr>
            <w:tcW w:w="156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7165B0B7"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2</w:t>
            </w:r>
          </w:p>
        </w:tc>
        <w:tc>
          <w:tcPr>
            <w:tcW w:w="313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653943A8"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0.81 (0.20 to 3.34)</w:t>
            </w:r>
          </w:p>
        </w:tc>
        <w:tc>
          <w:tcPr>
            <w:tcW w:w="313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60E56284"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0.76 (0.18 to 3.12)</w:t>
            </w:r>
          </w:p>
        </w:tc>
        <w:tc>
          <w:tcPr>
            <w:tcW w:w="313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5B013DAA"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0.67 (0.16 to 2.79)</w:t>
            </w:r>
          </w:p>
        </w:tc>
      </w:tr>
    </w:tbl>
    <w:p w14:paraId="0B46B588"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Abbreviation: CI, confidence interval.</w:t>
      </w:r>
    </w:p>
    <w:p w14:paraId="32AED3A3"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vertAlign w:val="superscript"/>
        </w:rPr>
        <w:t>§</w:t>
      </w:r>
      <w:r w:rsidRPr="00C60FFC">
        <w:rPr>
          <w:rFonts w:ascii="Times New Roman" w:eastAsia="Times New Roman" w:hAnsi="Times New Roman"/>
          <w:sz w:val="24"/>
          <w:szCs w:val="24"/>
        </w:rPr>
        <w:t>Model 1 was adjusted for infant sex, calendar period of birth (2008–2010, 2011–2012, and 2013–2015), birth season (spring, summer, autumn, and winter), region of residence (rural and urban), household income (high, middle, and low), breastfeeding, preterm birth, and low birth weight.</w:t>
      </w:r>
    </w:p>
    <w:p w14:paraId="77F9D4A6"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vertAlign w:val="superscript"/>
        </w:rPr>
        <w:t>‡</w:t>
      </w:r>
      <w:r w:rsidRPr="00C60FFC">
        <w:rPr>
          <w:rFonts w:ascii="Times New Roman" w:eastAsia="Times New Roman" w:hAnsi="Times New Roman"/>
          <w:sz w:val="24"/>
          <w:szCs w:val="24"/>
        </w:rPr>
        <w:t>Model 2 was adjusted for infant sex, calendar period of birth (2008–2010, 2011–2012, and 2013–2015), birth season (spring, summer, autumn, and winter), region of residence (rural and urban), household income (high, middle, and low), breastfeeding, preterm birth, low birth weight, allergic rhinitis, asthma, diabetes mellitus, thyroid disorder, chronic inflammatory disease, chronic kidney disease, chronic neurological disorder, anemia, neuropsychiatric disorder, and long-term use of systemic corticosteroids.</w:t>
      </w:r>
    </w:p>
    <w:p w14:paraId="465FEC99"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Numbers in bold correspond to significant differences (P &lt;0.05)</w:t>
      </w:r>
    </w:p>
    <w:p w14:paraId="69049301" w14:textId="77777777" w:rsidR="00151F95" w:rsidRPr="00C60FFC" w:rsidRDefault="00151F95">
      <w:pPr>
        <w:widowControl/>
        <w:spacing w:after="0" w:line="480" w:lineRule="auto"/>
        <w:jc w:val="left"/>
        <w:rPr>
          <w:rFonts w:ascii="Times New Roman" w:eastAsia="Times New Roman" w:hAnsi="Times New Roman"/>
          <w:sz w:val="24"/>
          <w:szCs w:val="24"/>
        </w:rPr>
      </w:pPr>
    </w:p>
    <w:p w14:paraId="6F887D01" w14:textId="77777777" w:rsidR="00151F95" w:rsidRPr="00C60FFC" w:rsidRDefault="008C7484">
      <w:pPr>
        <w:widowControl/>
        <w:spacing w:after="0" w:line="240" w:lineRule="auto"/>
        <w:jc w:val="left"/>
        <w:rPr>
          <w:rFonts w:ascii="Times New Roman" w:eastAsia="Times New Roman" w:hAnsi="Times New Roman"/>
          <w:sz w:val="24"/>
          <w:szCs w:val="24"/>
        </w:rPr>
      </w:pPr>
      <w:r w:rsidRPr="00C60FFC">
        <w:br w:type="page"/>
      </w:r>
    </w:p>
    <w:p w14:paraId="623081ED" w14:textId="77777777" w:rsidR="00151F95" w:rsidRPr="00C60FFC" w:rsidRDefault="008C7484">
      <w:pPr>
        <w:widowControl/>
        <w:spacing w:after="0" w:line="480" w:lineRule="auto"/>
        <w:jc w:val="left"/>
        <w:rPr>
          <w:rFonts w:ascii="Times New Roman" w:eastAsia="Times New Roman" w:hAnsi="Times New Roman"/>
          <w:b/>
          <w:sz w:val="24"/>
          <w:szCs w:val="24"/>
        </w:rPr>
      </w:pPr>
      <w:r w:rsidRPr="00C60FFC">
        <w:rPr>
          <w:rFonts w:ascii="Times New Roman" w:eastAsia="Times New Roman" w:hAnsi="Times New Roman"/>
          <w:sz w:val="24"/>
          <w:szCs w:val="24"/>
        </w:rPr>
        <w:t>Table S3. Stratification analysis to determine the relationship of food allergy with subsequent overall fracture and stratification by participants’ sex, calendar period of birth, region of residence, birth season, height, and breastfeeding history</w:t>
      </w:r>
    </w:p>
    <w:tbl>
      <w:tblPr>
        <w:tblStyle w:val="a2"/>
        <w:tblW w:w="15041" w:type="dxa"/>
        <w:tblInd w:w="-751" w:type="dxa"/>
        <w:tblBorders>
          <w:top w:val="nil"/>
          <w:left w:val="nil"/>
          <w:bottom w:val="nil"/>
          <w:right w:val="nil"/>
          <w:insideH w:val="nil"/>
          <w:insideV w:val="nil"/>
        </w:tblBorders>
        <w:tblLayout w:type="fixed"/>
        <w:tblLook w:val="0600" w:firstRow="0" w:lastRow="0" w:firstColumn="0" w:lastColumn="0" w:noHBand="1" w:noVBand="1"/>
      </w:tblPr>
      <w:tblGrid>
        <w:gridCol w:w="2776"/>
        <w:gridCol w:w="2677"/>
        <w:gridCol w:w="2397"/>
        <w:gridCol w:w="2397"/>
        <w:gridCol w:w="2397"/>
        <w:gridCol w:w="2397"/>
      </w:tblGrid>
      <w:tr w:rsidR="00151F95" w:rsidRPr="00C60FFC" w14:paraId="414434DA" w14:textId="77777777" w:rsidTr="004A761A">
        <w:trPr>
          <w:trHeight w:val="575"/>
        </w:trPr>
        <w:tc>
          <w:tcPr>
            <w:tcW w:w="2776"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79F556F5" w14:textId="77777777" w:rsidR="00151F95" w:rsidRPr="00C60FFC" w:rsidRDefault="008C7484">
            <w:pPr>
              <w:pBdr>
                <w:top w:val="nil"/>
                <w:left w:val="nil"/>
                <w:bottom w:val="nil"/>
                <w:right w:val="nil"/>
                <w:between w:val="nil"/>
              </w:pBdr>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Stratification analysis</w:t>
            </w:r>
          </w:p>
        </w:tc>
        <w:tc>
          <w:tcPr>
            <w:tcW w:w="2677"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5415EA7E" w14:textId="77777777" w:rsidR="00151F95" w:rsidRPr="00C60FFC" w:rsidRDefault="008C7484">
            <w:pPr>
              <w:pBdr>
                <w:top w:val="nil"/>
                <w:left w:val="nil"/>
                <w:bottom w:val="nil"/>
                <w:right w:val="nil"/>
                <w:between w:val="nil"/>
              </w:pBdr>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Fracture incidence rate*</w:t>
            </w:r>
          </w:p>
          <w:p w14:paraId="67D1B66B" w14:textId="77777777" w:rsidR="00151F95" w:rsidRPr="00C60FFC" w:rsidRDefault="008C7484">
            <w:pPr>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(non-exposure)</w:t>
            </w:r>
          </w:p>
        </w:tc>
        <w:tc>
          <w:tcPr>
            <w:tcW w:w="2397"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73500E1F" w14:textId="77777777" w:rsidR="00151F95" w:rsidRPr="00C60FFC" w:rsidRDefault="008C7484">
            <w:pPr>
              <w:pBdr>
                <w:top w:val="nil"/>
                <w:left w:val="nil"/>
                <w:bottom w:val="nil"/>
                <w:right w:val="nil"/>
                <w:between w:val="nil"/>
              </w:pBdr>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Fracture incidence rate*</w:t>
            </w:r>
          </w:p>
          <w:p w14:paraId="613AA0A3" w14:textId="77777777" w:rsidR="00151F95" w:rsidRPr="00C60FFC" w:rsidRDefault="008C7484">
            <w:pPr>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(exposure)</w:t>
            </w:r>
          </w:p>
        </w:tc>
        <w:tc>
          <w:tcPr>
            <w:tcW w:w="2397"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21318447" w14:textId="77777777" w:rsidR="00151F95" w:rsidRPr="00C60FFC" w:rsidRDefault="008C7484">
            <w:pPr>
              <w:pBdr>
                <w:top w:val="nil"/>
                <w:left w:val="nil"/>
                <w:bottom w:val="nil"/>
                <w:right w:val="nil"/>
                <w:between w:val="nil"/>
              </w:pBdr>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Crude</w:t>
            </w:r>
          </w:p>
          <w:p w14:paraId="03AC6353" w14:textId="77777777" w:rsidR="00151F95" w:rsidRPr="00C60FFC" w:rsidRDefault="008C7484">
            <w:pPr>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Hazard ratio (95% CI)</w:t>
            </w:r>
          </w:p>
        </w:tc>
        <w:tc>
          <w:tcPr>
            <w:tcW w:w="2397"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076B1E3A" w14:textId="77777777" w:rsidR="00151F95" w:rsidRPr="00C60FFC" w:rsidRDefault="008C7484">
            <w:pPr>
              <w:pBdr>
                <w:top w:val="nil"/>
                <w:left w:val="nil"/>
                <w:bottom w:val="nil"/>
                <w:right w:val="nil"/>
                <w:between w:val="nil"/>
              </w:pBdr>
              <w:spacing w:after="0" w:line="480" w:lineRule="auto"/>
              <w:jc w:val="left"/>
              <w:rPr>
                <w:rFonts w:ascii="Times New Roman" w:eastAsia="Times New Roman" w:hAnsi="Times New Roman"/>
                <w:sz w:val="24"/>
                <w:szCs w:val="24"/>
                <w:vertAlign w:val="superscript"/>
              </w:rPr>
            </w:pPr>
            <w:r w:rsidRPr="00C60FFC">
              <w:rPr>
                <w:rFonts w:ascii="Times New Roman" w:eastAsia="Times New Roman" w:hAnsi="Times New Roman"/>
                <w:sz w:val="24"/>
                <w:szCs w:val="24"/>
              </w:rPr>
              <w:t>Model 1</w:t>
            </w:r>
            <w:r w:rsidRPr="00C60FFC">
              <w:rPr>
                <w:rFonts w:ascii="Times New Roman" w:eastAsia="Times New Roman" w:hAnsi="Times New Roman"/>
                <w:sz w:val="24"/>
                <w:szCs w:val="24"/>
                <w:vertAlign w:val="superscript"/>
              </w:rPr>
              <w:t>§</w:t>
            </w:r>
          </w:p>
          <w:p w14:paraId="33735DF4" w14:textId="77777777" w:rsidR="00151F95" w:rsidRPr="00C60FFC" w:rsidRDefault="008C7484">
            <w:pPr>
              <w:spacing w:after="0" w:line="480" w:lineRule="auto"/>
              <w:jc w:val="left"/>
              <w:rPr>
                <w:rFonts w:ascii="Times New Roman" w:eastAsia="Times New Roman" w:hAnsi="Times New Roman"/>
                <w:sz w:val="24"/>
                <w:szCs w:val="24"/>
                <w:vertAlign w:val="superscript"/>
              </w:rPr>
            </w:pPr>
            <w:r w:rsidRPr="00C60FFC">
              <w:rPr>
                <w:rFonts w:ascii="Times New Roman" w:eastAsia="Times New Roman" w:hAnsi="Times New Roman"/>
                <w:sz w:val="24"/>
                <w:szCs w:val="24"/>
              </w:rPr>
              <w:t>Hazard ratio (95% CI)</w:t>
            </w:r>
          </w:p>
        </w:tc>
        <w:tc>
          <w:tcPr>
            <w:tcW w:w="2397"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6BE82D09" w14:textId="77777777" w:rsidR="00151F95" w:rsidRPr="00C60FFC" w:rsidRDefault="008C7484">
            <w:pPr>
              <w:pBdr>
                <w:top w:val="nil"/>
                <w:left w:val="nil"/>
                <w:bottom w:val="nil"/>
                <w:right w:val="nil"/>
                <w:between w:val="nil"/>
              </w:pBdr>
              <w:spacing w:after="0" w:line="480" w:lineRule="auto"/>
              <w:jc w:val="left"/>
              <w:rPr>
                <w:rFonts w:ascii="Times New Roman" w:eastAsia="Times New Roman" w:hAnsi="Times New Roman"/>
                <w:sz w:val="24"/>
                <w:szCs w:val="24"/>
                <w:vertAlign w:val="superscript"/>
              </w:rPr>
            </w:pPr>
            <w:r w:rsidRPr="00C60FFC">
              <w:rPr>
                <w:rFonts w:ascii="Times New Roman" w:eastAsia="Times New Roman" w:hAnsi="Times New Roman"/>
                <w:sz w:val="24"/>
                <w:szCs w:val="24"/>
              </w:rPr>
              <w:t>Model 2</w:t>
            </w:r>
            <w:r w:rsidRPr="00C60FFC">
              <w:rPr>
                <w:rFonts w:ascii="Times New Roman" w:eastAsia="Times New Roman" w:hAnsi="Times New Roman"/>
                <w:sz w:val="24"/>
                <w:szCs w:val="24"/>
                <w:vertAlign w:val="superscript"/>
              </w:rPr>
              <w:t>‡</w:t>
            </w:r>
          </w:p>
          <w:p w14:paraId="4514927A" w14:textId="77777777" w:rsidR="00151F95" w:rsidRPr="00C60FFC" w:rsidRDefault="008C7484">
            <w:pPr>
              <w:spacing w:after="0" w:line="480" w:lineRule="auto"/>
              <w:jc w:val="left"/>
              <w:rPr>
                <w:rFonts w:ascii="Times New Roman" w:eastAsia="Times New Roman" w:hAnsi="Times New Roman"/>
                <w:sz w:val="24"/>
                <w:szCs w:val="24"/>
                <w:vertAlign w:val="superscript"/>
              </w:rPr>
            </w:pPr>
            <w:r w:rsidRPr="00C60FFC">
              <w:rPr>
                <w:rFonts w:ascii="Times New Roman" w:eastAsia="Times New Roman" w:hAnsi="Times New Roman"/>
                <w:sz w:val="24"/>
                <w:szCs w:val="24"/>
              </w:rPr>
              <w:t>Hazard ratio (95% CI)</w:t>
            </w:r>
          </w:p>
        </w:tc>
      </w:tr>
      <w:tr w:rsidR="00151F95" w:rsidRPr="00C60FFC" w14:paraId="20747962" w14:textId="77777777" w:rsidTr="004A761A">
        <w:trPr>
          <w:trHeight w:val="420"/>
        </w:trPr>
        <w:tc>
          <w:tcPr>
            <w:tcW w:w="15041" w:type="dxa"/>
            <w:gridSpan w:val="6"/>
            <w:tcBorders>
              <w:top w:val="single" w:sz="4"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70AC6390" w14:textId="77777777" w:rsidR="00151F95" w:rsidRPr="00C60FFC" w:rsidRDefault="008C7484">
            <w:pPr>
              <w:pBdr>
                <w:top w:val="nil"/>
                <w:left w:val="nil"/>
                <w:bottom w:val="nil"/>
                <w:right w:val="nil"/>
                <w:between w:val="nil"/>
              </w:pBdr>
              <w:spacing w:after="0" w:line="480" w:lineRule="auto"/>
              <w:jc w:val="left"/>
              <w:rPr>
                <w:rFonts w:ascii="Times New Roman" w:eastAsia="Times New Roman" w:hAnsi="Times New Roman"/>
                <w:sz w:val="24"/>
                <w:szCs w:val="24"/>
              </w:rPr>
            </w:pPr>
            <w:r w:rsidRPr="00C60FFC">
              <w:rPr>
                <w:rFonts w:ascii="Times New Roman" w:eastAsia="Times New Roman" w:hAnsi="Times New Roman"/>
                <w:b/>
                <w:sz w:val="24"/>
                <w:szCs w:val="24"/>
              </w:rPr>
              <w:t>Infant sex</w:t>
            </w:r>
          </w:p>
        </w:tc>
      </w:tr>
      <w:tr w:rsidR="00151F95" w:rsidRPr="00C60FFC" w14:paraId="66D0A3FF" w14:textId="77777777" w:rsidTr="004A761A">
        <w:tc>
          <w:tcPr>
            <w:tcW w:w="2776"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2F617800" w14:textId="77777777" w:rsidR="00151F95" w:rsidRPr="00C60FFC" w:rsidRDefault="008C7484" w:rsidP="004A761A">
            <w:pPr>
              <w:pBdr>
                <w:top w:val="nil"/>
                <w:left w:val="nil"/>
                <w:bottom w:val="nil"/>
                <w:right w:val="nil"/>
                <w:between w:val="nil"/>
              </w:pBdr>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 xml:space="preserve"> Male</w:t>
            </w:r>
          </w:p>
        </w:tc>
        <w:tc>
          <w:tcPr>
            <w:tcW w:w="2677"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494551D8" w14:textId="77777777" w:rsidR="00151F95" w:rsidRPr="00C60FFC" w:rsidRDefault="008C7484" w:rsidP="004A761A">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39.92</w:t>
            </w:r>
          </w:p>
        </w:tc>
        <w:tc>
          <w:tcPr>
            <w:tcW w:w="2397"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0361AE01" w14:textId="77777777" w:rsidR="00151F95" w:rsidRPr="00C60FFC" w:rsidRDefault="008C7484" w:rsidP="004A761A">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45.35</w:t>
            </w:r>
          </w:p>
        </w:tc>
        <w:tc>
          <w:tcPr>
            <w:tcW w:w="2397"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555D0A5E" w14:textId="77777777" w:rsidR="00151F95" w:rsidRPr="00C60FFC" w:rsidRDefault="008C7484" w:rsidP="004A761A">
            <w:pPr>
              <w:pBdr>
                <w:top w:val="nil"/>
                <w:left w:val="nil"/>
                <w:bottom w:val="nil"/>
                <w:right w:val="nil"/>
                <w:between w:val="nil"/>
              </w:pBdr>
              <w:spacing w:after="0" w:line="480" w:lineRule="auto"/>
              <w:jc w:val="center"/>
              <w:rPr>
                <w:rFonts w:ascii="Times New Roman" w:eastAsia="Times New Roman" w:hAnsi="Times New Roman"/>
                <w:b/>
                <w:sz w:val="24"/>
                <w:szCs w:val="24"/>
              </w:rPr>
            </w:pPr>
            <w:r w:rsidRPr="00C60FFC">
              <w:rPr>
                <w:rFonts w:ascii="Times New Roman" w:eastAsia="Times New Roman" w:hAnsi="Times New Roman"/>
                <w:b/>
                <w:sz w:val="24"/>
                <w:szCs w:val="24"/>
              </w:rPr>
              <w:t>1.13 (1.06 to 1.21)</w:t>
            </w:r>
          </w:p>
        </w:tc>
        <w:tc>
          <w:tcPr>
            <w:tcW w:w="2397"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6D63A637" w14:textId="77777777" w:rsidR="00151F95" w:rsidRPr="00C60FFC" w:rsidRDefault="008C7484" w:rsidP="004A761A">
            <w:pPr>
              <w:pBdr>
                <w:top w:val="nil"/>
                <w:left w:val="nil"/>
                <w:bottom w:val="nil"/>
                <w:right w:val="nil"/>
                <w:between w:val="nil"/>
              </w:pBdr>
              <w:spacing w:after="0" w:line="480" w:lineRule="auto"/>
              <w:jc w:val="center"/>
              <w:rPr>
                <w:rFonts w:ascii="Times New Roman" w:eastAsia="Times New Roman" w:hAnsi="Times New Roman"/>
                <w:b/>
                <w:sz w:val="24"/>
                <w:szCs w:val="24"/>
              </w:rPr>
            </w:pPr>
            <w:r w:rsidRPr="00C60FFC">
              <w:rPr>
                <w:rFonts w:ascii="Times New Roman" w:eastAsia="Times New Roman" w:hAnsi="Times New Roman"/>
                <w:b/>
                <w:sz w:val="24"/>
                <w:szCs w:val="24"/>
              </w:rPr>
              <w:t>1.14 (1.061 to 1.21)</w:t>
            </w:r>
          </w:p>
        </w:tc>
        <w:tc>
          <w:tcPr>
            <w:tcW w:w="2397"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22EC85AB" w14:textId="77777777" w:rsidR="00151F95" w:rsidRPr="00C60FFC" w:rsidRDefault="008C7484" w:rsidP="004A761A">
            <w:pPr>
              <w:pBdr>
                <w:top w:val="nil"/>
                <w:left w:val="nil"/>
                <w:bottom w:val="nil"/>
                <w:right w:val="nil"/>
                <w:between w:val="nil"/>
              </w:pBdr>
              <w:spacing w:after="0" w:line="480" w:lineRule="auto"/>
              <w:jc w:val="center"/>
              <w:rPr>
                <w:rFonts w:ascii="Times New Roman" w:eastAsia="Times New Roman" w:hAnsi="Times New Roman"/>
                <w:b/>
                <w:sz w:val="24"/>
                <w:szCs w:val="24"/>
              </w:rPr>
            </w:pPr>
            <w:r w:rsidRPr="00C60FFC">
              <w:rPr>
                <w:rFonts w:ascii="Times New Roman" w:eastAsia="Times New Roman" w:hAnsi="Times New Roman"/>
                <w:b/>
                <w:sz w:val="24"/>
                <w:szCs w:val="24"/>
              </w:rPr>
              <w:t>1.10 (1.03 to 1.18)</w:t>
            </w:r>
          </w:p>
        </w:tc>
      </w:tr>
      <w:tr w:rsidR="00151F95" w:rsidRPr="00C60FFC" w14:paraId="2AC8A525" w14:textId="77777777" w:rsidTr="004A761A">
        <w:tc>
          <w:tcPr>
            <w:tcW w:w="2776"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6D305449" w14:textId="77777777" w:rsidR="00151F95" w:rsidRPr="00C60FFC" w:rsidRDefault="008C7484" w:rsidP="004A761A">
            <w:pPr>
              <w:pBdr>
                <w:top w:val="nil"/>
                <w:left w:val="nil"/>
                <w:bottom w:val="nil"/>
                <w:right w:val="nil"/>
                <w:between w:val="nil"/>
              </w:pBdr>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 xml:space="preserve"> Female</w:t>
            </w:r>
          </w:p>
        </w:tc>
        <w:tc>
          <w:tcPr>
            <w:tcW w:w="2677"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721E6EE0" w14:textId="77777777" w:rsidR="00151F95" w:rsidRPr="00C60FFC" w:rsidRDefault="008C7484" w:rsidP="004A761A">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31.75</w:t>
            </w:r>
          </w:p>
        </w:tc>
        <w:tc>
          <w:tcPr>
            <w:tcW w:w="2397"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1490790B" w14:textId="77777777" w:rsidR="00151F95" w:rsidRPr="00C60FFC" w:rsidRDefault="008C7484" w:rsidP="004A761A">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36.73</w:t>
            </w:r>
          </w:p>
        </w:tc>
        <w:tc>
          <w:tcPr>
            <w:tcW w:w="2397"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0580639B" w14:textId="77777777" w:rsidR="00151F95" w:rsidRPr="00C60FFC" w:rsidRDefault="008C7484" w:rsidP="004A761A">
            <w:pPr>
              <w:pBdr>
                <w:top w:val="nil"/>
                <w:left w:val="nil"/>
                <w:bottom w:val="nil"/>
                <w:right w:val="nil"/>
                <w:between w:val="nil"/>
              </w:pBdr>
              <w:spacing w:after="0" w:line="480" w:lineRule="auto"/>
              <w:jc w:val="center"/>
              <w:rPr>
                <w:rFonts w:ascii="Times New Roman" w:eastAsia="Times New Roman" w:hAnsi="Times New Roman"/>
                <w:b/>
                <w:sz w:val="24"/>
                <w:szCs w:val="24"/>
              </w:rPr>
            </w:pPr>
            <w:r w:rsidRPr="00C60FFC">
              <w:rPr>
                <w:rFonts w:ascii="Times New Roman" w:eastAsia="Times New Roman" w:hAnsi="Times New Roman"/>
                <w:b/>
                <w:sz w:val="24"/>
                <w:szCs w:val="24"/>
              </w:rPr>
              <w:t>1.16 (1.06 to 1.27)</w:t>
            </w:r>
          </w:p>
        </w:tc>
        <w:tc>
          <w:tcPr>
            <w:tcW w:w="2397"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2979E529" w14:textId="77777777" w:rsidR="00151F95" w:rsidRPr="00C60FFC" w:rsidRDefault="008C7484" w:rsidP="004A761A">
            <w:pPr>
              <w:pBdr>
                <w:top w:val="nil"/>
                <w:left w:val="nil"/>
                <w:bottom w:val="nil"/>
                <w:right w:val="nil"/>
                <w:between w:val="nil"/>
              </w:pBdr>
              <w:spacing w:after="0" w:line="480" w:lineRule="auto"/>
              <w:jc w:val="center"/>
              <w:rPr>
                <w:rFonts w:ascii="Times New Roman" w:eastAsia="Times New Roman" w:hAnsi="Times New Roman"/>
                <w:b/>
                <w:sz w:val="24"/>
                <w:szCs w:val="24"/>
              </w:rPr>
            </w:pPr>
            <w:r w:rsidRPr="00C60FFC">
              <w:rPr>
                <w:rFonts w:ascii="Times New Roman" w:eastAsia="Times New Roman" w:hAnsi="Times New Roman"/>
                <w:b/>
                <w:sz w:val="24"/>
                <w:szCs w:val="24"/>
              </w:rPr>
              <w:t>1.15 (1.05 to 1.26)</w:t>
            </w:r>
          </w:p>
        </w:tc>
        <w:tc>
          <w:tcPr>
            <w:tcW w:w="2397"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4459240B" w14:textId="77777777" w:rsidR="00151F95" w:rsidRPr="00C60FFC" w:rsidRDefault="008C7484" w:rsidP="004A761A">
            <w:pPr>
              <w:pBdr>
                <w:top w:val="nil"/>
                <w:left w:val="nil"/>
                <w:bottom w:val="nil"/>
                <w:right w:val="nil"/>
                <w:between w:val="nil"/>
              </w:pBdr>
              <w:spacing w:after="0" w:line="480" w:lineRule="auto"/>
              <w:jc w:val="center"/>
              <w:rPr>
                <w:rFonts w:ascii="Times New Roman" w:eastAsia="Times New Roman" w:hAnsi="Times New Roman"/>
                <w:b/>
                <w:sz w:val="24"/>
                <w:szCs w:val="24"/>
              </w:rPr>
            </w:pPr>
            <w:r w:rsidRPr="00C60FFC">
              <w:rPr>
                <w:rFonts w:ascii="Times New Roman" w:eastAsia="Times New Roman" w:hAnsi="Times New Roman"/>
                <w:b/>
                <w:sz w:val="24"/>
                <w:szCs w:val="24"/>
              </w:rPr>
              <w:t>1.11 (1.02 to 1.22)</w:t>
            </w:r>
          </w:p>
        </w:tc>
      </w:tr>
      <w:tr w:rsidR="00151F95" w:rsidRPr="00C60FFC" w14:paraId="7EA92AA3" w14:textId="77777777" w:rsidTr="004A761A">
        <w:trPr>
          <w:trHeight w:val="420"/>
        </w:trPr>
        <w:tc>
          <w:tcPr>
            <w:tcW w:w="15041" w:type="dxa"/>
            <w:gridSpan w:val="6"/>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6E744C8A" w14:textId="77777777" w:rsidR="00151F95" w:rsidRPr="00C60FFC" w:rsidRDefault="008C7484" w:rsidP="004A761A">
            <w:pPr>
              <w:pBdr>
                <w:top w:val="nil"/>
                <w:left w:val="nil"/>
                <w:bottom w:val="nil"/>
                <w:right w:val="nil"/>
                <w:between w:val="nil"/>
              </w:pBdr>
              <w:spacing w:after="0" w:line="480" w:lineRule="auto"/>
              <w:jc w:val="left"/>
              <w:rPr>
                <w:rFonts w:ascii="Times New Roman" w:eastAsia="Times New Roman" w:hAnsi="Times New Roman"/>
                <w:sz w:val="24"/>
                <w:szCs w:val="24"/>
              </w:rPr>
            </w:pPr>
            <w:r w:rsidRPr="00C60FFC">
              <w:rPr>
                <w:rFonts w:ascii="Times New Roman" w:eastAsia="Times New Roman" w:hAnsi="Times New Roman"/>
                <w:b/>
                <w:sz w:val="24"/>
                <w:szCs w:val="24"/>
              </w:rPr>
              <w:t xml:space="preserve">Calendar period of birth </w:t>
            </w:r>
          </w:p>
        </w:tc>
      </w:tr>
      <w:tr w:rsidR="00151F95" w:rsidRPr="00C60FFC" w14:paraId="1C89C2CA" w14:textId="77777777" w:rsidTr="004A761A">
        <w:tc>
          <w:tcPr>
            <w:tcW w:w="2776"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3AD5AD9F" w14:textId="77777777" w:rsidR="00151F95" w:rsidRPr="00C60FFC" w:rsidRDefault="008C7484" w:rsidP="004A761A">
            <w:pPr>
              <w:pBdr>
                <w:top w:val="nil"/>
                <w:left w:val="nil"/>
                <w:bottom w:val="nil"/>
                <w:right w:val="nil"/>
                <w:between w:val="nil"/>
              </w:pBdr>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 xml:space="preserve">2008-2010 </w:t>
            </w:r>
          </w:p>
        </w:tc>
        <w:tc>
          <w:tcPr>
            <w:tcW w:w="2677"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327270B9" w14:textId="77777777" w:rsidR="00151F95" w:rsidRPr="00C60FFC" w:rsidRDefault="008C7484" w:rsidP="004A761A">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51.21</w:t>
            </w:r>
          </w:p>
        </w:tc>
        <w:tc>
          <w:tcPr>
            <w:tcW w:w="2397"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6B5B3961" w14:textId="77777777" w:rsidR="00151F95" w:rsidRPr="00C60FFC" w:rsidRDefault="008C7484" w:rsidP="004A761A">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58.64</w:t>
            </w:r>
          </w:p>
        </w:tc>
        <w:tc>
          <w:tcPr>
            <w:tcW w:w="2397"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25B525B7" w14:textId="77777777" w:rsidR="00151F95" w:rsidRPr="00C60FFC" w:rsidRDefault="008C7484" w:rsidP="004A761A">
            <w:pPr>
              <w:pBdr>
                <w:top w:val="nil"/>
                <w:left w:val="nil"/>
                <w:bottom w:val="nil"/>
                <w:right w:val="nil"/>
                <w:between w:val="nil"/>
              </w:pBdr>
              <w:spacing w:after="0" w:line="480" w:lineRule="auto"/>
              <w:jc w:val="center"/>
              <w:rPr>
                <w:rFonts w:ascii="Times New Roman" w:eastAsia="Times New Roman" w:hAnsi="Times New Roman"/>
                <w:b/>
                <w:sz w:val="24"/>
                <w:szCs w:val="24"/>
              </w:rPr>
            </w:pPr>
            <w:r w:rsidRPr="00C60FFC">
              <w:rPr>
                <w:rFonts w:ascii="Times New Roman" w:eastAsia="Times New Roman" w:hAnsi="Times New Roman"/>
                <w:b/>
                <w:sz w:val="24"/>
                <w:szCs w:val="24"/>
              </w:rPr>
              <w:t>1.14 (1.04 to 1.25)</w:t>
            </w:r>
          </w:p>
        </w:tc>
        <w:tc>
          <w:tcPr>
            <w:tcW w:w="2397"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3174B17A" w14:textId="77777777" w:rsidR="00151F95" w:rsidRPr="00C60FFC" w:rsidRDefault="008C7484" w:rsidP="004A761A">
            <w:pPr>
              <w:pBdr>
                <w:top w:val="nil"/>
                <w:left w:val="nil"/>
                <w:bottom w:val="nil"/>
                <w:right w:val="nil"/>
                <w:between w:val="nil"/>
              </w:pBdr>
              <w:spacing w:after="0" w:line="480" w:lineRule="auto"/>
              <w:jc w:val="center"/>
              <w:rPr>
                <w:rFonts w:ascii="Times New Roman" w:eastAsia="Times New Roman" w:hAnsi="Times New Roman"/>
                <w:b/>
                <w:sz w:val="24"/>
                <w:szCs w:val="24"/>
              </w:rPr>
            </w:pPr>
            <w:r w:rsidRPr="00C60FFC">
              <w:rPr>
                <w:rFonts w:ascii="Times New Roman" w:eastAsia="Times New Roman" w:hAnsi="Times New Roman"/>
                <w:b/>
                <w:sz w:val="24"/>
                <w:szCs w:val="24"/>
              </w:rPr>
              <w:t>1.14 (1.04 to 1.25)</w:t>
            </w:r>
          </w:p>
        </w:tc>
        <w:tc>
          <w:tcPr>
            <w:tcW w:w="2397"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64C9608C" w14:textId="77777777" w:rsidR="00151F95" w:rsidRPr="00C60FFC" w:rsidRDefault="008C7484" w:rsidP="004A761A">
            <w:pPr>
              <w:pBdr>
                <w:top w:val="nil"/>
                <w:left w:val="nil"/>
                <w:bottom w:val="nil"/>
                <w:right w:val="nil"/>
                <w:between w:val="nil"/>
              </w:pBdr>
              <w:spacing w:after="0" w:line="480" w:lineRule="auto"/>
              <w:jc w:val="center"/>
              <w:rPr>
                <w:rFonts w:ascii="Times New Roman" w:eastAsia="Times New Roman" w:hAnsi="Times New Roman"/>
                <w:b/>
                <w:sz w:val="24"/>
                <w:szCs w:val="24"/>
              </w:rPr>
            </w:pPr>
            <w:r w:rsidRPr="00C60FFC">
              <w:rPr>
                <w:rFonts w:ascii="Times New Roman" w:eastAsia="Times New Roman" w:hAnsi="Times New Roman"/>
                <w:b/>
                <w:sz w:val="24"/>
                <w:szCs w:val="24"/>
              </w:rPr>
              <w:t>1.10 (1.01 to 1.21)</w:t>
            </w:r>
          </w:p>
        </w:tc>
      </w:tr>
      <w:tr w:rsidR="00151F95" w:rsidRPr="00C60FFC" w14:paraId="5AA31200" w14:textId="77777777" w:rsidTr="004A761A">
        <w:tc>
          <w:tcPr>
            <w:tcW w:w="2776"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6C027062" w14:textId="77777777" w:rsidR="00151F95" w:rsidRPr="00C60FFC" w:rsidRDefault="008C7484" w:rsidP="004A761A">
            <w:pPr>
              <w:pBdr>
                <w:top w:val="nil"/>
                <w:left w:val="nil"/>
                <w:bottom w:val="nil"/>
                <w:right w:val="nil"/>
                <w:between w:val="nil"/>
              </w:pBdr>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2011-2012</w:t>
            </w:r>
          </w:p>
        </w:tc>
        <w:tc>
          <w:tcPr>
            <w:tcW w:w="2677"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349E57DD" w14:textId="77777777" w:rsidR="00151F95" w:rsidRPr="00C60FFC" w:rsidRDefault="008C7484" w:rsidP="004A761A">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35.37</w:t>
            </w:r>
          </w:p>
        </w:tc>
        <w:tc>
          <w:tcPr>
            <w:tcW w:w="2397"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399D814B" w14:textId="77777777" w:rsidR="00151F95" w:rsidRPr="00C60FFC" w:rsidRDefault="008C7484" w:rsidP="004A761A">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40.90</w:t>
            </w:r>
          </w:p>
        </w:tc>
        <w:tc>
          <w:tcPr>
            <w:tcW w:w="2397"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6A75E313" w14:textId="77777777" w:rsidR="00151F95" w:rsidRPr="00C60FFC" w:rsidRDefault="008C7484" w:rsidP="004A761A">
            <w:pPr>
              <w:pBdr>
                <w:top w:val="nil"/>
                <w:left w:val="nil"/>
                <w:bottom w:val="nil"/>
                <w:right w:val="nil"/>
                <w:between w:val="nil"/>
              </w:pBdr>
              <w:spacing w:after="0" w:line="480" w:lineRule="auto"/>
              <w:jc w:val="center"/>
              <w:rPr>
                <w:rFonts w:ascii="Times New Roman" w:eastAsia="Times New Roman" w:hAnsi="Times New Roman"/>
                <w:b/>
                <w:sz w:val="24"/>
                <w:szCs w:val="24"/>
              </w:rPr>
            </w:pPr>
            <w:r w:rsidRPr="00C60FFC">
              <w:rPr>
                <w:rFonts w:ascii="Times New Roman" w:eastAsia="Times New Roman" w:hAnsi="Times New Roman"/>
                <w:b/>
                <w:sz w:val="24"/>
                <w:szCs w:val="24"/>
              </w:rPr>
              <w:t>1.15 (1.05 to 1.27)</w:t>
            </w:r>
          </w:p>
        </w:tc>
        <w:tc>
          <w:tcPr>
            <w:tcW w:w="2397"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47953F05" w14:textId="77777777" w:rsidR="00151F95" w:rsidRPr="00C60FFC" w:rsidRDefault="008C7484" w:rsidP="004A761A">
            <w:pPr>
              <w:pBdr>
                <w:top w:val="nil"/>
                <w:left w:val="nil"/>
                <w:bottom w:val="nil"/>
                <w:right w:val="nil"/>
                <w:between w:val="nil"/>
              </w:pBdr>
              <w:spacing w:after="0" w:line="480" w:lineRule="auto"/>
              <w:jc w:val="center"/>
              <w:rPr>
                <w:rFonts w:ascii="Times New Roman" w:eastAsia="Times New Roman" w:hAnsi="Times New Roman"/>
                <w:b/>
                <w:sz w:val="24"/>
                <w:szCs w:val="24"/>
              </w:rPr>
            </w:pPr>
            <w:r w:rsidRPr="00C60FFC">
              <w:rPr>
                <w:rFonts w:ascii="Times New Roman" w:eastAsia="Times New Roman" w:hAnsi="Times New Roman"/>
                <w:b/>
                <w:sz w:val="24"/>
                <w:szCs w:val="24"/>
              </w:rPr>
              <w:t>1.15 (1.05 to 1.27)</w:t>
            </w:r>
          </w:p>
        </w:tc>
        <w:tc>
          <w:tcPr>
            <w:tcW w:w="2397"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439F8AF8" w14:textId="77777777" w:rsidR="00151F95" w:rsidRPr="00C60FFC" w:rsidRDefault="008C7484" w:rsidP="004A761A">
            <w:pPr>
              <w:pBdr>
                <w:top w:val="nil"/>
                <w:left w:val="nil"/>
                <w:bottom w:val="nil"/>
                <w:right w:val="nil"/>
                <w:between w:val="nil"/>
              </w:pBdr>
              <w:spacing w:after="0" w:line="480" w:lineRule="auto"/>
              <w:jc w:val="center"/>
              <w:rPr>
                <w:rFonts w:ascii="Times New Roman" w:eastAsia="Times New Roman" w:hAnsi="Times New Roman"/>
                <w:b/>
                <w:sz w:val="24"/>
                <w:szCs w:val="24"/>
              </w:rPr>
            </w:pPr>
            <w:r w:rsidRPr="00C60FFC">
              <w:rPr>
                <w:rFonts w:ascii="Times New Roman" w:eastAsia="Times New Roman" w:hAnsi="Times New Roman"/>
                <w:b/>
                <w:sz w:val="24"/>
                <w:szCs w:val="24"/>
              </w:rPr>
              <w:t>1.13 (1.02 to 1.24)</w:t>
            </w:r>
          </w:p>
        </w:tc>
      </w:tr>
      <w:tr w:rsidR="00151F95" w:rsidRPr="00C60FFC" w14:paraId="623D5D77" w14:textId="77777777" w:rsidTr="004A761A">
        <w:tc>
          <w:tcPr>
            <w:tcW w:w="2776"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3CF675E6" w14:textId="77777777" w:rsidR="00151F95" w:rsidRPr="00C60FFC" w:rsidRDefault="008C7484" w:rsidP="004A761A">
            <w:pPr>
              <w:pBdr>
                <w:top w:val="nil"/>
                <w:left w:val="nil"/>
                <w:bottom w:val="nil"/>
                <w:right w:val="nil"/>
                <w:between w:val="nil"/>
              </w:pBdr>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2013-2015</w:t>
            </w:r>
          </w:p>
        </w:tc>
        <w:tc>
          <w:tcPr>
            <w:tcW w:w="2677"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5615C19C" w14:textId="77777777" w:rsidR="00151F95" w:rsidRPr="00C60FFC" w:rsidRDefault="008C7484" w:rsidP="004A761A">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28.59</w:t>
            </w:r>
          </w:p>
        </w:tc>
        <w:tc>
          <w:tcPr>
            <w:tcW w:w="2397"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1BB15B56" w14:textId="77777777" w:rsidR="00151F95" w:rsidRPr="00C60FFC" w:rsidRDefault="008C7484" w:rsidP="004A761A">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32.29</w:t>
            </w:r>
          </w:p>
        </w:tc>
        <w:tc>
          <w:tcPr>
            <w:tcW w:w="2397"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7E09A7AA" w14:textId="77777777" w:rsidR="00151F95" w:rsidRPr="00C60FFC" w:rsidRDefault="008C7484" w:rsidP="004A761A">
            <w:pPr>
              <w:pBdr>
                <w:top w:val="nil"/>
                <w:left w:val="nil"/>
                <w:bottom w:val="nil"/>
                <w:right w:val="nil"/>
                <w:between w:val="nil"/>
              </w:pBdr>
              <w:spacing w:after="0" w:line="480" w:lineRule="auto"/>
              <w:jc w:val="center"/>
              <w:rPr>
                <w:rFonts w:ascii="Times New Roman" w:eastAsia="Times New Roman" w:hAnsi="Times New Roman"/>
                <w:b/>
                <w:sz w:val="24"/>
                <w:szCs w:val="24"/>
              </w:rPr>
            </w:pPr>
            <w:r w:rsidRPr="00C60FFC">
              <w:rPr>
                <w:rFonts w:ascii="Times New Roman" w:eastAsia="Times New Roman" w:hAnsi="Times New Roman"/>
                <w:b/>
                <w:sz w:val="24"/>
                <w:szCs w:val="24"/>
              </w:rPr>
              <w:t>1.13 (1.02 to 1.24)</w:t>
            </w:r>
          </w:p>
        </w:tc>
        <w:tc>
          <w:tcPr>
            <w:tcW w:w="2397"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53721227" w14:textId="77777777" w:rsidR="00151F95" w:rsidRPr="00C60FFC" w:rsidRDefault="008C7484" w:rsidP="004A761A">
            <w:pPr>
              <w:pBdr>
                <w:top w:val="nil"/>
                <w:left w:val="nil"/>
                <w:bottom w:val="nil"/>
                <w:right w:val="nil"/>
                <w:between w:val="nil"/>
              </w:pBdr>
              <w:spacing w:after="0" w:line="480" w:lineRule="auto"/>
              <w:jc w:val="center"/>
              <w:rPr>
                <w:rFonts w:ascii="Times New Roman" w:eastAsia="Times New Roman" w:hAnsi="Times New Roman"/>
                <w:b/>
                <w:sz w:val="24"/>
                <w:szCs w:val="24"/>
              </w:rPr>
            </w:pPr>
            <w:r w:rsidRPr="00C60FFC">
              <w:rPr>
                <w:rFonts w:ascii="Times New Roman" w:eastAsia="Times New Roman" w:hAnsi="Times New Roman"/>
                <w:b/>
                <w:sz w:val="24"/>
                <w:szCs w:val="24"/>
              </w:rPr>
              <w:t>1.13 (1.02 to 1.24)</w:t>
            </w:r>
          </w:p>
        </w:tc>
        <w:tc>
          <w:tcPr>
            <w:tcW w:w="2397"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5A2F4380" w14:textId="77777777" w:rsidR="00151F95" w:rsidRPr="00C60FFC" w:rsidRDefault="008C7484" w:rsidP="004A761A">
            <w:pPr>
              <w:pBdr>
                <w:top w:val="nil"/>
                <w:left w:val="nil"/>
                <w:bottom w:val="nil"/>
                <w:right w:val="nil"/>
                <w:between w:val="nil"/>
              </w:pBdr>
              <w:spacing w:after="0" w:line="480" w:lineRule="auto"/>
              <w:jc w:val="center"/>
              <w:rPr>
                <w:rFonts w:ascii="Times New Roman" w:eastAsia="Times New Roman" w:hAnsi="Times New Roman"/>
                <w:b/>
                <w:sz w:val="24"/>
                <w:szCs w:val="24"/>
              </w:rPr>
            </w:pPr>
            <w:r w:rsidRPr="00C60FFC">
              <w:rPr>
                <w:rFonts w:ascii="Times New Roman" w:eastAsia="Times New Roman" w:hAnsi="Times New Roman"/>
                <w:b/>
                <w:sz w:val="24"/>
                <w:szCs w:val="24"/>
              </w:rPr>
              <w:t>1.11 (1.01 to 1.21)</w:t>
            </w:r>
          </w:p>
        </w:tc>
      </w:tr>
      <w:tr w:rsidR="00151F95" w:rsidRPr="00C60FFC" w14:paraId="57704BEA" w14:textId="77777777" w:rsidTr="004A761A">
        <w:tc>
          <w:tcPr>
            <w:tcW w:w="15041" w:type="dxa"/>
            <w:gridSpan w:val="6"/>
            <w:tcBorders>
              <w:top w:val="single" w:sz="4" w:space="0" w:color="000000"/>
              <w:left w:val="single" w:sz="4" w:space="0" w:color="000000"/>
              <w:bottom w:val="single" w:sz="4" w:space="0" w:color="000000"/>
              <w:right w:val="single" w:sz="4" w:space="0" w:color="000000"/>
            </w:tcBorders>
            <w:tcMar>
              <w:top w:w="20" w:type="dxa"/>
              <w:left w:w="20" w:type="dxa"/>
              <w:bottom w:w="100" w:type="dxa"/>
              <w:right w:w="20" w:type="dxa"/>
            </w:tcMar>
            <w:vAlign w:val="center"/>
          </w:tcPr>
          <w:p w14:paraId="67378182" w14:textId="77777777" w:rsidR="00151F95" w:rsidRPr="00C60FFC" w:rsidRDefault="008C7484" w:rsidP="004A761A">
            <w:pPr>
              <w:spacing w:after="0" w:line="480" w:lineRule="auto"/>
              <w:rPr>
                <w:rFonts w:ascii="Times New Roman" w:eastAsia="Times New Roman" w:hAnsi="Times New Roman"/>
                <w:b/>
                <w:sz w:val="24"/>
                <w:szCs w:val="24"/>
              </w:rPr>
            </w:pPr>
            <w:r w:rsidRPr="00C60FFC">
              <w:rPr>
                <w:rFonts w:ascii="Times New Roman" w:eastAsia="Times New Roman" w:hAnsi="Times New Roman"/>
                <w:b/>
                <w:sz w:val="24"/>
                <w:szCs w:val="24"/>
              </w:rPr>
              <w:t>Birth season</w:t>
            </w:r>
            <w:r w:rsidRPr="00C60FFC">
              <w:rPr>
                <w:rFonts w:ascii="Times New Roman" w:eastAsia="Times New Roman" w:hAnsi="Times New Roman"/>
                <w:b/>
              </w:rPr>
              <w:t xml:space="preserve"> </w:t>
            </w:r>
          </w:p>
        </w:tc>
      </w:tr>
      <w:tr w:rsidR="00151F95" w:rsidRPr="00C60FFC" w14:paraId="0F3A7225" w14:textId="77777777" w:rsidTr="004A761A">
        <w:tc>
          <w:tcPr>
            <w:tcW w:w="2776" w:type="dxa"/>
            <w:tcBorders>
              <w:top w:val="single" w:sz="4" w:space="0" w:color="000000"/>
              <w:left w:val="single" w:sz="4" w:space="0" w:color="000000"/>
              <w:bottom w:val="single" w:sz="4" w:space="0" w:color="000000"/>
              <w:right w:val="single" w:sz="4" w:space="0" w:color="000000"/>
            </w:tcBorders>
            <w:tcMar>
              <w:top w:w="20" w:type="dxa"/>
              <w:left w:w="20" w:type="dxa"/>
              <w:bottom w:w="100" w:type="dxa"/>
              <w:right w:w="20" w:type="dxa"/>
            </w:tcMar>
            <w:vAlign w:val="center"/>
          </w:tcPr>
          <w:p w14:paraId="0A1D3B3C" w14:textId="77777777" w:rsidR="00151F95" w:rsidRPr="00C60FFC" w:rsidRDefault="008C7484" w:rsidP="004A761A">
            <w:pPr>
              <w:spacing w:after="0" w:line="480" w:lineRule="auto"/>
              <w:rPr>
                <w:rFonts w:ascii="Times New Roman" w:eastAsia="Times New Roman" w:hAnsi="Times New Roman"/>
                <w:sz w:val="24"/>
                <w:szCs w:val="24"/>
              </w:rPr>
            </w:pPr>
            <w:r w:rsidRPr="00C60FFC">
              <w:rPr>
                <w:rFonts w:ascii="Times New Roman" w:eastAsia="Times New Roman" w:hAnsi="Times New Roman"/>
                <w:sz w:val="24"/>
                <w:szCs w:val="24"/>
              </w:rPr>
              <w:t>Spring to summer</w:t>
            </w:r>
          </w:p>
        </w:tc>
        <w:tc>
          <w:tcPr>
            <w:tcW w:w="2677" w:type="dxa"/>
            <w:tcBorders>
              <w:top w:val="single" w:sz="4" w:space="0" w:color="000000"/>
              <w:left w:val="single" w:sz="4" w:space="0" w:color="000000"/>
              <w:bottom w:val="single" w:sz="4" w:space="0" w:color="000000"/>
              <w:right w:val="single" w:sz="4" w:space="0" w:color="000000"/>
            </w:tcBorders>
            <w:tcMar>
              <w:top w:w="20" w:type="dxa"/>
              <w:left w:w="20" w:type="dxa"/>
              <w:bottom w:w="100" w:type="dxa"/>
              <w:right w:w="20" w:type="dxa"/>
            </w:tcMar>
            <w:vAlign w:val="center"/>
          </w:tcPr>
          <w:p w14:paraId="1E761D81" w14:textId="77777777" w:rsidR="00151F95" w:rsidRPr="00C60FFC" w:rsidRDefault="008C7484" w:rsidP="004A761A">
            <w:pP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35.5</w:t>
            </w:r>
          </w:p>
        </w:tc>
        <w:tc>
          <w:tcPr>
            <w:tcW w:w="2397" w:type="dxa"/>
            <w:tcBorders>
              <w:top w:val="single" w:sz="4" w:space="0" w:color="000000"/>
              <w:left w:val="single" w:sz="4" w:space="0" w:color="000000"/>
              <w:bottom w:val="single" w:sz="4" w:space="0" w:color="000000"/>
              <w:right w:val="single" w:sz="4" w:space="0" w:color="000000"/>
            </w:tcBorders>
            <w:tcMar>
              <w:top w:w="20" w:type="dxa"/>
              <w:left w:w="20" w:type="dxa"/>
              <w:bottom w:w="100" w:type="dxa"/>
              <w:right w:w="20" w:type="dxa"/>
            </w:tcMar>
            <w:vAlign w:val="center"/>
          </w:tcPr>
          <w:p w14:paraId="345693E3" w14:textId="77777777" w:rsidR="00151F95" w:rsidRPr="00C60FFC" w:rsidRDefault="008C7484" w:rsidP="004A761A">
            <w:pP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43.4</w:t>
            </w:r>
          </w:p>
        </w:tc>
        <w:tc>
          <w:tcPr>
            <w:tcW w:w="2397" w:type="dxa"/>
            <w:tcBorders>
              <w:top w:val="single" w:sz="4" w:space="0" w:color="000000"/>
              <w:left w:val="single" w:sz="4" w:space="0" w:color="000000"/>
              <w:bottom w:val="single" w:sz="4" w:space="0" w:color="000000"/>
              <w:right w:val="single" w:sz="4" w:space="0" w:color="000000"/>
            </w:tcBorders>
            <w:tcMar>
              <w:top w:w="20" w:type="dxa"/>
              <w:left w:w="20" w:type="dxa"/>
              <w:bottom w:w="100" w:type="dxa"/>
              <w:right w:w="20" w:type="dxa"/>
            </w:tcMar>
            <w:vAlign w:val="center"/>
          </w:tcPr>
          <w:p w14:paraId="787443E1" w14:textId="77777777" w:rsidR="00151F95" w:rsidRPr="00C60FFC" w:rsidRDefault="008C7484" w:rsidP="004A761A">
            <w:pPr>
              <w:spacing w:after="0" w:line="480" w:lineRule="auto"/>
              <w:jc w:val="center"/>
              <w:rPr>
                <w:rFonts w:ascii="Times New Roman" w:eastAsia="Times New Roman" w:hAnsi="Times New Roman"/>
                <w:b/>
                <w:sz w:val="24"/>
                <w:szCs w:val="24"/>
              </w:rPr>
            </w:pPr>
            <w:r w:rsidRPr="00C60FFC">
              <w:rPr>
                <w:rFonts w:ascii="Times New Roman" w:eastAsia="Times New Roman" w:hAnsi="Times New Roman"/>
                <w:b/>
                <w:sz w:val="24"/>
                <w:szCs w:val="24"/>
              </w:rPr>
              <w:t>1.2</w:t>
            </w:r>
            <w:r w:rsidR="006643C2" w:rsidRPr="00C60FFC">
              <w:rPr>
                <w:rFonts w:ascii="Times New Roman" w:eastAsiaTheme="minorEastAsia" w:hAnsi="Times New Roman" w:hint="eastAsia"/>
                <w:b/>
                <w:sz w:val="24"/>
                <w:szCs w:val="24"/>
              </w:rPr>
              <w:t>2</w:t>
            </w:r>
            <w:r w:rsidRPr="00C60FFC">
              <w:rPr>
                <w:rFonts w:ascii="Times New Roman" w:eastAsia="Times New Roman" w:hAnsi="Times New Roman"/>
                <w:b/>
                <w:sz w:val="24"/>
                <w:szCs w:val="24"/>
              </w:rPr>
              <w:t xml:space="preserve"> (1.21 to 1.3</w:t>
            </w:r>
            <w:r w:rsidR="006643C2" w:rsidRPr="00C60FFC">
              <w:rPr>
                <w:rFonts w:ascii="Times New Roman" w:eastAsiaTheme="minorEastAsia" w:hAnsi="Times New Roman" w:hint="eastAsia"/>
                <w:b/>
                <w:sz w:val="24"/>
                <w:szCs w:val="24"/>
              </w:rPr>
              <w:t>2</w:t>
            </w:r>
            <w:r w:rsidRPr="00C60FFC">
              <w:rPr>
                <w:rFonts w:ascii="Times New Roman" w:eastAsia="Times New Roman" w:hAnsi="Times New Roman"/>
                <w:b/>
                <w:sz w:val="24"/>
                <w:szCs w:val="24"/>
              </w:rPr>
              <w:t>)</w:t>
            </w:r>
          </w:p>
        </w:tc>
        <w:tc>
          <w:tcPr>
            <w:tcW w:w="2397" w:type="dxa"/>
            <w:tcBorders>
              <w:top w:val="single" w:sz="4" w:space="0" w:color="000000"/>
              <w:left w:val="single" w:sz="4" w:space="0" w:color="000000"/>
              <w:bottom w:val="single" w:sz="4" w:space="0" w:color="000000"/>
              <w:right w:val="single" w:sz="4" w:space="0" w:color="000000"/>
            </w:tcBorders>
            <w:tcMar>
              <w:top w:w="20" w:type="dxa"/>
              <w:left w:w="20" w:type="dxa"/>
              <w:bottom w:w="100" w:type="dxa"/>
              <w:right w:w="20" w:type="dxa"/>
            </w:tcMar>
            <w:vAlign w:val="center"/>
          </w:tcPr>
          <w:p w14:paraId="1F5CF578" w14:textId="77777777" w:rsidR="00151F95" w:rsidRPr="00C60FFC" w:rsidRDefault="008C7484" w:rsidP="004A761A">
            <w:pPr>
              <w:spacing w:after="0" w:line="480" w:lineRule="auto"/>
              <w:jc w:val="center"/>
              <w:rPr>
                <w:rFonts w:ascii="Times New Roman" w:eastAsia="Times New Roman" w:hAnsi="Times New Roman"/>
                <w:b/>
                <w:sz w:val="24"/>
                <w:szCs w:val="24"/>
              </w:rPr>
            </w:pPr>
            <w:r w:rsidRPr="00C60FFC">
              <w:rPr>
                <w:rFonts w:ascii="Times New Roman" w:eastAsia="Times New Roman" w:hAnsi="Times New Roman"/>
                <w:b/>
                <w:sz w:val="24"/>
                <w:szCs w:val="24"/>
              </w:rPr>
              <w:t>1.2</w:t>
            </w:r>
            <w:r w:rsidR="006643C2" w:rsidRPr="00C60FFC">
              <w:rPr>
                <w:rFonts w:ascii="Times New Roman" w:eastAsiaTheme="minorEastAsia" w:hAnsi="Times New Roman" w:hint="eastAsia"/>
                <w:b/>
                <w:sz w:val="24"/>
                <w:szCs w:val="24"/>
              </w:rPr>
              <w:t>2</w:t>
            </w:r>
            <w:r w:rsidRPr="00C60FFC">
              <w:rPr>
                <w:rFonts w:ascii="Times New Roman" w:eastAsia="Times New Roman" w:hAnsi="Times New Roman"/>
                <w:b/>
                <w:sz w:val="24"/>
                <w:szCs w:val="24"/>
              </w:rPr>
              <w:t xml:space="preserve"> (1.12 to 1.3</w:t>
            </w:r>
            <w:r w:rsidR="006643C2" w:rsidRPr="00C60FFC">
              <w:rPr>
                <w:rFonts w:ascii="Times New Roman" w:eastAsiaTheme="minorEastAsia" w:hAnsi="Times New Roman" w:hint="eastAsia"/>
                <w:b/>
                <w:sz w:val="24"/>
                <w:szCs w:val="24"/>
              </w:rPr>
              <w:t>2</w:t>
            </w:r>
            <w:r w:rsidRPr="00C60FFC">
              <w:rPr>
                <w:rFonts w:ascii="Times New Roman" w:eastAsia="Times New Roman" w:hAnsi="Times New Roman"/>
                <w:b/>
                <w:sz w:val="24"/>
                <w:szCs w:val="24"/>
              </w:rPr>
              <w:t>)</w:t>
            </w:r>
          </w:p>
        </w:tc>
        <w:tc>
          <w:tcPr>
            <w:tcW w:w="2397" w:type="dxa"/>
            <w:tcBorders>
              <w:top w:val="single" w:sz="4" w:space="0" w:color="000000"/>
              <w:left w:val="single" w:sz="4" w:space="0" w:color="000000"/>
              <w:bottom w:val="single" w:sz="4" w:space="0" w:color="000000"/>
              <w:right w:val="single" w:sz="4" w:space="0" w:color="000000"/>
            </w:tcBorders>
            <w:tcMar>
              <w:top w:w="20" w:type="dxa"/>
              <w:left w:w="20" w:type="dxa"/>
              <w:bottom w:w="100" w:type="dxa"/>
              <w:right w:w="20" w:type="dxa"/>
            </w:tcMar>
            <w:vAlign w:val="center"/>
          </w:tcPr>
          <w:p w14:paraId="4C41B145" w14:textId="77777777" w:rsidR="00151F95" w:rsidRPr="00C60FFC" w:rsidRDefault="008C7484" w:rsidP="004A761A">
            <w:pPr>
              <w:spacing w:after="0" w:line="480" w:lineRule="auto"/>
              <w:jc w:val="center"/>
              <w:rPr>
                <w:rFonts w:ascii="Times New Roman" w:eastAsia="Times New Roman" w:hAnsi="Times New Roman"/>
                <w:b/>
                <w:sz w:val="24"/>
                <w:szCs w:val="24"/>
              </w:rPr>
            </w:pPr>
            <w:r w:rsidRPr="00C60FFC">
              <w:rPr>
                <w:rFonts w:ascii="Times New Roman" w:eastAsia="Times New Roman" w:hAnsi="Times New Roman"/>
                <w:b/>
                <w:sz w:val="24"/>
                <w:szCs w:val="24"/>
              </w:rPr>
              <w:t>1.</w:t>
            </w:r>
            <w:r w:rsidR="006643C2" w:rsidRPr="00C60FFC">
              <w:rPr>
                <w:rFonts w:ascii="Times New Roman" w:eastAsiaTheme="minorEastAsia" w:hAnsi="Times New Roman" w:hint="eastAsia"/>
                <w:b/>
                <w:sz w:val="24"/>
                <w:szCs w:val="24"/>
              </w:rPr>
              <w:t>20</w:t>
            </w:r>
            <w:r w:rsidRPr="00C60FFC">
              <w:rPr>
                <w:rFonts w:ascii="Times New Roman" w:eastAsia="Times New Roman" w:hAnsi="Times New Roman"/>
                <w:b/>
                <w:sz w:val="24"/>
                <w:szCs w:val="24"/>
              </w:rPr>
              <w:t xml:space="preserve"> (1.10 to 1.</w:t>
            </w:r>
            <w:r w:rsidR="006643C2" w:rsidRPr="00C60FFC">
              <w:rPr>
                <w:rFonts w:ascii="Times New Roman" w:eastAsiaTheme="minorEastAsia" w:hAnsi="Times New Roman" w:hint="eastAsia"/>
                <w:b/>
                <w:sz w:val="24"/>
                <w:szCs w:val="24"/>
              </w:rPr>
              <w:t>30</w:t>
            </w:r>
            <w:r w:rsidRPr="00C60FFC">
              <w:rPr>
                <w:rFonts w:ascii="Times New Roman" w:eastAsia="Times New Roman" w:hAnsi="Times New Roman"/>
                <w:b/>
                <w:sz w:val="24"/>
                <w:szCs w:val="24"/>
              </w:rPr>
              <w:t>)</w:t>
            </w:r>
          </w:p>
        </w:tc>
      </w:tr>
      <w:tr w:rsidR="00151F95" w:rsidRPr="00C60FFC" w14:paraId="1689C03D" w14:textId="77777777" w:rsidTr="004A761A">
        <w:tc>
          <w:tcPr>
            <w:tcW w:w="2776" w:type="dxa"/>
            <w:tcBorders>
              <w:top w:val="single" w:sz="4" w:space="0" w:color="000000"/>
              <w:left w:val="single" w:sz="4" w:space="0" w:color="000000"/>
              <w:bottom w:val="single" w:sz="4" w:space="0" w:color="000000"/>
              <w:right w:val="single" w:sz="4" w:space="0" w:color="000000"/>
            </w:tcBorders>
            <w:tcMar>
              <w:top w:w="20" w:type="dxa"/>
              <w:left w:w="20" w:type="dxa"/>
              <w:bottom w:w="100" w:type="dxa"/>
              <w:right w:w="20" w:type="dxa"/>
            </w:tcMar>
            <w:vAlign w:val="center"/>
          </w:tcPr>
          <w:p w14:paraId="5039B342" w14:textId="77777777" w:rsidR="00151F95" w:rsidRPr="00C60FFC" w:rsidRDefault="008C7484" w:rsidP="004A761A">
            <w:pPr>
              <w:spacing w:after="0" w:line="480" w:lineRule="auto"/>
              <w:rPr>
                <w:rFonts w:ascii="Times New Roman" w:eastAsia="Times New Roman" w:hAnsi="Times New Roman"/>
                <w:sz w:val="24"/>
                <w:szCs w:val="24"/>
              </w:rPr>
            </w:pPr>
            <w:r w:rsidRPr="00C60FFC">
              <w:rPr>
                <w:rFonts w:ascii="Times New Roman" w:eastAsia="Times New Roman" w:hAnsi="Times New Roman"/>
                <w:sz w:val="24"/>
                <w:szCs w:val="24"/>
              </w:rPr>
              <w:t>Autumn to winter</w:t>
            </w:r>
          </w:p>
        </w:tc>
        <w:tc>
          <w:tcPr>
            <w:tcW w:w="2677" w:type="dxa"/>
            <w:tcBorders>
              <w:top w:val="single" w:sz="4" w:space="0" w:color="000000"/>
              <w:left w:val="single" w:sz="4" w:space="0" w:color="000000"/>
              <w:bottom w:val="single" w:sz="4" w:space="0" w:color="000000"/>
              <w:right w:val="single" w:sz="4" w:space="0" w:color="000000"/>
            </w:tcBorders>
            <w:tcMar>
              <w:top w:w="20" w:type="dxa"/>
              <w:left w:w="20" w:type="dxa"/>
              <w:bottom w:w="100" w:type="dxa"/>
              <w:right w:w="20" w:type="dxa"/>
            </w:tcMar>
            <w:vAlign w:val="center"/>
          </w:tcPr>
          <w:p w14:paraId="509EBF32" w14:textId="77777777" w:rsidR="00151F95" w:rsidRPr="00C60FFC" w:rsidRDefault="008C7484" w:rsidP="004A761A">
            <w:pP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37.4</w:t>
            </w:r>
          </w:p>
        </w:tc>
        <w:tc>
          <w:tcPr>
            <w:tcW w:w="2397" w:type="dxa"/>
            <w:tcBorders>
              <w:top w:val="single" w:sz="4" w:space="0" w:color="000000"/>
              <w:left w:val="single" w:sz="4" w:space="0" w:color="000000"/>
              <w:bottom w:val="single" w:sz="4" w:space="0" w:color="000000"/>
              <w:right w:val="single" w:sz="4" w:space="0" w:color="000000"/>
            </w:tcBorders>
            <w:tcMar>
              <w:top w:w="20" w:type="dxa"/>
              <w:left w:w="20" w:type="dxa"/>
              <w:bottom w:w="100" w:type="dxa"/>
              <w:right w:w="20" w:type="dxa"/>
            </w:tcMar>
            <w:vAlign w:val="center"/>
          </w:tcPr>
          <w:p w14:paraId="7519C14B" w14:textId="77777777" w:rsidR="00151F95" w:rsidRPr="00C60FFC" w:rsidRDefault="008C7484" w:rsidP="004A761A">
            <w:pP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40.9</w:t>
            </w:r>
          </w:p>
        </w:tc>
        <w:tc>
          <w:tcPr>
            <w:tcW w:w="2397" w:type="dxa"/>
            <w:tcBorders>
              <w:top w:val="single" w:sz="4" w:space="0" w:color="000000"/>
              <w:left w:val="single" w:sz="4" w:space="0" w:color="000000"/>
              <w:bottom w:val="single" w:sz="4" w:space="0" w:color="000000"/>
              <w:right w:val="single" w:sz="4" w:space="0" w:color="000000"/>
            </w:tcBorders>
            <w:tcMar>
              <w:top w:w="20" w:type="dxa"/>
              <w:left w:w="20" w:type="dxa"/>
              <w:bottom w:w="100" w:type="dxa"/>
              <w:right w:w="20" w:type="dxa"/>
            </w:tcMar>
            <w:vAlign w:val="center"/>
          </w:tcPr>
          <w:p w14:paraId="78195C2B" w14:textId="77777777" w:rsidR="00151F95" w:rsidRPr="00C60FFC" w:rsidRDefault="008C7484" w:rsidP="004A761A">
            <w:pPr>
              <w:spacing w:after="0" w:line="480" w:lineRule="auto"/>
              <w:jc w:val="center"/>
              <w:rPr>
                <w:rFonts w:ascii="Times New Roman" w:eastAsia="Times New Roman" w:hAnsi="Times New Roman"/>
                <w:b/>
                <w:sz w:val="24"/>
                <w:szCs w:val="24"/>
              </w:rPr>
            </w:pPr>
            <w:r w:rsidRPr="00C60FFC">
              <w:rPr>
                <w:rFonts w:ascii="Times New Roman" w:eastAsia="Times New Roman" w:hAnsi="Times New Roman"/>
                <w:b/>
                <w:sz w:val="24"/>
                <w:szCs w:val="24"/>
              </w:rPr>
              <w:t>1.0</w:t>
            </w:r>
            <w:r w:rsidR="006643C2" w:rsidRPr="00C60FFC">
              <w:rPr>
                <w:rFonts w:ascii="Times New Roman" w:eastAsiaTheme="minorEastAsia" w:hAnsi="Times New Roman" w:hint="eastAsia"/>
                <w:b/>
                <w:sz w:val="24"/>
                <w:szCs w:val="24"/>
              </w:rPr>
              <w:t>9</w:t>
            </w:r>
            <w:r w:rsidRPr="00C60FFC">
              <w:rPr>
                <w:rFonts w:ascii="Times New Roman" w:eastAsia="Times New Roman" w:hAnsi="Times New Roman"/>
                <w:b/>
                <w:sz w:val="24"/>
                <w:szCs w:val="24"/>
              </w:rPr>
              <w:t xml:space="preserve"> (1.0</w:t>
            </w:r>
            <w:r w:rsidR="006643C2" w:rsidRPr="00C60FFC">
              <w:rPr>
                <w:rFonts w:ascii="Times New Roman" w:eastAsiaTheme="minorEastAsia" w:hAnsi="Times New Roman" w:hint="eastAsia"/>
                <w:b/>
                <w:sz w:val="24"/>
                <w:szCs w:val="24"/>
              </w:rPr>
              <w:t>2</w:t>
            </w:r>
            <w:r w:rsidRPr="00C60FFC">
              <w:rPr>
                <w:rFonts w:ascii="Times New Roman" w:eastAsia="Times New Roman" w:hAnsi="Times New Roman"/>
                <w:b/>
                <w:sz w:val="24"/>
                <w:szCs w:val="24"/>
              </w:rPr>
              <w:t xml:space="preserve"> to 1.1</w:t>
            </w:r>
            <w:r w:rsidR="006643C2" w:rsidRPr="00C60FFC">
              <w:rPr>
                <w:rFonts w:ascii="Times New Roman" w:eastAsiaTheme="minorEastAsia" w:hAnsi="Times New Roman" w:hint="eastAsia"/>
                <w:b/>
                <w:sz w:val="24"/>
                <w:szCs w:val="24"/>
              </w:rPr>
              <w:t>7</w:t>
            </w:r>
            <w:r w:rsidRPr="00C60FFC">
              <w:rPr>
                <w:rFonts w:ascii="Times New Roman" w:eastAsia="Times New Roman" w:hAnsi="Times New Roman"/>
                <w:b/>
                <w:sz w:val="24"/>
                <w:szCs w:val="24"/>
              </w:rPr>
              <w:t>)</w:t>
            </w:r>
          </w:p>
        </w:tc>
        <w:tc>
          <w:tcPr>
            <w:tcW w:w="2397" w:type="dxa"/>
            <w:tcBorders>
              <w:top w:val="single" w:sz="4" w:space="0" w:color="000000"/>
              <w:left w:val="single" w:sz="4" w:space="0" w:color="000000"/>
              <w:bottom w:val="single" w:sz="4" w:space="0" w:color="000000"/>
              <w:right w:val="single" w:sz="4" w:space="0" w:color="000000"/>
            </w:tcBorders>
            <w:tcMar>
              <w:top w:w="20" w:type="dxa"/>
              <w:left w:w="20" w:type="dxa"/>
              <w:bottom w:w="100" w:type="dxa"/>
              <w:right w:w="20" w:type="dxa"/>
            </w:tcMar>
            <w:vAlign w:val="center"/>
          </w:tcPr>
          <w:p w14:paraId="7FF1DC9F" w14:textId="77777777" w:rsidR="00151F95" w:rsidRPr="00C60FFC" w:rsidRDefault="008C7484" w:rsidP="004A761A">
            <w:pPr>
              <w:spacing w:after="0" w:line="480" w:lineRule="auto"/>
              <w:jc w:val="center"/>
              <w:rPr>
                <w:rFonts w:ascii="Times New Roman" w:eastAsia="Times New Roman" w:hAnsi="Times New Roman"/>
                <w:b/>
                <w:sz w:val="24"/>
                <w:szCs w:val="24"/>
              </w:rPr>
            </w:pPr>
            <w:r w:rsidRPr="00C60FFC">
              <w:rPr>
                <w:rFonts w:ascii="Times New Roman" w:eastAsia="Times New Roman" w:hAnsi="Times New Roman"/>
                <w:b/>
                <w:sz w:val="24"/>
                <w:szCs w:val="24"/>
              </w:rPr>
              <w:t>1.0</w:t>
            </w:r>
            <w:r w:rsidR="006643C2" w:rsidRPr="00C60FFC">
              <w:rPr>
                <w:rFonts w:ascii="Times New Roman" w:eastAsiaTheme="minorEastAsia" w:hAnsi="Times New Roman" w:hint="eastAsia"/>
                <w:b/>
                <w:sz w:val="24"/>
                <w:szCs w:val="24"/>
              </w:rPr>
              <w:t>9</w:t>
            </w:r>
            <w:r w:rsidRPr="00C60FFC">
              <w:rPr>
                <w:rFonts w:ascii="Times New Roman" w:eastAsia="Times New Roman" w:hAnsi="Times New Roman"/>
                <w:b/>
                <w:sz w:val="24"/>
                <w:szCs w:val="24"/>
              </w:rPr>
              <w:t xml:space="preserve"> (1.0</w:t>
            </w:r>
            <w:r w:rsidR="006643C2" w:rsidRPr="00C60FFC">
              <w:rPr>
                <w:rFonts w:ascii="Times New Roman" w:eastAsiaTheme="minorEastAsia" w:hAnsi="Times New Roman" w:hint="eastAsia"/>
                <w:b/>
                <w:sz w:val="24"/>
                <w:szCs w:val="24"/>
              </w:rPr>
              <w:t>2</w:t>
            </w:r>
            <w:r w:rsidRPr="00C60FFC">
              <w:rPr>
                <w:rFonts w:ascii="Times New Roman" w:eastAsia="Times New Roman" w:hAnsi="Times New Roman"/>
                <w:b/>
                <w:sz w:val="24"/>
                <w:szCs w:val="24"/>
              </w:rPr>
              <w:t xml:space="preserve"> to 1.1</w:t>
            </w:r>
            <w:r w:rsidR="006643C2" w:rsidRPr="00C60FFC">
              <w:rPr>
                <w:rFonts w:ascii="Times New Roman" w:eastAsiaTheme="minorEastAsia" w:hAnsi="Times New Roman" w:hint="eastAsia"/>
                <w:b/>
                <w:sz w:val="24"/>
                <w:szCs w:val="24"/>
              </w:rPr>
              <w:t>7</w:t>
            </w:r>
            <w:r w:rsidRPr="00C60FFC">
              <w:rPr>
                <w:rFonts w:ascii="Times New Roman" w:eastAsia="Times New Roman" w:hAnsi="Times New Roman"/>
                <w:b/>
                <w:sz w:val="24"/>
                <w:szCs w:val="24"/>
              </w:rPr>
              <w:t>)</w:t>
            </w:r>
          </w:p>
        </w:tc>
        <w:tc>
          <w:tcPr>
            <w:tcW w:w="2397" w:type="dxa"/>
            <w:tcBorders>
              <w:top w:val="single" w:sz="4" w:space="0" w:color="000000"/>
              <w:left w:val="single" w:sz="4" w:space="0" w:color="000000"/>
              <w:bottom w:val="single" w:sz="4" w:space="0" w:color="000000"/>
              <w:right w:val="single" w:sz="4" w:space="0" w:color="000000"/>
            </w:tcBorders>
            <w:tcMar>
              <w:top w:w="20" w:type="dxa"/>
              <w:left w:w="20" w:type="dxa"/>
              <w:bottom w:w="100" w:type="dxa"/>
              <w:right w:w="20" w:type="dxa"/>
            </w:tcMar>
            <w:vAlign w:val="center"/>
          </w:tcPr>
          <w:p w14:paraId="7CA9BB77" w14:textId="77777777" w:rsidR="00151F95" w:rsidRPr="00C60FFC" w:rsidRDefault="008C7484" w:rsidP="004A761A">
            <w:pPr>
              <w:spacing w:after="0" w:line="480" w:lineRule="auto"/>
              <w:jc w:val="center"/>
              <w:rPr>
                <w:rFonts w:ascii="Times New Roman" w:eastAsia="Times New Roman" w:hAnsi="Times New Roman"/>
                <w:b/>
                <w:sz w:val="24"/>
                <w:szCs w:val="24"/>
              </w:rPr>
            </w:pPr>
            <w:r w:rsidRPr="00C60FFC">
              <w:rPr>
                <w:rFonts w:ascii="Times New Roman" w:eastAsia="Times New Roman" w:hAnsi="Times New Roman"/>
                <w:b/>
                <w:sz w:val="24"/>
                <w:szCs w:val="24"/>
              </w:rPr>
              <w:t>1.08 (1.0</w:t>
            </w:r>
            <w:r w:rsidR="006643C2" w:rsidRPr="00C60FFC">
              <w:rPr>
                <w:rFonts w:ascii="Times New Roman" w:eastAsiaTheme="minorEastAsia" w:hAnsi="Times New Roman" w:hint="eastAsia"/>
                <w:b/>
                <w:sz w:val="24"/>
                <w:szCs w:val="24"/>
              </w:rPr>
              <w:t>1</w:t>
            </w:r>
            <w:r w:rsidRPr="00C60FFC">
              <w:rPr>
                <w:rFonts w:ascii="Times New Roman" w:eastAsia="Times New Roman" w:hAnsi="Times New Roman"/>
                <w:b/>
                <w:sz w:val="24"/>
                <w:szCs w:val="24"/>
              </w:rPr>
              <w:t xml:space="preserve"> to 1.16)</w:t>
            </w:r>
          </w:p>
        </w:tc>
      </w:tr>
      <w:tr w:rsidR="00151F95" w:rsidRPr="00C60FFC" w14:paraId="58727105" w14:textId="77777777" w:rsidTr="004A761A">
        <w:trPr>
          <w:trHeight w:val="360"/>
        </w:trPr>
        <w:tc>
          <w:tcPr>
            <w:tcW w:w="15041" w:type="dxa"/>
            <w:gridSpan w:val="6"/>
            <w:tcBorders>
              <w:top w:val="single" w:sz="4" w:space="0" w:color="000000"/>
              <w:left w:val="single" w:sz="4" w:space="0" w:color="000000"/>
              <w:bottom w:val="single" w:sz="4" w:space="0" w:color="000000"/>
              <w:right w:val="single" w:sz="4" w:space="0" w:color="000000"/>
            </w:tcBorders>
            <w:tcMar>
              <w:top w:w="20" w:type="dxa"/>
              <w:left w:w="20" w:type="dxa"/>
              <w:bottom w:w="100" w:type="dxa"/>
              <w:right w:w="20" w:type="dxa"/>
            </w:tcMar>
            <w:vAlign w:val="bottom"/>
          </w:tcPr>
          <w:p w14:paraId="3DA0AF50" w14:textId="77777777" w:rsidR="00151F95" w:rsidRPr="00C60FFC" w:rsidRDefault="008C7484" w:rsidP="004A761A">
            <w:pPr>
              <w:spacing w:after="0" w:line="480" w:lineRule="auto"/>
              <w:jc w:val="left"/>
              <w:rPr>
                <w:rFonts w:ascii="Times New Roman" w:eastAsia="Times New Roman" w:hAnsi="Times New Roman"/>
                <w:sz w:val="24"/>
                <w:szCs w:val="24"/>
              </w:rPr>
            </w:pPr>
            <w:r w:rsidRPr="00C60FFC">
              <w:rPr>
                <w:rFonts w:ascii="Times New Roman" w:eastAsia="Times New Roman" w:hAnsi="Times New Roman"/>
                <w:b/>
                <w:sz w:val="24"/>
                <w:szCs w:val="24"/>
              </w:rPr>
              <w:t>Height</w:t>
            </w:r>
          </w:p>
        </w:tc>
      </w:tr>
      <w:tr w:rsidR="00151F95" w:rsidRPr="00C60FFC" w14:paraId="3752520D" w14:textId="77777777" w:rsidTr="004A761A">
        <w:tc>
          <w:tcPr>
            <w:tcW w:w="2776" w:type="dxa"/>
            <w:tcBorders>
              <w:top w:val="single" w:sz="4" w:space="0" w:color="000000"/>
              <w:left w:val="single" w:sz="4" w:space="0" w:color="000000"/>
              <w:bottom w:val="single" w:sz="4" w:space="0" w:color="000000"/>
              <w:right w:val="single" w:sz="6" w:space="0" w:color="000000"/>
            </w:tcBorders>
            <w:tcMar>
              <w:top w:w="20" w:type="dxa"/>
              <w:left w:w="20" w:type="dxa"/>
              <w:bottom w:w="100" w:type="dxa"/>
              <w:right w:w="20" w:type="dxa"/>
            </w:tcMar>
            <w:vAlign w:val="bottom"/>
          </w:tcPr>
          <w:p w14:paraId="3966A84E" w14:textId="77777777" w:rsidR="00151F95" w:rsidRPr="00C60FFC" w:rsidRDefault="008C7484" w:rsidP="004A761A">
            <w:pPr>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 xml:space="preserve"> Short (~33rd percentile)</w:t>
            </w:r>
          </w:p>
        </w:tc>
        <w:tc>
          <w:tcPr>
            <w:tcW w:w="2677" w:type="dxa"/>
            <w:tcBorders>
              <w:top w:val="single" w:sz="6" w:space="0" w:color="000000"/>
              <w:left w:val="single" w:sz="6" w:space="0" w:color="000000"/>
              <w:bottom w:val="single" w:sz="6" w:space="0" w:color="000000"/>
              <w:right w:val="single" w:sz="6" w:space="0" w:color="000000"/>
            </w:tcBorders>
            <w:tcMar>
              <w:top w:w="20" w:type="dxa"/>
              <w:left w:w="20" w:type="dxa"/>
              <w:bottom w:w="100" w:type="dxa"/>
              <w:right w:w="20" w:type="dxa"/>
            </w:tcMar>
            <w:vAlign w:val="center"/>
          </w:tcPr>
          <w:p w14:paraId="325389DC" w14:textId="77777777" w:rsidR="00151F95" w:rsidRPr="00C60FFC" w:rsidRDefault="008C7484" w:rsidP="004A761A">
            <w:pPr>
              <w:widowControl/>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2"/>
                <w:szCs w:val="22"/>
              </w:rPr>
              <w:t>32.4</w:t>
            </w:r>
          </w:p>
        </w:tc>
        <w:tc>
          <w:tcPr>
            <w:tcW w:w="2397" w:type="dxa"/>
            <w:tcBorders>
              <w:top w:val="single" w:sz="6" w:space="0" w:color="000000"/>
              <w:left w:val="single" w:sz="6" w:space="0" w:color="000000"/>
              <w:bottom w:val="single" w:sz="6" w:space="0" w:color="000000"/>
              <w:right w:val="single" w:sz="6" w:space="0" w:color="000000"/>
            </w:tcBorders>
            <w:tcMar>
              <w:top w:w="20" w:type="dxa"/>
              <w:left w:w="20" w:type="dxa"/>
              <w:bottom w:w="100" w:type="dxa"/>
              <w:right w:w="20" w:type="dxa"/>
            </w:tcMar>
            <w:vAlign w:val="center"/>
          </w:tcPr>
          <w:p w14:paraId="49DC8860" w14:textId="77777777" w:rsidR="00151F95" w:rsidRPr="00C60FFC" w:rsidRDefault="008C7484" w:rsidP="004A761A">
            <w:pPr>
              <w:widowControl/>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2"/>
                <w:szCs w:val="22"/>
              </w:rPr>
              <w:t>36.1</w:t>
            </w:r>
          </w:p>
        </w:tc>
        <w:tc>
          <w:tcPr>
            <w:tcW w:w="2397" w:type="dxa"/>
            <w:tcBorders>
              <w:top w:val="single" w:sz="6" w:space="0" w:color="000000"/>
              <w:left w:val="single" w:sz="6" w:space="0" w:color="000000"/>
              <w:bottom w:val="single" w:sz="6" w:space="0" w:color="000000"/>
              <w:right w:val="single" w:sz="6" w:space="0" w:color="000000"/>
            </w:tcBorders>
            <w:tcMar>
              <w:top w:w="20" w:type="dxa"/>
              <w:left w:w="20" w:type="dxa"/>
              <w:bottom w:w="100" w:type="dxa"/>
              <w:right w:w="20" w:type="dxa"/>
            </w:tcMar>
            <w:vAlign w:val="center"/>
          </w:tcPr>
          <w:p w14:paraId="2C68A158" w14:textId="77777777" w:rsidR="00151F95" w:rsidRPr="00C60FFC" w:rsidRDefault="008C7484" w:rsidP="004A761A">
            <w:pPr>
              <w:widowControl/>
              <w:spacing w:after="0" w:line="480" w:lineRule="auto"/>
              <w:jc w:val="center"/>
              <w:rPr>
                <w:rFonts w:ascii="Times New Roman" w:eastAsia="Times New Roman" w:hAnsi="Times New Roman"/>
                <w:b/>
                <w:sz w:val="24"/>
                <w:szCs w:val="24"/>
              </w:rPr>
            </w:pPr>
            <w:r w:rsidRPr="00C60FFC">
              <w:rPr>
                <w:rFonts w:ascii="Times New Roman" w:eastAsia="Times New Roman" w:hAnsi="Times New Roman"/>
                <w:b/>
                <w:sz w:val="24"/>
                <w:szCs w:val="24"/>
              </w:rPr>
              <w:t>1.12 (1.0</w:t>
            </w:r>
            <w:r w:rsidR="006643C2" w:rsidRPr="00C60FFC">
              <w:rPr>
                <w:rFonts w:ascii="Times New Roman" w:eastAsiaTheme="minorEastAsia" w:hAnsi="Times New Roman" w:hint="eastAsia"/>
                <w:b/>
                <w:sz w:val="24"/>
                <w:szCs w:val="24"/>
              </w:rPr>
              <w:t>1</w:t>
            </w:r>
            <w:r w:rsidRPr="00C60FFC">
              <w:rPr>
                <w:rFonts w:ascii="Times New Roman" w:eastAsia="Times New Roman" w:hAnsi="Times New Roman"/>
                <w:b/>
                <w:sz w:val="24"/>
                <w:szCs w:val="24"/>
              </w:rPr>
              <w:t xml:space="preserve"> to 1.2</w:t>
            </w:r>
            <w:r w:rsidR="006643C2" w:rsidRPr="00C60FFC">
              <w:rPr>
                <w:rFonts w:ascii="Times New Roman" w:eastAsiaTheme="minorEastAsia" w:hAnsi="Times New Roman" w:hint="eastAsia"/>
                <w:b/>
                <w:sz w:val="24"/>
                <w:szCs w:val="24"/>
              </w:rPr>
              <w:t>5</w:t>
            </w:r>
            <w:r w:rsidRPr="00C60FFC">
              <w:rPr>
                <w:rFonts w:ascii="Times New Roman" w:eastAsia="Times New Roman" w:hAnsi="Times New Roman"/>
                <w:b/>
                <w:sz w:val="24"/>
                <w:szCs w:val="24"/>
              </w:rPr>
              <w:t>)</w:t>
            </w:r>
          </w:p>
        </w:tc>
        <w:tc>
          <w:tcPr>
            <w:tcW w:w="2397" w:type="dxa"/>
            <w:tcBorders>
              <w:top w:val="single" w:sz="6" w:space="0" w:color="000000"/>
              <w:left w:val="single" w:sz="6" w:space="0" w:color="000000"/>
              <w:bottom w:val="single" w:sz="6" w:space="0" w:color="000000"/>
              <w:right w:val="single" w:sz="6" w:space="0" w:color="000000"/>
            </w:tcBorders>
            <w:tcMar>
              <w:top w:w="20" w:type="dxa"/>
              <w:left w:w="20" w:type="dxa"/>
              <w:bottom w:w="100" w:type="dxa"/>
              <w:right w:w="20" w:type="dxa"/>
            </w:tcMar>
            <w:vAlign w:val="center"/>
          </w:tcPr>
          <w:p w14:paraId="450277F9" w14:textId="77777777" w:rsidR="00151F95" w:rsidRPr="00C60FFC" w:rsidRDefault="008C7484" w:rsidP="004A761A">
            <w:pPr>
              <w:spacing w:after="0" w:line="480" w:lineRule="auto"/>
              <w:jc w:val="center"/>
              <w:rPr>
                <w:rFonts w:ascii="Times New Roman" w:eastAsia="Times New Roman" w:hAnsi="Times New Roman"/>
                <w:b/>
                <w:sz w:val="24"/>
                <w:szCs w:val="24"/>
              </w:rPr>
            </w:pPr>
            <w:r w:rsidRPr="00C60FFC">
              <w:rPr>
                <w:rFonts w:ascii="Times New Roman" w:eastAsia="Times New Roman" w:hAnsi="Times New Roman"/>
                <w:b/>
                <w:sz w:val="24"/>
                <w:szCs w:val="24"/>
              </w:rPr>
              <w:t>1.1</w:t>
            </w:r>
            <w:r w:rsidR="006643C2" w:rsidRPr="00C60FFC">
              <w:rPr>
                <w:rFonts w:ascii="Times New Roman" w:eastAsiaTheme="minorEastAsia" w:hAnsi="Times New Roman" w:hint="eastAsia"/>
                <w:b/>
                <w:sz w:val="24"/>
                <w:szCs w:val="24"/>
              </w:rPr>
              <w:t>2</w:t>
            </w:r>
            <w:r w:rsidRPr="00C60FFC">
              <w:rPr>
                <w:rFonts w:ascii="Times New Roman" w:eastAsia="Times New Roman" w:hAnsi="Times New Roman"/>
                <w:b/>
                <w:sz w:val="24"/>
                <w:szCs w:val="24"/>
              </w:rPr>
              <w:t xml:space="preserve"> (1.0</w:t>
            </w:r>
            <w:r w:rsidR="006643C2" w:rsidRPr="00C60FFC">
              <w:rPr>
                <w:rFonts w:ascii="Times New Roman" w:eastAsiaTheme="minorEastAsia" w:hAnsi="Times New Roman" w:hint="eastAsia"/>
                <w:b/>
                <w:sz w:val="24"/>
                <w:szCs w:val="24"/>
              </w:rPr>
              <w:t>1</w:t>
            </w:r>
            <w:r w:rsidRPr="00C60FFC">
              <w:rPr>
                <w:rFonts w:ascii="Times New Roman" w:eastAsia="Times New Roman" w:hAnsi="Times New Roman"/>
                <w:b/>
                <w:sz w:val="24"/>
                <w:szCs w:val="24"/>
              </w:rPr>
              <w:t xml:space="preserve"> to 1.2</w:t>
            </w:r>
            <w:r w:rsidR="006643C2" w:rsidRPr="00C60FFC">
              <w:rPr>
                <w:rFonts w:ascii="Times New Roman" w:eastAsiaTheme="minorEastAsia" w:hAnsi="Times New Roman" w:hint="eastAsia"/>
                <w:b/>
                <w:sz w:val="24"/>
                <w:szCs w:val="24"/>
              </w:rPr>
              <w:t>5</w:t>
            </w:r>
            <w:r w:rsidRPr="00C60FFC">
              <w:rPr>
                <w:rFonts w:ascii="Times New Roman" w:eastAsia="Times New Roman" w:hAnsi="Times New Roman"/>
                <w:b/>
                <w:sz w:val="24"/>
                <w:szCs w:val="24"/>
              </w:rPr>
              <w:t>)</w:t>
            </w:r>
          </w:p>
        </w:tc>
        <w:tc>
          <w:tcPr>
            <w:tcW w:w="2397" w:type="dxa"/>
            <w:tcBorders>
              <w:top w:val="single" w:sz="6" w:space="0" w:color="000000"/>
              <w:left w:val="single" w:sz="6" w:space="0" w:color="000000"/>
              <w:bottom w:val="single" w:sz="6" w:space="0" w:color="000000"/>
              <w:right w:val="single" w:sz="6" w:space="0" w:color="000000"/>
            </w:tcBorders>
            <w:tcMar>
              <w:top w:w="20" w:type="dxa"/>
              <w:left w:w="20" w:type="dxa"/>
              <w:bottom w:w="100" w:type="dxa"/>
              <w:right w:w="20" w:type="dxa"/>
            </w:tcMar>
            <w:vAlign w:val="center"/>
          </w:tcPr>
          <w:p w14:paraId="0AC15E7B" w14:textId="77777777" w:rsidR="00151F95" w:rsidRPr="00C60FFC" w:rsidRDefault="008C7484" w:rsidP="004A761A">
            <w:pPr>
              <w:spacing w:after="0" w:line="480" w:lineRule="auto"/>
              <w:jc w:val="center"/>
              <w:rPr>
                <w:rFonts w:ascii="Times New Roman" w:eastAsia="Times New Roman" w:hAnsi="Times New Roman"/>
                <w:b/>
                <w:sz w:val="24"/>
                <w:szCs w:val="24"/>
              </w:rPr>
            </w:pPr>
            <w:r w:rsidRPr="00C60FFC">
              <w:rPr>
                <w:rFonts w:ascii="Times New Roman" w:eastAsia="Times New Roman" w:hAnsi="Times New Roman"/>
                <w:b/>
                <w:sz w:val="24"/>
                <w:szCs w:val="24"/>
              </w:rPr>
              <w:t>1.11 (1.0</w:t>
            </w:r>
            <w:r w:rsidR="006643C2" w:rsidRPr="00C60FFC">
              <w:rPr>
                <w:rFonts w:ascii="Times New Roman" w:eastAsiaTheme="minorEastAsia" w:hAnsi="Times New Roman" w:hint="eastAsia"/>
                <w:b/>
                <w:sz w:val="24"/>
                <w:szCs w:val="24"/>
              </w:rPr>
              <w:t>1</w:t>
            </w:r>
            <w:r w:rsidRPr="00C60FFC">
              <w:rPr>
                <w:rFonts w:ascii="Times New Roman" w:eastAsia="Times New Roman" w:hAnsi="Times New Roman"/>
                <w:b/>
                <w:sz w:val="24"/>
                <w:szCs w:val="24"/>
              </w:rPr>
              <w:t xml:space="preserve"> to 1.2</w:t>
            </w:r>
            <w:r w:rsidR="006643C2" w:rsidRPr="00C60FFC">
              <w:rPr>
                <w:rFonts w:ascii="Times New Roman" w:eastAsiaTheme="minorEastAsia" w:hAnsi="Times New Roman" w:hint="eastAsia"/>
                <w:b/>
                <w:sz w:val="24"/>
                <w:szCs w:val="24"/>
              </w:rPr>
              <w:t>4</w:t>
            </w:r>
            <w:r w:rsidRPr="00C60FFC">
              <w:rPr>
                <w:rFonts w:ascii="Times New Roman" w:eastAsia="Times New Roman" w:hAnsi="Times New Roman"/>
                <w:b/>
                <w:sz w:val="24"/>
                <w:szCs w:val="24"/>
              </w:rPr>
              <w:t>)</w:t>
            </w:r>
          </w:p>
        </w:tc>
      </w:tr>
      <w:tr w:rsidR="00151F95" w:rsidRPr="00C60FFC" w14:paraId="282AC0FD" w14:textId="77777777" w:rsidTr="004A761A">
        <w:tc>
          <w:tcPr>
            <w:tcW w:w="2776" w:type="dxa"/>
            <w:tcBorders>
              <w:top w:val="single" w:sz="4" w:space="0" w:color="000000"/>
              <w:left w:val="single" w:sz="4" w:space="0" w:color="000000"/>
              <w:bottom w:val="single" w:sz="4" w:space="0" w:color="000000"/>
              <w:right w:val="single" w:sz="6" w:space="0" w:color="000000"/>
            </w:tcBorders>
            <w:tcMar>
              <w:top w:w="20" w:type="dxa"/>
              <w:left w:w="20" w:type="dxa"/>
              <w:bottom w:w="100" w:type="dxa"/>
              <w:right w:w="20" w:type="dxa"/>
            </w:tcMar>
            <w:vAlign w:val="bottom"/>
          </w:tcPr>
          <w:p w14:paraId="6C228D7E" w14:textId="77777777" w:rsidR="00151F95" w:rsidRPr="00C60FFC" w:rsidRDefault="008C7484" w:rsidP="004A761A">
            <w:pPr>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Medium (~60th percentile)</w:t>
            </w:r>
          </w:p>
        </w:tc>
        <w:tc>
          <w:tcPr>
            <w:tcW w:w="2677" w:type="dxa"/>
            <w:tcBorders>
              <w:top w:val="single" w:sz="6" w:space="0" w:color="000000"/>
              <w:left w:val="single" w:sz="6" w:space="0" w:color="000000"/>
              <w:bottom w:val="single" w:sz="6" w:space="0" w:color="000000"/>
              <w:right w:val="single" w:sz="6" w:space="0" w:color="000000"/>
            </w:tcBorders>
            <w:tcMar>
              <w:top w:w="20" w:type="dxa"/>
              <w:left w:w="20" w:type="dxa"/>
              <w:bottom w:w="100" w:type="dxa"/>
              <w:right w:w="20" w:type="dxa"/>
            </w:tcMar>
            <w:vAlign w:val="center"/>
          </w:tcPr>
          <w:p w14:paraId="049B13A3" w14:textId="77777777" w:rsidR="00151F95" w:rsidRPr="00C60FFC" w:rsidRDefault="008C7484" w:rsidP="004A761A">
            <w:pPr>
              <w:widowControl/>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2"/>
                <w:szCs w:val="22"/>
              </w:rPr>
              <w:t>36.6</w:t>
            </w:r>
          </w:p>
        </w:tc>
        <w:tc>
          <w:tcPr>
            <w:tcW w:w="2397" w:type="dxa"/>
            <w:tcBorders>
              <w:top w:val="single" w:sz="6" w:space="0" w:color="000000"/>
              <w:left w:val="single" w:sz="6" w:space="0" w:color="000000"/>
              <w:bottom w:val="single" w:sz="6" w:space="0" w:color="000000"/>
              <w:right w:val="single" w:sz="6" w:space="0" w:color="000000"/>
            </w:tcBorders>
            <w:tcMar>
              <w:top w:w="20" w:type="dxa"/>
              <w:left w:w="20" w:type="dxa"/>
              <w:bottom w:w="100" w:type="dxa"/>
              <w:right w:w="20" w:type="dxa"/>
            </w:tcMar>
            <w:vAlign w:val="center"/>
          </w:tcPr>
          <w:p w14:paraId="4C4D073E" w14:textId="77777777" w:rsidR="00151F95" w:rsidRPr="00C60FFC" w:rsidRDefault="008C7484" w:rsidP="004A761A">
            <w:pPr>
              <w:widowControl/>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2"/>
                <w:szCs w:val="22"/>
              </w:rPr>
              <w:t>41.4</w:t>
            </w:r>
          </w:p>
        </w:tc>
        <w:tc>
          <w:tcPr>
            <w:tcW w:w="2397" w:type="dxa"/>
            <w:tcBorders>
              <w:top w:val="single" w:sz="6" w:space="0" w:color="000000"/>
              <w:left w:val="single" w:sz="6" w:space="0" w:color="000000"/>
              <w:bottom w:val="single" w:sz="6" w:space="0" w:color="000000"/>
              <w:right w:val="single" w:sz="6" w:space="0" w:color="000000"/>
            </w:tcBorders>
            <w:tcMar>
              <w:top w:w="20" w:type="dxa"/>
              <w:left w:w="20" w:type="dxa"/>
              <w:bottom w:w="100" w:type="dxa"/>
              <w:right w:w="20" w:type="dxa"/>
            </w:tcMar>
            <w:vAlign w:val="center"/>
          </w:tcPr>
          <w:p w14:paraId="421BA3C0" w14:textId="77777777" w:rsidR="00151F95" w:rsidRPr="00C60FFC" w:rsidRDefault="008C7484" w:rsidP="004A761A">
            <w:pPr>
              <w:widowControl/>
              <w:spacing w:after="0" w:line="480" w:lineRule="auto"/>
              <w:jc w:val="center"/>
              <w:rPr>
                <w:rFonts w:ascii="Times New Roman" w:eastAsia="Times New Roman" w:hAnsi="Times New Roman"/>
                <w:b/>
                <w:sz w:val="24"/>
                <w:szCs w:val="24"/>
              </w:rPr>
            </w:pPr>
            <w:r w:rsidRPr="00C60FFC">
              <w:rPr>
                <w:rFonts w:ascii="Times New Roman" w:eastAsia="Times New Roman" w:hAnsi="Times New Roman"/>
                <w:b/>
                <w:sz w:val="24"/>
                <w:szCs w:val="24"/>
              </w:rPr>
              <w:t>1.1</w:t>
            </w:r>
            <w:r w:rsidR="006643C2" w:rsidRPr="00C60FFC">
              <w:rPr>
                <w:rFonts w:ascii="Times New Roman" w:eastAsiaTheme="minorEastAsia" w:hAnsi="Times New Roman" w:hint="eastAsia"/>
                <w:b/>
                <w:sz w:val="24"/>
                <w:szCs w:val="24"/>
              </w:rPr>
              <w:t>3</w:t>
            </w:r>
            <w:r w:rsidRPr="00C60FFC">
              <w:rPr>
                <w:rFonts w:ascii="Times New Roman" w:eastAsia="Times New Roman" w:hAnsi="Times New Roman"/>
                <w:b/>
                <w:sz w:val="24"/>
                <w:szCs w:val="24"/>
              </w:rPr>
              <w:t xml:space="preserve"> (1.03 to 1.23)</w:t>
            </w:r>
          </w:p>
        </w:tc>
        <w:tc>
          <w:tcPr>
            <w:tcW w:w="2397" w:type="dxa"/>
            <w:tcBorders>
              <w:top w:val="single" w:sz="6" w:space="0" w:color="000000"/>
              <w:left w:val="single" w:sz="6" w:space="0" w:color="000000"/>
              <w:bottom w:val="single" w:sz="6" w:space="0" w:color="000000"/>
              <w:right w:val="single" w:sz="6" w:space="0" w:color="000000"/>
            </w:tcBorders>
            <w:tcMar>
              <w:top w:w="20" w:type="dxa"/>
              <w:left w:w="20" w:type="dxa"/>
              <w:bottom w:w="100" w:type="dxa"/>
              <w:right w:w="20" w:type="dxa"/>
            </w:tcMar>
            <w:vAlign w:val="center"/>
          </w:tcPr>
          <w:p w14:paraId="3965C881" w14:textId="77777777" w:rsidR="00151F95" w:rsidRPr="00C60FFC" w:rsidRDefault="008C7484" w:rsidP="004A761A">
            <w:pPr>
              <w:spacing w:after="0" w:line="480" w:lineRule="auto"/>
              <w:jc w:val="center"/>
              <w:rPr>
                <w:rFonts w:ascii="Times New Roman" w:eastAsia="Times New Roman" w:hAnsi="Times New Roman"/>
                <w:b/>
                <w:sz w:val="24"/>
                <w:szCs w:val="24"/>
              </w:rPr>
            </w:pPr>
            <w:r w:rsidRPr="00C60FFC">
              <w:rPr>
                <w:rFonts w:ascii="Times New Roman" w:eastAsia="Times New Roman" w:hAnsi="Times New Roman"/>
                <w:b/>
                <w:sz w:val="24"/>
                <w:szCs w:val="24"/>
              </w:rPr>
              <w:t>1.1</w:t>
            </w:r>
            <w:r w:rsidR="006643C2" w:rsidRPr="00C60FFC">
              <w:rPr>
                <w:rFonts w:ascii="Times New Roman" w:eastAsiaTheme="minorEastAsia" w:hAnsi="Times New Roman" w:hint="eastAsia"/>
                <w:b/>
                <w:sz w:val="24"/>
                <w:szCs w:val="24"/>
              </w:rPr>
              <w:t>3</w:t>
            </w:r>
            <w:r w:rsidRPr="00C60FFC">
              <w:rPr>
                <w:rFonts w:ascii="Times New Roman" w:eastAsia="Times New Roman" w:hAnsi="Times New Roman"/>
                <w:b/>
                <w:sz w:val="24"/>
                <w:szCs w:val="24"/>
              </w:rPr>
              <w:t xml:space="preserve"> (1.03 to 1.2</w:t>
            </w:r>
            <w:r w:rsidR="006643C2" w:rsidRPr="00C60FFC">
              <w:rPr>
                <w:rFonts w:ascii="Times New Roman" w:eastAsiaTheme="minorEastAsia" w:hAnsi="Times New Roman" w:hint="eastAsia"/>
                <w:b/>
                <w:sz w:val="24"/>
                <w:szCs w:val="24"/>
              </w:rPr>
              <w:t>3</w:t>
            </w:r>
            <w:r w:rsidRPr="00C60FFC">
              <w:rPr>
                <w:rFonts w:ascii="Times New Roman" w:eastAsia="Times New Roman" w:hAnsi="Times New Roman"/>
                <w:b/>
                <w:sz w:val="24"/>
                <w:szCs w:val="24"/>
              </w:rPr>
              <w:t>)</w:t>
            </w:r>
          </w:p>
        </w:tc>
        <w:tc>
          <w:tcPr>
            <w:tcW w:w="2397" w:type="dxa"/>
            <w:tcBorders>
              <w:top w:val="single" w:sz="6" w:space="0" w:color="000000"/>
              <w:left w:val="single" w:sz="6" w:space="0" w:color="000000"/>
              <w:bottom w:val="single" w:sz="6" w:space="0" w:color="000000"/>
              <w:right w:val="single" w:sz="6" w:space="0" w:color="000000"/>
            </w:tcBorders>
            <w:tcMar>
              <w:top w:w="20" w:type="dxa"/>
              <w:left w:w="20" w:type="dxa"/>
              <w:bottom w:w="100" w:type="dxa"/>
              <w:right w:w="20" w:type="dxa"/>
            </w:tcMar>
            <w:vAlign w:val="center"/>
          </w:tcPr>
          <w:p w14:paraId="10C9C8D8" w14:textId="77777777" w:rsidR="00151F95" w:rsidRPr="00C60FFC" w:rsidRDefault="008C7484" w:rsidP="004A761A">
            <w:pPr>
              <w:spacing w:after="0" w:line="480" w:lineRule="auto"/>
              <w:jc w:val="center"/>
              <w:rPr>
                <w:rFonts w:ascii="Times New Roman" w:eastAsia="Times New Roman" w:hAnsi="Times New Roman"/>
                <w:b/>
                <w:sz w:val="24"/>
                <w:szCs w:val="24"/>
              </w:rPr>
            </w:pPr>
            <w:r w:rsidRPr="00C60FFC">
              <w:rPr>
                <w:rFonts w:ascii="Times New Roman" w:eastAsia="Times New Roman" w:hAnsi="Times New Roman"/>
                <w:b/>
                <w:sz w:val="24"/>
                <w:szCs w:val="24"/>
              </w:rPr>
              <w:t>1.1</w:t>
            </w:r>
            <w:r w:rsidR="006643C2" w:rsidRPr="00C60FFC">
              <w:rPr>
                <w:rFonts w:ascii="Times New Roman" w:eastAsiaTheme="minorEastAsia" w:hAnsi="Times New Roman" w:hint="eastAsia"/>
                <w:b/>
                <w:sz w:val="24"/>
                <w:szCs w:val="24"/>
              </w:rPr>
              <w:t>1</w:t>
            </w:r>
            <w:r w:rsidRPr="00C60FFC">
              <w:rPr>
                <w:rFonts w:ascii="Times New Roman" w:eastAsia="Times New Roman" w:hAnsi="Times New Roman"/>
                <w:b/>
                <w:sz w:val="24"/>
                <w:szCs w:val="24"/>
              </w:rPr>
              <w:t xml:space="preserve"> (1.0</w:t>
            </w:r>
            <w:r w:rsidR="006643C2" w:rsidRPr="00C60FFC">
              <w:rPr>
                <w:rFonts w:ascii="Times New Roman" w:eastAsiaTheme="minorEastAsia" w:hAnsi="Times New Roman" w:hint="eastAsia"/>
                <w:b/>
                <w:sz w:val="24"/>
                <w:szCs w:val="24"/>
              </w:rPr>
              <w:t>1</w:t>
            </w:r>
            <w:r w:rsidRPr="00C60FFC">
              <w:rPr>
                <w:rFonts w:ascii="Times New Roman" w:eastAsia="Times New Roman" w:hAnsi="Times New Roman"/>
                <w:b/>
                <w:sz w:val="24"/>
                <w:szCs w:val="24"/>
              </w:rPr>
              <w:t xml:space="preserve"> to 1.2</w:t>
            </w:r>
            <w:r w:rsidR="006643C2" w:rsidRPr="00C60FFC">
              <w:rPr>
                <w:rFonts w:ascii="Times New Roman" w:eastAsiaTheme="minorEastAsia" w:hAnsi="Times New Roman" w:hint="eastAsia"/>
                <w:b/>
                <w:sz w:val="24"/>
                <w:szCs w:val="24"/>
              </w:rPr>
              <w:t>1</w:t>
            </w:r>
            <w:r w:rsidRPr="00C60FFC">
              <w:rPr>
                <w:rFonts w:ascii="Times New Roman" w:eastAsia="Times New Roman" w:hAnsi="Times New Roman"/>
                <w:b/>
                <w:sz w:val="24"/>
                <w:szCs w:val="24"/>
              </w:rPr>
              <w:t>)</w:t>
            </w:r>
          </w:p>
        </w:tc>
      </w:tr>
      <w:tr w:rsidR="00151F95" w:rsidRPr="00C60FFC" w14:paraId="1F949B08" w14:textId="77777777" w:rsidTr="004A761A">
        <w:tc>
          <w:tcPr>
            <w:tcW w:w="2776" w:type="dxa"/>
            <w:tcBorders>
              <w:top w:val="single" w:sz="4" w:space="0" w:color="000000"/>
              <w:left w:val="single" w:sz="4" w:space="0" w:color="000000"/>
              <w:bottom w:val="single" w:sz="4" w:space="0" w:color="000000"/>
              <w:right w:val="single" w:sz="6" w:space="0" w:color="000000"/>
            </w:tcBorders>
            <w:tcMar>
              <w:top w:w="20" w:type="dxa"/>
              <w:left w:w="20" w:type="dxa"/>
              <w:bottom w:w="100" w:type="dxa"/>
              <w:right w:w="20" w:type="dxa"/>
            </w:tcMar>
            <w:vAlign w:val="bottom"/>
          </w:tcPr>
          <w:p w14:paraId="0B3A7E6F" w14:textId="77777777" w:rsidR="00151F95" w:rsidRPr="00C60FFC" w:rsidRDefault="008C7484" w:rsidP="004A761A">
            <w:pPr>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Tall</w:t>
            </w:r>
            <w:r w:rsidR="006643C2" w:rsidRPr="00C60FFC">
              <w:rPr>
                <w:rFonts w:ascii="Times New Roman" w:eastAsiaTheme="minorEastAsia" w:hAnsi="Times New Roman" w:hint="eastAsia"/>
                <w:sz w:val="24"/>
                <w:szCs w:val="24"/>
              </w:rPr>
              <w:t xml:space="preserve"> </w:t>
            </w:r>
            <w:r w:rsidRPr="00C60FFC">
              <w:rPr>
                <w:rFonts w:ascii="Times New Roman" w:eastAsia="Times New Roman" w:hAnsi="Times New Roman"/>
                <w:sz w:val="24"/>
                <w:szCs w:val="24"/>
              </w:rPr>
              <w:t>(~100th percentile)</w:t>
            </w:r>
          </w:p>
        </w:tc>
        <w:tc>
          <w:tcPr>
            <w:tcW w:w="2677" w:type="dxa"/>
            <w:tcBorders>
              <w:top w:val="single" w:sz="6" w:space="0" w:color="000000"/>
              <w:left w:val="single" w:sz="6" w:space="0" w:color="000000"/>
              <w:bottom w:val="single" w:sz="6" w:space="0" w:color="000000"/>
              <w:right w:val="single" w:sz="6" w:space="0" w:color="000000"/>
            </w:tcBorders>
            <w:tcMar>
              <w:top w:w="20" w:type="dxa"/>
              <w:left w:w="20" w:type="dxa"/>
              <w:bottom w:w="100" w:type="dxa"/>
              <w:right w:w="20" w:type="dxa"/>
            </w:tcMar>
            <w:vAlign w:val="center"/>
          </w:tcPr>
          <w:p w14:paraId="5E11179A" w14:textId="77777777" w:rsidR="00151F95" w:rsidRPr="00C60FFC" w:rsidRDefault="008C7484" w:rsidP="004A761A">
            <w:pPr>
              <w:widowControl/>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2"/>
                <w:szCs w:val="22"/>
              </w:rPr>
              <w:t>39.8</w:t>
            </w:r>
          </w:p>
        </w:tc>
        <w:tc>
          <w:tcPr>
            <w:tcW w:w="2397" w:type="dxa"/>
            <w:tcBorders>
              <w:top w:val="single" w:sz="6" w:space="0" w:color="000000"/>
              <w:left w:val="single" w:sz="6" w:space="0" w:color="000000"/>
              <w:bottom w:val="single" w:sz="6" w:space="0" w:color="000000"/>
              <w:right w:val="single" w:sz="6" w:space="0" w:color="000000"/>
            </w:tcBorders>
            <w:tcMar>
              <w:top w:w="20" w:type="dxa"/>
              <w:left w:w="20" w:type="dxa"/>
              <w:bottom w:w="100" w:type="dxa"/>
              <w:right w:w="20" w:type="dxa"/>
            </w:tcMar>
            <w:vAlign w:val="center"/>
          </w:tcPr>
          <w:p w14:paraId="50C36063" w14:textId="77777777" w:rsidR="00151F95" w:rsidRPr="00C60FFC" w:rsidRDefault="008C7484" w:rsidP="004A761A">
            <w:pPr>
              <w:widowControl/>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2"/>
                <w:szCs w:val="22"/>
              </w:rPr>
              <w:t>47.7</w:t>
            </w:r>
          </w:p>
        </w:tc>
        <w:tc>
          <w:tcPr>
            <w:tcW w:w="2397" w:type="dxa"/>
            <w:tcBorders>
              <w:top w:val="single" w:sz="6" w:space="0" w:color="000000"/>
              <w:left w:val="single" w:sz="6" w:space="0" w:color="000000"/>
              <w:bottom w:val="single" w:sz="6" w:space="0" w:color="000000"/>
              <w:right w:val="single" w:sz="6" w:space="0" w:color="000000"/>
            </w:tcBorders>
            <w:tcMar>
              <w:top w:w="20" w:type="dxa"/>
              <w:left w:w="20" w:type="dxa"/>
              <w:bottom w:w="100" w:type="dxa"/>
              <w:right w:w="20" w:type="dxa"/>
            </w:tcMar>
            <w:vAlign w:val="center"/>
          </w:tcPr>
          <w:p w14:paraId="72558FF3" w14:textId="77777777" w:rsidR="00151F95" w:rsidRPr="00C60FFC" w:rsidRDefault="008C7484" w:rsidP="004A761A">
            <w:pPr>
              <w:widowControl/>
              <w:spacing w:after="0" w:line="480" w:lineRule="auto"/>
              <w:jc w:val="center"/>
              <w:rPr>
                <w:rFonts w:ascii="Times New Roman" w:eastAsia="Times New Roman" w:hAnsi="Times New Roman"/>
                <w:b/>
                <w:sz w:val="24"/>
                <w:szCs w:val="24"/>
              </w:rPr>
            </w:pPr>
            <w:r w:rsidRPr="00C60FFC">
              <w:rPr>
                <w:rFonts w:ascii="Times New Roman" w:eastAsia="Times New Roman" w:hAnsi="Times New Roman"/>
                <w:b/>
                <w:sz w:val="24"/>
                <w:szCs w:val="24"/>
              </w:rPr>
              <w:t>1.</w:t>
            </w:r>
            <w:r w:rsidR="006643C2" w:rsidRPr="00C60FFC">
              <w:rPr>
                <w:rFonts w:ascii="Times New Roman" w:eastAsiaTheme="minorEastAsia" w:hAnsi="Times New Roman" w:hint="eastAsia"/>
                <w:b/>
                <w:sz w:val="24"/>
                <w:szCs w:val="24"/>
              </w:rPr>
              <w:t>20</w:t>
            </w:r>
            <w:r w:rsidRPr="00C60FFC">
              <w:rPr>
                <w:rFonts w:ascii="Times New Roman" w:eastAsia="Times New Roman" w:hAnsi="Times New Roman"/>
                <w:b/>
                <w:sz w:val="24"/>
                <w:szCs w:val="24"/>
              </w:rPr>
              <w:t xml:space="preserve"> (1.09 to 1.3</w:t>
            </w:r>
            <w:r w:rsidR="006643C2" w:rsidRPr="00C60FFC">
              <w:rPr>
                <w:rFonts w:ascii="Times New Roman" w:eastAsiaTheme="minorEastAsia" w:hAnsi="Times New Roman" w:hint="eastAsia"/>
                <w:b/>
                <w:sz w:val="24"/>
                <w:szCs w:val="24"/>
              </w:rPr>
              <w:t>1</w:t>
            </w:r>
            <w:r w:rsidRPr="00C60FFC">
              <w:rPr>
                <w:rFonts w:ascii="Times New Roman" w:eastAsia="Times New Roman" w:hAnsi="Times New Roman"/>
                <w:b/>
                <w:sz w:val="24"/>
                <w:szCs w:val="24"/>
              </w:rPr>
              <w:t>)</w:t>
            </w:r>
          </w:p>
        </w:tc>
        <w:tc>
          <w:tcPr>
            <w:tcW w:w="2397" w:type="dxa"/>
            <w:tcBorders>
              <w:top w:val="single" w:sz="6" w:space="0" w:color="000000"/>
              <w:left w:val="single" w:sz="6" w:space="0" w:color="000000"/>
              <w:bottom w:val="single" w:sz="6" w:space="0" w:color="000000"/>
              <w:right w:val="single" w:sz="6" w:space="0" w:color="000000"/>
            </w:tcBorders>
            <w:tcMar>
              <w:top w:w="20" w:type="dxa"/>
              <w:left w:w="20" w:type="dxa"/>
              <w:bottom w:w="100" w:type="dxa"/>
              <w:right w:w="20" w:type="dxa"/>
            </w:tcMar>
            <w:vAlign w:val="center"/>
          </w:tcPr>
          <w:p w14:paraId="5780633F" w14:textId="77777777" w:rsidR="00151F95" w:rsidRPr="00C60FFC" w:rsidRDefault="008C7484" w:rsidP="004A761A">
            <w:pPr>
              <w:spacing w:after="0" w:line="480" w:lineRule="auto"/>
              <w:jc w:val="center"/>
              <w:rPr>
                <w:rFonts w:ascii="Times New Roman" w:eastAsia="Times New Roman" w:hAnsi="Times New Roman"/>
                <w:b/>
                <w:sz w:val="24"/>
                <w:szCs w:val="24"/>
              </w:rPr>
            </w:pPr>
            <w:r w:rsidRPr="00C60FFC">
              <w:rPr>
                <w:rFonts w:ascii="Times New Roman" w:eastAsia="Times New Roman" w:hAnsi="Times New Roman"/>
                <w:b/>
                <w:sz w:val="24"/>
                <w:szCs w:val="24"/>
              </w:rPr>
              <w:t>1.</w:t>
            </w:r>
            <w:r w:rsidR="006643C2" w:rsidRPr="00C60FFC">
              <w:rPr>
                <w:rFonts w:ascii="Times New Roman" w:eastAsiaTheme="minorEastAsia" w:hAnsi="Times New Roman" w:hint="eastAsia"/>
                <w:b/>
                <w:sz w:val="24"/>
                <w:szCs w:val="24"/>
              </w:rPr>
              <w:t>20</w:t>
            </w:r>
            <w:r w:rsidRPr="00C60FFC">
              <w:rPr>
                <w:rFonts w:ascii="Times New Roman" w:eastAsia="Times New Roman" w:hAnsi="Times New Roman"/>
                <w:b/>
                <w:sz w:val="24"/>
                <w:szCs w:val="24"/>
              </w:rPr>
              <w:t xml:space="preserve"> (1.09 to 1.3</w:t>
            </w:r>
            <w:r w:rsidR="006643C2" w:rsidRPr="00C60FFC">
              <w:rPr>
                <w:rFonts w:ascii="Times New Roman" w:eastAsiaTheme="minorEastAsia" w:hAnsi="Times New Roman" w:hint="eastAsia"/>
                <w:b/>
                <w:sz w:val="24"/>
                <w:szCs w:val="24"/>
              </w:rPr>
              <w:t>1</w:t>
            </w:r>
            <w:r w:rsidRPr="00C60FFC">
              <w:rPr>
                <w:rFonts w:ascii="Times New Roman" w:eastAsia="Times New Roman" w:hAnsi="Times New Roman"/>
                <w:b/>
                <w:sz w:val="24"/>
                <w:szCs w:val="24"/>
              </w:rPr>
              <w:t>)</w:t>
            </w:r>
          </w:p>
        </w:tc>
        <w:tc>
          <w:tcPr>
            <w:tcW w:w="2397" w:type="dxa"/>
            <w:tcBorders>
              <w:top w:val="single" w:sz="6" w:space="0" w:color="000000"/>
              <w:left w:val="single" w:sz="6" w:space="0" w:color="000000"/>
              <w:bottom w:val="single" w:sz="6" w:space="0" w:color="000000"/>
              <w:right w:val="single" w:sz="6" w:space="0" w:color="000000"/>
            </w:tcBorders>
            <w:tcMar>
              <w:top w:w="20" w:type="dxa"/>
              <w:left w:w="20" w:type="dxa"/>
              <w:bottom w:w="100" w:type="dxa"/>
              <w:right w:w="20" w:type="dxa"/>
            </w:tcMar>
            <w:vAlign w:val="center"/>
          </w:tcPr>
          <w:p w14:paraId="736C5F65" w14:textId="77777777" w:rsidR="00151F95" w:rsidRPr="00C60FFC" w:rsidRDefault="008C7484" w:rsidP="004A761A">
            <w:pPr>
              <w:spacing w:after="0" w:line="480" w:lineRule="auto"/>
              <w:jc w:val="center"/>
              <w:rPr>
                <w:rFonts w:ascii="Times New Roman" w:eastAsia="Times New Roman" w:hAnsi="Times New Roman"/>
                <w:b/>
                <w:sz w:val="24"/>
                <w:szCs w:val="24"/>
              </w:rPr>
            </w:pPr>
            <w:r w:rsidRPr="00C60FFC">
              <w:rPr>
                <w:rFonts w:ascii="Times New Roman" w:eastAsia="Times New Roman" w:hAnsi="Times New Roman"/>
                <w:b/>
                <w:sz w:val="24"/>
                <w:szCs w:val="24"/>
              </w:rPr>
              <w:t>1.1</w:t>
            </w:r>
            <w:r w:rsidR="006643C2" w:rsidRPr="00C60FFC">
              <w:rPr>
                <w:rFonts w:ascii="Times New Roman" w:eastAsiaTheme="minorEastAsia" w:hAnsi="Times New Roman" w:hint="eastAsia"/>
                <w:b/>
                <w:sz w:val="24"/>
                <w:szCs w:val="24"/>
              </w:rPr>
              <w:t>7</w:t>
            </w:r>
            <w:r w:rsidRPr="00C60FFC">
              <w:rPr>
                <w:rFonts w:ascii="Times New Roman" w:eastAsia="Times New Roman" w:hAnsi="Times New Roman"/>
                <w:b/>
                <w:sz w:val="24"/>
                <w:szCs w:val="24"/>
              </w:rPr>
              <w:t xml:space="preserve"> (1.06 to 1.28)</w:t>
            </w:r>
          </w:p>
        </w:tc>
      </w:tr>
      <w:tr w:rsidR="00151F95" w:rsidRPr="00C60FFC" w14:paraId="2903A446" w14:textId="77777777" w:rsidTr="004A761A">
        <w:trPr>
          <w:trHeight w:val="420"/>
        </w:trPr>
        <w:tc>
          <w:tcPr>
            <w:tcW w:w="15041" w:type="dxa"/>
            <w:gridSpan w:val="6"/>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230C46C4" w14:textId="77777777" w:rsidR="00151F95" w:rsidRPr="00C60FFC" w:rsidRDefault="008C7484" w:rsidP="004A761A">
            <w:pPr>
              <w:pBdr>
                <w:top w:val="nil"/>
                <w:left w:val="nil"/>
                <w:bottom w:val="nil"/>
                <w:right w:val="nil"/>
                <w:between w:val="nil"/>
              </w:pBdr>
              <w:spacing w:after="0" w:line="480" w:lineRule="auto"/>
              <w:jc w:val="left"/>
              <w:rPr>
                <w:rFonts w:ascii="Times New Roman" w:eastAsia="Times New Roman" w:hAnsi="Times New Roman"/>
                <w:b/>
                <w:sz w:val="24"/>
                <w:szCs w:val="24"/>
              </w:rPr>
            </w:pPr>
            <w:r w:rsidRPr="00C60FFC">
              <w:rPr>
                <w:rFonts w:ascii="Times New Roman" w:eastAsia="Times New Roman" w:hAnsi="Times New Roman"/>
                <w:b/>
                <w:sz w:val="24"/>
                <w:szCs w:val="24"/>
              </w:rPr>
              <w:t>Region of residence</w:t>
            </w:r>
          </w:p>
        </w:tc>
      </w:tr>
      <w:tr w:rsidR="00151F95" w:rsidRPr="00C60FFC" w14:paraId="47054827" w14:textId="77777777" w:rsidTr="004A761A">
        <w:tc>
          <w:tcPr>
            <w:tcW w:w="2776"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0BC1C775" w14:textId="77777777" w:rsidR="00151F95" w:rsidRPr="00C60FFC" w:rsidRDefault="008C7484" w:rsidP="004A761A">
            <w:pPr>
              <w:pBdr>
                <w:top w:val="nil"/>
                <w:left w:val="nil"/>
                <w:bottom w:val="nil"/>
                <w:right w:val="nil"/>
                <w:between w:val="nil"/>
              </w:pBdr>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Rural</w:t>
            </w:r>
          </w:p>
        </w:tc>
        <w:tc>
          <w:tcPr>
            <w:tcW w:w="2677"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240D858F" w14:textId="77777777" w:rsidR="00151F95" w:rsidRPr="00C60FFC" w:rsidRDefault="008C7484" w:rsidP="004A761A">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35.97</w:t>
            </w:r>
          </w:p>
        </w:tc>
        <w:tc>
          <w:tcPr>
            <w:tcW w:w="2397"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35C97F50" w14:textId="77777777" w:rsidR="00151F95" w:rsidRPr="00C60FFC" w:rsidRDefault="008C7484" w:rsidP="004A761A">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43.07</w:t>
            </w:r>
          </w:p>
        </w:tc>
        <w:tc>
          <w:tcPr>
            <w:tcW w:w="2397"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0E25FB07" w14:textId="77777777" w:rsidR="00151F95" w:rsidRPr="00C60FFC" w:rsidRDefault="008C7484" w:rsidP="004A761A">
            <w:pPr>
              <w:pBdr>
                <w:top w:val="nil"/>
                <w:left w:val="nil"/>
                <w:bottom w:val="nil"/>
                <w:right w:val="nil"/>
                <w:between w:val="nil"/>
              </w:pBdr>
              <w:spacing w:after="0" w:line="480" w:lineRule="auto"/>
              <w:jc w:val="center"/>
              <w:rPr>
                <w:rFonts w:ascii="Times New Roman" w:eastAsia="Times New Roman" w:hAnsi="Times New Roman"/>
                <w:b/>
                <w:sz w:val="24"/>
                <w:szCs w:val="24"/>
              </w:rPr>
            </w:pPr>
            <w:r w:rsidRPr="00C60FFC">
              <w:rPr>
                <w:rFonts w:ascii="Times New Roman" w:eastAsia="Times New Roman" w:hAnsi="Times New Roman"/>
                <w:b/>
                <w:sz w:val="24"/>
                <w:szCs w:val="24"/>
              </w:rPr>
              <w:t>1.19 (1.11 to 1.29)</w:t>
            </w:r>
          </w:p>
        </w:tc>
        <w:tc>
          <w:tcPr>
            <w:tcW w:w="2397"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621C02A6" w14:textId="77777777" w:rsidR="00151F95" w:rsidRPr="00C60FFC" w:rsidRDefault="008C7484" w:rsidP="004A761A">
            <w:pPr>
              <w:pBdr>
                <w:top w:val="nil"/>
                <w:left w:val="nil"/>
                <w:bottom w:val="nil"/>
                <w:right w:val="nil"/>
                <w:between w:val="nil"/>
              </w:pBdr>
              <w:spacing w:after="0" w:line="480" w:lineRule="auto"/>
              <w:jc w:val="center"/>
              <w:rPr>
                <w:rFonts w:ascii="Times New Roman" w:eastAsia="Times New Roman" w:hAnsi="Times New Roman"/>
                <w:b/>
                <w:sz w:val="24"/>
                <w:szCs w:val="24"/>
              </w:rPr>
            </w:pPr>
            <w:r w:rsidRPr="00C60FFC">
              <w:rPr>
                <w:rFonts w:ascii="Times New Roman" w:eastAsia="Times New Roman" w:hAnsi="Times New Roman"/>
                <w:b/>
                <w:sz w:val="24"/>
                <w:szCs w:val="24"/>
              </w:rPr>
              <w:t>1.20 (1.11 to 1.29)</w:t>
            </w:r>
          </w:p>
        </w:tc>
        <w:tc>
          <w:tcPr>
            <w:tcW w:w="2397"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679E829A" w14:textId="77777777" w:rsidR="00151F95" w:rsidRPr="00C60FFC" w:rsidRDefault="008C7484" w:rsidP="004A761A">
            <w:pPr>
              <w:pBdr>
                <w:top w:val="nil"/>
                <w:left w:val="nil"/>
                <w:bottom w:val="nil"/>
                <w:right w:val="nil"/>
                <w:between w:val="nil"/>
              </w:pBdr>
              <w:spacing w:after="0" w:line="480" w:lineRule="auto"/>
              <w:jc w:val="center"/>
              <w:rPr>
                <w:rFonts w:ascii="Times New Roman" w:eastAsia="Times New Roman" w:hAnsi="Times New Roman"/>
                <w:b/>
                <w:sz w:val="24"/>
                <w:szCs w:val="24"/>
              </w:rPr>
            </w:pPr>
            <w:r w:rsidRPr="00C60FFC">
              <w:rPr>
                <w:rFonts w:ascii="Times New Roman" w:eastAsia="Times New Roman" w:hAnsi="Times New Roman"/>
                <w:b/>
                <w:sz w:val="24"/>
                <w:szCs w:val="24"/>
              </w:rPr>
              <w:t>1.17 (1.08 to 1.26)</w:t>
            </w:r>
          </w:p>
        </w:tc>
      </w:tr>
      <w:tr w:rsidR="00151F95" w:rsidRPr="00C60FFC" w14:paraId="049746AE" w14:textId="77777777" w:rsidTr="004A761A">
        <w:tc>
          <w:tcPr>
            <w:tcW w:w="2776"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30ADE3D3" w14:textId="77777777" w:rsidR="00151F95" w:rsidRPr="00C60FFC" w:rsidRDefault="008C7484">
            <w:pPr>
              <w:pBdr>
                <w:top w:val="nil"/>
                <w:left w:val="nil"/>
                <w:bottom w:val="nil"/>
                <w:right w:val="nil"/>
                <w:between w:val="nil"/>
              </w:pBdr>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Urban</w:t>
            </w:r>
          </w:p>
        </w:tc>
        <w:tc>
          <w:tcPr>
            <w:tcW w:w="2677"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1A09DF76"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37.28</w:t>
            </w:r>
          </w:p>
        </w:tc>
        <w:tc>
          <w:tcPr>
            <w:tcW w:w="2397"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07CE6220"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40.50</w:t>
            </w:r>
          </w:p>
        </w:tc>
        <w:tc>
          <w:tcPr>
            <w:tcW w:w="2397"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13971834"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b/>
                <w:sz w:val="24"/>
                <w:szCs w:val="24"/>
              </w:rPr>
            </w:pPr>
            <w:r w:rsidRPr="00C60FFC">
              <w:rPr>
                <w:rFonts w:ascii="Times New Roman" w:eastAsia="Times New Roman" w:hAnsi="Times New Roman"/>
                <w:b/>
                <w:sz w:val="24"/>
                <w:szCs w:val="24"/>
              </w:rPr>
              <w:t>1.09 (1.01 to 1.18)</w:t>
            </w:r>
          </w:p>
        </w:tc>
        <w:tc>
          <w:tcPr>
            <w:tcW w:w="2397"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26884DAC"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b/>
                <w:sz w:val="24"/>
                <w:szCs w:val="24"/>
              </w:rPr>
            </w:pPr>
            <w:r w:rsidRPr="00C60FFC">
              <w:rPr>
                <w:rFonts w:ascii="Times New Roman" w:eastAsia="Times New Roman" w:hAnsi="Times New Roman"/>
                <w:b/>
                <w:sz w:val="24"/>
                <w:szCs w:val="24"/>
              </w:rPr>
              <w:t>1.09 (1.01 to 1.18)</w:t>
            </w:r>
          </w:p>
        </w:tc>
        <w:tc>
          <w:tcPr>
            <w:tcW w:w="2397"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56187D99"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b/>
                <w:sz w:val="24"/>
                <w:szCs w:val="24"/>
              </w:rPr>
            </w:pPr>
            <w:r w:rsidRPr="00C60FFC">
              <w:rPr>
                <w:rFonts w:ascii="Times New Roman" w:eastAsia="Times New Roman" w:hAnsi="Times New Roman"/>
                <w:b/>
                <w:sz w:val="24"/>
                <w:szCs w:val="24"/>
              </w:rPr>
              <w:t>1.05 (1.00 to 1.14)</w:t>
            </w:r>
          </w:p>
        </w:tc>
      </w:tr>
      <w:tr w:rsidR="00151F95" w:rsidRPr="00C60FFC" w14:paraId="3B8E2733" w14:textId="77777777" w:rsidTr="004A761A">
        <w:trPr>
          <w:trHeight w:val="420"/>
        </w:trPr>
        <w:tc>
          <w:tcPr>
            <w:tcW w:w="15041" w:type="dxa"/>
            <w:gridSpan w:val="6"/>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3A7F2A7F" w14:textId="77777777" w:rsidR="00151F95" w:rsidRPr="00C60FFC" w:rsidRDefault="008C7484">
            <w:pPr>
              <w:pBdr>
                <w:top w:val="nil"/>
                <w:left w:val="nil"/>
                <w:bottom w:val="nil"/>
                <w:right w:val="nil"/>
                <w:between w:val="nil"/>
              </w:pBdr>
              <w:spacing w:after="0" w:line="480" w:lineRule="auto"/>
              <w:jc w:val="left"/>
              <w:rPr>
                <w:rFonts w:ascii="Times New Roman" w:eastAsia="Times New Roman" w:hAnsi="Times New Roman"/>
                <w:b/>
                <w:sz w:val="24"/>
                <w:szCs w:val="24"/>
              </w:rPr>
            </w:pPr>
            <w:r w:rsidRPr="00C60FFC">
              <w:rPr>
                <w:rFonts w:ascii="Times New Roman" w:eastAsia="Times New Roman" w:hAnsi="Times New Roman"/>
                <w:b/>
                <w:sz w:val="24"/>
                <w:szCs w:val="24"/>
              </w:rPr>
              <w:t>Breastfeeding</w:t>
            </w:r>
          </w:p>
        </w:tc>
      </w:tr>
      <w:tr w:rsidR="00151F95" w:rsidRPr="00C60FFC" w14:paraId="18E50656" w14:textId="77777777" w:rsidTr="004A761A">
        <w:tc>
          <w:tcPr>
            <w:tcW w:w="2776"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578299EE" w14:textId="77777777" w:rsidR="00151F95" w:rsidRPr="00C60FFC" w:rsidRDefault="008C7484">
            <w:pPr>
              <w:pBdr>
                <w:top w:val="nil"/>
                <w:left w:val="nil"/>
                <w:bottom w:val="nil"/>
                <w:right w:val="nil"/>
                <w:between w:val="nil"/>
              </w:pBdr>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 xml:space="preserve"> Yes</w:t>
            </w:r>
          </w:p>
        </w:tc>
        <w:tc>
          <w:tcPr>
            <w:tcW w:w="2677"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48582776"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35.86</w:t>
            </w:r>
          </w:p>
        </w:tc>
        <w:tc>
          <w:tcPr>
            <w:tcW w:w="2397"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78EEB833"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42.78</w:t>
            </w:r>
          </w:p>
        </w:tc>
        <w:tc>
          <w:tcPr>
            <w:tcW w:w="2397"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791D70AA"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b/>
                <w:sz w:val="24"/>
                <w:szCs w:val="24"/>
              </w:rPr>
            </w:pPr>
            <w:r w:rsidRPr="00C60FFC">
              <w:rPr>
                <w:rFonts w:ascii="Times New Roman" w:eastAsia="Times New Roman" w:hAnsi="Times New Roman"/>
                <w:b/>
                <w:sz w:val="24"/>
                <w:szCs w:val="24"/>
              </w:rPr>
              <w:t>1.19 (1.12 to 1.27)</w:t>
            </w:r>
          </w:p>
        </w:tc>
        <w:tc>
          <w:tcPr>
            <w:tcW w:w="2397"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79781893"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b/>
                <w:sz w:val="24"/>
                <w:szCs w:val="24"/>
              </w:rPr>
            </w:pPr>
            <w:r w:rsidRPr="00C60FFC">
              <w:rPr>
                <w:rFonts w:ascii="Times New Roman" w:eastAsia="Times New Roman" w:hAnsi="Times New Roman"/>
                <w:b/>
                <w:sz w:val="24"/>
                <w:szCs w:val="24"/>
              </w:rPr>
              <w:t>1.19 (1.12 to 1.27)</w:t>
            </w:r>
          </w:p>
        </w:tc>
        <w:tc>
          <w:tcPr>
            <w:tcW w:w="2397"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0F53B21F"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b/>
                <w:sz w:val="24"/>
                <w:szCs w:val="24"/>
              </w:rPr>
            </w:pPr>
            <w:r w:rsidRPr="00C60FFC">
              <w:rPr>
                <w:rFonts w:ascii="Times New Roman" w:eastAsia="Times New Roman" w:hAnsi="Times New Roman"/>
                <w:b/>
                <w:sz w:val="24"/>
                <w:szCs w:val="24"/>
              </w:rPr>
              <w:t>1.16 (1.08 to 1.24)</w:t>
            </w:r>
          </w:p>
        </w:tc>
      </w:tr>
      <w:tr w:rsidR="00151F95" w:rsidRPr="00C60FFC" w14:paraId="3548901C" w14:textId="77777777" w:rsidTr="004A761A">
        <w:tc>
          <w:tcPr>
            <w:tcW w:w="2776"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2530D820" w14:textId="77777777" w:rsidR="00151F95" w:rsidRPr="00C60FFC" w:rsidRDefault="008C7484">
            <w:pPr>
              <w:pBdr>
                <w:top w:val="nil"/>
                <w:left w:val="nil"/>
                <w:bottom w:val="nil"/>
                <w:right w:val="nil"/>
                <w:between w:val="nil"/>
              </w:pBdr>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 xml:space="preserve"> No</w:t>
            </w:r>
          </w:p>
        </w:tc>
        <w:tc>
          <w:tcPr>
            <w:tcW w:w="2677"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5DE01705"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38.56</w:t>
            </w:r>
          </w:p>
        </w:tc>
        <w:tc>
          <w:tcPr>
            <w:tcW w:w="2397"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78DFFB05"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39.37</w:t>
            </w:r>
          </w:p>
        </w:tc>
        <w:tc>
          <w:tcPr>
            <w:tcW w:w="2397"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43ADF7B6"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1.02 (0.92 to 1.14)</w:t>
            </w:r>
          </w:p>
        </w:tc>
        <w:tc>
          <w:tcPr>
            <w:tcW w:w="2397"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0404D591"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1.02 (0.92 to 1.13)</w:t>
            </w:r>
          </w:p>
        </w:tc>
        <w:tc>
          <w:tcPr>
            <w:tcW w:w="2397"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4881C3FD" w14:textId="77777777" w:rsidR="00151F95" w:rsidRPr="00C60FFC" w:rsidRDefault="008C7484">
            <w:pPr>
              <w:pBdr>
                <w:top w:val="nil"/>
                <w:left w:val="nil"/>
                <w:bottom w:val="nil"/>
                <w:right w:val="nil"/>
                <w:between w:val="nil"/>
              </w:pBdr>
              <w:spacing w:after="0" w:line="480" w:lineRule="auto"/>
              <w:jc w:val="center"/>
              <w:rPr>
                <w:rFonts w:ascii="Times New Roman" w:eastAsia="Times New Roman" w:hAnsi="Times New Roman"/>
                <w:sz w:val="24"/>
                <w:szCs w:val="24"/>
              </w:rPr>
            </w:pPr>
            <w:r w:rsidRPr="00C60FFC">
              <w:rPr>
                <w:rFonts w:ascii="Times New Roman" w:eastAsia="Times New Roman" w:hAnsi="Times New Roman"/>
                <w:sz w:val="24"/>
                <w:szCs w:val="24"/>
              </w:rPr>
              <w:t>0.99 (0.89 to 1.10)</w:t>
            </w:r>
          </w:p>
        </w:tc>
      </w:tr>
    </w:tbl>
    <w:p w14:paraId="3BCD5BC9"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Abbreviation: CI, confidence interval.</w:t>
      </w:r>
    </w:p>
    <w:p w14:paraId="50471126"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vertAlign w:val="superscript"/>
        </w:rPr>
        <w:t>§</w:t>
      </w:r>
      <w:r w:rsidRPr="00C60FFC">
        <w:rPr>
          <w:rFonts w:ascii="Times New Roman" w:eastAsia="Times New Roman" w:hAnsi="Times New Roman"/>
          <w:sz w:val="24"/>
          <w:szCs w:val="24"/>
        </w:rPr>
        <w:t>Model 1 was adjusted for infant sex, calendar period of birth (2008–2010, 2011–2012, and 2013–2015), birth season (spring, summer, autumn, and winter), region of residence (rural and urban), household income (high, middle, and low), breastfeeding, preterm birth, and low birth weight.</w:t>
      </w:r>
    </w:p>
    <w:p w14:paraId="5169C48E"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vertAlign w:val="superscript"/>
        </w:rPr>
        <w:t>‡</w:t>
      </w:r>
      <w:r w:rsidRPr="00C60FFC">
        <w:rPr>
          <w:rFonts w:ascii="Times New Roman" w:eastAsia="Times New Roman" w:hAnsi="Times New Roman"/>
          <w:sz w:val="24"/>
          <w:szCs w:val="24"/>
        </w:rPr>
        <w:t>Model 2 was adjusted for infant sex, calendar period of birth (2008–2010, 2011–2012, and 2013–2015), birth season (spring, summer, autumn, and winter), region of residence (rural and urban), household income (high, middle, and low), breastfeeding, preterm birth, low birth weight, allergic rhinitis, asthma, diabetes mellitus, thyroid disorder, chronic inflammatory disease, chronic kidney disease, chronic neurological disorder, anemia, neuropsychiatric disorder, and long-term use of systemic corticosteroids.</w:t>
      </w:r>
    </w:p>
    <w:p w14:paraId="61A66F0C"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Numbers in bold correspond to significant differences (P &lt;0.05).</w:t>
      </w:r>
    </w:p>
    <w:p w14:paraId="48FF1C0A" w14:textId="77777777" w:rsidR="00151F95" w:rsidRPr="00C60FFC" w:rsidRDefault="008C7484">
      <w:pPr>
        <w:pBdr>
          <w:top w:val="nil"/>
          <w:left w:val="nil"/>
          <w:bottom w:val="nil"/>
          <w:right w:val="nil"/>
          <w:between w:val="nil"/>
        </w:pBdr>
        <w:spacing w:after="0" w:line="480" w:lineRule="auto"/>
        <w:ind w:left="264" w:hanging="264"/>
        <w:jc w:val="left"/>
        <w:rPr>
          <w:rFonts w:ascii="Times New Roman" w:eastAsia="Times New Roman" w:hAnsi="Times New Roman"/>
          <w:b/>
          <w:sz w:val="24"/>
          <w:szCs w:val="24"/>
        </w:rPr>
      </w:pPr>
      <w:r w:rsidRPr="00C60FFC">
        <w:br w:type="page"/>
      </w:r>
    </w:p>
    <w:p w14:paraId="7DE38F0F" w14:textId="77777777" w:rsidR="00151F95" w:rsidRPr="00C60FFC" w:rsidRDefault="008C7484">
      <w:pPr>
        <w:pBdr>
          <w:top w:val="nil"/>
          <w:left w:val="nil"/>
          <w:bottom w:val="nil"/>
          <w:right w:val="nil"/>
          <w:between w:val="nil"/>
        </w:pBdr>
        <w:spacing w:after="0" w:line="480" w:lineRule="auto"/>
        <w:ind w:left="264" w:hanging="264"/>
        <w:jc w:val="left"/>
        <w:rPr>
          <w:rFonts w:ascii="Times New Roman" w:eastAsia="Times New Roman" w:hAnsi="Times New Roman"/>
          <w:b/>
          <w:sz w:val="24"/>
          <w:szCs w:val="24"/>
        </w:rPr>
      </w:pPr>
      <w:r w:rsidRPr="00C60FFC">
        <w:rPr>
          <w:rFonts w:ascii="Times New Roman" w:eastAsia="Times New Roman" w:hAnsi="Times New Roman"/>
          <w:b/>
          <w:sz w:val="24"/>
          <w:szCs w:val="24"/>
        </w:rPr>
        <w:t>Additional materials for reviewers/editors only</w:t>
      </w:r>
    </w:p>
    <w:p w14:paraId="1DF43414"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Table S4. Cox proportional hazards model to determine the relationship of food allergy with subsequent overall bone fracture in full unmatched cohort (n=1,778,588)</w:t>
      </w:r>
    </w:p>
    <w:tbl>
      <w:tblPr>
        <w:tblStyle w:val="a4"/>
        <w:tblW w:w="13950" w:type="dxa"/>
        <w:tblInd w:w="-100" w:type="dxa"/>
        <w:tblBorders>
          <w:top w:val="nil"/>
          <w:left w:val="nil"/>
          <w:bottom w:val="nil"/>
          <w:right w:val="nil"/>
          <w:insideH w:val="nil"/>
          <w:insideV w:val="nil"/>
        </w:tblBorders>
        <w:tblLayout w:type="fixed"/>
        <w:tblLook w:val="0600" w:firstRow="0" w:lastRow="0" w:firstColumn="0" w:lastColumn="0" w:noHBand="1" w:noVBand="1"/>
      </w:tblPr>
      <w:tblGrid>
        <w:gridCol w:w="2761"/>
        <w:gridCol w:w="1388"/>
        <w:gridCol w:w="1387"/>
        <w:gridCol w:w="1387"/>
        <w:gridCol w:w="1387"/>
        <w:gridCol w:w="1880"/>
        <w:gridCol w:w="1880"/>
        <w:gridCol w:w="1880"/>
      </w:tblGrid>
      <w:tr w:rsidR="00151F95" w:rsidRPr="00C60FFC" w14:paraId="456D33F4" w14:textId="77777777">
        <w:trPr>
          <w:trHeight w:val="503"/>
        </w:trPr>
        <w:tc>
          <w:tcPr>
            <w:tcW w:w="2761"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3C7EA008"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 xml:space="preserve"> </w:t>
            </w:r>
          </w:p>
        </w:tc>
        <w:tc>
          <w:tcPr>
            <w:tcW w:w="1388"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60CE38A8"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 xml:space="preserve"> </w:t>
            </w:r>
          </w:p>
        </w:tc>
        <w:tc>
          <w:tcPr>
            <w:tcW w:w="1387"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6260787E"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 xml:space="preserve"> </w:t>
            </w:r>
          </w:p>
        </w:tc>
        <w:tc>
          <w:tcPr>
            <w:tcW w:w="1387"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29FB7675"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 xml:space="preserve"> </w:t>
            </w:r>
          </w:p>
        </w:tc>
        <w:tc>
          <w:tcPr>
            <w:tcW w:w="1387"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2EFC2392"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 xml:space="preserve"> </w:t>
            </w:r>
          </w:p>
        </w:tc>
        <w:tc>
          <w:tcPr>
            <w:tcW w:w="5640" w:type="dxa"/>
            <w:gridSpan w:val="3"/>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19ED734E"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Hazard ratio (95% CI)</w:t>
            </w:r>
          </w:p>
        </w:tc>
      </w:tr>
      <w:tr w:rsidR="00151F95" w:rsidRPr="00C60FFC" w14:paraId="5053B40D" w14:textId="77777777">
        <w:trPr>
          <w:trHeight w:val="935"/>
        </w:trPr>
        <w:tc>
          <w:tcPr>
            <w:tcW w:w="2761"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96EEF76"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Parameter</w:t>
            </w:r>
          </w:p>
        </w:tc>
        <w:tc>
          <w:tcPr>
            <w:tcW w:w="1388"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FE530D8"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N (%)</w:t>
            </w:r>
          </w:p>
        </w:tc>
        <w:tc>
          <w:tcPr>
            <w:tcW w:w="1387"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68FCA67"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Fracture events</w:t>
            </w:r>
          </w:p>
        </w:tc>
        <w:tc>
          <w:tcPr>
            <w:tcW w:w="1387"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55495AE"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Person-years</w:t>
            </w:r>
          </w:p>
        </w:tc>
        <w:tc>
          <w:tcPr>
            <w:tcW w:w="1387"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8FEF9E5"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Fracture incidence rate*</w:t>
            </w:r>
          </w:p>
        </w:tc>
        <w:tc>
          <w:tcPr>
            <w:tcW w:w="18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8C59D2F"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Crude</w:t>
            </w:r>
          </w:p>
        </w:tc>
        <w:tc>
          <w:tcPr>
            <w:tcW w:w="18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02BE97E" w14:textId="77777777" w:rsidR="00151F95" w:rsidRPr="00C60FFC" w:rsidRDefault="008C7484">
            <w:pPr>
              <w:widowControl/>
              <w:spacing w:after="0" w:line="480" w:lineRule="auto"/>
              <w:jc w:val="left"/>
              <w:rPr>
                <w:rFonts w:ascii="Times New Roman" w:eastAsia="Times New Roman" w:hAnsi="Times New Roman"/>
                <w:sz w:val="24"/>
                <w:szCs w:val="24"/>
                <w:vertAlign w:val="superscript"/>
              </w:rPr>
            </w:pPr>
            <w:r w:rsidRPr="00C60FFC">
              <w:rPr>
                <w:rFonts w:ascii="Times New Roman" w:eastAsia="Times New Roman" w:hAnsi="Times New Roman"/>
                <w:sz w:val="24"/>
                <w:szCs w:val="24"/>
              </w:rPr>
              <w:t>Model 1</w:t>
            </w:r>
            <w:r w:rsidRPr="00C60FFC">
              <w:rPr>
                <w:rFonts w:ascii="Times New Roman" w:eastAsia="Times New Roman" w:hAnsi="Times New Roman"/>
                <w:sz w:val="24"/>
                <w:szCs w:val="24"/>
                <w:vertAlign w:val="superscript"/>
              </w:rPr>
              <w:t>§</w:t>
            </w:r>
          </w:p>
        </w:tc>
        <w:tc>
          <w:tcPr>
            <w:tcW w:w="18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FA9634F" w14:textId="77777777" w:rsidR="00151F95" w:rsidRPr="00C60FFC" w:rsidRDefault="008C7484">
            <w:pPr>
              <w:widowControl/>
              <w:spacing w:after="0" w:line="480" w:lineRule="auto"/>
              <w:jc w:val="left"/>
              <w:rPr>
                <w:rFonts w:ascii="Times New Roman" w:eastAsia="Times New Roman" w:hAnsi="Times New Roman"/>
                <w:sz w:val="24"/>
                <w:szCs w:val="24"/>
                <w:vertAlign w:val="superscript"/>
              </w:rPr>
            </w:pPr>
            <w:r w:rsidRPr="00C60FFC">
              <w:rPr>
                <w:rFonts w:ascii="Times New Roman" w:eastAsia="Times New Roman" w:hAnsi="Times New Roman"/>
                <w:sz w:val="24"/>
                <w:szCs w:val="24"/>
              </w:rPr>
              <w:t>Model 2</w:t>
            </w:r>
            <w:r w:rsidRPr="00C60FFC">
              <w:rPr>
                <w:rFonts w:ascii="Times New Roman" w:eastAsia="Times New Roman" w:hAnsi="Times New Roman"/>
                <w:sz w:val="24"/>
                <w:szCs w:val="24"/>
                <w:vertAlign w:val="superscript"/>
              </w:rPr>
              <w:t>‡</w:t>
            </w:r>
          </w:p>
        </w:tc>
      </w:tr>
      <w:tr w:rsidR="00151F95" w:rsidRPr="00C60FFC" w14:paraId="3BFB420C" w14:textId="77777777">
        <w:trPr>
          <w:trHeight w:val="30"/>
        </w:trPr>
        <w:tc>
          <w:tcPr>
            <w:tcW w:w="2761"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62F355C" w14:textId="77777777" w:rsidR="00151F95" w:rsidRPr="00C60FFC" w:rsidRDefault="008C7484">
            <w:pPr>
              <w:widowControl/>
              <w:spacing w:after="0" w:line="480" w:lineRule="auto"/>
              <w:jc w:val="left"/>
              <w:rPr>
                <w:rFonts w:ascii="Times New Roman" w:eastAsia="Times New Roman" w:hAnsi="Times New Roman"/>
                <w:b/>
                <w:sz w:val="24"/>
                <w:szCs w:val="24"/>
              </w:rPr>
            </w:pPr>
            <w:r w:rsidRPr="00C60FFC">
              <w:rPr>
                <w:rFonts w:ascii="Times New Roman" w:eastAsia="Times New Roman" w:hAnsi="Times New Roman"/>
                <w:b/>
                <w:sz w:val="24"/>
                <w:szCs w:val="24"/>
              </w:rPr>
              <w:t>Food allergy</w:t>
            </w:r>
          </w:p>
        </w:tc>
        <w:tc>
          <w:tcPr>
            <w:tcW w:w="138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C1ECDB5"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 xml:space="preserve"> </w:t>
            </w:r>
          </w:p>
        </w:tc>
        <w:tc>
          <w:tcPr>
            <w:tcW w:w="1387"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4C676F0"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 xml:space="preserve"> </w:t>
            </w:r>
          </w:p>
        </w:tc>
        <w:tc>
          <w:tcPr>
            <w:tcW w:w="1387"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CCDBB63"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 xml:space="preserve"> </w:t>
            </w:r>
          </w:p>
        </w:tc>
        <w:tc>
          <w:tcPr>
            <w:tcW w:w="1387"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B9ABBE0"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 xml:space="preserve"> </w:t>
            </w:r>
          </w:p>
        </w:tc>
        <w:tc>
          <w:tcPr>
            <w:tcW w:w="188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A266454"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 xml:space="preserve"> </w:t>
            </w:r>
          </w:p>
        </w:tc>
        <w:tc>
          <w:tcPr>
            <w:tcW w:w="188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DE3D032"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 xml:space="preserve"> </w:t>
            </w:r>
          </w:p>
        </w:tc>
        <w:tc>
          <w:tcPr>
            <w:tcW w:w="188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7B6D44B"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 xml:space="preserve"> </w:t>
            </w:r>
          </w:p>
        </w:tc>
      </w:tr>
      <w:tr w:rsidR="00151F95" w:rsidRPr="00C60FFC" w14:paraId="277C1E56" w14:textId="77777777">
        <w:trPr>
          <w:trHeight w:val="18"/>
        </w:trPr>
        <w:tc>
          <w:tcPr>
            <w:tcW w:w="2761"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21A97E"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 xml:space="preserve"> None</w:t>
            </w:r>
          </w:p>
        </w:tc>
        <w:tc>
          <w:tcPr>
            <w:tcW w:w="138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3700629"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1,768,146</w:t>
            </w:r>
          </w:p>
        </w:tc>
        <w:tc>
          <w:tcPr>
            <w:tcW w:w="1387"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BA9465C"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302,929</w:t>
            </w:r>
          </w:p>
        </w:tc>
        <w:tc>
          <w:tcPr>
            <w:tcW w:w="1387"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7FD0DD1"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13,306,274</w:t>
            </w:r>
          </w:p>
        </w:tc>
        <w:tc>
          <w:tcPr>
            <w:tcW w:w="1387"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207CEF5"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22.77</w:t>
            </w:r>
          </w:p>
        </w:tc>
        <w:tc>
          <w:tcPr>
            <w:tcW w:w="188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09B8A82"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1.0 (reference)</w:t>
            </w:r>
          </w:p>
        </w:tc>
        <w:tc>
          <w:tcPr>
            <w:tcW w:w="188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A1D8095"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1.0 (reference)</w:t>
            </w:r>
          </w:p>
        </w:tc>
        <w:tc>
          <w:tcPr>
            <w:tcW w:w="188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8DAA86C"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1.0 (reference)</w:t>
            </w:r>
          </w:p>
        </w:tc>
      </w:tr>
      <w:tr w:rsidR="00151F95" w:rsidRPr="00C60FFC" w14:paraId="2FE232F9" w14:textId="77777777">
        <w:tc>
          <w:tcPr>
            <w:tcW w:w="2761"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FA4A0AF"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 xml:space="preserve"> Food allergy</w:t>
            </w:r>
          </w:p>
        </w:tc>
        <w:tc>
          <w:tcPr>
            <w:tcW w:w="138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9B53270"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10,442</w:t>
            </w:r>
          </w:p>
        </w:tc>
        <w:tc>
          <w:tcPr>
            <w:tcW w:w="1387"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75CDCDC"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1800</w:t>
            </w:r>
          </w:p>
        </w:tc>
        <w:tc>
          <w:tcPr>
            <w:tcW w:w="1387"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91CC85"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72,082</w:t>
            </w:r>
          </w:p>
        </w:tc>
        <w:tc>
          <w:tcPr>
            <w:tcW w:w="1387"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45FFA0A"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24.97</w:t>
            </w:r>
          </w:p>
        </w:tc>
        <w:tc>
          <w:tcPr>
            <w:tcW w:w="188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107FE70" w14:textId="77777777" w:rsidR="00151F95" w:rsidRPr="00C60FFC" w:rsidRDefault="008C7484">
            <w:pPr>
              <w:widowControl/>
              <w:spacing w:after="0" w:line="480" w:lineRule="auto"/>
              <w:jc w:val="left"/>
              <w:rPr>
                <w:rFonts w:ascii="Times New Roman" w:eastAsia="Times New Roman" w:hAnsi="Times New Roman"/>
                <w:b/>
                <w:sz w:val="24"/>
                <w:szCs w:val="24"/>
              </w:rPr>
            </w:pPr>
            <w:r w:rsidRPr="00C60FFC">
              <w:rPr>
                <w:rFonts w:ascii="Times New Roman" w:eastAsia="Times New Roman" w:hAnsi="Times New Roman"/>
                <w:b/>
                <w:sz w:val="24"/>
                <w:szCs w:val="24"/>
              </w:rPr>
              <w:t>1.17 (1.11 to 1.22)</w:t>
            </w:r>
          </w:p>
        </w:tc>
        <w:tc>
          <w:tcPr>
            <w:tcW w:w="188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AB9005A" w14:textId="77777777" w:rsidR="00151F95" w:rsidRPr="00C60FFC" w:rsidRDefault="008C7484">
            <w:pPr>
              <w:widowControl/>
              <w:spacing w:after="0" w:line="480" w:lineRule="auto"/>
              <w:jc w:val="left"/>
              <w:rPr>
                <w:rFonts w:ascii="Times New Roman" w:eastAsia="Times New Roman" w:hAnsi="Times New Roman"/>
                <w:b/>
                <w:sz w:val="24"/>
                <w:szCs w:val="24"/>
              </w:rPr>
            </w:pPr>
            <w:r w:rsidRPr="00C60FFC">
              <w:rPr>
                <w:rFonts w:ascii="Times New Roman" w:eastAsia="Times New Roman" w:hAnsi="Times New Roman"/>
                <w:b/>
                <w:sz w:val="24"/>
                <w:szCs w:val="24"/>
              </w:rPr>
              <w:t>1.14 (1.09 to 1.19)</w:t>
            </w:r>
          </w:p>
        </w:tc>
        <w:tc>
          <w:tcPr>
            <w:tcW w:w="188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64F6BAB" w14:textId="77777777" w:rsidR="00151F95" w:rsidRPr="00C60FFC" w:rsidRDefault="008C7484">
            <w:pPr>
              <w:widowControl/>
              <w:spacing w:after="0" w:line="480" w:lineRule="auto"/>
              <w:jc w:val="left"/>
              <w:rPr>
                <w:rFonts w:ascii="Times New Roman" w:eastAsia="Times New Roman" w:hAnsi="Times New Roman"/>
                <w:b/>
                <w:sz w:val="24"/>
                <w:szCs w:val="24"/>
              </w:rPr>
            </w:pPr>
            <w:r w:rsidRPr="00C60FFC">
              <w:rPr>
                <w:rFonts w:ascii="Times New Roman" w:eastAsia="Times New Roman" w:hAnsi="Times New Roman"/>
                <w:b/>
                <w:sz w:val="24"/>
                <w:szCs w:val="24"/>
              </w:rPr>
              <w:t>1.10 (1.05 to 1.15)</w:t>
            </w:r>
          </w:p>
        </w:tc>
      </w:tr>
      <w:tr w:rsidR="00151F95" w:rsidRPr="00C60FFC" w14:paraId="1DC6B38B" w14:textId="77777777">
        <w:trPr>
          <w:trHeight w:val="438"/>
        </w:trPr>
        <w:tc>
          <w:tcPr>
            <w:tcW w:w="2761"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3CA489C" w14:textId="77777777" w:rsidR="00151F95" w:rsidRPr="00C60FFC" w:rsidRDefault="008C7484">
            <w:pPr>
              <w:widowControl/>
              <w:spacing w:after="0" w:line="480" w:lineRule="auto"/>
              <w:jc w:val="left"/>
              <w:rPr>
                <w:rFonts w:ascii="Times New Roman" w:eastAsia="Times New Roman" w:hAnsi="Times New Roman"/>
                <w:b/>
                <w:sz w:val="24"/>
                <w:szCs w:val="24"/>
              </w:rPr>
            </w:pPr>
            <w:r w:rsidRPr="00C60FFC">
              <w:rPr>
                <w:rFonts w:ascii="Times New Roman" w:eastAsia="Times New Roman" w:hAnsi="Times New Roman"/>
                <w:b/>
                <w:sz w:val="24"/>
                <w:szCs w:val="24"/>
              </w:rPr>
              <w:t>Severity of food allergy</w:t>
            </w:r>
          </w:p>
        </w:tc>
        <w:tc>
          <w:tcPr>
            <w:tcW w:w="138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2504D75"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 xml:space="preserve"> </w:t>
            </w:r>
          </w:p>
        </w:tc>
        <w:tc>
          <w:tcPr>
            <w:tcW w:w="1387"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DB8519A"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 xml:space="preserve"> </w:t>
            </w:r>
          </w:p>
        </w:tc>
        <w:tc>
          <w:tcPr>
            <w:tcW w:w="1387"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31F6174"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 xml:space="preserve"> </w:t>
            </w:r>
          </w:p>
        </w:tc>
        <w:tc>
          <w:tcPr>
            <w:tcW w:w="1387"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5EA772E"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 xml:space="preserve"> </w:t>
            </w:r>
          </w:p>
        </w:tc>
        <w:tc>
          <w:tcPr>
            <w:tcW w:w="188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EEB09F6"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 xml:space="preserve"> </w:t>
            </w:r>
          </w:p>
        </w:tc>
        <w:tc>
          <w:tcPr>
            <w:tcW w:w="188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9E9EBB9"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 xml:space="preserve"> </w:t>
            </w:r>
          </w:p>
        </w:tc>
        <w:tc>
          <w:tcPr>
            <w:tcW w:w="188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E04EB60"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 xml:space="preserve"> </w:t>
            </w:r>
          </w:p>
        </w:tc>
      </w:tr>
      <w:tr w:rsidR="00151F95" w:rsidRPr="00C60FFC" w14:paraId="010EEA2A" w14:textId="77777777">
        <w:trPr>
          <w:trHeight w:val="330"/>
        </w:trPr>
        <w:tc>
          <w:tcPr>
            <w:tcW w:w="2761"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AE2A419"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 xml:space="preserve"> None</w:t>
            </w:r>
          </w:p>
        </w:tc>
        <w:tc>
          <w:tcPr>
            <w:tcW w:w="138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3BE53A9"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1,768,146</w:t>
            </w:r>
          </w:p>
        </w:tc>
        <w:tc>
          <w:tcPr>
            <w:tcW w:w="1387"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79C488C"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302,929</w:t>
            </w:r>
          </w:p>
        </w:tc>
        <w:tc>
          <w:tcPr>
            <w:tcW w:w="1387"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197E7A6"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13,306,274</w:t>
            </w:r>
          </w:p>
        </w:tc>
        <w:tc>
          <w:tcPr>
            <w:tcW w:w="1387"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B9E750B"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22.77</w:t>
            </w:r>
          </w:p>
        </w:tc>
        <w:tc>
          <w:tcPr>
            <w:tcW w:w="188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8FCE124"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1.0 (reference)</w:t>
            </w:r>
          </w:p>
        </w:tc>
        <w:tc>
          <w:tcPr>
            <w:tcW w:w="188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855FA1E"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1.0 (reference)</w:t>
            </w:r>
          </w:p>
        </w:tc>
        <w:tc>
          <w:tcPr>
            <w:tcW w:w="188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5693B26"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1.0 (reference)</w:t>
            </w:r>
          </w:p>
        </w:tc>
      </w:tr>
      <w:tr w:rsidR="00151F95" w:rsidRPr="00C60FFC" w14:paraId="548492A6" w14:textId="77777777">
        <w:trPr>
          <w:trHeight w:val="225"/>
        </w:trPr>
        <w:tc>
          <w:tcPr>
            <w:tcW w:w="2761"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439FA11"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 xml:space="preserve"> Mild food allergy</w:t>
            </w:r>
          </w:p>
        </w:tc>
        <w:tc>
          <w:tcPr>
            <w:tcW w:w="138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F3B297B"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8605</w:t>
            </w:r>
          </w:p>
        </w:tc>
        <w:tc>
          <w:tcPr>
            <w:tcW w:w="1387"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BB327B8"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1485</w:t>
            </w:r>
          </w:p>
        </w:tc>
        <w:tc>
          <w:tcPr>
            <w:tcW w:w="1387"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307795F"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58,915</w:t>
            </w:r>
          </w:p>
        </w:tc>
        <w:tc>
          <w:tcPr>
            <w:tcW w:w="1387"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0C82A90"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25.21</w:t>
            </w:r>
          </w:p>
        </w:tc>
        <w:tc>
          <w:tcPr>
            <w:tcW w:w="188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A15878B" w14:textId="77777777" w:rsidR="00151F95" w:rsidRPr="00C60FFC" w:rsidRDefault="008C7484">
            <w:pPr>
              <w:widowControl/>
              <w:spacing w:after="0" w:line="480" w:lineRule="auto"/>
              <w:jc w:val="left"/>
              <w:rPr>
                <w:rFonts w:ascii="Times New Roman" w:eastAsia="Times New Roman" w:hAnsi="Times New Roman"/>
                <w:b/>
                <w:sz w:val="24"/>
                <w:szCs w:val="24"/>
              </w:rPr>
            </w:pPr>
            <w:r w:rsidRPr="00C60FFC">
              <w:rPr>
                <w:rFonts w:ascii="Times New Roman" w:eastAsia="Times New Roman" w:hAnsi="Times New Roman"/>
                <w:b/>
                <w:sz w:val="24"/>
                <w:szCs w:val="24"/>
              </w:rPr>
              <w:t>1.18 (1.13 to 1.25)</w:t>
            </w:r>
          </w:p>
        </w:tc>
        <w:tc>
          <w:tcPr>
            <w:tcW w:w="188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6FD9FEF" w14:textId="77777777" w:rsidR="00151F95" w:rsidRPr="00C60FFC" w:rsidRDefault="008C7484">
            <w:pPr>
              <w:widowControl/>
              <w:spacing w:after="0" w:line="480" w:lineRule="auto"/>
              <w:jc w:val="left"/>
              <w:rPr>
                <w:rFonts w:ascii="Times New Roman" w:eastAsia="Times New Roman" w:hAnsi="Times New Roman"/>
                <w:b/>
                <w:sz w:val="24"/>
                <w:szCs w:val="24"/>
              </w:rPr>
            </w:pPr>
            <w:r w:rsidRPr="00C60FFC">
              <w:rPr>
                <w:rFonts w:ascii="Times New Roman" w:eastAsia="Times New Roman" w:hAnsi="Times New Roman"/>
                <w:b/>
                <w:sz w:val="24"/>
                <w:szCs w:val="24"/>
              </w:rPr>
              <w:t>1.16 (1.10 to 1.22)</w:t>
            </w:r>
          </w:p>
        </w:tc>
        <w:tc>
          <w:tcPr>
            <w:tcW w:w="188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AED8143" w14:textId="77777777" w:rsidR="00151F95" w:rsidRPr="00C60FFC" w:rsidRDefault="008C7484">
            <w:pPr>
              <w:widowControl/>
              <w:spacing w:after="0" w:line="480" w:lineRule="auto"/>
              <w:jc w:val="left"/>
              <w:rPr>
                <w:rFonts w:ascii="Times New Roman" w:eastAsia="Times New Roman" w:hAnsi="Times New Roman"/>
                <w:b/>
                <w:sz w:val="24"/>
                <w:szCs w:val="24"/>
              </w:rPr>
            </w:pPr>
            <w:r w:rsidRPr="00C60FFC">
              <w:rPr>
                <w:rFonts w:ascii="Times New Roman" w:eastAsia="Times New Roman" w:hAnsi="Times New Roman"/>
                <w:b/>
                <w:sz w:val="24"/>
                <w:szCs w:val="24"/>
              </w:rPr>
              <w:t>1.12 (1.06 to 1.18)</w:t>
            </w:r>
          </w:p>
        </w:tc>
      </w:tr>
      <w:tr w:rsidR="00151F95" w:rsidRPr="00C60FFC" w14:paraId="63A65B3B" w14:textId="77777777">
        <w:trPr>
          <w:trHeight w:val="393"/>
        </w:trPr>
        <w:tc>
          <w:tcPr>
            <w:tcW w:w="2761"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CFAC3B1"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 xml:space="preserve"> Moderate to severe food allergy</w:t>
            </w:r>
          </w:p>
        </w:tc>
        <w:tc>
          <w:tcPr>
            <w:tcW w:w="138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B3251E4"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1837</w:t>
            </w:r>
          </w:p>
        </w:tc>
        <w:tc>
          <w:tcPr>
            <w:tcW w:w="1387"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47C6395"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315</w:t>
            </w:r>
          </w:p>
        </w:tc>
        <w:tc>
          <w:tcPr>
            <w:tcW w:w="1387"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305171C"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13,167</w:t>
            </w:r>
          </w:p>
        </w:tc>
        <w:tc>
          <w:tcPr>
            <w:tcW w:w="1387"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55447B0"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23.92</w:t>
            </w:r>
          </w:p>
        </w:tc>
        <w:tc>
          <w:tcPr>
            <w:tcW w:w="188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D4F25D3"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1.09 (0.97 to 1.22)</w:t>
            </w:r>
          </w:p>
        </w:tc>
        <w:tc>
          <w:tcPr>
            <w:tcW w:w="188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06AD603"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1.05 (0.94 to 1.17)</w:t>
            </w:r>
          </w:p>
        </w:tc>
        <w:tc>
          <w:tcPr>
            <w:tcW w:w="188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DA0FA12"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1.01 (0.91 to 1.13)</w:t>
            </w:r>
          </w:p>
        </w:tc>
      </w:tr>
    </w:tbl>
    <w:p w14:paraId="0006C659"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Abbreviation: CI, confidence interval.</w:t>
      </w:r>
    </w:p>
    <w:p w14:paraId="1EF3E4A1"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*Fracture incidence rate is expressed per 1,000 person-years</w:t>
      </w:r>
    </w:p>
    <w:p w14:paraId="0D96B2FC"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vertAlign w:val="superscript"/>
        </w:rPr>
        <w:t>§</w:t>
      </w:r>
      <w:r w:rsidRPr="00C60FFC">
        <w:rPr>
          <w:rFonts w:ascii="Times New Roman" w:eastAsia="Times New Roman" w:hAnsi="Times New Roman"/>
          <w:sz w:val="24"/>
          <w:szCs w:val="24"/>
        </w:rPr>
        <w:t>Model 1 was adjusted for infant sex, calendar period of birth (2008–2010, 2011–2012, and 2013–2015), birth season (spring, summer, autumn, and winter), region of residence (rural and urban), household income (high, middle, and low), breastfeeding, preterm birth, and low birth weight.</w:t>
      </w:r>
    </w:p>
    <w:p w14:paraId="695D1B07"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vertAlign w:val="superscript"/>
        </w:rPr>
        <w:t>‡</w:t>
      </w:r>
      <w:r w:rsidRPr="00C60FFC">
        <w:rPr>
          <w:rFonts w:ascii="Times New Roman" w:eastAsia="Times New Roman" w:hAnsi="Times New Roman"/>
          <w:sz w:val="24"/>
          <w:szCs w:val="24"/>
        </w:rPr>
        <w:t>Model 2 was adjusted for infant sex, calendar period of birth (2008–2010, 2011–2012, and 2013–2015), birth season (spring, summer, autumn, and winter), region of residence (rural and urban), household income (high, middle, and low), breastfeeding, preterm birth, low birth weight, allergic rhinitis, asthma, diabetes mellitus, thyroid disorder, chronic inflammatory disease, chronic kidney disease, chronic neurological disorder, anemia, neuropsychiatric disorder, and long-term use of systemic corticosteroids.</w:t>
      </w:r>
    </w:p>
    <w:p w14:paraId="33E2BF33"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Numbers in bold correspond to significant differences (P &lt;0.05).</w:t>
      </w:r>
    </w:p>
    <w:p w14:paraId="1CCDD156" w14:textId="77777777" w:rsidR="00151F95" w:rsidRPr="00C60FFC" w:rsidRDefault="00151F95">
      <w:pPr>
        <w:widowControl/>
        <w:spacing w:after="0" w:line="480" w:lineRule="auto"/>
        <w:jc w:val="left"/>
        <w:rPr>
          <w:rFonts w:ascii="Times New Roman" w:eastAsia="Times New Roman" w:hAnsi="Times New Roman"/>
          <w:sz w:val="24"/>
          <w:szCs w:val="24"/>
        </w:rPr>
      </w:pPr>
    </w:p>
    <w:p w14:paraId="1EE48080" w14:textId="77777777" w:rsidR="00151F95" w:rsidRPr="00C60FFC" w:rsidRDefault="008C7484">
      <w:pPr>
        <w:widowControl/>
        <w:spacing w:after="0" w:line="240" w:lineRule="auto"/>
        <w:jc w:val="left"/>
        <w:rPr>
          <w:rFonts w:ascii="Times New Roman" w:eastAsia="Times New Roman" w:hAnsi="Times New Roman"/>
          <w:sz w:val="24"/>
          <w:szCs w:val="24"/>
        </w:rPr>
      </w:pPr>
      <w:r w:rsidRPr="00C60FFC">
        <w:br w:type="page"/>
      </w:r>
    </w:p>
    <w:p w14:paraId="3F226114"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Table S5. Subgroup analysis to determine the relationship of food allergy with subsequent fractures at different locations in the full unmatched cohort (n=1,778,588)</w:t>
      </w:r>
    </w:p>
    <w:tbl>
      <w:tblPr>
        <w:tblStyle w:val="a5"/>
        <w:tblW w:w="13956" w:type="dxa"/>
        <w:tblInd w:w="-100" w:type="dxa"/>
        <w:tblBorders>
          <w:top w:val="nil"/>
          <w:left w:val="nil"/>
          <w:bottom w:val="nil"/>
          <w:right w:val="nil"/>
          <w:insideH w:val="nil"/>
          <w:insideV w:val="nil"/>
        </w:tblBorders>
        <w:tblLayout w:type="fixed"/>
        <w:tblLook w:val="0600" w:firstRow="0" w:lastRow="0" w:firstColumn="0" w:lastColumn="0" w:noHBand="1" w:noVBand="1"/>
      </w:tblPr>
      <w:tblGrid>
        <w:gridCol w:w="4815"/>
        <w:gridCol w:w="1238"/>
        <w:gridCol w:w="2866"/>
        <w:gridCol w:w="2393"/>
        <w:gridCol w:w="2644"/>
      </w:tblGrid>
      <w:tr w:rsidR="00151F95" w:rsidRPr="00C60FFC" w14:paraId="5D87C95F" w14:textId="77777777">
        <w:tc>
          <w:tcPr>
            <w:tcW w:w="4816" w:type="dxa"/>
            <w:vMerge w:val="restart"/>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24F3070C"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Subgroups</w:t>
            </w:r>
          </w:p>
        </w:tc>
        <w:tc>
          <w:tcPr>
            <w:tcW w:w="1238" w:type="dxa"/>
            <w:vMerge w:val="restart"/>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1A62157A"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Fracture events</w:t>
            </w:r>
          </w:p>
        </w:tc>
        <w:tc>
          <w:tcPr>
            <w:tcW w:w="7903" w:type="dxa"/>
            <w:gridSpan w:val="3"/>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3FDEB30D"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Hazard ratio (95% CI)</w:t>
            </w:r>
          </w:p>
        </w:tc>
      </w:tr>
      <w:tr w:rsidR="00151F95" w:rsidRPr="00C60FFC" w14:paraId="70C59C4D" w14:textId="77777777">
        <w:tc>
          <w:tcPr>
            <w:tcW w:w="4816" w:type="dxa"/>
            <w:vMerge/>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3D451E93" w14:textId="77777777" w:rsidR="00151F95" w:rsidRPr="00C60FFC" w:rsidRDefault="00151F95">
            <w:pPr>
              <w:pBdr>
                <w:top w:val="nil"/>
                <w:left w:val="nil"/>
                <w:bottom w:val="nil"/>
                <w:right w:val="nil"/>
                <w:between w:val="nil"/>
              </w:pBdr>
              <w:spacing w:after="0"/>
              <w:jc w:val="left"/>
              <w:rPr>
                <w:rFonts w:ascii="Times New Roman" w:eastAsia="Times New Roman" w:hAnsi="Times New Roman"/>
                <w:sz w:val="24"/>
                <w:szCs w:val="24"/>
              </w:rPr>
            </w:pPr>
          </w:p>
        </w:tc>
        <w:tc>
          <w:tcPr>
            <w:tcW w:w="1238" w:type="dxa"/>
            <w:vMerge/>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1FB2B7CF" w14:textId="77777777" w:rsidR="00151F95" w:rsidRPr="00C60FFC" w:rsidRDefault="00151F95">
            <w:pPr>
              <w:pBdr>
                <w:top w:val="nil"/>
                <w:left w:val="nil"/>
                <w:bottom w:val="nil"/>
                <w:right w:val="nil"/>
                <w:between w:val="nil"/>
              </w:pBdr>
              <w:spacing w:after="0"/>
              <w:jc w:val="left"/>
              <w:rPr>
                <w:rFonts w:ascii="Times New Roman" w:eastAsia="Times New Roman" w:hAnsi="Times New Roman"/>
                <w:sz w:val="24"/>
                <w:szCs w:val="24"/>
              </w:rPr>
            </w:pPr>
          </w:p>
        </w:tc>
        <w:tc>
          <w:tcPr>
            <w:tcW w:w="2866"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64241D7"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Crude</w:t>
            </w:r>
          </w:p>
        </w:tc>
        <w:tc>
          <w:tcPr>
            <w:tcW w:w="2393"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6E48D13" w14:textId="77777777" w:rsidR="00151F95" w:rsidRPr="00C60FFC" w:rsidRDefault="008C7484">
            <w:pPr>
              <w:widowControl/>
              <w:spacing w:after="0" w:line="480" w:lineRule="auto"/>
              <w:jc w:val="left"/>
              <w:rPr>
                <w:rFonts w:ascii="Times New Roman" w:eastAsia="Times New Roman" w:hAnsi="Times New Roman"/>
                <w:sz w:val="24"/>
                <w:szCs w:val="24"/>
                <w:vertAlign w:val="superscript"/>
              </w:rPr>
            </w:pPr>
            <w:r w:rsidRPr="00C60FFC">
              <w:rPr>
                <w:rFonts w:ascii="Times New Roman" w:eastAsia="Times New Roman" w:hAnsi="Times New Roman"/>
                <w:sz w:val="24"/>
                <w:szCs w:val="24"/>
              </w:rPr>
              <w:t>Model 1</w:t>
            </w:r>
            <w:r w:rsidRPr="00C60FFC">
              <w:rPr>
                <w:rFonts w:ascii="Times New Roman" w:eastAsia="Times New Roman" w:hAnsi="Times New Roman"/>
                <w:sz w:val="24"/>
                <w:szCs w:val="24"/>
                <w:vertAlign w:val="superscript"/>
              </w:rPr>
              <w:t>§</w:t>
            </w:r>
          </w:p>
        </w:tc>
        <w:tc>
          <w:tcPr>
            <w:tcW w:w="2644"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905060B" w14:textId="77777777" w:rsidR="00151F95" w:rsidRPr="00C60FFC" w:rsidRDefault="008C7484">
            <w:pPr>
              <w:widowControl/>
              <w:spacing w:after="0" w:line="480" w:lineRule="auto"/>
              <w:jc w:val="left"/>
              <w:rPr>
                <w:rFonts w:ascii="Times New Roman" w:eastAsia="Times New Roman" w:hAnsi="Times New Roman"/>
                <w:sz w:val="24"/>
                <w:szCs w:val="24"/>
                <w:vertAlign w:val="superscript"/>
              </w:rPr>
            </w:pPr>
            <w:r w:rsidRPr="00C60FFC">
              <w:rPr>
                <w:rFonts w:ascii="Times New Roman" w:eastAsia="Times New Roman" w:hAnsi="Times New Roman"/>
                <w:sz w:val="24"/>
                <w:szCs w:val="24"/>
              </w:rPr>
              <w:t>Model 2</w:t>
            </w:r>
            <w:r w:rsidRPr="00C60FFC">
              <w:rPr>
                <w:rFonts w:ascii="Times New Roman" w:eastAsia="Times New Roman" w:hAnsi="Times New Roman"/>
                <w:sz w:val="24"/>
                <w:szCs w:val="24"/>
                <w:vertAlign w:val="superscript"/>
              </w:rPr>
              <w:t>‡</w:t>
            </w:r>
          </w:p>
        </w:tc>
      </w:tr>
      <w:tr w:rsidR="00151F95" w:rsidRPr="00C60FFC" w14:paraId="23953E01" w14:textId="77777777">
        <w:tc>
          <w:tcPr>
            <w:tcW w:w="4816"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80A1AAD" w14:textId="77777777" w:rsidR="00151F95" w:rsidRPr="00C60FFC" w:rsidRDefault="008C7484">
            <w:pPr>
              <w:widowControl/>
              <w:spacing w:after="0" w:line="480" w:lineRule="auto"/>
              <w:jc w:val="left"/>
              <w:rPr>
                <w:rFonts w:ascii="Times New Roman" w:eastAsia="Times New Roman" w:hAnsi="Times New Roman"/>
                <w:b/>
                <w:sz w:val="24"/>
                <w:szCs w:val="24"/>
              </w:rPr>
            </w:pPr>
            <w:r w:rsidRPr="00C60FFC">
              <w:rPr>
                <w:rFonts w:ascii="Times New Roman" w:eastAsia="Times New Roman" w:hAnsi="Times New Roman"/>
                <w:b/>
                <w:sz w:val="24"/>
                <w:szCs w:val="24"/>
              </w:rPr>
              <w:t>Head fractures</w:t>
            </w:r>
          </w:p>
        </w:tc>
        <w:tc>
          <w:tcPr>
            <w:tcW w:w="1238"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6AE3D7B"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47,575</w:t>
            </w:r>
          </w:p>
        </w:tc>
        <w:tc>
          <w:tcPr>
            <w:tcW w:w="2866"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5798155"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 xml:space="preserve"> </w:t>
            </w:r>
          </w:p>
        </w:tc>
        <w:tc>
          <w:tcPr>
            <w:tcW w:w="2393"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1637810"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 xml:space="preserve"> </w:t>
            </w:r>
          </w:p>
        </w:tc>
        <w:tc>
          <w:tcPr>
            <w:tcW w:w="2644"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001E404"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 xml:space="preserve"> </w:t>
            </w:r>
          </w:p>
        </w:tc>
      </w:tr>
      <w:tr w:rsidR="00151F95" w:rsidRPr="00C60FFC" w14:paraId="1F3DDB6B" w14:textId="77777777">
        <w:tc>
          <w:tcPr>
            <w:tcW w:w="4816" w:type="dxa"/>
            <w:tcBorders>
              <w:top w:val="single" w:sz="6"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F7869F5"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 xml:space="preserve"> Food allergy versus none</w:t>
            </w:r>
          </w:p>
        </w:tc>
        <w:tc>
          <w:tcPr>
            <w:tcW w:w="1238" w:type="dxa"/>
            <w:tcBorders>
              <w:top w:val="single" w:sz="6"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39859B52"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307</w:t>
            </w:r>
          </w:p>
        </w:tc>
        <w:tc>
          <w:tcPr>
            <w:tcW w:w="2866" w:type="dxa"/>
            <w:tcBorders>
              <w:top w:val="single" w:sz="6"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55A45EEC" w14:textId="77777777" w:rsidR="00151F95" w:rsidRPr="00C60FFC" w:rsidRDefault="008C7484">
            <w:pPr>
              <w:widowControl/>
              <w:spacing w:after="0" w:line="480" w:lineRule="auto"/>
              <w:jc w:val="left"/>
              <w:rPr>
                <w:rFonts w:ascii="Times New Roman" w:eastAsia="Times New Roman" w:hAnsi="Times New Roman"/>
                <w:b/>
                <w:sz w:val="24"/>
                <w:szCs w:val="24"/>
              </w:rPr>
            </w:pPr>
            <w:r w:rsidRPr="00C60FFC">
              <w:rPr>
                <w:rFonts w:ascii="Times New Roman" w:eastAsia="Times New Roman" w:hAnsi="Times New Roman"/>
                <w:b/>
                <w:sz w:val="24"/>
                <w:szCs w:val="24"/>
              </w:rPr>
              <w:t>1.18 (1.05 to 1.32)</w:t>
            </w:r>
          </w:p>
        </w:tc>
        <w:tc>
          <w:tcPr>
            <w:tcW w:w="2393" w:type="dxa"/>
            <w:tcBorders>
              <w:top w:val="single" w:sz="6"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1DDA5E2D" w14:textId="77777777" w:rsidR="00151F95" w:rsidRPr="00C60FFC" w:rsidRDefault="008C7484">
            <w:pPr>
              <w:widowControl/>
              <w:spacing w:after="0" w:line="480" w:lineRule="auto"/>
              <w:jc w:val="left"/>
              <w:rPr>
                <w:rFonts w:ascii="Times New Roman" w:eastAsia="Times New Roman" w:hAnsi="Times New Roman"/>
                <w:b/>
                <w:sz w:val="24"/>
                <w:szCs w:val="24"/>
              </w:rPr>
            </w:pPr>
            <w:r w:rsidRPr="00C60FFC">
              <w:rPr>
                <w:rFonts w:ascii="Times New Roman" w:eastAsia="Times New Roman" w:hAnsi="Times New Roman"/>
                <w:b/>
                <w:sz w:val="24"/>
                <w:szCs w:val="24"/>
              </w:rPr>
              <w:t>1.15 (1.03 to 1.29)</w:t>
            </w:r>
          </w:p>
        </w:tc>
        <w:tc>
          <w:tcPr>
            <w:tcW w:w="2644" w:type="dxa"/>
            <w:tcBorders>
              <w:top w:val="single" w:sz="6"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5D5BA10A" w14:textId="77777777" w:rsidR="00151F95" w:rsidRPr="00C60FFC" w:rsidRDefault="008C7484">
            <w:pPr>
              <w:widowControl/>
              <w:spacing w:after="0" w:line="480" w:lineRule="auto"/>
              <w:jc w:val="left"/>
              <w:rPr>
                <w:rFonts w:ascii="Times New Roman" w:eastAsia="Times New Roman" w:hAnsi="Times New Roman"/>
                <w:b/>
                <w:sz w:val="24"/>
                <w:szCs w:val="24"/>
              </w:rPr>
            </w:pPr>
            <w:r w:rsidRPr="00C60FFC">
              <w:rPr>
                <w:rFonts w:ascii="Times New Roman" w:eastAsia="Times New Roman" w:hAnsi="Times New Roman"/>
                <w:b/>
                <w:sz w:val="24"/>
                <w:szCs w:val="24"/>
              </w:rPr>
              <w:t>1.13 (1.01 to 1.25)</w:t>
            </w:r>
          </w:p>
        </w:tc>
      </w:tr>
      <w:tr w:rsidR="00151F95" w:rsidRPr="00C60FFC" w14:paraId="0B55D442" w14:textId="77777777">
        <w:tc>
          <w:tcPr>
            <w:tcW w:w="481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3176918"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 xml:space="preserve"> Mild food allergy versus none</w:t>
            </w:r>
          </w:p>
        </w:tc>
        <w:tc>
          <w:tcPr>
            <w:tcW w:w="123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42793A9"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260</w:t>
            </w:r>
          </w:p>
        </w:tc>
        <w:tc>
          <w:tcPr>
            <w:tcW w:w="2866"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D58A159" w14:textId="77777777" w:rsidR="00151F95" w:rsidRPr="00C60FFC" w:rsidRDefault="008C7484">
            <w:pPr>
              <w:widowControl/>
              <w:spacing w:after="0" w:line="480" w:lineRule="auto"/>
              <w:jc w:val="left"/>
              <w:rPr>
                <w:rFonts w:ascii="Times New Roman" w:eastAsia="Times New Roman" w:hAnsi="Times New Roman"/>
                <w:b/>
                <w:sz w:val="24"/>
                <w:szCs w:val="24"/>
              </w:rPr>
            </w:pPr>
            <w:r w:rsidRPr="00C60FFC">
              <w:rPr>
                <w:rFonts w:ascii="Times New Roman" w:eastAsia="Times New Roman" w:hAnsi="Times New Roman"/>
                <w:b/>
                <w:sz w:val="24"/>
                <w:szCs w:val="24"/>
              </w:rPr>
              <w:t>1.22 (1.08 to 1.38)</w:t>
            </w:r>
          </w:p>
        </w:tc>
        <w:tc>
          <w:tcPr>
            <w:tcW w:w="239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C329CD7" w14:textId="77777777" w:rsidR="00151F95" w:rsidRPr="00C60FFC" w:rsidRDefault="008C7484">
            <w:pPr>
              <w:widowControl/>
              <w:spacing w:after="0" w:line="480" w:lineRule="auto"/>
              <w:jc w:val="left"/>
              <w:rPr>
                <w:rFonts w:ascii="Times New Roman" w:eastAsia="Times New Roman" w:hAnsi="Times New Roman"/>
                <w:b/>
                <w:sz w:val="24"/>
                <w:szCs w:val="24"/>
              </w:rPr>
            </w:pPr>
            <w:r w:rsidRPr="00C60FFC">
              <w:rPr>
                <w:rFonts w:ascii="Times New Roman" w:eastAsia="Times New Roman" w:hAnsi="Times New Roman"/>
                <w:b/>
                <w:sz w:val="24"/>
                <w:szCs w:val="24"/>
              </w:rPr>
              <w:t>1.20 (1.06 to 1.36)</w:t>
            </w:r>
          </w:p>
        </w:tc>
        <w:tc>
          <w:tcPr>
            <w:tcW w:w="26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CB79ED9" w14:textId="77777777" w:rsidR="00151F95" w:rsidRPr="00C60FFC" w:rsidRDefault="008C7484">
            <w:pPr>
              <w:widowControl/>
              <w:spacing w:after="0" w:line="480" w:lineRule="auto"/>
              <w:jc w:val="left"/>
              <w:rPr>
                <w:rFonts w:ascii="Times New Roman" w:eastAsia="Times New Roman" w:hAnsi="Times New Roman"/>
                <w:b/>
                <w:sz w:val="24"/>
                <w:szCs w:val="24"/>
              </w:rPr>
            </w:pPr>
            <w:r w:rsidRPr="00C60FFC">
              <w:rPr>
                <w:rFonts w:ascii="Times New Roman" w:eastAsia="Times New Roman" w:hAnsi="Times New Roman"/>
                <w:b/>
                <w:sz w:val="24"/>
                <w:szCs w:val="24"/>
              </w:rPr>
              <w:t>1.14 (1.01 to 1.29)</w:t>
            </w:r>
          </w:p>
        </w:tc>
      </w:tr>
      <w:tr w:rsidR="00151F95" w:rsidRPr="00C60FFC" w14:paraId="38836D60" w14:textId="77777777">
        <w:trPr>
          <w:trHeight w:val="101"/>
        </w:trPr>
        <w:tc>
          <w:tcPr>
            <w:tcW w:w="481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6BCB141"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 xml:space="preserve"> Moderate to severe food allergy versus none</w:t>
            </w:r>
          </w:p>
        </w:tc>
        <w:tc>
          <w:tcPr>
            <w:tcW w:w="123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FE8FD2E"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47</w:t>
            </w:r>
          </w:p>
        </w:tc>
        <w:tc>
          <w:tcPr>
            <w:tcW w:w="2866"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8459D35"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1.00 (0.75 to 1.33)</w:t>
            </w:r>
          </w:p>
        </w:tc>
        <w:tc>
          <w:tcPr>
            <w:tcW w:w="239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1ACEFBE"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0.953 (0.716  1.269)</w:t>
            </w:r>
          </w:p>
        </w:tc>
        <w:tc>
          <w:tcPr>
            <w:tcW w:w="26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2761EAB"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0.91 (0.69 to 1.21)</w:t>
            </w:r>
          </w:p>
        </w:tc>
      </w:tr>
      <w:tr w:rsidR="00151F95" w:rsidRPr="00C60FFC" w14:paraId="71BC28BA" w14:textId="77777777">
        <w:trPr>
          <w:trHeight w:val="42"/>
        </w:trPr>
        <w:tc>
          <w:tcPr>
            <w:tcW w:w="481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507BB0B" w14:textId="77777777" w:rsidR="00151F95" w:rsidRPr="00C60FFC" w:rsidRDefault="008C7484">
            <w:pPr>
              <w:widowControl/>
              <w:spacing w:after="0" w:line="480" w:lineRule="auto"/>
              <w:jc w:val="left"/>
              <w:rPr>
                <w:rFonts w:ascii="Times New Roman" w:eastAsia="Times New Roman" w:hAnsi="Times New Roman"/>
                <w:b/>
                <w:sz w:val="24"/>
                <w:szCs w:val="24"/>
              </w:rPr>
            </w:pPr>
            <w:r w:rsidRPr="00C60FFC">
              <w:rPr>
                <w:rFonts w:ascii="Times New Roman" w:eastAsia="Times New Roman" w:hAnsi="Times New Roman"/>
                <w:b/>
                <w:sz w:val="24"/>
                <w:szCs w:val="24"/>
              </w:rPr>
              <w:t>Spine fractures</w:t>
            </w:r>
          </w:p>
        </w:tc>
        <w:tc>
          <w:tcPr>
            <w:tcW w:w="123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49F4D31"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721</w:t>
            </w:r>
          </w:p>
        </w:tc>
        <w:tc>
          <w:tcPr>
            <w:tcW w:w="2866"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E61337B"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 xml:space="preserve"> </w:t>
            </w:r>
          </w:p>
        </w:tc>
        <w:tc>
          <w:tcPr>
            <w:tcW w:w="239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200D7FD"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 xml:space="preserve"> </w:t>
            </w:r>
          </w:p>
        </w:tc>
        <w:tc>
          <w:tcPr>
            <w:tcW w:w="26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56AEABE"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 xml:space="preserve"> </w:t>
            </w:r>
          </w:p>
        </w:tc>
      </w:tr>
      <w:tr w:rsidR="00151F95" w:rsidRPr="00C60FFC" w14:paraId="56DE9E38" w14:textId="77777777">
        <w:tc>
          <w:tcPr>
            <w:tcW w:w="481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A736021"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 xml:space="preserve"> Food allergy versus none</w:t>
            </w:r>
          </w:p>
        </w:tc>
        <w:tc>
          <w:tcPr>
            <w:tcW w:w="123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73BB5DF"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2</w:t>
            </w:r>
          </w:p>
        </w:tc>
        <w:tc>
          <w:tcPr>
            <w:tcW w:w="2866"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8BCE45B"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0.57 (0.14 to 2.28)</w:t>
            </w:r>
          </w:p>
        </w:tc>
        <w:tc>
          <w:tcPr>
            <w:tcW w:w="239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19167AD"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0.57 (0.14 to 2.27)</w:t>
            </w:r>
          </w:p>
        </w:tc>
        <w:tc>
          <w:tcPr>
            <w:tcW w:w="26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24331EA"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0.53 (0.13 to 2.11)</w:t>
            </w:r>
          </w:p>
        </w:tc>
      </w:tr>
      <w:tr w:rsidR="00151F95" w:rsidRPr="00C60FFC" w14:paraId="1EF7979D" w14:textId="77777777">
        <w:tc>
          <w:tcPr>
            <w:tcW w:w="481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568BDBC"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 xml:space="preserve"> Mild food allergy versus none</w:t>
            </w:r>
          </w:p>
        </w:tc>
        <w:tc>
          <w:tcPr>
            <w:tcW w:w="123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E43A4A6"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1</w:t>
            </w:r>
          </w:p>
        </w:tc>
        <w:tc>
          <w:tcPr>
            <w:tcW w:w="2866"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410357E"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0.35 (0.05 to 2.51)</w:t>
            </w:r>
          </w:p>
        </w:tc>
        <w:tc>
          <w:tcPr>
            <w:tcW w:w="239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CE0FDAA"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0.35 (0.50 to 2.49)</w:t>
            </w:r>
          </w:p>
        </w:tc>
        <w:tc>
          <w:tcPr>
            <w:tcW w:w="26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E7022E6"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0.33 (0.05 to 2.31)</w:t>
            </w:r>
          </w:p>
        </w:tc>
      </w:tr>
      <w:tr w:rsidR="00151F95" w:rsidRPr="00C60FFC" w14:paraId="0757AC56" w14:textId="77777777">
        <w:trPr>
          <w:trHeight w:val="90"/>
        </w:trPr>
        <w:tc>
          <w:tcPr>
            <w:tcW w:w="481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B803582"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 xml:space="preserve"> Moderate to severe food allergy versus none</w:t>
            </w:r>
          </w:p>
        </w:tc>
        <w:tc>
          <w:tcPr>
            <w:tcW w:w="123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0917D0B"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1</w:t>
            </w:r>
          </w:p>
        </w:tc>
        <w:tc>
          <w:tcPr>
            <w:tcW w:w="2866"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876C70C"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1.49 (0.21 to 10.60)</w:t>
            </w:r>
          </w:p>
        </w:tc>
        <w:tc>
          <w:tcPr>
            <w:tcW w:w="239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FBEC5BD"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1.48 (0.21 to 10.53)</w:t>
            </w:r>
          </w:p>
        </w:tc>
        <w:tc>
          <w:tcPr>
            <w:tcW w:w="26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4B4CE35"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1.38 (0.19 to 9.82)</w:t>
            </w:r>
          </w:p>
        </w:tc>
      </w:tr>
      <w:tr w:rsidR="00151F95" w:rsidRPr="00C60FFC" w14:paraId="05E5DAC3" w14:textId="77777777">
        <w:tc>
          <w:tcPr>
            <w:tcW w:w="481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97B13FE" w14:textId="77777777" w:rsidR="00151F95" w:rsidRPr="00C60FFC" w:rsidRDefault="008C7484">
            <w:pPr>
              <w:widowControl/>
              <w:spacing w:after="0" w:line="480" w:lineRule="auto"/>
              <w:jc w:val="left"/>
              <w:rPr>
                <w:rFonts w:ascii="Times New Roman" w:eastAsia="Times New Roman" w:hAnsi="Times New Roman"/>
                <w:b/>
                <w:sz w:val="24"/>
                <w:szCs w:val="24"/>
              </w:rPr>
            </w:pPr>
            <w:r w:rsidRPr="00C60FFC">
              <w:rPr>
                <w:rFonts w:ascii="Times New Roman" w:eastAsia="Times New Roman" w:hAnsi="Times New Roman"/>
                <w:b/>
                <w:sz w:val="24"/>
                <w:szCs w:val="24"/>
              </w:rPr>
              <w:t>Upper limb fractures</w:t>
            </w:r>
          </w:p>
        </w:tc>
        <w:tc>
          <w:tcPr>
            <w:tcW w:w="123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1BACC52"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162,714</w:t>
            </w:r>
          </w:p>
        </w:tc>
        <w:tc>
          <w:tcPr>
            <w:tcW w:w="2866"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63D1F7C"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 xml:space="preserve"> </w:t>
            </w:r>
          </w:p>
        </w:tc>
        <w:tc>
          <w:tcPr>
            <w:tcW w:w="239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1EDACA4"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 xml:space="preserve"> </w:t>
            </w:r>
          </w:p>
        </w:tc>
        <w:tc>
          <w:tcPr>
            <w:tcW w:w="26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604EC31"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 xml:space="preserve"> </w:t>
            </w:r>
          </w:p>
        </w:tc>
      </w:tr>
      <w:tr w:rsidR="00151F95" w:rsidRPr="00C60FFC" w14:paraId="0E235657" w14:textId="77777777">
        <w:tc>
          <w:tcPr>
            <w:tcW w:w="481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061ED7"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 xml:space="preserve"> Food allergy versus none</w:t>
            </w:r>
          </w:p>
        </w:tc>
        <w:tc>
          <w:tcPr>
            <w:tcW w:w="123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BD9FA32"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934</w:t>
            </w:r>
          </w:p>
        </w:tc>
        <w:tc>
          <w:tcPr>
            <w:tcW w:w="2866"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4600CB4" w14:textId="77777777" w:rsidR="00151F95" w:rsidRPr="00C60FFC" w:rsidRDefault="008C7484">
            <w:pPr>
              <w:widowControl/>
              <w:spacing w:after="0" w:line="480" w:lineRule="auto"/>
              <w:jc w:val="left"/>
              <w:rPr>
                <w:rFonts w:ascii="Times New Roman" w:eastAsia="Times New Roman" w:hAnsi="Times New Roman"/>
                <w:b/>
                <w:sz w:val="24"/>
                <w:szCs w:val="24"/>
              </w:rPr>
            </w:pPr>
            <w:r w:rsidRPr="00C60FFC">
              <w:rPr>
                <w:rFonts w:ascii="Times New Roman" w:eastAsia="Times New Roman" w:hAnsi="Times New Roman"/>
                <w:b/>
                <w:sz w:val="24"/>
                <w:szCs w:val="24"/>
              </w:rPr>
              <w:t>1.13 (1.06 to 1.20)</w:t>
            </w:r>
          </w:p>
        </w:tc>
        <w:tc>
          <w:tcPr>
            <w:tcW w:w="239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3D44C9A" w14:textId="77777777" w:rsidR="00151F95" w:rsidRPr="00C60FFC" w:rsidRDefault="008C7484">
            <w:pPr>
              <w:widowControl/>
              <w:spacing w:after="0" w:line="480" w:lineRule="auto"/>
              <w:jc w:val="left"/>
              <w:rPr>
                <w:rFonts w:ascii="Times New Roman" w:eastAsia="Times New Roman" w:hAnsi="Times New Roman"/>
                <w:b/>
                <w:sz w:val="24"/>
                <w:szCs w:val="24"/>
              </w:rPr>
            </w:pPr>
            <w:r w:rsidRPr="00C60FFC">
              <w:rPr>
                <w:rFonts w:ascii="Times New Roman" w:eastAsia="Times New Roman" w:hAnsi="Times New Roman"/>
                <w:b/>
                <w:sz w:val="24"/>
                <w:szCs w:val="24"/>
              </w:rPr>
              <w:t>1.10 (1.03 to 1.18)</w:t>
            </w:r>
          </w:p>
        </w:tc>
        <w:tc>
          <w:tcPr>
            <w:tcW w:w="26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28B896A" w14:textId="77777777" w:rsidR="00151F95" w:rsidRPr="00C60FFC" w:rsidRDefault="008C7484">
            <w:pPr>
              <w:widowControl/>
              <w:spacing w:after="0" w:line="480" w:lineRule="auto"/>
              <w:jc w:val="left"/>
              <w:rPr>
                <w:rFonts w:ascii="Times New Roman" w:eastAsia="Times New Roman" w:hAnsi="Times New Roman"/>
                <w:b/>
                <w:sz w:val="24"/>
                <w:szCs w:val="24"/>
              </w:rPr>
            </w:pPr>
            <w:r w:rsidRPr="00C60FFC">
              <w:rPr>
                <w:rFonts w:ascii="Times New Roman" w:eastAsia="Times New Roman" w:hAnsi="Times New Roman"/>
                <w:b/>
                <w:sz w:val="24"/>
                <w:szCs w:val="24"/>
              </w:rPr>
              <w:t>1.08 (1.01 to 1.15)</w:t>
            </w:r>
          </w:p>
        </w:tc>
      </w:tr>
      <w:tr w:rsidR="00151F95" w:rsidRPr="00C60FFC" w14:paraId="1065717C" w14:textId="77777777">
        <w:tc>
          <w:tcPr>
            <w:tcW w:w="481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CB40F3C"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 xml:space="preserve"> Mild food allergy versus none</w:t>
            </w:r>
          </w:p>
        </w:tc>
        <w:tc>
          <w:tcPr>
            <w:tcW w:w="123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2B96384"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770</w:t>
            </w:r>
          </w:p>
        </w:tc>
        <w:tc>
          <w:tcPr>
            <w:tcW w:w="2866"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D2B7607" w14:textId="77777777" w:rsidR="00151F95" w:rsidRPr="00C60FFC" w:rsidRDefault="008C7484">
            <w:pPr>
              <w:widowControl/>
              <w:spacing w:after="0" w:line="480" w:lineRule="auto"/>
              <w:jc w:val="left"/>
              <w:rPr>
                <w:rFonts w:ascii="Times New Roman" w:eastAsia="Times New Roman" w:hAnsi="Times New Roman"/>
                <w:b/>
                <w:sz w:val="24"/>
                <w:szCs w:val="24"/>
              </w:rPr>
            </w:pPr>
            <w:r w:rsidRPr="00C60FFC">
              <w:rPr>
                <w:rFonts w:ascii="Times New Roman" w:eastAsia="Times New Roman" w:hAnsi="Times New Roman"/>
                <w:b/>
                <w:sz w:val="24"/>
                <w:szCs w:val="24"/>
              </w:rPr>
              <w:t>1.15 (1.08 to 1.23)</w:t>
            </w:r>
          </w:p>
        </w:tc>
        <w:tc>
          <w:tcPr>
            <w:tcW w:w="239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75BB16D" w14:textId="77777777" w:rsidR="00151F95" w:rsidRPr="00C60FFC" w:rsidRDefault="008C7484">
            <w:pPr>
              <w:widowControl/>
              <w:spacing w:after="0" w:line="480" w:lineRule="auto"/>
              <w:jc w:val="left"/>
              <w:rPr>
                <w:rFonts w:ascii="Times New Roman" w:eastAsia="Times New Roman" w:hAnsi="Times New Roman"/>
                <w:b/>
                <w:sz w:val="24"/>
                <w:szCs w:val="24"/>
              </w:rPr>
            </w:pPr>
            <w:r w:rsidRPr="00C60FFC">
              <w:rPr>
                <w:rFonts w:ascii="Times New Roman" w:eastAsia="Times New Roman" w:hAnsi="Times New Roman"/>
                <w:b/>
                <w:sz w:val="24"/>
                <w:szCs w:val="24"/>
              </w:rPr>
              <w:t>1.12 (1.05 to 1.20)</w:t>
            </w:r>
          </w:p>
        </w:tc>
        <w:tc>
          <w:tcPr>
            <w:tcW w:w="26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3B275FF" w14:textId="77777777" w:rsidR="00151F95" w:rsidRPr="00C60FFC" w:rsidRDefault="008C7484">
            <w:pPr>
              <w:widowControl/>
              <w:spacing w:after="0" w:line="480" w:lineRule="auto"/>
              <w:jc w:val="left"/>
              <w:rPr>
                <w:rFonts w:ascii="Times New Roman" w:eastAsia="Times New Roman" w:hAnsi="Times New Roman"/>
                <w:b/>
                <w:sz w:val="24"/>
                <w:szCs w:val="24"/>
              </w:rPr>
            </w:pPr>
            <w:r w:rsidRPr="00C60FFC">
              <w:rPr>
                <w:rFonts w:ascii="Times New Roman" w:eastAsia="Times New Roman" w:hAnsi="Times New Roman"/>
                <w:b/>
                <w:sz w:val="24"/>
                <w:szCs w:val="24"/>
              </w:rPr>
              <w:t>1.09 (1.02 to 1.17)</w:t>
            </w:r>
          </w:p>
        </w:tc>
      </w:tr>
      <w:tr w:rsidR="00151F95" w:rsidRPr="00C60FFC" w14:paraId="4CB6DB35" w14:textId="77777777">
        <w:tc>
          <w:tcPr>
            <w:tcW w:w="481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EBF5E37"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 xml:space="preserve"> Moderate to severe food allergy versus none</w:t>
            </w:r>
          </w:p>
        </w:tc>
        <w:tc>
          <w:tcPr>
            <w:tcW w:w="123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E8E385A"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164</w:t>
            </w:r>
          </w:p>
        </w:tc>
        <w:tc>
          <w:tcPr>
            <w:tcW w:w="2866"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1149C67"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1.06 (0.91 to 1.23)</w:t>
            </w:r>
          </w:p>
        </w:tc>
        <w:tc>
          <w:tcPr>
            <w:tcW w:w="239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EC0EEBD"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1.02 (0.88 to 1.19)</w:t>
            </w:r>
          </w:p>
        </w:tc>
        <w:tc>
          <w:tcPr>
            <w:tcW w:w="26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A93A1E7"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1.00 (0.86 to 1.16)</w:t>
            </w:r>
          </w:p>
        </w:tc>
      </w:tr>
      <w:tr w:rsidR="00151F95" w:rsidRPr="00C60FFC" w14:paraId="1EB49A86" w14:textId="77777777">
        <w:tc>
          <w:tcPr>
            <w:tcW w:w="481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E045440" w14:textId="77777777" w:rsidR="00151F95" w:rsidRPr="00C60FFC" w:rsidRDefault="008C7484">
            <w:pPr>
              <w:widowControl/>
              <w:spacing w:after="0" w:line="480" w:lineRule="auto"/>
              <w:jc w:val="left"/>
              <w:rPr>
                <w:rFonts w:ascii="Times New Roman" w:eastAsia="Times New Roman" w:hAnsi="Times New Roman"/>
                <w:b/>
                <w:sz w:val="24"/>
                <w:szCs w:val="24"/>
              </w:rPr>
            </w:pPr>
            <w:r w:rsidRPr="00C60FFC">
              <w:rPr>
                <w:rFonts w:ascii="Times New Roman" w:eastAsia="Times New Roman" w:hAnsi="Times New Roman"/>
                <w:b/>
                <w:sz w:val="24"/>
                <w:szCs w:val="24"/>
              </w:rPr>
              <w:t>Lower limb fractures</w:t>
            </w:r>
          </w:p>
        </w:tc>
        <w:tc>
          <w:tcPr>
            <w:tcW w:w="123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720E67B"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90,128</w:t>
            </w:r>
          </w:p>
        </w:tc>
        <w:tc>
          <w:tcPr>
            <w:tcW w:w="2866"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436BE3F"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 xml:space="preserve"> </w:t>
            </w:r>
          </w:p>
        </w:tc>
        <w:tc>
          <w:tcPr>
            <w:tcW w:w="239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32D4E41"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 xml:space="preserve"> </w:t>
            </w:r>
          </w:p>
        </w:tc>
        <w:tc>
          <w:tcPr>
            <w:tcW w:w="26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C1FE582"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 xml:space="preserve"> </w:t>
            </w:r>
          </w:p>
        </w:tc>
      </w:tr>
      <w:tr w:rsidR="00151F95" w:rsidRPr="00C60FFC" w14:paraId="4C57DA12" w14:textId="77777777">
        <w:tc>
          <w:tcPr>
            <w:tcW w:w="481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198C88B"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 xml:space="preserve"> Food allergy versus none</w:t>
            </w:r>
          </w:p>
        </w:tc>
        <w:tc>
          <w:tcPr>
            <w:tcW w:w="123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D524960"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539</w:t>
            </w:r>
          </w:p>
        </w:tc>
        <w:tc>
          <w:tcPr>
            <w:tcW w:w="2866"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8D5A94A" w14:textId="77777777" w:rsidR="00151F95" w:rsidRPr="00C60FFC" w:rsidRDefault="008C7484">
            <w:pPr>
              <w:widowControl/>
              <w:spacing w:after="0" w:line="480" w:lineRule="auto"/>
              <w:jc w:val="left"/>
              <w:rPr>
                <w:rFonts w:ascii="Times New Roman" w:eastAsia="Times New Roman" w:hAnsi="Times New Roman"/>
                <w:b/>
                <w:sz w:val="24"/>
                <w:szCs w:val="24"/>
              </w:rPr>
            </w:pPr>
            <w:r w:rsidRPr="00C60FFC">
              <w:rPr>
                <w:rFonts w:ascii="Times New Roman" w:eastAsia="Times New Roman" w:hAnsi="Times New Roman"/>
                <w:b/>
                <w:sz w:val="24"/>
                <w:szCs w:val="24"/>
              </w:rPr>
              <w:t>1.24 (1.14 to 1.35)</w:t>
            </w:r>
          </w:p>
        </w:tc>
        <w:tc>
          <w:tcPr>
            <w:tcW w:w="239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7CC4550" w14:textId="77777777" w:rsidR="00151F95" w:rsidRPr="00C60FFC" w:rsidRDefault="008C7484">
            <w:pPr>
              <w:widowControl/>
              <w:spacing w:after="0" w:line="480" w:lineRule="auto"/>
              <w:jc w:val="left"/>
              <w:rPr>
                <w:rFonts w:ascii="Times New Roman" w:eastAsia="Times New Roman" w:hAnsi="Times New Roman"/>
                <w:b/>
                <w:sz w:val="24"/>
                <w:szCs w:val="24"/>
              </w:rPr>
            </w:pPr>
            <w:r w:rsidRPr="00C60FFC">
              <w:rPr>
                <w:rFonts w:ascii="Times New Roman" w:eastAsia="Times New Roman" w:hAnsi="Times New Roman"/>
                <w:b/>
                <w:sz w:val="24"/>
                <w:szCs w:val="24"/>
              </w:rPr>
              <w:t>1.20 (1.10 to 1.30)</w:t>
            </w:r>
          </w:p>
        </w:tc>
        <w:tc>
          <w:tcPr>
            <w:tcW w:w="26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28BE835" w14:textId="77777777" w:rsidR="00151F95" w:rsidRPr="00C60FFC" w:rsidRDefault="008C7484">
            <w:pPr>
              <w:widowControl/>
              <w:spacing w:after="0" w:line="480" w:lineRule="auto"/>
              <w:jc w:val="left"/>
              <w:rPr>
                <w:rFonts w:ascii="Times New Roman" w:eastAsia="Times New Roman" w:hAnsi="Times New Roman"/>
                <w:b/>
                <w:sz w:val="24"/>
                <w:szCs w:val="24"/>
              </w:rPr>
            </w:pPr>
            <w:r w:rsidRPr="00C60FFC">
              <w:rPr>
                <w:rFonts w:ascii="Times New Roman" w:eastAsia="Times New Roman" w:hAnsi="Times New Roman"/>
                <w:b/>
                <w:sz w:val="24"/>
                <w:szCs w:val="24"/>
              </w:rPr>
              <w:t>1.15 (1.05 to 1.25)</w:t>
            </w:r>
          </w:p>
        </w:tc>
      </w:tr>
      <w:tr w:rsidR="00151F95" w:rsidRPr="00C60FFC" w14:paraId="4D9B7654" w14:textId="77777777">
        <w:tc>
          <w:tcPr>
            <w:tcW w:w="481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155D3CF"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 xml:space="preserve"> Mild food allergy versus none</w:t>
            </w:r>
          </w:p>
        </w:tc>
        <w:tc>
          <w:tcPr>
            <w:tcW w:w="123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4AB92ED"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738</w:t>
            </w:r>
          </w:p>
        </w:tc>
        <w:tc>
          <w:tcPr>
            <w:tcW w:w="2866"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5306910" w14:textId="77777777" w:rsidR="00151F95" w:rsidRPr="00C60FFC" w:rsidRDefault="008C7484">
            <w:pPr>
              <w:widowControl/>
              <w:spacing w:after="0" w:line="480" w:lineRule="auto"/>
              <w:jc w:val="left"/>
              <w:rPr>
                <w:rFonts w:ascii="Times New Roman" w:eastAsia="Times New Roman" w:hAnsi="Times New Roman"/>
                <w:b/>
                <w:sz w:val="24"/>
                <w:szCs w:val="24"/>
              </w:rPr>
            </w:pPr>
            <w:r w:rsidRPr="00C60FFC">
              <w:rPr>
                <w:rFonts w:ascii="Times New Roman" w:eastAsia="Times New Roman" w:hAnsi="Times New Roman"/>
                <w:b/>
                <w:sz w:val="24"/>
                <w:szCs w:val="24"/>
              </w:rPr>
              <w:t>1.25 (1.13 to 1.37)</w:t>
            </w:r>
          </w:p>
        </w:tc>
        <w:tc>
          <w:tcPr>
            <w:tcW w:w="239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D3B51EC" w14:textId="77777777" w:rsidR="00151F95" w:rsidRPr="00C60FFC" w:rsidRDefault="008C7484">
            <w:pPr>
              <w:widowControl/>
              <w:spacing w:after="0" w:line="480" w:lineRule="auto"/>
              <w:jc w:val="left"/>
              <w:rPr>
                <w:rFonts w:ascii="Times New Roman" w:eastAsia="Times New Roman" w:hAnsi="Times New Roman"/>
                <w:b/>
                <w:sz w:val="24"/>
                <w:szCs w:val="24"/>
              </w:rPr>
            </w:pPr>
            <w:r w:rsidRPr="00C60FFC">
              <w:rPr>
                <w:rFonts w:ascii="Times New Roman" w:eastAsia="Times New Roman" w:hAnsi="Times New Roman"/>
                <w:b/>
                <w:sz w:val="24"/>
                <w:szCs w:val="24"/>
              </w:rPr>
              <w:t>1.20 (1.10 to 1.322)</w:t>
            </w:r>
          </w:p>
        </w:tc>
        <w:tc>
          <w:tcPr>
            <w:tcW w:w="26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7C28CAD" w14:textId="77777777" w:rsidR="00151F95" w:rsidRPr="00C60FFC" w:rsidRDefault="008C7484">
            <w:pPr>
              <w:widowControl/>
              <w:spacing w:after="0" w:line="480" w:lineRule="auto"/>
              <w:jc w:val="left"/>
              <w:rPr>
                <w:rFonts w:ascii="Times New Roman" w:eastAsia="Times New Roman" w:hAnsi="Times New Roman"/>
                <w:b/>
                <w:sz w:val="24"/>
                <w:szCs w:val="24"/>
              </w:rPr>
            </w:pPr>
            <w:r w:rsidRPr="00C60FFC">
              <w:rPr>
                <w:rFonts w:ascii="Times New Roman" w:eastAsia="Times New Roman" w:hAnsi="Times New Roman"/>
                <w:b/>
                <w:sz w:val="24"/>
                <w:szCs w:val="24"/>
              </w:rPr>
              <w:t>1.15 (1.05 to 1.27)</w:t>
            </w:r>
          </w:p>
        </w:tc>
      </w:tr>
      <w:tr w:rsidR="00151F95" w:rsidRPr="00C60FFC" w14:paraId="59A89025" w14:textId="77777777">
        <w:tc>
          <w:tcPr>
            <w:tcW w:w="481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017582B"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 xml:space="preserve"> Moderate to severe food allergy versus none</w:t>
            </w:r>
          </w:p>
        </w:tc>
        <w:tc>
          <w:tcPr>
            <w:tcW w:w="123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A9E59C9"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101</w:t>
            </w:r>
          </w:p>
        </w:tc>
        <w:tc>
          <w:tcPr>
            <w:tcW w:w="2866"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7E77100"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1.21 (0.99 to 1.47)</w:t>
            </w:r>
          </w:p>
        </w:tc>
        <w:tc>
          <w:tcPr>
            <w:tcW w:w="239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4E6E5F0"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1.17 (0.96 to 1.42)</w:t>
            </w:r>
          </w:p>
        </w:tc>
        <w:tc>
          <w:tcPr>
            <w:tcW w:w="26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9101954"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1.19 (0.92 to 1.36)</w:t>
            </w:r>
          </w:p>
        </w:tc>
      </w:tr>
      <w:tr w:rsidR="00151F95" w:rsidRPr="00C60FFC" w14:paraId="6195145F" w14:textId="77777777">
        <w:tc>
          <w:tcPr>
            <w:tcW w:w="481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2AEB31C" w14:textId="77777777" w:rsidR="00151F95" w:rsidRPr="00C60FFC" w:rsidRDefault="008C7484">
            <w:pPr>
              <w:widowControl/>
              <w:spacing w:after="0" w:line="480" w:lineRule="auto"/>
              <w:jc w:val="left"/>
              <w:rPr>
                <w:rFonts w:ascii="Times New Roman" w:eastAsia="Times New Roman" w:hAnsi="Times New Roman"/>
                <w:b/>
                <w:sz w:val="24"/>
                <w:szCs w:val="24"/>
              </w:rPr>
            </w:pPr>
            <w:r w:rsidRPr="00C60FFC">
              <w:rPr>
                <w:rFonts w:ascii="Times New Roman" w:eastAsia="Times New Roman" w:hAnsi="Times New Roman"/>
                <w:b/>
                <w:sz w:val="24"/>
                <w:szCs w:val="24"/>
              </w:rPr>
              <w:t>Other fractures</w:t>
            </w:r>
          </w:p>
        </w:tc>
        <w:tc>
          <w:tcPr>
            <w:tcW w:w="123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31A0093"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3594</w:t>
            </w:r>
          </w:p>
        </w:tc>
        <w:tc>
          <w:tcPr>
            <w:tcW w:w="2866"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7950B93"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 xml:space="preserve"> </w:t>
            </w:r>
          </w:p>
        </w:tc>
        <w:tc>
          <w:tcPr>
            <w:tcW w:w="239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BE9F020"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 xml:space="preserve"> </w:t>
            </w:r>
          </w:p>
        </w:tc>
        <w:tc>
          <w:tcPr>
            <w:tcW w:w="26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8ADE0C8"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 xml:space="preserve"> </w:t>
            </w:r>
          </w:p>
        </w:tc>
      </w:tr>
      <w:tr w:rsidR="00151F95" w:rsidRPr="00C60FFC" w14:paraId="15D1688F" w14:textId="77777777">
        <w:tc>
          <w:tcPr>
            <w:tcW w:w="481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F3B77CD"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 xml:space="preserve"> Food allergy versus none</w:t>
            </w:r>
          </w:p>
        </w:tc>
        <w:tc>
          <w:tcPr>
            <w:tcW w:w="123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76FAD8B"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18</w:t>
            </w:r>
          </w:p>
        </w:tc>
        <w:tc>
          <w:tcPr>
            <w:tcW w:w="2866"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2617E92"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1.08 (0.68 to 1.72)</w:t>
            </w:r>
          </w:p>
        </w:tc>
        <w:tc>
          <w:tcPr>
            <w:tcW w:w="239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1416F0B"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1.10 (0.69 to 1.75)</w:t>
            </w:r>
          </w:p>
        </w:tc>
        <w:tc>
          <w:tcPr>
            <w:tcW w:w="26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64DE831"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1.01 (0.64 to 1.61)</w:t>
            </w:r>
          </w:p>
        </w:tc>
      </w:tr>
      <w:tr w:rsidR="00151F95" w:rsidRPr="00C60FFC" w14:paraId="43D8E5EA" w14:textId="77777777">
        <w:tc>
          <w:tcPr>
            <w:tcW w:w="481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DA4F7BD"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 xml:space="preserve"> Mild food allergy versus none</w:t>
            </w:r>
          </w:p>
        </w:tc>
        <w:tc>
          <w:tcPr>
            <w:tcW w:w="123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CC0D391"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16</w:t>
            </w:r>
          </w:p>
        </w:tc>
        <w:tc>
          <w:tcPr>
            <w:tcW w:w="2866"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C814D92"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1.19 (0.73 to 1.94)</w:t>
            </w:r>
          </w:p>
        </w:tc>
        <w:tc>
          <w:tcPr>
            <w:tcW w:w="239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789C975"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1.22 (0.75 to 2.00)</w:t>
            </w:r>
          </w:p>
        </w:tc>
        <w:tc>
          <w:tcPr>
            <w:tcW w:w="26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C026B3D"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1.12 (0.69 to 1.83)</w:t>
            </w:r>
          </w:p>
        </w:tc>
      </w:tr>
      <w:tr w:rsidR="00151F95" w:rsidRPr="00C60FFC" w14:paraId="0735EFB4" w14:textId="77777777">
        <w:tc>
          <w:tcPr>
            <w:tcW w:w="481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F92B47"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 xml:space="preserve"> Moderate to severe food allergy versus none</w:t>
            </w:r>
          </w:p>
        </w:tc>
        <w:tc>
          <w:tcPr>
            <w:tcW w:w="123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BFE4ADD"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2</w:t>
            </w:r>
          </w:p>
        </w:tc>
        <w:tc>
          <w:tcPr>
            <w:tcW w:w="2866"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58AD4BB"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0.62 (0.16 to 2.47)</w:t>
            </w:r>
          </w:p>
        </w:tc>
        <w:tc>
          <w:tcPr>
            <w:tcW w:w="239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A0FD89B"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0.62 (0.16 to 2.48)</w:t>
            </w:r>
          </w:p>
        </w:tc>
        <w:tc>
          <w:tcPr>
            <w:tcW w:w="26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CF5A7DF"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0.57 (0.14 to 2.29)</w:t>
            </w:r>
          </w:p>
        </w:tc>
      </w:tr>
    </w:tbl>
    <w:p w14:paraId="3B399020"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Abbreviation: CI, confidence interval.</w:t>
      </w:r>
    </w:p>
    <w:p w14:paraId="2A5AFD42"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*Fracture incidence rate is expressed per 1,000 person-years</w:t>
      </w:r>
    </w:p>
    <w:p w14:paraId="7FB29A73"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vertAlign w:val="superscript"/>
        </w:rPr>
        <w:t>§</w:t>
      </w:r>
      <w:r w:rsidRPr="00C60FFC">
        <w:rPr>
          <w:rFonts w:ascii="Times New Roman" w:eastAsia="Times New Roman" w:hAnsi="Times New Roman"/>
          <w:sz w:val="24"/>
          <w:szCs w:val="24"/>
        </w:rPr>
        <w:t>Model 1 was adjusted for infant sex, calendar period of birth (2008–2010, 2011–2012, and 2013–2015), birth season (spring, summer, autumn, and winter), region of residence (rural and urban), household income (high, middle, and low), breastfeeding, preterm birth, and low birth weight.</w:t>
      </w:r>
    </w:p>
    <w:p w14:paraId="01DC26F1"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vertAlign w:val="superscript"/>
        </w:rPr>
        <w:t>‡</w:t>
      </w:r>
      <w:r w:rsidRPr="00C60FFC">
        <w:rPr>
          <w:rFonts w:ascii="Times New Roman" w:eastAsia="Times New Roman" w:hAnsi="Times New Roman"/>
          <w:sz w:val="24"/>
          <w:szCs w:val="24"/>
        </w:rPr>
        <w:t>Model 2 was adjusted for infant sex, calendar period of birth (2008–2010, 2011–2012, and 2013–2015), birth season (spring, summer, autumn, and winter), region of residence (rural and urban), household income (high, middle, and low), breastfeeding, preterm birth, low birth weight, allergic rhinitis, asthma, diabetes mellitus, thyroid disorder, chronic inflammatory disease, chronic kidney disease, chronic neurological disorder, anemia, neuropsychiatric disorder, and long-term use of systemic corticosteroids.</w:t>
      </w:r>
    </w:p>
    <w:p w14:paraId="75CE9416"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Numbers in bold correspond to significant differences (P &lt;0.05).</w:t>
      </w:r>
    </w:p>
    <w:p w14:paraId="1113F41A" w14:textId="77777777" w:rsidR="00151F95" w:rsidRPr="00C60FFC" w:rsidRDefault="00151F95">
      <w:pPr>
        <w:widowControl/>
        <w:spacing w:after="0" w:line="480" w:lineRule="auto"/>
        <w:jc w:val="left"/>
        <w:rPr>
          <w:rFonts w:ascii="Times New Roman" w:eastAsia="Times New Roman" w:hAnsi="Times New Roman"/>
          <w:sz w:val="24"/>
          <w:szCs w:val="24"/>
        </w:rPr>
      </w:pPr>
    </w:p>
    <w:p w14:paraId="45884769"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Table S6. Stratification analysis to determine the relationship of food allergy with subsequent overall fracture and stratification by participants’ sex, calendar period of birth, region of residence, and breastfeeding history in the full unmatched cohort (n=1,778,588)</w:t>
      </w:r>
    </w:p>
    <w:tbl>
      <w:tblPr>
        <w:tblStyle w:val="a6"/>
        <w:tblW w:w="13991" w:type="dxa"/>
        <w:tblInd w:w="-100" w:type="dxa"/>
        <w:tblBorders>
          <w:top w:val="nil"/>
          <w:left w:val="nil"/>
          <w:bottom w:val="nil"/>
          <w:right w:val="nil"/>
          <w:insideH w:val="nil"/>
          <w:insideV w:val="nil"/>
        </w:tblBorders>
        <w:tblLayout w:type="fixed"/>
        <w:tblLook w:val="0600" w:firstRow="0" w:lastRow="0" w:firstColumn="0" w:lastColumn="0" w:noHBand="1" w:noVBand="1"/>
      </w:tblPr>
      <w:tblGrid>
        <w:gridCol w:w="2342"/>
        <w:gridCol w:w="1170"/>
        <w:gridCol w:w="1185"/>
        <w:gridCol w:w="1695"/>
        <w:gridCol w:w="1898"/>
        <w:gridCol w:w="1911"/>
        <w:gridCol w:w="1894"/>
        <w:gridCol w:w="1896"/>
      </w:tblGrid>
      <w:tr w:rsidR="00151F95" w:rsidRPr="00C60FFC" w14:paraId="677C91FF" w14:textId="77777777">
        <w:trPr>
          <w:trHeight w:val="575"/>
        </w:trPr>
        <w:tc>
          <w:tcPr>
            <w:tcW w:w="23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828694E"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 xml:space="preserve"> </w:t>
            </w:r>
          </w:p>
        </w:tc>
        <w:tc>
          <w:tcPr>
            <w:tcW w:w="117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615C86DD"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 xml:space="preserve"> </w:t>
            </w:r>
          </w:p>
        </w:tc>
        <w:tc>
          <w:tcPr>
            <w:tcW w:w="118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35AEA899"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 xml:space="preserve"> </w:t>
            </w:r>
          </w:p>
        </w:tc>
        <w:tc>
          <w:tcPr>
            <w:tcW w:w="1695" w:type="dxa"/>
            <w:tcBorders>
              <w:top w:val="single" w:sz="8" w:space="0" w:color="000000"/>
              <w:left w:val="nil"/>
              <w:bottom w:val="single" w:sz="8" w:space="0" w:color="000000"/>
              <w:right w:val="single" w:sz="6" w:space="0" w:color="000000"/>
            </w:tcBorders>
            <w:tcMar>
              <w:top w:w="100" w:type="dxa"/>
              <w:left w:w="100" w:type="dxa"/>
              <w:bottom w:w="100" w:type="dxa"/>
              <w:right w:w="100" w:type="dxa"/>
            </w:tcMar>
          </w:tcPr>
          <w:p w14:paraId="0886C708"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 xml:space="preserve"> </w:t>
            </w:r>
          </w:p>
        </w:tc>
        <w:tc>
          <w:tcPr>
            <w:tcW w:w="1898"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358E4264"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 xml:space="preserve"> </w:t>
            </w:r>
          </w:p>
        </w:tc>
        <w:tc>
          <w:tcPr>
            <w:tcW w:w="5701" w:type="dxa"/>
            <w:gridSpan w:val="3"/>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2D95D0EB"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Hazard ratio (95% CI)</w:t>
            </w:r>
          </w:p>
        </w:tc>
      </w:tr>
      <w:tr w:rsidR="00151F95" w:rsidRPr="00C60FFC" w14:paraId="2D4B33AD" w14:textId="77777777">
        <w:trPr>
          <w:trHeight w:val="572"/>
        </w:trPr>
        <w:tc>
          <w:tcPr>
            <w:tcW w:w="2343"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0F9E08B"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Stratification analysis</w:t>
            </w:r>
          </w:p>
        </w:tc>
        <w:tc>
          <w:tcPr>
            <w:tcW w:w="117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D280677"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Exposure</w:t>
            </w:r>
          </w:p>
        </w:tc>
        <w:tc>
          <w:tcPr>
            <w:tcW w:w="118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38CF87F"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Outcome</w:t>
            </w:r>
          </w:p>
        </w:tc>
        <w:tc>
          <w:tcPr>
            <w:tcW w:w="1695" w:type="dxa"/>
            <w:tcBorders>
              <w:top w:val="nil"/>
              <w:left w:val="nil"/>
              <w:bottom w:val="single" w:sz="8" w:space="0" w:color="000000"/>
              <w:right w:val="single" w:sz="6" w:space="0" w:color="000000"/>
            </w:tcBorders>
            <w:shd w:val="clear" w:color="auto" w:fill="auto"/>
            <w:tcMar>
              <w:top w:w="100" w:type="dxa"/>
              <w:left w:w="100" w:type="dxa"/>
              <w:bottom w:w="100" w:type="dxa"/>
              <w:right w:w="100" w:type="dxa"/>
            </w:tcMar>
          </w:tcPr>
          <w:p w14:paraId="5225DDF4"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Fracture incidence rate*</w:t>
            </w:r>
          </w:p>
          <w:p w14:paraId="11C0ADDD"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(non-exposure)</w:t>
            </w:r>
          </w:p>
        </w:tc>
        <w:tc>
          <w:tcPr>
            <w:tcW w:w="1898"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7DAB10F"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Fracture incidence rate*</w:t>
            </w:r>
          </w:p>
          <w:p w14:paraId="0BC741A7"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(exposure)</w:t>
            </w:r>
          </w:p>
        </w:tc>
        <w:tc>
          <w:tcPr>
            <w:tcW w:w="1911"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62E55CB"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Crude</w:t>
            </w:r>
          </w:p>
        </w:tc>
        <w:tc>
          <w:tcPr>
            <w:tcW w:w="1894"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A9E3A70" w14:textId="77777777" w:rsidR="00151F95" w:rsidRPr="00C60FFC" w:rsidRDefault="008C7484">
            <w:pPr>
              <w:widowControl/>
              <w:spacing w:after="0" w:line="480" w:lineRule="auto"/>
              <w:jc w:val="left"/>
              <w:rPr>
                <w:rFonts w:ascii="Times New Roman" w:eastAsia="Times New Roman" w:hAnsi="Times New Roman"/>
                <w:sz w:val="24"/>
                <w:szCs w:val="24"/>
                <w:vertAlign w:val="superscript"/>
              </w:rPr>
            </w:pPr>
            <w:r w:rsidRPr="00C60FFC">
              <w:rPr>
                <w:rFonts w:ascii="Times New Roman" w:eastAsia="Times New Roman" w:hAnsi="Times New Roman"/>
                <w:sz w:val="24"/>
                <w:szCs w:val="24"/>
              </w:rPr>
              <w:t>Model 1</w:t>
            </w:r>
            <w:r w:rsidRPr="00C60FFC">
              <w:rPr>
                <w:rFonts w:ascii="Times New Roman" w:eastAsia="Times New Roman" w:hAnsi="Times New Roman"/>
                <w:sz w:val="24"/>
                <w:szCs w:val="24"/>
                <w:vertAlign w:val="superscript"/>
              </w:rPr>
              <w:t>§</w:t>
            </w:r>
          </w:p>
        </w:tc>
        <w:tc>
          <w:tcPr>
            <w:tcW w:w="1896"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334D7E4" w14:textId="77777777" w:rsidR="00151F95" w:rsidRPr="00C60FFC" w:rsidRDefault="008C7484">
            <w:pPr>
              <w:widowControl/>
              <w:spacing w:after="0" w:line="480" w:lineRule="auto"/>
              <w:jc w:val="left"/>
              <w:rPr>
                <w:rFonts w:ascii="Times New Roman" w:eastAsia="Times New Roman" w:hAnsi="Times New Roman"/>
                <w:sz w:val="24"/>
                <w:szCs w:val="24"/>
                <w:vertAlign w:val="superscript"/>
              </w:rPr>
            </w:pPr>
            <w:r w:rsidRPr="00C60FFC">
              <w:rPr>
                <w:rFonts w:ascii="Times New Roman" w:eastAsia="Times New Roman" w:hAnsi="Times New Roman"/>
                <w:sz w:val="24"/>
                <w:szCs w:val="24"/>
              </w:rPr>
              <w:t>Model 2</w:t>
            </w:r>
            <w:r w:rsidRPr="00C60FFC">
              <w:rPr>
                <w:rFonts w:ascii="Times New Roman" w:eastAsia="Times New Roman" w:hAnsi="Times New Roman"/>
                <w:sz w:val="24"/>
                <w:szCs w:val="24"/>
                <w:vertAlign w:val="superscript"/>
              </w:rPr>
              <w:t>‡</w:t>
            </w:r>
          </w:p>
        </w:tc>
      </w:tr>
      <w:tr w:rsidR="00151F95" w:rsidRPr="00C60FFC" w14:paraId="573719F1" w14:textId="77777777">
        <w:trPr>
          <w:trHeight w:val="438"/>
        </w:trPr>
        <w:tc>
          <w:tcPr>
            <w:tcW w:w="13992" w:type="dxa"/>
            <w:gridSpan w:val="8"/>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90A3244" w14:textId="77777777" w:rsidR="00151F95" w:rsidRPr="00C60FFC" w:rsidRDefault="008C7484">
            <w:pPr>
              <w:widowControl/>
              <w:spacing w:after="0" w:line="480" w:lineRule="auto"/>
              <w:jc w:val="left"/>
              <w:rPr>
                <w:rFonts w:ascii="Times New Roman" w:eastAsia="Times New Roman" w:hAnsi="Times New Roman"/>
                <w:b/>
                <w:sz w:val="24"/>
                <w:szCs w:val="24"/>
              </w:rPr>
            </w:pPr>
            <w:r w:rsidRPr="00C60FFC">
              <w:rPr>
                <w:rFonts w:ascii="Times New Roman" w:eastAsia="Times New Roman" w:hAnsi="Times New Roman"/>
                <w:b/>
                <w:sz w:val="24"/>
                <w:szCs w:val="24"/>
              </w:rPr>
              <w:t>Infant sex</w:t>
            </w:r>
          </w:p>
        </w:tc>
      </w:tr>
      <w:tr w:rsidR="00151F95" w:rsidRPr="00C60FFC" w14:paraId="722006B1" w14:textId="77777777">
        <w:trPr>
          <w:trHeight w:val="249"/>
        </w:trPr>
        <w:tc>
          <w:tcPr>
            <w:tcW w:w="2343"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7EB1813"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 xml:space="preserve"> Male</w:t>
            </w:r>
          </w:p>
        </w:tc>
        <w:tc>
          <w:tcPr>
            <w:tcW w:w="117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10795D4"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FA</w:t>
            </w:r>
          </w:p>
        </w:tc>
        <w:tc>
          <w:tcPr>
            <w:tcW w:w="118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B0BA27B"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Fracture</w:t>
            </w:r>
          </w:p>
        </w:tc>
        <w:tc>
          <w:tcPr>
            <w:tcW w:w="169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86538ED"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25.78</w:t>
            </w:r>
          </w:p>
        </w:tc>
        <w:tc>
          <w:tcPr>
            <w:tcW w:w="189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E45B9D6"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27.10</w:t>
            </w:r>
          </w:p>
        </w:tc>
        <w:tc>
          <w:tcPr>
            <w:tcW w:w="191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3F70322" w14:textId="77777777" w:rsidR="00151F95" w:rsidRPr="00C60FFC" w:rsidRDefault="008C7484">
            <w:pPr>
              <w:widowControl/>
              <w:spacing w:after="0" w:line="480" w:lineRule="auto"/>
              <w:jc w:val="left"/>
              <w:rPr>
                <w:rFonts w:ascii="Times New Roman" w:eastAsia="Times New Roman" w:hAnsi="Times New Roman"/>
                <w:b/>
                <w:sz w:val="24"/>
                <w:szCs w:val="24"/>
              </w:rPr>
            </w:pPr>
            <w:r w:rsidRPr="00C60FFC">
              <w:rPr>
                <w:rFonts w:ascii="Times New Roman" w:eastAsia="Times New Roman" w:hAnsi="Times New Roman"/>
                <w:b/>
                <w:sz w:val="24"/>
                <w:szCs w:val="24"/>
              </w:rPr>
              <w:t>1.12 (1.06 to 1.19)</w:t>
            </w:r>
          </w:p>
        </w:tc>
        <w:tc>
          <w:tcPr>
            <w:tcW w:w="189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64018A0" w14:textId="77777777" w:rsidR="00151F95" w:rsidRPr="00C60FFC" w:rsidRDefault="008C7484">
            <w:pPr>
              <w:widowControl/>
              <w:spacing w:after="0" w:line="480" w:lineRule="auto"/>
              <w:jc w:val="left"/>
              <w:rPr>
                <w:rFonts w:ascii="Times New Roman" w:eastAsia="Times New Roman" w:hAnsi="Times New Roman"/>
                <w:b/>
                <w:sz w:val="24"/>
                <w:szCs w:val="24"/>
              </w:rPr>
            </w:pPr>
            <w:r w:rsidRPr="00C60FFC">
              <w:rPr>
                <w:rFonts w:ascii="Times New Roman" w:eastAsia="Times New Roman" w:hAnsi="Times New Roman"/>
                <w:b/>
                <w:sz w:val="24"/>
                <w:szCs w:val="24"/>
              </w:rPr>
              <w:t>1.12 (1.06 to 1.19)</w:t>
            </w:r>
          </w:p>
        </w:tc>
        <w:tc>
          <w:tcPr>
            <w:tcW w:w="1896"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3FD93E8" w14:textId="77777777" w:rsidR="00151F95" w:rsidRPr="00C60FFC" w:rsidRDefault="008C7484">
            <w:pPr>
              <w:widowControl/>
              <w:spacing w:after="0" w:line="480" w:lineRule="auto"/>
              <w:jc w:val="left"/>
              <w:rPr>
                <w:rFonts w:ascii="Times New Roman" w:eastAsia="Times New Roman" w:hAnsi="Times New Roman"/>
                <w:b/>
                <w:sz w:val="24"/>
                <w:szCs w:val="24"/>
              </w:rPr>
            </w:pPr>
            <w:r w:rsidRPr="00C60FFC">
              <w:rPr>
                <w:rFonts w:ascii="Times New Roman" w:eastAsia="Times New Roman" w:hAnsi="Times New Roman"/>
                <w:b/>
                <w:sz w:val="24"/>
                <w:szCs w:val="24"/>
              </w:rPr>
              <w:t>1.08 (1.02 to 1.15)</w:t>
            </w:r>
          </w:p>
        </w:tc>
      </w:tr>
      <w:tr w:rsidR="00151F95" w:rsidRPr="00C60FFC" w14:paraId="1D77AFB9" w14:textId="77777777">
        <w:tc>
          <w:tcPr>
            <w:tcW w:w="2343"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1ADA538"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 xml:space="preserve"> Female</w:t>
            </w:r>
          </w:p>
        </w:tc>
        <w:tc>
          <w:tcPr>
            <w:tcW w:w="117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DA824FF"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FA</w:t>
            </w:r>
          </w:p>
        </w:tc>
        <w:tc>
          <w:tcPr>
            <w:tcW w:w="118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6A00157"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Fracture</w:t>
            </w:r>
          </w:p>
        </w:tc>
        <w:tc>
          <w:tcPr>
            <w:tcW w:w="169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3600AA5"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19.59</w:t>
            </w:r>
          </w:p>
        </w:tc>
        <w:tc>
          <w:tcPr>
            <w:tcW w:w="189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68543F1"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21.90</w:t>
            </w:r>
          </w:p>
        </w:tc>
        <w:tc>
          <w:tcPr>
            <w:tcW w:w="191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18C52E2" w14:textId="77777777" w:rsidR="00151F95" w:rsidRPr="00C60FFC" w:rsidRDefault="008C7484">
            <w:pPr>
              <w:widowControl/>
              <w:spacing w:after="0" w:line="480" w:lineRule="auto"/>
              <w:jc w:val="left"/>
              <w:rPr>
                <w:rFonts w:ascii="Times New Roman" w:eastAsia="Times New Roman" w:hAnsi="Times New Roman"/>
                <w:b/>
                <w:sz w:val="24"/>
                <w:szCs w:val="24"/>
              </w:rPr>
            </w:pPr>
            <w:r w:rsidRPr="00C60FFC">
              <w:rPr>
                <w:rFonts w:ascii="Times New Roman" w:eastAsia="Times New Roman" w:hAnsi="Times New Roman"/>
                <w:b/>
                <w:sz w:val="24"/>
                <w:szCs w:val="24"/>
              </w:rPr>
              <w:t>1.18 (1.09 to 1.27)</w:t>
            </w:r>
          </w:p>
        </w:tc>
        <w:tc>
          <w:tcPr>
            <w:tcW w:w="189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F549C3E" w14:textId="77777777" w:rsidR="00151F95" w:rsidRPr="00C60FFC" w:rsidRDefault="008C7484">
            <w:pPr>
              <w:widowControl/>
              <w:spacing w:after="0" w:line="480" w:lineRule="auto"/>
              <w:jc w:val="left"/>
              <w:rPr>
                <w:rFonts w:ascii="Times New Roman" w:eastAsia="Times New Roman" w:hAnsi="Times New Roman"/>
                <w:b/>
                <w:sz w:val="24"/>
                <w:szCs w:val="24"/>
              </w:rPr>
            </w:pPr>
            <w:r w:rsidRPr="00C60FFC">
              <w:rPr>
                <w:rFonts w:ascii="Times New Roman" w:eastAsia="Times New Roman" w:hAnsi="Times New Roman"/>
                <w:b/>
                <w:sz w:val="24"/>
                <w:szCs w:val="24"/>
              </w:rPr>
              <w:t>1.17 (1.08 to 1.26)</w:t>
            </w:r>
          </w:p>
        </w:tc>
        <w:tc>
          <w:tcPr>
            <w:tcW w:w="1896"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BFABED4" w14:textId="77777777" w:rsidR="00151F95" w:rsidRPr="00C60FFC" w:rsidRDefault="008C7484">
            <w:pPr>
              <w:widowControl/>
              <w:spacing w:after="0" w:line="480" w:lineRule="auto"/>
              <w:jc w:val="left"/>
              <w:rPr>
                <w:rFonts w:ascii="Times New Roman" w:eastAsia="Times New Roman" w:hAnsi="Times New Roman"/>
                <w:b/>
                <w:sz w:val="24"/>
                <w:szCs w:val="24"/>
              </w:rPr>
            </w:pPr>
            <w:r w:rsidRPr="00C60FFC">
              <w:rPr>
                <w:rFonts w:ascii="Times New Roman" w:eastAsia="Times New Roman" w:hAnsi="Times New Roman"/>
                <w:b/>
                <w:sz w:val="24"/>
                <w:szCs w:val="24"/>
              </w:rPr>
              <w:t>1.13 (1.04 to 1.22)</w:t>
            </w:r>
          </w:p>
        </w:tc>
      </w:tr>
      <w:tr w:rsidR="00151F95" w:rsidRPr="00C60FFC" w14:paraId="09C1A5F9" w14:textId="77777777">
        <w:trPr>
          <w:trHeight w:val="305"/>
        </w:trPr>
        <w:tc>
          <w:tcPr>
            <w:tcW w:w="13992" w:type="dxa"/>
            <w:gridSpan w:val="8"/>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39D047B" w14:textId="77777777" w:rsidR="00151F95" w:rsidRPr="00C60FFC" w:rsidRDefault="008C7484">
            <w:pPr>
              <w:widowControl/>
              <w:spacing w:after="0" w:line="480" w:lineRule="auto"/>
              <w:jc w:val="left"/>
              <w:rPr>
                <w:rFonts w:ascii="Times New Roman" w:eastAsia="Times New Roman" w:hAnsi="Times New Roman"/>
                <w:b/>
                <w:sz w:val="24"/>
                <w:szCs w:val="24"/>
              </w:rPr>
            </w:pPr>
            <w:r w:rsidRPr="00C60FFC">
              <w:rPr>
                <w:rFonts w:ascii="Times New Roman" w:eastAsia="Times New Roman" w:hAnsi="Times New Roman"/>
                <w:b/>
                <w:sz w:val="24"/>
                <w:szCs w:val="24"/>
              </w:rPr>
              <w:t>Calendar period of birth</w:t>
            </w:r>
          </w:p>
        </w:tc>
      </w:tr>
      <w:tr w:rsidR="00151F95" w:rsidRPr="00C60FFC" w14:paraId="24798702" w14:textId="77777777">
        <w:trPr>
          <w:trHeight w:val="473"/>
        </w:trPr>
        <w:tc>
          <w:tcPr>
            <w:tcW w:w="2343"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508F947"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2008-2010</w:t>
            </w:r>
          </w:p>
        </w:tc>
        <w:tc>
          <w:tcPr>
            <w:tcW w:w="117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44FFEFF"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FA</w:t>
            </w:r>
          </w:p>
        </w:tc>
        <w:tc>
          <w:tcPr>
            <w:tcW w:w="118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BF64D30"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Fracture</w:t>
            </w:r>
          </w:p>
        </w:tc>
        <w:tc>
          <w:tcPr>
            <w:tcW w:w="169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2FBE808"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26.37</w:t>
            </w:r>
          </w:p>
        </w:tc>
        <w:tc>
          <w:tcPr>
            <w:tcW w:w="189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5013A39"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30.77</w:t>
            </w:r>
          </w:p>
        </w:tc>
        <w:tc>
          <w:tcPr>
            <w:tcW w:w="191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B2362D8" w14:textId="77777777" w:rsidR="00151F95" w:rsidRPr="00C60FFC" w:rsidRDefault="008C7484">
            <w:pPr>
              <w:widowControl/>
              <w:spacing w:after="0" w:line="480" w:lineRule="auto"/>
              <w:jc w:val="left"/>
              <w:rPr>
                <w:rFonts w:ascii="Times New Roman" w:eastAsia="Times New Roman" w:hAnsi="Times New Roman"/>
                <w:b/>
                <w:sz w:val="24"/>
                <w:szCs w:val="24"/>
              </w:rPr>
            </w:pPr>
            <w:r w:rsidRPr="00C60FFC">
              <w:rPr>
                <w:rFonts w:ascii="Times New Roman" w:eastAsia="Times New Roman" w:hAnsi="Times New Roman"/>
                <w:b/>
                <w:sz w:val="24"/>
                <w:szCs w:val="24"/>
              </w:rPr>
              <w:t>1.18 (1.10 to 1.28)</w:t>
            </w:r>
          </w:p>
        </w:tc>
        <w:tc>
          <w:tcPr>
            <w:tcW w:w="189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793AC8B" w14:textId="77777777" w:rsidR="00151F95" w:rsidRPr="00C60FFC" w:rsidRDefault="008C7484">
            <w:pPr>
              <w:widowControl/>
              <w:spacing w:after="0" w:line="480" w:lineRule="auto"/>
              <w:jc w:val="left"/>
              <w:rPr>
                <w:rFonts w:ascii="Times New Roman" w:eastAsia="Times New Roman" w:hAnsi="Times New Roman"/>
                <w:b/>
                <w:sz w:val="24"/>
                <w:szCs w:val="24"/>
              </w:rPr>
            </w:pPr>
            <w:r w:rsidRPr="00C60FFC">
              <w:rPr>
                <w:rFonts w:ascii="Times New Roman" w:eastAsia="Times New Roman" w:hAnsi="Times New Roman"/>
                <w:b/>
                <w:sz w:val="24"/>
                <w:szCs w:val="24"/>
              </w:rPr>
              <w:t>1.15 (1.07 to 1.25)</w:t>
            </w:r>
          </w:p>
        </w:tc>
        <w:tc>
          <w:tcPr>
            <w:tcW w:w="1896"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74F338E" w14:textId="77777777" w:rsidR="00151F95" w:rsidRPr="00C60FFC" w:rsidRDefault="008C7484">
            <w:pPr>
              <w:widowControl/>
              <w:spacing w:after="0" w:line="480" w:lineRule="auto"/>
              <w:jc w:val="left"/>
              <w:rPr>
                <w:rFonts w:ascii="Times New Roman" w:eastAsia="Times New Roman" w:hAnsi="Times New Roman"/>
                <w:b/>
                <w:sz w:val="24"/>
                <w:szCs w:val="24"/>
              </w:rPr>
            </w:pPr>
            <w:r w:rsidRPr="00C60FFC">
              <w:rPr>
                <w:rFonts w:ascii="Times New Roman" w:eastAsia="Times New Roman" w:hAnsi="Times New Roman"/>
                <w:b/>
                <w:sz w:val="24"/>
                <w:szCs w:val="24"/>
              </w:rPr>
              <w:t>1.11 (1.02 to 1.20)</w:t>
            </w:r>
          </w:p>
        </w:tc>
      </w:tr>
      <w:tr w:rsidR="00151F95" w:rsidRPr="00C60FFC" w14:paraId="1319FD92" w14:textId="77777777">
        <w:trPr>
          <w:trHeight w:val="473"/>
        </w:trPr>
        <w:tc>
          <w:tcPr>
            <w:tcW w:w="2343"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53D28F2"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2011-2012</w:t>
            </w:r>
          </w:p>
        </w:tc>
        <w:tc>
          <w:tcPr>
            <w:tcW w:w="117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658C838"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FA</w:t>
            </w:r>
          </w:p>
        </w:tc>
        <w:tc>
          <w:tcPr>
            <w:tcW w:w="118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705F34C"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Fracture</w:t>
            </w:r>
          </w:p>
        </w:tc>
        <w:tc>
          <w:tcPr>
            <w:tcW w:w="169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A537443"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21.66</w:t>
            </w:r>
          </w:p>
        </w:tc>
        <w:tc>
          <w:tcPr>
            <w:tcW w:w="189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EA01D61"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24.98</w:t>
            </w:r>
          </w:p>
        </w:tc>
        <w:tc>
          <w:tcPr>
            <w:tcW w:w="191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F9419C8" w14:textId="77777777" w:rsidR="00151F95" w:rsidRPr="00C60FFC" w:rsidRDefault="008C7484">
            <w:pPr>
              <w:widowControl/>
              <w:spacing w:after="0" w:line="480" w:lineRule="auto"/>
              <w:jc w:val="left"/>
              <w:rPr>
                <w:rFonts w:ascii="Times New Roman" w:eastAsia="Times New Roman" w:hAnsi="Times New Roman"/>
                <w:b/>
                <w:sz w:val="24"/>
                <w:szCs w:val="24"/>
              </w:rPr>
            </w:pPr>
            <w:r w:rsidRPr="00C60FFC">
              <w:rPr>
                <w:rFonts w:ascii="Times New Roman" w:eastAsia="Times New Roman" w:hAnsi="Times New Roman"/>
                <w:b/>
                <w:sz w:val="24"/>
                <w:szCs w:val="24"/>
              </w:rPr>
              <w:t>1.17 (1.08 to 1.26)</w:t>
            </w:r>
          </w:p>
        </w:tc>
        <w:tc>
          <w:tcPr>
            <w:tcW w:w="189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FADFE1F" w14:textId="77777777" w:rsidR="00151F95" w:rsidRPr="00C60FFC" w:rsidRDefault="008C7484">
            <w:pPr>
              <w:widowControl/>
              <w:spacing w:after="0" w:line="480" w:lineRule="auto"/>
              <w:jc w:val="left"/>
              <w:rPr>
                <w:rFonts w:ascii="Times New Roman" w:eastAsia="Times New Roman" w:hAnsi="Times New Roman"/>
                <w:b/>
                <w:sz w:val="24"/>
                <w:szCs w:val="24"/>
              </w:rPr>
            </w:pPr>
            <w:r w:rsidRPr="00C60FFC">
              <w:rPr>
                <w:rFonts w:ascii="Times New Roman" w:eastAsia="Times New Roman" w:hAnsi="Times New Roman"/>
                <w:b/>
                <w:sz w:val="24"/>
                <w:szCs w:val="24"/>
              </w:rPr>
              <w:t>1.13 (1.04 to 1.23)</w:t>
            </w:r>
          </w:p>
        </w:tc>
        <w:tc>
          <w:tcPr>
            <w:tcW w:w="1896"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0FADDC0" w14:textId="77777777" w:rsidR="00151F95" w:rsidRPr="00C60FFC" w:rsidRDefault="008C7484">
            <w:pPr>
              <w:widowControl/>
              <w:spacing w:after="0" w:line="480" w:lineRule="auto"/>
              <w:jc w:val="left"/>
              <w:rPr>
                <w:rFonts w:ascii="Times New Roman" w:eastAsia="Times New Roman" w:hAnsi="Times New Roman"/>
                <w:b/>
                <w:sz w:val="24"/>
                <w:szCs w:val="24"/>
              </w:rPr>
            </w:pPr>
            <w:r w:rsidRPr="00C60FFC">
              <w:rPr>
                <w:rFonts w:ascii="Times New Roman" w:eastAsia="Times New Roman" w:hAnsi="Times New Roman"/>
                <w:b/>
                <w:sz w:val="24"/>
                <w:szCs w:val="24"/>
              </w:rPr>
              <w:t>1.09 (1.01 to 1.18)</w:t>
            </w:r>
          </w:p>
        </w:tc>
      </w:tr>
      <w:tr w:rsidR="00151F95" w:rsidRPr="00C60FFC" w14:paraId="319BD401" w14:textId="77777777">
        <w:trPr>
          <w:trHeight w:val="473"/>
        </w:trPr>
        <w:tc>
          <w:tcPr>
            <w:tcW w:w="2343"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7219650"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2013-2015</w:t>
            </w:r>
          </w:p>
        </w:tc>
        <w:tc>
          <w:tcPr>
            <w:tcW w:w="117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E9077D2"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FA</w:t>
            </w:r>
          </w:p>
        </w:tc>
        <w:tc>
          <w:tcPr>
            <w:tcW w:w="118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7517753"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Fracture</w:t>
            </w:r>
          </w:p>
        </w:tc>
        <w:tc>
          <w:tcPr>
            <w:tcW w:w="169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B5B824B"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17.90</w:t>
            </w:r>
          </w:p>
        </w:tc>
        <w:tc>
          <w:tcPr>
            <w:tcW w:w="189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0A25A9A"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20.62</w:t>
            </w:r>
          </w:p>
        </w:tc>
        <w:tc>
          <w:tcPr>
            <w:tcW w:w="191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F7A9A63" w14:textId="77777777" w:rsidR="00151F95" w:rsidRPr="00C60FFC" w:rsidRDefault="008C7484">
            <w:pPr>
              <w:widowControl/>
              <w:spacing w:after="0" w:line="480" w:lineRule="auto"/>
              <w:jc w:val="left"/>
              <w:rPr>
                <w:rFonts w:ascii="Times New Roman" w:eastAsia="Times New Roman" w:hAnsi="Times New Roman"/>
                <w:b/>
                <w:sz w:val="24"/>
                <w:szCs w:val="24"/>
              </w:rPr>
            </w:pPr>
            <w:r w:rsidRPr="00C60FFC">
              <w:rPr>
                <w:rFonts w:ascii="Times New Roman" w:eastAsia="Times New Roman" w:hAnsi="Times New Roman"/>
                <w:b/>
                <w:sz w:val="24"/>
                <w:szCs w:val="24"/>
              </w:rPr>
              <w:t>1.16 (1.07 to 1.26)</w:t>
            </w:r>
          </w:p>
        </w:tc>
        <w:tc>
          <w:tcPr>
            <w:tcW w:w="189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D81BD00" w14:textId="77777777" w:rsidR="00151F95" w:rsidRPr="00C60FFC" w:rsidRDefault="008C7484">
            <w:pPr>
              <w:widowControl/>
              <w:spacing w:after="0" w:line="480" w:lineRule="auto"/>
              <w:jc w:val="left"/>
              <w:rPr>
                <w:rFonts w:ascii="Times New Roman" w:eastAsia="Times New Roman" w:hAnsi="Times New Roman"/>
                <w:b/>
                <w:sz w:val="24"/>
                <w:szCs w:val="24"/>
              </w:rPr>
            </w:pPr>
            <w:r w:rsidRPr="00C60FFC">
              <w:rPr>
                <w:rFonts w:ascii="Times New Roman" w:eastAsia="Times New Roman" w:hAnsi="Times New Roman"/>
                <w:b/>
                <w:sz w:val="24"/>
                <w:szCs w:val="24"/>
              </w:rPr>
              <w:t>1.13 (1.04 to 1.23)</w:t>
            </w:r>
          </w:p>
        </w:tc>
        <w:tc>
          <w:tcPr>
            <w:tcW w:w="1896"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53C9E8F" w14:textId="77777777" w:rsidR="00151F95" w:rsidRPr="00C60FFC" w:rsidRDefault="008C7484">
            <w:pPr>
              <w:widowControl/>
              <w:spacing w:after="0" w:line="480" w:lineRule="auto"/>
              <w:jc w:val="left"/>
              <w:rPr>
                <w:rFonts w:ascii="Times New Roman" w:eastAsia="Times New Roman" w:hAnsi="Times New Roman"/>
                <w:b/>
                <w:sz w:val="24"/>
                <w:szCs w:val="24"/>
              </w:rPr>
            </w:pPr>
            <w:r w:rsidRPr="00C60FFC">
              <w:rPr>
                <w:rFonts w:ascii="Times New Roman" w:eastAsia="Times New Roman" w:hAnsi="Times New Roman"/>
                <w:b/>
                <w:sz w:val="24"/>
                <w:szCs w:val="24"/>
              </w:rPr>
              <w:t>1.10 (1.01 to 1.19)</w:t>
            </w:r>
          </w:p>
        </w:tc>
      </w:tr>
      <w:tr w:rsidR="00151F95" w:rsidRPr="00C60FFC" w14:paraId="045DF697" w14:textId="77777777">
        <w:trPr>
          <w:trHeight w:val="420"/>
        </w:trPr>
        <w:tc>
          <w:tcPr>
            <w:tcW w:w="13992" w:type="dxa"/>
            <w:gridSpan w:val="8"/>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220EE2C" w14:textId="77777777" w:rsidR="00151F95" w:rsidRPr="00C60FFC" w:rsidRDefault="008C7484">
            <w:pPr>
              <w:widowControl/>
              <w:spacing w:after="0" w:line="480" w:lineRule="auto"/>
              <w:jc w:val="left"/>
              <w:rPr>
                <w:rFonts w:ascii="Times New Roman" w:eastAsia="Times New Roman" w:hAnsi="Times New Roman"/>
                <w:b/>
                <w:sz w:val="24"/>
                <w:szCs w:val="24"/>
              </w:rPr>
            </w:pPr>
            <w:r w:rsidRPr="00C60FFC">
              <w:rPr>
                <w:rFonts w:ascii="Times New Roman" w:eastAsia="Times New Roman" w:hAnsi="Times New Roman"/>
                <w:b/>
                <w:sz w:val="24"/>
                <w:szCs w:val="24"/>
              </w:rPr>
              <w:t>Region of residence</w:t>
            </w:r>
          </w:p>
        </w:tc>
      </w:tr>
      <w:tr w:rsidR="00151F95" w:rsidRPr="00C60FFC" w14:paraId="7913285B" w14:textId="77777777">
        <w:trPr>
          <w:trHeight w:val="476"/>
        </w:trPr>
        <w:tc>
          <w:tcPr>
            <w:tcW w:w="2343"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3C9A1D9"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Rural</w:t>
            </w:r>
          </w:p>
        </w:tc>
        <w:tc>
          <w:tcPr>
            <w:tcW w:w="117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952D502"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FA</w:t>
            </w:r>
          </w:p>
        </w:tc>
        <w:tc>
          <w:tcPr>
            <w:tcW w:w="118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9C252AA"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Fracture</w:t>
            </w:r>
          </w:p>
        </w:tc>
        <w:tc>
          <w:tcPr>
            <w:tcW w:w="169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EEA32A7"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22.86</w:t>
            </w:r>
          </w:p>
        </w:tc>
        <w:tc>
          <w:tcPr>
            <w:tcW w:w="189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9A603EA"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26.07</w:t>
            </w:r>
          </w:p>
        </w:tc>
        <w:tc>
          <w:tcPr>
            <w:tcW w:w="191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0F0FA48" w14:textId="77777777" w:rsidR="00151F95" w:rsidRPr="00C60FFC" w:rsidRDefault="008C7484">
            <w:pPr>
              <w:widowControl/>
              <w:spacing w:after="0" w:line="480" w:lineRule="auto"/>
              <w:jc w:val="left"/>
              <w:rPr>
                <w:rFonts w:ascii="Times New Roman" w:eastAsia="Times New Roman" w:hAnsi="Times New Roman"/>
                <w:b/>
                <w:sz w:val="24"/>
                <w:szCs w:val="24"/>
              </w:rPr>
            </w:pPr>
            <w:r w:rsidRPr="00C60FFC">
              <w:rPr>
                <w:rFonts w:ascii="Times New Roman" w:eastAsia="Times New Roman" w:hAnsi="Times New Roman"/>
                <w:b/>
                <w:sz w:val="24"/>
                <w:szCs w:val="24"/>
              </w:rPr>
              <w:t>1.22 (1.15 to 1.30)</w:t>
            </w:r>
          </w:p>
        </w:tc>
        <w:tc>
          <w:tcPr>
            <w:tcW w:w="189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7BE6091" w14:textId="77777777" w:rsidR="00151F95" w:rsidRPr="00C60FFC" w:rsidRDefault="008C7484">
            <w:pPr>
              <w:widowControl/>
              <w:spacing w:after="0" w:line="480" w:lineRule="auto"/>
              <w:jc w:val="left"/>
              <w:rPr>
                <w:rFonts w:ascii="Times New Roman" w:eastAsia="Times New Roman" w:hAnsi="Times New Roman"/>
                <w:b/>
                <w:sz w:val="24"/>
                <w:szCs w:val="24"/>
              </w:rPr>
            </w:pPr>
            <w:r w:rsidRPr="00C60FFC">
              <w:rPr>
                <w:rFonts w:ascii="Times New Roman" w:eastAsia="Times New Roman" w:hAnsi="Times New Roman"/>
                <w:b/>
                <w:sz w:val="24"/>
                <w:szCs w:val="24"/>
              </w:rPr>
              <w:t>1.19 (1.12 to 1.27)</w:t>
            </w:r>
          </w:p>
        </w:tc>
        <w:tc>
          <w:tcPr>
            <w:tcW w:w="1896"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D8B6E4C" w14:textId="77777777" w:rsidR="00151F95" w:rsidRPr="00C60FFC" w:rsidRDefault="008C7484">
            <w:pPr>
              <w:widowControl/>
              <w:spacing w:after="0" w:line="480" w:lineRule="auto"/>
              <w:jc w:val="left"/>
              <w:rPr>
                <w:rFonts w:ascii="Times New Roman" w:eastAsia="Times New Roman" w:hAnsi="Times New Roman"/>
                <w:b/>
                <w:sz w:val="24"/>
                <w:szCs w:val="24"/>
              </w:rPr>
            </w:pPr>
            <w:r w:rsidRPr="00C60FFC">
              <w:rPr>
                <w:rFonts w:ascii="Times New Roman" w:eastAsia="Times New Roman" w:hAnsi="Times New Roman"/>
                <w:b/>
                <w:sz w:val="24"/>
                <w:szCs w:val="24"/>
              </w:rPr>
              <w:t>1.08 (1.07 to 1.10)</w:t>
            </w:r>
          </w:p>
        </w:tc>
      </w:tr>
      <w:tr w:rsidR="00151F95" w:rsidRPr="00C60FFC" w14:paraId="38C3E260" w14:textId="77777777">
        <w:trPr>
          <w:trHeight w:val="369"/>
        </w:trPr>
        <w:tc>
          <w:tcPr>
            <w:tcW w:w="2343"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F002796"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Urban</w:t>
            </w:r>
          </w:p>
        </w:tc>
        <w:tc>
          <w:tcPr>
            <w:tcW w:w="117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3FBA17F"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FA</w:t>
            </w:r>
          </w:p>
        </w:tc>
        <w:tc>
          <w:tcPr>
            <w:tcW w:w="118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76F76A8"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Fracture</w:t>
            </w:r>
          </w:p>
        </w:tc>
        <w:tc>
          <w:tcPr>
            <w:tcW w:w="169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27C5B4"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22.66</w:t>
            </w:r>
          </w:p>
        </w:tc>
        <w:tc>
          <w:tcPr>
            <w:tcW w:w="189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2D8467B"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23.82</w:t>
            </w:r>
          </w:p>
        </w:tc>
        <w:tc>
          <w:tcPr>
            <w:tcW w:w="191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E14D073" w14:textId="77777777" w:rsidR="00151F95" w:rsidRPr="00C60FFC" w:rsidRDefault="008C7484">
            <w:pPr>
              <w:widowControl/>
              <w:spacing w:after="0" w:line="480" w:lineRule="auto"/>
              <w:jc w:val="left"/>
              <w:rPr>
                <w:rFonts w:ascii="Times New Roman" w:eastAsia="Times New Roman" w:hAnsi="Times New Roman"/>
                <w:b/>
                <w:sz w:val="24"/>
                <w:szCs w:val="24"/>
              </w:rPr>
            </w:pPr>
            <w:r w:rsidRPr="00C60FFC">
              <w:rPr>
                <w:rFonts w:ascii="Times New Roman" w:eastAsia="Times New Roman" w:hAnsi="Times New Roman"/>
                <w:b/>
                <w:sz w:val="24"/>
                <w:szCs w:val="24"/>
              </w:rPr>
              <w:t>1.11 (1.04 to 1.19)</w:t>
            </w:r>
          </w:p>
        </w:tc>
        <w:tc>
          <w:tcPr>
            <w:tcW w:w="189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F8D979C" w14:textId="77777777" w:rsidR="00151F95" w:rsidRPr="00C60FFC" w:rsidRDefault="008C7484">
            <w:pPr>
              <w:widowControl/>
              <w:spacing w:after="0" w:line="480" w:lineRule="auto"/>
              <w:jc w:val="left"/>
              <w:rPr>
                <w:rFonts w:ascii="Times New Roman" w:eastAsia="Times New Roman" w:hAnsi="Times New Roman"/>
                <w:b/>
                <w:sz w:val="24"/>
                <w:szCs w:val="24"/>
              </w:rPr>
            </w:pPr>
            <w:r w:rsidRPr="00C60FFC">
              <w:rPr>
                <w:rFonts w:ascii="Times New Roman" w:eastAsia="Times New Roman" w:hAnsi="Times New Roman"/>
                <w:b/>
                <w:sz w:val="24"/>
                <w:szCs w:val="24"/>
              </w:rPr>
              <w:t>1.08 (1.01 to 1.16)</w:t>
            </w:r>
          </w:p>
        </w:tc>
        <w:tc>
          <w:tcPr>
            <w:tcW w:w="1896"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5FDE841" w14:textId="77777777" w:rsidR="00151F95" w:rsidRPr="00C60FFC" w:rsidRDefault="008C7484">
            <w:pPr>
              <w:widowControl/>
              <w:spacing w:after="0" w:line="480" w:lineRule="auto"/>
              <w:jc w:val="left"/>
              <w:rPr>
                <w:rFonts w:ascii="Times New Roman" w:eastAsia="Times New Roman" w:hAnsi="Times New Roman"/>
                <w:b/>
                <w:sz w:val="24"/>
                <w:szCs w:val="24"/>
              </w:rPr>
            </w:pPr>
            <w:r w:rsidRPr="00C60FFC">
              <w:rPr>
                <w:rFonts w:ascii="Times New Roman" w:eastAsia="Times New Roman" w:hAnsi="Times New Roman"/>
                <w:b/>
                <w:sz w:val="24"/>
                <w:szCs w:val="24"/>
              </w:rPr>
              <w:t>1.10 (1.09 to 1.12)</w:t>
            </w:r>
          </w:p>
        </w:tc>
      </w:tr>
      <w:tr w:rsidR="00151F95" w:rsidRPr="00C60FFC" w14:paraId="4BDDC4B0" w14:textId="77777777">
        <w:trPr>
          <w:trHeight w:val="420"/>
        </w:trPr>
        <w:tc>
          <w:tcPr>
            <w:tcW w:w="13992" w:type="dxa"/>
            <w:gridSpan w:val="8"/>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DD051C5" w14:textId="77777777" w:rsidR="00151F95" w:rsidRPr="00C60FFC" w:rsidRDefault="008C7484">
            <w:pPr>
              <w:widowControl/>
              <w:spacing w:after="0" w:line="480" w:lineRule="auto"/>
              <w:jc w:val="left"/>
              <w:rPr>
                <w:rFonts w:ascii="Times New Roman" w:eastAsia="Times New Roman" w:hAnsi="Times New Roman"/>
                <w:b/>
                <w:sz w:val="24"/>
                <w:szCs w:val="24"/>
              </w:rPr>
            </w:pPr>
            <w:r w:rsidRPr="00C60FFC">
              <w:rPr>
                <w:rFonts w:ascii="Times New Roman" w:eastAsia="Times New Roman" w:hAnsi="Times New Roman"/>
                <w:b/>
                <w:sz w:val="24"/>
                <w:szCs w:val="24"/>
              </w:rPr>
              <w:t>Breastfeeding</w:t>
            </w:r>
          </w:p>
        </w:tc>
      </w:tr>
      <w:tr w:rsidR="00151F95" w:rsidRPr="00C60FFC" w14:paraId="3BD19E7E" w14:textId="77777777">
        <w:trPr>
          <w:trHeight w:val="525"/>
        </w:trPr>
        <w:tc>
          <w:tcPr>
            <w:tcW w:w="2343"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5CF70C7"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 xml:space="preserve"> Yes</w:t>
            </w:r>
          </w:p>
        </w:tc>
        <w:tc>
          <w:tcPr>
            <w:tcW w:w="117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22637CA"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FA</w:t>
            </w:r>
          </w:p>
        </w:tc>
        <w:tc>
          <w:tcPr>
            <w:tcW w:w="118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F3734C0"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Fracture</w:t>
            </w:r>
          </w:p>
        </w:tc>
        <w:tc>
          <w:tcPr>
            <w:tcW w:w="169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3EF6099"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23.14</w:t>
            </w:r>
          </w:p>
        </w:tc>
        <w:tc>
          <w:tcPr>
            <w:tcW w:w="189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159A5EC"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26.00</w:t>
            </w:r>
          </w:p>
        </w:tc>
        <w:tc>
          <w:tcPr>
            <w:tcW w:w="191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73F2E7E" w14:textId="77777777" w:rsidR="00151F95" w:rsidRPr="00C60FFC" w:rsidRDefault="008C7484">
            <w:pPr>
              <w:widowControl/>
              <w:spacing w:after="0" w:line="480" w:lineRule="auto"/>
              <w:jc w:val="left"/>
              <w:rPr>
                <w:rFonts w:ascii="Times New Roman" w:eastAsia="Times New Roman" w:hAnsi="Times New Roman"/>
                <w:b/>
                <w:sz w:val="24"/>
                <w:szCs w:val="24"/>
              </w:rPr>
            </w:pPr>
            <w:r w:rsidRPr="00C60FFC">
              <w:rPr>
                <w:rFonts w:ascii="Times New Roman" w:eastAsia="Times New Roman" w:hAnsi="Times New Roman"/>
                <w:b/>
                <w:sz w:val="24"/>
                <w:szCs w:val="24"/>
              </w:rPr>
              <w:t>1.20 (1.14 to 1.27)</w:t>
            </w:r>
          </w:p>
        </w:tc>
        <w:tc>
          <w:tcPr>
            <w:tcW w:w="189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DE776DC" w14:textId="77777777" w:rsidR="00151F95" w:rsidRPr="00C60FFC" w:rsidRDefault="008C7484">
            <w:pPr>
              <w:widowControl/>
              <w:spacing w:after="0" w:line="480" w:lineRule="auto"/>
              <w:jc w:val="left"/>
              <w:rPr>
                <w:rFonts w:ascii="Times New Roman" w:eastAsia="Times New Roman" w:hAnsi="Times New Roman"/>
                <w:b/>
                <w:sz w:val="24"/>
                <w:szCs w:val="24"/>
              </w:rPr>
            </w:pPr>
            <w:r w:rsidRPr="00C60FFC">
              <w:rPr>
                <w:rFonts w:ascii="Times New Roman" w:eastAsia="Times New Roman" w:hAnsi="Times New Roman"/>
                <w:b/>
                <w:sz w:val="24"/>
                <w:szCs w:val="24"/>
              </w:rPr>
              <w:t>1.17 (1.11 to 1.24)</w:t>
            </w:r>
          </w:p>
        </w:tc>
        <w:tc>
          <w:tcPr>
            <w:tcW w:w="1896"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3C79CA8" w14:textId="77777777" w:rsidR="00151F95" w:rsidRPr="00C60FFC" w:rsidRDefault="008C7484">
            <w:pPr>
              <w:widowControl/>
              <w:spacing w:after="0" w:line="480" w:lineRule="auto"/>
              <w:jc w:val="left"/>
              <w:rPr>
                <w:rFonts w:ascii="Times New Roman" w:eastAsia="Times New Roman" w:hAnsi="Times New Roman"/>
                <w:b/>
                <w:sz w:val="24"/>
                <w:szCs w:val="24"/>
              </w:rPr>
            </w:pPr>
            <w:r w:rsidRPr="00C60FFC">
              <w:rPr>
                <w:rFonts w:ascii="Times New Roman" w:eastAsia="Times New Roman" w:hAnsi="Times New Roman"/>
                <w:b/>
                <w:sz w:val="24"/>
                <w:szCs w:val="24"/>
              </w:rPr>
              <w:t>1.13 (1.07 to 1.19)</w:t>
            </w:r>
          </w:p>
        </w:tc>
      </w:tr>
      <w:tr w:rsidR="00151F95" w:rsidRPr="00C60FFC" w14:paraId="36AA4C80" w14:textId="77777777">
        <w:trPr>
          <w:trHeight w:val="249"/>
        </w:trPr>
        <w:tc>
          <w:tcPr>
            <w:tcW w:w="2343"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3BA09DB"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 xml:space="preserve"> No</w:t>
            </w:r>
          </w:p>
        </w:tc>
        <w:tc>
          <w:tcPr>
            <w:tcW w:w="117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3191EB4"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FA</w:t>
            </w:r>
          </w:p>
        </w:tc>
        <w:tc>
          <w:tcPr>
            <w:tcW w:w="118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5BBBAE1"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Fracture</w:t>
            </w:r>
          </w:p>
        </w:tc>
        <w:tc>
          <w:tcPr>
            <w:tcW w:w="169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DFD1B42"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22.18</w:t>
            </w:r>
          </w:p>
        </w:tc>
        <w:tc>
          <w:tcPr>
            <w:tcW w:w="189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20BA4CA"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22.46</w:t>
            </w:r>
          </w:p>
        </w:tc>
        <w:tc>
          <w:tcPr>
            <w:tcW w:w="191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3BDD64A"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1.07 (0.98 to 1.17)</w:t>
            </w:r>
          </w:p>
        </w:tc>
        <w:tc>
          <w:tcPr>
            <w:tcW w:w="189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4D2A6ED"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1.04 (0.95 to 1.14)</w:t>
            </w:r>
          </w:p>
        </w:tc>
        <w:tc>
          <w:tcPr>
            <w:tcW w:w="1896"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05ACE55"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1.01 (0.92 to 1.10)</w:t>
            </w:r>
          </w:p>
        </w:tc>
      </w:tr>
    </w:tbl>
    <w:p w14:paraId="3E459821"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rPr>
        <w:t>Abbreviation: FA, Food allergy, CI, confidence interval.</w:t>
      </w:r>
    </w:p>
    <w:p w14:paraId="0EE9F2BF"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vertAlign w:val="superscript"/>
        </w:rPr>
        <w:t>§</w:t>
      </w:r>
      <w:r w:rsidRPr="00C60FFC">
        <w:rPr>
          <w:rFonts w:ascii="Times New Roman" w:eastAsia="Times New Roman" w:hAnsi="Times New Roman"/>
          <w:sz w:val="24"/>
          <w:szCs w:val="24"/>
        </w:rPr>
        <w:t>Model 1 was adjusted for infant sex, calendar period of birth (2008–2010, 2011–2012, and 2013–2015), birth season (spring, summer, autumn, and winter), region of residence (rural and urban), household income (high, middle, and low), breastfeeding, preterm birth, and low birth weight.</w:t>
      </w:r>
    </w:p>
    <w:p w14:paraId="40124B2D" w14:textId="77777777" w:rsidR="00151F95" w:rsidRPr="00C60FFC" w:rsidRDefault="008C7484">
      <w:pPr>
        <w:widowControl/>
        <w:spacing w:after="0" w:line="480" w:lineRule="auto"/>
        <w:jc w:val="left"/>
        <w:rPr>
          <w:rFonts w:ascii="Times New Roman" w:eastAsia="Times New Roman" w:hAnsi="Times New Roman"/>
          <w:sz w:val="24"/>
          <w:szCs w:val="24"/>
        </w:rPr>
      </w:pPr>
      <w:r w:rsidRPr="00C60FFC">
        <w:rPr>
          <w:rFonts w:ascii="Times New Roman" w:eastAsia="Times New Roman" w:hAnsi="Times New Roman"/>
          <w:sz w:val="24"/>
          <w:szCs w:val="24"/>
          <w:vertAlign w:val="superscript"/>
        </w:rPr>
        <w:t>‡</w:t>
      </w:r>
      <w:r w:rsidRPr="00C60FFC">
        <w:rPr>
          <w:rFonts w:ascii="Times New Roman" w:eastAsia="Times New Roman" w:hAnsi="Times New Roman"/>
          <w:sz w:val="24"/>
          <w:szCs w:val="24"/>
        </w:rPr>
        <w:t>Model 2 was adjusted for infant sex, calendar period of birth (2008–2010, 2011–2012, and 2013–2015), birth season (spring, summer, autumn, and winter), region of residence (rural and urban), household income (high, middle, and low), breastfeeding, preterm birth, low birth weight, allergic rhinitis, asthma, diabetes mellitus, thyroid disorder, chronic inflammatory disease, chronic kidney disease, chronic neurological disorder, anemia, neuropsychiatric disorder, and long-term use of systemic corticosteroids.</w:t>
      </w:r>
    </w:p>
    <w:p w14:paraId="18DAC342" w14:textId="77777777" w:rsidR="00151F95" w:rsidRDefault="008C7484">
      <w:pPr>
        <w:widowControl/>
        <w:spacing w:after="0" w:line="480" w:lineRule="auto"/>
        <w:jc w:val="left"/>
        <w:rPr>
          <w:rFonts w:ascii="Times New Roman" w:eastAsia="Times New Roman" w:hAnsi="Times New Roman"/>
          <w:sz w:val="24"/>
          <w:szCs w:val="24"/>
        </w:rPr>
        <w:sectPr w:rsidR="00151F95">
          <w:pgSz w:w="16838" w:h="11906" w:orient="landscape"/>
          <w:pgMar w:top="1440" w:right="1701" w:bottom="1440" w:left="1440" w:header="851" w:footer="992" w:gutter="0"/>
          <w:cols w:space="720"/>
        </w:sectPr>
      </w:pPr>
      <w:r w:rsidRPr="00C60FFC">
        <w:rPr>
          <w:rFonts w:ascii="Times New Roman" w:eastAsia="Times New Roman" w:hAnsi="Times New Roman"/>
          <w:sz w:val="24"/>
          <w:szCs w:val="24"/>
        </w:rPr>
        <w:t>Numbers in bold correspond to significant differences (P &lt;0.05).</w:t>
      </w:r>
    </w:p>
    <w:p w14:paraId="1B818083" w14:textId="77777777" w:rsidR="00F57B34" w:rsidRDefault="00F57B34">
      <w:pPr>
        <w:spacing w:line="480" w:lineRule="auto"/>
        <w:rPr>
          <w:rFonts w:ascii="Times New Roman" w:eastAsia="Times New Roman" w:hAnsi="Times New Roman"/>
          <w:sz w:val="24"/>
          <w:szCs w:val="24"/>
        </w:rPr>
      </w:pPr>
    </w:p>
    <w:p w14:paraId="522BEAA5" w14:textId="77777777" w:rsidR="00151F95" w:rsidRDefault="00151F95">
      <w:pPr>
        <w:spacing w:line="480" w:lineRule="auto"/>
        <w:rPr>
          <w:rFonts w:ascii="Times New Roman" w:eastAsia="Times New Roman" w:hAnsi="Times New Roman"/>
          <w:sz w:val="24"/>
          <w:szCs w:val="24"/>
        </w:rPr>
      </w:pPr>
    </w:p>
    <w:sectPr w:rsidR="00151F95">
      <w:pgSz w:w="11906" w:h="16838"/>
      <w:pgMar w:top="1701" w:right="1440" w:bottom="1440" w:left="1440" w:header="851" w:footer="99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0FB6D9" w14:textId="77777777" w:rsidR="00437046" w:rsidRDefault="00437046">
      <w:pPr>
        <w:spacing w:after="0" w:line="240" w:lineRule="auto"/>
      </w:pPr>
      <w:r>
        <w:separator/>
      </w:r>
    </w:p>
  </w:endnote>
  <w:endnote w:type="continuationSeparator" w:id="0">
    <w:p w14:paraId="75999E27" w14:textId="77777777" w:rsidR="00437046" w:rsidRDefault="004370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algun Gothic">
    <w:altName w:val="맑은 고딕"/>
    <w:panose1 w:val="020B0503020000020004"/>
    <w:charset w:val="81"/>
    <w:family w:val="swiss"/>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Rotis Serif Std">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HelveticaNeue LightCond">
    <w:panose1 w:val="00000000000000000000"/>
    <w:charset w:val="00"/>
    <w:family w:val="roman"/>
    <w:notTrueType/>
    <w:pitch w:val="default"/>
  </w:font>
  <w:font w:name="QuadraatOT">
    <w:panose1 w:val="00000000000000000000"/>
    <w:charset w:val="00"/>
    <w:family w:val="roman"/>
    <w:notTrueType/>
    <w:pitch w:val="default"/>
  </w:font>
  <w:font w:name="GulimChe">
    <w:altName w:val="굴림체"/>
    <w:charset w:val="81"/>
    <w:family w:val="modern"/>
    <w:pitch w:val="fixed"/>
    <w:sig w:usb0="B00002AF" w:usb1="69D77CFB" w:usb2="00000030" w:usb3="00000000" w:csb0="0008009F" w:csb1="00000000"/>
  </w:font>
  <w:font w:name="Georgia">
    <w:panose1 w:val="02040502050405020303"/>
    <w:charset w:val="00"/>
    <w:family w:val="roman"/>
    <w:pitch w:val="variable"/>
    <w:sig w:usb0="00000287" w:usb1="00000000" w:usb2="00000000" w:usb3="00000000" w:csb0="0000009F" w:csb1="00000000"/>
  </w:font>
  <w:font w:name="Gungsuh">
    <w:altName w:val="Times New Roman"/>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D3F0C" w14:textId="77777777" w:rsidR="008C7484" w:rsidRDefault="008C7484">
    <w:pPr>
      <w:pBdr>
        <w:top w:val="nil"/>
        <w:left w:val="nil"/>
        <w:bottom w:val="nil"/>
        <w:right w:val="nil"/>
        <w:between w:val="nil"/>
      </w:pBdr>
      <w:tabs>
        <w:tab w:val="center" w:pos="4513"/>
        <w:tab w:val="right" w:pos="9026"/>
      </w:tabs>
      <w:jc w:val="center"/>
      <w:rPr>
        <w:rFonts w:cs="Malgun Gothic"/>
        <w:color w:val="000000"/>
      </w:rPr>
    </w:pPr>
    <w:r>
      <w:rPr>
        <w:rFonts w:cs="Malgun Gothic"/>
        <w:color w:val="000000"/>
      </w:rPr>
      <w:fldChar w:fldCharType="begin"/>
    </w:r>
    <w:r>
      <w:rPr>
        <w:rFonts w:cs="Malgun Gothic"/>
        <w:color w:val="000000"/>
      </w:rPr>
      <w:instrText>PAGE</w:instrText>
    </w:r>
    <w:r>
      <w:rPr>
        <w:rFonts w:cs="Malgun Gothic"/>
        <w:color w:val="000000"/>
      </w:rPr>
      <w:fldChar w:fldCharType="separate"/>
    </w:r>
    <w:r w:rsidR="00C60FFC">
      <w:rPr>
        <w:rFonts w:cs="Malgun Gothic"/>
        <w:noProof/>
        <w:color w:val="000000"/>
      </w:rPr>
      <w:t>14</w:t>
    </w:r>
    <w:r>
      <w:rPr>
        <w:rFonts w:cs="Malgun Gothic"/>
        <w:color w:val="000000"/>
      </w:rPr>
      <w:fldChar w:fldCharType="end"/>
    </w:r>
  </w:p>
  <w:p w14:paraId="39C8A080" w14:textId="77777777" w:rsidR="008C7484" w:rsidRDefault="008C7484">
    <w:pPr>
      <w:pBdr>
        <w:top w:val="nil"/>
        <w:left w:val="nil"/>
        <w:bottom w:val="nil"/>
        <w:right w:val="nil"/>
        <w:between w:val="nil"/>
      </w:pBdr>
      <w:tabs>
        <w:tab w:val="center" w:pos="4513"/>
        <w:tab w:val="right" w:pos="9026"/>
      </w:tabs>
      <w:rPr>
        <w:rFonts w:cs="Malgun Gothic"/>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31DEAF" w14:textId="77777777" w:rsidR="00437046" w:rsidRDefault="00437046">
      <w:pPr>
        <w:spacing w:after="0" w:line="240" w:lineRule="auto"/>
      </w:pPr>
      <w:r>
        <w:separator/>
      </w:r>
    </w:p>
  </w:footnote>
  <w:footnote w:type="continuationSeparator" w:id="0">
    <w:p w14:paraId="779D2AA8" w14:textId="77777777" w:rsidR="00437046" w:rsidRDefault="0043704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Allergy&lt;/Style&gt;&lt;LeftDelim&gt;{&lt;/LeftDelim&gt;&lt;RightDelim&gt;}&lt;/RightDelim&gt;&lt;FontName&gt;맑은 고딕&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rfsdwvzfjx5ft4evaf5xwz5srp9sszfwdr05&quot;&gt;My EndNote Library&lt;record-ids&gt;&lt;item&gt;1&lt;/item&gt;&lt;item&gt;2&lt;/item&gt;&lt;item&gt;3&lt;/item&gt;&lt;item&gt;4&lt;/item&gt;&lt;item&gt;5&lt;/item&gt;&lt;item&gt;6&lt;/item&gt;&lt;item&gt;7&lt;/item&gt;&lt;item&gt;8&lt;/item&gt;&lt;/record-ids&gt;&lt;/item&gt;&lt;/Libraries&gt;"/>
  </w:docVars>
  <w:rsids>
    <w:rsidRoot w:val="00151F95"/>
    <w:rsid w:val="00151F95"/>
    <w:rsid w:val="002A4A58"/>
    <w:rsid w:val="002C4019"/>
    <w:rsid w:val="00437046"/>
    <w:rsid w:val="004A761A"/>
    <w:rsid w:val="006643C2"/>
    <w:rsid w:val="006943D1"/>
    <w:rsid w:val="00780521"/>
    <w:rsid w:val="00864D0D"/>
    <w:rsid w:val="008C7484"/>
    <w:rsid w:val="00A12987"/>
    <w:rsid w:val="00C60FFC"/>
    <w:rsid w:val="00F57B34"/>
    <w:rsid w:val="00F64A22"/>
    <w:rsid w:val="00F72B5E"/>
    <w:rsid w:val="00F8652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857A18"/>
  <w15:docId w15:val="{7BDA40B9-00DD-4B77-B8ED-D6CEB2067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algun Gothic" w:eastAsia="Malgun Gothic" w:hAnsi="Malgun Gothic" w:cs="Malgun Gothic"/>
        <w:lang w:val="en-US" w:eastAsia="ko-KR" w:bidi="ar-SA"/>
      </w:rPr>
    </w:rPrDefault>
    <w:pPrDefault>
      <w:pPr>
        <w:widowControl w:val="0"/>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2A45"/>
    <w:pPr>
      <w:wordWrap w:val="0"/>
      <w:autoSpaceDE w:val="0"/>
      <w:autoSpaceDN w:val="0"/>
    </w:pPr>
    <w:rPr>
      <w:rFonts w:cs="Times New Roman"/>
    </w:rPr>
  </w:style>
  <w:style w:type="paragraph" w:styleId="Heading1">
    <w:name w:val="heading 1"/>
    <w:basedOn w:val="Normal"/>
    <w:link w:val="Heading1Char"/>
    <w:uiPriority w:val="9"/>
    <w:qFormat/>
    <w:rsid w:val="00952A45"/>
    <w:pPr>
      <w:widowControl/>
      <w:wordWrap/>
      <w:autoSpaceDE/>
      <w:autoSpaceDN/>
      <w:spacing w:before="100" w:beforeAutospacing="1" w:after="100" w:afterAutospacing="1" w:line="240" w:lineRule="auto"/>
      <w:jc w:val="left"/>
      <w:outlineLvl w:val="0"/>
    </w:pPr>
    <w:rPr>
      <w:rFonts w:ascii="Gulim" w:eastAsia="Gulim" w:hAnsi="Gulim" w:cs="Gulim"/>
      <w:b/>
      <w:bCs/>
      <w:kern w:val="36"/>
      <w:sz w:val="48"/>
      <w:szCs w:val="48"/>
    </w:rPr>
  </w:style>
  <w:style w:type="paragraph" w:styleId="Heading2">
    <w:name w:val="heading 2"/>
    <w:basedOn w:val="Normal"/>
    <w:next w:val="Normal"/>
    <w:link w:val="Heading2Char"/>
    <w:uiPriority w:val="9"/>
    <w:semiHidden/>
    <w:unhideWhenUsed/>
    <w:qFormat/>
    <w:rsid w:val="00952A45"/>
    <w:pPr>
      <w:keepNext/>
      <w:outlineLvl w:val="1"/>
    </w:pPr>
    <w:rPr>
      <w:rFonts w:asciiTheme="majorHAnsi" w:eastAsiaTheme="majorEastAsia" w:hAnsiTheme="majorHAnsi" w:cstheme="majorBidi"/>
    </w:rPr>
  </w:style>
  <w:style w:type="paragraph" w:styleId="Heading3">
    <w:name w:val="heading 3"/>
    <w:basedOn w:val="Normal"/>
    <w:next w:val="Normal"/>
    <w:link w:val="Heading3Char"/>
    <w:uiPriority w:val="9"/>
    <w:semiHidden/>
    <w:unhideWhenUsed/>
    <w:qFormat/>
    <w:rsid w:val="00952A45"/>
    <w:pPr>
      <w:keepNext/>
      <w:ind w:leftChars="300" w:left="300" w:hangingChars="200" w:hanging="2000"/>
      <w:outlineLvl w:val="2"/>
    </w:pPr>
    <w:rPr>
      <w:rFonts w:asciiTheme="majorHAnsi" w:eastAsiaTheme="majorEastAsia" w:hAnsiTheme="majorHAnsi" w:cstheme="majorBidi"/>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pPr>
      <w:keepNext/>
      <w:keepLines/>
      <w:spacing w:before="480" w:after="120"/>
    </w:pPr>
    <w:rPr>
      <w:b/>
      <w:sz w:val="72"/>
      <w:szCs w:val="72"/>
    </w:rPr>
  </w:style>
  <w:style w:type="character" w:customStyle="1" w:styleId="Heading1Char">
    <w:name w:val="Heading 1 Char"/>
    <w:basedOn w:val="DefaultParagraphFont"/>
    <w:link w:val="Heading1"/>
    <w:uiPriority w:val="9"/>
    <w:rsid w:val="00952A45"/>
    <w:rPr>
      <w:rFonts w:ascii="Gulim" w:eastAsia="Gulim" w:hAnsi="Gulim" w:cs="Gulim"/>
      <w:b/>
      <w:bCs/>
      <w:kern w:val="36"/>
      <w:sz w:val="48"/>
      <w:szCs w:val="48"/>
    </w:rPr>
  </w:style>
  <w:style w:type="character" w:customStyle="1" w:styleId="Heading2Char">
    <w:name w:val="Heading 2 Char"/>
    <w:basedOn w:val="DefaultParagraphFont"/>
    <w:link w:val="Heading2"/>
    <w:uiPriority w:val="9"/>
    <w:semiHidden/>
    <w:rsid w:val="00952A45"/>
    <w:rPr>
      <w:rFonts w:asciiTheme="majorHAnsi" w:eastAsiaTheme="majorEastAsia" w:hAnsiTheme="majorHAnsi" w:cstheme="majorBidi"/>
    </w:rPr>
  </w:style>
  <w:style w:type="character" w:customStyle="1" w:styleId="Heading3Char">
    <w:name w:val="Heading 3 Char"/>
    <w:basedOn w:val="DefaultParagraphFont"/>
    <w:link w:val="Heading3"/>
    <w:uiPriority w:val="9"/>
    <w:semiHidden/>
    <w:rsid w:val="00952A45"/>
    <w:rPr>
      <w:rFonts w:asciiTheme="majorHAnsi" w:eastAsiaTheme="majorEastAsia" w:hAnsiTheme="majorHAnsi" w:cstheme="majorBidi"/>
    </w:rPr>
  </w:style>
  <w:style w:type="paragraph" w:styleId="Header">
    <w:name w:val="header"/>
    <w:basedOn w:val="Normal"/>
    <w:link w:val="HeaderChar"/>
    <w:uiPriority w:val="99"/>
    <w:unhideWhenUsed/>
    <w:rsid w:val="00952A45"/>
    <w:pPr>
      <w:tabs>
        <w:tab w:val="center" w:pos="4513"/>
        <w:tab w:val="right" w:pos="9026"/>
      </w:tabs>
      <w:snapToGrid w:val="0"/>
    </w:pPr>
  </w:style>
  <w:style w:type="character" w:customStyle="1" w:styleId="HeaderChar">
    <w:name w:val="Header Char"/>
    <w:link w:val="Header"/>
    <w:uiPriority w:val="99"/>
    <w:rsid w:val="00952A45"/>
    <w:rPr>
      <w:rFonts w:ascii="Malgun Gothic" w:hAnsi="Malgun Gothic" w:cs="Times New Roman"/>
    </w:rPr>
  </w:style>
  <w:style w:type="paragraph" w:styleId="Footer">
    <w:name w:val="footer"/>
    <w:basedOn w:val="Normal"/>
    <w:link w:val="FooterChar"/>
    <w:uiPriority w:val="99"/>
    <w:unhideWhenUsed/>
    <w:rsid w:val="00952A45"/>
    <w:pPr>
      <w:tabs>
        <w:tab w:val="center" w:pos="4513"/>
        <w:tab w:val="right" w:pos="9026"/>
      </w:tabs>
      <w:snapToGrid w:val="0"/>
    </w:pPr>
  </w:style>
  <w:style w:type="character" w:customStyle="1" w:styleId="FooterChar">
    <w:name w:val="Footer Char"/>
    <w:link w:val="Footer"/>
    <w:uiPriority w:val="99"/>
    <w:rsid w:val="00952A45"/>
    <w:rPr>
      <w:rFonts w:ascii="Malgun Gothic" w:hAnsi="Malgun Gothic" w:cs="Times New Roman"/>
    </w:rPr>
  </w:style>
  <w:style w:type="paragraph" w:customStyle="1" w:styleId="aff">
    <w:name w:val="aff"/>
    <w:basedOn w:val="Normal"/>
    <w:uiPriority w:val="99"/>
    <w:rsid w:val="00952A45"/>
    <w:pPr>
      <w:widowControl/>
      <w:wordWrap/>
      <w:autoSpaceDE/>
      <w:autoSpaceDN/>
      <w:spacing w:before="100" w:beforeAutospacing="1" w:after="100" w:afterAutospacing="1" w:line="240" w:lineRule="auto"/>
      <w:jc w:val="left"/>
    </w:pPr>
    <w:rPr>
      <w:rFonts w:ascii="Times New Roman" w:eastAsia="Times New Roman" w:hAnsi="Times New Roman"/>
      <w:sz w:val="24"/>
      <w:szCs w:val="24"/>
    </w:rPr>
  </w:style>
  <w:style w:type="character" w:customStyle="1" w:styleId="apple-converted-space">
    <w:name w:val="apple-converted-space"/>
    <w:rsid w:val="00952A45"/>
  </w:style>
  <w:style w:type="character" w:customStyle="1" w:styleId="highlight">
    <w:name w:val="highlight"/>
    <w:rsid w:val="00952A45"/>
  </w:style>
  <w:style w:type="character" w:styleId="LineNumber">
    <w:name w:val="line number"/>
    <w:uiPriority w:val="99"/>
    <w:semiHidden/>
    <w:unhideWhenUsed/>
    <w:rsid w:val="00952A45"/>
  </w:style>
  <w:style w:type="character" w:styleId="Hyperlink">
    <w:name w:val="Hyperlink"/>
    <w:uiPriority w:val="99"/>
    <w:unhideWhenUsed/>
    <w:rsid w:val="00952A45"/>
    <w:rPr>
      <w:color w:val="0000FF"/>
      <w:u w:val="single"/>
    </w:rPr>
  </w:style>
  <w:style w:type="paragraph" w:customStyle="1" w:styleId="EndNoteBibliographyTitle">
    <w:name w:val="EndNote Bibliography Title"/>
    <w:basedOn w:val="Normal"/>
    <w:link w:val="EndNoteBibliographyTitleChar"/>
    <w:rsid w:val="00952A45"/>
    <w:pPr>
      <w:spacing w:after="0"/>
      <w:jc w:val="center"/>
    </w:pPr>
    <w:rPr>
      <w:noProof/>
    </w:rPr>
  </w:style>
  <w:style w:type="character" w:customStyle="1" w:styleId="EndNoteBibliographyTitleChar">
    <w:name w:val="EndNote Bibliography Title Char"/>
    <w:basedOn w:val="DefaultParagraphFont"/>
    <w:link w:val="EndNoteBibliographyTitle"/>
    <w:rsid w:val="00952A45"/>
    <w:rPr>
      <w:rFonts w:cs="Times New Roman"/>
      <w:noProof/>
    </w:rPr>
  </w:style>
  <w:style w:type="paragraph" w:customStyle="1" w:styleId="EndNoteBibliography">
    <w:name w:val="EndNote Bibliography"/>
    <w:basedOn w:val="Normal"/>
    <w:link w:val="EndNoteBibliographyChar"/>
    <w:rsid w:val="00952A45"/>
    <w:pPr>
      <w:spacing w:line="240" w:lineRule="auto"/>
    </w:pPr>
    <w:rPr>
      <w:noProof/>
    </w:rPr>
  </w:style>
  <w:style w:type="character" w:customStyle="1" w:styleId="EndNoteBibliographyChar">
    <w:name w:val="EndNote Bibliography Char"/>
    <w:basedOn w:val="DefaultParagraphFont"/>
    <w:link w:val="EndNoteBibliography"/>
    <w:rsid w:val="00952A45"/>
    <w:rPr>
      <w:rFonts w:cs="Times New Roman"/>
      <w:noProof/>
    </w:rPr>
  </w:style>
  <w:style w:type="paragraph" w:styleId="BalloonText">
    <w:name w:val="Balloon Text"/>
    <w:basedOn w:val="Normal"/>
    <w:link w:val="BalloonTextChar"/>
    <w:uiPriority w:val="99"/>
    <w:semiHidden/>
    <w:unhideWhenUsed/>
    <w:rsid w:val="00952A45"/>
    <w:pPr>
      <w:spacing w:after="0" w:line="240" w:lineRule="auto"/>
    </w:pPr>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952A45"/>
    <w:rPr>
      <w:rFonts w:asciiTheme="majorHAnsi" w:eastAsiaTheme="majorEastAsia" w:hAnsiTheme="majorHAnsi" w:cstheme="majorBidi"/>
      <w:sz w:val="18"/>
      <w:szCs w:val="18"/>
    </w:rPr>
  </w:style>
  <w:style w:type="character" w:styleId="CommentReference">
    <w:name w:val="annotation reference"/>
    <w:basedOn w:val="DefaultParagraphFont"/>
    <w:uiPriority w:val="99"/>
    <w:semiHidden/>
    <w:unhideWhenUsed/>
    <w:rsid w:val="00952A45"/>
    <w:rPr>
      <w:sz w:val="18"/>
      <w:szCs w:val="18"/>
    </w:rPr>
  </w:style>
  <w:style w:type="paragraph" w:styleId="CommentText">
    <w:name w:val="annotation text"/>
    <w:basedOn w:val="Normal"/>
    <w:link w:val="CommentTextChar"/>
    <w:uiPriority w:val="99"/>
    <w:unhideWhenUsed/>
    <w:rsid w:val="00952A45"/>
    <w:pPr>
      <w:jc w:val="left"/>
    </w:pPr>
  </w:style>
  <w:style w:type="character" w:customStyle="1" w:styleId="CommentTextChar">
    <w:name w:val="Comment Text Char"/>
    <w:basedOn w:val="DefaultParagraphFont"/>
    <w:link w:val="CommentText"/>
    <w:uiPriority w:val="99"/>
    <w:rsid w:val="00952A45"/>
    <w:rPr>
      <w:rFonts w:ascii="Malgun Gothic" w:hAnsi="Malgun Gothic" w:cs="Times New Roman"/>
    </w:rPr>
  </w:style>
  <w:style w:type="paragraph" w:styleId="CommentSubject">
    <w:name w:val="annotation subject"/>
    <w:basedOn w:val="CommentText"/>
    <w:next w:val="CommentText"/>
    <w:link w:val="CommentSubjectChar"/>
    <w:uiPriority w:val="99"/>
    <w:semiHidden/>
    <w:unhideWhenUsed/>
    <w:rsid w:val="00952A45"/>
    <w:rPr>
      <w:b/>
      <w:bCs/>
    </w:rPr>
  </w:style>
  <w:style w:type="character" w:customStyle="1" w:styleId="CommentSubjectChar">
    <w:name w:val="Comment Subject Char"/>
    <w:basedOn w:val="CommentTextChar"/>
    <w:link w:val="CommentSubject"/>
    <w:uiPriority w:val="99"/>
    <w:semiHidden/>
    <w:rsid w:val="00952A45"/>
    <w:rPr>
      <w:rFonts w:ascii="Malgun Gothic" w:hAnsi="Malgun Gothic" w:cs="Times New Roman"/>
      <w:b/>
      <w:bCs/>
    </w:rPr>
  </w:style>
  <w:style w:type="paragraph" w:styleId="ListParagraph">
    <w:name w:val="List Paragraph"/>
    <w:basedOn w:val="Normal"/>
    <w:uiPriority w:val="34"/>
    <w:qFormat/>
    <w:rsid w:val="00952A45"/>
    <w:pPr>
      <w:ind w:leftChars="400" w:left="800"/>
    </w:pPr>
  </w:style>
  <w:style w:type="paragraph" w:styleId="Revision">
    <w:name w:val="Revision"/>
    <w:hidden/>
    <w:uiPriority w:val="99"/>
    <w:semiHidden/>
    <w:rsid w:val="00952A45"/>
    <w:rPr>
      <w:rFonts w:cs="Times New Roman"/>
    </w:rPr>
  </w:style>
  <w:style w:type="character" w:customStyle="1" w:styleId="worddic">
    <w:name w:val="word_dic"/>
    <w:basedOn w:val="DefaultParagraphFont"/>
    <w:rsid w:val="00952A45"/>
  </w:style>
  <w:style w:type="paragraph" w:customStyle="1" w:styleId="Pa4">
    <w:name w:val="Pa4"/>
    <w:basedOn w:val="Normal"/>
    <w:next w:val="Normal"/>
    <w:uiPriority w:val="99"/>
    <w:rsid w:val="00952A45"/>
    <w:pPr>
      <w:wordWrap/>
      <w:adjustRightInd w:val="0"/>
      <w:spacing w:after="0" w:line="191" w:lineRule="atLeast"/>
      <w:jc w:val="left"/>
    </w:pPr>
    <w:rPr>
      <w:rFonts w:ascii="Rotis Serif Std" w:eastAsia="Rotis Serif Std"/>
      <w:sz w:val="24"/>
      <w:szCs w:val="24"/>
    </w:rPr>
  </w:style>
  <w:style w:type="paragraph" w:customStyle="1" w:styleId="1">
    <w:name w:val="간격 없음1"/>
    <w:aliases w:val="Author"/>
    <w:uiPriority w:val="99"/>
    <w:qFormat/>
    <w:rsid w:val="00952A45"/>
    <w:pPr>
      <w:jc w:val="center"/>
    </w:pPr>
    <w:rPr>
      <w:rFonts w:ascii="Times New Roman" w:eastAsia="Times New Roman" w:hAnsi="Cambria" w:cs="Times New Roman"/>
      <w:color w:val="000000"/>
      <w:sz w:val="22"/>
      <w:lang w:eastAsia="zh-TW"/>
    </w:rPr>
  </w:style>
  <w:style w:type="paragraph" w:styleId="NormalWeb">
    <w:name w:val="Normal (Web)"/>
    <w:basedOn w:val="Normal"/>
    <w:uiPriority w:val="99"/>
    <w:unhideWhenUsed/>
    <w:rsid w:val="00952A45"/>
    <w:pPr>
      <w:widowControl/>
      <w:wordWrap/>
      <w:autoSpaceDE/>
      <w:autoSpaceDN/>
      <w:spacing w:before="100" w:beforeAutospacing="1" w:after="100" w:afterAutospacing="1" w:line="240" w:lineRule="auto"/>
      <w:jc w:val="left"/>
    </w:pPr>
    <w:rPr>
      <w:rFonts w:ascii="Gulim" w:eastAsia="Gulim" w:hAnsi="Gulim" w:cs="Gulim"/>
      <w:sz w:val="24"/>
      <w:szCs w:val="24"/>
    </w:rPr>
  </w:style>
  <w:style w:type="character" w:customStyle="1" w:styleId="1Char">
    <w:name w:val="표준1 Char"/>
    <w:basedOn w:val="DefaultParagraphFont"/>
    <w:link w:val="10"/>
    <w:locked/>
    <w:rsid w:val="00952A45"/>
  </w:style>
  <w:style w:type="paragraph" w:customStyle="1" w:styleId="10">
    <w:name w:val="표준1"/>
    <w:link w:val="1Char"/>
    <w:rsid w:val="00952A45"/>
  </w:style>
  <w:style w:type="table" w:styleId="TableGrid">
    <w:name w:val="Table Grid"/>
    <w:basedOn w:val="TableNormal"/>
    <w:uiPriority w:val="59"/>
    <w:rsid w:val="00952A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표 구분선1"/>
    <w:basedOn w:val="TableNormal"/>
    <w:next w:val="TableGrid"/>
    <w:uiPriority w:val="59"/>
    <w:rsid w:val="00952A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ubhead-body">
    <w:name w:val="subhead-body"/>
    <w:basedOn w:val="DefaultParagraphFont"/>
    <w:rsid w:val="00952A45"/>
  </w:style>
  <w:style w:type="character" w:styleId="Emphasis">
    <w:name w:val="Emphasis"/>
    <w:basedOn w:val="DefaultParagraphFont"/>
    <w:uiPriority w:val="20"/>
    <w:qFormat/>
    <w:rsid w:val="00952A45"/>
    <w:rPr>
      <w:i/>
      <w:iCs/>
    </w:rPr>
  </w:style>
  <w:style w:type="character" w:styleId="FollowedHyperlink">
    <w:name w:val="FollowedHyperlink"/>
    <w:basedOn w:val="DefaultParagraphFont"/>
    <w:uiPriority w:val="99"/>
    <w:semiHidden/>
    <w:unhideWhenUsed/>
    <w:rsid w:val="00952A45"/>
    <w:rPr>
      <w:color w:val="800080" w:themeColor="followedHyperlink"/>
      <w:u w:val="single"/>
    </w:rPr>
  </w:style>
  <w:style w:type="paragraph" w:styleId="EnvelopeAddress">
    <w:name w:val="envelope address"/>
    <w:basedOn w:val="Normal"/>
    <w:uiPriority w:val="99"/>
    <w:semiHidden/>
    <w:unhideWhenUsed/>
    <w:rsid w:val="00952A45"/>
    <w:pPr>
      <w:framePr w:w="7920" w:h="1980" w:hSpace="180" w:wrap="auto" w:hAnchor="page" w:xAlign="center" w:yAlign="bottom"/>
      <w:spacing w:after="0"/>
      <w:ind w:left="2880"/>
      <w:jc w:val="left"/>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952A45"/>
    <w:pPr>
      <w:widowControl/>
      <w:wordWrap/>
      <w:autoSpaceDE/>
      <w:autoSpaceDN/>
      <w:spacing w:after="0" w:line="240" w:lineRule="auto"/>
      <w:jc w:val="left"/>
    </w:pPr>
    <w:rPr>
      <w:rFonts w:asciiTheme="majorHAnsi" w:eastAsiaTheme="majorEastAsia" w:hAnsiTheme="majorHAnsi" w:cstheme="majorBidi"/>
    </w:rPr>
  </w:style>
  <w:style w:type="paragraph" w:customStyle="1" w:styleId="m-6477138617631370137gmail-1">
    <w:name w:val="m_-6477138617631370137gmail-1"/>
    <w:basedOn w:val="Normal"/>
    <w:uiPriority w:val="99"/>
    <w:rsid w:val="00952A45"/>
    <w:pPr>
      <w:widowControl/>
      <w:wordWrap/>
      <w:autoSpaceDE/>
      <w:autoSpaceDN/>
      <w:spacing w:before="100" w:beforeAutospacing="1" w:after="100" w:afterAutospacing="1" w:line="240" w:lineRule="auto"/>
      <w:jc w:val="left"/>
    </w:pPr>
    <w:rPr>
      <w:rFonts w:ascii="Gulim" w:eastAsia="Gulim" w:hAnsi="Gulim" w:cs="Gulim"/>
      <w:sz w:val="24"/>
      <w:szCs w:val="24"/>
    </w:rPr>
  </w:style>
  <w:style w:type="paragraph" w:customStyle="1" w:styleId="Default">
    <w:name w:val="Default"/>
    <w:uiPriority w:val="99"/>
    <w:rsid w:val="00952A45"/>
    <w:pPr>
      <w:autoSpaceDE w:val="0"/>
      <w:autoSpaceDN w:val="0"/>
      <w:adjustRightInd w:val="0"/>
    </w:pPr>
    <w:rPr>
      <w:rFonts w:ascii="HelveticaNeue LightCond" w:eastAsia="HelveticaNeue LightCond" w:cs="HelveticaNeue LightCond"/>
      <w:color w:val="000000"/>
      <w:sz w:val="24"/>
      <w:szCs w:val="24"/>
    </w:rPr>
  </w:style>
  <w:style w:type="paragraph" w:customStyle="1" w:styleId="Pa1">
    <w:name w:val="Pa1"/>
    <w:basedOn w:val="Default"/>
    <w:next w:val="Default"/>
    <w:uiPriority w:val="99"/>
    <w:rsid w:val="00952A45"/>
    <w:pPr>
      <w:spacing w:line="201" w:lineRule="atLeast"/>
    </w:pPr>
    <w:rPr>
      <w:rFonts w:cstheme="minorBidi"/>
      <w:color w:val="auto"/>
    </w:rPr>
  </w:style>
  <w:style w:type="character" w:customStyle="1" w:styleId="A3">
    <w:name w:val="A3"/>
    <w:uiPriority w:val="99"/>
    <w:rsid w:val="00952A45"/>
    <w:rPr>
      <w:rFonts w:ascii="QuadraatOT" w:eastAsia="QuadraatOT" w:cs="QuadraatOT" w:hint="eastAsia"/>
      <w:color w:val="000000"/>
      <w:sz w:val="11"/>
      <w:szCs w:val="11"/>
    </w:rPr>
  </w:style>
  <w:style w:type="character" w:customStyle="1" w:styleId="A10">
    <w:name w:val="A10"/>
    <w:uiPriority w:val="99"/>
    <w:rsid w:val="00952A45"/>
    <w:rPr>
      <w:rFonts w:ascii="QuadraatOT" w:eastAsia="QuadraatOT" w:cs="QuadraatOT" w:hint="eastAsia"/>
      <w:color w:val="000000"/>
      <w:sz w:val="11"/>
      <w:szCs w:val="11"/>
    </w:rPr>
  </w:style>
  <w:style w:type="character" w:customStyle="1" w:styleId="gmaildefault">
    <w:name w:val="gmail_default"/>
    <w:basedOn w:val="DefaultParagraphFont"/>
    <w:rsid w:val="00952A45"/>
  </w:style>
  <w:style w:type="character" w:customStyle="1" w:styleId="A7">
    <w:name w:val="A7"/>
    <w:uiPriority w:val="99"/>
    <w:rsid w:val="00952A45"/>
    <w:rPr>
      <w:rFonts w:ascii="HelveticaNeue LightCond" w:eastAsia="HelveticaNeue LightCond" w:cs="HelveticaNeue LightCond" w:hint="eastAsia"/>
      <w:color w:val="000000"/>
      <w:sz w:val="16"/>
      <w:szCs w:val="16"/>
    </w:rPr>
  </w:style>
  <w:style w:type="character" w:styleId="Strong">
    <w:name w:val="Strong"/>
    <w:basedOn w:val="DefaultParagraphFont"/>
    <w:uiPriority w:val="22"/>
    <w:qFormat/>
    <w:rsid w:val="00952A45"/>
    <w:rPr>
      <w:b/>
      <w:bCs/>
    </w:rPr>
  </w:style>
  <w:style w:type="numbering" w:customStyle="1" w:styleId="12">
    <w:name w:val="목록 없음1"/>
    <w:next w:val="NoList"/>
    <w:uiPriority w:val="99"/>
    <w:semiHidden/>
    <w:unhideWhenUsed/>
    <w:rsid w:val="00952A45"/>
  </w:style>
  <w:style w:type="character" w:customStyle="1" w:styleId="13">
    <w:name w:val="약한 강조1"/>
    <w:basedOn w:val="DefaultParagraphFont"/>
    <w:uiPriority w:val="19"/>
    <w:qFormat/>
    <w:rsid w:val="00952A45"/>
    <w:rPr>
      <w:i/>
      <w:iCs/>
      <w:color w:val="808080"/>
    </w:rPr>
  </w:style>
  <w:style w:type="table" w:customStyle="1" w:styleId="2">
    <w:name w:val="표 구분선2"/>
    <w:basedOn w:val="TableNormal"/>
    <w:next w:val="TableGrid"/>
    <w:uiPriority w:val="59"/>
    <w:rsid w:val="00952A45"/>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xposedshow">
    <w:name w:val="text_exposed_show"/>
    <w:basedOn w:val="DefaultParagraphFont"/>
    <w:rsid w:val="00952A45"/>
  </w:style>
  <w:style w:type="character" w:styleId="SubtleEmphasis">
    <w:name w:val="Subtle Emphasis"/>
    <w:basedOn w:val="DefaultParagraphFont"/>
    <w:uiPriority w:val="19"/>
    <w:qFormat/>
    <w:rsid w:val="00952A45"/>
    <w:rPr>
      <w:i/>
      <w:iCs/>
      <w:color w:val="808080" w:themeColor="text1" w:themeTint="7F"/>
    </w:rPr>
  </w:style>
  <w:style w:type="numbering" w:customStyle="1" w:styleId="20">
    <w:name w:val="목록 없음2"/>
    <w:next w:val="NoList"/>
    <w:uiPriority w:val="99"/>
    <w:semiHidden/>
    <w:unhideWhenUsed/>
    <w:rsid w:val="00952A45"/>
  </w:style>
  <w:style w:type="paragraph" w:styleId="HTMLPreformatted">
    <w:name w:val="HTML Preformatted"/>
    <w:basedOn w:val="Normal"/>
    <w:link w:val="HTMLPreformattedChar"/>
    <w:uiPriority w:val="99"/>
    <w:unhideWhenUsed/>
    <w:rsid w:val="0053280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spacing w:after="0" w:line="240" w:lineRule="auto"/>
      <w:jc w:val="left"/>
    </w:pPr>
    <w:rPr>
      <w:rFonts w:ascii="GulimChe" w:eastAsia="GulimChe" w:hAnsi="GulimChe" w:cs="GulimChe"/>
      <w:sz w:val="24"/>
      <w:szCs w:val="24"/>
    </w:rPr>
  </w:style>
  <w:style w:type="character" w:customStyle="1" w:styleId="HTMLPreformattedChar">
    <w:name w:val="HTML Preformatted Char"/>
    <w:basedOn w:val="DefaultParagraphFont"/>
    <w:link w:val="HTMLPreformatted"/>
    <w:uiPriority w:val="99"/>
    <w:rsid w:val="00532800"/>
    <w:rPr>
      <w:rFonts w:ascii="GulimChe" w:eastAsia="GulimChe" w:hAnsi="GulimChe" w:cs="GulimChe"/>
      <w:kern w:val="0"/>
      <w:sz w:val="24"/>
      <w:szCs w:val="24"/>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left w:w="108" w:type="dxa"/>
        <w:right w:w="108" w:type="dxa"/>
      </w:tblCellMar>
    </w:tblPr>
  </w:style>
  <w:style w:type="table" w:customStyle="1" w:styleId="a0">
    <w:basedOn w:val="TableNormal1"/>
    <w:tblPr>
      <w:tblStyleRowBandSize w:val="1"/>
      <w:tblStyleColBandSize w:val="1"/>
      <w:tblCellMar>
        <w:left w:w="115" w:type="dxa"/>
        <w:right w:w="115" w:type="dxa"/>
      </w:tblCellMar>
    </w:tblPr>
  </w:style>
  <w:style w:type="table" w:customStyle="1" w:styleId="a1">
    <w:basedOn w:val="TableNormal1"/>
    <w:tblPr>
      <w:tblStyleRowBandSize w:val="1"/>
      <w:tblStyleColBandSize w:val="1"/>
      <w:tblCellMar>
        <w:left w:w="115" w:type="dxa"/>
        <w:right w:w="115" w:type="dxa"/>
      </w:tblCellMar>
    </w:tblPr>
  </w:style>
  <w:style w:type="table" w:customStyle="1" w:styleId="a2">
    <w:basedOn w:val="TableNormal1"/>
    <w:tblPr>
      <w:tblStyleRowBandSize w:val="1"/>
      <w:tblStyleColBandSize w:val="1"/>
      <w:tblCellMar>
        <w:left w:w="115" w:type="dxa"/>
        <w:right w:w="115" w:type="dxa"/>
      </w:tblCellMar>
    </w:tblPr>
  </w:style>
  <w:style w:type="table" w:customStyle="1" w:styleId="a4">
    <w:basedOn w:val="TableNormal1"/>
    <w:tblPr>
      <w:tblStyleRowBandSize w:val="1"/>
      <w:tblStyleColBandSize w:val="1"/>
      <w:tblCellMar>
        <w:left w:w="115" w:type="dxa"/>
        <w:right w:w="115" w:type="dxa"/>
      </w:tblCellMar>
    </w:tblPr>
  </w:style>
  <w:style w:type="table" w:customStyle="1" w:styleId="a5">
    <w:basedOn w:val="TableNormal1"/>
    <w:tblPr>
      <w:tblStyleRowBandSize w:val="1"/>
      <w:tblStyleColBandSize w:val="1"/>
      <w:tblCellMar>
        <w:left w:w="115" w:type="dxa"/>
        <w:right w:w="115" w:type="dxa"/>
      </w:tblCellMar>
    </w:tblPr>
  </w:style>
  <w:style w:type="table" w:customStyle="1" w:styleId="a6">
    <w:basedOn w:val="TableNormal1"/>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5121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yonkkang@gmail.com" TargetMode="External"/><Relationship Id="rId3" Type="http://schemas.openxmlformats.org/officeDocument/2006/relationships/settings" Target="settings.xml"/><Relationship Id="rId7" Type="http://schemas.openxmlformats.org/officeDocument/2006/relationships/hyperlink" Target="mailto:swlsejong@sejong.ac.k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IxNQ9dTShwI8ll6t23sh/TAqJJw==">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</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5280</Words>
  <Characters>30100</Characters>
  <Application>Microsoft Office Word</Application>
  <DocSecurity>0</DocSecurity>
  <Lines>250</Lines>
  <Paragraphs>70</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35310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alber</dc:creator>
  <cp:lastModifiedBy>Smith, Lee</cp:lastModifiedBy>
  <cp:revision>2</cp:revision>
  <dcterms:created xsi:type="dcterms:W3CDTF">2022-12-31T12:08:00Z</dcterms:created>
  <dcterms:modified xsi:type="dcterms:W3CDTF">2022-12-31T12:08:00Z</dcterms:modified>
</cp:coreProperties>
</file>