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777A1" w14:textId="77777777" w:rsidR="00AB7D48" w:rsidRPr="00ED4FB6" w:rsidRDefault="00AB7D48" w:rsidP="0098486E">
      <w:pPr>
        <w:spacing w:after="0" w:line="480" w:lineRule="auto"/>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Incidence of long Covid-19 in people with previous SARS-Cov2 infection:</w:t>
      </w:r>
    </w:p>
    <w:p w14:paraId="4DA3A1FC" w14:textId="291CB1BE" w:rsidR="001C7740" w:rsidRPr="00ED4FB6" w:rsidRDefault="00AB7D48" w:rsidP="0098486E">
      <w:pPr>
        <w:spacing w:after="0" w:line="480" w:lineRule="auto"/>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 xml:space="preserve"> a systematic review and meta-analysis</w:t>
      </w:r>
      <w:r w:rsidRPr="00ED4FB6" w:rsidDel="00AB7D48">
        <w:rPr>
          <w:rFonts w:ascii="Times New Roman" w:hAnsi="Times New Roman" w:cs="Times New Roman"/>
          <w:b/>
          <w:bCs/>
          <w:sz w:val="24"/>
          <w:szCs w:val="24"/>
          <w:lang w:val="en-US"/>
        </w:rPr>
        <w:t xml:space="preserve"> </w:t>
      </w:r>
      <w:r w:rsidR="005E29F3" w:rsidRPr="00ED4FB6">
        <w:rPr>
          <w:rFonts w:ascii="Times New Roman" w:hAnsi="Times New Roman" w:cs="Times New Roman"/>
          <w:b/>
          <w:bCs/>
          <w:sz w:val="24"/>
          <w:szCs w:val="24"/>
          <w:lang w:val="en-US"/>
        </w:rPr>
        <w:t>of 120,970 patients</w:t>
      </w:r>
    </w:p>
    <w:p w14:paraId="0A37F104" w14:textId="77777777" w:rsidR="004306F4" w:rsidRPr="00ED4FB6" w:rsidRDefault="004306F4" w:rsidP="0098486E">
      <w:pPr>
        <w:spacing w:after="0" w:line="480" w:lineRule="auto"/>
        <w:jc w:val="both"/>
        <w:rPr>
          <w:rFonts w:ascii="Times New Roman" w:hAnsi="Times New Roman" w:cs="Times New Roman"/>
          <w:sz w:val="24"/>
          <w:szCs w:val="24"/>
          <w:lang w:val="en-US"/>
        </w:rPr>
      </w:pPr>
    </w:p>
    <w:p w14:paraId="640603E8" w14:textId="4FE439C0" w:rsidR="001C7740" w:rsidRPr="00ED4FB6" w:rsidRDefault="001C7740" w:rsidP="0098486E">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Francesco Di Gennaro</w:t>
      </w:r>
      <w:r w:rsidRPr="00ED4FB6">
        <w:rPr>
          <w:rFonts w:ascii="Times New Roman" w:hAnsi="Times New Roman" w:cs="Times New Roman"/>
          <w:sz w:val="24"/>
          <w:szCs w:val="24"/>
          <w:vertAlign w:val="superscript"/>
        </w:rPr>
        <w:t>1</w:t>
      </w:r>
      <w:r w:rsidRPr="00ED4FB6">
        <w:rPr>
          <w:rFonts w:ascii="Times New Roman" w:hAnsi="Times New Roman" w:cs="Times New Roman"/>
          <w:sz w:val="24"/>
          <w:szCs w:val="24"/>
        </w:rPr>
        <w:t>, Alessandra Belati</w:t>
      </w:r>
      <w:r w:rsidRPr="00ED4FB6">
        <w:rPr>
          <w:rFonts w:ascii="Times New Roman" w:hAnsi="Times New Roman" w:cs="Times New Roman"/>
          <w:sz w:val="24"/>
          <w:szCs w:val="24"/>
          <w:vertAlign w:val="superscript"/>
        </w:rPr>
        <w:t>1</w:t>
      </w:r>
      <w:r w:rsidRPr="00ED4FB6">
        <w:rPr>
          <w:rFonts w:ascii="Times New Roman" w:hAnsi="Times New Roman" w:cs="Times New Roman"/>
          <w:sz w:val="24"/>
          <w:szCs w:val="24"/>
        </w:rPr>
        <w:t>,</w:t>
      </w:r>
      <w:r w:rsidR="002136A7" w:rsidRPr="00ED4FB6">
        <w:rPr>
          <w:rFonts w:ascii="Times New Roman" w:hAnsi="Times New Roman" w:cs="Times New Roman"/>
          <w:sz w:val="24"/>
          <w:szCs w:val="24"/>
        </w:rPr>
        <w:t xml:space="preserve"> </w:t>
      </w:r>
      <w:r w:rsidRPr="00ED4FB6">
        <w:rPr>
          <w:rFonts w:ascii="Times New Roman" w:hAnsi="Times New Roman" w:cs="Times New Roman"/>
          <w:sz w:val="24"/>
          <w:szCs w:val="24"/>
        </w:rPr>
        <w:t>Ottavia Tulone</w:t>
      </w:r>
      <w:r w:rsidRPr="00ED4FB6">
        <w:rPr>
          <w:rFonts w:ascii="Times New Roman" w:hAnsi="Times New Roman" w:cs="Times New Roman"/>
          <w:sz w:val="24"/>
          <w:szCs w:val="24"/>
          <w:vertAlign w:val="superscript"/>
        </w:rPr>
        <w:t>2</w:t>
      </w:r>
      <w:r w:rsidRPr="00ED4FB6">
        <w:rPr>
          <w:rFonts w:ascii="Times New Roman" w:hAnsi="Times New Roman" w:cs="Times New Roman"/>
          <w:sz w:val="24"/>
          <w:szCs w:val="24"/>
        </w:rPr>
        <w:t>, Lucia Diella</w:t>
      </w:r>
      <w:r w:rsidRPr="00ED4FB6">
        <w:rPr>
          <w:rFonts w:ascii="Times New Roman" w:hAnsi="Times New Roman" w:cs="Times New Roman"/>
          <w:sz w:val="24"/>
          <w:szCs w:val="24"/>
          <w:vertAlign w:val="superscript"/>
        </w:rPr>
        <w:t>1</w:t>
      </w:r>
      <w:r w:rsidRPr="00ED4FB6">
        <w:rPr>
          <w:rFonts w:ascii="Times New Roman" w:hAnsi="Times New Roman" w:cs="Times New Roman"/>
          <w:sz w:val="24"/>
          <w:szCs w:val="24"/>
        </w:rPr>
        <w:t>, Davide Fiore Bavaro</w:t>
      </w:r>
      <w:r w:rsidRPr="00ED4FB6">
        <w:rPr>
          <w:rFonts w:ascii="Times New Roman" w:hAnsi="Times New Roman" w:cs="Times New Roman"/>
          <w:sz w:val="24"/>
          <w:szCs w:val="24"/>
          <w:vertAlign w:val="superscript"/>
        </w:rPr>
        <w:t>1</w:t>
      </w:r>
      <w:r w:rsidRPr="00ED4FB6">
        <w:rPr>
          <w:rFonts w:ascii="Times New Roman" w:hAnsi="Times New Roman" w:cs="Times New Roman"/>
          <w:sz w:val="24"/>
          <w:szCs w:val="24"/>
        </w:rPr>
        <w:t>, Roberta Bonica</w:t>
      </w:r>
      <w:r w:rsidRPr="00ED4FB6">
        <w:rPr>
          <w:rFonts w:ascii="Times New Roman" w:hAnsi="Times New Roman" w:cs="Times New Roman"/>
          <w:sz w:val="24"/>
          <w:szCs w:val="24"/>
          <w:vertAlign w:val="superscript"/>
        </w:rPr>
        <w:t>2</w:t>
      </w:r>
      <w:r w:rsidRPr="00ED4FB6">
        <w:rPr>
          <w:rFonts w:ascii="Times New Roman" w:hAnsi="Times New Roman" w:cs="Times New Roman"/>
          <w:sz w:val="24"/>
          <w:szCs w:val="24"/>
        </w:rPr>
        <w:t>, Vincenzo Genna</w:t>
      </w:r>
      <w:r w:rsidRPr="00ED4FB6">
        <w:rPr>
          <w:rFonts w:ascii="Times New Roman" w:hAnsi="Times New Roman" w:cs="Times New Roman"/>
          <w:sz w:val="24"/>
          <w:szCs w:val="24"/>
          <w:vertAlign w:val="superscript"/>
        </w:rPr>
        <w:t>2</w:t>
      </w:r>
      <w:r w:rsidRPr="00ED4FB6">
        <w:rPr>
          <w:rFonts w:ascii="Times New Roman" w:hAnsi="Times New Roman" w:cs="Times New Roman"/>
          <w:sz w:val="24"/>
          <w:szCs w:val="24"/>
        </w:rPr>
        <w:t>, Lee Smith</w:t>
      </w:r>
      <w:r w:rsidRPr="00ED4FB6">
        <w:rPr>
          <w:rFonts w:ascii="Times New Roman" w:hAnsi="Times New Roman" w:cs="Times New Roman"/>
          <w:sz w:val="24"/>
          <w:szCs w:val="24"/>
          <w:vertAlign w:val="superscript"/>
        </w:rPr>
        <w:t>3</w:t>
      </w:r>
      <w:r w:rsidRPr="00ED4FB6">
        <w:rPr>
          <w:rFonts w:ascii="Times New Roman" w:hAnsi="Times New Roman" w:cs="Times New Roman"/>
          <w:sz w:val="24"/>
          <w:szCs w:val="24"/>
        </w:rPr>
        <w:t>, Mike Trott</w:t>
      </w:r>
      <w:r w:rsidRPr="00ED4FB6">
        <w:rPr>
          <w:rFonts w:ascii="Times New Roman" w:hAnsi="Times New Roman" w:cs="Times New Roman"/>
          <w:sz w:val="24"/>
          <w:szCs w:val="24"/>
          <w:vertAlign w:val="superscript"/>
        </w:rPr>
        <w:t>4</w:t>
      </w:r>
      <w:r w:rsidRPr="00ED4FB6">
        <w:rPr>
          <w:rFonts w:ascii="Times New Roman" w:hAnsi="Times New Roman" w:cs="Times New Roman"/>
          <w:sz w:val="24"/>
          <w:szCs w:val="24"/>
        </w:rPr>
        <w:t>, Olivier Bruyere</w:t>
      </w:r>
      <w:r w:rsidRPr="00ED4FB6">
        <w:rPr>
          <w:rFonts w:ascii="Times New Roman" w:hAnsi="Times New Roman" w:cs="Times New Roman"/>
          <w:sz w:val="24"/>
          <w:szCs w:val="24"/>
          <w:vertAlign w:val="superscript"/>
        </w:rPr>
        <w:t>5</w:t>
      </w:r>
      <w:r w:rsidRPr="00ED4FB6">
        <w:rPr>
          <w:rFonts w:ascii="Times New Roman" w:hAnsi="Times New Roman" w:cs="Times New Roman"/>
          <w:sz w:val="24"/>
          <w:szCs w:val="24"/>
        </w:rPr>
        <w:t>,</w:t>
      </w:r>
      <w:r w:rsidR="00857A77" w:rsidRPr="00ED4FB6">
        <w:rPr>
          <w:rFonts w:ascii="Times New Roman" w:hAnsi="Times New Roman" w:cs="Times New Roman"/>
          <w:sz w:val="24"/>
          <w:szCs w:val="24"/>
        </w:rPr>
        <w:t xml:space="preserve"> Luigi Mirarchi</w:t>
      </w:r>
      <w:r w:rsidR="00857A77" w:rsidRPr="00ED4FB6">
        <w:rPr>
          <w:rFonts w:ascii="Times New Roman" w:hAnsi="Times New Roman" w:cs="Times New Roman"/>
          <w:sz w:val="24"/>
          <w:szCs w:val="24"/>
          <w:vertAlign w:val="superscript"/>
        </w:rPr>
        <w:t>2</w:t>
      </w:r>
      <w:r w:rsidR="00857A77" w:rsidRPr="00ED4FB6">
        <w:rPr>
          <w:rFonts w:ascii="Times New Roman" w:hAnsi="Times New Roman" w:cs="Times New Roman"/>
          <w:sz w:val="24"/>
          <w:szCs w:val="24"/>
        </w:rPr>
        <w:t>,</w:t>
      </w:r>
      <w:r w:rsidRPr="00ED4FB6">
        <w:rPr>
          <w:rFonts w:ascii="Times New Roman" w:hAnsi="Times New Roman" w:cs="Times New Roman"/>
          <w:sz w:val="24"/>
          <w:szCs w:val="24"/>
        </w:rPr>
        <w:t xml:space="preserve"> </w:t>
      </w:r>
      <w:r w:rsidR="00166A0C" w:rsidRPr="00ED4FB6">
        <w:rPr>
          <w:rFonts w:ascii="Times New Roman" w:hAnsi="Times New Roman" w:cs="Times New Roman"/>
          <w:sz w:val="24"/>
          <w:szCs w:val="24"/>
        </w:rPr>
        <w:t>Claudia Cusumano</w:t>
      </w:r>
      <w:r w:rsidR="00166A0C" w:rsidRPr="00ED4FB6">
        <w:rPr>
          <w:rFonts w:ascii="Times New Roman" w:hAnsi="Times New Roman" w:cs="Times New Roman"/>
          <w:sz w:val="24"/>
          <w:szCs w:val="24"/>
          <w:vertAlign w:val="superscript"/>
        </w:rPr>
        <w:t>2</w:t>
      </w:r>
      <w:r w:rsidR="00166A0C" w:rsidRPr="00ED4FB6">
        <w:rPr>
          <w:rFonts w:ascii="Times New Roman" w:hAnsi="Times New Roman" w:cs="Times New Roman"/>
          <w:sz w:val="24"/>
          <w:szCs w:val="24"/>
        </w:rPr>
        <w:t xml:space="preserve">, </w:t>
      </w:r>
      <w:r w:rsidRPr="00ED4FB6">
        <w:rPr>
          <w:rFonts w:ascii="Times New Roman" w:hAnsi="Times New Roman" w:cs="Times New Roman"/>
          <w:sz w:val="24"/>
          <w:szCs w:val="24"/>
        </w:rPr>
        <w:t>Ligia J. Dominguez</w:t>
      </w:r>
      <w:r w:rsidR="00106432" w:rsidRPr="00ED4FB6">
        <w:rPr>
          <w:rFonts w:ascii="Times New Roman" w:hAnsi="Times New Roman" w:cs="Times New Roman"/>
          <w:sz w:val="24"/>
          <w:szCs w:val="24"/>
          <w:vertAlign w:val="superscript"/>
        </w:rPr>
        <w:t>2</w:t>
      </w:r>
      <w:r w:rsidR="007C3983" w:rsidRPr="00ED4FB6">
        <w:rPr>
          <w:rFonts w:ascii="Times New Roman" w:hAnsi="Times New Roman" w:cs="Times New Roman"/>
          <w:sz w:val="24"/>
          <w:szCs w:val="24"/>
          <w:vertAlign w:val="superscript"/>
        </w:rPr>
        <w:t>,6</w:t>
      </w:r>
      <w:r w:rsidRPr="00ED4FB6">
        <w:rPr>
          <w:rFonts w:ascii="Times New Roman" w:hAnsi="Times New Roman" w:cs="Times New Roman"/>
          <w:sz w:val="24"/>
          <w:szCs w:val="24"/>
        </w:rPr>
        <w:t>, Annalisa Saracino</w:t>
      </w:r>
      <w:r w:rsidR="00106432" w:rsidRPr="00ED4FB6">
        <w:rPr>
          <w:rFonts w:ascii="Times New Roman" w:hAnsi="Times New Roman" w:cs="Times New Roman"/>
          <w:sz w:val="24"/>
          <w:szCs w:val="24"/>
          <w:vertAlign w:val="superscript"/>
        </w:rPr>
        <w:t>1</w:t>
      </w:r>
      <w:r w:rsidRPr="00ED4FB6">
        <w:rPr>
          <w:rFonts w:ascii="Times New Roman" w:hAnsi="Times New Roman" w:cs="Times New Roman"/>
          <w:sz w:val="24"/>
          <w:szCs w:val="24"/>
        </w:rPr>
        <w:t>, Nicola Veronese</w:t>
      </w:r>
      <w:r w:rsidR="00226156" w:rsidRPr="00ED4FB6">
        <w:rPr>
          <w:rFonts w:ascii="Times New Roman" w:hAnsi="Times New Roman" w:cs="Times New Roman"/>
          <w:sz w:val="24"/>
          <w:szCs w:val="24"/>
          <w:vertAlign w:val="superscript"/>
        </w:rPr>
        <w:t>2</w:t>
      </w:r>
      <w:r w:rsidR="00682994" w:rsidRPr="00ED4FB6">
        <w:rPr>
          <w:rFonts w:ascii="Times New Roman" w:hAnsi="Times New Roman" w:cs="Times New Roman"/>
          <w:sz w:val="24"/>
          <w:szCs w:val="24"/>
        </w:rPr>
        <w:t>, Mario Barbagallo</w:t>
      </w:r>
      <w:r w:rsidR="00682994" w:rsidRPr="00ED4FB6">
        <w:rPr>
          <w:rFonts w:ascii="Times New Roman" w:hAnsi="Times New Roman" w:cs="Times New Roman"/>
          <w:sz w:val="24"/>
          <w:szCs w:val="24"/>
          <w:vertAlign w:val="superscript"/>
        </w:rPr>
        <w:t>2</w:t>
      </w:r>
    </w:p>
    <w:p w14:paraId="2825ED9B" w14:textId="77777777" w:rsidR="0098486E" w:rsidRPr="00ED4FB6" w:rsidRDefault="0098486E" w:rsidP="0098486E">
      <w:pPr>
        <w:spacing w:after="0" w:line="480" w:lineRule="auto"/>
        <w:jc w:val="both"/>
        <w:rPr>
          <w:rFonts w:ascii="Times New Roman" w:hAnsi="Times New Roman" w:cs="Times New Roman"/>
          <w:b/>
          <w:bCs/>
          <w:sz w:val="24"/>
          <w:szCs w:val="24"/>
        </w:rPr>
      </w:pPr>
    </w:p>
    <w:p w14:paraId="482AB999" w14:textId="528DE20D" w:rsidR="001C7740" w:rsidRPr="00ED4FB6" w:rsidRDefault="001C7740" w:rsidP="0098486E">
      <w:pPr>
        <w:spacing w:after="0" w:line="480" w:lineRule="auto"/>
        <w:jc w:val="both"/>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Affiliation</w:t>
      </w:r>
      <w:r w:rsidR="0098486E" w:rsidRPr="00ED4FB6">
        <w:rPr>
          <w:rFonts w:ascii="Times New Roman" w:hAnsi="Times New Roman" w:cs="Times New Roman"/>
          <w:b/>
          <w:bCs/>
          <w:sz w:val="24"/>
          <w:szCs w:val="24"/>
          <w:lang w:val="en-US"/>
        </w:rPr>
        <w:t>s</w:t>
      </w:r>
      <w:r w:rsidRPr="00ED4FB6">
        <w:rPr>
          <w:rFonts w:ascii="Times New Roman" w:hAnsi="Times New Roman" w:cs="Times New Roman"/>
          <w:b/>
          <w:bCs/>
          <w:sz w:val="24"/>
          <w:szCs w:val="24"/>
          <w:lang w:val="en-US"/>
        </w:rPr>
        <w:t>:</w:t>
      </w:r>
    </w:p>
    <w:p w14:paraId="02FCFEF1" w14:textId="77777777" w:rsidR="001C7740" w:rsidRPr="00ED4FB6" w:rsidRDefault="001C7740"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1. Department of Biomedical Sciences and Human Oncology, Clinic of Infectious Diseases, University of Bari "Aldo </w:t>
      </w:r>
      <w:proofErr w:type="spellStart"/>
      <w:r w:rsidRPr="00ED4FB6">
        <w:rPr>
          <w:rFonts w:ascii="Times New Roman" w:hAnsi="Times New Roman" w:cs="Times New Roman"/>
          <w:sz w:val="24"/>
          <w:szCs w:val="24"/>
          <w:lang w:val="en-US"/>
        </w:rPr>
        <w:t>Moro,"Bari</w:t>
      </w:r>
      <w:proofErr w:type="spellEnd"/>
      <w:r w:rsidRPr="00ED4FB6">
        <w:rPr>
          <w:rFonts w:ascii="Times New Roman" w:hAnsi="Times New Roman" w:cs="Times New Roman"/>
          <w:sz w:val="24"/>
          <w:szCs w:val="24"/>
          <w:lang w:val="en-US"/>
        </w:rPr>
        <w:t>, Italy.</w:t>
      </w:r>
    </w:p>
    <w:p w14:paraId="5F325F9C" w14:textId="77777777" w:rsidR="001C7740" w:rsidRPr="00ED4FB6" w:rsidRDefault="001C7740"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2. Department of Internal Medicine and Geriatrics, University of Palermo Geriatric Unit, Palermo, Italy. </w:t>
      </w:r>
    </w:p>
    <w:p w14:paraId="2969A72F" w14:textId="1F5219F6" w:rsidR="001C7740" w:rsidRPr="00ED4FB6" w:rsidRDefault="001C7740"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3.</w:t>
      </w:r>
      <w:r w:rsidR="00B83D39" w:rsidRPr="00ED4FB6">
        <w:rPr>
          <w:rFonts w:ascii="Times New Roman" w:hAnsi="Times New Roman" w:cs="Times New Roman"/>
          <w:sz w:val="24"/>
          <w:szCs w:val="24"/>
          <w:lang w:val="en-US"/>
        </w:rPr>
        <w:t>Centre for Health, Wellbeing, and Performance</w:t>
      </w:r>
      <w:r w:rsidRPr="00ED4FB6">
        <w:rPr>
          <w:rFonts w:ascii="Times New Roman" w:hAnsi="Times New Roman" w:cs="Times New Roman"/>
          <w:sz w:val="24"/>
          <w:szCs w:val="24"/>
          <w:lang w:val="en-US"/>
        </w:rPr>
        <w:t>, Anglia Ruskin University, Cambridge, United Kingdom.</w:t>
      </w:r>
    </w:p>
    <w:p w14:paraId="7F815835" w14:textId="14BE8FC7" w:rsidR="001C7740" w:rsidRPr="00ED4FB6" w:rsidRDefault="001C7740"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4. </w:t>
      </w:r>
      <w:r w:rsidR="00650A39" w:rsidRPr="00ED4FB6">
        <w:rPr>
          <w:rFonts w:ascii="Times New Roman" w:hAnsi="Times New Roman" w:cs="Times New Roman"/>
          <w:sz w:val="24"/>
          <w:szCs w:val="24"/>
          <w:lang w:val="en-US"/>
        </w:rPr>
        <w:t>Centre for Public Health, Queen’s University Belfast, Belfast, United Kingdom</w:t>
      </w:r>
    </w:p>
    <w:p w14:paraId="0BD51467" w14:textId="3228A4C3" w:rsidR="001C7740" w:rsidRPr="00ED4FB6" w:rsidRDefault="00C44E31"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5</w:t>
      </w:r>
      <w:r w:rsidR="001C7740" w:rsidRPr="00ED4FB6">
        <w:rPr>
          <w:rFonts w:ascii="Times New Roman" w:hAnsi="Times New Roman" w:cs="Times New Roman"/>
          <w:sz w:val="24"/>
          <w:szCs w:val="24"/>
          <w:lang w:val="en-US"/>
        </w:rPr>
        <w:t>.WHO Collaborating</w:t>
      </w:r>
      <w:r w:rsidR="00067599" w:rsidRPr="00ED4FB6">
        <w:rPr>
          <w:rFonts w:ascii="Times New Roman" w:hAnsi="Times New Roman" w:cs="Times New Roman"/>
          <w:sz w:val="24"/>
          <w:szCs w:val="24"/>
          <w:lang w:val="en-US"/>
        </w:rPr>
        <w:t xml:space="preserve"> </w:t>
      </w:r>
      <w:r w:rsidR="001C7740" w:rsidRPr="00ED4FB6">
        <w:rPr>
          <w:rFonts w:ascii="Times New Roman" w:hAnsi="Times New Roman" w:cs="Times New Roman"/>
          <w:sz w:val="24"/>
          <w:szCs w:val="24"/>
          <w:lang w:val="en-US"/>
        </w:rPr>
        <w:t>Centre for Public Health Aspects of Musculoskeletal Health and Aging, Division of Public Health, Epidemiology and Health Economics, University of Liège, Liège, Belgium.</w:t>
      </w:r>
    </w:p>
    <w:p w14:paraId="02E48B73" w14:textId="0DC95C9E" w:rsidR="007C3983" w:rsidRPr="00ED4FB6" w:rsidRDefault="007C3983"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6. Faculty of Medicine and Surgery, University Kore of Enna, Italy</w:t>
      </w:r>
    </w:p>
    <w:p w14:paraId="2A19C5A9" w14:textId="77777777" w:rsidR="0098486E" w:rsidRPr="00ED4FB6" w:rsidRDefault="0098486E" w:rsidP="0098486E">
      <w:pPr>
        <w:spacing w:after="0" w:line="480" w:lineRule="auto"/>
        <w:jc w:val="both"/>
        <w:rPr>
          <w:rFonts w:ascii="Times New Roman" w:hAnsi="Times New Roman" w:cs="Times New Roman"/>
          <w:b/>
          <w:bCs/>
          <w:sz w:val="24"/>
          <w:szCs w:val="24"/>
          <w:lang w:val="en-US"/>
        </w:rPr>
      </w:pPr>
    </w:p>
    <w:p w14:paraId="7F69E43C" w14:textId="77777777" w:rsidR="00682994" w:rsidRPr="00ED4FB6" w:rsidRDefault="00682994" w:rsidP="00682994">
      <w:pPr>
        <w:spacing w:after="0" w:line="480" w:lineRule="auto"/>
        <w:jc w:val="both"/>
        <w:rPr>
          <w:rFonts w:ascii="Times New Roman" w:hAnsi="Times New Roman" w:cs="Times New Roman"/>
          <w:bCs/>
          <w:sz w:val="24"/>
          <w:szCs w:val="24"/>
          <w:lang w:eastAsia="de-DE" w:bidi="en-US"/>
        </w:rPr>
      </w:pPr>
      <w:r w:rsidRPr="00ED4FB6">
        <w:rPr>
          <w:rFonts w:ascii="Times New Roman" w:hAnsi="Times New Roman" w:cs="Times New Roman"/>
          <w:b/>
          <w:sz w:val="24"/>
          <w:szCs w:val="24"/>
          <w:lang w:val="en-US" w:eastAsia="de-DE" w:bidi="en-US"/>
        </w:rPr>
        <w:t>Corresponding author</w:t>
      </w:r>
      <w:r w:rsidRPr="00ED4FB6">
        <w:rPr>
          <w:rFonts w:ascii="Times New Roman" w:hAnsi="Times New Roman" w:cs="Times New Roman"/>
          <w:bCs/>
          <w:sz w:val="24"/>
          <w:szCs w:val="24"/>
          <w:lang w:val="en-US" w:eastAsia="de-DE" w:bidi="en-US"/>
        </w:rPr>
        <w:t xml:space="preserve">: Nicola Veronese. Geriatric Unit, Department of Medicine, University of Palermo. </w:t>
      </w:r>
      <w:r w:rsidRPr="00ED4FB6">
        <w:rPr>
          <w:rFonts w:ascii="Times New Roman" w:hAnsi="Times New Roman" w:cs="Times New Roman"/>
          <w:bCs/>
          <w:sz w:val="24"/>
          <w:szCs w:val="24"/>
          <w:lang w:eastAsia="de-DE" w:bidi="en-US"/>
        </w:rPr>
        <w:t>Via del Vespro 141, 90127 Palermo, Italy. E-mail: nicola.veronese@unipa.it. Tel +39-0916554828</w:t>
      </w:r>
    </w:p>
    <w:p w14:paraId="146E622B" w14:textId="69B8C0D1" w:rsidR="00C647C5" w:rsidRPr="00ED4FB6" w:rsidRDefault="00C647C5" w:rsidP="0098486E">
      <w:pPr>
        <w:spacing w:after="0" w:line="480" w:lineRule="auto"/>
        <w:rPr>
          <w:rFonts w:ascii="Times New Roman" w:hAnsi="Times New Roman" w:cs="Times New Roman"/>
          <w:b/>
          <w:bCs/>
          <w:sz w:val="24"/>
          <w:szCs w:val="24"/>
        </w:rPr>
      </w:pPr>
      <w:r w:rsidRPr="00ED4FB6">
        <w:rPr>
          <w:rFonts w:ascii="Times New Roman" w:hAnsi="Times New Roman" w:cs="Times New Roman"/>
          <w:b/>
          <w:bCs/>
          <w:sz w:val="24"/>
          <w:szCs w:val="24"/>
        </w:rPr>
        <w:br w:type="page"/>
      </w:r>
    </w:p>
    <w:p w14:paraId="6FCA10C7" w14:textId="236A1862" w:rsidR="00C647C5" w:rsidRPr="00ED4FB6" w:rsidRDefault="00C647C5" w:rsidP="0098486E">
      <w:pPr>
        <w:spacing w:after="0" w:line="480" w:lineRule="auto"/>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Abstract</w:t>
      </w:r>
    </w:p>
    <w:p w14:paraId="0145DDA1" w14:textId="2FCA0B7A" w:rsidR="00C96F3C" w:rsidRPr="00ED4FB6" w:rsidRDefault="00C647C5"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b/>
          <w:bCs/>
          <w:sz w:val="24"/>
          <w:szCs w:val="24"/>
          <w:lang w:val="en-US"/>
        </w:rPr>
        <w:t xml:space="preserve">Background: </w:t>
      </w:r>
      <w:r w:rsidR="00550B8B" w:rsidRPr="00ED4FB6">
        <w:rPr>
          <w:rFonts w:ascii="Times New Roman" w:hAnsi="Times New Roman" w:cs="Times New Roman"/>
          <w:sz w:val="24"/>
          <w:szCs w:val="24"/>
          <w:lang w:val="en-US"/>
        </w:rPr>
        <w:t xml:space="preserve">The long-term consequences of the coronavirus disease 19 (COVID-19) </w:t>
      </w:r>
      <w:r w:rsidR="00B83D39" w:rsidRPr="00ED4FB6">
        <w:rPr>
          <w:rFonts w:ascii="Times New Roman" w:hAnsi="Times New Roman" w:cs="Times New Roman"/>
          <w:sz w:val="24"/>
          <w:szCs w:val="24"/>
          <w:lang w:val="en-US"/>
        </w:rPr>
        <w:t xml:space="preserve">are likely to be </w:t>
      </w:r>
      <w:r w:rsidR="00226156" w:rsidRPr="00ED4FB6">
        <w:rPr>
          <w:rFonts w:ascii="Times New Roman" w:hAnsi="Times New Roman" w:cs="Times New Roman"/>
          <w:sz w:val="24"/>
          <w:szCs w:val="24"/>
          <w:lang w:val="en-US"/>
        </w:rPr>
        <w:t>frequent but</w:t>
      </w:r>
      <w:r w:rsidR="0053576E" w:rsidRPr="00ED4FB6">
        <w:rPr>
          <w:rFonts w:ascii="Times New Roman" w:hAnsi="Times New Roman" w:cs="Times New Roman"/>
          <w:sz w:val="24"/>
          <w:szCs w:val="24"/>
          <w:lang w:val="en-US"/>
        </w:rPr>
        <w:t xml:space="preserve"> results </w:t>
      </w:r>
      <w:r w:rsidR="007C3983" w:rsidRPr="00ED4FB6">
        <w:rPr>
          <w:rFonts w:ascii="Times New Roman" w:hAnsi="Times New Roman" w:cs="Times New Roman"/>
          <w:sz w:val="24"/>
          <w:szCs w:val="24"/>
          <w:lang w:val="en-US"/>
        </w:rPr>
        <w:t xml:space="preserve">hitherto </w:t>
      </w:r>
      <w:r w:rsidR="0053576E" w:rsidRPr="00ED4FB6">
        <w:rPr>
          <w:rFonts w:ascii="Times New Roman" w:hAnsi="Times New Roman" w:cs="Times New Roman"/>
          <w:sz w:val="24"/>
          <w:szCs w:val="24"/>
          <w:lang w:val="en-US"/>
        </w:rPr>
        <w:t xml:space="preserve">are inconclusive. </w:t>
      </w:r>
      <w:r w:rsidR="00C96F3C" w:rsidRPr="00ED4FB6">
        <w:rPr>
          <w:rFonts w:ascii="Times New Roman" w:hAnsi="Times New Roman" w:cs="Times New Roman"/>
          <w:sz w:val="24"/>
          <w:szCs w:val="24"/>
          <w:lang w:val="en-US"/>
        </w:rPr>
        <w:t>Therefore, we aimed to define the incidence of long-term COVID signs and symptoms</w:t>
      </w:r>
      <w:r w:rsidR="00767AAE" w:rsidRPr="00ED4FB6">
        <w:rPr>
          <w:rFonts w:ascii="Times New Roman" w:hAnsi="Times New Roman" w:cs="Times New Roman"/>
          <w:sz w:val="24"/>
          <w:szCs w:val="24"/>
          <w:lang w:val="en-US"/>
        </w:rPr>
        <w:t xml:space="preserve"> as defined by the World Health </w:t>
      </w:r>
      <w:proofErr w:type="gramStart"/>
      <w:r w:rsidR="00F920C6" w:rsidRPr="00ED4FB6">
        <w:rPr>
          <w:rFonts w:ascii="Times New Roman" w:hAnsi="Times New Roman" w:cs="Times New Roman"/>
          <w:sz w:val="24"/>
          <w:szCs w:val="24"/>
          <w:lang w:val="en-US"/>
        </w:rPr>
        <w:t>Organization</w:t>
      </w:r>
      <w:r w:rsidR="00767AAE" w:rsidRPr="00ED4FB6">
        <w:rPr>
          <w:rFonts w:ascii="Times New Roman" w:hAnsi="Times New Roman" w:cs="Times New Roman"/>
          <w:sz w:val="24"/>
          <w:szCs w:val="24"/>
          <w:lang w:val="en-US"/>
        </w:rPr>
        <w:t xml:space="preserve"> </w:t>
      </w:r>
      <w:r w:rsidR="00C96F3C" w:rsidRPr="00ED4FB6">
        <w:rPr>
          <w:rFonts w:ascii="Times New Roman" w:hAnsi="Times New Roman" w:cs="Times New Roman"/>
          <w:sz w:val="24"/>
          <w:szCs w:val="24"/>
          <w:lang w:val="en-US"/>
        </w:rPr>
        <w:t>,</w:t>
      </w:r>
      <w:proofErr w:type="gramEnd"/>
      <w:r w:rsidR="00C96F3C" w:rsidRPr="00ED4FB6">
        <w:rPr>
          <w:rFonts w:ascii="Times New Roman" w:hAnsi="Times New Roman" w:cs="Times New Roman"/>
          <w:sz w:val="24"/>
          <w:szCs w:val="24"/>
          <w:lang w:val="en-US"/>
        </w:rPr>
        <w:t xml:space="preserve"> using a systematic review and meta-analysis of observational studies.</w:t>
      </w:r>
    </w:p>
    <w:p w14:paraId="53810407" w14:textId="5F7D2009" w:rsidR="00C647C5" w:rsidRPr="00ED4FB6" w:rsidRDefault="00C647C5"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b/>
          <w:bCs/>
          <w:sz w:val="24"/>
          <w:szCs w:val="24"/>
          <w:lang w:val="en-US"/>
        </w:rPr>
        <w:t xml:space="preserve">Methods: </w:t>
      </w:r>
      <w:r w:rsidRPr="00ED4FB6">
        <w:rPr>
          <w:rFonts w:ascii="Times New Roman" w:hAnsi="Times New Roman" w:cs="Times New Roman"/>
          <w:sz w:val="24"/>
          <w:szCs w:val="24"/>
          <w:lang w:val="en-US"/>
        </w:rPr>
        <w:t xml:space="preserve">A systematic search in several databases was </w:t>
      </w:r>
      <w:r w:rsidR="00B83D39" w:rsidRPr="00ED4FB6">
        <w:rPr>
          <w:rFonts w:ascii="Times New Roman" w:hAnsi="Times New Roman" w:cs="Times New Roman"/>
          <w:sz w:val="24"/>
          <w:szCs w:val="24"/>
          <w:lang w:val="en-US"/>
        </w:rPr>
        <w:t xml:space="preserve">carried </w:t>
      </w:r>
      <w:r w:rsidR="00226156" w:rsidRPr="00ED4FB6">
        <w:rPr>
          <w:rFonts w:ascii="Times New Roman" w:hAnsi="Times New Roman" w:cs="Times New Roman"/>
          <w:sz w:val="24"/>
          <w:szCs w:val="24"/>
          <w:lang w:val="en-US"/>
        </w:rPr>
        <w:t>out up</w:t>
      </w:r>
      <w:r w:rsidR="00B83D39" w:rsidRPr="00ED4FB6">
        <w:rPr>
          <w:rFonts w:ascii="Times New Roman" w:hAnsi="Times New Roman" w:cs="Times New Roman"/>
          <w:sz w:val="24"/>
          <w:szCs w:val="24"/>
          <w:lang w:val="en-US"/>
        </w:rPr>
        <w:t xml:space="preserve"> to</w:t>
      </w:r>
      <w:r w:rsidRPr="00ED4FB6">
        <w:rPr>
          <w:rFonts w:ascii="Times New Roman" w:hAnsi="Times New Roman" w:cs="Times New Roman"/>
          <w:sz w:val="24"/>
          <w:szCs w:val="24"/>
          <w:lang w:val="en-US"/>
        </w:rPr>
        <w:t xml:space="preserve"> 12</w:t>
      </w:r>
      <w:r w:rsidR="00823C54" w:rsidRPr="00ED4FB6">
        <w:rPr>
          <w:rFonts w:ascii="Times New Roman" w:hAnsi="Times New Roman" w:cs="Times New Roman"/>
          <w:sz w:val="24"/>
          <w:szCs w:val="24"/>
          <w:lang w:val="en-US"/>
        </w:rPr>
        <w:t xml:space="preserve"> January 20</w:t>
      </w:r>
      <w:r w:rsidRPr="00ED4FB6">
        <w:rPr>
          <w:rFonts w:ascii="Times New Roman" w:hAnsi="Times New Roman" w:cs="Times New Roman"/>
          <w:sz w:val="24"/>
          <w:szCs w:val="24"/>
          <w:lang w:val="en-US"/>
        </w:rPr>
        <w:t xml:space="preserve">22 for observational studies reporting the </w:t>
      </w:r>
      <w:r w:rsidR="00D04782" w:rsidRPr="00ED4FB6">
        <w:rPr>
          <w:rFonts w:ascii="Times New Roman" w:hAnsi="Times New Roman" w:cs="Times New Roman"/>
          <w:sz w:val="24"/>
          <w:szCs w:val="24"/>
          <w:lang w:val="en-US"/>
        </w:rPr>
        <w:t xml:space="preserve">cumulative </w:t>
      </w:r>
      <w:r w:rsidRPr="00ED4FB6">
        <w:rPr>
          <w:rFonts w:ascii="Times New Roman" w:hAnsi="Times New Roman" w:cs="Times New Roman"/>
          <w:sz w:val="24"/>
          <w:szCs w:val="24"/>
          <w:lang w:val="en-US"/>
        </w:rPr>
        <w:t>incidence of long</w:t>
      </w:r>
      <w:r w:rsidR="00767AAE"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COVID signs and symptoms</w:t>
      </w:r>
      <w:r w:rsidR="00CA6A17" w:rsidRPr="00ED4FB6">
        <w:rPr>
          <w:rFonts w:ascii="Times New Roman" w:hAnsi="Times New Roman" w:cs="Times New Roman"/>
          <w:sz w:val="24"/>
          <w:szCs w:val="24"/>
          <w:lang w:val="en-US"/>
        </w:rPr>
        <w:t xml:space="preserve"> divided according to </w:t>
      </w:r>
      <w:r w:rsidR="00A57156" w:rsidRPr="00ED4FB6">
        <w:rPr>
          <w:rFonts w:ascii="Times New Roman" w:hAnsi="Times New Roman" w:cs="Times New Roman"/>
          <w:sz w:val="24"/>
          <w:szCs w:val="24"/>
          <w:lang w:val="en-US"/>
        </w:rPr>
        <w:t xml:space="preserve">body </w:t>
      </w:r>
      <w:r w:rsidR="00CA6A17" w:rsidRPr="00ED4FB6">
        <w:rPr>
          <w:rFonts w:ascii="Times New Roman" w:hAnsi="Times New Roman" w:cs="Times New Roman"/>
          <w:sz w:val="24"/>
          <w:szCs w:val="24"/>
          <w:lang w:val="en-US"/>
        </w:rPr>
        <w:t>system</w:t>
      </w:r>
      <w:r w:rsidR="00A57156" w:rsidRPr="00ED4FB6">
        <w:rPr>
          <w:rFonts w:ascii="Times New Roman" w:hAnsi="Times New Roman" w:cs="Times New Roman"/>
          <w:sz w:val="24"/>
          <w:szCs w:val="24"/>
          <w:lang w:val="en-US"/>
        </w:rPr>
        <w:t>s affected</w:t>
      </w:r>
      <w:r w:rsidRPr="00ED4FB6">
        <w:rPr>
          <w:rFonts w:ascii="Times New Roman" w:hAnsi="Times New Roman" w:cs="Times New Roman"/>
          <w:sz w:val="24"/>
          <w:szCs w:val="24"/>
          <w:lang w:val="en-US"/>
        </w:rPr>
        <w:t xml:space="preserve">. Data are reported as incidence </w:t>
      </w:r>
      <w:r w:rsidR="00A120AC" w:rsidRPr="00ED4FB6">
        <w:rPr>
          <w:rFonts w:ascii="Times New Roman" w:hAnsi="Times New Roman" w:cs="Times New Roman"/>
          <w:sz w:val="24"/>
          <w:szCs w:val="24"/>
          <w:lang w:val="en-US"/>
        </w:rPr>
        <w:t xml:space="preserve">and </w:t>
      </w:r>
      <w:r w:rsidRPr="00ED4FB6">
        <w:rPr>
          <w:rFonts w:ascii="Times New Roman" w:hAnsi="Times New Roman" w:cs="Times New Roman"/>
          <w:sz w:val="24"/>
          <w:szCs w:val="24"/>
          <w:lang w:val="en-US"/>
        </w:rPr>
        <w:t>95% confidence intervals (C</w:t>
      </w:r>
      <w:r w:rsidR="00CA6A17" w:rsidRPr="00ED4FB6">
        <w:rPr>
          <w:rFonts w:ascii="Times New Roman" w:hAnsi="Times New Roman" w:cs="Times New Roman"/>
          <w:sz w:val="24"/>
          <w:szCs w:val="24"/>
          <w:lang w:val="en-US"/>
        </w:rPr>
        <w:t>Is)</w:t>
      </w:r>
      <w:r w:rsidR="00226156" w:rsidRPr="00ED4FB6">
        <w:rPr>
          <w:rFonts w:ascii="Times New Roman" w:hAnsi="Times New Roman" w:cs="Times New Roman"/>
          <w:sz w:val="24"/>
          <w:szCs w:val="24"/>
          <w:lang w:val="en-US"/>
        </w:rPr>
        <w:t>.</w:t>
      </w:r>
      <w:r w:rsidR="00A120AC" w:rsidRPr="00ED4FB6">
        <w:rPr>
          <w:rFonts w:ascii="Times New Roman" w:hAnsi="Times New Roman" w:cs="Times New Roman"/>
          <w:sz w:val="24"/>
          <w:szCs w:val="24"/>
          <w:lang w:val="en-US"/>
        </w:rPr>
        <w:t xml:space="preserve"> </w:t>
      </w:r>
      <w:r w:rsidR="00226156" w:rsidRPr="00ED4FB6">
        <w:rPr>
          <w:rFonts w:ascii="Times New Roman" w:hAnsi="Times New Roman" w:cs="Times New Roman"/>
          <w:sz w:val="24"/>
          <w:szCs w:val="24"/>
          <w:lang w:val="en-US"/>
        </w:rPr>
        <w:t>S</w:t>
      </w:r>
      <w:r w:rsidR="00CA6A17" w:rsidRPr="00ED4FB6">
        <w:rPr>
          <w:rFonts w:ascii="Times New Roman" w:hAnsi="Times New Roman" w:cs="Times New Roman"/>
          <w:sz w:val="24"/>
          <w:szCs w:val="24"/>
          <w:lang w:val="en-US"/>
        </w:rPr>
        <w:t>everal sensitivity and meta-regression analyses</w:t>
      </w:r>
      <w:r w:rsidR="00A120AC" w:rsidRPr="00ED4FB6">
        <w:rPr>
          <w:rFonts w:ascii="Times New Roman" w:hAnsi="Times New Roman" w:cs="Times New Roman"/>
          <w:sz w:val="24"/>
          <w:szCs w:val="24"/>
          <w:lang w:val="en-US"/>
        </w:rPr>
        <w:t xml:space="preserve"> were</w:t>
      </w:r>
      <w:r w:rsidR="00226156" w:rsidRPr="00ED4FB6">
        <w:rPr>
          <w:rFonts w:ascii="Times New Roman" w:hAnsi="Times New Roman" w:cs="Times New Roman"/>
          <w:sz w:val="24"/>
          <w:szCs w:val="24"/>
          <w:lang w:val="en-US"/>
        </w:rPr>
        <w:t xml:space="preserve"> </w:t>
      </w:r>
      <w:r w:rsidR="00A120AC" w:rsidRPr="00ED4FB6">
        <w:rPr>
          <w:rFonts w:ascii="Times New Roman" w:hAnsi="Times New Roman" w:cs="Times New Roman"/>
          <w:sz w:val="24"/>
          <w:szCs w:val="24"/>
          <w:lang w:val="en-US"/>
        </w:rPr>
        <w:t>performed</w:t>
      </w:r>
      <w:r w:rsidR="00CA6A17" w:rsidRPr="00ED4FB6">
        <w:rPr>
          <w:rFonts w:ascii="Times New Roman" w:hAnsi="Times New Roman" w:cs="Times New Roman"/>
          <w:sz w:val="24"/>
          <w:szCs w:val="24"/>
          <w:lang w:val="en-US"/>
        </w:rPr>
        <w:t>.</w:t>
      </w:r>
    </w:p>
    <w:p w14:paraId="498D1B9B" w14:textId="79A19BBA" w:rsidR="00C647C5" w:rsidRPr="00ED4FB6" w:rsidRDefault="00830833"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b/>
          <w:bCs/>
          <w:sz w:val="24"/>
          <w:szCs w:val="24"/>
          <w:lang w:val="en-US"/>
        </w:rPr>
        <w:t>Findings</w:t>
      </w:r>
      <w:r w:rsidR="00C647C5" w:rsidRPr="00ED4FB6">
        <w:rPr>
          <w:rFonts w:ascii="Times New Roman" w:hAnsi="Times New Roman" w:cs="Times New Roman"/>
          <w:b/>
          <w:bCs/>
          <w:sz w:val="24"/>
          <w:szCs w:val="24"/>
          <w:lang w:val="en-US"/>
        </w:rPr>
        <w:t xml:space="preserve">: </w:t>
      </w:r>
      <w:r w:rsidR="00CA6A17" w:rsidRPr="00ED4FB6">
        <w:rPr>
          <w:rFonts w:ascii="Times New Roman" w:hAnsi="Times New Roman" w:cs="Times New Roman"/>
          <w:sz w:val="24"/>
          <w:szCs w:val="24"/>
          <w:lang w:val="en-US"/>
        </w:rPr>
        <w:t xml:space="preserve">Among 11,162 papers initially screened, </w:t>
      </w:r>
      <w:r w:rsidR="003030CD" w:rsidRPr="00ED4FB6">
        <w:rPr>
          <w:rFonts w:ascii="Times New Roman" w:hAnsi="Times New Roman" w:cs="Times New Roman"/>
          <w:sz w:val="24"/>
          <w:szCs w:val="24"/>
          <w:lang w:val="en-US"/>
        </w:rPr>
        <w:t>196</w:t>
      </w:r>
      <w:r w:rsidR="00CA6A17" w:rsidRPr="00ED4FB6">
        <w:rPr>
          <w:rFonts w:ascii="Times New Roman" w:hAnsi="Times New Roman" w:cs="Times New Roman"/>
          <w:sz w:val="24"/>
          <w:szCs w:val="24"/>
          <w:lang w:val="en-US"/>
        </w:rPr>
        <w:t xml:space="preserve"> </w:t>
      </w:r>
      <w:r w:rsidR="00A120AC" w:rsidRPr="00ED4FB6">
        <w:rPr>
          <w:rFonts w:ascii="Times New Roman" w:hAnsi="Times New Roman" w:cs="Times New Roman"/>
          <w:sz w:val="24"/>
          <w:szCs w:val="24"/>
          <w:lang w:val="en-US"/>
        </w:rPr>
        <w:t>were included, consisting of</w:t>
      </w:r>
      <w:r w:rsidR="00CA6A17" w:rsidRPr="00ED4FB6">
        <w:rPr>
          <w:rFonts w:ascii="Times New Roman" w:hAnsi="Times New Roman" w:cs="Times New Roman"/>
          <w:sz w:val="24"/>
          <w:szCs w:val="24"/>
          <w:lang w:val="en-US"/>
        </w:rPr>
        <w:t xml:space="preserve"> </w:t>
      </w:r>
      <w:r w:rsidR="003030CD" w:rsidRPr="00ED4FB6">
        <w:rPr>
          <w:rFonts w:ascii="Times New Roman" w:hAnsi="Times New Roman" w:cs="Times New Roman"/>
          <w:sz w:val="24"/>
          <w:szCs w:val="24"/>
          <w:lang w:val="en-US"/>
        </w:rPr>
        <w:t xml:space="preserve">120,970 </w:t>
      </w:r>
      <w:r w:rsidR="00CA6A17" w:rsidRPr="00ED4FB6">
        <w:rPr>
          <w:rFonts w:ascii="Times New Roman" w:hAnsi="Times New Roman" w:cs="Times New Roman"/>
          <w:sz w:val="24"/>
          <w:szCs w:val="24"/>
          <w:lang w:val="en-US"/>
        </w:rPr>
        <w:t xml:space="preserve">participants (mean age: </w:t>
      </w:r>
      <w:r w:rsidR="003030CD" w:rsidRPr="00ED4FB6">
        <w:rPr>
          <w:rFonts w:ascii="Times New Roman" w:hAnsi="Times New Roman" w:cs="Times New Roman"/>
          <w:sz w:val="24"/>
          <w:szCs w:val="24"/>
          <w:lang w:val="en-US"/>
        </w:rPr>
        <w:t>52.3</w:t>
      </w:r>
      <w:r w:rsidR="00CA6A17" w:rsidRPr="00ED4FB6">
        <w:rPr>
          <w:rFonts w:ascii="Times New Roman" w:hAnsi="Times New Roman" w:cs="Times New Roman"/>
          <w:sz w:val="24"/>
          <w:szCs w:val="24"/>
          <w:lang w:val="en-US"/>
        </w:rPr>
        <w:t xml:space="preserve"> years; 48.8% females) </w:t>
      </w:r>
      <w:r w:rsidR="00A120AC" w:rsidRPr="00ED4FB6">
        <w:rPr>
          <w:rFonts w:ascii="Times New Roman" w:hAnsi="Times New Roman" w:cs="Times New Roman"/>
          <w:sz w:val="24"/>
          <w:szCs w:val="24"/>
          <w:lang w:val="en-US"/>
        </w:rPr>
        <w:t xml:space="preserve">who </w:t>
      </w:r>
      <w:r w:rsidR="00CA6A17" w:rsidRPr="00ED4FB6">
        <w:rPr>
          <w:rFonts w:ascii="Times New Roman" w:hAnsi="Times New Roman" w:cs="Times New Roman"/>
          <w:sz w:val="24"/>
          <w:szCs w:val="24"/>
          <w:lang w:val="en-US"/>
        </w:rPr>
        <w:t xml:space="preserve">were followed-up for a median of </w:t>
      </w:r>
      <w:r w:rsidR="003030CD" w:rsidRPr="00ED4FB6">
        <w:rPr>
          <w:rFonts w:ascii="Times New Roman" w:hAnsi="Times New Roman" w:cs="Times New Roman"/>
          <w:sz w:val="24"/>
          <w:szCs w:val="24"/>
          <w:lang w:val="en-US"/>
        </w:rPr>
        <w:t>six</w:t>
      </w:r>
      <w:r w:rsidR="001344C6" w:rsidRPr="00ED4FB6">
        <w:rPr>
          <w:rFonts w:ascii="Times New Roman" w:hAnsi="Times New Roman" w:cs="Times New Roman"/>
          <w:sz w:val="24"/>
          <w:szCs w:val="24"/>
          <w:lang w:val="en-US"/>
        </w:rPr>
        <w:t xml:space="preserve"> months. The incidence of any long COVID symptomatology was 56.9% (95%CI: 52.2-61.6). General long COVID signs and symptoms were the most frequent </w:t>
      </w:r>
      <w:r w:rsidR="00833CA5" w:rsidRPr="00ED4FB6">
        <w:rPr>
          <w:rFonts w:ascii="Times New Roman" w:hAnsi="Times New Roman" w:cs="Times New Roman"/>
          <w:sz w:val="24"/>
          <w:szCs w:val="24"/>
          <w:lang w:val="en-US"/>
        </w:rPr>
        <w:t xml:space="preserve">(incidence of </w:t>
      </w:r>
      <w:r w:rsidR="001344C6" w:rsidRPr="00ED4FB6">
        <w:rPr>
          <w:rFonts w:ascii="Times New Roman" w:hAnsi="Times New Roman" w:cs="Times New Roman"/>
          <w:sz w:val="24"/>
          <w:szCs w:val="24"/>
          <w:lang w:val="en-US"/>
        </w:rPr>
        <w:t>31%</w:t>
      </w:r>
      <w:r w:rsidR="00833CA5" w:rsidRPr="00ED4FB6">
        <w:rPr>
          <w:rFonts w:ascii="Times New Roman" w:hAnsi="Times New Roman" w:cs="Times New Roman"/>
          <w:sz w:val="24"/>
          <w:szCs w:val="24"/>
          <w:lang w:val="en-US"/>
        </w:rPr>
        <w:t>)</w:t>
      </w:r>
      <w:r w:rsidR="00767AAE" w:rsidRPr="00ED4FB6">
        <w:rPr>
          <w:rFonts w:ascii="Times New Roman" w:hAnsi="Times New Roman" w:cs="Times New Roman"/>
          <w:sz w:val="24"/>
          <w:szCs w:val="24"/>
          <w:lang w:val="en-US"/>
        </w:rPr>
        <w:t xml:space="preserve"> and</w:t>
      </w:r>
      <w:r w:rsidR="001344C6" w:rsidRPr="00ED4FB6">
        <w:rPr>
          <w:rFonts w:ascii="Times New Roman" w:hAnsi="Times New Roman" w:cs="Times New Roman"/>
          <w:sz w:val="24"/>
          <w:szCs w:val="24"/>
          <w:lang w:val="en-US"/>
        </w:rPr>
        <w:t xml:space="preserve"> digestive issues the le</w:t>
      </w:r>
      <w:r w:rsidR="00767AAE" w:rsidRPr="00ED4FB6">
        <w:rPr>
          <w:rFonts w:ascii="Times New Roman" w:hAnsi="Times New Roman" w:cs="Times New Roman"/>
          <w:sz w:val="24"/>
          <w:szCs w:val="24"/>
          <w:lang w:val="en-US"/>
        </w:rPr>
        <w:t>ast</w:t>
      </w:r>
      <w:r w:rsidR="001344C6" w:rsidRPr="00ED4FB6">
        <w:rPr>
          <w:rFonts w:ascii="Times New Roman" w:hAnsi="Times New Roman" w:cs="Times New Roman"/>
          <w:sz w:val="24"/>
          <w:szCs w:val="24"/>
          <w:lang w:val="en-US"/>
        </w:rPr>
        <w:t xml:space="preserve"> frequent (7.7%). </w:t>
      </w:r>
      <w:r w:rsidR="00231FCC" w:rsidRPr="00ED4FB6">
        <w:rPr>
          <w:rFonts w:ascii="Times New Roman" w:hAnsi="Times New Roman" w:cs="Times New Roman"/>
          <w:sz w:val="24"/>
          <w:szCs w:val="24"/>
          <w:lang w:val="en-US"/>
        </w:rPr>
        <w:t xml:space="preserve">The presence </w:t>
      </w:r>
      <w:r w:rsidR="00BC79FE" w:rsidRPr="00ED4FB6">
        <w:rPr>
          <w:rFonts w:ascii="Times New Roman" w:hAnsi="Times New Roman" w:cs="Times New Roman"/>
          <w:sz w:val="24"/>
          <w:szCs w:val="24"/>
          <w:lang w:val="en-US"/>
        </w:rPr>
        <w:t xml:space="preserve">of any, neurological, </w:t>
      </w:r>
      <w:proofErr w:type="gramStart"/>
      <w:r w:rsidR="00BC79FE" w:rsidRPr="00ED4FB6">
        <w:rPr>
          <w:rFonts w:ascii="Times New Roman" w:hAnsi="Times New Roman" w:cs="Times New Roman"/>
          <w:sz w:val="24"/>
          <w:szCs w:val="24"/>
          <w:lang w:val="en-US"/>
        </w:rPr>
        <w:t>general</w:t>
      </w:r>
      <w:proofErr w:type="gramEnd"/>
      <w:r w:rsidR="00BC79FE" w:rsidRPr="00ED4FB6">
        <w:rPr>
          <w:rFonts w:ascii="Times New Roman" w:hAnsi="Times New Roman" w:cs="Times New Roman"/>
          <w:sz w:val="24"/>
          <w:szCs w:val="24"/>
          <w:lang w:val="en-US"/>
        </w:rPr>
        <w:t xml:space="preserve"> and cardiovascular long COVID symptomatology</w:t>
      </w:r>
      <w:r w:rsidR="00231FCC" w:rsidRPr="00ED4FB6">
        <w:rPr>
          <w:rFonts w:ascii="Times New Roman" w:hAnsi="Times New Roman" w:cs="Times New Roman"/>
          <w:sz w:val="24"/>
          <w:szCs w:val="24"/>
          <w:lang w:val="en-US"/>
        </w:rPr>
        <w:t xml:space="preserve"> was mo</w:t>
      </w:r>
      <w:r w:rsidR="00544FBE" w:rsidRPr="00ED4FB6">
        <w:rPr>
          <w:rFonts w:ascii="Times New Roman" w:hAnsi="Times New Roman" w:cs="Times New Roman"/>
          <w:sz w:val="24"/>
          <w:szCs w:val="24"/>
          <w:lang w:val="en-US"/>
        </w:rPr>
        <w:t>st frequent</w:t>
      </w:r>
      <w:r w:rsidR="00231FCC" w:rsidRPr="00ED4FB6">
        <w:rPr>
          <w:rFonts w:ascii="Times New Roman" w:hAnsi="Times New Roman" w:cs="Times New Roman"/>
          <w:sz w:val="24"/>
          <w:szCs w:val="24"/>
          <w:lang w:val="en-US"/>
        </w:rPr>
        <w:t xml:space="preserve"> in females</w:t>
      </w:r>
      <w:r w:rsidR="00544FBE" w:rsidRPr="00ED4FB6">
        <w:rPr>
          <w:rFonts w:ascii="Times New Roman" w:hAnsi="Times New Roman" w:cs="Times New Roman"/>
          <w:sz w:val="24"/>
          <w:szCs w:val="24"/>
          <w:lang w:val="en-US"/>
        </w:rPr>
        <w:t>.</w:t>
      </w:r>
      <w:r w:rsidR="00BC79FE" w:rsidRPr="00ED4FB6">
        <w:rPr>
          <w:rFonts w:ascii="Times New Roman" w:hAnsi="Times New Roman" w:cs="Times New Roman"/>
          <w:sz w:val="24"/>
          <w:szCs w:val="24"/>
          <w:lang w:val="en-US"/>
        </w:rPr>
        <w:t xml:space="preserve"> </w:t>
      </w:r>
      <w:r w:rsidR="00544FBE" w:rsidRPr="00ED4FB6">
        <w:rPr>
          <w:rFonts w:ascii="Times New Roman" w:hAnsi="Times New Roman" w:cs="Times New Roman"/>
          <w:sz w:val="24"/>
          <w:szCs w:val="24"/>
          <w:lang w:val="en-US"/>
        </w:rPr>
        <w:t>H</w:t>
      </w:r>
      <w:r w:rsidR="00BC79FE" w:rsidRPr="00ED4FB6">
        <w:rPr>
          <w:rFonts w:ascii="Times New Roman" w:hAnsi="Times New Roman" w:cs="Times New Roman"/>
          <w:sz w:val="24"/>
          <w:szCs w:val="24"/>
          <w:lang w:val="en-US"/>
        </w:rPr>
        <w:t xml:space="preserve">igher mean age was associated with higher incidence of psychiatric, respiratory, general, </w:t>
      </w:r>
      <w:proofErr w:type="gramStart"/>
      <w:r w:rsidR="00BC79FE" w:rsidRPr="00ED4FB6">
        <w:rPr>
          <w:rFonts w:ascii="Times New Roman" w:hAnsi="Times New Roman" w:cs="Times New Roman"/>
          <w:sz w:val="24"/>
          <w:szCs w:val="24"/>
          <w:lang w:val="en-US"/>
        </w:rPr>
        <w:t>digestive</w:t>
      </w:r>
      <w:proofErr w:type="gramEnd"/>
      <w:r w:rsidR="00BC79FE" w:rsidRPr="00ED4FB6">
        <w:rPr>
          <w:rFonts w:ascii="Times New Roman" w:hAnsi="Times New Roman" w:cs="Times New Roman"/>
          <w:sz w:val="24"/>
          <w:szCs w:val="24"/>
          <w:lang w:val="en-US"/>
        </w:rPr>
        <w:t xml:space="preserve"> and skin conditions. The incidence of long COVID symptomatology was different according to continent, </w:t>
      </w:r>
      <w:proofErr w:type="gramStart"/>
      <w:r w:rsidR="00BC79FE" w:rsidRPr="00ED4FB6">
        <w:rPr>
          <w:rFonts w:ascii="Times New Roman" w:hAnsi="Times New Roman" w:cs="Times New Roman"/>
          <w:sz w:val="24"/>
          <w:szCs w:val="24"/>
          <w:lang w:val="en-US"/>
        </w:rPr>
        <w:t>age</w:t>
      </w:r>
      <w:proofErr w:type="gramEnd"/>
      <w:r w:rsidR="00BC79FE" w:rsidRPr="00ED4FB6">
        <w:rPr>
          <w:rFonts w:ascii="Times New Roman" w:hAnsi="Times New Roman" w:cs="Times New Roman"/>
          <w:sz w:val="24"/>
          <w:szCs w:val="24"/>
          <w:lang w:val="en-US"/>
        </w:rPr>
        <w:t xml:space="preserve"> and follow-up</w:t>
      </w:r>
      <w:r w:rsidR="00A120AC" w:rsidRPr="00ED4FB6">
        <w:rPr>
          <w:rFonts w:ascii="Times New Roman" w:hAnsi="Times New Roman" w:cs="Times New Roman"/>
          <w:sz w:val="24"/>
          <w:szCs w:val="24"/>
          <w:lang w:val="en-US"/>
        </w:rPr>
        <w:t xml:space="preserve"> length</w:t>
      </w:r>
      <w:r w:rsidR="00BC79FE" w:rsidRPr="00ED4FB6">
        <w:rPr>
          <w:rFonts w:ascii="Times New Roman" w:hAnsi="Times New Roman" w:cs="Times New Roman"/>
          <w:sz w:val="24"/>
          <w:szCs w:val="24"/>
          <w:lang w:val="en-US"/>
        </w:rPr>
        <w:t xml:space="preserve">. </w:t>
      </w:r>
    </w:p>
    <w:p w14:paraId="5CC81BB0" w14:textId="7F358AAD" w:rsidR="00C647C5" w:rsidRPr="00ED4FB6" w:rsidRDefault="00830833"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b/>
          <w:bCs/>
          <w:sz w:val="24"/>
          <w:szCs w:val="24"/>
          <w:lang w:val="en-US"/>
        </w:rPr>
        <w:t>Interpretation</w:t>
      </w:r>
      <w:r w:rsidR="00C647C5" w:rsidRPr="00ED4FB6">
        <w:rPr>
          <w:rFonts w:ascii="Times New Roman" w:hAnsi="Times New Roman" w:cs="Times New Roman"/>
          <w:b/>
          <w:bCs/>
          <w:sz w:val="24"/>
          <w:szCs w:val="24"/>
          <w:lang w:val="en-US"/>
        </w:rPr>
        <w:t xml:space="preserve">: </w:t>
      </w:r>
      <w:r w:rsidR="007C7E31" w:rsidRPr="00ED4FB6">
        <w:rPr>
          <w:rFonts w:ascii="Times New Roman" w:hAnsi="Times New Roman" w:cs="Times New Roman"/>
          <w:sz w:val="24"/>
          <w:szCs w:val="24"/>
          <w:lang w:val="en-US"/>
        </w:rPr>
        <w:t>Long</w:t>
      </w:r>
      <w:r w:rsidR="00226156" w:rsidRPr="00ED4FB6">
        <w:rPr>
          <w:rFonts w:ascii="Times New Roman" w:hAnsi="Times New Roman" w:cs="Times New Roman"/>
          <w:sz w:val="24"/>
          <w:szCs w:val="24"/>
          <w:lang w:val="en-US"/>
        </w:rPr>
        <w:t xml:space="preserve"> </w:t>
      </w:r>
      <w:r w:rsidR="007C7E31" w:rsidRPr="00ED4FB6">
        <w:rPr>
          <w:rFonts w:ascii="Times New Roman" w:hAnsi="Times New Roman" w:cs="Times New Roman"/>
          <w:sz w:val="24"/>
          <w:szCs w:val="24"/>
          <w:lang w:val="en-US"/>
        </w:rPr>
        <w:t>COVID is a common condition in patients who have been infected with SARS-CoV-</w:t>
      </w:r>
      <w:proofErr w:type="gramStart"/>
      <w:r w:rsidR="007C7E31" w:rsidRPr="00ED4FB6">
        <w:rPr>
          <w:rFonts w:ascii="Times New Roman" w:hAnsi="Times New Roman" w:cs="Times New Roman"/>
          <w:sz w:val="24"/>
          <w:szCs w:val="24"/>
          <w:lang w:val="en-US"/>
        </w:rPr>
        <w:t>2</w:t>
      </w:r>
      <w:r w:rsidR="00544FBE" w:rsidRPr="00ED4FB6">
        <w:rPr>
          <w:rFonts w:ascii="Times New Roman" w:hAnsi="Times New Roman" w:cs="Times New Roman"/>
          <w:sz w:val="24"/>
          <w:szCs w:val="24"/>
          <w:lang w:val="en-US"/>
        </w:rPr>
        <w:t>,</w:t>
      </w:r>
      <w:r w:rsidR="007C7E31" w:rsidRPr="00ED4FB6">
        <w:rPr>
          <w:rFonts w:ascii="Times New Roman" w:hAnsi="Times New Roman" w:cs="Times New Roman"/>
          <w:sz w:val="24"/>
          <w:szCs w:val="24"/>
          <w:lang w:val="en-US"/>
        </w:rPr>
        <w:t>regardless</w:t>
      </w:r>
      <w:proofErr w:type="gramEnd"/>
      <w:r w:rsidR="007C7E31" w:rsidRPr="00ED4FB6">
        <w:rPr>
          <w:rFonts w:ascii="Times New Roman" w:hAnsi="Times New Roman" w:cs="Times New Roman"/>
          <w:sz w:val="24"/>
          <w:szCs w:val="24"/>
          <w:lang w:val="en-US"/>
        </w:rPr>
        <w:t xml:space="preserve"> of the severity of the acute illness</w:t>
      </w:r>
      <w:r w:rsidR="00544FBE" w:rsidRPr="00ED4FB6">
        <w:rPr>
          <w:rFonts w:ascii="Times New Roman" w:hAnsi="Times New Roman" w:cs="Times New Roman"/>
          <w:sz w:val="24"/>
          <w:szCs w:val="24"/>
          <w:lang w:val="en-US"/>
        </w:rPr>
        <w:t>,</w:t>
      </w:r>
      <w:r w:rsidR="007C7E31" w:rsidRPr="00ED4FB6">
        <w:rPr>
          <w:rFonts w:ascii="Times New Roman" w:hAnsi="Times New Roman" w:cs="Times New Roman"/>
          <w:sz w:val="24"/>
          <w:szCs w:val="24"/>
          <w:lang w:val="en-US"/>
        </w:rPr>
        <w:t xml:space="preserve"> indicating the need </w:t>
      </w:r>
      <w:r w:rsidR="00A120AC" w:rsidRPr="00ED4FB6">
        <w:rPr>
          <w:rFonts w:ascii="Times New Roman" w:hAnsi="Times New Roman" w:cs="Times New Roman"/>
          <w:sz w:val="24"/>
          <w:szCs w:val="24"/>
          <w:lang w:val="en-US"/>
        </w:rPr>
        <w:t>for more cohort</w:t>
      </w:r>
      <w:r w:rsidR="007C7E31" w:rsidRPr="00ED4FB6">
        <w:rPr>
          <w:rFonts w:ascii="Times New Roman" w:hAnsi="Times New Roman" w:cs="Times New Roman"/>
          <w:sz w:val="24"/>
          <w:szCs w:val="24"/>
          <w:lang w:val="en-US"/>
        </w:rPr>
        <w:t xml:space="preserve"> studies</w:t>
      </w:r>
      <w:r w:rsidR="00A120AC" w:rsidRPr="00ED4FB6">
        <w:rPr>
          <w:rFonts w:ascii="Times New Roman" w:hAnsi="Times New Roman" w:cs="Times New Roman"/>
          <w:sz w:val="24"/>
          <w:szCs w:val="24"/>
          <w:lang w:val="en-US"/>
        </w:rPr>
        <w:t xml:space="preserve"> on this topic</w:t>
      </w:r>
      <w:r w:rsidR="007C7E31" w:rsidRPr="00ED4FB6">
        <w:rPr>
          <w:rFonts w:ascii="Times New Roman" w:hAnsi="Times New Roman" w:cs="Times New Roman"/>
          <w:sz w:val="24"/>
          <w:szCs w:val="24"/>
          <w:lang w:val="en-US"/>
        </w:rPr>
        <w:t>.</w:t>
      </w:r>
    </w:p>
    <w:p w14:paraId="71C9211B" w14:textId="4C07FFA5" w:rsidR="006276AF" w:rsidRPr="00ED4FB6" w:rsidRDefault="006276AF" w:rsidP="0098486E">
      <w:pPr>
        <w:spacing w:after="0" w:line="480" w:lineRule="auto"/>
        <w:jc w:val="both"/>
        <w:rPr>
          <w:rFonts w:ascii="Times New Roman" w:hAnsi="Times New Roman" w:cs="Times New Roman"/>
          <w:sz w:val="24"/>
          <w:szCs w:val="24"/>
          <w:lang w:val="en-US"/>
        </w:rPr>
      </w:pPr>
    </w:p>
    <w:p w14:paraId="1EB8AB22" w14:textId="05B075B6" w:rsidR="00C647C5" w:rsidRPr="00ED4FB6" w:rsidRDefault="006276AF" w:rsidP="000D2A9A">
      <w:pPr>
        <w:spacing w:after="0" w:line="480" w:lineRule="auto"/>
        <w:jc w:val="both"/>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Key words</w:t>
      </w:r>
      <w:r w:rsidRPr="00ED4FB6">
        <w:rPr>
          <w:rFonts w:ascii="Times New Roman" w:hAnsi="Times New Roman" w:cs="Times New Roman"/>
          <w:sz w:val="24"/>
          <w:szCs w:val="24"/>
          <w:lang w:val="en-US"/>
        </w:rPr>
        <w:t xml:space="preserve">: COVID-19; </w:t>
      </w:r>
      <w:r w:rsidR="00DE6DEC" w:rsidRPr="00ED4FB6">
        <w:rPr>
          <w:rFonts w:ascii="Times New Roman" w:hAnsi="Times New Roman" w:cs="Times New Roman"/>
          <w:sz w:val="24"/>
          <w:szCs w:val="24"/>
          <w:lang w:val="en-US"/>
        </w:rPr>
        <w:t xml:space="preserve">long COVID; </w:t>
      </w:r>
      <w:r w:rsidR="009E6154" w:rsidRPr="00ED4FB6">
        <w:rPr>
          <w:rFonts w:ascii="Times New Roman" w:hAnsi="Times New Roman" w:cs="Times New Roman"/>
          <w:sz w:val="24"/>
          <w:szCs w:val="24"/>
          <w:lang w:val="en-US"/>
        </w:rPr>
        <w:t>systematic review</w:t>
      </w:r>
      <w:r w:rsidR="007C3983" w:rsidRPr="00ED4FB6">
        <w:rPr>
          <w:rFonts w:ascii="Times New Roman" w:hAnsi="Times New Roman" w:cs="Times New Roman"/>
          <w:sz w:val="24"/>
          <w:szCs w:val="24"/>
          <w:lang w:val="en-US"/>
        </w:rPr>
        <w:t>, cohort, SARS-CoV-2</w:t>
      </w:r>
      <w:r w:rsidR="009E6154" w:rsidRPr="00ED4FB6">
        <w:rPr>
          <w:rFonts w:ascii="Times New Roman" w:hAnsi="Times New Roman" w:cs="Times New Roman"/>
          <w:sz w:val="24"/>
          <w:szCs w:val="24"/>
          <w:lang w:val="en-US"/>
        </w:rPr>
        <w:t xml:space="preserve">. </w:t>
      </w:r>
    </w:p>
    <w:p w14:paraId="69805851" w14:textId="77777777" w:rsidR="00C647C5" w:rsidRPr="00ED4FB6" w:rsidRDefault="00C647C5"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br w:type="page"/>
      </w:r>
    </w:p>
    <w:p w14:paraId="3C416FA5" w14:textId="77777777" w:rsidR="00E11574" w:rsidRPr="00ED4FB6" w:rsidRDefault="00E11574" w:rsidP="0098486E">
      <w:pPr>
        <w:spacing w:line="480" w:lineRule="auto"/>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Introduction</w:t>
      </w:r>
    </w:p>
    <w:p w14:paraId="11531BBB" w14:textId="164BF48D" w:rsidR="00C96F3C" w:rsidRPr="00ED4FB6" w:rsidRDefault="00500AC9" w:rsidP="00C96F3C">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Since the </w:t>
      </w:r>
      <w:r w:rsidR="00FC055F" w:rsidRPr="00ED4FB6">
        <w:rPr>
          <w:rFonts w:ascii="Times New Roman" w:hAnsi="Times New Roman" w:cs="Times New Roman"/>
          <w:sz w:val="24"/>
          <w:szCs w:val="24"/>
          <w:lang w:val="en-US"/>
        </w:rPr>
        <w:t>beginning</w:t>
      </w:r>
      <w:r w:rsidRPr="00ED4FB6">
        <w:rPr>
          <w:rFonts w:ascii="Times New Roman" w:hAnsi="Times New Roman" w:cs="Times New Roman"/>
          <w:sz w:val="24"/>
          <w:szCs w:val="24"/>
          <w:lang w:val="en-US"/>
        </w:rPr>
        <w:t xml:space="preserve"> of the </w:t>
      </w:r>
      <w:r w:rsidR="00A120AC" w:rsidRPr="00ED4FB6">
        <w:rPr>
          <w:rFonts w:ascii="Times New Roman" w:hAnsi="Times New Roman" w:cs="Times New Roman"/>
          <w:sz w:val="24"/>
          <w:szCs w:val="24"/>
          <w:lang w:val="en-US"/>
        </w:rPr>
        <w:t>C</w:t>
      </w:r>
      <w:r w:rsidR="00650A39" w:rsidRPr="00ED4FB6">
        <w:rPr>
          <w:rFonts w:ascii="Times New Roman" w:hAnsi="Times New Roman" w:cs="Times New Roman"/>
          <w:sz w:val="24"/>
          <w:szCs w:val="24"/>
          <w:lang w:val="en-US"/>
        </w:rPr>
        <w:t>OVID</w:t>
      </w:r>
      <w:r w:rsidR="00A120AC" w:rsidRPr="00ED4FB6">
        <w:rPr>
          <w:rFonts w:ascii="Times New Roman" w:hAnsi="Times New Roman" w:cs="Times New Roman"/>
          <w:sz w:val="24"/>
          <w:szCs w:val="24"/>
          <w:lang w:val="en-US"/>
        </w:rPr>
        <w:t xml:space="preserve">-19 </w:t>
      </w:r>
      <w:r w:rsidR="00544FBE" w:rsidRPr="00ED4FB6">
        <w:rPr>
          <w:rFonts w:ascii="Times New Roman" w:hAnsi="Times New Roman" w:cs="Times New Roman"/>
          <w:sz w:val="24"/>
          <w:szCs w:val="24"/>
          <w:lang w:val="en-US"/>
        </w:rPr>
        <w:t>p</w:t>
      </w:r>
      <w:r w:rsidRPr="00ED4FB6">
        <w:rPr>
          <w:rFonts w:ascii="Times New Roman" w:hAnsi="Times New Roman" w:cs="Times New Roman"/>
          <w:sz w:val="24"/>
          <w:szCs w:val="24"/>
          <w:lang w:val="en-US"/>
        </w:rPr>
        <w:t>andemic on 8 March 2020, more than 500 million cases of SARS</w:t>
      </w:r>
      <w:r w:rsidR="0039115A"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CoV</w:t>
      </w:r>
      <w:r w:rsidR="0039115A"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2 infection have been reported worldwide with a daily global increase of a</w:t>
      </w:r>
      <w:r w:rsidR="00A120AC" w:rsidRPr="00ED4FB6">
        <w:rPr>
          <w:rFonts w:ascii="Times New Roman" w:hAnsi="Times New Roman" w:cs="Times New Roman"/>
          <w:sz w:val="24"/>
          <w:szCs w:val="24"/>
          <w:lang w:val="en-US"/>
        </w:rPr>
        <w:t>pproximately</w:t>
      </w:r>
      <w:r w:rsidRPr="00ED4FB6">
        <w:rPr>
          <w:rFonts w:ascii="Times New Roman" w:hAnsi="Times New Roman" w:cs="Times New Roman"/>
          <w:sz w:val="24"/>
          <w:szCs w:val="24"/>
          <w:lang w:val="en-US"/>
        </w:rPr>
        <w:t xml:space="preserve"> 500,000 c</w:t>
      </w:r>
      <w:r w:rsidR="0039115A" w:rsidRPr="00ED4FB6">
        <w:rPr>
          <w:rFonts w:ascii="Times New Roman" w:hAnsi="Times New Roman" w:cs="Times New Roman"/>
          <w:sz w:val="24"/>
          <w:szCs w:val="24"/>
          <w:lang w:val="en-US"/>
        </w:rPr>
        <w:t>a</w:t>
      </w:r>
      <w:r w:rsidRPr="00ED4FB6">
        <w:rPr>
          <w:rFonts w:ascii="Times New Roman" w:hAnsi="Times New Roman" w:cs="Times New Roman"/>
          <w:sz w:val="24"/>
          <w:szCs w:val="24"/>
          <w:lang w:val="en-US"/>
        </w:rPr>
        <w:t>ses per day</w:t>
      </w:r>
      <w:r w:rsidR="00003E0E" w:rsidRPr="00ED4FB6">
        <w:rPr>
          <w:rFonts w:ascii="Times New Roman" w:hAnsi="Times New Roman" w:cs="Times New Roman"/>
          <w:sz w:val="24"/>
          <w:szCs w:val="24"/>
          <w:lang w:val="en-US"/>
        </w:rPr>
        <w:t>.</w:t>
      </w:r>
      <w:r w:rsidR="00F70EF9" w:rsidRPr="00ED4FB6">
        <w:rPr>
          <w:rFonts w:ascii="Times New Roman" w:hAnsi="Times New Roman" w:cs="Times New Roman"/>
          <w:sz w:val="24"/>
          <w:szCs w:val="24"/>
          <w:lang w:val="en-US"/>
        </w:rPr>
        <w:fldChar w:fldCharType="begin"/>
      </w:r>
      <w:r w:rsidR="00A14405" w:rsidRPr="00ED4FB6">
        <w:rPr>
          <w:rFonts w:ascii="Times New Roman" w:hAnsi="Times New Roman" w:cs="Times New Roman"/>
          <w:sz w:val="24"/>
          <w:szCs w:val="24"/>
          <w:lang w:val="en-US"/>
        </w:rPr>
        <w:instrText xml:space="preserve"> ADDIN EN.CITE &lt;EndNote&gt;&lt;Cite&gt;&lt;Author&gt;Organization&lt;/Author&gt;&lt;Year&gt;2022&lt;/Year&gt;&lt;RecNum&gt;10972&lt;/RecNum&gt;&lt;DisplayText&gt;[1]&lt;/DisplayText&gt;&lt;record&gt;&lt;rec-number&gt;10972&lt;/rec-number&gt;&lt;foreign-keys&gt;&lt;key app="EN" db-id="drpew5wfywra50esazbxawda2f59zaves90z" timestamp="1649159460"&gt;10972&lt;/key&gt;&lt;/foreign-keys&gt;&lt;ref-type name="Web Page"&gt;12&lt;/ref-type&gt;&lt;contributors&gt;&lt;authors&gt;&lt;author&gt;World Health Organization&lt;/author&gt;&lt;/authors&gt;&lt;/contributors&gt;&lt;titles&gt;&lt;title&gt;Weekly Operational Update on COVID-19; Issue No. 97&lt;/title&gt;&lt;/titles&gt;&lt;number&gt;03/30/2022&lt;/number&gt;&lt;dates&gt;&lt;year&gt;2022&lt;/year&gt;&lt;/dates&gt;&lt;urls&gt;&lt;related-urls&gt;&lt;url&gt;https://www.who.int/publications/m/item/weekly-operational-update-on-covid-19---30-march-2022#.YkwrvaHCh8g.link&lt;/url&gt;&lt;/related-urls&gt;&lt;/urls&gt;&lt;/record&gt;&lt;/Cite&gt;&lt;/EndNote&gt;</w:instrText>
      </w:r>
      <w:r w:rsidR="00F70EF9" w:rsidRPr="00ED4FB6">
        <w:rPr>
          <w:rFonts w:ascii="Times New Roman" w:hAnsi="Times New Roman" w:cs="Times New Roman"/>
          <w:sz w:val="24"/>
          <w:szCs w:val="24"/>
          <w:lang w:val="en-US"/>
        </w:rPr>
        <w:fldChar w:fldCharType="separate"/>
      </w:r>
      <w:r w:rsidR="00A14405" w:rsidRPr="00ED4FB6">
        <w:rPr>
          <w:rFonts w:ascii="Times New Roman" w:hAnsi="Times New Roman" w:cs="Times New Roman"/>
          <w:noProof/>
          <w:sz w:val="24"/>
          <w:szCs w:val="24"/>
          <w:lang w:val="en-US"/>
        </w:rPr>
        <w:t>[1]</w:t>
      </w:r>
      <w:r w:rsidR="00F70EF9" w:rsidRPr="00ED4FB6">
        <w:rPr>
          <w:rFonts w:ascii="Times New Roman" w:hAnsi="Times New Roman" w:cs="Times New Roman"/>
          <w:sz w:val="24"/>
          <w:szCs w:val="24"/>
          <w:lang w:val="en-US"/>
        </w:rPr>
        <w:fldChar w:fldCharType="end"/>
      </w:r>
      <w:r w:rsidR="00F70EF9"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 xml:space="preserve">While </w:t>
      </w:r>
      <w:r w:rsidR="007C08CB" w:rsidRPr="00ED4FB6">
        <w:rPr>
          <w:rFonts w:ascii="Times New Roman" w:hAnsi="Times New Roman" w:cs="Times New Roman"/>
          <w:sz w:val="24"/>
          <w:szCs w:val="24"/>
          <w:lang w:val="en-US"/>
        </w:rPr>
        <w:t>global health</w:t>
      </w:r>
      <w:r w:rsidR="00CA165D" w:rsidRPr="00ED4FB6">
        <w:rPr>
          <w:rFonts w:ascii="Times New Roman" w:hAnsi="Times New Roman" w:cs="Times New Roman"/>
          <w:sz w:val="24"/>
          <w:szCs w:val="24"/>
          <w:lang w:val="en-US"/>
        </w:rPr>
        <w:t xml:space="preserve"> strateg</w:t>
      </w:r>
      <w:r w:rsidR="00544FBE" w:rsidRPr="00ED4FB6">
        <w:rPr>
          <w:rFonts w:ascii="Times New Roman" w:hAnsi="Times New Roman" w:cs="Times New Roman"/>
          <w:sz w:val="24"/>
          <w:szCs w:val="24"/>
          <w:lang w:val="en-US"/>
        </w:rPr>
        <w:t>ies</w:t>
      </w:r>
      <w:r w:rsidR="006C4BD0" w:rsidRPr="00ED4FB6">
        <w:rPr>
          <w:rFonts w:ascii="Times New Roman" w:hAnsi="Times New Roman" w:cs="Times New Roman"/>
          <w:sz w:val="24"/>
          <w:szCs w:val="24"/>
          <w:lang w:val="en-US"/>
        </w:rPr>
        <w:t>,</w:t>
      </w:r>
      <w:r w:rsidR="00CA165D"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vaccines, antivirals and new monoclonal antibodies have significantly reduced COVID-19 mortality and severe illness,</w:t>
      </w:r>
      <w:r w:rsidR="00CA165D" w:rsidRPr="00ED4FB6">
        <w:rPr>
          <w:rFonts w:ascii="Times New Roman" w:hAnsi="Times New Roman" w:cs="Times New Roman"/>
          <w:sz w:val="24"/>
          <w:szCs w:val="24"/>
          <w:lang w:val="en-US"/>
        </w:rPr>
        <w:t xml:space="preserve"> </w:t>
      </w:r>
      <w:r w:rsidR="002F163F" w:rsidRPr="00ED4FB6">
        <w:rPr>
          <w:rFonts w:ascii="Times New Roman" w:hAnsi="Times New Roman" w:cs="Times New Roman"/>
          <w:sz w:val="24"/>
          <w:szCs w:val="24"/>
          <w:lang w:val="en-US"/>
        </w:rPr>
        <w:t xml:space="preserve">long consequences </w:t>
      </w:r>
      <w:r w:rsidR="006C4BD0" w:rsidRPr="00ED4FB6">
        <w:rPr>
          <w:rFonts w:ascii="Times New Roman" w:hAnsi="Times New Roman" w:cs="Times New Roman"/>
          <w:sz w:val="24"/>
          <w:szCs w:val="24"/>
          <w:lang w:val="en-US"/>
        </w:rPr>
        <w:t xml:space="preserve">after the acute phase of the disease </w:t>
      </w:r>
      <w:r w:rsidR="000B0684" w:rsidRPr="00ED4FB6">
        <w:rPr>
          <w:rFonts w:ascii="Times New Roman" w:hAnsi="Times New Roman" w:cs="Times New Roman"/>
          <w:sz w:val="24"/>
          <w:szCs w:val="24"/>
          <w:lang w:val="en-US"/>
        </w:rPr>
        <w:t>remain</w:t>
      </w:r>
      <w:r w:rsidR="00A120AC" w:rsidRPr="00ED4FB6">
        <w:rPr>
          <w:rFonts w:ascii="Times New Roman" w:hAnsi="Times New Roman" w:cs="Times New Roman"/>
          <w:sz w:val="24"/>
          <w:szCs w:val="24"/>
          <w:lang w:val="en-US"/>
        </w:rPr>
        <w:t xml:space="preserve"> an</w:t>
      </w:r>
      <w:r w:rsidR="000B0684" w:rsidRPr="00ED4FB6">
        <w:rPr>
          <w:rFonts w:ascii="Times New Roman" w:hAnsi="Times New Roman" w:cs="Times New Roman"/>
          <w:sz w:val="24"/>
          <w:szCs w:val="24"/>
          <w:lang w:val="en-US"/>
        </w:rPr>
        <w:t xml:space="preserve"> unresolved</w:t>
      </w:r>
      <w:r w:rsidR="00DB018A" w:rsidRPr="00ED4FB6">
        <w:rPr>
          <w:rFonts w:ascii="Times New Roman" w:hAnsi="Times New Roman" w:cs="Times New Roman"/>
          <w:sz w:val="24"/>
          <w:szCs w:val="24"/>
          <w:lang w:val="en-US"/>
        </w:rPr>
        <w:t xml:space="preserve"> issue</w:t>
      </w:r>
      <w:r w:rsidR="006C4BD0" w:rsidRPr="00ED4FB6">
        <w:rPr>
          <w:rFonts w:ascii="Times New Roman" w:hAnsi="Times New Roman" w:cs="Times New Roman"/>
          <w:sz w:val="24"/>
          <w:szCs w:val="24"/>
          <w:lang w:val="en-US"/>
        </w:rPr>
        <w:t xml:space="preserve">. </w:t>
      </w:r>
    </w:p>
    <w:p w14:paraId="77E4A6DC" w14:textId="0D7B9B02" w:rsidR="006120BE" w:rsidRPr="00ED4FB6" w:rsidRDefault="00C96F3C" w:rsidP="00C96F3C">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During the first pandemic wave, several </w:t>
      </w:r>
      <w:r w:rsidR="00544FBE" w:rsidRPr="00ED4FB6">
        <w:rPr>
          <w:rFonts w:ascii="Times New Roman" w:hAnsi="Times New Roman" w:cs="Times New Roman"/>
          <w:sz w:val="24"/>
          <w:szCs w:val="24"/>
          <w:lang w:val="en-US"/>
        </w:rPr>
        <w:t>articles</w:t>
      </w:r>
      <w:r w:rsidRPr="00ED4FB6">
        <w:rPr>
          <w:rFonts w:ascii="Times New Roman" w:hAnsi="Times New Roman" w:cs="Times New Roman"/>
          <w:sz w:val="24"/>
          <w:szCs w:val="24"/>
          <w:lang w:val="en-US"/>
        </w:rPr>
        <w:t xml:space="preserve"> </w:t>
      </w:r>
      <w:r w:rsidR="00544FBE" w:rsidRPr="00ED4FB6">
        <w:rPr>
          <w:rFonts w:ascii="Times New Roman" w:hAnsi="Times New Roman" w:cs="Times New Roman"/>
          <w:sz w:val="24"/>
          <w:szCs w:val="24"/>
          <w:lang w:val="en-US"/>
        </w:rPr>
        <w:t xml:space="preserve">highlighted </w:t>
      </w:r>
      <w:r w:rsidRPr="00ED4FB6">
        <w:rPr>
          <w:rFonts w:ascii="Times New Roman" w:hAnsi="Times New Roman" w:cs="Times New Roman"/>
          <w:sz w:val="24"/>
          <w:szCs w:val="24"/>
          <w:lang w:val="en-US"/>
        </w:rPr>
        <w:t>the possible medium-to long-term devasting consequences of SARS</w:t>
      </w:r>
      <w:r w:rsidR="00544FBE"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CoV2 infection,</w:t>
      </w:r>
      <w:r w:rsidR="00544FBE"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for patients and healthcare systems</w:t>
      </w:r>
      <w:r w:rsidR="00544FBE"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 xml:space="preserve">[2, 3]. </w:t>
      </w:r>
      <w:r w:rsidR="00544FBE" w:rsidRPr="00ED4FB6">
        <w:rPr>
          <w:rFonts w:ascii="Times New Roman" w:hAnsi="Times New Roman" w:cs="Times New Roman"/>
          <w:sz w:val="24"/>
          <w:szCs w:val="24"/>
          <w:lang w:val="en-US"/>
        </w:rPr>
        <w:t>Article</w:t>
      </w:r>
      <w:r w:rsidRPr="00ED4FB6">
        <w:rPr>
          <w:rFonts w:ascii="Times New Roman" w:hAnsi="Times New Roman" w:cs="Times New Roman"/>
          <w:sz w:val="24"/>
          <w:szCs w:val="24"/>
          <w:lang w:val="en-US"/>
        </w:rPr>
        <w:t xml:space="preserve"> conclusions were based on follow-up studies of people who had coronavirus infections </w:t>
      </w:r>
      <w:r w:rsidR="00544FBE" w:rsidRPr="00ED4FB6">
        <w:rPr>
          <w:rFonts w:ascii="Times New Roman" w:hAnsi="Times New Roman" w:cs="Times New Roman"/>
          <w:sz w:val="24"/>
          <w:szCs w:val="24"/>
          <w:lang w:val="en-US"/>
        </w:rPr>
        <w:t>including</w:t>
      </w:r>
      <w:r w:rsidRPr="00ED4FB6">
        <w:rPr>
          <w:rFonts w:ascii="Times New Roman" w:hAnsi="Times New Roman" w:cs="Times New Roman"/>
          <w:sz w:val="24"/>
          <w:szCs w:val="24"/>
          <w:lang w:val="en-US"/>
        </w:rPr>
        <w:t xml:space="preserve"> SARS-CoV-1 in 2003 and MERS-</w:t>
      </w:r>
      <w:proofErr w:type="spellStart"/>
      <w:r w:rsidRPr="00ED4FB6">
        <w:rPr>
          <w:rFonts w:ascii="Times New Roman" w:hAnsi="Times New Roman" w:cs="Times New Roman"/>
          <w:sz w:val="24"/>
          <w:szCs w:val="24"/>
          <w:lang w:val="en-US"/>
        </w:rPr>
        <w:t>CoV</w:t>
      </w:r>
      <w:proofErr w:type="spellEnd"/>
      <w:r w:rsidRPr="00ED4FB6">
        <w:rPr>
          <w:rFonts w:ascii="Times New Roman" w:hAnsi="Times New Roman" w:cs="Times New Roman"/>
          <w:sz w:val="24"/>
          <w:szCs w:val="24"/>
          <w:lang w:val="en-US"/>
        </w:rPr>
        <w:t xml:space="preserve"> in 2012 [4, 5] and who, after months and years of follow-up, still had symptoms and signs linked to previous infection.</w:t>
      </w:r>
      <w:r w:rsidR="00CA7504" w:rsidRPr="00ED4FB6">
        <w:rPr>
          <w:rFonts w:ascii="Times New Roman" w:hAnsi="Times New Roman" w:cs="Times New Roman"/>
          <w:sz w:val="24"/>
          <w:szCs w:val="24"/>
          <w:lang w:val="en-US"/>
        </w:rPr>
        <w:t xml:space="preserve"> </w:t>
      </w:r>
      <w:r w:rsidR="00BF3B0E" w:rsidRPr="00ED4FB6">
        <w:rPr>
          <w:rFonts w:ascii="Times New Roman" w:hAnsi="Times New Roman" w:cs="Times New Roman"/>
          <w:sz w:val="24"/>
          <w:szCs w:val="24"/>
          <w:lang w:val="en-US"/>
        </w:rPr>
        <w:t xml:space="preserve">There is an increasing body of global literature </w:t>
      </w:r>
      <w:r w:rsidR="00106432" w:rsidRPr="00ED4FB6">
        <w:rPr>
          <w:rFonts w:ascii="Times New Roman" w:hAnsi="Times New Roman" w:cs="Times New Roman"/>
          <w:sz w:val="24"/>
          <w:szCs w:val="24"/>
          <w:lang w:val="en-US"/>
        </w:rPr>
        <w:t>reporting the long-term sequelae of patients with previous SARS</w:t>
      </w:r>
      <w:r w:rsidR="0039115A" w:rsidRPr="00ED4FB6">
        <w:rPr>
          <w:rFonts w:ascii="Times New Roman" w:hAnsi="Times New Roman" w:cs="Times New Roman"/>
          <w:sz w:val="24"/>
          <w:szCs w:val="24"/>
          <w:lang w:val="en-US"/>
        </w:rPr>
        <w:t>-</w:t>
      </w:r>
      <w:r w:rsidR="00106432" w:rsidRPr="00ED4FB6">
        <w:rPr>
          <w:rFonts w:ascii="Times New Roman" w:hAnsi="Times New Roman" w:cs="Times New Roman"/>
          <w:sz w:val="24"/>
          <w:szCs w:val="24"/>
          <w:lang w:val="en-US"/>
        </w:rPr>
        <w:t>CoV</w:t>
      </w:r>
      <w:r w:rsidR="0039115A" w:rsidRPr="00ED4FB6">
        <w:rPr>
          <w:rFonts w:ascii="Times New Roman" w:hAnsi="Times New Roman" w:cs="Times New Roman"/>
          <w:sz w:val="24"/>
          <w:szCs w:val="24"/>
          <w:lang w:val="en-US"/>
        </w:rPr>
        <w:t>-</w:t>
      </w:r>
      <w:r w:rsidR="00106432" w:rsidRPr="00ED4FB6">
        <w:rPr>
          <w:rFonts w:ascii="Times New Roman" w:hAnsi="Times New Roman" w:cs="Times New Roman"/>
          <w:sz w:val="24"/>
          <w:szCs w:val="24"/>
          <w:lang w:val="en-US"/>
        </w:rPr>
        <w:t>2 infection.</w:t>
      </w:r>
      <w:r w:rsidR="009F20E4" w:rsidRPr="00ED4FB6">
        <w:rPr>
          <w:rFonts w:ascii="Times New Roman" w:hAnsi="Times New Roman" w:cs="Times New Roman"/>
          <w:sz w:val="24"/>
          <w:szCs w:val="24"/>
          <w:lang w:val="en-US"/>
        </w:rPr>
        <w:fldChar w:fldCharType="begin"/>
      </w:r>
      <w:r w:rsidR="000E5980" w:rsidRPr="00ED4FB6">
        <w:rPr>
          <w:rFonts w:ascii="Times New Roman" w:hAnsi="Times New Roman" w:cs="Times New Roman"/>
          <w:sz w:val="24"/>
          <w:szCs w:val="24"/>
          <w:lang w:val="en-US"/>
        </w:rPr>
        <w:instrText xml:space="preserve"> ADDIN EN.CITE &lt;EndNote&gt;&lt;Cite&gt;&lt;Author&gt;Sanchez-Ramirez&lt;/Author&gt;&lt;Year&gt;2021&lt;/Year&gt;&lt;RecNum&gt;10993&lt;/RecNum&gt;&lt;DisplayText&gt;[2, 3]&lt;/DisplayText&gt;&lt;record&gt;&lt;rec-number&gt;10993&lt;/rec-number&gt;&lt;foreign-keys&gt;&lt;key app="EN" db-id="drpew5wfywra50esazbxawda2f59zaves90z" timestamp="1650530908"&gt;10993&lt;/key&gt;&lt;/foreign-keys&gt;&lt;ref-type name="Journal Article"&gt;17&lt;/ref-type&gt;&lt;contributors&gt;&lt;authors&gt;&lt;author&gt;Sanchez-Ramirez, Diana C&lt;/author&gt;&lt;author&gt;Normand, Kaylene&lt;/author&gt;&lt;author&gt;Zhaoyun, Yang&lt;/author&gt;&lt;author&gt;Torres-Castro, Rodrigo&lt;/author&gt;&lt;/authors&gt;&lt;/contributors&gt;&lt;titles&gt;&lt;title&gt;Long-term impact of COVID-19: A systematic review of the literature and meta-analysis&lt;/title&gt;&lt;secondary-title&gt;Biomedicines&lt;/secondary-title&gt;&lt;/titles&gt;&lt;periodical&gt;&lt;full-title&gt;Biomedicines&lt;/full-title&gt;&lt;/periodical&gt;&lt;pages&gt;900&lt;/pages&gt;&lt;volume&gt;9&lt;/volume&gt;&lt;number&gt;8&lt;/number&gt;&lt;dates&gt;&lt;year&gt;2021&lt;/year&gt;&lt;/dates&gt;&lt;urls&gt;&lt;/urls&gt;&lt;/record&gt;&lt;/Cite&gt;&lt;Cite&gt;&lt;Author&gt;Lopez-Leon&lt;/Author&gt;&lt;Year&gt;2021&lt;/Year&gt;&lt;RecNum&gt;10853&lt;/RecNum&gt;&lt;record&gt;&lt;rec-number&gt;10853&lt;/rec-number&gt;&lt;foreign-keys&gt;&lt;key app="EN" db-id="drpew5wfywra50esazbxawda2f59zaves90z" timestamp="1649777046"&gt;10853&lt;/key&gt;&lt;/foreign-keys&gt;&lt;ref-type name="Journal Article"&gt;17&lt;/ref-type&gt;&lt;contributors&gt;&lt;authors&gt;&lt;author&gt;Lopez-Leon, Sandra&lt;/author&gt;&lt;author&gt;Wegman-Ostrosky, Talia&lt;/author&gt;&lt;author&gt;Perelman, Carol&lt;/author&gt;&lt;author&gt;Sepulveda, Rosalinda&lt;/author&gt;&lt;author&gt;Rebolledo, Paulina A&lt;/author&gt;&lt;author&gt;Cuapio, Angelica&lt;/author&gt;&lt;author&gt;Villapol, Sonia&lt;/author&gt;&lt;/authors&gt;&lt;/contributors&gt;&lt;titles&gt;&lt;title&gt;More than 50 long-term effects of COVID-19: a systematic review and meta-analysis&lt;/title&gt;&lt;secondary-title&gt;Scientific reports&lt;/secondary-title&gt;&lt;/titles&gt;&lt;periodical&gt;&lt;full-title&gt;Scientific reports&lt;/full-title&gt;&lt;/periodical&gt;&lt;pages&gt;1-12&lt;/pages&gt;&lt;volume&gt;11&lt;/volume&gt;&lt;number&gt;1&lt;/number&gt;&lt;dates&gt;&lt;year&gt;2021&lt;/year&gt;&lt;/dates&gt;&lt;isbn&gt;2045-2322&lt;/isbn&gt;&lt;urls&gt;&lt;/urls&gt;&lt;/record&gt;&lt;/Cite&gt;&lt;/EndNote&gt;</w:instrText>
      </w:r>
      <w:r w:rsidR="009F20E4" w:rsidRPr="00ED4FB6">
        <w:rPr>
          <w:rFonts w:ascii="Times New Roman" w:hAnsi="Times New Roman" w:cs="Times New Roman"/>
          <w:sz w:val="24"/>
          <w:szCs w:val="24"/>
          <w:lang w:val="en-US"/>
        </w:rPr>
        <w:fldChar w:fldCharType="separate"/>
      </w:r>
      <w:r w:rsidR="000E5980" w:rsidRPr="00ED4FB6">
        <w:rPr>
          <w:rFonts w:ascii="Times New Roman" w:hAnsi="Times New Roman" w:cs="Times New Roman"/>
          <w:noProof/>
          <w:sz w:val="24"/>
          <w:szCs w:val="24"/>
          <w:lang w:val="en-US"/>
        </w:rPr>
        <w:t>[2, 3]</w:t>
      </w:r>
      <w:r w:rsidR="009F20E4" w:rsidRPr="00ED4FB6">
        <w:rPr>
          <w:rFonts w:ascii="Times New Roman" w:hAnsi="Times New Roman" w:cs="Times New Roman"/>
          <w:sz w:val="24"/>
          <w:szCs w:val="24"/>
          <w:lang w:val="en-US"/>
        </w:rPr>
        <w:fldChar w:fldCharType="end"/>
      </w:r>
      <w:r w:rsidR="00106432" w:rsidRPr="00ED4FB6">
        <w:rPr>
          <w:rFonts w:ascii="Times New Roman" w:hAnsi="Times New Roman" w:cs="Times New Roman"/>
          <w:sz w:val="24"/>
          <w:szCs w:val="24"/>
          <w:lang w:val="en-US"/>
        </w:rPr>
        <w:t xml:space="preserve"> </w:t>
      </w:r>
      <w:r w:rsidR="00BF3B0E" w:rsidRPr="00ED4FB6">
        <w:rPr>
          <w:rFonts w:ascii="Times New Roman" w:hAnsi="Times New Roman" w:cs="Times New Roman"/>
          <w:sz w:val="24"/>
          <w:szCs w:val="24"/>
          <w:lang w:val="en-US"/>
        </w:rPr>
        <w:t xml:space="preserve">Reported symptoms vary </w:t>
      </w:r>
      <w:r w:rsidR="00544FBE" w:rsidRPr="00ED4FB6">
        <w:rPr>
          <w:rFonts w:ascii="Times New Roman" w:hAnsi="Times New Roman" w:cs="Times New Roman"/>
          <w:sz w:val="24"/>
          <w:szCs w:val="24"/>
          <w:lang w:val="en-US"/>
        </w:rPr>
        <w:t>and include</w:t>
      </w:r>
      <w:r w:rsidR="00DC2617" w:rsidRPr="00ED4FB6">
        <w:rPr>
          <w:rFonts w:ascii="Times New Roman" w:hAnsi="Times New Roman" w:cs="Times New Roman"/>
          <w:sz w:val="24"/>
          <w:szCs w:val="24"/>
          <w:lang w:val="en-US"/>
        </w:rPr>
        <w:t>, for example,</w:t>
      </w:r>
      <w:r w:rsidR="008E12AA" w:rsidRPr="00ED4FB6">
        <w:rPr>
          <w:rFonts w:ascii="Times New Roman" w:hAnsi="Times New Roman" w:cs="Times New Roman"/>
          <w:sz w:val="24"/>
          <w:szCs w:val="24"/>
          <w:lang w:val="en-US"/>
        </w:rPr>
        <w:t xml:space="preserve"> </w:t>
      </w:r>
      <w:r w:rsidR="00226156" w:rsidRPr="00ED4FB6">
        <w:rPr>
          <w:rFonts w:ascii="Times New Roman" w:hAnsi="Times New Roman" w:cs="Times New Roman"/>
          <w:sz w:val="24"/>
          <w:szCs w:val="24"/>
          <w:lang w:val="en-US"/>
        </w:rPr>
        <w:t>dyspnea</w:t>
      </w:r>
      <w:r w:rsidR="00544FBE" w:rsidRPr="00ED4FB6">
        <w:rPr>
          <w:rFonts w:ascii="Times New Roman" w:hAnsi="Times New Roman" w:cs="Times New Roman"/>
          <w:sz w:val="24"/>
          <w:szCs w:val="24"/>
          <w:lang w:val="en-US"/>
        </w:rPr>
        <w:t>,</w:t>
      </w:r>
      <w:r w:rsidR="00C93063" w:rsidRPr="00ED4FB6">
        <w:rPr>
          <w:rFonts w:ascii="Times New Roman" w:hAnsi="Times New Roman" w:cs="Times New Roman"/>
          <w:sz w:val="24"/>
          <w:szCs w:val="24"/>
          <w:lang w:val="en-US"/>
        </w:rPr>
        <w:t xml:space="preserve"> hair loss,  </w:t>
      </w:r>
      <w:r w:rsidR="008E12AA" w:rsidRPr="00ED4FB6">
        <w:rPr>
          <w:rFonts w:ascii="Times New Roman" w:hAnsi="Times New Roman" w:cs="Times New Roman"/>
          <w:sz w:val="24"/>
          <w:szCs w:val="24"/>
          <w:lang w:val="en-US"/>
        </w:rPr>
        <w:t>anxiet</w:t>
      </w:r>
      <w:r w:rsidR="00544FBE" w:rsidRPr="00ED4FB6">
        <w:rPr>
          <w:rFonts w:ascii="Times New Roman" w:hAnsi="Times New Roman" w:cs="Times New Roman"/>
          <w:sz w:val="24"/>
          <w:szCs w:val="24"/>
          <w:lang w:val="en-US"/>
        </w:rPr>
        <w:t>y,</w:t>
      </w:r>
      <w:r w:rsidR="008E12AA" w:rsidRPr="00ED4FB6">
        <w:rPr>
          <w:rFonts w:ascii="Times New Roman" w:hAnsi="Times New Roman" w:cs="Times New Roman"/>
          <w:sz w:val="24"/>
          <w:szCs w:val="24"/>
          <w:lang w:val="en-US"/>
        </w:rPr>
        <w:t xml:space="preserve"> depression</w:t>
      </w:r>
      <w:r w:rsidR="00DC2617" w:rsidRPr="00ED4FB6">
        <w:rPr>
          <w:rFonts w:ascii="Times New Roman" w:hAnsi="Times New Roman" w:cs="Times New Roman"/>
          <w:sz w:val="24"/>
          <w:szCs w:val="24"/>
          <w:lang w:val="en-US"/>
        </w:rPr>
        <w:t>,</w:t>
      </w:r>
      <w:r w:rsidR="00C93063" w:rsidRPr="00ED4FB6">
        <w:rPr>
          <w:rFonts w:ascii="Times New Roman" w:hAnsi="Times New Roman" w:cs="Times New Roman"/>
          <w:sz w:val="24"/>
          <w:szCs w:val="24"/>
          <w:lang w:val="en-US"/>
        </w:rPr>
        <w:t xml:space="preserve"> </w:t>
      </w:r>
      <w:r w:rsidR="008E12AA" w:rsidRPr="00ED4FB6">
        <w:rPr>
          <w:rFonts w:ascii="Times New Roman" w:hAnsi="Times New Roman" w:cs="Times New Roman"/>
          <w:sz w:val="24"/>
          <w:szCs w:val="24"/>
          <w:lang w:val="en-US"/>
        </w:rPr>
        <w:t>asthenia</w:t>
      </w:r>
      <w:r w:rsidR="00C93063" w:rsidRPr="00ED4FB6">
        <w:rPr>
          <w:rFonts w:ascii="Times New Roman" w:hAnsi="Times New Roman" w:cs="Times New Roman"/>
          <w:sz w:val="24"/>
          <w:szCs w:val="24"/>
          <w:lang w:val="en-US"/>
        </w:rPr>
        <w:t>,</w:t>
      </w:r>
      <w:r w:rsidR="008E12AA" w:rsidRPr="00ED4FB6">
        <w:rPr>
          <w:rFonts w:ascii="Times New Roman" w:hAnsi="Times New Roman" w:cs="Times New Roman"/>
          <w:sz w:val="24"/>
          <w:szCs w:val="24"/>
          <w:lang w:val="en-US"/>
        </w:rPr>
        <w:t xml:space="preserve"> fatigue</w:t>
      </w:r>
      <w:r w:rsidR="00F12E16" w:rsidRPr="00ED4FB6">
        <w:rPr>
          <w:rFonts w:ascii="Times New Roman" w:hAnsi="Times New Roman" w:cs="Times New Roman"/>
          <w:sz w:val="24"/>
          <w:szCs w:val="24"/>
          <w:lang w:val="en-US"/>
        </w:rPr>
        <w:t xml:space="preserve"> and loss of appetite.</w:t>
      </w:r>
      <w:r w:rsidR="009F20E4" w:rsidRPr="00ED4FB6">
        <w:rPr>
          <w:rFonts w:ascii="Times New Roman" w:hAnsi="Times New Roman" w:cs="Times New Roman"/>
          <w:sz w:val="24"/>
          <w:szCs w:val="24"/>
          <w:lang w:val="en-US"/>
        </w:rPr>
        <w:fldChar w:fldCharType="begin"/>
      </w:r>
      <w:r w:rsidR="000E5980" w:rsidRPr="00ED4FB6">
        <w:rPr>
          <w:rFonts w:ascii="Times New Roman" w:hAnsi="Times New Roman" w:cs="Times New Roman"/>
          <w:sz w:val="24"/>
          <w:szCs w:val="24"/>
          <w:lang w:val="en-US"/>
        </w:rPr>
        <w:instrText xml:space="preserve"> ADDIN EN.CITE &lt;EndNote&gt;&lt;Cite&gt;&lt;Author&gt;Sanchez-Ramirez&lt;/Author&gt;&lt;Year&gt;2021&lt;/Year&gt;&lt;RecNum&gt;10993&lt;/RecNum&gt;&lt;DisplayText&gt;[2, 3]&lt;/DisplayText&gt;&lt;record&gt;&lt;rec-number&gt;10993&lt;/rec-number&gt;&lt;foreign-keys&gt;&lt;key app="EN" db-id="drpew5wfywra50esazbxawda2f59zaves90z" timestamp="1650530908"&gt;10993&lt;/key&gt;&lt;/foreign-keys&gt;&lt;ref-type name="Journal Article"&gt;17&lt;/ref-type&gt;&lt;contributors&gt;&lt;authors&gt;&lt;author&gt;Sanchez-Ramirez, Diana C&lt;/author&gt;&lt;author&gt;Normand, Kaylene&lt;/author&gt;&lt;author&gt;Zhaoyun, Yang&lt;/author&gt;&lt;author&gt;Torres-Castro, Rodrigo&lt;/author&gt;&lt;/authors&gt;&lt;/contributors&gt;&lt;titles&gt;&lt;title&gt;Long-term impact of COVID-19: A systematic review of the literature and meta-analysis&lt;/title&gt;&lt;secondary-title&gt;Biomedicines&lt;/secondary-title&gt;&lt;/titles&gt;&lt;periodical&gt;&lt;full-title&gt;Biomedicines&lt;/full-title&gt;&lt;/periodical&gt;&lt;pages&gt;900&lt;/pages&gt;&lt;volume&gt;9&lt;/volume&gt;&lt;number&gt;8&lt;/number&gt;&lt;dates&gt;&lt;year&gt;2021&lt;/year&gt;&lt;/dates&gt;&lt;urls&gt;&lt;/urls&gt;&lt;/record&gt;&lt;/Cite&gt;&lt;Cite&gt;&lt;Author&gt;Lopez-Leon&lt;/Author&gt;&lt;Year&gt;2021&lt;/Year&gt;&lt;RecNum&gt;10853&lt;/RecNum&gt;&lt;record&gt;&lt;rec-number&gt;10853&lt;/rec-number&gt;&lt;foreign-keys&gt;&lt;key app="EN" db-id="drpew5wfywra50esazbxawda2f59zaves90z" timestamp="1649777046"&gt;10853&lt;/key&gt;&lt;/foreign-keys&gt;&lt;ref-type name="Journal Article"&gt;17&lt;/ref-type&gt;&lt;contributors&gt;&lt;authors&gt;&lt;author&gt;Lopez-Leon, Sandra&lt;/author&gt;&lt;author&gt;Wegman-Ostrosky, Talia&lt;/author&gt;&lt;author&gt;Perelman, Carol&lt;/author&gt;&lt;author&gt;Sepulveda, Rosalinda&lt;/author&gt;&lt;author&gt;Rebolledo, Paulina A&lt;/author&gt;&lt;author&gt;Cuapio, Angelica&lt;/author&gt;&lt;author&gt;Villapol, Sonia&lt;/author&gt;&lt;/authors&gt;&lt;/contributors&gt;&lt;titles&gt;&lt;title&gt;More than 50 long-term effects of COVID-19: a systematic review and meta-analysis&lt;/title&gt;&lt;secondary-title&gt;Scientific reports&lt;/secondary-title&gt;&lt;/titles&gt;&lt;periodical&gt;&lt;full-title&gt;Scientific reports&lt;/full-title&gt;&lt;/periodical&gt;&lt;pages&gt;1-12&lt;/pages&gt;&lt;volume&gt;11&lt;/volume&gt;&lt;number&gt;1&lt;/number&gt;&lt;dates&gt;&lt;year&gt;2021&lt;/year&gt;&lt;/dates&gt;&lt;isbn&gt;2045-2322&lt;/isbn&gt;&lt;urls&gt;&lt;/urls&gt;&lt;/record&gt;&lt;/Cite&gt;&lt;/EndNote&gt;</w:instrText>
      </w:r>
      <w:r w:rsidR="009F20E4" w:rsidRPr="00ED4FB6">
        <w:rPr>
          <w:rFonts w:ascii="Times New Roman" w:hAnsi="Times New Roman" w:cs="Times New Roman"/>
          <w:sz w:val="24"/>
          <w:szCs w:val="24"/>
          <w:lang w:val="en-US"/>
        </w:rPr>
        <w:fldChar w:fldCharType="separate"/>
      </w:r>
      <w:r w:rsidR="000E5980" w:rsidRPr="00ED4FB6">
        <w:rPr>
          <w:rFonts w:ascii="Times New Roman" w:hAnsi="Times New Roman" w:cs="Times New Roman"/>
          <w:noProof/>
          <w:sz w:val="24"/>
          <w:szCs w:val="24"/>
          <w:lang w:val="en-US"/>
        </w:rPr>
        <w:t>[2, 3]</w:t>
      </w:r>
      <w:r w:rsidR="009F20E4" w:rsidRPr="00ED4FB6">
        <w:rPr>
          <w:rFonts w:ascii="Times New Roman" w:hAnsi="Times New Roman" w:cs="Times New Roman"/>
          <w:sz w:val="24"/>
          <w:szCs w:val="24"/>
          <w:lang w:val="en-US"/>
        </w:rPr>
        <w:fldChar w:fldCharType="end"/>
      </w:r>
    </w:p>
    <w:p w14:paraId="19A04041" w14:textId="46EDF5A5" w:rsidR="006120BE" w:rsidRPr="00ED4FB6" w:rsidRDefault="00500AC9"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Furthermore, the terminology</w:t>
      </w:r>
      <w:r w:rsidR="00BF3B0E" w:rsidRPr="00ED4FB6">
        <w:rPr>
          <w:rFonts w:ascii="Times New Roman" w:hAnsi="Times New Roman" w:cs="Times New Roman"/>
          <w:sz w:val="24"/>
          <w:szCs w:val="24"/>
          <w:lang w:val="en-US"/>
        </w:rPr>
        <w:t xml:space="preserve"> relating to long</w:t>
      </w:r>
      <w:r w:rsidR="00DF03A2" w:rsidRPr="00ED4FB6">
        <w:rPr>
          <w:rFonts w:ascii="Times New Roman" w:hAnsi="Times New Roman" w:cs="Times New Roman"/>
          <w:sz w:val="24"/>
          <w:szCs w:val="24"/>
          <w:lang w:val="en-US"/>
        </w:rPr>
        <w:t xml:space="preserve"> </w:t>
      </w:r>
      <w:r w:rsidR="00BF3B0E" w:rsidRPr="00ED4FB6">
        <w:rPr>
          <w:rFonts w:ascii="Times New Roman" w:hAnsi="Times New Roman" w:cs="Times New Roman"/>
          <w:sz w:val="24"/>
          <w:szCs w:val="24"/>
          <w:lang w:val="en-US"/>
        </w:rPr>
        <w:t>COVID</w:t>
      </w:r>
      <w:r w:rsidRPr="00ED4FB6">
        <w:rPr>
          <w:rFonts w:ascii="Times New Roman" w:hAnsi="Times New Roman" w:cs="Times New Roman"/>
          <w:sz w:val="24"/>
          <w:szCs w:val="24"/>
          <w:lang w:val="en-US"/>
        </w:rPr>
        <w:t xml:space="preserve"> </w:t>
      </w:r>
      <w:r w:rsidR="00BF3B0E" w:rsidRPr="00ED4FB6">
        <w:rPr>
          <w:rFonts w:ascii="Times New Roman" w:hAnsi="Times New Roman" w:cs="Times New Roman"/>
          <w:sz w:val="24"/>
          <w:szCs w:val="24"/>
          <w:lang w:val="en-US"/>
        </w:rPr>
        <w:t>in the literature i</w:t>
      </w:r>
      <w:r w:rsidR="007A0E1C" w:rsidRPr="00ED4FB6">
        <w:rPr>
          <w:rFonts w:ascii="Times New Roman" w:hAnsi="Times New Roman" w:cs="Times New Roman"/>
          <w:sz w:val="24"/>
          <w:szCs w:val="24"/>
          <w:lang w:val="en-US"/>
        </w:rPr>
        <w:t>s</w:t>
      </w:r>
      <w:r w:rsidR="00BF3B0E" w:rsidRPr="00ED4FB6">
        <w:rPr>
          <w:rFonts w:ascii="Times New Roman" w:hAnsi="Times New Roman" w:cs="Times New Roman"/>
          <w:sz w:val="24"/>
          <w:szCs w:val="24"/>
          <w:lang w:val="en-US"/>
        </w:rPr>
        <w:t xml:space="preserve"> not </w:t>
      </w:r>
      <w:r w:rsidRPr="00ED4FB6">
        <w:rPr>
          <w:rFonts w:ascii="Times New Roman" w:hAnsi="Times New Roman" w:cs="Times New Roman"/>
          <w:sz w:val="24"/>
          <w:szCs w:val="24"/>
          <w:lang w:val="en-US"/>
        </w:rPr>
        <w:t xml:space="preserve">standardized. </w:t>
      </w:r>
      <w:r w:rsidR="00BF3B0E" w:rsidRPr="00ED4FB6">
        <w:rPr>
          <w:rFonts w:ascii="Times New Roman" w:hAnsi="Times New Roman" w:cs="Times New Roman"/>
          <w:sz w:val="24"/>
          <w:szCs w:val="24"/>
          <w:lang w:val="en-US"/>
        </w:rPr>
        <w:t>R</w:t>
      </w:r>
      <w:r w:rsidRPr="00ED4FB6">
        <w:rPr>
          <w:rFonts w:ascii="Times New Roman" w:hAnsi="Times New Roman" w:cs="Times New Roman"/>
          <w:sz w:val="24"/>
          <w:szCs w:val="24"/>
          <w:lang w:val="en-US"/>
        </w:rPr>
        <w:t>esearchers have used different terms to describe the prolonged symptoms follow</w:t>
      </w:r>
      <w:r w:rsidR="00DB018A" w:rsidRPr="00ED4FB6">
        <w:rPr>
          <w:rFonts w:ascii="Times New Roman" w:hAnsi="Times New Roman" w:cs="Times New Roman"/>
          <w:sz w:val="24"/>
          <w:szCs w:val="24"/>
          <w:lang w:val="en-US"/>
        </w:rPr>
        <w:t>ing</w:t>
      </w:r>
      <w:r w:rsidRPr="00ED4FB6">
        <w:rPr>
          <w:rFonts w:ascii="Times New Roman" w:hAnsi="Times New Roman" w:cs="Times New Roman"/>
          <w:sz w:val="24"/>
          <w:szCs w:val="24"/>
          <w:lang w:val="en-US"/>
        </w:rPr>
        <w:t xml:space="preserve"> COVID-19 disease, for example: Long COVID, Long-haulers, Post-acute COVID-19 syndrome, </w:t>
      </w:r>
      <w:r w:rsidR="00DC2617" w:rsidRPr="00ED4FB6">
        <w:rPr>
          <w:rFonts w:ascii="Times New Roman" w:hAnsi="Times New Roman" w:cs="Times New Roman"/>
          <w:sz w:val="24"/>
          <w:szCs w:val="24"/>
          <w:lang w:val="en-US"/>
        </w:rPr>
        <w:t xml:space="preserve">and </w:t>
      </w:r>
      <w:r w:rsidRPr="00ED4FB6">
        <w:rPr>
          <w:rFonts w:ascii="Times New Roman" w:hAnsi="Times New Roman" w:cs="Times New Roman"/>
          <w:sz w:val="24"/>
          <w:szCs w:val="24"/>
          <w:lang w:val="en-US"/>
        </w:rPr>
        <w:t>Chronic COVID-19</w:t>
      </w:r>
      <w:r w:rsidR="00DC2617" w:rsidRPr="00ED4FB6">
        <w:rPr>
          <w:rFonts w:ascii="Times New Roman" w:hAnsi="Times New Roman" w:cs="Times New Roman"/>
          <w:sz w:val="24"/>
          <w:szCs w:val="24"/>
          <w:lang w:val="en-US"/>
        </w:rPr>
        <w:t>. Moreover,</w:t>
      </w:r>
      <w:r w:rsidRPr="00ED4FB6">
        <w:rPr>
          <w:rFonts w:ascii="Times New Roman" w:hAnsi="Times New Roman" w:cs="Times New Roman"/>
          <w:sz w:val="24"/>
          <w:szCs w:val="24"/>
          <w:lang w:val="en-US"/>
        </w:rPr>
        <w:t xml:space="preserve"> different time cut-offs</w:t>
      </w:r>
      <w:r w:rsidR="00DC2617" w:rsidRPr="00ED4FB6">
        <w:rPr>
          <w:rFonts w:ascii="Times New Roman" w:hAnsi="Times New Roman" w:cs="Times New Roman"/>
          <w:sz w:val="24"/>
          <w:szCs w:val="24"/>
          <w:lang w:val="en-US"/>
        </w:rPr>
        <w:t xml:space="preserve"> have been used</w:t>
      </w:r>
      <w:r w:rsidRPr="00ED4FB6">
        <w:rPr>
          <w:rFonts w:ascii="Times New Roman" w:hAnsi="Times New Roman" w:cs="Times New Roman"/>
          <w:sz w:val="24"/>
          <w:szCs w:val="24"/>
          <w:lang w:val="en-US"/>
        </w:rPr>
        <w:t xml:space="preserve"> (</w:t>
      </w:r>
      <w:r w:rsidR="008A2C73" w:rsidRPr="00ED4FB6">
        <w:rPr>
          <w:rFonts w:ascii="Times New Roman" w:hAnsi="Times New Roman" w:cs="Times New Roman"/>
          <w:sz w:val="24"/>
          <w:szCs w:val="24"/>
          <w:lang w:val="en-US"/>
        </w:rPr>
        <w:t xml:space="preserve">from </w:t>
      </w:r>
      <w:r w:rsidRPr="00ED4FB6">
        <w:rPr>
          <w:rFonts w:ascii="Times New Roman" w:hAnsi="Times New Roman" w:cs="Times New Roman"/>
          <w:sz w:val="24"/>
          <w:szCs w:val="24"/>
          <w:lang w:val="en-US"/>
        </w:rPr>
        <w:t xml:space="preserve">2-3 weeks </w:t>
      </w:r>
      <w:r w:rsidR="008A2C73" w:rsidRPr="00ED4FB6">
        <w:rPr>
          <w:rFonts w:ascii="Times New Roman" w:hAnsi="Times New Roman" w:cs="Times New Roman"/>
          <w:sz w:val="24"/>
          <w:szCs w:val="24"/>
          <w:lang w:val="en-US"/>
        </w:rPr>
        <w:t xml:space="preserve">to months </w:t>
      </w:r>
      <w:r w:rsidRPr="00ED4FB6">
        <w:rPr>
          <w:rFonts w:ascii="Times New Roman" w:hAnsi="Times New Roman" w:cs="Times New Roman"/>
          <w:sz w:val="24"/>
          <w:szCs w:val="24"/>
          <w:lang w:val="en-US"/>
        </w:rPr>
        <w:t>after COVID-19).</w:t>
      </w:r>
      <w:r w:rsidR="009F20E4" w:rsidRPr="00ED4FB6">
        <w:rPr>
          <w:rFonts w:ascii="Times New Roman" w:hAnsi="Times New Roman" w:cs="Times New Roman"/>
          <w:sz w:val="24"/>
          <w:szCs w:val="24"/>
          <w:lang w:val="en-US"/>
        </w:rPr>
        <w:fldChar w:fldCharType="begin"/>
      </w:r>
      <w:r w:rsidR="000E5980" w:rsidRPr="00ED4FB6">
        <w:rPr>
          <w:rFonts w:ascii="Times New Roman" w:hAnsi="Times New Roman" w:cs="Times New Roman"/>
          <w:sz w:val="24"/>
          <w:szCs w:val="24"/>
          <w:lang w:val="en-US"/>
        </w:rPr>
        <w:instrText xml:space="preserve"> ADDIN EN.CITE &lt;EndNote&gt;&lt;Cite&gt;&lt;Author&gt;Baig&lt;/Author&gt;&lt;Year&gt;2020&lt;/Year&gt;&lt;RecNum&gt;10995&lt;/RecNum&gt;&lt;DisplayText&gt;[4]&lt;/DisplayText&gt;&lt;record&gt;&lt;rec-number&gt;10995&lt;/rec-number&gt;&lt;foreign-keys&gt;&lt;key app="EN" db-id="drpew5wfywra50esazbxawda2f59zaves90z" timestamp="1650530974"&gt;10995&lt;/key&gt;&lt;/foreign-keys&gt;&lt;ref-type name="Journal Article"&gt;17&lt;/ref-type&gt;&lt;contributors&gt;&lt;authors&gt;&lt;author&gt;Baig, Abdul Mannan&lt;/author&gt;&lt;/authors&gt;&lt;/contributors&gt;&lt;titles&gt;&lt;title&gt;Chronic COVID syndrome: Need for an appropriate medical terminology for long-COVID and COVID long-haulers&lt;/title&gt;&lt;secondary-title&gt;Journal of medical virology&lt;/secondary-title&gt;&lt;/titles&gt;&lt;periodical&gt;&lt;full-title&gt;Journal of medical virology&lt;/full-title&gt;&lt;/periodical&gt;&lt;dates&gt;&lt;year&gt;2020&lt;/year&gt;&lt;/dates&gt;&lt;isbn&gt;0146-6615&lt;/isbn&gt;&lt;urls&gt;&lt;/urls&gt;&lt;/record&gt;&lt;/Cite&gt;&lt;/EndNote&gt;</w:instrText>
      </w:r>
      <w:r w:rsidR="009F20E4" w:rsidRPr="00ED4FB6">
        <w:rPr>
          <w:rFonts w:ascii="Times New Roman" w:hAnsi="Times New Roman" w:cs="Times New Roman"/>
          <w:sz w:val="24"/>
          <w:szCs w:val="24"/>
          <w:lang w:val="en-US"/>
        </w:rPr>
        <w:fldChar w:fldCharType="separate"/>
      </w:r>
      <w:r w:rsidR="000E5980" w:rsidRPr="00ED4FB6">
        <w:rPr>
          <w:rFonts w:ascii="Times New Roman" w:hAnsi="Times New Roman" w:cs="Times New Roman"/>
          <w:noProof/>
          <w:sz w:val="24"/>
          <w:szCs w:val="24"/>
          <w:lang w:val="en-US"/>
        </w:rPr>
        <w:t>[4]</w:t>
      </w:r>
      <w:r w:rsidR="009F20E4" w:rsidRPr="00ED4FB6">
        <w:rPr>
          <w:rFonts w:ascii="Times New Roman" w:hAnsi="Times New Roman" w:cs="Times New Roman"/>
          <w:sz w:val="24"/>
          <w:szCs w:val="24"/>
          <w:lang w:val="en-US"/>
        </w:rPr>
        <w:fldChar w:fldCharType="end"/>
      </w:r>
      <w:r w:rsidRPr="00ED4FB6">
        <w:rPr>
          <w:rFonts w:ascii="Times New Roman" w:hAnsi="Times New Roman" w:cs="Times New Roman"/>
          <w:sz w:val="24"/>
          <w:szCs w:val="24"/>
          <w:lang w:val="en-US"/>
        </w:rPr>
        <w:t xml:space="preserve"> </w:t>
      </w:r>
      <w:r w:rsidR="00BF3B0E" w:rsidRPr="00ED4FB6">
        <w:rPr>
          <w:rFonts w:ascii="Times New Roman" w:hAnsi="Times New Roman" w:cs="Times New Roman"/>
          <w:sz w:val="24"/>
          <w:szCs w:val="24"/>
          <w:lang w:val="en-US"/>
        </w:rPr>
        <w:t xml:space="preserve">In </w:t>
      </w:r>
      <w:r w:rsidRPr="00ED4FB6">
        <w:rPr>
          <w:rFonts w:ascii="Times New Roman" w:hAnsi="Times New Roman" w:cs="Times New Roman"/>
          <w:sz w:val="24"/>
          <w:szCs w:val="24"/>
          <w:lang w:val="en-US"/>
        </w:rPr>
        <w:t>October 2021, the World Health Organization (WHO) defined the long</w:t>
      </w:r>
      <w:r w:rsidR="00823C54"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 xml:space="preserve">COVID as </w:t>
      </w:r>
      <w:r w:rsidR="00FC055F"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a condition that occurs in individuals with a history of probable or confirmed SARS-CoV-2 infection, usually 3 months from the onset of COVID-19 with symptoms that last for at least 2 months and cannot be explained by an alternative diagnosis</w:t>
      </w:r>
      <w:r w:rsidR="00FC055F"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w:t>
      </w:r>
      <w:r w:rsidR="009F20E4" w:rsidRPr="00ED4FB6">
        <w:rPr>
          <w:rFonts w:ascii="Times New Roman" w:hAnsi="Times New Roman" w:cs="Times New Roman"/>
          <w:sz w:val="24"/>
          <w:szCs w:val="24"/>
          <w:lang w:val="en-US"/>
        </w:rPr>
        <w:t xml:space="preserve"> </w:t>
      </w:r>
      <w:r w:rsidR="009F20E4" w:rsidRPr="00ED4FB6">
        <w:rPr>
          <w:rFonts w:ascii="Times New Roman" w:hAnsi="Times New Roman" w:cs="Times New Roman"/>
          <w:sz w:val="24"/>
          <w:szCs w:val="24"/>
          <w:lang w:val="en-US"/>
        </w:rPr>
        <w:fldChar w:fldCharType="begin"/>
      </w:r>
      <w:r w:rsidR="000E5980" w:rsidRPr="00ED4FB6">
        <w:rPr>
          <w:rFonts w:ascii="Times New Roman" w:hAnsi="Times New Roman" w:cs="Times New Roman"/>
          <w:sz w:val="24"/>
          <w:szCs w:val="24"/>
          <w:lang w:val="en-US"/>
        </w:rPr>
        <w:instrText xml:space="preserve"> ADDIN EN.CITE &lt;EndNote&gt;&lt;Cite&gt;&lt;Author&gt;Organization&lt;/Author&gt;&lt;Year&gt;2021&lt;/Year&gt;&lt;RecNum&gt;10986&lt;/RecNum&gt;&lt;DisplayText&gt;[5]&lt;/DisplayText&gt;&lt;record&gt;&lt;rec-number&gt;10986&lt;/rec-number&gt;&lt;foreign-keys&gt;&lt;key app="EN" db-id="drpew5wfywra50esazbxawda2f59zaves90z" timestamp="1649760187"&gt;10986&lt;/key&gt;&lt;/foreign-keys&gt;&lt;ref-type name="Report"&gt;27&lt;/ref-type&gt;&lt;contributors&gt;&lt;authors&gt;&lt;author&gt;World Health Organization&lt;/author&gt;&lt;/authors&gt;&lt;/contributors&gt;&lt;titles&gt;&lt;title&gt;A clinical case definition of post COVID-19 condition by a Delphi consensus, 6 October 2021&lt;/title&gt;&lt;/titles&gt;&lt;dates&gt;&lt;year&gt;2021&lt;/year&gt;&lt;/dates&gt;&lt;publisher&gt;World Health Organization&lt;/publisher&gt;&lt;urls&gt;&lt;/urls&gt;&lt;/record&gt;&lt;/Cite&gt;&lt;/EndNote&gt;</w:instrText>
      </w:r>
      <w:r w:rsidR="009F20E4" w:rsidRPr="00ED4FB6">
        <w:rPr>
          <w:rFonts w:ascii="Times New Roman" w:hAnsi="Times New Roman" w:cs="Times New Roman"/>
          <w:sz w:val="24"/>
          <w:szCs w:val="24"/>
          <w:lang w:val="en-US"/>
        </w:rPr>
        <w:fldChar w:fldCharType="separate"/>
      </w:r>
      <w:r w:rsidR="000E5980" w:rsidRPr="00ED4FB6">
        <w:rPr>
          <w:rFonts w:ascii="Times New Roman" w:hAnsi="Times New Roman" w:cs="Times New Roman"/>
          <w:noProof/>
          <w:sz w:val="24"/>
          <w:szCs w:val="24"/>
          <w:lang w:val="en-US"/>
        </w:rPr>
        <w:t>[5]</w:t>
      </w:r>
      <w:r w:rsidR="009F20E4" w:rsidRPr="00ED4FB6">
        <w:rPr>
          <w:rFonts w:ascii="Times New Roman" w:hAnsi="Times New Roman" w:cs="Times New Roman"/>
          <w:sz w:val="24"/>
          <w:szCs w:val="24"/>
          <w:lang w:val="en-US"/>
        </w:rPr>
        <w:fldChar w:fldCharType="end"/>
      </w:r>
      <w:r w:rsidR="00C96F3C"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The</w:t>
      </w:r>
      <w:r w:rsidR="00C96F3C" w:rsidRPr="00ED4FB6">
        <w:rPr>
          <w:rFonts w:ascii="Times New Roman" w:hAnsi="Times New Roman" w:cs="Times New Roman"/>
          <w:sz w:val="24"/>
          <w:szCs w:val="24"/>
          <w:lang w:val="en-US"/>
        </w:rPr>
        <w:t xml:space="preserve"> real</w:t>
      </w:r>
      <w:r w:rsidRPr="00ED4FB6">
        <w:rPr>
          <w:rFonts w:ascii="Times New Roman" w:hAnsi="Times New Roman" w:cs="Times New Roman"/>
          <w:sz w:val="24"/>
          <w:szCs w:val="24"/>
          <w:lang w:val="en-US"/>
        </w:rPr>
        <w:t xml:space="preserve"> number of people living with </w:t>
      </w:r>
      <w:r w:rsidR="0060657E" w:rsidRPr="00ED4FB6">
        <w:rPr>
          <w:rFonts w:ascii="Times New Roman" w:hAnsi="Times New Roman" w:cs="Times New Roman"/>
          <w:sz w:val="24"/>
          <w:szCs w:val="24"/>
          <w:lang w:val="en-US"/>
        </w:rPr>
        <w:t>long COVID</w:t>
      </w:r>
      <w:r w:rsidRPr="00ED4FB6">
        <w:rPr>
          <w:rFonts w:ascii="Times New Roman" w:hAnsi="Times New Roman" w:cs="Times New Roman"/>
          <w:sz w:val="24"/>
          <w:szCs w:val="24"/>
          <w:lang w:val="en-US"/>
        </w:rPr>
        <w:t xml:space="preserve"> is unknown, as well as the real incidence and which organs or systems are most frequently </w:t>
      </w:r>
      <w:r w:rsidR="00520139" w:rsidRPr="00ED4FB6">
        <w:rPr>
          <w:rFonts w:ascii="Times New Roman" w:hAnsi="Times New Roman" w:cs="Times New Roman"/>
          <w:sz w:val="24"/>
          <w:szCs w:val="24"/>
          <w:lang w:val="en-US"/>
        </w:rPr>
        <w:t>involved</w:t>
      </w:r>
      <w:r w:rsidRPr="00ED4FB6">
        <w:rPr>
          <w:rFonts w:ascii="Times New Roman" w:hAnsi="Times New Roman" w:cs="Times New Roman"/>
          <w:sz w:val="24"/>
          <w:szCs w:val="24"/>
          <w:lang w:val="en-US"/>
        </w:rPr>
        <w:t xml:space="preserve">. </w:t>
      </w:r>
      <w:r w:rsidR="002B47F7" w:rsidRPr="00ED4FB6">
        <w:rPr>
          <w:rFonts w:ascii="Times New Roman" w:hAnsi="Times New Roman" w:cs="Times New Roman"/>
          <w:sz w:val="24"/>
          <w:szCs w:val="24"/>
          <w:lang w:val="en-US"/>
        </w:rPr>
        <w:t xml:space="preserve">Knowing the real incidence of </w:t>
      </w:r>
      <w:r w:rsidR="0060657E" w:rsidRPr="00ED4FB6">
        <w:rPr>
          <w:rFonts w:ascii="Times New Roman" w:hAnsi="Times New Roman" w:cs="Times New Roman"/>
          <w:sz w:val="24"/>
          <w:szCs w:val="24"/>
          <w:lang w:val="en-US"/>
        </w:rPr>
        <w:t>long COVID</w:t>
      </w:r>
      <w:r w:rsidR="002B47F7" w:rsidRPr="00ED4FB6">
        <w:rPr>
          <w:rFonts w:ascii="Times New Roman" w:hAnsi="Times New Roman" w:cs="Times New Roman"/>
          <w:sz w:val="24"/>
          <w:szCs w:val="24"/>
          <w:lang w:val="en-US"/>
        </w:rPr>
        <w:t xml:space="preserve"> is critical for addressing the problem and examining possible therapeutic approaches, preventative efforts, and global</w:t>
      </w:r>
      <w:r w:rsidRPr="00ED4FB6">
        <w:rPr>
          <w:rFonts w:ascii="Times New Roman" w:hAnsi="Times New Roman" w:cs="Times New Roman"/>
          <w:sz w:val="24"/>
          <w:szCs w:val="24"/>
          <w:lang w:val="en-US"/>
        </w:rPr>
        <w:t xml:space="preserve"> health </w:t>
      </w:r>
      <w:r w:rsidR="002B47F7" w:rsidRPr="00ED4FB6">
        <w:rPr>
          <w:rFonts w:ascii="Times New Roman" w:hAnsi="Times New Roman" w:cs="Times New Roman"/>
          <w:sz w:val="24"/>
          <w:szCs w:val="24"/>
          <w:lang w:val="en-US"/>
        </w:rPr>
        <w:t>policy</w:t>
      </w:r>
      <w:r w:rsidRPr="00ED4FB6">
        <w:rPr>
          <w:rFonts w:ascii="Times New Roman" w:hAnsi="Times New Roman" w:cs="Times New Roman"/>
          <w:sz w:val="24"/>
          <w:szCs w:val="24"/>
          <w:lang w:val="en-US"/>
        </w:rPr>
        <w:t>.</w:t>
      </w:r>
      <w:r w:rsidR="00C96F3C" w:rsidRPr="00ED4FB6">
        <w:rPr>
          <w:rFonts w:ascii="Times New Roman" w:hAnsi="Times New Roman" w:cs="Times New Roman"/>
          <w:sz w:val="24"/>
          <w:szCs w:val="24"/>
          <w:lang w:val="en-US"/>
        </w:rPr>
        <w:t xml:space="preserve"> The </w:t>
      </w:r>
      <w:r w:rsidR="00C96F3C" w:rsidRPr="00ED4FB6">
        <w:rPr>
          <w:rFonts w:ascii="Times New Roman" w:hAnsi="Times New Roman" w:cs="Times New Roman"/>
          <w:sz w:val="24"/>
          <w:szCs w:val="24"/>
          <w:lang w:val="en-US"/>
        </w:rPr>
        <w:lastRenderedPageBreak/>
        <w:t xml:space="preserve">definition and inclusion criteria of previous studies on </w:t>
      </w:r>
      <w:r w:rsidR="00DC2617" w:rsidRPr="00ED4FB6">
        <w:rPr>
          <w:rFonts w:ascii="Times New Roman" w:hAnsi="Times New Roman" w:cs="Times New Roman"/>
          <w:sz w:val="24"/>
          <w:szCs w:val="24"/>
          <w:lang w:val="en-US"/>
        </w:rPr>
        <w:t>l</w:t>
      </w:r>
      <w:r w:rsidR="00C96F3C" w:rsidRPr="00ED4FB6">
        <w:rPr>
          <w:rFonts w:ascii="Times New Roman" w:hAnsi="Times New Roman" w:cs="Times New Roman"/>
          <w:sz w:val="24"/>
          <w:szCs w:val="24"/>
          <w:lang w:val="en-US"/>
        </w:rPr>
        <w:t>ong/</w:t>
      </w:r>
      <w:r w:rsidR="00DC2617" w:rsidRPr="00ED4FB6">
        <w:rPr>
          <w:rFonts w:ascii="Times New Roman" w:hAnsi="Times New Roman" w:cs="Times New Roman"/>
          <w:sz w:val="24"/>
          <w:szCs w:val="24"/>
          <w:lang w:val="en-US"/>
        </w:rPr>
        <w:t>p</w:t>
      </w:r>
      <w:r w:rsidR="00C96F3C" w:rsidRPr="00ED4FB6">
        <w:rPr>
          <w:rFonts w:ascii="Times New Roman" w:hAnsi="Times New Roman" w:cs="Times New Roman"/>
          <w:sz w:val="24"/>
          <w:szCs w:val="24"/>
          <w:lang w:val="en-US"/>
        </w:rPr>
        <w:t xml:space="preserve">ost COVID conditions may have masked the true burden. However, to explain the real incidence without </w:t>
      </w:r>
      <w:r w:rsidR="00DC2617" w:rsidRPr="00ED4FB6">
        <w:rPr>
          <w:rFonts w:ascii="Times New Roman" w:hAnsi="Times New Roman" w:cs="Times New Roman"/>
          <w:sz w:val="24"/>
          <w:szCs w:val="24"/>
          <w:lang w:val="en-US"/>
        </w:rPr>
        <w:t xml:space="preserve">the </w:t>
      </w:r>
      <w:r w:rsidR="00C96F3C" w:rsidRPr="00ED4FB6">
        <w:rPr>
          <w:rFonts w:ascii="Times New Roman" w:hAnsi="Times New Roman" w:cs="Times New Roman"/>
          <w:sz w:val="24"/>
          <w:szCs w:val="24"/>
          <w:lang w:val="en-US"/>
        </w:rPr>
        <w:t>confounding</w:t>
      </w:r>
      <w:r w:rsidR="00DC2617" w:rsidRPr="00ED4FB6">
        <w:rPr>
          <w:rFonts w:ascii="Times New Roman" w:hAnsi="Times New Roman" w:cs="Times New Roman"/>
          <w:sz w:val="24"/>
          <w:szCs w:val="24"/>
          <w:lang w:val="en-US"/>
        </w:rPr>
        <w:t xml:space="preserve"> influence of</w:t>
      </w:r>
      <w:r w:rsidR="00C96F3C" w:rsidRPr="00ED4FB6">
        <w:rPr>
          <w:rFonts w:ascii="Times New Roman" w:hAnsi="Times New Roman" w:cs="Times New Roman"/>
          <w:sz w:val="24"/>
          <w:szCs w:val="24"/>
          <w:lang w:val="en-US"/>
        </w:rPr>
        <w:t xml:space="preserve"> </w:t>
      </w:r>
      <w:proofErr w:type="gramStart"/>
      <w:r w:rsidR="00C96F3C" w:rsidRPr="00ED4FB6">
        <w:rPr>
          <w:rFonts w:ascii="Times New Roman" w:hAnsi="Times New Roman" w:cs="Times New Roman"/>
          <w:sz w:val="24"/>
          <w:szCs w:val="24"/>
          <w:lang w:val="en-US"/>
        </w:rPr>
        <w:t>different  follow</w:t>
      </w:r>
      <w:proofErr w:type="gramEnd"/>
      <w:r w:rsidR="00C96F3C" w:rsidRPr="00ED4FB6">
        <w:rPr>
          <w:rFonts w:ascii="Times New Roman" w:hAnsi="Times New Roman" w:cs="Times New Roman"/>
          <w:sz w:val="24"/>
          <w:szCs w:val="24"/>
          <w:lang w:val="en-US"/>
        </w:rPr>
        <w:t>-up</w:t>
      </w:r>
      <w:r w:rsidR="00DC2617" w:rsidRPr="00ED4FB6">
        <w:rPr>
          <w:rFonts w:ascii="Times New Roman" w:hAnsi="Times New Roman" w:cs="Times New Roman"/>
          <w:sz w:val="24"/>
          <w:szCs w:val="24"/>
          <w:lang w:val="en-US"/>
        </w:rPr>
        <w:t xml:space="preserve"> lengths</w:t>
      </w:r>
      <w:r w:rsidR="00C96F3C" w:rsidRPr="00ED4FB6">
        <w:rPr>
          <w:rFonts w:ascii="Times New Roman" w:hAnsi="Times New Roman" w:cs="Times New Roman"/>
          <w:sz w:val="24"/>
          <w:szCs w:val="24"/>
          <w:lang w:val="en-US"/>
        </w:rPr>
        <w:t>, we used the WHO definition</w:t>
      </w:r>
      <w:r w:rsidR="00DC2617" w:rsidRPr="00ED4FB6">
        <w:rPr>
          <w:rFonts w:ascii="Times New Roman" w:hAnsi="Times New Roman" w:cs="Times New Roman"/>
          <w:sz w:val="24"/>
          <w:szCs w:val="24"/>
          <w:lang w:val="en-US"/>
        </w:rPr>
        <w:t>. Importantly,</w:t>
      </w:r>
      <w:r w:rsidR="00C96F3C" w:rsidRPr="00ED4FB6">
        <w:rPr>
          <w:rFonts w:ascii="Times New Roman" w:hAnsi="Times New Roman" w:cs="Times New Roman"/>
          <w:sz w:val="24"/>
          <w:szCs w:val="24"/>
          <w:lang w:val="en-US"/>
        </w:rPr>
        <w:t xml:space="preserve"> our study is the first to include exclusively papers using the WHO proposed period to define </w:t>
      </w:r>
      <w:r w:rsidR="00DC2617" w:rsidRPr="00ED4FB6">
        <w:rPr>
          <w:rFonts w:ascii="Times New Roman" w:hAnsi="Times New Roman" w:cs="Times New Roman"/>
          <w:sz w:val="24"/>
          <w:szCs w:val="24"/>
          <w:lang w:val="en-US"/>
        </w:rPr>
        <w:t>l</w:t>
      </w:r>
      <w:r w:rsidR="00C96F3C" w:rsidRPr="00ED4FB6">
        <w:rPr>
          <w:rFonts w:ascii="Times New Roman" w:hAnsi="Times New Roman" w:cs="Times New Roman"/>
          <w:sz w:val="24"/>
          <w:szCs w:val="24"/>
          <w:lang w:val="en-US"/>
        </w:rPr>
        <w:t>ong COVID.</w:t>
      </w:r>
      <w:r w:rsidR="000E5980" w:rsidRPr="00ED4FB6">
        <w:rPr>
          <w:rFonts w:ascii="Times New Roman" w:hAnsi="Times New Roman" w:cs="Times New Roman"/>
          <w:sz w:val="24"/>
          <w:szCs w:val="24"/>
          <w:lang w:val="en-US"/>
        </w:rPr>
        <w:fldChar w:fldCharType="begin">
          <w:fldData xml:space="preserve">PEVuZE5vdGU+PENpdGU+PEF1dGhvcj5DaGVuPC9BdXRob3I+PFllYXI+MjAyMjwvWWVhcj48UmVj
TnVtPjEzMTY3PC9SZWNOdW0+PERpc3BsYXlUZXh0Pls2LTldPC9EaXNwbGF5VGV4dD48cmVjb3Jk
PjxyZWMtbnVtYmVyPjEzMTY3PC9yZWMtbnVtYmVyPjxmb3JlaWduLWtleXM+PGtleSBhcHA9IkVO
IiBkYi1pZD0iZHJwZXc1d2Z5d3JhNTBlc2F6Ynhhd2RhMmY1OXphdmVzOTB6IiB0aW1lc3RhbXA9
IjE2NjYzODQ0NjEiPjEzMTY3PC9rZXk+PC9mb3JlaWduLWtleXM+PHJlZi10eXBlIG5hbWU9Ikpv
dXJuYWwgQXJ0aWNsZSI+MTc8L3JlZi10eXBlPjxjb250cmlidXRvcnM+PGF1dGhvcnM+PGF1dGhv
cj5DaGVuLCBDaGVuPC9hdXRob3I+PGF1dGhvcj5IYXVwZXJ0LCBTcGVuY2VyIFI8L2F1dGhvcj48
YXV0aG9yPlppbW1lcm1hbm4sIExhdXJlbjwvYXV0aG9yPjxhdXRob3I+U2hpLCBYdTwvYXV0aG9y
PjxhdXRob3I+RnJpdHNjaGUsIExhcnMgRzwvYXV0aG9yPjxhdXRob3I+TXVraGVyamVlLCBCaHJh
bWFyPC9hdXRob3I+PC9hdXRob3JzPjwvY29udHJpYnV0b3JzPjx0aXRsZXM+PHRpdGxlPkdsb2Jh
bCBQcmV2YWxlbmNlIG9mIFBvc3QgQ09WSUQtMTkgQ29uZGl0aW9uIG9yIExvbmcgQ09WSUQ6IEEg
TWV0YS1BbmFseXNpcyBhbmQgU3lzdGVtYXRpYyBSZXZpZXc8L3RpdGxlPjxzZWNvbmRhcnktdGl0
bGU+VGhlIEpvdXJuYWwgb2YgSW5mZWN0aW91cyBEaXNlYXNlczwvc2Vjb25kYXJ5LXRpdGxlPjwv
dGl0bGVzPjxwZXJpb2RpY2FsPjxmdWxsLXRpdGxlPlRoZSBKb3VybmFsIG9mIGluZmVjdGlvdXMg
ZGlzZWFzZXM8L2Z1bGwtdGl0bGU+PC9wZXJpb2RpY2FsPjxkYXRlcz48eWVhcj4yMDIyPC95ZWFy
PjwvZGF0ZXM+PHVybHM+PC91cmxzPjwvcmVjb3JkPjwvQ2l0ZT48Q2l0ZT48QXV0aG9yPlN0YXZl
bTwvQXV0aG9yPjxZZWFyPjIwMjE8L1llYXI+PFJlY051bT4xMzE2ODwvUmVjTnVtPjxyZWNvcmQ+
PHJlYy1udW1iZXI+MTMxNjg8L3JlYy1udW1iZXI+PGZvcmVpZ24ta2V5cz48a2V5IGFwcD0iRU4i
IGRiLWlkPSJkcnBldzV3Znl3cmE1MGVzYXpieGF3ZGEyZjU5emF2ZXM5MHoiIHRpbWVzdGFtcD0i
MTY2NjM4NDUwNCI+MTMxNjg8L2tleT48L2ZvcmVpZ24ta2V5cz48cmVmLXR5cGUgbmFtZT0iSm91
cm5hbCBBcnRpY2xlIj4xNzwvcmVmLXR5cGU+PGNvbnRyaWJ1dG9ycz48YXV0aG9ycz48YXV0aG9y
PlN0YXZlbSwgS251dDwvYXV0aG9yPjxhdXRob3I+R2hhbmltYSwgV2FsZWVkPC9hdXRob3I+PGF1
dGhvcj5PbHNlbiwgTWFnbnVzIEs8L2F1dGhvcj48YXV0aG9yPkdpbGJvZSwgSGFubmUgTTwvYXV0
aG9yPjxhdXRob3I+RWludmlrLCBHdW5uYXI8L2F1dGhvcj48L2F1dGhvcnM+PC9jb250cmlidXRv
cnM+PHRpdGxlcz48dGl0bGU+UHJldmFsZW5jZSBhbmQgZGV0ZXJtaW5hbnRzIG9mIGZhdGlndWUg
YWZ0ZXIgQ09WSUQtMTkgaW4gbm9uLWhvc3BpdGFsaXplZCBzdWJqZWN0czogYSBwb3B1bGF0aW9u
LWJhc2VkIHN0dWR5PC90aXRsZT48c2Vjb25kYXJ5LXRpdGxlPkludGVybmF0aW9uYWwgSm91cm5h
bCBvZiBFbnZpcm9ubWVudGFsIFJlc2VhcmNoIGFuZCBQdWJsaWMgSGVhbHRoPC9zZWNvbmRhcnkt
dGl0bGU+PC90aXRsZXM+PHBlcmlvZGljYWw+PGZ1bGwtdGl0bGU+SW50ZXJuYXRpb25hbCBqb3Vy
bmFsIG9mIGVudmlyb25tZW50YWwgcmVzZWFyY2ggYW5kIHB1YmxpYyBoZWFsdGg8L2Z1bGwtdGl0
bGU+PC9wZXJpb2RpY2FsPjxwYWdlcz4yMDMwPC9wYWdlcz48dm9sdW1lPjE4PC92b2x1bWU+PG51
bWJlcj40PC9udW1iZXI+PGRhdGVzPjx5ZWFyPjIwMjE8L3llYXI+PC9kYXRlcz48aXNibj4xNjYw
LTQ2MDE8L2lzYm4+PHVybHM+PC91cmxzPjwvcmVjb3JkPjwvQ2l0ZT48Q2l0ZT48QXV0aG9yPk5h
dGFyYWphbjwvQXV0aG9yPjxZZWFyPjIwMjI8L1llYXI+PFJlY051bT4xMzE2OTwvUmVjTnVtPjxy
ZWNvcmQ+PHJlYy1udW1iZXI+MTMxNjk8L3JlYy1udW1iZXI+PGZvcmVpZ24ta2V5cz48a2V5IGFw
cD0iRU4iIGRiLWlkPSJkcnBldzV3Znl3cmE1MGVzYXpieGF3ZGEyZjU5emF2ZXM5MHoiIHRpbWVz
dGFtcD0iMTY2NjM4NDUzNSI+MTMxNjk8L2tleT48L2ZvcmVpZ24ta2V5cz48cmVmLXR5cGUgbmFt
ZT0iSm91cm5hbCBBcnRpY2xlIj4xNzwvcmVmLXR5cGU+PGNvbnRyaWJ1dG9ycz48YXV0aG9ycz48
YXV0aG9yPk5hdGFyYWphbiwgQXJ1bjwvYXV0aG9yPjxhdXRob3I+U2hldHR5LCBBc2hpc2g8L2F1
dGhvcj48YXV0aG9yPkRlbGFuZXJvbGxlLCBHYXlhdGhyaTwvYXV0aG9yPjxhdXRob3I+WmVuZywg
WXV0aWFuPC9hdXRob3I+PGF1dGhvcj5aaGFuZywgWWluZ3poZTwvYXV0aG9yPjxhdXRob3I+UmF5
bW9udCwgVmFuZXNzYTwvYXV0aG9yPjxhdXRob3I+UmF0aG9kLCBTaGFuYXlhPC9hdXRob3I+PGF1
dGhvcj5IYWxhYmksIFNhbTwvYXV0aG9yPjxhdXRob3I+RWxsaW90LCBLYXRocnluPC9hdXRob3I+
PGF1dGhvcj5QaGlyaSwgUGV0ZXI8L2F1dGhvcj48L2F1dGhvcnM+PC9jb250cmlidXRvcnM+PHRp
dGxlcz48dGl0bGU+QSBzeXN0ZW1hdGljIHJldmlldyBhbmQgbWV0YS1hbmFseXNpcyBvZiBMb25n
IENPVklEIHN5bXB0b21zPC90aXRsZT48c2Vjb25kYXJ5LXRpdGxlPm1lZFJ4aXY8L3NlY29uZGFy
eS10aXRsZT48L3RpdGxlcz48cGVyaW9kaWNhbD48ZnVsbC10aXRsZT5tZWRSeGl2PC9mdWxsLXRp
dGxlPjxhYmJyLTE+bWVkUnhpdiA6IHRoZSBwcmVwcmludCBzZXJ2ZXIgZm9yIGhlYWx0aCBzY2ll
bmNlczwvYWJici0xPjwvcGVyaW9kaWNhbD48ZGF0ZXM+PHllYXI+MjAyMjwveWVhcj48L2RhdGVz
Pjx1cmxzPjwvdXJscz48L3JlY29yZD48L0NpdGU+PENpdGU+PEF1dGhvcj5IYW48L0F1dGhvcj48
WWVhcj4yMDIyPC9ZZWFyPjxSZWNOdW0+MTMxNzA8L1JlY051bT48cmVjb3JkPjxyZWMtbnVtYmVy
PjEzMTcwPC9yZWMtbnVtYmVyPjxmb3JlaWduLWtleXM+PGtleSBhcHA9IkVOIiBkYi1pZD0iZHJw
ZXc1d2Z5d3JhNTBlc2F6Ynhhd2RhMmY1OXphdmVzOTB6IiB0aW1lc3RhbXA9IjE2NjYzODQ2MTAi
PjEzMTcwPC9rZXk+PC9mb3JlaWduLWtleXM+PHJlZi10eXBlIG5hbWU9IkpvdXJuYWwgQXJ0aWNs
ZSI+MTc8L3JlZi10eXBlPjxjb250cmlidXRvcnM+PGF1dGhvcnM+PGF1dGhvcj5IYW4sIFFpbmc8
L2F1dGhvcj48YXV0aG9yPlpoZW5nLCBCYW5nPC9hdXRob3I+PGF1dGhvcj5EYWluZXMsIEx1a2U8
L2F1dGhvcj48YXV0aG9yPlNoZWlraCwgQXppejwvYXV0aG9yPjwvYXV0aG9ycz48L2NvbnRyaWJ1
dG9ycz48dGl0bGVzPjx0aXRsZT5Mb25nLVRlcm0gc2VxdWVsYWUgb2YgQ09WSUQtMTk6IEEgc3lz
dGVtYXRpYyByZXZpZXcgYW5kIG1ldGEtYW5hbHlzaXMgb2Ygb25lLXllYXIgZm9sbG93LXVwIHN0
dWRpZXMgb24gcG9zdC1DT1ZJRCBzeW1wdG9tczwvdGl0bGU+PHNlY29uZGFyeS10aXRsZT5QYXRo
b2dlbnM8L3NlY29uZGFyeS10aXRsZT48L3RpdGxlcz48cGVyaW9kaWNhbD48ZnVsbC10aXRsZT5Q
YXRob2dlbnM8L2Z1bGwtdGl0bGU+PC9wZXJpb2RpY2FsPjxwYWdlcz4yNjk8L3BhZ2VzPjx2b2x1
bWU+MTE8L3ZvbHVtZT48bnVtYmVyPjI8L251bWJlcj48ZGF0ZXM+PHllYXI+MjAyMjwveWVhcj48
L2RhdGVzPjxpc2JuPjIwNzYtMDgxNzwvaXNibj48dXJscz48L3VybHM+PC9yZWNvcmQ+PC9DaXRl
PjwvRW5kTm90ZT4A
</w:fldData>
        </w:fldChar>
      </w:r>
      <w:r w:rsidR="007A73A0" w:rsidRPr="00ED4FB6">
        <w:rPr>
          <w:rFonts w:ascii="Times New Roman" w:hAnsi="Times New Roman" w:cs="Times New Roman"/>
          <w:sz w:val="24"/>
          <w:szCs w:val="24"/>
          <w:lang w:val="en-US"/>
        </w:rPr>
        <w:instrText xml:space="preserve"> ADDIN EN.CITE </w:instrText>
      </w:r>
      <w:r w:rsidR="007A73A0" w:rsidRPr="00ED4FB6">
        <w:rPr>
          <w:rFonts w:ascii="Times New Roman" w:hAnsi="Times New Roman" w:cs="Times New Roman"/>
          <w:sz w:val="24"/>
          <w:szCs w:val="24"/>
          <w:lang w:val="en-US"/>
        </w:rPr>
        <w:fldChar w:fldCharType="begin">
          <w:fldData xml:space="preserve">PEVuZE5vdGU+PENpdGU+PEF1dGhvcj5DaGVuPC9BdXRob3I+PFllYXI+MjAyMjwvWWVhcj48UmVj
TnVtPjEzMTY3PC9SZWNOdW0+PERpc3BsYXlUZXh0Pls2LTldPC9EaXNwbGF5VGV4dD48cmVjb3Jk
PjxyZWMtbnVtYmVyPjEzMTY3PC9yZWMtbnVtYmVyPjxmb3JlaWduLWtleXM+PGtleSBhcHA9IkVO
IiBkYi1pZD0iZHJwZXc1d2Z5d3JhNTBlc2F6Ynhhd2RhMmY1OXphdmVzOTB6IiB0aW1lc3RhbXA9
IjE2NjYzODQ0NjEiPjEzMTY3PC9rZXk+PC9mb3JlaWduLWtleXM+PHJlZi10eXBlIG5hbWU9Ikpv
dXJuYWwgQXJ0aWNsZSI+MTc8L3JlZi10eXBlPjxjb250cmlidXRvcnM+PGF1dGhvcnM+PGF1dGhv
cj5DaGVuLCBDaGVuPC9hdXRob3I+PGF1dGhvcj5IYXVwZXJ0LCBTcGVuY2VyIFI8L2F1dGhvcj48
YXV0aG9yPlppbW1lcm1hbm4sIExhdXJlbjwvYXV0aG9yPjxhdXRob3I+U2hpLCBYdTwvYXV0aG9y
PjxhdXRob3I+RnJpdHNjaGUsIExhcnMgRzwvYXV0aG9yPjxhdXRob3I+TXVraGVyamVlLCBCaHJh
bWFyPC9hdXRob3I+PC9hdXRob3JzPjwvY29udHJpYnV0b3JzPjx0aXRsZXM+PHRpdGxlPkdsb2Jh
bCBQcmV2YWxlbmNlIG9mIFBvc3QgQ09WSUQtMTkgQ29uZGl0aW9uIG9yIExvbmcgQ09WSUQ6IEEg
TWV0YS1BbmFseXNpcyBhbmQgU3lzdGVtYXRpYyBSZXZpZXc8L3RpdGxlPjxzZWNvbmRhcnktdGl0
bGU+VGhlIEpvdXJuYWwgb2YgSW5mZWN0aW91cyBEaXNlYXNlczwvc2Vjb25kYXJ5LXRpdGxlPjwv
dGl0bGVzPjxwZXJpb2RpY2FsPjxmdWxsLXRpdGxlPlRoZSBKb3VybmFsIG9mIGluZmVjdGlvdXMg
ZGlzZWFzZXM8L2Z1bGwtdGl0bGU+PC9wZXJpb2RpY2FsPjxkYXRlcz48eWVhcj4yMDIyPC95ZWFy
PjwvZGF0ZXM+PHVybHM+PC91cmxzPjwvcmVjb3JkPjwvQ2l0ZT48Q2l0ZT48QXV0aG9yPlN0YXZl
bTwvQXV0aG9yPjxZZWFyPjIwMjE8L1llYXI+PFJlY051bT4xMzE2ODwvUmVjTnVtPjxyZWNvcmQ+
PHJlYy1udW1iZXI+MTMxNjg8L3JlYy1udW1iZXI+PGZvcmVpZ24ta2V5cz48a2V5IGFwcD0iRU4i
IGRiLWlkPSJkcnBldzV3Znl3cmE1MGVzYXpieGF3ZGEyZjU5emF2ZXM5MHoiIHRpbWVzdGFtcD0i
MTY2NjM4NDUwNCI+MTMxNjg8L2tleT48L2ZvcmVpZ24ta2V5cz48cmVmLXR5cGUgbmFtZT0iSm91
cm5hbCBBcnRpY2xlIj4xNzwvcmVmLXR5cGU+PGNvbnRyaWJ1dG9ycz48YXV0aG9ycz48YXV0aG9y
PlN0YXZlbSwgS251dDwvYXV0aG9yPjxhdXRob3I+R2hhbmltYSwgV2FsZWVkPC9hdXRob3I+PGF1
dGhvcj5PbHNlbiwgTWFnbnVzIEs8L2F1dGhvcj48YXV0aG9yPkdpbGJvZSwgSGFubmUgTTwvYXV0
aG9yPjxhdXRob3I+RWludmlrLCBHdW5uYXI8L2F1dGhvcj48L2F1dGhvcnM+PC9jb250cmlidXRv
cnM+PHRpdGxlcz48dGl0bGU+UHJldmFsZW5jZSBhbmQgZGV0ZXJtaW5hbnRzIG9mIGZhdGlndWUg
YWZ0ZXIgQ09WSUQtMTkgaW4gbm9uLWhvc3BpdGFsaXplZCBzdWJqZWN0czogYSBwb3B1bGF0aW9u
LWJhc2VkIHN0dWR5PC90aXRsZT48c2Vjb25kYXJ5LXRpdGxlPkludGVybmF0aW9uYWwgSm91cm5h
bCBvZiBFbnZpcm9ubWVudGFsIFJlc2VhcmNoIGFuZCBQdWJsaWMgSGVhbHRoPC9zZWNvbmRhcnkt
dGl0bGU+PC90aXRsZXM+PHBlcmlvZGljYWw+PGZ1bGwtdGl0bGU+SW50ZXJuYXRpb25hbCBqb3Vy
bmFsIG9mIGVudmlyb25tZW50YWwgcmVzZWFyY2ggYW5kIHB1YmxpYyBoZWFsdGg8L2Z1bGwtdGl0
bGU+PC9wZXJpb2RpY2FsPjxwYWdlcz4yMDMwPC9wYWdlcz48dm9sdW1lPjE4PC92b2x1bWU+PG51
bWJlcj40PC9udW1iZXI+PGRhdGVzPjx5ZWFyPjIwMjE8L3llYXI+PC9kYXRlcz48aXNibj4xNjYw
LTQ2MDE8L2lzYm4+PHVybHM+PC91cmxzPjwvcmVjb3JkPjwvQ2l0ZT48Q2l0ZT48QXV0aG9yPk5h
dGFyYWphbjwvQXV0aG9yPjxZZWFyPjIwMjI8L1llYXI+PFJlY051bT4xMzE2OTwvUmVjTnVtPjxy
ZWNvcmQ+PHJlYy1udW1iZXI+MTMxNjk8L3JlYy1udW1iZXI+PGZvcmVpZ24ta2V5cz48a2V5IGFw
cD0iRU4iIGRiLWlkPSJkcnBldzV3Znl3cmE1MGVzYXpieGF3ZGEyZjU5emF2ZXM5MHoiIHRpbWVz
dGFtcD0iMTY2NjM4NDUzNSI+MTMxNjk8L2tleT48L2ZvcmVpZ24ta2V5cz48cmVmLXR5cGUgbmFt
ZT0iSm91cm5hbCBBcnRpY2xlIj4xNzwvcmVmLXR5cGU+PGNvbnRyaWJ1dG9ycz48YXV0aG9ycz48
YXV0aG9yPk5hdGFyYWphbiwgQXJ1bjwvYXV0aG9yPjxhdXRob3I+U2hldHR5LCBBc2hpc2g8L2F1
dGhvcj48YXV0aG9yPkRlbGFuZXJvbGxlLCBHYXlhdGhyaTwvYXV0aG9yPjxhdXRob3I+WmVuZywg
WXV0aWFuPC9hdXRob3I+PGF1dGhvcj5aaGFuZywgWWluZ3poZTwvYXV0aG9yPjxhdXRob3I+UmF5
bW9udCwgVmFuZXNzYTwvYXV0aG9yPjxhdXRob3I+UmF0aG9kLCBTaGFuYXlhPC9hdXRob3I+PGF1
dGhvcj5IYWxhYmksIFNhbTwvYXV0aG9yPjxhdXRob3I+RWxsaW90LCBLYXRocnluPC9hdXRob3I+
PGF1dGhvcj5QaGlyaSwgUGV0ZXI8L2F1dGhvcj48L2F1dGhvcnM+PC9jb250cmlidXRvcnM+PHRp
dGxlcz48dGl0bGU+QSBzeXN0ZW1hdGljIHJldmlldyBhbmQgbWV0YS1hbmFseXNpcyBvZiBMb25n
IENPVklEIHN5bXB0b21zPC90aXRsZT48c2Vjb25kYXJ5LXRpdGxlPm1lZFJ4aXY8L3NlY29uZGFy
eS10aXRsZT48L3RpdGxlcz48cGVyaW9kaWNhbD48ZnVsbC10aXRsZT5tZWRSeGl2PC9mdWxsLXRp
dGxlPjxhYmJyLTE+bWVkUnhpdiA6IHRoZSBwcmVwcmludCBzZXJ2ZXIgZm9yIGhlYWx0aCBzY2ll
bmNlczwvYWJici0xPjwvcGVyaW9kaWNhbD48ZGF0ZXM+PHllYXI+MjAyMjwveWVhcj48L2RhdGVz
Pjx1cmxzPjwvdXJscz48L3JlY29yZD48L0NpdGU+PENpdGU+PEF1dGhvcj5IYW48L0F1dGhvcj48
WWVhcj4yMDIyPC9ZZWFyPjxSZWNOdW0+MTMxNzA8L1JlY051bT48cmVjb3JkPjxyZWMtbnVtYmVy
PjEzMTcwPC9yZWMtbnVtYmVyPjxmb3JlaWduLWtleXM+PGtleSBhcHA9IkVOIiBkYi1pZD0iZHJw
ZXc1d2Z5d3JhNTBlc2F6Ynhhd2RhMmY1OXphdmVzOTB6IiB0aW1lc3RhbXA9IjE2NjYzODQ2MTAi
PjEzMTcwPC9rZXk+PC9mb3JlaWduLWtleXM+PHJlZi10eXBlIG5hbWU9IkpvdXJuYWwgQXJ0aWNs
ZSI+MTc8L3JlZi10eXBlPjxjb250cmlidXRvcnM+PGF1dGhvcnM+PGF1dGhvcj5IYW4sIFFpbmc8
L2F1dGhvcj48YXV0aG9yPlpoZW5nLCBCYW5nPC9hdXRob3I+PGF1dGhvcj5EYWluZXMsIEx1a2U8
L2F1dGhvcj48YXV0aG9yPlNoZWlraCwgQXppejwvYXV0aG9yPjwvYXV0aG9ycz48L2NvbnRyaWJ1
dG9ycz48dGl0bGVzPjx0aXRsZT5Mb25nLVRlcm0gc2VxdWVsYWUgb2YgQ09WSUQtMTk6IEEgc3lz
dGVtYXRpYyByZXZpZXcgYW5kIG1ldGEtYW5hbHlzaXMgb2Ygb25lLXllYXIgZm9sbG93LXVwIHN0
dWRpZXMgb24gcG9zdC1DT1ZJRCBzeW1wdG9tczwvdGl0bGU+PHNlY29uZGFyeS10aXRsZT5QYXRo
b2dlbnM8L3NlY29uZGFyeS10aXRsZT48L3RpdGxlcz48cGVyaW9kaWNhbD48ZnVsbC10aXRsZT5Q
YXRob2dlbnM8L2Z1bGwtdGl0bGU+PC9wZXJpb2RpY2FsPjxwYWdlcz4yNjk8L3BhZ2VzPjx2b2x1
bWU+MTE8L3ZvbHVtZT48bnVtYmVyPjI8L251bWJlcj48ZGF0ZXM+PHllYXI+MjAyMjwveWVhcj48
L2RhdGVzPjxpc2JuPjIwNzYtMDgxNzwvaXNibj48dXJscz48L3VybHM+PC9yZWNvcmQ+PC9DaXRl
PjwvRW5kTm90ZT4A
</w:fldData>
        </w:fldChar>
      </w:r>
      <w:r w:rsidR="007A73A0" w:rsidRPr="00ED4FB6">
        <w:rPr>
          <w:rFonts w:ascii="Times New Roman" w:hAnsi="Times New Roman" w:cs="Times New Roman"/>
          <w:sz w:val="24"/>
          <w:szCs w:val="24"/>
          <w:lang w:val="en-US"/>
        </w:rPr>
        <w:instrText xml:space="preserve"> ADDIN EN.CITE.DATA </w:instrText>
      </w:r>
      <w:r w:rsidR="007A73A0" w:rsidRPr="00ED4FB6">
        <w:rPr>
          <w:rFonts w:ascii="Times New Roman" w:hAnsi="Times New Roman" w:cs="Times New Roman"/>
          <w:sz w:val="24"/>
          <w:szCs w:val="24"/>
          <w:lang w:val="en-US"/>
        </w:rPr>
      </w:r>
      <w:r w:rsidR="007A73A0" w:rsidRPr="00ED4FB6">
        <w:rPr>
          <w:rFonts w:ascii="Times New Roman" w:hAnsi="Times New Roman" w:cs="Times New Roman"/>
          <w:sz w:val="24"/>
          <w:szCs w:val="24"/>
          <w:lang w:val="en-US"/>
        </w:rPr>
        <w:fldChar w:fldCharType="end"/>
      </w:r>
      <w:r w:rsidR="000E5980" w:rsidRPr="00ED4FB6">
        <w:rPr>
          <w:rFonts w:ascii="Times New Roman" w:hAnsi="Times New Roman" w:cs="Times New Roman"/>
          <w:sz w:val="24"/>
          <w:szCs w:val="24"/>
          <w:lang w:val="en-US"/>
        </w:rPr>
      </w:r>
      <w:r w:rsidR="000E5980"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[6-9]</w:t>
      </w:r>
      <w:r w:rsidR="000E5980" w:rsidRPr="00ED4FB6">
        <w:rPr>
          <w:rFonts w:ascii="Times New Roman" w:hAnsi="Times New Roman" w:cs="Times New Roman"/>
          <w:sz w:val="24"/>
          <w:szCs w:val="24"/>
          <w:lang w:val="en-US"/>
        </w:rPr>
        <w:fldChar w:fldCharType="end"/>
      </w:r>
    </w:p>
    <w:p w14:paraId="257BD4B2" w14:textId="31F59CCD" w:rsidR="00500AC9" w:rsidRPr="00ED4FB6" w:rsidRDefault="006120BE"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Given this background, </w:t>
      </w:r>
      <w:r w:rsidR="00500AC9" w:rsidRPr="00ED4FB6">
        <w:rPr>
          <w:rFonts w:ascii="Times New Roman" w:hAnsi="Times New Roman" w:cs="Times New Roman"/>
          <w:sz w:val="24"/>
          <w:szCs w:val="24"/>
          <w:lang w:val="en-US"/>
        </w:rPr>
        <w:t xml:space="preserve">we carried out a systematic review and meta-analysis regarding the incidence of signs and symptoms typical of </w:t>
      </w:r>
      <w:r w:rsidR="0060657E" w:rsidRPr="00ED4FB6">
        <w:rPr>
          <w:rFonts w:ascii="Times New Roman" w:hAnsi="Times New Roman" w:cs="Times New Roman"/>
          <w:sz w:val="24"/>
          <w:szCs w:val="24"/>
          <w:lang w:val="en-US"/>
        </w:rPr>
        <w:t>long COVID</w:t>
      </w:r>
      <w:r w:rsidRPr="00ED4FB6">
        <w:rPr>
          <w:rFonts w:ascii="Times New Roman" w:hAnsi="Times New Roman" w:cs="Times New Roman"/>
          <w:sz w:val="24"/>
          <w:szCs w:val="24"/>
          <w:lang w:val="en-US"/>
        </w:rPr>
        <w:t>,</w:t>
      </w:r>
      <w:r w:rsidR="00500AC9" w:rsidRPr="00ED4FB6">
        <w:rPr>
          <w:rFonts w:ascii="Times New Roman" w:hAnsi="Times New Roman" w:cs="Times New Roman"/>
          <w:sz w:val="24"/>
          <w:szCs w:val="24"/>
          <w:lang w:val="en-US"/>
        </w:rPr>
        <w:t xml:space="preserve"> with a minimum follow-up time longer </w:t>
      </w:r>
      <w:r w:rsidR="00C64F1B" w:rsidRPr="00ED4FB6">
        <w:rPr>
          <w:rFonts w:ascii="Times New Roman" w:hAnsi="Times New Roman" w:cs="Times New Roman"/>
          <w:sz w:val="24"/>
          <w:szCs w:val="24"/>
          <w:lang w:val="en-US"/>
        </w:rPr>
        <w:t xml:space="preserve">than at least </w:t>
      </w:r>
      <w:r w:rsidR="00500AC9" w:rsidRPr="00ED4FB6">
        <w:rPr>
          <w:rFonts w:ascii="Times New Roman" w:hAnsi="Times New Roman" w:cs="Times New Roman"/>
          <w:sz w:val="24"/>
          <w:szCs w:val="24"/>
          <w:lang w:val="en-US"/>
        </w:rPr>
        <w:t>3 months</w:t>
      </w:r>
      <w:r w:rsidRPr="00ED4FB6">
        <w:rPr>
          <w:rFonts w:ascii="Times New Roman" w:hAnsi="Times New Roman" w:cs="Times New Roman"/>
          <w:sz w:val="24"/>
          <w:szCs w:val="24"/>
          <w:lang w:val="en-US"/>
        </w:rPr>
        <w:t xml:space="preserve"> and according to the WHO definition</w:t>
      </w:r>
      <w:r w:rsidR="00C64F1B" w:rsidRPr="00ED4FB6">
        <w:rPr>
          <w:rFonts w:ascii="Times New Roman" w:hAnsi="Times New Roman" w:cs="Times New Roman"/>
          <w:sz w:val="24"/>
          <w:szCs w:val="24"/>
          <w:lang w:val="en-US"/>
        </w:rPr>
        <w:t xml:space="preserve">. </w:t>
      </w:r>
    </w:p>
    <w:p w14:paraId="59E42224" w14:textId="77777777" w:rsidR="00500AC9" w:rsidRPr="00ED4FB6" w:rsidRDefault="00500AC9" w:rsidP="0098486E">
      <w:pPr>
        <w:spacing w:line="480" w:lineRule="auto"/>
        <w:rPr>
          <w:rFonts w:ascii="Times New Roman" w:hAnsi="Times New Roman" w:cs="Times New Roman"/>
          <w:sz w:val="24"/>
          <w:szCs w:val="24"/>
          <w:lang w:val="en-US"/>
        </w:rPr>
      </w:pPr>
    </w:p>
    <w:p w14:paraId="0114A0C6" w14:textId="77777777" w:rsidR="00201193" w:rsidRPr="00ED4FB6" w:rsidRDefault="00201193" w:rsidP="0098486E">
      <w:pPr>
        <w:spacing w:line="480" w:lineRule="auto"/>
        <w:jc w:val="center"/>
        <w:rPr>
          <w:rFonts w:ascii="Times New Roman" w:hAnsi="Times New Roman" w:cs="Times New Roman"/>
          <w:b/>
          <w:bCs/>
          <w:sz w:val="24"/>
          <w:szCs w:val="24"/>
          <w:lang w:val="en-US"/>
        </w:rPr>
      </w:pPr>
    </w:p>
    <w:p w14:paraId="35A1F954" w14:textId="77777777" w:rsidR="00201193" w:rsidRPr="00ED4FB6" w:rsidRDefault="00201193">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br w:type="page"/>
      </w:r>
    </w:p>
    <w:p w14:paraId="345C8F6D" w14:textId="0F6876CB" w:rsidR="00E11574" w:rsidRPr="00ED4FB6" w:rsidRDefault="00E11574" w:rsidP="0098486E">
      <w:pPr>
        <w:spacing w:line="480" w:lineRule="auto"/>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Materials and methods</w:t>
      </w:r>
    </w:p>
    <w:p w14:paraId="2224C4C1" w14:textId="69AA8B39" w:rsidR="00DB1B97" w:rsidRPr="00ED4FB6" w:rsidRDefault="00DB1B97"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Protocol registration</w:t>
      </w:r>
    </w:p>
    <w:p w14:paraId="5881E19A" w14:textId="6ABFD521" w:rsidR="00DB1B97" w:rsidRPr="00ED4FB6" w:rsidRDefault="00DB1B97"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This study </w:t>
      </w:r>
      <w:r w:rsidR="001973E2" w:rsidRPr="00ED4FB6">
        <w:rPr>
          <w:rFonts w:ascii="Times New Roman" w:hAnsi="Times New Roman" w:cs="Times New Roman"/>
          <w:sz w:val="24"/>
          <w:szCs w:val="24"/>
          <w:lang w:val="en-US"/>
        </w:rPr>
        <w:t>was</w:t>
      </w:r>
      <w:r w:rsidRPr="00ED4FB6">
        <w:rPr>
          <w:rFonts w:ascii="Times New Roman" w:hAnsi="Times New Roman" w:cs="Times New Roman"/>
          <w:sz w:val="24"/>
          <w:szCs w:val="24"/>
          <w:lang w:val="en-US"/>
        </w:rPr>
        <w:t xml:space="preserve"> conducted following the recommendations in the Cochrane handbook for systematic literature reviews to conduct the screening and selection of studies.</w:t>
      </w:r>
      <w:r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&lt;EndNote&gt;&lt;Cite&gt;&lt;Author&gt;Higgins&lt;/Author&gt;&lt;Year&gt;2019&lt;/Year&gt;&lt;RecNum&gt;7787&lt;/RecNum&gt;&lt;DisplayText&gt;[10]&lt;/DisplayText&gt;&lt;record&gt;&lt;rec-number&gt;7787&lt;/rec-number&gt;&lt;foreign-keys&gt;&lt;key app="EN" db-id="drpew5wfywra50esazbxawda2f59zaves90z" timestamp="1593958807"&gt;7787&lt;/key&gt;&lt;/foreign-keys&gt;&lt;ref-type name="Book"&gt;6&lt;/ref-type&gt;&lt;contributors&gt;&lt;authors&gt;&lt;author&gt;Higgins, Julian PT&lt;/author&gt;&lt;author&gt;Thomas, James&lt;/author&gt;&lt;author&gt;Chandler, Jacqueline&lt;/author&gt;&lt;author&gt;Cumpston, Miranda&lt;/author&gt;&lt;author&gt;Li, Tianjing&lt;/author&gt;&lt;author&gt;Page, Matthew J&lt;/author&gt;&lt;author&gt;Welch, Vivian A&lt;/author&gt;&lt;/authors&gt;&lt;/contributors&gt;&lt;titles&gt;&lt;title&gt;Cochrane handbook for systematic reviews of interventions&lt;/title&gt;&lt;/titles&gt;&lt;dates&gt;&lt;year&gt;2019&lt;/year&gt;&lt;/dates&gt;&lt;publisher&gt;John Wiley &amp;amp; Sons&lt;/publisher&gt;&lt;isbn&gt;1119536618&lt;/isbn&gt;&lt;urls&gt;&lt;/urls&gt;&lt;/record&gt;&lt;/Cite&gt;&lt;/EndNote&gt;</w:instrText>
      </w:r>
      <w:r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[10]</w:t>
      </w:r>
      <w:r w:rsidRPr="00ED4FB6">
        <w:rPr>
          <w:rFonts w:ascii="Times New Roman" w:hAnsi="Times New Roman" w:cs="Times New Roman"/>
          <w:sz w:val="24"/>
          <w:szCs w:val="24"/>
          <w:lang w:val="en-US"/>
        </w:rPr>
        <w:fldChar w:fldCharType="end"/>
      </w:r>
      <w:r w:rsidRPr="00ED4FB6">
        <w:rPr>
          <w:rFonts w:ascii="Times New Roman" w:hAnsi="Times New Roman" w:cs="Times New Roman"/>
          <w:sz w:val="24"/>
          <w:szCs w:val="24"/>
          <w:lang w:val="en-US"/>
        </w:rPr>
        <w:t xml:space="preserve"> The</w:t>
      </w:r>
      <w:r w:rsidR="00026C6D" w:rsidRPr="00ED4FB6">
        <w:rPr>
          <w:rFonts w:ascii="Times New Roman" w:hAnsi="Times New Roman" w:cs="Times New Roman"/>
          <w:sz w:val="24"/>
          <w:szCs w:val="24"/>
          <w:lang w:val="en-US"/>
        </w:rPr>
        <w:t xml:space="preserve"> original</w:t>
      </w:r>
      <w:r w:rsidRPr="00ED4FB6">
        <w:rPr>
          <w:rFonts w:ascii="Times New Roman" w:hAnsi="Times New Roman" w:cs="Times New Roman"/>
          <w:sz w:val="24"/>
          <w:szCs w:val="24"/>
          <w:lang w:val="en-US"/>
        </w:rPr>
        <w:t xml:space="preserve"> protocol </w:t>
      </w:r>
      <w:r w:rsidR="00026C6D" w:rsidRPr="00ED4FB6">
        <w:rPr>
          <w:rFonts w:ascii="Times New Roman" w:hAnsi="Times New Roman" w:cs="Times New Roman"/>
          <w:sz w:val="24"/>
          <w:szCs w:val="24"/>
          <w:lang w:val="en-US"/>
        </w:rPr>
        <w:t>was</w:t>
      </w:r>
      <w:r w:rsidRPr="00ED4FB6">
        <w:rPr>
          <w:rFonts w:ascii="Times New Roman" w:hAnsi="Times New Roman" w:cs="Times New Roman"/>
          <w:sz w:val="24"/>
          <w:szCs w:val="24"/>
          <w:lang w:val="en-US"/>
        </w:rPr>
        <w:t xml:space="preserve"> registered in </w:t>
      </w:r>
      <w:hyperlink r:id="rId8" w:history="1">
        <w:r w:rsidR="00A57156" w:rsidRPr="00ED4FB6">
          <w:rPr>
            <w:rStyle w:val="Hyperlink"/>
            <w:rFonts w:ascii="Times New Roman" w:hAnsi="Times New Roman" w:cs="Times New Roman"/>
            <w:sz w:val="24"/>
            <w:szCs w:val="24"/>
            <w:lang w:val="en-US"/>
          </w:rPr>
          <w:t>https://osf.io/5b2tv</w:t>
        </w:r>
      </w:hyperlink>
      <w:r w:rsidR="00D65962" w:rsidRPr="00ED4FB6">
        <w:rPr>
          <w:rFonts w:ascii="Times New Roman" w:hAnsi="Times New Roman" w:cs="Times New Roman"/>
          <w:sz w:val="24"/>
          <w:szCs w:val="24"/>
          <w:lang w:val="en-US"/>
        </w:rPr>
        <w:t xml:space="preserve">. </w:t>
      </w:r>
    </w:p>
    <w:p w14:paraId="09B8AF49" w14:textId="65DEC63F" w:rsidR="00DB1B97" w:rsidRPr="00ED4FB6" w:rsidRDefault="003F2B7F"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This systematic review and meta-analysis was</w:t>
      </w:r>
      <w:r w:rsidR="00DB1B97" w:rsidRPr="00ED4FB6">
        <w:rPr>
          <w:rFonts w:ascii="Times New Roman" w:hAnsi="Times New Roman" w:cs="Times New Roman"/>
          <w:sz w:val="24"/>
          <w:szCs w:val="24"/>
          <w:lang w:val="en-US"/>
        </w:rPr>
        <w:t xml:space="preserve"> reported following the Preferred Reporting Items for Systematic Reviews and Meta-Analyses (PRISMA) guidelines</w:t>
      </w:r>
      <w:r w:rsidR="00DB1476" w:rsidRPr="00ED4FB6">
        <w:rPr>
          <w:rFonts w:ascii="Times New Roman" w:hAnsi="Times New Roman" w:cs="Times New Roman"/>
          <w:sz w:val="24"/>
          <w:szCs w:val="24"/>
          <w:lang w:val="en-US"/>
        </w:rPr>
        <w:t>, updated version</w:t>
      </w:r>
      <w:r w:rsidR="00823C54" w:rsidRPr="00ED4FB6">
        <w:rPr>
          <w:rFonts w:ascii="Times New Roman" w:hAnsi="Times New Roman" w:cs="Times New Roman"/>
          <w:sz w:val="24"/>
          <w:szCs w:val="24"/>
          <w:lang w:val="en-US"/>
        </w:rPr>
        <w:t xml:space="preserve"> to 2021</w:t>
      </w:r>
      <w:r w:rsidR="00DB1B97" w:rsidRPr="00ED4FB6">
        <w:rPr>
          <w:rFonts w:ascii="Times New Roman" w:hAnsi="Times New Roman" w:cs="Times New Roman"/>
          <w:sz w:val="24"/>
          <w:szCs w:val="24"/>
          <w:lang w:val="en-US"/>
        </w:rPr>
        <w:t>.</w:t>
      </w:r>
      <w:r w:rsidR="00DB1B97"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&lt;EndNote&gt;&lt;Cite&gt;&lt;Author&gt;Sarkis-Onofre&lt;/Author&gt;&lt;Year&gt;2021&lt;/Year&gt;&lt;RecNum&gt;857&lt;/RecNum&gt;&lt;DisplayText&gt;[11]&lt;/DisplayText&gt;&lt;record&gt;&lt;rec-number&gt;857&lt;/rec-number&gt;&lt;foreign-keys&gt;&lt;key app="EN" db-id="t2wat90dmas2ece2d0ov02p6fwds2ewe2zxr" timestamp="1645611819"&gt;857&lt;/key&gt;&lt;/foreign-keys&gt;&lt;ref-type name="Journal Article"&gt;17&lt;/ref-type&gt;&lt;contributors&gt;&lt;authors&gt;&lt;author&gt;Sarkis-Onofre, Rafael&lt;/author&gt;&lt;author&gt;Catalá-López, Ferrán&lt;/author&gt;&lt;author&gt;Aromataris, Edoardo&lt;/author&gt;&lt;author&gt;Lockwood, Craig&lt;/author&gt;&lt;/authors&gt;&lt;/contributors&gt;&lt;titles&gt;&lt;title&gt;How to properly use the PRISMA Statement&lt;/title&gt;&lt;secondary-title&gt;Systematic Reviews&lt;/secondary-title&gt;&lt;/titles&gt;&lt;periodical&gt;&lt;full-title&gt;Systematic Reviews&lt;/full-title&gt;&lt;/periodical&gt;&lt;pages&gt;1-3&lt;/pages&gt;&lt;volume&gt;10&lt;/volume&gt;&lt;number&gt;1&lt;/number&gt;&lt;dates&gt;&lt;year&gt;2021&lt;/year&gt;&lt;/dates&gt;&lt;isbn&gt;2046-4053&lt;/isbn&gt;&lt;urls&gt;&lt;/urls&gt;&lt;/record&gt;&lt;/Cite&gt;&lt;/EndNote&gt;</w:instrText>
      </w:r>
      <w:r w:rsidR="00DB1B97"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[11]</w:t>
      </w:r>
      <w:r w:rsidR="00DB1B97" w:rsidRPr="00ED4FB6">
        <w:rPr>
          <w:rFonts w:ascii="Times New Roman" w:hAnsi="Times New Roman" w:cs="Times New Roman"/>
          <w:sz w:val="24"/>
          <w:szCs w:val="24"/>
          <w:lang w:val="en-US"/>
        </w:rPr>
        <w:fldChar w:fldCharType="end"/>
      </w:r>
    </w:p>
    <w:p w14:paraId="0D292AEF" w14:textId="6DA50FCE" w:rsidR="00DB1B97" w:rsidRPr="00ED4FB6" w:rsidRDefault="00DB1B97" w:rsidP="0098486E">
      <w:pPr>
        <w:spacing w:after="0" w:line="480" w:lineRule="auto"/>
        <w:jc w:val="both"/>
        <w:rPr>
          <w:rFonts w:ascii="Times New Roman" w:hAnsi="Times New Roman" w:cs="Times New Roman"/>
          <w:sz w:val="24"/>
          <w:szCs w:val="24"/>
          <w:lang w:val="en-US"/>
        </w:rPr>
      </w:pPr>
    </w:p>
    <w:p w14:paraId="3F2A7FFE" w14:textId="77777777" w:rsidR="00881464" w:rsidRPr="00ED4FB6" w:rsidRDefault="00881464"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 xml:space="preserve">Research question </w:t>
      </w:r>
    </w:p>
    <w:p w14:paraId="412868D7" w14:textId="0DF2E935" w:rsidR="00881464" w:rsidRPr="00ED4FB6" w:rsidRDefault="00881464">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The research question for this systematic review is: </w:t>
      </w:r>
      <w:r w:rsidR="00823C54"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What is the incidence of long</w:t>
      </w:r>
      <w:r w:rsidR="00823C54"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COVID signs and symptoms?</w:t>
      </w:r>
      <w:r w:rsidR="00823C54"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 xml:space="preserve"> </w:t>
      </w:r>
      <w:r w:rsidR="00400EAE"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 xml:space="preserve">To guide the identification of adequate keywords </w:t>
      </w:r>
      <w:r w:rsidR="00400EAE" w:rsidRPr="00ED4FB6">
        <w:rPr>
          <w:rFonts w:ascii="Times New Roman" w:hAnsi="Times New Roman" w:cs="Times New Roman"/>
          <w:sz w:val="24"/>
          <w:szCs w:val="24"/>
          <w:lang w:val="en-US"/>
        </w:rPr>
        <w:t>to</w:t>
      </w:r>
      <w:r w:rsidRPr="00ED4FB6">
        <w:rPr>
          <w:rFonts w:ascii="Times New Roman" w:hAnsi="Times New Roman" w:cs="Times New Roman"/>
          <w:sz w:val="24"/>
          <w:szCs w:val="24"/>
          <w:lang w:val="en-US"/>
        </w:rPr>
        <w:t xml:space="preserve"> build search strategies to search bibliographic databases, the research question </w:t>
      </w:r>
      <w:r w:rsidR="00400EAE" w:rsidRPr="00ED4FB6">
        <w:rPr>
          <w:rFonts w:ascii="Times New Roman" w:hAnsi="Times New Roman" w:cs="Times New Roman"/>
          <w:sz w:val="24"/>
          <w:szCs w:val="24"/>
          <w:lang w:val="en-US"/>
        </w:rPr>
        <w:t>was</w:t>
      </w:r>
      <w:r w:rsidRPr="00ED4FB6">
        <w:rPr>
          <w:rFonts w:ascii="Times New Roman" w:hAnsi="Times New Roman" w:cs="Times New Roman"/>
          <w:sz w:val="24"/>
          <w:szCs w:val="24"/>
          <w:lang w:val="en-US"/>
        </w:rPr>
        <w:t xml:space="preserve"> framed into</w:t>
      </w:r>
      <w:r w:rsidR="00424055" w:rsidRPr="00ED4FB6">
        <w:rPr>
          <w:rFonts w:ascii="Times New Roman" w:hAnsi="Times New Roman" w:cs="Times New Roman"/>
          <w:sz w:val="24"/>
          <w:szCs w:val="24"/>
          <w:lang w:val="en-US"/>
        </w:rPr>
        <w:t xml:space="preserve"> the</w:t>
      </w:r>
      <w:r w:rsidRPr="00ED4FB6">
        <w:rPr>
          <w:rFonts w:ascii="Times New Roman" w:hAnsi="Times New Roman" w:cs="Times New Roman"/>
          <w:sz w:val="24"/>
          <w:szCs w:val="24"/>
          <w:lang w:val="en-US"/>
        </w:rPr>
        <w:t xml:space="preserve"> PICO</w:t>
      </w:r>
      <w:r w:rsidR="00A57156" w:rsidRPr="00ED4FB6">
        <w:rPr>
          <w:rFonts w:ascii="Times New Roman" w:hAnsi="Times New Roman" w:cs="Times New Roman"/>
          <w:sz w:val="24"/>
          <w:szCs w:val="24"/>
          <w:lang w:val="en-US"/>
        </w:rPr>
        <w:t>(</w:t>
      </w:r>
      <w:r w:rsidR="00424055" w:rsidRPr="00ED4FB6">
        <w:rPr>
          <w:rFonts w:ascii="Times New Roman" w:hAnsi="Times New Roman" w:cs="Times New Roman"/>
          <w:sz w:val="24"/>
          <w:szCs w:val="24"/>
          <w:lang w:val="en-US"/>
        </w:rPr>
        <w:t>S</w:t>
      </w:r>
      <w:r w:rsidR="00A57156"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 xml:space="preserve"> (Participants, Intervention, Comparison, Outcome</w:t>
      </w:r>
      <w:r w:rsidR="00424055" w:rsidRPr="00ED4FB6">
        <w:rPr>
          <w:rFonts w:ascii="Times New Roman" w:hAnsi="Times New Roman" w:cs="Times New Roman"/>
          <w:sz w:val="24"/>
          <w:szCs w:val="24"/>
          <w:lang w:val="en-US"/>
        </w:rPr>
        <w:t>, Study design</w:t>
      </w:r>
      <w:r w:rsidRPr="00ED4FB6">
        <w:rPr>
          <w:rFonts w:ascii="Times New Roman" w:hAnsi="Times New Roman" w:cs="Times New Roman"/>
          <w:sz w:val="24"/>
          <w:szCs w:val="24"/>
          <w:lang w:val="en-US"/>
        </w:rPr>
        <w:t>) format</w:t>
      </w:r>
      <w:r w:rsidR="00A57156"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 xml:space="preserve"> (P) laboratory confirmed and/or clinically diagnosed COVID-19: </w:t>
      </w:r>
      <w:r w:rsidR="0060657E" w:rsidRPr="00ED4FB6">
        <w:rPr>
          <w:rFonts w:ascii="Times New Roman" w:hAnsi="Times New Roman" w:cs="Times New Roman"/>
          <w:sz w:val="24"/>
          <w:szCs w:val="24"/>
          <w:lang w:val="en-US"/>
        </w:rPr>
        <w:t>long COVID</w:t>
      </w:r>
      <w:r w:rsidRPr="00ED4FB6">
        <w:rPr>
          <w:rFonts w:ascii="Times New Roman" w:hAnsi="Times New Roman" w:cs="Times New Roman"/>
          <w:sz w:val="24"/>
          <w:szCs w:val="24"/>
          <w:lang w:val="en-US"/>
        </w:rPr>
        <w:t xml:space="preserve"> </w:t>
      </w:r>
      <w:r w:rsidR="00554FC8" w:rsidRPr="00ED4FB6">
        <w:rPr>
          <w:rFonts w:ascii="Times New Roman" w:hAnsi="Times New Roman" w:cs="Times New Roman"/>
          <w:sz w:val="24"/>
          <w:szCs w:val="24"/>
          <w:lang w:val="en-US"/>
        </w:rPr>
        <w:t>was</w:t>
      </w:r>
      <w:r w:rsidRPr="00ED4FB6">
        <w:rPr>
          <w:rFonts w:ascii="Times New Roman" w:hAnsi="Times New Roman" w:cs="Times New Roman"/>
          <w:sz w:val="24"/>
          <w:szCs w:val="24"/>
          <w:lang w:val="en-US"/>
        </w:rPr>
        <w:t xml:space="preserve"> defined as the presence of signs and/or symptoms after three months and lasting at least two months and that cannot be explained by other medical conditions</w:t>
      </w:r>
      <w:r w:rsidR="00A756D2" w:rsidRPr="00ED4FB6">
        <w:rPr>
          <w:rFonts w:ascii="Times New Roman" w:hAnsi="Times New Roman" w:cs="Times New Roman"/>
          <w:sz w:val="24"/>
          <w:szCs w:val="24"/>
          <w:lang w:val="en-US"/>
        </w:rPr>
        <w:t xml:space="preserve">, in agreement with the indications of the </w:t>
      </w:r>
      <w:r w:rsidR="0083759F" w:rsidRPr="00ED4FB6">
        <w:rPr>
          <w:rFonts w:ascii="Times New Roman" w:hAnsi="Times New Roman" w:cs="Times New Roman"/>
          <w:sz w:val="24"/>
          <w:szCs w:val="24"/>
          <w:lang w:val="en-US"/>
        </w:rPr>
        <w:t>WHO</w:t>
      </w:r>
      <w:r w:rsidR="00A756D2" w:rsidRPr="00ED4FB6">
        <w:rPr>
          <w:rFonts w:ascii="Times New Roman" w:hAnsi="Times New Roman" w:cs="Times New Roman"/>
          <w:sz w:val="24"/>
          <w:szCs w:val="24"/>
          <w:lang w:val="en-US"/>
        </w:rPr>
        <w:t xml:space="preserve"> </w:t>
      </w:r>
      <w:bookmarkStart w:id="0" w:name="_Hlk101430622"/>
      <w:r w:rsidR="00A756D2" w:rsidRPr="00ED4FB6">
        <w:rPr>
          <w:rFonts w:ascii="Times New Roman" w:hAnsi="Times New Roman" w:cs="Times New Roman"/>
          <w:sz w:val="24"/>
          <w:szCs w:val="24"/>
          <w:lang w:val="en-US"/>
        </w:rPr>
        <w:fldChar w:fldCharType="begin"/>
      </w:r>
      <w:r w:rsidR="000E5980" w:rsidRPr="00ED4FB6">
        <w:rPr>
          <w:rFonts w:ascii="Times New Roman" w:hAnsi="Times New Roman" w:cs="Times New Roman"/>
          <w:sz w:val="24"/>
          <w:szCs w:val="24"/>
          <w:lang w:val="en-US"/>
        </w:rPr>
        <w:instrText xml:space="preserve"> ADDIN EN.CITE &lt;EndNote&gt;&lt;Cite&gt;&lt;Author&gt;Organization&lt;/Author&gt;&lt;Year&gt;2021&lt;/Year&gt;&lt;RecNum&gt;10986&lt;/RecNum&gt;&lt;DisplayText&gt;[5]&lt;/DisplayText&gt;&lt;record&gt;&lt;rec-number&gt;10986&lt;/rec-number&gt;&lt;foreign-keys&gt;&lt;key app="EN" db-id="drpew5wfywra50esazbxawda2f59zaves90z" timestamp="1649760187"&gt;10986&lt;/key&gt;&lt;/foreign-keys&gt;&lt;ref-type name="Report"&gt;27&lt;/ref-type&gt;&lt;contributors&gt;&lt;authors&gt;&lt;author&gt;World Health Organization&lt;/author&gt;&lt;/authors&gt;&lt;/contributors&gt;&lt;titles&gt;&lt;title&gt;A clinical case definition of post COVID-19 condition by a Delphi consensus, 6 October 2021&lt;/title&gt;&lt;/titles&gt;&lt;dates&gt;&lt;year&gt;2021&lt;/year&gt;&lt;/dates&gt;&lt;publisher&gt;World Health Organization&lt;/publisher&gt;&lt;urls&gt;&lt;/urls&gt;&lt;/record&gt;&lt;/Cite&gt;&lt;/EndNote&gt;</w:instrText>
      </w:r>
      <w:r w:rsidR="00A756D2" w:rsidRPr="00ED4FB6">
        <w:rPr>
          <w:rFonts w:ascii="Times New Roman" w:hAnsi="Times New Roman" w:cs="Times New Roman"/>
          <w:sz w:val="24"/>
          <w:szCs w:val="24"/>
          <w:lang w:val="en-US"/>
        </w:rPr>
        <w:fldChar w:fldCharType="separate"/>
      </w:r>
      <w:r w:rsidR="000E5980" w:rsidRPr="00ED4FB6">
        <w:rPr>
          <w:rFonts w:ascii="Times New Roman" w:hAnsi="Times New Roman" w:cs="Times New Roman"/>
          <w:noProof/>
          <w:sz w:val="24"/>
          <w:szCs w:val="24"/>
          <w:lang w:val="en-US"/>
        </w:rPr>
        <w:t>[5]</w:t>
      </w:r>
      <w:r w:rsidR="00A756D2" w:rsidRPr="00ED4FB6">
        <w:rPr>
          <w:rFonts w:ascii="Times New Roman" w:hAnsi="Times New Roman" w:cs="Times New Roman"/>
          <w:sz w:val="24"/>
          <w:szCs w:val="24"/>
          <w:lang w:val="en-US"/>
        </w:rPr>
        <w:fldChar w:fldCharType="end"/>
      </w:r>
      <w:bookmarkEnd w:id="0"/>
      <w:r w:rsidRPr="00ED4FB6">
        <w:rPr>
          <w:rFonts w:ascii="Times New Roman" w:hAnsi="Times New Roman" w:cs="Times New Roman"/>
          <w:sz w:val="24"/>
          <w:szCs w:val="24"/>
          <w:lang w:val="en-US"/>
        </w:rPr>
        <w:t xml:space="preserve">; (I): none; (C) none; (O) incidence of signs and symptoms of </w:t>
      </w:r>
      <w:r w:rsidR="0060657E" w:rsidRPr="00ED4FB6">
        <w:rPr>
          <w:rFonts w:ascii="Times New Roman" w:hAnsi="Times New Roman" w:cs="Times New Roman"/>
          <w:sz w:val="24"/>
          <w:szCs w:val="24"/>
          <w:lang w:val="en-US"/>
        </w:rPr>
        <w:t>long COVID</w:t>
      </w:r>
      <w:r w:rsidRPr="00ED4FB6">
        <w:rPr>
          <w:rFonts w:ascii="Times New Roman" w:hAnsi="Times New Roman" w:cs="Times New Roman"/>
          <w:sz w:val="24"/>
          <w:szCs w:val="24"/>
          <w:lang w:val="en-US"/>
        </w:rPr>
        <w:t>; (S) observational studies.</w:t>
      </w:r>
    </w:p>
    <w:p w14:paraId="5E227547" w14:textId="77777777" w:rsidR="00881464" w:rsidRPr="00ED4FB6" w:rsidRDefault="00881464" w:rsidP="0098486E">
      <w:pPr>
        <w:spacing w:after="0" w:line="480" w:lineRule="auto"/>
        <w:jc w:val="both"/>
        <w:rPr>
          <w:rFonts w:ascii="Times New Roman" w:hAnsi="Times New Roman" w:cs="Times New Roman"/>
          <w:sz w:val="24"/>
          <w:szCs w:val="24"/>
          <w:lang w:val="en-US"/>
        </w:rPr>
      </w:pPr>
    </w:p>
    <w:p w14:paraId="7F60DB20" w14:textId="77777777" w:rsidR="00DB1B97" w:rsidRPr="00ED4FB6" w:rsidRDefault="00DB1B97"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Information sources and search strategies</w:t>
      </w:r>
    </w:p>
    <w:p w14:paraId="41C365B1" w14:textId="3FBCEEDF" w:rsidR="00DB1B97" w:rsidRPr="00ED4FB6" w:rsidRDefault="00B24F33"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We searched </w:t>
      </w:r>
      <w:r w:rsidR="00DB1B97" w:rsidRPr="00ED4FB6">
        <w:rPr>
          <w:rFonts w:ascii="Times New Roman" w:hAnsi="Times New Roman" w:cs="Times New Roman"/>
          <w:sz w:val="24"/>
          <w:szCs w:val="24"/>
          <w:lang w:val="en-US"/>
        </w:rPr>
        <w:t>Medline (via Ovid) and Web of Science</w:t>
      </w:r>
      <w:r w:rsidRPr="00ED4FB6">
        <w:rPr>
          <w:rFonts w:ascii="Times New Roman" w:hAnsi="Times New Roman" w:cs="Times New Roman"/>
          <w:sz w:val="24"/>
          <w:szCs w:val="24"/>
          <w:lang w:val="en-US"/>
        </w:rPr>
        <w:t xml:space="preserve"> from database inception to</w:t>
      </w:r>
      <w:r w:rsidR="00234381" w:rsidRPr="00ED4FB6">
        <w:rPr>
          <w:rFonts w:ascii="Times New Roman" w:hAnsi="Times New Roman" w:cs="Times New Roman"/>
          <w:sz w:val="24"/>
          <w:szCs w:val="24"/>
          <w:lang w:val="en-US"/>
        </w:rPr>
        <w:t xml:space="preserve"> 12 January 2022</w:t>
      </w:r>
      <w:r w:rsidR="00AB6E5C" w:rsidRPr="00ED4FB6">
        <w:rPr>
          <w:rFonts w:ascii="Times New Roman" w:hAnsi="Times New Roman" w:cs="Times New Roman"/>
          <w:sz w:val="24"/>
          <w:szCs w:val="24"/>
          <w:lang w:val="en-US"/>
        </w:rPr>
        <w:t>, through OVID</w:t>
      </w:r>
      <w:r w:rsidR="00DB1B97" w:rsidRPr="00ED4FB6">
        <w:rPr>
          <w:rFonts w:ascii="Times New Roman" w:hAnsi="Times New Roman" w:cs="Times New Roman"/>
          <w:sz w:val="24"/>
          <w:szCs w:val="24"/>
          <w:lang w:val="en-US"/>
        </w:rPr>
        <w:t xml:space="preserve">. The search for individual studies in these bibliographic databases </w:t>
      </w:r>
      <w:r w:rsidR="00234381" w:rsidRPr="00ED4FB6">
        <w:rPr>
          <w:rFonts w:ascii="Times New Roman" w:hAnsi="Times New Roman" w:cs="Times New Roman"/>
          <w:sz w:val="24"/>
          <w:szCs w:val="24"/>
          <w:lang w:val="en-US"/>
        </w:rPr>
        <w:t>was</w:t>
      </w:r>
      <w:r w:rsidR="00DB1B97" w:rsidRPr="00ED4FB6">
        <w:rPr>
          <w:rFonts w:ascii="Times New Roman" w:hAnsi="Times New Roman" w:cs="Times New Roman"/>
          <w:sz w:val="24"/>
          <w:szCs w:val="24"/>
          <w:lang w:val="en-US"/>
        </w:rPr>
        <w:t xml:space="preserve"> supplemented by </w:t>
      </w:r>
      <w:r w:rsidR="00A57156" w:rsidRPr="00ED4FB6">
        <w:rPr>
          <w:rFonts w:ascii="Times New Roman" w:hAnsi="Times New Roman" w:cs="Times New Roman"/>
          <w:sz w:val="24"/>
          <w:szCs w:val="24"/>
          <w:lang w:val="en-US"/>
        </w:rPr>
        <w:t xml:space="preserve">a </w:t>
      </w:r>
      <w:r w:rsidR="00DB1B97" w:rsidRPr="00ED4FB6">
        <w:rPr>
          <w:rFonts w:ascii="Times New Roman" w:hAnsi="Times New Roman" w:cs="Times New Roman"/>
          <w:sz w:val="24"/>
          <w:szCs w:val="24"/>
          <w:lang w:val="en-US"/>
        </w:rPr>
        <w:t xml:space="preserve">manual search of references </w:t>
      </w:r>
      <w:r w:rsidR="00554FC8" w:rsidRPr="00ED4FB6">
        <w:rPr>
          <w:rFonts w:ascii="Times New Roman" w:hAnsi="Times New Roman" w:cs="Times New Roman"/>
          <w:sz w:val="24"/>
          <w:szCs w:val="24"/>
          <w:lang w:val="en-US"/>
        </w:rPr>
        <w:t>included in</w:t>
      </w:r>
      <w:r w:rsidR="00DB1B97" w:rsidRPr="00ED4FB6">
        <w:rPr>
          <w:rFonts w:ascii="Times New Roman" w:hAnsi="Times New Roman" w:cs="Times New Roman"/>
          <w:sz w:val="24"/>
          <w:szCs w:val="24"/>
          <w:lang w:val="en-US"/>
        </w:rPr>
        <w:t xml:space="preserve"> relevant systematic reviews </w:t>
      </w:r>
      <w:r w:rsidR="00A04B52" w:rsidRPr="00ED4FB6">
        <w:rPr>
          <w:rFonts w:ascii="Times New Roman" w:hAnsi="Times New Roman" w:cs="Times New Roman"/>
          <w:sz w:val="24"/>
          <w:szCs w:val="24"/>
          <w:lang w:val="en-US"/>
        </w:rPr>
        <w:t xml:space="preserve">already published regarding this topic. </w:t>
      </w:r>
    </w:p>
    <w:p w14:paraId="10535B7A" w14:textId="190814CA" w:rsidR="00DB1B97" w:rsidRPr="00ED4FB6" w:rsidRDefault="00A04B52"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Considering the main PICO</w:t>
      </w:r>
      <w:r w:rsidR="00693DC0" w:rsidRPr="00ED4FB6">
        <w:rPr>
          <w:rFonts w:ascii="Times New Roman" w:hAnsi="Times New Roman" w:cs="Times New Roman"/>
          <w:sz w:val="24"/>
          <w:szCs w:val="24"/>
          <w:lang w:val="en-US"/>
        </w:rPr>
        <w:t>S</w:t>
      </w:r>
      <w:r w:rsidRPr="00ED4FB6">
        <w:rPr>
          <w:rFonts w:ascii="Times New Roman" w:hAnsi="Times New Roman" w:cs="Times New Roman"/>
          <w:sz w:val="24"/>
          <w:szCs w:val="24"/>
          <w:lang w:val="en-US"/>
        </w:rPr>
        <w:t xml:space="preserve"> elements, we built t</w:t>
      </w:r>
      <w:r w:rsidR="00DB1B97" w:rsidRPr="00ED4FB6">
        <w:rPr>
          <w:rFonts w:ascii="Times New Roman" w:hAnsi="Times New Roman" w:cs="Times New Roman"/>
          <w:sz w:val="24"/>
          <w:szCs w:val="24"/>
          <w:lang w:val="en-US"/>
        </w:rPr>
        <w:t>he</w:t>
      </w:r>
      <w:r w:rsidRPr="00ED4FB6">
        <w:rPr>
          <w:rFonts w:ascii="Times New Roman" w:hAnsi="Times New Roman" w:cs="Times New Roman"/>
          <w:sz w:val="24"/>
          <w:szCs w:val="24"/>
          <w:lang w:val="en-US"/>
        </w:rPr>
        <w:t xml:space="preserve"> following</w:t>
      </w:r>
      <w:r w:rsidR="00DB1B97" w:rsidRPr="00ED4FB6">
        <w:rPr>
          <w:rFonts w:ascii="Times New Roman" w:hAnsi="Times New Roman" w:cs="Times New Roman"/>
          <w:sz w:val="24"/>
          <w:szCs w:val="24"/>
          <w:lang w:val="en-US"/>
        </w:rPr>
        <w:t xml:space="preserve"> search strategy </w:t>
      </w:r>
      <w:r w:rsidRPr="00ED4FB6">
        <w:rPr>
          <w:rFonts w:ascii="Times New Roman" w:hAnsi="Times New Roman" w:cs="Times New Roman"/>
          <w:sz w:val="24"/>
          <w:szCs w:val="24"/>
          <w:lang w:val="en-US"/>
        </w:rPr>
        <w:t>for</w:t>
      </w:r>
      <w:r w:rsidR="00DB1B97" w:rsidRPr="00ED4FB6">
        <w:rPr>
          <w:rFonts w:ascii="Times New Roman" w:hAnsi="Times New Roman" w:cs="Times New Roman"/>
          <w:sz w:val="24"/>
          <w:szCs w:val="24"/>
          <w:lang w:val="en-US"/>
        </w:rPr>
        <w:t xml:space="preserve"> Medline</w:t>
      </w:r>
      <w:r w:rsidRPr="00ED4FB6">
        <w:rPr>
          <w:rFonts w:ascii="Times New Roman" w:hAnsi="Times New Roman" w:cs="Times New Roman"/>
          <w:sz w:val="24"/>
          <w:szCs w:val="24"/>
          <w:lang w:val="en-US"/>
        </w:rPr>
        <w:t>:</w:t>
      </w:r>
      <w:r w:rsidR="00DB1B97" w:rsidRPr="00ED4FB6">
        <w:rPr>
          <w:rFonts w:ascii="Times New Roman" w:hAnsi="Times New Roman" w:cs="Times New Roman"/>
          <w:sz w:val="24"/>
          <w:szCs w:val="24"/>
          <w:lang w:val="en-US"/>
        </w:rPr>
        <w:t xml:space="preserve"> </w:t>
      </w:r>
      <w:r w:rsidR="00DF03A2" w:rsidRPr="00ED4FB6">
        <w:rPr>
          <w:rFonts w:ascii="Times New Roman" w:hAnsi="Times New Roman" w:cs="Times New Roman"/>
          <w:sz w:val="24"/>
          <w:szCs w:val="24"/>
          <w:lang w:val="en-US"/>
        </w:rPr>
        <w:t>“</w:t>
      </w:r>
      <w:r w:rsidR="00DB1B97" w:rsidRPr="00ED4FB6">
        <w:rPr>
          <w:rFonts w:ascii="Times New Roman" w:hAnsi="Times New Roman" w:cs="Times New Roman"/>
          <w:sz w:val="24"/>
          <w:szCs w:val="24"/>
          <w:lang w:val="en-US"/>
        </w:rPr>
        <w:t xml:space="preserve">(“COVID-19” OR </w:t>
      </w:r>
      <w:r w:rsidR="00DF03A2" w:rsidRPr="00ED4FB6">
        <w:rPr>
          <w:rFonts w:ascii="Times New Roman" w:hAnsi="Times New Roman" w:cs="Times New Roman"/>
          <w:sz w:val="24"/>
          <w:szCs w:val="24"/>
          <w:lang w:val="en-US"/>
        </w:rPr>
        <w:t>“</w:t>
      </w:r>
      <w:r w:rsidR="00DB1B97" w:rsidRPr="00ED4FB6">
        <w:rPr>
          <w:rFonts w:ascii="Times New Roman" w:hAnsi="Times New Roman" w:cs="Times New Roman"/>
          <w:sz w:val="24"/>
          <w:szCs w:val="24"/>
          <w:lang w:val="en-US"/>
        </w:rPr>
        <w:t>Novel Coronavirus–Infected Pneumonia</w:t>
      </w:r>
      <w:r w:rsidR="00DF03A2" w:rsidRPr="00ED4FB6">
        <w:rPr>
          <w:rFonts w:ascii="Times New Roman" w:hAnsi="Times New Roman" w:cs="Times New Roman"/>
          <w:sz w:val="24"/>
          <w:szCs w:val="24"/>
          <w:lang w:val="en-US"/>
        </w:rPr>
        <w:t>”</w:t>
      </w:r>
      <w:r w:rsidR="00DB1B97" w:rsidRPr="00ED4FB6">
        <w:rPr>
          <w:rFonts w:ascii="Times New Roman" w:hAnsi="Times New Roman" w:cs="Times New Roman"/>
          <w:sz w:val="24"/>
          <w:szCs w:val="24"/>
          <w:lang w:val="en-US"/>
        </w:rPr>
        <w:t xml:space="preserve"> OR “2019 novel coronavirus” OR </w:t>
      </w:r>
      <w:r w:rsidR="00DB1B97" w:rsidRPr="00ED4FB6">
        <w:rPr>
          <w:rFonts w:ascii="Times New Roman" w:hAnsi="Times New Roman" w:cs="Times New Roman"/>
          <w:sz w:val="24"/>
          <w:szCs w:val="24"/>
          <w:lang w:val="en-US"/>
        </w:rPr>
        <w:lastRenderedPageBreak/>
        <w:t xml:space="preserve">“2019-nCoV” OR “SARS-CoV-2”) AND (“lingering symptoms” OR “persistent symptoms” OR “long-term symptoms” OR "long-term Covid" OR “long-term” OR “long term” OR </w:t>
      </w:r>
      <w:r w:rsidR="00DF03A2" w:rsidRPr="00ED4FB6">
        <w:rPr>
          <w:rFonts w:ascii="Times New Roman" w:hAnsi="Times New Roman" w:cs="Times New Roman"/>
          <w:sz w:val="24"/>
          <w:szCs w:val="24"/>
          <w:lang w:val="en-US"/>
        </w:rPr>
        <w:t>“</w:t>
      </w:r>
      <w:r w:rsidR="00DB1B97" w:rsidRPr="00ED4FB6">
        <w:rPr>
          <w:rFonts w:ascii="Times New Roman" w:hAnsi="Times New Roman" w:cs="Times New Roman"/>
          <w:sz w:val="24"/>
          <w:szCs w:val="24"/>
          <w:lang w:val="en-US"/>
        </w:rPr>
        <w:t>long</w:t>
      </w:r>
      <w:r w:rsidR="00DF03A2" w:rsidRPr="00ED4FB6">
        <w:rPr>
          <w:rFonts w:ascii="Times New Roman" w:hAnsi="Times New Roman" w:cs="Times New Roman"/>
          <w:sz w:val="24"/>
          <w:szCs w:val="24"/>
          <w:lang w:val="en-US"/>
        </w:rPr>
        <w:t>”</w:t>
      </w:r>
      <w:r w:rsidR="00DB1B97" w:rsidRPr="00ED4FB6">
        <w:rPr>
          <w:rFonts w:ascii="Times New Roman" w:hAnsi="Times New Roman" w:cs="Times New Roman"/>
          <w:sz w:val="24"/>
          <w:szCs w:val="24"/>
          <w:lang w:val="en-US"/>
        </w:rPr>
        <w:t>)</w:t>
      </w:r>
      <w:r w:rsidR="00DF03A2" w:rsidRPr="00ED4FB6">
        <w:rPr>
          <w:rFonts w:ascii="Times New Roman" w:hAnsi="Times New Roman" w:cs="Times New Roman"/>
          <w:sz w:val="24"/>
          <w:szCs w:val="24"/>
          <w:lang w:val="en-US"/>
        </w:rPr>
        <w:t>”</w:t>
      </w:r>
      <w:r w:rsidR="00DB1B97"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 xml:space="preserve">Then we adapted </w:t>
      </w:r>
      <w:r w:rsidR="00A5494A" w:rsidRPr="00ED4FB6">
        <w:rPr>
          <w:rFonts w:ascii="Times New Roman" w:hAnsi="Times New Roman" w:cs="Times New Roman"/>
          <w:sz w:val="24"/>
          <w:szCs w:val="24"/>
          <w:lang w:val="en-US"/>
        </w:rPr>
        <w:t>the</w:t>
      </w:r>
      <w:r w:rsidR="00DB1B97" w:rsidRPr="00ED4FB6">
        <w:rPr>
          <w:rFonts w:ascii="Times New Roman" w:hAnsi="Times New Roman" w:cs="Times New Roman"/>
          <w:sz w:val="24"/>
          <w:szCs w:val="24"/>
          <w:lang w:val="en-US"/>
        </w:rPr>
        <w:t xml:space="preserve"> search strategy </w:t>
      </w:r>
      <w:r w:rsidR="00A57156" w:rsidRPr="00ED4FB6">
        <w:rPr>
          <w:rFonts w:ascii="Times New Roman" w:hAnsi="Times New Roman" w:cs="Times New Roman"/>
          <w:sz w:val="24"/>
          <w:szCs w:val="24"/>
          <w:lang w:val="en-US"/>
        </w:rPr>
        <w:t xml:space="preserve">for </w:t>
      </w:r>
      <w:r w:rsidR="00A5494A" w:rsidRPr="00ED4FB6">
        <w:rPr>
          <w:rFonts w:ascii="Times New Roman" w:hAnsi="Times New Roman" w:cs="Times New Roman"/>
          <w:sz w:val="24"/>
          <w:szCs w:val="24"/>
          <w:lang w:val="en-US"/>
        </w:rPr>
        <w:t xml:space="preserve">Web of Science. </w:t>
      </w:r>
    </w:p>
    <w:p w14:paraId="08CA926F" w14:textId="21A78927" w:rsidR="00026C6D" w:rsidRPr="00ED4FB6" w:rsidRDefault="00026C6D"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The</w:t>
      </w:r>
      <w:r w:rsidR="00093698" w:rsidRPr="00ED4FB6">
        <w:rPr>
          <w:rFonts w:ascii="Times New Roman" w:hAnsi="Times New Roman" w:cs="Times New Roman"/>
          <w:sz w:val="24"/>
          <w:szCs w:val="24"/>
          <w:lang w:val="en-US"/>
        </w:rPr>
        <w:t xml:space="preserve"> management</w:t>
      </w:r>
      <w:r w:rsidR="00DC2617" w:rsidRPr="00ED4FB6">
        <w:rPr>
          <w:rFonts w:ascii="Times New Roman" w:hAnsi="Times New Roman" w:cs="Times New Roman"/>
          <w:sz w:val="24"/>
          <w:szCs w:val="24"/>
          <w:lang w:val="en-US"/>
        </w:rPr>
        <w:t xml:space="preserve"> of</w:t>
      </w:r>
      <w:r w:rsidR="00093698" w:rsidRPr="00ED4FB6">
        <w:rPr>
          <w:rFonts w:ascii="Times New Roman" w:hAnsi="Times New Roman" w:cs="Times New Roman"/>
          <w:sz w:val="24"/>
          <w:szCs w:val="24"/>
          <w:lang w:val="en-US"/>
        </w:rPr>
        <w:t xml:space="preserve"> </w:t>
      </w:r>
      <w:r w:rsidR="00DC2617" w:rsidRPr="00ED4FB6">
        <w:rPr>
          <w:rFonts w:ascii="Times New Roman" w:hAnsi="Times New Roman" w:cs="Times New Roman"/>
          <w:sz w:val="24"/>
          <w:szCs w:val="24"/>
          <w:lang w:val="en-US"/>
        </w:rPr>
        <w:t xml:space="preserve">potentially </w:t>
      </w:r>
      <w:proofErr w:type="gramStart"/>
      <w:r w:rsidR="00DC2617" w:rsidRPr="00ED4FB6">
        <w:rPr>
          <w:rFonts w:ascii="Times New Roman" w:hAnsi="Times New Roman" w:cs="Times New Roman"/>
          <w:sz w:val="24"/>
          <w:szCs w:val="24"/>
          <w:lang w:val="en-US"/>
        </w:rPr>
        <w:t xml:space="preserve">eligible </w:t>
      </w:r>
      <w:r w:rsidRPr="00ED4FB6">
        <w:rPr>
          <w:rFonts w:ascii="Times New Roman" w:hAnsi="Times New Roman" w:cs="Times New Roman"/>
          <w:sz w:val="24"/>
          <w:szCs w:val="24"/>
          <w:lang w:val="en-US"/>
        </w:rPr>
        <w:t xml:space="preserve"> </w:t>
      </w:r>
      <w:r w:rsidR="00093698" w:rsidRPr="00ED4FB6">
        <w:rPr>
          <w:rFonts w:ascii="Times New Roman" w:hAnsi="Times New Roman" w:cs="Times New Roman"/>
          <w:sz w:val="24"/>
          <w:szCs w:val="24"/>
          <w:lang w:val="en-US"/>
        </w:rPr>
        <w:t>references</w:t>
      </w:r>
      <w:proofErr w:type="gramEnd"/>
      <w:r w:rsidR="00093698" w:rsidRPr="00ED4FB6">
        <w:rPr>
          <w:rFonts w:ascii="Times New Roman" w:hAnsi="Times New Roman" w:cs="Times New Roman"/>
          <w:sz w:val="24"/>
          <w:szCs w:val="24"/>
          <w:lang w:val="en-US"/>
        </w:rPr>
        <w:t xml:space="preserve"> was </w:t>
      </w:r>
      <w:r w:rsidR="00A57156" w:rsidRPr="00ED4FB6">
        <w:rPr>
          <w:rFonts w:ascii="Times New Roman" w:hAnsi="Times New Roman" w:cs="Times New Roman"/>
          <w:sz w:val="24"/>
          <w:szCs w:val="24"/>
          <w:lang w:val="en-US"/>
        </w:rPr>
        <w:t>carried out</w:t>
      </w:r>
      <w:r w:rsidR="00093698" w:rsidRPr="00ED4FB6">
        <w:rPr>
          <w:rFonts w:ascii="Times New Roman" w:hAnsi="Times New Roman" w:cs="Times New Roman"/>
          <w:sz w:val="24"/>
          <w:szCs w:val="24"/>
          <w:lang w:val="en-US"/>
        </w:rPr>
        <w:t xml:space="preserve"> using</w:t>
      </w:r>
      <w:r w:rsidR="00A57156" w:rsidRPr="00ED4FB6">
        <w:rPr>
          <w:rFonts w:ascii="Times New Roman" w:hAnsi="Times New Roman" w:cs="Times New Roman"/>
          <w:sz w:val="24"/>
          <w:szCs w:val="24"/>
          <w:lang w:val="en-US"/>
        </w:rPr>
        <w:t xml:space="preserve"> the</w:t>
      </w:r>
      <w:r w:rsidR="00093698"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Rayyan website</w:t>
      </w:r>
      <w:r w:rsidR="00093698" w:rsidRPr="00ED4FB6">
        <w:rPr>
          <w:rFonts w:ascii="Times New Roman" w:hAnsi="Times New Roman" w:cs="Times New Roman"/>
          <w:sz w:val="24"/>
          <w:szCs w:val="24"/>
          <w:lang w:val="en-US"/>
        </w:rPr>
        <w:t xml:space="preserve"> (</w:t>
      </w:r>
      <w:r w:rsidR="00190F71" w:rsidRPr="00ED4FB6">
        <w:rPr>
          <w:rFonts w:ascii="Times New Roman" w:hAnsi="Times New Roman" w:cs="Times New Roman"/>
          <w:sz w:val="24"/>
          <w:szCs w:val="24"/>
          <w:lang w:val="en-US"/>
        </w:rPr>
        <w:t>https://www.rayyan.ai/)</w:t>
      </w:r>
      <w:r w:rsidRPr="00ED4FB6">
        <w:rPr>
          <w:rFonts w:ascii="Times New Roman" w:hAnsi="Times New Roman" w:cs="Times New Roman"/>
          <w:sz w:val="24"/>
          <w:szCs w:val="24"/>
          <w:lang w:val="en-US"/>
        </w:rPr>
        <w:t xml:space="preserve">.  </w:t>
      </w:r>
    </w:p>
    <w:p w14:paraId="7D917A07" w14:textId="77777777" w:rsidR="00DB1476" w:rsidRPr="00ED4FB6" w:rsidRDefault="00DB1476" w:rsidP="0098486E">
      <w:pPr>
        <w:spacing w:after="0" w:line="480" w:lineRule="auto"/>
        <w:jc w:val="both"/>
        <w:rPr>
          <w:rFonts w:ascii="Times New Roman" w:hAnsi="Times New Roman" w:cs="Times New Roman"/>
          <w:b/>
          <w:bCs/>
          <w:i/>
          <w:iCs/>
          <w:sz w:val="24"/>
          <w:szCs w:val="24"/>
          <w:lang w:val="en-US"/>
        </w:rPr>
      </w:pPr>
    </w:p>
    <w:p w14:paraId="4FF6CCA6" w14:textId="13068E65" w:rsidR="00DB1B97" w:rsidRPr="00ED4FB6" w:rsidRDefault="00DB1B97"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Eligibility Criteria</w:t>
      </w:r>
    </w:p>
    <w:p w14:paraId="7C761CBC" w14:textId="0C636935" w:rsidR="00A57156" w:rsidRPr="00ED4FB6" w:rsidRDefault="00A57156"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Inclusion </w:t>
      </w:r>
      <w:r w:rsidR="00DB1B97" w:rsidRPr="00ED4FB6">
        <w:rPr>
          <w:rFonts w:ascii="Times New Roman" w:hAnsi="Times New Roman" w:cs="Times New Roman"/>
          <w:sz w:val="24"/>
          <w:szCs w:val="24"/>
          <w:lang w:val="en-US"/>
        </w:rPr>
        <w:t xml:space="preserve">criteria </w:t>
      </w:r>
      <w:r w:rsidR="008E341D" w:rsidRPr="00ED4FB6">
        <w:rPr>
          <w:rFonts w:ascii="Times New Roman" w:hAnsi="Times New Roman" w:cs="Times New Roman"/>
          <w:sz w:val="24"/>
          <w:szCs w:val="24"/>
          <w:lang w:val="en-US"/>
        </w:rPr>
        <w:t xml:space="preserve">comprised </w:t>
      </w:r>
      <w:r w:rsidR="00DB1B97" w:rsidRPr="00ED4FB6">
        <w:rPr>
          <w:rFonts w:ascii="Times New Roman" w:hAnsi="Times New Roman" w:cs="Times New Roman"/>
          <w:sz w:val="24"/>
          <w:szCs w:val="24"/>
          <w:lang w:val="en-US"/>
        </w:rPr>
        <w:t xml:space="preserve">the following: (1) </w:t>
      </w:r>
      <w:r w:rsidR="00635E0D" w:rsidRPr="00ED4FB6">
        <w:rPr>
          <w:rFonts w:ascii="Times New Roman" w:hAnsi="Times New Roman" w:cs="Times New Roman"/>
          <w:sz w:val="24"/>
          <w:szCs w:val="24"/>
          <w:lang w:val="en-US"/>
        </w:rPr>
        <w:t>observational studies (</w:t>
      </w:r>
      <w:r w:rsidR="00DB1B97" w:rsidRPr="00ED4FB6">
        <w:rPr>
          <w:rFonts w:ascii="Times New Roman" w:hAnsi="Times New Roman" w:cs="Times New Roman"/>
          <w:sz w:val="24"/>
          <w:szCs w:val="24"/>
          <w:lang w:val="en-US"/>
        </w:rPr>
        <w:t>case-control, cohort, longitudinal studies</w:t>
      </w:r>
      <w:r w:rsidR="00635E0D" w:rsidRPr="00ED4FB6">
        <w:rPr>
          <w:rFonts w:ascii="Times New Roman" w:hAnsi="Times New Roman" w:cs="Times New Roman"/>
          <w:sz w:val="24"/>
          <w:szCs w:val="24"/>
          <w:lang w:val="en-US"/>
        </w:rPr>
        <w:t>)</w:t>
      </w:r>
      <w:r w:rsidR="00DB1B97" w:rsidRPr="00ED4FB6">
        <w:rPr>
          <w:rFonts w:ascii="Times New Roman" w:hAnsi="Times New Roman" w:cs="Times New Roman"/>
          <w:sz w:val="24"/>
          <w:szCs w:val="24"/>
          <w:lang w:val="en-US"/>
        </w:rPr>
        <w:t xml:space="preserve">; (2) </w:t>
      </w:r>
      <w:r w:rsidR="00C96F3C" w:rsidRPr="00ED4FB6">
        <w:rPr>
          <w:rFonts w:ascii="Times New Roman" w:hAnsi="Times New Roman" w:cs="Times New Roman"/>
          <w:sz w:val="24"/>
          <w:szCs w:val="24"/>
          <w:lang w:val="en-US"/>
        </w:rPr>
        <w:t>studies</w:t>
      </w:r>
      <w:r w:rsidR="00B46245" w:rsidRPr="00ED4FB6">
        <w:rPr>
          <w:rFonts w:ascii="Times New Roman" w:hAnsi="Times New Roman" w:cs="Times New Roman"/>
          <w:sz w:val="24"/>
          <w:szCs w:val="24"/>
          <w:lang w:val="en-US"/>
        </w:rPr>
        <w:t xml:space="preserve"> that</w:t>
      </w:r>
      <w:r w:rsidR="00C96F3C" w:rsidRPr="00ED4FB6">
        <w:rPr>
          <w:rFonts w:ascii="Times New Roman" w:hAnsi="Times New Roman" w:cs="Times New Roman"/>
          <w:sz w:val="24"/>
          <w:szCs w:val="24"/>
          <w:lang w:val="en-US"/>
        </w:rPr>
        <w:t xml:space="preserve"> investigated the diagnosis of long COVID according to the criteria mentioned previously.</w:t>
      </w:r>
      <w:r w:rsidR="00C96F3C" w:rsidRPr="00ED4FB6" w:rsidDel="00C96F3C">
        <w:rPr>
          <w:rFonts w:ascii="Times New Roman" w:hAnsi="Times New Roman" w:cs="Times New Roman"/>
          <w:sz w:val="24"/>
          <w:szCs w:val="24"/>
          <w:lang w:val="en-US"/>
        </w:rPr>
        <w:t xml:space="preserve"> </w:t>
      </w:r>
      <w:r w:rsidR="00DB1B97" w:rsidRPr="00ED4FB6">
        <w:rPr>
          <w:rFonts w:ascii="Times New Roman" w:hAnsi="Times New Roman" w:cs="Times New Roman"/>
          <w:sz w:val="24"/>
          <w:szCs w:val="24"/>
          <w:lang w:val="en-US"/>
        </w:rPr>
        <w:t xml:space="preserve">; (3) presence of </w:t>
      </w:r>
      <w:r w:rsidR="0060657E" w:rsidRPr="00ED4FB6">
        <w:rPr>
          <w:rFonts w:ascii="Times New Roman" w:hAnsi="Times New Roman" w:cs="Times New Roman"/>
          <w:sz w:val="24"/>
          <w:szCs w:val="24"/>
          <w:lang w:val="en-US"/>
        </w:rPr>
        <w:t>long COVID</w:t>
      </w:r>
      <w:r w:rsidR="00DB1B97" w:rsidRPr="00ED4FB6">
        <w:rPr>
          <w:rFonts w:ascii="Times New Roman" w:hAnsi="Times New Roman" w:cs="Times New Roman"/>
          <w:sz w:val="24"/>
          <w:szCs w:val="24"/>
          <w:lang w:val="en-US"/>
        </w:rPr>
        <w:t xml:space="preserve"> for at least 12 weeks.</w:t>
      </w:r>
      <w:r w:rsidR="00A756D2" w:rsidRPr="00ED4FB6">
        <w:rPr>
          <w:rFonts w:ascii="Times New Roman" w:hAnsi="Times New Roman" w:cs="Times New Roman"/>
          <w:sz w:val="24"/>
          <w:szCs w:val="24"/>
          <w:lang w:val="en-US"/>
        </w:rPr>
        <w:fldChar w:fldCharType="begin"/>
      </w:r>
      <w:r w:rsidR="000E5980" w:rsidRPr="00ED4FB6">
        <w:rPr>
          <w:rFonts w:ascii="Times New Roman" w:hAnsi="Times New Roman" w:cs="Times New Roman"/>
          <w:sz w:val="24"/>
          <w:szCs w:val="24"/>
          <w:lang w:val="en-US"/>
        </w:rPr>
        <w:instrText xml:space="preserve"> ADDIN EN.CITE &lt;EndNote&gt;&lt;Cite&gt;&lt;Author&gt;Organization&lt;/Author&gt;&lt;Year&gt;2021&lt;/Year&gt;&lt;RecNum&gt;10986&lt;/RecNum&gt;&lt;DisplayText&gt;[5]&lt;/DisplayText&gt;&lt;record&gt;&lt;rec-number&gt;10986&lt;/rec-number&gt;&lt;foreign-keys&gt;&lt;key app="EN" db-id="drpew5wfywra50esazbxawda2f59zaves90z" timestamp="1649760187"&gt;10986&lt;/key&gt;&lt;/foreign-keys&gt;&lt;ref-type name="Report"&gt;27&lt;/ref-type&gt;&lt;contributors&gt;&lt;authors&gt;&lt;author&gt;World Health Organization&lt;/author&gt;&lt;/authors&gt;&lt;/contributors&gt;&lt;titles&gt;&lt;title&gt;A clinical case definition of post COVID-19 condition by a Delphi consensus, 6 October 2021&lt;/title&gt;&lt;/titles&gt;&lt;dates&gt;&lt;year&gt;2021&lt;/year&gt;&lt;/dates&gt;&lt;publisher&gt;World Health Organization&lt;/publisher&gt;&lt;urls&gt;&lt;/urls&gt;&lt;/record&gt;&lt;/Cite&gt;&lt;/EndNote&gt;</w:instrText>
      </w:r>
      <w:r w:rsidR="00A756D2" w:rsidRPr="00ED4FB6">
        <w:rPr>
          <w:rFonts w:ascii="Times New Roman" w:hAnsi="Times New Roman" w:cs="Times New Roman"/>
          <w:sz w:val="24"/>
          <w:szCs w:val="24"/>
          <w:lang w:val="en-US"/>
        </w:rPr>
        <w:fldChar w:fldCharType="separate"/>
      </w:r>
      <w:r w:rsidR="000E5980" w:rsidRPr="00ED4FB6">
        <w:rPr>
          <w:rFonts w:ascii="Times New Roman" w:hAnsi="Times New Roman" w:cs="Times New Roman"/>
          <w:noProof/>
          <w:sz w:val="24"/>
          <w:szCs w:val="24"/>
          <w:lang w:val="en-US"/>
        </w:rPr>
        <w:t>[5]</w:t>
      </w:r>
      <w:r w:rsidR="00A756D2" w:rsidRPr="00ED4FB6">
        <w:rPr>
          <w:rFonts w:ascii="Times New Roman" w:hAnsi="Times New Roman" w:cs="Times New Roman"/>
          <w:sz w:val="24"/>
          <w:szCs w:val="24"/>
          <w:lang w:val="en-US"/>
        </w:rPr>
        <w:fldChar w:fldCharType="end"/>
      </w:r>
      <w:r w:rsidR="00DB1B97" w:rsidRPr="00ED4FB6">
        <w:rPr>
          <w:rFonts w:ascii="Times New Roman" w:hAnsi="Times New Roman" w:cs="Times New Roman"/>
          <w:sz w:val="24"/>
          <w:szCs w:val="24"/>
          <w:lang w:val="en-US"/>
        </w:rPr>
        <w:t xml:space="preserve"> </w:t>
      </w:r>
      <w:r w:rsidR="00DB1476" w:rsidRPr="00ED4FB6">
        <w:rPr>
          <w:rFonts w:ascii="Times New Roman" w:hAnsi="Times New Roman" w:cs="Times New Roman"/>
          <w:sz w:val="24"/>
          <w:szCs w:val="24"/>
          <w:lang w:val="en-US"/>
        </w:rPr>
        <w:t xml:space="preserve"> Only articles written in English were included.</w:t>
      </w:r>
    </w:p>
    <w:p w14:paraId="4A15CFED" w14:textId="1AA5DC32" w:rsidR="00DB1B97" w:rsidRPr="00ED4FB6" w:rsidRDefault="00A57156"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S</w:t>
      </w:r>
      <w:r w:rsidR="00DB1B97" w:rsidRPr="00ED4FB6">
        <w:rPr>
          <w:rFonts w:ascii="Times New Roman" w:hAnsi="Times New Roman" w:cs="Times New Roman"/>
          <w:sz w:val="24"/>
          <w:szCs w:val="24"/>
          <w:lang w:val="en-US"/>
        </w:rPr>
        <w:t xml:space="preserve">tudies with a follow-up shorter than 12 weeks or with an unclear follow-up, case series and case reports </w:t>
      </w:r>
      <w:r w:rsidR="00BF4E6C" w:rsidRPr="00ED4FB6">
        <w:rPr>
          <w:rFonts w:ascii="Times New Roman" w:hAnsi="Times New Roman" w:cs="Times New Roman"/>
          <w:sz w:val="24"/>
          <w:szCs w:val="24"/>
          <w:lang w:val="en-US"/>
        </w:rPr>
        <w:t>were</w:t>
      </w:r>
      <w:r w:rsidR="00DB1B97" w:rsidRPr="00ED4FB6">
        <w:rPr>
          <w:rFonts w:ascii="Times New Roman" w:hAnsi="Times New Roman" w:cs="Times New Roman"/>
          <w:sz w:val="24"/>
          <w:szCs w:val="24"/>
          <w:lang w:val="en-US"/>
        </w:rPr>
        <w:t xml:space="preserve"> excluded. </w:t>
      </w:r>
    </w:p>
    <w:p w14:paraId="105EC234" w14:textId="77777777" w:rsidR="00DB1B97" w:rsidRPr="00ED4FB6" w:rsidRDefault="00DB1B97" w:rsidP="0098486E">
      <w:pPr>
        <w:spacing w:after="0" w:line="480" w:lineRule="auto"/>
        <w:jc w:val="both"/>
        <w:rPr>
          <w:rFonts w:ascii="Times New Roman" w:hAnsi="Times New Roman" w:cs="Times New Roman"/>
          <w:i/>
          <w:iCs/>
          <w:sz w:val="24"/>
          <w:szCs w:val="24"/>
          <w:lang w:val="en-US"/>
        </w:rPr>
      </w:pPr>
    </w:p>
    <w:p w14:paraId="5DD9AC00" w14:textId="62271508" w:rsidR="00DB1B97" w:rsidRPr="00ED4FB6" w:rsidRDefault="00DB1B97"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 xml:space="preserve">Study selection </w:t>
      </w:r>
    </w:p>
    <w:p w14:paraId="0E4B3248" w14:textId="321B978A" w:rsidR="00DB1B97" w:rsidRPr="00ED4FB6" w:rsidRDefault="00DB1B97"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We </w:t>
      </w:r>
      <w:r w:rsidR="00BF4E6C" w:rsidRPr="00ED4FB6">
        <w:rPr>
          <w:rFonts w:ascii="Times New Roman" w:hAnsi="Times New Roman" w:cs="Times New Roman"/>
          <w:sz w:val="24"/>
          <w:szCs w:val="24"/>
          <w:lang w:val="en-US"/>
        </w:rPr>
        <w:t>followed the</w:t>
      </w:r>
      <w:r w:rsidRPr="00ED4FB6">
        <w:rPr>
          <w:rFonts w:ascii="Times New Roman" w:hAnsi="Times New Roman" w:cs="Times New Roman"/>
          <w:sz w:val="24"/>
          <w:szCs w:val="24"/>
          <w:lang w:val="en-US"/>
        </w:rPr>
        <w:t xml:space="preserve"> recommendations </w:t>
      </w:r>
      <w:r w:rsidR="00BF4E6C" w:rsidRPr="00ED4FB6">
        <w:rPr>
          <w:rFonts w:ascii="Times New Roman" w:hAnsi="Times New Roman" w:cs="Times New Roman"/>
          <w:sz w:val="24"/>
          <w:szCs w:val="24"/>
          <w:lang w:val="en-US"/>
        </w:rPr>
        <w:t>reported in</w:t>
      </w:r>
      <w:r w:rsidRPr="00ED4FB6">
        <w:rPr>
          <w:rFonts w:ascii="Times New Roman" w:hAnsi="Times New Roman" w:cs="Times New Roman"/>
          <w:sz w:val="24"/>
          <w:szCs w:val="24"/>
          <w:lang w:val="en-US"/>
        </w:rPr>
        <w:t xml:space="preserve"> the Cochrane handbook for Systematic reviews to select studies that </w:t>
      </w:r>
      <w:r w:rsidR="00BF4E6C" w:rsidRPr="00ED4FB6">
        <w:rPr>
          <w:rFonts w:ascii="Times New Roman" w:hAnsi="Times New Roman" w:cs="Times New Roman"/>
          <w:sz w:val="24"/>
          <w:szCs w:val="24"/>
          <w:lang w:val="en-US"/>
        </w:rPr>
        <w:t>were finally</w:t>
      </w:r>
      <w:r w:rsidRPr="00ED4FB6">
        <w:rPr>
          <w:rFonts w:ascii="Times New Roman" w:hAnsi="Times New Roman" w:cs="Times New Roman"/>
          <w:sz w:val="24"/>
          <w:szCs w:val="24"/>
          <w:lang w:val="en-US"/>
        </w:rPr>
        <w:t xml:space="preserve"> included in this review.</w:t>
      </w:r>
      <w:r w:rsidR="00BF4E6C"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&lt;EndNote&gt;&lt;Cite&gt;&lt;Author&gt;Higgins&lt;/Author&gt;&lt;Year&gt;2019&lt;/Year&gt;&lt;RecNum&gt;7787&lt;/RecNum&gt;&lt;DisplayText&gt;[10]&lt;/DisplayText&gt;&lt;record&gt;&lt;rec-number&gt;7787&lt;/rec-number&gt;&lt;foreign-keys&gt;&lt;key app="EN" db-id="drpew5wfywra50esazbxawda2f59zaves90z" timestamp="1593958807"&gt;7787&lt;/key&gt;&lt;/foreign-keys&gt;&lt;ref-type name="Book"&gt;6&lt;/ref-type&gt;&lt;contributors&gt;&lt;authors&gt;&lt;author&gt;Higgins, Julian PT&lt;/author&gt;&lt;author&gt;Thomas, James&lt;/author&gt;&lt;author&gt;Chandler, Jacqueline&lt;/author&gt;&lt;author&gt;Cumpston, Miranda&lt;/author&gt;&lt;author&gt;Li, Tianjing&lt;/author&gt;&lt;author&gt;Page, Matthew J&lt;/author&gt;&lt;author&gt;Welch, Vivian A&lt;/author&gt;&lt;/authors&gt;&lt;/contributors&gt;&lt;titles&gt;&lt;title&gt;Cochrane handbook for systematic reviews of interventions&lt;/title&gt;&lt;/titles&gt;&lt;dates&gt;&lt;year&gt;2019&lt;/year&gt;&lt;/dates&gt;&lt;publisher&gt;John Wiley &amp;amp; Sons&lt;/publisher&gt;&lt;isbn&gt;1119536618&lt;/isbn&gt;&lt;urls&gt;&lt;/urls&gt;&lt;/record&gt;&lt;/Cite&gt;&lt;/EndNote&gt;</w:instrText>
      </w:r>
      <w:r w:rsidR="00BF4E6C"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[10]</w:t>
      </w:r>
      <w:r w:rsidR="00BF4E6C" w:rsidRPr="00ED4FB6">
        <w:rPr>
          <w:rFonts w:ascii="Times New Roman" w:hAnsi="Times New Roman" w:cs="Times New Roman"/>
          <w:sz w:val="24"/>
          <w:szCs w:val="24"/>
          <w:lang w:val="en-US"/>
        </w:rPr>
        <w:fldChar w:fldCharType="end"/>
      </w:r>
      <w:r w:rsidRPr="00ED4FB6">
        <w:rPr>
          <w:rFonts w:ascii="Times New Roman" w:hAnsi="Times New Roman" w:cs="Times New Roman"/>
          <w:sz w:val="24"/>
          <w:szCs w:val="24"/>
          <w:lang w:val="en-US"/>
        </w:rPr>
        <w:t xml:space="preserve"> The selection</w:t>
      </w:r>
      <w:r w:rsidR="00BF4E6C" w:rsidRPr="00ED4FB6">
        <w:rPr>
          <w:rFonts w:ascii="Times New Roman" w:hAnsi="Times New Roman" w:cs="Times New Roman"/>
          <w:sz w:val="24"/>
          <w:szCs w:val="24"/>
          <w:lang w:val="en-US"/>
        </w:rPr>
        <w:t xml:space="preserve"> of the </w:t>
      </w:r>
      <w:r w:rsidR="00823C54" w:rsidRPr="00ED4FB6">
        <w:rPr>
          <w:rFonts w:ascii="Times New Roman" w:hAnsi="Times New Roman" w:cs="Times New Roman"/>
          <w:sz w:val="24"/>
          <w:szCs w:val="24"/>
          <w:lang w:val="en-US"/>
        </w:rPr>
        <w:t>articles</w:t>
      </w:r>
      <w:r w:rsidRPr="00ED4FB6">
        <w:rPr>
          <w:rFonts w:ascii="Times New Roman" w:hAnsi="Times New Roman" w:cs="Times New Roman"/>
          <w:sz w:val="24"/>
          <w:szCs w:val="24"/>
          <w:lang w:val="en-US"/>
        </w:rPr>
        <w:t xml:space="preserve"> </w:t>
      </w:r>
      <w:r w:rsidR="00635E0D" w:rsidRPr="00ED4FB6">
        <w:rPr>
          <w:rFonts w:ascii="Times New Roman" w:hAnsi="Times New Roman" w:cs="Times New Roman"/>
          <w:sz w:val="24"/>
          <w:szCs w:val="24"/>
          <w:lang w:val="en-US"/>
        </w:rPr>
        <w:t>was</w:t>
      </w:r>
      <w:r w:rsidRPr="00ED4FB6">
        <w:rPr>
          <w:rFonts w:ascii="Times New Roman" w:hAnsi="Times New Roman" w:cs="Times New Roman"/>
          <w:sz w:val="24"/>
          <w:szCs w:val="24"/>
          <w:lang w:val="en-US"/>
        </w:rPr>
        <w:t xml:space="preserve"> </w:t>
      </w:r>
      <w:r w:rsidR="003115E6" w:rsidRPr="00ED4FB6">
        <w:rPr>
          <w:rFonts w:ascii="Times New Roman" w:hAnsi="Times New Roman" w:cs="Times New Roman"/>
          <w:sz w:val="24"/>
          <w:szCs w:val="24"/>
          <w:lang w:val="en-US"/>
        </w:rPr>
        <w:t xml:space="preserve">performed </w:t>
      </w:r>
      <w:r w:rsidRPr="00ED4FB6">
        <w:rPr>
          <w:rFonts w:ascii="Times New Roman" w:hAnsi="Times New Roman" w:cs="Times New Roman"/>
          <w:sz w:val="24"/>
          <w:szCs w:val="24"/>
          <w:lang w:val="en-US"/>
        </w:rPr>
        <w:t>independently by six authors</w:t>
      </w:r>
      <w:r w:rsidR="00BF4E6C" w:rsidRPr="00ED4FB6">
        <w:rPr>
          <w:rFonts w:ascii="Times New Roman" w:hAnsi="Times New Roman" w:cs="Times New Roman"/>
          <w:sz w:val="24"/>
          <w:szCs w:val="24"/>
          <w:lang w:val="en-US"/>
        </w:rPr>
        <w:t xml:space="preserve"> (OT, AB, LD, DFB, RB, VG)</w:t>
      </w:r>
      <w:r w:rsidRPr="00ED4FB6">
        <w:rPr>
          <w:rFonts w:ascii="Times New Roman" w:hAnsi="Times New Roman" w:cs="Times New Roman"/>
          <w:sz w:val="24"/>
          <w:szCs w:val="24"/>
          <w:lang w:val="en-US"/>
        </w:rPr>
        <w:t>, in couple</w:t>
      </w:r>
      <w:r w:rsidR="003115E6" w:rsidRPr="00ED4FB6">
        <w:rPr>
          <w:rFonts w:ascii="Times New Roman" w:hAnsi="Times New Roman" w:cs="Times New Roman"/>
          <w:sz w:val="24"/>
          <w:szCs w:val="24"/>
          <w:lang w:val="en-US"/>
        </w:rPr>
        <w:t>s.</w:t>
      </w:r>
      <w:r w:rsidR="00772211" w:rsidRPr="00ED4FB6">
        <w:rPr>
          <w:rFonts w:ascii="Times New Roman" w:hAnsi="Times New Roman" w:cs="Times New Roman"/>
          <w:sz w:val="24"/>
          <w:szCs w:val="24"/>
          <w:lang w:val="en-US"/>
        </w:rPr>
        <w:t xml:space="preserve"> The agreement within the couples, evaluated with the K was 0.85 in couple 1, 0.81 in couple 2, and 0.86 in couple 3.</w:t>
      </w:r>
      <w:r w:rsidR="003115E6" w:rsidRPr="00ED4FB6">
        <w:rPr>
          <w:rFonts w:ascii="Times New Roman" w:hAnsi="Times New Roman" w:cs="Times New Roman"/>
          <w:sz w:val="24"/>
          <w:szCs w:val="24"/>
          <w:lang w:val="en-US"/>
        </w:rPr>
        <w:t xml:space="preserve"> C</w:t>
      </w:r>
      <w:r w:rsidRPr="00ED4FB6">
        <w:rPr>
          <w:rFonts w:ascii="Times New Roman" w:hAnsi="Times New Roman" w:cs="Times New Roman"/>
          <w:sz w:val="24"/>
          <w:szCs w:val="24"/>
          <w:lang w:val="en-US"/>
        </w:rPr>
        <w:t>onsensus meeting</w:t>
      </w:r>
      <w:r w:rsidR="003115E6" w:rsidRPr="00ED4FB6">
        <w:rPr>
          <w:rFonts w:ascii="Times New Roman" w:hAnsi="Times New Roman" w:cs="Times New Roman"/>
          <w:sz w:val="24"/>
          <w:szCs w:val="24"/>
          <w:lang w:val="en-US"/>
        </w:rPr>
        <w:t>s were held with all reviewers</w:t>
      </w:r>
      <w:r w:rsidRPr="00ED4FB6">
        <w:rPr>
          <w:rFonts w:ascii="Times New Roman" w:hAnsi="Times New Roman" w:cs="Times New Roman"/>
          <w:sz w:val="24"/>
          <w:szCs w:val="24"/>
          <w:lang w:val="en-US"/>
        </w:rPr>
        <w:t xml:space="preserve"> to discuss the studies for which divergent selection decision</w:t>
      </w:r>
      <w:r w:rsidR="003115E6" w:rsidRPr="00ED4FB6">
        <w:rPr>
          <w:rFonts w:ascii="Times New Roman" w:hAnsi="Times New Roman" w:cs="Times New Roman"/>
          <w:sz w:val="24"/>
          <w:szCs w:val="24"/>
          <w:lang w:val="en-US"/>
        </w:rPr>
        <w:t>s</w:t>
      </w:r>
      <w:r w:rsidRPr="00ED4FB6">
        <w:rPr>
          <w:rFonts w:ascii="Times New Roman" w:hAnsi="Times New Roman" w:cs="Times New Roman"/>
          <w:sz w:val="24"/>
          <w:szCs w:val="24"/>
          <w:lang w:val="en-US"/>
        </w:rPr>
        <w:t xml:space="preserve"> </w:t>
      </w:r>
      <w:r w:rsidR="00914D12" w:rsidRPr="00ED4FB6">
        <w:rPr>
          <w:rFonts w:ascii="Times New Roman" w:hAnsi="Times New Roman" w:cs="Times New Roman"/>
          <w:sz w:val="24"/>
          <w:szCs w:val="24"/>
          <w:lang w:val="en-US"/>
        </w:rPr>
        <w:t>w</w:t>
      </w:r>
      <w:r w:rsidR="003115E6" w:rsidRPr="00ED4FB6">
        <w:rPr>
          <w:rFonts w:ascii="Times New Roman" w:hAnsi="Times New Roman" w:cs="Times New Roman"/>
          <w:sz w:val="24"/>
          <w:szCs w:val="24"/>
          <w:lang w:val="en-US"/>
        </w:rPr>
        <w:t>ere</w:t>
      </w:r>
      <w:r w:rsidRPr="00ED4FB6">
        <w:rPr>
          <w:rFonts w:ascii="Times New Roman" w:hAnsi="Times New Roman" w:cs="Times New Roman"/>
          <w:sz w:val="24"/>
          <w:szCs w:val="24"/>
          <w:lang w:val="en-US"/>
        </w:rPr>
        <w:t xml:space="preserve"> made. </w:t>
      </w:r>
      <w:r w:rsidR="003115E6" w:rsidRPr="00ED4FB6">
        <w:rPr>
          <w:rFonts w:ascii="Times New Roman" w:hAnsi="Times New Roman" w:cs="Times New Roman"/>
          <w:sz w:val="24"/>
          <w:szCs w:val="24"/>
          <w:lang w:val="en-US"/>
        </w:rPr>
        <w:t>Two additional</w:t>
      </w:r>
      <w:r w:rsidRPr="00ED4FB6">
        <w:rPr>
          <w:rFonts w:ascii="Times New Roman" w:hAnsi="Times New Roman" w:cs="Times New Roman"/>
          <w:sz w:val="24"/>
          <w:szCs w:val="24"/>
          <w:lang w:val="en-US"/>
        </w:rPr>
        <w:t xml:space="preserve"> senior member</w:t>
      </w:r>
      <w:r w:rsidR="003115E6" w:rsidRPr="00ED4FB6">
        <w:rPr>
          <w:rFonts w:ascii="Times New Roman" w:hAnsi="Times New Roman" w:cs="Times New Roman"/>
          <w:sz w:val="24"/>
          <w:szCs w:val="24"/>
          <w:lang w:val="en-US"/>
        </w:rPr>
        <w:t>s</w:t>
      </w:r>
      <w:r w:rsidR="009A72F7" w:rsidRPr="00ED4FB6">
        <w:rPr>
          <w:rFonts w:ascii="Times New Roman" w:hAnsi="Times New Roman" w:cs="Times New Roman"/>
          <w:sz w:val="24"/>
          <w:szCs w:val="24"/>
          <w:lang w:val="en-US"/>
        </w:rPr>
        <w:t xml:space="preserve"> (NV, FDG)</w:t>
      </w:r>
      <w:r w:rsidRPr="00ED4FB6">
        <w:rPr>
          <w:rFonts w:ascii="Times New Roman" w:hAnsi="Times New Roman" w:cs="Times New Roman"/>
          <w:sz w:val="24"/>
          <w:szCs w:val="24"/>
          <w:lang w:val="en-US"/>
        </w:rPr>
        <w:t xml:space="preserve"> of the review team </w:t>
      </w:r>
      <w:r w:rsidR="009A72F7" w:rsidRPr="00ED4FB6">
        <w:rPr>
          <w:rFonts w:ascii="Times New Roman" w:hAnsi="Times New Roman" w:cs="Times New Roman"/>
          <w:sz w:val="24"/>
          <w:szCs w:val="24"/>
          <w:lang w:val="en-US"/>
        </w:rPr>
        <w:t>w</w:t>
      </w:r>
      <w:r w:rsidR="003115E6" w:rsidRPr="00ED4FB6">
        <w:rPr>
          <w:rFonts w:ascii="Times New Roman" w:hAnsi="Times New Roman" w:cs="Times New Roman"/>
          <w:sz w:val="24"/>
          <w:szCs w:val="24"/>
          <w:lang w:val="en-US"/>
        </w:rPr>
        <w:t xml:space="preserve">ere </w:t>
      </w:r>
      <w:r w:rsidRPr="00ED4FB6">
        <w:rPr>
          <w:rFonts w:ascii="Times New Roman" w:hAnsi="Times New Roman" w:cs="Times New Roman"/>
          <w:sz w:val="24"/>
          <w:szCs w:val="24"/>
          <w:lang w:val="en-US"/>
        </w:rPr>
        <w:t xml:space="preserve">involved, </w:t>
      </w:r>
      <w:r w:rsidR="009A72F7" w:rsidRPr="00ED4FB6">
        <w:rPr>
          <w:rFonts w:ascii="Times New Roman" w:hAnsi="Times New Roman" w:cs="Times New Roman"/>
          <w:sz w:val="24"/>
          <w:szCs w:val="24"/>
          <w:lang w:val="en-US"/>
        </w:rPr>
        <w:t>when</w:t>
      </w:r>
      <w:r w:rsidRPr="00ED4FB6">
        <w:rPr>
          <w:rFonts w:ascii="Times New Roman" w:hAnsi="Times New Roman" w:cs="Times New Roman"/>
          <w:sz w:val="24"/>
          <w:szCs w:val="24"/>
          <w:lang w:val="en-US"/>
        </w:rPr>
        <w:t xml:space="preserve"> necessary. The studies selection process involve</w:t>
      </w:r>
      <w:r w:rsidR="00C81D9A" w:rsidRPr="00ED4FB6">
        <w:rPr>
          <w:rFonts w:ascii="Times New Roman" w:hAnsi="Times New Roman" w:cs="Times New Roman"/>
          <w:sz w:val="24"/>
          <w:szCs w:val="24"/>
          <w:lang w:val="en-US"/>
        </w:rPr>
        <w:t>d</w:t>
      </w:r>
      <w:r w:rsidRPr="00ED4FB6">
        <w:rPr>
          <w:rFonts w:ascii="Times New Roman" w:hAnsi="Times New Roman" w:cs="Times New Roman"/>
          <w:sz w:val="24"/>
          <w:szCs w:val="24"/>
          <w:lang w:val="en-US"/>
        </w:rPr>
        <w:t xml:space="preserve">, first, a selection based on title and/or abstracts, then a selection of studies retrieved from this first step based on the full-text manuscripts. </w:t>
      </w:r>
    </w:p>
    <w:p w14:paraId="75D4B006" w14:textId="2ADF0A73" w:rsidR="00DB1B97" w:rsidRPr="00ED4FB6" w:rsidRDefault="00DB1B97" w:rsidP="0098486E">
      <w:pPr>
        <w:spacing w:after="0" w:line="480" w:lineRule="auto"/>
        <w:jc w:val="both"/>
        <w:rPr>
          <w:rFonts w:ascii="Times New Roman" w:hAnsi="Times New Roman" w:cs="Times New Roman"/>
          <w:sz w:val="24"/>
          <w:szCs w:val="24"/>
          <w:lang w:val="en-US"/>
        </w:rPr>
      </w:pPr>
    </w:p>
    <w:p w14:paraId="49A09526" w14:textId="59F64529" w:rsidR="00A9784F" w:rsidRPr="00ED4FB6" w:rsidRDefault="00A9784F" w:rsidP="0098486E">
      <w:pPr>
        <w:spacing w:after="0" w:line="480" w:lineRule="auto"/>
        <w:jc w:val="both"/>
        <w:rPr>
          <w:rFonts w:ascii="Times New Roman" w:hAnsi="Times New Roman" w:cs="Times New Roman"/>
          <w:sz w:val="24"/>
          <w:szCs w:val="24"/>
          <w:lang w:val="en-US"/>
        </w:rPr>
      </w:pPr>
    </w:p>
    <w:p w14:paraId="57C820E4" w14:textId="77777777" w:rsidR="00CA7504" w:rsidRPr="00ED4FB6" w:rsidRDefault="00CA7504" w:rsidP="0098486E">
      <w:pPr>
        <w:spacing w:after="0" w:line="480" w:lineRule="auto"/>
        <w:jc w:val="both"/>
        <w:rPr>
          <w:rFonts w:ascii="Times New Roman" w:hAnsi="Times New Roman" w:cs="Times New Roman"/>
          <w:sz w:val="24"/>
          <w:szCs w:val="24"/>
          <w:lang w:val="en-US"/>
        </w:rPr>
      </w:pPr>
    </w:p>
    <w:p w14:paraId="7B71CC0A" w14:textId="2D7559E6" w:rsidR="00DB1B97" w:rsidRPr="00ED4FB6" w:rsidRDefault="00DB1B97"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lastRenderedPageBreak/>
        <w:t>Data collection and data items</w:t>
      </w:r>
    </w:p>
    <w:p w14:paraId="57AD9132" w14:textId="4B989341" w:rsidR="00DB1B97" w:rsidRPr="00ED4FB6" w:rsidRDefault="00C81D9A"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We collected the </w:t>
      </w:r>
      <w:r w:rsidR="00231B56" w:rsidRPr="00ED4FB6">
        <w:rPr>
          <w:rFonts w:ascii="Times New Roman" w:hAnsi="Times New Roman" w:cs="Times New Roman"/>
          <w:sz w:val="24"/>
          <w:szCs w:val="24"/>
          <w:lang w:val="en-US"/>
        </w:rPr>
        <w:t xml:space="preserve">following information: data regarding the </w:t>
      </w:r>
      <w:r w:rsidR="00DB1B97" w:rsidRPr="00ED4FB6">
        <w:rPr>
          <w:rFonts w:ascii="Times New Roman" w:hAnsi="Times New Roman" w:cs="Times New Roman"/>
          <w:sz w:val="24"/>
          <w:szCs w:val="24"/>
          <w:lang w:val="en-US"/>
        </w:rPr>
        <w:t>identification of the manuscript (e.g., first author name and affiliation, year of publication, journal name, title of the manuscript), data on the characteristics of the population considered (e.g., sample size, mean age, location, gender, etc.), setting (e.g., hospital, intensive care unit,</w:t>
      </w:r>
      <w:r w:rsidR="003115E6" w:rsidRPr="00ED4FB6">
        <w:rPr>
          <w:rFonts w:ascii="Times New Roman" w:hAnsi="Times New Roman" w:cs="Times New Roman"/>
          <w:sz w:val="24"/>
          <w:szCs w:val="24"/>
          <w:lang w:val="en-US"/>
        </w:rPr>
        <w:t xml:space="preserve"> </w:t>
      </w:r>
      <w:r w:rsidR="00DB1B97" w:rsidRPr="00ED4FB6">
        <w:rPr>
          <w:rFonts w:ascii="Times New Roman" w:hAnsi="Times New Roman" w:cs="Times New Roman"/>
          <w:sz w:val="24"/>
          <w:szCs w:val="24"/>
          <w:lang w:val="en-US"/>
        </w:rPr>
        <w:t>etc.),</w:t>
      </w:r>
      <w:r w:rsidR="0090543B" w:rsidRPr="00ED4FB6">
        <w:rPr>
          <w:rFonts w:ascii="Times New Roman" w:hAnsi="Times New Roman" w:cs="Times New Roman"/>
          <w:sz w:val="24"/>
          <w:szCs w:val="24"/>
          <w:lang w:val="en-US"/>
        </w:rPr>
        <w:t xml:space="preserve"> method of follow-up visit, </w:t>
      </w:r>
      <w:r w:rsidR="0037207E" w:rsidRPr="00ED4FB6">
        <w:rPr>
          <w:rFonts w:ascii="Times New Roman" w:hAnsi="Times New Roman" w:cs="Times New Roman"/>
          <w:sz w:val="24"/>
          <w:szCs w:val="24"/>
          <w:lang w:val="en-US"/>
        </w:rPr>
        <w:t>follow-up in months,</w:t>
      </w:r>
      <w:r w:rsidR="00DB1B97" w:rsidRPr="00ED4FB6">
        <w:rPr>
          <w:rFonts w:ascii="Times New Roman" w:hAnsi="Times New Roman" w:cs="Times New Roman"/>
          <w:sz w:val="24"/>
          <w:szCs w:val="24"/>
          <w:lang w:val="en-US"/>
        </w:rPr>
        <w:t xml:space="preserve"> type of diagnosis of COVID-19, </w:t>
      </w:r>
      <w:r w:rsidR="00B46245" w:rsidRPr="00ED4FB6">
        <w:rPr>
          <w:rFonts w:ascii="Times New Roman" w:hAnsi="Times New Roman" w:cs="Times New Roman"/>
          <w:sz w:val="24"/>
          <w:szCs w:val="24"/>
          <w:lang w:val="en-US"/>
        </w:rPr>
        <w:t xml:space="preserve">and </w:t>
      </w:r>
      <w:r w:rsidR="00DB1B97" w:rsidRPr="00ED4FB6">
        <w:rPr>
          <w:rFonts w:ascii="Times New Roman" w:hAnsi="Times New Roman" w:cs="Times New Roman"/>
          <w:sz w:val="24"/>
          <w:szCs w:val="24"/>
          <w:lang w:val="en-US"/>
        </w:rPr>
        <w:t xml:space="preserve">signs and symptoms recorded during the follow-up period. These data </w:t>
      </w:r>
      <w:r w:rsidR="0086318D" w:rsidRPr="00ED4FB6">
        <w:rPr>
          <w:rFonts w:ascii="Times New Roman" w:hAnsi="Times New Roman" w:cs="Times New Roman"/>
          <w:sz w:val="24"/>
          <w:szCs w:val="24"/>
          <w:lang w:val="en-US"/>
        </w:rPr>
        <w:t>were</w:t>
      </w:r>
      <w:r w:rsidR="00DB1B97" w:rsidRPr="00ED4FB6">
        <w:rPr>
          <w:rFonts w:ascii="Times New Roman" w:hAnsi="Times New Roman" w:cs="Times New Roman"/>
          <w:sz w:val="24"/>
          <w:szCs w:val="24"/>
          <w:lang w:val="en-US"/>
        </w:rPr>
        <w:t xml:space="preserve"> collected using a standard data extraction form. The data extraction </w:t>
      </w:r>
      <w:r w:rsidR="00AB367B" w:rsidRPr="00ED4FB6">
        <w:rPr>
          <w:rFonts w:ascii="Times New Roman" w:hAnsi="Times New Roman" w:cs="Times New Roman"/>
          <w:sz w:val="24"/>
          <w:szCs w:val="24"/>
          <w:lang w:val="en-US"/>
        </w:rPr>
        <w:t xml:space="preserve">was </w:t>
      </w:r>
      <w:r w:rsidR="003115E6" w:rsidRPr="00ED4FB6">
        <w:rPr>
          <w:rFonts w:ascii="Times New Roman" w:hAnsi="Times New Roman" w:cs="Times New Roman"/>
          <w:sz w:val="24"/>
          <w:szCs w:val="24"/>
          <w:lang w:val="en-US"/>
        </w:rPr>
        <w:t>carried out</w:t>
      </w:r>
      <w:r w:rsidR="00DB1B97" w:rsidRPr="00ED4FB6">
        <w:rPr>
          <w:rFonts w:ascii="Times New Roman" w:hAnsi="Times New Roman" w:cs="Times New Roman"/>
          <w:sz w:val="24"/>
          <w:szCs w:val="24"/>
          <w:lang w:val="en-US"/>
        </w:rPr>
        <w:t xml:space="preserve"> independently by the six authors,</w:t>
      </w:r>
      <w:r w:rsidR="003418B9" w:rsidRPr="00ED4FB6">
        <w:rPr>
          <w:rFonts w:ascii="Times New Roman" w:hAnsi="Times New Roman" w:cs="Times New Roman"/>
          <w:sz w:val="24"/>
          <w:szCs w:val="24"/>
          <w:lang w:val="en-US"/>
        </w:rPr>
        <w:t xml:space="preserve"> in couples,</w:t>
      </w:r>
      <w:r w:rsidR="00ED606E" w:rsidRPr="00ED4FB6">
        <w:rPr>
          <w:rFonts w:ascii="Times New Roman" w:hAnsi="Times New Roman" w:cs="Times New Roman"/>
          <w:sz w:val="24"/>
          <w:szCs w:val="24"/>
          <w:lang w:val="en-US"/>
        </w:rPr>
        <w:t xml:space="preserve"> with one author for each couple extracting the data and the other checking,</w:t>
      </w:r>
      <w:r w:rsidR="00DB1B97" w:rsidRPr="00ED4FB6">
        <w:rPr>
          <w:rFonts w:ascii="Times New Roman" w:hAnsi="Times New Roman" w:cs="Times New Roman"/>
          <w:sz w:val="24"/>
          <w:szCs w:val="24"/>
          <w:lang w:val="en-US"/>
        </w:rPr>
        <w:t xml:space="preserve"> </w:t>
      </w:r>
      <w:r w:rsidR="00AB367B" w:rsidRPr="00ED4FB6">
        <w:rPr>
          <w:rFonts w:ascii="Times New Roman" w:hAnsi="Times New Roman" w:cs="Times New Roman"/>
          <w:sz w:val="24"/>
          <w:szCs w:val="24"/>
          <w:lang w:val="en-US"/>
        </w:rPr>
        <w:t xml:space="preserve">with </w:t>
      </w:r>
      <w:r w:rsidR="003115E6" w:rsidRPr="00ED4FB6">
        <w:rPr>
          <w:rFonts w:ascii="Times New Roman" w:hAnsi="Times New Roman" w:cs="Times New Roman"/>
          <w:sz w:val="24"/>
          <w:szCs w:val="24"/>
          <w:lang w:val="en-US"/>
        </w:rPr>
        <w:t xml:space="preserve">the </w:t>
      </w:r>
      <w:r w:rsidR="00AB367B" w:rsidRPr="00ED4FB6">
        <w:rPr>
          <w:rFonts w:ascii="Times New Roman" w:hAnsi="Times New Roman" w:cs="Times New Roman"/>
          <w:sz w:val="24"/>
          <w:szCs w:val="24"/>
          <w:lang w:val="en-US"/>
        </w:rPr>
        <w:t>senior author</w:t>
      </w:r>
      <w:r w:rsidR="003115E6" w:rsidRPr="00ED4FB6">
        <w:rPr>
          <w:rFonts w:ascii="Times New Roman" w:hAnsi="Times New Roman" w:cs="Times New Roman"/>
          <w:sz w:val="24"/>
          <w:szCs w:val="24"/>
          <w:lang w:val="en-US"/>
        </w:rPr>
        <w:t>s</w:t>
      </w:r>
      <w:r w:rsidR="00AB367B" w:rsidRPr="00ED4FB6">
        <w:rPr>
          <w:rFonts w:ascii="Times New Roman" w:hAnsi="Times New Roman" w:cs="Times New Roman"/>
          <w:sz w:val="24"/>
          <w:szCs w:val="24"/>
          <w:lang w:val="en-US"/>
        </w:rPr>
        <w:t xml:space="preserve"> checking the quality of the data extraction</w:t>
      </w:r>
      <w:r w:rsidR="00DB1B97" w:rsidRPr="00ED4FB6">
        <w:rPr>
          <w:rFonts w:ascii="Times New Roman" w:hAnsi="Times New Roman" w:cs="Times New Roman"/>
          <w:sz w:val="24"/>
          <w:szCs w:val="24"/>
          <w:lang w:val="en-US"/>
        </w:rPr>
        <w:t xml:space="preserve">.  </w:t>
      </w:r>
    </w:p>
    <w:p w14:paraId="38A804DB" w14:textId="77777777" w:rsidR="00DB1B97" w:rsidRPr="00ED4FB6" w:rsidRDefault="00DB1B97" w:rsidP="0098486E">
      <w:pPr>
        <w:spacing w:after="0" w:line="480" w:lineRule="auto"/>
        <w:jc w:val="both"/>
        <w:rPr>
          <w:rFonts w:ascii="Times New Roman" w:hAnsi="Times New Roman" w:cs="Times New Roman"/>
          <w:sz w:val="24"/>
          <w:szCs w:val="24"/>
          <w:lang w:val="en-US"/>
        </w:rPr>
      </w:pPr>
    </w:p>
    <w:p w14:paraId="1D3D33B9" w14:textId="33FF28CE" w:rsidR="00F200D1" w:rsidRPr="00ED4FB6" w:rsidRDefault="00F200D1"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Risk of bias evaluation</w:t>
      </w:r>
    </w:p>
    <w:p w14:paraId="71F49153" w14:textId="79CEE2DE" w:rsidR="007D7711" w:rsidRPr="00ED4FB6" w:rsidRDefault="007D7711" w:rsidP="007D7711">
      <w:pPr>
        <w:spacing w:after="0" w:line="480" w:lineRule="auto"/>
        <w:jc w:val="both"/>
        <w:rPr>
          <w:rFonts w:ascii="Times New Roman" w:hAnsi="Times New Roman" w:cs="Times New Roman"/>
          <w:sz w:val="24"/>
          <w:szCs w:val="24"/>
          <w:lang w:val="en-GB"/>
        </w:rPr>
      </w:pPr>
      <w:r w:rsidRPr="00ED4FB6">
        <w:rPr>
          <w:rFonts w:ascii="Times New Roman" w:hAnsi="Times New Roman" w:cs="Times New Roman"/>
          <w:sz w:val="24"/>
          <w:szCs w:val="24"/>
          <w:lang w:val="en-US"/>
        </w:rPr>
        <w:t>The Newcastle-Ottawa Scale (NOS)  was used to assess the study quality</w:t>
      </w:r>
      <w:r w:rsidR="009F27DD" w:rsidRPr="00ED4FB6">
        <w:rPr>
          <w:rFonts w:ascii="Times New Roman" w:hAnsi="Times New Roman" w:cs="Times New Roman"/>
          <w:sz w:val="24"/>
          <w:szCs w:val="24"/>
          <w:lang w:val="en-US"/>
        </w:rPr>
        <w:t>/risk of bias</w:t>
      </w:r>
      <w:r w:rsidRPr="00ED4FB6">
        <w:rPr>
          <w:rFonts w:ascii="Times New Roman" w:hAnsi="Times New Roman" w:cs="Times New Roman"/>
          <w:sz w:val="24"/>
          <w:szCs w:val="24"/>
          <w:lang w:val="en-US"/>
        </w:rPr>
        <w:t>.</w:t>
      </w:r>
      <w:r w:rsidR="009F27DD"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&lt;EndNote&gt;&lt;Cite&gt;&lt;Author&gt;Luchini&lt;/Author&gt;&lt;Year&gt;2017&lt;/Year&gt;&lt;RecNum&gt;8696&lt;/RecNum&gt;&lt;DisplayText&gt;[12]&lt;/DisplayText&gt;&lt;record&gt;&lt;rec-number&gt;8696&lt;/rec-number&gt;&lt;foreign-keys&gt;&lt;key app="EN" db-id="drpew5wfywra50esazbxawda2f59zaves90z" timestamp="1604758077"&gt;8696&lt;/key&gt;&lt;/foreign-keys&gt;&lt;ref-type name="Journal Article"&gt;17&lt;/ref-type&gt;&lt;contributors&gt;&lt;authors&gt;&lt;author&gt;Luchini, Claudio&lt;/author&gt;&lt;author&gt;Stubbs, Brendon&lt;/author&gt;&lt;author&gt;Solmi, Marco&lt;/author&gt;&lt;author&gt;Veronese, Nicola&lt;/author&gt;&lt;/authors&gt;&lt;/contributors&gt;&lt;titles&gt;&lt;title&gt;Assessing the quality of studies in meta-analyses: Advantages and limitations of the Newcastle Ottawa Scale&lt;/title&gt;&lt;secondary-title&gt;World Journal of Meta-Analysis&lt;/secondary-title&gt;&lt;/titles&gt;&lt;periodical&gt;&lt;full-title&gt;World Journal of Meta-Analysis&lt;/full-title&gt;&lt;/periodical&gt;&lt;pages&gt;80-84&lt;/pages&gt;&lt;volume&gt;5&lt;/volume&gt;&lt;number&gt;4&lt;/number&gt;&lt;dates&gt;&lt;year&gt;2017&lt;/year&gt;&lt;/dates&gt;&lt;urls&gt;&lt;/urls&gt;&lt;/record&gt;&lt;/Cite&gt;&lt;/EndNote&gt;</w:instrText>
      </w:r>
      <w:r w:rsidR="009F27DD"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[12]</w:t>
      </w:r>
      <w:r w:rsidR="009F27DD" w:rsidRPr="00ED4FB6">
        <w:rPr>
          <w:rFonts w:ascii="Times New Roman" w:hAnsi="Times New Roman" w:cs="Times New Roman"/>
          <w:sz w:val="24"/>
          <w:szCs w:val="24"/>
          <w:lang w:val="en-US"/>
        </w:rPr>
        <w:fldChar w:fldCharType="end"/>
      </w:r>
      <w:r w:rsidRPr="00ED4FB6">
        <w:rPr>
          <w:rFonts w:ascii="Times New Roman" w:hAnsi="Times New Roman" w:cs="Times New Roman"/>
          <w:sz w:val="24"/>
          <w:szCs w:val="24"/>
          <w:lang w:val="en-US"/>
        </w:rPr>
        <w:t xml:space="preserve"> The NOS assigns a maximum of 9 points based on three quality parameters: selection, comparability, and outcome. </w:t>
      </w:r>
      <w:r w:rsidR="009F27DD" w:rsidRPr="00ED4FB6">
        <w:rPr>
          <w:rFonts w:ascii="Times New Roman" w:hAnsi="Times New Roman" w:cs="Times New Roman"/>
          <w:sz w:val="24"/>
          <w:szCs w:val="24"/>
          <w:lang w:val="en-US"/>
        </w:rPr>
        <w:t xml:space="preserve">The evaluation was made by one author and checked by another, independently. The risk of bias was then categorized </w:t>
      </w:r>
      <w:r w:rsidR="00B46245" w:rsidRPr="00ED4FB6">
        <w:rPr>
          <w:rFonts w:ascii="Times New Roman" w:hAnsi="Times New Roman" w:cs="Times New Roman"/>
          <w:sz w:val="24"/>
          <w:szCs w:val="24"/>
          <w:lang w:val="en-US"/>
        </w:rPr>
        <w:t>as</w:t>
      </w:r>
      <w:r w:rsidR="009F27DD" w:rsidRPr="00ED4FB6">
        <w:rPr>
          <w:rFonts w:ascii="Times New Roman" w:hAnsi="Times New Roman" w:cs="Times New Roman"/>
          <w:sz w:val="24"/>
          <w:szCs w:val="24"/>
          <w:lang w:val="en-US"/>
        </w:rPr>
        <w:t xml:space="preserve"> high (&lt;5/9 points), moderate (6-7), or low (8-9).</w:t>
      </w:r>
      <w:r w:rsidR="004B1F4B"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&lt;EndNote&gt;&lt;Cite&gt;&lt;Author&gt;Luchini&lt;/Author&gt;&lt;Year&gt;2021&lt;/Year&gt;&lt;RecNum&gt;10231&lt;/RecNum&gt;&lt;DisplayText&gt;[13]&lt;/DisplayText&gt;&lt;record&gt;&lt;rec-number&gt;10231&lt;/rec-number&gt;&lt;foreign-keys&gt;&lt;key app="EN" db-id="drpew5wfywra50esazbxawda2f59zaves90z" timestamp="1620821649"&gt;10231&lt;/key&gt;&lt;/foreign-keys&gt;&lt;ref-type name="Journal Article"&gt;17&lt;/ref-type&gt;&lt;contributors&gt;&lt;authors&gt;&lt;author&gt;Luchini, C.&lt;/author&gt;&lt;author&gt;Veronese, N.&lt;/author&gt;&lt;author&gt;Nottegar, A.&lt;/author&gt;&lt;author&gt;Shin, J. I.&lt;/author&gt;&lt;author&gt;Gentile, G.&lt;/author&gt;&lt;author&gt;Granziol, U.&lt;/author&gt;&lt;author&gt;Soysal, P.&lt;/author&gt;&lt;author&gt;Alexinschi, O.&lt;/author&gt;&lt;author&gt;Smith, L.&lt;/author&gt;&lt;/authors&gt;&lt;/contributors&gt;&lt;auth-address&gt;Department of Diagnostics and Public Health, University and Hospital Trust of Verona, Verona, Italy.&amp;#xD;National Research Council, Neuroscience Institute, Padova, Italy.&amp;#xD;Department of Diagnostics, Section of Pathology, San Bortolo Hospital, Vicenza, Italy.&amp;#xD;Department of Pediatrics, Yonsei University College of Medicine, Seoul, Republic of Korea.&amp;#xD;Department of Neurosciences, University of Padova, Padova, Italy.&amp;#xD;Department of General Psychology, University of Padova, Padova, Italy.&amp;#xD;Department of Geriatric Medicine, Faculty of Medicine, Bezmialem Vakif University, Istanbul, Turkey.&amp;#xD;Institute of Psychiatry &amp;quot;Socola&amp;quot;, Iasi, Romania.&lt;/auth-address&gt;&lt;titles&gt;&lt;title&gt;Assessing the quality of studies in meta-research: Review/guidelines on the most important quality assessment tools&lt;/title&gt;&lt;/titles&gt;&lt;pages&gt;185-195&lt;/pages&gt;&lt;volume&gt;20&lt;/volume&gt;&lt;number&gt;1&lt;/number&gt;&lt;edition&gt;2020/09/19&lt;/edition&gt;&lt;dates&gt;&lt;year&gt;2021&lt;/year&gt;&lt;pub-dates&gt;&lt;date&gt;Jan&lt;/date&gt;&lt;/pub-dates&gt;&lt;/dates&gt;&lt;isbn&gt;1539-1604&lt;/isbn&gt;&lt;accession-num&gt;32935459&lt;/accession-num&gt;&lt;urls&gt;&lt;/urls&gt;&lt;electronic-resource-num&gt;10.1016/j.amjmed.2020.08.015&amp;#xD;10.1002/pst.2068&lt;/electronic-resource-num&gt;&lt;remote-database-provider&gt;Nlm&lt;/remote-database-provider&gt;&lt;/record&gt;&lt;/Cite&gt;&lt;/EndNote&gt;</w:instrText>
      </w:r>
      <w:r w:rsidR="004B1F4B"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[13]</w:t>
      </w:r>
      <w:r w:rsidR="004B1F4B" w:rsidRPr="00ED4FB6">
        <w:rPr>
          <w:rFonts w:ascii="Times New Roman" w:hAnsi="Times New Roman" w:cs="Times New Roman"/>
          <w:sz w:val="24"/>
          <w:szCs w:val="24"/>
          <w:lang w:val="en-US"/>
        </w:rPr>
        <w:fldChar w:fldCharType="end"/>
      </w:r>
      <w:r w:rsidR="009F27DD"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The investigators solved any discrepancies by jointly re-assessing an article (NV, AB and FDG).</w:t>
      </w:r>
    </w:p>
    <w:p w14:paraId="4587C54B" w14:textId="77777777" w:rsidR="00F200D1" w:rsidRPr="00ED4FB6" w:rsidRDefault="00F200D1" w:rsidP="0098486E">
      <w:pPr>
        <w:spacing w:after="0" w:line="480" w:lineRule="auto"/>
        <w:jc w:val="both"/>
        <w:rPr>
          <w:rFonts w:ascii="Times New Roman" w:hAnsi="Times New Roman" w:cs="Times New Roman"/>
          <w:sz w:val="24"/>
          <w:szCs w:val="24"/>
          <w:lang w:val="en-US"/>
        </w:rPr>
      </w:pPr>
    </w:p>
    <w:p w14:paraId="20CF094C" w14:textId="73C152E0" w:rsidR="00DB1B97" w:rsidRPr="00ED4FB6" w:rsidRDefault="00DB1B97" w:rsidP="0098486E">
      <w:pPr>
        <w:spacing w:after="0" w:line="480" w:lineRule="auto"/>
        <w:jc w:val="both"/>
        <w:rPr>
          <w:rFonts w:ascii="Times New Roman" w:hAnsi="Times New Roman" w:cs="Times New Roman"/>
          <w:b/>
          <w:bCs/>
          <w:sz w:val="24"/>
          <w:szCs w:val="24"/>
          <w:lang w:val="en-US"/>
        </w:rPr>
      </w:pPr>
      <w:r w:rsidRPr="00ED4FB6">
        <w:rPr>
          <w:rFonts w:ascii="Times New Roman" w:hAnsi="Times New Roman" w:cs="Times New Roman"/>
          <w:b/>
          <w:bCs/>
          <w:i/>
          <w:iCs/>
          <w:sz w:val="24"/>
          <w:szCs w:val="24"/>
          <w:lang w:val="en-US"/>
        </w:rPr>
        <w:t>Data synthesis</w:t>
      </w:r>
    </w:p>
    <w:p w14:paraId="0C00D1F8" w14:textId="4743DA71" w:rsidR="00AC15CB" w:rsidRPr="00ED4FB6" w:rsidRDefault="00DB1B97"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Signs and symptoms </w:t>
      </w:r>
      <w:r w:rsidR="00AB367B" w:rsidRPr="00ED4FB6">
        <w:rPr>
          <w:rFonts w:ascii="Times New Roman" w:hAnsi="Times New Roman" w:cs="Times New Roman"/>
          <w:sz w:val="24"/>
          <w:szCs w:val="24"/>
          <w:lang w:val="en-US"/>
        </w:rPr>
        <w:t>were</w:t>
      </w:r>
      <w:r w:rsidRPr="00ED4FB6">
        <w:rPr>
          <w:rFonts w:ascii="Times New Roman" w:hAnsi="Times New Roman" w:cs="Times New Roman"/>
          <w:sz w:val="24"/>
          <w:szCs w:val="24"/>
          <w:lang w:val="en-US"/>
        </w:rPr>
        <w:t xml:space="preserve"> grouped into </w:t>
      </w:r>
      <w:r w:rsidR="002F5526" w:rsidRPr="00ED4FB6">
        <w:rPr>
          <w:rFonts w:ascii="Times New Roman" w:hAnsi="Times New Roman" w:cs="Times New Roman"/>
          <w:sz w:val="24"/>
          <w:szCs w:val="24"/>
          <w:lang w:val="en-US"/>
        </w:rPr>
        <w:t xml:space="preserve">anatomical </w:t>
      </w:r>
      <w:r w:rsidRPr="00ED4FB6">
        <w:rPr>
          <w:rFonts w:ascii="Times New Roman" w:hAnsi="Times New Roman" w:cs="Times New Roman"/>
          <w:sz w:val="24"/>
          <w:szCs w:val="24"/>
          <w:lang w:val="en-US"/>
        </w:rPr>
        <w:t xml:space="preserve">clusters, </w:t>
      </w:r>
      <w:r w:rsidR="00B46245" w:rsidRPr="00ED4FB6">
        <w:rPr>
          <w:rFonts w:ascii="Times New Roman" w:hAnsi="Times New Roman" w:cs="Times New Roman"/>
          <w:sz w:val="24"/>
          <w:szCs w:val="24"/>
          <w:lang w:val="en-US"/>
        </w:rPr>
        <w:t>i</w:t>
      </w:r>
      <w:r w:rsidRPr="00ED4FB6">
        <w:rPr>
          <w:rFonts w:ascii="Times New Roman" w:hAnsi="Times New Roman" w:cs="Times New Roman"/>
          <w:sz w:val="24"/>
          <w:szCs w:val="24"/>
          <w:lang w:val="en-US"/>
        </w:rPr>
        <w:t>.</w:t>
      </w:r>
      <w:r w:rsidR="00B46245" w:rsidRPr="00ED4FB6">
        <w:rPr>
          <w:rFonts w:ascii="Times New Roman" w:hAnsi="Times New Roman" w:cs="Times New Roman"/>
          <w:sz w:val="24"/>
          <w:szCs w:val="24"/>
          <w:lang w:val="en-US"/>
        </w:rPr>
        <w:t>e</w:t>
      </w:r>
      <w:r w:rsidRPr="00ED4FB6">
        <w:rPr>
          <w:rFonts w:ascii="Times New Roman" w:hAnsi="Times New Roman" w:cs="Times New Roman"/>
          <w:sz w:val="24"/>
          <w:szCs w:val="24"/>
          <w:lang w:val="en-US"/>
        </w:rPr>
        <w:t xml:space="preserve">., neurological, dermatological, </w:t>
      </w:r>
      <w:r w:rsidR="00B46245" w:rsidRPr="00ED4FB6">
        <w:rPr>
          <w:rFonts w:ascii="Times New Roman" w:hAnsi="Times New Roman" w:cs="Times New Roman"/>
          <w:sz w:val="24"/>
          <w:szCs w:val="24"/>
          <w:lang w:val="en-US"/>
        </w:rPr>
        <w:t xml:space="preserve">and </w:t>
      </w:r>
      <w:r w:rsidRPr="00ED4FB6">
        <w:rPr>
          <w:rFonts w:ascii="Times New Roman" w:hAnsi="Times New Roman" w:cs="Times New Roman"/>
          <w:sz w:val="24"/>
          <w:szCs w:val="24"/>
          <w:lang w:val="en-US"/>
        </w:rPr>
        <w:t xml:space="preserve">psychiatric conditions. </w:t>
      </w:r>
      <w:r w:rsidR="00DB1476" w:rsidRPr="00ED4FB6">
        <w:rPr>
          <w:rFonts w:ascii="Times New Roman" w:hAnsi="Times New Roman" w:cs="Times New Roman"/>
          <w:sz w:val="24"/>
          <w:szCs w:val="24"/>
          <w:lang w:val="en-US"/>
        </w:rPr>
        <w:t xml:space="preserve">The </w:t>
      </w:r>
      <w:r w:rsidR="00D04782" w:rsidRPr="00ED4FB6">
        <w:rPr>
          <w:rFonts w:ascii="Times New Roman" w:hAnsi="Times New Roman" w:cs="Times New Roman"/>
          <w:sz w:val="24"/>
          <w:szCs w:val="24"/>
          <w:lang w:val="en-US"/>
        </w:rPr>
        <w:t xml:space="preserve">cumulative </w:t>
      </w:r>
      <w:r w:rsidR="00DB1476" w:rsidRPr="00ED4FB6">
        <w:rPr>
          <w:rFonts w:ascii="Times New Roman" w:hAnsi="Times New Roman" w:cs="Times New Roman"/>
          <w:sz w:val="24"/>
          <w:szCs w:val="24"/>
          <w:lang w:val="en-US"/>
        </w:rPr>
        <w:t>incidence</w:t>
      </w:r>
      <w:r w:rsidRPr="00ED4FB6">
        <w:rPr>
          <w:rFonts w:ascii="Times New Roman" w:hAnsi="Times New Roman" w:cs="Times New Roman"/>
          <w:sz w:val="24"/>
          <w:szCs w:val="24"/>
          <w:lang w:val="en-US"/>
        </w:rPr>
        <w:t xml:space="preserve"> of symptoms and 95% confidence intervals</w:t>
      </w:r>
      <w:r w:rsidR="00E26048" w:rsidRPr="00ED4FB6">
        <w:rPr>
          <w:rFonts w:ascii="Times New Roman" w:hAnsi="Times New Roman" w:cs="Times New Roman"/>
          <w:sz w:val="24"/>
          <w:szCs w:val="24"/>
          <w:lang w:val="en-US"/>
        </w:rPr>
        <w:t xml:space="preserve"> (C</w:t>
      </w:r>
      <w:r w:rsidR="007B5917" w:rsidRPr="00ED4FB6">
        <w:rPr>
          <w:rFonts w:ascii="Times New Roman" w:hAnsi="Times New Roman" w:cs="Times New Roman"/>
          <w:sz w:val="24"/>
          <w:szCs w:val="24"/>
          <w:lang w:val="en-US"/>
        </w:rPr>
        <w:t>I</w:t>
      </w:r>
      <w:r w:rsidR="00E26048" w:rsidRPr="00ED4FB6">
        <w:rPr>
          <w:rFonts w:ascii="Times New Roman" w:hAnsi="Times New Roman" w:cs="Times New Roman"/>
          <w:sz w:val="24"/>
          <w:szCs w:val="24"/>
          <w:lang w:val="en-US"/>
        </w:rPr>
        <w:t>s)</w:t>
      </w:r>
      <w:r w:rsidRPr="00ED4FB6">
        <w:rPr>
          <w:rFonts w:ascii="Times New Roman" w:hAnsi="Times New Roman" w:cs="Times New Roman"/>
          <w:sz w:val="24"/>
          <w:szCs w:val="24"/>
          <w:lang w:val="en-US"/>
        </w:rPr>
        <w:t xml:space="preserve"> </w:t>
      </w:r>
      <w:r w:rsidR="00AB367B" w:rsidRPr="00ED4FB6">
        <w:rPr>
          <w:rFonts w:ascii="Times New Roman" w:hAnsi="Times New Roman" w:cs="Times New Roman"/>
          <w:sz w:val="24"/>
          <w:szCs w:val="24"/>
          <w:lang w:val="en-US"/>
        </w:rPr>
        <w:t>w</w:t>
      </w:r>
      <w:r w:rsidR="003115E6" w:rsidRPr="00ED4FB6">
        <w:rPr>
          <w:rFonts w:ascii="Times New Roman" w:hAnsi="Times New Roman" w:cs="Times New Roman"/>
          <w:sz w:val="24"/>
          <w:szCs w:val="24"/>
          <w:lang w:val="en-US"/>
        </w:rPr>
        <w:t>ere</w:t>
      </w:r>
      <w:r w:rsidRPr="00ED4FB6">
        <w:rPr>
          <w:rFonts w:ascii="Times New Roman" w:hAnsi="Times New Roman" w:cs="Times New Roman"/>
          <w:sz w:val="24"/>
          <w:szCs w:val="24"/>
          <w:lang w:val="en-US"/>
        </w:rPr>
        <w:t xml:space="preserve"> estimated using a meta-analysis</w:t>
      </w:r>
      <w:r w:rsidR="006B1514" w:rsidRPr="00ED4FB6">
        <w:rPr>
          <w:rFonts w:ascii="Times New Roman" w:hAnsi="Times New Roman" w:cs="Times New Roman"/>
          <w:sz w:val="24"/>
          <w:szCs w:val="24"/>
          <w:lang w:val="en-US"/>
        </w:rPr>
        <w:t>, under a random-effect model</w:t>
      </w:r>
      <w:r w:rsidRPr="00ED4FB6">
        <w:rPr>
          <w:rFonts w:ascii="Times New Roman" w:hAnsi="Times New Roman" w:cs="Times New Roman"/>
          <w:sz w:val="24"/>
          <w:szCs w:val="24"/>
          <w:lang w:val="en-US"/>
        </w:rPr>
        <w:t>.</w:t>
      </w:r>
      <w:r w:rsidR="00A32EB6" w:rsidRPr="00ED4FB6">
        <w:rPr>
          <w:rFonts w:ascii="Times New Roman" w:hAnsi="Times New Roman" w:cs="Times New Roman"/>
          <w:bCs/>
          <w:sz w:val="24"/>
          <w:szCs w:val="24"/>
          <w:lang w:val="en-US"/>
        </w:rPr>
        <w:fldChar w:fldCharType="begin"/>
      </w:r>
      <w:r w:rsidR="007A73A0" w:rsidRPr="00ED4FB6">
        <w:rPr>
          <w:rFonts w:ascii="Times New Roman" w:hAnsi="Times New Roman" w:cs="Times New Roman"/>
          <w:bCs/>
          <w:sz w:val="24"/>
          <w:szCs w:val="24"/>
          <w:lang w:val="en-US"/>
        </w:rPr>
        <w:instrText xml:space="preserve"> ADDIN EN.CITE &lt;EndNote&gt;&lt;Cite&gt;&lt;Author&gt;DerSimonian&lt;/Author&gt;&lt;Year&gt;1986&lt;/Year&gt;&lt;RecNum&gt;10102&lt;/RecNum&gt;&lt;DisplayText&gt;[14]&lt;/DisplayText&gt;&lt;record&gt;&lt;rec-number&gt;10102&lt;/rec-number&gt;&lt;foreign-keys&gt;&lt;key app="EN" db-id="drpew5wfywra50esazbxawda2f59zaves90z" timestamp="1618665672"&gt;10102&lt;/key&gt;&lt;/foreign-keys&gt;&lt;ref-type name="Journal Article"&gt;17&lt;/ref-type&gt;&lt;contributors&gt;&lt;authors&gt;&lt;author&gt;DerSimonian, Rebecca&lt;/author&gt;&lt;author&gt;Laird, Nan&lt;/author&gt;&lt;/authors&gt;&lt;/contributors&gt;&lt;titles&gt;&lt;title&gt;Meta-analysis in clinical trials&lt;/title&gt;&lt;secondary-title&gt;Controlled clinical trials&lt;/secondary-title&gt;&lt;/titles&gt;&lt;periodical&gt;&lt;full-title&gt;Controlled clinical trials&lt;/full-title&gt;&lt;/periodical&gt;&lt;pages&gt;177-188&lt;/pages&gt;&lt;volume&gt;7&lt;/volume&gt;&lt;number&gt;3&lt;/number&gt;&lt;dates&gt;&lt;year&gt;1986&lt;/year&gt;&lt;/dates&gt;&lt;isbn&gt;0197-2456&lt;/isbn&gt;&lt;urls&gt;&lt;/urls&gt;&lt;/record&gt;&lt;/Cite&gt;&lt;/EndNote&gt;</w:instrText>
      </w:r>
      <w:r w:rsidR="00A32EB6" w:rsidRPr="00ED4FB6">
        <w:rPr>
          <w:rFonts w:ascii="Times New Roman" w:hAnsi="Times New Roman" w:cs="Times New Roman"/>
          <w:bCs/>
          <w:sz w:val="24"/>
          <w:szCs w:val="24"/>
          <w:lang w:val="en-US"/>
        </w:rPr>
        <w:fldChar w:fldCharType="separate"/>
      </w:r>
      <w:r w:rsidR="007A73A0" w:rsidRPr="00ED4FB6">
        <w:rPr>
          <w:rFonts w:ascii="Times New Roman" w:hAnsi="Times New Roman" w:cs="Times New Roman"/>
          <w:bCs/>
          <w:noProof/>
          <w:sz w:val="24"/>
          <w:szCs w:val="24"/>
          <w:lang w:val="en-US"/>
        </w:rPr>
        <w:t>[14]</w:t>
      </w:r>
      <w:r w:rsidR="00A32EB6" w:rsidRPr="00ED4FB6">
        <w:rPr>
          <w:rFonts w:ascii="Times New Roman" w:hAnsi="Times New Roman" w:cs="Times New Roman"/>
          <w:bCs/>
          <w:sz w:val="24"/>
          <w:szCs w:val="24"/>
          <w:lang w:val="en-US"/>
        </w:rPr>
        <w:fldChar w:fldCharType="end"/>
      </w:r>
      <w:r w:rsidR="00A32EB6" w:rsidRPr="00ED4FB6">
        <w:rPr>
          <w:rFonts w:ascii="Times New Roman" w:hAnsi="Times New Roman" w:cs="Times New Roman"/>
          <w:bCs/>
          <w:sz w:val="24"/>
          <w:szCs w:val="24"/>
          <w:lang w:val="en-US"/>
        </w:rPr>
        <w:t xml:space="preserve"> </w:t>
      </w:r>
      <w:r w:rsidRPr="00ED4FB6">
        <w:rPr>
          <w:rFonts w:ascii="Times New Roman" w:hAnsi="Times New Roman" w:cs="Times New Roman"/>
          <w:sz w:val="24"/>
          <w:szCs w:val="24"/>
          <w:lang w:val="en-US"/>
        </w:rPr>
        <w:t xml:space="preserve"> Heterogeneity between estimates </w:t>
      </w:r>
      <w:r w:rsidR="00A32EB6" w:rsidRPr="00ED4FB6">
        <w:rPr>
          <w:rFonts w:ascii="Times New Roman" w:hAnsi="Times New Roman" w:cs="Times New Roman"/>
          <w:sz w:val="24"/>
          <w:szCs w:val="24"/>
          <w:lang w:val="en-US"/>
        </w:rPr>
        <w:t>was</w:t>
      </w:r>
      <w:r w:rsidRPr="00ED4FB6">
        <w:rPr>
          <w:rFonts w:ascii="Times New Roman" w:hAnsi="Times New Roman" w:cs="Times New Roman"/>
          <w:sz w:val="24"/>
          <w:szCs w:val="24"/>
          <w:lang w:val="en-US"/>
        </w:rPr>
        <w:t xml:space="preserve"> assessed using the I</w:t>
      </w:r>
      <w:r w:rsidRPr="00ED4FB6">
        <w:rPr>
          <w:rFonts w:ascii="Times New Roman" w:hAnsi="Times New Roman" w:cs="Times New Roman"/>
          <w:sz w:val="24"/>
          <w:szCs w:val="24"/>
          <w:vertAlign w:val="superscript"/>
          <w:lang w:val="en-US"/>
        </w:rPr>
        <w:t>2</w:t>
      </w:r>
      <w:r w:rsidRPr="00ED4FB6">
        <w:rPr>
          <w:rFonts w:ascii="Times New Roman" w:hAnsi="Times New Roman" w:cs="Times New Roman"/>
          <w:sz w:val="24"/>
          <w:szCs w:val="24"/>
          <w:lang w:val="en-US"/>
        </w:rPr>
        <w:t xml:space="preserve"> statistic. In case of an I</w:t>
      </w:r>
      <w:r w:rsidRPr="00ED4FB6">
        <w:rPr>
          <w:rFonts w:ascii="Times New Roman" w:hAnsi="Times New Roman" w:cs="Times New Roman"/>
          <w:sz w:val="24"/>
          <w:szCs w:val="24"/>
          <w:vertAlign w:val="superscript"/>
          <w:lang w:val="en-US"/>
        </w:rPr>
        <w:t xml:space="preserve">2 </w:t>
      </w:r>
      <w:r w:rsidRPr="00ED4FB6">
        <w:rPr>
          <w:rFonts w:ascii="Times New Roman" w:hAnsi="Times New Roman" w:cs="Times New Roman"/>
          <w:sz w:val="24"/>
          <w:szCs w:val="24"/>
          <w:lang w:val="en-US"/>
        </w:rPr>
        <w:t>over 50% a series of meta-regression</w:t>
      </w:r>
      <w:r w:rsidR="00637A46" w:rsidRPr="00ED4FB6">
        <w:rPr>
          <w:rFonts w:ascii="Times New Roman" w:hAnsi="Times New Roman" w:cs="Times New Roman"/>
          <w:sz w:val="24"/>
          <w:szCs w:val="24"/>
          <w:lang w:val="en-US"/>
        </w:rPr>
        <w:t xml:space="preserve"> analyses</w:t>
      </w:r>
      <w:r w:rsidR="00710CA4" w:rsidRPr="00ED4FB6">
        <w:rPr>
          <w:rFonts w:ascii="Times New Roman" w:hAnsi="Times New Roman" w:cs="Times New Roman"/>
          <w:sz w:val="24"/>
          <w:szCs w:val="24"/>
          <w:lang w:val="en-US"/>
        </w:rPr>
        <w:t xml:space="preserve"> (taking as moderators if the </w:t>
      </w:r>
      <w:r w:rsidR="001167A5" w:rsidRPr="00ED4FB6">
        <w:rPr>
          <w:rFonts w:ascii="Times New Roman" w:hAnsi="Times New Roman" w:cs="Times New Roman"/>
          <w:sz w:val="24"/>
          <w:szCs w:val="24"/>
          <w:lang w:val="en-US"/>
        </w:rPr>
        <w:t>partic</w:t>
      </w:r>
      <w:r w:rsidR="00637A46" w:rsidRPr="00ED4FB6">
        <w:rPr>
          <w:rFonts w:ascii="Times New Roman" w:hAnsi="Times New Roman" w:cs="Times New Roman"/>
          <w:sz w:val="24"/>
          <w:szCs w:val="24"/>
          <w:lang w:val="en-US"/>
        </w:rPr>
        <w:t>i</w:t>
      </w:r>
      <w:r w:rsidR="001167A5" w:rsidRPr="00ED4FB6">
        <w:rPr>
          <w:rFonts w:ascii="Times New Roman" w:hAnsi="Times New Roman" w:cs="Times New Roman"/>
          <w:sz w:val="24"/>
          <w:szCs w:val="24"/>
          <w:lang w:val="en-US"/>
        </w:rPr>
        <w:t xml:space="preserve">pants were </w:t>
      </w:r>
      <w:r w:rsidR="00710CA4" w:rsidRPr="00ED4FB6">
        <w:rPr>
          <w:rFonts w:ascii="Times New Roman" w:hAnsi="Times New Roman" w:cs="Times New Roman"/>
          <w:sz w:val="24"/>
          <w:szCs w:val="24"/>
          <w:lang w:val="en-US"/>
        </w:rPr>
        <w:t>hospitalized</w:t>
      </w:r>
      <w:r w:rsidR="001167A5" w:rsidRPr="00ED4FB6">
        <w:rPr>
          <w:rFonts w:ascii="Times New Roman" w:hAnsi="Times New Roman" w:cs="Times New Roman"/>
          <w:sz w:val="24"/>
          <w:szCs w:val="24"/>
          <w:lang w:val="en-US"/>
        </w:rPr>
        <w:t xml:space="preserve">, the percentage </w:t>
      </w:r>
      <w:r w:rsidR="00710CA4" w:rsidRPr="00ED4FB6">
        <w:rPr>
          <w:rFonts w:ascii="Times New Roman" w:hAnsi="Times New Roman" w:cs="Times New Roman"/>
          <w:sz w:val="24"/>
          <w:szCs w:val="24"/>
          <w:lang w:val="en-US"/>
        </w:rPr>
        <w:t>of females</w:t>
      </w:r>
      <w:r w:rsidR="00637A46" w:rsidRPr="00ED4FB6">
        <w:rPr>
          <w:rFonts w:ascii="Times New Roman" w:hAnsi="Times New Roman" w:cs="Times New Roman"/>
          <w:sz w:val="24"/>
          <w:szCs w:val="24"/>
          <w:lang w:val="en-US"/>
        </w:rPr>
        <w:t>,</w:t>
      </w:r>
      <w:r w:rsidR="001167A5" w:rsidRPr="00ED4FB6">
        <w:rPr>
          <w:rFonts w:ascii="Times New Roman" w:hAnsi="Times New Roman" w:cs="Times New Roman"/>
          <w:sz w:val="24"/>
          <w:szCs w:val="24"/>
          <w:lang w:val="en-US"/>
        </w:rPr>
        <w:t xml:space="preserve"> and the m</w:t>
      </w:r>
      <w:r w:rsidR="00710CA4" w:rsidRPr="00ED4FB6">
        <w:rPr>
          <w:rFonts w:ascii="Times New Roman" w:hAnsi="Times New Roman" w:cs="Times New Roman"/>
          <w:sz w:val="24"/>
          <w:szCs w:val="24"/>
          <w:lang w:val="en-US"/>
        </w:rPr>
        <w:t>ean age</w:t>
      </w:r>
      <w:r w:rsidR="001167A5" w:rsidRPr="00ED4FB6">
        <w:rPr>
          <w:rFonts w:ascii="Times New Roman" w:hAnsi="Times New Roman" w:cs="Times New Roman"/>
          <w:sz w:val="24"/>
          <w:szCs w:val="24"/>
          <w:lang w:val="en-US"/>
        </w:rPr>
        <w:t xml:space="preserve"> </w:t>
      </w:r>
      <w:r w:rsidR="009C7BDC" w:rsidRPr="00ED4FB6">
        <w:rPr>
          <w:rFonts w:ascii="Times New Roman" w:hAnsi="Times New Roman" w:cs="Times New Roman"/>
          <w:sz w:val="24"/>
          <w:szCs w:val="24"/>
          <w:lang w:val="en-US"/>
        </w:rPr>
        <w:t>of the sample size)</w:t>
      </w:r>
      <w:r w:rsidR="007B5917" w:rsidRPr="00ED4FB6">
        <w:rPr>
          <w:rFonts w:ascii="Times New Roman" w:hAnsi="Times New Roman" w:cs="Times New Roman"/>
          <w:sz w:val="24"/>
          <w:szCs w:val="24"/>
          <w:lang w:val="en-US"/>
        </w:rPr>
        <w:t xml:space="preserve"> was conducted</w:t>
      </w:r>
      <w:r w:rsidR="00637A46" w:rsidRPr="00ED4FB6">
        <w:rPr>
          <w:rFonts w:ascii="Times New Roman" w:hAnsi="Times New Roman" w:cs="Times New Roman"/>
          <w:sz w:val="24"/>
          <w:szCs w:val="24"/>
          <w:lang w:val="en-US"/>
        </w:rPr>
        <w:t>. S</w:t>
      </w:r>
      <w:r w:rsidR="009C7BDC" w:rsidRPr="00ED4FB6">
        <w:rPr>
          <w:rFonts w:ascii="Times New Roman" w:hAnsi="Times New Roman" w:cs="Times New Roman"/>
          <w:sz w:val="24"/>
          <w:szCs w:val="24"/>
          <w:lang w:val="en-US"/>
        </w:rPr>
        <w:t>everal</w:t>
      </w:r>
      <w:r w:rsidRPr="00ED4FB6">
        <w:rPr>
          <w:rFonts w:ascii="Times New Roman" w:hAnsi="Times New Roman" w:cs="Times New Roman"/>
          <w:sz w:val="24"/>
          <w:szCs w:val="24"/>
          <w:lang w:val="en-US"/>
        </w:rPr>
        <w:t xml:space="preserve"> sensitivity analyses</w:t>
      </w:r>
      <w:r w:rsidR="009C7BDC" w:rsidRPr="00ED4FB6">
        <w:rPr>
          <w:rFonts w:ascii="Times New Roman" w:hAnsi="Times New Roman" w:cs="Times New Roman"/>
          <w:sz w:val="24"/>
          <w:szCs w:val="24"/>
          <w:lang w:val="en-US"/>
        </w:rPr>
        <w:t xml:space="preserve"> (continent, mean age, using the WHO classification in children, adults, older people</w:t>
      </w:r>
      <w:r w:rsidR="001B1658" w:rsidRPr="00ED4FB6">
        <w:rPr>
          <w:rFonts w:ascii="Times New Roman" w:hAnsi="Times New Roman" w:cs="Times New Roman"/>
          <w:sz w:val="24"/>
          <w:szCs w:val="24"/>
          <w:lang w:val="en-US"/>
        </w:rPr>
        <w:t xml:space="preserve"> </w:t>
      </w:r>
      <w:r w:rsidR="001B1658"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&lt;EndNote&gt;&lt;Cite&gt;&lt;Author&gt;Dyussenbayev&lt;/Author&gt;&lt;Year&gt;2017&lt;/Year&gt;&lt;RecNum&gt;10987&lt;/RecNum&gt;&lt;DisplayText&gt;[15]&lt;/DisplayText&gt;&lt;record&gt;&lt;rec-number&gt;10987&lt;/rec-number&gt;&lt;foreign-keys&gt;&lt;key app="EN" db-id="drpew5wfywra50esazbxawda2f59zaves90z" timestamp="1649760937"&gt;10987&lt;/key&gt;&lt;/foreign-keys&gt;&lt;ref-type name="Journal Article"&gt;17&lt;/ref-type&gt;&lt;contributors&gt;&lt;authors&gt;&lt;author&gt;Dyussenbayev, Akhmet&lt;/author&gt;&lt;/authors&gt;&lt;/contributors&gt;&lt;titles&gt;&lt;title&gt;Age periods of human life&lt;/title&gt;&lt;secondary-title&gt;Advances in Social Sciences Research Journal&lt;/secondary-title&gt;&lt;/titles&gt;&lt;periodical&gt;&lt;full-title&gt;Advances in Social Sciences Research Journal&lt;/full-title&gt;&lt;/periodical&gt;&lt;volume&gt;4&lt;/volume&gt;&lt;number&gt;6&lt;/number&gt;&lt;dates&gt;&lt;year&gt;2017&lt;/year&gt;&lt;/dates&gt;&lt;isbn&gt;2055-0286&lt;/isbn&gt;&lt;urls&gt;&lt;/urls&gt;&lt;/record&gt;&lt;/Cite&gt;&lt;/EndNote&gt;</w:instrText>
      </w:r>
      <w:r w:rsidR="001B1658"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[15]</w:t>
      </w:r>
      <w:r w:rsidR="001B1658" w:rsidRPr="00ED4FB6">
        <w:rPr>
          <w:rFonts w:ascii="Times New Roman" w:hAnsi="Times New Roman" w:cs="Times New Roman"/>
          <w:sz w:val="24"/>
          <w:szCs w:val="24"/>
          <w:lang w:val="en-US"/>
        </w:rPr>
        <w:fldChar w:fldCharType="end"/>
      </w:r>
      <w:r w:rsidR="009C7BDC" w:rsidRPr="00ED4FB6">
        <w:rPr>
          <w:rFonts w:ascii="Times New Roman" w:hAnsi="Times New Roman" w:cs="Times New Roman"/>
          <w:sz w:val="24"/>
          <w:szCs w:val="24"/>
          <w:lang w:val="en-US"/>
        </w:rPr>
        <w:t>, follow-up period</w:t>
      </w:r>
      <w:r w:rsidR="004C212B" w:rsidRPr="00ED4FB6">
        <w:rPr>
          <w:rFonts w:ascii="Times New Roman" w:hAnsi="Times New Roman" w:cs="Times New Roman"/>
          <w:sz w:val="24"/>
          <w:szCs w:val="24"/>
          <w:lang w:val="en-US"/>
        </w:rPr>
        <w:t>,</w:t>
      </w:r>
      <w:r w:rsidR="00154DA9" w:rsidRPr="00ED4FB6">
        <w:rPr>
          <w:rFonts w:ascii="Times New Roman" w:hAnsi="Times New Roman" w:cs="Times New Roman"/>
          <w:sz w:val="24"/>
          <w:szCs w:val="24"/>
          <w:lang w:val="en-US"/>
        </w:rPr>
        <w:t xml:space="preserve"> stayed in intensive care unit,</w:t>
      </w:r>
      <w:r w:rsidR="00141271" w:rsidRPr="00ED4FB6">
        <w:rPr>
          <w:rFonts w:ascii="Times New Roman" w:hAnsi="Times New Roman" w:cs="Times New Roman"/>
          <w:sz w:val="24"/>
          <w:szCs w:val="24"/>
          <w:lang w:val="en-US"/>
        </w:rPr>
        <w:t xml:space="preserve"> hospitalized,</w:t>
      </w:r>
      <w:r w:rsidR="00154DA9" w:rsidRPr="00ED4FB6">
        <w:rPr>
          <w:rFonts w:ascii="Times New Roman" w:hAnsi="Times New Roman" w:cs="Times New Roman"/>
          <w:sz w:val="24"/>
          <w:szCs w:val="24"/>
          <w:lang w:val="en-US"/>
        </w:rPr>
        <w:t xml:space="preserve"> type of follow-up, and risk of bias</w:t>
      </w:r>
      <w:r w:rsidR="009C7BDC"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 xml:space="preserve"> </w:t>
      </w:r>
      <w:r w:rsidR="009C7BDC" w:rsidRPr="00ED4FB6">
        <w:rPr>
          <w:rFonts w:ascii="Times New Roman" w:hAnsi="Times New Roman" w:cs="Times New Roman"/>
          <w:sz w:val="24"/>
          <w:szCs w:val="24"/>
          <w:lang w:val="en-US"/>
        </w:rPr>
        <w:t>were</w:t>
      </w:r>
      <w:r w:rsidRPr="00ED4FB6">
        <w:rPr>
          <w:rFonts w:ascii="Times New Roman" w:hAnsi="Times New Roman" w:cs="Times New Roman"/>
          <w:sz w:val="24"/>
          <w:szCs w:val="24"/>
          <w:lang w:val="en-US"/>
        </w:rPr>
        <w:t xml:space="preserve"> </w:t>
      </w:r>
      <w:r w:rsidR="00B46245" w:rsidRPr="00ED4FB6">
        <w:rPr>
          <w:rFonts w:ascii="Times New Roman" w:hAnsi="Times New Roman" w:cs="Times New Roman"/>
          <w:sz w:val="24"/>
          <w:szCs w:val="24"/>
          <w:lang w:val="en-US"/>
        </w:rPr>
        <w:t xml:space="preserve">also </w:t>
      </w:r>
      <w:r w:rsidRPr="00ED4FB6">
        <w:rPr>
          <w:rFonts w:ascii="Times New Roman" w:hAnsi="Times New Roman" w:cs="Times New Roman"/>
          <w:sz w:val="24"/>
          <w:szCs w:val="24"/>
          <w:lang w:val="en-US"/>
        </w:rPr>
        <w:t>conducted.</w:t>
      </w:r>
      <w:r w:rsidR="008944DE"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&lt;EndNote&gt;&lt;Cite&gt;&lt;Author&gt;Higgins&lt;/Author&gt;&lt;Year&gt;2002&lt;/Year&gt;&lt;RecNum&gt;10965&lt;/RecNum&gt;&lt;DisplayText&gt;[16]&lt;/DisplayText&gt;&lt;record&gt;&lt;rec-number&gt;10965&lt;/rec-number&gt;&lt;foreign-keys&gt;&lt;key app="EN" db-id="drpew5wfywra50esazbxawda2f59zaves90z" timestamp="1648541722"&gt;10965&lt;/key&gt;&lt;/foreign-keys&gt;&lt;ref-type name="Journal Article"&gt;17&lt;/ref-type&gt;&lt;contributors&gt;&lt;authors&gt;&lt;author&gt;Higgins, Julian PT&lt;/author&gt;&lt;author&gt;Thompson, Simon G&lt;/author&gt;&lt;/authors&gt;&lt;/contributors&gt;&lt;titles&gt;&lt;title&gt;Quantifying heterogeneity in a meta‐analysis&lt;/title&gt;&lt;secondary-title&gt;Statistics in medicine&lt;/secondary-title&gt;&lt;/titles&gt;&lt;periodical&gt;&lt;full-title&gt;Statistics in medicine&lt;/full-title&gt;&lt;/periodical&gt;&lt;pages&gt;1539-1558&lt;/pages&gt;&lt;volume&gt;21&lt;/volume&gt;&lt;number&gt;11&lt;/number&gt;&lt;dates&gt;&lt;year&gt;2002&lt;/year&gt;&lt;/dates&gt;&lt;isbn&gt;0277-6715&lt;/isbn&gt;&lt;urls&gt;&lt;/urls&gt;&lt;/record&gt;&lt;/Cite&gt;&lt;/EndNote&gt;</w:instrText>
      </w:r>
      <w:r w:rsidR="008944DE"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[16]</w:t>
      </w:r>
      <w:r w:rsidR="008944DE" w:rsidRPr="00ED4FB6">
        <w:rPr>
          <w:rFonts w:ascii="Times New Roman" w:hAnsi="Times New Roman" w:cs="Times New Roman"/>
          <w:sz w:val="24"/>
          <w:szCs w:val="24"/>
          <w:lang w:val="en-US"/>
        </w:rPr>
        <w:fldChar w:fldCharType="end"/>
      </w:r>
      <w:r w:rsidRPr="00ED4FB6">
        <w:rPr>
          <w:rFonts w:ascii="Times New Roman" w:hAnsi="Times New Roman" w:cs="Times New Roman"/>
          <w:sz w:val="24"/>
          <w:szCs w:val="24"/>
          <w:lang w:val="en-US"/>
        </w:rPr>
        <w:t xml:space="preserve"> </w:t>
      </w:r>
      <w:r w:rsidR="00CC0050" w:rsidRPr="00ED4FB6">
        <w:rPr>
          <w:rFonts w:ascii="Times New Roman" w:hAnsi="Times New Roman" w:cs="Times New Roman"/>
          <w:sz w:val="24"/>
          <w:szCs w:val="24"/>
          <w:lang w:val="en-US"/>
        </w:rPr>
        <w:lastRenderedPageBreak/>
        <w:t xml:space="preserve">Moderators and strata were chosen based on clinical </w:t>
      </w:r>
      <w:r w:rsidR="005E690D" w:rsidRPr="00ED4FB6">
        <w:rPr>
          <w:rFonts w:ascii="Times New Roman" w:hAnsi="Times New Roman" w:cs="Times New Roman"/>
          <w:sz w:val="24"/>
          <w:szCs w:val="24"/>
          <w:lang w:val="en-US"/>
        </w:rPr>
        <w:t>judgment</w:t>
      </w:r>
      <w:r w:rsidR="00CC0050" w:rsidRPr="00ED4FB6">
        <w:rPr>
          <w:rFonts w:ascii="Times New Roman" w:hAnsi="Times New Roman" w:cs="Times New Roman"/>
          <w:sz w:val="24"/>
          <w:szCs w:val="24"/>
          <w:lang w:val="en-US"/>
        </w:rPr>
        <w:t xml:space="preserve">. </w:t>
      </w:r>
      <w:r w:rsidR="00AC15CB" w:rsidRPr="00ED4FB6">
        <w:rPr>
          <w:rFonts w:ascii="Times New Roman" w:hAnsi="Times New Roman" w:cs="Times New Roman"/>
          <w:sz w:val="24"/>
          <w:szCs w:val="24"/>
          <w:lang w:val="en-US"/>
        </w:rPr>
        <w:t xml:space="preserve">Publication bias was assessed by visually inspecting funnel plots and </w:t>
      </w:r>
      <w:bookmarkStart w:id="1" w:name="_Hlk76043406"/>
      <w:r w:rsidR="00CD385A" w:rsidRPr="00ED4FB6">
        <w:rPr>
          <w:rFonts w:ascii="Times New Roman" w:hAnsi="Times New Roman" w:cs="Times New Roman"/>
          <w:sz w:val="24"/>
          <w:szCs w:val="24"/>
          <w:lang w:val="en-US"/>
        </w:rPr>
        <w:t>using</w:t>
      </w:r>
      <w:r w:rsidR="00AC15CB" w:rsidRPr="00ED4FB6">
        <w:rPr>
          <w:rFonts w:ascii="Times New Roman" w:hAnsi="Times New Roman" w:cs="Times New Roman"/>
          <w:sz w:val="24"/>
          <w:szCs w:val="24"/>
          <w:lang w:val="en-US"/>
        </w:rPr>
        <w:t xml:space="preserve"> Egger bias test</w:t>
      </w:r>
      <w:r w:rsidR="00CD385A" w:rsidRPr="00ED4FB6">
        <w:rPr>
          <w:rFonts w:ascii="Times New Roman" w:hAnsi="Times New Roman" w:cs="Times New Roman"/>
          <w:sz w:val="24"/>
          <w:szCs w:val="24"/>
          <w:lang w:val="en-US"/>
        </w:rPr>
        <w:t>, with a p-value &lt;0.05 indicative of possible publication bias</w:t>
      </w:r>
      <w:r w:rsidR="00AC15CB" w:rsidRPr="00ED4FB6">
        <w:rPr>
          <w:rFonts w:ascii="Times New Roman" w:hAnsi="Times New Roman" w:cs="Times New Roman"/>
          <w:sz w:val="24"/>
          <w:szCs w:val="24"/>
          <w:lang w:val="en-US"/>
        </w:rPr>
        <w:t>.</w:t>
      </w:r>
      <w:bookmarkEnd w:id="1"/>
      <w:r w:rsidR="00AC15CB" w:rsidRPr="00ED4FB6">
        <w:rPr>
          <w:rFonts w:ascii="Times New Roman" w:hAnsi="Times New Roman" w:cs="Times New Roman"/>
          <w:bCs/>
          <w:sz w:val="24"/>
          <w:szCs w:val="24"/>
          <w:lang w:val="en-US"/>
        </w:rPr>
        <w:fldChar w:fldCharType="begin"/>
      </w:r>
      <w:r w:rsidR="007A73A0" w:rsidRPr="00ED4FB6">
        <w:rPr>
          <w:rFonts w:ascii="Times New Roman" w:hAnsi="Times New Roman" w:cs="Times New Roman"/>
          <w:bCs/>
          <w:sz w:val="24"/>
          <w:szCs w:val="24"/>
          <w:lang w:val="en-US"/>
        </w:rPr>
        <w:instrText xml:space="preserve"> ADDIN EN.CITE &lt;EndNote&gt;&lt;Cite&gt;&lt;Author&gt;Egger&lt;/Author&gt;&lt;Year&gt;1997&lt;/Year&gt;&lt;RecNum&gt;10103&lt;/RecNum&gt;&lt;DisplayText&gt;[17]&lt;/DisplayText&gt;&lt;record&gt;&lt;rec-number&gt;10103&lt;/rec-number&gt;&lt;foreign-keys&gt;&lt;key app="EN" db-id="drpew5wfywra50esazbxawda2f59zaves90z" timestamp="1618665758"&gt;10103&lt;/key&gt;&lt;/foreign-keys&gt;&lt;ref-type name="Journal Article"&gt;17&lt;/ref-type&gt;&lt;contributors&gt;&lt;authors&gt;&lt;author&gt;Egger, Matthias&lt;/author&gt;&lt;author&gt;Smith, George Davey&lt;/author&gt;&lt;author&gt;Schneider, Martin&lt;/author&gt;&lt;author&gt;Minder, Christoph&lt;/author&gt;&lt;/authors&gt;&lt;/contributors&gt;&lt;titles&gt;&lt;title&gt;Bias in meta-analysis detected by a simple, graphical test&lt;/title&gt;&lt;secondary-title&gt;Bmj&lt;/secondary-title&gt;&lt;/titles&gt;&lt;periodical&gt;&lt;full-title&gt;bmj&lt;/full-title&gt;&lt;/periodical&gt;&lt;pages&gt;629-634&lt;/pages&gt;&lt;volume&gt;315&lt;/volume&gt;&lt;number&gt;7109&lt;/number&gt;&lt;dates&gt;&lt;year&gt;1997&lt;/year&gt;&lt;/dates&gt;&lt;isbn&gt;0959-8138&lt;/isbn&gt;&lt;urls&gt;&lt;/urls&gt;&lt;/record&gt;&lt;/Cite&gt;&lt;/EndNote&gt;</w:instrText>
      </w:r>
      <w:r w:rsidR="00AC15CB" w:rsidRPr="00ED4FB6">
        <w:rPr>
          <w:rFonts w:ascii="Times New Roman" w:hAnsi="Times New Roman" w:cs="Times New Roman"/>
          <w:bCs/>
          <w:sz w:val="24"/>
          <w:szCs w:val="24"/>
          <w:lang w:val="en-US"/>
        </w:rPr>
        <w:fldChar w:fldCharType="separate"/>
      </w:r>
      <w:r w:rsidR="007A73A0" w:rsidRPr="00ED4FB6">
        <w:rPr>
          <w:rFonts w:ascii="Times New Roman" w:hAnsi="Times New Roman" w:cs="Times New Roman"/>
          <w:bCs/>
          <w:noProof/>
          <w:sz w:val="24"/>
          <w:szCs w:val="24"/>
          <w:lang w:val="en-US"/>
        </w:rPr>
        <w:t>[17]</w:t>
      </w:r>
      <w:r w:rsidR="00AC15CB" w:rsidRPr="00ED4FB6">
        <w:rPr>
          <w:rFonts w:ascii="Times New Roman" w:hAnsi="Times New Roman" w:cs="Times New Roman"/>
          <w:bCs/>
          <w:sz w:val="24"/>
          <w:szCs w:val="24"/>
          <w:lang w:val="en-US"/>
        </w:rPr>
        <w:fldChar w:fldCharType="end"/>
      </w:r>
      <w:r w:rsidR="00AC15CB" w:rsidRPr="00ED4FB6">
        <w:rPr>
          <w:rFonts w:ascii="Times New Roman" w:hAnsi="Times New Roman" w:cs="Times New Roman"/>
          <w:sz w:val="24"/>
          <w:szCs w:val="24"/>
          <w:lang w:val="en-US"/>
        </w:rPr>
        <w:t xml:space="preserve"> </w:t>
      </w:r>
    </w:p>
    <w:p w14:paraId="4B76CD1E" w14:textId="70B7EBEB" w:rsidR="00DB1B97" w:rsidRPr="00ED4FB6" w:rsidRDefault="00DB1B97"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All analyses </w:t>
      </w:r>
      <w:r w:rsidR="00AC15CB" w:rsidRPr="00ED4FB6">
        <w:rPr>
          <w:rFonts w:ascii="Times New Roman" w:hAnsi="Times New Roman" w:cs="Times New Roman"/>
          <w:sz w:val="24"/>
          <w:szCs w:val="24"/>
          <w:lang w:val="en-US"/>
        </w:rPr>
        <w:t>were</w:t>
      </w:r>
      <w:r w:rsidRPr="00ED4FB6">
        <w:rPr>
          <w:rFonts w:ascii="Times New Roman" w:hAnsi="Times New Roman" w:cs="Times New Roman"/>
          <w:sz w:val="24"/>
          <w:szCs w:val="24"/>
          <w:lang w:val="en-US"/>
        </w:rPr>
        <w:t xml:space="preserve"> performed using </w:t>
      </w:r>
      <w:r w:rsidR="00AC15CB" w:rsidRPr="00ED4FB6">
        <w:rPr>
          <w:rFonts w:ascii="Times New Roman" w:hAnsi="Times New Roman" w:cs="Times New Roman"/>
          <w:sz w:val="24"/>
          <w:szCs w:val="24"/>
          <w:lang w:val="en-US"/>
        </w:rPr>
        <w:t>“</w:t>
      </w:r>
      <w:proofErr w:type="spellStart"/>
      <w:r w:rsidRPr="00ED4FB6">
        <w:rPr>
          <w:rFonts w:ascii="Times New Roman" w:hAnsi="Times New Roman" w:cs="Times New Roman"/>
          <w:sz w:val="24"/>
          <w:szCs w:val="24"/>
          <w:lang w:val="en-US"/>
        </w:rPr>
        <w:t>metaprop</w:t>
      </w:r>
      <w:proofErr w:type="spellEnd"/>
      <w:r w:rsidR="00AC15CB"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 xml:space="preserve">, a command available in STATA 14.0 </w:t>
      </w:r>
    </w:p>
    <w:p w14:paraId="1896589D" w14:textId="39C0AF79" w:rsidR="00E11574" w:rsidRPr="00ED4FB6" w:rsidRDefault="009C7BDC" w:rsidP="0098486E">
      <w:pPr>
        <w:spacing w:line="480" w:lineRule="auto"/>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br w:type="page"/>
      </w:r>
      <w:r w:rsidR="00E11574" w:rsidRPr="00ED4FB6">
        <w:rPr>
          <w:rFonts w:ascii="Times New Roman" w:hAnsi="Times New Roman" w:cs="Times New Roman"/>
          <w:b/>
          <w:bCs/>
          <w:sz w:val="24"/>
          <w:szCs w:val="24"/>
          <w:lang w:val="en-US"/>
        </w:rPr>
        <w:lastRenderedPageBreak/>
        <w:t>Results</w:t>
      </w:r>
    </w:p>
    <w:p w14:paraId="63AD3BBC" w14:textId="2724DD9F" w:rsidR="00F0130F" w:rsidRPr="00ED4FB6" w:rsidRDefault="00F0130F"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Search results</w:t>
      </w:r>
    </w:p>
    <w:p w14:paraId="4C56DAF4" w14:textId="580AF01A" w:rsidR="00F0130F" w:rsidRPr="00ED4FB6" w:rsidRDefault="005265E4"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As shown in </w:t>
      </w:r>
      <w:r w:rsidR="00C35E54" w:rsidRPr="00ED4FB6">
        <w:rPr>
          <w:rFonts w:ascii="Times New Roman" w:hAnsi="Times New Roman" w:cs="Times New Roman"/>
          <w:b/>
          <w:bCs/>
          <w:sz w:val="24"/>
          <w:szCs w:val="24"/>
          <w:lang w:val="en-US"/>
        </w:rPr>
        <w:t xml:space="preserve">Supplementary </w:t>
      </w:r>
      <w:r w:rsidRPr="00ED4FB6">
        <w:rPr>
          <w:rFonts w:ascii="Times New Roman" w:hAnsi="Times New Roman" w:cs="Times New Roman"/>
          <w:b/>
          <w:bCs/>
          <w:sz w:val="24"/>
          <w:szCs w:val="24"/>
          <w:lang w:val="en-US"/>
        </w:rPr>
        <w:t>Figure 1</w:t>
      </w:r>
      <w:r w:rsidRPr="00ED4FB6">
        <w:rPr>
          <w:rFonts w:ascii="Times New Roman" w:hAnsi="Times New Roman" w:cs="Times New Roman"/>
          <w:sz w:val="24"/>
          <w:szCs w:val="24"/>
          <w:lang w:val="en-US"/>
        </w:rPr>
        <w:t>, among 1</w:t>
      </w:r>
      <w:r w:rsidR="00FB282C" w:rsidRPr="00ED4FB6">
        <w:rPr>
          <w:rFonts w:ascii="Times New Roman" w:hAnsi="Times New Roman" w:cs="Times New Roman"/>
          <w:sz w:val="24"/>
          <w:szCs w:val="24"/>
          <w:lang w:val="en-US"/>
        </w:rPr>
        <w:t>1,167</w:t>
      </w:r>
      <w:r w:rsidRPr="00ED4FB6">
        <w:rPr>
          <w:rFonts w:ascii="Times New Roman" w:hAnsi="Times New Roman" w:cs="Times New Roman"/>
          <w:sz w:val="24"/>
          <w:szCs w:val="24"/>
          <w:lang w:val="en-US"/>
        </w:rPr>
        <w:t xml:space="preserve"> records initially screened, </w:t>
      </w:r>
      <w:r w:rsidR="00FB282C" w:rsidRPr="00ED4FB6">
        <w:rPr>
          <w:rFonts w:ascii="Times New Roman" w:hAnsi="Times New Roman" w:cs="Times New Roman"/>
          <w:sz w:val="24"/>
          <w:szCs w:val="24"/>
          <w:lang w:val="en-US"/>
        </w:rPr>
        <w:t>346</w:t>
      </w:r>
      <w:r w:rsidRPr="00ED4FB6">
        <w:rPr>
          <w:rFonts w:ascii="Times New Roman" w:hAnsi="Times New Roman" w:cs="Times New Roman"/>
          <w:sz w:val="24"/>
          <w:szCs w:val="24"/>
          <w:lang w:val="en-US"/>
        </w:rPr>
        <w:t xml:space="preserve"> </w:t>
      </w:r>
      <w:proofErr w:type="gramStart"/>
      <w:r w:rsidR="00B46245" w:rsidRPr="00ED4FB6">
        <w:rPr>
          <w:rFonts w:ascii="Times New Roman" w:hAnsi="Times New Roman" w:cs="Times New Roman"/>
          <w:sz w:val="24"/>
          <w:szCs w:val="24"/>
          <w:lang w:val="en-US"/>
        </w:rPr>
        <w:t>full-texts</w:t>
      </w:r>
      <w:proofErr w:type="gramEnd"/>
      <w:r w:rsidR="00B46245"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were retrieved</w:t>
      </w:r>
      <w:r w:rsidR="00FB282C" w:rsidRPr="00ED4FB6">
        <w:rPr>
          <w:rFonts w:ascii="Times New Roman" w:hAnsi="Times New Roman" w:cs="Times New Roman"/>
          <w:sz w:val="24"/>
          <w:szCs w:val="24"/>
          <w:lang w:val="en-US"/>
        </w:rPr>
        <w:t xml:space="preserve">, with a final selection of </w:t>
      </w:r>
      <w:r w:rsidR="003D5058" w:rsidRPr="00ED4FB6">
        <w:rPr>
          <w:rFonts w:ascii="Times New Roman" w:hAnsi="Times New Roman" w:cs="Times New Roman"/>
          <w:sz w:val="24"/>
          <w:szCs w:val="24"/>
          <w:lang w:val="en-US"/>
        </w:rPr>
        <w:t>196</w:t>
      </w:r>
      <w:r w:rsidR="00FB282C" w:rsidRPr="00ED4FB6">
        <w:rPr>
          <w:rFonts w:ascii="Times New Roman" w:hAnsi="Times New Roman" w:cs="Times New Roman"/>
          <w:sz w:val="24"/>
          <w:szCs w:val="24"/>
          <w:lang w:val="en-US"/>
        </w:rPr>
        <w:t xml:space="preserve"> </w:t>
      </w:r>
      <w:r w:rsidR="003D5058" w:rsidRPr="00ED4FB6">
        <w:rPr>
          <w:rFonts w:ascii="Times New Roman" w:hAnsi="Times New Roman" w:cs="Times New Roman"/>
          <w:sz w:val="24"/>
          <w:szCs w:val="24"/>
          <w:lang w:val="en-US"/>
        </w:rPr>
        <w:t>articles</w:t>
      </w:r>
      <w:r w:rsidR="00823C54" w:rsidRPr="00ED4FB6">
        <w:rPr>
          <w:rFonts w:ascii="Times New Roman" w:hAnsi="Times New Roman" w:cs="Times New Roman"/>
          <w:sz w:val="24"/>
          <w:szCs w:val="24"/>
          <w:lang w:val="en-US"/>
        </w:rPr>
        <w:t xml:space="preserve"> (see the list in </w:t>
      </w:r>
      <w:r w:rsidR="00823C54" w:rsidRPr="00ED4FB6">
        <w:rPr>
          <w:rFonts w:ascii="Times New Roman" w:hAnsi="Times New Roman" w:cs="Times New Roman"/>
          <w:b/>
          <w:bCs/>
          <w:sz w:val="24"/>
          <w:szCs w:val="24"/>
          <w:lang w:val="en-US"/>
        </w:rPr>
        <w:t>Supplementary Table 1</w:t>
      </w:r>
      <w:r w:rsidR="00823C54" w:rsidRPr="00ED4FB6">
        <w:rPr>
          <w:rFonts w:ascii="Times New Roman" w:hAnsi="Times New Roman" w:cs="Times New Roman"/>
          <w:sz w:val="24"/>
          <w:szCs w:val="24"/>
          <w:lang w:val="en-US"/>
        </w:rPr>
        <w:t>)</w:t>
      </w:r>
      <w:r w:rsidR="00FB282C"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 xml:space="preserve"> </w:t>
      </w:r>
    </w:p>
    <w:p w14:paraId="5E9687C1" w14:textId="4FE2CE67" w:rsidR="00C55FDE" w:rsidRPr="00ED4FB6" w:rsidRDefault="00C55FDE" w:rsidP="0098486E">
      <w:pPr>
        <w:spacing w:after="0" w:line="480" w:lineRule="auto"/>
        <w:jc w:val="both"/>
        <w:rPr>
          <w:rFonts w:ascii="Times New Roman" w:hAnsi="Times New Roman" w:cs="Times New Roman"/>
          <w:sz w:val="24"/>
          <w:szCs w:val="24"/>
          <w:lang w:val="en-US"/>
        </w:rPr>
      </w:pPr>
    </w:p>
    <w:p w14:paraId="4B1536B6" w14:textId="39789270" w:rsidR="00C55FDE" w:rsidRPr="00ED4FB6" w:rsidRDefault="00C55FDE"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Descriptive characteristics</w:t>
      </w:r>
    </w:p>
    <w:p w14:paraId="359E7985" w14:textId="36AA0098" w:rsidR="000D7D80" w:rsidRPr="00ED4FB6" w:rsidRDefault="007B747A"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As shown in </w:t>
      </w:r>
      <w:r w:rsidRPr="00ED4FB6">
        <w:rPr>
          <w:rFonts w:ascii="Times New Roman" w:hAnsi="Times New Roman" w:cs="Times New Roman"/>
          <w:b/>
          <w:bCs/>
          <w:sz w:val="24"/>
          <w:szCs w:val="24"/>
          <w:lang w:val="en-US"/>
        </w:rPr>
        <w:t>Supplementary Table 2</w:t>
      </w:r>
      <w:r w:rsidR="00C55FDE" w:rsidRPr="00ED4FB6">
        <w:rPr>
          <w:rFonts w:ascii="Times New Roman" w:hAnsi="Times New Roman" w:cs="Times New Roman"/>
          <w:sz w:val="24"/>
          <w:szCs w:val="24"/>
          <w:lang w:val="en-US"/>
        </w:rPr>
        <w:t xml:space="preserve">, the </w:t>
      </w:r>
      <w:r w:rsidR="003D5058" w:rsidRPr="00ED4FB6">
        <w:rPr>
          <w:rFonts w:ascii="Times New Roman" w:hAnsi="Times New Roman" w:cs="Times New Roman"/>
          <w:sz w:val="24"/>
          <w:szCs w:val="24"/>
          <w:lang w:val="en-US"/>
        </w:rPr>
        <w:t>196</w:t>
      </w:r>
      <w:r w:rsidR="00C55FDE" w:rsidRPr="00ED4FB6">
        <w:rPr>
          <w:rFonts w:ascii="Times New Roman" w:hAnsi="Times New Roman" w:cs="Times New Roman"/>
          <w:sz w:val="24"/>
          <w:szCs w:val="24"/>
          <w:lang w:val="en-US"/>
        </w:rPr>
        <w:t xml:space="preserve"> studies included </w:t>
      </w:r>
      <w:bookmarkStart w:id="2" w:name="_Hlk101438130"/>
      <w:r w:rsidR="003D5058" w:rsidRPr="00ED4FB6">
        <w:rPr>
          <w:rFonts w:ascii="Times New Roman" w:hAnsi="Times New Roman" w:cs="Times New Roman"/>
          <w:sz w:val="24"/>
          <w:szCs w:val="24"/>
          <w:lang w:val="en-US"/>
        </w:rPr>
        <w:t>120,970</w:t>
      </w:r>
      <w:r w:rsidR="00C55FDE" w:rsidRPr="00ED4FB6">
        <w:rPr>
          <w:rFonts w:ascii="Times New Roman" w:hAnsi="Times New Roman" w:cs="Times New Roman"/>
          <w:sz w:val="24"/>
          <w:szCs w:val="24"/>
          <w:lang w:val="en-US"/>
        </w:rPr>
        <w:t xml:space="preserve"> </w:t>
      </w:r>
      <w:bookmarkEnd w:id="2"/>
      <w:r w:rsidR="00C55FDE" w:rsidRPr="00ED4FB6">
        <w:rPr>
          <w:rFonts w:ascii="Times New Roman" w:hAnsi="Times New Roman" w:cs="Times New Roman"/>
          <w:sz w:val="24"/>
          <w:szCs w:val="24"/>
          <w:lang w:val="en-US"/>
        </w:rPr>
        <w:t xml:space="preserve">participants </w:t>
      </w:r>
      <w:r w:rsidR="003B1D33" w:rsidRPr="00ED4FB6">
        <w:rPr>
          <w:rFonts w:ascii="Times New Roman" w:hAnsi="Times New Roman" w:cs="Times New Roman"/>
          <w:sz w:val="24"/>
          <w:szCs w:val="24"/>
          <w:lang w:val="en-US"/>
        </w:rPr>
        <w:t xml:space="preserve">(median </w:t>
      </w:r>
      <w:r w:rsidR="007F5E98" w:rsidRPr="00ED4FB6">
        <w:rPr>
          <w:rFonts w:ascii="Times New Roman" w:hAnsi="Times New Roman" w:cs="Times New Roman"/>
          <w:sz w:val="24"/>
          <w:szCs w:val="24"/>
          <w:lang w:val="en-US"/>
        </w:rPr>
        <w:t xml:space="preserve">per </w:t>
      </w:r>
      <w:r w:rsidR="003B1D33" w:rsidRPr="00ED4FB6">
        <w:rPr>
          <w:rFonts w:ascii="Times New Roman" w:hAnsi="Times New Roman" w:cs="Times New Roman"/>
          <w:sz w:val="24"/>
          <w:szCs w:val="24"/>
          <w:lang w:val="en-US"/>
        </w:rPr>
        <w:t xml:space="preserve">study: </w:t>
      </w:r>
      <w:r w:rsidR="003D5058" w:rsidRPr="00ED4FB6">
        <w:rPr>
          <w:rFonts w:ascii="Times New Roman" w:hAnsi="Times New Roman" w:cs="Times New Roman"/>
          <w:sz w:val="24"/>
          <w:szCs w:val="24"/>
          <w:lang w:val="en-US"/>
        </w:rPr>
        <w:t>190</w:t>
      </w:r>
      <w:r w:rsidR="003B1D33" w:rsidRPr="00ED4FB6">
        <w:rPr>
          <w:rFonts w:ascii="Times New Roman" w:hAnsi="Times New Roman" w:cs="Times New Roman"/>
          <w:sz w:val="24"/>
          <w:szCs w:val="24"/>
          <w:lang w:val="en-US"/>
        </w:rPr>
        <w:t xml:space="preserve"> participants, range: 17</w:t>
      </w:r>
      <w:r w:rsidR="008915C1" w:rsidRPr="00ED4FB6">
        <w:rPr>
          <w:rFonts w:ascii="Times New Roman" w:hAnsi="Times New Roman" w:cs="Times New Roman"/>
          <w:sz w:val="24"/>
          <w:szCs w:val="24"/>
          <w:lang w:val="en-US"/>
        </w:rPr>
        <w:t xml:space="preserve"> to </w:t>
      </w:r>
      <w:r w:rsidR="003B1D33" w:rsidRPr="00ED4FB6">
        <w:rPr>
          <w:rFonts w:ascii="Times New Roman" w:hAnsi="Times New Roman" w:cs="Times New Roman"/>
          <w:sz w:val="24"/>
          <w:szCs w:val="24"/>
          <w:lang w:val="en-US"/>
        </w:rPr>
        <w:t>31,013)</w:t>
      </w:r>
      <w:r w:rsidR="000D7D80" w:rsidRPr="00ED4FB6">
        <w:rPr>
          <w:rFonts w:ascii="Times New Roman" w:hAnsi="Times New Roman" w:cs="Times New Roman"/>
          <w:sz w:val="24"/>
          <w:szCs w:val="24"/>
          <w:lang w:val="en-US"/>
        </w:rPr>
        <w:t xml:space="preserve"> </w:t>
      </w:r>
      <w:r w:rsidR="003115E6" w:rsidRPr="00ED4FB6">
        <w:rPr>
          <w:rFonts w:ascii="Times New Roman" w:hAnsi="Times New Roman" w:cs="Times New Roman"/>
          <w:sz w:val="24"/>
          <w:szCs w:val="24"/>
          <w:lang w:val="en-US"/>
        </w:rPr>
        <w:t>with</w:t>
      </w:r>
      <w:r w:rsidR="000D7D80" w:rsidRPr="00ED4FB6">
        <w:rPr>
          <w:rFonts w:ascii="Times New Roman" w:hAnsi="Times New Roman" w:cs="Times New Roman"/>
          <w:sz w:val="24"/>
          <w:szCs w:val="24"/>
          <w:lang w:val="en-US"/>
        </w:rPr>
        <w:t xml:space="preserve"> a mean age of </w:t>
      </w:r>
      <w:r w:rsidR="003D5058" w:rsidRPr="00ED4FB6">
        <w:rPr>
          <w:rFonts w:ascii="Times New Roman" w:hAnsi="Times New Roman" w:cs="Times New Roman"/>
          <w:sz w:val="24"/>
          <w:szCs w:val="24"/>
          <w:lang w:val="en-US"/>
        </w:rPr>
        <w:t>52.3</w:t>
      </w:r>
      <w:r w:rsidR="00C55FDE" w:rsidRPr="00ED4FB6">
        <w:rPr>
          <w:rFonts w:ascii="Times New Roman" w:hAnsi="Times New Roman" w:cs="Times New Roman"/>
          <w:sz w:val="24"/>
          <w:szCs w:val="24"/>
          <w:lang w:val="en-US"/>
        </w:rPr>
        <w:t xml:space="preserve"> years</w:t>
      </w:r>
      <w:r w:rsidR="000D7D80" w:rsidRPr="00ED4FB6">
        <w:rPr>
          <w:rFonts w:ascii="Times New Roman" w:hAnsi="Times New Roman" w:cs="Times New Roman"/>
          <w:sz w:val="24"/>
          <w:szCs w:val="24"/>
          <w:lang w:val="en-US"/>
        </w:rPr>
        <w:t>.</w:t>
      </w:r>
      <w:r w:rsidR="00C55FDE" w:rsidRPr="00ED4FB6">
        <w:rPr>
          <w:rFonts w:ascii="Times New Roman" w:hAnsi="Times New Roman" w:cs="Times New Roman"/>
          <w:sz w:val="24"/>
          <w:szCs w:val="24"/>
          <w:lang w:val="en-US"/>
        </w:rPr>
        <w:t xml:space="preserve"> </w:t>
      </w:r>
      <w:r w:rsidR="000D7D80" w:rsidRPr="00ED4FB6">
        <w:rPr>
          <w:rFonts w:ascii="Times New Roman" w:hAnsi="Times New Roman" w:cs="Times New Roman"/>
          <w:sz w:val="24"/>
          <w:szCs w:val="24"/>
          <w:lang w:val="en-US"/>
        </w:rPr>
        <w:t>The participants were more frequently males (percentage of females=48.8%)</w:t>
      </w:r>
      <w:r w:rsidR="005E0694" w:rsidRPr="00ED4FB6">
        <w:rPr>
          <w:rFonts w:ascii="Times New Roman" w:hAnsi="Times New Roman" w:cs="Times New Roman"/>
          <w:sz w:val="24"/>
          <w:szCs w:val="24"/>
          <w:lang w:val="en-US"/>
        </w:rPr>
        <w:t xml:space="preserve"> (p&lt;0.0001, Chi Square test)</w:t>
      </w:r>
      <w:r w:rsidR="000D7D80" w:rsidRPr="00ED4FB6">
        <w:rPr>
          <w:rFonts w:ascii="Times New Roman" w:hAnsi="Times New Roman" w:cs="Times New Roman"/>
          <w:sz w:val="24"/>
          <w:szCs w:val="24"/>
          <w:lang w:val="en-US"/>
        </w:rPr>
        <w:t xml:space="preserve">. </w:t>
      </w:r>
      <w:proofErr w:type="gramStart"/>
      <w:r w:rsidR="00AA69C2" w:rsidRPr="00ED4FB6">
        <w:rPr>
          <w:rFonts w:ascii="Times New Roman" w:hAnsi="Times New Roman" w:cs="Times New Roman"/>
          <w:sz w:val="24"/>
          <w:szCs w:val="24"/>
          <w:lang w:val="en-US"/>
        </w:rPr>
        <w:t>The majority of</w:t>
      </w:r>
      <w:proofErr w:type="gramEnd"/>
      <w:r w:rsidR="00AA69C2" w:rsidRPr="00ED4FB6">
        <w:rPr>
          <w:rFonts w:ascii="Times New Roman" w:hAnsi="Times New Roman" w:cs="Times New Roman"/>
          <w:sz w:val="24"/>
          <w:szCs w:val="24"/>
          <w:lang w:val="en-US"/>
        </w:rPr>
        <w:t xml:space="preserve"> the studies </w:t>
      </w:r>
      <w:r w:rsidR="003115E6" w:rsidRPr="00ED4FB6">
        <w:rPr>
          <w:rFonts w:ascii="Times New Roman" w:hAnsi="Times New Roman" w:cs="Times New Roman"/>
          <w:sz w:val="24"/>
          <w:szCs w:val="24"/>
          <w:lang w:val="en-US"/>
        </w:rPr>
        <w:t xml:space="preserve">took place </w:t>
      </w:r>
      <w:r w:rsidR="00AA69C2" w:rsidRPr="00ED4FB6">
        <w:rPr>
          <w:rFonts w:ascii="Times New Roman" w:hAnsi="Times New Roman" w:cs="Times New Roman"/>
          <w:sz w:val="24"/>
          <w:szCs w:val="24"/>
          <w:lang w:val="en-US"/>
        </w:rPr>
        <w:t xml:space="preserve">in </w:t>
      </w:r>
      <w:r w:rsidR="00D07397" w:rsidRPr="00ED4FB6">
        <w:rPr>
          <w:rFonts w:ascii="Times New Roman" w:hAnsi="Times New Roman" w:cs="Times New Roman"/>
          <w:sz w:val="24"/>
          <w:szCs w:val="24"/>
          <w:lang w:val="en-US"/>
        </w:rPr>
        <w:t>Europe (n=</w:t>
      </w:r>
      <w:r w:rsidR="003D5058" w:rsidRPr="00ED4FB6">
        <w:rPr>
          <w:rFonts w:ascii="Times New Roman" w:hAnsi="Times New Roman" w:cs="Times New Roman"/>
          <w:sz w:val="24"/>
          <w:szCs w:val="24"/>
          <w:lang w:val="en-US"/>
        </w:rPr>
        <w:t>126</w:t>
      </w:r>
      <w:r w:rsidR="00D07397" w:rsidRPr="00ED4FB6">
        <w:rPr>
          <w:rFonts w:ascii="Times New Roman" w:hAnsi="Times New Roman" w:cs="Times New Roman"/>
          <w:sz w:val="24"/>
          <w:szCs w:val="24"/>
          <w:lang w:val="en-US"/>
        </w:rPr>
        <w:t xml:space="preserve">, </w:t>
      </w:r>
      <w:r w:rsidR="003D5058" w:rsidRPr="00ED4FB6">
        <w:rPr>
          <w:rFonts w:ascii="Times New Roman" w:hAnsi="Times New Roman" w:cs="Times New Roman"/>
          <w:sz w:val="24"/>
          <w:szCs w:val="24"/>
          <w:lang w:val="en-US"/>
        </w:rPr>
        <w:t>64.3</w:t>
      </w:r>
      <w:r w:rsidR="00D07397" w:rsidRPr="00ED4FB6">
        <w:rPr>
          <w:rFonts w:ascii="Times New Roman" w:hAnsi="Times New Roman" w:cs="Times New Roman"/>
          <w:sz w:val="24"/>
          <w:szCs w:val="24"/>
          <w:lang w:val="en-US"/>
        </w:rPr>
        <w:t>%)</w:t>
      </w:r>
      <w:r w:rsidR="00334C6F" w:rsidRPr="00ED4FB6">
        <w:rPr>
          <w:rFonts w:ascii="Times New Roman" w:hAnsi="Times New Roman" w:cs="Times New Roman"/>
          <w:sz w:val="24"/>
          <w:szCs w:val="24"/>
          <w:lang w:val="en-US"/>
        </w:rPr>
        <w:t xml:space="preserve">, </w:t>
      </w:r>
      <w:r w:rsidR="008915C1" w:rsidRPr="00ED4FB6">
        <w:rPr>
          <w:rFonts w:ascii="Times New Roman" w:hAnsi="Times New Roman" w:cs="Times New Roman"/>
          <w:sz w:val="24"/>
          <w:szCs w:val="24"/>
          <w:lang w:val="en-US"/>
        </w:rPr>
        <w:t xml:space="preserve">and </w:t>
      </w:r>
      <w:r w:rsidR="00334C6F" w:rsidRPr="00ED4FB6">
        <w:rPr>
          <w:rFonts w:ascii="Times New Roman" w:hAnsi="Times New Roman" w:cs="Times New Roman"/>
          <w:sz w:val="24"/>
          <w:szCs w:val="24"/>
          <w:lang w:val="en-US"/>
        </w:rPr>
        <w:t xml:space="preserve">used the </w:t>
      </w:r>
      <w:r w:rsidR="006B478C" w:rsidRPr="00ED4FB6">
        <w:rPr>
          <w:rFonts w:ascii="Times New Roman" w:hAnsi="Times New Roman" w:cs="Times New Roman"/>
          <w:sz w:val="24"/>
          <w:szCs w:val="24"/>
          <w:lang w:val="en-US"/>
        </w:rPr>
        <w:t>polymerase chain reaction for the identification of S</w:t>
      </w:r>
      <w:r w:rsidR="00DF03A2" w:rsidRPr="00ED4FB6">
        <w:rPr>
          <w:rFonts w:ascii="Times New Roman" w:hAnsi="Times New Roman" w:cs="Times New Roman"/>
          <w:sz w:val="24"/>
          <w:szCs w:val="24"/>
          <w:lang w:val="en-US"/>
        </w:rPr>
        <w:t>ARS-</w:t>
      </w:r>
      <w:r w:rsidR="006B478C" w:rsidRPr="00ED4FB6">
        <w:rPr>
          <w:rFonts w:ascii="Times New Roman" w:hAnsi="Times New Roman" w:cs="Times New Roman"/>
          <w:sz w:val="24"/>
          <w:szCs w:val="24"/>
          <w:lang w:val="en-US"/>
        </w:rPr>
        <w:t>Co</w:t>
      </w:r>
      <w:r w:rsidR="00DF03A2" w:rsidRPr="00ED4FB6">
        <w:rPr>
          <w:rFonts w:ascii="Times New Roman" w:hAnsi="Times New Roman" w:cs="Times New Roman"/>
          <w:sz w:val="24"/>
          <w:szCs w:val="24"/>
          <w:lang w:val="en-US"/>
        </w:rPr>
        <w:t>V-</w:t>
      </w:r>
      <w:r w:rsidR="006B478C" w:rsidRPr="00ED4FB6">
        <w:rPr>
          <w:rFonts w:ascii="Times New Roman" w:hAnsi="Times New Roman" w:cs="Times New Roman"/>
          <w:sz w:val="24"/>
          <w:szCs w:val="24"/>
          <w:lang w:val="en-US"/>
        </w:rPr>
        <w:t>2 (n=</w:t>
      </w:r>
      <w:r w:rsidR="003D5058" w:rsidRPr="00ED4FB6">
        <w:rPr>
          <w:rFonts w:ascii="Times New Roman" w:hAnsi="Times New Roman" w:cs="Times New Roman"/>
          <w:sz w:val="24"/>
          <w:szCs w:val="24"/>
          <w:lang w:val="en-US"/>
        </w:rPr>
        <w:t>185</w:t>
      </w:r>
      <w:r w:rsidR="008F6ECD" w:rsidRPr="00ED4FB6">
        <w:rPr>
          <w:rFonts w:ascii="Times New Roman" w:hAnsi="Times New Roman" w:cs="Times New Roman"/>
          <w:sz w:val="24"/>
          <w:szCs w:val="24"/>
          <w:lang w:val="en-US"/>
        </w:rPr>
        <w:t xml:space="preserve">, </w:t>
      </w:r>
      <w:r w:rsidR="003D5058" w:rsidRPr="00ED4FB6">
        <w:rPr>
          <w:rFonts w:ascii="Times New Roman" w:hAnsi="Times New Roman" w:cs="Times New Roman"/>
          <w:sz w:val="24"/>
          <w:szCs w:val="24"/>
          <w:lang w:val="en-US"/>
        </w:rPr>
        <w:t>94.4</w:t>
      </w:r>
      <w:r w:rsidR="008F6ECD" w:rsidRPr="00ED4FB6">
        <w:rPr>
          <w:rFonts w:ascii="Times New Roman" w:hAnsi="Times New Roman" w:cs="Times New Roman"/>
          <w:sz w:val="24"/>
          <w:szCs w:val="24"/>
          <w:lang w:val="en-US"/>
        </w:rPr>
        <w:t xml:space="preserve">%). Furthermore, most studies considered only </w:t>
      </w:r>
      <w:r w:rsidR="00D42B4C" w:rsidRPr="00ED4FB6">
        <w:rPr>
          <w:rFonts w:ascii="Times New Roman" w:hAnsi="Times New Roman" w:cs="Times New Roman"/>
          <w:sz w:val="24"/>
          <w:szCs w:val="24"/>
          <w:lang w:val="en-US"/>
        </w:rPr>
        <w:t>hospitalized patients (n=</w:t>
      </w:r>
      <w:r w:rsidR="003D5058" w:rsidRPr="00ED4FB6">
        <w:rPr>
          <w:rFonts w:ascii="Times New Roman" w:hAnsi="Times New Roman" w:cs="Times New Roman"/>
          <w:sz w:val="24"/>
          <w:szCs w:val="24"/>
          <w:lang w:val="en-US"/>
        </w:rPr>
        <w:t>128</w:t>
      </w:r>
      <w:r w:rsidR="00D42B4C" w:rsidRPr="00ED4FB6">
        <w:rPr>
          <w:rFonts w:ascii="Times New Roman" w:hAnsi="Times New Roman" w:cs="Times New Roman"/>
          <w:sz w:val="24"/>
          <w:szCs w:val="24"/>
          <w:lang w:val="en-US"/>
        </w:rPr>
        <w:t xml:space="preserve">, </w:t>
      </w:r>
      <w:r w:rsidR="003D5058" w:rsidRPr="00ED4FB6">
        <w:rPr>
          <w:rFonts w:ascii="Times New Roman" w:hAnsi="Times New Roman" w:cs="Times New Roman"/>
          <w:sz w:val="24"/>
          <w:szCs w:val="24"/>
          <w:lang w:val="en-US"/>
        </w:rPr>
        <w:t>65.3</w:t>
      </w:r>
      <w:r w:rsidR="00D42B4C" w:rsidRPr="00ED4FB6">
        <w:rPr>
          <w:rFonts w:ascii="Times New Roman" w:hAnsi="Times New Roman" w:cs="Times New Roman"/>
          <w:sz w:val="24"/>
          <w:szCs w:val="24"/>
          <w:lang w:val="en-US"/>
        </w:rPr>
        <w:t>%)</w:t>
      </w:r>
      <w:r w:rsidR="0066211F" w:rsidRPr="00ED4FB6">
        <w:rPr>
          <w:rFonts w:ascii="Times New Roman" w:hAnsi="Times New Roman" w:cs="Times New Roman"/>
          <w:sz w:val="24"/>
          <w:szCs w:val="24"/>
          <w:lang w:val="en-US"/>
        </w:rPr>
        <w:t xml:space="preserve"> </w:t>
      </w:r>
      <w:r w:rsidR="008915C1" w:rsidRPr="00ED4FB6">
        <w:rPr>
          <w:rFonts w:ascii="Times New Roman" w:hAnsi="Times New Roman" w:cs="Times New Roman"/>
          <w:sz w:val="24"/>
          <w:szCs w:val="24"/>
          <w:lang w:val="en-US"/>
        </w:rPr>
        <w:t>including</w:t>
      </w:r>
      <w:r w:rsidR="0066211F" w:rsidRPr="00ED4FB6">
        <w:rPr>
          <w:rFonts w:ascii="Times New Roman" w:hAnsi="Times New Roman" w:cs="Times New Roman"/>
          <w:sz w:val="24"/>
          <w:szCs w:val="24"/>
          <w:lang w:val="en-US"/>
        </w:rPr>
        <w:t xml:space="preserve"> people admitted to intensive care unit (n=101, 51.5%)</w:t>
      </w:r>
      <w:r w:rsidR="00C06A19" w:rsidRPr="00ED4FB6">
        <w:rPr>
          <w:rFonts w:ascii="Times New Roman" w:hAnsi="Times New Roman" w:cs="Times New Roman"/>
          <w:sz w:val="24"/>
          <w:szCs w:val="24"/>
          <w:lang w:val="en-US"/>
        </w:rPr>
        <w:t xml:space="preserve">. </w:t>
      </w:r>
      <w:r w:rsidR="00013C37" w:rsidRPr="00ED4FB6">
        <w:rPr>
          <w:rFonts w:ascii="Times New Roman" w:hAnsi="Times New Roman" w:cs="Times New Roman"/>
          <w:sz w:val="24"/>
          <w:szCs w:val="24"/>
          <w:lang w:val="en-US"/>
        </w:rPr>
        <w:t>F</w:t>
      </w:r>
      <w:r w:rsidR="00C06A19" w:rsidRPr="00ED4FB6">
        <w:rPr>
          <w:rFonts w:ascii="Times New Roman" w:hAnsi="Times New Roman" w:cs="Times New Roman"/>
          <w:sz w:val="24"/>
          <w:szCs w:val="24"/>
          <w:lang w:val="en-US"/>
        </w:rPr>
        <w:t>ollow-up</w:t>
      </w:r>
      <w:r w:rsidR="00013C37" w:rsidRPr="00ED4FB6">
        <w:rPr>
          <w:rFonts w:ascii="Times New Roman" w:hAnsi="Times New Roman" w:cs="Times New Roman"/>
          <w:sz w:val="24"/>
          <w:szCs w:val="24"/>
          <w:lang w:val="en-US"/>
        </w:rPr>
        <w:t xml:space="preserve"> with a</w:t>
      </w:r>
      <w:r w:rsidR="00C06A19" w:rsidRPr="00ED4FB6">
        <w:rPr>
          <w:rFonts w:ascii="Times New Roman" w:hAnsi="Times New Roman" w:cs="Times New Roman"/>
          <w:sz w:val="24"/>
          <w:szCs w:val="24"/>
          <w:lang w:val="en-US"/>
        </w:rPr>
        <w:t xml:space="preserve"> median of six months (range:</w:t>
      </w:r>
      <w:r w:rsidR="00F118C3" w:rsidRPr="00ED4FB6">
        <w:rPr>
          <w:rFonts w:ascii="Times New Roman" w:hAnsi="Times New Roman" w:cs="Times New Roman"/>
          <w:sz w:val="24"/>
          <w:szCs w:val="24"/>
          <w:lang w:val="en-US"/>
        </w:rPr>
        <w:t xml:space="preserve"> 3-12 months</w:t>
      </w:r>
      <w:r w:rsidR="00C06A19" w:rsidRPr="00ED4FB6">
        <w:rPr>
          <w:rFonts w:ascii="Times New Roman" w:hAnsi="Times New Roman" w:cs="Times New Roman"/>
          <w:sz w:val="24"/>
          <w:szCs w:val="24"/>
          <w:lang w:val="en-US"/>
        </w:rPr>
        <w:t>) was</w:t>
      </w:r>
      <w:r w:rsidR="00013C37" w:rsidRPr="00ED4FB6">
        <w:rPr>
          <w:rFonts w:ascii="Times New Roman" w:hAnsi="Times New Roman" w:cs="Times New Roman"/>
          <w:sz w:val="24"/>
          <w:szCs w:val="24"/>
          <w:lang w:val="en-US"/>
        </w:rPr>
        <w:t xml:space="preserve"> predominantly </w:t>
      </w:r>
      <w:r w:rsidR="00823C54" w:rsidRPr="00ED4FB6">
        <w:rPr>
          <w:rFonts w:ascii="Times New Roman" w:hAnsi="Times New Roman" w:cs="Times New Roman"/>
          <w:sz w:val="24"/>
          <w:szCs w:val="24"/>
          <w:lang w:val="en-US"/>
        </w:rPr>
        <w:t>conducted via</w:t>
      </w:r>
      <w:r w:rsidR="00C06A19" w:rsidRPr="00ED4FB6">
        <w:rPr>
          <w:rFonts w:ascii="Times New Roman" w:hAnsi="Times New Roman" w:cs="Times New Roman"/>
          <w:sz w:val="24"/>
          <w:szCs w:val="24"/>
          <w:lang w:val="en-US"/>
        </w:rPr>
        <w:t xml:space="preserve"> outpatients’ visits (n=</w:t>
      </w:r>
      <w:r w:rsidR="003D5058" w:rsidRPr="00ED4FB6">
        <w:rPr>
          <w:rFonts w:ascii="Times New Roman" w:hAnsi="Times New Roman" w:cs="Times New Roman"/>
          <w:sz w:val="24"/>
          <w:szCs w:val="24"/>
          <w:lang w:val="en-US"/>
        </w:rPr>
        <w:t>86</w:t>
      </w:r>
      <w:r w:rsidRPr="00ED4FB6">
        <w:rPr>
          <w:rFonts w:ascii="Times New Roman" w:hAnsi="Times New Roman" w:cs="Times New Roman"/>
          <w:sz w:val="24"/>
          <w:szCs w:val="24"/>
          <w:lang w:val="en-US"/>
        </w:rPr>
        <w:t>, 43.</w:t>
      </w:r>
      <w:r w:rsidR="003D5058" w:rsidRPr="00ED4FB6">
        <w:rPr>
          <w:rFonts w:ascii="Times New Roman" w:hAnsi="Times New Roman" w:cs="Times New Roman"/>
          <w:sz w:val="24"/>
          <w:szCs w:val="24"/>
          <w:lang w:val="en-US"/>
        </w:rPr>
        <w:t>9</w:t>
      </w:r>
      <w:r w:rsidRPr="00ED4FB6">
        <w:rPr>
          <w:rFonts w:ascii="Times New Roman" w:hAnsi="Times New Roman" w:cs="Times New Roman"/>
          <w:sz w:val="24"/>
          <w:szCs w:val="24"/>
          <w:lang w:val="en-US"/>
        </w:rPr>
        <w:t xml:space="preserve">%). </w:t>
      </w:r>
      <w:r w:rsidR="00810974" w:rsidRPr="00ED4FB6">
        <w:rPr>
          <w:rFonts w:ascii="Times New Roman" w:hAnsi="Times New Roman" w:cs="Times New Roman"/>
          <w:sz w:val="24"/>
          <w:szCs w:val="24"/>
          <w:lang w:val="en-US"/>
        </w:rPr>
        <w:t>Among the 196 articles included, only two reported data on the vaccination status against SARS-CoV-2.</w:t>
      </w:r>
    </w:p>
    <w:p w14:paraId="6792018A" w14:textId="3A53C364" w:rsidR="008C7A58" w:rsidRPr="00ED4FB6" w:rsidRDefault="008C7A58" w:rsidP="0098486E">
      <w:pPr>
        <w:spacing w:after="0" w:line="480" w:lineRule="auto"/>
        <w:jc w:val="both"/>
        <w:rPr>
          <w:rFonts w:ascii="Times New Roman" w:hAnsi="Times New Roman" w:cs="Times New Roman"/>
          <w:sz w:val="24"/>
          <w:szCs w:val="24"/>
          <w:lang w:val="en-US"/>
        </w:rPr>
      </w:pPr>
    </w:p>
    <w:p w14:paraId="3A7BA3E0" w14:textId="51FC12E2" w:rsidR="008C7A58" w:rsidRPr="00ED4FB6" w:rsidRDefault="008C7A58"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Risk of bias</w:t>
      </w:r>
    </w:p>
    <w:p w14:paraId="4E6D4D2E" w14:textId="7EA9EEC7" w:rsidR="008C7A58" w:rsidRPr="00ED4FB6" w:rsidRDefault="008C7A58" w:rsidP="0098486E">
      <w:pPr>
        <w:spacing w:after="0" w:line="480" w:lineRule="auto"/>
        <w:jc w:val="both"/>
        <w:rPr>
          <w:rFonts w:ascii="Times New Roman" w:hAnsi="Times New Roman" w:cs="Times New Roman"/>
          <w:sz w:val="24"/>
          <w:szCs w:val="24"/>
          <w:lang w:val="en-GB"/>
        </w:rPr>
      </w:pPr>
      <w:r w:rsidRPr="00ED4FB6">
        <w:rPr>
          <w:rFonts w:ascii="Times New Roman" w:hAnsi="Times New Roman" w:cs="Times New Roman"/>
          <w:sz w:val="24"/>
          <w:szCs w:val="24"/>
          <w:lang w:val="en-US"/>
        </w:rPr>
        <w:t xml:space="preserve">As reported in </w:t>
      </w:r>
      <w:r w:rsidRPr="00ED4FB6">
        <w:rPr>
          <w:rFonts w:ascii="Times New Roman" w:hAnsi="Times New Roman" w:cs="Times New Roman"/>
          <w:b/>
          <w:bCs/>
          <w:sz w:val="24"/>
          <w:szCs w:val="24"/>
          <w:lang w:val="en-US"/>
        </w:rPr>
        <w:t>Supplementary Table 2</w:t>
      </w:r>
      <w:r w:rsidRPr="00ED4FB6">
        <w:rPr>
          <w:rFonts w:ascii="Times New Roman" w:hAnsi="Times New Roman" w:cs="Times New Roman"/>
          <w:sz w:val="24"/>
          <w:szCs w:val="24"/>
          <w:lang w:val="en-US"/>
        </w:rPr>
        <w:t>, the risk of bias, evaluated with the NOS, was overall low in 129</w:t>
      </w:r>
      <w:r w:rsidR="00C96F3C" w:rsidRPr="00ED4FB6">
        <w:rPr>
          <w:rFonts w:ascii="Times New Roman" w:hAnsi="Times New Roman" w:cs="Times New Roman"/>
          <w:sz w:val="24"/>
          <w:szCs w:val="24"/>
          <w:lang w:val="en-US"/>
        </w:rPr>
        <w:t xml:space="preserve"> (65.8)</w:t>
      </w:r>
      <w:r w:rsidRPr="00ED4FB6">
        <w:rPr>
          <w:rFonts w:ascii="Times New Roman" w:hAnsi="Times New Roman" w:cs="Times New Roman"/>
          <w:sz w:val="24"/>
          <w:szCs w:val="24"/>
          <w:lang w:val="en-US"/>
        </w:rPr>
        <w:t xml:space="preserve"> studies and moderate for the other works included. No study was at high risk of bias evaluated as a NOS score less than 5.</w:t>
      </w:r>
    </w:p>
    <w:p w14:paraId="41E4C668" w14:textId="009C4A25" w:rsidR="00B866E7" w:rsidRPr="00ED4FB6" w:rsidRDefault="00B866E7" w:rsidP="0098486E">
      <w:pPr>
        <w:spacing w:after="0" w:line="480" w:lineRule="auto"/>
        <w:jc w:val="both"/>
        <w:rPr>
          <w:rFonts w:ascii="Times New Roman" w:hAnsi="Times New Roman" w:cs="Times New Roman"/>
          <w:sz w:val="24"/>
          <w:szCs w:val="24"/>
          <w:lang w:val="en-US"/>
        </w:rPr>
      </w:pPr>
    </w:p>
    <w:p w14:paraId="06D51010" w14:textId="09054CAC" w:rsidR="00B866E7" w:rsidRPr="00ED4FB6" w:rsidRDefault="00B866E7"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 xml:space="preserve">Incidence of </w:t>
      </w:r>
      <w:r w:rsidR="0060657E" w:rsidRPr="00ED4FB6">
        <w:rPr>
          <w:rFonts w:ascii="Times New Roman" w:hAnsi="Times New Roman" w:cs="Times New Roman"/>
          <w:b/>
          <w:bCs/>
          <w:i/>
          <w:iCs/>
          <w:sz w:val="24"/>
          <w:szCs w:val="24"/>
          <w:lang w:val="en-US"/>
        </w:rPr>
        <w:t>long COVID</w:t>
      </w:r>
      <w:r w:rsidRPr="00ED4FB6">
        <w:rPr>
          <w:rFonts w:ascii="Times New Roman" w:hAnsi="Times New Roman" w:cs="Times New Roman"/>
          <w:b/>
          <w:bCs/>
          <w:i/>
          <w:iCs/>
          <w:sz w:val="24"/>
          <w:szCs w:val="24"/>
          <w:lang w:val="en-US"/>
        </w:rPr>
        <w:t xml:space="preserve"> signs and symptoms</w:t>
      </w:r>
    </w:p>
    <w:p w14:paraId="154A3874" w14:textId="0ADED0BC" w:rsidR="00157068" w:rsidRPr="00ED4FB6" w:rsidRDefault="00B866E7"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b/>
          <w:bCs/>
          <w:sz w:val="24"/>
          <w:szCs w:val="24"/>
          <w:lang w:val="en-US"/>
        </w:rPr>
        <w:t>Figure 1</w:t>
      </w:r>
      <w:r w:rsidR="00492C9F" w:rsidRPr="00ED4FB6">
        <w:rPr>
          <w:rFonts w:ascii="Times New Roman" w:hAnsi="Times New Roman" w:cs="Times New Roman"/>
          <w:sz w:val="24"/>
          <w:szCs w:val="24"/>
          <w:lang w:val="en-US"/>
        </w:rPr>
        <w:t xml:space="preserve"> and </w:t>
      </w:r>
      <w:r w:rsidR="00245054" w:rsidRPr="00ED4FB6">
        <w:rPr>
          <w:rFonts w:ascii="Times New Roman" w:hAnsi="Times New Roman" w:cs="Times New Roman"/>
          <w:b/>
          <w:bCs/>
          <w:sz w:val="24"/>
          <w:szCs w:val="24"/>
          <w:lang w:val="en-US"/>
        </w:rPr>
        <w:t>Table 1</w:t>
      </w:r>
      <w:r w:rsidRPr="00ED4FB6">
        <w:rPr>
          <w:rFonts w:ascii="Times New Roman" w:hAnsi="Times New Roman" w:cs="Times New Roman"/>
          <w:sz w:val="24"/>
          <w:szCs w:val="24"/>
          <w:lang w:val="en-US"/>
        </w:rPr>
        <w:t xml:space="preserve"> show the incidence of long</w:t>
      </w:r>
      <w:r w:rsidR="004D2FD7"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COVID signs and symptoms</w:t>
      </w:r>
      <w:r w:rsidR="00157068" w:rsidRPr="00ED4FB6">
        <w:rPr>
          <w:rFonts w:ascii="Times New Roman" w:hAnsi="Times New Roman" w:cs="Times New Roman"/>
          <w:sz w:val="24"/>
          <w:szCs w:val="24"/>
          <w:lang w:val="en-US"/>
        </w:rPr>
        <w:t xml:space="preserve">. In the </w:t>
      </w:r>
      <w:r w:rsidR="00113F8B" w:rsidRPr="00ED4FB6">
        <w:rPr>
          <w:rFonts w:ascii="Times New Roman" w:hAnsi="Times New Roman" w:cs="Times New Roman"/>
          <w:sz w:val="24"/>
          <w:szCs w:val="24"/>
          <w:lang w:val="en-US"/>
        </w:rPr>
        <w:t>196 studies</w:t>
      </w:r>
      <w:r w:rsidR="00157068" w:rsidRPr="00ED4FB6">
        <w:rPr>
          <w:rFonts w:ascii="Times New Roman" w:hAnsi="Times New Roman" w:cs="Times New Roman"/>
          <w:sz w:val="24"/>
          <w:szCs w:val="24"/>
          <w:lang w:val="en-US"/>
        </w:rPr>
        <w:t xml:space="preserve"> included, </w:t>
      </w:r>
      <w:r w:rsidR="00DB70C8" w:rsidRPr="00ED4FB6">
        <w:rPr>
          <w:rFonts w:ascii="Times New Roman" w:hAnsi="Times New Roman" w:cs="Times New Roman"/>
          <w:sz w:val="24"/>
          <w:szCs w:val="24"/>
          <w:lang w:val="en-US"/>
        </w:rPr>
        <w:t xml:space="preserve">comprising </w:t>
      </w:r>
      <w:r w:rsidR="00113F8B" w:rsidRPr="00ED4FB6">
        <w:rPr>
          <w:rFonts w:ascii="Times New Roman" w:hAnsi="Times New Roman" w:cs="Times New Roman"/>
          <w:sz w:val="24"/>
          <w:szCs w:val="24"/>
          <w:lang w:val="en-US"/>
        </w:rPr>
        <w:t xml:space="preserve">120,970 </w:t>
      </w:r>
      <w:r w:rsidR="00157068" w:rsidRPr="00ED4FB6">
        <w:rPr>
          <w:rFonts w:ascii="Times New Roman" w:hAnsi="Times New Roman" w:cs="Times New Roman"/>
          <w:sz w:val="24"/>
          <w:szCs w:val="24"/>
          <w:lang w:val="en-US"/>
        </w:rPr>
        <w:t xml:space="preserve">people, the </w:t>
      </w:r>
      <w:r w:rsidR="004C3F7B" w:rsidRPr="00ED4FB6">
        <w:rPr>
          <w:rFonts w:ascii="Times New Roman" w:hAnsi="Times New Roman" w:cs="Times New Roman"/>
          <w:sz w:val="24"/>
          <w:szCs w:val="24"/>
          <w:lang w:val="en-US"/>
        </w:rPr>
        <w:t xml:space="preserve">cumulative </w:t>
      </w:r>
      <w:r w:rsidR="00157068" w:rsidRPr="00ED4FB6">
        <w:rPr>
          <w:rFonts w:ascii="Times New Roman" w:hAnsi="Times New Roman" w:cs="Times New Roman"/>
          <w:sz w:val="24"/>
          <w:szCs w:val="24"/>
          <w:lang w:val="en-US"/>
        </w:rPr>
        <w:t>incidence of any long</w:t>
      </w:r>
      <w:r w:rsidR="004D2FD7" w:rsidRPr="00ED4FB6">
        <w:rPr>
          <w:rFonts w:ascii="Times New Roman" w:hAnsi="Times New Roman" w:cs="Times New Roman"/>
          <w:sz w:val="24"/>
          <w:szCs w:val="24"/>
          <w:lang w:val="en-US"/>
        </w:rPr>
        <w:t xml:space="preserve"> </w:t>
      </w:r>
      <w:r w:rsidR="00157068" w:rsidRPr="00ED4FB6">
        <w:rPr>
          <w:rFonts w:ascii="Times New Roman" w:hAnsi="Times New Roman" w:cs="Times New Roman"/>
          <w:sz w:val="24"/>
          <w:szCs w:val="24"/>
          <w:lang w:val="en-US"/>
        </w:rPr>
        <w:t>COVID symptomatology was 56.9</w:t>
      </w:r>
      <w:r w:rsidR="004F01E1" w:rsidRPr="00ED4FB6">
        <w:rPr>
          <w:rFonts w:ascii="Times New Roman" w:hAnsi="Times New Roman" w:cs="Times New Roman"/>
          <w:sz w:val="24"/>
          <w:szCs w:val="24"/>
          <w:lang w:val="en-US"/>
        </w:rPr>
        <w:t>%</w:t>
      </w:r>
      <w:r w:rsidR="00157068" w:rsidRPr="00ED4FB6">
        <w:rPr>
          <w:rFonts w:ascii="Times New Roman" w:hAnsi="Times New Roman" w:cs="Times New Roman"/>
          <w:sz w:val="24"/>
          <w:szCs w:val="24"/>
          <w:lang w:val="en-US"/>
        </w:rPr>
        <w:t xml:space="preserve"> (95%CI: 52.2-61.6). </w:t>
      </w:r>
    </w:p>
    <w:p w14:paraId="76300F40" w14:textId="01195E8A" w:rsidR="00DE1DD3" w:rsidRPr="00ED4FB6" w:rsidRDefault="00157068"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 xml:space="preserve">By </w:t>
      </w:r>
      <w:r w:rsidR="00B866E7" w:rsidRPr="00ED4FB6">
        <w:rPr>
          <w:rFonts w:ascii="Times New Roman" w:hAnsi="Times New Roman" w:cs="Times New Roman"/>
          <w:sz w:val="24"/>
          <w:szCs w:val="24"/>
          <w:lang w:val="en-US"/>
        </w:rPr>
        <w:t>group</w:t>
      </w:r>
      <w:r w:rsidRPr="00ED4FB6">
        <w:rPr>
          <w:rFonts w:ascii="Times New Roman" w:hAnsi="Times New Roman" w:cs="Times New Roman"/>
          <w:sz w:val="24"/>
          <w:szCs w:val="24"/>
          <w:lang w:val="en-US"/>
        </w:rPr>
        <w:t>ing</w:t>
      </w:r>
      <w:r w:rsidR="00B866E7" w:rsidRPr="00ED4FB6">
        <w:rPr>
          <w:rFonts w:ascii="Times New Roman" w:hAnsi="Times New Roman" w:cs="Times New Roman"/>
          <w:sz w:val="24"/>
          <w:szCs w:val="24"/>
          <w:lang w:val="en-US"/>
        </w:rPr>
        <w:t xml:space="preserve"> into </w:t>
      </w:r>
      <w:r w:rsidR="002F5526" w:rsidRPr="00ED4FB6">
        <w:rPr>
          <w:rFonts w:ascii="Times New Roman" w:hAnsi="Times New Roman" w:cs="Times New Roman"/>
          <w:sz w:val="24"/>
          <w:szCs w:val="24"/>
          <w:lang w:val="en-US"/>
        </w:rPr>
        <w:t xml:space="preserve">anatomical </w:t>
      </w:r>
      <w:r w:rsidR="00B866E7" w:rsidRPr="00ED4FB6">
        <w:rPr>
          <w:rFonts w:ascii="Times New Roman" w:hAnsi="Times New Roman" w:cs="Times New Roman"/>
          <w:sz w:val="24"/>
          <w:szCs w:val="24"/>
          <w:lang w:val="en-US"/>
        </w:rPr>
        <w:t>clusters</w:t>
      </w:r>
      <w:r w:rsidRPr="00ED4FB6">
        <w:rPr>
          <w:rFonts w:ascii="Times New Roman" w:hAnsi="Times New Roman" w:cs="Times New Roman"/>
          <w:sz w:val="24"/>
          <w:szCs w:val="24"/>
          <w:lang w:val="en-US"/>
        </w:rPr>
        <w:t>, we observed that in 156 cohorts (106,284</w:t>
      </w:r>
      <w:r w:rsidR="00B866E7"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participants)</w:t>
      </w:r>
      <w:r w:rsidR="00777054"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 xml:space="preserve"> </w:t>
      </w:r>
      <w:r w:rsidR="0069245C" w:rsidRPr="00ED4FB6">
        <w:rPr>
          <w:rFonts w:ascii="Times New Roman" w:hAnsi="Times New Roman" w:cs="Times New Roman"/>
          <w:sz w:val="24"/>
          <w:szCs w:val="24"/>
          <w:lang w:val="en-US"/>
        </w:rPr>
        <w:t>the overall incidence of neurological signs/symptoms was 19.7</w:t>
      </w:r>
      <w:r w:rsidR="00777054" w:rsidRPr="00ED4FB6">
        <w:rPr>
          <w:rFonts w:ascii="Times New Roman" w:hAnsi="Times New Roman" w:cs="Times New Roman"/>
          <w:sz w:val="24"/>
          <w:szCs w:val="24"/>
          <w:lang w:val="en-US"/>
        </w:rPr>
        <w:t>%</w:t>
      </w:r>
      <w:r w:rsidR="0069245C" w:rsidRPr="00ED4FB6">
        <w:rPr>
          <w:rFonts w:ascii="Times New Roman" w:hAnsi="Times New Roman" w:cs="Times New Roman"/>
          <w:sz w:val="24"/>
          <w:szCs w:val="24"/>
          <w:lang w:val="en-US"/>
        </w:rPr>
        <w:t xml:space="preserve"> (95%CI: 17.4-22.1). In this cluster the most </w:t>
      </w:r>
      <w:r w:rsidR="004B6B73" w:rsidRPr="00ED4FB6">
        <w:rPr>
          <w:rFonts w:ascii="Times New Roman" w:hAnsi="Times New Roman" w:cs="Times New Roman"/>
          <w:sz w:val="24"/>
          <w:szCs w:val="24"/>
          <w:lang w:val="en-US"/>
        </w:rPr>
        <w:t xml:space="preserve">frequent </w:t>
      </w:r>
      <w:r w:rsidR="00DA21CD" w:rsidRPr="00ED4FB6">
        <w:rPr>
          <w:rFonts w:ascii="Times New Roman" w:hAnsi="Times New Roman" w:cs="Times New Roman"/>
          <w:sz w:val="24"/>
          <w:szCs w:val="24"/>
          <w:lang w:val="en-US"/>
        </w:rPr>
        <w:t xml:space="preserve">sign/symptom </w:t>
      </w:r>
      <w:r w:rsidR="004B6B73" w:rsidRPr="00ED4FB6">
        <w:rPr>
          <w:rFonts w:ascii="Times New Roman" w:hAnsi="Times New Roman" w:cs="Times New Roman"/>
          <w:sz w:val="24"/>
          <w:szCs w:val="24"/>
          <w:lang w:val="en-US"/>
        </w:rPr>
        <w:t xml:space="preserve">was difficulty in concentrating (14.6%), </w:t>
      </w:r>
      <w:r w:rsidR="00DC4F25" w:rsidRPr="00ED4FB6">
        <w:rPr>
          <w:rFonts w:ascii="Times New Roman" w:hAnsi="Times New Roman" w:cs="Times New Roman"/>
          <w:sz w:val="24"/>
          <w:szCs w:val="24"/>
          <w:lang w:val="en-US"/>
        </w:rPr>
        <w:t xml:space="preserve">and </w:t>
      </w:r>
      <w:r w:rsidR="004B6B73" w:rsidRPr="00ED4FB6">
        <w:rPr>
          <w:rFonts w:ascii="Times New Roman" w:hAnsi="Times New Roman" w:cs="Times New Roman"/>
          <w:sz w:val="24"/>
          <w:szCs w:val="24"/>
          <w:lang w:val="en-US"/>
        </w:rPr>
        <w:t>the le</w:t>
      </w:r>
      <w:r w:rsidR="00DC4F25" w:rsidRPr="00ED4FB6">
        <w:rPr>
          <w:rFonts w:ascii="Times New Roman" w:hAnsi="Times New Roman" w:cs="Times New Roman"/>
          <w:sz w:val="24"/>
          <w:szCs w:val="24"/>
          <w:lang w:val="en-US"/>
        </w:rPr>
        <w:t>ast</w:t>
      </w:r>
      <w:r w:rsidR="004B6B73" w:rsidRPr="00ED4FB6">
        <w:rPr>
          <w:rFonts w:ascii="Times New Roman" w:hAnsi="Times New Roman" w:cs="Times New Roman"/>
          <w:sz w:val="24"/>
          <w:szCs w:val="24"/>
          <w:lang w:val="en-US"/>
        </w:rPr>
        <w:t xml:space="preserve"> frequent</w:t>
      </w:r>
      <w:r w:rsidR="00DC4F25" w:rsidRPr="00ED4FB6">
        <w:rPr>
          <w:rFonts w:ascii="Times New Roman" w:hAnsi="Times New Roman" w:cs="Times New Roman"/>
          <w:sz w:val="24"/>
          <w:szCs w:val="24"/>
          <w:lang w:val="en-US"/>
        </w:rPr>
        <w:t xml:space="preserve"> was</w:t>
      </w:r>
      <w:r w:rsidR="004B6B73" w:rsidRPr="00ED4FB6">
        <w:rPr>
          <w:rFonts w:ascii="Times New Roman" w:hAnsi="Times New Roman" w:cs="Times New Roman"/>
          <w:sz w:val="24"/>
          <w:szCs w:val="24"/>
          <w:lang w:val="en-US"/>
        </w:rPr>
        <w:t xml:space="preserve"> </w:t>
      </w:r>
      <w:r w:rsidR="00DC6ABA" w:rsidRPr="00ED4FB6">
        <w:rPr>
          <w:rFonts w:ascii="Times New Roman" w:hAnsi="Times New Roman" w:cs="Times New Roman"/>
          <w:sz w:val="24"/>
          <w:szCs w:val="24"/>
          <w:lang w:val="en-US"/>
        </w:rPr>
        <w:t>seizures (0.6%).</w:t>
      </w:r>
      <w:r w:rsidR="00DC4F25" w:rsidRPr="00ED4FB6">
        <w:rPr>
          <w:rFonts w:ascii="Times New Roman" w:hAnsi="Times New Roman" w:cs="Times New Roman"/>
          <w:sz w:val="24"/>
          <w:szCs w:val="24"/>
          <w:lang w:val="en-US"/>
        </w:rPr>
        <w:t xml:space="preserve"> T</w:t>
      </w:r>
      <w:r w:rsidR="00DC6ABA" w:rsidRPr="00ED4FB6">
        <w:rPr>
          <w:rFonts w:ascii="Times New Roman" w:hAnsi="Times New Roman" w:cs="Times New Roman"/>
          <w:sz w:val="24"/>
          <w:szCs w:val="24"/>
          <w:lang w:val="en-US"/>
        </w:rPr>
        <w:t xml:space="preserve">he incidence of headache, taste </w:t>
      </w:r>
      <w:r w:rsidR="005059C7" w:rsidRPr="00ED4FB6">
        <w:rPr>
          <w:rFonts w:ascii="Times New Roman" w:hAnsi="Times New Roman" w:cs="Times New Roman"/>
          <w:sz w:val="24"/>
          <w:szCs w:val="24"/>
          <w:lang w:val="en-US"/>
        </w:rPr>
        <w:t>and smell disorders, cognitive impairment, memory deficits, dizziness</w:t>
      </w:r>
      <w:r w:rsidR="00E020CA" w:rsidRPr="00ED4FB6">
        <w:rPr>
          <w:rFonts w:ascii="Times New Roman" w:hAnsi="Times New Roman" w:cs="Times New Roman"/>
          <w:sz w:val="24"/>
          <w:szCs w:val="24"/>
          <w:lang w:val="en-US"/>
        </w:rPr>
        <w:t>,</w:t>
      </w:r>
      <w:r w:rsidR="005059C7" w:rsidRPr="00ED4FB6">
        <w:rPr>
          <w:rFonts w:ascii="Times New Roman" w:hAnsi="Times New Roman" w:cs="Times New Roman"/>
          <w:sz w:val="24"/>
          <w:szCs w:val="24"/>
          <w:lang w:val="en-US"/>
        </w:rPr>
        <w:t xml:space="preserve"> and cramps </w:t>
      </w:r>
      <w:r w:rsidR="004D2FD7" w:rsidRPr="00ED4FB6">
        <w:rPr>
          <w:rFonts w:ascii="Times New Roman" w:hAnsi="Times New Roman" w:cs="Times New Roman"/>
          <w:sz w:val="24"/>
          <w:szCs w:val="24"/>
          <w:lang w:val="en-US"/>
        </w:rPr>
        <w:t>were</w:t>
      </w:r>
      <w:r w:rsidR="005059C7" w:rsidRPr="00ED4FB6">
        <w:rPr>
          <w:rFonts w:ascii="Times New Roman" w:hAnsi="Times New Roman" w:cs="Times New Roman"/>
          <w:sz w:val="24"/>
          <w:szCs w:val="24"/>
          <w:lang w:val="en-US"/>
        </w:rPr>
        <w:t xml:space="preserve"> over 10%. </w:t>
      </w:r>
      <w:r w:rsidR="007A3E9A" w:rsidRPr="00ED4FB6">
        <w:rPr>
          <w:rFonts w:ascii="Times New Roman" w:hAnsi="Times New Roman" w:cs="Times New Roman"/>
          <w:sz w:val="24"/>
          <w:szCs w:val="24"/>
          <w:lang w:val="en-US"/>
        </w:rPr>
        <w:t xml:space="preserve">Psychiatric conditions affected 20.3% of the participants (95%CI: </w:t>
      </w:r>
      <w:r w:rsidR="00415C62" w:rsidRPr="00ED4FB6">
        <w:rPr>
          <w:rFonts w:ascii="Times New Roman" w:hAnsi="Times New Roman" w:cs="Times New Roman"/>
          <w:sz w:val="24"/>
          <w:szCs w:val="24"/>
          <w:lang w:val="en-US"/>
        </w:rPr>
        <w:t xml:space="preserve">17.4-23.3), </w:t>
      </w:r>
      <w:proofErr w:type="gramStart"/>
      <w:r w:rsidR="00DC4F25" w:rsidRPr="00ED4FB6">
        <w:rPr>
          <w:rFonts w:ascii="Times New Roman" w:hAnsi="Times New Roman" w:cs="Times New Roman"/>
          <w:sz w:val="24"/>
          <w:szCs w:val="24"/>
          <w:lang w:val="en-US"/>
        </w:rPr>
        <w:t xml:space="preserve">in </w:t>
      </w:r>
      <w:r w:rsidR="00415C62" w:rsidRPr="00ED4FB6">
        <w:rPr>
          <w:rFonts w:ascii="Times New Roman" w:hAnsi="Times New Roman" w:cs="Times New Roman"/>
          <w:sz w:val="24"/>
          <w:szCs w:val="24"/>
          <w:lang w:val="en-US"/>
        </w:rPr>
        <w:t xml:space="preserve"> 117</w:t>
      </w:r>
      <w:proofErr w:type="gramEnd"/>
      <w:r w:rsidR="00415C62" w:rsidRPr="00ED4FB6">
        <w:rPr>
          <w:rFonts w:ascii="Times New Roman" w:hAnsi="Times New Roman" w:cs="Times New Roman"/>
          <w:sz w:val="24"/>
          <w:szCs w:val="24"/>
          <w:lang w:val="en-US"/>
        </w:rPr>
        <w:t xml:space="preserve"> cohorts</w:t>
      </w:r>
      <w:r w:rsidR="00DC4F25" w:rsidRPr="00ED4FB6">
        <w:rPr>
          <w:rFonts w:ascii="Times New Roman" w:hAnsi="Times New Roman" w:cs="Times New Roman"/>
          <w:sz w:val="24"/>
          <w:szCs w:val="24"/>
          <w:lang w:val="en-US"/>
        </w:rPr>
        <w:t xml:space="preserve"> and </w:t>
      </w:r>
      <w:r w:rsidR="00415C62" w:rsidRPr="00ED4FB6">
        <w:rPr>
          <w:rFonts w:ascii="Times New Roman" w:hAnsi="Times New Roman" w:cs="Times New Roman"/>
          <w:sz w:val="24"/>
          <w:szCs w:val="24"/>
          <w:lang w:val="en-US"/>
        </w:rPr>
        <w:t xml:space="preserve"> for a total of 65,156 </w:t>
      </w:r>
      <w:r w:rsidR="00336C63" w:rsidRPr="00ED4FB6">
        <w:rPr>
          <w:rFonts w:ascii="Times New Roman" w:hAnsi="Times New Roman" w:cs="Times New Roman"/>
          <w:sz w:val="24"/>
          <w:szCs w:val="24"/>
          <w:lang w:val="en-US"/>
        </w:rPr>
        <w:t>people</w:t>
      </w:r>
      <w:r w:rsidR="00415C62" w:rsidRPr="00ED4FB6">
        <w:rPr>
          <w:rFonts w:ascii="Times New Roman" w:hAnsi="Times New Roman" w:cs="Times New Roman"/>
          <w:sz w:val="24"/>
          <w:szCs w:val="24"/>
          <w:lang w:val="en-US"/>
        </w:rPr>
        <w:t>.</w:t>
      </w:r>
      <w:r w:rsidR="00336C63" w:rsidRPr="00ED4FB6">
        <w:rPr>
          <w:rFonts w:ascii="Times New Roman" w:hAnsi="Times New Roman" w:cs="Times New Roman"/>
          <w:sz w:val="24"/>
          <w:szCs w:val="24"/>
          <w:lang w:val="en-US"/>
        </w:rPr>
        <w:t xml:space="preserve"> </w:t>
      </w:r>
      <w:r w:rsidR="00AA2B31" w:rsidRPr="00ED4FB6">
        <w:rPr>
          <w:rFonts w:ascii="Times New Roman" w:hAnsi="Times New Roman" w:cs="Times New Roman"/>
          <w:sz w:val="24"/>
          <w:szCs w:val="24"/>
          <w:lang w:val="en-US"/>
        </w:rPr>
        <w:t>All the four signs and symptoms considered in this cluster (</w:t>
      </w:r>
      <w:r w:rsidR="00013C37" w:rsidRPr="00ED4FB6">
        <w:rPr>
          <w:rFonts w:ascii="Times New Roman" w:hAnsi="Times New Roman" w:cs="Times New Roman"/>
          <w:sz w:val="24"/>
          <w:szCs w:val="24"/>
          <w:lang w:val="en-US"/>
        </w:rPr>
        <w:t>post-traumatic</w:t>
      </w:r>
      <w:r w:rsidR="00AA2B31" w:rsidRPr="00ED4FB6">
        <w:rPr>
          <w:rFonts w:ascii="Times New Roman" w:hAnsi="Times New Roman" w:cs="Times New Roman"/>
          <w:sz w:val="24"/>
          <w:szCs w:val="24"/>
          <w:lang w:val="en-US"/>
        </w:rPr>
        <w:t xml:space="preserve"> stress disorder</w:t>
      </w:r>
      <w:r w:rsidR="00B8268A" w:rsidRPr="00ED4FB6">
        <w:rPr>
          <w:rFonts w:ascii="Times New Roman" w:hAnsi="Times New Roman" w:cs="Times New Roman"/>
          <w:sz w:val="24"/>
          <w:szCs w:val="24"/>
          <w:lang w:val="en-US"/>
        </w:rPr>
        <w:t xml:space="preserve"> [PTSD]</w:t>
      </w:r>
      <w:r w:rsidR="00AA2B31" w:rsidRPr="00ED4FB6">
        <w:rPr>
          <w:rFonts w:ascii="Times New Roman" w:hAnsi="Times New Roman" w:cs="Times New Roman"/>
          <w:sz w:val="24"/>
          <w:szCs w:val="24"/>
          <w:lang w:val="en-US"/>
        </w:rPr>
        <w:t>, depression, sleep disorder, anxiety</w:t>
      </w:r>
      <w:r w:rsidR="00DE1DD3" w:rsidRPr="00ED4FB6">
        <w:rPr>
          <w:rFonts w:ascii="Times New Roman" w:hAnsi="Times New Roman" w:cs="Times New Roman"/>
          <w:sz w:val="24"/>
          <w:szCs w:val="24"/>
          <w:lang w:val="en-US"/>
        </w:rPr>
        <w:t xml:space="preserve">) had an incidence over 10%. </w:t>
      </w:r>
    </w:p>
    <w:p w14:paraId="50F14C12" w14:textId="33A2B35B" w:rsidR="00832C87" w:rsidRPr="00ED4FB6" w:rsidRDefault="00DC4F25"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R</w:t>
      </w:r>
      <w:r w:rsidR="00DE1DD3" w:rsidRPr="00ED4FB6">
        <w:rPr>
          <w:rFonts w:ascii="Times New Roman" w:hAnsi="Times New Roman" w:cs="Times New Roman"/>
          <w:sz w:val="24"/>
          <w:szCs w:val="24"/>
          <w:lang w:val="en-US"/>
        </w:rPr>
        <w:t>espiratory conditions affected a</w:t>
      </w:r>
      <w:r w:rsidRPr="00ED4FB6">
        <w:rPr>
          <w:rFonts w:ascii="Times New Roman" w:hAnsi="Times New Roman" w:cs="Times New Roman"/>
          <w:sz w:val="24"/>
          <w:szCs w:val="24"/>
          <w:lang w:val="en-US"/>
        </w:rPr>
        <w:t>pproximately</w:t>
      </w:r>
      <w:r w:rsidR="00DE1DD3" w:rsidRPr="00ED4FB6">
        <w:rPr>
          <w:rFonts w:ascii="Times New Roman" w:hAnsi="Times New Roman" w:cs="Times New Roman"/>
          <w:sz w:val="24"/>
          <w:szCs w:val="24"/>
          <w:lang w:val="en-US"/>
        </w:rPr>
        <w:t xml:space="preserve"> one quarter of the participants with </w:t>
      </w:r>
      <w:r w:rsidR="0060657E" w:rsidRPr="00ED4FB6">
        <w:rPr>
          <w:rFonts w:ascii="Times New Roman" w:hAnsi="Times New Roman" w:cs="Times New Roman"/>
          <w:sz w:val="24"/>
          <w:szCs w:val="24"/>
          <w:lang w:val="en-US"/>
        </w:rPr>
        <w:t>long COVID</w:t>
      </w:r>
      <w:r w:rsidR="00DE1DD3" w:rsidRPr="00ED4FB6">
        <w:rPr>
          <w:rFonts w:ascii="Times New Roman" w:hAnsi="Times New Roman" w:cs="Times New Roman"/>
          <w:sz w:val="24"/>
          <w:szCs w:val="24"/>
          <w:lang w:val="en-US"/>
        </w:rPr>
        <w:t xml:space="preserve"> (</w:t>
      </w:r>
      <w:r w:rsidR="001612FB" w:rsidRPr="00ED4FB6">
        <w:rPr>
          <w:rFonts w:ascii="Times New Roman" w:hAnsi="Times New Roman" w:cs="Times New Roman"/>
          <w:sz w:val="24"/>
          <w:szCs w:val="24"/>
          <w:lang w:val="en-US"/>
        </w:rPr>
        <w:t>154 cohorts, 101,849 participants, 24.5</w:t>
      </w:r>
      <w:r w:rsidR="00B00096" w:rsidRPr="00ED4FB6">
        <w:rPr>
          <w:rFonts w:ascii="Times New Roman" w:hAnsi="Times New Roman" w:cs="Times New Roman"/>
          <w:sz w:val="24"/>
          <w:szCs w:val="24"/>
          <w:lang w:val="en-US"/>
        </w:rPr>
        <w:t>%</w:t>
      </w:r>
      <w:r w:rsidR="001612FB" w:rsidRPr="00ED4FB6">
        <w:rPr>
          <w:rFonts w:ascii="Times New Roman" w:hAnsi="Times New Roman" w:cs="Times New Roman"/>
          <w:sz w:val="24"/>
          <w:szCs w:val="24"/>
          <w:lang w:val="en-US"/>
        </w:rPr>
        <w:t>; 95%CI: 21.3-27.9)</w:t>
      </w:r>
      <w:r w:rsidR="00BD6344" w:rsidRPr="00ED4FB6">
        <w:rPr>
          <w:rFonts w:ascii="Times New Roman" w:hAnsi="Times New Roman" w:cs="Times New Roman"/>
          <w:sz w:val="24"/>
          <w:szCs w:val="24"/>
          <w:lang w:val="en-US"/>
        </w:rPr>
        <w:t>. Among the respiratory signs or symptoms, the most frequent was dyspnea (</w:t>
      </w:r>
      <w:r w:rsidR="00DE4D96" w:rsidRPr="00ED4FB6">
        <w:rPr>
          <w:rFonts w:ascii="Times New Roman" w:hAnsi="Times New Roman" w:cs="Times New Roman"/>
          <w:sz w:val="24"/>
          <w:szCs w:val="24"/>
          <w:lang w:val="en-US"/>
        </w:rPr>
        <w:t>142 cohorts, 97,065 participants, incidence of 24.1%).</w:t>
      </w:r>
      <w:r w:rsidR="00415C62" w:rsidRPr="00ED4FB6">
        <w:rPr>
          <w:rFonts w:ascii="Times New Roman" w:hAnsi="Times New Roman" w:cs="Times New Roman"/>
          <w:sz w:val="24"/>
          <w:szCs w:val="24"/>
          <w:lang w:val="en-US"/>
        </w:rPr>
        <w:t xml:space="preserve"> </w:t>
      </w:r>
      <w:r w:rsidR="002F0344" w:rsidRPr="00ED4FB6">
        <w:rPr>
          <w:rFonts w:ascii="Times New Roman" w:hAnsi="Times New Roman" w:cs="Times New Roman"/>
          <w:sz w:val="24"/>
          <w:szCs w:val="24"/>
          <w:lang w:val="en-US"/>
        </w:rPr>
        <w:t xml:space="preserve">Mobility impairment disorders affected </w:t>
      </w:r>
      <w:r w:rsidR="00C76039" w:rsidRPr="00ED4FB6">
        <w:rPr>
          <w:rFonts w:ascii="Times New Roman" w:hAnsi="Times New Roman" w:cs="Times New Roman"/>
          <w:sz w:val="24"/>
          <w:szCs w:val="24"/>
          <w:lang w:val="en-US"/>
        </w:rPr>
        <w:t xml:space="preserve">13.7% (10.6-17.2) of the 19,747 participants included in 34 different cohorts, with </w:t>
      </w:r>
      <w:r w:rsidR="00471B40" w:rsidRPr="00ED4FB6">
        <w:rPr>
          <w:rFonts w:ascii="Times New Roman" w:hAnsi="Times New Roman" w:cs="Times New Roman"/>
          <w:sz w:val="24"/>
          <w:szCs w:val="24"/>
          <w:lang w:val="en-US"/>
        </w:rPr>
        <w:t xml:space="preserve">a decreased exercise tolerance (incidence of 16.6%), being the most frequent. </w:t>
      </w:r>
      <w:r w:rsidR="000B775D" w:rsidRPr="00ED4FB6">
        <w:rPr>
          <w:rFonts w:ascii="Times New Roman" w:hAnsi="Times New Roman" w:cs="Times New Roman"/>
          <w:sz w:val="24"/>
          <w:szCs w:val="24"/>
          <w:lang w:val="en-US"/>
        </w:rPr>
        <w:t xml:space="preserve">Heart conditions were also particularly frequent, </w:t>
      </w:r>
      <w:r w:rsidR="00664C29" w:rsidRPr="00ED4FB6">
        <w:rPr>
          <w:rFonts w:ascii="Times New Roman" w:hAnsi="Times New Roman" w:cs="Times New Roman"/>
          <w:sz w:val="24"/>
          <w:szCs w:val="24"/>
          <w:lang w:val="en-US"/>
        </w:rPr>
        <w:t>affecting</w:t>
      </w:r>
      <w:r w:rsidR="000B775D" w:rsidRPr="00ED4FB6">
        <w:rPr>
          <w:rFonts w:ascii="Times New Roman" w:hAnsi="Times New Roman" w:cs="Times New Roman"/>
          <w:sz w:val="24"/>
          <w:szCs w:val="24"/>
          <w:lang w:val="en-US"/>
        </w:rPr>
        <w:t xml:space="preserve"> 11.0% of the participants. </w:t>
      </w:r>
      <w:r w:rsidR="00B00096" w:rsidRPr="00ED4FB6">
        <w:rPr>
          <w:rFonts w:ascii="Times New Roman" w:hAnsi="Times New Roman" w:cs="Times New Roman"/>
          <w:sz w:val="24"/>
          <w:szCs w:val="24"/>
          <w:lang w:val="en-US"/>
        </w:rPr>
        <w:t>Palpitations</w:t>
      </w:r>
      <w:r w:rsidR="00C464BC" w:rsidRPr="00ED4FB6">
        <w:rPr>
          <w:rFonts w:ascii="Times New Roman" w:hAnsi="Times New Roman" w:cs="Times New Roman"/>
          <w:sz w:val="24"/>
          <w:szCs w:val="24"/>
          <w:lang w:val="en-US"/>
        </w:rPr>
        <w:t xml:space="preserve"> were identified in 11.2% of the </w:t>
      </w:r>
      <w:r w:rsidR="00817EA3" w:rsidRPr="00ED4FB6">
        <w:rPr>
          <w:rFonts w:ascii="Times New Roman" w:hAnsi="Times New Roman" w:cs="Times New Roman"/>
          <w:sz w:val="24"/>
          <w:szCs w:val="24"/>
          <w:lang w:val="en-US"/>
        </w:rPr>
        <w:t xml:space="preserve">32,784 </w:t>
      </w:r>
      <w:r w:rsidR="00C464BC" w:rsidRPr="00ED4FB6">
        <w:rPr>
          <w:rFonts w:ascii="Times New Roman" w:hAnsi="Times New Roman" w:cs="Times New Roman"/>
          <w:sz w:val="24"/>
          <w:szCs w:val="24"/>
          <w:lang w:val="en-US"/>
        </w:rPr>
        <w:t>participants</w:t>
      </w:r>
      <w:r w:rsidRPr="00ED4FB6">
        <w:rPr>
          <w:rFonts w:ascii="Times New Roman" w:hAnsi="Times New Roman" w:cs="Times New Roman"/>
          <w:sz w:val="24"/>
          <w:szCs w:val="24"/>
          <w:lang w:val="en-US"/>
        </w:rPr>
        <w:t xml:space="preserve"> </w:t>
      </w:r>
      <w:r w:rsidR="00817EA3" w:rsidRPr="00ED4FB6">
        <w:rPr>
          <w:rFonts w:ascii="Times New Roman" w:hAnsi="Times New Roman" w:cs="Times New Roman"/>
          <w:sz w:val="24"/>
          <w:szCs w:val="24"/>
          <w:lang w:val="en-US"/>
        </w:rPr>
        <w:t>considered.</w:t>
      </w:r>
      <w:r w:rsidR="00785AF4" w:rsidRPr="00ED4FB6">
        <w:rPr>
          <w:rFonts w:ascii="Times New Roman" w:hAnsi="Times New Roman" w:cs="Times New Roman"/>
          <w:sz w:val="24"/>
          <w:szCs w:val="24"/>
          <w:lang w:val="en-US"/>
        </w:rPr>
        <w:t xml:space="preserve"> A</w:t>
      </w:r>
      <w:r w:rsidR="00824842" w:rsidRPr="00ED4FB6">
        <w:rPr>
          <w:rFonts w:ascii="Times New Roman" w:hAnsi="Times New Roman" w:cs="Times New Roman"/>
          <w:sz w:val="24"/>
          <w:szCs w:val="24"/>
          <w:lang w:val="en-US"/>
        </w:rPr>
        <w:t>mong the clusters considered, digestive (incidence: 7.7%; 95%CI: 6.4-9.1) and skin disorders (</w:t>
      </w:r>
      <w:r w:rsidR="004D0CA4" w:rsidRPr="00ED4FB6">
        <w:rPr>
          <w:rFonts w:ascii="Times New Roman" w:hAnsi="Times New Roman" w:cs="Times New Roman"/>
          <w:sz w:val="24"/>
          <w:szCs w:val="24"/>
          <w:lang w:val="en-US"/>
        </w:rPr>
        <w:t xml:space="preserve">incidence: 8.5%, 95%CI: 6.8-10.3) </w:t>
      </w:r>
      <w:r w:rsidR="003A589D" w:rsidRPr="00ED4FB6">
        <w:rPr>
          <w:rFonts w:ascii="Times New Roman" w:hAnsi="Times New Roman" w:cs="Times New Roman"/>
          <w:sz w:val="24"/>
          <w:szCs w:val="24"/>
          <w:lang w:val="en-US"/>
        </w:rPr>
        <w:t>were the le</w:t>
      </w:r>
      <w:r w:rsidR="00664C29" w:rsidRPr="00ED4FB6">
        <w:rPr>
          <w:rFonts w:ascii="Times New Roman" w:hAnsi="Times New Roman" w:cs="Times New Roman"/>
          <w:sz w:val="24"/>
          <w:szCs w:val="24"/>
          <w:lang w:val="en-US"/>
        </w:rPr>
        <w:t>ast</w:t>
      </w:r>
      <w:r w:rsidR="003A589D" w:rsidRPr="00ED4FB6">
        <w:rPr>
          <w:rFonts w:ascii="Times New Roman" w:hAnsi="Times New Roman" w:cs="Times New Roman"/>
          <w:sz w:val="24"/>
          <w:szCs w:val="24"/>
          <w:lang w:val="en-US"/>
        </w:rPr>
        <w:t xml:space="preserve"> represented. </w:t>
      </w:r>
    </w:p>
    <w:p w14:paraId="3124A10C" w14:textId="08794E6A" w:rsidR="00956093" w:rsidRPr="00ED4FB6" w:rsidRDefault="00785AF4" w:rsidP="0098486E">
      <w:pPr>
        <w:spacing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Finally, general signs and symptoms, i.e., not includible in any of the clusters cited before, affected a</w:t>
      </w:r>
      <w:r w:rsidR="00DC4F25" w:rsidRPr="00ED4FB6">
        <w:rPr>
          <w:rFonts w:ascii="Times New Roman" w:hAnsi="Times New Roman" w:cs="Times New Roman"/>
          <w:sz w:val="24"/>
          <w:szCs w:val="24"/>
          <w:lang w:val="en-US"/>
        </w:rPr>
        <w:t>pproximately</w:t>
      </w:r>
      <w:r w:rsidRPr="00ED4FB6">
        <w:rPr>
          <w:rFonts w:ascii="Times New Roman" w:hAnsi="Times New Roman" w:cs="Times New Roman"/>
          <w:sz w:val="24"/>
          <w:szCs w:val="24"/>
          <w:lang w:val="en-US"/>
        </w:rPr>
        <w:t xml:space="preserve"> one third of the </w:t>
      </w:r>
      <w:r w:rsidR="00CE6974" w:rsidRPr="00ED4FB6">
        <w:rPr>
          <w:rFonts w:ascii="Times New Roman" w:hAnsi="Times New Roman" w:cs="Times New Roman"/>
          <w:sz w:val="24"/>
          <w:szCs w:val="24"/>
          <w:lang w:val="en-US"/>
        </w:rPr>
        <w:t xml:space="preserve">113,802 people included in 166 cohorts. Of particular interest, fatigue affected 31.4% </w:t>
      </w:r>
      <w:r w:rsidR="00E2333F" w:rsidRPr="00ED4FB6">
        <w:rPr>
          <w:rFonts w:ascii="Times New Roman" w:hAnsi="Times New Roman" w:cs="Times New Roman"/>
          <w:sz w:val="24"/>
          <w:szCs w:val="24"/>
          <w:lang w:val="en-US"/>
        </w:rPr>
        <w:t xml:space="preserve">(95%CI: </w:t>
      </w:r>
      <w:r w:rsidR="00CE6974" w:rsidRPr="00ED4FB6">
        <w:rPr>
          <w:rFonts w:ascii="Times New Roman" w:hAnsi="Times New Roman" w:cs="Times New Roman"/>
          <w:sz w:val="24"/>
          <w:szCs w:val="24"/>
          <w:lang w:val="en-US"/>
        </w:rPr>
        <w:t>27.1-35.8</w:t>
      </w:r>
      <w:r w:rsidR="00E2333F" w:rsidRPr="00ED4FB6">
        <w:rPr>
          <w:rFonts w:ascii="Times New Roman" w:hAnsi="Times New Roman" w:cs="Times New Roman"/>
          <w:sz w:val="24"/>
          <w:szCs w:val="24"/>
          <w:lang w:val="en-US"/>
        </w:rPr>
        <w:t>) of the people included</w:t>
      </w:r>
      <w:r w:rsidR="009C0C3D" w:rsidRPr="00ED4FB6">
        <w:rPr>
          <w:rFonts w:ascii="Times New Roman" w:hAnsi="Times New Roman" w:cs="Times New Roman"/>
          <w:sz w:val="24"/>
          <w:szCs w:val="24"/>
          <w:lang w:val="en-US"/>
        </w:rPr>
        <w:t xml:space="preserve">, being the most common symptom in the general cluster. </w:t>
      </w:r>
    </w:p>
    <w:p w14:paraId="0320EF03" w14:textId="03C76C73" w:rsidR="00BE2A44" w:rsidRPr="00ED4FB6" w:rsidRDefault="00BE2A44" w:rsidP="0098486E">
      <w:pPr>
        <w:spacing w:after="0" w:line="480" w:lineRule="auto"/>
        <w:jc w:val="both"/>
        <w:rPr>
          <w:rFonts w:ascii="Times New Roman" w:hAnsi="Times New Roman" w:cs="Times New Roman"/>
          <w:sz w:val="24"/>
          <w:szCs w:val="24"/>
          <w:lang w:val="en-US"/>
        </w:rPr>
      </w:pPr>
    </w:p>
    <w:p w14:paraId="149828B5" w14:textId="2C5E72AF" w:rsidR="00CA7504" w:rsidRPr="00ED4FB6" w:rsidRDefault="00CA7504" w:rsidP="0098486E">
      <w:pPr>
        <w:spacing w:after="0" w:line="480" w:lineRule="auto"/>
        <w:jc w:val="both"/>
        <w:rPr>
          <w:rFonts w:ascii="Times New Roman" w:hAnsi="Times New Roman" w:cs="Times New Roman"/>
          <w:sz w:val="24"/>
          <w:szCs w:val="24"/>
          <w:lang w:val="en-US"/>
        </w:rPr>
      </w:pPr>
    </w:p>
    <w:p w14:paraId="3E626FA0" w14:textId="616134F9" w:rsidR="00CA7504" w:rsidRPr="00ED4FB6" w:rsidRDefault="00CA7504" w:rsidP="0098486E">
      <w:pPr>
        <w:spacing w:after="0" w:line="480" w:lineRule="auto"/>
        <w:jc w:val="both"/>
        <w:rPr>
          <w:rFonts w:ascii="Times New Roman" w:hAnsi="Times New Roman" w:cs="Times New Roman"/>
          <w:sz w:val="24"/>
          <w:szCs w:val="24"/>
          <w:lang w:val="en-US"/>
        </w:rPr>
      </w:pPr>
    </w:p>
    <w:p w14:paraId="693A2B37" w14:textId="77777777" w:rsidR="00CA7504" w:rsidRPr="00ED4FB6" w:rsidRDefault="00CA7504" w:rsidP="0098486E">
      <w:pPr>
        <w:spacing w:after="0" w:line="480" w:lineRule="auto"/>
        <w:jc w:val="both"/>
        <w:rPr>
          <w:rFonts w:ascii="Times New Roman" w:hAnsi="Times New Roman" w:cs="Times New Roman"/>
          <w:sz w:val="24"/>
          <w:szCs w:val="24"/>
          <w:lang w:val="en-US"/>
        </w:rPr>
      </w:pPr>
    </w:p>
    <w:p w14:paraId="743BD4AD" w14:textId="77777777" w:rsidR="00300E06" w:rsidRPr="00ED4FB6" w:rsidRDefault="00300E06"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lastRenderedPageBreak/>
        <w:t>Meta-regression analyses</w:t>
      </w:r>
    </w:p>
    <w:p w14:paraId="09B0E0E9" w14:textId="06BA4D25" w:rsidR="005600E8" w:rsidRPr="00ED4FB6" w:rsidRDefault="00300E06"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Considering the incidence of signs and symptoms</w:t>
      </w:r>
      <w:r w:rsidR="00DC4F25" w:rsidRPr="00ED4FB6">
        <w:rPr>
          <w:rFonts w:ascii="Times New Roman" w:hAnsi="Times New Roman" w:cs="Times New Roman"/>
          <w:sz w:val="24"/>
          <w:szCs w:val="24"/>
          <w:lang w:val="en-US"/>
        </w:rPr>
        <w:t xml:space="preserve"> </w:t>
      </w:r>
      <w:r w:rsidR="00CA7504" w:rsidRPr="00ED4FB6">
        <w:rPr>
          <w:rFonts w:ascii="Times New Roman" w:hAnsi="Times New Roman" w:cs="Times New Roman"/>
          <w:sz w:val="24"/>
          <w:szCs w:val="24"/>
          <w:lang w:val="en-US"/>
        </w:rPr>
        <w:t>clusters, all</w:t>
      </w:r>
      <w:r w:rsidR="00DC4F25" w:rsidRPr="00ED4FB6">
        <w:rPr>
          <w:rFonts w:ascii="Times New Roman" w:hAnsi="Times New Roman" w:cs="Times New Roman"/>
          <w:sz w:val="24"/>
          <w:szCs w:val="24"/>
          <w:lang w:val="en-US"/>
        </w:rPr>
        <w:t xml:space="preserve"> were</w:t>
      </w:r>
      <w:r w:rsidRPr="00ED4FB6">
        <w:rPr>
          <w:rFonts w:ascii="Times New Roman" w:hAnsi="Times New Roman" w:cs="Times New Roman"/>
          <w:sz w:val="24"/>
          <w:szCs w:val="24"/>
          <w:lang w:val="en-US"/>
        </w:rPr>
        <w:t xml:space="preserve"> affected by a high heterogeneity (I</w:t>
      </w:r>
      <w:r w:rsidRPr="00ED4FB6">
        <w:rPr>
          <w:rFonts w:ascii="Times New Roman" w:hAnsi="Times New Roman" w:cs="Times New Roman"/>
          <w:sz w:val="24"/>
          <w:szCs w:val="24"/>
          <w:vertAlign w:val="superscript"/>
          <w:lang w:val="en-US"/>
        </w:rPr>
        <w:t>2</w:t>
      </w:r>
      <w:r w:rsidRPr="00ED4FB6">
        <w:rPr>
          <w:rFonts w:ascii="Times New Roman" w:hAnsi="Times New Roman" w:cs="Times New Roman"/>
          <w:sz w:val="24"/>
          <w:szCs w:val="24"/>
          <w:lang w:val="en-US"/>
        </w:rPr>
        <w:t xml:space="preserve">=99%). Therefore, we tried to explain the heterogeneity observed using a series </w:t>
      </w:r>
      <w:r w:rsidR="00B2135F" w:rsidRPr="00ED4FB6">
        <w:rPr>
          <w:rFonts w:ascii="Times New Roman" w:hAnsi="Times New Roman" w:cs="Times New Roman"/>
          <w:sz w:val="24"/>
          <w:szCs w:val="24"/>
          <w:lang w:val="en-US"/>
        </w:rPr>
        <w:t>of</w:t>
      </w:r>
      <w:r w:rsidRPr="00ED4FB6">
        <w:rPr>
          <w:rFonts w:ascii="Times New Roman" w:hAnsi="Times New Roman" w:cs="Times New Roman"/>
          <w:sz w:val="24"/>
          <w:szCs w:val="24"/>
          <w:lang w:val="en-US"/>
        </w:rPr>
        <w:t xml:space="preserve"> meta-regression and sensitivity analyses. </w:t>
      </w:r>
    </w:p>
    <w:p w14:paraId="377FFDA4" w14:textId="41D27134" w:rsidR="00FE4FB9" w:rsidRPr="00ED4FB6" w:rsidRDefault="005E7904"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b/>
          <w:bCs/>
          <w:sz w:val="24"/>
          <w:szCs w:val="24"/>
          <w:lang w:val="en-US"/>
        </w:rPr>
        <w:t xml:space="preserve">Supplementary </w:t>
      </w:r>
      <w:r w:rsidR="005600E8" w:rsidRPr="00ED4FB6">
        <w:rPr>
          <w:rFonts w:ascii="Times New Roman" w:hAnsi="Times New Roman" w:cs="Times New Roman"/>
          <w:b/>
          <w:bCs/>
          <w:sz w:val="24"/>
          <w:szCs w:val="24"/>
          <w:lang w:val="en-US"/>
        </w:rPr>
        <w:t xml:space="preserve">Table </w:t>
      </w:r>
      <w:r w:rsidRPr="00ED4FB6">
        <w:rPr>
          <w:rFonts w:ascii="Times New Roman" w:hAnsi="Times New Roman" w:cs="Times New Roman"/>
          <w:b/>
          <w:bCs/>
          <w:sz w:val="24"/>
          <w:szCs w:val="24"/>
          <w:lang w:val="en-US"/>
        </w:rPr>
        <w:t>3</w:t>
      </w:r>
      <w:r w:rsidR="00245054" w:rsidRPr="00ED4FB6">
        <w:rPr>
          <w:rFonts w:ascii="Times New Roman" w:hAnsi="Times New Roman" w:cs="Times New Roman"/>
          <w:sz w:val="24"/>
          <w:szCs w:val="24"/>
          <w:lang w:val="en-US"/>
        </w:rPr>
        <w:t xml:space="preserve"> </w:t>
      </w:r>
      <w:r w:rsidR="005E5C55" w:rsidRPr="00ED4FB6">
        <w:rPr>
          <w:rFonts w:ascii="Times New Roman" w:hAnsi="Times New Roman" w:cs="Times New Roman"/>
          <w:sz w:val="24"/>
          <w:szCs w:val="24"/>
          <w:lang w:val="en-US"/>
        </w:rPr>
        <w:t>shows the meta-regression analyses.</w:t>
      </w:r>
      <w:r w:rsidR="005600E8" w:rsidRPr="00ED4FB6">
        <w:rPr>
          <w:rFonts w:ascii="Times New Roman" w:hAnsi="Times New Roman" w:cs="Times New Roman"/>
          <w:sz w:val="24"/>
          <w:szCs w:val="24"/>
          <w:lang w:val="en-US"/>
        </w:rPr>
        <w:t xml:space="preserve"> </w:t>
      </w:r>
      <w:r w:rsidR="00141271" w:rsidRPr="00ED4FB6">
        <w:rPr>
          <w:rFonts w:ascii="Times New Roman" w:hAnsi="Times New Roman" w:cs="Times New Roman"/>
          <w:sz w:val="24"/>
          <w:szCs w:val="24"/>
          <w:lang w:val="en-US"/>
        </w:rPr>
        <w:t>H</w:t>
      </w:r>
      <w:r w:rsidR="005E5C55" w:rsidRPr="00ED4FB6">
        <w:rPr>
          <w:rFonts w:ascii="Times New Roman" w:hAnsi="Times New Roman" w:cs="Times New Roman"/>
          <w:sz w:val="24"/>
          <w:szCs w:val="24"/>
          <w:lang w:val="en-US"/>
        </w:rPr>
        <w:t xml:space="preserve">igher percentage of females moderated the onset of any, neurological, </w:t>
      </w:r>
      <w:proofErr w:type="gramStart"/>
      <w:r w:rsidR="005E5C55" w:rsidRPr="00ED4FB6">
        <w:rPr>
          <w:rFonts w:ascii="Times New Roman" w:hAnsi="Times New Roman" w:cs="Times New Roman"/>
          <w:sz w:val="24"/>
          <w:szCs w:val="24"/>
          <w:lang w:val="en-US"/>
        </w:rPr>
        <w:t>general</w:t>
      </w:r>
      <w:proofErr w:type="gramEnd"/>
      <w:r w:rsidR="005E5C55" w:rsidRPr="00ED4FB6">
        <w:rPr>
          <w:rFonts w:ascii="Times New Roman" w:hAnsi="Times New Roman" w:cs="Times New Roman"/>
          <w:sz w:val="24"/>
          <w:szCs w:val="24"/>
          <w:lang w:val="en-US"/>
        </w:rPr>
        <w:t xml:space="preserve"> and cardiovascular long COVID symptomatology</w:t>
      </w:r>
      <w:r w:rsidR="0006145E" w:rsidRPr="00ED4FB6">
        <w:rPr>
          <w:rFonts w:ascii="Times New Roman" w:hAnsi="Times New Roman" w:cs="Times New Roman"/>
          <w:sz w:val="24"/>
          <w:szCs w:val="24"/>
          <w:lang w:val="en-US"/>
        </w:rPr>
        <w:t xml:space="preserve">. </w:t>
      </w:r>
      <w:r w:rsidR="004D2FD7" w:rsidRPr="00ED4FB6">
        <w:rPr>
          <w:rFonts w:ascii="Times New Roman" w:hAnsi="Times New Roman" w:cs="Times New Roman"/>
          <w:sz w:val="24"/>
          <w:szCs w:val="24"/>
          <w:lang w:val="en-US"/>
        </w:rPr>
        <w:t>Each</w:t>
      </w:r>
      <w:r w:rsidR="00CB5FC8" w:rsidRPr="00ED4FB6">
        <w:rPr>
          <w:rFonts w:ascii="Times New Roman" w:hAnsi="Times New Roman" w:cs="Times New Roman"/>
          <w:sz w:val="24"/>
          <w:szCs w:val="24"/>
          <w:lang w:val="en-US"/>
        </w:rPr>
        <w:t xml:space="preserve"> increase in one percent of females in the sample size was associated with a</w:t>
      </w:r>
      <w:r w:rsidR="000C617E" w:rsidRPr="00ED4FB6">
        <w:rPr>
          <w:rFonts w:ascii="Times New Roman" w:hAnsi="Times New Roman" w:cs="Times New Roman"/>
          <w:sz w:val="24"/>
          <w:szCs w:val="24"/>
          <w:lang w:val="en-US"/>
        </w:rPr>
        <w:t xml:space="preserve"> small</w:t>
      </w:r>
      <w:r w:rsidR="00CB5FC8" w:rsidRPr="00ED4FB6">
        <w:rPr>
          <w:rFonts w:ascii="Times New Roman" w:hAnsi="Times New Roman" w:cs="Times New Roman"/>
          <w:sz w:val="24"/>
          <w:szCs w:val="24"/>
          <w:lang w:val="en-US"/>
        </w:rPr>
        <w:t xml:space="preserve"> increase </w:t>
      </w:r>
      <w:r w:rsidR="00CA0B7D" w:rsidRPr="00ED4FB6">
        <w:rPr>
          <w:rFonts w:ascii="Times New Roman" w:hAnsi="Times New Roman" w:cs="Times New Roman"/>
          <w:sz w:val="24"/>
          <w:szCs w:val="24"/>
          <w:lang w:val="en-US"/>
        </w:rPr>
        <w:t>in any long</w:t>
      </w:r>
      <w:r w:rsidR="004D2FD7" w:rsidRPr="00ED4FB6">
        <w:rPr>
          <w:rFonts w:ascii="Times New Roman" w:hAnsi="Times New Roman" w:cs="Times New Roman"/>
          <w:sz w:val="24"/>
          <w:szCs w:val="24"/>
          <w:lang w:val="en-US"/>
        </w:rPr>
        <w:t xml:space="preserve"> </w:t>
      </w:r>
      <w:r w:rsidR="00CA0B7D" w:rsidRPr="00ED4FB6">
        <w:rPr>
          <w:rFonts w:ascii="Times New Roman" w:hAnsi="Times New Roman" w:cs="Times New Roman"/>
          <w:sz w:val="24"/>
          <w:szCs w:val="24"/>
          <w:lang w:val="en-US"/>
        </w:rPr>
        <w:t xml:space="preserve">COVID symptomatology (beta=0.02±0.01; p=0.047), neurological </w:t>
      </w:r>
      <w:r w:rsidR="00A040A6" w:rsidRPr="00ED4FB6">
        <w:rPr>
          <w:rFonts w:ascii="Times New Roman" w:hAnsi="Times New Roman" w:cs="Times New Roman"/>
          <w:sz w:val="24"/>
          <w:szCs w:val="24"/>
          <w:lang w:val="en-US"/>
        </w:rPr>
        <w:t>(beta=0.003±0.0009; p=0.001</w:t>
      </w:r>
      <w:r w:rsidR="00B10062" w:rsidRPr="00ED4FB6">
        <w:rPr>
          <w:rFonts w:ascii="Times New Roman" w:hAnsi="Times New Roman" w:cs="Times New Roman"/>
          <w:sz w:val="24"/>
          <w:szCs w:val="24"/>
          <w:lang w:val="en-US"/>
        </w:rPr>
        <w:t xml:space="preserve">), </w:t>
      </w:r>
      <w:r w:rsidR="00C362A0" w:rsidRPr="00ED4FB6">
        <w:rPr>
          <w:rFonts w:ascii="Times New Roman" w:hAnsi="Times New Roman" w:cs="Times New Roman"/>
          <w:sz w:val="24"/>
          <w:szCs w:val="24"/>
          <w:lang w:val="en-US"/>
        </w:rPr>
        <w:t>general</w:t>
      </w:r>
      <w:r w:rsidR="00910560" w:rsidRPr="00ED4FB6">
        <w:rPr>
          <w:rFonts w:ascii="Times New Roman" w:hAnsi="Times New Roman" w:cs="Times New Roman"/>
          <w:sz w:val="24"/>
          <w:szCs w:val="24"/>
          <w:lang w:val="en-US"/>
        </w:rPr>
        <w:t xml:space="preserve"> (beta=0.02±0.01; p=0.05), </w:t>
      </w:r>
      <w:r w:rsidR="00DF4F27" w:rsidRPr="00ED4FB6">
        <w:rPr>
          <w:rFonts w:ascii="Times New Roman" w:hAnsi="Times New Roman" w:cs="Times New Roman"/>
          <w:sz w:val="24"/>
          <w:szCs w:val="24"/>
          <w:lang w:val="en-US"/>
        </w:rPr>
        <w:t xml:space="preserve">and </w:t>
      </w:r>
      <w:r w:rsidR="00C362A0" w:rsidRPr="00ED4FB6">
        <w:rPr>
          <w:rFonts w:ascii="Times New Roman" w:hAnsi="Times New Roman" w:cs="Times New Roman"/>
          <w:sz w:val="24"/>
          <w:szCs w:val="24"/>
          <w:lang w:val="en-US"/>
        </w:rPr>
        <w:t>cardiovascular (beta=0.003±0.0009; p=</w:t>
      </w:r>
      <w:r w:rsidR="00BF4852" w:rsidRPr="00ED4FB6">
        <w:rPr>
          <w:rFonts w:ascii="Times New Roman" w:hAnsi="Times New Roman" w:cs="Times New Roman"/>
          <w:sz w:val="24"/>
          <w:szCs w:val="24"/>
          <w:lang w:val="en-US"/>
        </w:rPr>
        <w:t>0.001</w:t>
      </w:r>
      <w:r w:rsidR="00C362A0" w:rsidRPr="00ED4FB6">
        <w:rPr>
          <w:rFonts w:ascii="Times New Roman" w:hAnsi="Times New Roman" w:cs="Times New Roman"/>
          <w:sz w:val="24"/>
          <w:szCs w:val="24"/>
          <w:lang w:val="en-US"/>
        </w:rPr>
        <w:t>)</w:t>
      </w:r>
      <w:r w:rsidR="00DE5E07" w:rsidRPr="00ED4FB6">
        <w:rPr>
          <w:rFonts w:ascii="Times New Roman" w:hAnsi="Times New Roman" w:cs="Times New Roman"/>
          <w:sz w:val="24"/>
          <w:szCs w:val="24"/>
          <w:lang w:val="en-US"/>
        </w:rPr>
        <w:t xml:space="preserve"> signs and symptoms. However, this moderator explained only a </w:t>
      </w:r>
      <w:r w:rsidR="00DC4F25" w:rsidRPr="00ED4FB6">
        <w:rPr>
          <w:rFonts w:ascii="Times New Roman" w:hAnsi="Times New Roman" w:cs="Times New Roman"/>
          <w:sz w:val="24"/>
          <w:szCs w:val="24"/>
          <w:lang w:val="en-US"/>
        </w:rPr>
        <w:t>small</w:t>
      </w:r>
      <w:r w:rsidR="00DE5E07" w:rsidRPr="00ED4FB6">
        <w:rPr>
          <w:rFonts w:ascii="Times New Roman" w:hAnsi="Times New Roman" w:cs="Times New Roman"/>
          <w:sz w:val="24"/>
          <w:szCs w:val="24"/>
          <w:lang w:val="en-US"/>
        </w:rPr>
        <w:t xml:space="preserve"> p</w:t>
      </w:r>
      <w:r w:rsidR="00DC4F25" w:rsidRPr="00ED4FB6">
        <w:rPr>
          <w:rFonts w:ascii="Times New Roman" w:hAnsi="Times New Roman" w:cs="Times New Roman"/>
          <w:sz w:val="24"/>
          <w:szCs w:val="24"/>
          <w:lang w:val="en-US"/>
        </w:rPr>
        <w:t>roportion</w:t>
      </w:r>
      <w:r w:rsidR="00DE5E07" w:rsidRPr="00ED4FB6">
        <w:rPr>
          <w:rFonts w:ascii="Times New Roman" w:hAnsi="Times New Roman" w:cs="Times New Roman"/>
          <w:sz w:val="24"/>
          <w:szCs w:val="24"/>
          <w:lang w:val="en-US"/>
        </w:rPr>
        <w:t xml:space="preserve"> of the heterogeneity </w:t>
      </w:r>
      <w:r w:rsidR="00CC289D" w:rsidRPr="00ED4FB6">
        <w:rPr>
          <w:rFonts w:ascii="Times New Roman" w:hAnsi="Times New Roman" w:cs="Times New Roman"/>
          <w:sz w:val="24"/>
          <w:szCs w:val="24"/>
          <w:lang w:val="en-US"/>
        </w:rPr>
        <w:t>of the various outcomes (less than 10%, except for cardiovascular outcomes) (</w:t>
      </w:r>
      <w:r w:rsidRPr="00ED4FB6">
        <w:rPr>
          <w:rFonts w:ascii="Times New Roman" w:hAnsi="Times New Roman" w:cs="Times New Roman"/>
          <w:b/>
          <w:bCs/>
          <w:sz w:val="24"/>
          <w:szCs w:val="24"/>
          <w:lang w:val="en-US"/>
        </w:rPr>
        <w:t>Supplementary Table 3</w:t>
      </w:r>
      <w:r w:rsidR="00CC289D" w:rsidRPr="00ED4FB6">
        <w:rPr>
          <w:rFonts w:ascii="Times New Roman" w:hAnsi="Times New Roman" w:cs="Times New Roman"/>
          <w:sz w:val="24"/>
          <w:szCs w:val="24"/>
          <w:lang w:val="en-US"/>
        </w:rPr>
        <w:t xml:space="preserve">). </w:t>
      </w:r>
    </w:p>
    <w:p w14:paraId="771161CD" w14:textId="414DA478" w:rsidR="0081478A" w:rsidRPr="00ED4FB6" w:rsidRDefault="00F226A4"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Finally, </w:t>
      </w:r>
      <w:r w:rsidR="005E5C55" w:rsidRPr="00ED4FB6">
        <w:rPr>
          <w:rFonts w:ascii="Times New Roman" w:hAnsi="Times New Roman" w:cs="Times New Roman"/>
          <w:sz w:val="24"/>
          <w:szCs w:val="24"/>
          <w:lang w:val="en-US"/>
        </w:rPr>
        <w:t>higher mean age</w:t>
      </w:r>
      <w:r w:rsidRPr="00ED4FB6">
        <w:rPr>
          <w:rFonts w:ascii="Times New Roman" w:hAnsi="Times New Roman" w:cs="Times New Roman"/>
          <w:sz w:val="24"/>
          <w:szCs w:val="24"/>
          <w:lang w:val="en-US"/>
        </w:rPr>
        <w:t xml:space="preserve"> of the cohorts included</w:t>
      </w:r>
      <w:r w:rsidR="005E5C55" w:rsidRPr="00ED4FB6">
        <w:rPr>
          <w:rFonts w:ascii="Times New Roman" w:hAnsi="Times New Roman" w:cs="Times New Roman"/>
          <w:sz w:val="24"/>
          <w:szCs w:val="24"/>
          <w:lang w:val="en-US"/>
        </w:rPr>
        <w:t xml:space="preserve"> was associated with higher incidence of psychiatric</w:t>
      </w:r>
      <w:r w:rsidRPr="00ED4FB6">
        <w:rPr>
          <w:rFonts w:ascii="Times New Roman" w:hAnsi="Times New Roman" w:cs="Times New Roman"/>
          <w:sz w:val="24"/>
          <w:szCs w:val="24"/>
          <w:lang w:val="en-US"/>
        </w:rPr>
        <w:t xml:space="preserve"> (</w:t>
      </w:r>
      <w:r w:rsidR="004D2FD7" w:rsidRPr="00ED4FB6">
        <w:rPr>
          <w:rFonts w:ascii="Times New Roman" w:hAnsi="Times New Roman" w:cs="Times New Roman"/>
          <w:sz w:val="24"/>
          <w:szCs w:val="24"/>
          <w:lang w:val="en-US"/>
        </w:rPr>
        <w:t xml:space="preserve">beta </w:t>
      </w:r>
      <w:r w:rsidRPr="00ED4FB6">
        <w:rPr>
          <w:rFonts w:ascii="Times New Roman" w:hAnsi="Times New Roman" w:cs="Times New Roman"/>
          <w:sz w:val="24"/>
          <w:szCs w:val="24"/>
          <w:lang w:val="en-US"/>
        </w:rPr>
        <w:t>=0.003±0.001; p=0.007)</w:t>
      </w:r>
      <w:r w:rsidR="005E5C55" w:rsidRPr="00ED4FB6">
        <w:rPr>
          <w:rFonts w:ascii="Times New Roman" w:hAnsi="Times New Roman" w:cs="Times New Roman"/>
          <w:sz w:val="24"/>
          <w:szCs w:val="24"/>
          <w:lang w:val="en-US"/>
        </w:rPr>
        <w:t>, respiratory</w:t>
      </w:r>
      <w:r w:rsidR="006F32C5" w:rsidRPr="00ED4FB6">
        <w:rPr>
          <w:rFonts w:ascii="Times New Roman" w:hAnsi="Times New Roman" w:cs="Times New Roman"/>
          <w:sz w:val="24"/>
          <w:szCs w:val="24"/>
          <w:lang w:val="en-US"/>
        </w:rPr>
        <w:t xml:space="preserve"> (</w:t>
      </w:r>
      <w:r w:rsidR="004D2FD7" w:rsidRPr="00ED4FB6">
        <w:rPr>
          <w:rFonts w:ascii="Times New Roman" w:hAnsi="Times New Roman" w:cs="Times New Roman"/>
          <w:sz w:val="24"/>
          <w:szCs w:val="24"/>
          <w:lang w:val="en-US"/>
        </w:rPr>
        <w:t>beta</w:t>
      </w:r>
      <w:r w:rsidR="006F32C5" w:rsidRPr="00ED4FB6">
        <w:rPr>
          <w:rFonts w:ascii="Times New Roman" w:hAnsi="Times New Roman" w:cs="Times New Roman"/>
          <w:sz w:val="24"/>
          <w:szCs w:val="24"/>
          <w:lang w:val="en-US"/>
        </w:rPr>
        <w:t>=0.004±0.001; p=0.009)</w:t>
      </w:r>
      <w:r w:rsidR="005E5C55" w:rsidRPr="00ED4FB6">
        <w:rPr>
          <w:rFonts w:ascii="Times New Roman" w:hAnsi="Times New Roman" w:cs="Times New Roman"/>
          <w:sz w:val="24"/>
          <w:szCs w:val="24"/>
          <w:lang w:val="en-US"/>
        </w:rPr>
        <w:t>, general</w:t>
      </w:r>
      <w:r w:rsidR="006F32C5" w:rsidRPr="00ED4FB6">
        <w:rPr>
          <w:rFonts w:ascii="Times New Roman" w:hAnsi="Times New Roman" w:cs="Times New Roman"/>
          <w:sz w:val="24"/>
          <w:szCs w:val="24"/>
          <w:lang w:val="en-US"/>
        </w:rPr>
        <w:t xml:space="preserve"> (</w:t>
      </w:r>
      <w:r w:rsidR="004D2FD7" w:rsidRPr="00ED4FB6">
        <w:rPr>
          <w:rFonts w:ascii="Times New Roman" w:hAnsi="Times New Roman" w:cs="Times New Roman"/>
          <w:sz w:val="24"/>
          <w:szCs w:val="24"/>
          <w:lang w:val="en-US"/>
        </w:rPr>
        <w:t xml:space="preserve">beta </w:t>
      </w:r>
      <w:r w:rsidR="006F32C5" w:rsidRPr="00ED4FB6">
        <w:rPr>
          <w:rFonts w:ascii="Times New Roman" w:hAnsi="Times New Roman" w:cs="Times New Roman"/>
          <w:sz w:val="24"/>
          <w:szCs w:val="24"/>
          <w:lang w:val="en-US"/>
        </w:rPr>
        <w:t>=0.004±0.002; p=0.03)</w:t>
      </w:r>
      <w:r w:rsidR="005E5C55" w:rsidRPr="00ED4FB6">
        <w:rPr>
          <w:rFonts w:ascii="Times New Roman" w:hAnsi="Times New Roman" w:cs="Times New Roman"/>
          <w:sz w:val="24"/>
          <w:szCs w:val="24"/>
          <w:lang w:val="en-US"/>
        </w:rPr>
        <w:t>, digestive</w:t>
      </w:r>
      <w:r w:rsidR="006F32C5" w:rsidRPr="00ED4FB6">
        <w:rPr>
          <w:rFonts w:ascii="Times New Roman" w:hAnsi="Times New Roman" w:cs="Times New Roman"/>
          <w:sz w:val="24"/>
          <w:szCs w:val="24"/>
          <w:lang w:val="en-US"/>
        </w:rPr>
        <w:t xml:space="preserve"> (</w:t>
      </w:r>
      <w:r w:rsidR="004D2FD7" w:rsidRPr="00ED4FB6">
        <w:rPr>
          <w:rFonts w:ascii="Times New Roman" w:hAnsi="Times New Roman" w:cs="Times New Roman"/>
          <w:sz w:val="24"/>
          <w:szCs w:val="24"/>
          <w:lang w:val="en-US"/>
        </w:rPr>
        <w:t xml:space="preserve">beta </w:t>
      </w:r>
      <w:r w:rsidR="006F32C5" w:rsidRPr="00ED4FB6">
        <w:rPr>
          <w:rFonts w:ascii="Times New Roman" w:hAnsi="Times New Roman" w:cs="Times New Roman"/>
          <w:sz w:val="24"/>
          <w:szCs w:val="24"/>
          <w:lang w:val="en-US"/>
        </w:rPr>
        <w:t>=0.002±0.0009; p=0.04)</w:t>
      </w:r>
      <w:r w:rsidR="005E5C55" w:rsidRPr="00ED4FB6">
        <w:rPr>
          <w:rFonts w:ascii="Times New Roman" w:hAnsi="Times New Roman" w:cs="Times New Roman"/>
          <w:sz w:val="24"/>
          <w:szCs w:val="24"/>
          <w:lang w:val="en-US"/>
        </w:rPr>
        <w:t xml:space="preserve"> and skin conditions</w:t>
      </w:r>
      <w:r w:rsidR="00BF259B" w:rsidRPr="00ED4FB6">
        <w:rPr>
          <w:rFonts w:ascii="Times New Roman" w:hAnsi="Times New Roman" w:cs="Times New Roman"/>
          <w:sz w:val="24"/>
          <w:szCs w:val="24"/>
          <w:lang w:val="en-US"/>
        </w:rPr>
        <w:t xml:space="preserve"> (</w:t>
      </w:r>
      <w:r w:rsidR="004D2FD7" w:rsidRPr="00ED4FB6">
        <w:rPr>
          <w:rFonts w:ascii="Times New Roman" w:hAnsi="Times New Roman" w:cs="Times New Roman"/>
          <w:sz w:val="24"/>
          <w:szCs w:val="24"/>
          <w:lang w:val="en-US"/>
        </w:rPr>
        <w:t xml:space="preserve">beta </w:t>
      </w:r>
      <w:r w:rsidR="00BF259B" w:rsidRPr="00ED4FB6">
        <w:rPr>
          <w:rFonts w:ascii="Times New Roman" w:hAnsi="Times New Roman" w:cs="Times New Roman"/>
          <w:sz w:val="24"/>
          <w:szCs w:val="24"/>
          <w:lang w:val="en-US"/>
        </w:rPr>
        <w:t>=0.002±0.0009; p=0.02) (</w:t>
      </w:r>
      <w:r w:rsidR="005E7904" w:rsidRPr="00ED4FB6">
        <w:rPr>
          <w:rFonts w:ascii="Times New Roman" w:hAnsi="Times New Roman" w:cs="Times New Roman"/>
          <w:b/>
          <w:bCs/>
          <w:sz w:val="24"/>
          <w:szCs w:val="24"/>
          <w:lang w:val="en-US"/>
        </w:rPr>
        <w:t>Supplementary Table 3</w:t>
      </w:r>
      <w:r w:rsidR="00BF259B" w:rsidRPr="00ED4FB6">
        <w:rPr>
          <w:rFonts w:ascii="Times New Roman" w:hAnsi="Times New Roman" w:cs="Times New Roman"/>
          <w:sz w:val="24"/>
          <w:szCs w:val="24"/>
          <w:lang w:val="en-US"/>
        </w:rPr>
        <w:t xml:space="preserve">).  </w:t>
      </w:r>
      <w:r w:rsidR="0081478A" w:rsidRPr="00ED4FB6">
        <w:rPr>
          <w:rFonts w:ascii="Times New Roman" w:hAnsi="Times New Roman" w:cs="Times New Roman"/>
          <w:sz w:val="24"/>
          <w:szCs w:val="24"/>
          <w:lang w:val="en-US"/>
        </w:rPr>
        <w:t xml:space="preserve">Again, except for the last outcome, higher mean age explained only a </w:t>
      </w:r>
      <w:r w:rsidR="00DC4F25" w:rsidRPr="00ED4FB6">
        <w:rPr>
          <w:rFonts w:ascii="Times New Roman" w:hAnsi="Times New Roman" w:cs="Times New Roman"/>
          <w:sz w:val="24"/>
          <w:szCs w:val="24"/>
          <w:lang w:val="en-US"/>
        </w:rPr>
        <w:t>small proportion</w:t>
      </w:r>
      <w:r w:rsidR="0081478A" w:rsidRPr="00ED4FB6">
        <w:rPr>
          <w:rFonts w:ascii="Times New Roman" w:hAnsi="Times New Roman" w:cs="Times New Roman"/>
          <w:sz w:val="24"/>
          <w:szCs w:val="24"/>
          <w:lang w:val="en-US"/>
        </w:rPr>
        <w:t xml:space="preserve"> of the heterogeneity found in the various outcomes. </w:t>
      </w:r>
    </w:p>
    <w:p w14:paraId="259B169E" w14:textId="77777777" w:rsidR="0081478A" w:rsidRPr="00ED4FB6" w:rsidRDefault="0081478A" w:rsidP="0098486E">
      <w:pPr>
        <w:spacing w:after="0" w:line="480" w:lineRule="auto"/>
        <w:jc w:val="both"/>
        <w:rPr>
          <w:rFonts w:ascii="Times New Roman" w:hAnsi="Times New Roman" w:cs="Times New Roman"/>
          <w:sz w:val="24"/>
          <w:szCs w:val="24"/>
          <w:lang w:val="en-US"/>
        </w:rPr>
      </w:pPr>
    </w:p>
    <w:p w14:paraId="49BF6A1D" w14:textId="2338E7E6" w:rsidR="0081478A" w:rsidRPr="00ED4FB6" w:rsidRDefault="0081478A" w:rsidP="0098486E">
      <w:pPr>
        <w:spacing w:after="0" w:line="480" w:lineRule="auto"/>
        <w:jc w:val="both"/>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Sensitivity analyses</w:t>
      </w:r>
    </w:p>
    <w:p w14:paraId="6BBF1737" w14:textId="1A37708F" w:rsidR="00BB3ED4" w:rsidRPr="00ED4FB6" w:rsidRDefault="005E7904"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b/>
          <w:bCs/>
          <w:sz w:val="24"/>
          <w:szCs w:val="24"/>
          <w:lang w:val="en-US"/>
        </w:rPr>
        <w:t>Supplementary Table 4</w:t>
      </w:r>
      <w:r w:rsidRPr="00ED4FB6">
        <w:rPr>
          <w:rFonts w:ascii="Times New Roman" w:hAnsi="Times New Roman" w:cs="Times New Roman"/>
          <w:sz w:val="24"/>
          <w:szCs w:val="24"/>
          <w:lang w:val="en-US"/>
        </w:rPr>
        <w:t xml:space="preserve"> </w:t>
      </w:r>
      <w:r w:rsidR="008D0C3E" w:rsidRPr="00ED4FB6">
        <w:rPr>
          <w:rFonts w:ascii="Times New Roman" w:hAnsi="Times New Roman" w:cs="Times New Roman"/>
          <w:sz w:val="24"/>
          <w:szCs w:val="24"/>
          <w:lang w:val="en-US"/>
        </w:rPr>
        <w:t xml:space="preserve">shows the </w:t>
      </w:r>
      <w:r w:rsidR="004C3F7B" w:rsidRPr="00ED4FB6">
        <w:rPr>
          <w:rFonts w:ascii="Times New Roman" w:hAnsi="Times New Roman" w:cs="Times New Roman"/>
          <w:sz w:val="24"/>
          <w:szCs w:val="24"/>
          <w:lang w:val="en-US"/>
        </w:rPr>
        <w:t xml:space="preserve">cumulative </w:t>
      </w:r>
      <w:r w:rsidR="008D0C3E" w:rsidRPr="00ED4FB6">
        <w:rPr>
          <w:rFonts w:ascii="Times New Roman" w:hAnsi="Times New Roman" w:cs="Times New Roman"/>
          <w:sz w:val="24"/>
          <w:szCs w:val="24"/>
          <w:lang w:val="en-US"/>
        </w:rPr>
        <w:t xml:space="preserve">incidence </w:t>
      </w:r>
      <w:r w:rsidR="00864B5B" w:rsidRPr="00ED4FB6">
        <w:rPr>
          <w:rFonts w:ascii="Times New Roman" w:hAnsi="Times New Roman" w:cs="Times New Roman"/>
          <w:sz w:val="24"/>
          <w:szCs w:val="24"/>
          <w:lang w:val="en-US"/>
        </w:rPr>
        <w:t xml:space="preserve">stratified </w:t>
      </w:r>
      <w:r w:rsidR="008D0C3E" w:rsidRPr="00ED4FB6">
        <w:rPr>
          <w:rFonts w:ascii="Times New Roman" w:hAnsi="Times New Roman" w:cs="Times New Roman"/>
          <w:sz w:val="24"/>
          <w:szCs w:val="24"/>
          <w:lang w:val="en-US"/>
        </w:rPr>
        <w:t>by some potential factors</w:t>
      </w:r>
      <w:r w:rsidR="00864B5B" w:rsidRPr="00ED4FB6">
        <w:rPr>
          <w:rFonts w:ascii="Times New Roman" w:hAnsi="Times New Roman" w:cs="Times New Roman"/>
          <w:sz w:val="24"/>
          <w:szCs w:val="24"/>
          <w:lang w:val="en-US"/>
        </w:rPr>
        <w:t xml:space="preserve">, i.e., continent, mean age and follow-up. Overall, the incidence of any </w:t>
      </w:r>
      <w:r w:rsidR="0060657E" w:rsidRPr="00ED4FB6">
        <w:rPr>
          <w:rFonts w:ascii="Times New Roman" w:hAnsi="Times New Roman" w:cs="Times New Roman"/>
          <w:sz w:val="24"/>
          <w:szCs w:val="24"/>
          <w:lang w:val="en-US"/>
        </w:rPr>
        <w:t>long COVID</w:t>
      </w:r>
      <w:r w:rsidR="00B26780" w:rsidRPr="00ED4FB6">
        <w:rPr>
          <w:rFonts w:ascii="Times New Roman" w:hAnsi="Times New Roman" w:cs="Times New Roman"/>
          <w:sz w:val="24"/>
          <w:szCs w:val="24"/>
          <w:lang w:val="en-US"/>
        </w:rPr>
        <w:t xml:space="preserve"> was significantly higher in studies </w:t>
      </w:r>
      <w:r w:rsidR="00DC4F25" w:rsidRPr="00ED4FB6">
        <w:rPr>
          <w:rFonts w:ascii="Times New Roman" w:hAnsi="Times New Roman" w:cs="Times New Roman"/>
          <w:sz w:val="24"/>
          <w:szCs w:val="24"/>
          <w:lang w:val="en-US"/>
        </w:rPr>
        <w:t>carried out</w:t>
      </w:r>
      <w:r w:rsidR="00B26780" w:rsidRPr="00ED4FB6">
        <w:rPr>
          <w:rFonts w:ascii="Times New Roman" w:hAnsi="Times New Roman" w:cs="Times New Roman"/>
          <w:sz w:val="24"/>
          <w:szCs w:val="24"/>
          <w:lang w:val="en-US"/>
        </w:rPr>
        <w:t xml:space="preserve"> in Oceania (63.4%) vs. Europe (48.5%) </w:t>
      </w:r>
      <w:r w:rsidR="00F54AB4" w:rsidRPr="00ED4FB6">
        <w:rPr>
          <w:rFonts w:ascii="Times New Roman" w:hAnsi="Times New Roman" w:cs="Times New Roman"/>
          <w:sz w:val="24"/>
          <w:szCs w:val="24"/>
          <w:lang w:val="en-US"/>
        </w:rPr>
        <w:t xml:space="preserve">(p for the interaction &lt;0.0001), whilst no significant differences were observed by mean age or by follow-up. </w:t>
      </w:r>
      <w:r w:rsidR="00127673" w:rsidRPr="00ED4FB6">
        <w:rPr>
          <w:rFonts w:ascii="Times New Roman" w:hAnsi="Times New Roman" w:cs="Times New Roman"/>
          <w:sz w:val="24"/>
          <w:szCs w:val="24"/>
          <w:lang w:val="en-US"/>
        </w:rPr>
        <w:t xml:space="preserve">When considering neurological conditions, the incidence was, again, significantly higher in </w:t>
      </w:r>
      <w:r w:rsidR="006031B4" w:rsidRPr="00ED4FB6">
        <w:rPr>
          <w:rFonts w:ascii="Times New Roman" w:hAnsi="Times New Roman" w:cs="Times New Roman"/>
          <w:sz w:val="24"/>
          <w:szCs w:val="24"/>
          <w:lang w:val="en-US"/>
        </w:rPr>
        <w:t xml:space="preserve">Oceania </w:t>
      </w:r>
      <w:r w:rsidR="002B5A67" w:rsidRPr="00ED4FB6">
        <w:rPr>
          <w:rFonts w:ascii="Times New Roman" w:hAnsi="Times New Roman" w:cs="Times New Roman"/>
          <w:sz w:val="24"/>
          <w:szCs w:val="24"/>
          <w:lang w:val="en-US"/>
        </w:rPr>
        <w:t xml:space="preserve">and </w:t>
      </w:r>
      <w:r w:rsidR="006031B4" w:rsidRPr="00ED4FB6">
        <w:rPr>
          <w:rFonts w:ascii="Times New Roman" w:hAnsi="Times New Roman" w:cs="Times New Roman"/>
          <w:sz w:val="24"/>
          <w:szCs w:val="24"/>
          <w:lang w:val="en-US"/>
        </w:rPr>
        <w:t>in Europe</w:t>
      </w:r>
      <w:r w:rsidR="002B5A67" w:rsidRPr="00ED4FB6">
        <w:rPr>
          <w:rFonts w:ascii="Times New Roman" w:hAnsi="Times New Roman" w:cs="Times New Roman"/>
          <w:sz w:val="24"/>
          <w:szCs w:val="24"/>
          <w:lang w:val="en-US"/>
        </w:rPr>
        <w:t xml:space="preserve"> compared to North America</w:t>
      </w:r>
      <w:r w:rsidR="006031B4" w:rsidRPr="00ED4FB6">
        <w:rPr>
          <w:rFonts w:ascii="Times New Roman" w:hAnsi="Times New Roman" w:cs="Times New Roman"/>
          <w:sz w:val="24"/>
          <w:szCs w:val="24"/>
          <w:lang w:val="en-US"/>
        </w:rPr>
        <w:t xml:space="preserve"> (with an incidence almost doubled</w:t>
      </w:r>
      <w:r w:rsidR="00847538" w:rsidRPr="00ED4FB6">
        <w:rPr>
          <w:rFonts w:ascii="Times New Roman" w:hAnsi="Times New Roman" w:cs="Times New Roman"/>
          <w:sz w:val="24"/>
          <w:szCs w:val="24"/>
          <w:lang w:val="en-US"/>
        </w:rPr>
        <w:t xml:space="preserve">). Moreover, the incidence of neurological conditions was significantly higher in </w:t>
      </w:r>
      <w:r w:rsidR="00C97CED" w:rsidRPr="00ED4FB6">
        <w:rPr>
          <w:rFonts w:ascii="Times New Roman" w:hAnsi="Times New Roman" w:cs="Times New Roman"/>
          <w:sz w:val="24"/>
          <w:szCs w:val="24"/>
          <w:lang w:val="en-US"/>
        </w:rPr>
        <w:t xml:space="preserve">adults than in children (p for interaction=0.03) </w:t>
      </w:r>
      <w:r w:rsidR="00C97CED" w:rsidRPr="00ED4FB6">
        <w:rPr>
          <w:rFonts w:ascii="Times New Roman" w:hAnsi="Times New Roman" w:cs="Times New Roman"/>
          <w:sz w:val="24"/>
          <w:szCs w:val="24"/>
          <w:lang w:val="en-US"/>
        </w:rPr>
        <w:lastRenderedPageBreak/>
        <w:t>and in studies having a follow-up of 3 months compared to those with a longer follow-up (</w:t>
      </w:r>
      <w:r w:rsidRPr="00ED4FB6">
        <w:rPr>
          <w:rFonts w:ascii="Times New Roman" w:hAnsi="Times New Roman" w:cs="Times New Roman"/>
          <w:b/>
          <w:bCs/>
          <w:sz w:val="24"/>
          <w:szCs w:val="24"/>
          <w:lang w:val="en-US"/>
        </w:rPr>
        <w:t>Supplementary Table 4</w:t>
      </w:r>
      <w:r w:rsidR="00C97CED" w:rsidRPr="00ED4FB6">
        <w:rPr>
          <w:rFonts w:ascii="Times New Roman" w:hAnsi="Times New Roman" w:cs="Times New Roman"/>
          <w:sz w:val="24"/>
          <w:szCs w:val="24"/>
          <w:lang w:val="en-US"/>
        </w:rPr>
        <w:t xml:space="preserve">). </w:t>
      </w:r>
      <w:r w:rsidR="00CD1D4E" w:rsidRPr="00ED4FB6">
        <w:rPr>
          <w:rFonts w:ascii="Times New Roman" w:hAnsi="Times New Roman" w:cs="Times New Roman"/>
          <w:sz w:val="24"/>
          <w:szCs w:val="24"/>
          <w:lang w:val="en-US"/>
        </w:rPr>
        <w:t xml:space="preserve">Similarly, psychiatric conditions affected more frequently </w:t>
      </w:r>
      <w:r w:rsidR="00BB7278" w:rsidRPr="00ED4FB6">
        <w:rPr>
          <w:rFonts w:ascii="Times New Roman" w:hAnsi="Times New Roman" w:cs="Times New Roman"/>
          <w:sz w:val="24"/>
          <w:szCs w:val="24"/>
          <w:lang w:val="en-US"/>
        </w:rPr>
        <w:t>African participants than Asians (p for the interaction &lt;0.0001) and participants older than 60 years</w:t>
      </w:r>
      <w:r w:rsidR="000C263B" w:rsidRPr="00ED4FB6">
        <w:rPr>
          <w:rFonts w:ascii="Times New Roman" w:hAnsi="Times New Roman" w:cs="Times New Roman"/>
          <w:sz w:val="24"/>
          <w:szCs w:val="24"/>
          <w:lang w:val="en-US"/>
        </w:rPr>
        <w:t>, with an incidence a</w:t>
      </w:r>
      <w:r w:rsidR="00DC4F25" w:rsidRPr="00ED4FB6">
        <w:rPr>
          <w:rFonts w:ascii="Times New Roman" w:hAnsi="Times New Roman" w:cs="Times New Roman"/>
          <w:sz w:val="24"/>
          <w:szCs w:val="24"/>
          <w:lang w:val="en-US"/>
        </w:rPr>
        <w:t>pproximately</w:t>
      </w:r>
      <w:r w:rsidR="000C263B" w:rsidRPr="00ED4FB6">
        <w:rPr>
          <w:rFonts w:ascii="Times New Roman" w:hAnsi="Times New Roman" w:cs="Times New Roman"/>
          <w:sz w:val="24"/>
          <w:szCs w:val="24"/>
          <w:lang w:val="en-US"/>
        </w:rPr>
        <w:t xml:space="preserve"> four times higher than children/youth. </w:t>
      </w:r>
      <w:r w:rsidR="00BA1A76" w:rsidRPr="00ED4FB6">
        <w:rPr>
          <w:rFonts w:ascii="Times New Roman" w:hAnsi="Times New Roman" w:cs="Times New Roman"/>
          <w:sz w:val="24"/>
          <w:szCs w:val="24"/>
          <w:lang w:val="en-US"/>
        </w:rPr>
        <w:t xml:space="preserve">Similarly, respiratory conditions </w:t>
      </w:r>
      <w:r w:rsidR="006142E7" w:rsidRPr="00ED4FB6">
        <w:rPr>
          <w:rFonts w:ascii="Times New Roman" w:hAnsi="Times New Roman" w:cs="Times New Roman"/>
          <w:sz w:val="24"/>
          <w:szCs w:val="24"/>
          <w:lang w:val="en-US"/>
        </w:rPr>
        <w:t xml:space="preserve">were more frequent in Europe than </w:t>
      </w:r>
      <w:r w:rsidR="008B7E0C" w:rsidRPr="00ED4FB6">
        <w:rPr>
          <w:rFonts w:ascii="Times New Roman" w:hAnsi="Times New Roman" w:cs="Times New Roman"/>
          <w:sz w:val="24"/>
          <w:szCs w:val="24"/>
          <w:lang w:val="en-US"/>
        </w:rPr>
        <w:t xml:space="preserve">in </w:t>
      </w:r>
      <w:r w:rsidR="006142E7" w:rsidRPr="00ED4FB6">
        <w:rPr>
          <w:rFonts w:ascii="Times New Roman" w:hAnsi="Times New Roman" w:cs="Times New Roman"/>
          <w:sz w:val="24"/>
          <w:szCs w:val="24"/>
          <w:lang w:val="en-US"/>
        </w:rPr>
        <w:t xml:space="preserve">the other continents and in the studies with a follow-up of 3 months. </w:t>
      </w:r>
      <w:r w:rsidR="00052410" w:rsidRPr="00ED4FB6">
        <w:rPr>
          <w:rFonts w:ascii="Times New Roman" w:hAnsi="Times New Roman" w:cs="Times New Roman"/>
          <w:sz w:val="24"/>
          <w:szCs w:val="24"/>
          <w:lang w:val="en-US"/>
        </w:rPr>
        <w:t xml:space="preserve">Another point of importance is that the incidence of </w:t>
      </w:r>
      <w:r w:rsidR="00C11F08" w:rsidRPr="00ED4FB6">
        <w:rPr>
          <w:rFonts w:ascii="Times New Roman" w:hAnsi="Times New Roman" w:cs="Times New Roman"/>
          <w:sz w:val="24"/>
          <w:szCs w:val="24"/>
          <w:lang w:val="en-US"/>
        </w:rPr>
        <w:t>mobility issues was significantly higher in adults than the other ages considered and in studies having a follow-up over six months. Finally</w:t>
      </w:r>
      <w:r w:rsidR="0027181F" w:rsidRPr="00ED4FB6">
        <w:rPr>
          <w:rFonts w:ascii="Times New Roman" w:hAnsi="Times New Roman" w:cs="Times New Roman"/>
          <w:sz w:val="24"/>
          <w:szCs w:val="24"/>
          <w:lang w:val="en-US"/>
        </w:rPr>
        <w:t xml:space="preserve">, general and cardiovascular symptomatology was higher in studies </w:t>
      </w:r>
      <w:r w:rsidR="00DC4F25" w:rsidRPr="00ED4FB6">
        <w:rPr>
          <w:rFonts w:ascii="Times New Roman" w:hAnsi="Times New Roman" w:cs="Times New Roman"/>
          <w:sz w:val="24"/>
          <w:szCs w:val="24"/>
          <w:lang w:val="en-US"/>
        </w:rPr>
        <w:t>carried out</w:t>
      </w:r>
      <w:r w:rsidR="0027181F" w:rsidRPr="00ED4FB6">
        <w:rPr>
          <w:rFonts w:ascii="Times New Roman" w:hAnsi="Times New Roman" w:cs="Times New Roman"/>
          <w:sz w:val="24"/>
          <w:szCs w:val="24"/>
          <w:lang w:val="en-US"/>
        </w:rPr>
        <w:t xml:space="preserve"> in Africa than in other continents </w:t>
      </w:r>
      <w:r w:rsidR="00D76F56" w:rsidRPr="00ED4FB6">
        <w:rPr>
          <w:rFonts w:ascii="Times New Roman" w:hAnsi="Times New Roman" w:cs="Times New Roman"/>
          <w:sz w:val="24"/>
          <w:szCs w:val="24"/>
          <w:lang w:val="en-US"/>
        </w:rPr>
        <w:t>and in adults</w:t>
      </w:r>
      <w:r w:rsidR="006438DE" w:rsidRPr="00ED4FB6">
        <w:rPr>
          <w:rFonts w:ascii="Times New Roman" w:hAnsi="Times New Roman" w:cs="Times New Roman"/>
          <w:sz w:val="24"/>
          <w:szCs w:val="24"/>
          <w:lang w:val="en-US"/>
        </w:rPr>
        <w:t xml:space="preserve"> (</w:t>
      </w:r>
      <w:r w:rsidRPr="00ED4FB6">
        <w:rPr>
          <w:rFonts w:ascii="Times New Roman" w:hAnsi="Times New Roman" w:cs="Times New Roman"/>
          <w:b/>
          <w:bCs/>
          <w:sz w:val="24"/>
          <w:szCs w:val="24"/>
          <w:lang w:val="en-US"/>
        </w:rPr>
        <w:t xml:space="preserve">Supplementary Table </w:t>
      </w:r>
      <w:proofErr w:type="gramStart"/>
      <w:r w:rsidRPr="00ED4FB6">
        <w:rPr>
          <w:rFonts w:ascii="Times New Roman" w:hAnsi="Times New Roman" w:cs="Times New Roman"/>
          <w:b/>
          <w:bCs/>
          <w:sz w:val="24"/>
          <w:szCs w:val="24"/>
          <w:lang w:val="en-US"/>
        </w:rPr>
        <w:t>4</w:t>
      </w:r>
      <w:r w:rsidRPr="00ED4FB6">
        <w:rPr>
          <w:rFonts w:ascii="Times New Roman" w:hAnsi="Times New Roman" w:cs="Times New Roman"/>
          <w:sz w:val="24"/>
          <w:szCs w:val="24"/>
          <w:lang w:val="en-US"/>
        </w:rPr>
        <w:t xml:space="preserve"> </w:t>
      </w:r>
      <w:r w:rsidR="006438DE" w:rsidRPr="00ED4FB6">
        <w:rPr>
          <w:rFonts w:ascii="Times New Roman" w:hAnsi="Times New Roman" w:cs="Times New Roman"/>
          <w:sz w:val="24"/>
          <w:szCs w:val="24"/>
          <w:lang w:val="en-US"/>
        </w:rPr>
        <w:t>)</w:t>
      </w:r>
      <w:proofErr w:type="gramEnd"/>
      <w:r w:rsidR="00D76F56" w:rsidRPr="00ED4FB6">
        <w:rPr>
          <w:rFonts w:ascii="Times New Roman" w:hAnsi="Times New Roman" w:cs="Times New Roman"/>
          <w:sz w:val="24"/>
          <w:szCs w:val="24"/>
          <w:lang w:val="en-US"/>
        </w:rPr>
        <w:t xml:space="preserve">. </w:t>
      </w:r>
    </w:p>
    <w:p w14:paraId="5101CE0F" w14:textId="5BE5E20F" w:rsidR="00E11574" w:rsidRPr="00ED4FB6" w:rsidRDefault="00BB3ED4" w:rsidP="0098486E">
      <w:pPr>
        <w:spacing w:after="0" w:line="480" w:lineRule="auto"/>
        <w:jc w:val="both"/>
        <w:rPr>
          <w:rFonts w:ascii="Times New Roman" w:hAnsi="Times New Roman" w:cs="Times New Roman"/>
          <w:b/>
          <w:bCs/>
          <w:sz w:val="24"/>
          <w:szCs w:val="24"/>
          <w:lang w:val="en-US"/>
        </w:rPr>
      </w:pPr>
      <w:r w:rsidRPr="00ED4FB6">
        <w:rPr>
          <w:rFonts w:ascii="Times New Roman" w:hAnsi="Times New Roman" w:cs="Times New Roman"/>
          <w:sz w:val="24"/>
          <w:szCs w:val="24"/>
          <w:lang w:val="en-US"/>
        </w:rPr>
        <w:t xml:space="preserve">Finally, </w:t>
      </w:r>
      <w:r w:rsidRPr="00ED4FB6">
        <w:rPr>
          <w:rFonts w:ascii="Times New Roman" w:hAnsi="Times New Roman" w:cs="Times New Roman"/>
          <w:b/>
          <w:bCs/>
          <w:sz w:val="24"/>
          <w:szCs w:val="24"/>
          <w:lang w:val="en-US"/>
        </w:rPr>
        <w:t xml:space="preserve">Supplementary Table 5 </w:t>
      </w:r>
      <w:r w:rsidR="00353924" w:rsidRPr="00ED4FB6">
        <w:rPr>
          <w:rFonts w:ascii="Times New Roman" w:hAnsi="Times New Roman" w:cs="Times New Roman"/>
          <w:sz w:val="24"/>
          <w:szCs w:val="24"/>
          <w:lang w:val="en-US"/>
        </w:rPr>
        <w:t xml:space="preserve">reports the data stratified </w:t>
      </w:r>
      <w:r w:rsidR="00132569" w:rsidRPr="00ED4FB6">
        <w:rPr>
          <w:rFonts w:ascii="Times New Roman" w:hAnsi="Times New Roman" w:cs="Times New Roman"/>
          <w:sz w:val="24"/>
          <w:szCs w:val="24"/>
          <w:lang w:val="en-US"/>
        </w:rPr>
        <w:t xml:space="preserve">by ICU admission, </w:t>
      </w:r>
      <w:r w:rsidR="00141271" w:rsidRPr="00ED4FB6">
        <w:rPr>
          <w:rFonts w:ascii="Times New Roman" w:hAnsi="Times New Roman" w:cs="Times New Roman"/>
          <w:sz w:val="24"/>
          <w:szCs w:val="24"/>
          <w:lang w:val="en-US"/>
        </w:rPr>
        <w:t xml:space="preserve">hospitalization status, </w:t>
      </w:r>
      <w:r w:rsidR="00146F21" w:rsidRPr="00ED4FB6">
        <w:rPr>
          <w:rFonts w:ascii="Times New Roman" w:hAnsi="Times New Roman" w:cs="Times New Roman"/>
          <w:sz w:val="24"/>
          <w:szCs w:val="24"/>
          <w:lang w:val="en-US"/>
        </w:rPr>
        <w:t xml:space="preserve">type of follow-up, and presence of risk of bias. </w:t>
      </w:r>
      <w:r w:rsidR="00E90B36" w:rsidRPr="00ED4FB6">
        <w:rPr>
          <w:rFonts w:ascii="Times New Roman" w:hAnsi="Times New Roman" w:cs="Times New Roman"/>
          <w:sz w:val="24"/>
          <w:szCs w:val="24"/>
          <w:lang w:val="en-US"/>
        </w:rPr>
        <w:t xml:space="preserve">Overall, </w:t>
      </w:r>
      <w:r w:rsidR="001C2C2A" w:rsidRPr="00ED4FB6">
        <w:rPr>
          <w:rFonts w:ascii="Times New Roman" w:hAnsi="Times New Roman" w:cs="Times New Roman"/>
          <w:sz w:val="24"/>
          <w:szCs w:val="24"/>
          <w:lang w:val="en-US"/>
        </w:rPr>
        <w:t>patients previously admitted in ICU reported a significantly lower incidence of neurological conditions and mobility issues than their counterparts</w:t>
      </w:r>
      <w:r w:rsidR="00784B91" w:rsidRPr="00ED4FB6">
        <w:rPr>
          <w:rFonts w:ascii="Times New Roman" w:hAnsi="Times New Roman" w:cs="Times New Roman"/>
          <w:sz w:val="24"/>
          <w:szCs w:val="24"/>
          <w:lang w:val="en-US"/>
        </w:rPr>
        <w:t xml:space="preserve">. </w:t>
      </w:r>
      <w:r w:rsidR="00B53159" w:rsidRPr="00ED4FB6">
        <w:rPr>
          <w:rFonts w:ascii="Times New Roman" w:hAnsi="Times New Roman" w:cs="Times New Roman"/>
          <w:sz w:val="24"/>
          <w:szCs w:val="24"/>
          <w:lang w:val="en-US"/>
        </w:rPr>
        <w:t xml:space="preserve">Similarly, patients not hospitalized reported a significantly higher presence of neurological and psychiatric conditions. </w:t>
      </w:r>
      <w:r w:rsidR="00784B91" w:rsidRPr="00ED4FB6">
        <w:rPr>
          <w:rFonts w:ascii="Times New Roman" w:hAnsi="Times New Roman" w:cs="Times New Roman"/>
          <w:sz w:val="24"/>
          <w:szCs w:val="24"/>
          <w:lang w:val="en-US"/>
        </w:rPr>
        <w:t>When considering the type of follow-up m</w:t>
      </w:r>
      <w:r w:rsidR="00DC4F25" w:rsidRPr="00ED4FB6">
        <w:rPr>
          <w:rFonts w:ascii="Times New Roman" w:hAnsi="Times New Roman" w:cs="Times New Roman"/>
          <w:sz w:val="24"/>
          <w:szCs w:val="24"/>
          <w:lang w:val="en-US"/>
        </w:rPr>
        <w:t>ethod used</w:t>
      </w:r>
      <w:r w:rsidR="00784B91" w:rsidRPr="00ED4FB6">
        <w:rPr>
          <w:rFonts w:ascii="Times New Roman" w:hAnsi="Times New Roman" w:cs="Times New Roman"/>
          <w:sz w:val="24"/>
          <w:szCs w:val="24"/>
          <w:lang w:val="en-US"/>
        </w:rPr>
        <w:t xml:space="preserve"> for evaluating long COVID symptomatology </w:t>
      </w:r>
      <w:r w:rsidR="005F6577" w:rsidRPr="00ED4FB6">
        <w:rPr>
          <w:rFonts w:ascii="Times New Roman" w:hAnsi="Times New Roman" w:cs="Times New Roman"/>
          <w:sz w:val="24"/>
          <w:szCs w:val="24"/>
          <w:lang w:val="en-US"/>
        </w:rPr>
        <w:t xml:space="preserve">patients interviewed in person usually reported lower incidence of several long COVID signs and symptoms. Finally, considering the presence of </w:t>
      </w:r>
      <w:r w:rsidR="0079033B" w:rsidRPr="00ED4FB6">
        <w:rPr>
          <w:rFonts w:ascii="Times New Roman" w:hAnsi="Times New Roman" w:cs="Times New Roman"/>
          <w:sz w:val="24"/>
          <w:szCs w:val="24"/>
          <w:lang w:val="en-US"/>
        </w:rPr>
        <w:t>risk of bias, we observed a significantly higher incidence of neurological, psychiatric, respiratory, cardiovascular, digestive, skin conditions and mobility issues in studies having a moderate risk of bias compared to low.</w:t>
      </w:r>
      <w:r w:rsidR="00E11574" w:rsidRPr="00ED4FB6">
        <w:rPr>
          <w:rFonts w:ascii="Times New Roman" w:hAnsi="Times New Roman" w:cs="Times New Roman"/>
          <w:b/>
          <w:bCs/>
          <w:sz w:val="24"/>
          <w:szCs w:val="24"/>
          <w:lang w:val="en-US"/>
        </w:rPr>
        <w:br w:type="page"/>
      </w:r>
    </w:p>
    <w:p w14:paraId="3ACB3C79" w14:textId="77777777" w:rsidR="00E11574" w:rsidRPr="00ED4FB6" w:rsidRDefault="00E11574" w:rsidP="0098486E">
      <w:pPr>
        <w:spacing w:after="0" w:line="480" w:lineRule="auto"/>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Discussion</w:t>
      </w:r>
    </w:p>
    <w:p w14:paraId="1F8603CC" w14:textId="748C5A14" w:rsidR="00E11574" w:rsidRPr="00ED4FB6" w:rsidRDefault="00E11574"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According to </w:t>
      </w:r>
      <w:r w:rsidR="00DC6A2B" w:rsidRPr="00ED4FB6">
        <w:rPr>
          <w:rFonts w:ascii="Times New Roman" w:hAnsi="Times New Roman" w:cs="Times New Roman"/>
          <w:sz w:val="24"/>
          <w:szCs w:val="24"/>
          <w:lang w:val="en-US"/>
        </w:rPr>
        <w:t xml:space="preserve">the </w:t>
      </w:r>
      <w:r w:rsidR="00852684" w:rsidRPr="00ED4FB6">
        <w:rPr>
          <w:rFonts w:ascii="Times New Roman" w:hAnsi="Times New Roman" w:cs="Times New Roman"/>
          <w:sz w:val="24"/>
          <w:szCs w:val="24"/>
          <w:lang w:val="en-US"/>
        </w:rPr>
        <w:t xml:space="preserve">WHO </w:t>
      </w:r>
      <w:r w:rsidR="00DC6A2B" w:rsidRPr="00ED4FB6">
        <w:rPr>
          <w:rFonts w:ascii="Times New Roman" w:hAnsi="Times New Roman" w:cs="Times New Roman"/>
          <w:sz w:val="24"/>
          <w:szCs w:val="24"/>
          <w:lang w:val="en-US"/>
        </w:rPr>
        <w:t>definition for long</w:t>
      </w:r>
      <w:r w:rsidR="0060657E" w:rsidRPr="00ED4FB6">
        <w:rPr>
          <w:rFonts w:ascii="Times New Roman" w:hAnsi="Times New Roman" w:cs="Times New Roman"/>
          <w:sz w:val="24"/>
          <w:szCs w:val="24"/>
          <w:lang w:val="en-US"/>
        </w:rPr>
        <w:t xml:space="preserve"> </w:t>
      </w:r>
      <w:r w:rsidR="00DC6A2B" w:rsidRPr="00ED4FB6">
        <w:rPr>
          <w:rFonts w:ascii="Times New Roman" w:hAnsi="Times New Roman" w:cs="Times New Roman"/>
          <w:sz w:val="24"/>
          <w:szCs w:val="24"/>
          <w:lang w:val="en-US"/>
        </w:rPr>
        <w:t>COVID</w:t>
      </w:r>
      <w:r w:rsidRPr="00ED4FB6">
        <w:rPr>
          <w:rFonts w:ascii="Times New Roman" w:hAnsi="Times New Roman" w:cs="Times New Roman"/>
          <w:sz w:val="24"/>
          <w:szCs w:val="24"/>
          <w:lang w:val="en-US"/>
        </w:rPr>
        <w:t xml:space="preserve">, we carried out a systematic </w:t>
      </w:r>
      <w:r w:rsidR="00DC6A2B" w:rsidRPr="00ED4FB6">
        <w:rPr>
          <w:rFonts w:ascii="Times New Roman" w:hAnsi="Times New Roman" w:cs="Times New Roman"/>
          <w:sz w:val="24"/>
          <w:szCs w:val="24"/>
          <w:lang w:val="en-US"/>
        </w:rPr>
        <w:t>review</w:t>
      </w:r>
      <w:r w:rsidRPr="00ED4FB6">
        <w:rPr>
          <w:rFonts w:ascii="Times New Roman" w:hAnsi="Times New Roman" w:cs="Times New Roman"/>
          <w:sz w:val="24"/>
          <w:szCs w:val="24"/>
          <w:lang w:val="en-US"/>
        </w:rPr>
        <w:t xml:space="preserve"> of </w:t>
      </w:r>
      <w:r w:rsidR="00DC6A2B" w:rsidRPr="00ED4FB6">
        <w:rPr>
          <w:rFonts w:ascii="Times New Roman" w:hAnsi="Times New Roman" w:cs="Times New Roman"/>
          <w:sz w:val="24"/>
          <w:szCs w:val="24"/>
          <w:lang w:val="en-US"/>
        </w:rPr>
        <w:t xml:space="preserve">all the </w:t>
      </w:r>
      <w:r w:rsidR="00852684" w:rsidRPr="00ED4FB6">
        <w:rPr>
          <w:rFonts w:ascii="Times New Roman" w:hAnsi="Times New Roman" w:cs="Times New Roman"/>
          <w:sz w:val="24"/>
          <w:szCs w:val="24"/>
          <w:lang w:val="en-US"/>
        </w:rPr>
        <w:t xml:space="preserve">studies </w:t>
      </w:r>
      <w:r w:rsidR="00DC6A2B" w:rsidRPr="00ED4FB6">
        <w:rPr>
          <w:rFonts w:ascii="Times New Roman" w:hAnsi="Times New Roman" w:cs="Times New Roman"/>
          <w:sz w:val="24"/>
          <w:szCs w:val="24"/>
          <w:lang w:val="en-US"/>
        </w:rPr>
        <w:t xml:space="preserve">reporting data on </w:t>
      </w:r>
      <w:r w:rsidRPr="00ED4FB6">
        <w:rPr>
          <w:rFonts w:ascii="Times New Roman" w:hAnsi="Times New Roman" w:cs="Times New Roman"/>
          <w:sz w:val="24"/>
          <w:szCs w:val="24"/>
          <w:lang w:val="en-US"/>
        </w:rPr>
        <w:t>long</w:t>
      </w:r>
      <w:r w:rsidR="0060657E"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COVID symptom</w:t>
      </w:r>
      <w:r w:rsidR="00DC6A2B" w:rsidRPr="00ED4FB6">
        <w:rPr>
          <w:rFonts w:ascii="Times New Roman" w:hAnsi="Times New Roman" w:cs="Times New Roman"/>
          <w:sz w:val="24"/>
          <w:szCs w:val="24"/>
          <w:lang w:val="en-US"/>
        </w:rPr>
        <w:t>atology including</w:t>
      </w:r>
      <w:r w:rsidRPr="00ED4FB6">
        <w:rPr>
          <w:rFonts w:ascii="Times New Roman" w:hAnsi="Times New Roman" w:cs="Times New Roman"/>
          <w:sz w:val="24"/>
          <w:szCs w:val="24"/>
          <w:lang w:val="en-US"/>
        </w:rPr>
        <w:t xml:space="preserve"> </w:t>
      </w:r>
      <w:r w:rsidR="00413CDC" w:rsidRPr="00ED4FB6">
        <w:rPr>
          <w:rFonts w:ascii="Times New Roman" w:hAnsi="Times New Roman" w:cs="Times New Roman"/>
          <w:sz w:val="24"/>
          <w:szCs w:val="24"/>
          <w:lang w:val="en-US"/>
        </w:rPr>
        <w:t>196</w:t>
      </w:r>
      <w:r w:rsidRPr="00ED4FB6">
        <w:rPr>
          <w:rFonts w:ascii="Times New Roman" w:hAnsi="Times New Roman" w:cs="Times New Roman"/>
          <w:sz w:val="24"/>
          <w:szCs w:val="24"/>
          <w:lang w:val="en-US"/>
        </w:rPr>
        <w:t xml:space="preserve"> </w:t>
      </w:r>
      <w:r w:rsidR="00852684" w:rsidRPr="00ED4FB6">
        <w:rPr>
          <w:rFonts w:ascii="Times New Roman" w:hAnsi="Times New Roman" w:cs="Times New Roman"/>
          <w:sz w:val="24"/>
          <w:szCs w:val="24"/>
          <w:lang w:val="en-US"/>
        </w:rPr>
        <w:t xml:space="preserve">studies </w:t>
      </w:r>
      <w:r w:rsidRPr="00ED4FB6">
        <w:rPr>
          <w:rFonts w:ascii="Times New Roman" w:hAnsi="Times New Roman" w:cs="Times New Roman"/>
          <w:sz w:val="24"/>
          <w:szCs w:val="24"/>
          <w:lang w:val="en-US"/>
        </w:rPr>
        <w:t xml:space="preserve">for a total of </w:t>
      </w:r>
      <w:r w:rsidR="00413CDC" w:rsidRPr="00ED4FB6">
        <w:rPr>
          <w:rFonts w:ascii="Times New Roman" w:hAnsi="Times New Roman" w:cs="Times New Roman"/>
          <w:sz w:val="24"/>
          <w:szCs w:val="24"/>
          <w:lang w:val="en-US"/>
        </w:rPr>
        <w:t xml:space="preserve">120,970 </w:t>
      </w:r>
      <w:r w:rsidRPr="00ED4FB6">
        <w:rPr>
          <w:rFonts w:ascii="Times New Roman" w:hAnsi="Times New Roman" w:cs="Times New Roman"/>
          <w:sz w:val="24"/>
          <w:szCs w:val="24"/>
          <w:lang w:val="en-US"/>
        </w:rPr>
        <w:t>patients with</w:t>
      </w:r>
      <w:r w:rsidR="004E594F" w:rsidRPr="00ED4FB6">
        <w:rPr>
          <w:rFonts w:ascii="Times New Roman" w:hAnsi="Times New Roman" w:cs="Times New Roman"/>
          <w:sz w:val="24"/>
          <w:szCs w:val="24"/>
          <w:lang w:val="en-US"/>
        </w:rPr>
        <w:t xml:space="preserve"> a previous</w:t>
      </w:r>
      <w:r w:rsidRPr="00ED4FB6">
        <w:rPr>
          <w:rFonts w:ascii="Times New Roman" w:hAnsi="Times New Roman" w:cs="Times New Roman"/>
          <w:sz w:val="24"/>
          <w:szCs w:val="24"/>
          <w:lang w:val="en-US"/>
        </w:rPr>
        <w:t xml:space="preserve"> SARS-CoV-2 infection. </w:t>
      </w:r>
      <w:r w:rsidR="00EE2EB5" w:rsidRPr="00ED4FB6">
        <w:rPr>
          <w:rFonts w:ascii="Times New Roman" w:hAnsi="Times New Roman" w:cs="Times New Roman"/>
          <w:sz w:val="24"/>
          <w:szCs w:val="24"/>
          <w:lang w:val="en-US"/>
        </w:rPr>
        <w:t xml:space="preserve">A key finding of this study was that </w:t>
      </w:r>
      <w:r w:rsidR="00DC6A2B" w:rsidRPr="00ED4FB6">
        <w:rPr>
          <w:rFonts w:ascii="Times New Roman" w:hAnsi="Times New Roman" w:cs="Times New Roman"/>
          <w:sz w:val="24"/>
          <w:szCs w:val="24"/>
          <w:lang w:val="en-US"/>
        </w:rPr>
        <w:t>more than half of the patients previously having COVID</w:t>
      </w:r>
      <w:r w:rsidR="00013C37" w:rsidRPr="00ED4FB6">
        <w:rPr>
          <w:rFonts w:ascii="Times New Roman" w:hAnsi="Times New Roman" w:cs="Times New Roman"/>
          <w:sz w:val="24"/>
          <w:szCs w:val="24"/>
          <w:lang w:val="en-US"/>
        </w:rPr>
        <w:t>-</w:t>
      </w:r>
      <w:r w:rsidR="00DC6A2B" w:rsidRPr="00ED4FB6">
        <w:rPr>
          <w:rFonts w:ascii="Times New Roman" w:hAnsi="Times New Roman" w:cs="Times New Roman"/>
          <w:sz w:val="24"/>
          <w:szCs w:val="24"/>
          <w:lang w:val="en-US"/>
        </w:rPr>
        <w:t xml:space="preserve">19 </w:t>
      </w:r>
      <w:r w:rsidR="002A2F60" w:rsidRPr="00ED4FB6">
        <w:rPr>
          <w:rFonts w:ascii="Times New Roman" w:hAnsi="Times New Roman" w:cs="Times New Roman"/>
          <w:sz w:val="24"/>
          <w:szCs w:val="24"/>
          <w:lang w:val="en-US"/>
        </w:rPr>
        <w:t xml:space="preserve">had </w:t>
      </w:r>
      <w:r w:rsidR="00EE2EB5" w:rsidRPr="00ED4FB6">
        <w:rPr>
          <w:rFonts w:ascii="Times New Roman" w:hAnsi="Times New Roman" w:cs="Times New Roman"/>
          <w:sz w:val="24"/>
          <w:szCs w:val="24"/>
          <w:lang w:val="en-US"/>
        </w:rPr>
        <w:t xml:space="preserve">some form of </w:t>
      </w:r>
      <w:r w:rsidR="002A2F60" w:rsidRPr="00ED4FB6">
        <w:rPr>
          <w:rFonts w:ascii="Times New Roman" w:hAnsi="Times New Roman" w:cs="Times New Roman"/>
          <w:sz w:val="24"/>
          <w:szCs w:val="24"/>
          <w:lang w:val="en-US"/>
        </w:rPr>
        <w:t>long</w:t>
      </w:r>
      <w:r w:rsidR="0060657E" w:rsidRPr="00ED4FB6">
        <w:rPr>
          <w:rFonts w:ascii="Times New Roman" w:hAnsi="Times New Roman" w:cs="Times New Roman"/>
          <w:sz w:val="24"/>
          <w:szCs w:val="24"/>
          <w:lang w:val="en-US"/>
        </w:rPr>
        <w:t xml:space="preserve"> </w:t>
      </w:r>
      <w:r w:rsidR="002A2F60" w:rsidRPr="00ED4FB6">
        <w:rPr>
          <w:rFonts w:ascii="Times New Roman" w:hAnsi="Times New Roman" w:cs="Times New Roman"/>
          <w:sz w:val="24"/>
          <w:szCs w:val="24"/>
          <w:lang w:val="en-US"/>
        </w:rPr>
        <w:t>COVID</w:t>
      </w:r>
      <w:r w:rsidR="00EE2EB5" w:rsidRPr="00ED4FB6">
        <w:rPr>
          <w:rFonts w:ascii="Times New Roman" w:hAnsi="Times New Roman" w:cs="Times New Roman"/>
          <w:sz w:val="24"/>
          <w:szCs w:val="24"/>
          <w:lang w:val="en-US"/>
        </w:rPr>
        <w:t xml:space="preserve"> symptomology,</w:t>
      </w:r>
      <w:r w:rsidR="002A2F60" w:rsidRPr="00ED4FB6">
        <w:rPr>
          <w:rFonts w:ascii="Times New Roman" w:hAnsi="Times New Roman" w:cs="Times New Roman"/>
          <w:sz w:val="24"/>
          <w:szCs w:val="24"/>
          <w:lang w:val="en-US"/>
        </w:rPr>
        <w:t xml:space="preserve"> further strengthening the importance of this </w:t>
      </w:r>
      <w:r w:rsidR="00726404" w:rsidRPr="00ED4FB6">
        <w:rPr>
          <w:rFonts w:ascii="Times New Roman" w:hAnsi="Times New Roman" w:cs="Times New Roman"/>
          <w:sz w:val="24"/>
          <w:szCs w:val="24"/>
          <w:lang w:val="en-US"/>
        </w:rPr>
        <w:t xml:space="preserve">emergent </w:t>
      </w:r>
      <w:r w:rsidR="002A2F60" w:rsidRPr="00ED4FB6">
        <w:rPr>
          <w:rFonts w:ascii="Times New Roman" w:hAnsi="Times New Roman" w:cs="Times New Roman"/>
          <w:sz w:val="24"/>
          <w:szCs w:val="24"/>
          <w:lang w:val="en-US"/>
        </w:rPr>
        <w:t xml:space="preserve">condition. </w:t>
      </w:r>
    </w:p>
    <w:p w14:paraId="6794137A" w14:textId="0D14639E" w:rsidR="00C7315E" w:rsidRPr="00ED4FB6" w:rsidRDefault="005B759F"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Comparing our results with those reported in three </w:t>
      </w:r>
      <w:r w:rsidR="00013C37" w:rsidRPr="00ED4FB6">
        <w:rPr>
          <w:rFonts w:ascii="Times New Roman" w:hAnsi="Times New Roman" w:cs="Times New Roman"/>
          <w:sz w:val="24"/>
          <w:szCs w:val="24"/>
          <w:lang w:val="en-US"/>
        </w:rPr>
        <w:t xml:space="preserve">previously published </w:t>
      </w:r>
      <w:r w:rsidRPr="00ED4FB6">
        <w:rPr>
          <w:rFonts w:ascii="Times New Roman" w:hAnsi="Times New Roman" w:cs="Times New Roman"/>
          <w:sz w:val="24"/>
          <w:szCs w:val="24"/>
          <w:lang w:val="en-US"/>
        </w:rPr>
        <w:t>systematic reviews with meta-analyses</w:t>
      </w:r>
      <w:r w:rsidR="00DC4F25" w:rsidRPr="00ED4FB6">
        <w:rPr>
          <w:rFonts w:ascii="Times New Roman" w:hAnsi="Times New Roman" w:cs="Times New Roman"/>
          <w:sz w:val="24"/>
          <w:szCs w:val="24"/>
          <w:lang w:val="en-US"/>
        </w:rPr>
        <w:t xml:space="preserve"> </w:t>
      </w:r>
      <w:r w:rsidR="0083382D" w:rsidRPr="00ED4FB6">
        <w:rPr>
          <w:rFonts w:ascii="Times New Roman" w:hAnsi="Times New Roman" w:cs="Times New Roman"/>
          <w:sz w:val="24"/>
          <w:szCs w:val="24"/>
          <w:lang w:val="en-US"/>
        </w:rPr>
        <w:fldChar w:fldCharType="begin">
          <w:fldData xml:space="preserve">PEVuZE5vdGU+PENpdGU+PEF1dGhvcj5Mb3Blei1MZW9uPC9BdXRob3I+PFllYXI+MjAyMTwvWWVh
cj48UmVjTnVtPjEwODUzPC9SZWNOdW0+PERpc3BsYXlUZXh0PlszLCAxOCwgMTldPC9EaXNwbGF5
VGV4dD48cmVjb3JkPjxyZWMtbnVtYmVyPjEwODUzPC9yZWMtbnVtYmVyPjxmb3JlaWduLWtleXM+
PGtleSBhcHA9IkVOIiBkYi1pZD0iZHJwZXc1d2Z5d3JhNTBlc2F6Ynhhd2RhMmY1OXphdmVzOTB6
IiB0aW1lc3RhbXA9IjE2NDk3NzcwNDYiPjEwODUzPC9rZXk+PC9mb3JlaWduLWtleXM+PHJlZi10
eXBlIG5hbWU9IkpvdXJuYWwgQXJ0aWNsZSI+MTc8L3JlZi10eXBlPjxjb250cmlidXRvcnM+PGF1
dGhvcnM+PGF1dGhvcj5Mb3Blei1MZW9uLCBTYW5kcmE8L2F1dGhvcj48YXV0aG9yPldlZ21hbi1P
c3Ryb3NreSwgVGFsaWE8L2F1dGhvcj48YXV0aG9yPlBlcmVsbWFuLCBDYXJvbDwvYXV0aG9yPjxh
dXRob3I+U2VwdWx2ZWRhLCBSb3NhbGluZGE8L2F1dGhvcj48YXV0aG9yPlJlYm9sbGVkbywgUGF1
bGluYSBBPC9hdXRob3I+PGF1dGhvcj5DdWFwaW8sIEFuZ2VsaWNhPC9hdXRob3I+PGF1dGhvcj5W
aWxsYXBvbCwgU29uaWE8L2F1dGhvcj48L2F1dGhvcnM+PC9jb250cmlidXRvcnM+PHRpdGxlcz48
dGl0bGU+TW9yZSB0aGFuIDUwIGxvbmctdGVybSBlZmZlY3RzIG9mIENPVklELTE5OiBhIHN5c3Rl
bWF0aWMgcmV2aWV3IGFuZCBtZXRhLWFuYWx5c2lzPC90aXRsZT48c2Vjb25kYXJ5LXRpdGxlPlNj
aWVudGlmaWMgcmVwb3J0czwvc2Vjb25kYXJ5LXRpdGxlPjwvdGl0bGVzPjxwZXJpb2RpY2FsPjxm
dWxsLXRpdGxlPlNjaWVudGlmaWMgcmVwb3J0czwvZnVsbC10aXRsZT48L3BlcmlvZGljYWw+PHBh
Z2VzPjEtMTI8L3BhZ2VzPjx2b2x1bWU+MTE8L3ZvbHVtZT48bnVtYmVyPjE8L251bWJlcj48ZGF0
ZXM+PHllYXI+MjAyMTwveWVhcj48L2RhdGVzPjxpc2JuPjIwNDUtMjMyMjwvaXNibj48dXJscz48
L3VybHM+PC9yZWNvcmQ+PC9DaXRlPjxDaXRlPjxBdXRob3I+TWljaGVsZW48L0F1dGhvcj48WWVh
cj4yMDIxPC9ZZWFyPjxSZWNOdW0+MTA4NTQ8L1JlY051bT48cmVjb3JkPjxyZWMtbnVtYmVyPjEw
ODU0PC9yZWMtbnVtYmVyPjxmb3JlaWduLWtleXM+PGtleSBhcHA9IkVOIiBkYi1pZD0iZHJwZXc1
d2Z5d3JhNTBlc2F6Ynhhd2RhMmY1OXphdmVzOTB6IiB0aW1lc3RhbXA9IjE2NDk3NzcxMTMiPjEw
ODU0PC9rZXk+PC9mb3JlaWduLWtleXM+PHJlZi10eXBlIG5hbWU9IkpvdXJuYWwgQXJ0aWNsZSI+
MTc8L3JlZi10eXBlPjxjb250cmlidXRvcnM+PGF1dGhvcnM+PGF1dGhvcj5NaWNoZWxlbiwgTWVs
aW5hPC9hdXRob3I+PGF1dGhvcj5NYW5vaGFyYW4sIExha3NobWk8L2F1dGhvcj48YXV0aG9yPkVs
a2hlaXIsIE5hdGFsaWU8L2F1dGhvcj48YXV0aG9yPkNoZW5nLCBWaW5jZW50PC9hdXRob3I+PGF1
dGhvcj5EYWdlbnMsIEFuZHJldzwvYXV0aG9yPjxhdXRob3I+SGFzdGllLCBDbGFpcmU8L2F1dGhv
cj48YXV0aG9yPk8mYXBvcztIYXJhLCBNYXJnYXJldDwvYXV0aG9yPjxhdXRob3I+U3VldHQsIEph
a2U8L2F1dGhvcj48YXV0aG9yPkRhaG1hc2gsIERhbmlhPC9hdXRob3I+PGF1dGhvcj5CdWdhZXZh
LCBQb2xpbmE8L2F1dGhvcj48L2F1dGhvcnM+PC9jb250cmlidXRvcnM+PHRpdGxlcz48dGl0bGU+
Q2hhcmFjdGVyaXNpbmcgbG9uZyBDT1ZJRDogYSBsaXZpbmcgc3lzdGVtYXRpYyByZXZpZXc8L3Rp
dGxlPjxzZWNvbmRhcnktdGl0bGU+Qk1KIGdsb2JhbCBoZWFsdGg8L3NlY29uZGFyeS10aXRsZT48
L3RpdGxlcz48cGVyaW9kaWNhbD48ZnVsbC10aXRsZT5CTUogZ2xvYmFsIGhlYWx0aDwvZnVsbC10
aXRsZT48L3BlcmlvZGljYWw+PHBhZ2VzPmUwMDU0Mjc8L3BhZ2VzPjx2b2x1bWU+Njwvdm9sdW1l
PjxudW1iZXI+OTwvbnVtYmVyPjxkYXRlcz48eWVhcj4yMDIxPC95ZWFyPjwvZGF0ZXM+PGlzYm4+
MjA1OS03OTA4PC9pc2JuPjx1cmxzPjwvdXJscz48L3JlY29yZD48L0NpdGU+PENpdGU+PEF1dGhv
cj5Hcm9mZjwvQXV0aG9yPjxZZWFyPjIwMjE8L1llYXI+PFJlY051bT4xMDg1NTwvUmVjTnVtPjxy
ZWNvcmQ+PHJlYy1udW1iZXI+MTA4NTU8L3JlYy1udW1iZXI+PGZvcmVpZ24ta2V5cz48a2V5IGFw
cD0iRU4iIGRiLWlkPSJkcnBldzV3Znl3cmE1MGVzYXpieGF3ZGEyZjU5emF2ZXM5MHoiIHRpbWVz
dGFtcD0iMTY0OTc3NzEzMyI+MTA4NTU8L2tleT48L2ZvcmVpZ24ta2V5cz48cmVmLXR5cGUgbmFt
ZT0iSm91cm5hbCBBcnRpY2xlIj4xNzwvcmVmLXR5cGU+PGNvbnRyaWJ1dG9ycz48YXV0aG9ycz48
YXV0aG9yPkdyb2ZmLCBEZXN0aW48L2F1dGhvcj48YXV0aG9yPlN1biwgQXNobGV5PC9hdXRob3I+
PGF1dGhvcj5Tc2VudG9uZ28sIEFubmEgRTwvYXV0aG9yPjxhdXRob3I+QmEsIERqaWJyaWwgTTwv
YXV0aG9yPjxhdXRob3I+UGFyc29ucywgTmljaG9sYXM8L2F1dGhvcj48YXV0aG9yPlBvdWRlbCwg
R292aW5kYSBSPC9hdXRob3I+PGF1dGhvcj5MZWtvdWJvdSwgQWxhaW48L2F1dGhvcj48YXV0aG9y
Pk9oLCBKb2huIFM8L2F1dGhvcj48YXV0aG9yPkVyaWNzb24sIEplc3NpY2EgRTwvYXV0aG9yPjxh
dXRob3I+U3NlbnRvbmdvLCBQYWRkeTwvYXV0aG9yPjwvYXV0aG9ycz48L2NvbnRyaWJ1dG9ycz48
dGl0bGVzPjx0aXRsZT5TaG9ydC10ZXJtIGFuZCBsb25nLXRlcm0gcmF0ZXMgb2YgcG9zdGFjdXRl
IHNlcXVlbGFlIG9mIFNBUlMtQ29WLTIgaW5mZWN0aW9uOiBhIHN5c3RlbWF0aWMgcmV2aWV3PC90
aXRsZT48c2Vjb25kYXJ5LXRpdGxlPkpBTUEgbmV0d29yayBvcGVuPC9zZWNvbmRhcnktdGl0bGU+
PC90aXRsZXM+PHBlcmlvZGljYWw+PGZ1bGwtdGl0bGU+SkFNQSBuZXR3b3JrIG9wZW48L2Z1bGwt
dGl0bGU+PC9wZXJpb2RpY2FsPjxwYWdlcz5lMjEyODU2OC1lMjEyODU2ODwvcGFnZXM+PHZvbHVt
ZT40PC92b2x1bWU+PG51bWJlcj4xMDwvbnVtYmVyPjxkYXRlcz48eWVhcj4yMDIxPC95ZWFyPjwv
ZGF0ZXM+PHVybHM+PC91cmxzPjwvcmVjb3JkPjwvQ2l0ZT48L0VuZE5vdGU+AG==
</w:fldData>
        </w:fldChar>
      </w:r>
      <w:r w:rsidR="007A73A0" w:rsidRPr="00ED4FB6">
        <w:rPr>
          <w:rFonts w:ascii="Times New Roman" w:hAnsi="Times New Roman" w:cs="Times New Roman"/>
          <w:sz w:val="24"/>
          <w:szCs w:val="24"/>
          <w:lang w:val="en-US"/>
        </w:rPr>
        <w:instrText xml:space="preserve"> ADDIN EN.CITE </w:instrText>
      </w:r>
      <w:r w:rsidR="007A73A0" w:rsidRPr="00ED4FB6">
        <w:rPr>
          <w:rFonts w:ascii="Times New Roman" w:hAnsi="Times New Roman" w:cs="Times New Roman"/>
          <w:sz w:val="24"/>
          <w:szCs w:val="24"/>
          <w:lang w:val="en-US"/>
        </w:rPr>
        <w:fldChar w:fldCharType="begin">
          <w:fldData xml:space="preserve">PEVuZE5vdGU+PENpdGU+PEF1dGhvcj5Mb3Blei1MZW9uPC9BdXRob3I+PFllYXI+MjAyMTwvWWVh
cj48UmVjTnVtPjEwODUzPC9SZWNOdW0+PERpc3BsYXlUZXh0PlszLCAxOCwgMTldPC9EaXNwbGF5
VGV4dD48cmVjb3JkPjxyZWMtbnVtYmVyPjEwODUzPC9yZWMtbnVtYmVyPjxmb3JlaWduLWtleXM+
PGtleSBhcHA9IkVOIiBkYi1pZD0iZHJwZXc1d2Z5d3JhNTBlc2F6Ynhhd2RhMmY1OXphdmVzOTB6
IiB0aW1lc3RhbXA9IjE2NDk3NzcwNDYiPjEwODUzPC9rZXk+PC9mb3JlaWduLWtleXM+PHJlZi10
eXBlIG5hbWU9IkpvdXJuYWwgQXJ0aWNsZSI+MTc8L3JlZi10eXBlPjxjb250cmlidXRvcnM+PGF1
dGhvcnM+PGF1dGhvcj5Mb3Blei1MZW9uLCBTYW5kcmE8L2F1dGhvcj48YXV0aG9yPldlZ21hbi1P
c3Ryb3NreSwgVGFsaWE8L2F1dGhvcj48YXV0aG9yPlBlcmVsbWFuLCBDYXJvbDwvYXV0aG9yPjxh
dXRob3I+U2VwdWx2ZWRhLCBSb3NhbGluZGE8L2F1dGhvcj48YXV0aG9yPlJlYm9sbGVkbywgUGF1
bGluYSBBPC9hdXRob3I+PGF1dGhvcj5DdWFwaW8sIEFuZ2VsaWNhPC9hdXRob3I+PGF1dGhvcj5W
aWxsYXBvbCwgU29uaWE8L2F1dGhvcj48L2F1dGhvcnM+PC9jb250cmlidXRvcnM+PHRpdGxlcz48
dGl0bGU+TW9yZSB0aGFuIDUwIGxvbmctdGVybSBlZmZlY3RzIG9mIENPVklELTE5OiBhIHN5c3Rl
bWF0aWMgcmV2aWV3IGFuZCBtZXRhLWFuYWx5c2lzPC90aXRsZT48c2Vjb25kYXJ5LXRpdGxlPlNj
aWVudGlmaWMgcmVwb3J0czwvc2Vjb25kYXJ5LXRpdGxlPjwvdGl0bGVzPjxwZXJpb2RpY2FsPjxm
dWxsLXRpdGxlPlNjaWVudGlmaWMgcmVwb3J0czwvZnVsbC10aXRsZT48L3BlcmlvZGljYWw+PHBh
Z2VzPjEtMTI8L3BhZ2VzPjx2b2x1bWU+MTE8L3ZvbHVtZT48bnVtYmVyPjE8L251bWJlcj48ZGF0
ZXM+PHllYXI+MjAyMTwveWVhcj48L2RhdGVzPjxpc2JuPjIwNDUtMjMyMjwvaXNibj48dXJscz48
L3VybHM+PC9yZWNvcmQ+PC9DaXRlPjxDaXRlPjxBdXRob3I+TWljaGVsZW48L0F1dGhvcj48WWVh
cj4yMDIxPC9ZZWFyPjxSZWNOdW0+MTA4NTQ8L1JlY051bT48cmVjb3JkPjxyZWMtbnVtYmVyPjEw
ODU0PC9yZWMtbnVtYmVyPjxmb3JlaWduLWtleXM+PGtleSBhcHA9IkVOIiBkYi1pZD0iZHJwZXc1
d2Z5d3JhNTBlc2F6Ynhhd2RhMmY1OXphdmVzOTB6IiB0aW1lc3RhbXA9IjE2NDk3NzcxMTMiPjEw
ODU0PC9rZXk+PC9mb3JlaWduLWtleXM+PHJlZi10eXBlIG5hbWU9IkpvdXJuYWwgQXJ0aWNsZSI+
MTc8L3JlZi10eXBlPjxjb250cmlidXRvcnM+PGF1dGhvcnM+PGF1dGhvcj5NaWNoZWxlbiwgTWVs
aW5hPC9hdXRob3I+PGF1dGhvcj5NYW5vaGFyYW4sIExha3NobWk8L2F1dGhvcj48YXV0aG9yPkVs
a2hlaXIsIE5hdGFsaWU8L2F1dGhvcj48YXV0aG9yPkNoZW5nLCBWaW5jZW50PC9hdXRob3I+PGF1
dGhvcj5EYWdlbnMsIEFuZHJldzwvYXV0aG9yPjxhdXRob3I+SGFzdGllLCBDbGFpcmU8L2F1dGhv
cj48YXV0aG9yPk8mYXBvcztIYXJhLCBNYXJnYXJldDwvYXV0aG9yPjxhdXRob3I+U3VldHQsIEph
a2U8L2F1dGhvcj48YXV0aG9yPkRhaG1hc2gsIERhbmlhPC9hdXRob3I+PGF1dGhvcj5CdWdhZXZh
LCBQb2xpbmE8L2F1dGhvcj48L2F1dGhvcnM+PC9jb250cmlidXRvcnM+PHRpdGxlcz48dGl0bGU+
Q2hhcmFjdGVyaXNpbmcgbG9uZyBDT1ZJRDogYSBsaXZpbmcgc3lzdGVtYXRpYyByZXZpZXc8L3Rp
dGxlPjxzZWNvbmRhcnktdGl0bGU+Qk1KIGdsb2JhbCBoZWFsdGg8L3NlY29uZGFyeS10aXRsZT48
L3RpdGxlcz48cGVyaW9kaWNhbD48ZnVsbC10aXRsZT5CTUogZ2xvYmFsIGhlYWx0aDwvZnVsbC10
aXRsZT48L3BlcmlvZGljYWw+PHBhZ2VzPmUwMDU0Mjc8L3BhZ2VzPjx2b2x1bWU+Njwvdm9sdW1l
PjxudW1iZXI+OTwvbnVtYmVyPjxkYXRlcz48eWVhcj4yMDIxPC95ZWFyPjwvZGF0ZXM+PGlzYm4+
MjA1OS03OTA4PC9pc2JuPjx1cmxzPjwvdXJscz48L3JlY29yZD48L0NpdGU+PENpdGU+PEF1dGhv
cj5Hcm9mZjwvQXV0aG9yPjxZZWFyPjIwMjE8L1llYXI+PFJlY051bT4xMDg1NTwvUmVjTnVtPjxy
ZWNvcmQ+PHJlYy1udW1iZXI+MTA4NTU8L3JlYy1udW1iZXI+PGZvcmVpZ24ta2V5cz48a2V5IGFw
cD0iRU4iIGRiLWlkPSJkcnBldzV3Znl3cmE1MGVzYXpieGF3ZGEyZjU5emF2ZXM5MHoiIHRpbWVz
dGFtcD0iMTY0OTc3NzEzMyI+MTA4NTU8L2tleT48L2ZvcmVpZ24ta2V5cz48cmVmLXR5cGUgbmFt
ZT0iSm91cm5hbCBBcnRpY2xlIj4xNzwvcmVmLXR5cGU+PGNvbnRyaWJ1dG9ycz48YXV0aG9ycz48
YXV0aG9yPkdyb2ZmLCBEZXN0aW48L2F1dGhvcj48YXV0aG9yPlN1biwgQXNobGV5PC9hdXRob3I+
PGF1dGhvcj5Tc2VudG9uZ28sIEFubmEgRTwvYXV0aG9yPjxhdXRob3I+QmEsIERqaWJyaWwgTTwv
YXV0aG9yPjxhdXRob3I+UGFyc29ucywgTmljaG9sYXM8L2F1dGhvcj48YXV0aG9yPlBvdWRlbCwg
R292aW5kYSBSPC9hdXRob3I+PGF1dGhvcj5MZWtvdWJvdSwgQWxhaW48L2F1dGhvcj48YXV0aG9y
Pk9oLCBKb2huIFM8L2F1dGhvcj48YXV0aG9yPkVyaWNzb24sIEplc3NpY2EgRTwvYXV0aG9yPjxh
dXRob3I+U3NlbnRvbmdvLCBQYWRkeTwvYXV0aG9yPjwvYXV0aG9ycz48L2NvbnRyaWJ1dG9ycz48
dGl0bGVzPjx0aXRsZT5TaG9ydC10ZXJtIGFuZCBsb25nLXRlcm0gcmF0ZXMgb2YgcG9zdGFjdXRl
IHNlcXVlbGFlIG9mIFNBUlMtQ29WLTIgaW5mZWN0aW9uOiBhIHN5c3RlbWF0aWMgcmV2aWV3PC90
aXRsZT48c2Vjb25kYXJ5LXRpdGxlPkpBTUEgbmV0d29yayBvcGVuPC9zZWNvbmRhcnktdGl0bGU+
PC90aXRsZXM+PHBlcmlvZGljYWw+PGZ1bGwtdGl0bGU+SkFNQSBuZXR3b3JrIG9wZW48L2Z1bGwt
dGl0bGU+PC9wZXJpb2RpY2FsPjxwYWdlcz5lMjEyODU2OC1lMjEyODU2ODwvcGFnZXM+PHZvbHVt
ZT40PC92b2x1bWU+PG51bWJlcj4xMDwvbnVtYmVyPjxkYXRlcz48eWVhcj4yMDIxPC95ZWFyPjwv
ZGF0ZXM+PHVybHM+PC91cmxzPjwvcmVjb3JkPjwvQ2l0ZT48L0VuZE5vdGU+AG==
</w:fldData>
        </w:fldChar>
      </w:r>
      <w:r w:rsidR="007A73A0" w:rsidRPr="00ED4FB6">
        <w:rPr>
          <w:rFonts w:ascii="Times New Roman" w:hAnsi="Times New Roman" w:cs="Times New Roman"/>
          <w:sz w:val="24"/>
          <w:szCs w:val="24"/>
          <w:lang w:val="en-US"/>
        </w:rPr>
        <w:instrText xml:space="preserve"> ADDIN EN.CITE.DATA </w:instrText>
      </w:r>
      <w:r w:rsidR="007A73A0" w:rsidRPr="00ED4FB6">
        <w:rPr>
          <w:rFonts w:ascii="Times New Roman" w:hAnsi="Times New Roman" w:cs="Times New Roman"/>
          <w:sz w:val="24"/>
          <w:szCs w:val="24"/>
          <w:lang w:val="en-US"/>
        </w:rPr>
      </w:r>
      <w:r w:rsidR="007A73A0" w:rsidRPr="00ED4FB6">
        <w:rPr>
          <w:rFonts w:ascii="Times New Roman" w:hAnsi="Times New Roman" w:cs="Times New Roman"/>
          <w:sz w:val="24"/>
          <w:szCs w:val="24"/>
          <w:lang w:val="en-US"/>
        </w:rPr>
        <w:fldChar w:fldCharType="end"/>
      </w:r>
      <w:r w:rsidR="0083382D" w:rsidRPr="00ED4FB6">
        <w:rPr>
          <w:rFonts w:ascii="Times New Roman" w:hAnsi="Times New Roman" w:cs="Times New Roman"/>
          <w:sz w:val="24"/>
          <w:szCs w:val="24"/>
          <w:lang w:val="en-US"/>
        </w:rPr>
      </w:r>
      <w:r w:rsidR="0083382D"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[3, 18, 19]</w:t>
      </w:r>
      <w:r w:rsidR="0083382D" w:rsidRPr="00ED4FB6">
        <w:rPr>
          <w:rFonts w:ascii="Times New Roman" w:hAnsi="Times New Roman" w:cs="Times New Roman"/>
          <w:sz w:val="24"/>
          <w:szCs w:val="24"/>
          <w:lang w:val="en-US"/>
        </w:rPr>
        <w:fldChar w:fldCharType="end"/>
      </w:r>
      <w:r w:rsidRPr="00ED4FB6">
        <w:rPr>
          <w:rFonts w:ascii="Times New Roman" w:hAnsi="Times New Roman" w:cs="Times New Roman"/>
          <w:sz w:val="24"/>
          <w:szCs w:val="24"/>
          <w:lang w:val="en-US"/>
        </w:rPr>
        <w:t xml:space="preserve">, we observed that the incidence </w:t>
      </w:r>
      <w:r w:rsidR="00F2281A" w:rsidRPr="00ED4FB6">
        <w:rPr>
          <w:rFonts w:ascii="Times New Roman" w:hAnsi="Times New Roman" w:cs="Times New Roman"/>
          <w:sz w:val="24"/>
          <w:szCs w:val="24"/>
          <w:lang w:val="en-US"/>
        </w:rPr>
        <w:t>of any sign or symptom of long</w:t>
      </w:r>
      <w:r w:rsidR="0060657E" w:rsidRPr="00ED4FB6">
        <w:rPr>
          <w:rFonts w:ascii="Times New Roman" w:hAnsi="Times New Roman" w:cs="Times New Roman"/>
          <w:sz w:val="24"/>
          <w:szCs w:val="24"/>
          <w:lang w:val="en-US"/>
        </w:rPr>
        <w:t xml:space="preserve"> </w:t>
      </w:r>
      <w:r w:rsidR="00F2281A" w:rsidRPr="00ED4FB6">
        <w:rPr>
          <w:rFonts w:ascii="Times New Roman" w:hAnsi="Times New Roman" w:cs="Times New Roman"/>
          <w:sz w:val="24"/>
          <w:szCs w:val="24"/>
          <w:lang w:val="en-US"/>
        </w:rPr>
        <w:t>COVID</w:t>
      </w:r>
      <w:r w:rsidRPr="00ED4FB6">
        <w:rPr>
          <w:rFonts w:ascii="Times New Roman" w:hAnsi="Times New Roman" w:cs="Times New Roman"/>
          <w:sz w:val="24"/>
          <w:szCs w:val="24"/>
          <w:lang w:val="en-US"/>
        </w:rPr>
        <w:t xml:space="preserve"> </w:t>
      </w:r>
      <w:r w:rsidR="00735A54" w:rsidRPr="00ED4FB6">
        <w:rPr>
          <w:rFonts w:ascii="Times New Roman" w:hAnsi="Times New Roman" w:cs="Times New Roman"/>
          <w:sz w:val="24"/>
          <w:szCs w:val="24"/>
          <w:lang w:val="en-US"/>
        </w:rPr>
        <w:t>remained</w:t>
      </w:r>
      <w:r w:rsidR="00E60A7C" w:rsidRPr="00ED4FB6">
        <w:rPr>
          <w:rFonts w:ascii="Times New Roman" w:hAnsi="Times New Roman" w:cs="Times New Roman"/>
          <w:sz w:val="24"/>
          <w:szCs w:val="24"/>
          <w:lang w:val="en-US"/>
        </w:rPr>
        <w:t xml:space="preserve"> high</w:t>
      </w:r>
      <w:r w:rsidR="002D49BA" w:rsidRPr="00ED4FB6">
        <w:rPr>
          <w:rFonts w:ascii="Times New Roman" w:hAnsi="Times New Roman" w:cs="Times New Roman"/>
          <w:sz w:val="24"/>
          <w:szCs w:val="24"/>
          <w:lang w:val="en-US"/>
        </w:rPr>
        <w:t xml:space="preserve"> when </w:t>
      </w:r>
      <w:r w:rsidR="00E60A7C" w:rsidRPr="00ED4FB6">
        <w:rPr>
          <w:rFonts w:ascii="Times New Roman" w:hAnsi="Times New Roman" w:cs="Times New Roman"/>
          <w:sz w:val="24"/>
          <w:szCs w:val="24"/>
          <w:lang w:val="en-US"/>
        </w:rPr>
        <w:t xml:space="preserve"> only</w:t>
      </w:r>
      <w:r w:rsidR="002D49BA" w:rsidRPr="00ED4FB6">
        <w:rPr>
          <w:rFonts w:ascii="Times New Roman" w:hAnsi="Times New Roman" w:cs="Times New Roman"/>
          <w:sz w:val="24"/>
          <w:szCs w:val="24"/>
          <w:lang w:val="en-US"/>
        </w:rPr>
        <w:t xml:space="preserve"> including</w:t>
      </w:r>
      <w:r w:rsidR="00E60A7C" w:rsidRPr="00ED4FB6">
        <w:rPr>
          <w:rFonts w:ascii="Times New Roman" w:hAnsi="Times New Roman" w:cs="Times New Roman"/>
          <w:sz w:val="24"/>
          <w:szCs w:val="24"/>
          <w:lang w:val="en-US"/>
        </w:rPr>
        <w:t xml:space="preserve"> studies having a follow-up of at least three months</w:t>
      </w:r>
      <w:r w:rsidR="00735A54" w:rsidRPr="00ED4FB6">
        <w:rPr>
          <w:rFonts w:ascii="Times New Roman" w:hAnsi="Times New Roman" w:cs="Times New Roman"/>
          <w:sz w:val="24"/>
          <w:szCs w:val="24"/>
          <w:lang w:val="en-US"/>
        </w:rPr>
        <w:t xml:space="preserve"> according to the new WHO definition</w:t>
      </w:r>
      <w:r w:rsidR="00E60A7C" w:rsidRPr="00ED4FB6">
        <w:rPr>
          <w:rFonts w:ascii="Times New Roman" w:hAnsi="Times New Roman" w:cs="Times New Roman"/>
          <w:sz w:val="24"/>
          <w:szCs w:val="24"/>
          <w:lang w:val="en-US"/>
        </w:rPr>
        <w:t>.</w:t>
      </w:r>
      <w:r w:rsidR="008A7815" w:rsidRPr="00ED4FB6">
        <w:rPr>
          <w:rFonts w:ascii="Times New Roman" w:hAnsi="Times New Roman" w:cs="Times New Roman"/>
          <w:sz w:val="24"/>
          <w:szCs w:val="24"/>
          <w:lang w:val="en-US"/>
        </w:rPr>
        <w:t xml:space="preserve"> </w:t>
      </w:r>
      <w:r w:rsidR="008A7815" w:rsidRPr="00ED4FB6">
        <w:rPr>
          <w:rFonts w:ascii="Times New Roman" w:hAnsi="Times New Roman" w:cs="Times New Roman"/>
          <w:sz w:val="24"/>
          <w:szCs w:val="24"/>
          <w:lang w:val="en-US"/>
        </w:rPr>
        <w:fldChar w:fldCharType="begin"/>
      </w:r>
      <w:r w:rsidR="000E5980" w:rsidRPr="00ED4FB6">
        <w:rPr>
          <w:rFonts w:ascii="Times New Roman" w:hAnsi="Times New Roman" w:cs="Times New Roman"/>
          <w:sz w:val="24"/>
          <w:szCs w:val="24"/>
          <w:lang w:val="en-US"/>
        </w:rPr>
        <w:instrText xml:space="preserve"> ADDIN EN.CITE &lt;EndNote&gt;&lt;Cite&gt;&lt;Author&gt;Organization&lt;/Author&gt;&lt;Year&gt;2021&lt;/Year&gt;&lt;RecNum&gt;10986&lt;/RecNum&gt;&lt;DisplayText&gt;[5]&lt;/DisplayText&gt;&lt;record&gt;&lt;rec-number&gt;10986&lt;/rec-number&gt;&lt;foreign-keys&gt;&lt;key app="EN" db-id="drpew5wfywra50esazbxawda2f59zaves90z" timestamp="1649760187"&gt;10986&lt;/key&gt;&lt;/foreign-keys&gt;&lt;ref-type name="Report"&gt;27&lt;/ref-type&gt;&lt;contributors&gt;&lt;authors&gt;&lt;author&gt;World Health Organization&lt;/author&gt;&lt;/authors&gt;&lt;/contributors&gt;&lt;titles&gt;&lt;title&gt;A clinical case definition of post COVID-19 condition by a Delphi consensus, 6 October 2021&lt;/title&gt;&lt;/titles&gt;&lt;dates&gt;&lt;year&gt;2021&lt;/year&gt;&lt;/dates&gt;&lt;publisher&gt;World Health Organization&lt;/publisher&gt;&lt;urls&gt;&lt;/urls&gt;&lt;/record&gt;&lt;/Cite&gt;&lt;/EndNote&gt;</w:instrText>
      </w:r>
      <w:r w:rsidR="008A7815" w:rsidRPr="00ED4FB6">
        <w:rPr>
          <w:rFonts w:ascii="Times New Roman" w:hAnsi="Times New Roman" w:cs="Times New Roman"/>
          <w:sz w:val="24"/>
          <w:szCs w:val="24"/>
          <w:lang w:val="en-US"/>
        </w:rPr>
        <w:fldChar w:fldCharType="separate"/>
      </w:r>
      <w:r w:rsidR="000E5980" w:rsidRPr="00ED4FB6">
        <w:rPr>
          <w:rFonts w:ascii="Times New Roman" w:hAnsi="Times New Roman" w:cs="Times New Roman"/>
          <w:noProof/>
          <w:sz w:val="24"/>
          <w:szCs w:val="24"/>
          <w:lang w:val="en-US"/>
        </w:rPr>
        <w:t>[5]</w:t>
      </w:r>
      <w:r w:rsidR="008A7815" w:rsidRPr="00ED4FB6">
        <w:rPr>
          <w:rFonts w:ascii="Times New Roman" w:hAnsi="Times New Roman" w:cs="Times New Roman"/>
          <w:sz w:val="24"/>
          <w:szCs w:val="24"/>
          <w:lang w:val="en-US"/>
        </w:rPr>
        <w:fldChar w:fldCharType="end"/>
      </w:r>
      <w:r w:rsidR="008A7815" w:rsidRPr="00ED4FB6">
        <w:rPr>
          <w:rFonts w:ascii="Times New Roman" w:hAnsi="Times New Roman" w:cs="Times New Roman"/>
          <w:sz w:val="24"/>
          <w:szCs w:val="24"/>
          <w:lang w:val="en-US"/>
        </w:rPr>
        <w:t xml:space="preserve"> </w:t>
      </w:r>
      <w:r w:rsidR="00C7315E" w:rsidRPr="00ED4FB6">
        <w:rPr>
          <w:rFonts w:ascii="Times New Roman" w:hAnsi="Times New Roman" w:cs="Times New Roman"/>
          <w:sz w:val="24"/>
          <w:szCs w:val="24"/>
          <w:lang w:val="en-US"/>
        </w:rPr>
        <w:t>Respiratory</w:t>
      </w:r>
      <w:r w:rsidR="004B233D" w:rsidRPr="00ED4FB6">
        <w:rPr>
          <w:rFonts w:ascii="Times New Roman" w:hAnsi="Times New Roman" w:cs="Times New Roman"/>
          <w:sz w:val="24"/>
          <w:szCs w:val="24"/>
          <w:lang w:val="en-US"/>
        </w:rPr>
        <w:t xml:space="preserve"> symptomatology, such as dyspnea, and general signs and symptoms, such as fatigue</w:t>
      </w:r>
      <w:r w:rsidR="0060657E" w:rsidRPr="00ED4FB6">
        <w:rPr>
          <w:rFonts w:ascii="Times New Roman" w:hAnsi="Times New Roman" w:cs="Times New Roman"/>
          <w:sz w:val="24"/>
          <w:szCs w:val="24"/>
          <w:lang w:val="en-US"/>
        </w:rPr>
        <w:t>,</w:t>
      </w:r>
      <w:r w:rsidR="004B233D" w:rsidRPr="00ED4FB6">
        <w:rPr>
          <w:rFonts w:ascii="Times New Roman" w:hAnsi="Times New Roman" w:cs="Times New Roman"/>
          <w:sz w:val="24"/>
          <w:szCs w:val="24"/>
          <w:lang w:val="en-US"/>
        </w:rPr>
        <w:t xml:space="preserve"> may affect between one quarter to one third of all </w:t>
      </w:r>
      <w:r w:rsidR="002D49BA" w:rsidRPr="00ED4FB6">
        <w:rPr>
          <w:rFonts w:ascii="Times New Roman" w:hAnsi="Times New Roman" w:cs="Times New Roman"/>
          <w:sz w:val="24"/>
          <w:szCs w:val="24"/>
          <w:lang w:val="en-US"/>
        </w:rPr>
        <w:t xml:space="preserve">long CVOID </w:t>
      </w:r>
      <w:r w:rsidR="004B233D" w:rsidRPr="00ED4FB6">
        <w:rPr>
          <w:rFonts w:ascii="Times New Roman" w:hAnsi="Times New Roman" w:cs="Times New Roman"/>
          <w:sz w:val="24"/>
          <w:szCs w:val="24"/>
          <w:lang w:val="en-US"/>
        </w:rPr>
        <w:t>patients.</w:t>
      </w:r>
      <w:r w:rsidR="00BD6B70" w:rsidRPr="00ED4FB6">
        <w:rPr>
          <w:rFonts w:ascii="Times New Roman" w:hAnsi="Times New Roman" w:cs="Times New Roman"/>
          <w:sz w:val="24"/>
          <w:szCs w:val="24"/>
          <w:lang w:val="en-US"/>
        </w:rPr>
        <w:t xml:space="preserve"> </w:t>
      </w:r>
      <w:r w:rsidR="001D2B6E" w:rsidRPr="00ED4FB6">
        <w:rPr>
          <w:rFonts w:ascii="Times New Roman" w:hAnsi="Times New Roman" w:cs="Times New Roman"/>
          <w:sz w:val="24"/>
          <w:szCs w:val="24"/>
          <w:lang w:val="en-US"/>
        </w:rPr>
        <w:t xml:space="preserve">Moreover, different inclusion/exclusion criteria indicated that </w:t>
      </w:r>
      <w:r w:rsidR="00771750" w:rsidRPr="00ED4FB6">
        <w:rPr>
          <w:rFonts w:ascii="Times New Roman" w:hAnsi="Times New Roman" w:cs="Times New Roman"/>
          <w:sz w:val="24"/>
          <w:szCs w:val="24"/>
          <w:lang w:val="en-US"/>
        </w:rPr>
        <w:t xml:space="preserve">long COVID is a long term condition that </w:t>
      </w:r>
      <w:r w:rsidR="002D49BA" w:rsidRPr="00ED4FB6">
        <w:rPr>
          <w:rFonts w:ascii="Times New Roman" w:hAnsi="Times New Roman" w:cs="Times New Roman"/>
          <w:sz w:val="24"/>
          <w:szCs w:val="24"/>
          <w:lang w:val="en-US"/>
        </w:rPr>
        <w:t xml:space="preserve">will likely be experienced over coming </w:t>
      </w:r>
      <w:r w:rsidR="00771750" w:rsidRPr="00ED4FB6">
        <w:rPr>
          <w:rFonts w:ascii="Times New Roman" w:hAnsi="Times New Roman" w:cs="Times New Roman"/>
          <w:sz w:val="24"/>
          <w:szCs w:val="24"/>
          <w:lang w:val="en-US"/>
        </w:rPr>
        <w:t xml:space="preserve">years and with </w:t>
      </w:r>
      <w:r w:rsidR="002D49BA" w:rsidRPr="00ED4FB6">
        <w:rPr>
          <w:rFonts w:ascii="Times New Roman" w:hAnsi="Times New Roman" w:cs="Times New Roman"/>
          <w:sz w:val="24"/>
          <w:szCs w:val="24"/>
          <w:lang w:val="en-US"/>
        </w:rPr>
        <w:t xml:space="preserve">current </w:t>
      </w:r>
      <w:r w:rsidR="00771750" w:rsidRPr="00ED4FB6">
        <w:rPr>
          <w:rFonts w:ascii="Times New Roman" w:hAnsi="Times New Roman" w:cs="Times New Roman"/>
          <w:sz w:val="24"/>
          <w:szCs w:val="24"/>
          <w:lang w:val="en-US"/>
        </w:rPr>
        <w:t>limited therapeutical options.</w:t>
      </w:r>
      <w:r w:rsidR="00F057B5"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&lt;EndNote&gt;&lt;Cite&gt;&lt;Author&gt;Veronese&lt;/Author&gt;&lt;Year&gt;2022&lt;/Year&gt;&lt;RecNum&gt;11039&lt;/RecNum&gt;&lt;DisplayText&gt;[20]&lt;/DisplayText&gt;&lt;record&gt;&lt;rec-number&gt;11039&lt;/rec-number&gt;&lt;foreign-keys&gt;&lt;key app="EN" db-id="drpew5wfywra50esazbxawda2f59zaves90z" timestamp="1662970177"&gt;11039&lt;/key&gt;&lt;/foreign-keys&gt;&lt;ref-type name="Journal Article"&gt;17&lt;/ref-type&gt;&lt;contributors&gt;&lt;authors&gt;&lt;author&gt;Veronese, Nicola&lt;/author&gt;&lt;author&gt;Bonica, Roberta&lt;/author&gt;&lt;author&gt;Cotugno, Sergio&lt;/author&gt;&lt;author&gt;Tulone, Ottavia&lt;/author&gt;&lt;author&gt;Camporeale, Michele&lt;/author&gt;&lt;author&gt;Smith, Lee&lt;/author&gt;&lt;author&gt;Trott, Mike&lt;/author&gt;&lt;author&gt;Bruyere, Olivier&lt;/author&gt;&lt;author&gt;Mirarchi, Luigi&lt;/author&gt;&lt;author&gt;Rizzo, Giuseppina&lt;/author&gt;&lt;/authors&gt;&lt;/contributors&gt;&lt;titles&gt;&lt;title&gt;Interventions for Improving Long COVID-19 Symptomatology: A Systematic Review&lt;/title&gt;&lt;secondary-title&gt;Viruses&lt;/secondary-title&gt;&lt;/titles&gt;&lt;periodical&gt;&lt;full-title&gt;Viruses&lt;/full-title&gt;&lt;/periodical&gt;&lt;pages&gt;1863&lt;/pages&gt;&lt;volume&gt;14&lt;/volume&gt;&lt;number&gt;9&lt;/number&gt;&lt;dates&gt;&lt;year&gt;2022&lt;/year&gt;&lt;/dates&gt;&lt;isbn&gt;1999-4915&lt;/isbn&gt;&lt;urls&gt;&lt;/urls&gt;&lt;/record&gt;&lt;/Cite&gt;&lt;/EndNote&gt;</w:instrText>
      </w:r>
      <w:r w:rsidR="00F057B5"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[20]</w:t>
      </w:r>
      <w:r w:rsidR="00F057B5" w:rsidRPr="00ED4FB6">
        <w:rPr>
          <w:rFonts w:ascii="Times New Roman" w:hAnsi="Times New Roman" w:cs="Times New Roman"/>
          <w:sz w:val="24"/>
          <w:szCs w:val="24"/>
          <w:lang w:val="en-US"/>
        </w:rPr>
        <w:fldChar w:fldCharType="end"/>
      </w:r>
    </w:p>
    <w:p w14:paraId="655CACA7" w14:textId="3780FBB8" w:rsidR="005B759F" w:rsidRPr="00ED4FB6" w:rsidRDefault="00C7315E"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These findings support the idea that COVID-19 </w:t>
      </w:r>
      <w:r w:rsidR="00B14262" w:rsidRPr="00ED4FB6">
        <w:rPr>
          <w:rFonts w:ascii="Times New Roman" w:hAnsi="Times New Roman" w:cs="Times New Roman"/>
          <w:sz w:val="24"/>
          <w:szCs w:val="24"/>
          <w:lang w:val="en-US"/>
        </w:rPr>
        <w:t>could lead to persistence of symptoms even after the end of acute infection</w:t>
      </w:r>
      <w:r w:rsidR="00726404" w:rsidRPr="00ED4FB6">
        <w:rPr>
          <w:rFonts w:ascii="Times New Roman" w:hAnsi="Times New Roman" w:cs="Times New Roman"/>
          <w:sz w:val="24"/>
          <w:szCs w:val="24"/>
          <w:lang w:val="en-US"/>
        </w:rPr>
        <w:t>, as</w:t>
      </w:r>
      <w:r w:rsidR="00B14262" w:rsidRPr="00ED4FB6">
        <w:rPr>
          <w:rFonts w:ascii="Times New Roman" w:hAnsi="Times New Roman" w:cs="Times New Roman"/>
          <w:sz w:val="24"/>
          <w:szCs w:val="24"/>
          <w:lang w:val="en-US"/>
        </w:rPr>
        <w:t xml:space="preserve"> ha</w:t>
      </w:r>
      <w:r w:rsidR="002D49BA" w:rsidRPr="00ED4FB6">
        <w:rPr>
          <w:rFonts w:ascii="Times New Roman" w:hAnsi="Times New Roman" w:cs="Times New Roman"/>
          <w:sz w:val="24"/>
          <w:szCs w:val="24"/>
          <w:lang w:val="en-US"/>
        </w:rPr>
        <w:t>s</w:t>
      </w:r>
      <w:r w:rsidR="00B14262" w:rsidRPr="00ED4FB6">
        <w:rPr>
          <w:rFonts w:ascii="Times New Roman" w:hAnsi="Times New Roman" w:cs="Times New Roman"/>
          <w:sz w:val="24"/>
          <w:szCs w:val="24"/>
          <w:lang w:val="en-US"/>
        </w:rPr>
        <w:t xml:space="preserve"> already been demonstrated for SARS</w:t>
      </w:r>
      <w:r w:rsidR="00DF03A2" w:rsidRPr="00ED4FB6">
        <w:rPr>
          <w:rFonts w:ascii="Times New Roman" w:hAnsi="Times New Roman" w:cs="Times New Roman"/>
          <w:sz w:val="24"/>
          <w:szCs w:val="24"/>
          <w:lang w:val="en-US"/>
        </w:rPr>
        <w:t>-CoV-1</w:t>
      </w:r>
      <w:r w:rsidR="00B14262" w:rsidRPr="00ED4FB6">
        <w:rPr>
          <w:rFonts w:ascii="Times New Roman" w:hAnsi="Times New Roman" w:cs="Times New Roman"/>
          <w:sz w:val="24"/>
          <w:szCs w:val="24"/>
          <w:lang w:val="en-US"/>
        </w:rPr>
        <w:t xml:space="preserve"> and MERS</w:t>
      </w:r>
      <w:r w:rsidR="00DF03A2" w:rsidRPr="00ED4FB6">
        <w:rPr>
          <w:rFonts w:ascii="Times New Roman" w:hAnsi="Times New Roman" w:cs="Times New Roman"/>
          <w:sz w:val="24"/>
          <w:szCs w:val="24"/>
          <w:lang w:val="en-US"/>
        </w:rPr>
        <w:t>-</w:t>
      </w:r>
      <w:proofErr w:type="spellStart"/>
      <w:r w:rsidR="00DF03A2" w:rsidRPr="00ED4FB6">
        <w:rPr>
          <w:rFonts w:ascii="Times New Roman" w:hAnsi="Times New Roman" w:cs="Times New Roman"/>
          <w:sz w:val="24"/>
          <w:szCs w:val="24"/>
          <w:lang w:val="en-US"/>
        </w:rPr>
        <w:t>CoV</w:t>
      </w:r>
      <w:proofErr w:type="spellEnd"/>
      <w:r w:rsidR="00B14262" w:rsidRPr="00ED4FB6">
        <w:rPr>
          <w:rFonts w:ascii="Times New Roman" w:hAnsi="Times New Roman" w:cs="Times New Roman"/>
          <w:sz w:val="24"/>
          <w:szCs w:val="24"/>
          <w:lang w:val="en-US"/>
        </w:rPr>
        <w:t>.</w:t>
      </w:r>
      <w:r w:rsidRPr="00ED4FB6">
        <w:rPr>
          <w:rFonts w:ascii="Times New Roman" w:hAnsi="Times New Roman" w:cs="Times New Roman"/>
          <w:sz w:val="24"/>
          <w:szCs w:val="24"/>
          <w:lang w:val="en-US"/>
        </w:rPr>
        <w:t xml:space="preserve"> </w:t>
      </w:r>
      <w:r w:rsidR="00013C37" w:rsidRPr="00ED4FB6">
        <w:rPr>
          <w:rFonts w:ascii="Times New Roman" w:hAnsi="Times New Roman" w:cs="Times New Roman"/>
          <w:sz w:val="24"/>
          <w:szCs w:val="24"/>
          <w:lang w:val="en-US"/>
        </w:rPr>
        <w:t>I</w:t>
      </w:r>
      <w:r w:rsidR="00B14262" w:rsidRPr="00ED4FB6">
        <w:rPr>
          <w:rFonts w:ascii="Times New Roman" w:hAnsi="Times New Roman" w:cs="Times New Roman"/>
          <w:sz w:val="24"/>
          <w:szCs w:val="24"/>
          <w:lang w:val="en-US"/>
        </w:rPr>
        <w:t>n 2003, after the end of the outbreak of SARS-</w:t>
      </w:r>
      <w:r w:rsidR="00DF03A2" w:rsidRPr="00ED4FB6">
        <w:rPr>
          <w:rFonts w:ascii="Times New Roman" w:hAnsi="Times New Roman" w:cs="Times New Roman"/>
          <w:sz w:val="24"/>
          <w:szCs w:val="24"/>
          <w:lang w:val="en-US"/>
        </w:rPr>
        <w:t>CoV-</w:t>
      </w:r>
      <w:r w:rsidR="00B14262" w:rsidRPr="00ED4FB6">
        <w:rPr>
          <w:rFonts w:ascii="Times New Roman" w:hAnsi="Times New Roman" w:cs="Times New Roman"/>
          <w:sz w:val="24"/>
          <w:szCs w:val="24"/>
          <w:lang w:val="en-US"/>
        </w:rPr>
        <w:t xml:space="preserve">1, </w:t>
      </w:r>
      <w:proofErr w:type="spellStart"/>
      <w:r w:rsidR="00B14262" w:rsidRPr="00ED4FB6">
        <w:rPr>
          <w:rFonts w:ascii="Times New Roman" w:hAnsi="Times New Roman" w:cs="Times New Roman"/>
          <w:sz w:val="24"/>
          <w:szCs w:val="24"/>
          <w:lang w:val="en-US"/>
        </w:rPr>
        <w:t>Herridge</w:t>
      </w:r>
      <w:proofErr w:type="spellEnd"/>
      <w:r w:rsidR="00B14262" w:rsidRPr="00ED4FB6">
        <w:rPr>
          <w:rFonts w:ascii="Times New Roman" w:hAnsi="Times New Roman" w:cs="Times New Roman"/>
          <w:sz w:val="24"/>
          <w:szCs w:val="24"/>
          <w:lang w:val="en-US"/>
        </w:rPr>
        <w:t xml:space="preserve"> </w:t>
      </w:r>
      <w:r w:rsidR="00B14262" w:rsidRPr="00ED4FB6">
        <w:rPr>
          <w:rFonts w:ascii="Times New Roman" w:hAnsi="Times New Roman" w:cs="Times New Roman"/>
          <w:i/>
          <w:iCs/>
          <w:sz w:val="24"/>
          <w:szCs w:val="24"/>
          <w:lang w:val="en-US"/>
        </w:rPr>
        <w:t>et al.</w:t>
      </w:r>
      <w:r w:rsidR="00B14262" w:rsidRPr="00ED4FB6">
        <w:rPr>
          <w:rFonts w:ascii="Times New Roman" w:hAnsi="Times New Roman" w:cs="Times New Roman"/>
          <w:sz w:val="24"/>
          <w:szCs w:val="24"/>
          <w:lang w:val="en-US"/>
        </w:rPr>
        <w:t xml:space="preserve"> evaluated the respiratory function of 109 survivors at 3, 6 and 12 months after discharge, </w:t>
      </w:r>
      <w:r w:rsidR="00E57CF6" w:rsidRPr="00ED4FB6">
        <w:rPr>
          <w:rFonts w:ascii="Times New Roman" w:hAnsi="Times New Roman" w:cs="Times New Roman"/>
          <w:sz w:val="24"/>
          <w:szCs w:val="24"/>
          <w:lang w:val="en-US"/>
        </w:rPr>
        <w:t>reporting</w:t>
      </w:r>
      <w:r w:rsidR="00B14262" w:rsidRPr="00ED4FB6">
        <w:rPr>
          <w:rFonts w:ascii="Times New Roman" w:hAnsi="Times New Roman" w:cs="Times New Roman"/>
          <w:sz w:val="24"/>
          <w:szCs w:val="24"/>
          <w:lang w:val="en-US"/>
        </w:rPr>
        <w:t xml:space="preserve"> </w:t>
      </w:r>
      <w:r w:rsidR="00E57CF6" w:rsidRPr="00ED4FB6">
        <w:rPr>
          <w:rFonts w:ascii="Times New Roman" w:hAnsi="Times New Roman" w:cs="Times New Roman"/>
          <w:sz w:val="24"/>
          <w:szCs w:val="24"/>
          <w:lang w:val="en-US"/>
        </w:rPr>
        <w:t>a relevant</w:t>
      </w:r>
      <w:r w:rsidR="00B14262" w:rsidRPr="00ED4FB6">
        <w:rPr>
          <w:rFonts w:ascii="Times New Roman" w:hAnsi="Times New Roman" w:cs="Times New Roman"/>
          <w:sz w:val="24"/>
          <w:szCs w:val="24"/>
          <w:lang w:val="en-US"/>
        </w:rPr>
        <w:t xml:space="preserve"> reduction in respiratory function and quality of life.</w:t>
      </w:r>
      <w:r w:rsidR="00AD1A8E"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&lt;EndNote&gt;&lt;Cite&gt;&lt;Author&gt;Herridge&lt;/Author&gt;&lt;Year&gt;2003&lt;/Year&gt;&lt;RecNum&gt;10860&lt;/RecNum&gt;&lt;DisplayText&gt;[21]&lt;/DisplayText&gt;&lt;record&gt;&lt;rec-number&gt;10860&lt;/rec-number&gt;&lt;foreign-keys&gt;&lt;key app="EN" db-id="drpew5wfywra50esazbxawda2f59zaves90z" timestamp="1649778068"&gt;10860&lt;/key&gt;&lt;/foreign-keys&gt;&lt;ref-type name="Journal Article"&gt;17&lt;/ref-type&gt;&lt;contributors&gt;&lt;authors&gt;&lt;author&gt;Herridge, Margaret S&lt;/author&gt;&lt;author&gt;Cheung, Angela M&lt;/author&gt;&lt;author&gt;Tansey, Catherine M&lt;/author&gt;&lt;author&gt;Matte-Martyn, Andrea&lt;/author&gt;&lt;author&gt;Diaz-Granados, Natalia&lt;/author&gt;&lt;author&gt;Al-Saidi, Fatma&lt;/author&gt;&lt;author&gt;Cooper, Andrew B&lt;/author&gt;&lt;author&gt;Guest, Cameron B&lt;/author&gt;&lt;author&gt;Mazer, C David&lt;/author&gt;&lt;author&gt;Mehta, Sangeeta&lt;/author&gt;&lt;/authors&gt;&lt;/contributors&gt;&lt;titles&gt;&lt;title&gt;One-year outcomes in survivors of the acute respiratory distress syndrome&lt;/title&gt;&lt;secondary-title&gt;New England Journal of Medicine&lt;/secondary-title&gt;&lt;/titles&gt;&lt;periodical&gt;&lt;full-title&gt;New England Journal of Medicine&lt;/full-title&gt;&lt;/periodical&gt;&lt;pages&gt;683-693&lt;/pages&gt;&lt;volume&gt;348&lt;/volume&gt;&lt;number&gt;8&lt;/number&gt;&lt;dates&gt;&lt;year&gt;2003&lt;/year&gt;&lt;/dates&gt;&lt;isbn&gt;0028-4793&lt;/isbn&gt;&lt;urls&gt;&lt;/urls&gt;&lt;/record&gt;&lt;/Cite&gt;&lt;/EndNote&gt;</w:instrText>
      </w:r>
      <w:r w:rsidR="00AD1A8E"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[21]</w:t>
      </w:r>
      <w:r w:rsidR="00AD1A8E" w:rsidRPr="00ED4FB6">
        <w:rPr>
          <w:rFonts w:ascii="Times New Roman" w:hAnsi="Times New Roman" w:cs="Times New Roman"/>
          <w:sz w:val="24"/>
          <w:szCs w:val="24"/>
          <w:lang w:val="en-US"/>
        </w:rPr>
        <w:fldChar w:fldCharType="end"/>
      </w:r>
      <w:r w:rsidR="00B14262" w:rsidRPr="00ED4FB6">
        <w:rPr>
          <w:rFonts w:ascii="Times New Roman" w:hAnsi="Times New Roman" w:cs="Times New Roman"/>
          <w:sz w:val="24"/>
          <w:szCs w:val="24"/>
          <w:lang w:val="en-US"/>
        </w:rPr>
        <w:t xml:space="preserve"> Most patients had also extrapulmonary conditions, with muscle wasting and fatigue</w:t>
      </w:r>
      <w:r w:rsidR="00AD1A8E" w:rsidRPr="00ED4FB6">
        <w:rPr>
          <w:rFonts w:ascii="Times New Roman" w:hAnsi="Times New Roman" w:cs="Times New Roman"/>
          <w:sz w:val="24"/>
          <w:szCs w:val="24"/>
          <w:lang w:val="en-US"/>
        </w:rPr>
        <w:t xml:space="preserve"> </w:t>
      </w:r>
      <w:r w:rsidR="002D49BA" w:rsidRPr="00ED4FB6">
        <w:rPr>
          <w:rFonts w:ascii="Times New Roman" w:hAnsi="Times New Roman" w:cs="Times New Roman"/>
          <w:sz w:val="24"/>
          <w:szCs w:val="24"/>
          <w:lang w:val="en-US"/>
        </w:rPr>
        <w:t>being</w:t>
      </w:r>
      <w:r w:rsidR="00AD1A8E" w:rsidRPr="00ED4FB6">
        <w:rPr>
          <w:rFonts w:ascii="Times New Roman" w:hAnsi="Times New Roman" w:cs="Times New Roman"/>
          <w:sz w:val="24"/>
          <w:szCs w:val="24"/>
          <w:lang w:val="en-US"/>
        </w:rPr>
        <w:t xml:space="preserve"> the most frequent, similar to long</w:t>
      </w:r>
      <w:r w:rsidR="0060657E" w:rsidRPr="00ED4FB6">
        <w:rPr>
          <w:rFonts w:ascii="Times New Roman" w:hAnsi="Times New Roman" w:cs="Times New Roman"/>
          <w:sz w:val="24"/>
          <w:szCs w:val="24"/>
          <w:lang w:val="en-US"/>
        </w:rPr>
        <w:t xml:space="preserve"> </w:t>
      </w:r>
      <w:r w:rsidR="00AD1A8E" w:rsidRPr="00ED4FB6">
        <w:rPr>
          <w:rFonts w:ascii="Times New Roman" w:hAnsi="Times New Roman" w:cs="Times New Roman"/>
          <w:sz w:val="24"/>
          <w:szCs w:val="24"/>
          <w:lang w:val="en-US"/>
        </w:rPr>
        <w:t>COVID.</w:t>
      </w:r>
      <w:r w:rsidR="00AD1A8E"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&lt;EndNote&gt;&lt;Cite&gt;&lt;Author&gt;Herridge&lt;/Author&gt;&lt;Year&gt;2003&lt;/Year&gt;&lt;RecNum&gt;10860&lt;/RecNum&gt;&lt;DisplayText&gt;[21]&lt;/DisplayText&gt;&lt;record&gt;&lt;rec-number&gt;10860&lt;/rec-number&gt;&lt;foreign-keys&gt;&lt;key app="EN" db-id="drpew5wfywra50esazbxawda2f59zaves90z" timestamp="1649778068"&gt;10860&lt;/key&gt;&lt;/foreign-keys&gt;&lt;ref-type name="Journal Article"&gt;17&lt;/ref-type&gt;&lt;contributors&gt;&lt;authors&gt;&lt;author&gt;Herridge, Margaret S&lt;/author&gt;&lt;author&gt;Cheung, Angela M&lt;/author&gt;&lt;author&gt;Tansey, Catherine M&lt;/author&gt;&lt;author&gt;Matte-Martyn, Andrea&lt;/author&gt;&lt;author&gt;Diaz-Granados, Natalia&lt;/author&gt;&lt;author&gt;Al-Saidi, Fatma&lt;/author&gt;&lt;author&gt;Cooper, Andrew B&lt;/author&gt;&lt;author&gt;Guest, Cameron B&lt;/author&gt;&lt;author&gt;Mazer, C David&lt;/author&gt;&lt;author&gt;Mehta, Sangeeta&lt;/author&gt;&lt;/authors&gt;&lt;/contributors&gt;&lt;titles&gt;&lt;title&gt;One-year outcomes in survivors of the acute respiratory distress syndrome&lt;/title&gt;&lt;secondary-title&gt;New England Journal of Medicine&lt;/secondary-title&gt;&lt;/titles&gt;&lt;periodical&gt;&lt;full-title&gt;New England Journal of Medicine&lt;/full-title&gt;&lt;/periodical&gt;&lt;pages&gt;683-693&lt;/pages&gt;&lt;volume&gt;348&lt;/volume&gt;&lt;number&gt;8&lt;/number&gt;&lt;dates&gt;&lt;year&gt;2003&lt;/year&gt;&lt;/dates&gt;&lt;isbn&gt;0028-4793&lt;/isbn&gt;&lt;urls&gt;&lt;/urls&gt;&lt;/record&gt;&lt;/Cite&gt;&lt;/EndNote&gt;</w:instrText>
      </w:r>
      <w:r w:rsidR="00AD1A8E"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[21]</w:t>
      </w:r>
      <w:r w:rsidR="00AD1A8E" w:rsidRPr="00ED4FB6">
        <w:rPr>
          <w:rFonts w:ascii="Times New Roman" w:hAnsi="Times New Roman" w:cs="Times New Roman"/>
          <w:sz w:val="24"/>
          <w:szCs w:val="24"/>
          <w:lang w:val="en-US"/>
        </w:rPr>
        <w:fldChar w:fldCharType="end"/>
      </w:r>
      <w:r w:rsidR="00B14262" w:rsidRPr="00ED4FB6">
        <w:rPr>
          <w:rFonts w:ascii="Times New Roman" w:hAnsi="Times New Roman" w:cs="Times New Roman"/>
          <w:sz w:val="24"/>
          <w:szCs w:val="24"/>
          <w:lang w:val="en-US"/>
        </w:rPr>
        <w:t xml:space="preserve"> In addition, Ahmed </w:t>
      </w:r>
      <w:r w:rsidR="00B14262" w:rsidRPr="00ED4FB6">
        <w:rPr>
          <w:rFonts w:ascii="Times New Roman" w:hAnsi="Times New Roman" w:cs="Times New Roman"/>
          <w:i/>
          <w:iCs/>
          <w:sz w:val="24"/>
          <w:szCs w:val="24"/>
          <w:lang w:val="en-US"/>
        </w:rPr>
        <w:t>et al</w:t>
      </w:r>
      <w:r w:rsidR="00B14262" w:rsidRPr="00ED4FB6">
        <w:rPr>
          <w:rFonts w:ascii="Times New Roman" w:hAnsi="Times New Roman" w:cs="Times New Roman"/>
          <w:sz w:val="24"/>
          <w:szCs w:val="24"/>
          <w:lang w:val="en-US"/>
        </w:rPr>
        <w:t xml:space="preserve">. conducted a systematic review and meta-analysis investigating persistent symptoms of both </w:t>
      </w:r>
      <w:r w:rsidR="00DF03A2" w:rsidRPr="00ED4FB6">
        <w:rPr>
          <w:rFonts w:ascii="Times New Roman" w:hAnsi="Times New Roman" w:cs="Times New Roman"/>
          <w:sz w:val="24"/>
          <w:szCs w:val="24"/>
          <w:lang w:val="en-US"/>
        </w:rPr>
        <w:t xml:space="preserve">SARS-CoV-1 </w:t>
      </w:r>
      <w:r w:rsidR="00B14262" w:rsidRPr="00ED4FB6">
        <w:rPr>
          <w:rFonts w:ascii="Times New Roman" w:hAnsi="Times New Roman" w:cs="Times New Roman"/>
          <w:sz w:val="24"/>
          <w:szCs w:val="24"/>
          <w:lang w:val="en-US"/>
        </w:rPr>
        <w:t>and MERS</w:t>
      </w:r>
      <w:r w:rsidR="00DF03A2" w:rsidRPr="00ED4FB6">
        <w:rPr>
          <w:rFonts w:ascii="Times New Roman" w:hAnsi="Times New Roman" w:cs="Times New Roman"/>
          <w:sz w:val="24"/>
          <w:szCs w:val="24"/>
          <w:lang w:val="en-US"/>
        </w:rPr>
        <w:t>-COV</w:t>
      </w:r>
      <w:r w:rsidR="00B14262" w:rsidRPr="00ED4FB6">
        <w:rPr>
          <w:rFonts w:ascii="Times New Roman" w:hAnsi="Times New Roman" w:cs="Times New Roman"/>
          <w:sz w:val="24"/>
          <w:szCs w:val="24"/>
          <w:lang w:val="en-US"/>
        </w:rPr>
        <w:t>, demonstrating that up to 6 months after discharge impaired respiratory function was present in 27% of patients, PTSD in 39%, depression in 33%</w:t>
      </w:r>
      <w:r w:rsidR="00690C32" w:rsidRPr="00ED4FB6">
        <w:rPr>
          <w:rFonts w:ascii="Times New Roman" w:hAnsi="Times New Roman" w:cs="Times New Roman"/>
          <w:sz w:val="24"/>
          <w:szCs w:val="24"/>
          <w:lang w:val="en-US"/>
        </w:rPr>
        <w:t>,</w:t>
      </w:r>
      <w:r w:rsidR="00B14262" w:rsidRPr="00ED4FB6">
        <w:rPr>
          <w:rFonts w:ascii="Times New Roman" w:hAnsi="Times New Roman" w:cs="Times New Roman"/>
          <w:sz w:val="24"/>
          <w:szCs w:val="24"/>
          <w:lang w:val="en-US"/>
        </w:rPr>
        <w:t xml:space="preserve"> and anxiety in 30%. Moreover, a reduction in exercise capacity was noted with a mean 6-min walking distance </w:t>
      </w:r>
      <w:r w:rsidR="00013C37" w:rsidRPr="00ED4FB6">
        <w:rPr>
          <w:rFonts w:ascii="Times New Roman" w:hAnsi="Times New Roman" w:cs="Times New Roman"/>
          <w:sz w:val="24"/>
          <w:szCs w:val="24"/>
          <w:lang w:val="en-US"/>
        </w:rPr>
        <w:t xml:space="preserve">of </w:t>
      </w:r>
      <w:r w:rsidR="00B14262" w:rsidRPr="00ED4FB6">
        <w:rPr>
          <w:rFonts w:ascii="Times New Roman" w:hAnsi="Times New Roman" w:cs="Times New Roman"/>
          <w:sz w:val="24"/>
          <w:szCs w:val="24"/>
          <w:lang w:val="en-US"/>
        </w:rPr>
        <w:t xml:space="preserve">461 m in the cohort of patients </w:t>
      </w:r>
      <w:r w:rsidR="00484AEE" w:rsidRPr="00ED4FB6">
        <w:rPr>
          <w:rFonts w:ascii="Times New Roman" w:hAnsi="Times New Roman" w:cs="Times New Roman"/>
          <w:sz w:val="24"/>
          <w:szCs w:val="24"/>
          <w:lang w:val="en-US"/>
        </w:rPr>
        <w:t>analyzed</w:t>
      </w:r>
      <w:r w:rsidR="00B14262" w:rsidRPr="00ED4FB6">
        <w:rPr>
          <w:rFonts w:ascii="Times New Roman" w:hAnsi="Times New Roman" w:cs="Times New Roman"/>
          <w:sz w:val="24"/>
          <w:szCs w:val="24"/>
          <w:lang w:val="en-US"/>
        </w:rPr>
        <w:t>.</w:t>
      </w:r>
      <w:r w:rsidR="00484AEE"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&lt;EndNote&gt;&lt;Cite&gt;&lt;Author&gt;Ahmed&lt;/Author&gt;&lt;Year&gt;2020&lt;/Year&gt;&lt;RecNum&gt;10861&lt;/RecNum&gt;&lt;DisplayText&gt;[22]&lt;/DisplayText&gt;&lt;record&gt;&lt;rec-number&gt;10861&lt;/rec-number&gt;&lt;foreign-keys&gt;&lt;key app="EN" db-id="drpew5wfywra50esazbxawda2f59zaves90z" timestamp="1649778120"&gt;10861&lt;/key&gt;&lt;/foreign-keys&gt;&lt;ref-type name="Journal Article"&gt;17&lt;/ref-type&gt;&lt;contributors&gt;&lt;authors&gt;&lt;author&gt;Ahmed, Hassaan&lt;/author&gt;&lt;author&gt;Patel, Kajal&lt;/author&gt;&lt;author&gt;Greenwood, Darren C&lt;/author&gt;&lt;author&gt;Halpin, Stephen&lt;/author&gt;&lt;author&gt;Lewthwaite, Penny&lt;/author&gt;&lt;author&gt;Salawu, Abayomi&lt;/author&gt;&lt;author&gt;Eyre, Lorna&lt;/author&gt;&lt;author&gt;Breen, Andrew&lt;/author&gt;&lt;author&gt;O&amp;apos;Connor, Rory&lt;/author&gt;&lt;author&gt;Jones, Anthony&lt;/author&gt;&lt;/authors&gt;&lt;/contributors&gt;&lt;titles&gt;&lt;title&gt;Long-term clinical outcomes in survivors of severe acute respiratory syndrome and Middle East respiratory syndrome coronavirus outbreaks after hospitalisation or ICU admission: a systematic review and meta-analysis&lt;/title&gt;&lt;secondary-title&gt;Journal of rehabilitation medicine&lt;/secondary-title&gt;&lt;/titles&gt;&lt;periodical&gt;&lt;full-title&gt;Journal of rehabilitation medicine&lt;/full-title&gt;&lt;/periodical&gt;&lt;volume&gt;52&lt;/volume&gt;&lt;number&gt;5&lt;/number&gt;&lt;dates&gt;&lt;year&gt;2020&lt;/year&gt;&lt;/dates&gt;&lt;isbn&gt;1650-1977&lt;/isbn&gt;&lt;urls&gt;&lt;/urls&gt;&lt;/record&gt;&lt;/Cite&gt;&lt;/EndNote&gt;</w:instrText>
      </w:r>
      <w:r w:rsidR="00484AEE"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[22]</w:t>
      </w:r>
      <w:r w:rsidR="00484AEE" w:rsidRPr="00ED4FB6">
        <w:rPr>
          <w:rFonts w:ascii="Times New Roman" w:hAnsi="Times New Roman" w:cs="Times New Roman"/>
          <w:sz w:val="24"/>
          <w:szCs w:val="24"/>
          <w:lang w:val="en-US"/>
        </w:rPr>
        <w:fldChar w:fldCharType="end"/>
      </w:r>
      <w:r w:rsidR="00484AEE" w:rsidRPr="00ED4FB6">
        <w:rPr>
          <w:rFonts w:ascii="Times New Roman" w:hAnsi="Times New Roman" w:cs="Times New Roman"/>
          <w:sz w:val="24"/>
          <w:szCs w:val="24"/>
          <w:lang w:val="en-US"/>
        </w:rPr>
        <w:t xml:space="preserve"> It is important to remark that s</w:t>
      </w:r>
      <w:r w:rsidR="00B14262" w:rsidRPr="00ED4FB6">
        <w:rPr>
          <w:rFonts w:ascii="Times New Roman" w:hAnsi="Times New Roman" w:cs="Times New Roman"/>
          <w:sz w:val="24"/>
          <w:szCs w:val="24"/>
          <w:lang w:val="en-US"/>
        </w:rPr>
        <w:t>ome studies demonstrated the persistence of symptoms for several years from SARS-</w:t>
      </w:r>
      <w:r w:rsidR="00DF03A2" w:rsidRPr="00ED4FB6">
        <w:rPr>
          <w:rFonts w:ascii="Times New Roman" w:hAnsi="Times New Roman" w:cs="Times New Roman"/>
          <w:sz w:val="24"/>
          <w:szCs w:val="24"/>
          <w:lang w:val="en-US"/>
        </w:rPr>
        <w:t>CoV-</w:t>
      </w:r>
      <w:r w:rsidR="00B14262" w:rsidRPr="00ED4FB6">
        <w:rPr>
          <w:rFonts w:ascii="Times New Roman" w:hAnsi="Times New Roman" w:cs="Times New Roman"/>
          <w:sz w:val="24"/>
          <w:szCs w:val="24"/>
          <w:lang w:val="en-US"/>
        </w:rPr>
        <w:t>1 infection</w:t>
      </w:r>
      <w:r w:rsidR="00690C32" w:rsidRPr="00ED4FB6">
        <w:rPr>
          <w:rFonts w:ascii="Times New Roman" w:hAnsi="Times New Roman" w:cs="Times New Roman"/>
          <w:sz w:val="24"/>
          <w:szCs w:val="24"/>
          <w:lang w:val="en-US"/>
        </w:rPr>
        <w:t xml:space="preserve">. In </w:t>
      </w:r>
      <w:r w:rsidR="00B14262" w:rsidRPr="00ED4FB6">
        <w:rPr>
          <w:rFonts w:ascii="Times New Roman" w:hAnsi="Times New Roman" w:cs="Times New Roman"/>
          <w:sz w:val="24"/>
          <w:szCs w:val="24"/>
          <w:lang w:val="en-US"/>
        </w:rPr>
        <w:t xml:space="preserve">particular, Ngai </w:t>
      </w:r>
      <w:r w:rsidR="00B14262" w:rsidRPr="00ED4FB6">
        <w:rPr>
          <w:rFonts w:ascii="Times New Roman" w:hAnsi="Times New Roman" w:cs="Times New Roman"/>
          <w:i/>
          <w:iCs/>
          <w:sz w:val="24"/>
          <w:szCs w:val="24"/>
          <w:lang w:val="en-US"/>
        </w:rPr>
        <w:t>et al</w:t>
      </w:r>
      <w:r w:rsidR="00B14262" w:rsidRPr="00ED4FB6">
        <w:rPr>
          <w:rFonts w:ascii="Times New Roman" w:hAnsi="Times New Roman" w:cs="Times New Roman"/>
          <w:sz w:val="24"/>
          <w:szCs w:val="24"/>
          <w:lang w:val="en-US"/>
        </w:rPr>
        <w:t>. performed a respiratory function-test 2 years after discharge on 55 SARS</w:t>
      </w:r>
      <w:r w:rsidR="00DF03A2" w:rsidRPr="00ED4FB6">
        <w:rPr>
          <w:rFonts w:ascii="Times New Roman" w:hAnsi="Times New Roman" w:cs="Times New Roman"/>
          <w:sz w:val="24"/>
          <w:szCs w:val="24"/>
          <w:lang w:val="en-US"/>
        </w:rPr>
        <w:t>-CoV</w:t>
      </w:r>
      <w:r w:rsidR="00B14262" w:rsidRPr="00ED4FB6">
        <w:rPr>
          <w:rFonts w:ascii="Times New Roman" w:hAnsi="Times New Roman" w:cs="Times New Roman"/>
          <w:sz w:val="24"/>
          <w:szCs w:val="24"/>
          <w:lang w:val="en-US"/>
        </w:rPr>
        <w:t xml:space="preserve">-1 infected patients, </w:t>
      </w:r>
      <w:r w:rsidR="00B14262" w:rsidRPr="00ED4FB6">
        <w:rPr>
          <w:rFonts w:ascii="Times New Roman" w:hAnsi="Times New Roman" w:cs="Times New Roman"/>
          <w:sz w:val="24"/>
          <w:szCs w:val="24"/>
          <w:lang w:val="en-US"/>
        </w:rPr>
        <w:lastRenderedPageBreak/>
        <w:t xml:space="preserve">showing a significant impairment of </w:t>
      </w:r>
      <w:r w:rsidR="00234750" w:rsidRPr="00ED4FB6">
        <w:rPr>
          <w:rFonts w:ascii="Times New Roman" w:hAnsi="Times New Roman" w:cs="Times New Roman"/>
          <w:color w:val="000000"/>
          <w:sz w:val="24"/>
          <w:szCs w:val="24"/>
          <w:shd w:val="clear" w:color="auto" w:fill="FFFFFF"/>
          <w:lang w:val="en-US"/>
        </w:rPr>
        <w:t>diffusing capacity of the lungs for carbon monoxide (</w:t>
      </w:r>
      <w:r w:rsidR="00B14262" w:rsidRPr="00ED4FB6">
        <w:rPr>
          <w:rFonts w:ascii="Times New Roman" w:hAnsi="Times New Roman" w:cs="Times New Roman"/>
          <w:sz w:val="24"/>
          <w:szCs w:val="24"/>
          <w:lang w:val="en-US"/>
        </w:rPr>
        <w:t>DLCO</w:t>
      </w:r>
      <w:r w:rsidR="00234750" w:rsidRPr="00ED4FB6">
        <w:rPr>
          <w:rFonts w:ascii="Times New Roman" w:hAnsi="Times New Roman" w:cs="Times New Roman"/>
          <w:sz w:val="24"/>
          <w:szCs w:val="24"/>
          <w:lang w:val="en-US"/>
        </w:rPr>
        <w:t>)</w:t>
      </w:r>
      <w:r w:rsidR="00B14262" w:rsidRPr="00ED4FB6">
        <w:rPr>
          <w:rFonts w:ascii="Times New Roman" w:hAnsi="Times New Roman" w:cs="Times New Roman"/>
          <w:sz w:val="24"/>
          <w:szCs w:val="24"/>
          <w:lang w:val="en-US"/>
        </w:rPr>
        <w:t xml:space="preserve">, exercise capacity and health status, with a more marked adverse impact among </w:t>
      </w:r>
      <w:r w:rsidR="00F05A5F" w:rsidRPr="00ED4FB6">
        <w:rPr>
          <w:rFonts w:ascii="Times New Roman" w:hAnsi="Times New Roman" w:cs="Times New Roman"/>
          <w:sz w:val="24"/>
          <w:szCs w:val="24"/>
          <w:lang w:val="en-US"/>
        </w:rPr>
        <w:t>health care workers</w:t>
      </w:r>
      <w:r w:rsidR="00B14262" w:rsidRPr="00ED4FB6">
        <w:rPr>
          <w:rFonts w:ascii="Times New Roman" w:hAnsi="Times New Roman" w:cs="Times New Roman"/>
          <w:sz w:val="24"/>
          <w:szCs w:val="24"/>
          <w:lang w:val="en-US"/>
        </w:rPr>
        <w:t>.</w:t>
      </w:r>
      <w:r w:rsidR="00700822"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&lt;EndNote&gt;&lt;Cite&gt;&lt;Author&gt;Ngai&lt;/Author&gt;&lt;Year&gt;2010&lt;/Year&gt;&lt;RecNum&gt;10862&lt;/RecNum&gt;&lt;DisplayText&gt;[23]&lt;/DisplayText&gt;&lt;record&gt;&lt;rec-number&gt;10862&lt;/rec-number&gt;&lt;foreign-keys&gt;&lt;key app="EN" db-id="drpew5wfywra50esazbxawda2f59zaves90z" timestamp="1649778151"&gt;10862&lt;/key&gt;&lt;/foreign-keys&gt;&lt;ref-type name="Journal Article"&gt;17&lt;/ref-type&gt;&lt;contributors&gt;&lt;authors&gt;&lt;author&gt;Ngai, Jenny C&lt;/author&gt;&lt;author&gt;Ko, Fanny W&lt;/author&gt;&lt;author&gt;Ng, Susanna S&lt;/author&gt;&lt;author&gt;TO, Kin‐Wang&lt;/author&gt;&lt;author&gt;Tong, Mabel&lt;/author&gt;&lt;author&gt;Hui, David S&lt;/author&gt;&lt;/authors&gt;&lt;/contributors&gt;&lt;titles&gt;&lt;title&gt;The long‐term impact of severe acute respiratory syndrome on pulmonary function, exercise capacity and health status&lt;/title&gt;&lt;secondary-title&gt;Respirology&lt;/secondary-title&gt;&lt;/titles&gt;&lt;periodical&gt;&lt;full-title&gt;Respirology&lt;/full-title&gt;&lt;/periodical&gt;&lt;pages&gt;543-550&lt;/pages&gt;&lt;volume&gt;15&lt;/volume&gt;&lt;number&gt;3&lt;/number&gt;&lt;dates&gt;&lt;year&gt;2010&lt;/year&gt;&lt;/dates&gt;&lt;isbn&gt;1323-7799&lt;/isbn&gt;&lt;urls&gt;&lt;/urls&gt;&lt;/record&gt;&lt;/Cite&gt;&lt;/EndNote&gt;</w:instrText>
      </w:r>
      <w:r w:rsidR="00700822"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[23]</w:t>
      </w:r>
      <w:r w:rsidR="00700822" w:rsidRPr="00ED4FB6">
        <w:rPr>
          <w:rFonts w:ascii="Times New Roman" w:hAnsi="Times New Roman" w:cs="Times New Roman"/>
          <w:sz w:val="24"/>
          <w:szCs w:val="24"/>
          <w:lang w:val="en-US"/>
        </w:rPr>
        <w:fldChar w:fldCharType="end"/>
      </w:r>
      <w:r w:rsidR="00B14262" w:rsidRPr="00ED4FB6">
        <w:rPr>
          <w:rFonts w:ascii="Times New Roman" w:hAnsi="Times New Roman" w:cs="Times New Roman"/>
          <w:sz w:val="24"/>
          <w:szCs w:val="24"/>
          <w:lang w:val="en-US"/>
        </w:rPr>
        <w:t xml:space="preserve"> </w:t>
      </w:r>
      <w:proofErr w:type="spellStart"/>
      <w:r w:rsidR="00B14262" w:rsidRPr="00ED4FB6">
        <w:rPr>
          <w:rFonts w:ascii="Times New Roman" w:hAnsi="Times New Roman" w:cs="Times New Roman"/>
          <w:sz w:val="24"/>
          <w:szCs w:val="24"/>
          <w:lang w:val="en-US"/>
        </w:rPr>
        <w:t>Moldofsky</w:t>
      </w:r>
      <w:proofErr w:type="spellEnd"/>
      <w:r w:rsidR="00B14262" w:rsidRPr="00ED4FB6">
        <w:rPr>
          <w:rFonts w:ascii="Times New Roman" w:hAnsi="Times New Roman" w:cs="Times New Roman"/>
          <w:sz w:val="24"/>
          <w:szCs w:val="24"/>
          <w:lang w:val="en-US"/>
        </w:rPr>
        <w:t xml:space="preserve"> </w:t>
      </w:r>
      <w:r w:rsidR="00B14262" w:rsidRPr="00ED4FB6">
        <w:rPr>
          <w:rFonts w:ascii="Times New Roman" w:hAnsi="Times New Roman" w:cs="Times New Roman"/>
          <w:i/>
          <w:iCs/>
          <w:sz w:val="24"/>
          <w:szCs w:val="24"/>
          <w:lang w:val="en-US"/>
        </w:rPr>
        <w:t>et al.</w:t>
      </w:r>
      <w:r w:rsidR="00B14262" w:rsidRPr="00ED4FB6">
        <w:rPr>
          <w:rFonts w:ascii="Times New Roman" w:hAnsi="Times New Roman" w:cs="Times New Roman"/>
          <w:sz w:val="24"/>
          <w:szCs w:val="24"/>
          <w:lang w:val="en-US"/>
        </w:rPr>
        <w:t>, evaluated the neuropsychiatric disorders that occurred in SARS</w:t>
      </w:r>
      <w:r w:rsidR="00DF03A2" w:rsidRPr="00ED4FB6">
        <w:rPr>
          <w:rFonts w:ascii="Times New Roman" w:hAnsi="Times New Roman" w:cs="Times New Roman"/>
          <w:sz w:val="24"/>
          <w:szCs w:val="24"/>
          <w:lang w:val="en-US"/>
        </w:rPr>
        <w:t>-CoV</w:t>
      </w:r>
      <w:r w:rsidR="00B14262" w:rsidRPr="00ED4FB6">
        <w:rPr>
          <w:rFonts w:ascii="Times New Roman" w:hAnsi="Times New Roman" w:cs="Times New Roman"/>
          <w:sz w:val="24"/>
          <w:szCs w:val="24"/>
          <w:lang w:val="en-US"/>
        </w:rPr>
        <w:t>-1-infected patients, demonstrating that chronic fatigue, pain, weakness, depression</w:t>
      </w:r>
      <w:r w:rsidR="003F31EB" w:rsidRPr="00ED4FB6">
        <w:rPr>
          <w:rFonts w:ascii="Times New Roman" w:hAnsi="Times New Roman" w:cs="Times New Roman"/>
          <w:sz w:val="24"/>
          <w:szCs w:val="24"/>
          <w:lang w:val="en-US"/>
        </w:rPr>
        <w:t>,</w:t>
      </w:r>
      <w:r w:rsidR="00B14262" w:rsidRPr="00ED4FB6">
        <w:rPr>
          <w:rFonts w:ascii="Times New Roman" w:hAnsi="Times New Roman" w:cs="Times New Roman"/>
          <w:sz w:val="24"/>
          <w:szCs w:val="24"/>
          <w:lang w:val="en-US"/>
        </w:rPr>
        <w:t xml:space="preserve"> and sleep disturbance, were still present over a 20-months follow-up. </w:t>
      </w:r>
      <w:r w:rsidR="00381D8D"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&lt;EndNote&gt;&lt;Cite&gt;&lt;Author&gt;Moldofsky&lt;/Author&gt;&lt;Year&gt;2011&lt;/Year&gt;&lt;RecNum&gt;10863&lt;/RecNum&gt;&lt;DisplayText&gt;[24]&lt;/DisplayText&gt;&lt;record&gt;&lt;rec-number&gt;10863&lt;/rec-number&gt;&lt;foreign-keys&gt;&lt;key app="EN" db-id="drpew5wfywra50esazbxawda2f59zaves90z" timestamp="1649778175"&gt;10863&lt;/key&gt;&lt;/foreign-keys&gt;&lt;ref-type name="Journal Article"&gt;17&lt;/ref-type&gt;&lt;contributors&gt;&lt;authors&gt;&lt;author&gt;Moldofsky, Harvey&lt;/author&gt;&lt;author&gt;Patcai, John&lt;/author&gt;&lt;/authors&gt;&lt;/contributors&gt;&lt;titles&gt;&lt;title&gt;Chronic widespread musculoskeletal pain, fatigue, depression and disordered sleep in chronic post-SARS syndrome; a case-controlled study&lt;/title&gt;&lt;secondary-title&gt;BMC neurology&lt;/secondary-title&gt;&lt;/titles&gt;&lt;periodical&gt;&lt;full-title&gt;BMC neurology&lt;/full-title&gt;&lt;/periodical&gt;&lt;pages&gt;1-7&lt;/pages&gt;&lt;volume&gt;11&lt;/volume&gt;&lt;number&gt;1&lt;/number&gt;&lt;dates&gt;&lt;year&gt;2011&lt;/year&gt;&lt;/dates&gt;&lt;isbn&gt;1471-2377&lt;/isbn&gt;&lt;urls&gt;&lt;/urls&gt;&lt;/record&gt;&lt;/Cite&gt;&lt;/EndNote&gt;</w:instrText>
      </w:r>
      <w:r w:rsidR="00381D8D"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[24]</w:t>
      </w:r>
      <w:r w:rsidR="00381D8D" w:rsidRPr="00ED4FB6">
        <w:rPr>
          <w:rFonts w:ascii="Times New Roman" w:hAnsi="Times New Roman" w:cs="Times New Roman"/>
          <w:sz w:val="24"/>
          <w:szCs w:val="24"/>
          <w:lang w:val="en-US"/>
        </w:rPr>
        <w:fldChar w:fldCharType="end"/>
      </w:r>
      <w:r w:rsidR="00381D8D" w:rsidRPr="00ED4FB6">
        <w:rPr>
          <w:rFonts w:ascii="Times New Roman" w:hAnsi="Times New Roman" w:cs="Times New Roman"/>
          <w:sz w:val="24"/>
          <w:szCs w:val="24"/>
          <w:lang w:val="en-US"/>
        </w:rPr>
        <w:t xml:space="preserve"> </w:t>
      </w:r>
      <w:r w:rsidR="00DD2371" w:rsidRPr="00ED4FB6">
        <w:rPr>
          <w:rFonts w:ascii="Times New Roman" w:hAnsi="Times New Roman" w:cs="Times New Roman"/>
          <w:sz w:val="24"/>
          <w:szCs w:val="24"/>
          <w:lang w:val="en-US"/>
        </w:rPr>
        <w:t>This</w:t>
      </w:r>
      <w:r w:rsidR="00381D8D" w:rsidRPr="00ED4FB6">
        <w:rPr>
          <w:rFonts w:ascii="Times New Roman" w:hAnsi="Times New Roman" w:cs="Times New Roman"/>
          <w:sz w:val="24"/>
          <w:szCs w:val="24"/>
          <w:lang w:val="en-US"/>
        </w:rPr>
        <w:t xml:space="preserve"> </w:t>
      </w:r>
      <w:r w:rsidR="00DD2371" w:rsidRPr="00ED4FB6">
        <w:rPr>
          <w:rFonts w:ascii="Times New Roman" w:hAnsi="Times New Roman" w:cs="Times New Roman"/>
          <w:sz w:val="24"/>
          <w:szCs w:val="24"/>
          <w:lang w:val="en-US"/>
        </w:rPr>
        <w:t>evidence</w:t>
      </w:r>
      <w:r w:rsidR="00381D8D" w:rsidRPr="00ED4FB6">
        <w:rPr>
          <w:rFonts w:ascii="Times New Roman" w:hAnsi="Times New Roman" w:cs="Times New Roman"/>
          <w:sz w:val="24"/>
          <w:szCs w:val="24"/>
          <w:lang w:val="en-US"/>
        </w:rPr>
        <w:t xml:space="preserve"> suggest</w:t>
      </w:r>
      <w:r w:rsidR="00DD2371" w:rsidRPr="00ED4FB6">
        <w:rPr>
          <w:rFonts w:ascii="Times New Roman" w:hAnsi="Times New Roman" w:cs="Times New Roman"/>
          <w:sz w:val="24"/>
          <w:szCs w:val="24"/>
          <w:lang w:val="en-US"/>
        </w:rPr>
        <w:t>s</w:t>
      </w:r>
      <w:r w:rsidR="00381D8D" w:rsidRPr="00ED4FB6">
        <w:rPr>
          <w:rFonts w:ascii="Times New Roman" w:hAnsi="Times New Roman" w:cs="Times New Roman"/>
          <w:sz w:val="24"/>
          <w:szCs w:val="24"/>
          <w:lang w:val="en-US"/>
        </w:rPr>
        <w:t xml:space="preserve"> that</w:t>
      </w:r>
      <w:r w:rsidR="002D49BA" w:rsidRPr="00ED4FB6">
        <w:rPr>
          <w:rFonts w:ascii="Times New Roman" w:hAnsi="Times New Roman" w:cs="Times New Roman"/>
          <w:sz w:val="24"/>
          <w:szCs w:val="24"/>
          <w:lang w:val="en-US"/>
        </w:rPr>
        <w:t xml:space="preserve"> </w:t>
      </w:r>
      <w:r w:rsidR="00381D8D" w:rsidRPr="00ED4FB6">
        <w:rPr>
          <w:rFonts w:ascii="Times New Roman" w:hAnsi="Times New Roman" w:cs="Times New Roman"/>
          <w:sz w:val="24"/>
          <w:szCs w:val="24"/>
          <w:lang w:val="en-US"/>
        </w:rPr>
        <w:t>for COVID-19 we should expect similar long</w:t>
      </w:r>
      <w:r w:rsidR="003F31EB" w:rsidRPr="00ED4FB6">
        <w:rPr>
          <w:rFonts w:ascii="Times New Roman" w:hAnsi="Times New Roman" w:cs="Times New Roman"/>
          <w:sz w:val="24"/>
          <w:szCs w:val="24"/>
          <w:lang w:val="en-US"/>
        </w:rPr>
        <w:t>-term</w:t>
      </w:r>
      <w:r w:rsidR="00381D8D" w:rsidRPr="00ED4FB6">
        <w:rPr>
          <w:rFonts w:ascii="Times New Roman" w:hAnsi="Times New Roman" w:cs="Times New Roman"/>
          <w:sz w:val="24"/>
          <w:szCs w:val="24"/>
          <w:lang w:val="en-US"/>
        </w:rPr>
        <w:t xml:space="preserve"> consequences. </w:t>
      </w:r>
    </w:p>
    <w:p w14:paraId="41746807" w14:textId="342E3991" w:rsidR="00E11574" w:rsidRPr="00ED4FB6" w:rsidRDefault="00F35983"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Another result of importance of our systematic review and meta-analysis was that l</w:t>
      </w:r>
      <w:r w:rsidR="00E11574" w:rsidRPr="00ED4FB6">
        <w:rPr>
          <w:rFonts w:ascii="Times New Roman" w:hAnsi="Times New Roman" w:cs="Times New Roman"/>
          <w:sz w:val="24"/>
          <w:szCs w:val="24"/>
          <w:lang w:val="en-US"/>
        </w:rPr>
        <w:t>ong</w:t>
      </w:r>
      <w:r w:rsidR="0060657E" w:rsidRPr="00ED4FB6">
        <w:rPr>
          <w:rFonts w:ascii="Times New Roman" w:hAnsi="Times New Roman" w:cs="Times New Roman"/>
          <w:sz w:val="24"/>
          <w:szCs w:val="24"/>
          <w:lang w:val="en-US"/>
        </w:rPr>
        <w:t xml:space="preserve"> </w:t>
      </w:r>
      <w:r w:rsidR="00E11574" w:rsidRPr="00ED4FB6">
        <w:rPr>
          <w:rFonts w:ascii="Times New Roman" w:hAnsi="Times New Roman" w:cs="Times New Roman"/>
          <w:sz w:val="24"/>
          <w:szCs w:val="24"/>
          <w:lang w:val="en-US"/>
        </w:rPr>
        <w:t xml:space="preserve">COVID </w:t>
      </w:r>
      <w:r w:rsidR="002A2F60" w:rsidRPr="00ED4FB6">
        <w:rPr>
          <w:rFonts w:ascii="Times New Roman" w:hAnsi="Times New Roman" w:cs="Times New Roman"/>
          <w:sz w:val="24"/>
          <w:szCs w:val="24"/>
          <w:lang w:val="en-US"/>
        </w:rPr>
        <w:t xml:space="preserve">signs and </w:t>
      </w:r>
      <w:r w:rsidR="00E11574" w:rsidRPr="00ED4FB6">
        <w:rPr>
          <w:rFonts w:ascii="Times New Roman" w:hAnsi="Times New Roman" w:cs="Times New Roman"/>
          <w:sz w:val="24"/>
          <w:szCs w:val="24"/>
          <w:lang w:val="en-US"/>
        </w:rPr>
        <w:t>symptoms, and particularly general, neurological</w:t>
      </w:r>
      <w:r w:rsidR="003F31EB" w:rsidRPr="00ED4FB6">
        <w:rPr>
          <w:rFonts w:ascii="Times New Roman" w:hAnsi="Times New Roman" w:cs="Times New Roman"/>
          <w:sz w:val="24"/>
          <w:szCs w:val="24"/>
          <w:lang w:val="en-US"/>
        </w:rPr>
        <w:t>,</w:t>
      </w:r>
      <w:r w:rsidR="00E11574" w:rsidRPr="00ED4FB6">
        <w:rPr>
          <w:rFonts w:ascii="Times New Roman" w:hAnsi="Times New Roman" w:cs="Times New Roman"/>
          <w:sz w:val="24"/>
          <w:szCs w:val="24"/>
          <w:lang w:val="en-US"/>
        </w:rPr>
        <w:t xml:space="preserve"> and cardiovascular symptoms, were more frequent in females than in males</w:t>
      </w:r>
      <w:r w:rsidR="00120B9D" w:rsidRPr="00ED4FB6">
        <w:rPr>
          <w:rFonts w:ascii="Times New Roman" w:hAnsi="Times New Roman" w:cs="Times New Roman"/>
          <w:sz w:val="24"/>
          <w:szCs w:val="24"/>
          <w:lang w:val="en-US"/>
        </w:rPr>
        <w:t xml:space="preserve"> </w:t>
      </w:r>
      <w:r w:rsidR="005737AD" w:rsidRPr="00ED4FB6">
        <w:rPr>
          <w:rFonts w:ascii="Times New Roman" w:hAnsi="Times New Roman" w:cs="Times New Roman"/>
          <w:sz w:val="24"/>
          <w:szCs w:val="24"/>
          <w:lang w:val="en-US"/>
        </w:rPr>
        <w:t xml:space="preserve">supporting other literature </w:t>
      </w:r>
      <w:r w:rsidR="002D49BA" w:rsidRPr="00ED4FB6">
        <w:rPr>
          <w:rFonts w:ascii="Times New Roman" w:hAnsi="Times New Roman" w:cs="Times New Roman"/>
          <w:sz w:val="24"/>
          <w:szCs w:val="24"/>
          <w:lang w:val="en-US"/>
        </w:rPr>
        <w:t>which found</w:t>
      </w:r>
      <w:r w:rsidR="00CA7504" w:rsidRPr="00ED4FB6">
        <w:rPr>
          <w:rFonts w:ascii="Times New Roman" w:hAnsi="Times New Roman" w:cs="Times New Roman"/>
          <w:sz w:val="24"/>
          <w:szCs w:val="24"/>
          <w:lang w:val="en-US"/>
        </w:rPr>
        <w:t xml:space="preserve"> </w:t>
      </w:r>
      <w:r w:rsidR="00120B9D" w:rsidRPr="00ED4FB6">
        <w:rPr>
          <w:rFonts w:ascii="Times New Roman" w:hAnsi="Times New Roman" w:cs="Times New Roman"/>
          <w:sz w:val="24"/>
          <w:szCs w:val="24"/>
          <w:lang w:val="en-US"/>
        </w:rPr>
        <w:t>that</w:t>
      </w:r>
      <w:r w:rsidR="00E11574" w:rsidRPr="00ED4FB6">
        <w:rPr>
          <w:rFonts w:ascii="Times New Roman" w:hAnsi="Times New Roman" w:cs="Times New Roman"/>
          <w:sz w:val="24"/>
          <w:szCs w:val="24"/>
          <w:lang w:val="en-US"/>
        </w:rPr>
        <w:t xml:space="preserve"> female</w:t>
      </w:r>
      <w:r w:rsidR="005737AD" w:rsidRPr="00ED4FB6">
        <w:rPr>
          <w:rFonts w:ascii="Times New Roman" w:hAnsi="Times New Roman" w:cs="Times New Roman"/>
          <w:sz w:val="24"/>
          <w:szCs w:val="24"/>
          <w:lang w:val="en-US"/>
        </w:rPr>
        <w:t xml:space="preserve">s </w:t>
      </w:r>
      <w:r w:rsidR="00E11574" w:rsidRPr="00ED4FB6">
        <w:rPr>
          <w:rFonts w:ascii="Times New Roman" w:hAnsi="Times New Roman" w:cs="Times New Roman"/>
          <w:sz w:val="24"/>
          <w:szCs w:val="24"/>
          <w:lang w:val="en-US"/>
        </w:rPr>
        <w:t>appear to be at higher risk of long</w:t>
      </w:r>
      <w:r w:rsidR="0060657E" w:rsidRPr="00ED4FB6">
        <w:rPr>
          <w:rFonts w:ascii="Times New Roman" w:hAnsi="Times New Roman" w:cs="Times New Roman"/>
          <w:sz w:val="24"/>
          <w:szCs w:val="24"/>
          <w:lang w:val="en-US"/>
        </w:rPr>
        <w:t xml:space="preserve"> </w:t>
      </w:r>
      <w:r w:rsidR="00E11574" w:rsidRPr="00ED4FB6">
        <w:rPr>
          <w:rFonts w:ascii="Times New Roman" w:hAnsi="Times New Roman" w:cs="Times New Roman"/>
          <w:sz w:val="24"/>
          <w:szCs w:val="24"/>
          <w:lang w:val="en-US"/>
        </w:rPr>
        <w:t xml:space="preserve">COVID than </w:t>
      </w:r>
      <w:r w:rsidR="005737AD" w:rsidRPr="00ED4FB6">
        <w:rPr>
          <w:rFonts w:ascii="Times New Roman" w:hAnsi="Times New Roman" w:cs="Times New Roman"/>
          <w:sz w:val="24"/>
          <w:szCs w:val="24"/>
          <w:lang w:val="en-US"/>
        </w:rPr>
        <w:t>males</w:t>
      </w:r>
      <w:r w:rsidR="004A15AA" w:rsidRPr="00ED4FB6">
        <w:rPr>
          <w:rFonts w:ascii="Times New Roman" w:hAnsi="Times New Roman" w:cs="Times New Roman"/>
          <w:sz w:val="24"/>
          <w:szCs w:val="24"/>
          <w:lang w:val="en-US"/>
        </w:rPr>
        <w:t xml:space="preserve">, even </w:t>
      </w:r>
      <w:r w:rsidR="002D49BA" w:rsidRPr="00ED4FB6">
        <w:rPr>
          <w:rFonts w:ascii="Times New Roman" w:hAnsi="Times New Roman" w:cs="Times New Roman"/>
          <w:sz w:val="24"/>
          <w:szCs w:val="24"/>
          <w:lang w:val="en-US"/>
        </w:rPr>
        <w:t>though</w:t>
      </w:r>
      <w:r w:rsidR="004A15AA" w:rsidRPr="00ED4FB6">
        <w:rPr>
          <w:rFonts w:ascii="Times New Roman" w:hAnsi="Times New Roman" w:cs="Times New Roman"/>
          <w:sz w:val="24"/>
          <w:szCs w:val="24"/>
          <w:lang w:val="en-US"/>
        </w:rPr>
        <w:t xml:space="preserve"> females are less represented in </w:t>
      </w:r>
      <w:r w:rsidR="002D49BA" w:rsidRPr="00ED4FB6">
        <w:rPr>
          <w:rFonts w:ascii="Times New Roman" w:hAnsi="Times New Roman" w:cs="Times New Roman"/>
          <w:sz w:val="24"/>
          <w:szCs w:val="24"/>
          <w:lang w:val="en-US"/>
        </w:rPr>
        <w:t>the present</w:t>
      </w:r>
      <w:r w:rsidR="004A15AA" w:rsidRPr="00ED4FB6">
        <w:rPr>
          <w:rFonts w:ascii="Times New Roman" w:hAnsi="Times New Roman" w:cs="Times New Roman"/>
          <w:sz w:val="24"/>
          <w:szCs w:val="24"/>
          <w:lang w:val="en-US"/>
        </w:rPr>
        <w:t xml:space="preserve"> systematic review</w:t>
      </w:r>
      <w:r w:rsidR="00E11574" w:rsidRPr="00ED4FB6">
        <w:rPr>
          <w:rFonts w:ascii="Times New Roman" w:hAnsi="Times New Roman" w:cs="Times New Roman"/>
          <w:sz w:val="24"/>
          <w:szCs w:val="24"/>
          <w:lang w:val="en-US"/>
        </w:rPr>
        <w:t xml:space="preserve">. </w:t>
      </w:r>
      <w:r w:rsidR="00C924AC"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&lt;EndNote&gt;&lt;Cite&gt;&lt;Author&gt;Stewart&lt;/Author&gt;&lt;Year&gt;2021&lt;/Year&gt;&lt;RecNum&gt;10856&lt;/RecNum&gt;&lt;DisplayText&gt;[25]&lt;/DisplayText&gt;&lt;record&gt;&lt;rec-number&gt;10856&lt;/rec-number&gt;&lt;foreign-keys&gt;&lt;key app="EN" db-id="drpew5wfywra50esazbxawda2f59zaves90z" timestamp="1649777413"&gt;10856&lt;/key&gt;&lt;/foreign-keys&gt;&lt;ref-type name="Journal Article"&gt;17&lt;/ref-type&gt;&lt;contributors&gt;&lt;authors&gt;&lt;author&gt;Stewart, Stuart&lt;/author&gt;&lt;author&gt;Newson, Louise&lt;/author&gt;&lt;author&gt;Briggs, Tracy A&lt;/author&gt;&lt;author&gt;Grammatopoulos, Dimitris&lt;/author&gt;&lt;author&gt;Young, Lawrence&lt;/author&gt;&lt;author&gt;Gill, Paramjit&lt;/author&gt;&lt;/authors&gt;&lt;/contributors&gt;&lt;titles&gt;&lt;title&gt;Long COVID risk-a signal to address sex hormones and women&amp;apos;s health&lt;/title&gt;&lt;secondary-title&gt;The Lancet Regional Health–Europe&lt;/secondary-title&gt;&lt;/titles&gt;&lt;periodical&gt;&lt;full-title&gt;The Lancet Regional Health–Europe&lt;/full-title&gt;&lt;/periodical&gt;&lt;volume&gt;11&lt;/volume&gt;&lt;dates&gt;&lt;year&gt;2021&lt;/year&gt;&lt;/dates&gt;&lt;isbn&gt;2666-7762&lt;/isbn&gt;&lt;urls&gt;&lt;/urls&gt;&lt;/record&gt;&lt;/Cite&gt;&lt;/EndNote&gt;</w:instrText>
      </w:r>
      <w:r w:rsidR="00C924AC"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[25]</w:t>
      </w:r>
      <w:r w:rsidR="00C924AC" w:rsidRPr="00ED4FB6">
        <w:rPr>
          <w:rFonts w:ascii="Times New Roman" w:hAnsi="Times New Roman" w:cs="Times New Roman"/>
          <w:sz w:val="24"/>
          <w:szCs w:val="24"/>
          <w:lang w:val="en-US"/>
        </w:rPr>
        <w:fldChar w:fldCharType="end"/>
      </w:r>
      <w:r w:rsidR="00C924AC" w:rsidRPr="00ED4FB6">
        <w:rPr>
          <w:rFonts w:ascii="Times New Roman" w:hAnsi="Times New Roman" w:cs="Times New Roman"/>
          <w:sz w:val="24"/>
          <w:szCs w:val="24"/>
          <w:lang w:val="en-US"/>
        </w:rPr>
        <w:t xml:space="preserve"> Moreover, </w:t>
      </w:r>
      <w:r w:rsidR="00E11574" w:rsidRPr="00ED4FB6">
        <w:rPr>
          <w:rFonts w:ascii="Times New Roman" w:hAnsi="Times New Roman" w:cs="Times New Roman"/>
          <w:sz w:val="24"/>
          <w:szCs w:val="24"/>
          <w:lang w:val="en-US"/>
        </w:rPr>
        <w:t xml:space="preserve">higher mean age </w:t>
      </w:r>
      <w:r w:rsidR="0060657E" w:rsidRPr="00ED4FB6">
        <w:rPr>
          <w:rFonts w:ascii="Times New Roman" w:hAnsi="Times New Roman" w:cs="Times New Roman"/>
          <w:sz w:val="24"/>
          <w:szCs w:val="24"/>
          <w:lang w:val="en-US"/>
        </w:rPr>
        <w:t>also represents</w:t>
      </w:r>
      <w:r w:rsidR="00E11574" w:rsidRPr="00ED4FB6">
        <w:rPr>
          <w:rFonts w:ascii="Times New Roman" w:hAnsi="Times New Roman" w:cs="Times New Roman"/>
          <w:sz w:val="24"/>
          <w:szCs w:val="24"/>
          <w:lang w:val="en-US"/>
        </w:rPr>
        <w:t xml:space="preserve"> an important risk factor to develop long</w:t>
      </w:r>
      <w:r w:rsidR="0060657E" w:rsidRPr="00ED4FB6">
        <w:rPr>
          <w:rFonts w:ascii="Times New Roman" w:hAnsi="Times New Roman" w:cs="Times New Roman"/>
          <w:sz w:val="24"/>
          <w:szCs w:val="24"/>
          <w:lang w:val="en-US"/>
        </w:rPr>
        <w:t xml:space="preserve"> </w:t>
      </w:r>
      <w:r w:rsidR="00E11574" w:rsidRPr="00ED4FB6">
        <w:rPr>
          <w:rFonts w:ascii="Times New Roman" w:hAnsi="Times New Roman" w:cs="Times New Roman"/>
          <w:sz w:val="24"/>
          <w:szCs w:val="24"/>
          <w:lang w:val="en-US"/>
        </w:rPr>
        <w:t>COVID symptoms, particularly general, psychiatric, respiratory, digestive</w:t>
      </w:r>
      <w:r w:rsidR="003F31EB" w:rsidRPr="00ED4FB6">
        <w:rPr>
          <w:rFonts w:ascii="Times New Roman" w:hAnsi="Times New Roman" w:cs="Times New Roman"/>
          <w:sz w:val="24"/>
          <w:szCs w:val="24"/>
          <w:lang w:val="en-US"/>
        </w:rPr>
        <w:t>,</w:t>
      </w:r>
      <w:r w:rsidR="00E11574" w:rsidRPr="00ED4FB6">
        <w:rPr>
          <w:rFonts w:ascii="Times New Roman" w:hAnsi="Times New Roman" w:cs="Times New Roman"/>
          <w:sz w:val="24"/>
          <w:szCs w:val="24"/>
          <w:lang w:val="en-US"/>
        </w:rPr>
        <w:t xml:space="preserve"> and skin issues</w:t>
      </w:r>
      <w:r w:rsidR="00CA2345" w:rsidRPr="00ED4FB6">
        <w:rPr>
          <w:rFonts w:ascii="Times New Roman" w:hAnsi="Times New Roman" w:cs="Times New Roman"/>
          <w:sz w:val="24"/>
          <w:szCs w:val="24"/>
          <w:lang w:val="en-US"/>
        </w:rPr>
        <w:t xml:space="preserve"> indicating that </w:t>
      </w:r>
      <w:r w:rsidR="0060657E" w:rsidRPr="00ED4FB6">
        <w:rPr>
          <w:rFonts w:ascii="Times New Roman" w:hAnsi="Times New Roman" w:cs="Times New Roman"/>
          <w:sz w:val="24"/>
          <w:szCs w:val="24"/>
          <w:lang w:val="en-US"/>
        </w:rPr>
        <w:t>long COVID</w:t>
      </w:r>
      <w:r w:rsidR="00CA2345" w:rsidRPr="00ED4FB6">
        <w:rPr>
          <w:rFonts w:ascii="Times New Roman" w:hAnsi="Times New Roman" w:cs="Times New Roman"/>
          <w:sz w:val="24"/>
          <w:szCs w:val="24"/>
          <w:lang w:val="en-US"/>
        </w:rPr>
        <w:t xml:space="preserve"> could be of epidemiological importance in older people.</w:t>
      </w:r>
      <w:r w:rsidR="00E11574" w:rsidRPr="00ED4FB6">
        <w:rPr>
          <w:rFonts w:ascii="Times New Roman" w:hAnsi="Times New Roman" w:cs="Times New Roman"/>
          <w:sz w:val="24"/>
          <w:szCs w:val="24"/>
          <w:lang w:val="en-US"/>
        </w:rPr>
        <w:t xml:space="preserve"> </w:t>
      </w:r>
      <w:proofErr w:type="spellStart"/>
      <w:r w:rsidR="00E11574" w:rsidRPr="00ED4FB6">
        <w:rPr>
          <w:rFonts w:ascii="Times New Roman" w:hAnsi="Times New Roman" w:cs="Times New Roman"/>
          <w:sz w:val="24"/>
          <w:szCs w:val="24"/>
          <w:lang w:val="en-US"/>
        </w:rPr>
        <w:t>Sudre</w:t>
      </w:r>
      <w:proofErr w:type="spellEnd"/>
      <w:r w:rsidR="00E11574" w:rsidRPr="00ED4FB6">
        <w:rPr>
          <w:rFonts w:ascii="Times New Roman" w:hAnsi="Times New Roman" w:cs="Times New Roman"/>
          <w:sz w:val="24"/>
          <w:szCs w:val="24"/>
          <w:lang w:val="en-US"/>
        </w:rPr>
        <w:t xml:space="preserve"> </w:t>
      </w:r>
      <w:r w:rsidR="00E11574" w:rsidRPr="00ED4FB6">
        <w:rPr>
          <w:rFonts w:ascii="Times New Roman" w:hAnsi="Times New Roman" w:cs="Times New Roman"/>
          <w:i/>
          <w:iCs/>
          <w:sz w:val="24"/>
          <w:szCs w:val="24"/>
          <w:lang w:val="en-US"/>
        </w:rPr>
        <w:t xml:space="preserve">et al. </w:t>
      </w:r>
      <w:r w:rsidR="00E11574" w:rsidRPr="00ED4FB6">
        <w:rPr>
          <w:rFonts w:ascii="Times New Roman" w:hAnsi="Times New Roman" w:cs="Times New Roman"/>
          <w:sz w:val="24"/>
          <w:szCs w:val="24"/>
          <w:lang w:val="en-US"/>
        </w:rPr>
        <w:t xml:space="preserve">in a cohort of 558 </w:t>
      </w:r>
      <w:r w:rsidR="003F31EB" w:rsidRPr="00ED4FB6">
        <w:rPr>
          <w:rFonts w:ascii="Times New Roman" w:hAnsi="Times New Roman" w:cs="Times New Roman"/>
          <w:sz w:val="24"/>
          <w:szCs w:val="24"/>
          <w:lang w:val="en-US"/>
        </w:rPr>
        <w:t>patients</w:t>
      </w:r>
      <w:r w:rsidR="00E11574" w:rsidRPr="00ED4FB6">
        <w:rPr>
          <w:rFonts w:ascii="Times New Roman" w:hAnsi="Times New Roman" w:cs="Times New Roman"/>
          <w:sz w:val="24"/>
          <w:szCs w:val="24"/>
          <w:lang w:val="en-US"/>
        </w:rPr>
        <w:t xml:space="preserve"> described a greater risk for people aged over 70 years of developing ongoing symptoms. In</w:t>
      </w:r>
      <w:r w:rsidR="005737AD" w:rsidRPr="00ED4FB6">
        <w:rPr>
          <w:rFonts w:ascii="Times New Roman" w:hAnsi="Times New Roman" w:cs="Times New Roman"/>
          <w:sz w:val="24"/>
          <w:szCs w:val="24"/>
          <w:lang w:val="en-US"/>
        </w:rPr>
        <w:t>deed</w:t>
      </w:r>
      <w:r w:rsidR="00E11574" w:rsidRPr="00ED4FB6">
        <w:rPr>
          <w:rFonts w:ascii="Times New Roman" w:hAnsi="Times New Roman" w:cs="Times New Roman"/>
          <w:sz w:val="24"/>
          <w:szCs w:val="24"/>
          <w:lang w:val="en-US"/>
        </w:rPr>
        <w:t>, 22% of people aged over 70 reported symptoms lasting 4 weeks or more, compared to 10% of patients</w:t>
      </w:r>
      <w:r w:rsidR="005737AD" w:rsidRPr="00ED4FB6">
        <w:rPr>
          <w:rFonts w:ascii="Times New Roman" w:hAnsi="Times New Roman" w:cs="Times New Roman"/>
          <w:sz w:val="24"/>
          <w:szCs w:val="24"/>
          <w:lang w:val="en-US"/>
        </w:rPr>
        <w:t xml:space="preserve"> aged</w:t>
      </w:r>
      <w:r w:rsidR="00E11574" w:rsidRPr="00ED4FB6">
        <w:rPr>
          <w:rFonts w:ascii="Times New Roman" w:hAnsi="Times New Roman" w:cs="Times New Roman"/>
          <w:sz w:val="24"/>
          <w:szCs w:val="24"/>
          <w:lang w:val="en-US"/>
        </w:rPr>
        <w:t xml:space="preserve"> 18 to 49</w:t>
      </w:r>
      <w:r w:rsidR="005737AD" w:rsidRPr="00ED4FB6">
        <w:rPr>
          <w:rFonts w:ascii="Times New Roman" w:hAnsi="Times New Roman" w:cs="Times New Roman"/>
          <w:sz w:val="24"/>
          <w:szCs w:val="24"/>
          <w:lang w:val="en-US"/>
        </w:rPr>
        <w:t xml:space="preserve"> years</w:t>
      </w:r>
      <w:r w:rsidR="00E11574" w:rsidRPr="00ED4FB6">
        <w:rPr>
          <w:rFonts w:ascii="Times New Roman" w:hAnsi="Times New Roman" w:cs="Times New Roman"/>
          <w:sz w:val="24"/>
          <w:szCs w:val="24"/>
          <w:lang w:val="en-US"/>
        </w:rPr>
        <w:t>.</w:t>
      </w:r>
      <w:r w:rsidR="007415A8"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&lt;EndNote&gt;&lt;Cite&gt;&lt;Author&gt;Sudre&lt;/Author&gt;&lt;Year&gt;2020&lt;/Year&gt;&lt;RecNum&gt;10857&lt;/RecNum&gt;&lt;DisplayText&gt;[26]&lt;/DisplayText&gt;&lt;record&gt;&lt;rec-number&gt;10857&lt;/rec-number&gt;&lt;foreign-keys&gt;&lt;key app="EN" db-id="drpew5wfywra50esazbxawda2f59zaves90z" timestamp="1649777484"&gt;10857&lt;/key&gt;&lt;/foreign-keys&gt;&lt;ref-type name="Journal Article"&gt;17&lt;/ref-type&gt;&lt;contributors&gt;&lt;authors&gt;&lt;author&gt;Sudre, C&lt;/author&gt;&lt;author&gt;Murray, Benjamin&lt;/author&gt;&lt;author&gt;Varsavsky, Thomas&lt;/author&gt;&lt;author&gt;Graham, M&lt;/author&gt;&lt;author&gt;Penfold, R&lt;/author&gt;&lt;author&gt;Bowyer, R&lt;/author&gt;&lt;author&gt;Pujol, Joan Capdevila&lt;/author&gt;&lt;author&gt;Klaser, Kerstin&lt;/author&gt;&lt;author&gt;Antonelli, Michela&lt;/author&gt;&lt;author&gt;Canas, L&lt;/author&gt;&lt;/authors&gt;&lt;/contributors&gt;&lt;titles&gt;&lt;title&gt;Attributes and predictors of Long-COVID: analysis of COVID cases and their symptoms collected by the Covid Symptoms Study App&lt;/title&gt;&lt;/titles&gt;&lt;dates&gt;&lt;year&gt;2020&lt;/year&gt;&lt;/dates&gt;&lt;urls&gt;&lt;/urls&gt;&lt;/record&gt;&lt;/Cite&gt;&lt;/EndNote&gt;</w:instrText>
      </w:r>
      <w:r w:rsidR="007415A8"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[26]</w:t>
      </w:r>
      <w:r w:rsidR="007415A8" w:rsidRPr="00ED4FB6">
        <w:rPr>
          <w:rFonts w:ascii="Times New Roman" w:hAnsi="Times New Roman" w:cs="Times New Roman"/>
          <w:sz w:val="24"/>
          <w:szCs w:val="24"/>
          <w:lang w:val="en-US"/>
        </w:rPr>
        <w:fldChar w:fldCharType="end"/>
      </w:r>
      <w:r w:rsidR="007415A8" w:rsidRPr="00ED4FB6">
        <w:rPr>
          <w:rFonts w:ascii="Times New Roman" w:hAnsi="Times New Roman" w:cs="Times New Roman"/>
          <w:sz w:val="24"/>
          <w:szCs w:val="24"/>
          <w:lang w:val="en-US"/>
        </w:rPr>
        <w:t xml:space="preserve"> </w:t>
      </w:r>
      <w:r w:rsidR="00E11574" w:rsidRPr="00ED4FB6">
        <w:rPr>
          <w:rFonts w:ascii="Times New Roman" w:hAnsi="Times New Roman" w:cs="Times New Roman"/>
          <w:sz w:val="24"/>
          <w:szCs w:val="24"/>
          <w:lang w:val="en-US"/>
        </w:rPr>
        <w:t xml:space="preserve">Notably, in our </w:t>
      </w:r>
      <w:r w:rsidR="007415A8" w:rsidRPr="00ED4FB6">
        <w:rPr>
          <w:rFonts w:ascii="Times New Roman" w:hAnsi="Times New Roman" w:cs="Times New Roman"/>
          <w:sz w:val="24"/>
          <w:szCs w:val="24"/>
          <w:lang w:val="en-US"/>
        </w:rPr>
        <w:t>systematic review</w:t>
      </w:r>
      <w:r w:rsidR="00E11574" w:rsidRPr="00ED4FB6">
        <w:rPr>
          <w:rFonts w:ascii="Times New Roman" w:hAnsi="Times New Roman" w:cs="Times New Roman"/>
          <w:sz w:val="24"/>
          <w:szCs w:val="24"/>
          <w:lang w:val="en-US"/>
        </w:rPr>
        <w:t xml:space="preserve">, there was not an increased risk of </w:t>
      </w:r>
      <w:r w:rsidR="0060657E" w:rsidRPr="00ED4FB6">
        <w:rPr>
          <w:rFonts w:ascii="Times New Roman" w:hAnsi="Times New Roman" w:cs="Times New Roman"/>
          <w:sz w:val="24"/>
          <w:szCs w:val="24"/>
          <w:lang w:val="en-US"/>
        </w:rPr>
        <w:t>long COVID</w:t>
      </w:r>
      <w:r w:rsidR="00E11574" w:rsidRPr="00ED4FB6">
        <w:rPr>
          <w:rFonts w:ascii="Times New Roman" w:hAnsi="Times New Roman" w:cs="Times New Roman"/>
          <w:sz w:val="24"/>
          <w:szCs w:val="24"/>
          <w:lang w:val="en-US"/>
        </w:rPr>
        <w:t xml:space="preserve"> for patients who had been hospitalized or had stayed in intensive care unit</w:t>
      </w:r>
      <w:r w:rsidR="005737AD" w:rsidRPr="00ED4FB6">
        <w:rPr>
          <w:rFonts w:ascii="Times New Roman" w:hAnsi="Times New Roman" w:cs="Times New Roman"/>
          <w:sz w:val="24"/>
          <w:szCs w:val="24"/>
          <w:lang w:val="en-US"/>
        </w:rPr>
        <w:t>s</w:t>
      </w:r>
      <w:r w:rsidR="00E11574" w:rsidRPr="00ED4FB6">
        <w:rPr>
          <w:rFonts w:ascii="Times New Roman" w:hAnsi="Times New Roman" w:cs="Times New Roman"/>
          <w:sz w:val="24"/>
          <w:szCs w:val="24"/>
          <w:lang w:val="en-US"/>
        </w:rPr>
        <w:t xml:space="preserve">, contrary to what is reported by </w:t>
      </w:r>
      <w:proofErr w:type="spellStart"/>
      <w:r w:rsidR="00E11574" w:rsidRPr="00ED4FB6">
        <w:rPr>
          <w:rFonts w:ascii="Times New Roman" w:hAnsi="Times New Roman" w:cs="Times New Roman"/>
          <w:sz w:val="24"/>
          <w:szCs w:val="24"/>
          <w:lang w:val="en-US"/>
        </w:rPr>
        <w:t>Jovanoski</w:t>
      </w:r>
      <w:proofErr w:type="spellEnd"/>
      <w:r w:rsidR="00E11574" w:rsidRPr="00ED4FB6">
        <w:rPr>
          <w:rFonts w:ascii="Times New Roman" w:hAnsi="Times New Roman" w:cs="Times New Roman"/>
          <w:sz w:val="24"/>
          <w:szCs w:val="24"/>
          <w:lang w:val="en-US"/>
        </w:rPr>
        <w:t xml:space="preserve"> </w:t>
      </w:r>
      <w:r w:rsidR="00E11574" w:rsidRPr="00ED4FB6">
        <w:rPr>
          <w:rFonts w:ascii="Times New Roman" w:hAnsi="Times New Roman" w:cs="Times New Roman"/>
          <w:i/>
          <w:iCs/>
          <w:sz w:val="24"/>
          <w:szCs w:val="24"/>
          <w:lang w:val="en-US"/>
        </w:rPr>
        <w:t>et al</w:t>
      </w:r>
      <w:r w:rsidR="00E11574" w:rsidRPr="00ED4FB6">
        <w:rPr>
          <w:rFonts w:ascii="Times New Roman" w:hAnsi="Times New Roman" w:cs="Times New Roman"/>
          <w:sz w:val="24"/>
          <w:szCs w:val="24"/>
          <w:lang w:val="en-US"/>
        </w:rPr>
        <w:t>., who described an increased risk of respiratory, cardiovascular, and mental health outcomes up to 6 months after discharge in patients hospitalized with severe/critical COVID-19</w:t>
      </w:r>
      <w:r w:rsidR="00E11574" w:rsidRPr="00ED4FB6">
        <w:rPr>
          <w:rFonts w:ascii="Times New Roman" w:hAnsi="Times New Roman" w:cs="Times New Roman"/>
          <w:sz w:val="24"/>
          <w:szCs w:val="24"/>
          <w:shd w:val="clear" w:color="auto" w:fill="FFFFFF"/>
          <w:lang w:val="en-US"/>
        </w:rPr>
        <w:t>.</w:t>
      </w:r>
      <w:r w:rsidR="0046002C"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&lt;EndNote&gt;&lt;Cite&gt;&lt;Author&gt;Jovanoski&lt;/Author&gt;&lt;Year&gt;2021&lt;/Year&gt;&lt;RecNum&gt;10858&lt;/RecNum&gt;&lt;DisplayText&gt;[27]&lt;/DisplayText&gt;&lt;record&gt;&lt;rec-number&gt;10858&lt;/rec-number&gt;&lt;foreign-keys&gt;&lt;key app="EN" db-id="drpew5wfywra50esazbxawda2f59zaves90z" timestamp="1649777522"&gt;10858&lt;/key&gt;&lt;/foreign-keys&gt;&lt;ref-type name="Journal Article"&gt;17&lt;/ref-type&gt;&lt;contributors&gt;&lt;authors&gt;&lt;author&gt;Jovanoski, Nick&lt;/author&gt;&lt;author&gt;Chen, Xin&lt;/author&gt;&lt;author&gt;Becker, Ursula&lt;/author&gt;&lt;author&gt;Zalocusky, Kelly&lt;/author&gt;&lt;author&gt;Chawla, Devika&lt;/author&gt;&lt;author&gt;Tsai, Larry&lt;/author&gt;&lt;author&gt;Borm, Michelle&lt;/author&gt;&lt;author&gt;Neighbors, Margaret&lt;/author&gt;&lt;author&gt;Yau, Vincent&lt;/author&gt;&lt;/authors&gt;&lt;/contributors&gt;&lt;titles&gt;&lt;title&gt;Severity of COVID-19 and adverse long-term outcomes: a retrospective cohort study based on a US electronic health record database&lt;/title&gt;&lt;secondary-title&gt;BMJ open&lt;/secondary-title&gt;&lt;/titles&gt;&lt;periodical&gt;&lt;full-title&gt;BMJ open&lt;/full-title&gt;&lt;/periodical&gt;&lt;pages&gt;e056284&lt;/pages&gt;&lt;volume&gt;11&lt;/volume&gt;&lt;number&gt;12&lt;/number&gt;&lt;dates&gt;&lt;year&gt;2021&lt;/year&gt;&lt;/dates&gt;&lt;isbn&gt;2044-6055&lt;/isbn&gt;&lt;urls&gt;&lt;/urls&gt;&lt;/record&gt;&lt;/Cite&gt;&lt;/EndNote&gt;</w:instrText>
      </w:r>
      <w:r w:rsidR="0046002C"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[27]</w:t>
      </w:r>
      <w:r w:rsidR="0046002C" w:rsidRPr="00ED4FB6">
        <w:rPr>
          <w:rFonts w:ascii="Times New Roman" w:hAnsi="Times New Roman" w:cs="Times New Roman"/>
          <w:sz w:val="24"/>
          <w:szCs w:val="24"/>
          <w:lang w:val="en-US"/>
        </w:rPr>
        <w:fldChar w:fldCharType="end"/>
      </w:r>
      <w:r w:rsidR="00B10D43" w:rsidRPr="00ED4FB6">
        <w:rPr>
          <w:rFonts w:ascii="Times New Roman" w:hAnsi="Times New Roman" w:cs="Times New Roman"/>
          <w:sz w:val="24"/>
          <w:szCs w:val="24"/>
          <w:lang w:val="en-US"/>
        </w:rPr>
        <w:t xml:space="preserve"> Overall, these findings indicate that</w:t>
      </w:r>
      <w:r w:rsidR="002D49BA" w:rsidRPr="00ED4FB6">
        <w:rPr>
          <w:rFonts w:ascii="Times New Roman" w:hAnsi="Times New Roman" w:cs="Times New Roman"/>
          <w:sz w:val="24"/>
          <w:szCs w:val="24"/>
          <w:lang w:val="en-US"/>
        </w:rPr>
        <w:t xml:space="preserve"> </w:t>
      </w:r>
      <w:r w:rsidR="00B10D43" w:rsidRPr="00ED4FB6">
        <w:rPr>
          <w:rFonts w:ascii="Times New Roman" w:hAnsi="Times New Roman" w:cs="Times New Roman"/>
          <w:sz w:val="24"/>
          <w:szCs w:val="24"/>
          <w:lang w:val="en-US"/>
        </w:rPr>
        <w:t xml:space="preserve">people living in the community and </w:t>
      </w:r>
      <w:r w:rsidR="00EB2878" w:rsidRPr="00ED4FB6">
        <w:rPr>
          <w:rFonts w:ascii="Times New Roman" w:hAnsi="Times New Roman" w:cs="Times New Roman"/>
          <w:sz w:val="24"/>
          <w:szCs w:val="24"/>
          <w:lang w:val="en-US"/>
        </w:rPr>
        <w:t xml:space="preserve">not hospitalized can have a similar incidence of </w:t>
      </w:r>
      <w:r w:rsidR="0060657E" w:rsidRPr="00ED4FB6">
        <w:rPr>
          <w:rFonts w:ascii="Times New Roman" w:hAnsi="Times New Roman" w:cs="Times New Roman"/>
          <w:sz w:val="24"/>
          <w:szCs w:val="24"/>
          <w:lang w:val="en-US"/>
        </w:rPr>
        <w:t>long COVID</w:t>
      </w:r>
      <w:r w:rsidR="00EB2878" w:rsidRPr="00ED4FB6">
        <w:rPr>
          <w:rFonts w:ascii="Times New Roman" w:hAnsi="Times New Roman" w:cs="Times New Roman"/>
          <w:sz w:val="24"/>
          <w:szCs w:val="24"/>
          <w:lang w:val="en-US"/>
        </w:rPr>
        <w:t xml:space="preserve"> symptomatology, </w:t>
      </w:r>
      <w:r w:rsidR="002D49BA" w:rsidRPr="00ED4FB6">
        <w:rPr>
          <w:rFonts w:ascii="Times New Roman" w:hAnsi="Times New Roman" w:cs="Times New Roman"/>
          <w:sz w:val="24"/>
          <w:szCs w:val="24"/>
          <w:lang w:val="en-US"/>
        </w:rPr>
        <w:t>demonstrating</w:t>
      </w:r>
      <w:r w:rsidR="00EB2878" w:rsidRPr="00ED4FB6">
        <w:rPr>
          <w:rFonts w:ascii="Times New Roman" w:hAnsi="Times New Roman" w:cs="Times New Roman"/>
          <w:sz w:val="24"/>
          <w:szCs w:val="24"/>
          <w:lang w:val="en-US"/>
        </w:rPr>
        <w:t xml:space="preserve"> the importance of follow-up </w:t>
      </w:r>
      <w:r w:rsidR="005737AD" w:rsidRPr="00ED4FB6">
        <w:rPr>
          <w:rFonts w:ascii="Times New Roman" w:hAnsi="Times New Roman" w:cs="Times New Roman"/>
          <w:sz w:val="24"/>
          <w:szCs w:val="24"/>
          <w:lang w:val="en-US"/>
        </w:rPr>
        <w:t xml:space="preserve">among </w:t>
      </w:r>
      <w:r w:rsidR="00EB2878" w:rsidRPr="00ED4FB6">
        <w:rPr>
          <w:rFonts w:ascii="Times New Roman" w:hAnsi="Times New Roman" w:cs="Times New Roman"/>
          <w:sz w:val="24"/>
          <w:szCs w:val="24"/>
          <w:lang w:val="en-US"/>
        </w:rPr>
        <w:t xml:space="preserve">these patients. </w:t>
      </w:r>
    </w:p>
    <w:p w14:paraId="1B821CDE" w14:textId="37E10F26" w:rsidR="00E11574" w:rsidRPr="00ED4FB6" w:rsidRDefault="00EB2878"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Furthermore, the incidence of any and general signs and</w:t>
      </w:r>
      <w:r w:rsidR="00E11574" w:rsidRPr="00ED4FB6">
        <w:rPr>
          <w:rFonts w:ascii="Times New Roman" w:hAnsi="Times New Roman" w:cs="Times New Roman"/>
          <w:sz w:val="24"/>
          <w:szCs w:val="24"/>
          <w:shd w:val="clear" w:color="auto" w:fill="FFFFFF"/>
          <w:lang w:val="en-US"/>
        </w:rPr>
        <w:t xml:space="preserve"> symptoms was</w:t>
      </w:r>
      <w:r w:rsidRPr="00ED4FB6">
        <w:rPr>
          <w:rFonts w:ascii="Times New Roman" w:hAnsi="Times New Roman" w:cs="Times New Roman"/>
          <w:sz w:val="24"/>
          <w:szCs w:val="24"/>
          <w:shd w:val="clear" w:color="auto" w:fill="FFFFFF"/>
          <w:lang w:val="en-US"/>
        </w:rPr>
        <w:t xml:space="preserve"> significantly</w:t>
      </w:r>
      <w:r w:rsidR="00E11574" w:rsidRPr="00ED4FB6">
        <w:rPr>
          <w:rFonts w:ascii="Times New Roman" w:hAnsi="Times New Roman" w:cs="Times New Roman"/>
          <w:sz w:val="24"/>
          <w:szCs w:val="24"/>
          <w:shd w:val="clear" w:color="auto" w:fill="FFFFFF"/>
          <w:lang w:val="en-US"/>
        </w:rPr>
        <w:t xml:space="preserve"> higher in Oceania, whilst respiratory symptoms were more commonly reported in Europe and Africa. North America reported </w:t>
      </w:r>
      <w:r w:rsidR="00A77E5A" w:rsidRPr="00ED4FB6">
        <w:rPr>
          <w:rFonts w:ascii="Times New Roman" w:hAnsi="Times New Roman" w:cs="Times New Roman"/>
          <w:sz w:val="24"/>
          <w:szCs w:val="24"/>
          <w:shd w:val="clear" w:color="auto" w:fill="FFFFFF"/>
          <w:lang w:val="en-US"/>
        </w:rPr>
        <w:t>the lowest</w:t>
      </w:r>
      <w:r w:rsidR="00E11574" w:rsidRPr="00ED4FB6">
        <w:rPr>
          <w:rFonts w:ascii="Times New Roman" w:hAnsi="Times New Roman" w:cs="Times New Roman"/>
          <w:sz w:val="24"/>
          <w:szCs w:val="24"/>
          <w:shd w:val="clear" w:color="auto" w:fill="FFFFFF"/>
          <w:lang w:val="en-US"/>
        </w:rPr>
        <w:t xml:space="preserve"> incidence among all categories of symptoms. </w:t>
      </w:r>
      <w:r w:rsidR="00A77E5A" w:rsidRPr="00ED4FB6">
        <w:rPr>
          <w:rFonts w:ascii="Times New Roman" w:hAnsi="Times New Roman" w:cs="Times New Roman"/>
          <w:sz w:val="24"/>
          <w:szCs w:val="24"/>
          <w:shd w:val="clear" w:color="auto" w:fill="FFFFFF"/>
          <w:lang w:val="en-US"/>
        </w:rPr>
        <w:t xml:space="preserve">Even if a definitive conclusion </w:t>
      </w:r>
      <w:r w:rsidR="0060657E" w:rsidRPr="00ED4FB6">
        <w:rPr>
          <w:rFonts w:ascii="Times New Roman" w:hAnsi="Times New Roman" w:cs="Times New Roman"/>
          <w:sz w:val="24"/>
          <w:szCs w:val="24"/>
          <w:shd w:val="clear" w:color="auto" w:fill="FFFFFF"/>
          <w:lang w:val="en-US"/>
        </w:rPr>
        <w:t>cannot</w:t>
      </w:r>
      <w:r w:rsidR="003F31EB" w:rsidRPr="00ED4FB6">
        <w:rPr>
          <w:rFonts w:ascii="Times New Roman" w:hAnsi="Times New Roman" w:cs="Times New Roman"/>
          <w:sz w:val="24"/>
          <w:szCs w:val="24"/>
          <w:shd w:val="clear" w:color="auto" w:fill="FFFFFF"/>
          <w:lang w:val="en-US"/>
        </w:rPr>
        <w:t xml:space="preserve"> </w:t>
      </w:r>
      <w:r w:rsidR="00A77E5A" w:rsidRPr="00ED4FB6">
        <w:rPr>
          <w:rFonts w:ascii="Times New Roman" w:hAnsi="Times New Roman" w:cs="Times New Roman"/>
          <w:sz w:val="24"/>
          <w:szCs w:val="24"/>
          <w:shd w:val="clear" w:color="auto" w:fill="FFFFFF"/>
          <w:lang w:val="en-US"/>
        </w:rPr>
        <w:t xml:space="preserve">be drawn, we can hypothesize that genetic and </w:t>
      </w:r>
      <w:r w:rsidR="00E1680B" w:rsidRPr="00ED4FB6">
        <w:rPr>
          <w:rFonts w:ascii="Times New Roman" w:hAnsi="Times New Roman" w:cs="Times New Roman"/>
          <w:sz w:val="24"/>
          <w:szCs w:val="24"/>
          <w:shd w:val="clear" w:color="auto" w:fill="FFFFFF"/>
          <w:lang w:val="en-US"/>
        </w:rPr>
        <w:t xml:space="preserve">environmental factors can justify </w:t>
      </w:r>
      <w:r w:rsidR="00E1680B" w:rsidRPr="00ED4FB6">
        <w:rPr>
          <w:rFonts w:ascii="Times New Roman" w:hAnsi="Times New Roman" w:cs="Times New Roman"/>
          <w:sz w:val="24"/>
          <w:szCs w:val="24"/>
          <w:shd w:val="clear" w:color="auto" w:fill="FFFFFF"/>
          <w:lang w:val="en-US"/>
        </w:rPr>
        <w:lastRenderedPageBreak/>
        <w:t>these different incidences.</w:t>
      </w:r>
      <w:r w:rsidR="00A9784F" w:rsidRPr="00ED4FB6">
        <w:rPr>
          <w:rFonts w:ascii="Times New Roman" w:hAnsi="Times New Roman" w:cs="Times New Roman"/>
          <w:sz w:val="24"/>
          <w:szCs w:val="24"/>
          <w:shd w:val="clear" w:color="auto" w:fill="FFFFFF"/>
          <w:lang w:val="en-US"/>
        </w:rPr>
        <w:t xml:space="preserve"> We can also report that this difference is partially ascribable to the process of symptoms’ definition and perception, and data collection across countries that could greatly vary.</w:t>
      </w:r>
      <w:r w:rsidR="00E1680B" w:rsidRPr="00ED4FB6">
        <w:rPr>
          <w:rFonts w:ascii="Times New Roman" w:hAnsi="Times New Roman" w:cs="Times New Roman"/>
          <w:sz w:val="24"/>
          <w:szCs w:val="24"/>
          <w:shd w:val="clear" w:color="auto" w:fill="FFFFFF"/>
          <w:lang w:val="en-US"/>
        </w:rPr>
        <w:t xml:space="preserve"> </w:t>
      </w:r>
      <w:r w:rsidR="00BA5894" w:rsidRPr="00ED4FB6">
        <w:rPr>
          <w:rFonts w:ascii="Times New Roman" w:hAnsi="Times New Roman" w:cs="Times New Roman"/>
          <w:sz w:val="24"/>
          <w:szCs w:val="24"/>
          <w:shd w:val="clear" w:color="auto" w:fill="FFFFFF"/>
          <w:lang w:val="en-US"/>
        </w:rPr>
        <w:t xml:space="preserve">However, future studies are needed to better understand these significant differences. </w:t>
      </w:r>
      <w:r w:rsidR="00206CD9" w:rsidRPr="00ED4FB6">
        <w:rPr>
          <w:rFonts w:ascii="Times New Roman" w:hAnsi="Times New Roman" w:cs="Times New Roman"/>
          <w:sz w:val="24"/>
          <w:szCs w:val="24"/>
          <w:shd w:val="clear" w:color="auto" w:fill="FFFFFF"/>
          <w:lang w:val="en-US"/>
        </w:rPr>
        <w:t xml:space="preserve">Among all the results reported in the sensitivity analyses, we would like to underline the importance of mobility issues that were more frequent in adults than </w:t>
      </w:r>
      <w:r w:rsidR="003F31EB" w:rsidRPr="00ED4FB6">
        <w:rPr>
          <w:rFonts w:ascii="Times New Roman" w:hAnsi="Times New Roman" w:cs="Times New Roman"/>
          <w:sz w:val="24"/>
          <w:szCs w:val="24"/>
          <w:shd w:val="clear" w:color="auto" w:fill="FFFFFF"/>
          <w:lang w:val="en-US"/>
        </w:rPr>
        <w:t xml:space="preserve">in </w:t>
      </w:r>
      <w:r w:rsidR="00206CD9" w:rsidRPr="00ED4FB6">
        <w:rPr>
          <w:rFonts w:ascii="Times New Roman" w:hAnsi="Times New Roman" w:cs="Times New Roman"/>
          <w:sz w:val="24"/>
          <w:szCs w:val="24"/>
          <w:shd w:val="clear" w:color="auto" w:fill="FFFFFF"/>
          <w:lang w:val="en-US"/>
        </w:rPr>
        <w:t xml:space="preserve">the other ages. Since mobility issues are often </w:t>
      </w:r>
      <w:r w:rsidR="00F26DD3" w:rsidRPr="00ED4FB6">
        <w:rPr>
          <w:rFonts w:ascii="Times New Roman" w:hAnsi="Times New Roman" w:cs="Times New Roman"/>
          <w:sz w:val="24"/>
          <w:szCs w:val="24"/>
          <w:shd w:val="clear" w:color="auto" w:fill="FFFFFF"/>
          <w:lang w:val="en-US"/>
        </w:rPr>
        <w:t xml:space="preserve">a precursor to </w:t>
      </w:r>
      <w:r w:rsidR="00206CD9" w:rsidRPr="00ED4FB6">
        <w:rPr>
          <w:rFonts w:ascii="Times New Roman" w:hAnsi="Times New Roman" w:cs="Times New Roman"/>
          <w:sz w:val="24"/>
          <w:szCs w:val="24"/>
          <w:shd w:val="clear" w:color="auto" w:fill="FFFFFF"/>
          <w:lang w:val="en-US"/>
        </w:rPr>
        <w:t xml:space="preserve">disability, our meta-analysis further indicates the need to approach </w:t>
      </w:r>
      <w:r w:rsidR="0060657E" w:rsidRPr="00ED4FB6">
        <w:rPr>
          <w:rFonts w:ascii="Times New Roman" w:hAnsi="Times New Roman" w:cs="Times New Roman"/>
          <w:sz w:val="24"/>
          <w:szCs w:val="24"/>
          <w:shd w:val="clear" w:color="auto" w:fill="FFFFFF"/>
          <w:lang w:val="en-US"/>
        </w:rPr>
        <w:t>long COVID</w:t>
      </w:r>
      <w:r w:rsidR="005737AD" w:rsidRPr="00ED4FB6">
        <w:rPr>
          <w:rFonts w:ascii="Times New Roman" w:hAnsi="Times New Roman" w:cs="Times New Roman"/>
          <w:sz w:val="24"/>
          <w:szCs w:val="24"/>
          <w:shd w:val="clear" w:color="auto" w:fill="FFFFFF"/>
          <w:lang w:val="en-US"/>
        </w:rPr>
        <w:t xml:space="preserve"> </w:t>
      </w:r>
      <w:r w:rsidR="003F31EB" w:rsidRPr="00ED4FB6">
        <w:rPr>
          <w:rFonts w:ascii="Times New Roman" w:hAnsi="Times New Roman" w:cs="Times New Roman"/>
          <w:sz w:val="24"/>
          <w:szCs w:val="24"/>
          <w:shd w:val="clear" w:color="auto" w:fill="FFFFFF"/>
          <w:lang w:val="en-US"/>
        </w:rPr>
        <w:t>with</w:t>
      </w:r>
      <w:r w:rsidR="005737AD" w:rsidRPr="00ED4FB6">
        <w:rPr>
          <w:rFonts w:ascii="Times New Roman" w:hAnsi="Times New Roman" w:cs="Times New Roman"/>
          <w:sz w:val="24"/>
          <w:szCs w:val="24"/>
          <w:shd w:val="clear" w:color="auto" w:fill="FFFFFF"/>
          <w:lang w:val="en-US"/>
        </w:rPr>
        <w:t xml:space="preserve"> </w:t>
      </w:r>
      <w:r w:rsidR="00206CD9" w:rsidRPr="00ED4FB6">
        <w:rPr>
          <w:rFonts w:ascii="Times New Roman" w:hAnsi="Times New Roman" w:cs="Times New Roman"/>
          <w:sz w:val="24"/>
          <w:szCs w:val="24"/>
          <w:shd w:val="clear" w:color="auto" w:fill="FFFFFF"/>
          <w:lang w:val="en-US"/>
        </w:rPr>
        <w:t xml:space="preserve">non-pharmacological approaches, such as </w:t>
      </w:r>
      <w:r w:rsidR="003F31EB" w:rsidRPr="00ED4FB6">
        <w:rPr>
          <w:rFonts w:ascii="Times New Roman" w:hAnsi="Times New Roman" w:cs="Times New Roman"/>
          <w:sz w:val="24"/>
          <w:szCs w:val="24"/>
          <w:shd w:val="clear" w:color="auto" w:fill="FFFFFF"/>
          <w:lang w:val="en-US"/>
        </w:rPr>
        <w:t xml:space="preserve">promoting </w:t>
      </w:r>
      <w:r w:rsidR="00206CD9" w:rsidRPr="00ED4FB6">
        <w:rPr>
          <w:rFonts w:ascii="Times New Roman" w:hAnsi="Times New Roman" w:cs="Times New Roman"/>
          <w:sz w:val="24"/>
          <w:szCs w:val="24"/>
          <w:shd w:val="clear" w:color="auto" w:fill="FFFFFF"/>
          <w:lang w:val="en-US"/>
        </w:rPr>
        <w:t xml:space="preserve">physical </w:t>
      </w:r>
      <w:r w:rsidR="005737AD" w:rsidRPr="00ED4FB6">
        <w:rPr>
          <w:rFonts w:ascii="Times New Roman" w:hAnsi="Times New Roman" w:cs="Times New Roman"/>
          <w:sz w:val="24"/>
          <w:szCs w:val="24"/>
          <w:shd w:val="clear" w:color="auto" w:fill="FFFFFF"/>
          <w:lang w:val="en-US"/>
        </w:rPr>
        <w:t>activity</w:t>
      </w:r>
      <w:r w:rsidR="008B2782" w:rsidRPr="00ED4FB6">
        <w:rPr>
          <w:rFonts w:ascii="Times New Roman" w:hAnsi="Times New Roman" w:cs="Times New Roman"/>
          <w:sz w:val="24"/>
          <w:szCs w:val="24"/>
          <w:shd w:val="clear" w:color="auto" w:fill="FFFFFF"/>
          <w:lang w:val="en-US"/>
        </w:rPr>
        <w:t>.</w:t>
      </w:r>
      <w:r w:rsidR="009B5C70" w:rsidRPr="00ED4FB6">
        <w:rPr>
          <w:rFonts w:ascii="Times New Roman" w:hAnsi="Times New Roman" w:cs="Times New Roman"/>
          <w:sz w:val="24"/>
          <w:szCs w:val="24"/>
          <w:shd w:val="clear" w:color="auto" w:fill="FFFFFF"/>
          <w:lang w:val="en-US"/>
        </w:rPr>
        <w:fldChar w:fldCharType="begin"/>
      </w:r>
      <w:r w:rsidR="007A73A0" w:rsidRPr="00ED4FB6">
        <w:rPr>
          <w:rFonts w:ascii="Times New Roman" w:hAnsi="Times New Roman" w:cs="Times New Roman"/>
          <w:sz w:val="24"/>
          <w:szCs w:val="24"/>
          <w:shd w:val="clear" w:color="auto" w:fill="FFFFFF"/>
          <w:lang w:val="en-US"/>
        </w:rPr>
        <w:instrText xml:space="preserve"> ADDIN EN.CITE &lt;EndNote&gt;&lt;Cite&gt;&lt;Author&gt;Fernández-Lázaro&lt;/Author&gt;&lt;Year&gt;2020&lt;/Year&gt;&lt;RecNum&gt;10859&lt;/RecNum&gt;&lt;DisplayText&gt;[28]&lt;/DisplayText&gt;&lt;record&gt;&lt;rec-number&gt;10859&lt;/rec-number&gt;&lt;foreign-keys&gt;&lt;key app="EN" db-id="drpew5wfywra50esazbxawda2f59zaves90z" timestamp="1649777925"&gt;10859&lt;/key&gt;&lt;/foreign-keys&gt;&lt;ref-type name="Journal Article"&gt;17&lt;/ref-type&gt;&lt;contributors&gt;&lt;authors&gt;&lt;author&gt;Fernández-Lázaro, Diego&lt;/author&gt;&lt;author&gt;González-Bernal, Jerónimo J&lt;/author&gt;&lt;author&gt;Sánchez-Serrano, Nerea&lt;/author&gt;&lt;author&gt;Navascués, Lourdes Jiménez&lt;/author&gt;&lt;author&gt;Ascaso-del-Río, Ana&lt;/author&gt;&lt;author&gt;Mielgo-Ayuso, Juan&lt;/author&gt;&lt;/authors&gt;&lt;/contributors&gt;&lt;titles&gt;&lt;title&gt;Physical exercise as a multimodal tool for COVID-19: could it be used as a preventive strategy?&lt;/title&gt;&lt;secondary-title&gt;International journal of environmental research and public health&lt;/secondary-title&gt;&lt;/titles&gt;&lt;periodical&gt;&lt;full-title&gt;International journal of environmental research and public health&lt;/full-title&gt;&lt;/periodical&gt;&lt;pages&gt;8496&lt;/pages&gt;&lt;volume&gt;17&lt;/volume&gt;&lt;number&gt;22&lt;/number&gt;&lt;dates&gt;&lt;year&gt;2020&lt;/year&gt;&lt;/dates&gt;&lt;urls&gt;&lt;/urls&gt;&lt;/record&gt;&lt;/Cite&gt;&lt;/EndNote&gt;</w:instrText>
      </w:r>
      <w:r w:rsidR="009B5C70" w:rsidRPr="00ED4FB6">
        <w:rPr>
          <w:rFonts w:ascii="Times New Roman" w:hAnsi="Times New Roman" w:cs="Times New Roman"/>
          <w:sz w:val="24"/>
          <w:szCs w:val="24"/>
          <w:shd w:val="clear" w:color="auto" w:fill="FFFFFF"/>
          <w:lang w:val="en-US"/>
        </w:rPr>
        <w:fldChar w:fldCharType="separate"/>
      </w:r>
      <w:r w:rsidR="007A73A0" w:rsidRPr="00ED4FB6">
        <w:rPr>
          <w:rFonts w:ascii="Times New Roman" w:hAnsi="Times New Roman" w:cs="Times New Roman"/>
          <w:noProof/>
          <w:sz w:val="24"/>
          <w:szCs w:val="24"/>
          <w:shd w:val="clear" w:color="auto" w:fill="FFFFFF"/>
          <w:lang w:val="en-US"/>
        </w:rPr>
        <w:t>[28]</w:t>
      </w:r>
      <w:r w:rsidR="009B5C70" w:rsidRPr="00ED4FB6">
        <w:rPr>
          <w:rFonts w:ascii="Times New Roman" w:hAnsi="Times New Roman" w:cs="Times New Roman"/>
          <w:sz w:val="24"/>
          <w:szCs w:val="24"/>
          <w:shd w:val="clear" w:color="auto" w:fill="FFFFFF"/>
          <w:lang w:val="en-US"/>
        </w:rPr>
        <w:fldChar w:fldCharType="end"/>
      </w:r>
      <w:r w:rsidR="0060657E" w:rsidRPr="00ED4FB6">
        <w:rPr>
          <w:rFonts w:ascii="Times New Roman" w:hAnsi="Times New Roman" w:cs="Times New Roman"/>
          <w:sz w:val="24"/>
          <w:szCs w:val="24"/>
          <w:shd w:val="clear" w:color="auto" w:fill="FFFFFF"/>
          <w:lang w:val="en-US"/>
        </w:rPr>
        <w:t xml:space="preserve"> </w:t>
      </w:r>
      <w:r w:rsidR="00F26DD3" w:rsidRPr="00ED4FB6">
        <w:rPr>
          <w:rFonts w:ascii="Times New Roman" w:hAnsi="Times New Roman" w:cs="Times New Roman"/>
          <w:sz w:val="24"/>
          <w:szCs w:val="24"/>
          <w:shd w:val="clear" w:color="auto" w:fill="FFFFFF"/>
          <w:lang w:val="en-US"/>
        </w:rPr>
        <w:t xml:space="preserve">When </w:t>
      </w:r>
      <w:r w:rsidR="00F26DD3" w:rsidRPr="00ED4FB6">
        <w:rPr>
          <w:rFonts w:ascii="Times New Roman" w:hAnsi="Times New Roman" w:cs="Times New Roman"/>
          <w:sz w:val="24"/>
          <w:szCs w:val="24"/>
          <w:lang w:val="en-US"/>
        </w:rPr>
        <w:t>s</w:t>
      </w:r>
      <w:r w:rsidR="00E11574" w:rsidRPr="00ED4FB6">
        <w:rPr>
          <w:rFonts w:ascii="Times New Roman" w:hAnsi="Times New Roman" w:cs="Times New Roman"/>
          <w:sz w:val="24"/>
          <w:szCs w:val="24"/>
          <w:lang w:val="en-US"/>
        </w:rPr>
        <w:t>tratifying patients for mean age, it is interesting that children and adolescents present</w:t>
      </w:r>
      <w:r w:rsidR="00F26DD3" w:rsidRPr="00ED4FB6">
        <w:rPr>
          <w:rFonts w:ascii="Times New Roman" w:hAnsi="Times New Roman" w:cs="Times New Roman"/>
          <w:sz w:val="24"/>
          <w:szCs w:val="24"/>
          <w:lang w:val="en-US"/>
        </w:rPr>
        <w:t>ed</w:t>
      </w:r>
      <w:r w:rsidR="00E11574" w:rsidRPr="00ED4FB6">
        <w:rPr>
          <w:rFonts w:ascii="Times New Roman" w:hAnsi="Times New Roman" w:cs="Times New Roman"/>
          <w:sz w:val="24"/>
          <w:szCs w:val="24"/>
          <w:lang w:val="en-US"/>
        </w:rPr>
        <w:t xml:space="preserve"> </w:t>
      </w:r>
      <w:r w:rsidR="0060657E" w:rsidRPr="00ED4FB6">
        <w:rPr>
          <w:rFonts w:ascii="Times New Roman" w:hAnsi="Times New Roman" w:cs="Times New Roman"/>
          <w:sz w:val="24"/>
          <w:szCs w:val="24"/>
          <w:lang w:val="en-US"/>
        </w:rPr>
        <w:t>long COVID</w:t>
      </w:r>
      <w:r w:rsidR="00E11574" w:rsidRPr="00ED4FB6">
        <w:rPr>
          <w:rFonts w:ascii="Times New Roman" w:hAnsi="Times New Roman" w:cs="Times New Roman"/>
          <w:sz w:val="24"/>
          <w:szCs w:val="24"/>
          <w:lang w:val="en-US"/>
        </w:rPr>
        <w:t xml:space="preserve"> symptoms, particularly respiratory and general symptoms</w:t>
      </w:r>
      <w:r w:rsidR="001C739B" w:rsidRPr="00ED4FB6">
        <w:rPr>
          <w:rFonts w:ascii="Times New Roman" w:hAnsi="Times New Roman" w:cs="Times New Roman"/>
          <w:sz w:val="24"/>
          <w:szCs w:val="24"/>
          <w:lang w:val="en-US"/>
        </w:rPr>
        <w:t xml:space="preserve">: </w:t>
      </w:r>
      <w:r w:rsidR="00F26DD3" w:rsidRPr="00ED4FB6">
        <w:rPr>
          <w:rFonts w:ascii="Times New Roman" w:hAnsi="Times New Roman" w:cs="Times New Roman"/>
          <w:sz w:val="24"/>
          <w:szCs w:val="24"/>
          <w:lang w:val="en-US"/>
        </w:rPr>
        <w:t>taken together</w:t>
      </w:r>
      <w:r w:rsidR="001C739B" w:rsidRPr="00ED4FB6">
        <w:rPr>
          <w:rFonts w:ascii="Times New Roman" w:hAnsi="Times New Roman" w:cs="Times New Roman"/>
          <w:sz w:val="24"/>
          <w:szCs w:val="24"/>
          <w:lang w:val="en-US"/>
        </w:rPr>
        <w:t xml:space="preserve">, these significant findings encourage follow-up </w:t>
      </w:r>
      <w:r w:rsidR="00F26DD3" w:rsidRPr="00ED4FB6">
        <w:rPr>
          <w:rFonts w:ascii="Times New Roman" w:hAnsi="Times New Roman" w:cs="Times New Roman"/>
          <w:sz w:val="24"/>
          <w:szCs w:val="24"/>
          <w:lang w:val="en-US"/>
        </w:rPr>
        <w:t xml:space="preserve">of </w:t>
      </w:r>
      <w:r w:rsidR="001C739B" w:rsidRPr="00ED4FB6">
        <w:rPr>
          <w:rFonts w:ascii="Times New Roman" w:hAnsi="Times New Roman" w:cs="Times New Roman"/>
          <w:sz w:val="24"/>
          <w:szCs w:val="24"/>
          <w:lang w:val="en-US"/>
        </w:rPr>
        <w:t>children previously affected by COVID-19 for better understanding</w:t>
      </w:r>
      <w:r w:rsidR="00F26DD3" w:rsidRPr="00ED4FB6">
        <w:rPr>
          <w:rFonts w:ascii="Times New Roman" w:hAnsi="Times New Roman" w:cs="Times New Roman"/>
          <w:sz w:val="24"/>
          <w:szCs w:val="24"/>
          <w:lang w:val="en-US"/>
        </w:rPr>
        <w:t xml:space="preserve"> of the</w:t>
      </w:r>
      <w:r w:rsidR="001C739B" w:rsidRPr="00ED4FB6">
        <w:rPr>
          <w:rFonts w:ascii="Times New Roman" w:hAnsi="Times New Roman" w:cs="Times New Roman"/>
          <w:sz w:val="24"/>
          <w:szCs w:val="24"/>
          <w:lang w:val="en-US"/>
        </w:rPr>
        <w:t xml:space="preserve"> long-term sequalae of this condition. </w:t>
      </w:r>
    </w:p>
    <w:p w14:paraId="6C6EC95D" w14:textId="21063D01" w:rsidR="00E11574" w:rsidRPr="00ED4FB6" w:rsidRDefault="00E11574"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In </w:t>
      </w:r>
      <w:r w:rsidR="005737AD" w:rsidRPr="00ED4FB6">
        <w:rPr>
          <w:rFonts w:ascii="Times New Roman" w:hAnsi="Times New Roman" w:cs="Times New Roman"/>
          <w:sz w:val="24"/>
          <w:szCs w:val="24"/>
          <w:lang w:val="en-US"/>
        </w:rPr>
        <w:t>the opinion of the present authors</w:t>
      </w:r>
      <w:r w:rsidRPr="00ED4FB6">
        <w:rPr>
          <w:rFonts w:ascii="Times New Roman" w:hAnsi="Times New Roman" w:cs="Times New Roman"/>
          <w:sz w:val="24"/>
          <w:szCs w:val="24"/>
          <w:lang w:val="en-US"/>
        </w:rPr>
        <w:t xml:space="preserve">, </w:t>
      </w:r>
      <w:r w:rsidR="0060657E" w:rsidRPr="00ED4FB6">
        <w:rPr>
          <w:rFonts w:ascii="Times New Roman" w:hAnsi="Times New Roman" w:cs="Times New Roman"/>
          <w:sz w:val="24"/>
          <w:szCs w:val="24"/>
          <w:lang w:val="en-US"/>
        </w:rPr>
        <w:t>long COVID</w:t>
      </w:r>
      <w:r w:rsidRPr="00ED4FB6">
        <w:rPr>
          <w:rFonts w:ascii="Times New Roman" w:hAnsi="Times New Roman" w:cs="Times New Roman"/>
          <w:sz w:val="24"/>
          <w:szCs w:val="24"/>
          <w:lang w:val="en-US"/>
        </w:rPr>
        <w:t xml:space="preserve"> represents a major public-health problem, both because of its incidence in patients with SARS-CoV-2 infection and because of the lack of effective therapeutic strategies to date.</w:t>
      </w:r>
      <w:r w:rsidR="008641FC" w:rsidRPr="00ED4FB6">
        <w:rPr>
          <w:rFonts w:ascii="Times New Roman" w:hAnsi="Times New Roman" w:cs="Times New Roman"/>
          <w:sz w:val="24"/>
          <w:szCs w:val="24"/>
          <w:lang w:val="en-US"/>
        </w:rPr>
        <w:t xml:space="preserve"> </w:t>
      </w:r>
      <w:r w:rsidRPr="00ED4FB6">
        <w:rPr>
          <w:rFonts w:ascii="Times New Roman" w:hAnsi="Times New Roman" w:cs="Times New Roman"/>
          <w:sz w:val="24"/>
          <w:szCs w:val="24"/>
          <w:lang w:val="en-US"/>
        </w:rPr>
        <w:t>Published literature</w:t>
      </w:r>
      <w:r w:rsidR="008641FC" w:rsidRPr="00ED4FB6">
        <w:rPr>
          <w:rFonts w:ascii="Times New Roman" w:hAnsi="Times New Roman" w:cs="Times New Roman"/>
          <w:sz w:val="24"/>
          <w:szCs w:val="24"/>
          <w:lang w:val="en-US"/>
        </w:rPr>
        <w:t xml:space="preserve"> regarding the possible treatment</w:t>
      </w:r>
      <w:r w:rsidRPr="00ED4FB6">
        <w:rPr>
          <w:rFonts w:ascii="Times New Roman" w:hAnsi="Times New Roman" w:cs="Times New Roman"/>
          <w:sz w:val="24"/>
          <w:szCs w:val="24"/>
          <w:lang w:val="en-US"/>
        </w:rPr>
        <w:t xml:space="preserve"> is</w:t>
      </w:r>
      <w:r w:rsidR="008641FC" w:rsidRPr="00ED4FB6">
        <w:rPr>
          <w:rFonts w:ascii="Times New Roman" w:hAnsi="Times New Roman" w:cs="Times New Roman"/>
          <w:sz w:val="24"/>
          <w:szCs w:val="24"/>
          <w:lang w:val="en-US"/>
        </w:rPr>
        <w:t xml:space="preserve"> still</w:t>
      </w:r>
      <w:r w:rsidRPr="00ED4FB6">
        <w:rPr>
          <w:rFonts w:ascii="Times New Roman" w:hAnsi="Times New Roman" w:cs="Times New Roman"/>
          <w:sz w:val="24"/>
          <w:szCs w:val="24"/>
          <w:lang w:val="en-US"/>
        </w:rPr>
        <w:t xml:space="preserve"> limited, and studies published until now </w:t>
      </w:r>
      <w:r w:rsidR="00F26DD3" w:rsidRPr="00ED4FB6">
        <w:rPr>
          <w:rFonts w:ascii="Times New Roman" w:hAnsi="Times New Roman" w:cs="Times New Roman"/>
          <w:sz w:val="24"/>
          <w:szCs w:val="24"/>
          <w:lang w:val="en-US"/>
        </w:rPr>
        <w:t xml:space="preserve">were limited by </w:t>
      </w:r>
      <w:r w:rsidRPr="00ED4FB6">
        <w:rPr>
          <w:rFonts w:ascii="Times New Roman" w:hAnsi="Times New Roman" w:cs="Times New Roman"/>
          <w:sz w:val="24"/>
          <w:szCs w:val="24"/>
          <w:lang w:val="en-US"/>
        </w:rPr>
        <w:t xml:space="preserve">lack of homogeneity </w:t>
      </w:r>
      <w:r w:rsidR="00F26DD3" w:rsidRPr="00ED4FB6">
        <w:rPr>
          <w:rFonts w:ascii="Times New Roman" w:hAnsi="Times New Roman" w:cs="Times New Roman"/>
          <w:sz w:val="24"/>
          <w:szCs w:val="24"/>
          <w:lang w:val="en-US"/>
        </w:rPr>
        <w:t xml:space="preserve">owing to varying </w:t>
      </w:r>
      <w:r w:rsidRPr="00ED4FB6">
        <w:rPr>
          <w:rFonts w:ascii="Times New Roman" w:hAnsi="Times New Roman" w:cs="Times New Roman"/>
          <w:sz w:val="24"/>
          <w:szCs w:val="24"/>
          <w:lang w:val="en-US"/>
        </w:rPr>
        <w:t>study designs, settings, populations, follow-up period and symptoms description. P</w:t>
      </w:r>
      <w:r w:rsidR="00F26DD3" w:rsidRPr="00ED4FB6">
        <w:rPr>
          <w:rFonts w:ascii="Times New Roman" w:hAnsi="Times New Roman" w:cs="Times New Roman"/>
          <w:sz w:val="24"/>
          <w:szCs w:val="24"/>
          <w:lang w:val="en-US"/>
        </w:rPr>
        <w:t>otentially</w:t>
      </w:r>
      <w:r w:rsidRPr="00ED4FB6">
        <w:rPr>
          <w:rFonts w:ascii="Times New Roman" w:hAnsi="Times New Roman" w:cs="Times New Roman"/>
          <w:sz w:val="24"/>
          <w:szCs w:val="24"/>
          <w:lang w:val="en-US"/>
        </w:rPr>
        <w:t xml:space="preserve">, mass vaccination and the use of new therapies aimed at rapidly reducing viral load and limiting disease progression could play a crucial role in preventing </w:t>
      </w:r>
      <w:r w:rsidR="0060657E" w:rsidRPr="00ED4FB6">
        <w:rPr>
          <w:rFonts w:ascii="Times New Roman" w:hAnsi="Times New Roman" w:cs="Times New Roman"/>
          <w:sz w:val="24"/>
          <w:szCs w:val="24"/>
          <w:lang w:val="en-US"/>
        </w:rPr>
        <w:t>long COVID</w:t>
      </w:r>
      <w:r w:rsidRPr="00ED4FB6">
        <w:rPr>
          <w:rFonts w:ascii="Times New Roman" w:hAnsi="Times New Roman" w:cs="Times New Roman"/>
          <w:sz w:val="24"/>
          <w:szCs w:val="24"/>
          <w:lang w:val="en-US"/>
        </w:rPr>
        <w:t xml:space="preserve"> and long-term symptoms persistence</w:t>
      </w:r>
      <w:r w:rsidR="003E5FBB" w:rsidRPr="00ED4FB6">
        <w:rPr>
          <w:rFonts w:ascii="Times New Roman" w:hAnsi="Times New Roman" w:cs="Times New Roman"/>
          <w:sz w:val="24"/>
          <w:szCs w:val="24"/>
          <w:lang w:val="en-US"/>
        </w:rPr>
        <w:t xml:space="preserve">, but future studies are urgently needed. </w:t>
      </w:r>
      <w:r w:rsidRPr="00ED4FB6">
        <w:rPr>
          <w:rFonts w:ascii="Times New Roman" w:hAnsi="Times New Roman" w:cs="Times New Roman"/>
          <w:sz w:val="24"/>
          <w:szCs w:val="24"/>
          <w:lang w:val="en-US"/>
        </w:rPr>
        <w:t xml:space="preserve">In addition to characteristics of patients, the SARS-CoV-2 variant of concern involved in acute infection is often missing, but it may also play an important role in the type of symptoms that occur in </w:t>
      </w:r>
      <w:r w:rsidR="0060657E" w:rsidRPr="00ED4FB6">
        <w:rPr>
          <w:rFonts w:ascii="Times New Roman" w:hAnsi="Times New Roman" w:cs="Times New Roman"/>
          <w:sz w:val="24"/>
          <w:szCs w:val="24"/>
          <w:lang w:val="en-US"/>
        </w:rPr>
        <w:t>long COVID</w:t>
      </w:r>
      <w:r w:rsidRPr="00ED4FB6">
        <w:rPr>
          <w:rFonts w:ascii="Times New Roman" w:hAnsi="Times New Roman" w:cs="Times New Roman"/>
          <w:sz w:val="24"/>
          <w:szCs w:val="24"/>
          <w:lang w:val="en-US"/>
        </w:rPr>
        <w:t>.</w:t>
      </w:r>
    </w:p>
    <w:p w14:paraId="0DBD749C" w14:textId="6922C32D" w:rsidR="00E11574" w:rsidRPr="00ED4FB6" w:rsidRDefault="003E5FBB"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The results of our systematic review with meta-analysis must be interpreted within its limitations. First, some </w:t>
      </w:r>
      <w:r w:rsidR="0060657E" w:rsidRPr="00ED4FB6">
        <w:rPr>
          <w:rFonts w:ascii="Times New Roman" w:hAnsi="Times New Roman" w:cs="Times New Roman"/>
          <w:sz w:val="24"/>
          <w:szCs w:val="24"/>
          <w:lang w:val="en-US"/>
        </w:rPr>
        <w:t>long COVID</w:t>
      </w:r>
      <w:r w:rsidRPr="00ED4FB6">
        <w:rPr>
          <w:rFonts w:ascii="Times New Roman" w:hAnsi="Times New Roman" w:cs="Times New Roman"/>
          <w:sz w:val="24"/>
          <w:szCs w:val="24"/>
          <w:lang w:val="en-US"/>
        </w:rPr>
        <w:t xml:space="preserve"> symptoms may be missing because they were not identified and not investigated in patient questionnaires. This limitation determines the need to standardize questionnaires and to better define some symptoms: for example, the symptom “fatigue” may be exaggerated by some patients or underestimated by others. The use of objective and precise scales, </w:t>
      </w:r>
      <w:r w:rsidRPr="00ED4FB6">
        <w:rPr>
          <w:rFonts w:ascii="Times New Roman" w:hAnsi="Times New Roman" w:cs="Times New Roman"/>
          <w:sz w:val="24"/>
          <w:szCs w:val="24"/>
          <w:lang w:val="en-US"/>
        </w:rPr>
        <w:lastRenderedPageBreak/>
        <w:t>such as, the Visual Analogue Scale</w:t>
      </w:r>
      <w:r w:rsidR="00A90130" w:rsidRPr="00ED4FB6">
        <w:rPr>
          <w:rFonts w:ascii="Times New Roman" w:hAnsi="Times New Roman" w:cs="Times New Roman"/>
          <w:sz w:val="24"/>
          <w:szCs w:val="24"/>
          <w:lang w:val="en-US"/>
        </w:rPr>
        <w:t xml:space="preserve"> for pain</w:t>
      </w:r>
      <w:r w:rsidRPr="00ED4FB6">
        <w:rPr>
          <w:rFonts w:ascii="Times New Roman" w:hAnsi="Times New Roman" w:cs="Times New Roman"/>
          <w:sz w:val="24"/>
          <w:szCs w:val="24"/>
          <w:lang w:val="en-US"/>
        </w:rPr>
        <w:t xml:space="preserve"> or the Fatigue Assessment Scale </w:t>
      </w:r>
      <w:r w:rsidR="00A90130" w:rsidRPr="00ED4FB6">
        <w:rPr>
          <w:rFonts w:ascii="Times New Roman" w:hAnsi="Times New Roman" w:cs="Times New Roman"/>
          <w:sz w:val="24"/>
          <w:szCs w:val="24"/>
          <w:lang w:val="en-US"/>
        </w:rPr>
        <w:t xml:space="preserve">for fatigue </w:t>
      </w:r>
      <w:r w:rsidRPr="00ED4FB6">
        <w:rPr>
          <w:rFonts w:ascii="Times New Roman" w:hAnsi="Times New Roman" w:cs="Times New Roman"/>
          <w:sz w:val="24"/>
          <w:szCs w:val="24"/>
          <w:lang w:val="en-US"/>
        </w:rPr>
        <w:t>would facilitate harmonization of symptom descriptions.</w:t>
      </w:r>
      <w:r w:rsidR="00242E7B" w:rsidRPr="00ED4FB6">
        <w:rPr>
          <w:rFonts w:ascii="Times New Roman" w:hAnsi="Times New Roman" w:cs="Times New Roman"/>
          <w:sz w:val="24"/>
          <w:szCs w:val="24"/>
          <w:lang w:val="en-US"/>
        </w:rPr>
        <w:t xml:space="preserve"> </w:t>
      </w:r>
      <w:r w:rsidR="00F26DD3" w:rsidRPr="00ED4FB6">
        <w:rPr>
          <w:rFonts w:ascii="Times New Roman" w:hAnsi="Times New Roman" w:cs="Times New Roman"/>
          <w:sz w:val="24"/>
          <w:szCs w:val="24"/>
          <w:lang w:val="en-US"/>
        </w:rPr>
        <w:t>T</w:t>
      </w:r>
      <w:r w:rsidR="00242E7B" w:rsidRPr="00ED4FB6">
        <w:rPr>
          <w:rFonts w:ascii="Times New Roman" w:hAnsi="Times New Roman" w:cs="Times New Roman"/>
          <w:sz w:val="24"/>
          <w:szCs w:val="24"/>
          <w:lang w:val="en-US"/>
        </w:rPr>
        <w:t>he studies included in this meta-analysis often used only self-reported information</w:t>
      </w:r>
      <w:r w:rsidR="006A1179" w:rsidRPr="00ED4FB6">
        <w:rPr>
          <w:rFonts w:ascii="Times New Roman" w:hAnsi="Times New Roman" w:cs="Times New Roman"/>
          <w:sz w:val="24"/>
          <w:szCs w:val="24"/>
          <w:lang w:val="en-US"/>
        </w:rPr>
        <w:t xml:space="preserve"> or physical examination.</w:t>
      </w:r>
      <w:r w:rsidR="00EE0235" w:rsidRPr="00ED4FB6">
        <w:rPr>
          <w:rFonts w:ascii="Times New Roman" w:hAnsi="Times New Roman" w:cs="Times New Roman"/>
          <w:sz w:val="24"/>
          <w:szCs w:val="24"/>
          <w:lang w:val="en-US"/>
        </w:rPr>
        <w:t xml:space="preserve"> Second, all the outcomes were characterized by a high heterogeneity, only partly explained by our meta-regression or sensitivity analyses. </w:t>
      </w:r>
      <w:r w:rsidR="00DF6AE3" w:rsidRPr="00ED4FB6">
        <w:rPr>
          <w:rFonts w:ascii="Times New Roman" w:hAnsi="Times New Roman" w:cs="Times New Roman"/>
          <w:sz w:val="24"/>
          <w:szCs w:val="24"/>
          <w:lang w:val="en-US"/>
        </w:rPr>
        <w:t>These findings suggest that other factors are probably important in determining</w:t>
      </w:r>
      <w:r w:rsidR="0034284D" w:rsidRPr="00ED4FB6">
        <w:rPr>
          <w:rFonts w:ascii="Times New Roman" w:hAnsi="Times New Roman" w:cs="Times New Roman"/>
          <w:sz w:val="24"/>
          <w:szCs w:val="24"/>
          <w:lang w:val="en-US"/>
        </w:rPr>
        <w:t xml:space="preserve"> a</w:t>
      </w:r>
      <w:r w:rsidR="00DF6AE3" w:rsidRPr="00ED4FB6">
        <w:rPr>
          <w:rFonts w:ascii="Times New Roman" w:hAnsi="Times New Roman" w:cs="Times New Roman"/>
          <w:sz w:val="24"/>
          <w:szCs w:val="24"/>
          <w:lang w:val="en-US"/>
        </w:rPr>
        <w:t xml:space="preserve"> higher or lower incidence of </w:t>
      </w:r>
      <w:r w:rsidR="0060657E" w:rsidRPr="00ED4FB6">
        <w:rPr>
          <w:rFonts w:ascii="Times New Roman" w:hAnsi="Times New Roman" w:cs="Times New Roman"/>
          <w:sz w:val="24"/>
          <w:szCs w:val="24"/>
          <w:lang w:val="en-US"/>
        </w:rPr>
        <w:t>long COVID</w:t>
      </w:r>
      <w:r w:rsidR="00DF6AE3" w:rsidRPr="00ED4FB6">
        <w:rPr>
          <w:rFonts w:ascii="Times New Roman" w:hAnsi="Times New Roman" w:cs="Times New Roman"/>
          <w:sz w:val="24"/>
          <w:szCs w:val="24"/>
          <w:lang w:val="en-US"/>
        </w:rPr>
        <w:t xml:space="preserve">. </w:t>
      </w:r>
      <w:r w:rsidR="007E548D" w:rsidRPr="00ED4FB6">
        <w:rPr>
          <w:rFonts w:ascii="Times New Roman" w:hAnsi="Times New Roman" w:cs="Times New Roman"/>
          <w:sz w:val="24"/>
          <w:szCs w:val="24"/>
          <w:lang w:val="en-US"/>
        </w:rPr>
        <w:t xml:space="preserve">Unfortunately, we were not able to explore the role of vaccinations on the incidence of long </w:t>
      </w:r>
      <w:r w:rsidR="00F26DD3" w:rsidRPr="00ED4FB6">
        <w:rPr>
          <w:rFonts w:ascii="Times New Roman" w:hAnsi="Times New Roman" w:cs="Times New Roman"/>
          <w:sz w:val="24"/>
          <w:szCs w:val="24"/>
          <w:lang w:val="en-US"/>
        </w:rPr>
        <w:t>COVID</w:t>
      </w:r>
      <w:r w:rsidR="007E548D" w:rsidRPr="00ED4FB6">
        <w:rPr>
          <w:rFonts w:ascii="Times New Roman" w:hAnsi="Times New Roman" w:cs="Times New Roman"/>
          <w:sz w:val="24"/>
          <w:szCs w:val="24"/>
          <w:lang w:val="en-US"/>
        </w:rPr>
        <w:t>: further studies are urgently needed in this sense.</w:t>
      </w:r>
      <w:r w:rsidR="00242E7B" w:rsidRPr="00ED4FB6">
        <w:rPr>
          <w:rFonts w:ascii="Times New Roman" w:hAnsi="Times New Roman" w:cs="Times New Roman"/>
          <w:sz w:val="24"/>
          <w:szCs w:val="24"/>
          <w:lang w:val="en-US"/>
        </w:rPr>
        <w:t xml:space="preserve"> </w:t>
      </w:r>
      <w:r w:rsidR="00D013B6" w:rsidRPr="00ED4FB6">
        <w:rPr>
          <w:rFonts w:ascii="Times New Roman" w:hAnsi="Times New Roman" w:cs="Times New Roman"/>
          <w:sz w:val="24"/>
          <w:szCs w:val="24"/>
          <w:lang w:val="en-US"/>
        </w:rPr>
        <w:t xml:space="preserve">Another important problem is the presence of publication bias in our findings, </w:t>
      </w:r>
      <w:r w:rsidR="00F26DD3" w:rsidRPr="00ED4FB6">
        <w:rPr>
          <w:rFonts w:ascii="Times New Roman" w:hAnsi="Times New Roman" w:cs="Times New Roman"/>
          <w:sz w:val="24"/>
          <w:szCs w:val="24"/>
          <w:lang w:val="en-US"/>
        </w:rPr>
        <w:t>likely owing</w:t>
      </w:r>
      <w:r w:rsidR="000B08C5" w:rsidRPr="00ED4FB6">
        <w:rPr>
          <w:rFonts w:ascii="Times New Roman" w:hAnsi="Times New Roman" w:cs="Times New Roman"/>
          <w:sz w:val="24"/>
          <w:szCs w:val="24"/>
          <w:lang w:val="en-US"/>
        </w:rPr>
        <w:t xml:space="preserve"> </w:t>
      </w:r>
      <w:r w:rsidR="00D013B6" w:rsidRPr="00ED4FB6">
        <w:rPr>
          <w:rFonts w:ascii="Times New Roman" w:hAnsi="Times New Roman" w:cs="Times New Roman"/>
          <w:sz w:val="24"/>
          <w:szCs w:val="24"/>
          <w:lang w:val="en-US"/>
        </w:rPr>
        <w:t>to the choice to screen papers written only in English</w:t>
      </w:r>
      <w:r w:rsidR="004B33DA" w:rsidRPr="00ED4FB6">
        <w:rPr>
          <w:rFonts w:ascii="Times New Roman" w:hAnsi="Times New Roman" w:cs="Times New Roman"/>
          <w:sz w:val="24"/>
          <w:szCs w:val="24"/>
          <w:lang w:val="en-US"/>
        </w:rPr>
        <w:t xml:space="preserve"> and the fact that only two databases were screened</w:t>
      </w:r>
      <w:r w:rsidR="00D013B6" w:rsidRPr="00ED4FB6">
        <w:rPr>
          <w:rFonts w:ascii="Times New Roman" w:hAnsi="Times New Roman" w:cs="Times New Roman"/>
          <w:sz w:val="24"/>
          <w:szCs w:val="24"/>
          <w:lang w:val="en-US"/>
        </w:rPr>
        <w:t>.</w:t>
      </w:r>
      <w:r w:rsidR="0056273A" w:rsidRPr="00ED4FB6">
        <w:rPr>
          <w:rFonts w:ascii="Times New Roman" w:hAnsi="Times New Roman" w:cs="Times New Roman"/>
          <w:sz w:val="24"/>
          <w:szCs w:val="24"/>
          <w:lang w:val="en-US"/>
        </w:rPr>
        <w:fldChar w:fldCharType="begin"/>
      </w:r>
      <w:r w:rsidR="007A73A0" w:rsidRPr="00ED4FB6">
        <w:rPr>
          <w:rFonts w:ascii="Times New Roman" w:hAnsi="Times New Roman" w:cs="Times New Roman"/>
          <w:sz w:val="24"/>
          <w:szCs w:val="24"/>
          <w:lang w:val="en-US"/>
        </w:rPr>
        <w:instrText xml:space="preserve"> ADDIN EN.CITE &lt;EndNote&gt;&lt;Cite&gt;&lt;Author&gt;Gilbody&lt;/Author&gt;&lt;Year&gt;2000&lt;/Year&gt;&lt;RecNum&gt;13107&lt;/RecNum&gt;&lt;DisplayText&gt;[29]&lt;/DisplayText&gt;&lt;record&gt;&lt;rec-number&gt;13107&lt;/rec-number&gt;&lt;foreign-keys&gt;&lt;key app="EN" db-id="drpew5wfywra50esazbxawda2f59zaves90z" timestamp="1662910502"&gt;13107&lt;/key&gt;&lt;/foreign-keys&gt;&lt;ref-type name="Journal Article"&gt;17&lt;/ref-type&gt;&lt;contributors&gt;&lt;authors&gt;&lt;author&gt;Gilbody, Simon M&lt;/author&gt;&lt;author&gt;Song, Fujian&lt;/author&gt;&lt;author&gt;Eastwood, Alison J&lt;/author&gt;&lt;author&gt;Sutton, Alex&lt;/author&gt;&lt;/authors&gt;&lt;/contributors&gt;&lt;titles&gt;&lt;title&gt;The causes, consequences and detection of publication bias in psychiatry&lt;/title&gt;&lt;secondary-title&gt;Acta Psychiatrica Scandinavica&lt;/secondary-title&gt;&lt;/titles&gt;&lt;periodical&gt;&lt;full-title&gt;Acta psychiatrica Scandinavica&lt;/full-title&gt;&lt;/periodical&gt;&lt;pages&gt;241-249&lt;/pages&gt;&lt;volume&gt;102&lt;/volume&gt;&lt;number&gt;4&lt;/number&gt;&lt;dates&gt;&lt;year&gt;2000&lt;/year&gt;&lt;/dates&gt;&lt;isbn&gt;0001-690X&lt;/isbn&gt;&lt;urls&gt;&lt;/urls&gt;&lt;/record&gt;&lt;/Cite&gt;&lt;/EndNote&gt;</w:instrText>
      </w:r>
      <w:r w:rsidR="0056273A" w:rsidRPr="00ED4FB6">
        <w:rPr>
          <w:rFonts w:ascii="Times New Roman" w:hAnsi="Times New Roman" w:cs="Times New Roman"/>
          <w:sz w:val="24"/>
          <w:szCs w:val="24"/>
          <w:lang w:val="en-US"/>
        </w:rPr>
        <w:fldChar w:fldCharType="separate"/>
      </w:r>
      <w:r w:rsidR="007A73A0" w:rsidRPr="00ED4FB6">
        <w:rPr>
          <w:rFonts w:ascii="Times New Roman" w:hAnsi="Times New Roman" w:cs="Times New Roman"/>
          <w:noProof/>
          <w:sz w:val="24"/>
          <w:szCs w:val="24"/>
          <w:lang w:val="en-US"/>
        </w:rPr>
        <w:t>[29]</w:t>
      </w:r>
      <w:r w:rsidR="0056273A" w:rsidRPr="00ED4FB6">
        <w:rPr>
          <w:rFonts w:ascii="Times New Roman" w:hAnsi="Times New Roman" w:cs="Times New Roman"/>
          <w:sz w:val="24"/>
          <w:szCs w:val="24"/>
          <w:lang w:val="en-US"/>
        </w:rPr>
        <w:fldChar w:fldCharType="end"/>
      </w:r>
      <w:r w:rsidR="00D013B6" w:rsidRPr="00ED4FB6">
        <w:rPr>
          <w:rFonts w:ascii="Times New Roman" w:hAnsi="Times New Roman" w:cs="Times New Roman"/>
          <w:sz w:val="24"/>
          <w:szCs w:val="24"/>
          <w:lang w:val="en-US"/>
        </w:rPr>
        <w:t xml:space="preserve"> </w:t>
      </w:r>
      <w:r w:rsidR="00DF6AE3" w:rsidRPr="00ED4FB6">
        <w:rPr>
          <w:rFonts w:ascii="Times New Roman" w:hAnsi="Times New Roman" w:cs="Times New Roman"/>
          <w:sz w:val="24"/>
          <w:szCs w:val="24"/>
          <w:lang w:val="en-US"/>
        </w:rPr>
        <w:t xml:space="preserve">Finally, </w:t>
      </w:r>
      <w:r w:rsidR="00004CB3" w:rsidRPr="00ED4FB6">
        <w:rPr>
          <w:rFonts w:ascii="Times New Roman" w:hAnsi="Times New Roman" w:cs="Times New Roman"/>
          <w:sz w:val="24"/>
          <w:szCs w:val="24"/>
          <w:lang w:val="en-US"/>
        </w:rPr>
        <w:t xml:space="preserve">the maximum follow-up reported by the studies included in our systematic review was only one year. Future studies are needed regarding long-term consequences of COVID-19. </w:t>
      </w:r>
    </w:p>
    <w:p w14:paraId="369D8123" w14:textId="4D9CF26A" w:rsidR="00E11574" w:rsidRPr="00ED4FB6" w:rsidRDefault="00004CB3" w:rsidP="0098486E">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In conclusion, our systematic review and meta-analysis indicates that </w:t>
      </w:r>
      <w:r w:rsidR="0060657E" w:rsidRPr="00ED4FB6">
        <w:rPr>
          <w:rFonts w:ascii="Times New Roman" w:hAnsi="Times New Roman" w:cs="Times New Roman"/>
          <w:sz w:val="24"/>
          <w:szCs w:val="24"/>
          <w:lang w:val="en-US"/>
        </w:rPr>
        <w:t>long COVID</w:t>
      </w:r>
      <w:r w:rsidR="00E11574" w:rsidRPr="00ED4FB6">
        <w:rPr>
          <w:rFonts w:ascii="Times New Roman" w:hAnsi="Times New Roman" w:cs="Times New Roman"/>
          <w:sz w:val="24"/>
          <w:szCs w:val="24"/>
          <w:lang w:val="en-US"/>
        </w:rPr>
        <w:t xml:space="preserve"> is a common </w:t>
      </w:r>
      <w:r w:rsidRPr="00ED4FB6">
        <w:rPr>
          <w:rFonts w:ascii="Times New Roman" w:hAnsi="Times New Roman" w:cs="Times New Roman"/>
          <w:sz w:val="24"/>
          <w:szCs w:val="24"/>
          <w:lang w:val="en-US"/>
        </w:rPr>
        <w:t>condition</w:t>
      </w:r>
      <w:r w:rsidR="00E11574" w:rsidRPr="00ED4FB6">
        <w:rPr>
          <w:rFonts w:ascii="Times New Roman" w:hAnsi="Times New Roman" w:cs="Times New Roman"/>
          <w:sz w:val="24"/>
          <w:szCs w:val="24"/>
          <w:lang w:val="en-US"/>
        </w:rPr>
        <w:t xml:space="preserve"> in patients who have been infected with SARS-CoV-2</w:t>
      </w:r>
      <w:r w:rsidR="00D91962" w:rsidRPr="00ED4FB6">
        <w:rPr>
          <w:rFonts w:ascii="Times New Roman" w:hAnsi="Times New Roman" w:cs="Times New Roman"/>
          <w:sz w:val="24"/>
          <w:szCs w:val="24"/>
          <w:lang w:val="en-US"/>
        </w:rPr>
        <w:t xml:space="preserve"> </w:t>
      </w:r>
      <w:r w:rsidR="00E11574" w:rsidRPr="00ED4FB6">
        <w:rPr>
          <w:rFonts w:ascii="Times New Roman" w:hAnsi="Times New Roman" w:cs="Times New Roman"/>
          <w:sz w:val="24"/>
          <w:szCs w:val="24"/>
          <w:lang w:val="en-US"/>
        </w:rPr>
        <w:t xml:space="preserve">and </w:t>
      </w:r>
      <w:r w:rsidR="005E3AF8" w:rsidRPr="00ED4FB6">
        <w:rPr>
          <w:rFonts w:ascii="Times New Roman" w:hAnsi="Times New Roman" w:cs="Times New Roman"/>
          <w:sz w:val="24"/>
          <w:szCs w:val="24"/>
          <w:lang w:val="en-US"/>
        </w:rPr>
        <w:t xml:space="preserve">often </w:t>
      </w:r>
      <w:r w:rsidR="00E11574" w:rsidRPr="00ED4FB6">
        <w:rPr>
          <w:rFonts w:ascii="Times New Roman" w:hAnsi="Times New Roman" w:cs="Times New Roman"/>
          <w:sz w:val="24"/>
          <w:szCs w:val="24"/>
          <w:lang w:val="en-US"/>
        </w:rPr>
        <w:t>regardless of the severity of the acute illness.</w:t>
      </w:r>
      <w:r w:rsidR="005E3AF8" w:rsidRPr="00ED4FB6">
        <w:rPr>
          <w:rFonts w:ascii="Times New Roman" w:hAnsi="Times New Roman" w:cs="Times New Roman"/>
          <w:sz w:val="24"/>
          <w:szCs w:val="24"/>
          <w:lang w:val="en-US"/>
        </w:rPr>
        <w:t xml:space="preserve"> </w:t>
      </w:r>
      <w:r w:rsidR="00E11574" w:rsidRPr="00ED4FB6">
        <w:rPr>
          <w:rFonts w:ascii="Times New Roman" w:hAnsi="Times New Roman" w:cs="Times New Roman"/>
          <w:sz w:val="24"/>
          <w:szCs w:val="24"/>
          <w:lang w:val="en-US"/>
        </w:rPr>
        <w:t xml:space="preserve">Therefore, more long-term studies are needed to understand the real long-term impact on quality of life, but also to develop optimal therapeutic and </w:t>
      </w:r>
      <w:r w:rsidR="0060657E" w:rsidRPr="00ED4FB6">
        <w:rPr>
          <w:rFonts w:ascii="Times New Roman" w:hAnsi="Times New Roman" w:cs="Times New Roman"/>
          <w:sz w:val="24"/>
          <w:szCs w:val="24"/>
          <w:lang w:val="en-US"/>
        </w:rPr>
        <w:t>long COVID</w:t>
      </w:r>
      <w:r w:rsidR="00E11574" w:rsidRPr="00ED4FB6">
        <w:rPr>
          <w:rFonts w:ascii="Times New Roman" w:hAnsi="Times New Roman" w:cs="Times New Roman"/>
          <w:sz w:val="24"/>
          <w:szCs w:val="24"/>
          <w:lang w:val="en-US"/>
        </w:rPr>
        <w:t xml:space="preserve"> prevention strategies</w:t>
      </w:r>
      <w:r w:rsidR="0034284D" w:rsidRPr="00ED4FB6">
        <w:rPr>
          <w:rFonts w:ascii="Times New Roman" w:hAnsi="Times New Roman" w:cs="Times New Roman"/>
          <w:sz w:val="24"/>
          <w:szCs w:val="24"/>
          <w:lang w:val="en-US"/>
        </w:rPr>
        <w:t xml:space="preserve">. </w:t>
      </w:r>
    </w:p>
    <w:p w14:paraId="6377EF3C" w14:textId="77777777" w:rsidR="0026700A" w:rsidRPr="00ED4FB6" w:rsidRDefault="0026700A" w:rsidP="0098486E">
      <w:pPr>
        <w:spacing w:after="0" w:line="480" w:lineRule="auto"/>
        <w:jc w:val="both"/>
        <w:rPr>
          <w:rFonts w:ascii="Times New Roman" w:hAnsi="Times New Roman" w:cs="Times New Roman"/>
          <w:b/>
          <w:bCs/>
          <w:sz w:val="24"/>
          <w:szCs w:val="24"/>
          <w:lang w:val="en-US"/>
        </w:rPr>
      </w:pPr>
    </w:p>
    <w:p w14:paraId="475CF805" w14:textId="2508F3A6" w:rsidR="00B81008" w:rsidRPr="00ED4FB6" w:rsidRDefault="00B81008" w:rsidP="0098486E">
      <w:pPr>
        <w:spacing w:after="0" w:line="480" w:lineRule="auto"/>
        <w:jc w:val="both"/>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 xml:space="preserve">Acknowledgments </w:t>
      </w:r>
    </w:p>
    <w:p w14:paraId="351F88E1" w14:textId="77777777" w:rsidR="00B81008" w:rsidRPr="00ED4FB6" w:rsidRDefault="00B81008" w:rsidP="00B81008">
      <w:pPr>
        <w:spacing w:line="480" w:lineRule="auto"/>
        <w:jc w:val="both"/>
        <w:rPr>
          <w:rFonts w:ascii="Times New Roman" w:hAnsi="Times New Roman" w:cs="Times New Roman"/>
          <w:sz w:val="24"/>
          <w:szCs w:val="24"/>
          <w:lang w:val="en-GB"/>
        </w:rPr>
      </w:pPr>
      <w:r w:rsidRPr="00ED4FB6">
        <w:rPr>
          <w:rFonts w:ascii="Times New Roman" w:hAnsi="Times New Roman" w:cs="Times New Roman"/>
          <w:sz w:val="24"/>
          <w:szCs w:val="24"/>
          <w:lang w:val="en-GB"/>
        </w:rPr>
        <w:t>We acknowledge the illustrators Marco Rossetti and Giuseppina Maria Cozzolino for the drawing provided to us.</w:t>
      </w:r>
    </w:p>
    <w:p w14:paraId="0D66A047" w14:textId="77777777" w:rsidR="00B81008" w:rsidRPr="00ED4FB6" w:rsidRDefault="00B81008" w:rsidP="0098486E">
      <w:pPr>
        <w:spacing w:after="0" w:line="480" w:lineRule="auto"/>
        <w:jc w:val="both"/>
        <w:rPr>
          <w:rFonts w:ascii="Times New Roman" w:hAnsi="Times New Roman" w:cs="Times New Roman"/>
          <w:b/>
          <w:bCs/>
          <w:sz w:val="24"/>
          <w:szCs w:val="24"/>
          <w:lang w:val="en-GB"/>
        </w:rPr>
      </w:pPr>
    </w:p>
    <w:p w14:paraId="02F5EE04" w14:textId="15237C5C" w:rsidR="00D04221" w:rsidRPr="00ED4FB6" w:rsidRDefault="00E44742" w:rsidP="0098486E">
      <w:pPr>
        <w:spacing w:after="0" w:line="480" w:lineRule="auto"/>
        <w:jc w:val="both"/>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 xml:space="preserve">Author </w:t>
      </w:r>
      <w:r w:rsidR="00D04221" w:rsidRPr="00ED4FB6">
        <w:rPr>
          <w:rFonts w:ascii="Times New Roman" w:hAnsi="Times New Roman" w:cs="Times New Roman"/>
          <w:b/>
          <w:bCs/>
          <w:sz w:val="24"/>
          <w:szCs w:val="24"/>
          <w:lang w:val="en-US"/>
        </w:rPr>
        <w:t>Contribution</w:t>
      </w:r>
      <w:r w:rsidRPr="00ED4FB6">
        <w:rPr>
          <w:rFonts w:ascii="Times New Roman" w:hAnsi="Times New Roman" w:cs="Times New Roman"/>
          <w:b/>
          <w:bCs/>
          <w:sz w:val="24"/>
          <w:szCs w:val="24"/>
          <w:lang w:val="en-US"/>
        </w:rPr>
        <w:t>s</w:t>
      </w:r>
    </w:p>
    <w:p w14:paraId="500CE2A2" w14:textId="77777777" w:rsidR="00E44742" w:rsidRPr="00ED4FB6" w:rsidRDefault="00E44742" w:rsidP="00E44742">
      <w:pPr>
        <w:spacing w:after="0" w:line="480" w:lineRule="auto"/>
        <w:jc w:val="both"/>
        <w:rPr>
          <w:rFonts w:ascii="Times New Roman" w:hAnsi="Times New Roman" w:cs="Times New Roman"/>
          <w:sz w:val="24"/>
          <w:szCs w:val="24"/>
          <w:lang w:val="en-GB"/>
        </w:rPr>
      </w:pPr>
      <w:r w:rsidRPr="00ED4FB6">
        <w:rPr>
          <w:rFonts w:ascii="Times New Roman" w:hAnsi="Times New Roman" w:cs="Times New Roman"/>
          <w:sz w:val="24"/>
          <w:szCs w:val="24"/>
          <w:lang w:val="en-GB"/>
        </w:rPr>
        <w:t>F.D.G. and N.V. conceived the study topic and design. A.B., L.D., D.F.B., F.D.G, O.T., V.G. and R.B. carried out the study selection and data extraction. The data were analysed by N.V. and the manuscript drafted by F.D.G, A.B. and N.V.</w:t>
      </w:r>
    </w:p>
    <w:p w14:paraId="75073A25" w14:textId="65C1BFA2" w:rsidR="00D04221" w:rsidRPr="00ED4FB6" w:rsidRDefault="00E44742" w:rsidP="0098486E">
      <w:pPr>
        <w:spacing w:line="480" w:lineRule="auto"/>
        <w:jc w:val="both"/>
        <w:rPr>
          <w:rFonts w:ascii="Times New Roman" w:hAnsi="Times New Roman" w:cs="Times New Roman"/>
          <w:sz w:val="24"/>
          <w:szCs w:val="24"/>
          <w:lang w:val="en-GB"/>
        </w:rPr>
      </w:pPr>
      <w:r w:rsidRPr="00ED4FB6">
        <w:rPr>
          <w:rFonts w:ascii="Times New Roman" w:hAnsi="Times New Roman" w:cs="Times New Roman"/>
          <w:sz w:val="24"/>
          <w:szCs w:val="24"/>
          <w:lang w:val="en-GB"/>
        </w:rPr>
        <w:lastRenderedPageBreak/>
        <w:t>L.S., M.T., O.B., L.M., C.C., M.B., L.J.D., A.S. contributed significantly to the revision of the manuscript. All authors approved the final version of the text. All authors have read and agreed to the published version of the manuscript.</w:t>
      </w:r>
    </w:p>
    <w:p w14:paraId="7277E508" w14:textId="71BE79E1" w:rsidR="002977BD" w:rsidRPr="00ED4FB6" w:rsidRDefault="002977BD" w:rsidP="0098486E">
      <w:pPr>
        <w:spacing w:line="480" w:lineRule="auto"/>
        <w:jc w:val="both"/>
        <w:rPr>
          <w:rFonts w:ascii="Times New Roman" w:hAnsi="Times New Roman" w:cs="Times New Roman"/>
          <w:b/>
          <w:bCs/>
          <w:sz w:val="24"/>
          <w:szCs w:val="24"/>
          <w:lang w:val="en-GB"/>
        </w:rPr>
      </w:pPr>
    </w:p>
    <w:p w14:paraId="3356A18D" w14:textId="2C0B188A" w:rsidR="003C264D" w:rsidRPr="00ED4FB6" w:rsidRDefault="003C264D" w:rsidP="0098486E">
      <w:pPr>
        <w:spacing w:line="480" w:lineRule="auto"/>
        <w:jc w:val="both"/>
        <w:rPr>
          <w:rFonts w:ascii="Times New Roman" w:hAnsi="Times New Roman" w:cs="Times New Roman"/>
          <w:sz w:val="24"/>
          <w:szCs w:val="24"/>
          <w:lang w:val="en-GB"/>
        </w:rPr>
      </w:pPr>
      <w:r w:rsidRPr="00ED4FB6">
        <w:rPr>
          <w:rFonts w:ascii="Times New Roman" w:hAnsi="Times New Roman" w:cs="Times New Roman"/>
          <w:b/>
          <w:bCs/>
          <w:sz w:val="24"/>
          <w:szCs w:val="24"/>
          <w:lang w:val="en-GB"/>
        </w:rPr>
        <w:t xml:space="preserve">Conflict of interest: </w:t>
      </w:r>
      <w:r w:rsidRPr="00ED4FB6">
        <w:rPr>
          <w:rFonts w:ascii="Times New Roman" w:hAnsi="Times New Roman" w:cs="Times New Roman"/>
          <w:sz w:val="24"/>
          <w:szCs w:val="24"/>
          <w:lang w:val="en-GB"/>
        </w:rPr>
        <w:t>The authors declare no conflict of interest.</w:t>
      </w:r>
    </w:p>
    <w:p w14:paraId="6FCE877E" w14:textId="77777777" w:rsidR="00D04221" w:rsidRPr="00ED4FB6" w:rsidRDefault="00D04221">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br w:type="page"/>
      </w:r>
    </w:p>
    <w:p w14:paraId="6C5AF939" w14:textId="39619644" w:rsidR="00A37F48" w:rsidRPr="00ED4FB6" w:rsidRDefault="00A37F48" w:rsidP="0098486E">
      <w:pPr>
        <w:spacing w:line="480" w:lineRule="auto"/>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References</w:t>
      </w:r>
    </w:p>
    <w:p w14:paraId="6170961C" w14:textId="59EA648B" w:rsidR="00873D77" w:rsidRPr="00ED4FB6" w:rsidRDefault="00A37F48"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fldChar w:fldCharType="begin"/>
      </w:r>
      <w:r w:rsidRPr="00ED4FB6">
        <w:rPr>
          <w:rFonts w:ascii="Times New Roman" w:hAnsi="Times New Roman" w:cs="Times New Roman"/>
          <w:sz w:val="24"/>
          <w:szCs w:val="24"/>
        </w:rPr>
        <w:instrText xml:space="preserve"> ADDIN EN.REFLIST </w:instrText>
      </w:r>
      <w:r w:rsidRPr="00ED4FB6">
        <w:rPr>
          <w:rFonts w:ascii="Times New Roman" w:hAnsi="Times New Roman" w:cs="Times New Roman"/>
          <w:sz w:val="24"/>
          <w:szCs w:val="24"/>
        </w:rPr>
        <w:fldChar w:fldCharType="separate"/>
      </w:r>
      <w:r w:rsidR="00873D77" w:rsidRPr="00ED4FB6">
        <w:rPr>
          <w:rFonts w:ascii="Times New Roman" w:hAnsi="Times New Roman" w:cs="Times New Roman"/>
          <w:sz w:val="24"/>
          <w:szCs w:val="24"/>
        </w:rPr>
        <w:t>1.</w:t>
      </w:r>
      <w:r w:rsidR="00873D77" w:rsidRPr="00ED4FB6">
        <w:rPr>
          <w:rFonts w:ascii="Times New Roman" w:hAnsi="Times New Roman" w:cs="Times New Roman"/>
          <w:sz w:val="24"/>
          <w:szCs w:val="24"/>
        </w:rPr>
        <w:tab/>
        <w:t xml:space="preserve">Organization WH (2022) Weekly Operational Update on COVID-19; Issue No. 97. </w:t>
      </w:r>
      <w:hyperlink r:id="rId9" w:anchor=".YkwrvaHCh8g.link" w:history="1">
        <w:r w:rsidR="00873D77" w:rsidRPr="00ED4FB6">
          <w:rPr>
            <w:rStyle w:val="Hyperlink"/>
            <w:rFonts w:ascii="Times New Roman" w:hAnsi="Times New Roman" w:cs="Times New Roman"/>
            <w:sz w:val="24"/>
            <w:szCs w:val="24"/>
          </w:rPr>
          <w:t>https://www.who.int/publications/m/item/weekly-operational-update-on-covid-19---30-march-2022#.YkwrvaHCh8g.link</w:t>
        </w:r>
      </w:hyperlink>
      <w:r w:rsidR="00873D77" w:rsidRPr="00ED4FB6">
        <w:rPr>
          <w:rFonts w:ascii="Times New Roman" w:hAnsi="Times New Roman" w:cs="Times New Roman"/>
          <w:sz w:val="24"/>
          <w:szCs w:val="24"/>
        </w:rPr>
        <w:t xml:space="preserve"> Accessed 03/30/2022 </w:t>
      </w:r>
    </w:p>
    <w:p w14:paraId="7FFECFE0"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2.</w:t>
      </w:r>
      <w:r w:rsidRPr="00ED4FB6">
        <w:rPr>
          <w:rFonts w:ascii="Times New Roman" w:hAnsi="Times New Roman" w:cs="Times New Roman"/>
          <w:sz w:val="24"/>
          <w:szCs w:val="24"/>
        </w:rPr>
        <w:tab/>
        <w:t>Sanchez-Ramirez DC, Normand K, Zhaoyun Y, Torres-Castro R (2021) Long-term impact of COVID-19: A systematic review of the literature and meta-analysis. Biomedicines 9:900</w:t>
      </w:r>
    </w:p>
    <w:p w14:paraId="7226CA2D"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3.</w:t>
      </w:r>
      <w:r w:rsidRPr="00ED4FB6">
        <w:rPr>
          <w:rFonts w:ascii="Times New Roman" w:hAnsi="Times New Roman" w:cs="Times New Roman"/>
          <w:sz w:val="24"/>
          <w:szCs w:val="24"/>
        </w:rPr>
        <w:tab/>
        <w:t>Lopez-Leon S, Wegman-Ostrosky T, Perelman C, Sepulveda R, Rebolledo PA, Cuapio A, Villapol S (2021) More than 50 long-term effects of COVID-19: a systematic review and meta-analysis. Scientific reports 11:1-12</w:t>
      </w:r>
    </w:p>
    <w:p w14:paraId="5940D128"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4.</w:t>
      </w:r>
      <w:r w:rsidRPr="00ED4FB6">
        <w:rPr>
          <w:rFonts w:ascii="Times New Roman" w:hAnsi="Times New Roman" w:cs="Times New Roman"/>
          <w:sz w:val="24"/>
          <w:szCs w:val="24"/>
        </w:rPr>
        <w:tab/>
        <w:t xml:space="preserve">Baig AM (2020) Chronic COVID syndrome: Need for an appropriate medical terminology for long-COVID and COVID long-haulers. Journal of medical virology </w:t>
      </w:r>
    </w:p>
    <w:p w14:paraId="5396B42E"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5.</w:t>
      </w:r>
      <w:r w:rsidRPr="00ED4FB6">
        <w:rPr>
          <w:rFonts w:ascii="Times New Roman" w:hAnsi="Times New Roman" w:cs="Times New Roman"/>
          <w:sz w:val="24"/>
          <w:szCs w:val="24"/>
        </w:rPr>
        <w:tab/>
        <w:t xml:space="preserve">Organization WH (2021) A clinical case definition of post COVID-19 condition by a Delphi consensus, 6 October 2021. World Health Organization, </w:t>
      </w:r>
    </w:p>
    <w:p w14:paraId="5AA1910D"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6.</w:t>
      </w:r>
      <w:r w:rsidRPr="00ED4FB6">
        <w:rPr>
          <w:rFonts w:ascii="Times New Roman" w:hAnsi="Times New Roman" w:cs="Times New Roman"/>
          <w:sz w:val="24"/>
          <w:szCs w:val="24"/>
        </w:rPr>
        <w:tab/>
        <w:t xml:space="preserve">Chen C, Haupert SR, Zimmermann L, Shi X, Fritsche LG, Mukherjee B (2022) Global Prevalence of Post COVID-19 Condition or Long COVID: A Meta-Analysis and Systematic Review. The Journal of Infectious Diseases </w:t>
      </w:r>
    </w:p>
    <w:p w14:paraId="54F8263B"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7.</w:t>
      </w:r>
      <w:r w:rsidRPr="00ED4FB6">
        <w:rPr>
          <w:rFonts w:ascii="Times New Roman" w:hAnsi="Times New Roman" w:cs="Times New Roman"/>
          <w:sz w:val="24"/>
          <w:szCs w:val="24"/>
        </w:rPr>
        <w:tab/>
        <w:t>Stavem K, Ghanima W, Olsen MK, Gilboe HM, Einvik G (2021) Prevalence and determinants of fatigue after COVID-19 in non-hospitalized subjects: a population-based study. International Journal of Environmental Research and Public Health 18:2030</w:t>
      </w:r>
    </w:p>
    <w:p w14:paraId="0B3D04B5"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8.</w:t>
      </w:r>
      <w:r w:rsidRPr="00ED4FB6">
        <w:rPr>
          <w:rFonts w:ascii="Times New Roman" w:hAnsi="Times New Roman" w:cs="Times New Roman"/>
          <w:sz w:val="24"/>
          <w:szCs w:val="24"/>
        </w:rPr>
        <w:tab/>
        <w:t xml:space="preserve">Natarajan A, Shetty A, Delanerolle G, Zeng Y, Zhang Y, Raymont V, Rathod S, Halabi S, Elliot K, Phiri P (2022) A systematic review and meta-analysis of Long COVID symptoms. medRxiv : the preprint server for health sciences </w:t>
      </w:r>
    </w:p>
    <w:p w14:paraId="3CE97209"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9.</w:t>
      </w:r>
      <w:r w:rsidRPr="00ED4FB6">
        <w:rPr>
          <w:rFonts w:ascii="Times New Roman" w:hAnsi="Times New Roman" w:cs="Times New Roman"/>
          <w:sz w:val="24"/>
          <w:szCs w:val="24"/>
        </w:rPr>
        <w:tab/>
        <w:t>Han Q, Zheng B, Daines L, Sheikh A (2022) Long-Term sequelae of COVID-19: A systematic review and meta-analysis of one-year follow-up studies on post-COVID symptoms. Pathogens 11:269</w:t>
      </w:r>
    </w:p>
    <w:p w14:paraId="372EA8C5"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lastRenderedPageBreak/>
        <w:t>10.</w:t>
      </w:r>
      <w:r w:rsidRPr="00ED4FB6">
        <w:rPr>
          <w:rFonts w:ascii="Times New Roman" w:hAnsi="Times New Roman" w:cs="Times New Roman"/>
          <w:sz w:val="24"/>
          <w:szCs w:val="24"/>
        </w:rPr>
        <w:tab/>
        <w:t xml:space="preserve">Higgins JP, Thomas J, Chandler J, Cumpston M, Li T, Page MJ, Welch VA (2019) Cochrane handbook for systematic reviews of interventions. John Wiley &amp; Sons, </w:t>
      </w:r>
    </w:p>
    <w:p w14:paraId="109E0905"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11.</w:t>
      </w:r>
      <w:r w:rsidRPr="00ED4FB6">
        <w:rPr>
          <w:rFonts w:ascii="Times New Roman" w:hAnsi="Times New Roman" w:cs="Times New Roman"/>
          <w:sz w:val="24"/>
          <w:szCs w:val="24"/>
        </w:rPr>
        <w:tab/>
        <w:t>Sarkis-Onofre R, Catalá-López F, Aromataris E, Lockwood C (2021) How to properly use the PRISMA Statement. Systematic Reviews 10:1-3</w:t>
      </w:r>
    </w:p>
    <w:p w14:paraId="5D53EC17"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12.</w:t>
      </w:r>
      <w:r w:rsidRPr="00ED4FB6">
        <w:rPr>
          <w:rFonts w:ascii="Times New Roman" w:hAnsi="Times New Roman" w:cs="Times New Roman"/>
          <w:sz w:val="24"/>
          <w:szCs w:val="24"/>
        </w:rPr>
        <w:tab/>
        <w:t>Luchini C, Stubbs B, Solmi M, Veronese N (2017) Assessing the quality of studies in meta-analyses: Advantages and limitations of the Newcastle Ottawa Scale. World Journal of Meta-Analysis 5:80-84</w:t>
      </w:r>
    </w:p>
    <w:p w14:paraId="3C5B4A2B"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13.</w:t>
      </w:r>
      <w:r w:rsidRPr="00ED4FB6">
        <w:rPr>
          <w:rFonts w:ascii="Times New Roman" w:hAnsi="Times New Roman" w:cs="Times New Roman"/>
          <w:sz w:val="24"/>
          <w:szCs w:val="24"/>
        </w:rPr>
        <w:tab/>
        <w:t>Luchini C, Veronese N, Nottegar A, Shin JI, Gentile G, Granziol U, Soysal P, Alexinschi O, Smith L (2021) Assessing the quality of studies in meta-research: Review/guidelines on the most important quality assessment tools. 20:185-195</w:t>
      </w:r>
    </w:p>
    <w:p w14:paraId="12A76BA3"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14.</w:t>
      </w:r>
      <w:r w:rsidRPr="00ED4FB6">
        <w:rPr>
          <w:rFonts w:ascii="Times New Roman" w:hAnsi="Times New Roman" w:cs="Times New Roman"/>
          <w:sz w:val="24"/>
          <w:szCs w:val="24"/>
        </w:rPr>
        <w:tab/>
        <w:t>DerSimonian R, Laird N (1986) Meta-analysis in clinical trials. Controlled clinical trials 7:177-188</w:t>
      </w:r>
    </w:p>
    <w:p w14:paraId="10A1E649"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15.</w:t>
      </w:r>
      <w:r w:rsidRPr="00ED4FB6">
        <w:rPr>
          <w:rFonts w:ascii="Times New Roman" w:hAnsi="Times New Roman" w:cs="Times New Roman"/>
          <w:sz w:val="24"/>
          <w:szCs w:val="24"/>
        </w:rPr>
        <w:tab/>
        <w:t>Dyussenbayev A (2017) Age periods of human life. Advances in Social Sciences Research Journal 4:</w:t>
      </w:r>
    </w:p>
    <w:p w14:paraId="5683E03D"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16.</w:t>
      </w:r>
      <w:r w:rsidRPr="00ED4FB6">
        <w:rPr>
          <w:rFonts w:ascii="Times New Roman" w:hAnsi="Times New Roman" w:cs="Times New Roman"/>
          <w:sz w:val="24"/>
          <w:szCs w:val="24"/>
        </w:rPr>
        <w:tab/>
        <w:t>Higgins JP, Thompson SG (2002) Quantifying heterogeneity in a meta‐analysis. Statistics in medicine 21:1539-1558</w:t>
      </w:r>
    </w:p>
    <w:p w14:paraId="23B0E93F"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17.</w:t>
      </w:r>
      <w:r w:rsidRPr="00ED4FB6">
        <w:rPr>
          <w:rFonts w:ascii="Times New Roman" w:hAnsi="Times New Roman" w:cs="Times New Roman"/>
          <w:sz w:val="24"/>
          <w:szCs w:val="24"/>
        </w:rPr>
        <w:tab/>
        <w:t>Egger M, Smith GD, Schneider M, Minder C (1997) Bias in meta-analysis detected by a simple, graphical test. Bmj 315:629-634</w:t>
      </w:r>
    </w:p>
    <w:p w14:paraId="529F122B"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18.</w:t>
      </w:r>
      <w:r w:rsidRPr="00ED4FB6">
        <w:rPr>
          <w:rFonts w:ascii="Times New Roman" w:hAnsi="Times New Roman" w:cs="Times New Roman"/>
          <w:sz w:val="24"/>
          <w:szCs w:val="24"/>
        </w:rPr>
        <w:tab/>
        <w:t>Michelen M, Manoharan L, Elkheir N, Cheng V, Dagens A, Hastie C, O'Hara M, Suett J, Dahmash D, Bugaeva P (2021) Characterising long COVID: a living systematic review. BMJ global health 6:e005427</w:t>
      </w:r>
    </w:p>
    <w:p w14:paraId="2D0B62CD"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19.</w:t>
      </w:r>
      <w:r w:rsidRPr="00ED4FB6">
        <w:rPr>
          <w:rFonts w:ascii="Times New Roman" w:hAnsi="Times New Roman" w:cs="Times New Roman"/>
          <w:sz w:val="24"/>
          <w:szCs w:val="24"/>
        </w:rPr>
        <w:tab/>
        <w:t>Groff D, Sun A, Ssentongo AE, Ba DM, Parsons N, Poudel GR, Lekoubou A, Oh JS, Ericson JE, Ssentongo P (2021) Short-term and long-term rates of postacute sequelae of SARS-CoV-2 infection: a systematic review. JAMA network open 4:e2128568-e2128568</w:t>
      </w:r>
    </w:p>
    <w:p w14:paraId="6E73AA0A"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lastRenderedPageBreak/>
        <w:t>20.</w:t>
      </w:r>
      <w:r w:rsidRPr="00ED4FB6">
        <w:rPr>
          <w:rFonts w:ascii="Times New Roman" w:hAnsi="Times New Roman" w:cs="Times New Roman"/>
          <w:sz w:val="24"/>
          <w:szCs w:val="24"/>
        </w:rPr>
        <w:tab/>
        <w:t>Veronese N, Bonica R, Cotugno S, Tulone O, Camporeale M, Smith L, Trott M, Bruyere O, Mirarchi L, Rizzo G (2022) Interventions for Improving Long COVID-19 Symptomatology: A Systematic Review. Viruses 14:1863</w:t>
      </w:r>
    </w:p>
    <w:p w14:paraId="61211282"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21.</w:t>
      </w:r>
      <w:r w:rsidRPr="00ED4FB6">
        <w:rPr>
          <w:rFonts w:ascii="Times New Roman" w:hAnsi="Times New Roman" w:cs="Times New Roman"/>
          <w:sz w:val="24"/>
          <w:szCs w:val="24"/>
        </w:rPr>
        <w:tab/>
        <w:t>Herridge MS, Cheung AM, Tansey CM, Matte-Martyn A, Diaz-Granados N, Al-Saidi F, Cooper AB, Guest CB, Mazer CD, Mehta S (2003) One-year outcomes in survivors of the acute respiratory distress syndrome. New England Journal of Medicine 348:683-693</w:t>
      </w:r>
    </w:p>
    <w:p w14:paraId="12138AF4"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22.</w:t>
      </w:r>
      <w:r w:rsidRPr="00ED4FB6">
        <w:rPr>
          <w:rFonts w:ascii="Times New Roman" w:hAnsi="Times New Roman" w:cs="Times New Roman"/>
          <w:sz w:val="24"/>
          <w:szCs w:val="24"/>
        </w:rPr>
        <w:tab/>
        <w:t>Ahmed H, Patel K, Greenwood DC, Halpin S, Lewthwaite P, Salawu A, Eyre L, Breen A, O'Connor R, Jones A (2020) Long-term clinical outcomes in survivors of severe acute respiratory syndrome and Middle East respiratory syndrome coronavirus outbreaks after hospitalisation or ICU admission: a systematic review and meta-analysis. Journal of rehabilitation medicine 52:</w:t>
      </w:r>
    </w:p>
    <w:p w14:paraId="726AB2FB"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23.</w:t>
      </w:r>
      <w:r w:rsidRPr="00ED4FB6">
        <w:rPr>
          <w:rFonts w:ascii="Times New Roman" w:hAnsi="Times New Roman" w:cs="Times New Roman"/>
          <w:sz w:val="24"/>
          <w:szCs w:val="24"/>
        </w:rPr>
        <w:tab/>
        <w:t>Ngai JC, Ko FW, Ng SS, TO KW, Tong M, Hui DS (2010) The long‐term impact of severe acute respiratory syndrome on pulmonary function, exercise capacity and health status. Respirology 15:543-550</w:t>
      </w:r>
    </w:p>
    <w:p w14:paraId="74B1002A"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24.</w:t>
      </w:r>
      <w:r w:rsidRPr="00ED4FB6">
        <w:rPr>
          <w:rFonts w:ascii="Times New Roman" w:hAnsi="Times New Roman" w:cs="Times New Roman"/>
          <w:sz w:val="24"/>
          <w:szCs w:val="24"/>
        </w:rPr>
        <w:tab/>
        <w:t>Moldofsky H, Patcai J (2011) Chronic widespread musculoskeletal pain, fatigue, depression and disordered sleep in chronic post-SARS syndrome; a case-controlled study. BMC neurology 11:1-7</w:t>
      </w:r>
    </w:p>
    <w:p w14:paraId="19D72411"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25.</w:t>
      </w:r>
      <w:r w:rsidRPr="00ED4FB6">
        <w:rPr>
          <w:rFonts w:ascii="Times New Roman" w:hAnsi="Times New Roman" w:cs="Times New Roman"/>
          <w:sz w:val="24"/>
          <w:szCs w:val="24"/>
        </w:rPr>
        <w:tab/>
        <w:t>Stewart S, Newson L, Briggs TA, Grammatopoulos D, Young L, Gill P (2021) Long COVID risk-a signal to address sex hormones and women's health. The Lancet Regional Health–Europe 11:</w:t>
      </w:r>
    </w:p>
    <w:p w14:paraId="5410F231"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26.</w:t>
      </w:r>
      <w:r w:rsidRPr="00ED4FB6">
        <w:rPr>
          <w:rFonts w:ascii="Times New Roman" w:hAnsi="Times New Roman" w:cs="Times New Roman"/>
          <w:sz w:val="24"/>
          <w:szCs w:val="24"/>
        </w:rPr>
        <w:tab/>
        <w:t xml:space="preserve">Sudre C, Murray B, Varsavsky T, Graham M, Penfold R, Bowyer R, Pujol JC, Klaser K, Antonelli M, Canas L (2020) Attributes and predictors of Long-COVID: analysis of COVID cases and their symptoms collected by the Covid Symptoms Study App. </w:t>
      </w:r>
    </w:p>
    <w:p w14:paraId="234773FB"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27.</w:t>
      </w:r>
      <w:r w:rsidRPr="00ED4FB6">
        <w:rPr>
          <w:rFonts w:ascii="Times New Roman" w:hAnsi="Times New Roman" w:cs="Times New Roman"/>
          <w:sz w:val="24"/>
          <w:szCs w:val="24"/>
        </w:rPr>
        <w:tab/>
        <w:t>Jovanoski N, Chen X, Becker U, Zalocusky K, Chawla D, Tsai L, Borm M, Neighbors M, Yau V (2021) Severity of COVID-19 and adverse long-term outcomes: a retrospective cohort study based on a US electronic health record database. BMJ open 11:e056284</w:t>
      </w:r>
    </w:p>
    <w:p w14:paraId="7FE2D52C" w14:textId="77777777" w:rsidR="00873D77" w:rsidRPr="00ED4FB6" w:rsidRDefault="00873D77" w:rsidP="004001FF">
      <w:pPr>
        <w:pStyle w:val="EndNoteBibliography"/>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lastRenderedPageBreak/>
        <w:t>28.</w:t>
      </w:r>
      <w:r w:rsidRPr="00ED4FB6">
        <w:rPr>
          <w:rFonts w:ascii="Times New Roman" w:hAnsi="Times New Roman" w:cs="Times New Roman"/>
          <w:sz w:val="24"/>
          <w:szCs w:val="24"/>
        </w:rPr>
        <w:tab/>
        <w:t>Fernández-Lázaro D, González-Bernal JJ, Sánchez-Serrano N, Navascués LJ, Ascaso-del-Río A, Mielgo-Ayuso J (2020) Physical exercise as a multimodal tool for COVID-19: could it be used as a preventive strategy? International journal of environmental research and public health 17:8496</w:t>
      </w:r>
    </w:p>
    <w:p w14:paraId="4AA8D438" w14:textId="77777777" w:rsidR="00873D77" w:rsidRPr="00ED4FB6" w:rsidRDefault="00873D77" w:rsidP="004001FF">
      <w:pPr>
        <w:pStyle w:val="EndNoteBibliography"/>
        <w:spacing w:line="480" w:lineRule="auto"/>
        <w:jc w:val="both"/>
        <w:rPr>
          <w:rFonts w:ascii="Times New Roman" w:hAnsi="Times New Roman" w:cs="Times New Roman"/>
          <w:sz w:val="24"/>
          <w:szCs w:val="24"/>
        </w:rPr>
      </w:pPr>
      <w:r w:rsidRPr="00ED4FB6">
        <w:rPr>
          <w:rFonts w:ascii="Times New Roman" w:hAnsi="Times New Roman" w:cs="Times New Roman"/>
          <w:sz w:val="24"/>
          <w:szCs w:val="24"/>
        </w:rPr>
        <w:t>29.</w:t>
      </w:r>
      <w:r w:rsidRPr="00ED4FB6">
        <w:rPr>
          <w:rFonts w:ascii="Times New Roman" w:hAnsi="Times New Roman" w:cs="Times New Roman"/>
          <w:sz w:val="24"/>
          <w:szCs w:val="24"/>
        </w:rPr>
        <w:tab/>
        <w:t>Gilbody SM, Song F, Eastwood AJ, Sutton A (2000) The causes, consequences and detection of publication bias in psychiatry. Acta Psychiatrica Scandinavica 102:241-249</w:t>
      </w:r>
    </w:p>
    <w:p w14:paraId="0835EBD6" w14:textId="232B2EA2" w:rsidR="00A37F48" w:rsidRPr="00ED4FB6" w:rsidRDefault="00A37F48" w:rsidP="004001FF">
      <w:pPr>
        <w:spacing w:line="480" w:lineRule="auto"/>
        <w:jc w:val="both"/>
        <w:rPr>
          <w:rFonts w:ascii="Times New Roman" w:hAnsi="Times New Roman" w:cs="Times New Roman"/>
          <w:b/>
          <w:bCs/>
          <w:sz w:val="24"/>
          <w:szCs w:val="24"/>
          <w:lang w:val="en-US"/>
        </w:rPr>
      </w:pPr>
      <w:r w:rsidRPr="00ED4FB6">
        <w:rPr>
          <w:rFonts w:ascii="Times New Roman" w:hAnsi="Times New Roman" w:cs="Times New Roman"/>
          <w:sz w:val="24"/>
          <w:szCs w:val="24"/>
          <w:lang w:val="en-US"/>
        </w:rPr>
        <w:fldChar w:fldCharType="end"/>
      </w:r>
      <w:r w:rsidRPr="00ED4FB6">
        <w:rPr>
          <w:rFonts w:ascii="Times New Roman" w:hAnsi="Times New Roman" w:cs="Times New Roman"/>
          <w:b/>
          <w:bCs/>
          <w:sz w:val="24"/>
          <w:szCs w:val="24"/>
          <w:lang w:val="en-US"/>
        </w:rPr>
        <w:br w:type="page"/>
      </w:r>
    </w:p>
    <w:p w14:paraId="04F2B845" w14:textId="2F517E7C" w:rsidR="00BF2C26" w:rsidRPr="00ED4FB6" w:rsidRDefault="00BA0618"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Figure 1</w:t>
      </w:r>
      <w:r w:rsidR="005C49A1" w:rsidRPr="00ED4FB6">
        <w:rPr>
          <w:rFonts w:ascii="Times New Roman" w:hAnsi="Times New Roman" w:cs="Times New Roman"/>
          <w:b/>
          <w:bCs/>
          <w:sz w:val="24"/>
          <w:szCs w:val="24"/>
          <w:lang w:val="en-US"/>
        </w:rPr>
        <w:t xml:space="preserve"> Incidence of long COVID signs and symptoms</w:t>
      </w:r>
      <w:r w:rsidR="00A21353" w:rsidRPr="00ED4FB6">
        <w:rPr>
          <w:rFonts w:ascii="Times New Roman" w:hAnsi="Times New Roman" w:cs="Times New Roman"/>
          <w:b/>
          <w:bCs/>
          <w:sz w:val="24"/>
          <w:szCs w:val="24"/>
          <w:lang w:val="en-US"/>
        </w:rPr>
        <w:t xml:space="preserve"> </w:t>
      </w:r>
    </w:p>
    <w:p w14:paraId="70BC537B" w14:textId="77777777" w:rsidR="003D6420" w:rsidRPr="00ED4FB6" w:rsidRDefault="003D6420">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br w:type="page"/>
      </w:r>
    </w:p>
    <w:p w14:paraId="71BFA97C" w14:textId="646E2633" w:rsidR="00FD0C12" w:rsidRPr="00ED4FB6" w:rsidRDefault="00FD0C12" w:rsidP="00FD0C12">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Table 1. Cumulative incidence of long COVID signs and symptoms</w:t>
      </w:r>
    </w:p>
    <w:tbl>
      <w:tblPr>
        <w:tblStyle w:val="TableGrid"/>
        <w:tblW w:w="5000" w:type="pct"/>
        <w:tblLook w:val="04A0" w:firstRow="1" w:lastRow="0" w:firstColumn="1" w:lastColumn="0" w:noHBand="0" w:noVBand="1"/>
      </w:tblPr>
      <w:tblGrid>
        <w:gridCol w:w="3046"/>
        <w:gridCol w:w="1633"/>
        <w:gridCol w:w="1481"/>
        <w:gridCol w:w="2089"/>
        <w:gridCol w:w="1379"/>
      </w:tblGrid>
      <w:tr w:rsidR="00FD0C12" w:rsidRPr="00ED4FB6" w14:paraId="78CB9403" w14:textId="77777777" w:rsidTr="00F046F8">
        <w:trPr>
          <w:tblHeader/>
        </w:trPr>
        <w:tc>
          <w:tcPr>
            <w:tcW w:w="1582" w:type="pct"/>
          </w:tcPr>
          <w:p w14:paraId="60D5F1A1" w14:textId="77777777" w:rsidR="00FD0C12" w:rsidRPr="00ED4FB6" w:rsidRDefault="00FD0C12" w:rsidP="00F046F8">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System</w:t>
            </w:r>
          </w:p>
        </w:tc>
        <w:tc>
          <w:tcPr>
            <w:tcW w:w="848" w:type="pct"/>
            <w:vAlign w:val="center"/>
          </w:tcPr>
          <w:p w14:paraId="0AA3A9CC"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Number of cohorts</w:t>
            </w:r>
          </w:p>
        </w:tc>
        <w:tc>
          <w:tcPr>
            <w:tcW w:w="769" w:type="pct"/>
            <w:vAlign w:val="center"/>
          </w:tcPr>
          <w:p w14:paraId="43B5B7B3"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Total sample size</w:t>
            </w:r>
          </w:p>
        </w:tc>
        <w:tc>
          <w:tcPr>
            <w:tcW w:w="1085" w:type="pct"/>
            <w:vAlign w:val="center"/>
          </w:tcPr>
          <w:p w14:paraId="2D551789"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Cumulative incidence</w:t>
            </w:r>
          </w:p>
        </w:tc>
        <w:tc>
          <w:tcPr>
            <w:tcW w:w="716" w:type="pct"/>
            <w:vAlign w:val="center"/>
          </w:tcPr>
          <w:p w14:paraId="34749D84"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95% CI</w:t>
            </w:r>
          </w:p>
        </w:tc>
      </w:tr>
      <w:tr w:rsidR="00FD0C12" w:rsidRPr="00ED4FB6" w14:paraId="331CF9C9" w14:textId="77777777" w:rsidTr="00F046F8">
        <w:tc>
          <w:tcPr>
            <w:tcW w:w="1582" w:type="pct"/>
            <w:vAlign w:val="center"/>
          </w:tcPr>
          <w:p w14:paraId="34FA26BC" w14:textId="77777777" w:rsidR="00FD0C12" w:rsidRPr="00ED4FB6" w:rsidRDefault="00FD0C12" w:rsidP="00F046F8">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Any</w:t>
            </w:r>
          </w:p>
        </w:tc>
        <w:tc>
          <w:tcPr>
            <w:tcW w:w="848" w:type="pct"/>
            <w:vAlign w:val="center"/>
          </w:tcPr>
          <w:p w14:paraId="7BACC6A5"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196</w:t>
            </w:r>
          </w:p>
        </w:tc>
        <w:tc>
          <w:tcPr>
            <w:tcW w:w="769" w:type="pct"/>
            <w:vAlign w:val="center"/>
          </w:tcPr>
          <w:p w14:paraId="2E4DABAB"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120970</w:t>
            </w:r>
          </w:p>
        </w:tc>
        <w:tc>
          <w:tcPr>
            <w:tcW w:w="1085" w:type="pct"/>
            <w:vAlign w:val="center"/>
          </w:tcPr>
          <w:p w14:paraId="74BF7F2F"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56.9</w:t>
            </w:r>
          </w:p>
        </w:tc>
        <w:tc>
          <w:tcPr>
            <w:tcW w:w="716" w:type="pct"/>
            <w:vAlign w:val="center"/>
          </w:tcPr>
          <w:p w14:paraId="717F1386"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52.2-61.6</w:t>
            </w:r>
          </w:p>
        </w:tc>
      </w:tr>
      <w:tr w:rsidR="00FD0C12" w:rsidRPr="00ED4FB6" w14:paraId="03732062" w14:textId="77777777" w:rsidTr="00F046F8">
        <w:tc>
          <w:tcPr>
            <w:tcW w:w="1582" w:type="pct"/>
          </w:tcPr>
          <w:p w14:paraId="79A76277" w14:textId="77777777" w:rsidR="00FD0C12" w:rsidRPr="00ED4FB6" w:rsidRDefault="00FD0C12" w:rsidP="00F046F8">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Neurological</w:t>
            </w:r>
          </w:p>
        </w:tc>
        <w:tc>
          <w:tcPr>
            <w:tcW w:w="848" w:type="pct"/>
            <w:vAlign w:val="center"/>
          </w:tcPr>
          <w:p w14:paraId="25797641"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156</w:t>
            </w:r>
          </w:p>
        </w:tc>
        <w:tc>
          <w:tcPr>
            <w:tcW w:w="769" w:type="pct"/>
            <w:vAlign w:val="center"/>
          </w:tcPr>
          <w:p w14:paraId="3FBA5B61"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106284</w:t>
            </w:r>
          </w:p>
        </w:tc>
        <w:tc>
          <w:tcPr>
            <w:tcW w:w="1085" w:type="pct"/>
            <w:vAlign w:val="center"/>
          </w:tcPr>
          <w:p w14:paraId="6B5061D1"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19.7</w:t>
            </w:r>
          </w:p>
        </w:tc>
        <w:tc>
          <w:tcPr>
            <w:tcW w:w="716" w:type="pct"/>
            <w:vAlign w:val="center"/>
          </w:tcPr>
          <w:p w14:paraId="05C57701"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17.4-22.1</w:t>
            </w:r>
          </w:p>
        </w:tc>
      </w:tr>
      <w:tr w:rsidR="00FD0C12" w:rsidRPr="00ED4FB6" w14:paraId="3879A93B" w14:textId="77777777" w:rsidTr="00F046F8">
        <w:tc>
          <w:tcPr>
            <w:tcW w:w="1582" w:type="pct"/>
          </w:tcPr>
          <w:p w14:paraId="72ADF9DC"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 xml:space="preserve">Headache </w:t>
            </w:r>
          </w:p>
        </w:tc>
        <w:tc>
          <w:tcPr>
            <w:tcW w:w="848" w:type="pct"/>
            <w:vAlign w:val="center"/>
          </w:tcPr>
          <w:p w14:paraId="175757D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104</w:t>
            </w:r>
          </w:p>
        </w:tc>
        <w:tc>
          <w:tcPr>
            <w:tcW w:w="769" w:type="pct"/>
            <w:vAlign w:val="center"/>
          </w:tcPr>
          <w:p w14:paraId="0CD1DB1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87599</w:t>
            </w:r>
          </w:p>
        </w:tc>
        <w:tc>
          <w:tcPr>
            <w:tcW w:w="1085" w:type="pct"/>
            <w:vAlign w:val="center"/>
          </w:tcPr>
          <w:p w14:paraId="69CF41E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12.4</w:t>
            </w:r>
          </w:p>
        </w:tc>
        <w:tc>
          <w:tcPr>
            <w:tcW w:w="716" w:type="pct"/>
            <w:vAlign w:val="center"/>
          </w:tcPr>
          <w:p w14:paraId="4F20CD88"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10.5-14.4</w:t>
            </w:r>
          </w:p>
        </w:tc>
      </w:tr>
      <w:tr w:rsidR="00FD0C12" w:rsidRPr="00ED4FB6" w14:paraId="2A576C28" w14:textId="77777777" w:rsidTr="00F046F8">
        <w:tc>
          <w:tcPr>
            <w:tcW w:w="1582" w:type="pct"/>
          </w:tcPr>
          <w:p w14:paraId="2E5E1992"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 xml:space="preserve">Taste disorder </w:t>
            </w:r>
          </w:p>
          <w:p w14:paraId="6B07C769"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w:t>
            </w:r>
            <w:proofErr w:type="gramStart"/>
            <w:r w:rsidRPr="00ED4FB6">
              <w:rPr>
                <w:rFonts w:ascii="Times New Roman" w:hAnsi="Times New Roman" w:cs="Times New Roman"/>
                <w:b/>
                <w:bCs/>
                <w:i/>
                <w:iCs/>
                <w:sz w:val="24"/>
                <w:szCs w:val="24"/>
                <w:lang w:val="en-US"/>
              </w:rPr>
              <w:t>ageusia</w:t>
            </w:r>
            <w:proofErr w:type="gramEnd"/>
            <w:r w:rsidRPr="00ED4FB6">
              <w:rPr>
                <w:rFonts w:ascii="Times New Roman" w:hAnsi="Times New Roman" w:cs="Times New Roman"/>
                <w:b/>
                <w:bCs/>
                <w:i/>
                <w:iCs/>
                <w:sz w:val="24"/>
                <w:szCs w:val="24"/>
                <w:lang w:val="en-US"/>
              </w:rPr>
              <w:t xml:space="preserve"> or dysgeusia)</w:t>
            </w:r>
          </w:p>
        </w:tc>
        <w:tc>
          <w:tcPr>
            <w:tcW w:w="848" w:type="pct"/>
            <w:vAlign w:val="center"/>
          </w:tcPr>
          <w:p w14:paraId="2479EB07"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116</w:t>
            </w:r>
          </w:p>
        </w:tc>
        <w:tc>
          <w:tcPr>
            <w:tcW w:w="769" w:type="pct"/>
            <w:vAlign w:val="center"/>
          </w:tcPr>
          <w:p w14:paraId="743A23F6"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62510</w:t>
            </w:r>
          </w:p>
        </w:tc>
        <w:tc>
          <w:tcPr>
            <w:tcW w:w="1085" w:type="pct"/>
            <w:vAlign w:val="center"/>
          </w:tcPr>
          <w:p w14:paraId="75828BF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12.8</w:t>
            </w:r>
          </w:p>
        </w:tc>
        <w:tc>
          <w:tcPr>
            <w:tcW w:w="716" w:type="pct"/>
            <w:vAlign w:val="center"/>
          </w:tcPr>
          <w:p w14:paraId="2C3FE596"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10.7-15.0</w:t>
            </w:r>
          </w:p>
        </w:tc>
      </w:tr>
      <w:tr w:rsidR="00FD0C12" w:rsidRPr="00ED4FB6" w14:paraId="63ED39DA" w14:textId="77777777" w:rsidTr="00F046F8">
        <w:tc>
          <w:tcPr>
            <w:tcW w:w="1582" w:type="pct"/>
          </w:tcPr>
          <w:p w14:paraId="76DD0B00"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Smell disorder (anosmia)</w:t>
            </w:r>
          </w:p>
        </w:tc>
        <w:tc>
          <w:tcPr>
            <w:tcW w:w="848" w:type="pct"/>
            <w:vAlign w:val="center"/>
          </w:tcPr>
          <w:p w14:paraId="18FC025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117</w:t>
            </w:r>
          </w:p>
        </w:tc>
        <w:tc>
          <w:tcPr>
            <w:tcW w:w="769" w:type="pct"/>
            <w:vAlign w:val="center"/>
          </w:tcPr>
          <w:p w14:paraId="16F2FA3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93929</w:t>
            </w:r>
          </w:p>
        </w:tc>
        <w:tc>
          <w:tcPr>
            <w:tcW w:w="1085" w:type="pct"/>
            <w:vAlign w:val="center"/>
          </w:tcPr>
          <w:p w14:paraId="02758FF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13.1</w:t>
            </w:r>
          </w:p>
        </w:tc>
        <w:tc>
          <w:tcPr>
            <w:tcW w:w="716" w:type="pct"/>
            <w:vAlign w:val="center"/>
          </w:tcPr>
          <w:p w14:paraId="73216A0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11.1-15.3</w:t>
            </w:r>
          </w:p>
        </w:tc>
      </w:tr>
      <w:tr w:rsidR="00FD0C12" w:rsidRPr="00ED4FB6" w14:paraId="2F6E3915" w14:textId="77777777" w:rsidTr="00F046F8">
        <w:tc>
          <w:tcPr>
            <w:tcW w:w="1582" w:type="pct"/>
          </w:tcPr>
          <w:p w14:paraId="1ED150AA"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Cognitive impairment</w:t>
            </w:r>
          </w:p>
        </w:tc>
        <w:tc>
          <w:tcPr>
            <w:tcW w:w="848" w:type="pct"/>
            <w:vAlign w:val="center"/>
          </w:tcPr>
          <w:p w14:paraId="5F1055E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769" w:type="pct"/>
            <w:vAlign w:val="center"/>
          </w:tcPr>
          <w:p w14:paraId="10BBADE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21300</w:t>
            </w:r>
          </w:p>
        </w:tc>
        <w:tc>
          <w:tcPr>
            <w:tcW w:w="1085" w:type="pct"/>
            <w:vAlign w:val="center"/>
          </w:tcPr>
          <w:p w14:paraId="0B0C030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13.5</w:t>
            </w:r>
          </w:p>
        </w:tc>
        <w:tc>
          <w:tcPr>
            <w:tcW w:w="716" w:type="pct"/>
            <w:vAlign w:val="center"/>
          </w:tcPr>
          <w:p w14:paraId="66DC607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10.5-16.8</w:t>
            </w:r>
          </w:p>
        </w:tc>
      </w:tr>
      <w:tr w:rsidR="00FD0C12" w:rsidRPr="00ED4FB6" w14:paraId="5350295B" w14:textId="77777777" w:rsidTr="00F046F8">
        <w:tc>
          <w:tcPr>
            <w:tcW w:w="1582" w:type="pct"/>
          </w:tcPr>
          <w:p w14:paraId="3290B1C6"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Memory deficits</w:t>
            </w:r>
          </w:p>
        </w:tc>
        <w:tc>
          <w:tcPr>
            <w:tcW w:w="848" w:type="pct"/>
            <w:vAlign w:val="center"/>
          </w:tcPr>
          <w:p w14:paraId="7400B5E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48</w:t>
            </w:r>
          </w:p>
        </w:tc>
        <w:tc>
          <w:tcPr>
            <w:tcW w:w="769" w:type="pct"/>
            <w:vAlign w:val="center"/>
          </w:tcPr>
          <w:p w14:paraId="5A4FF307"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18348</w:t>
            </w:r>
          </w:p>
        </w:tc>
        <w:tc>
          <w:tcPr>
            <w:tcW w:w="1085" w:type="pct"/>
            <w:vAlign w:val="center"/>
          </w:tcPr>
          <w:p w14:paraId="482B3AB8"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13.5</w:t>
            </w:r>
          </w:p>
        </w:tc>
        <w:tc>
          <w:tcPr>
            <w:tcW w:w="716" w:type="pct"/>
            <w:vAlign w:val="center"/>
          </w:tcPr>
          <w:p w14:paraId="3D78834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10.5-16.9</w:t>
            </w:r>
          </w:p>
        </w:tc>
      </w:tr>
      <w:tr w:rsidR="00FD0C12" w:rsidRPr="00ED4FB6" w14:paraId="5529A6F1" w14:textId="77777777" w:rsidTr="00F046F8">
        <w:tc>
          <w:tcPr>
            <w:tcW w:w="1582" w:type="pct"/>
          </w:tcPr>
          <w:p w14:paraId="454F729B"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Difficulty concentrating</w:t>
            </w:r>
          </w:p>
        </w:tc>
        <w:tc>
          <w:tcPr>
            <w:tcW w:w="848" w:type="pct"/>
            <w:vAlign w:val="center"/>
          </w:tcPr>
          <w:p w14:paraId="13EC896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58</w:t>
            </w:r>
          </w:p>
        </w:tc>
        <w:tc>
          <w:tcPr>
            <w:tcW w:w="769" w:type="pct"/>
            <w:vAlign w:val="center"/>
          </w:tcPr>
          <w:p w14:paraId="745F761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30380</w:t>
            </w:r>
          </w:p>
        </w:tc>
        <w:tc>
          <w:tcPr>
            <w:tcW w:w="1085" w:type="pct"/>
            <w:vAlign w:val="center"/>
          </w:tcPr>
          <w:p w14:paraId="0D41B25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14.6</w:t>
            </w:r>
          </w:p>
        </w:tc>
        <w:tc>
          <w:tcPr>
            <w:tcW w:w="716" w:type="pct"/>
            <w:vAlign w:val="center"/>
          </w:tcPr>
          <w:p w14:paraId="2C6260D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11.7-17.9</w:t>
            </w:r>
          </w:p>
        </w:tc>
      </w:tr>
      <w:tr w:rsidR="00FD0C12" w:rsidRPr="00ED4FB6" w14:paraId="5816EE44" w14:textId="77777777" w:rsidTr="00F046F8">
        <w:tc>
          <w:tcPr>
            <w:tcW w:w="1582" w:type="pct"/>
          </w:tcPr>
          <w:p w14:paraId="39F6440B"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Dizziness</w:t>
            </w:r>
          </w:p>
        </w:tc>
        <w:tc>
          <w:tcPr>
            <w:tcW w:w="848" w:type="pct"/>
            <w:vAlign w:val="center"/>
          </w:tcPr>
          <w:p w14:paraId="379D215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46</w:t>
            </w:r>
          </w:p>
        </w:tc>
        <w:tc>
          <w:tcPr>
            <w:tcW w:w="769" w:type="pct"/>
            <w:vAlign w:val="center"/>
          </w:tcPr>
          <w:p w14:paraId="22146A5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27737</w:t>
            </w:r>
          </w:p>
        </w:tc>
        <w:tc>
          <w:tcPr>
            <w:tcW w:w="1085" w:type="pct"/>
            <w:vAlign w:val="center"/>
          </w:tcPr>
          <w:p w14:paraId="044112E8"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10.8</w:t>
            </w:r>
          </w:p>
        </w:tc>
        <w:tc>
          <w:tcPr>
            <w:tcW w:w="716" w:type="pct"/>
            <w:vAlign w:val="center"/>
          </w:tcPr>
          <w:p w14:paraId="4F7F0CB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8.3-13.7</w:t>
            </w:r>
          </w:p>
        </w:tc>
      </w:tr>
      <w:tr w:rsidR="00FD0C12" w:rsidRPr="00ED4FB6" w14:paraId="037F5A64" w14:textId="77777777" w:rsidTr="00F046F8">
        <w:tc>
          <w:tcPr>
            <w:tcW w:w="1582" w:type="pct"/>
          </w:tcPr>
          <w:p w14:paraId="02BF8C3C"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Tremors</w:t>
            </w:r>
          </w:p>
        </w:tc>
        <w:tc>
          <w:tcPr>
            <w:tcW w:w="848" w:type="pct"/>
            <w:vAlign w:val="center"/>
          </w:tcPr>
          <w:p w14:paraId="097391FF"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w:t>
            </w:r>
          </w:p>
        </w:tc>
        <w:tc>
          <w:tcPr>
            <w:tcW w:w="769" w:type="pct"/>
            <w:vAlign w:val="center"/>
          </w:tcPr>
          <w:p w14:paraId="31B49FF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4078</w:t>
            </w:r>
          </w:p>
        </w:tc>
        <w:tc>
          <w:tcPr>
            <w:tcW w:w="1085" w:type="pct"/>
            <w:vAlign w:val="center"/>
          </w:tcPr>
          <w:p w14:paraId="79694CF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3.4</w:t>
            </w:r>
          </w:p>
        </w:tc>
        <w:tc>
          <w:tcPr>
            <w:tcW w:w="716" w:type="pct"/>
            <w:vAlign w:val="center"/>
          </w:tcPr>
          <w:p w14:paraId="57B9871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1.4-6.2</w:t>
            </w:r>
          </w:p>
        </w:tc>
      </w:tr>
      <w:tr w:rsidR="00FD0C12" w:rsidRPr="00ED4FB6" w14:paraId="203E76EC" w14:textId="77777777" w:rsidTr="00F046F8">
        <w:tc>
          <w:tcPr>
            <w:tcW w:w="1582" w:type="pct"/>
          </w:tcPr>
          <w:p w14:paraId="47BB5F2E"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Seizures</w:t>
            </w:r>
          </w:p>
        </w:tc>
        <w:tc>
          <w:tcPr>
            <w:tcW w:w="848" w:type="pct"/>
            <w:vAlign w:val="center"/>
          </w:tcPr>
          <w:p w14:paraId="7A3F5208"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769" w:type="pct"/>
            <w:vAlign w:val="center"/>
          </w:tcPr>
          <w:p w14:paraId="6A3AF37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9325</w:t>
            </w:r>
          </w:p>
        </w:tc>
        <w:tc>
          <w:tcPr>
            <w:tcW w:w="1085" w:type="pct"/>
            <w:vAlign w:val="center"/>
          </w:tcPr>
          <w:p w14:paraId="729A1DAD"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0.6</w:t>
            </w:r>
          </w:p>
        </w:tc>
        <w:tc>
          <w:tcPr>
            <w:tcW w:w="716" w:type="pct"/>
            <w:vAlign w:val="center"/>
          </w:tcPr>
          <w:p w14:paraId="1D7157B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0.0-2.1</w:t>
            </w:r>
          </w:p>
        </w:tc>
      </w:tr>
      <w:tr w:rsidR="00FD0C12" w:rsidRPr="00ED4FB6" w14:paraId="1989CE14" w14:textId="77777777" w:rsidTr="00F046F8">
        <w:tc>
          <w:tcPr>
            <w:tcW w:w="1582" w:type="pct"/>
          </w:tcPr>
          <w:p w14:paraId="1765101B"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Cramps</w:t>
            </w:r>
          </w:p>
        </w:tc>
        <w:tc>
          <w:tcPr>
            <w:tcW w:w="848" w:type="pct"/>
            <w:vAlign w:val="center"/>
          </w:tcPr>
          <w:p w14:paraId="1B27A38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769" w:type="pct"/>
            <w:vAlign w:val="center"/>
          </w:tcPr>
          <w:p w14:paraId="5AB8D246"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790</w:t>
            </w:r>
          </w:p>
        </w:tc>
        <w:tc>
          <w:tcPr>
            <w:tcW w:w="1085" w:type="pct"/>
            <w:vAlign w:val="center"/>
          </w:tcPr>
          <w:p w14:paraId="7F67A0A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12.0</w:t>
            </w:r>
          </w:p>
        </w:tc>
        <w:tc>
          <w:tcPr>
            <w:tcW w:w="716" w:type="pct"/>
            <w:vAlign w:val="center"/>
          </w:tcPr>
          <w:p w14:paraId="458BA6C6"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5.2-21.0</w:t>
            </w:r>
          </w:p>
        </w:tc>
      </w:tr>
      <w:tr w:rsidR="00FD0C12" w:rsidRPr="00ED4FB6" w14:paraId="1D88BABF" w14:textId="77777777" w:rsidTr="00F046F8">
        <w:tc>
          <w:tcPr>
            <w:tcW w:w="1582" w:type="pct"/>
          </w:tcPr>
          <w:p w14:paraId="56B38811"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Visual impairment</w:t>
            </w:r>
          </w:p>
        </w:tc>
        <w:tc>
          <w:tcPr>
            <w:tcW w:w="848" w:type="pct"/>
            <w:vAlign w:val="center"/>
          </w:tcPr>
          <w:p w14:paraId="4077D3D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w:t>
            </w:r>
          </w:p>
        </w:tc>
        <w:tc>
          <w:tcPr>
            <w:tcW w:w="769" w:type="pct"/>
            <w:vAlign w:val="center"/>
          </w:tcPr>
          <w:p w14:paraId="5007770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9963</w:t>
            </w:r>
          </w:p>
        </w:tc>
        <w:tc>
          <w:tcPr>
            <w:tcW w:w="1085" w:type="pct"/>
            <w:vAlign w:val="center"/>
          </w:tcPr>
          <w:p w14:paraId="496E857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4.6</w:t>
            </w:r>
          </w:p>
        </w:tc>
        <w:tc>
          <w:tcPr>
            <w:tcW w:w="716" w:type="pct"/>
            <w:vAlign w:val="center"/>
          </w:tcPr>
          <w:p w14:paraId="3003D17F"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2.5-7.2</w:t>
            </w:r>
          </w:p>
        </w:tc>
      </w:tr>
      <w:tr w:rsidR="00FD0C12" w:rsidRPr="00ED4FB6" w14:paraId="2659B4F5" w14:textId="77777777" w:rsidTr="00F046F8">
        <w:tc>
          <w:tcPr>
            <w:tcW w:w="1582" w:type="pct"/>
          </w:tcPr>
          <w:p w14:paraId="2171016A" w14:textId="77777777" w:rsidR="00FD0C12" w:rsidRPr="00ED4FB6" w:rsidRDefault="00FD0C12" w:rsidP="00F046F8">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Psychiatric</w:t>
            </w:r>
          </w:p>
        </w:tc>
        <w:tc>
          <w:tcPr>
            <w:tcW w:w="848" w:type="pct"/>
            <w:vAlign w:val="center"/>
          </w:tcPr>
          <w:p w14:paraId="074FF2B0"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117</w:t>
            </w:r>
          </w:p>
        </w:tc>
        <w:tc>
          <w:tcPr>
            <w:tcW w:w="769" w:type="pct"/>
            <w:vAlign w:val="center"/>
          </w:tcPr>
          <w:p w14:paraId="211DFFBD"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65156</w:t>
            </w:r>
          </w:p>
        </w:tc>
        <w:tc>
          <w:tcPr>
            <w:tcW w:w="1085" w:type="pct"/>
            <w:vAlign w:val="center"/>
          </w:tcPr>
          <w:p w14:paraId="16E8B92C"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20.3</w:t>
            </w:r>
          </w:p>
        </w:tc>
        <w:tc>
          <w:tcPr>
            <w:tcW w:w="716" w:type="pct"/>
            <w:vAlign w:val="center"/>
          </w:tcPr>
          <w:p w14:paraId="791499B5"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17.4-23.3</w:t>
            </w:r>
          </w:p>
        </w:tc>
      </w:tr>
      <w:tr w:rsidR="00FD0C12" w:rsidRPr="00ED4FB6" w14:paraId="439270F8" w14:textId="77777777" w:rsidTr="00F046F8">
        <w:tc>
          <w:tcPr>
            <w:tcW w:w="1582" w:type="pct"/>
          </w:tcPr>
          <w:p w14:paraId="5A7FECC0"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PTSD</w:t>
            </w:r>
          </w:p>
        </w:tc>
        <w:tc>
          <w:tcPr>
            <w:tcW w:w="848" w:type="pct"/>
            <w:vAlign w:val="center"/>
          </w:tcPr>
          <w:p w14:paraId="78AA621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26</w:t>
            </w:r>
          </w:p>
        </w:tc>
        <w:tc>
          <w:tcPr>
            <w:tcW w:w="769" w:type="pct"/>
            <w:vAlign w:val="center"/>
          </w:tcPr>
          <w:p w14:paraId="3B829647"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13167</w:t>
            </w:r>
          </w:p>
        </w:tc>
        <w:tc>
          <w:tcPr>
            <w:tcW w:w="1085" w:type="pct"/>
            <w:vAlign w:val="center"/>
          </w:tcPr>
          <w:p w14:paraId="1BCBEDFF"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13.6</w:t>
            </w:r>
          </w:p>
        </w:tc>
        <w:tc>
          <w:tcPr>
            <w:tcW w:w="716" w:type="pct"/>
            <w:vAlign w:val="center"/>
          </w:tcPr>
          <w:p w14:paraId="79761F0F"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8.9-19.3</w:t>
            </w:r>
          </w:p>
        </w:tc>
      </w:tr>
      <w:tr w:rsidR="00FD0C12" w:rsidRPr="00ED4FB6" w14:paraId="15519916" w14:textId="77777777" w:rsidTr="00F046F8">
        <w:tc>
          <w:tcPr>
            <w:tcW w:w="1582" w:type="pct"/>
          </w:tcPr>
          <w:p w14:paraId="6404B0EF"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Depression</w:t>
            </w:r>
          </w:p>
        </w:tc>
        <w:tc>
          <w:tcPr>
            <w:tcW w:w="848" w:type="pct"/>
            <w:vAlign w:val="center"/>
          </w:tcPr>
          <w:p w14:paraId="2304AEA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74</w:t>
            </w:r>
          </w:p>
        </w:tc>
        <w:tc>
          <w:tcPr>
            <w:tcW w:w="769" w:type="pct"/>
            <w:vAlign w:val="center"/>
          </w:tcPr>
          <w:p w14:paraId="05ADBAE7"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43789</w:t>
            </w:r>
          </w:p>
        </w:tc>
        <w:tc>
          <w:tcPr>
            <w:tcW w:w="1085" w:type="pct"/>
            <w:vAlign w:val="center"/>
          </w:tcPr>
          <w:p w14:paraId="74E7EF28"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16.1</w:t>
            </w:r>
          </w:p>
        </w:tc>
        <w:tc>
          <w:tcPr>
            <w:tcW w:w="716" w:type="pct"/>
            <w:vAlign w:val="center"/>
          </w:tcPr>
          <w:p w14:paraId="00CEB71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12.8-19.8</w:t>
            </w:r>
          </w:p>
        </w:tc>
      </w:tr>
      <w:tr w:rsidR="00FD0C12" w:rsidRPr="00ED4FB6" w14:paraId="7D92C9B1" w14:textId="77777777" w:rsidTr="00F046F8">
        <w:tc>
          <w:tcPr>
            <w:tcW w:w="1582" w:type="pct"/>
          </w:tcPr>
          <w:p w14:paraId="766AA447"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Sleep disorders</w:t>
            </w:r>
          </w:p>
        </w:tc>
        <w:tc>
          <w:tcPr>
            <w:tcW w:w="848" w:type="pct"/>
            <w:vAlign w:val="center"/>
          </w:tcPr>
          <w:p w14:paraId="742D217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81</w:t>
            </w:r>
          </w:p>
        </w:tc>
        <w:tc>
          <w:tcPr>
            <w:tcW w:w="769" w:type="pct"/>
            <w:vAlign w:val="center"/>
          </w:tcPr>
          <w:p w14:paraId="026A3A4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50757</w:t>
            </w:r>
          </w:p>
        </w:tc>
        <w:tc>
          <w:tcPr>
            <w:tcW w:w="1085" w:type="pct"/>
            <w:vAlign w:val="center"/>
          </w:tcPr>
          <w:p w14:paraId="404ACAD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17.8</w:t>
            </w:r>
          </w:p>
        </w:tc>
        <w:tc>
          <w:tcPr>
            <w:tcW w:w="716" w:type="pct"/>
            <w:vAlign w:val="center"/>
          </w:tcPr>
          <w:p w14:paraId="1053E55D"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14.8-21.0</w:t>
            </w:r>
          </w:p>
        </w:tc>
      </w:tr>
      <w:tr w:rsidR="00FD0C12" w:rsidRPr="00ED4FB6" w14:paraId="611330E3" w14:textId="77777777" w:rsidTr="00F046F8">
        <w:tc>
          <w:tcPr>
            <w:tcW w:w="1582" w:type="pct"/>
          </w:tcPr>
          <w:p w14:paraId="03509240"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Anxiety</w:t>
            </w:r>
          </w:p>
        </w:tc>
        <w:tc>
          <w:tcPr>
            <w:tcW w:w="848" w:type="pct"/>
            <w:vAlign w:val="center"/>
          </w:tcPr>
          <w:p w14:paraId="450759F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85</w:t>
            </w:r>
          </w:p>
        </w:tc>
        <w:tc>
          <w:tcPr>
            <w:tcW w:w="769" w:type="pct"/>
            <w:vAlign w:val="center"/>
          </w:tcPr>
          <w:p w14:paraId="46136C3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46762</w:t>
            </w:r>
          </w:p>
        </w:tc>
        <w:tc>
          <w:tcPr>
            <w:tcW w:w="1085" w:type="pct"/>
            <w:vAlign w:val="center"/>
          </w:tcPr>
          <w:p w14:paraId="722A704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18.9</w:t>
            </w:r>
          </w:p>
        </w:tc>
        <w:tc>
          <w:tcPr>
            <w:tcW w:w="716" w:type="pct"/>
            <w:vAlign w:val="center"/>
          </w:tcPr>
          <w:p w14:paraId="612199B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15.2-22.2</w:t>
            </w:r>
          </w:p>
        </w:tc>
      </w:tr>
      <w:tr w:rsidR="00FD0C12" w:rsidRPr="00ED4FB6" w14:paraId="510843A5" w14:textId="77777777" w:rsidTr="00F046F8">
        <w:tc>
          <w:tcPr>
            <w:tcW w:w="1582" w:type="pct"/>
          </w:tcPr>
          <w:p w14:paraId="384756C6" w14:textId="77777777" w:rsidR="00FD0C12" w:rsidRPr="00ED4FB6" w:rsidRDefault="00FD0C12" w:rsidP="00F046F8">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Respiratory</w:t>
            </w:r>
          </w:p>
        </w:tc>
        <w:tc>
          <w:tcPr>
            <w:tcW w:w="848" w:type="pct"/>
            <w:vAlign w:val="center"/>
          </w:tcPr>
          <w:p w14:paraId="23D8A965"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154</w:t>
            </w:r>
          </w:p>
        </w:tc>
        <w:tc>
          <w:tcPr>
            <w:tcW w:w="769" w:type="pct"/>
            <w:vAlign w:val="center"/>
          </w:tcPr>
          <w:p w14:paraId="49E75BC3"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101849</w:t>
            </w:r>
          </w:p>
        </w:tc>
        <w:tc>
          <w:tcPr>
            <w:tcW w:w="1085" w:type="pct"/>
            <w:vAlign w:val="center"/>
          </w:tcPr>
          <w:p w14:paraId="4BB81A09"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24.5</w:t>
            </w:r>
          </w:p>
        </w:tc>
        <w:tc>
          <w:tcPr>
            <w:tcW w:w="716" w:type="pct"/>
            <w:vAlign w:val="center"/>
          </w:tcPr>
          <w:p w14:paraId="70CBAF12"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21.3-27.9</w:t>
            </w:r>
          </w:p>
        </w:tc>
      </w:tr>
      <w:tr w:rsidR="00FD0C12" w:rsidRPr="00ED4FB6" w14:paraId="44237662" w14:textId="77777777" w:rsidTr="00F046F8">
        <w:tc>
          <w:tcPr>
            <w:tcW w:w="1582" w:type="pct"/>
          </w:tcPr>
          <w:p w14:paraId="4517DF64"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Cough</w:t>
            </w:r>
          </w:p>
        </w:tc>
        <w:tc>
          <w:tcPr>
            <w:tcW w:w="848" w:type="pct"/>
            <w:vAlign w:val="center"/>
          </w:tcPr>
          <w:p w14:paraId="3FE1DFF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108</w:t>
            </w:r>
          </w:p>
        </w:tc>
        <w:tc>
          <w:tcPr>
            <w:tcW w:w="769" w:type="pct"/>
            <w:vAlign w:val="center"/>
          </w:tcPr>
          <w:p w14:paraId="575AAC86"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86809</w:t>
            </w:r>
          </w:p>
        </w:tc>
        <w:tc>
          <w:tcPr>
            <w:tcW w:w="1085" w:type="pct"/>
            <w:vAlign w:val="center"/>
          </w:tcPr>
          <w:p w14:paraId="4C9972AF"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13.1</w:t>
            </w:r>
          </w:p>
        </w:tc>
        <w:tc>
          <w:tcPr>
            <w:tcW w:w="716" w:type="pct"/>
            <w:vAlign w:val="center"/>
          </w:tcPr>
          <w:p w14:paraId="35D193E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11.0-15.5</w:t>
            </w:r>
          </w:p>
        </w:tc>
      </w:tr>
      <w:tr w:rsidR="00FD0C12" w:rsidRPr="00ED4FB6" w14:paraId="0F3791C7" w14:textId="77777777" w:rsidTr="00F046F8">
        <w:tc>
          <w:tcPr>
            <w:tcW w:w="1582" w:type="pct"/>
          </w:tcPr>
          <w:p w14:paraId="1F815E4D"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Dyspnea</w:t>
            </w:r>
          </w:p>
        </w:tc>
        <w:tc>
          <w:tcPr>
            <w:tcW w:w="848" w:type="pct"/>
            <w:vAlign w:val="center"/>
          </w:tcPr>
          <w:p w14:paraId="410B7B8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142</w:t>
            </w:r>
          </w:p>
        </w:tc>
        <w:tc>
          <w:tcPr>
            <w:tcW w:w="769" w:type="pct"/>
            <w:vAlign w:val="center"/>
          </w:tcPr>
          <w:p w14:paraId="708DBAEF"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97065</w:t>
            </w:r>
          </w:p>
        </w:tc>
        <w:tc>
          <w:tcPr>
            <w:tcW w:w="1085" w:type="pct"/>
            <w:vAlign w:val="center"/>
          </w:tcPr>
          <w:p w14:paraId="0849501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24.1</w:t>
            </w:r>
          </w:p>
        </w:tc>
        <w:tc>
          <w:tcPr>
            <w:tcW w:w="716" w:type="pct"/>
            <w:vAlign w:val="center"/>
          </w:tcPr>
          <w:p w14:paraId="7F91961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20.5-27.9</w:t>
            </w:r>
          </w:p>
        </w:tc>
      </w:tr>
      <w:tr w:rsidR="00FD0C12" w:rsidRPr="00ED4FB6" w14:paraId="57922286" w14:textId="77777777" w:rsidTr="00F046F8">
        <w:tc>
          <w:tcPr>
            <w:tcW w:w="1582" w:type="pct"/>
          </w:tcPr>
          <w:p w14:paraId="61E0335E"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Oxygen use</w:t>
            </w:r>
          </w:p>
        </w:tc>
        <w:tc>
          <w:tcPr>
            <w:tcW w:w="848" w:type="pct"/>
            <w:vAlign w:val="center"/>
          </w:tcPr>
          <w:p w14:paraId="711F803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769" w:type="pct"/>
            <w:vAlign w:val="center"/>
          </w:tcPr>
          <w:p w14:paraId="608629A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1085" w:type="pct"/>
            <w:vAlign w:val="center"/>
          </w:tcPr>
          <w:p w14:paraId="15F9A326"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4.3</w:t>
            </w:r>
          </w:p>
        </w:tc>
        <w:tc>
          <w:tcPr>
            <w:tcW w:w="716" w:type="pct"/>
            <w:vAlign w:val="center"/>
          </w:tcPr>
          <w:p w14:paraId="24F49F5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2.4-6.7</w:t>
            </w:r>
          </w:p>
        </w:tc>
      </w:tr>
      <w:tr w:rsidR="00FD0C12" w:rsidRPr="00ED4FB6" w14:paraId="0FBDE92A" w14:textId="77777777" w:rsidTr="00F046F8">
        <w:tc>
          <w:tcPr>
            <w:tcW w:w="1582" w:type="pct"/>
          </w:tcPr>
          <w:p w14:paraId="1C435EED"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Nasal congestion</w:t>
            </w:r>
          </w:p>
        </w:tc>
        <w:tc>
          <w:tcPr>
            <w:tcW w:w="848" w:type="pct"/>
            <w:vAlign w:val="center"/>
          </w:tcPr>
          <w:p w14:paraId="5F9D615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36</w:t>
            </w:r>
          </w:p>
        </w:tc>
        <w:tc>
          <w:tcPr>
            <w:tcW w:w="769" w:type="pct"/>
            <w:vAlign w:val="center"/>
          </w:tcPr>
          <w:p w14:paraId="33AB5B9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48592</w:t>
            </w:r>
          </w:p>
        </w:tc>
        <w:tc>
          <w:tcPr>
            <w:tcW w:w="1085" w:type="pct"/>
            <w:vAlign w:val="center"/>
          </w:tcPr>
          <w:p w14:paraId="4FE63AD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6.3</w:t>
            </w:r>
          </w:p>
        </w:tc>
        <w:tc>
          <w:tcPr>
            <w:tcW w:w="716" w:type="pct"/>
            <w:vAlign w:val="center"/>
          </w:tcPr>
          <w:p w14:paraId="4E6B919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5.0-7.7</w:t>
            </w:r>
          </w:p>
        </w:tc>
      </w:tr>
      <w:tr w:rsidR="00FD0C12" w:rsidRPr="00ED4FB6" w14:paraId="40509770" w14:textId="77777777" w:rsidTr="00F046F8">
        <w:tc>
          <w:tcPr>
            <w:tcW w:w="1582" w:type="pct"/>
          </w:tcPr>
          <w:p w14:paraId="03A69B6C"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Voice change</w:t>
            </w:r>
          </w:p>
        </w:tc>
        <w:tc>
          <w:tcPr>
            <w:tcW w:w="848" w:type="pct"/>
            <w:vAlign w:val="center"/>
          </w:tcPr>
          <w:p w14:paraId="29A5235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w:t>
            </w:r>
          </w:p>
        </w:tc>
        <w:tc>
          <w:tcPr>
            <w:tcW w:w="769" w:type="pct"/>
            <w:vAlign w:val="center"/>
          </w:tcPr>
          <w:p w14:paraId="3F48FD9F"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10352</w:t>
            </w:r>
          </w:p>
        </w:tc>
        <w:tc>
          <w:tcPr>
            <w:tcW w:w="1085" w:type="pct"/>
            <w:vAlign w:val="center"/>
          </w:tcPr>
          <w:p w14:paraId="6E3687C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3.7</w:t>
            </w:r>
          </w:p>
        </w:tc>
        <w:tc>
          <w:tcPr>
            <w:tcW w:w="716" w:type="pct"/>
            <w:vAlign w:val="center"/>
          </w:tcPr>
          <w:p w14:paraId="3D033D3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2.0-5.9</w:t>
            </w:r>
          </w:p>
        </w:tc>
      </w:tr>
      <w:tr w:rsidR="00FD0C12" w:rsidRPr="00ED4FB6" w14:paraId="7C28AB97" w14:textId="77777777" w:rsidTr="00F046F8">
        <w:tc>
          <w:tcPr>
            <w:tcW w:w="1582" w:type="pct"/>
          </w:tcPr>
          <w:p w14:paraId="6ECE7475" w14:textId="77777777" w:rsidR="00FD0C12" w:rsidRPr="00ED4FB6" w:rsidRDefault="00FD0C12" w:rsidP="00F046F8">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Mobility impairment</w:t>
            </w:r>
          </w:p>
        </w:tc>
        <w:tc>
          <w:tcPr>
            <w:tcW w:w="848" w:type="pct"/>
            <w:vAlign w:val="center"/>
          </w:tcPr>
          <w:p w14:paraId="0156A55E"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34</w:t>
            </w:r>
          </w:p>
        </w:tc>
        <w:tc>
          <w:tcPr>
            <w:tcW w:w="769" w:type="pct"/>
            <w:vAlign w:val="center"/>
          </w:tcPr>
          <w:p w14:paraId="7412BA2C"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19747</w:t>
            </w:r>
          </w:p>
        </w:tc>
        <w:tc>
          <w:tcPr>
            <w:tcW w:w="1085" w:type="pct"/>
            <w:vAlign w:val="center"/>
          </w:tcPr>
          <w:p w14:paraId="0D7D1E94"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13.7</w:t>
            </w:r>
          </w:p>
        </w:tc>
        <w:tc>
          <w:tcPr>
            <w:tcW w:w="716" w:type="pct"/>
            <w:vAlign w:val="center"/>
          </w:tcPr>
          <w:p w14:paraId="140AC4B2"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10.6-17.2</w:t>
            </w:r>
          </w:p>
        </w:tc>
      </w:tr>
      <w:tr w:rsidR="00FD0C12" w:rsidRPr="00ED4FB6" w14:paraId="6DDA8779" w14:textId="77777777" w:rsidTr="00F046F8">
        <w:tc>
          <w:tcPr>
            <w:tcW w:w="1582" w:type="pct"/>
          </w:tcPr>
          <w:p w14:paraId="3F4BB245"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Decreased exercise tolerance</w:t>
            </w:r>
          </w:p>
        </w:tc>
        <w:tc>
          <w:tcPr>
            <w:tcW w:w="848" w:type="pct"/>
            <w:vAlign w:val="center"/>
          </w:tcPr>
          <w:p w14:paraId="5602E8FE"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769" w:type="pct"/>
            <w:vAlign w:val="center"/>
          </w:tcPr>
          <w:p w14:paraId="48B12FA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6431</w:t>
            </w:r>
          </w:p>
        </w:tc>
        <w:tc>
          <w:tcPr>
            <w:tcW w:w="1085" w:type="pct"/>
            <w:vAlign w:val="center"/>
          </w:tcPr>
          <w:p w14:paraId="507D787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16.6</w:t>
            </w:r>
          </w:p>
        </w:tc>
        <w:tc>
          <w:tcPr>
            <w:tcW w:w="716" w:type="pct"/>
            <w:vAlign w:val="center"/>
          </w:tcPr>
          <w:p w14:paraId="7883A84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11.2-22.8</w:t>
            </w:r>
          </w:p>
        </w:tc>
      </w:tr>
      <w:tr w:rsidR="00FD0C12" w:rsidRPr="00ED4FB6" w14:paraId="4767D371" w14:textId="77777777" w:rsidTr="00F046F8">
        <w:tc>
          <w:tcPr>
            <w:tcW w:w="1582" w:type="pct"/>
          </w:tcPr>
          <w:p w14:paraId="738C2045"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Mobility decline</w:t>
            </w:r>
          </w:p>
        </w:tc>
        <w:tc>
          <w:tcPr>
            <w:tcW w:w="848" w:type="pct"/>
            <w:vAlign w:val="center"/>
          </w:tcPr>
          <w:p w14:paraId="61BEE5E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w:t>
            </w:r>
          </w:p>
        </w:tc>
        <w:tc>
          <w:tcPr>
            <w:tcW w:w="769" w:type="pct"/>
            <w:vAlign w:val="center"/>
          </w:tcPr>
          <w:p w14:paraId="738601D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13177</w:t>
            </w:r>
          </w:p>
        </w:tc>
        <w:tc>
          <w:tcPr>
            <w:tcW w:w="1085" w:type="pct"/>
            <w:vAlign w:val="center"/>
          </w:tcPr>
          <w:p w14:paraId="77008C4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11.3</w:t>
            </w:r>
          </w:p>
        </w:tc>
        <w:tc>
          <w:tcPr>
            <w:tcW w:w="716" w:type="pct"/>
            <w:vAlign w:val="center"/>
          </w:tcPr>
          <w:p w14:paraId="6B12B2F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7.7-15.6</w:t>
            </w:r>
          </w:p>
        </w:tc>
      </w:tr>
      <w:tr w:rsidR="00FD0C12" w:rsidRPr="00ED4FB6" w14:paraId="5A31153E" w14:textId="77777777" w:rsidTr="00F046F8">
        <w:tc>
          <w:tcPr>
            <w:tcW w:w="1582" w:type="pct"/>
          </w:tcPr>
          <w:p w14:paraId="752774AF"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Functional impairment</w:t>
            </w:r>
          </w:p>
        </w:tc>
        <w:tc>
          <w:tcPr>
            <w:tcW w:w="848" w:type="pct"/>
            <w:vAlign w:val="center"/>
          </w:tcPr>
          <w:p w14:paraId="05B4473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w:t>
            </w:r>
          </w:p>
        </w:tc>
        <w:tc>
          <w:tcPr>
            <w:tcW w:w="769" w:type="pct"/>
            <w:vAlign w:val="center"/>
          </w:tcPr>
          <w:p w14:paraId="701D340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6544</w:t>
            </w:r>
          </w:p>
        </w:tc>
        <w:tc>
          <w:tcPr>
            <w:tcW w:w="1085" w:type="pct"/>
            <w:vAlign w:val="center"/>
          </w:tcPr>
          <w:p w14:paraId="2B6257C6"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7.6</w:t>
            </w:r>
          </w:p>
        </w:tc>
        <w:tc>
          <w:tcPr>
            <w:tcW w:w="716" w:type="pct"/>
            <w:vAlign w:val="center"/>
          </w:tcPr>
          <w:p w14:paraId="76CE0F6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3.1-13.9</w:t>
            </w:r>
          </w:p>
        </w:tc>
      </w:tr>
      <w:tr w:rsidR="00FD0C12" w:rsidRPr="00ED4FB6" w14:paraId="1D53E21D" w14:textId="77777777" w:rsidTr="00F046F8">
        <w:tc>
          <w:tcPr>
            <w:tcW w:w="1582" w:type="pct"/>
          </w:tcPr>
          <w:p w14:paraId="2808C211" w14:textId="77777777" w:rsidR="00FD0C12" w:rsidRPr="00ED4FB6" w:rsidRDefault="00FD0C12" w:rsidP="00F046F8">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Heart</w:t>
            </w:r>
          </w:p>
        </w:tc>
        <w:tc>
          <w:tcPr>
            <w:tcW w:w="848" w:type="pct"/>
            <w:vAlign w:val="center"/>
          </w:tcPr>
          <w:p w14:paraId="7309D825"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95</w:t>
            </w:r>
          </w:p>
        </w:tc>
        <w:tc>
          <w:tcPr>
            <w:tcW w:w="769" w:type="pct"/>
            <w:vAlign w:val="center"/>
          </w:tcPr>
          <w:p w14:paraId="5BB5F8B4"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54056</w:t>
            </w:r>
          </w:p>
        </w:tc>
        <w:tc>
          <w:tcPr>
            <w:tcW w:w="1085" w:type="pct"/>
            <w:vAlign w:val="center"/>
          </w:tcPr>
          <w:p w14:paraId="6F12F591"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11.0</w:t>
            </w:r>
          </w:p>
        </w:tc>
        <w:tc>
          <w:tcPr>
            <w:tcW w:w="716" w:type="pct"/>
            <w:vAlign w:val="center"/>
          </w:tcPr>
          <w:p w14:paraId="4563B642"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8.9-13.3</w:t>
            </w:r>
          </w:p>
        </w:tc>
      </w:tr>
      <w:tr w:rsidR="00FD0C12" w:rsidRPr="00ED4FB6" w14:paraId="4E043C93" w14:textId="77777777" w:rsidTr="00F046F8">
        <w:tc>
          <w:tcPr>
            <w:tcW w:w="1582" w:type="pct"/>
          </w:tcPr>
          <w:p w14:paraId="361627BC"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Palpitations</w:t>
            </w:r>
          </w:p>
        </w:tc>
        <w:tc>
          <w:tcPr>
            <w:tcW w:w="848" w:type="pct"/>
            <w:vAlign w:val="center"/>
          </w:tcPr>
          <w:p w14:paraId="0AFF2FC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55</w:t>
            </w:r>
          </w:p>
        </w:tc>
        <w:tc>
          <w:tcPr>
            <w:tcW w:w="769" w:type="pct"/>
            <w:vAlign w:val="center"/>
          </w:tcPr>
          <w:p w14:paraId="7AD91FB6"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32784</w:t>
            </w:r>
          </w:p>
        </w:tc>
        <w:tc>
          <w:tcPr>
            <w:tcW w:w="1085" w:type="pct"/>
            <w:vAlign w:val="center"/>
          </w:tcPr>
          <w:p w14:paraId="76A2865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11.2</w:t>
            </w:r>
          </w:p>
        </w:tc>
        <w:tc>
          <w:tcPr>
            <w:tcW w:w="716" w:type="pct"/>
            <w:vAlign w:val="center"/>
          </w:tcPr>
          <w:p w14:paraId="5407E5B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8.7-14.1</w:t>
            </w:r>
          </w:p>
        </w:tc>
      </w:tr>
      <w:tr w:rsidR="00FD0C12" w:rsidRPr="00ED4FB6" w14:paraId="5145B607" w14:textId="77777777" w:rsidTr="00F046F8">
        <w:tc>
          <w:tcPr>
            <w:tcW w:w="1582" w:type="pct"/>
          </w:tcPr>
          <w:p w14:paraId="1394BBDB"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Chest pain</w:t>
            </w:r>
          </w:p>
        </w:tc>
        <w:tc>
          <w:tcPr>
            <w:tcW w:w="848" w:type="pct"/>
            <w:vAlign w:val="center"/>
          </w:tcPr>
          <w:p w14:paraId="4BF77BF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71</w:t>
            </w:r>
          </w:p>
        </w:tc>
        <w:tc>
          <w:tcPr>
            <w:tcW w:w="769" w:type="pct"/>
            <w:vAlign w:val="center"/>
          </w:tcPr>
          <w:p w14:paraId="705C013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45894</w:t>
            </w:r>
          </w:p>
        </w:tc>
        <w:tc>
          <w:tcPr>
            <w:tcW w:w="1085" w:type="pct"/>
            <w:vAlign w:val="center"/>
          </w:tcPr>
          <w:p w14:paraId="14A8255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10.6</w:t>
            </w:r>
          </w:p>
        </w:tc>
        <w:tc>
          <w:tcPr>
            <w:tcW w:w="716" w:type="pct"/>
            <w:vAlign w:val="center"/>
          </w:tcPr>
          <w:p w14:paraId="11ADBD5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8.2-13.3</w:t>
            </w:r>
          </w:p>
        </w:tc>
      </w:tr>
      <w:tr w:rsidR="00FD0C12" w:rsidRPr="00ED4FB6" w14:paraId="42F10C1B" w14:textId="77777777" w:rsidTr="00F046F8">
        <w:tc>
          <w:tcPr>
            <w:tcW w:w="1582" w:type="pct"/>
          </w:tcPr>
          <w:p w14:paraId="7A651B4F"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Flushing</w:t>
            </w:r>
          </w:p>
        </w:tc>
        <w:tc>
          <w:tcPr>
            <w:tcW w:w="848" w:type="pct"/>
            <w:vAlign w:val="center"/>
          </w:tcPr>
          <w:p w14:paraId="13D58DB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769" w:type="pct"/>
            <w:vAlign w:val="center"/>
          </w:tcPr>
          <w:p w14:paraId="02A9EA5E"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2349</w:t>
            </w:r>
          </w:p>
        </w:tc>
        <w:tc>
          <w:tcPr>
            <w:tcW w:w="1085" w:type="pct"/>
            <w:vAlign w:val="center"/>
          </w:tcPr>
          <w:p w14:paraId="4B90BF8F"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w:t>
            </w:r>
          </w:p>
        </w:tc>
        <w:tc>
          <w:tcPr>
            <w:tcW w:w="716" w:type="pct"/>
            <w:vAlign w:val="center"/>
          </w:tcPr>
          <w:p w14:paraId="0B11BFA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0-11.2</w:t>
            </w:r>
          </w:p>
        </w:tc>
      </w:tr>
      <w:tr w:rsidR="00FD0C12" w:rsidRPr="00ED4FB6" w14:paraId="11FFBE05" w14:textId="77777777" w:rsidTr="00F046F8">
        <w:tc>
          <w:tcPr>
            <w:tcW w:w="1582" w:type="pct"/>
          </w:tcPr>
          <w:p w14:paraId="346A3D61"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Hypertension (new onset)</w:t>
            </w:r>
          </w:p>
        </w:tc>
        <w:tc>
          <w:tcPr>
            <w:tcW w:w="848" w:type="pct"/>
            <w:vAlign w:val="center"/>
          </w:tcPr>
          <w:p w14:paraId="6AC1765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769" w:type="pct"/>
            <w:vAlign w:val="center"/>
          </w:tcPr>
          <w:p w14:paraId="1AE6127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2136</w:t>
            </w:r>
          </w:p>
        </w:tc>
        <w:tc>
          <w:tcPr>
            <w:tcW w:w="1085" w:type="pct"/>
            <w:vAlign w:val="center"/>
          </w:tcPr>
          <w:p w14:paraId="075E584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6.4</w:t>
            </w:r>
          </w:p>
        </w:tc>
        <w:tc>
          <w:tcPr>
            <w:tcW w:w="716" w:type="pct"/>
            <w:vAlign w:val="center"/>
          </w:tcPr>
          <w:p w14:paraId="496DBD3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1.5-14.3</w:t>
            </w:r>
          </w:p>
        </w:tc>
      </w:tr>
      <w:tr w:rsidR="00FD0C12" w:rsidRPr="00ED4FB6" w14:paraId="6DB1E742" w14:textId="77777777" w:rsidTr="00F046F8">
        <w:tc>
          <w:tcPr>
            <w:tcW w:w="1582" w:type="pct"/>
          </w:tcPr>
          <w:p w14:paraId="1B2988A8" w14:textId="77777777" w:rsidR="00FD0C12" w:rsidRPr="00ED4FB6" w:rsidRDefault="00FD0C12" w:rsidP="00F046F8">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Digestive</w:t>
            </w:r>
          </w:p>
        </w:tc>
        <w:tc>
          <w:tcPr>
            <w:tcW w:w="848" w:type="pct"/>
            <w:vAlign w:val="center"/>
          </w:tcPr>
          <w:p w14:paraId="236C4968"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99</w:t>
            </w:r>
          </w:p>
        </w:tc>
        <w:tc>
          <w:tcPr>
            <w:tcW w:w="769" w:type="pct"/>
            <w:vAlign w:val="center"/>
          </w:tcPr>
          <w:p w14:paraId="0C48F35A"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80701</w:t>
            </w:r>
          </w:p>
        </w:tc>
        <w:tc>
          <w:tcPr>
            <w:tcW w:w="1085" w:type="pct"/>
            <w:vAlign w:val="center"/>
          </w:tcPr>
          <w:p w14:paraId="65AC6BA1"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7.7</w:t>
            </w:r>
          </w:p>
        </w:tc>
        <w:tc>
          <w:tcPr>
            <w:tcW w:w="716" w:type="pct"/>
            <w:vAlign w:val="center"/>
          </w:tcPr>
          <w:p w14:paraId="22A9F893"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6.4-9.1</w:t>
            </w:r>
          </w:p>
        </w:tc>
      </w:tr>
      <w:tr w:rsidR="00FD0C12" w:rsidRPr="00ED4FB6" w14:paraId="0BBA48F9" w14:textId="77777777" w:rsidTr="00F046F8">
        <w:tc>
          <w:tcPr>
            <w:tcW w:w="1582" w:type="pct"/>
          </w:tcPr>
          <w:p w14:paraId="5D01B03B"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Abdominal pain</w:t>
            </w:r>
          </w:p>
        </w:tc>
        <w:tc>
          <w:tcPr>
            <w:tcW w:w="848" w:type="pct"/>
            <w:vAlign w:val="center"/>
          </w:tcPr>
          <w:p w14:paraId="24D2BEF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47</w:t>
            </w:r>
          </w:p>
        </w:tc>
        <w:tc>
          <w:tcPr>
            <w:tcW w:w="769" w:type="pct"/>
            <w:vAlign w:val="center"/>
          </w:tcPr>
          <w:p w14:paraId="43F418E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61445</w:t>
            </w:r>
          </w:p>
        </w:tc>
        <w:tc>
          <w:tcPr>
            <w:tcW w:w="1085" w:type="pct"/>
            <w:vAlign w:val="center"/>
          </w:tcPr>
          <w:p w14:paraId="066BA78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716" w:type="pct"/>
            <w:vAlign w:val="center"/>
          </w:tcPr>
          <w:p w14:paraId="6B07224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4.0-6.5</w:t>
            </w:r>
          </w:p>
        </w:tc>
      </w:tr>
      <w:tr w:rsidR="00FD0C12" w:rsidRPr="00ED4FB6" w14:paraId="1D80D3E3" w14:textId="77777777" w:rsidTr="00F046F8">
        <w:tc>
          <w:tcPr>
            <w:tcW w:w="1582" w:type="pct"/>
          </w:tcPr>
          <w:p w14:paraId="048E29D7"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Diarrhea</w:t>
            </w:r>
          </w:p>
        </w:tc>
        <w:tc>
          <w:tcPr>
            <w:tcW w:w="848" w:type="pct"/>
            <w:vAlign w:val="center"/>
          </w:tcPr>
          <w:p w14:paraId="5CE7C51E"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77</w:t>
            </w:r>
          </w:p>
        </w:tc>
        <w:tc>
          <w:tcPr>
            <w:tcW w:w="769" w:type="pct"/>
            <w:vAlign w:val="center"/>
          </w:tcPr>
          <w:p w14:paraId="4281E996"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72024</w:t>
            </w:r>
          </w:p>
        </w:tc>
        <w:tc>
          <w:tcPr>
            <w:tcW w:w="1085" w:type="pct"/>
            <w:vAlign w:val="center"/>
          </w:tcPr>
          <w:p w14:paraId="0CEB0998"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5.9</w:t>
            </w:r>
          </w:p>
        </w:tc>
        <w:tc>
          <w:tcPr>
            <w:tcW w:w="716" w:type="pct"/>
            <w:vAlign w:val="center"/>
          </w:tcPr>
          <w:p w14:paraId="2FDBC77D"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4.9-7.1</w:t>
            </w:r>
          </w:p>
        </w:tc>
      </w:tr>
      <w:tr w:rsidR="00FD0C12" w:rsidRPr="00ED4FB6" w14:paraId="707D1515" w14:textId="77777777" w:rsidTr="00F046F8">
        <w:tc>
          <w:tcPr>
            <w:tcW w:w="1582" w:type="pct"/>
          </w:tcPr>
          <w:p w14:paraId="724D7E42"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Vomit</w:t>
            </w:r>
          </w:p>
        </w:tc>
        <w:tc>
          <w:tcPr>
            <w:tcW w:w="848" w:type="pct"/>
            <w:vAlign w:val="center"/>
          </w:tcPr>
          <w:p w14:paraId="21F19F2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40</w:t>
            </w:r>
          </w:p>
        </w:tc>
        <w:tc>
          <w:tcPr>
            <w:tcW w:w="769" w:type="pct"/>
            <w:vAlign w:val="center"/>
          </w:tcPr>
          <w:p w14:paraId="4D73EB6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28238</w:t>
            </w:r>
          </w:p>
        </w:tc>
        <w:tc>
          <w:tcPr>
            <w:tcW w:w="1085" w:type="pct"/>
            <w:vAlign w:val="center"/>
          </w:tcPr>
          <w:p w14:paraId="731A531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3.0</w:t>
            </w:r>
          </w:p>
        </w:tc>
        <w:tc>
          <w:tcPr>
            <w:tcW w:w="716" w:type="pct"/>
            <w:vAlign w:val="center"/>
          </w:tcPr>
          <w:p w14:paraId="53F170B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2.0-4.0</w:t>
            </w:r>
          </w:p>
        </w:tc>
      </w:tr>
      <w:tr w:rsidR="00FD0C12" w:rsidRPr="00ED4FB6" w14:paraId="133465F5" w14:textId="77777777" w:rsidTr="00F046F8">
        <w:tc>
          <w:tcPr>
            <w:tcW w:w="1582" w:type="pct"/>
          </w:tcPr>
          <w:p w14:paraId="099EBE38"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Loss of appetite</w:t>
            </w:r>
          </w:p>
        </w:tc>
        <w:tc>
          <w:tcPr>
            <w:tcW w:w="848" w:type="pct"/>
            <w:vAlign w:val="center"/>
          </w:tcPr>
          <w:p w14:paraId="29F419ED"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769" w:type="pct"/>
            <w:vAlign w:val="center"/>
          </w:tcPr>
          <w:p w14:paraId="149359B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27034</w:t>
            </w:r>
          </w:p>
        </w:tc>
        <w:tc>
          <w:tcPr>
            <w:tcW w:w="1085" w:type="pct"/>
            <w:vAlign w:val="center"/>
          </w:tcPr>
          <w:p w14:paraId="73E47E7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7.1</w:t>
            </w:r>
          </w:p>
        </w:tc>
        <w:tc>
          <w:tcPr>
            <w:tcW w:w="716" w:type="pct"/>
            <w:vAlign w:val="center"/>
          </w:tcPr>
          <w:p w14:paraId="1FD3962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5.2-9.4</w:t>
            </w:r>
          </w:p>
        </w:tc>
      </w:tr>
      <w:tr w:rsidR="00FD0C12" w:rsidRPr="00ED4FB6" w14:paraId="2656A786" w14:textId="77777777" w:rsidTr="00F046F8">
        <w:tc>
          <w:tcPr>
            <w:tcW w:w="1582" w:type="pct"/>
          </w:tcPr>
          <w:p w14:paraId="5C383148" w14:textId="77777777" w:rsidR="00FD0C12" w:rsidRPr="00ED4FB6" w:rsidRDefault="00FD0C12" w:rsidP="00F046F8">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Skin</w:t>
            </w:r>
          </w:p>
        </w:tc>
        <w:tc>
          <w:tcPr>
            <w:tcW w:w="848" w:type="pct"/>
            <w:vAlign w:val="center"/>
          </w:tcPr>
          <w:p w14:paraId="72C789B8"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63</w:t>
            </w:r>
          </w:p>
        </w:tc>
        <w:tc>
          <w:tcPr>
            <w:tcW w:w="769" w:type="pct"/>
            <w:vAlign w:val="center"/>
          </w:tcPr>
          <w:p w14:paraId="6BFB4DA1"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34224</w:t>
            </w:r>
          </w:p>
        </w:tc>
        <w:tc>
          <w:tcPr>
            <w:tcW w:w="1085" w:type="pct"/>
            <w:vAlign w:val="center"/>
          </w:tcPr>
          <w:p w14:paraId="22DE0802"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8.5</w:t>
            </w:r>
          </w:p>
        </w:tc>
        <w:tc>
          <w:tcPr>
            <w:tcW w:w="716" w:type="pct"/>
            <w:vAlign w:val="center"/>
          </w:tcPr>
          <w:p w14:paraId="3AE60B92" w14:textId="77777777" w:rsidR="00FD0C12" w:rsidRPr="00ED4FB6" w:rsidRDefault="00FD0C12" w:rsidP="00F046F8">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6.8-10.3</w:t>
            </w:r>
          </w:p>
        </w:tc>
      </w:tr>
      <w:tr w:rsidR="00FD0C12" w:rsidRPr="00ED4FB6" w14:paraId="7615C575" w14:textId="77777777" w:rsidTr="00F046F8">
        <w:tc>
          <w:tcPr>
            <w:tcW w:w="1582" w:type="pct"/>
          </w:tcPr>
          <w:p w14:paraId="65657E18"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Rash</w:t>
            </w:r>
          </w:p>
        </w:tc>
        <w:tc>
          <w:tcPr>
            <w:tcW w:w="848" w:type="pct"/>
            <w:vAlign w:val="center"/>
          </w:tcPr>
          <w:p w14:paraId="01A3445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34</w:t>
            </w:r>
          </w:p>
        </w:tc>
        <w:tc>
          <w:tcPr>
            <w:tcW w:w="769" w:type="pct"/>
            <w:vAlign w:val="center"/>
          </w:tcPr>
          <w:p w14:paraId="6F80E35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25796</w:t>
            </w:r>
          </w:p>
        </w:tc>
        <w:tc>
          <w:tcPr>
            <w:tcW w:w="1085" w:type="pct"/>
            <w:vAlign w:val="center"/>
          </w:tcPr>
          <w:p w14:paraId="3E9D78FD"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4.1</w:t>
            </w:r>
          </w:p>
        </w:tc>
        <w:tc>
          <w:tcPr>
            <w:tcW w:w="716" w:type="pct"/>
            <w:vAlign w:val="center"/>
          </w:tcPr>
          <w:p w14:paraId="3A3749C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2.9-5.5</w:t>
            </w:r>
          </w:p>
        </w:tc>
      </w:tr>
      <w:tr w:rsidR="00FD0C12" w:rsidRPr="00ED4FB6" w14:paraId="7DB9ADFA" w14:textId="77777777" w:rsidTr="00F046F8">
        <w:tc>
          <w:tcPr>
            <w:tcW w:w="1582" w:type="pct"/>
          </w:tcPr>
          <w:p w14:paraId="3C4510DD"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Hair loss</w:t>
            </w:r>
          </w:p>
        </w:tc>
        <w:tc>
          <w:tcPr>
            <w:tcW w:w="848" w:type="pct"/>
            <w:vAlign w:val="center"/>
          </w:tcPr>
          <w:p w14:paraId="40A4D5C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769" w:type="pct"/>
            <w:vAlign w:val="center"/>
          </w:tcPr>
          <w:p w14:paraId="0EA96DC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28816</w:t>
            </w:r>
          </w:p>
        </w:tc>
        <w:tc>
          <w:tcPr>
            <w:tcW w:w="1085" w:type="pct"/>
            <w:vAlign w:val="center"/>
          </w:tcPr>
          <w:p w14:paraId="14E4961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8.8</w:t>
            </w:r>
          </w:p>
        </w:tc>
        <w:tc>
          <w:tcPr>
            <w:tcW w:w="716" w:type="pct"/>
            <w:vAlign w:val="center"/>
          </w:tcPr>
          <w:p w14:paraId="205F292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6.8-11.1</w:t>
            </w:r>
          </w:p>
        </w:tc>
      </w:tr>
      <w:tr w:rsidR="00FD0C12" w:rsidRPr="00ED4FB6" w14:paraId="5BB10714" w14:textId="77777777" w:rsidTr="00F046F8">
        <w:tc>
          <w:tcPr>
            <w:tcW w:w="1582" w:type="pct"/>
          </w:tcPr>
          <w:p w14:paraId="57544B9A"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sz w:val="24"/>
                <w:szCs w:val="24"/>
                <w:lang w:val="en-US"/>
              </w:rPr>
              <w:t>General</w:t>
            </w:r>
          </w:p>
        </w:tc>
        <w:tc>
          <w:tcPr>
            <w:tcW w:w="848" w:type="pct"/>
            <w:vAlign w:val="center"/>
          </w:tcPr>
          <w:p w14:paraId="57E52F7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b/>
                <w:bCs/>
                <w:sz w:val="24"/>
                <w:szCs w:val="24"/>
                <w:lang w:val="en-US"/>
              </w:rPr>
              <w:t>166</w:t>
            </w:r>
          </w:p>
        </w:tc>
        <w:tc>
          <w:tcPr>
            <w:tcW w:w="769" w:type="pct"/>
            <w:vAlign w:val="center"/>
          </w:tcPr>
          <w:p w14:paraId="0E5B680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b/>
                <w:bCs/>
                <w:sz w:val="24"/>
                <w:szCs w:val="24"/>
                <w:lang w:val="en-US"/>
              </w:rPr>
              <w:t>113802</w:t>
            </w:r>
          </w:p>
        </w:tc>
        <w:tc>
          <w:tcPr>
            <w:tcW w:w="1085" w:type="pct"/>
            <w:vAlign w:val="center"/>
          </w:tcPr>
          <w:p w14:paraId="63B2FFC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b/>
                <w:bCs/>
                <w:sz w:val="24"/>
                <w:szCs w:val="24"/>
                <w:lang w:val="en-US"/>
              </w:rPr>
              <w:t>31.0</w:t>
            </w:r>
          </w:p>
        </w:tc>
        <w:tc>
          <w:tcPr>
            <w:tcW w:w="716" w:type="pct"/>
            <w:vAlign w:val="center"/>
          </w:tcPr>
          <w:p w14:paraId="650A6AD3"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b/>
                <w:bCs/>
                <w:sz w:val="24"/>
                <w:szCs w:val="24"/>
                <w:lang w:val="en-US"/>
              </w:rPr>
              <w:t>27.1-35.1</w:t>
            </w:r>
          </w:p>
        </w:tc>
      </w:tr>
      <w:tr w:rsidR="00FD0C12" w:rsidRPr="00ED4FB6" w14:paraId="3CB8D85F" w14:textId="77777777" w:rsidTr="00F046F8">
        <w:tc>
          <w:tcPr>
            <w:tcW w:w="1582" w:type="pct"/>
          </w:tcPr>
          <w:p w14:paraId="31696FB8"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Weight loss</w:t>
            </w:r>
          </w:p>
        </w:tc>
        <w:tc>
          <w:tcPr>
            <w:tcW w:w="848" w:type="pct"/>
            <w:vAlign w:val="center"/>
          </w:tcPr>
          <w:p w14:paraId="34EFBD7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w:t>
            </w:r>
          </w:p>
        </w:tc>
        <w:tc>
          <w:tcPr>
            <w:tcW w:w="769" w:type="pct"/>
            <w:vAlign w:val="center"/>
          </w:tcPr>
          <w:p w14:paraId="6C43322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11234</w:t>
            </w:r>
          </w:p>
        </w:tc>
        <w:tc>
          <w:tcPr>
            <w:tcW w:w="1085" w:type="pct"/>
            <w:vAlign w:val="center"/>
          </w:tcPr>
          <w:p w14:paraId="68E6D78E"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7.2</w:t>
            </w:r>
          </w:p>
        </w:tc>
        <w:tc>
          <w:tcPr>
            <w:tcW w:w="716" w:type="pct"/>
            <w:vAlign w:val="center"/>
          </w:tcPr>
          <w:p w14:paraId="7AE84C0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5.1-9.6</w:t>
            </w:r>
          </w:p>
        </w:tc>
      </w:tr>
      <w:tr w:rsidR="00FD0C12" w:rsidRPr="00ED4FB6" w14:paraId="52ABCB2A" w14:textId="77777777" w:rsidTr="00F046F8">
        <w:tc>
          <w:tcPr>
            <w:tcW w:w="1582" w:type="pct"/>
          </w:tcPr>
          <w:p w14:paraId="1A5180DE"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lastRenderedPageBreak/>
              <w:t>Myalgia</w:t>
            </w:r>
          </w:p>
        </w:tc>
        <w:tc>
          <w:tcPr>
            <w:tcW w:w="848" w:type="pct"/>
            <w:vAlign w:val="center"/>
          </w:tcPr>
          <w:p w14:paraId="43C97BA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103</w:t>
            </w:r>
          </w:p>
        </w:tc>
        <w:tc>
          <w:tcPr>
            <w:tcW w:w="769" w:type="pct"/>
            <w:vAlign w:val="center"/>
          </w:tcPr>
          <w:p w14:paraId="23994F38"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84678</w:t>
            </w:r>
          </w:p>
        </w:tc>
        <w:tc>
          <w:tcPr>
            <w:tcW w:w="1085" w:type="pct"/>
            <w:vAlign w:val="center"/>
          </w:tcPr>
          <w:p w14:paraId="4B80EED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15.5</w:t>
            </w:r>
          </w:p>
        </w:tc>
        <w:tc>
          <w:tcPr>
            <w:tcW w:w="716" w:type="pct"/>
            <w:vAlign w:val="center"/>
          </w:tcPr>
          <w:p w14:paraId="2C584DC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13.0-18.3</w:t>
            </w:r>
          </w:p>
        </w:tc>
      </w:tr>
      <w:tr w:rsidR="00FD0C12" w:rsidRPr="00ED4FB6" w14:paraId="3AFFB124" w14:textId="77777777" w:rsidTr="00F046F8">
        <w:tc>
          <w:tcPr>
            <w:tcW w:w="1582" w:type="pct"/>
          </w:tcPr>
          <w:p w14:paraId="239DF33C"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Pain</w:t>
            </w:r>
          </w:p>
        </w:tc>
        <w:tc>
          <w:tcPr>
            <w:tcW w:w="848" w:type="pct"/>
            <w:vAlign w:val="center"/>
          </w:tcPr>
          <w:p w14:paraId="7D890AA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48</w:t>
            </w:r>
          </w:p>
        </w:tc>
        <w:tc>
          <w:tcPr>
            <w:tcW w:w="769" w:type="pct"/>
            <w:vAlign w:val="center"/>
          </w:tcPr>
          <w:p w14:paraId="0D69A76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28230</w:t>
            </w:r>
          </w:p>
        </w:tc>
        <w:tc>
          <w:tcPr>
            <w:tcW w:w="1085" w:type="pct"/>
            <w:vAlign w:val="center"/>
          </w:tcPr>
          <w:p w14:paraId="2948812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19.9</w:t>
            </w:r>
          </w:p>
        </w:tc>
        <w:tc>
          <w:tcPr>
            <w:tcW w:w="716" w:type="pct"/>
            <w:vAlign w:val="center"/>
          </w:tcPr>
          <w:p w14:paraId="5D8E668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14.7-25.6</w:t>
            </w:r>
          </w:p>
        </w:tc>
      </w:tr>
      <w:tr w:rsidR="00FD0C12" w:rsidRPr="00ED4FB6" w14:paraId="70D8F60D" w14:textId="77777777" w:rsidTr="00F046F8">
        <w:tc>
          <w:tcPr>
            <w:tcW w:w="1582" w:type="pct"/>
          </w:tcPr>
          <w:p w14:paraId="7E3B8E16"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Flulike symptoms</w:t>
            </w:r>
          </w:p>
        </w:tc>
        <w:tc>
          <w:tcPr>
            <w:tcW w:w="848" w:type="pct"/>
            <w:vAlign w:val="center"/>
          </w:tcPr>
          <w:p w14:paraId="4DC6E44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w:t>
            </w:r>
          </w:p>
        </w:tc>
        <w:tc>
          <w:tcPr>
            <w:tcW w:w="769" w:type="pct"/>
            <w:vAlign w:val="center"/>
          </w:tcPr>
          <w:p w14:paraId="6230E64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97</w:t>
            </w:r>
          </w:p>
        </w:tc>
        <w:tc>
          <w:tcPr>
            <w:tcW w:w="1085" w:type="pct"/>
            <w:vAlign w:val="center"/>
          </w:tcPr>
          <w:p w14:paraId="08FF84F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16.5</w:t>
            </w:r>
          </w:p>
        </w:tc>
        <w:tc>
          <w:tcPr>
            <w:tcW w:w="716" w:type="pct"/>
            <w:vAlign w:val="center"/>
          </w:tcPr>
          <w:p w14:paraId="4D9BE62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9.7-25.4</w:t>
            </w:r>
          </w:p>
        </w:tc>
      </w:tr>
      <w:tr w:rsidR="00FD0C12" w:rsidRPr="00ED4FB6" w14:paraId="6842BB24" w14:textId="77777777" w:rsidTr="00F046F8">
        <w:tc>
          <w:tcPr>
            <w:tcW w:w="1582" w:type="pct"/>
          </w:tcPr>
          <w:p w14:paraId="4E643E0B"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ab/>
              <w:t>Fever</w:t>
            </w:r>
          </w:p>
        </w:tc>
        <w:tc>
          <w:tcPr>
            <w:tcW w:w="848" w:type="pct"/>
            <w:vAlign w:val="center"/>
          </w:tcPr>
          <w:p w14:paraId="76AD066E"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45</w:t>
            </w:r>
          </w:p>
        </w:tc>
        <w:tc>
          <w:tcPr>
            <w:tcW w:w="769" w:type="pct"/>
            <w:vAlign w:val="center"/>
          </w:tcPr>
          <w:p w14:paraId="66DCB36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55310</w:t>
            </w:r>
          </w:p>
        </w:tc>
        <w:tc>
          <w:tcPr>
            <w:tcW w:w="1085" w:type="pct"/>
            <w:vAlign w:val="center"/>
          </w:tcPr>
          <w:p w14:paraId="3BDA6F2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7.9</w:t>
            </w:r>
          </w:p>
        </w:tc>
        <w:tc>
          <w:tcPr>
            <w:tcW w:w="716" w:type="pct"/>
            <w:vAlign w:val="center"/>
          </w:tcPr>
          <w:p w14:paraId="45E7CA2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5.2-11.0</w:t>
            </w:r>
          </w:p>
        </w:tc>
      </w:tr>
      <w:tr w:rsidR="00FD0C12" w:rsidRPr="00ED4FB6" w14:paraId="21896542" w14:textId="77777777" w:rsidTr="00F046F8">
        <w:tc>
          <w:tcPr>
            <w:tcW w:w="1582" w:type="pct"/>
          </w:tcPr>
          <w:p w14:paraId="63123BC7"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Fatigue</w:t>
            </w:r>
          </w:p>
        </w:tc>
        <w:tc>
          <w:tcPr>
            <w:tcW w:w="848" w:type="pct"/>
            <w:vAlign w:val="center"/>
          </w:tcPr>
          <w:p w14:paraId="4D8C2A1E"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142</w:t>
            </w:r>
          </w:p>
        </w:tc>
        <w:tc>
          <w:tcPr>
            <w:tcW w:w="769" w:type="pct"/>
            <w:vAlign w:val="center"/>
          </w:tcPr>
          <w:p w14:paraId="15389F29"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104766</w:t>
            </w:r>
          </w:p>
        </w:tc>
        <w:tc>
          <w:tcPr>
            <w:tcW w:w="1085" w:type="pct"/>
            <w:vAlign w:val="center"/>
          </w:tcPr>
          <w:p w14:paraId="383EAEB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31.4</w:t>
            </w:r>
          </w:p>
        </w:tc>
        <w:tc>
          <w:tcPr>
            <w:tcW w:w="716" w:type="pct"/>
            <w:vAlign w:val="center"/>
          </w:tcPr>
          <w:p w14:paraId="57C0FBD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27.1-35.8</w:t>
            </w:r>
          </w:p>
        </w:tc>
      </w:tr>
      <w:tr w:rsidR="00FD0C12" w:rsidRPr="00ED4FB6" w14:paraId="33293B29" w14:textId="77777777" w:rsidTr="00F046F8">
        <w:tc>
          <w:tcPr>
            <w:tcW w:w="1582" w:type="pct"/>
          </w:tcPr>
          <w:p w14:paraId="2EFE50C5"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Arthralgia</w:t>
            </w:r>
          </w:p>
        </w:tc>
        <w:tc>
          <w:tcPr>
            <w:tcW w:w="848" w:type="pct"/>
            <w:vAlign w:val="center"/>
          </w:tcPr>
          <w:p w14:paraId="6D6D6D74"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64</w:t>
            </w:r>
          </w:p>
        </w:tc>
        <w:tc>
          <w:tcPr>
            <w:tcW w:w="769" w:type="pct"/>
            <w:vAlign w:val="center"/>
          </w:tcPr>
          <w:p w14:paraId="1A0CFDD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34941</w:t>
            </w:r>
          </w:p>
        </w:tc>
        <w:tc>
          <w:tcPr>
            <w:tcW w:w="1085" w:type="pct"/>
            <w:vAlign w:val="center"/>
          </w:tcPr>
          <w:p w14:paraId="7F720C5F"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15.0</w:t>
            </w:r>
          </w:p>
        </w:tc>
        <w:tc>
          <w:tcPr>
            <w:tcW w:w="716" w:type="pct"/>
            <w:vAlign w:val="center"/>
          </w:tcPr>
          <w:p w14:paraId="5551835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11.6-18.9</w:t>
            </w:r>
          </w:p>
        </w:tc>
      </w:tr>
      <w:tr w:rsidR="00FD0C12" w:rsidRPr="00ED4FB6" w14:paraId="17F82ACB" w14:textId="77777777" w:rsidTr="00F046F8">
        <w:tc>
          <w:tcPr>
            <w:tcW w:w="1582" w:type="pct"/>
          </w:tcPr>
          <w:p w14:paraId="4FCF6C76"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Sore throat</w:t>
            </w:r>
          </w:p>
        </w:tc>
        <w:tc>
          <w:tcPr>
            <w:tcW w:w="848" w:type="pct"/>
            <w:vAlign w:val="center"/>
          </w:tcPr>
          <w:p w14:paraId="6380B92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49</w:t>
            </w:r>
          </w:p>
        </w:tc>
        <w:tc>
          <w:tcPr>
            <w:tcW w:w="769" w:type="pct"/>
            <w:vAlign w:val="center"/>
          </w:tcPr>
          <w:p w14:paraId="5C4C7957"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63400</w:t>
            </w:r>
          </w:p>
        </w:tc>
        <w:tc>
          <w:tcPr>
            <w:tcW w:w="1085" w:type="pct"/>
            <w:vAlign w:val="center"/>
          </w:tcPr>
          <w:p w14:paraId="7CD7ECD2"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7.6</w:t>
            </w:r>
          </w:p>
        </w:tc>
        <w:tc>
          <w:tcPr>
            <w:tcW w:w="716" w:type="pct"/>
            <w:vAlign w:val="center"/>
          </w:tcPr>
          <w:p w14:paraId="02A53BEA"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6.2-9.2</w:t>
            </w:r>
          </w:p>
        </w:tc>
      </w:tr>
      <w:tr w:rsidR="00FD0C12" w:rsidRPr="00ED4FB6" w14:paraId="69D1C375" w14:textId="77777777" w:rsidTr="00F046F8">
        <w:tc>
          <w:tcPr>
            <w:tcW w:w="1582" w:type="pct"/>
          </w:tcPr>
          <w:p w14:paraId="268E7CBA"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Sweats</w:t>
            </w:r>
          </w:p>
        </w:tc>
        <w:tc>
          <w:tcPr>
            <w:tcW w:w="848" w:type="pct"/>
            <w:vAlign w:val="center"/>
          </w:tcPr>
          <w:p w14:paraId="4353A0E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w:t>
            </w:r>
          </w:p>
        </w:tc>
        <w:tc>
          <w:tcPr>
            <w:tcW w:w="769" w:type="pct"/>
            <w:vAlign w:val="center"/>
          </w:tcPr>
          <w:p w14:paraId="7A513DCB"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9079</w:t>
            </w:r>
          </w:p>
        </w:tc>
        <w:tc>
          <w:tcPr>
            <w:tcW w:w="1085" w:type="pct"/>
            <w:vAlign w:val="center"/>
          </w:tcPr>
          <w:p w14:paraId="19BCA091"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5.8</w:t>
            </w:r>
          </w:p>
        </w:tc>
        <w:tc>
          <w:tcPr>
            <w:tcW w:w="716" w:type="pct"/>
            <w:vAlign w:val="center"/>
          </w:tcPr>
          <w:p w14:paraId="74688C0D"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4.4-7.4</w:t>
            </w:r>
          </w:p>
        </w:tc>
      </w:tr>
      <w:tr w:rsidR="00FD0C12" w:rsidRPr="00ED4FB6" w14:paraId="463DE576" w14:textId="77777777" w:rsidTr="00F046F8">
        <w:tc>
          <w:tcPr>
            <w:tcW w:w="1582" w:type="pct"/>
          </w:tcPr>
          <w:p w14:paraId="2F445FB5"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Poor QoL</w:t>
            </w:r>
          </w:p>
        </w:tc>
        <w:tc>
          <w:tcPr>
            <w:tcW w:w="848" w:type="pct"/>
            <w:vAlign w:val="center"/>
          </w:tcPr>
          <w:p w14:paraId="6D18746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769" w:type="pct"/>
            <w:vAlign w:val="center"/>
          </w:tcPr>
          <w:p w14:paraId="5E3752FC"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3995</w:t>
            </w:r>
          </w:p>
        </w:tc>
        <w:tc>
          <w:tcPr>
            <w:tcW w:w="1085" w:type="pct"/>
            <w:vAlign w:val="center"/>
          </w:tcPr>
          <w:p w14:paraId="0B778237"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16.0</w:t>
            </w:r>
          </w:p>
        </w:tc>
        <w:tc>
          <w:tcPr>
            <w:tcW w:w="716" w:type="pct"/>
            <w:vAlign w:val="center"/>
          </w:tcPr>
          <w:p w14:paraId="02CB2458"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9.0-24.7</w:t>
            </w:r>
          </w:p>
        </w:tc>
      </w:tr>
      <w:tr w:rsidR="00FD0C12" w:rsidRPr="00ED4FB6" w14:paraId="5694F397" w14:textId="77777777" w:rsidTr="00F046F8">
        <w:tc>
          <w:tcPr>
            <w:tcW w:w="1582" w:type="pct"/>
          </w:tcPr>
          <w:p w14:paraId="4F98C120" w14:textId="77777777" w:rsidR="00FD0C12" w:rsidRPr="00ED4FB6" w:rsidRDefault="00FD0C12" w:rsidP="00F046F8">
            <w:pPr>
              <w:jc w:val="right"/>
              <w:rPr>
                <w:rFonts w:ascii="Times New Roman" w:hAnsi="Times New Roman" w:cs="Times New Roman"/>
                <w:b/>
                <w:bCs/>
                <w:i/>
                <w:iCs/>
                <w:sz w:val="24"/>
                <w:szCs w:val="24"/>
                <w:lang w:val="en-US"/>
              </w:rPr>
            </w:pPr>
            <w:r w:rsidRPr="00ED4FB6">
              <w:rPr>
                <w:rFonts w:ascii="Times New Roman" w:hAnsi="Times New Roman" w:cs="Times New Roman"/>
                <w:b/>
                <w:bCs/>
                <w:i/>
                <w:iCs/>
                <w:sz w:val="24"/>
                <w:szCs w:val="24"/>
                <w:lang w:val="en-US"/>
              </w:rPr>
              <w:t>Conjunctivitis</w:t>
            </w:r>
          </w:p>
        </w:tc>
        <w:tc>
          <w:tcPr>
            <w:tcW w:w="848" w:type="pct"/>
            <w:vAlign w:val="center"/>
          </w:tcPr>
          <w:p w14:paraId="3235D0A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w:t>
            </w:r>
          </w:p>
        </w:tc>
        <w:tc>
          <w:tcPr>
            <w:tcW w:w="769" w:type="pct"/>
            <w:vAlign w:val="center"/>
          </w:tcPr>
          <w:p w14:paraId="5591687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7256</w:t>
            </w:r>
          </w:p>
        </w:tc>
        <w:tc>
          <w:tcPr>
            <w:tcW w:w="1085" w:type="pct"/>
            <w:vAlign w:val="center"/>
          </w:tcPr>
          <w:p w14:paraId="466144A5"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w:t>
            </w:r>
          </w:p>
        </w:tc>
        <w:tc>
          <w:tcPr>
            <w:tcW w:w="716" w:type="pct"/>
            <w:vAlign w:val="center"/>
          </w:tcPr>
          <w:p w14:paraId="1C933640" w14:textId="77777777" w:rsidR="00FD0C12" w:rsidRPr="00ED4FB6" w:rsidRDefault="00FD0C12" w:rsidP="00F046F8">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1.1-6.0</w:t>
            </w:r>
          </w:p>
        </w:tc>
      </w:tr>
    </w:tbl>
    <w:p w14:paraId="2B51C67E" w14:textId="77777777" w:rsidR="00FD0C12" w:rsidRPr="00ED4FB6" w:rsidRDefault="00FD0C12" w:rsidP="00FD0C12">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Data are reported as cumulative incidence with their 95% confidence intervals. </w:t>
      </w:r>
    </w:p>
    <w:p w14:paraId="4E59A755" w14:textId="32F35A19" w:rsidR="00FD0C12" w:rsidRPr="00ED4FB6" w:rsidRDefault="00FD0C12" w:rsidP="00FD0C12">
      <w:pPr>
        <w:rPr>
          <w:rFonts w:ascii="Times New Roman" w:hAnsi="Times New Roman" w:cs="Times New Roman"/>
          <w:b/>
          <w:bCs/>
          <w:sz w:val="24"/>
          <w:szCs w:val="24"/>
          <w:lang w:val="en-US"/>
        </w:rPr>
      </w:pPr>
      <w:r w:rsidRPr="00ED4FB6">
        <w:rPr>
          <w:rFonts w:ascii="Times New Roman" w:hAnsi="Times New Roman" w:cs="Times New Roman"/>
          <w:sz w:val="24"/>
          <w:szCs w:val="24"/>
          <w:lang w:val="en-US"/>
        </w:rPr>
        <w:t xml:space="preserve">PTSD= </w:t>
      </w:r>
      <w:proofErr w:type="gramStart"/>
      <w:r w:rsidRPr="00ED4FB6">
        <w:rPr>
          <w:rFonts w:ascii="Times New Roman" w:hAnsi="Times New Roman" w:cs="Times New Roman"/>
          <w:sz w:val="24"/>
          <w:szCs w:val="24"/>
          <w:lang w:val="en-US"/>
        </w:rPr>
        <w:t>Post-traumatic</w:t>
      </w:r>
      <w:proofErr w:type="gramEnd"/>
      <w:r w:rsidRPr="00ED4FB6">
        <w:rPr>
          <w:rFonts w:ascii="Times New Roman" w:hAnsi="Times New Roman" w:cs="Times New Roman"/>
          <w:sz w:val="24"/>
          <w:szCs w:val="24"/>
          <w:lang w:val="en-US"/>
        </w:rPr>
        <w:t xml:space="preserve"> stress disorder, QoL= Quality of Life</w:t>
      </w:r>
    </w:p>
    <w:p w14:paraId="20DA2E48" w14:textId="77777777" w:rsidR="001A745C" w:rsidRPr="00ED4FB6" w:rsidRDefault="001A745C" w:rsidP="0098486E">
      <w:pPr>
        <w:spacing w:line="480" w:lineRule="auto"/>
        <w:rPr>
          <w:rFonts w:ascii="Times New Roman" w:hAnsi="Times New Roman" w:cs="Times New Roman"/>
          <w:sz w:val="24"/>
          <w:szCs w:val="24"/>
          <w:lang w:val="en-US"/>
        </w:rPr>
        <w:sectPr w:rsidR="001A745C" w:rsidRPr="00ED4FB6" w:rsidSect="00AF7660">
          <w:footerReference w:type="default" r:id="rId10"/>
          <w:pgSz w:w="11906" w:h="16838"/>
          <w:pgMar w:top="1417" w:right="1134" w:bottom="1134" w:left="1134" w:header="708" w:footer="708" w:gutter="0"/>
          <w:cols w:space="708"/>
          <w:docGrid w:linePitch="360"/>
        </w:sectPr>
      </w:pPr>
    </w:p>
    <w:p w14:paraId="397764A9" w14:textId="3B7710C2" w:rsidR="00FD0C12" w:rsidRPr="00ED4FB6" w:rsidRDefault="00FD0C12" w:rsidP="004B5CC5">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b/>
          <w:bCs/>
          <w:sz w:val="24"/>
          <w:szCs w:val="24"/>
          <w:lang w:val="en-US"/>
        </w:rPr>
        <w:lastRenderedPageBreak/>
        <w:t>Supplementary Table 1. List of references included in the systematic review and meta-analysis</w:t>
      </w:r>
    </w:p>
    <w:p w14:paraId="0742ECF8" w14:textId="16544212"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w:t>
      </w:r>
      <w:r w:rsidRPr="00ED4FB6">
        <w:rPr>
          <w:rFonts w:ascii="Times New Roman" w:hAnsi="Times New Roman" w:cs="Times New Roman"/>
          <w:sz w:val="24"/>
          <w:szCs w:val="24"/>
          <w:lang w:val="en-US"/>
        </w:rPr>
        <w:tab/>
        <w:t>Abdelrahman MM, Abd-</w:t>
      </w:r>
      <w:proofErr w:type="spellStart"/>
      <w:r w:rsidRPr="00ED4FB6">
        <w:rPr>
          <w:rFonts w:ascii="Times New Roman" w:hAnsi="Times New Roman" w:cs="Times New Roman"/>
          <w:sz w:val="24"/>
          <w:szCs w:val="24"/>
          <w:lang w:val="en-US"/>
        </w:rPr>
        <w:t>Elrahman</w:t>
      </w:r>
      <w:proofErr w:type="spellEnd"/>
      <w:r w:rsidRPr="00ED4FB6">
        <w:rPr>
          <w:rFonts w:ascii="Times New Roman" w:hAnsi="Times New Roman" w:cs="Times New Roman"/>
          <w:sz w:val="24"/>
          <w:szCs w:val="24"/>
          <w:lang w:val="en-US"/>
        </w:rPr>
        <w:t xml:space="preserve"> NM, </w:t>
      </w:r>
      <w:proofErr w:type="spellStart"/>
      <w:r w:rsidRPr="00ED4FB6">
        <w:rPr>
          <w:rFonts w:ascii="Times New Roman" w:hAnsi="Times New Roman" w:cs="Times New Roman"/>
          <w:sz w:val="24"/>
          <w:szCs w:val="24"/>
          <w:lang w:val="en-US"/>
        </w:rPr>
        <w:t>Bakheet</w:t>
      </w:r>
      <w:proofErr w:type="spellEnd"/>
      <w:r w:rsidRPr="00ED4FB6">
        <w:rPr>
          <w:rFonts w:ascii="Times New Roman" w:hAnsi="Times New Roman" w:cs="Times New Roman"/>
          <w:sz w:val="24"/>
          <w:szCs w:val="24"/>
          <w:lang w:val="en-US"/>
        </w:rPr>
        <w:t xml:space="preserve"> TM (2021) Persistence of symptoms after improvement of acute COVID19 infection, a longitudinal study. J Med </w:t>
      </w:r>
      <w:proofErr w:type="spellStart"/>
      <w:r w:rsidRPr="00ED4FB6">
        <w:rPr>
          <w:rFonts w:ascii="Times New Roman" w:hAnsi="Times New Roman" w:cs="Times New Roman"/>
          <w:sz w:val="24"/>
          <w:szCs w:val="24"/>
          <w:lang w:val="en-US"/>
        </w:rPr>
        <w:t>Virol</w:t>
      </w:r>
      <w:proofErr w:type="spellEnd"/>
      <w:r w:rsidRPr="00ED4FB6">
        <w:rPr>
          <w:rFonts w:ascii="Times New Roman" w:hAnsi="Times New Roman" w:cs="Times New Roman"/>
          <w:sz w:val="24"/>
          <w:szCs w:val="24"/>
          <w:lang w:val="en-US"/>
        </w:rPr>
        <w:t xml:space="preserve"> 93:5942-5946</w:t>
      </w:r>
    </w:p>
    <w:p w14:paraId="2D89A07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2.</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Agergaard</w:t>
      </w:r>
      <w:proofErr w:type="spellEnd"/>
      <w:r w:rsidRPr="00ED4FB6">
        <w:rPr>
          <w:rFonts w:ascii="Times New Roman" w:hAnsi="Times New Roman" w:cs="Times New Roman"/>
          <w:sz w:val="24"/>
          <w:szCs w:val="24"/>
          <w:lang w:val="en-US"/>
        </w:rPr>
        <w:t xml:space="preserve"> J, </w:t>
      </w:r>
      <w:proofErr w:type="spellStart"/>
      <w:r w:rsidRPr="00ED4FB6">
        <w:rPr>
          <w:rFonts w:ascii="Times New Roman" w:hAnsi="Times New Roman" w:cs="Times New Roman"/>
          <w:sz w:val="24"/>
          <w:szCs w:val="24"/>
          <w:lang w:val="en-US"/>
        </w:rPr>
        <w:t>Leth</w:t>
      </w:r>
      <w:proofErr w:type="spellEnd"/>
      <w:r w:rsidRPr="00ED4FB6">
        <w:rPr>
          <w:rFonts w:ascii="Times New Roman" w:hAnsi="Times New Roman" w:cs="Times New Roman"/>
          <w:sz w:val="24"/>
          <w:szCs w:val="24"/>
          <w:lang w:val="en-US"/>
        </w:rPr>
        <w:t xml:space="preserve"> S, Pedersen TH, </w:t>
      </w:r>
      <w:proofErr w:type="spellStart"/>
      <w:r w:rsidRPr="00ED4FB6">
        <w:rPr>
          <w:rFonts w:ascii="Times New Roman" w:hAnsi="Times New Roman" w:cs="Times New Roman"/>
          <w:sz w:val="24"/>
          <w:szCs w:val="24"/>
          <w:lang w:val="en-US"/>
        </w:rPr>
        <w:t>Harbo</w:t>
      </w:r>
      <w:proofErr w:type="spellEnd"/>
      <w:r w:rsidRPr="00ED4FB6">
        <w:rPr>
          <w:rFonts w:ascii="Times New Roman" w:hAnsi="Times New Roman" w:cs="Times New Roman"/>
          <w:sz w:val="24"/>
          <w:szCs w:val="24"/>
          <w:lang w:val="en-US"/>
        </w:rPr>
        <w:t xml:space="preserve"> T, </w:t>
      </w:r>
      <w:proofErr w:type="spellStart"/>
      <w:r w:rsidRPr="00ED4FB6">
        <w:rPr>
          <w:rFonts w:ascii="Times New Roman" w:hAnsi="Times New Roman" w:cs="Times New Roman"/>
          <w:sz w:val="24"/>
          <w:szCs w:val="24"/>
          <w:lang w:val="en-US"/>
        </w:rPr>
        <w:t>Blicher</w:t>
      </w:r>
      <w:proofErr w:type="spellEnd"/>
      <w:r w:rsidRPr="00ED4FB6">
        <w:rPr>
          <w:rFonts w:ascii="Times New Roman" w:hAnsi="Times New Roman" w:cs="Times New Roman"/>
          <w:sz w:val="24"/>
          <w:szCs w:val="24"/>
          <w:lang w:val="en-US"/>
        </w:rPr>
        <w:t xml:space="preserve"> JU, Karlsson P, </w:t>
      </w:r>
      <w:proofErr w:type="spellStart"/>
      <w:r w:rsidRPr="00ED4FB6">
        <w:rPr>
          <w:rFonts w:ascii="Times New Roman" w:hAnsi="Times New Roman" w:cs="Times New Roman"/>
          <w:sz w:val="24"/>
          <w:szCs w:val="24"/>
          <w:lang w:val="en-US"/>
        </w:rPr>
        <w:t>Ostergaard</w:t>
      </w:r>
      <w:proofErr w:type="spellEnd"/>
      <w:r w:rsidRPr="00ED4FB6">
        <w:rPr>
          <w:rFonts w:ascii="Times New Roman" w:hAnsi="Times New Roman" w:cs="Times New Roman"/>
          <w:sz w:val="24"/>
          <w:szCs w:val="24"/>
          <w:lang w:val="en-US"/>
        </w:rPr>
        <w:t xml:space="preserve"> L, Andersen H, </w:t>
      </w:r>
      <w:proofErr w:type="spellStart"/>
      <w:r w:rsidRPr="00ED4FB6">
        <w:rPr>
          <w:rFonts w:ascii="Times New Roman" w:hAnsi="Times New Roman" w:cs="Times New Roman"/>
          <w:sz w:val="24"/>
          <w:szCs w:val="24"/>
          <w:lang w:val="en-US"/>
        </w:rPr>
        <w:t>Tankisi</w:t>
      </w:r>
      <w:proofErr w:type="spellEnd"/>
      <w:r w:rsidRPr="00ED4FB6">
        <w:rPr>
          <w:rFonts w:ascii="Times New Roman" w:hAnsi="Times New Roman" w:cs="Times New Roman"/>
          <w:sz w:val="24"/>
          <w:szCs w:val="24"/>
          <w:lang w:val="en-US"/>
        </w:rPr>
        <w:t xml:space="preserve"> H (2021) Myopathic changes in patients with long-term fatigue after COVID-19. Clin </w:t>
      </w:r>
      <w:proofErr w:type="spellStart"/>
      <w:r w:rsidRPr="00ED4FB6">
        <w:rPr>
          <w:rFonts w:ascii="Times New Roman" w:hAnsi="Times New Roman" w:cs="Times New Roman"/>
          <w:sz w:val="24"/>
          <w:szCs w:val="24"/>
          <w:lang w:val="en-US"/>
        </w:rPr>
        <w:t>Neurophysiol</w:t>
      </w:r>
      <w:proofErr w:type="spellEnd"/>
      <w:r w:rsidRPr="00ED4FB6">
        <w:rPr>
          <w:rFonts w:ascii="Times New Roman" w:hAnsi="Times New Roman" w:cs="Times New Roman"/>
          <w:sz w:val="24"/>
          <w:szCs w:val="24"/>
          <w:lang w:val="en-US"/>
        </w:rPr>
        <w:t xml:space="preserve"> 132:1974-1981</w:t>
      </w:r>
    </w:p>
    <w:p w14:paraId="13DDBBD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Albu</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Zozaya</w:t>
      </w:r>
      <w:proofErr w:type="spellEnd"/>
      <w:r w:rsidRPr="00ED4FB6">
        <w:rPr>
          <w:rFonts w:ascii="Times New Roman" w:hAnsi="Times New Roman" w:cs="Times New Roman"/>
          <w:sz w:val="24"/>
          <w:szCs w:val="24"/>
          <w:lang w:val="en-US"/>
        </w:rPr>
        <w:t xml:space="preserve"> NR, Murillo N, Garcia-Molina A, Chacon CAF, </w:t>
      </w:r>
      <w:proofErr w:type="spellStart"/>
      <w:r w:rsidRPr="00ED4FB6">
        <w:rPr>
          <w:rFonts w:ascii="Times New Roman" w:hAnsi="Times New Roman" w:cs="Times New Roman"/>
          <w:sz w:val="24"/>
          <w:szCs w:val="24"/>
          <w:lang w:val="en-US"/>
        </w:rPr>
        <w:t>Kumru</w:t>
      </w:r>
      <w:proofErr w:type="spellEnd"/>
      <w:r w:rsidRPr="00ED4FB6">
        <w:rPr>
          <w:rFonts w:ascii="Times New Roman" w:hAnsi="Times New Roman" w:cs="Times New Roman"/>
          <w:sz w:val="24"/>
          <w:szCs w:val="24"/>
          <w:lang w:val="en-US"/>
        </w:rPr>
        <w:t xml:space="preserve"> H (2021) What's going on following acute covid-19? Clinical characteristics of patients in an out-patient rehabilitation program. </w:t>
      </w:r>
      <w:proofErr w:type="spellStart"/>
      <w:r w:rsidRPr="00ED4FB6">
        <w:rPr>
          <w:rFonts w:ascii="Times New Roman" w:hAnsi="Times New Roman" w:cs="Times New Roman"/>
          <w:sz w:val="24"/>
          <w:szCs w:val="24"/>
          <w:lang w:val="en-US"/>
        </w:rPr>
        <w:t>NeuroRehabilitation</w:t>
      </w:r>
      <w:proofErr w:type="spellEnd"/>
      <w:r w:rsidRPr="00ED4FB6">
        <w:rPr>
          <w:rFonts w:ascii="Times New Roman" w:hAnsi="Times New Roman" w:cs="Times New Roman"/>
          <w:sz w:val="24"/>
          <w:szCs w:val="24"/>
          <w:lang w:val="en-US"/>
        </w:rPr>
        <w:t xml:space="preserve"> 48:469-480</w:t>
      </w:r>
    </w:p>
    <w:p w14:paraId="3C7AF873"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4.</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Anastasio</w:t>
      </w:r>
      <w:proofErr w:type="spellEnd"/>
      <w:r w:rsidRPr="00ED4FB6">
        <w:rPr>
          <w:rFonts w:ascii="Times New Roman" w:hAnsi="Times New Roman" w:cs="Times New Roman"/>
          <w:sz w:val="24"/>
          <w:szCs w:val="24"/>
          <w:lang w:val="en-US"/>
        </w:rPr>
        <w:t xml:space="preserve"> F, </w:t>
      </w:r>
      <w:proofErr w:type="spellStart"/>
      <w:r w:rsidRPr="00ED4FB6">
        <w:rPr>
          <w:rFonts w:ascii="Times New Roman" w:hAnsi="Times New Roman" w:cs="Times New Roman"/>
          <w:sz w:val="24"/>
          <w:szCs w:val="24"/>
          <w:lang w:val="en-US"/>
        </w:rPr>
        <w:t>Barbuto</w:t>
      </w:r>
      <w:proofErr w:type="spellEnd"/>
      <w:r w:rsidRPr="00ED4FB6">
        <w:rPr>
          <w:rFonts w:ascii="Times New Roman" w:hAnsi="Times New Roman" w:cs="Times New Roman"/>
          <w:sz w:val="24"/>
          <w:szCs w:val="24"/>
          <w:lang w:val="en-US"/>
        </w:rPr>
        <w:t xml:space="preserve"> S, Scarnecchia E, </w:t>
      </w:r>
      <w:proofErr w:type="spellStart"/>
      <w:r w:rsidRPr="00ED4FB6">
        <w:rPr>
          <w:rFonts w:ascii="Times New Roman" w:hAnsi="Times New Roman" w:cs="Times New Roman"/>
          <w:sz w:val="24"/>
          <w:szCs w:val="24"/>
          <w:lang w:val="en-US"/>
        </w:rPr>
        <w:t>Cosma</w:t>
      </w:r>
      <w:proofErr w:type="spellEnd"/>
      <w:r w:rsidRPr="00ED4FB6">
        <w:rPr>
          <w:rFonts w:ascii="Times New Roman" w:hAnsi="Times New Roman" w:cs="Times New Roman"/>
          <w:sz w:val="24"/>
          <w:szCs w:val="24"/>
          <w:lang w:val="en-US"/>
        </w:rPr>
        <w:t xml:space="preserve"> P, </w:t>
      </w:r>
      <w:proofErr w:type="spellStart"/>
      <w:r w:rsidRPr="00ED4FB6">
        <w:rPr>
          <w:rFonts w:ascii="Times New Roman" w:hAnsi="Times New Roman" w:cs="Times New Roman"/>
          <w:sz w:val="24"/>
          <w:szCs w:val="24"/>
          <w:lang w:val="en-US"/>
        </w:rPr>
        <w:t>Fugagnoli</w:t>
      </w:r>
      <w:proofErr w:type="spellEnd"/>
      <w:r w:rsidRPr="00ED4FB6">
        <w:rPr>
          <w:rFonts w:ascii="Times New Roman" w:hAnsi="Times New Roman" w:cs="Times New Roman"/>
          <w:sz w:val="24"/>
          <w:szCs w:val="24"/>
          <w:lang w:val="en-US"/>
        </w:rPr>
        <w:t xml:space="preserve"> A, Rossi G, Parravicini M, Parravicini P (2021) Medium-term impact of COVID-19 on pulmonary function, functional </w:t>
      </w:r>
      <w:proofErr w:type="gramStart"/>
      <w:r w:rsidRPr="00ED4FB6">
        <w:rPr>
          <w:rFonts w:ascii="Times New Roman" w:hAnsi="Times New Roman" w:cs="Times New Roman"/>
          <w:sz w:val="24"/>
          <w:szCs w:val="24"/>
          <w:lang w:val="en-US"/>
        </w:rPr>
        <w:t>capacity</w:t>
      </w:r>
      <w:proofErr w:type="gramEnd"/>
      <w:r w:rsidRPr="00ED4FB6">
        <w:rPr>
          <w:rFonts w:ascii="Times New Roman" w:hAnsi="Times New Roman" w:cs="Times New Roman"/>
          <w:sz w:val="24"/>
          <w:szCs w:val="24"/>
          <w:lang w:val="en-US"/>
        </w:rPr>
        <w:t xml:space="preserve"> and quality of life. </w:t>
      </w:r>
      <w:r w:rsidRPr="00ED4FB6">
        <w:rPr>
          <w:rFonts w:ascii="Times New Roman" w:hAnsi="Times New Roman" w:cs="Times New Roman"/>
          <w:sz w:val="24"/>
          <w:szCs w:val="24"/>
        </w:rPr>
        <w:t>Eur Respir J 58:</w:t>
      </w:r>
    </w:p>
    <w:p w14:paraId="549A1E1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5.</w:t>
      </w:r>
      <w:r w:rsidRPr="00ED4FB6">
        <w:rPr>
          <w:rFonts w:ascii="Times New Roman" w:hAnsi="Times New Roman" w:cs="Times New Roman"/>
          <w:sz w:val="24"/>
          <w:szCs w:val="24"/>
        </w:rPr>
        <w:tab/>
        <w:t xml:space="preserve">Aranda J, Oriol I, Martin M, et al. </w:t>
      </w:r>
      <w:r w:rsidRPr="00ED4FB6">
        <w:rPr>
          <w:rFonts w:ascii="Times New Roman" w:hAnsi="Times New Roman" w:cs="Times New Roman"/>
          <w:sz w:val="24"/>
          <w:szCs w:val="24"/>
          <w:lang w:val="en-US"/>
        </w:rPr>
        <w:t>(2021) Long-term impact of COVID-19 associated acute respiratory distress syndrome. J Infect 83:581-588</w:t>
      </w:r>
    </w:p>
    <w:p w14:paraId="3781D2D7"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6.</w:t>
      </w:r>
      <w:r w:rsidRPr="00ED4FB6">
        <w:rPr>
          <w:rFonts w:ascii="Times New Roman" w:hAnsi="Times New Roman" w:cs="Times New Roman"/>
          <w:sz w:val="24"/>
          <w:szCs w:val="24"/>
          <w:lang w:val="en-US"/>
        </w:rPr>
        <w:tab/>
        <w:t xml:space="preserve">Arnold DT, Hamilton FW, Milne A, et al. (2021) Patient outcomes after </w:t>
      </w:r>
      <w:proofErr w:type="spellStart"/>
      <w:r w:rsidRPr="00ED4FB6">
        <w:rPr>
          <w:rFonts w:ascii="Times New Roman" w:hAnsi="Times New Roman" w:cs="Times New Roman"/>
          <w:sz w:val="24"/>
          <w:szCs w:val="24"/>
          <w:lang w:val="en-US"/>
        </w:rPr>
        <w:t>hospitalisation</w:t>
      </w:r>
      <w:proofErr w:type="spellEnd"/>
      <w:r w:rsidRPr="00ED4FB6">
        <w:rPr>
          <w:rFonts w:ascii="Times New Roman" w:hAnsi="Times New Roman" w:cs="Times New Roman"/>
          <w:sz w:val="24"/>
          <w:szCs w:val="24"/>
          <w:lang w:val="en-US"/>
        </w:rPr>
        <w:t xml:space="preserve"> with COVID-19 and implications for follow-up: results from a prospective UK cohort. </w:t>
      </w:r>
      <w:r w:rsidRPr="00ED4FB6">
        <w:rPr>
          <w:rFonts w:ascii="Times New Roman" w:hAnsi="Times New Roman" w:cs="Times New Roman"/>
          <w:sz w:val="24"/>
          <w:szCs w:val="24"/>
        </w:rPr>
        <w:t>Thorax 76:399-401</w:t>
      </w:r>
    </w:p>
    <w:p w14:paraId="0A82649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7.</w:t>
      </w:r>
      <w:r w:rsidRPr="00ED4FB6">
        <w:rPr>
          <w:rFonts w:ascii="Times New Roman" w:hAnsi="Times New Roman" w:cs="Times New Roman"/>
          <w:sz w:val="24"/>
          <w:szCs w:val="24"/>
        </w:rPr>
        <w:tab/>
        <w:t xml:space="preserve">Asadi-Pooya AA, Akbari A, Emami A, et al. </w:t>
      </w:r>
      <w:r w:rsidRPr="00ED4FB6">
        <w:rPr>
          <w:rFonts w:ascii="Times New Roman" w:hAnsi="Times New Roman" w:cs="Times New Roman"/>
          <w:sz w:val="24"/>
          <w:szCs w:val="24"/>
          <w:lang w:val="en-US"/>
        </w:rPr>
        <w:t>(2021) Risk Factors Associated with Long COVID Syndrome: A Retrospective Study. Iran J Med Sci 46:428-436</w:t>
      </w:r>
    </w:p>
    <w:p w14:paraId="4758B5B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8.</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Attauabi</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Dahlerup</w:t>
      </w:r>
      <w:proofErr w:type="spellEnd"/>
      <w:r w:rsidRPr="00ED4FB6">
        <w:rPr>
          <w:rFonts w:ascii="Times New Roman" w:hAnsi="Times New Roman" w:cs="Times New Roman"/>
          <w:sz w:val="24"/>
          <w:szCs w:val="24"/>
          <w:lang w:val="en-US"/>
        </w:rPr>
        <w:t xml:space="preserve"> JF, Poulsen A, et al. (2021) Outcomes and long-term effects of COVID-19 in patients with inflammatory bowel diseases - a Danish prospective population-based cohort study with individual-level data. J </w:t>
      </w:r>
      <w:proofErr w:type="spellStart"/>
      <w:r w:rsidRPr="00ED4FB6">
        <w:rPr>
          <w:rFonts w:ascii="Times New Roman" w:hAnsi="Times New Roman" w:cs="Times New Roman"/>
          <w:sz w:val="24"/>
          <w:szCs w:val="24"/>
          <w:lang w:val="en-US"/>
        </w:rPr>
        <w:t>Crohns</w:t>
      </w:r>
      <w:proofErr w:type="spellEnd"/>
      <w:r w:rsidRPr="00ED4FB6">
        <w:rPr>
          <w:rFonts w:ascii="Times New Roman" w:hAnsi="Times New Roman" w:cs="Times New Roman"/>
          <w:sz w:val="24"/>
          <w:szCs w:val="24"/>
          <w:lang w:val="en-US"/>
        </w:rPr>
        <w:t xml:space="preserve"> Colitis </w:t>
      </w:r>
    </w:p>
    <w:p w14:paraId="313FF94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w:t>
      </w:r>
      <w:r w:rsidRPr="00ED4FB6">
        <w:rPr>
          <w:rFonts w:ascii="Times New Roman" w:hAnsi="Times New Roman" w:cs="Times New Roman"/>
          <w:sz w:val="24"/>
          <w:szCs w:val="24"/>
          <w:lang w:val="en-US"/>
        </w:rPr>
        <w:tab/>
        <w:t xml:space="preserve">August D, </w:t>
      </w:r>
      <w:proofErr w:type="spellStart"/>
      <w:r w:rsidRPr="00ED4FB6">
        <w:rPr>
          <w:rFonts w:ascii="Times New Roman" w:hAnsi="Times New Roman" w:cs="Times New Roman"/>
          <w:sz w:val="24"/>
          <w:szCs w:val="24"/>
          <w:lang w:val="en-US"/>
        </w:rPr>
        <w:t>Stete</w:t>
      </w:r>
      <w:proofErr w:type="spellEnd"/>
      <w:r w:rsidRPr="00ED4FB6">
        <w:rPr>
          <w:rFonts w:ascii="Times New Roman" w:hAnsi="Times New Roman" w:cs="Times New Roman"/>
          <w:sz w:val="24"/>
          <w:szCs w:val="24"/>
          <w:lang w:val="en-US"/>
        </w:rPr>
        <w:t xml:space="preserve"> K, </w:t>
      </w:r>
      <w:proofErr w:type="spellStart"/>
      <w:r w:rsidRPr="00ED4FB6">
        <w:rPr>
          <w:rFonts w:ascii="Times New Roman" w:hAnsi="Times New Roman" w:cs="Times New Roman"/>
          <w:sz w:val="24"/>
          <w:szCs w:val="24"/>
          <w:lang w:val="en-US"/>
        </w:rPr>
        <w:t>Hilger</w:t>
      </w:r>
      <w:proofErr w:type="spellEnd"/>
      <w:r w:rsidRPr="00ED4FB6">
        <w:rPr>
          <w:rFonts w:ascii="Times New Roman" w:hAnsi="Times New Roman" w:cs="Times New Roman"/>
          <w:sz w:val="24"/>
          <w:szCs w:val="24"/>
          <w:lang w:val="en-US"/>
        </w:rPr>
        <w:t xml:space="preserve"> H, </w:t>
      </w:r>
      <w:proofErr w:type="spellStart"/>
      <w:r w:rsidRPr="00ED4FB6">
        <w:rPr>
          <w:rFonts w:ascii="Times New Roman" w:hAnsi="Times New Roman" w:cs="Times New Roman"/>
          <w:sz w:val="24"/>
          <w:szCs w:val="24"/>
          <w:lang w:val="en-US"/>
        </w:rPr>
        <w:t>Götz</w:t>
      </w:r>
      <w:proofErr w:type="spellEnd"/>
      <w:r w:rsidRPr="00ED4FB6">
        <w:rPr>
          <w:rFonts w:ascii="Times New Roman" w:hAnsi="Times New Roman" w:cs="Times New Roman"/>
          <w:sz w:val="24"/>
          <w:szCs w:val="24"/>
          <w:lang w:val="en-US"/>
        </w:rPr>
        <w:t xml:space="preserve"> V, </w:t>
      </w:r>
      <w:proofErr w:type="spellStart"/>
      <w:r w:rsidRPr="00ED4FB6">
        <w:rPr>
          <w:rFonts w:ascii="Times New Roman" w:hAnsi="Times New Roman" w:cs="Times New Roman"/>
          <w:sz w:val="24"/>
          <w:szCs w:val="24"/>
          <w:lang w:val="en-US"/>
        </w:rPr>
        <w:t>Biever</w:t>
      </w:r>
      <w:proofErr w:type="spellEnd"/>
      <w:r w:rsidRPr="00ED4FB6">
        <w:rPr>
          <w:rFonts w:ascii="Times New Roman" w:hAnsi="Times New Roman" w:cs="Times New Roman"/>
          <w:sz w:val="24"/>
          <w:szCs w:val="24"/>
          <w:lang w:val="en-US"/>
        </w:rPr>
        <w:t xml:space="preserve"> P, Hosp J, Wagner D, Köhler TC, </w:t>
      </w:r>
      <w:proofErr w:type="spellStart"/>
      <w:r w:rsidRPr="00ED4FB6">
        <w:rPr>
          <w:rFonts w:ascii="Times New Roman" w:hAnsi="Times New Roman" w:cs="Times New Roman"/>
          <w:sz w:val="24"/>
          <w:szCs w:val="24"/>
          <w:lang w:val="en-US"/>
        </w:rPr>
        <w:t>Gerstacker</w:t>
      </w:r>
      <w:proofErr w:type="spellEnd"/>
      <w:r w:rsidRPr="00ED4FB6">
        <w:rPr>
          <w:rFonts w:ascii="Times New Roman" w:hAnsi="Times New Roman" w:cs="Times New Roman"/>
          <w:sz w:val="24"/>
          <w:szCs w:val="24"/>
          <w:lang w:val="en-US"/>
        </w:rPr>
        <w:t xml:space="preserve"> K, Seufert J (2021) </w:t>
      </w:r>
      <w:proofErr w:type="spellStart"/>
      <w:r w:rsidRPr="00ED4FB6">
        <w:rPr>
          <w:rFonts w:ascii="Times New Roman" w:hAnsi="Times New Roman" w:cs="Times New Roman"/>
          <w:sz w:val="24"/>
          <w:szCs w:val="24"/>
          <w:lang w:val="en-US"/>
        </w:rPr>
        <w:t>Persistierende</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Beschwerden</w:t>
      </w:r>
      <w:proofErr w:type="spellEnd"/>
      <w:r w:rsidRPr="00ED4FB6">
        <w:rPr>
          <w:rFonts w:ascii="Times New Roman" w:hAnsi="Times New Roman" w:cs="Times New Roman"/>
          <w:sz w:val="24"/>
          <w:szCs w:val="24"/>
          <w:lang w:val="en-US"/>
        </w:rPr>
        <w:t xml:space="preserve"> 6 </w:t>
      </w:r>
      <w:proofErr w:type="spellStart"/>
      <w:r w:rsidRPr="00ED4FB6">
        <w:rPr>
          <w:rFonts w:ascii="Times New Roman" w:hAnsi="Times New Roman" w:cs="Times New Roman"/>
          <w:sz w:val="24"/>
          <w:szCs w:val="24"/>
          <w:lang w:val="en-US"/>
        </w:rPr>
        <w:t>Monate</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nach</w:t>
      </w:r>
      <w:proofErr w:type="spellEnd"/>
      <w:r w:rsidRPr="00ED4FB6">
        <w:rPr>
          <w:rFonts w:ascii="Times New Roman" w:hAnsi="Times New Roman" w:cs="Times New Roman"/>
          <w:sz w:val="24"/>
          <w:szCs w:val="24"/>
          <w:lang w:val="en-US"/>
        </w:rPr>
        <w:t xml:space="preserve"> COVID-19–</w:t>
      </w:r>
      <w:proofErr w:type="spellStart"/>
      <w:r w:rsidRPr="00ED4FB6">
        <w:rPr>
          <w:rFonts w:ascii="Times New Roman" w:hAnsi="Times New Roman" w:cs="Times New Roman"/>
          <w:sz w:val="24"/>
          <w:szCs w:val="24"/>
          <w:lang w:val="en-US"/>
        </w:rPr>
        <w:t>Erfahrungen</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aus</w:t>
      </w:r>
      <w:proofErr w:type="spellEnd"/>
      <w:r w:rsidRPr="00ED4FB6">
        <w:rPr>
          <w:rFonts w:ascii="Times New Roman" w:hAnsi="Times New Roman" w:cs="Times New Roman"/>
          <w:sz w:val="24"/>
          <w:szCs w:val="24"/>
          <w:lang w:val="en-US"/>
        </w:rPr>
        <w:t xml:space="preserve"> der COVID-19-Nachsorgeambulanz des </w:t>
      </w:r>
      <w:proofErr w:type="spellStart"/>
      <w:r w:rsidRPr="00ED4FB6">
        <w:rPr>
          <w:rFonts w:ascii="Times New Roman" w:hAnsi="Times New Roman" w:cs="Times New Roman"/>
          <w:sz w:val="24"/>
          <w:szCs w:val="24"/>
          <w:lang w:val="en-US"/>
        </w:rPr>
        <w:t>Universitätsklinikums</w:t>
      </w:r>
      <w:proofErr w:type="spellEnd"/>
      <w:r w:rsidRPr="00ED4FB6">
        <w:rPr>
          <w:rFonts w:ascii="Times New Roman" w:hAnsi="Times New Roman" w:cs="Times New Roman"/>
          <w:sz w:val="24"/>
          <w:szCs w:val="24"/>
          <w:lang w:val="en-US"/>
        </w:rPr>
        <w:t xml:space="preserve"> Freiburg. DMW-Deutsche </w:t>
      </w:r>
      <w:proofErr w:type="spellStart"/>
      <w:r w:rsidRPr="00ED4FB6">
        <w:rPr>
          <w:rFonts w:ascii="Times New Roman" w:hAnsi="Times New Roman" w:cs="Times New Roman"/>
          <w:sz w:val="24"/>
          <w:szCs w:val="24"/>
          <w:lang w:val="en-US"/>
        </w:rPr>
        <w:t>Medizinische</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Wochenschrift</w:t>
      </w:r>
      <w:proofErr w:type="spellEnd"/>
      <w:r w:rsidRPr="00ED4FB6">
        <w:rPr>
          <w:rFonts w:ascii="Times New Roman" w:hAnsi="Times New Roman" w:cs="Times New Roman"/>
          <w:sz w:val="24"/>
          <w:szCs w:val="24"/>
          <w:lang w:val="en-US"/>
        </w:rPr>
        <w:t xml:space="preserve"> </w:t>
      </w:r>
      <w:proofErr w:type="gramStart"/>
      <w:r w:rsidRPr="00ED4FB6">
        <w:rPr>
          <w:rFonts w:ascii="Times New Roman" w:hAnsi="Times New Roman" w:cs="Times New Roman"/>
          <w:sz w:val="24"/>
          <w:szCs w:val="24"/>
          <w:lang w:val="en-US"/>
        </w:rPr>
        <w:t>146:e</w:t>
      </w:r>
      <w:proofErr w:type="gramEnd"/>
      <w:r w:rsidRPr="00ED4FB6">
        <w:rPr>
          <w:rFonts w:ascii="Times New Roman" w:hAnsi="Times New Roman" w:cs="Times New Roman"/>
          <w:sz w:val="24"/>
          <w:szCs w:val="24"/>
          <w:lang w:val="en-US"/>
        </w:rPr>
        <w:t>65-e73</w:t>
      </w:r>
    </w:p>
    <w:p w14:paraId="7E4C1EA4"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10.</w:t>
      </w:r>
      <w:r w:rsidRPr="00ED4FB6">
        <w:rPr>
          <w:rFonts w:ascii="Times New Roman" w:hAnsi="Times New Roman" w:cs="Times New Roman"/>
          <w:sz w:val="24"/>
          <w:szCs w:val="24"/>
          <w:lang w:val="en-US"/>
        </w:rPr>
        <w:tab/>
        <w:t xml:space="preserve">Augustin M, </w:t>
      </w:r>
      <w:proofErr w:type="spellStart"/>
      <w:r w:rsidRPr="00ED4FB6">
        <w:rPr>
          <w:rFonts w:ascii="Times New Roman" w:hAnsi="Times New Roman" w:cs="Times New Roman"/>
          <w:sz w:val="24"/>
          <w:szCs w:val="24"/>
          <w:lang w:val="en-US"/>
        </w:rPr>
        <w:t>Schommers</w:t>
      </w:r>
      <w:proofErr w:type="spellEnd"/>
      <w:r w:rsidRPr="00ED4FB6">
        <w:rPr>
          <w:rFonts w:ascii="Times New Roman" w:hAnsi="Times New Roman" w:cs="Times New Roman"/>
          <w:sz w:val="24"/>
          <w:szCs w:val="24"/>
          <w:lang w:val="en-US"/>
        </w:rPr>
        <w:t xml:space="preserve"> P, </w:t>
      </w:r>
      <w:proofErr w:type="spellStart"/>
      <w:r w:rsidRPr="00ED4FB6">
        <w:rPr>
          <w:rFonts w:ascii="Times New Roman" w:hAnsi="Times New Roman" w:cs="Times New Roman"/>
          <w:sz w:val="24"/>
          <w:szCs w:val="24"/>
          <w:lang w:val="en-US"/>
        </w:rPr>
        <w:t>Stecher</w:t>
      </w:r>
      <w:proofErr w:type="spellEnd"/>
      <w:r w:rsidRPr="00ED4FB6">
        <w:rPr>
          <w:rFonts w:ascii="Times New Roman" w:hAnsi="Times New Roman" w:cs="Times New Roman"/>
          <w:sz w:val="24"/>
          <w:szCs w:val="24"/>
          <w:lang w:val="en-US"/>
        </w:rPr>
        <w:t xml:space="preserve"> M, et al. (2021) </w:t>
      </w:r>
      <w:proofErr w:type="gramStart"/>
      <w:r w:rsidRPr="00ED4FB6">
        <w:rPr>
          <w:rFonts w:ascii="Times New Roman" w:hAnsi="Times New Roman" w:cs="Times New Roman"/>
          <w:sz w:val="24"/>
          <w:szCs w:val="24"/>
          <w:lang w:val="en-US"/>
        </w:rPr>
        <w:t>Post-COVID</w:t>
      </w:r>
      <w:proofErr w:type="gramEnd"/>
      <w:r w:rsidRPr="00ED4FB6">
        <w:rPr>
          <w:rFonts w:ascii="Times New Roman" w:hAnsi="Times New Roman" w:cs="Times New Roman"/>
          <w:sz w:val="24"/>
          <w:szCs w:val="24"/>
          <w:lang w:val="en-US"/>
        </w:rPr>
        <w:t xml:space="preserve"> syndrome in non-</w:t>
      </w:r>
      <w:proofErr w:type="spellStart"/>
      <w:r w:rsidRPr="00ED4FB6">
        <w:rPr>
          <w:rFonts w:ascii="Times New Roman" w:hAnsi="Times New Roman" w:cs="Times New Roman"/>
          <w:sz w:val="24"/>
          <w:szCs w:val="24"/>
          <w:lang w:val="en-US"/>
        </w:rPr>
        <w:t>hospitalised</w:t>
      </w:r>
      <w:proofErr w:type="spellEnd"/>
      <w:r w:rsidRPr="00ED4FB6">
        <w:rPr>
          <w:rFonts w:ascii="Times New Roman" w:hAnsi="Times New Roman" w:cs="Times New Roman"/>
          <w:sz w:val="24"/>
          <w:szCs w:val="24"/>
          <w:lang w:val="en-US"/>
        </w:rPr>
        <w:t xml:space="preserve"> patients with COVID-19: a longitudinal prospective cohort study. Lancet Reg Health </w:t>
      </w:r>
      <w:proofErr w:type="spellStart"/>
      <w:r w:rsidRPr="00ED4FB6">
        <w:rPr>
          <w:rFonts w:ascii="Times New Roman" w:hAnsi="Times New Roman" w:cs="Times New Roman"/>
          <w:sz w:val="24"/>
          <w:szCs w:val="24"/>
          <w:lang w:val="en-US"/>
        </w:rPr>
        <w:t>Eur</w:t>
      </w:r>
      <w:proofErr w:type="spellEnd"/>
      <w:r w:rsidRPr="00ED4FB6">
        <w:rPr>
          <w:rFonts w:ascii="Times New Roman" w:hAnsi="Times New Roman" w:cs="Times New Roman"/>
          <w:sz w:val="24"/>
          <w:szCs w:val="24"/>
          <w:lang w:val="en-US"/>
        </w:rPr>
        <w:t xml:space="preserve"> 6:100122</w:t>
      </w:r>
    </w:p>
    <w:p w14:paraId="49407CB4"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11.</w:t>
      </w:r>
      <w:r w:rsidRPr="00ED4FB6">
        <w:rPr>
          <w:rFonts w:ascii="Times New Roman" w:hAnsi="Times New Roman" w:cs="Times New Roman"/>
          <w:sz w:val="24"/>
          <w:szCs w:val="24"/>
          <w:lang w:val="en-US"/>
        </w:rPr>
        <w:tab/>
        <w:t xml:space="preserve">Bates TA, </w:t>
      </w:r>
      <w:proofErr w:type="spellStart"/>
      <w:r w:rsidRPr="00ED4FB6">
        <w:rPr>
          <w:rFonts w:ascii="Times New Roman" w:hAnsi="Times New Roman" w:cs="Times New Roman"/>
          <w:sz w:val="24"/>
          <w:szCs w:val="24"/>
          <w:lang w:val="en-US"/>
        </w:rPr>
        <w:t>Leier</w:t>
      </w:r>
      <w:proofErr w:type="spellEnd"/>
      <w:r w:rsidRPr="00ED4FB6">
        <w:rPr>
          <w:rFonts w:ascii="Times New Roman" w:hAnsi="Times New Roman" w:cs="Times New Roman"/>
          <w:sz w:val="24"/>
          <w:szCs w:val="24"/>
          <w:lang w:val="en-US"/>
        </w:rPr>
        <w:t xml:space="preserve"> HC, </w:t>
      </w:r>
      <w:proofErr w:type="spellStart"/>
      <w:r w:rsidRPr="00ED4FB6">
        <w:rPr>
          <w:rFonts w:ascii="Times New Roman" w:hAnsi="Times New Roman" w:cs="Times New Roman"/>
          <w:sz w:val="24"/>
          <w:szCs w:val="24"/>
          <w:lang w:val="en-US"/>
        </w:rPr>
        <w:t>Lyski</w:t>
      </w:r>
      <w:proofErr w:type="spellEnd"/>
      <w:r w:rsidRPr="00ED4FB6">
        <w:rPr>
          <w:rFonts w:ascii="Times New Roman" w:hAnsi="Times New Roman" w:cs="Times New Roman"/>
          <w:sz w:val="24"/>
          <w:szCs w:val="24"/>
          <w:lang w:val="en-US"/>
        </w:rPr>
        <w:t xml:space="preserve"> ZL, Goodman JR, </w:t>
      </w:r>
      <w:proofErr w:type="spellStart"/>
      <w:r w:rsidRPr="00ED4FB6">
        <w:rPr>
          <w:rFonts w:ascii="Times New Roman" w:hAnsi="Times New Roman" w:cs="Times New Roman"/>
          <w:sz w:val="24"/>
          <w:szCs w:val="24"/>
          <w:lang w:val="en-US"/>
        </w:rPr>
        <w:t>Curlin</w:t>
      </w:r>
      <w:proofErr w:type="spellEnd"/>
      <w:r w:rsidRPr="00ED4FB6">
        <w:rPr>
          <w:rFonts w:ascii="Times New Roman" w:hAnsi="Times New Roman" w:cs="Times New Roman"/>
          <w:sz w:val="24"/>
          <w:szCs w:val="24"/>
          <w:lang w:val="en-US"/>
        </w:rPr>
        <w:t xml:space="preserve"> ME, Messer WB, </w:t>
      </w:r>
      <w:proofErr w:type="spellStart"/>
      <w:r w:rsidRPr="00ED4FB6">
        <w:rPr>
          <w:rFonts w:ascii="Times New Roman" w:hAnsi="Times New Roman" w:cs="Times New Roman"/>
          <w:sz w:val="24"/>
          <w:szCs w:val="24"/>
          <w:lang w:val="en-US"/>
        </w:rPr>
        <w:t>Tafesse</w:t>
      </w:r>
      <w:proofErr w:type="spellEnd"/>
      <w:r w:rsidRPr="00ED4FB6">
        <w:rPr>
          <w:rFonts w:ascii="Times New Roman" w:hAnsi="Times New Roman" w:cs="Times New Roman"/>
          <w:sz w:val="24"/>
          <w:szCs w:val="24"/>
          <w:lang w:val="en-US"/>
        </w:rPr>
        <w:t xml:space="preserve"> FG (2021) Age-Dependent Neutralization of SARS-CoV-2 and P.1 Variant by Vaccine Immune Serum Samples. JAMA </w:t>
      </w:r>
    </w:p>
    <w:p w14:paraId="49FCDA6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12.</w:t>
      </w:r>
      <w:r w:rsidRPr="00ED4FB6">
        <w:rPr>
          <w:rFonts w:ascii="Times New Roman" w:hAnsi="Times New Roman" w:cs="Times New Roman"/>
          <w:sz w:val="24"/>
          <w:szCs w:val="24"/>
          <w:lang w:val="en-US"/>
        </w:rPr>
        <w:tab/>
        <w:t xml:space="preserve">Becker C, Beck K, </w:t>
      </w:r>
      <w:proofErr w:type="spellStart"/>
      <w:r w:rsidRPr="00ED4FB6">
        <w:rPr>
          <w:rFonts w:ascii="Times New Roman" w:hAnsi="Times New Roman" w:cs="Times New Roman"/>
          <w:sz w:val="24"/>
          <w:szCs w:val="24"/>
          <w:lang w:val="en-US"/>
        </w:rPr>
        <w:t>Zumbrunn</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Memma</w:t>
      </w:r>
      <w:proofErr w:type="spellEnd"/>
      <w:r w:rsidRPr="00ED4FB6">
        <w:rPr>
          <w:rFonts w:ascii="Times New Roman" w:hAnsi="Times New Roman" w:cs="Times New Roman"/>
          <w:sz w:val="24"/>
          <w:szCs w:val="24"/>
          <w:lang w:val="en-US"/>
        </w:rPr>
        <w:t xml:space="preserve"> V, Herzog N, </w:t>
      </w:r>
      <w:proofErr w:type="spellStart"/>
      <w:r w:rsidRPr="00ED4FB6">
        <w:rPr>
          <w:rFonts w:ascii="Times New Roman" w:hAnsi="Times New Roman" w:cs="Times New Roman"/>
          <w:sz w:val="24"/>
          <w:szCs w:val="24"/>
          <w:lang w:val="en-US"/>
        </w:rPr>
        <w:t>Bissmann</w:t>
      </w:r>
      <w:proofErr w:type="spellEnd"/>
      <w:r w:rsidRPr="00ED4FB6">
        <w:rPr>
          <w:rFonts w:ascii="Times New Roman" w:hAnsi="Times New Roman" w:cs="Times New Roman"/>
          <w:sz w:val="24"/>
          <w:szCs w:val="24"/>
          <w:lang w:val="en-US"/>
        </w:rPr>
        <w:t xml:space="preserve"> B, Gross S, </w:t>
      </w:r>
      <w:proofErr w:type="spellStart"/>
      <w:r w:rsidRPr="00ED4FB6">
        <w:rPr>
          <w:rFonts w:ascii="Times New Roman" w:hAnsi="Times New Roman" w:cs="Times New Roman"/>
          <w:sz w:val="24"/>
          <w:szCs w:val="24"/>
          <w:lang w:val="en-US"/>
        </w:rPr>
        <w:t>Loretz</w:t>
      </w:r>
      <w:proofErr w:type="spellEnd"/>
      <w:r w:rsidRPr="00ED4FB6">
        <w:rPr>
          <w:rFonts w:ascii="Times New Roman" w:hAnsi="Times New Roman" w:cs="Times New Roman"/>
          <w:sz w:val="24"/>
          <w:szCs w:val="24"/>
          <w:lang w:val="en-US"/>
        </w:rPr>
        <w:t xml:space="preserve"> N, Mueller J, </w:t>
      </w:r>
      <w:proofErr w:type="spellStart"/>
      <w:r w:rsidRPr="00ED4FB6">
        <w:rPr>
          <w:rFonts w:ascii="Times New Roman" w:hAnsi="Times New Roman" w:cs="Times New Roman"/>
          <w:sz w:val="24"/>
          <w:szCs w:val="24"/>
          <w:lang w:val="en-US"/>
        </w:rPr>
        <w:t>Amacher</w:t>
      </w:r>
      <w:proofErr w:type="spellEnd"/>
      <w:r w:rsidRPr="00ED4FB6">
        <w:rPr>
          <w:rFonts w:ascii="Times New Roman" w:hAnsi="Times New Roman" w:cs="Times New Roman"/>
          <w:sz w:val="24"/>
          <w:szCs w:val="24"/>
          <w:lang w:val="en-US"/>
        </w:rPr>
        <w:t xml:space="preserve"> SA (2021) Long COVID 1 year after </w:t>
      </w:r>
      <w:proofErr w:type="spellStart"/>
      <w:r w:rsidRPr="00ED4FB6">
        <w:rPr>
          <w:rFonts w:ascii="Times New Roman" w:hAnsi="Times New Roman" w:cs="Times New Roman"/>
          <w:sz w:val="24"/>
          <w:szCs w:val="24"/>
          <w:lang w:val="en-US"/>
        </w:rPr>
        <w:t>hospitalisation</w:t>
      </w:r>
      <w:proofErr w:type="spellEnd"/>
      <w:r w:rsidRPr="00ED4FB6">
        <w:rPr>
          <w:rFonts w:ascii="Times New Roman" w:hAnsi="Times New Roman" w:cs="Times New Roman"/>
          <w:sz w:val="24"/>
          <w:szCs w:val="24"/>
          <w:lang w:val="en-US"/>
        </w:rPr>
        <w:t xml:space="preserve"> for COVID-19: A prospective bicentric cohort study. Swiss Medical Weekly </w:t>
      </w:r>
    </w:p>
    <w:p w14:paraId="0454B463"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Bellan</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Baricich</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Patrucco</w:t>
      </w:r>
      <w:proofErr w:type="spellEnd"/>
      <w:r w:rsidRPr="00ED4FB6">
        <w:rPr>
          <w:rFonts w:ascii="Times New Roman" w:hAnsi="Times New Roman" w:cs="Times New Roman"/>
          <w:sz w:val="24"/>
          <w:szCs w:val="24"/>
          <w:lang w:val="en-US"/>
        </w:rPr>
        <w:t xml:space="preserve"> F, et al. (2021) Long-term sequelae are highly prevalent one year after hospitalization for severe COVID-19. </w:t>
      </w:r>
      <w:r w:rsidRPr="00ED4FB6">
        <w:rPr>
          <w:rFonts w:ascii="Times New Roman" w:hAnsi="Times New Roman" w:cs="Times New Roman"/>
          <w:sz w:val="24"/>
          <w:szCs w:val="24"/>
        </w:rPr>
        <w:t>Sci Rep 11:22666</w:t>
      </w:r>
    </w:p>
    <w:p w14:paraId="4098E83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14.</w:t>
      </w:r>
      <w:r w:rsidRPr="00ED4FB6">
        <w:rPr>
          <w:rFonts w:ascii="Times New Roman" w:hAnsi="Times New Roman" w:cs="Times New Roman"/>
          <w:sz w:val="24"/>
          <w:szCs w:val="24"/>
        </w:rPr>
        <w:tab/>
        <w:t xml:space="preserve">Bellan M, Soddu D, Balbo PE, et al. </w:t>
      </w:r>
      <w:r w:rsidRPr="00ED4FB6">
        <w:rPr>
          <w:rFonts w:ascii="Times New Roman" w:hAnsi="Times New Roman" w:cs="Times New Roman"/>
          <w:sz w:val="24"/>
          <w:szCs w:val="24"/>
          <w:lang w:val="en-US"/>
        </w:rPr>
        <w:t xml:space="preserve">(2021) Respiratory and Psychophysical Sequelae Among Patients With COVID-19 Four Months After Hospital Discharge. JAMA </w:t>
      </w:r>
      <w:proofErr w:type="spellStart"/>
      <w:r w:rsidRPr="00ED4FB6">
        <w:rPr>
          <w:rFonts w:ascii="Times New Roman" w:hAnsi="Times New Roman" w:cs="Times New Roman"/>
          <w:sz w:val="24"/>
          <w:szCs w:val="24"/>
          <w:lang w:val="en-US"/>
        </w:rPr>
        <w:t>Netw</w:t>
      </w:r>
      <w:proofErr w:type="spellEnd"/>
      <w:r w:rsidRPr="00ED4FB6">
        <w:rPr>
          <w:rFonts w:ascii="Times New Roman" w:hAnsi="Times New Roman" w:cs="Times New Roman"/>
          <w:sz w:val="24"/>
          <w:szCs w:val="24"/>
          <w:lang w:val="en-US"/>
        </w:rPr>
        <w:t xml:space="preserve"> Open </w:t>
      </w:r>
      <w:proofErr w:type="gramStart"/>
      <w:r w:rsidRPr="00ED4FB6">
        <w:rPr>
          <w:rFonts w:ascii="Times New Roman" w:hAnsi="Times New Roman" w:cs="Times New Roman"/>
          <w:sz w:val="24"/>
          <w:szCs w:val="24"/>
          <w:lang w:val="en-US"/>
        </w:rPr>
        <w:t>4:e</w:t>
      </w:r>
      <w:proofErr w:type="gramEnd"/>
      <w:r w:rsidRPr="00ED4FB6">
        <w:rPr>
          <w:rFonts w:ascii="Times New Roman" w:hAnsi="Times New Roman" w:cs="Times New Roman"/>
          <w:sz w:val="24"/>
          <w:szCs w:val="24"/>
          <w:lang w:val="en-US"/>
        </w:rPr>
        <w:t>2036142</w:t>
      </w:r>
    </w:p>
    <w:p w14:paraId="4510A2C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15.</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Bertlich</w:t>
      </w:r>
      <w:proofErr w:type="spellEnd"/>
      <w:r w:rsidRPr="00ED4FB6">
        <w:rPr>
          <w:rFonts w:ascii="Times New Roman" w:hAnsi="Times New Roman" w:cs="Times New Roman"/>
          <w:sz w:val="24"/>
          <w:szCs w:val="24"/>
          <w:lang w:val="en-US"/>
        </w:rPr>
        <w:t xml:space="preserve"> M, Stihl C, </w:t>
      </w:r>
      <w:proofErr w:type="spellStart"/>
      <w:r w:rsidRPr="00ED4FB6">
        <w:rPr>
          <w:rFonts w:ascii="Times New Roman" w:hAnsi="Times New Roman" w:cs="Times New Roman"/>
          <w:sz w:val="24"/>
          <w:szCs w:val="24"/>
          <w:lang w:val="en-US"/>
        </w:rPr>
        <w:t>Lusebrink</w:t>
      </w:r>
      <w:proofErr w:type="spellEnd"/>
      <w:r w:rsidRPr="00ED4FB6">
        <w:rPr>
          <w:rFonts w:ascii="Times New Roman" w:hAnsi="Times New Roman" w:cs="Times New Roman"/>
          <w:sz w:val="24"/>
          <w:szCs w:val="24"/>
          <w:lang w:val="en-US"/>
        </w:rPr>
        <w:t xml:space="preserve"> E, et al. (2021) The course of subjective and objective chemosensory dysfunction in hospitalized patients with COVID-19: a 6-month follow-up. </w:t>
      </w:r>
      <w:proofErr w:type="spellStart"/>
      <w:r w:rsidRPr="00ED4FB6">
        <w:rPr>
          <w:rFonts w:ascii="Times New Roman" w:hAnsi="Times New Roman" w:cs="Times New Roman"/>
          <w:sz w:val="24"/>
          <w:szCs w:val="24"/>
          <w:lang w:val="en-US"/>
        </w:rPr>
        <w:t>Eur</w:t>
      </w:r>
      <w:proofErr w:type="spellEnd"/>
      <w:r w:rsidRPr="00ED4FB6">
        <w:rPr>
          <w:rFonts w:ascii="Times New Roman" w:hAnsi="Times New Roman" w:cs="Times New Roman"/>
          <w:sz w:val="24"/>
          <w:szCs w:val="24"/>
          <w:lang w:val="en-US"/>
        </w:rPr>
        <w:t xml:space="preserve"> Arch </w:t>
      </w:r>
      <w:proofErr w:type="spellStart"/>
      <w:r w:rsidRPr="00ED4FB6">
        <w:rPr>
          <w:rFonts w:ascii="Times New Roman" w:hAnsi="Times New Roman" w:cs="Times New Roman"/>
          <w:sz w:val="24"/>
          <w:szCs w:val="24"/>
          <w:lang w:val="en-US"/>
        </w:rPr>
        <w:t>Otorhinolaryngol</w:t>
      </w:r>
      <w:proofErr w:type="spellEnd"/>
      <w:r w:rsidRPr="00ED4FB6">
        <w:rPr>
          <w:rFonts w:ascii="Times New Roman" w:hAnsi="Times New Roman" w:cs="Times New Roman"/>
          <w:sz w:val="24"/>
          <w:szCs w:val="24"/>
          <w:lang w:val="en-US"/>
        </w:rPr>
        <w:t xml:space="preserve"> 278:4855-4861</w:t>
      </w:r>
    </w:p>
    <w:p w14:paraId="2A41734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Betschart</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Rezek</w:t>
      </w:r>
      <w:proofErr w:type="spellEnd"/>
      <w:r w:rsidRPr="00ED4FB6">
        <w:rPr>
          <w:rFonts w:ascii="Times New Roman" w:hAnsi="Times New Roman" w:cs="Times New Roman"/>
          <w:sz w:val="24"/>
          <w:szCs w:val="24"/>
          <w:lang w:val="en-US"/>
        </w:rPr>
        <w:t xml:space="preserve"> S, Unger I, Ott N, Beyer S, </w:t>
      </w:r>
      <w:proofErr w:type="spellStart"/>
      <w:r w:rsidRPr="00ED4FB6">
        <w:rPr>
          <w:rFonts w:ascii="Times New Roman" w:hAnsi="Times New Roman" w:cs="Times New Roman"/>
          <w:sz w:val="24"/>
          <w:szCs w:val="24"/>
          <w:lang w:val="en-US"/>
        </w:rPr>
        <w:t>Boni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Gisi</w:t>
      </w:r>
      <w:proofErr w:type="spellEnd"/>
      <w:r w:rsidRPr="00ED4FB6">
        <w:rPr>
          <w:rFonts w:ascii="Times New Roman" w:hAnsi="Times New Roman" w:cs="Times New Roman"/>
          <w:sz w:val="24"/>
          <w:szCs w:val="24"/>
          <w:lang w:val="en-US"/>
        </w:rPr>
        <w:t xml:space="preserve"> D, Shannon H, Spruit MA, Sieber C (2021) One year follow-up of physical performance and quality of life in patients surviving COVID-19: a prospective cohort study. Swiss Med </w:t>
      </w:r>
      <w:proofErr w:type="spellStart"/>
      <w:r w:rsidRPr="00ED4FB6">
        <w:rPr>
          <w:rFonts w:ascii="Times New Roman" w:hAnsi="Times New Roman" w:cs="Times New Roman"/>
          <w:sz w:val="24"/>
          <w:szCs w:val="24"/>
          <w:lang w:val="en-US"/>
        </w:rPr>
        <w:t>Wkly</w:t>
      </w:r>
      <w:proofErr w:type="spellEnd"/>
      <w:r w:rsidRPr="00ED4FB6">
        <w:rPr>
          <w:rFonts w:ascii="Times New Roman" w:hAnsi="Times New Roman" w:cs="Times New Roman"/>
          <w:sz w:val="24"/>
          <w:szCs w:val="24"/>
          <w:lang w:val="en-US"/>
        </w:rPr>
        <w:t xml:space="preserve"> </w:t>
      </w:r>
      <w:proofErr w:type="gramStart"/>
      <w:r w:rsidRPr="00ED4FB6">
        <w:rPr>
          <w:rFonts w:ascii="Times New Roman" w:hAnsi="Times New Roman" w:cs="Times New Roman"/>
          <w:sz w:val="24"/>
          <w:szCs w:val="24"/>
          <w:lang w:val="en-US"/>
        </w:rPr>
        <w:t>151:w</w:t>
      </w:r>
      <w:proofErr w:type="gramEnd"/>
      <w:r w:rsidRPr="00ED4FB6">
        <w:rPr>
          <w:rFonts w:ascii="Times New Roman" w:hAnsi="Times New Roman" w:cs="Times New Roman"/>
          <w:sz w:val="24"/>
          <w:szCs w:val="24"/>
          <w:lang w:val="en-US"/>
        </w:rPr>
        <w:t>30072</w:t>
      </w:r>
    </w:p>
    <w:p w14:paraId="2BEF389D"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17.</w:t>
      </w:r>
      <w:r w:rsidRPr="00ED4FB6">
        <w:rPr>
          <w:rFonts w:ascii="Times New Roman" w:hAnsi="Times New Roman" w:cs="Times New Roman"/>
          <w:sz w:val="24"/>
          <w:szCs w:val="24"/>
          <w:lang w:val="en-US"/>
        </w:rPr>
        <w:tab/>
        <w:t xml:space="preserve">Blomberg B, </w:t>
      </w:r>
      <w:proofErr w:type="spellStart"/>
      <w:r w:rsidRPr="00ED4FB6">
        <w:rPr>
          <w:rFonts w:ascii="Times New Roman" w:hAnsi="Times New Roman" w:cs="Times New Roman"/>
          <w:sz w:val="24"/>
          <w:szCs w:val="24"/>
          <w:lang w:val="en-US"/>
        </w:rPr>
        <w:t>Mohn</w:t>
      </w:r>
      <w:proofErr w:type="spellEnd"/>
      <w:r w:rsidRPr="00ED4FB6">
        <w:rPr>
          <w:rFonts w:ascii="Times New Roman" w:hAnsi="Times New Roman" w:cs="Times New Roman"/>
          <w:sz w:val="24"/>
          <w:szCs w:val="24"/>
          <w:lang w:val="en-US"/>
        </w:rPr>
        <w:t xml:space="preserve"> KG, </w:t>
      </w:r>
      <w:proofErr w:type="spellStart"/>
      <w:r w:rsidRPr="00ED4FB6">
        <w:rPr>
          <w:rFonts w:ascii="Times New Roman" w:hAnsi="Times New Roman" w:cs="Times New Roman"/>
          <w:sz w:val="24"/>
          <w:szCs w:val="24"/>
          <w:lang w:val="en-US"/>
        </w:rPr>
        <w:t>Brokstad</w:t>
      </w:r>
      <w:proofErr w:type="spellEnd"/>
      <w:r w:rsidRPr="00ED4FB6">
        <w:rPr>
          <w:rFonts w:ascii="Times New Roman" w:hAnsi="Times New Roman" w:cs="Times New Roman"/>
          <w:sz w:val="24"/>
          <w:szCs w:val="24"/>
          <w:lang w:val="en-US"/>
        </w:rPr>
        <w:t xml:space="preserve"> KA, et al. (2021) Long COVID in a prospective cohort of home-isolated patients. Nat Med 27:1607-1613</w:t>
      </w:r>
    </w:p>
    <w:p w14:paraId="135BBB2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18.</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Boari</w:t>
      </w:r>
      <w:proofErr w:type="spellEnd"/>
      <w:r w:rsidRPr="00ED4FB6">
        <w:rPr>
          <w:rFonts w:ascii="Times New Roman" w:hAnsi="Times New Roman" w:cs="Times New Roman"/>
          <w:sz w:val="24"/>
          <w:szCs w:val="24"/>
          <w:lang w:val="en-US"/>
        </w:rPr>
        <w:t xml:space="preserve"> GEM, Bonetti S, </w:t>
      </w:r>
      <w:proofErr w:type="spellStart"/>
      <w:r w:rsidRPr="00ED4FB6">
        <w:rPr>
          <w:rFonts w:ascii="Times New Roman" w:hAnsi="Times New Roman" w:cs="Times New Roman"/>
          <w:sz w:val="24"/>
          <w:szCs w:val="24"/>
          <w:lang w:val="en-US"/>
        </w:rPr>
        <w:t>Braglia-Orlandini</w:t>
      </w:r>
      <w:proofErr w:type="spellEnd"/>
      <w:r w:rsidRPr="00ED4FB6">
        <w:rPr>
          <w:rFonts w:ascii="Times New Roman" w:hAnsi="Times New Roman" w:cs="Times New Roman"/>
          <w:sz w:val="24"/>
          <w:szCs w:val="24"/>
          <w:lang w:val="en-US"/>
        </w:rPr>
        <w:t xml:space="preserve"> F, et al. (2021) Short-Term Consequences of SARS-CoV-2-Related Pneumonia: A Follow Up Study. High Blood Press Cardiovasc </w:t>
      </w:r>
      <w:proofErr w:type="spellStart"/>
      <w:r w:rsidRPr="00ED4FB6">
        <w:rPr>
          <w:rFonts w:ascii="Times New Roman" w:hAnsi="Times New Roman" w:cs="Times New Roman"/>
          <w:sz w:val="24"/>
          <w:szCs w:val="24"/>
          <w:lang w:val="en-US"/>
        </w:rPr>
        <w:t>Prev</w:t>
      </w:r>
      <w:proofErr w:type="spellEnd"/>
      <w:r w:rsidRPr="00ED4FB6">
        <w:rPr>
          <w:rFonts w:ascii="Times New Roman" w:hAnsi="Times New Roman" w:cs="Times New Roman"/>
          <w:sz w:val="24"/>
          <w:szCs w:val="24"/>
          <w:lang w:val="en-US"/>
        </w:rPr>
        <w:t xml:space="preserve"> 28:373-381</w:t>
      </w:r>
    </w:p>
    <w:p w14:paraId="4126772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19.</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Boscolo</w:t>
      </w:r>
      <w:proofErr w:type="spellEnd"/>
      <w:r w:rsidRPr="00ED4FB6">
        <w:rPr>
          <w:rFonts w:ascii="Times New Roman" w:hAnsi="Times New Roman" w:cs="Times New Roman"/>
          <w:sz w:val="24"/>
          <w:szCs w:val="24"/>
          <w:lang w:val="en-US"/>
        </w:rPr>
        <w:t xml:space="preserve">-Rizzo P, </w:t>
      </w:r>
      <w:proofErr w:type="spellStart"/>
      <w:r w:rsidRPr="00ED4FB6">
        <w:rPr>
          <w:rFonts w:ascii="Times New Roman" w:hAnsi="Times New Roman" w:cs="Times New Roman"/>
          <w:sz w:val="24"/>
          <w:szCs w:val="24"/>
          <w:lang w:val="en-US"/>
        </w:rPr>
        <w:t>Menegaldo</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Fabbris</w:t>
      </w:r>
      <w:proofErr w:type="spellEnd"/>
      <w:r w:rsidRPr="00ED4FB6">
        <w:rPr>
          <w:rFonts w:ascii="Times New Roman" w:hAnsi="Times New Roman" w:cs="Times New Roman"/>
          <w:sz w:val="24"/>
          <w:szCs w:val="24"/>
          <w:lang w:val="en-US"/>
        </w:rPr>
        <w:t xml:space="preserve"> C, </w:t>
      </w:r>
      <w:proofErr w:type="spellStart"/>
      <w:r w:rsidRPr="00ED4FB6">
        <w:rPr>
          <w:rFonts w:ascii="Times New Roman" w:hAnsi="Times New Roman" w:cs="Times New Roman"/>
          <w:sz w:val="24"/>
          <w:szCs w:val="24"/>
          <w:lang w:val="en-US"/>
        </w:rPr>
        <w:t>Spinato</w:t>
      </w:r>
      <w:proofErr w:type="spellEnd"/>
      <w:r w:rsidRPr="00ED4FB6">
        <w:rPr>
          <w:rFonts w:ascii="Times New Roman" w:hAnsi="Times New Roman" w:cs="Times New Roman"/>
          <w:sz w:val="24"/>
          <w:szCs w:val="24"/>
          <w:lang w:val="en-US"/>
        </w:rPr>
        <w:t xml:space="preserve"> G, </w:t>
      </w:r>
      <w:proofErr w:type="spellStart"/>
      <w:r w:rsidRPr="00ED4FB6">
        <w:rPr>
          <w:rFonts w:ascii="Times New Roman" w:hAnsi="Times New Roman" w:cs="Times New Roman"/>
          <w:sz w:val="24"/>
          <w:szCs w:val="24"/>
          <w:lang w:val="en-US"/>
        </w:rPr>
        <w:t>Borsetto</w:t>
      </w:r>
      <w:proofErr w:type="spellEnd"/>
      <w:r w:rsidRPr="00ED4FB6">
        <w:rPr>
          <w:rFonts w:ascii="Times New Roman" w:hAnsi="Times New Roman" w:cs="Times New Roman"/>
          <w:sz w:val="24"/>
          <w:szCs w:val="24"/>
          <w:lang w:val="en-US"/>
        </w:rPr>
        <w:t xml:space="preserve"> D, Vaira LA, </w:t>
      </w:r>
      <w:proofErr w:type="spellStart"/>
      <w:r w:rsidRPr="00ED4FB6">
        <w:rPr>
          <w:rFonts w:ascii="Times New Roman" w:hAnsi="Times New Roman" w:cs="Times New Roman"/>
          <w:sz w:val="24"/>
          <w:szCs w:val="24"/>
          <w:lang w:val="en-US"/>
        </w:rPr>
        <w:t>Calvanese</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Pettorelli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Sonego</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Frezza</w:t>
      </w:r>
      <w:proofErr w:type="spellEnd"/>
      <w:r w:rsidRPr="00ED4FB6">
        <w:rPr>
          <w:rFonts w:ascii="Times New Roman" w:hAnsi="Times New Roman" w:cs="Times New Roman"/>
          <w:sz w:val="24"/>
          <w:szCs w:val="24"/>
          <w:lang w:val="en-US"/>
        </w:rPr>
        <w:t xml:space="preserve"> D (2021) Six-month psychophysical evaluation of olfactory dysfunction in patients with COVID-19. Chemical senses 46:</w:t>
      </w:r>
    </w:p>
    <w:p w14:paraId="7BB67D7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20.</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Bottemanne</w:t>
      </w:r>
      <w:proofErr w:type="spellEnd"/>
      <w:r w:rsidRPr="00ED4FB6">
        <w:rPr>
          <w:rFonts w:ascii="Times New Roman" w:hAnsi="Times New Roman" w:cs="Times New Roman"/>
          <w:sz w:val="24"/>
          <w:szCs w:val="24"/>
          <w:lang w:val="en-US"/>
        </w:rPr>
        <w:t xml:space="preserve"> H, </w:t>
      </w:r>
      <w:proofErr w:type="spellStart"/>
      <w:r w:rsidRPr="00ED4FB6">
        <w:rPr>
          <w:rFonts w:ascii="Times New Roman" w:hAnsi="Times New Roman" w:cs="Times New Roman"/>
          <w:sz w:val="24"/>
          <w:szCs w:val="24"/>
          <w:lang w:val="en-US"/>
        </w:rPr>
        <w:t>Gouraud</w:t>
      </w:r>
      <w:proofErr w:type="spellEnd"/>
      <w:r w:rsidRPr="00ED4FB6">
        <w:rPr>
          <w:rFonts w:ascii="Times New Roman" w:hAnsi="Times New Roman" w:cs="Times New Roman"/>
          <w:sz w:val="24"/>
          <w:szCs w:val="24"/>
          <w:lang w:val="en-US"/>
        </w:rPr>
        <w:t xml:space="preserve"> C, Hulot JS, Blanchard A, </w:t>
      </w:r>
      <w:proofErr w:type="spellStart"/>
      <w:r w:rsidRPr="00ED4FB6">
        <w:rPr>
          <w:rFonts w:ascii="Times New Roman" w:hAnsi="Times New Roman" w:cs="Times New Roman"/>
          <w:sz w:val="24"/>
          <w:szCs w:val="24"/>
          <w:lang w:val="en-US"/>
        </w:rPr>
        <w:t>Ranque</w:t>
      </w:r>
      <w:proofErr w:type="spellEnd"/>
      <w:r w:rsidRPr="00ED4FB6">
        <w:rPr>
          <w:rFonts w:ascii="Times New Roman" w:hAnsi="Times New Roman" w:cs="Times New Roman"/>
          <w:sz w:val="24"/>
          <w:szCs w:val="24"/>
          <w:lang w:val="en-US"/>
        </w:rPr>
        <w:t xml:space="preserve"> B, </w:t>
      </w:r>
      <w:proofErr w:type="spellStart"/>
      <w:r w:rsidRPr="00ED4FB6">
        <w:rPr>
          <w:rFonts w:ascii="Times New Roman" w:hAnsi="Times New Roman" w:cs="Times New Roman"/>
          <w:sz w:val="24"/>
          <w:szCs w:val="24"/>
          <w:lang w:val="en-US"/>
        </w:rPr>
        <w:t>Lahlou-Laforet</w:t>
      </w:r>
      <w:proofErr w:type="spellEnd"/>
      <w:r w:rsidRPr="00ED4FB6">
        <w:rPr>
          <w:rFonts w:ascii="Times New Roman" w:hAnsi="Times New Roman" w:cs="Times New Roman"/>
          <w:sz w:val="24"/>
          <w:szCs w:val="24"/>
          <w:lang w:val="en-US"/>
        </w:rPr>
        <w:t xml:space="preserve"> K, </w:t>
      </w:r>
      <w:proofErr w:type="spellStart"/>
      <w:r w:rsidRPr="00ED4FB6">
        <w:rPr>
          <w:rFonts w:ascii="Times New Roman" w:hAnsi="Times New Roman" w:cs="Times New Roman"/>
          <w:sz w:val="24"/>
          <w:szCs w:val="24"/>
          <w:lang w:val="en-US"/>
        </w:rPr>
        <w:t>Limosin</w:t>
      </w:r>
      <w:proofErr w:type="spellEnd"/>
      <w:r w:rsidRPr="00ED4FB6">
        <w:rPr>
          <w:rFonts w:ascii="Times New Roman" w:hAnsi="Times New Roman" w:cs="Times New Roman"/>
          <w:sz w:val="24"/>
          <w:szCs w:val="24"/>
          <w:lang w:val="en-US"/>
        </w:rPr>
        <w:t xml:space="preserve"> F, Gunther S, </w:t>
      </w:r>
      <w:proofErr w:type="spellStart"/>
      <w:r w:rsidRPr="00ED4FB6">
        <w:rPr>
          <w:rFonts w:ascii="Times New Roman" w:hAnsi="Times New Roman" w:cs="Times New Roman"/>
          <w:sz w:val="24"/>
          <w:szCs w:val="24"/>
          <w:lang w:val="en-US"/>
        </w:rPr>
        <w:t>Lebeaux</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Lemogne</w:t>
      </w:r>
      <w:proofErr w:type="spellEnd"/>
      <w:r w:rsidRPr="00ED4FB6">
        <w:rPr>
          <w:rFonts w:ascii="Times New Roman" w:hAnsi="Times New Roman" w:cs="Times New Roman"/>
          <w:sz w:val="24"/>
          <w:szCs w:val="24"/>
          <w:lang w:val="en-US"/>
        </w:rPr>
        <w:t xml:space="preserve"> C (2021) Do Anxiety and Depression Predict Persistent Physical Symptoms After a Severe COVID-19 Episode? A Prospective Study. Front Psychiatry 12:757685</w:t>
      </w:r>
    </w:p>
    <w:p w14:paraId="22F83E0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21.</w:t>
      </w:r>
      <w:r w:rsidRPr="00ED4FB6">
        <w:rPr>
          <w:rFonts w:ascii="Times New Roman" w:hAnsi="Times New Roman" w:cs="Times New Roman"/>
          <w:sz w:val="24"/>
          <w:szCs w:val="24"/>
          <w:lang w:val="en-US"/>
        </w:rPr>
        <w:tab/>
        <w:t xml:space="preserve">Bozzetti S, Ferrari S, </w:t>
      </w:r>
      <w:proofErr w:type="spellStart"/>
      <w:r w:rsidRPr="00ED4FB6">
        <w:rPr>
          <w:rFonts w:ascii="Times New Roman" w:hAnsi="Times New Roman" w:cs="Times New Roman"/>
          <w:sz w:val="24"/>
          <w:szCs w:val="24"/>
          <w:lang w:val="en-US"/>
        </w:rPr>
        <w:t>Zanzoni</w:t>
      </w:r>
      <w:proofErr w:type="spellEnd"/>
      <w:r w:rsidRPr="00ED4FB6">
        <w:rPr>
          <w:rFonts w:ascii="Times New Roman" w:hAnsi="Times New Roman" w:cs="Times New Roman"/>
          <w:sz w:val="24"/>
          <w:szCs w:val="24"/>
          <w:lang w:val="en-US"/>
        </w:rPr>
        <w:t xml:space="preserve"> S, et al. (2021) Neurological symptoms and axonal damage in COVID-19 survivors: are there sequelae? Immunol Res 69:553-557</w:t>
      </w:r>
    </w:p>
    <w:p w14:paraId="28719AC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22.</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Bussiere</w:t>
      </w:r>
      <w:proofErr w:type="spellEnd"/>
      <w:r w:rsidRPr="00ED4FB6">
        <w:rPr>
          <w:rFonts w:ascii="Times New Roman" w:hAnsi="Times New Roman" w:cs="Times New Roman"/>
          <w:sz w:val="24"/>
          <w:szCs w:val="24"/>
          <w:lang w:val="en-US"/>
        </w:rPr>
        <w:t xml:space="preserve"> N, Mei J, Levesque-</w:t>
      </w:r>
      <w:proofErr w:type="spellStart"/>
      <w:r w:rsidRPr="00ED4FB6">
        <w:rPr>
          <w:rFonts w:ascii="Times New Roman" w:hAnsi="Times New Roman" w:cs="Times New Roman"/>
          <w:sz w:val="24"/>
          <w:szCs w:val="24"/>
          <w:lang w:val="en-US"/>
        </w:rPr>
        <w:t>Boissonneault</w:t>
      </w:r>
      <w:proofErr w:type="spellEnd"/>
      <w:r w:rsidRPr="00ED4FB6">
        <w:rPr>
          <w:rFonts w:ascii="Times New Roman" w:hAnsi="Times New Roman" w:cs="Times New Roman"/>
          <w:sz w:val="24"/>
          <w:szCs w:val="24"/>
          <w:lang w:val="en-US"/>
        </w:rPr>
        <w:t xml:space="preserve"> C, </w:t>
      </w:r>
      <w:proofErr w:type="spellStart"/>
      <w:r w:rsidRPr="00ED4FB6">
        <w:rPr>
          <w:rFonts w:ascii="Times New Roman" w:hAnsi="Times New Roman" w:cs="Times New Roman"/>
          <w:sz w:val="24"/>
          <w:szCs w:val="24"/>
          <w:lang w:val="en-US"/>
        </w:rPr>
        <w:t>Blais</w:t>
      </w:r>
      <w:proofErr w:type="spellEnd"/>
      <w:r w:rsidRPr="00ED4FB6">
        <w:rPr>
          <w:rFonts w:ascii="Times New Roman" w:hAnsi="Times New Roman" w:cs="Times New Roman"/>
          <w:sz w:val="24"/>
          <w:szCs w:val="24"/>
          <w:lang w:val="en-US"/>
        </w:rPr>
        <w:t xml:space="preserve"> M, Carazo S, Gros-Louis F, De </w:t>
      </w:r>
      <w:proofErr w:type="spellStart"/>
      <w:r w:rsidRPr="00ED4FB6">
        <w:rPr>
          <w:rFonts w:ascii="Times New Roman" w:hAnsi="Times New Roman" w:cs="Times New Roman"/>
          <w:sz w:val="24"/>
          <w:szCs w:val="24"/>
          <w:lang w:val="en-US"/>
        </w:rPr>
        <w:t>Serres</w:t>
      </w:r>
      <w:proofErr w:type="spellEnd"/>
      <w:r w:rsidRPr="00ED4FB6">
        <w:rPr>
          <w:rFonts w:ascii="Times New Roman" w:hAnsi="Times New Roman" w:cs="Times New Roman"/>
          <w:sz w:val="24"/>
          <w:szCs w:val="24"/>
          <w:lang w:val="en-US"/>
        </w:rPr>
        <w:t xml:space="preserve"> G, Dupre N, </w:t>
      </w:r>
      <w:proofErr w:type="spellStart"/>
      <w:r w:rsidRPr="00ED4FB6">
        <w:rPr>
          <w:rFonts w:ascii="Times New Roman" w:hAnsi="Times New Roman" w:cs="Times New Roman"/>
          <w:sz w:val="24"/>
          <w:szCs w:val="24"/>
          <w:lang w:val="en-US"/>
        </w:rPr>
        <w:t>Frasnelli</w:t>
      </w:r>
      <w:proofErr w:type="spellEnd"/>
      <w:r w:rsidRPr="00ED4FB6">
        <w:rPr>
          <w:rFonts w:ascii="Times New Roman" w:hAnsi="Times New Roman" w:cs="Times New Roman"/>
          <w:sz w:val="24"/>
          <w:szCs w:val="24"/>
          <w:lang w:val="en-US"/>
        </w:rPr>
        <w:t xml:space="preserve"> J (2021) Chemosensory Dysfunctions Induced by COVID-19 Can Persist up to 7 Months: A Study of Over 700 Healthcare Workers. Chem Senses 46:</w:t>
      </w:r>
    </w:p>
    <w:p w14:paraId="294C335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23.</w:t>
      </w:r>
      <w:r w:rsidRPr="00ED4FB6">
        <w:rPr>
          <w:rFonts w:ascii="Times New Roman" w:hAnsi="Times New Roman" w:cs="Times New Roman"/>
          <w:sz w:val="24"/>
          <w:szCs w:val="24"/>
          <w:lang w:val="en-US"/>
        </w:rPr>
        <w:tab/>
        <w:t>Buttery S, Philip KEJ, Williams P, et al. (2021) Patient symptoms and experience following COVID-19: results from a UK-wide survey. BMJ Open Respir Res 8:</w:t>
      </w:r>
    </w:p>
    <w:p w14:paraId="6B596E89"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24.</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Bylicki</w:t>
      </w:r>
      <w:proofErr w:type="spellEnd"/>
      <w:r w:rsidRPr="00ED4FB6">
        <w:rPr>
          <w:rFonts w:ascii="Times New Roman" w:hAnsi="Times New Roman" w:cs="Times New Roman"/>
          <w:sz w:val="24"/>
          <w:szCs w:val="24"/>
          <w:lang w:val="en-US"/>
        </w:rPr>
        <w:t xml:space="preserve"> O, </w:t>
      </w:r>
      <w:proofErr w:type="spellStart"/>
      <w:r w:rsidRPr="00ED4FB6">
        <w:rPr>
          <w:rFonts w:ascii="Times New Roman" w:hAnsi="Times New Roman" w:cs="Times New Roman"/>
          <w:sz w:val="24"/>
          <w:szCs w:val="24"/>
          <w:lang w:val="en-US"/>
        </w:rPr>
        <w:t>Delarbre</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Mayet</w:t>
      </w:r>
      <w:proofErr w:type="spellEnd"/>
      <w:r w:rsidRPr="00ED4FB6">
        <w:rPr>
          <w:rFonts w:ascii="Times New Roman" w:hAnsi="Times New Roman" w:cs="Times New Roman"/>
          <w:sz w:val="24"/>
          <w:szCs w:val="24"/>
          <w:lang w:val="en-US"/>
        </w:rPr>
        <w:t xml:space="preserve"> A, et al. (2021) Neutralizing antibody response to SARS-CoV-2 persists 9 months post symptom onset in mild and asymptomatic patients. Int J Infect Dis 112:8-12</w:t>
      </w:r>
    </w:p>
    <w:p w14:paraId="60F25BE1"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25.</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Capelli</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Gatti</w:t>
      </w:r>
      <w:proofErr w:type="spellEnd"/>
      <w:r w:rsidRPr="00ED4FB6">
        <w:rPr>
          <w:rFonts w:ascii="Times New Roman" w:hAnsi="Times New Roman" w:cs="Times New Roman"/>
          <w:sz w:val="24"/>
          <w:szCs w:val="24"/>
          <w:lang w:val="en-US"/>
        </w:rPr>
        <w:t xml:space="preserve"> P (2021) Anosmia in the first coronavirus disease 2019 outbreak in Europe: functional recovery after eight months. </w:t>
      </w:r>
      <w:r w:rsidRPr="00ED4FB6">
        <w:rPr>
          <w:rFonts w:ascii="Times New Roman" w:hAnsi="Times New Roman" w:cs="Times New Roman"/>
          <w:sz w:val="24"/>
          <w:szCs w:val="24"/>
        </w:rPr>
        <w:t>J Laryngol Otol 135:224-228</w:t>
      </w:r>
    </w:p>
    <w:p w14:paraId="4CBBA5F9"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26.</w:t>
      </w:r>
      <w:r w:rsidRPr="00ED4FB6">
        <w:rPr>
          <w:rFonts w:ascii="Times New Roman" w:hAnsi="Times New Roman" w:cs="Times New Roman"/>
          <w:sz w:val="24"/>
          <w:szCs w:val="24"/>
        </w:rPr>
        <w:tab/>
        <w:t xml:space="preserve">Caruso D, Guido G, Zerunian M, et al. </w:t>
      </w:r>
      <w:r w:rsidRPr="00ED4FB6">
        <w:rPr>
          <w:rFonts w:ascii="Times New Roman" w:hAnsi="Times New Roman" w:cs="Times New Roman"/>
          <w:sz w:val="24"/>
          <w:szCs w:val="24"/>
          <w:lang w:val="en-US"/>
        </w:rPr>
        <w:t xml:space="preserve">(2021) Post-Acute Sequelae of COVID-19 Pneumonia: Six-month Chest CT Follow-up. </w:t>
      </w:r>
      <w:r w:rsidRPr="00ED4FB6">
        <w:rPr>
          <w:rFonts w:ascii="Times New Roman" w:hAnsi="Times New Roman" w:cs="Times New Roman"/>
          <w:sz w:val="24"/>
          <w:szCs w:val="24"/>
        </w:rPr>
        <w:t>Radiology 301:E396-E405</w:t>
      </w:r>
    </w:p>
    <w:p w14:paraId="55DB162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27.</w:t>
      </w:r>
      <w:r w:rsidRPr="00ED4FB6">
        <w:rPr>
          <w:rFonts w:ascii="Times New Roman" w:hAnsi="Times New Roman" w:cs="Times New Roman"/>
          <w:sz w:val="24"/>
          <w:szCs w:val="24"/>
        </w:rPr>
        <w:tab/>
        <w:t xml:space="preserve">Cassar MP, Tunnicliffe EM, Petousi N, et al. </w:t>
      </w:r>
      <w:r w:rsidRPr="00ED4FB6">
        <w:rPr>
          <w:rFonts w:ascii="Times New Roman" w:hAnsi="Times New Roman" w:cs="Times New Roman"/>
          <w:sz w:val="24"/>
          <w:szCs w:val="24"/>
          <w:lang w:val="en-US"/>
        </w:rPr>
        <w:t xml:space="preserve">(2021) Symptom Persistence Despite Improvement in Cardiopulmonary Health - Insights from longitudinal CMR, CPET and lung function testing post-COVID-19. </w:t>
      </w:r>
      <w:proofErr w:type="spellStart"/>
      <w:r w:rsidRPr="00ED4FB6">
        <w:rPr>
          <w:rFonts w:ascii="Times New Roman" w:hAnsi="Times New Roman" w:cs="Times New Roman"/>
          <w:sz w:val="24"/>
          <w:szCs w:val="24"/>
          <w:lang w:val="en-US"/>
        </w:rPr>
        <w:t>EClinicalMedicine</w:t>
      </w:r>
      <w:proofErr w:type="spellEnd"/>
      <w:r w:rsidRPr="00ED4FB6">
        <w:rPr>
          <w:rFonts w:ascii="Times New Roman" w:hAnsi="Times New Roman" w:cs="Times New Roman"/>
          <w:sz w:val="24"/>
          <w:szCs w:val="24"/>
          <w:lang w:val="en-US"/>
        </w:rPr>
        <w:t xml:space="preserve"> 41:101159</w:t>
      </w:r>
    </w:p>
    <w:p w14:paraId="50ECAD34"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28.</w:t>
      </w:r>
      <w:r w:rsidRPr="00ED4FB6">
        <w:rPr>
          <w:rFonts w:ascii="Times New Roman" w:hAnsi="Times New Roman" w:cs="Times New Roman"/>
          <w:sz w:val="24"/>
          <w:szCs w:val="24"/>
          <w:lang w:val="en-US"/>
        </w:rPr>
        <w:tab/>
        <w:t xml:space="preserve">Catalan IP, Marti CR, </w:t>
      </w:r>
      <w:proofErr w:type="spellStart"/>
      <w:r w:rsidRPr="00ED4FB6">
        <w:rPr>
          <w:rFonts w:ascii="Times New Roman" w:hAnsi="Times New Roman" w:cs="Times New Roman"/>
          <w:sz w:val="24"/>
          <w:szCs w:val="24"/>
          <w:lang w:val="en-US"/>
        </w:rPr>
        <w:t>Sota</w:t>
      </w:r>
      <w:proofErr w:type="spellEnd"/>
      <w:r w:rsidRPr="00ED4FB6">
        <w:rPr>
          <w:rFonts w:ascii="Times New Roman" w:hAnsi="Times New Roman" w:cs="Times New Roman"/>
          <w:sz w:val="24"/>
          <w:szCs w:val="24"/>
          <w:lang w:val="en-US"/>
        </w:rPr>
        <w:t xml:space="preserve"> DP, et al. (2022) Corticosteroids for COVID-19 symptoms and quality of life at 1 year from admission. J Med </w:t>
      </w:r>
      <w:proofErr w:type="spellStart"/>
      <w:r w:rsidRPr="00ED4FB6">
        <w:rPr>
          <w:rFonts w:ascii="Times New Roman" w:hAnsi="Times New Roman" w:cs="Times New Roman"/>
          <w:sz w:val="24"/>
          <w:szCs w:val="24"/>
          <w:lang w:val="en-US"/>
        </w:rPr>
        <w:t>Virol</w:t>
      </w:r>
      <w:proofErr w:type="spellEnd"/>
      <w:r w:rsidRPr="00ED4FB6">
        <w:rPr>
          <w:rFonts w:ascii="Times New Roman" w:hAnsi="Times New Roman" w:cs="Times New Roman"/>
          <w:sz w:val="24"/>
          <w:szCs w:val="24"/>
          <w:lang w:val="en-US"/>
        </w:rPr>
        <w:t xml:space="preserve"> 94:205-210</w:t>
      </w:r>
    </w:p>
    <w:p w14:paraId="22BD8D1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29.</w:t>
      </w:r>
      <w:r w:rsidRPr="00ED4FB6">
        <w:rPr>
          <w:rFonts w:ascii="Times New Roman" w:hAnsi="Times New Roman" w:cs="Times New Roman"/>
          <w:sz w:val="24"/>
          <w:szCs w:val="24"/>
          <w:lang w:val="en-US"/>
        </w:rPr>
        <w:tab/>
        <w:t xml:space="preserve">Chand S, Kapoor S, Naqvi A, Thakkar J, </w:t>
      </w:r>
      <w:proofErr w:type="spellStart"/>
      <w:r w:rsidRPr="00ED4FB6">
        <w:rPr>
          <w:rFonts w:ascii="Times New Roman" w:hAnsi="Times New Roman" w:cs="Times New Roman"/>
          <w:sz w:val="24"/>
          <w:szCs w:val="24"/>
          <w:lang w:val="en-US"/>
        </w:rPr>
        <w:t>Fazzari</w:t>
      </w:r>
      <w:proofErr w:type="spellEnd"/>
      <w:r w:rsidRPr="00ED4FB6">
        <w:rPr>
          <w:rFonts w:ascii="Times New Roman" w:hAnsi="Times New Roman" w:cs="Times New Roman"/>
          <w:sz w:val="24"/>
          <w:szCs w:val="24"/>
          <w:lang w:val="en-US"/>
        </w:rPr>
        <w:t xml:space="preserve"> MJ, </w:t>
      </w:r>
      <w:proofErr w:type="spellStart"/>
      <w:r w:rsidRPr="00ED4FB6">
        <w:rPr>
          <w:rFonts w:ascii="Times New Roman" w:hAnsi="Times New Roman" w:cs="Times New Roman"/>
          <w:sz w:val="24"/>
          <w:szCs w:val="24"/>
          <w:lang w:val="en-US"/>
        </w:rPr>
        <w:t>Orsi</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Dieiev</w:t>
      </w:r>
      <w:proofErr w:type="spellEnd"/>
      <w:r w:rsidRPr="00ED4FB6">
        <w:rPr>
          <w:rFonts w:ascii="Times New Roman" w:hAnsi="Times New Roman" w:cs="Times New Roman"/>
          <w:sz w:val="24"/>
          <w:szCs w:val="24"/>
          <w:lang w:val="en-US"/>
        </w:rPr>
        <w:t xml:space="preserve"> V, Lewandowski DC, </w:t>
      </w:r>
      <w:proofErr w:type="spellStart"/>
      <w:r w:rsidRPr="00ED4FB6">
        <w:rPr>
          <w:rFonts w:ascii="Times New Roman" w:hAnsi="Times New Roman" w:cs="Times New Roman"/>
          <w:sz w:val="24"/>
          <w:szCs w:val="24"/>
          <w:lang w:val="en-US"/>
        </w:rPr>
        <w:t>Dicpinigaitis</w:t>
      </w:r>
      <w:proofErr w:type="spellEnd"/>
      <w:r w:rsidRPr="00ED4FB6">
        <w:rPr>
          <w:rFonts w:ascii="Times New Roman" w:hAnsi="Times New Roman" w:cs="Times New Roman"/>
          <w:sz w:val="24"/>
          <w:szCs w:val="24"/>
          <w:lang w:val="en-US"/>
        </w:rPr>
        <w:t xml:space="preserve"> PV (2021) Long-Term Follow up of Renal and Other Acute Organ Failure in Survivors of Critical Illness Due to Covid-19. Journal of Intensive Care Medicine 08850666211062582</w:t>
      </w:r>
    </w:p>
    <w:p w14:paraId="5CDA8618"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30.</w:t>
      </w:r>
      <w:r w:rsidRPr="00ED4FB6">
        <w:rPr>
          <w:rFonts w:ascii="Times New Roman" w:hAnsi="Times New Roman" w:cs="Times New Roman"/>
          <w:sz w:val="24"/>
          <w:szCs w:val="24"/>
          <w:lang w:val="en-US"/>
        </w:rPr>
        <w:tab/>
        <w:t xml:space="preserve">Chaumont H, </w:t>
      </w:r>
      <w:proofErr w:type="spellStart"/>
      <w:r w:rsidRPr="00ED4FB6">
        <w:rPr>
          <w:rFonts w:ascii="Times New Roman" w:hAnsi="Times New Roman" w:cs="Times New Roman"/>
          <w:sz w:val="24"/>
          <w:szCs w:val="24"/>
          <w:lang w:val="en-US"/>
        </w:rPr>
        <w:t>Meppiel</w:t>
      </w:r>
      <w:proofErr w:type="spellEnd"/>
      <w:r w:rsidRPr="00ED4FB6">
        <w:rPr>
          <w:rFonts w:ascii="Times New Roman" w:hAnsi="Times New Roman" w:cs="Times New Roman"/>
          <w:sz w:val="24"/>
          <w:szCs w:val="24"/>
          <w:lang w:val="en-US"/>
        </w:rPr>
        <w:t xml:space="preserve"> E, </w:t>
      </w:r>
      <w:proofErr w:type="spellStart"/>
      <w:r w:rsidRPr="00ED4FB6">
        <w:rPr>
          <w:rFonts w:ascii="Times New Roman" w:hAnsi="Times New Roman" w:cs="Times New Roman"/>
          <w:sz w:val="24"/>
          <w:szCs w:val="24"/>
          <w:lang w:val="en-US"/>
        </w:rPr>
        <w:t>Roze</w:t>
      </w:r>
      <w:proofErr w:type="spellEnd"/>
      <w:r w:rsidRPr="00ED4FB6">
        <w:rPr>
          <w:rFonts w:ascii="Times New Roman" w:hAnsi="Times New Roman" w:cs="Times New Roman"/>
          <w:sz w:val="24"/>
          <w:szCs w:val="24"/>
          <w:lang w:val="en-US"/>
        </w:rPr>
        <w:t xml:space="preserve"> E, </w:t>
      </w:r>
      <w:proofErr w:type="spellStart"/>
      <w:r w:rsidRPr="00ED4FB6">
        <w:rPr>
          <w:rFonts w:ascii="Times New Roman" w:hAnsi="Times New Roman" w:cs="Times New Roman"/>
          <w:sz w:val="24"/>
          <w:szCs w:val="24"/>
          <w:lang w:val="en-US"/>
        </w:rPr>
        <w:t>Tressières</w:t>
      </w:r>
      <w:proofErr w:type="spellEnd"/>
      <w:r w:rsidRPr="00ED4FB6">
        <w:rPr>
          <w:rFonts w:ascii="Times New Roman" w:hAnsi="Times New Roman" w:cs="Times New Roman"/>
          <w:sz w:val="24"/>
          <w:szCs w:val="24"/>
          <w:lang w:val="en-US"/>
        </w:rPr>
        <w:t xml:space="preserve"> B, de </w:t>
      </w:r>
      <w:proofErr w:type="spellStart"/>
      <w:r w:rsidRPr="00ED4FB6">
        <w:rPr>
          <w:rFonts w:ascii="Times New Roman" w:hAnsi="Times New Roman" w:cs="Times New Roman"/>
          <w:sz w:val="24"/>
          <w:szCs w:val="24"/>
          <w:lang w:val="en-US"/>
        </w:rPr>
        <w:t>Broucker</w:t>
      </w:r>
      <w:proofErr w:type="spellEnd"/>
      <w:r w:rsidRPr="00ED4FB6">
        <w:rPr>
          <w:rFonts w:ascii="Times New Roman" w:hAnsi="Times New Roman" w:cs="Times New Roman"/>
          <w:sz w:val="24"/>
          <w:szCs w:val="24"/>
          <w:lang w:val="en-US"/>
        </w:rPr>
        <w:t xml:space="preserve"> T, </w:t>
      </w:r>
      <w:proofErr w:type="spellStart"/>
      <w:r w:rsidRPr="00ED4FB6">
        <w:rPr>
          <w:rFonts w:ascii="Times New Roman" w:hAnsi="Times New Roman" w:cs="Times New Roman"/>
          <w:sz w:val="24"/>
          <w:szCs w:val="24"/>
          <w:lang w:val="en-US"/>
        </w:rPr>
        <w:t>Lannuzel</w:t>
      </w:r>
      <w:proofErr w:type="spellEnd"/>
      <w:r w:rsidRPr="00ED4FB6">
        <w:rPr>
          <w:rFonts w:ascii="Times New Roman" w:hAnsi="Times New Roman" w:cs="Times New Roman"/>
          <w:sz w:val="24"/>
          <w:szCs w:val="24"/>
          <w:lang w:val="en-US"/>
        </w:rPr>
        <w:t xml:space="preserve"> A (2022) Long-term outcomes after </w:t>
      </w:r>
      <w:proofErr w:type="spellStart"/>
      <w:r w:rsidRPr="00ED4FB6">
        <w:rPr>
          <w:rFonts w:ascii="Times New Roman" w:hAnsi="Times New Roman" w:cs="Times New Roman"/>
          <w:sz w:val="24"/>
          <w:szCs w:val="24"/>
          <w:lang w:val="en-US"/>
        </w:rPr>
        <w:t>NeuroCOVID</w:t>
      </w:r>
      <w:proofErr w:type="spellEnd"/>
      <w:r w:rsidRPr="00ED4FB6">
        <w:rPr>
          <w:rFonts w:ascii="Times New Roman" w:hAnsi="Times New Roman" w:cs="Times New Roman"/>
          <w:sz w:val="24"/>
          <w:szCs w:val="24"/>
          <w:lang w:val="en-US"/>
        </w:rPr>
        <w:t xml:space="preserve">: A 6-month follow-up study on 60 patients. </w:t>
      </w:r>
      <w:r w:rsidRPr="00ED4FB6">
        <w:rPr>
          <w:rFonts w:ascii="Times New Roman" w:hAnsi="Times New Roman" w:cs="Times New Roman"/>
          <w:sz w:val="24"/>
          <w:szCs w:val="24"/>
        </w:rPr>
        <w:t xml:space="preserve">Revue neurologique </w:t>
      </w:r>
    </w:p>
    <w:p w14:paraId="46571F49"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lastRenderedPageBreak/>
        <w:t>31.</w:t>
      </w:r>
      <w:r w:rsidRPr="00ED4FB6">
        <w:rPr>
          <w:rFonts w:ascii="Times New Roman" w:hAnsi="Times New Roman" w:cs="Times New Roman"/>
          <w:sz w:val="24"/>
          <w:szCs w:val="24"/>
        </w:rPr>
        <w:tab/>
        <w:t xml:space="preserve">Chen X, Li Y, Shao TR, et al. </w:t>
      </w:r>
      <w:r w:rsidRPr="00ED4FB6">
        <w:rPr>
          <w:rFonts w:ascii="Times New Roman" w:hAnsi="Times New Roman" w:cs="Times New Roman"/>
          <w:sz w:val="24"/>
          <w:szCs w:val="24"/>
          <w:lang w:val="en-US"/>
        </w:rPr>
        <w:t xml:space="preserve">(2022) Some characteristics of clinical sequelae of COVID-19 survivors from Wuhan, China: A multi-center longitudinal study. </w:t>
      </w:r>
      <w:r w:rsidRPr="00ED4FB6">
        <w:rPr>
          <w:rFonts w:ascii="Times New Roman" w:hAnsi="Times New Roman" w:cs="Times New Roman"/>
          <w:sz w:val="24"/>
          <w:szCs w:val="24"/>
        </w:rPr>
        <w:t>Influenza Other Respir Viruses 16:395-401</w:t>
      </w:r>
    </w:p>
    <w:p w14:paraId="175801D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32.</w:t>
      </w:r>
      <w:r w:rsidRPr="00ED4FB6">
        <w:rPr>
          <w:rFonts w:ascii="Times New Roman" w:hAnsi="Times New Roman" w:cs="Times New Roman"/>
          <w:sz w:val="24"/>
          <w:szCs w:val="24"/>
        </w:rPr>
        <w:tab/>
        <w:t xml:space="preserve">Clavario P, De Marzo V, Lotti R, et al. </w:t>
      </w:r>
      <w:r w:rsidRPr="00ED4FB6">
        <w:rPr>
          <w:rFonts w:ascii="Times New Roman" w:hAnsi="Times New Roman" w:cs="Times New Roman"/>
          <w:sz w:val="24"/>
          <w:szCs w:val="24"/>
          <w:lang w:val="en-US"/>
        </w:rPr>
        <w:t xml:space="preserve">(2021) Cardiopulmonary exercise testing in COVID-19 patients at 3 months follow-up. Int J </w:t>
      </w:r>
      <w:proofErr w:type="spellStart"/>
      <w:r w:rsidRPr="00ED4FB6">
        <w:rPr>
          <w:rFonts w:ascii="Times New Roman" w:hAnsi="Times New Roman" w:cs="Times New Roman"/>
          <w:sz w:val="24"/>
          <w:szCs w:val="24"/>
          <w:lang w:val="en-US"/>
        </w:rPr>
        <w:t>Cardiol</w:t>
      </w:r>
      <w:proofErr w:type="spellEnd"/>
      <w:r w:rsidRPr="00ED4FB6">
        <w:rPr>
          <w:rFonts w:ascii="Times New Roman" w:hAnsi="Times New Roman" w:cs="Times New Roman"/>
          <w:sz w:val="24"/>
          <w:szCs w:val="24"/>
          <w:lang w:val="en-US"/>
        </w:rPr>
        <w:t xml:space="preserve"> 340:113-118</w:t>
      </w:r>
    </w:p>
    <w:p w14:paraId="264AA80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33.</w:t>
      </w:r>
      <w:r w:rsidRPr="00ED4FB6">
        <w:rPr>
          <w:rFonts w:ascii="Times New Roman" w:hAnsi="Times New Roman" w:cs="Times New Roman"/>
          <w:sz w:val="24"/>
          <w:szCs w:val="24"/>
          <w:lang w:val="en-US"/>
        </w:rPr>
        <w:tab/>
        <w:t xml:space="preserve">Cristillo V, </w:t>
      </w:r>
      <w:proofErr w:type="spellStart"/>
      <w:r w:rsidRPr="00ED4FB6">
        <w:rPr>
          <w:rFonts w:ascii="Times New Roman" w:hAnsi="Times New Roman" w:cs="Times New Roman"/>
          <w:sz w:val="24"/>
          <w:szCs w:val="24"/>
          <w:lang w:val="en-US"/>
        </w:rPr>
        <w:t>Pilotto</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Cotti</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Piccinelli</w:t>
      </w:r>
      <w:proofErr w:type="spellEnd"/>
      <w:r w:rsidRPr="00ED4FB6">
        <w:rPr>
          <w:rFonts w:ascii="Times New Roman" w:hAnsi="Times New Roman" w:cs="Times New Roman"/>
          <w:sz w:val="24"/>
          <w:szCs w:val="24"/>
          <w:lang w:val="en-US"/>
        </w:rPr>
        <w:t xml:space="preserve"> S, Bonzi G, </w:t>
      </w:r>
      <w:proofErr w:type="spellStart"/>
      <w:r w:rsidRPr="00ED4FB6">
        <w:rPr>
          <w:rFonts w:ascii="Times New Roman" w:hAnsi="Times New Roman" w:cs="Times New Roman"/>
          <w:sz w:val="24"/>
          <w:szCs w:val="24"/>
          <w:lang w:val="en-US"/>
        </w:rPr>
        <w:t>Canale</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Gipponi</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Bezzi</w:t>
      </w:r>
      <w:proofErr w:type="spellEnd"/>
      <w:r w:rsidRPr="00ED4FB6">
        <w:rPr>
          <w:rFonts w:ascii="Times New Roman" w:hAnsi="Times New Roman" w:cs="Times New Roman"/>
          <w:sz w:val="24"/>
          <w:szCs w:val="24"/>
          <w:lang w:val="en-US"/>
        </w:rPr>
        <w:t xml:space="preserve"> M, Leonardi M, </w:t>
      </w:r>
      <w:proofErr w:type="spellStart"/>
      <w:r w:rsidRPr="00ED4FB6">
        <w:rPr>
          <w:rFonts w:ascii="Times New Roman" w:hAnsi="Times New Roman" w:cs="Times New Roman"/>
          <w:sz w:val="24"/>
          <w:szCs w:val="24"/>
          <w:lang w:val="en-US"/>
        </w:rPr>
        <w:t>Padovani</w:t>
      </w:r>
      <w:proofErr w:type="spellEnd"/>
      <w:r w:rsidRPr="00ED4FB6">
        <w:rPr>
          <w:rFonts w:ascii="Times New Roman" w:hAnsi="Times New Roman" w:cs="Times New Roman"/>
          <w:sz w:val="24"/>
          <w:szCs w:val="24"/>
          <w:lang w:val="en-US"/>
        </w:rPr>
        <w:t xml:space="preserve"> A, Neuro Covid Next Study g (2022) Premorbid vulnerability and disease severity impact on Long-COVID cognitive impairment. Aging Clin Exp Res 34:257-260</w:t>
      </w:r>
    </w:p>
    <w:p w14:paraId="191C42F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34.</w:t>
      </w:r>
      <w:r w:rsidRPr="00ED4FB6">
        <w:rPr>
          <w:rFonts w:ascii="Times New Roman" w:hAnsi="Times New Roman" w:cs="Times New Roman"/>
          <w:sz w:val="24"/>
          <w:szCs w:val="24"/>
          <w:lang w:val="en-US"/>
        </w:rPr>
        <w:tab/>
        <w:t xml:space="preserve">Cristillo V, </w:t>
      </w:r>
      <w:proofErr w:type="spellStart"/>
      <w:r w:rsidRPr="00ED4FB6">
        <w:rPr>
          <w:rFonts w:ascii="Times New Roman" w:hAnsi="Times New Roman" w:cs="Times New Roman"/>
          <w:sz w:val="24"/>
          <w:szCs w:val="24"/>
          <w:lang w:val="en-US"/>
        </w:rPr>
        <w:t>Pilotto</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Cotti</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Piccinelli</w:t>
      </w:r>
      <w:proofErr w:type="spellEnd"/>
      <w:r w:rsidRPr="00ED4FB6">
        <w:rPr>
          <w:rFonts w:ascii="Times New Roman" w:hAnsi="Times New Roman" w:cs="Times New Roman"/>
          <w:sz w:val="24"/>
          <w:szCs w:val="24"/>
          <w:lang w:val="en-US"/>
        </w:rPr>
        <w:t xml:space="preserve"> S, et al. (2021) Age and subtle cognitive impairment are associated with long-term olfactory dysfunction after COVID-19 infection. J Am </w:t>
      </w:r>
      <w:proofErr w:type="spellStart"/>
      <w:r w:rsidRPr="00ED4FB6">
        <w:rPr>
          <w:rFonts w:ascii="Times New Roman" w:hAnsi="Times New Roman" w:cs="Times New Roman"/>
          <w:sz w:val="24"/>
          <w:szCs w:val="24"/>
          <w:lang w:val="en-US"/>
        </w:rPr>
        <w:t>Geriatr</w:t>
      </w:r>
      <w:proofErr w:type="spellEnd"/>
      <w:r w:rsidRPr="00ED4FB6">
        <w:rPr>
          <w:rFonts w:ascii="Times New Roman" w:hAnsi="Times New Roman" w:cs="Times New Roman"/>
          <w:sz w:val="24"/>
          <w:szCs w:val="24"/>
          <w:lang w:val="en-US"/>
        </w:rPr>
        <w:t xml:space="preserve"> Soc 69:2778-2780</w:t>
      </w:r>
    </w:p>
    <w:p w14:paraId="6C411F2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35.</w:t>
      </w:r>
      <w:r w:rsidRPr="00ED4FB6">
        <w:rPr>
          <w:rFonts w:ascii="Times New Roman" w:hAnsi="Times New Roman" w:cs="Times New Roman"/>
          <w:sz w:val="24"/>
          <w:szCs w:val="24"/>
          <w:lang w:val="en-US"/>
        </w:rPr>
        <w:tab/>
        <w:t>Dai S, Zhao B, Liu D, Zhou Y, Liu Y, Lan L, Li Y, Luo W, Zeng Y, Li W (2021) Follow-Up Study of the Cardiopulmonary and Psychological Outcomes of COVID-19 Survivors Six Months After Discharge in Sichuan, China. Int J Gen Med 14:7207-7217</w:t>
      </w:r>
    </w:p>
    <w:p w14:paraId="1955ABFC"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36.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Darcis</w:t>
      </w:r>
      <w:proofErr w:type="spellEnd"/>
      <w:r w:rsidRPr="00ED4FB6">
        <w:rPr>
          <w:rFonts w:ascii="Times New Roman" w:hAnsi="Times New Roman" w:cs="Times New Roman"/>
          <w:sz w:val="24"/>
          <w:szCs w:val="24"/>
          <w:lang w:val="en-US"/>
        </w:rPr>
        <w:t xml:space="preserve"> G, </w:t>
      </w:r>
      <w:proofErr w:type="spellStart"/>
      <w:r w:rsidRPr="00ED4FB6">
        <w:rPr>
          <w:rFonts w:ascii="Times New Roman" w:hAnsi="Times New Roman" w:cs="Times New Roman"/>
          <w:sz w:val="24"/>
          <w:szCs w:val="24"/>
          <w:lang w:val="en-US"/>
        </w:rPr>
        <w:t>Bouquegneau</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Maes</w:t>
      </w:r>
      <w:proofErr w:type="spellEnd"/>
      <w:r w:rsidRPr="00ED4FB6">
        <w:rPr>
          <w:rFonts w:ascii="Times New Roman" w:hAnsi="Times New Roman" w:cs="Times New Roman"/>
          <w:sz w:val="24"/>
          <w:szCs w:val="24"/>
          <w:lang w:val="en-US"/>
        </w:rPr>
        <w:t xml:space="preserve"> N, et al. (2021) Long-term clinical follow-up of patients suffering from moderate-to-severe COVID-19 infection: a monocentric prospective observational cohort study. Int J Infect Dis 109:209-216</w:t>
      </w:r>
    </w:p>
    <w:p w14:paraId="06B3A3AA"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37.</w:t>
      </w:r>
      <w:r w:rsidRPr="00ED4FB6">
        <w:rPr>
          <w:rFonts w:ascii="Times New Roman" w:hAnsi="Times New Roman" w:cs="Times New Roman"/>
          <w:sz w:val="24"/>
          <w:szCs w:val="24"/>
          <w:lang w:val="en-US"/>
        </w:rPr>
        <w:tab/>
        <w:t xml:space="preserve">Darley DR, Dore GJ, Byrne AL, </w:t>
      </w:r>
      <w:proofErr w:type="spellStart"/>
      <w:r w:rsidRPr="00ED4FB6">
        <w:rPr>
          <w:rFonts w:ascii="Times New Roman" w:hAnsi="Times New Roman" w:cs="Times New Roman"/>
          <w:sz w:val="24"/>
          <w:szCs w:val="24"/>
          <w:lang w:val="en-US"/>
        </w:rPr>
        <w:t>Plit</w:t>
      </w:r>
      <w:proofErr w:type="spellEnd"/>
      <w:r w:rsidRPr="00ED4FB6">
        <w:rPr>
          <w:rFonts w:ascii="Times New Roman" w:hAnsi="Times New Roman" w:cs="Times New Roman"/>
          <w:sz w:val="24"/>
          <w:szCs w:val="24"/>
          <w:lang w:val="en-US"/>
        </w:rPr>
        <w:t xml:space="preserve"> ML, Brew BJ, Kelleher A, Matthews GV (2021) Limited recovery from post-acute sequelae of SARS-CoV-2 at 8 months in a prospective cohort. ERJ Open Res 7:</w:t>
      </w:r>
    </w:p>
    <w:p w14:paraId="349A5E5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38.</w:t>
      </w:r>
      <w:r w:rsidRPr="00ED4FB6">
        <w:rPr>
          <w:rFonts w:ascii="Times New Roman" w:hAnsi="Times New Roman" w:cs="Times New Roman"/>
          <w:sz w:val="24"/>
          <w:szCs w:val="24"/>
          <w:lang w:val="en-US"/>
        </w:rPr>
        <w:tab/>
        <w:t xml:space="preserve">Deetz S, </w:t>
      </w:r>
      <w:proofErr w:type="spellStart"/>
      <w:r w:rsidRPr="00ED4FB6">
        <w:rPr>
          <w:rFonts w:ascii="Times New Roman" w:hAnsi="Times New Roman" w:cs="Times New Roman"/>
          <w:sz w:val="24"/>
          <w:szCs w:val="24"/>
          <w:lang w:val="en-US"/>
        </w:rPr>
        <w:t>Mumby</w:t>
      </w:r>
      <w:proofErr w:type="spellEnd"/>
      <w:r w:rsidRPr="00ED4FB6">
        <w:rPr>
          <w:rFonts w:ascii="Times New Roman" w:hAnsi="Times New Roman" w:cs="Times New Roman"/>
          <w:sz w:val="24"/>
          <w:szCs w:val="24"/>
          <w:lang w:val="en-US"/>
        </w:rPr>
        <w:t xml:space="preserve"> DK (1990) Power, discourse, and the workplace: Reclaiming the critical tradition. Annals of the International Communication Association 13:18-47</w:t>
      </w:r>
    </w:p>
    <w:p w14:paraId="21210DB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39.</w:t>
      </w:r>
      <w:r w:rsidRPr="00ED4FB6">
        <w:rPr>
          <w:rFonts w:ascii="Times New Roman" w:hAnsi="Times New Roman" w:cs="Times New Roman"/>
          <w:sz w:val="24"/>
          <w:szCs w:val="24"/>
          <w:lang w:val="en-US"/>
        </w:rPr>
        <w:tab/>
        <w:t xml:space="preserve">Del </w:t>
      </w:r>
      <w:proofErr w:type="spellStart"/>
      <w:r w:rsidRPr="00ED4FB6">
        <w:rPr>
          <w:rFonts w:ascii="Times New Roman" w:hAnsi="Times New Roman" w:cs="Times New Roman"/>
          <w:sz w:val="24"/>
          <w:szCs w:val="24"/>
          <w:lang w:val="en-US"/>
        </w:rPr>
        <w:t>Brutto</w:t>
      </w:r>
      <w:proofErr w:type="spellEnd"/>
      <w:r w:rsidRPr="00ED4FB6">
        <w:rPr>
          <w:rFonts w:ascii="Times New Roman" w:hAnsi="Times New Roman" w:cs="Times New Roman"/>
          <w:sz w:val="24"/>
          <w:szCs w:val="24"/>
          <w:lang w:val="en-US"/>
        </w:rPr>
        <w:t xml:space="preserve"> OH, </w:t>
      </w:r>
      <w:proofErr w:type="spellStart"/>
      <w:r w:rsidRPr="00ED4FB6">
        <w:rPr>
          <w:rFonts w:ascii="Times New Roman" w:hAnsi="Times New Roman" w:cs="Times New Roman"/>
          <w:sz w:val="24"/>
          <w:szCs w:val="24"/>
          <w:lang w:val="en-US"/>
        </w:rPr>
        <w:t>Rumbea</w:t>
      </w:r>
      <w:proofErr w:type="spellEnd"/>
      <w:r w:rsidRPr="00ED4FB6">
        <w:rPr>
          <w:rFonts w:ascii="Times New Roman" w:hAnsi="Times New Roman" w:cs="Times New Roman"/>
          <w:sz w:val="24"/>
          <w:szCs w:val="24"/>
          <w:lang w:val="en-US"/>
        </w:rPr>
        <w:t xml:space="preserve"> DA, </w:t>
      </w:r>
      <w:proofErr w:type="spellStart"/>
      <w:r w:rsidRPr="00ED4FB6">
        <w:rPr>
          <w:rFonts w:ascii="Times New Roman" w:hAnsi="Times New Roman" w:cs="Times New Roman"/>
          <w:sz w:val="24"/>
          <w:szCs w:val="24"/>
          <w:lang w:val="en-US"/>
        </w:rPr>
        <w:t>Recalde</w:t>
      </w:r>
      <w:proofErr w:type="spellEnd"/>
      <w:r w:rsidRPr="00ED4FB6">
        <w:rPr>
          <w:rFonts w:ascii="Times New Roman" w:hAnsi="Times New Roman" w:cs="Times New Roman"/>
          <w:sz w:val="24"/>
          <w:szCs w:val="24"/>
          <w:lang w:val="en-US"/>
        </w:rPr>
        <w:t xml:space="preserve"> BY, </w:t>
      </w:r>
      <w:proofErr w:type="spellStart"/>
      <w:r w:rsidRPr="00ED4FB6">
        <w:rPr>
          <w:rFonts w:ascii="Times New Roman" w:hAnsi="Times New Roman" w:cs="Times New Roman"/>
          <w:sz w:val="24"/>
          <w:szCs w:val="24"/>
          <w:lang w:val="en-US"/>
        </w:rPr>
        <w:t>Mera</w:t>
      </w:r>
      <w:proofErr w:type="spellEnd"/>
      <w:r w:rsidRPr="00ED4FB6">
        <w:rPr>
          <w:rFonts w:ascii="Times New Roman" w:hAnsi="Times New Roman" w:cs="Times New Roman"/>
          <w:sz w:val="24"/>
          <w:szCs w:val="24"/>
          <w:lang w:val="en-US"/>
        </w:rPr>
        <w:t xml:space="preserve"> RM (2022) Cognitive sequelae of long COVID may not be permanent: A prospective study. European journal of neurology 29:1218-1221</w:t>
      </w:r>
    </w:p>
    <w:p w14:paraId="0C16DEA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40.</w:t>
      </w:r>
      <w:r w:rsidRPr="00ED4FB6">
        <w:rPr>
          <w:rFonts w:ascii="Times New Roman" w:hAnsi="Times New Roman" w:cs="Times New Roman"/>
          <w:sz w:val="24"/>
          <w:szCs w:val="24"/>
          <w:lang w:val="en-US"/>
        </w:rPr>
        <w:tab/>
        <w:t xml:space="preserve">Dennis A, </w:t>
      </w:r>
      <w:proofErr w:type="spellStart"/>
      <w:r w:rsidRPr="00ED4FB6">
        <w:rPr>
          <w:rFonts w:ascii="Times New Roman" w:hAnsi="Times New Roman" w:cs="Times New Roman"/>
          <w:sz w:val="24"/>
          <w:szCs w:val="24"/>
          <w:lang w:val="en-US"/>
        </w:rPr>
        <w:t>Wamil</w:t>
      </w:r>
      <w:proofErr w:type="spellEnd"/>
      <w:r w:rsidRPr="00ED4FB6">
        <w:rPr>
          <w:rFonts w:ascii="Times New Roman" w:hAnsi="Times New Roman" w:cs="Times New Roman"/>
          <w:sz w:val="24"/>
          <w:szCs w:val="24"/>
          <w:lang w:val="en-US"/>
        </w:rPr>
        <w:t xml:space="preserve"> M, Alberts J, et al. (2021) Multiorgan impairment in low-risk individuals with post-COVID-19 syndrome: a prospective, community-based study. BMJ Open </w:t>
      </w:r>
      <w:proofErr w:type="gramStart"/>
      <w:r w:rsidRPr="00ED4FB6">
        <w:rPr>
          <w:rFonts w:ascii="Times New Roman" w:hAnsi="Times New Roman" w:cs="Times New Roman"/>
          <w:sz w:val="24"/>
          <w:szCs w:val="24"/>
          <w:lang w:val="en-US"/>
        </w:rPr>
        <w:t>11:e</w:t>
      </w:r>
      <w:proofErr w:type="gramEnd"/>
      <w:r w:rsidRPr="00ED4FB6">
        <w:rPr>
          <w:rFonts w:ascii="Times New Roman" w:hAnsi="Times New Roman" w:cs="Times New Roman"/>
          <w:sz w:val="24"/>
          <w:szCs w:val="24"/>
          <w:lang w:val="en-US"/>
        </w:rPr>
        <w:t>048391</w:t>
      </w:r>
    </w:p>
    <w:p w14:paraId="646750C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41.</w:t>
      </w:r>
      <w:r w:rsidRPr="00ED4FB6">
        <w:rPr>
          <w:rFonts w:ascii="Times New Roman" w:hAnsi="Times New Roman" w:cs="Times New Roman"/>
          <w:sz w:val="24"/>
          <w:szCs w:val="24"/>
          <w:lang w:val="en-US"/>
        </w:rPr>
        <w:tab/>
        <w:t xml:space="preserve">Diaz-Fuentes G, </w:t>
      </w:r>
      <w:proofErr w:type="spellStart"/>
      <w:r w:rsidRPr="00ED4FB6">
        <w:rPr>
          <w:rFonts w:ascii="Times New Roman" w:hAnsi="Times New Roman" w:cs="Times New Roman"/>
          <w:sz w:val="24"/>
          <w:szCs w:val="24"/>
          <w:lang w:val="en-US"/>
        </w:rPr>
        <w:t>Roa</w:t>
      </w:r>
      <w:proofErr w:type="spellEnd"/>
      <w:r w:rsidRPr="00ED4FB6">
        <w:rPr>
          <w:rFonts w:ascii="Times New Roman" w:hAnsi="Times New Roman" w:cs="Times New Roman"/>
          <w:sz w:val="24"/>
          <w:szCs w:val="24"/>
          <w:lang w:val="en-US"/>
        </w:rPr>
        <w:t xml:space="preserve">-Gomez G, Reyes O, Singhal R, </w:t>
      </w:r>
      <w:proofErr w:type="spellStart"/>
      <w:r w:rsidRPr="00ED4FB6">
        <w:rPr>
          <w:rFonts w:ascii="Times New Roman" w:hAnsi="Times New Roman" w:cs="Times New Roman"/>
          <w:sz w:val="24"/>
          <w:szCs w:val="24"/>
          <w:lang w:val="en-US"/>
        </w:rPr>
        <w:t>Venkatram</w:t>
      </w:r>
      <w:proofErr w:type="spellEnd"/>
      <w:r w:rsidRPr="00ED4FB6">
        <w:rPr>
          <w:rFonts w:ascii="Times New Roman" w:hAnsi="Times New Roman" w:cs="Times New Roman"/>
          <w:sz w:val="24"/>
          <w:szCs w:val="24"/>
          <w:lang w:val="en-US"/>
        </w:rPr>
        <w:t xml:space="preserve"> S (2021) Coronavirus Pneumonia: Outcomes and Characteristics of Patients in an Inner-City Area after 3 Months of Infection. J Clin Med 10:</w:t>
      </w:r>
    </w:p>
    <w:p w14:paraId="6A91D18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42.</w:t>
      </w:r>
      <w:r w:rsidRPr="00ED4FB6">
        <w:rPr>
          <w:rFonts w:ascii="Times New Roman" w:hAnsi="Times New Roman" w:cs="Times New Roman"/>
          <w:sz w:val="24"/>
          <w:szCs w:val="24"/>
          <w:lang w:val="en-US"/>
        </w:rPr>
        <w:tab/>
        <w:t>Du YY, Zhao W, Zhou XL, et al. (2022) Survivors of COVID-19 exhibit altered amplitudes of low frequency fluctuation in the brain: a resting-state functional magnetic resonance imaging study at 1-year follow-up. Neural Regen Res 17:1576-1581</w:t>
      </w:r>
    </w:p>
    <w:p w14:paraId="77202AF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43.</w:t>
      </w:r>
      <w:r w:rsidRPr="00ED4FB6">
        <w:rPr>
          <w:rFonts w:ascii="Times New Roman" w:hAnsi="Times New Roman" w:cs="Times New Roman"/>
          <w:sz w:val="24"/>
          <w:szCs w:val="24"/>
          <w:lang w:val="en-US"/>
        </w:rPr>
        <w:tab/>
        <w:t xml:space="preserve">Elkan M, </w:t>
      </w:r>
      <w:proofErr w:type="spellStart"/>
      <w:r w:rsidRPr="00ED4FB6">
        <w:rPr>
          <w:rFonts w:ascii="Times New Roman" w:hAnsi="Times New Roman" w:cs="Times New Roman"/>
          <w:sz w:val="24"/>
          <w:szCs w:val="24"/>
          <w:lang w:val="en-US"/>
        </w:rPr>
        <w:t>Dvir</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Zaidenstein</w:t>
      </w:r>
      <w:proofErr w:type="spellEnd"/>
      <w:r w:rsidRPr="00ED4FB6">
        <w:rPr>
          <w:rFonts w:ascii="Times New Roman" w:hAnsi="Times New Roman" w:cs="Times New Roman"/>
          <w:sz w:val="24"/>
          <w:szCs w:val="24"/>
          <w:lang w:val="en-US"/>
        </w:rPr>
        <w:t xml:space="preserve"> R, Keller M, </w:t>
      </w:r>
      <w:proofErr w:type="spellStart"/>
      <w:r w:rsidRPr="00ED4FB6">
        <w:rPr>
          <w:rFonts w:ascii="Times New Roman" w:hAnsi="Times New Roman" w:cs="Times New Roman"/>
          <w:sz w:val="24"/>
          <w:szCs w:val="24"/>
          <w:lang w:val="en-US"/>
        </w:rPr>
        <w:t>Kagansky</w:t>
      </w:r>
      <w:proofErr w:type="spellEnd"/>
      <w:r w:rsidRPr="00ED4FB6">
        <w:rPr>
          <w:rFonts w:ascii="Times New Roman" w:hAnsi="Times New Roman" w:cs="Times New Roman"/>
          <w:sz w:val="24"/>
          <w:szCs w:val="24"/>
          <w:lang w:val="en-US"/>
        </w:rPr>
        <w:t xml:space="preserve"> D, Hochman C, </w:t>
      </w:r>
      <w:proofErr w:type="spellStart"/>
      <w:r w:rsidRPr="00ED4FB6">
        <w:rPr>
          <w:rFonts w:ascii="Times New Roman" w:hAnsi="Times New Roman" w:cs="Times New Roman"/>
          <w:sz w:val="24"/>
          <w:szCs w:val="24"/>
          <w:lang w:val="en-US"/>
        </w:rPr>
        <w:t>Koren</w:t>
      </w:r>
      <w:proofErr w:type="spellEnd"/>
      <w:r w:rsidRPr="00ED4FB6">
        <w:rPr>
          <w:rFonts w:ascii="Times New Roman" w:hAnsi="Times New Roman" w:cs="Times New Roman"/>
          <w:sz w:val="24"/>
          <w:szCs w:val="24"/>
          <w:lang w:val="en-US"/>
        </w:rPr>
        <w:t xml:space="preserve"> R (2021) Patient-Reported Outcome Measures After Hospitalization During the COVID-19 Pandemic: A Survey Among COVID-19 and </w:t>
      </w:r>
      <w:proofErr w:type="gramStart"/>
      <w:r w:rsidRPr="00ED4FB6">
        <w:rPr>
          <w:rFonts w:ascii="Times New Roman" w:hAnsi="Times New Roman" w:cs="Times New Roman"/>
          <w:sz w:val="24"/>
          <w:szCs w:val="24"/>
          <w:lang w:val="en-US"/>
        </w:rPr>
        <w:t>Non-COVID</w:t>
      </w:r>
      <w:proofErr w:type="gramEnd"/>
      <w:r w:rsidRPr="00ED4FB6">
        <w:rPr>
          <w:rFonts w:ascii="Times New Roman" w:hAnsi="Times New Roman" w:cs="Times New Roman"/>
          <w:sz w:val="24"/>
          <w:szCs w:val="24"/>
          <w:lang w:val="en-US"/>
        </w:rPr>
        <w:t>-19 Patients. Int J Gen Med 14:4829-4836</w:t>
      </w:r>
    </w:p>
    <w:p w14:paraId="281C45E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44.</w:t>
      </w:r>
      <w:r w:rsidRPr="00ED4FB6">
        <w:rPr>
          <w:rFonts w:ascii="Times New Roman" w:hAnsi="Times New Roman" w:cs="Times New Roman"/>
          <w:sz w:val="24"/>
          <w:szCs w:val="24"/>
          <w:lang w:val="en-US"/>
        </w:rPr>
        <w:tab/>
        <w:t xml:space="preserve">Eloy P, </w:t>
      </w:r>
      <w:proofErr w:type="spellStart"/>
      <w:r w:rsidRPr="00ED4FB6">
        <w:rPr>
          <w:rFonts w:ascii="Times New Roman" w:hAnsi="Times New Roman" w:cs="Times New Roman"/>
          <w:sz w:val="24"/>
          <w:szCs w:val="24"/>
          <w:lang w:val="en-US"/>
        </w:rPr>
        <w:t>Tardivon</w:t>
      </w:r>
      <w:proofErr w:type="spellEnd"/>
      <w:r w:rsidRPr="00ED4FB6">
        <w:rPr>
          <w:rFonts w:ascii="Times New Roman" w:hAnsi="Times New Roman" w:cs="Times New Roman"/>
          <w:sz w:val="24"/>
          <w:szCs w:val="24"/>
          <w:lang w:val="en-US"/>
        </w:rPr>
        <w:t xml:space="preserve"> C, Martin-Blondel G, et al. (2021) Severity of self-reported symptoms and psychological burden 6-months after hospital admission for COVID-19: a prospective cohort study. Int J Infect Dis 112:247-253</w:t>
      </w:r>
    </w:p>
    <w:p w14:paraId="5FB28D8D"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45.</w:t>
      </w:r>
      <w:r w:rsidRPr="00ED4FB6">
        <w:rPr>
          <w:rFonts w:ascii="Times New Roman" w:hAnsi="Times New Roman" w:cs="Times New Roman"/>
          <w:sz w:val="24"/>
          <w:szCs w:val="24"/>
          <w:lang w:val="en-US"/>
        </w:rPr>
        <w:tab/>
        <w:t xml:space="preserve">Evans RA, McAuley H, Harrison EM, et al. (2021) Physical, cognitive, and mental health impacts of COVID-19 after </w:t>
      </w:r>
      <w:proofErr w:type="spellStart"/>
      <w:r w:rsidRPr="00ED4FB6">
        <w:rPr>
          <w:rFonts w:ascii="Times New Roman" w:hAnsi="Times New Roman" w:cs="Times New Roman"/>
          <w:sz w:val="24"/>
          <w:szCs w:val="24"/>
          <w:lang w:val="en-US"/>
        </w:rPr>
        <w:t>hospitalisation</w:t>
      </w:r>
      <w:proofErr w:type="spellEnd"/>
      <w:r w:rsidRPr="00ED4FB6">
        <w:rPr>
          <w:rFonts w:ascii="Times New Roman" w:hAnsi="Times New Roman" w:cs="Times New Roman"/>
          <w:sz w:val="24"/>
          <w:szCs w:val="24"/>
          <w:lang w:val="en-US"/>
        </w:rPr>
        <w:t xml:space="preserve"> (PHOSP-COVID): a UK </w:t>
      </w:r>
      <w:proofErr w:type="spellStart"/>
      <w:r w:rsidRPr="00ED4FB6">
        <w:rPr>
          <w:rFonts w:ascii="Times New Roman" w:hAnsi="Times New Roman" w:cs="Times New Roman"/>
          <w:sz w:val="24"/>
          <w:szCs w:val="24"/>
          <w:lang w:val="en-US"/>
        </w:rPr>
        <w:t>multicentre</w:t>
      </w:r>
      <w:proofErr w:type="spellEnd"/>
      <w:r w:rsidRPr="00ED4FB6">
        <w:rPr>
          <w:rFonts w:ascii="Times New Roman" w:hAnsi="Times New Roman" w:cs="Times New Roman"/>
          <w:sz w:val="24"/>
          <w:szCs w:val="24"/>
          <w:lang w:val="en-US"/>
        </w:rPr>
        <w:t>, prospective cohort study. The Lancet Respiratory Medicine 9:1275-1287</w:t>
      </w:r>
    </w:p>
    <w:p w14:paraId="5FED43D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46.</w:t>
      </w:r>
      <w:r w:rsidRPr="00ED4FB6">
        <w:rPr>
          <w:rFonts w:ascii="Times New Roman" w:hAnsi="Times New Roman" w:cs="Times New Roman"/>
          <w:sz w:val="24"/>
          <w:szCs w:val="24"/>
          <w:lang w:val="en-US"/>
        </w:rPr>
        <w:tab/>
        <w:t>Fang X, Ming C, Cen Y, Lin H, Zhan K, Yang S, Li L, Cao G, Li Q, Ma X (2022) Post-sequelae one year after hospital discharge among older COVID-19 patients: A multi-center prospective cohort study. J Infect 84:179-186</w:t>
      </w:r>
    </w:p>
    <w:p w14:paraId="2C51A03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47.</w:t>
      </w:r>
      <w:r w:rsidRPr="00ED4FB6">
        <w:rPr>
          <w:rFonts w:ascii="Times New Roman" w:hAnsi="Times New Roman" w:cs="Times New Roman"/>
          <w:sz w:val="24"/>
          <w:szCs w:val="24"/>
          <w:lang w:val="en-US"/>
        </w:rPr>
        <w:tab/>
        <w:t>Fernandez-de-Las-</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xml:space="preserve"> C, Gomez-Mayordomo V, </w:t>
      </w:r>
      <w:proofErr w:type="spellStart"/>
      <w:r w:rsidRPr="00ED4FB6">
        <w:rPr>
          <w:rFonts w:ascii="Times New Roman" w:hAnsi="Times New Roman" w:cs="Times New Roman"/>
          <w:sz w:val="24"/>
          <w:szCs w:val="24"/>
          <w:lang w:val="en-US"/>
        </w:rPr>
        <w:t>Cuadrado</w:t>
      </w:r>
      <w:proofErr w:type="spellEnd"/>
      <w:r w:rsidRPr="00ED4FB6">
        <w:rPr>
          <w:rFonts w:ascii="Times New Roman" w:hAnsi="Times New Roman" w:cs="Times New Roman"/>
          <w:sz w:val="24"/>
          <w:szCs w:val="24"/>
          <w:lang w:val="en-US"/>
        </w:rPr>
        <w:t xml:space="preserve"> ML, Palacios-Cena D, Florencio LL, Guerrero AL, Garcia-</w:t>
      </w:r>
      <w:proofErr w:type="spellStart"/>
      <w:r w:rsidRPr="00ED4FB6">
        <w:rPr>
          <w:rFonts w:ascii="Times New Roman" w:hAnsi="Times New Roman" w:cs="Times New Roman"/>
          <w:sz w:val="24"/>
          <w:szCs w:val="24"/>
          <w:lang w:val="en-US"/>
        </w:rPr>
        <w:t>Azorin</w:t>
      </w:r>
      <w:proofErr w:type="spellEnd"/>
      <w:r w:rsidRPr="00ED4FB6">
        <w:rPr>
          <w:rFonts w:ascii="Times New Roman" w:hAnsi="Times New Roman" w:cs="Times New Roman"/>
          <w:sz w:val="24"/>
          <w:szCs w:val="24"/>
          <w:lang w:val="en-US"/>
        </w:rPr>
        <w:t xml:space="preserve"> D, Hernandez-Barrera V, Arendt-Nielsen L (2021) The presence of headache at onset in SARS-CoV-2 infection is associated with long-term post-COVID headache and fatigue: A case-control study. Cephalalgia 41:1332-1341</w:t>
      </w:r>
    </w:p>
    <w:p w14:paraId="527B845E"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48.</w:t>
      </w:r>
      <w:r w:rsidRPr="00ED4FB6">
        <w:rPr>
          <w:rFonts w:ascii="Times New Roman" w:hAnsi="Times New Roman" w:cs="Times New Roman"/>
          <w:sz w:val="24"/>
          <w:szCs w:val="24"/>
          <w:lang w:val="en-US"/>
        </w:rPr>
        <w:tab/>
        <w:t>Fernandez-de-Las-</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xml:space="preserve"> C, Gomez-Mayordomo V, Garcia-</w:t>
      </w:r>
      <w:proofErr w:type="spellStart"/>
      <w:r w:rsidRPr="00ED4FB6">
        <w:rPr>
          <w:rFonts w:ascii="Times New Roman" w:hAnsi="Times New Roman" w:cs="Times New Roman"/>
          <w:sz w:val="24"/>
          <w:szCs w:val="24"/>
          <w:lang w:val="en-US"/>
        </w:rPr>
        <w:t>Azorin</w:t>
      </w:r>
      <w:proofErr w:type="spellEnd"/>
      <w:r w:rsidRPr="00ED4FB6">
        <w:rPr>
          <w:rFonts w:ascii="Times New Roman" w:hAnsi="Times New Roman" w:cs="Times New Roman"/>
          <w:sz w:val="24"/>
          <w:szCs w:val="24"/>
          <w:lang w:val="en-US"/>
        </w:rPr>
        <w:t xml:space="preserve"> D, Palacios-Cena D, Florencio LL, Guerrero AL, Hernandez-Barrera V, </w:t>
      </w:r>
      <w:proofErr w:type="spellStart"/>
      <w:r w:rsidRPr="00ED4FB6">
        <w:rPr>
          <w:rFonts w:ascii="Times New Roman" w:hAnsi="Times New Roman" w:cs="Times New Roman"/>
          <w:sz w:val="24"/>
          <w:szCs w:val="24"/>
          <w:lang w:val="en-US"/>
        </w:rPr>
        <w:t>Cuadrado</w:t>
      </w:r>
      <w:proofErr w:type="spellEnd"/>
      <w:r w:rsidRPr="00ED4FB6">
        <w:rPr>
          <w:rFonts w:ascii="Times New Roman" w:hAnsi="Times New Roman" w:cs="Times New Roman"/>
          <w:sz w:val="24"/>
          <w:szCs w:val="24"/>
          <w:lang w:val="en-US"/>
        </w:rPr>
        <w:t xml:space="preserve"> ML (2021) Previous History of Migraine Is Associated </w:t>
      </w:r>
      <w:proofErr w:type="gramStart"/>
      <w:r w:rsidRPr="00ED4FB6">
        <w:rPr>
          <w:rFonts w:ascii="Times New Roman" w:hAnsi="Times New Roman" w:cs="Times New Roman"/>
          <w:sz w:val="24"/>
          <w:szCs w:val="24"/>
          <w:lang w:val="en-US"/>
        </w:rPr>
        <w:t>With</w:t>
      </w:r>
      <w:proofErr w:type="gramEnd"/>
      <w:r w:rsidRPr="00ED4FB6">
        <w:rPr>
          <w:rFonts w:ascii="Times New Roman" w:hAnsi="Times New Roman" w:cs="Times New Roman"/>
          <w:sz w:val="24"/>
          <w:szCs w:val="24"/>
          <w:lang w:val="en-US"/>
        </w:rPr>
        <w:t xml:space="preserve"> Fatigue, but Not Headache, as Long-Term Post-COVID Symptom After </w:t>
      </w:r>
      <w:r w:rsidRPr="00ED4FB6">
        <w:rPr>
          <w:rFonts w:ascii="Times New Roman" w:hAnsi="Times New Roman" w:cs="Times New Roman"/>
          <w:sz w:val="24"/>
          <w:szCs w:val="24"/>
          <w:lang w:val="en-US"/>
        </w:rPr>
        <w:lastRenderedPageBreak/>
        <w:t xml:space="preserve">Severe Acute Respiratory SARS-CoV-2 Infection: A Case-Control Study. Front Hum </w:t>
      </w:r>
      <w:proofErr w:type="spellStart"/>
      <w:r w:rsidRPr="00ED4FB6">
        <w:rPr>
          <w:rFonts w:ascii="Times New Roman" w:hAnsi="Times New Roman" w:cs="Times New Roman"/>
          <w:sz w:val="24"/>
          <w:szCs w:val="24"/>
          <w:lang w:val="en-US"/>
        </w:rPr>
        <w:t>Neurosci</w:t>
      </w:r>
      <w:proofErr w:type="spellEnd"/>
      <w:r w:rsidRPr="00ED4FB6">
        <w:rPr>
          <w:rFonts w:ascii="Times New Roman" w:hAnsi="Times New Roman" w:cs="Times New Roman"/>
          <w:sz w:val="24"/>
          <w:szCs w:val="24"/>
          <w:lang w:val="en-US"/>
        </w:rPr>
        <w:t xml:space="preserve"> 15:678472</w:t>
      </w:r>
    </w:p>
    <w:p w14:paraId="6791DAB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49.</w:t>
      </w:r>
      <w:r w:rsidRPr="00ED4FB6">
        <w:rPr>
          <w:rFonts w:ascii="Times New Roman" w:hAnsi="Times New Roman" w:cs="Times New Roman"/>
          <w:sz w:val="24"/>
          <w:szCs w:val="24"/>
          <w:lang w:val="en-US"/>
        </w:rPr>
        <w:tab/>
        <w:t>Fernandez-de-Las-</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xml:space="preserve"> C, </w:t>
      </w:r>
      <w:proofErr w:type="spellStart"/>
      <w:r w:rsidRPr="00ED4FB6">
        <w:rPr>
          <w:rFonts w:ascii="Times New Roman" w:hAnsi="Times New Roman" w:cs="Times New Roman"/>
          <w:sz w:val="24"/>
          <w:szCs w:val="24"/>
          <w:lang w:val="en-US"/>
        </w:rPr>
        <w:t>Guijarro</w:t>
      </w:r>
      <w:proofErr w:type="spellEnd"/>
      <w:r w:rsidRPr="00ED4FB6">
        <w:rPr>
          <w:rFonts w:ascii="Times New Roman" w:hAnsi="Times New Roman" w:cs="Times New Roman"/>
          <w:sz w:val="24"/>
          <w:szCs w:val="24"/>
          <w:lang w:val="en-US"/>
        </w:rPr>
        <w:t xml:space="preserve"> C, Plaza-</w:t>
      </w:r>
      <w:proofErr w:type="spellStart"/>
      <w:r w:rsidRPr="00ED4FB6">
        <w:rPr>
          <w:rFonts w:ascii="Times New Roman" w:hAnsi="Times New Roman" w:cs="Times New Roman"/>
          <w:sz w:val="24"/>
          <w:szCs w:val="24"/>
          <w:lang w:val="en-US"/>
        </w:rPr>
        <w:t>Canteli</w:t>
      </w:r>
      <w:proofErr w:type="spellEnd"/>
      <w:r w:rsidRPr="00ED4FB6">
        <w:rPr>
          <w:rFonts w:ascii="Times New Roman" w:hAnsi="Times New Roman" w:cs="Times New Roman"/>
          <w:sz w:val="24"/>
          <w:szCs w:val="24"/>
          <w:lang w:val="en-US"/>
        </w:rPr>
        <w:t xml:space="preserve"> S, Hernandez-Barrera V, Torres-Macho J (2021) Prevalence of Post-COVID-19 Cough One Year After SARS-CoV-2 Infection: A Multicenter Study. Lung 199:249-253</w:t>
      </w:r>
    </w:p>
    <w:p w14:paraId="617FC29E"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50.</w:t>
      </w:r>
      <w:r w:rsidRPr="00ED4FB6">
        <w:rPr>
          <w:rFonts w:ascii="Times New Roman" w:hAnsi="Times New Roman" w:cs="Times New Roman"/>
          <w:sz w:val="24"/>
          <w:szCs w:val="24"/>
          <w:lang w:val="en-US"/>
        </w:rPr>
        <w:tab/>
        <w:t>Fernandez-de-Las-</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xml:space="preserve"> C, Martin-Guerrero JD, </w:t>
      </w:r>
      <w:proofErr w:type="spellStart"/>
      <w:r w:rsidRPr="00ED4FB6">
        <w:rPr>
          <w:rFonts w:ascii="Times New Roman" w:hAnsi="Times New Roman" w:cs="Times New Roman"/>
          <w:sz w:val="24"/>
          <w:szCs w:val="24"/>
          <w:lang w:val="en-US"/>
        </w:rPr>
        <w:t>Cancela-Cilleruelo</w:t>
      </w:r>
      <w:proofErr w:type="spellEnd"/>
      <w:r w:rsidRPr="00ED4FB6">
        <w:rPr>
          <w:rFonts w:ascii="Times New Roman" w:hAnsi="Times New Roman" w:cs="Times New Roman"/>
          <w:sz w:val="24"/>
          <w:szCs w:val="24"/>
          <w:lang w:val="en-US"/>
        </w:rPr>
        <w:t xml:space="preserve"> I, Moro-Lopez-</w:t>
      </w:r>
      <w:proofErr w:type="spellStart"/>
      <w:r w:rsidRPr="00ED4FB6">
        <w:rPr>
          <w:rFonts w:ascii="Times New Roman" w:hAnsi="Times New Roman" w:cs="Times New Roman"/>
          <w:sz w:val="24"/>
          <w:szCs w:val="24"/>
          <w:lang w:val="en-US"/>
        </w:rPr>
        <w:t>Menchero</w:t>
      </w:r>
      <w:proofErr w:type="spellEnd"/>
      <w:r w:rsidRPr="00ED4FB6">
        <w:rPr>
          <w:rFonts w:ascii="Times New Roman" w:hAnsi="Times New Roman" w:cs="Times New Roman"/>
          <w:sz w:val="24"/>
          <w:szCs w:val="24"/>
          <w:lang w:val="en-US"/>
        </w:rPr>
        <w:t xml:space="preserve"> P, Rodriguez-Jimenez J, </w:t>
      </w:r>
      <w:proofErr w:type="spellStart"/>
      <w:r w:rsidRPr="00ED4FB6">
        <w:rPr>
          <w:rFonts w:ascii="Times New Roman" w:hAnsi="Times New Roman" w:cs="Times New Roman"/>
          <w:sz w:val="24"/>
          <w:szCs w:val="24"/>
          <w:lang w:val="en-US"/>
        </w:rPr>
        <w:t>Pellicer</w:t>
      </w:r>
      <w:proofErr w:type="spellEnd"/>
      <w:r w:rsidRPr="00ED4FB6">
        <w:rPr>
          <w:rFonts w:ascii="Times New Roman" w:hAnsi="Times New Roman" w:cs="Times New Roman"/>
          <w:sz w:val="24"/>
          <w:szCs w:val="24"/>
          <w:lang w:val="en-US"/>
        </w:rPr>
        <w:t>-Valero OJ (2022) Trajectory curves of post-COVID anxiety/depressive symptoms and sleep quality in previously hospitalized COVID-19 survivors: the LONG-COVID-EXP-CM multicenter study. Psychol Med 1-2</w:t>
      </w:r>
    </w:p>
    <w:p w14:paraId="7D5A0D1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51.</w:t>
      </w:r>
      <w:r w:rsidRPr="00ED4FB6">
        <w:rPr>
          <w:rFonts w:ascii="Times New Roman" w:hAnsi="Times New Roman" w:cs="Times New Roman"/>
          <w:sz w:val="24"/>
          <w:szCs w:val="24"/>
          <w:lang w:val="en-US"/>
        </w:rPr>
        <w:tab/>
        <w:t>Fernandez-de-Las-</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xml:space="preserve"> C, Martin-Guerrero JD, Navarro-Pardo E, </w:t>
      </w:r>
      <w:proofErr w:type="spellStart"/>
      <w:r w:rsidRPr="00ED4FB6">
        <w:rPr>
          <w:rFonts w:ascii="Times New Roman" w:hAnsi="Times New Roman" w:cs="Times New Roman"/>
          <w:sz w:val="24"/>
          <w:szCs w:val="24"/>
          <w:lang w:val="en-US"/>
        </w:rPr>
        <w:t>Cancela-Cilleruelo</w:t>
      </w:r>
      <w:proofErr w:type="spellEnd"/>
      <w:r w:rsidRPr="00ED4FB6">
        <w:rPr>
          <w:rFonts w:ascii="Times New Roman" w:hAnsi="Times New Roman" w:cs="Times New Roman"/>
          <w:sz w:val="24"/>
          <w:szCs w:val="24"/>
          <w:lang w:val="en-US"/>
        </w:rPr>
        <w:t xml:space="preserve"> I, Moro-Lopez-</w:t>
      </w:r>
      <w:proofErr w:type="spellStart"/>
      <w:r w:rsidRPr="00ED4FB6">
        <w:rPr>
          <w:rFonts w:ascii="Times New Roman" w:hAnsi="Times New Roman" w:cs="Times New Roman"/>
          <w:sz w:val="24"/>
          <w:szCs w:val="24"/>
          <w:lang w:val="en-US"/>
        </w:rPr>
        <w:t>Menchero</w:t>
      </w:r>
      <w:proofErr w:type="spellEnd"/>
      <w:r w:rsidRPr="00ED4FB6">
        <w:rPr>
          <w:rFonts w:ascii="Times New Roman" w:hAnsi="Times New Roman" w:cs="Times New Roman"/>
          <w:sz w:val="24"/>
          <w:szCs w:val="24"/>
          <w:lang w:val="en-US"/>
        </w:rPr>
        <w:t xml:space="preserve"> P, </w:t>
      </w:r>
      <w:proofErr w:type="spellStart"/>
      <w:r w:rsidRPr="00ED4FB6">
        <w:rPr>
          <w:rFonts w:ascii="Times New Roman" w:hAnsi="Times New Roman" w:cs="Times New Roman"/>
          <w:sz w:val="24"/>
          <w:szCs w:val="24"/>
          <w:lang w:val="en-US"/>
        </w:rPr>
        <w:t>Pellicer</w:t>
      </w:r>
      <w:proofErr w:type="spellEnd"/>
      <w:r w:rsidRPr="00ED4FB6">
        <w:rPr>
          <w:rFonts w:ascii="Times New Roman" w:hAnsi="Times New Roman" w:cs="Times New Roman"/>
          <w:sz w:val="24"/>
          <w:szCs w:val="24"/>
          <w:lang w:val="en-US"/>
        </w:rPr>
        <w:t xml:space="preserve">-Valero OJ (2022) Exploring Trajectory Curves from Loss of Smell and Taste in Previously Hospitalized COVID-19 Survivors: the LONG-COVID-EXP-CM Multicenter Study. J Gen Intern Med </w:t>
      </w:r>
    </w:p>
    <w:p w14:paraId="02B47E67"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52.</w:t>
      </w:r>
      <w:r w:rsidRPr="00ED4FB6">
        <w:rPr>
          <w:rFonts w:ascii="Times New Roman" w:hAnsi="Times New Roman" w:cs="Times New Roman"/>
          <w:sz w:val="24"/>
          <w:szCs w:val="24"/>
          <w:lang w:val="en-US"/>
        </w:rPr>
        <w:tab/>
        <w:t>Fernandez-de-Las-</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xml:space="preserve"> C, Martin-Guerrero JD, </w:t>
      </w:r>
      <w:proofErr w:type="spellStart"/>
      <w:r w:rsidRPr="00ED4FB6">
        <w:rPr>
          <w:rFonts w:ascii="Times New Roman" w:hAnsi="Times New Roman" w:cs="Times New Roman"/>
          <w:sz w:val="24"/>
          <w:szCs w:val="24"/>
          <w:lang w:val="en-US"/>
        </w:rPr>
        <w:t>Pellicer</w:t>
      </w:r>
      <w:proofErr w:type="spellEnd"/>
      <w:r w:rsidRPr="00ED4FB6">
        <w:rPr>
          <w:rFonts w:ascii="Times New Roman" w:hAnsi="Times New Roman" w:cs="Times New Roman"/>
          <w:sz w:val="24"/>
          <w:szCs w:val="24"/>
          <w:lang w:val="en-US"/>
        </w:rPr>
        <w:t xml:space="preserve">-Valero OJ, Navarro-Pardo E, Gomez-Mayordomo V, </w:t>
      </w:r>
      <w:proofErr w:type="spellStart"/>
      <w:r w:rsidRPr="00ED4FB6">
        <w:rPr>
          <w:rFonts w:ascii="Times New Roman" w:hAnsi="Times New Roman" w:cs="Times New Roman"/>
          <w:sz w:val="24"/>
          <w:szCs w:val="24"/>
          <w:lang w:val="en-US"/>
        </w:rPr>
        <w:t>Cuadrado</w:t>
      </w:r>
      <w:proofErr w:type="spellEnd"/>
      <w:r w:rsidRPr="00ED4FB6">
        <w:rPr>
          <w:rFonts w:ascii="Times New Roman" w:hAnsi="Times New Roman" w:cs="Times New Roman"/>
          <w:sz w:val="24"/>
          <w:szCs w:val="24"/>
          <w:lang w:val="en-US"/>
        </w:rPr>
        <w:t xml:space="preserve"> ML, Arias-</w:t>
      </w:r>
      <w:proofErr w:type="spellStart"/>
      <w:r w:rsidRPr="00ED4FB6">
        <w:rPr>
          <w:rFonts w:ascii="Times New Roman" w:hAnsi="Times New Roman" w:cs="Times New Roman"/>
          <w:sz w:val="24"/>
          <w:szCs w:val="24"/>
          <w:lang w:val="en-US"/>
        </w:rPr>
        <w:t>Navalon</w:t>
      </w:r>
      <w:proofErr w:type="spellEnd"/>
      <w:r w:rsidRPr="00ED4FB6">
        <w:rPr>
          <w:rFonts w:ascii="Times New Roman" w:hAnsi="Times New Roman" w:cs="Times New Roman"/>
          <w:sz w:val="24"/>
          <w:szCs w:val="24"/>
          <w:lang w:val="en-US"/>
        </w:rPr>
        <w:t xml:space="preserve"> JA, </w:t>
      </w:r>
      <w:proofErr w:type="spellStart"/>
      <w:r w:rsidRPr="00ED4FB6">
        <w:rPr>
          <w:rFonts w:ascii="Times New Roman" w:hAnsi="Times New Roman" w:cs="Times New Roman"/>
          <w:sz w:val="24"/>
          <w:szCs w:val="24"/>
          <w:lang w:val="en-US"/>
        </w:rPr>
        <w:t>Cigaran</w:t>
      </w:r>
      <w:proofErr w:type="spellEnd"/>
      <w:r w:rsidRPr="00ED4FB6">
        <w:rPr>
          <w:rFonts w:ascii="Times New Roman" w:hAnsi="Times New Roman" w:cs="Times New Roman"/>
          <w:sz w:val="24"/>
          <w:szCs w:val="24"/>
          <w:lang w:val="en-US"/>
        </w:rPr>
        <w:t xml:space="preserve">-Mendez M, Hernandez-Barrera V, Arendt-Nielsen L (2022) Female Sex Is a Risk Factor Associated with Long-Term Post-COVID Related-Symptoms but Not with COVID-19 Symptoms: The LONG-COVID-EXP-CM Multicenter Study. </w:t>
      </w:r>
      <w:r w:rsidRPr="00ED4FB6">
        <w:rPr>
          <w:rFonts w:ascii="Times New Roman" w:hAnsi="Times New Roman" w:cs="Times New Roman"/>
          <w:sz w:val="24"/>
          <w:szCs w:val="24"/>
        </w:rPr>
        <w:t>J Clin Med 11:</w:t>
      </w:r>
    </w:p>
    <w:p w14:paraId="6161E97E"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53.</w:t>
      </w:r>
      <w:r w:rsidRPr="00ED4FB6">
        <w:rPr>
          <w:rFonts w:ascii="Times New Roman" w:hAnsi="Times New Roman" w:cs="Times New Roman"/>
          <w:sz w:val="24"/>
          <w:szCs w:val="24"/>
        </w:rPr>
        <w:tab/>
        <w:t xml:space="preserve">Fernandez-de-Las-Penas C, Palacios-Cena D, Gomez-Mayordomo V, et al. </w:t>
      </w:r>
      <w:r w:rsidRPr="00ED4FB6">
        <w:rPr>
          <w:rFonts w:ascii="Times New Roman" w:hAnsi="Times New Roman" w:cs="Times New Roman"/>
          <w:sz w:val="24"/>
          <w:szCs w:val="24"/>
          <w:lang w:val="en-US"/>
        </w:rPr>
        <w:t xml:space="preserve">(2022) Fatigue and </w:t>
      </w:r>
      <w:proofErr w:type="spellStart"/>
      <w:r w:rsidRPr="00ED4FB6">
        <w:rPr>
          <w:rFonts w:ascii="Times New Roman" w:hAnsi="Times New Roman" w:cs="Times New Roman"/>
          <w:sz w:val="24"/>
          <w:szCs w:val="24"/>
          <w:lang w:val="en-US"/>
        </w:rPr>
        <w:t>Dyspnoea</w:t>
      </w:r>
      <w:proofErr w:type="spellEnd"/>
      <w:r w:rsidRPr="00ED4FB6">
        <w:rPr>
          <w:rFonts w:ascii="Times New Roman" w:hAnsi="Times New Roman" w:cs="Times New Roman"/>
          <w:sz w:val="24"/>
          <w:szCs w:val="24"/>
          <w:lang w:val="en-US"/>
        </w:rPr>
        <w:t xml:space="preserve"> as Main Persistent Post-COVID-19 Symptoms in Previously Hospitalized Patients: Related Functional Limitations and Disability. Respiration 101:132-141</w:t>
      </w:r>
    </w:p>
    <w:p w14:paraId="044769D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54.</w:t>
      </w:r>
      <w:r w:rsidRPr="00ED4FB6">
        <w:rPr>
          <w:rFonts w:ascii="Times New Roman" w:hAnsi="Times New Roman" w:cs="Times New Roman"/>
          <w:sz w:val="24"/>
          <w:szCs w:val="24"/>
          <w:lang w:val="en-US"/>
        </w:rPr>
        <w:tab/>
        <w:t>Fernandez-de-Las-</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xml:space="preserve"> C, </w:t>
      </w:r>
      <w:proofErr w:type="spellStart"/>
      <w:r w:rsidRPr="00ED4FB6">
        <w:rPr>
          <w:rFonts w:ascii="Times New Roman" w:hAnsi="Times New Roman" w:cs="Times New Roman"/>
          <w:sz w:val="24"/>
          <w:szCs w:val="24"/>
          <w:lang w:val="en-US"/>
        </w:rPr>
        <w:t>Pellicer</w:t>
      </w:r>
      <w:proofErr w:type="spellEnd"/>
      <w:r w:rsidRPr="00ED4FB6">
        <w:rPr>
          <w:rFonts w:ascii="Times New Roman" w:hAnsi="Times New Roman" w:cs="Times New Roman"/>
          <w:sz w:val="24"/>
          <w:szCs w:val="24"/>
          <w:lang w:val="en-US"/>
        </w:rPr>
        <w:t xml:space="preserve">-Valero OJ, Navarro-Pardo E, Palacios-Cena D, Florencio LL, </w:t>
      </w:r>
      <w:proofErr w:type="spellStart"/>
      <w:r w:rsidRPr="00ED4FB6">
        <w:rPr>
          <w:rFonts w:ascii="Times New Roman" w:hAnsi="Times New Roman" w:cs="Times New Roman"/>
          <w:sz w:val="24"/>
          <w:szCs w:val="24"/>
          <w:lang w:val="en-US"/>
        </w:rPr>
        <w:t>Guijarro</w:t>
      </w:r>
      <w:proofErr w:type="spellEnd"/>
      <w:r w:rsidRPr="00ED4FB6">
        <w:rPr>
          <w:rFonts w:ascii="Times New Roman" w:hAnsi="Times New Roman" w:cs="Times New Roman"/>
          <w:sz w:val="24"/>
          <w:szCs w:val="24"/>
          <w:lang w:val="en-US"/>
        </w:rPr>
        <w:t xml:space="preserve"> C, Martin-Guerrero JD (2022) Symptoms Experienced at the Acute Phase of SARS-CoV-2 Infection as Risk Factor of Long-term Post-COVID Symptoms: The LONG-COVID-EXP-CM Multicenter Study. Int J Infect Dis 116:241-244</w:t>
      </w:r>
    </w:p>
    <w:p w14:paraId="42B3DFCE"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55.</w:t>
      </w:r>
      <w:r w:rsidRPr="00ED4FB6">
        <w:rPr>
          <w:rFonts w:ascii="Times New Roman" w:hAnsi="Times New Roman" w:cs="Times New Roman"/>
          <w:sz w:val="24"/>
          <w:szCs w:val="24"/>
          <w:lang w:val="en-US"/>
        </w:rPr>
        <w:tab/>
        <w:t>Fernandez-de-Las-</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xml:space="preserve"> C, </w:t>
      </w:r>
      <w:proofErr w:type="spellStart"/>
      <w:r w:rsidRPr="00ED4FB6">
        <w:rPr>
          <w:rFonts w:ascii="Times New Roman" w:hAnsi="Times New Roman" w:cs="Times New Roman"/>
          <w:sz w:val="24"/>
          <w:szCs w:val="24"/>
          <w:lang w:val="en-US"/>
        </w:rPr>
        <w:t>Pellicer</w:t>
      </w:r>
      <w:proofErr w:type="spellEnd"/>
      <w:r w:rsidRPr="00ED4FB6">
        <w:rPr>
          <w:rFonts w:ascii="Times New Roman" w:hAnsi="Times New Roman" w:cs="Times New Roman"/>
          <w:sz w:val="24"/>
          <w:szCs w:val="24"/>
          <w:lang w:val="en-US"/>
        </w:rPr>
        <w:t xml:space="preserve">-Valero OJ, Navarro-Pardo E, Rodriguez-Jimenez J, Martin-Guerrero JD, </w:t>
      </w:r>
      <w:proofErr w:type="spellStart"/>
      <w:r w:rsidRPr="00ED4FB6">
        <w:rPr>
          <w:rFonts w:ascii="Times New Roman" w:hAnsi="Times New Roman" w:cs="Times New Roman"/>
          <w:sz w:val="24"/>
          <w:szCs w:val="24"/>
          <w:lang w:val="en-US"/>
        </w:rPr>
        <w:t>Cigaran</w:t>
      </w:r>
      <w:proofErr w:type="spellEnd"/>
      <w:r w:rsidRPr="00ED4FB6">
        <w:rPr>
          <w:rFonts w:ascii="Times New Roman" w:hAnsi="Times New Roman" w:cs="Times New Roman"/>
          <w:sz w:val="24"/>
          <w:szCs w:val="24"/>
          <w:lang w:val="en-US"/>
        </w:rPr>
        <w:t xml:space="preserve">-Mendez M (2021) The number of symptoms at the acute COVID-19 phase is associated with anxiety and depressive long-term post-COVID symptoms: A multicenter study. J </w:t>
      </w:r>
      <w:proofErr w:type="spellStart"/>
      <w:r w:rsidRPr="00ED4FB6">
        <w:rPr>
          <w:rFonts w:ascii="Times New Roman" w:hAnsi="Times New Roman" w:cs="Times New Roman"/>
          <w:sz w:val="24"/>
          <w:szCs w:val="24"/>
          <w:lang w:val="en-US"/>
        </w:rPr>
        <w:t>Psychosom</w:t>
      </w:r>
      <w:proofErr w:type="spellEnd"/>
      <w:r w:rsidRPr="00ED4FB6">
        <w:rPr>
          <w:rFonts w:ascii="Times New Roman" w:hAnsi="Times New Roman" w:cs="Times New Roman"/>
          <w:sz w:val="24"/>
          <w:szCs w:val="24"/>
          <w:lang w:val="en-US"/>
        </w:rPr>
        <w:t xml:space="preserve"> Res 150:110625</w:t>
      </w:r>
    </w:p>
    <w:p w14:paraId="099DA9F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56.</w:t>
      </w:r>
      <w:r w:rsidRPr="00ED4FB6">
        <w:rPr>
          <w:rFonts w:ascii="Times New Roman" w:hAnsi="Times New Roman" w:cs="Times New Roman"/>
          <w:sz w:val="24"/>
          <w:szCs w:val="24"/>
          <w:lang w:val="en-US"/>
        </w:rPr>
        <w:tab/>
        <w:t>Fernandez-de-Las-</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xml:space="preserve"> C, Torres-Macho J, Elvira-Martinez CM, Molina-</w:t>
      </w:r>
      <w:proofErr w:type="spellStart"/>
      <w:r w:rsidRPr="00ED4FB6">
        <w:rPr>
          <w:rFonts w:ascii="Times New Roman" w:hAnsi="Times New Roman" w:cs="Times New Roman"/>
          <w:sz w:val="24"/>
          <w:szCs w:val="24"/>
          <w:lang w:val="en-US"/>
        </w:rPr>
        <w:t>Trigueros</w:t>
      </w:r>
      <w:proofErr w:type="spellEnd"/>
      <w:r w:rsidRPr="00ED4FB6">
        <w:rPr>
          <w:rFonts w:ascii="Times New Roman" w:hAnsi="Times New Roman" w:cs="Times New Roman"/>
          <w:sz w:val="24"/>
          <w:szCs w:val="24"/>
          <w:lang w:val="en-US"/>
        </w:rPr>
        <w:t xml:space="preserve"> LJ, Sebastian-Viana T, Hernandez-Barrera V (2021) Obesity is associated with a greater number of long-term post-COVID symptoms and poor sleep quality: A </w:t>
      </w:r>
      <w:proofErr w:type="spellStart"/>
      <w:r w:rsidRPr="00ED4FB6">
        <w:rPr>
          <w:rFonts w:ascii="Times New Roman" w:hAnsi="Times New Roman" w:cs="Times New Roman"/>
          <w:sz w:val="24"/>
          <w:szCs w:val="24"/>
          <w:lang w:val="en-US"/>
        </w:rPr>
        <w:t>multicentre</w:t>
      </w:r>
      <w:proofErr w:type="spellEnd"/>
      <w:r w:rsidRPr="00ED4FB6">
        <w:rPr>
          <w:rFonts w:ascii="Times New Roman" w:hAnsi="Times New Roman" w:cs="Times New Roman"/>
          <w:sz w:val="24"/>
          <w:szCs w:val="24"/>
          <w:lang w:val="en-US"/>
        </w:rPr>
        <w:t xml:space="preserve"> case-control study. Int J Clin </w:t>
      </w:r>
      <w:proofErr w:type="spellStart"/>
      <w:r w:rsidRPr="00ED4FB6">
        <w:rPr>
          <w:rFonts w:ascii="Times New Roman" w:hAnsi="Times New Roman" w:cs="Times New Roman"/>
          <w:sz w:val="24"/>
          <w:szCs w:val="24"/>
          <w:lang w:val="en-US"/>
        </w:rPr>
        <w:t>Pract</w:t>
      </w:r>
      <w:proofErr w:type="spellEnd"/>
      <w:r w:rsidRPr="00ED4FB6">
        <w:rPr>
          <w:rFonts w:ascii="Times New Roman" w:hAnsi="Times New Roman" w:cs="Times New Roman"/>
          <w:sz w:val="24"/>
          <w:szCs w:val="24"/>
          <w:lang w:val="en-US"/>
        </w:rPr>
        <w:t xml:space="preserve"> </w:t>
      </w:r>
      <w:proofErr w:type="gramStart"/>
      <w:r w:rsidRPr="00ED4FB6">
        <w:rPr>
          <w:rFonts w:ascii="Times New Roman" w:hAnsi="Times New Roman" w:cs="Times New Roman"/>
          <w:sz w:val="24"/>
          <w:szCs w:val="24"/>
          <w:lang w:val="en-US"/>
        </w:rPr>
        <w:t>75:e</w:t>
      </w:r>
      <w:proofErr w:type="gramEnd"/>
      <w:r w:rsidRPr="00ED4FB6">
        <w:rPr>
          <w:rFonts w:ascii="Times New Roman" w:hAnsi="Times New Roman" w:cs="Times New Roman"/>
          <w:sz w:val="24"/>
          <w:szCs w:val="24"/>
          <w:lang w:val="en-US"/>
        </w:rPr>
        <w:t>14917</w:t>
      </w:r>
    </w:p>
    <w:p w14:paraId="008F4C0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57.</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Ferrucci</w:t>
      </w:r>
      <w:proofErr w:type="spellEnd"/>
      <w:r w:rsidRPr="00ED4FB6">
        <w:rPr>
          <w:rFonts w:ascii="Times New Roman" w:hAnsi="Times New Roman" w:cs="Times New Roman"/>
          <w:sz w:val="24"/>
          <w:szCs w:val="24"/>
          <w:lang w:val="en-US"/>
        </w:rPr>
        <w:t xml:space="preserve"> R, Dini M, </w:t>
      </w:r>
      <w:proofErr w:type="spellStart"/>
      <w:r w:rsidRPr="00ED4FB6">
        <w:rPr>
          <w:rFonts w:ascii="Times New Roman" w:hAnsi="Times New Roman" w:cs="Times New Roman"/>
          <w:sz w:val="24"/>
          <w:szCs w:val="24"/>
          <w:lang w:val="en-US"/>
        </w:rPr>
        <w:t>Rosci</w:t>
      </w:r>
      <w:proofErr w:type="spellEnd"/>
      <w:r w:rsidRPr="00ED4FB6">
        <w:rPr>
          <w:rFonts w:ascii="Times New Roman" w:hAnsi="Times New Roman" w:cs="Times New Roman"/>
          <w:sz w:val="24"/>
          <w:szCs w:val="24"/>
          <w:lang w:val="en-US"/>
        </w:rPr>
        <w:t xml:space="preserve"> C, </w:t>
      </w:r>
      <w:proofErr w:type="spellStart"/>
      <w:r w:rsidRPr="00ED4FB6">
        <w:rPr>
          <w:rFonts w:ascii="Times New Roman" w:hAnsi="Times New Roman" w:cs="Times New Roman"/>
          <w:sz w:val="24"/>
          <w:szCs w:val="24"/>
          <w:lang w:val="en-US"/>
        </w:rPr>
        <w:t>Capozza</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Groppo</w:t>
      </w:r>
      <w:proofErr w:type="spellEnd"/>
      <w:r w:rsidRPr="00ED4FB6">
        <w:rPr>
          <w:rFonts w:ascii="Times New Roman" w:hAnsi="Times New Roman" w:cs="Times New Roman"/>
          <w:sz w:val="24"/>
          <w:szCs w:val="24"/>
          <w:lang w:val="en-US"/>
        </w:rPr>
        <w:t xml:space="preserve"> E, </w:t>
      </w:r>
      <w:proofErr w:type="spellStart"/>
      <w:r w:rsidRPr="00ED4FB6">
        <w:rPr>
          <w:rFonts w:ascii="Times New Roman" w:hAnsi="Times New Roman" w:cs="Times New Roman"/>
          <w:sz w:val="24"/>
          <w:szCs w:val="24"/>
          <w:lang w:val="en-US"/>
        </w:rPr>
        <w:t>Reitano</w:t>
      </w:r>
      <w:proofErr w:type="spellEnd"/>
      <w:r w:rsidRPr="00ED4FB6">
        <w:rPr>
          <w:rFonts w:ascii="Times New Roman" w:hAnsi="Times New Roman" w:cs="Times New Roman"/>
          <w:sz w:val="24"/>
          <w:szCs w:val="24"/>
          <w:lang w:val="en-US"/>
        </w:rPr>
        <w:t xml:space="preserve"> MR, Allocco E, Poletti B, </w:t>
      </w:r>
      <w:proofErr w:type="spellStart"/>
      <w:r w:rsidRPr="00ED4FB6">
        <w:rPr>
          <w:rFonts w:ascii="Times New Roman" w:hAnsi="Times New Roman" w:cs="Times New Roman"/>
          <w:sz w:val="24"/>
          <w:szCs w:val="24"/>
          <w:lang w:val="en-US"/>
        </w:rPr>
        <w:t>Brugnera</w:t>
      </w:r>
      <w:proofErr w:type="spellEnd"/>
      <w:r w:rsidRPr="00ED4FB6">
        <w:rPr>
          <w:rFonts w:ascii="Times New Roman" w:hAnsi="Times New Roman" w:cs="Times New Roman"/>
          <w:sz w:val="24"/>
          <w:szCs w:val="24"/>
          <w:lang w:val="en-US"/>
        </w:rPr>
        <w:t xml:space="preserve"> A, Bai F (2022) One‐Year Cognitive Follow‐Up of COVID‐19 Hospitalized Patients. European Journal of Neurology </w:t>
      </w:r>
    </w:p>
    <w:p w14:paraId="1465028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58.</w:t>
      </w:r>
      <w:r w:rsidRPr="00ED4FB6">
        <w:rPr>
          <w:rFonts w:ascii="Times New Roman" w:hAnsi="Times New Roman" w:cs="Times New Roman"/>
          <w:sz w:val="24"/>
          <w:szCs w:val="24"/>
          <w:lang w:val="en-US"/>
        </w:rPr>
        <w:tab/>
        <w:t xml:space="preserve">Fink TT, Marques HHS, </w:t>
      </w:r>
      <w:proofErr w:type="spellStart"/>
      <w:r w:rsidRPr="00ED4FB6">
        <w:rPr>
          <w:rFonts w:ascii="Times New Roman" w:hAnsi="Times New Roman" w:cs="Times New Roman"/>
          <w:sz w:val="24"/>
          <w:szCs w:val="24"/>
          <w:lang w:val="en-US"/>
        </w:rPr>
        <w:t>Gualano</w:t>
      </w:r>
      <w:proofErr w:type="spellEnd"/>
      <w:r w:rsidRPr="00ED4FB6">
        <w:rPr>
          <w:rFonts w:ascii="Times New Roman" w:hAnsi="Times New Roman" w:cs="Times New Roman"/>
          <w:sz w:val="24"/>
          <w:szCs w:val="24"/>
          <w:lang w:val="en-US"/>
        </w:rPr>
        <w:t xml:space="preserve"> B, et al. (2021) Persistent symptoms and decreased health-related quality of life after symptomatic pediatric COVID-19: A prospective study in a Latin American tertiary hospital. Clinics (Sao Paulo) </w:t>
      </w:r>
      <w:proofErr w:type="gramStart"/>
      <w:r w:rsidRPr="00ED4FB6">
        <w:rPr>
          <w:rFonts w:ascii="Times New Roman" w:hAnsi="Times New Roman" w:cs="Times New Roman"/>
          <w:sz w:val="24"/>
          <w:szCs w:val="24"/>
          <w:lang w:val="en-US"/>
        </w:rPr>
        <w:t>76:e</w:t>
      </w:r>
      <w:proofErr w:type="gramEnd"/>
      <w:r w:rsidRPr="00ED4FB6">
        <w:rPr>
          <w:rFonts w:ascii="Times New Roman" w:hAnsi="Times New Roman" w:cs="Times New Roman"/>
          <w:sz w:val="24"/>
          <w:szCs w:val="24"/>
          <w:lang w:val="en-US"/>
        </w:rPr>
        <w:t>3511</w:t>
      </w:r>
    </w:p>
    <w:p w14:paraId="021E1E22"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59.</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Förster</w:t>
      </w:r>
      <w:proofErr w:type="spellEnd"/>
      <w:r w:rsidRPr="00ED4FB6">
        <w:rPr>
          <w:rFonts w:ascii="Times New Roman" w:hAnsi="Times New Roman" w:cs="Times New Roman"/>
          <w:sz w:val="24"/>
          <w:szCs w:val="24"/>
          <w:lang w:val="en-US"/>
        </w:rPr>
        <w:t xml:space="preserve"> C, Colombo MG, Wetzel A-J, </w:t>
      </w:r>
      <w:proofErr w:type="spellStart"/>
      <w:r w:rsidRPr="00ED4FB6">
        <w:rPr>
          <w:rFonts w:ascii="Times New Roman" w:hAnsi="Times New Roman" w:cs="Times New Roman"/>
          <w:sz w:val="24"/>
          <w:szCs w:val="24"/>
          <w:lang w:val="en-US"/>
        </w:rPr>
        <w:t>Martus</w:t>
      </w:r>
      <w:proofErr w:type="spellEnd"/>
      <w:r w:rsidRPr="00ED4FB6">
        <w:rPr>
          <w:rFonts w:ascii="Times New Roman" w:hAnsi="Times New Roman" w:cs="Times New Roman"/>
          <w:sz w:val="24"/>
          <w:szCs w:val="24"/>
          <w:lang w:val="en-US"/>
        </w:rPr>
        <w:t xml:space="preserve"> P, </w:t>
      </w:r>
      <w:proofErr w:type="spellStart"/>
      <w:r w:rsidRPr="00ED4FB6">
        <w:rPr>
          <w:rFonts w:ascii="Times New Roman" w:hAnsi="Times New Roman" w:cs="Times New Roman"/>
          <w:sz w:val="24"/>
          <w:szCs w:val="24"/>
          <w:lang w:val="en-US"/>
        </w:rPr>
        <w:t>Joos</w:t>
      </w:r>
      <w:proofErr w:type="spellEnd"/>
      <w:r w:rsidRPr="00ED4FB6">
        <w:rPr>
          <w:rFonts w:ascii="Times New Roman" w:hAnsi="Times New Roman" w:cs="Times New Roman"/>
          <w:sz w:val="24"/>
          <w:szCs w:val="24"/>
          <w:lang w:val="en-US"/>
        </w:rPr>
        <w:t xml:space="preserve"> S (2022) Persisting Symptoms After COVID-19-Prevalence and Risk Factors in a Population-Based Cohort. </w:t>
      </w:r>
      <w:r w:rsidRPr="00ED4FB6">
        <w:rPr>
          <w:rFonts w:ascii="Times New Roman" w:hAnsi="Times New Roman" w:cs="Times New Roman"/>
          <w:sz w:val="24"/>
          <w:szCs w:val="24"/>
        </w:rPr>
        <w:t xml:space="preserve">Deutsches Arzteblatt International </w:t>
      </w:r>
    </w:p>
    <w:p w14:paraId="5876A25A"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60.</w:t>
      </w:r>
      <w:r w:rsidRPr="00ED4FB6">
        <w:rPr>
          <w:rFonts w:ascii="Times New Roman" w:hAnsi="Times New Roman" w:cs="Times New Roman"/>
          <w:sz w:val="24"/>
          <w:szCs w:val="24"/>
        </w:rPr>
        <w:tab/>
        <w:t xml:space="preserve">Fortini A, Rosso A, Cecchini P, et al. </w:t>
      </w:r>
      <w:r w:rsidRPr="00ED4FB6">
        <w:rPr>
          <w:rFonts w:ascii="Times New Roman" w:hAnsi="Times New Roman" w:cs="Times New Roman"/>
          <w:sz w:val="24"/>
          <w:szCs w:val="24"/>
          <w:lang w:val="en-US"/>
        </w:rPr>
        <w:t>(2022) One-year evolution of DLCO changes and respiratory symptoms in patients with post COVID-19 respiratory syndrome. Infection 50:513-517</w:t>
      </w:r>
    </w:p>
    <w:p w14:paraId="5A3F4E65"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61.</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Fortini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Torrigiani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Sbaragli</w:t>
      </w:r>
      <w:proofErr w:type="spellEnd"/>
      <w:r w:rsidRPr="00ED4FB6">
        <w:rPr>
          <w:rFonts w:ascii="Times New Roman" w:hAnsi="Times New Roman" w:cs="Times New Roman"/>
          <w:sz w:val="24"/>
          <w:szCs w:val="24"/>
          <w:lang w:val="en-US"/>
        </w:rPr>
        <w:t xml:space="preserve"> S, Lo Forte A, </w:t>
      </w:r>
      <w:proofErr w:type="spellStart"/>
      <w:r w:rsidRPr="00ED4FB6">
        <w:rPr>
          <w:rFonts w:ascii="Times New Roman" w:hAnsi="Times New Roman" w:cs="Times New Roman"/>
          <w:sz w:val="24"/>
          <w:szCs w:val="24"/>
          <w:lang w:val="en-US"/>
        </w:rPr>
        <w:t>Crociani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Cecchini</w:t>
      </w:r>
      <w:proofErr w:type="spellEnd"/>
      <w:r w:rsidRPr="00ED4FB6">
        <w:rPr>
          <w:rFonts w:ascii="Times New Roman" w:hAnsi="Times New Roman" w:cs="Times New Roman"/>
          <w:sz w:val="24"/>
          <w:szCs w:val="24"/>
          <w:lang w:val="en-US"/>
        </w:rPr>
        <w:t xml:space="preserve"> P, </w:t>
      </w:r>
      <w:proofErr w:type="spellStart"/>
      <w:r w:rsidRPr="00ED4FB6">
        <w:rPr>
          <w:rFonts w:ascii="Times New Roman" w:hAnsi="Times New Roman" w:cs="Times New Roman"/>
          <w:sz w:val="24"/>
          <w:szCs w:val="24"/>
          <w:lang w:val="en-US"/>
        </w:rPr>
        <w:t>Innocenti</w:t>
      </w:r>
      <w:proofErr w:type="spellEnd"/>
      <w:r w:rsidRPr="00ED4FB6">
        <w:rPr>
          <w:rFonts w:ascii="Times New Roman" w:hAnsi="Times New Roman" w:cs="Times New Roman"/>
          <w:sz w:val="24"/>
          <w:szCs w:val="24"/>
          <w:lang w:val="en-US"/>
        </w:rPr>
        <w:t xml:space="preserve"> Bruni G, </w:t>
      </w:r>
      <w:proofErr w:type="spellStart"/>
      <w:r w:rsidRPr="00ED4FB6">
        <w:rPr>
          <w:rFonts w:ascii="Times New Roman" w:hAnsi="Times New Roman" w:cs="Times New Roman"/>
          <w:sz w:val="24"/>
          <w:szCs w:val="24"/>
          <w:lang w:val="en-US"/>
        </w:rPr>
        <w:t>Faraone</w:t>
      </w:r>
      <w:proofErr w:type="spellEnd"/>
      <w:r w:rsidRPr="00ED4FB6">
        <w:rPr>
          <w:rFonts w:ascii="Times New Roman" w:hAnsi="Times New Roman" w:cs="Times New Roman"/>
          <w:sz w:val="24"/>
          <w:szCs w:val="24"/>
          <w:lang w:val="en-US"/>
        </w:rPr>
        <w:t xml:space="preserve"> A (2021) COVID-19: persistence of symptoms and lung alterations after 3-6 months from hospital discharge. Infection 49:1007-1015</w:t>
      </w:r>
    </w:p>
    <w:p w14:paraId="49AF5CD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62.</w:t>
      </w:r>
      <w:r w:rsidRPr="00ED4FB6">
        <w:rPr>
          <w:rFonts w:ascii="Times New Roman" w:hAnsi="Times New Roman" w:cs="Times New Roman"/>
          <w:sz w:val="24"/>
          <w:szCs w:val="24"/>
          <w:lang w:val="en-US"/>
        </w:rPr>
        <w:tab/>
        <w:t xml:space="preserve">Fortunato F, Martinelli D, </w:t>
      </w:r>
      <w:proofErr w:type="spellStart"/>
      <w:r w:rsidRPr="00ED4FB6">
        <w:rPr>
          <w:rFonts w:ascii="Times New Roman" w:hAnsi="Times New Roman" w:cs="Times New Roman"/>
          <w:sz w:val="24"/>
          <w:szCs w:val="24"/>
          <w:lang w:val="en-US"/>
        </w:rPr>
        <w:t>Iannelli</w:t>
      </w:r>
      <w:proofErr w:type="spellEnd"/>
      <w:r w:rsidRPr="00ED4FB6">
        <w:rPr>
          <w:rFonts w:ascii="Times New Roman" w:hAnsi="Times New Roman" w:cs="Times New Roman"/>
          <w:sz w:val="24"/>
          <w:szCs w:val="24"/>
          <w:lang w:val="en-US"/>
        </w:rPr>
        <w:t xml:space="preserve"> G, et al. (2022) Self-reported olfactory and gustatory dysfunctions in COVID-19 patients: a 1-year follow-up study in Foggia district, Italy. BMC Infect Dis 22:77</w:t>
      </w:r>
    </w:p>
    <w:p w14:paraId="678AAB3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63.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Froidure</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Mahsouli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Liistro</w:t>
      </w:r>
      <w:proofErr w:type="spellEnd"/>
      <w:r w:rsidRPr="00ED4FB6">
        <w:rPr>
          <w:rFonts w:ascii="Times New Roman" w:hAnsi="Times New Roman" w:cs="Times New Roman"/>
          <w:sz w:val="24"/>
          <w:szCs w:val="24"/>
          <w:lang w:val="en-US"/>
        </w:rPr>
        <w:t xml:space="preserve"> G, et al. (2021) Integrative respiratory follow-up of severe COVID-19 reveals common functional and lung imaging sequelae. Respir Med 181:106383</w:t>
      </w:r>
    </w:p>
    <w:p w14:paraId="4DD7D691"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64.</w:t>
      </w:r>
      <w:r w:rsidRPr="00ED4FB6">
        <w:rPr>
          <w:rFonts w:ascii="Times New Roman" w:hAnsi="Times New Roman" w:cs="Times New Roman"/>
          <w:sz w:val="24"/>
          <w:szCs w:val="24"/>
          <w:lang w:val="en-US"/>
        </w:rPr>
        <w:tab/>
        <w:t xml:space="preserve">Frontera JA, Yang D, Lewis A, et al. (2021) A prospective study of long-term outcomes among hospitalized COVID-19 patients with and without neurological complications. </w:t>
      </w:r>
      <w:r w:rsidRPr="00ED4FB6">
        <w:rPr>
          <w:rFonts w:ascii="Times New Roman" w:hAnsi="Times New Roman" w:cs="Times New Roman"/>
          <w:sz w:val="24"/>
          <w:szCs w:val="24"/>
        </w:rPr>
        <w:t>J Neurol Sci 426:117486</w:t>
      </w:r>
    </w:p>
    <w:p w14:paraId="6C4F543C"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65.</w:t>
      </w:r>
      <w:r w:rsidRPr="00ED4FB6">
        <w:rPr>
          <w:rFonts w:ascii="Times New Roman" w:hAnsi="Times New Roman" w:cs="Times New Roman"/>
          <w:sz w:val="24"/>
          <w:szCs w:val="24"/>
        </w:rPr>
        <w:tab/>
        <w:t xml:space="preserve">Fumagalli C, Zocchi C, Tassetti L, et al. </w:t>
      </w:r>
      <w:r w:rsidRPr="00ED4FB6">
        <w:rPr>
          <w:rFonts w:ascii="Times New Roman" w:hAnsi="Times New Roman" w:cs="Times New Roman"/>
          <w:sz w:val="24"/>
          <w:szCs w:val="24"/>
          <w:lang w:val="en-US"/>
        </w:rPr>
        <w:t xml:space="preserve">(2022) Factors associated with persistence of symptoms 1 year after COVID-19: A longitudinal, prospective phone-based interview follow-up cohort study. </w:t>
      </w:r>
      <w:proofErr w:type="spellStart"/>
      <w:r w:rsidRPr="00ED4FB6">
        <w:rPr>
          <w:rFonts w:ascii="Times New Roman" w:hAnsi="Times New Roman" w:cs="Times New Roman"/>
          <w:sz w:val="24"/>
          <w:szCs w:val="24"/>
          <w:lang w:val="en-US"/>
        </w:rPr>
        <w:t>Eur</w:t>
      </w:r>
      <w:proofErr w:type="spellEnd"/>
      <w:r w:rsidRPr="00ED4FB6">
        <w:rPr>
          <w:rFonts w:ascii="Times New Roman" w:hAnsi="Times New Roman" w:cs="Times New Roman"/>
          <w:sz w:val="24"/>
          <w:szCs w:val="24"/>
          <w:lang w:val="en-US"/>
        </w:rPr>
        <w:t xml:space="preserve"> J Intern Med 97:36-41</w:t>
      </w:r>
    </w:p>
    <w:p w14:paraId="3A5F80A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66.</w:t>
      </w:r>
      <w:r w:rsidRPr="00ED4FB6">
        <w:rPr>
          <w:rFonts w:ascii="Times New Roman" w:hAnsi="Times New Roman" w:cs="Times New Roman"/>
          <w:sz w:val="24"/>
          <w:szCs w:val="24"/>
          <w:lang w:val="en-US"/>
        </w:rPr>
        <w:tab/>
        <w:t xml:space="preserve">Gaber TAK, Ashish A, Unsworth A (2021) Persistent post-covid symptoms in healthcare workers. </w:t>
      </w:r>
      <w:proofErr w:type="spellStart"/>
      <w:r w:rsidRPr="00ED4FB6">
        <w:rPr>
          <w:rFonts w:ascii="Times New Roman" w:hAnsi="Times New Roman" w:cs="Times New Roman"/>
          <w:sz w:val="24"/>
          <w:szCs w:val="24"/>
          <w:lang w:val="en-US"/>
        </w:rPr>
        <w:t>Occup</w:t>
      </w:r>
      <w:proofErr w:type="spellEnd"/>
      <w:r w:rsidRPr="00ED4FB6">
        <w:rPr>
          <w:rFonts w:ascii="Times New Roman" w:hAnsi="Times New Roman" w:cs="Times New Roman"/>
          <w:sz w:val="24"/>
          <w:szCs w:val="24"/>
          <w:lang w:val="en-US"/>
        </w:rPr>
        <w:t xml:space="preserve"> Med (</w:t>
      </w:r>
      <w:proofErr w:type="spellStart"/>
      <w:r w:rsidRPr="00ED4FB6">
        <w:rPr>
          <w:rFonts w:ascii="Times New Roman" w:hAnsi="Times New Roman" w:cs="Times New Roman"/>
          <w:sz w:val="24"/>
          <w:szCs w:val="24"/>
          <w:lang w:val="en-US"/>
        </w:rPr>
        <w:t>Lond</w:t>
      </w:r>
      <w:proofErr w:type="spellEnd"/>
      <w:r w:rsidRPr="00ED4FB6">
        <w:rPr>
          <w:rFonts w:ascii="Times New Roman" w:hAnsi="Times New Roman" w:cs="Times New Roman"/>
          <w:sz w:val="24"/>
          <w:szCs w:val="24"/>
          <w:lang w:val="en-US"/>
        </w:rPr>
        <w:t>) 71:144-146</w:t>
      </w:r>
    </w:p>
    <w:p w14:paraId="7CD74E1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67.</w:t>
      </w:r>
      <w:r w:rsidRPr="00ED4FB6">
        <w:rPr>
          <w:rFonts w:ascii="Times New Roman" w:hAnsi="Times New Roman" w:cs="Times New Roman"/>
          <w:sz w:val="24"/>
          <w:szCs w:val="24"/>
          <w:lang w:val="en-US"/>
        </w:rPr>
        <w:tab/>
        <w:t xml:space="preserve">Galal I, Hussein AARM, Amin MT, et al. (2021) Determinants of persistent post-COVID-19 symptoms: value of a novel COVID-19 symptom score. The Egyptian Journal of </w:t>
      </w:r>
      <w:proofErr w:type="spellStart"/>
      <w:r w:rsidRPr="00ED4FB6">
        <w:rPr>
          <w:rFonts w:ascii="Times New Roman" w:hAnsi="Times New Roman" w:cs="Times New Roman"/>
          <w:sz w:val="24"/>
          <w:szCs w:val="24"/>
          <w:lang w:val="en-US"/>
        </w:rPr>
        <w:t>Bronchology</w:t>
      </w:r>
      <w:proofErr w:type="spellEnd"/>
      <w:r w:rsidRPr="00ED4FB6">
        <w:rPr>
          <w:rFonts w:ascii="Times New Roman" w:hAnsi="Times New Roman" w:cs="Times New Roman"/>
          <w:sz w:val="24"/>
          <w:szCs w:val="24"/>
          <w:lang w:val="en-US"/>
        </w:rPr>
        <w:t xml:space="preserve"> 15:</w:t>
      </w:r>
    </w:p>
    <w:p w14:paraId="6ADB0CB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68.</w:t>
      </w:r>
      <w:r w:rsidRPr="00ED4FB6">
        <w:rPr>
          <w:rFonts w:ascii="Times New Roman" w:hAnsi="Times New Roman" w:cs="Times New Roman"/>
          <w:sz w:val="24"/>
          <w:szCs w:val="24"/>
        </w:rPr>
        <w:tab/>
        <w:t xml:space="preserve">Gamberini L, Mazzoli CA, Prediletto I, et al. </w:t>
      </w:r>
      <w:r w:rsidRPr="00ED4FB6">
        <w:rPr>
          <w:rFonts w:ascii="Times New Roman" w:hAnsi="Times New Roman" w:cs="Times New Roman"/>
          <w:sz w:val="24"/>
          <w:szCs w:val="24"/>
          <w:lang w:val="en-US"/>
        </w:rPr>
        <w:t xml:space="preserve">(2021) Health-related quality of life profiles, trajectories, persistent </w:t>
      </w:r>
      <w:proofErr w:type="gramStart"/>
      <w:r w:rsidRPr="00ED4FB6">
        <w:rPr>
          <w:rFonts w:ascii="Times New Roman" w:hAnsi="Times New Roman" w:cs="Times New Roman"/>
          <w:sz w:val="24"/>
          <w:szCs w:val="24"/>
          <w:lang w:val="en-US"/>
        </w:rPr>
        <w:t>symptoms</w:t>
      </w:r>
      <w:proofErr w:type="gramEnd"/>
      <w:r w:rsidRPr="00ED4FB6">
        <w:rPr>
          <w:rFonts w:ascii="Times New Roman" w:hAnsi="Times New Roman" w:cs="Times New Roman"/>
          <w:sz w:val="24"/>
          <w:szCs w:val="24"/>
          <w:lang w:val="en-US"/>
        </w:rPr>
        <w:t xml:space="preserve"> and pulmonary function one year after ICU discharge in invasively ventilated COVID-19 patients, a prospective follow-up study. Respir Med 189:106665</w:t>
      </w:r>
    </w:p>
    <w:p w14:paraId="70838BD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69.</w:t>
      </w:r>
      <w:r w:rsidRPr="00ED4FB6">
        <w:rPr>
          <w:rFonts w:ascii="Times New Roman" w:hAnsi="Times New Roman" w:cs="Times New Roman"/>
          <w:sz w:val="24"/>
          <w:szCs w:val="24"/>
          <w:lang w:val="en-US"/>
        </w:rPr>
        <w:tab/>
        <w:t>Garcia-</w:t>
      </w:r>
      <w:proofErr w:type="spellStart"/>
      <w:r w:rsidRPr="00ED4FB6">
        <w:rPr>
          <w:rFonts w:ascii="Times New Roman" w:hAnsi="Times New Roman" w:cs="Times New Roman"/>
          <w:sz w:val="24"/>
          <w:szCs w:val="24"/>
          <w:lang w:val="en-US"/>
        </w:rPr>
        <w:t>Abellan</w:t>
      </w:r>
      <w:proofErr w:type="spellEnd"/>
      <w:r w:rsidRPr="00ED4FB6">
        <w:rPr>
          <w:rFonts w:ascii="Times New Roman" w:hAnsi="Times New Roman" w:cs="Times New Roman"/>
          <w:sz w:val="24"/>
          <w:szCs w:val="24"/>
          <w:lang w:val="en-US"/>
        </w:rPr>
        <w:t xml:space="preserve"> J, Padilla S, Fernandez-Gonzalez M, Garcia JA, </w:t>
      </w:r>
      <w:proofErr w:type="spellStart"/>
      <w:r w:rsidRPr="00ED4FB6">
        <w:rPr>
          <w:rFonts w:ascii="Times New Roman" w:hAnsi="Times New Roman" w:cs="Times New Roman"/>
          <w:sz w:val="24"/>
          <w:szCs w:val="24"/>
          <w:lang w:val="en-US"/>
        </w:rPr>
        <w:t>Agullo</w:t>
      </w:r>
      <w:proofErr w:type="spellEnd"/>
      <w:r w:rsidRPr="00ED4FB6">
        <w:rPr>
          <w:rFonts w:ascii="Times New Roman" w:hAnsi="Times New Roman" w:cs="Times New Roman"/>
          <w:sz w:val="24"/>
          <w:szCs w:val="24"/>
          <w:lang w:val="en-US"/>
        </w:rPr>
        <w:t xml:space="preserve"> V, </w:t>
      </w:r>
      <w:proofErr w:type="spellStart"/>
      <w:r w:rsidRPr="00ED4FB6">
        <w:rPr>
          <w:rFonts w:ascii="Times New Roman" w:hAnsi="Times New Roman" w:cs="Times New Roman"/>
          <w:sz w:val="24"/>
          <w:szCs w:val="24"/>
          <w:lang w:val="en-US"/>
        </w:rPr>
        <w:t>Andreo</w:t>
      </w:r>
      <w:proofErr w:type="spellEnd"/>
      <w:r w:rsidRPr="00ED4FB6">
        <w:rPr>
          <w:rFonts w:ascii="Times New Roman" w:hAnsi="Times New Roman" w:cs="Times New Roman"/>
          <w:sz w:val="24"/>
          <w:szCs w:val="24"/>
          <w:lang w:val="en-US"/>
        </w:rPr>
        <w:t xml:space="preserve"> M, Ruiz S, </w:t>
      </w:r>
      <w:proofErr w:type="spellStart"/>
      <w:r w:rsidRPr="00ED4FB6">
        <w:rPr>
          <w:rFonts w:ascii="Times New Roman" w:hAnsi="Times New Roman" w:cs="Times New Roman"/>
          <w:sz w:val="24"/>
          <w:szCs w:val="24"/>
          <w:lang w:val="en-US"/>
        </w:rPr>
        <w:t>Galiana</w:t>
      </w:r>
      <w:proofErr w:type="spellEnd"/>
      <w:r w:rsidRPr="00ED4FB6">
        <w:rPr>
          <w:rFonts w:ascii="Times New Roman" w:hAnsi="Times New Roman" w:cs="Times New Roman"/>
          <w:sz w:val="24"/>
          <w:szCs w:val="24"/>
          <w:lang w:val="en-US"/>
        </w:rPr>
        <w:t xml:space="preserve"> A, Gutierrez F, </w:t>
      </w:r>
      <w:proofErr w:type="spellStart"/>
      <w:r w:rsidRPr="00ED4FB6">
        <w:rPr>
          <w:rFonts w:ascii="Times New Roman" w:hAnsi="Times New Roman" w:cs="Times New Roman"/>
          <w:sz w:val="24"/>
          <w:szCs w:val="24"/>
          <w:lang w:val="en-US"/>
        </w:rPr>
        <w:t>Masia</w:t>
      </w:r>
      <w:proofErr w:type="spellEnd"/>
      <w:r w:rsidRPr="00ED4FB6">
        <w:rPr>
          <w:rFonts w:ascii="Times New Roman" w:hAnsi="Times New Roman" w:cs="Times New Roman"/>
          <w:sz w:val="24"/>
          <w:szCs w:val="24"/>
          <w:lang w:val="en-US"/>
        </w:rPr>
        <w:t xml:space="preserve"> M (2021) Antibody Response to SARS-CoV-2 is Associated with Long-term Clinical Outcome in Patients with COVID-19: a Longitudinal Study. J Clin Immunol 41:1490-1501</w:t>
      </w:r>
    </w:p>
    <w:p w14:paraId="01989C56"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70.</w:t>
      </w:r>
      <w:r w:rsidRPr="00ED4FB6">
        <w:rPr>
          <w:rFonts w:ascii="Times New Roman" w:hAnsi="Times New Roman" w:cs="Times New Roman"/>
          <w:sz w:val="24"/>
          <w:szCs w:val="24"/>
          <w:lang w:val="en-US"/>
        </w:rPr>
        <w:tab/>
        <w:t xml:space="preserve">Garrigues E, Janvier P, </w:t>
      </w:r>
      <w:proofErr w:type="spellStart"/>
      <w:r w:rsidRPr="00ED4FB6">
        <w:rPr>
          <w:rFonts w:ascii="Times New Roman" w:hAnsi="Times New Roman" w:cs="Times New Roman"/>
          <w:sz w:val="24"/>
          <w:szCs w:val="24"/>
          <w:lang w:val="en-US"/>
        </w:rPr>
        <w:t>Kherabi</w:t>
      </w:r>
      <w:proofErr w:type="spellEnd"/>
      <w:r w:rsidRPr="00ED4FB6">
        <w:rPr>
          <w:rFonts w:ascii="Times New Roman" w:hAnsi="Times New Roman" w:cs="Times New Roman"/>
          <w:sz w:val="24"/>
          <w:szCs w:val="24"/>
          <w:lang w:val="en-US"/>
        </w:rPr>
        <w:t xml:space="preserve"> Y, et al. (2020) </w:t>
      </w:r>
      <w:proofErr w:type="gramStart"/>
      <w:r w:rsidRPr="00ED4FB6">
        <w:rPr>
          <w:rFonts w:ascii="Times New Roman" w:hAnsi="Times New Roman" w:cs="Times New Roman"/>
          <w:sz w:val="24"/>
          <w:szCs w:val="24"/>
          <w:lang w:val="en-US"/>
        </w:rPr>
        <w:t>Post-discharge</w:t>
      </w:r>
      <w:proofErr w:type="gramEnd"/>
      <w:r w:rsidRPr="00ED4FB6">
        <w:rPr>
          <w:rFonts w:ascii="Times New Roman" w:hAnsi="Times New Roman" w:cs="Times New Roman"/>
          <w:sz w:val="24"/>
          <w:szCs w:val="24"/>
          <w:lang w:val="en-US"/>
        </w:rPr>
        <w:t xml:space="preserve"> persistent symptoms and health-related quality of life after hospitalization for COVID-19. </w:t>
      </w:r>
      <w:r w:rsidRPr="00ED4FB6">
        <w:rPr>
          <w:rFonts w:ascii="Times New Roman" w:hAnsi="Times New Roman" w:cs="Times New Roman"/>
          <w:sz w:val="24"/>
          <w:szCs w:val="24"/>
        </w:rPr>
        <w:t>J Infect 81:e4-e6</w:t>
      </w:r>
    </w:p>
    <w:p w14:paraId="56B2520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71.</w:t>
      </w:r>
      <w:r w:rsidRPr="00ED4FB6">
        <w:rPr>
          <w:rFonts w:ascii="Times New Roman" w:hAnsi="Times New Roman" w:cs="Times New Roman"/>
          <w:sz w:val="24"/>
          <w:szCs w:val="24"/>
        </w:rPr>
        <w:tab/>
        <w:t xml:space="preserve">Gautam N, Madathil S, Tahani N, et al. </w:t>
      </w:r>
      <w:r w:rsidRPr="00ED4FB6">
        <w:rPr>
          <w:rFonts w:ascii="Times New Roman" w:hAnsi="Times New Roman" w:cs="Times New Roman"/>
          <w:sz w:val="24"/>
          <w:szCs w:val="24"/>
          <w:lang w:val="en-US"/>
        </w:rPr>
        <w:t xml:space="preserve">(2022) Medium-Term Outcomes in Severely to Critically Ill Patients </w:t>
      </w:r>
      <w:proofErr w:type="gramStart"/>
      <w:r w:rsidRPr="00ED4FB6">
        <w:rPr>
          <w:rFonts w:ascii="Times New Roman" w:hAnsi="Times New Roman" w:cs="Times New Roman"/>
          <w:sz w:val="24"/>
          <w:szCs w:val="24"/>
          <w:lang w:val="en-US"/>
        </w:rPr>
        <w:t>With</w:t>
      </w:r>
      <w:proofErr w:type="gramEnd"/>
      <w:r w:rsidRPr="00ED4FB6">
        <w:rPr>
          <w:rFonts w:ascii="Times New Roman" w:hAnsi="Times New Roman" w:cs="Times New Roman"/>
          <w:sz w:val="24"/>
          <w:szCs w:val="24"/>
          <w:lang w:val="en-US"/>
        </w:rPr>
        <w:t xml:space="preserve"> Severe Acute Respiratory Syndrome Coronavirus 2 Infection. Clin Infect Dis 74:301-308</w:t>
      </w:r>
    </w:p>
    <w:p w14:paraId="1200C42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72.</w:t>
      </w:r>
      <w:r w:rsidRPr="00ED4FB6">
        <w:rPr>
          <w:rFonts w:ascii="Times New Roman" w:hAnsi="Times New Roman" w:cs="Times New Roman"/>
          <w:sz w:val="24"/>
          <w:szCs w:val="24"/>
          <w:lang w:val="en-US"/>
        </w:rPr>
        <w:tab/>
        <w:t xml:space="preserve">Gerard M, </w:t>
      </w:r>
      <w:proofErr w:type="spellStart"/>
      <w:r w:rsidRPr="00ED4FB6">
        <w:rPr>
          <w:rFonts w:ascii="Times New Roman" w:hAnsi="Times New Roman" w:cs="Times New Roman"/>
          <w:sz w:val="24"/>
          <w:szCs w:val="24"/>
          <w:lang w:val="en-US"/>
        </w:rPr>
        <w:t>Mahmutovic</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Malgras</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Michot</w:t>
      </w:r>
      <w:proofErr w:type="spellEnd"/>
      <w:r w:rsidRPr="00ED4FB6">
        <w:rPr>
          <w:rFonts w:ascii="Times New Roman" w:hAnsi="Times New Roman" w:cs="Times New Roman"/>
          <w:sz w:val="24"/>
          <w:szCs w:val="24"/>
          <w:lang w:val="en-US"/>
        </w:rPr>
        <w:t xml:space="preserve"> N, </w:t>
      </w:r>
      <w:proofErr w:type="spellStart"/>
      <w:r w:rsidRPr="00ED4FB6">
        <w:rPr>
          <w:rFonts w:ascii="Times New Roman" w:hAnsi="Times New Roman" w:cs="Times New Roman"/>
          <w:sz w:val="24"/>
          <w:szCs w:val="24"/>
          <w:lang w:val="en-US"/>
        </w:rPr>
        <w:t>Scheyer</w:t>
      </w:r>
      <w:proofErr w:type="spellEnd"/>
      <w:r w:rsidRPr="00ED4FB6">
        <w:rPr>
          <w:rFonts w:ascii="Times New Roman" w:hAnsi="Times New Roman" w:cs="Times New Roman"/>
          <w:sz w:val="24"/>
          <w:szCs w:val="24"/>
          <w:lang w:val="en-US"/>
        </w:rPr>
        <w:t xml:space="preserve"> N, </w:t>
      </w:r>
      <w:proofErr w:type="spellStart"/>
      <w:r w:rsidRPr="00ED4FB6">
        <w:rPr>
          <w:rFonts w:ascii="Times New Roman" w:hAnsi="Times New Roman" w:cs="Times New Roman"/>
          <w:sz w:val="24"/>
          <w:szCs w:val="24"/>
          <w:lang w:val="en-US"/>
        </w:rPr>
        <w:t>Jaussaud</w:t>
      </w:r>
      <w:proofErr w:type="spellEnd"/>
      <w:r w:rsidRPr="00ED4FB6">
        <w:rPr>
          <w:rFonts w:ascii="Times New Roman" w:hAnsi="Times New Roman" w:cs="Times New Roman"/>
          <w:sz w:val="24"/>
          <w:szCs w:val="24"/>
          <w:lang w:val="en-US"/>
        </w:rPr>
        <w:t xml:space="preserve"> R, Nguyen-</w:t>
      </w:r>
      <w:proofErr w:type="spellStart"/>
      <w:r w:rsidRPr="00ED4FB6">
        <w:rPr>
          <w:rFonts w:ascii="Times New Roman" w:hAnsi="Times New Roman" w:cs="Times New Roman"/>
          <w:sz w:val="24"/>
          <w:szCs w:val="24"/>
          <w:lang w:val="en-US"/>
        </w:rPr>
        <w:t>Thi</w:t>
      </w:r>
      <w:proofErr w:type="spellEnd"/>
      <w:r w:rsidRPr="00ED4FB6">
        <w:rPr>
          <w:rFonts w:ascii="Times New Roman" w:hAnsi="Times New Roman" w:cs="Times New Roman"/>
          <w:sz w:val="24"/>
          <w:szCs w:val="24"/>
          <w:lang w:val="en-US"/>
        </w:rPr>
        <w:t xml:space="preserve"> PL, </w:t>
      </w:r>
      <w:proofErr w:type="spellStart"/>
      <w:r w:rsidRPr="00ED4FB6">
        <w:rPr>
          <w:rFonts w:ascii="Times New Roman" w:hAnsi="Times New Roman" w:cs="Times New Roman"/>
          <w:sz w:val="24"/>
          <w:szCs w:val="24"/>
          <w:lang w:val="en-US"/>
        </w:rPr>
        <w:t>Quilliot</w:t>
      </w:r>
      <w:proofErr w:type="spellEnd"/>
      <w:r w:rsidRPr="00ED4FB6">
        <w:rPr>
          <w:rFonts w:ascii="Times New Roman" w:hAnsi="Times New Roman" w:cs="Times New Roman"/>
          <w:sz w:val="24"/>
          <w:szCs w:val="24"/>
          <w:lang w:val="en-US"/>
        </w:rPr>
        <w:t xml:space="preserve"> D (2021) Long-Term Evolution of Malnutrition and Loss of Muscle Strength after COVID-19: A Major and Neglected Component of Long COVID-19. Nutrients 13:</w:t>
      </w:r>
    </w:p>
    <w:p w14:paraId="4271348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73.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Gherlone</w:t>
      </w:r>
      <w:proofErr w:type="spellEnd"/>
      <w:r w:rsidRPr="00ED4FB6">
        <w:rPr>
          <w:rFonts w:ascii="Times New Roman" w:hAnsi="Times New Roman" w:cs="Times New Roman"/>
          <w:sz w:val="24"/>
          <w:szCs w:val="24"/>
          <w:lang w:val="en-US"/>
        </w:rPr>
        <w:t xml:space="preserve"> EF, </w:t>
      </w:r>
      <w:proofErr w:type="spellStart"/>
      <w:r w:rsidRPr="00ED4FB6">
        <w:rPr>
          <w:rFonts w:ascii="Times New Roman" w:hAnsi="Times New Roman" w:cs="Times New Roman"/>
          <w:sz w:val="24"/>
          <w:szCs w:val="24"/>
          <w:lang w:val="en-US"/>
        </w:rPr>
        <w:t>Polizzi</w:t>
      </w:r>
      <w:proofErr w:type="spellEnd"/>
      <w:r w:rsidRPr="00ED4FB6">
        <w:rPr>
          <w:rFonts w:ascii="Times New Roman" w:hAnsi="Times New Roman" w:cs="Times New Roman"/>
          <w:sz w:val="24"/>
          <w:szCs w:val="24"/>
          <w:lang w:val="en-US"/>
        </w:rPr>
        <w:t xml:space="preserve"> E, Tete G, De Lorenzo R, </w:t>
      </w:r>
      <w:proofErr w:type="spellStart"/>
      <w:r w:rsidRPr="00ED4FB6">
        <w:rPr>
          <w:rFonts w:ascii="Times New Roman" w:hAnsi="Times New Roman" w:cs="Times New Roman"/>
          <w:sz w:val="24"/>
          <w:szCs w:val="24"/>
          <w:lang w:val="en-US"/>
        </w:rPr>
        <w:t>Magnaghi</w:t>
      </w:r>
      <w:proofErr w:type="spellEnd"/>
      <w:r w:rsidRPr="00ED4FB6">
        <w:rPr>
          <w:rFonts w:ascii="Times New Roman" w:hAnsi="Times New Roman" w:cs="Times New Roman"/>
          <w:sz w:val="24"/>
          <w:szCs w:val="24"/>
          <w:lang w:val="en-US"/>
        </w:rPr>
        <w:t xml:space="preserve"> C, </w:t>
      </w:r>
      <w:proofErr w:type="spellStart"/>
      <w:r w:rsidRPr="00ED4FB6">
        <w:rPr>
          <w:rFonts w:ascii="Times New Roman" w:hAnsi="Times New Roman" w:cs="Times New Roman"/>
          <w:sz w:val="24"/>
          <w:szCs w:val="24"/>
          <w:lang w:val="en-US"/>
        </w:rPr>
        <w:t>Rovere</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Querini</w:t>
      </w:r>
      <w:proofErr w:type="spellEnd"/>
      <w:r w:rsidRPr="00ED4FB6">
        <w:rPr>
          <w:rFonts w:ascii="Times New Roman" w:hAnsi="Times New Roman" w:cs="Times New Roman"/>
          <w:sz w:val="24"/>
          <w:szCs w:val="24"/>
          <w:lang w:val="en-US"/>
        </w:rPr>
        <w:t xml:space="preserve"> P, </w:t>
      </w:r>
      <w:proofErr w:type="spellStart"/>
      <w:r w:rsidRPr="00ED4FB6">
        <w:rPr>
          <w:rFonts w:ascii="Times New Roman" w:hAnsi="Times New Roman" w:cs="Times New Roman"/>
          <w:sz w:val="24"/>
          <w:szCs w:val="24"/>
          <w:lang w:val="en-US"/>
        </w:rPr>
        <w:t>Ciceri</w:t>
      </w:r>
      <w:proofErr w:type="spellEnd"/>
      <w:r w:rsidRPr="00ED4FB6">
        <w:rPr>
          <w:rFonts w:ascii="Times New Roman" w:hAnsi="Times New Roman" w:cs="Times New Roman"/>
          <w:sz w:val="24"/>
          <w:szCs w:val="24"/>
          <w:lang w:val="en-US"/>
        </w:rPr>
        <w:t xml:space="preserve"> F (2021) Frequent and Persistent Salivary Gland Ectasia and Oral Disease After COVID-19. J Dent Res 100:464-471</w:t>
      </w:r>
    </w:p>
    <w:p w14:paraId="0BF7FEC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74.</w:t>
      </w:r>
      <w:r w:rsidRPr="00ED4FB6">
        <w:rPr>
          <w:rFonts w:ascii="Times New Roman" w:hAnsi="Times New Roman" w:cs="Times New Roman"/>
          <w:sz w:val="24"/>
          <w:szCs w:val="24"/>
          <w:lang w:val="en-US"/>
        </w:rPr>
        <w:tab/>
        <w:t xml:space="preserve">Ghosn J, </w:t>
      </w:r>
      <w:proofErr w:type="spellStart"/>
      <w:r w:rsidRPr="00ED4FB6">
        <w:rPr>
          <w:rFonts w:ascii="Times New Roman" w:hAnsi="Times New Roman" w:cs="Times New Roman"/>
          <w:sz w:val="24"/>
          <w:szCs w:val="24"/>
          <w:lang w:val="en-US"/>
        </w:rPr>
        <w:t>Piroth</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Epaulard</w:t>
      </w:r>
      <w:proofErr w:type="spellEnd"/>
      <w:r w:rsidRPr="00ED4FB6">
        <w:rPr>
          <w:rFonts w:ascii="Times New Roman" w:hAnsi="Times New Roman" w:cs="Times New Roman"/>
          <w:sz w:val="24"/>
          <w:szCs w:val="24"/>
          <w:lang w:val="en-US"/>
        </w:rPr>
        <w:t xml:space="preserve"> O, Le </w:t>
      </w:r>
      <w:proofErr w:type="spellStart"/>
      <w:r w:rsidRPr="00ED4FB6">
        <w:rPr>
          <w:rFonts w:ascii="Times New Roman" w:hAnsi="Times New Roman" w:cs="Times New Roman"/>
          <w:sz w:val="24"/>
          <w:szCs w:val="24"/>
          <w:lang w:val="en-US"/>
        </w:rPr>
        <w:t>Turnier</w:t>
      </w:r>
      <w:proofErr w:type="spellEnd"/>
      <w:r w:rsidRPr="00ED4FB6">
        <w:rPr>
          <w:rFonts w:ascii="Times New Roman" w:hAnsi="Times New Roman" w:cs="Times New Roman"/>
          <w:sz w:val="24"/>
          <w:szCs w:val="24"/>
          <w:lang w:val="en-US"/>
        </w:rPr>
        <w:t xml:space="preserve"> P, </w:t>
      </w:r>
      <w:proofErr w:type="spellStart"/>
      <w:r w:rsidRPr="00ED4FB6">
        <w:rPr>
          <w:rFonts w:ascii="Times New Roman" w:hAnsi="Times New Roman" w:cs="Times New Roman"/>
          <w:sz w:val="24"/>
          <w:szCs w:val="24"/>
          <w:lang w:val="en-US"/>
        </w:rPr>
        <w:t>Mentre</w:t>
      </w:r>
      <w:proofErr w:type="spellEnd"/>
      <w:r w:rsidRPr="00ED4FB6">
        <w:rPr>
          <w:rFonts w:ascii="Times New Roman" w:hAnsi="Times New Roman" w:cs="Times New Roman"/>
          <w:sz w:val="24"/>
          <w:szCs w:val="24"/>
          <w:lang w:val="en-US"/>
        </w:rPr>
        <w:t xml:space="preserve"> F, Bachelet D, </w:t>
      </w:r>
      <w:proofErr w:type="spellStart"/>
      <w:r w:rsidRPr="00ED4FB6">
        <w:rPr>
          <w:rFonts w:ascii="Times New Roman" w:hAnsi="Times New Roman" w:cs="Times New Roman"/>
          <w:sz w:val="24"/>
          <w:szCs w:val="24"/>
          <w:lang w:val="en-US"/>
        </w:rPr>
        <w:t>Laouenan</w:t>
      </w:r>
      <w:proofErr w:type="spellEnd"/>
      <w:r w:rsidRPr="00ED4FB6">
        <w:rPr>
          <w:rFonts w:ascii="Times New Roman" w:hAnsi="Times New Roman" w:cs="Times New Roman"/>
          <w:sz w:val="24"/>
          <w:szCs w:val="24"/>
          <w:lang w:val="en-US"/>
        </w:rPr>
        <w:t xml:space="preserve"> C, French Ccs, investigators g (2021) Persistent COVID-19 symptoms are highly prevalent 6 months after hospitalization: results from a large </w:t>
      </w:r>
      <w:proofErr w:type="gramStart"/>
      <w:r w:rsidRPr="00ED4FB6">
        <w:rPr>
          <w:rFonts w:ascii="Times New Roman" w:hAnsi="Times New Roman" w:cs="Times New Roman"/>
          <w:sz w:val="24"/>
          <w:szCs w:val="24"/>
          <w:lang w:val="en-US"/>
        </w:rPr>
        <w:t>prospective</w:t>
      </w:r>
      <w:proofErr w:type="gramEnd"/>
      <w:r w:rsidRPr="00ED4FB6">
        <w:rPr>
          <w:rFonts w:ascii="Times New Roman" w:hAnsi="Times New Roman" w:cs="Times New Roman"/>
          <w:sz w:val="24"/>
          <w:szCs w:val="24"/>
          <w:lang w:val="en-US"/>
        </w:rPr>
        <w:t xml:space="preserve"> cohort. Clin </w:t>
      </w:r>
      <w:proofErr w:type="spellStart"/>
      <w:r w:rsidRPr="00ED4FB6">
        <w:rPr>
          <w:rFonts w:ascii="Times New Roman" w:hAnsi="Times New Roman" w:cs="Times New Roman"/>
          <w:sz w:val="24"/>
          <w:szCs w:val="24"/>
          <w:lang w:val="en-US"/>
        </w:rPr>
        <w:t>Microbiol</w:t>
      </w:r>
      <w:proofErr w:type="spellEnd"/>
      <w:r w:rsidRPr="00ED4FB6">
        <w:rPr>
          <w:rFonts w:ascii="Times New Roman" w:hAnsi="Times New Roman" w:cs="Times New Roman"/>
          <w:sz w:val="24"/>
          <w:szCs w:val="24"/>
          <w:lang w:val="en-US"/>
        </w:rPr>
        <w:t xml:space="preserve"> Infect 27:1041 e1041-1041 e1044</w:t>
      </w:r>
    </w:p>
    <w:p w14:paraId="43F5B77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75.</w:t>
      </w:r>
      <w:r w:rsidRPr="00ED4FB6">
        <w:rPr>
          <w:rFonts w:ascii="Times New Roman" w:hAnsi="Times New Roman" w:cs="Times New Roman"/>
          <w:sz w:val="24"/>
          <w:szCs w:val="24"/>
          <w:lang w:val="en-US"/>
        </w:rPr>
        <w:tab/>
        <w:t xml:space="preserve">Gluck V, </w:t>
      </w:r>
      <w:proofErr w:type="spellStart"/>
      <w:r w:rsidRPr="00ED4FB6">
        <w:rPr>
          <w:rFonts w:ascii="Times New Roman" w:hAnsi="Times New Roman" w:cs="Times New Roman"/>
          <w:sz w:val="24"/>
          <w:szCs w:val="24"/>
          <w:lang w:val="en-US"/>
        </w:rPr>
        <w:t>Grobecker</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Tydykov</w:t>
      </w:r>
      <w:proofErr w:type="spellEnd"/>
      <w:r w:rsidRPr="00ED4FB6">
        <w:rPr>
          <w:rFonts w:ascii="Times New Roman" w:hAnsi="Times New Roman" w:cs="Times New Roman"/>
          <w:sz w:val="24"/>
          <w:szCs w:val="24"/>
          <w:lang w:val="en-US"/>
        </w:rPr>
        <w:t xml:space="preserve"> L, et al. (2021) SARS-CoV-2-directed antibodies persist for more than six months in a cohort with mild to moderate COVID-19. Infection 49:739-746</w:t>
      </w:r>
    </w:p>
    <w:p w14:paraId="448C1949"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76.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Godeau</w:t>
      </w:r>
      <w:proofErr w:type="spellEnd"/>
      <w:r w:rsidRPr="00ED4FB6">
        <w:rPr>
          <w:rFonts w:ascii="Times New Roman" w:hAnsi="Times New Roman" w:cs="Times New Roman"/>
          <w:sz w:val="24"/>
          <w:szCs w:val="24"/>
          <w:lang w:val="en-US"/>
        </w:rPr>
        <w:t xml:space="preserve"> D, Petit A, Richard I, Roquelaure Y, </w:t>
      </w:r>
      <w:proofErr w:type="spellStart"/>
      <w:r w:rsidRPr="00ED4FB6">
        <w:rPr>
          <w:rFonts w:ascii="Times New Roman" w:hAnsi="Times New Roman" w:cs="Times New Roman"/>
          <w:sz w:val="24"/>
          <w:szCs w:val="24"/>
          <w:lang w:val="en-US"/>
        </w:rPr>
        <w:t>Descatha</w:t>
      </w:r>
      <w:proofErr w:type="spellEnd"/>
      <w:r w:rsidRPr="00ED4FB6">
        <w:rPr>
          <w:rFonts w:ascii="Times New Roman" w:hAnsi="Times New Roman" w:cs="Times New Roman"/>
          <w:sz w:val="24"/>
          <w:szCs w:val="24"/>
          <w:lang w:val="en-US"/>
        </w:rPr>
        <w:t xml:space="preserve"> A (2021) Return-to-work, </w:t>
      </w:r>
      <w:proofErr w:type="gramStart"/>
      <w:r w:rsidRPr="00ED4FB6">
        <w:rPr>
          <w:rFonts w:ascii="Times New Roman" w:hAnsi="Times New Roman" w:cs="Times New Roman"/>
          <w:sz w:val="24"/>
          <w:szCs w:val="24"/>
          <w:lang w:val="en-US"/>
        </w:rPr>
        <w:t>disabilities</w:t>
      </w:r>
      <w:proofErr w:type="gramEnd"/>
      <w:r w:rsidRPr="00ED4FB6">
        <w:rPr>
          <w:rFonts w:ascii="Times New Roman" w:hAnsi="Times New Roman" w:cs="Times New Roman"/>
          <w:sz w:val="24"/>
          <w:szCs w:val="24"/>
          <w:lang w:val="en-US"/>
        </w:rPr>
        <w:t xml:space="preserve"> and occupational health in the age of COVID-19. </w:t>
      </w:r>
      <w:proofErr w:type="spellStart"/>
      <w:r w:rsidRPr="00ED4FB6">
        <w:rPr>
          <w:rFonts w:ascii="Times New Roman" w:hAnsi="Times New Roman" w:cs="Times New Roman"/>
          <w:sz w:val="24"/>
          <w:szCs w:val="24"/>
          <w:lang w:val="en-US"/>
        </w:rPr>
        <w:t>Scand</w:t>
      </w:r>
      <w:proofErr w:type="spellEnd"/>
      <w:r w:rsidRPr="00ED4FB6">
        <w:rPr>
          <w:rFonts w:ascii="Times New Roman" w:hAnsi="Times New Roman" w:cs="Times New Roman"/>
          <w:sz w:val="24"/>
          <w:szCs w:val="24"/>
          <w:lang w:val="en-US"/>
        </w:rPr>
        <w:t xml:space="preserve"> J Work Environ Health 47:408-409</w:t>
      </w:r>
    </w:p>
    <w:p w14:paraId="4DB2E32E"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77.</w:t>
      </w:r>
      <w:r w:rsidRPr="00ED4FB6">
        <w:rPr>
          <w:rFonts w:ascii="Times New Roman" w:hAnsi="Times New Roman" w:cs="Times New Roman"/>
          <w:sz w:val="24"/>
          <w:szCs w:val="24"/>
          <w:lang w:val="en-US"/>
        </w:rPr>
        <w:tab/>
        <w:t xml:space="preserve">Goertz YMJ, Van </w:t>
      </w:r>
      <w:proofErr w:type="spellStart"/>
      <w:r w:rsidRPr="00ED4FB6">
        <w:rPr>
          <w:rFonts w:ascii="Times New Roman" w:hAnsi="Times New Roman" w:cs="Times New Roman"/>
          <w:sz w:val="24"/>
          <w:szCs w:val="24"/>
          <w:lang w:val="en-US"/>
        </w:rPr>
        <w:t>Herck</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Delbressine</w:t>
      </w:r>
      <w:proofErr w:type="spellEnd"/>
      <w:r w:rsidRPr="00ED4FB6">
        <w:rPr>
          <w:rFonts w:ascii="Times New Roman" w:hAnsi="Times New Roman" w:cs="Times New Roman"/>
          <w:sz w:val="24"/>
          <w:szCs w:val="24"/>
          <w:lang w:val="en-US"/>
        </w:rPr>
        <w:t xml:space="preserve"> JM, et al. (2020) Persistent symptoms 3 months after a SARS-CoV-2 infection: the post-COVID-19 syndrome? ERJ Open Res 6:</w:t>
      </w:r>
    </w:p>
    <w:p w14:paraId="62C2377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78.</w:t>
      </w:r>
      <w:r w:rsidRPr="00ED4FB6">
        <w:rPr>
          <w:rFonts w:ascii="Times New Roman" w:hAnsi="Times New Roman" w:cs="Times New Roman"/>
          <w:sz w:val="24"/>
          <w:szCs w:val="24"/>
          <w:lang w:val="en-US"/>
        </w:rPr>
        <w:tab/>
        <w:t xml:space="preserve">González J, Benítez ID, Carmona P, </w:t>
      </w:r>
      <w:proofErr w:type="spellStart"/>
      <w:r w:rsidRPr="00ED4FB6">
        <w:rPr>
          <w:rFonts w:ascii="Times New Roman" w:hAnsi="Times New Roman" w:cs="Times New Roman"/>
          <w:sz w:val="24"/>
          <w:szCs w:val="24"/>
          <w:lang w:val="en-US"/>
        </w:rPr>
        <w:t>Santisteve</w:t>
      </w:r>
      <w:proofErr w:type="spellEnd"/>
      <w:r w:rsidRPr="00ED4FB6">
        <w:rPr>
          <w:rFonts w:ascii="Times New Roman" w:hAnsi="Times New Roman" w:cs="Times New Roman"/>
          <w:sz w:val="24"/>
          <w:szCs w:val="24"/>
          <w:lang w:val="en-US"/>
        </w:rPr>
        <w:t xml:space="preserve"> S, Monge A, </w:t>
      </w:r>
      <w:proofErr w:type="spellStart"/>
      <w:r w:rsidRPr="00ED4FB6">
        <w:rPr>
          <w:rFonts w:ascii="Times New Roman" w:hAnsi="Times New Roman" w:cs="Times New Roman"/>
          <w:sz w:val="24"/>
          <w:szCs w:val="24"/>
          <w:lang w:val="en-US"/>
        </w:rPr>
        <w:t>Moncusí-Moix</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Gort-Paniello</w:t>
      </w:r>
      <w:proofErr w:type="spellEnd"/>
      <w:r w:rsidRPr="00ED4FB6">
        <w:rPr>
          <w:rFonts w:ascii="Times New Roman" w:hAnsi="Times New Roman" w:cs="Times New Roman"/>
          <w:sz w:val="24"/>
          <w:szCs w:val="24"/>
          <w:lang w:val="en-US"/>
        </w:rPr>
        <w:t xml:space="preserve"> C, Pinilla L, </w:t>
      </w:r>
      <w:proofErr w:type="spellStart"/>
      <w:r w:rsidRPr="00ED4FB6">
        <w:rPr>
          <w:rFonts w:ascii="Times New Roman" w:hAnsi="Times New Roman" w:cs="Times New Roman"/>
          <w:sz w:val="24"/>
          <w:szCs w:val="24"/>
          <w:lang w:val="en-US"/>
        </w:rPr>
        <w:t>Carratalá</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Zuil</w:t>
      </w:r>
      <w:proofErr w:type="spellEnd"/>
      <w:r w:rsidRPr="00ED4FB6">
        <w:rPr>
          <w:rFonts w:ascii="Times New Roman" w:hAnsi="Times New Roman" w:cs="Times New Roman"/>
          <w:sz w:val="24"/>
          <w:szCs w:val="24"/>
          <w:lang w:val="en-US"/>
        </w:rPr>
        <w:t xml:space="preserve"> M (2021) Pulmonary function and radiologic features in survivors of critical COVID-19: a 3-month prospective cohort. Chest 160:187-198</w:t>
      </w:r>
    </w:p>
    <w:p w14:paraId="4FD7F08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79.</w:t>
      </w:r>
      <w:r w:rsidRPr="00ED4FB6">
        <w:rPr>
          <w:rFonts w:ascii="Times New Roman" w:hAnsi="Times New Roman" w:cs="Times New Roman"/>
          <w:sz w:val="24"/>
          <w:szCs w:val="24"/>
          <w:lang w:val="en-US"/>
        </w:rPr>
        <w:tab/>
        <w:t>Gonzalez-Hermosillo JA, Martinez-Lopez JP, Carrillo-</w:t>
      </w:r>
      <w:proofErr w:type="spellStart"/>
      <w:r w:rsidRPr="00ED4FB6">
        <w:rPr>
          <w:rFonts w:ascii="Times New Roman" w:hAnsi="Times New Roman" w:cs="Times New Roman"/>
          <w:sz w:val="24"/>
          <w:szCs w:val="24"/>
          <w:lang w:val="en-US"/>
        </w:rPr>
        <w:t>Lampon</w:t>
      </w:r>
      <w:proofErr w:type="spellEnd"/>
      <w:r w:rsidRPr="00ED4FB6">
        <w:rPr>
          <w:rFonts w:ascii="Times New Roman" w:hAnsi="Times New Roman" w:cs="Times New Roman"/>
          <w:sz w:val="24"/>
          <w:szCs w:val="24"/>
          <w:lang w:val="en-US"/>
        </w:rPr>
        <w:t xml:space="preserve"> SA, Ruiz-Ojeda D, Herrera-Ramirez S, </w:t>
      </w:r>
      <w:proofErr w:type="spellStart"/>
      <w:r w:rsidRPr="00ED4FB6">
        <w:rPr>
          <w:rFonts w:ascii="Times New Roman" w:hAnsi="Times New Roman" w:cs="Times New Roman"/>
          <w:sz w:val="24"/>
          <w:szCs w:val="24"/>
          <w:lang w:val="en-US"/>
        </w:rPr>
        <w:t>Amezcua</w:t>
      </w:r>
      <w:proofErr w:type="spellEnd"/>
      <w:r w:rsidRPr="00ED4FB6">
        <w:rPr>
          <w:rFonts w:ascii="Times New Roman" w:hAnsi="Times New Roman" w:cs="Times New Roman"/>
          <w:sz w:val="24"/>
          <w:szCs w:val="24"/>
          <w:lang w:val="en-US"/>
        </w:rPr>
        <w:t xml:space="preserve">-Guerra LM, Martinez-Alvarado MDR (2021) Post-Acute COVID-19 Symptoms, a Potential Link with </w:t>
      </w:r>
      <w:proofErr w:type="spellStart"/>
      <w:r w:rsidRPr="00ED4FB6">
        <w:rPr>
          <w:rFonts w:ascii="Times New Roman" w:hAnsi="Times New Roman" w:cs="Times New Roman"/>
          <w:sz w:val="24"/>
          <w:szCs w:val="24"/>
          <w:lang w:val="en-US"/>
        </w:rPr>
        <w:t>Myalgic</w:t>
      </w:r>
      <w:proofErr w:type="spellEnd"/>
      <w:r w:rsidRPr="00ED4FB6">
        <w:rPr>
          <w:rFonts w:ascii="Times New Roman" w:hAnsi="Times New Roman" w:cs="Times New Roman"/>
          <w:sz w:val="24"/>
          <w:szCs w:val="24"/>
          <w:lang w:val="en-US"/>
        </w:rPr>
        <w:t xml:space="preserve"> Encephalomyelitis/Chronic Fatigue Syndrome: A 6-Month Survey in a Mexican Cohort. Brain Sci 11:</w:t>
      </w:r>
    </w:p>
    <w:p w14:paraId="2A3372BD"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80.</w:t>
      </w:r>
      <w:r w:rsidRPr="00ED4FB6">
        <w:rPr>
          <w:rFonts w:ascii="Times New Roman" w:hAnsi="Times New Roman" w:cs="Times New Roman"/>
          <w:sz w:val="24"/>
          <w:szCs w:val="24"/>
          <w:lang w:val="en-US"/>
        </w:rPr>
        <w:tab/>
        <w:t xml:space="preserve">Graham EL, Clark JR, </w:t>
      </w:r>
      <w:proofErr w:type="spellStart"/>
      <w:r w:rsidRPr="00ED4FB6">
        <w:rPr>
          <w:rFonts w:ascii="Times New Roman" w:hAnsi="Times New Roman" w:cs="Times New Roman"/>
          <w:sz w:val="24"/>
          <w:szCs w:val="24"/>
          <w:lang w:val="en-US"/>
        </w:rPr>
        <w:t>Orban</w:t>
      </w:r>
      <w:proofErr w:type="spellEnd"/>
      <w:r w:rsidRPr="00ED4FB6">
        <w:rPr>
          <w:rFonts w:ascii="Times New Roman" w:hAnsi="Times New Roman" w:cs="Times New Roman"/>
          <w:sz w:val="24"/>
          <w:szCs w:val="24"/>
          <w:lang w:val="en-US"/>
        </w:rPr>
        <w:t xml:space="preserve"> ZS, et al. (2021) Persistent neurologic symptoms and cognitive dysfunction in non-hospitalized Covid-19 "long haulers". </w:t>
      </w:r>
      <w:r w:rsidRPr="00ED4FB6">
        <w:rPr>
          <w:rFonts w:ascii="Times New Roman" w:hAnsi="Times New Roman" w:cs="Times New Roman"/>
          <w:sz w:val="24"/>
          <w:szCs w:val="24"/>
        </w:rPr>
        <w:t>Ann Clin Transl Neurol 8:1073-1085</w:t>
      </w:r>
    </w:p>
    <w:p w14:paraId="12C594A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lastRenderedPageBreak/>
        <w:t>81.</w:t>
      </w:r>
      <w:r w:rsidRPr="00ED4FB6">
        <w:rPr>
          <w:rFonts w:ascii="Times New Roman" w:hAnsi="Times New Roman" w:cs="Times New Roman"/>
          <w:sz w:val="24"/>
          <w:szCs w:val="24"/>
        </w:rPr>
        <w:tab/>
        <w:t xml:space="preserve">Gramaglia C, Gambaro E, Bellan M, et al. </w:t>
      </w:r>
      <w:r w:rsidRPr="00ED4FB6">
        <w:rPr>
          <w:rFonts w:ascii="Times New Roman" w:hAnsi="Times New Roman" w:cs="Times New Roman"/>
          <w:sz w:val="24"/>
          <w:szCs w:val="24"/>
          <w:lang w:val="en-US"/>
        </w:rPr>
        <w:t>(2021) Mid-term Psychiatric Outcomes of Patients Recovered From COVID-19 From an Italian Cohort of Hospitalized Patients. Front Psychiatry 12:667385</w:t>
      </w:r>
    </w:p>
    <w:p w14:paraId="40E3A16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82.</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Gudziol</w:t>
      </w:r>
      <w:proofErr w:type="spellEnd"/>
      <w:r w:rsidRPr="00ED4FB6">
        <w:rPr>
          <w:rFonts w:ascii="Times New Roman" w:hAnsi="Times New Roman" w:cs="Times New Roman"/>
          <w:sz w:val="24"/>
          <w:szCs w:val="24"/>
          <w:lang w:val="en-US"/>
        </w:rPr>
        <w:t xml:space="preserve"> H, </w:t>
      </w:r>
      <w:proofErr w:type="spellStart"/>
      <w:r w:rsidRPr="00ED4FB6">
        <w:rPr>
          <w:rFonts w:ascii="Times New Roman" w:hAnsi="Times New Roman" w:cs="Times New Roman"/>
          <w:sz w:val="24"/>
          <w:szCs w:val="24"/>
          <w:lang w:val="en-US"/>
        </w:rPr>
        <w:t>Kirschstein</w:t>
      </w:r>
      <w:proofErr w:type="spellEnd"/>
      <w:r w:rsidRPr="00ED4FB6">
        <w:rPr>
          <w:rFonts w:ascii="Times New Roman" w:hAnsi="Times New Roman" w:cs="Times New Roman"/>
          <w:sz w:val="24"/>
          <w:szCs w:val="24"/>
          <w:lang w:val="en-US"/>
        </w:rPr>
        <w:t xml:space="preserve"> T, </w:t>
      </w:r>
      <w:proofErr w:type="spellStart"/>
      <w:r w:rsidRPr="00ED4FB6">
        <w:rPr>
          <w:rFonts w:ascii="Times New Roman" w:hAnsi="Times New Roman" w:cs="Times New Roman"/>
          <w:sz w:val="24"/>
          <w:szCs w:val="24"/>
          <w:lang w:val="en-US"/>
        </w:rPr>
        <w:t>Pletz</w:t>
      </w:r>
      <w:proofErr w:type="spellEnd"/>
      <w:r w:rsidRPr="00ED4FB6">
        <w:rPr>
          <w:rFonts w:ascii="Times New Roman" w:hAnsi="Times New Roman" w:cs="Times New Roman"/>
          <w:sz w:val="24"/>
          <w:szCs w:val="24"/>
          <w:lang w:val="en-US"/>
        </w:rPr>
        <w:t xml:space="preserve"> MW, Weis S, </w:t>
      </w:r>
      <w:proofErr w:type="spellStart"/>
      <w:r w:rsidRPr="00ED4FB6">
        <w:rPr>
          <w:rFonts w:ascii="Times New Roman" w:hAnsi="Times New Roman" w:cs="Times New Roman"/>
          <w:sz w:val="24"/>
          <w:szCs w:val="24"/>
          <w:lang w:val="en-US"/>
        </w:rPr>
        <w:t>Guntinas-Lichius</w:t>
      </w:r>
      <w:proofErr w:type="spellEnd"/>
      <w:r w:rsidRPr="00ED4FB6">
        <w:rPr>
          <w:rFonts w:ascii="Times New Roman" w:hAnsi="Times New Roman" w:cs="Times New Roman"/>
          <w:sz w:val="24"/>
          <w:szCs w:val="24"/>
          <w:lang w:val="en-US"/>
        </w:rPr>
        <w:t xml:space="preserve"> O, Bitter T, Co </w:t>
      </w:r>
      <w:proofErr w:type="spellStart"/>
      <w:r w:rsidRPr="00ED4FB6">
        <w:rPr>
          <w:rFonts w:ascii="Times New Roman" w:hAnsi="Times New Roman" w:cs="Times New Roman"/>
          <w:sz w:val="24"/>
          <w:szCs w:val="24"/>
          <w:lang w:val="en-US"/>
        </w:rPr>
        <w:t>NANsg</w:t>
      </w:r>
      <w:proofErr w:type="spellEnd"/>
      <w:r w:rsidRPr="00ED4FB6">
        <w:rPr>
          <w:rFonts w:ascii="Times New Roman" w:hAnsi="Times New Roman" w:cs="Times New Roman"/>
          <w:sz w:val="24"/>
          <w:szCs w:val="24"/>
          <w:lang w:val="en-US"/>
        </w:rPr>
        <w:t xml:space="preserve"> (2022) High prevalence of long-term olfactory dysfunction confirmed by olfactory testing after a community COVID-19 outbreak. HNO 70:224-231</w:t>
      </w:r>
    </w:p>
    <w:p w14:paraId="77B3E01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83.</w:t>
      </w:r>
      <w:r w:rsidRPr="00ED4FB6">
        <w:rPr>
          <w:rFonts w:ascii="Times New Roman" w:hAnsi="Times New Roman" w:cs="Times New Roman"/>
          <w:sz w:val="24"/>
          <w:szCs w:val="24"/>
          <w:lang w:val="en-US"/>
        </w:rPr>
        <w:tab/>
        <w:t xml:space="preserve">Han X, Fan Y, </w:t>
      </w:r>
      <w:proofErr w:type="spellStart"/>
      <w:r w:rsidRPr="00ED4FB6">
        <w:rPr>
          <w:rFonts w:ascii="Times New Roman" w:hAnsi="Times New Roman" w:cs="Times New Roman"/>
          <w:sz w:val="24"/>
          <w:szCs w:val="24"/>
          <w:lang w:val="en-US"/>
        </w:rPr>
        <w:t>Alwalid</w:t>
      </w:r>
      <w:proofErr w:type="spellEnd"/>
      <w:r w:rsidRPr="00ED4FB6">
        <w:rPr>
          <w:rFonts w:ascii="Times New Roman" w:hAnsi="Times New Roman" w:cs="Times New Roman"/>
          <w:sz w:val="24"/>
          <w:szCs w:val="24"/>
          <w:lang w:val="en-US"/>
        </w:rPr>
        <w:t xml:space="preserve"> O, et al. (2021) Six-month Follow-up Chest CT Findings after Severe COVID-19 Pneumonia. Radiology </w:t>
      </w:r>
      <w:proofErr w:type="gramStart"/>
      <w:r w:rsidRPr="00ED4FB6">
        <w:rPr>
          <w:rFonts w:ascii="Times New Roman" w:hAnsi="Times New Roman" w:cs="Times New Roman"/>
          <w:sz w:val="24"/>
          <w:szCs w:val="24"/>
          <w:lang w:val="en-US"/>
        </w:rPr>
        <w:t>299:E</w:t>
      </w:r>
      <w:proofErr w:type="gramEnd"/>
      <w:r w:rsidRPr="00ED4FB6">
        <w:rPr>
          <w:rFonts w:ascii="Times New Roman" w:hAnsi="Times New Roman" w:cs="Times New Roman"/>
          <w:sz w:val="24"/>
          <w:szCs w:val="24"/>
          <w:lang w:val="en-US"/>
        </w:rPr>
        <w:t>177-E186</w:t>
      </w:r>
    </w:p>
    <w:p w14:paraId="4AA9570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84.</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Heightman</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Prashar</w:t>
      </w:r>
      <w:proofErr w:type="spellEnd"/>
      <w:r w:rsidRPr="00ED4FB6">
        <w:rPr>
          <w:rFonts w:ascii="Times New Roman" w:hAnsi="Times New Roman" w:cs="Times New Roman"/>
          <w:sz w:val="24"/>
          <w:szCs w:val="24"/>
          <w:lang w:val="en-US"/>
        </w:rPr>
        <w:t xml:space="preserve"> J, Hillman TE, et al. (2021) </w:t>
      </w:r>
      <w:proofErr w:type="gramStart"/>
      <w:r w:rsidRPr="00ED4FB6">
        <w:rPr>
          <w:rFonts w:ascii="Times New Roman" w:hAnsi="Times New Roman" w:cs="Times New Roman"/>
          <w:sz w:val="24"/>
          <w:szCs w:val="24"/>
          <w:lang w:val="en-US"/>
        </w:rPr>
        <w:t>Post-COVID</w:t>
      </w:r>
      <w:proofErr w:type="gramEnd"/>
      <w:r w:rsidRPr="00ED4FB6">
        <w:rPr>
          <w:rFonts w:ascii="Times New Roman" w:hAnsi="Times New Roman" w:cs="Times New Roman"/>
          <w:sz w:val="24"/>
          <w:szCs w:val="24"/>
          <w:lang w:val="en-US"/>
        </w:rPr>
        <w:t>-19 assessment in a specialist clinical service: a 12-month, single-</w:t>
      </w:r>
      <w:proofErr w:type="spellStart"/>
      <w:r w:rsidRPr="00ED4FB6">
        <w:rPr>
          <w:rFonts w:ascii="Times New Roman" w:hAnsi="Times New Roman" w:cs="Times New Roman"/>
          <w:sz w:val="24"/>
          <w:szCs w:val="24"/>
          <w:lang w:val="en-US"/>
        </w:rPr>
        <w:t>centre</w:t>
      </w:r>
      <w:proofErr w:type="spellEnd"/>
      <w:r w:rsidRPr="00ED4FB6">
        <w:rPr>
          <w:rFonts w:ascii="Times New Roman" w:hAnsi="Times New Roman" w:cs="Times New Roman"/>
          <w:sz w:val="24"/>
          <w:szCs w:val="24"/>
          <w:lang w:val="en-US"/>
        </w:rPr>
        <w:t>, prospective study in 1325 individuals. BMJ Open Respir Res 8:</w:t>
      </w:r>
    </w:p>
    <w:p w14:paraId="5D7CA50C"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85.</w:t>
      </w:r>
      <w:r w:rsidRPr="00ED4FB6">
        <w:rPr>
          <w:rFonts w:ascii="Times New Roman" w:hAnsi="Times New Roman" w:cs="Times New Roman"/>
          <w:sz w:val="24"/>
          <w:szCs w:val="24"/>
          <w:lang w:val="en-US"/>
        </w:rPr>
        <w:tab/>
        <w:t>Hodgson CL, Higgins AM, Bailey MJ, et al. (2021) The impact of COVID-19 critical illness on new disability, functional outcomes and return to work at 6 months: a prospective cohort study. Crit Care 25:382</w:t>
      </w:r>
    </w:p>
    <w:p w14:paraId="11D4A0B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86.</w:t>
      </w:r>
      <w:r w:rsidRPr="00ED4FB6">
        <w:rPr>
          <w:rFonts w:ascii="Times New Roman" w:hAnsi="Times New Roman" w:cs="Times New Roman"/>
          <w:sz w:val="24"/>
          <w:szCs w:val="24"/>
          <w:lang w:val="en-US"/>
        </w:rPr>
        <w:tab/>
        <w:t xml:space="preserve">Hopkins C, </w:t>
      </w:r>
      <w:proofErr w:type="spellStart"/>
      <w:r w:rsidRPr="00ED4FB6">
        <w:rPr>
          <w:rFonts w:ascii="Times New Roman" w:hAnsi="Times New Roman" w:cs="Times New Roman"/>
          <w:sz w:val="24"/>
          <w:szCs w:val="24"/>
          <w:lang w:val="en-US"/>
        </w:rPr>
        <w:t>Surda</w:t>
      </w:r>
      <w:proofErr w:type="spellEnd"/>
      <w:r w:rsidRPr="00ED4FB6">
        <w:rPr>
          <w:rFonts w:ascii="Times New Roman" w:hAnsi="Times New Roman" w:cs="Times New Roman"/>
          <w:sz w:val="24"/>
          <w:szCs w:val="24"/>
          <w:lang w:val="en-US"/>
        </w:rPr>
        <w:t xml:space="preserve"> P, Vaira LA, </w:t>
      </w:r>
      <w:proofErr w:type="spellStart"/>
      <w:r w:rsidRPr="00ED4FB6">
        <w:rPr>
          <w:rFonts w:ascii="Times New Roman" w:hAnsi="Times New Roman" w:cs="Times New Roman"/>
          <w:sz w:val="24"/>
          <w:szCs w:val="24"/>
          <w:lang w:val="en-US"/>
        </w:rPr>
        <w:t>Lechien</w:t>
      </w:r>
      <w:proofErr w:type="spellEnd"/>
      <w:r w:rsidRPr="00ED4FB6">
        <w:rPr>
          <w:rFonts w:ascii="Times New Roman" w:hAnsi="Times New Roman" w:cs="Times New Roman"/>
          <w:sz w:val="24"/>
          <w:szCs w:val="24"/>
          <w:lang w:val="en-US"/>
        </w:rPr>
        <w:t xml:space="preserve"> JR, </w:t>
      </w:r>
      <w:proofErr w:type="spellStart"/>
      <w:r w:rsidRPr="00ED4FB6">
        <w:rPr>
          <w:rFonts w:ascii="Times New Roman" w:hAnsi="Times New Roman" w:cs="Times New Roman"/>
          <w:sz w:val="24"/>
          <w:szCs w:val="24"/>
          <w:lang w:val="en-US"/>
        </w:rPr>
        <w:t>Safarian</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Saussez</w:t>
      </w:r>
      <w:proofErr w:type="spellEnd"/>
      <w:r w:rsidRPr="00ED4FB6">
        <w:rPr>
          <w:rFonts w:ascii="Times New Roman" w:hAnsi="Times New Roman" w:cs="Times New Roman"/>
          <w:sz w:val="24"/>
          <w:szCs w:val="24"/>
          <w:lang w:val="en-US"/>
        </w:rPr>
        <w:t xml:space="preserve"> S, Kumar N (2021) </w:t>
      </w:r>
      <w:proofErr w:type="gramStart"/>
      <w:r w:rsidRPr="00ED4FB6">
        <w:rPr>
          <w:rFonts w:ascii="Times New Roman" w:hAnsi="Times New Roman" w:cs="Times New Roman"/>
          <w:sz w:val="24"/>
          <w:szCs w:val="24"/>
          <w:lang w:val="en-US"/>
        </w:rPr>
        <w:t>Six month</w:t>
      </w:r>
      <w:proofErr w:type="gramEnd"/>
      <w:r w:rsidRPr="00ED4FB6">
        <w:rPr>
          <w:rFonts w:ascii="Times New Roman" w:hAnsi="Times New Roman" w:cs="Times New Roman"/>
          <w:sz w:val="24"/>
          <w:szCs w:val="24"/>
          <w:lang w:val="en-US"/>
        </w:rPr>
        <w:t xml:space="preserve"> follow-up of self-reported loss of smell during the COVID-19 pandemic. Rhinology 59:26-31</w:t>
      </w:r>
    </w:p>
    <w:p w14:paraId="252660C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87.</w:t>
      </w:r>
      <w:r w:rsidRPr="00ED4FB6">
        <w:rPr>
          <w:rFonts w:ascii="Times New Roman" w:hAnsi="Times New Roman" w:cs="Times New Roman"/>
          <w:sz w:val="24"/>
          <w:szCs w:val="24"/>
          <w:lang w:val="en-US"/>
        </w:rPr>
        <w:tab/>
        <w:t xml:space="preserve">Horwitz LI, Garry K, </w:t>
      </w:r>
      <w:proofErr w:type="spellStart"/>
      <w:r w:rsidRPr="00ED4FB6">
        <w:rPr>
          <w:rFonts w:ascii="Times New Roman" w:hAnsi="Times New Roman" w:cs="Times New Roman"/>
          <w:sz w:val="24"/>
          <w:szCs w:val="24"/>
          <w:lang w:val="en-US"/>
        </w:rPr>
        <w:t>Prete</w:t>
      </w:r>
      <w:proofErr w:type="spellEnd"/>
      <w:r w:rsidRPr="00ED4FB6">
        <w:rPr>
          <w:rFonts w:ascii="Times New Roman" w:hAnsi="Times New Roman" w:cs="Times New Roman"/>
          <w:sz w:val="24"/>
          <w:szCs w:val="24"/>
          <w:lang w:val="en-US"/>
        </w:rPr>
        <w:t xml:space="preserve"> AM, Sharma S, Mendoza F, Kahan T, </w:t>
      </w:r>
      <w:proofErr w:type="spellStart"/>
      <w:r w:rsidRPr="00ED4FB6">
        <w:rPr>
          <w:rFonts w:ascii="Times New Roman" w:hAnsi="Times New Roman" w:cs="Times New Roman"/>
          <w:sz w:val="24"/>
          <w:szCs w:val="24"/>
          <w:lang w:val="en-US"/>
        </w:rPr>
        <w:t>Karpel</w:t>
      </w:r>
      <w:proofErr w:type="spellEnd"/>
      <w:r w:rsidRPr="00ED4FB6">
        <w:rPr>
          <w:rFonts w:ascii="Times New Roman" w:hAnsi="Times New Roman" w:cs="Times New Roman"/>
          <w:sz w:val="24"/>
          <w:szCs w:val="24"/>
          <w:lang w:val="en-US"/>
        </w:rPr>
        <w:t xml:space="preserve"> H, Duan E, Hochman KA, </w:t>
      </w:r>
      <w:proofErr w:type="spellStart"/>
      <w:r w:rsidRPr="00ED4FB6">
        <w:rPr>
          <w:rFonts w:ascii="Times New Roman" w:hAnsi="Times New Roman" w:cs="Times New Roman"/>
          <w:sz w:val="24"/>
          <w:szCs w:val="24"/>
          <w:lang w:val="en-US"/>
        </w:rPr>
        <w:t>Weerahandi</w:t>
      </w:r>
      <w:proofErr w:type="spellEnd"/>
      <w:r w:rsidRPr="00ED4FB6">
        <w:rPr>
          <w:rFonts w:ascii="Times New Roman" w:hAnsi="Times New Roman" w:cs="Times New Roman"/>
          <w:sz w:val="24"/>
          <w:szCs w:val="24"/>
          <w:lang w:val="en-US"/>
        </w:rPr>
        <w:t xml:space="preserve"> H (2021) Six-Month Outcomes in Patients Hospitalized with Severe COVID-19. J Gen Intern Med 36:3772-3777</w:t>
      </w:r>
    </w:p>
    <w:p w14:paraId="4C5B730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88.</w:t>
      </w:r>
      <w:r w:rsidRPr="00ED4FB6">
        <w:rPr>
          <w:rFonts w:ascii="Times New Roman" w:hAnsi="Times New Roman" w:cs="Times New Roman"/>
          <w:sz w:val="24"/>
          <w:szCs w:val="24"/>
          <w:lang w:val="en-US"/>
        </w:rPr>
        <w:tab/>
        <w:t>Hossain MA, Hossain KMA, Saunders K, et al. (2021) Prevalence of Long COVID symptoms in Bangladesh: a prospective Inception Cohort Study of COVID-19 survivors. BMJ Glob Health 6:</w:t>
      </w:r>
    </w:p>
    <w:p w14:paraId="6B58D15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89.</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Houben</w:t>
      </w:r>
      <w:proofErr w:type="spellEnd"/>
      <w:r w:rsidRPr="00ED4FB6">
        <w:rPr>
          <w:rFonts w:ascii="Times New Roman" w:hAnsi="Times New Roman" w:cs="Times New Roman"/>
          <w:sz w:val="24"/>
          <w:szCs w:val="24"/>
          <w:lang w:val="en-US"/>
        </w:rPr>
        <w:t xml:space="preserve">-Wilke S, Goertz YM, </w:t>
      </w:r>
      <w:proofErr w:type="spellStart"/>
      <w:r w:rsidRPr="00ED4FB6">
        <w:rPr>
          <w:rFonts w:ascii="Times New Roman" w:hAnsi="Times New Roman" w:cs="Times New Roman"/>
          <w:sz w:val="24"/>
          <w:szCs w:val="24"/>
          <w:lang w:val="en-US"/>
        </w:rPr>
        <w:t>Delbressine</w:t>
      </w:r>
      <w:proofErr w:type="spellEnd"/>
      <w:r w:rsidRPr="00ED4FB6">
        <w:rPr>
          <w:rFonts w:ascii="Times New Roman" w:hAnsi="Times New Roman" w:cs="Times New Roman"/>
          <w:sz w:val="24"/>
          <w:szCs w:val="24"/>
          <w:lang w:val="en-US"/>
        </w:rPr>
        <w:t xml:space="preserve"> JM, et al. (2022) The Impact of Long COVID-19 on Mental Health: Observational 6-Month Follow-Up Study. JMIR </w:t>
      </w:r>
      <w:proofErr w:type="spellStart"/>
      <w:r w:rsidRPr="00ED4FB6">
        <w:rPr>
          <w:rFonts w:ascii="Times New Roman" w:hAnsi="Times New Roman" w:cs="Times New Roman"/>
          <w:sz w:val="24"/>
          <w:szCs w:val="24"/>
          <w:lang w:val="en-US"/>
        </w:rPr>
        <w:t>Ment</w:t>
      </w:r>
      <w:proofErr w:type="spellEnd"/>
      <w:r w:rsidRPr="00ED4FB6">
        <w:rPr>
          <w:rFonts w:ascii="Times New Roman" w:hAnsi="Times New Roman" w:cs="Times New Roman"/>
          <w:sz w:val="24"/>
          <w:szCs w:val="24"/>
          <w:lang w:val="en-US"/>
        </w:rPr>
        <w:t xml:space="preserve"> Health </w:t>
      </w:r>
      <w:proofErr w:type="gramStart"/>
      <w:r w:rsidRPr="00ED4FB6">
        <w:rPr>
          <w:rFonts w:ascii="Times New Roman" w:hAnsi="Times New Roman" w:cs="Times New Roman"/>
          <w:sz w:val="24"/>
          <w:szCs w:val="24"/>
          <w:lang w:val="en-US"/>
        </w:rPr>
        <w:t>9:e</w:t>
      </w:r>
      <w:proofErr w:type="gramEnd"/>
      <w:r w:rsidRPr="00ED4FB6">
        <w:rPr>
          <w:rFonts w:ascii="Times New Roman" w:hAnsi="Times New Roman" w:cs="Times New Roman"/>
          <w:sz w:val="24"/>
          <w:szCs w:val="24"/>
          <w:lang w:val="en-US"/>
        </w:rPr>
        <w:t>33704</w:t>
      </w:r>
    </w:p>
    <w:p w14:paraId="49641C3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90.</w:t>
      </w:r>
      <w:r w:rsidRPr="00ED4FB6">
        <w:rPr>
          <w:rFonts w:ascii="Times New Roman" w:hAnsi="Times New Roman" w:cs="Times New Roman"/>
          <w:sz w:val="24"/>
          <w:szCs w:val="24"/>
          <w:lang w:val="en-US"/>
        </w:rPr>
        <w:tab/>
        <w:t>Huang L, Xu X, Zhang L, et al. (2021) Post-traumatic Stress Disorder Symptoms and Quality of Life of COVID-19 Survivors at 6-Month Follow-Up: A Cross-Sectional Observational Study. Front Psychiatry 12:782478</w:t>
      </w:r>
    </w:p>
    <w:p w14:paraId="209A947D"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91.</w:t>
      </w:r>
      <w:r w:rsidRPr="00ED4FB6">
        <w:rPr>
          <w:rFonts w:ascii="Times New Roman" w:hAnsi="Times New Roman" w:cs="Times New Roman"/>
          <w:sz w:val="24"/>
          <w:szCs w:val="24"/>
          <w:lang w:val="en-US"/>
        </w:rPr>
        <w:tab/>
        <w:t>Huang L, Yao Q, Gu X, et al. (2021) 1-year outcomes in hospital survivors with COVID-19: a longitudinal cohort study. The Lancet 398:747-758</w:t>
      </w:r>
    </w:p>
    <w:p w14:paraId="653F4F95"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92.</w:t>
      </w:r>
      <w:r w:rsidRPr="00ED4FB6">
        <w:rPr>
          <w:rFonts w:ascii="Times New Roman" w:hAnsi="Times New Roman" w:cs="Times New Roman"/>
          <w:sz w:val="24"/>
          <w:szCs w:val="24"/>
          <w:lang w:val="en-US"/>
        </w:rPr>
        <w:tab/>
        <w:t>Ishiyama H, Ishii J, Yoshimura H, et al. (2021) Neurological Manifestations and Long-term Sequelae in Hospitalized Patients with COVID-19. Intern Med 60:3559-3567</w:t>
      </w:r>
    </w:p>
    <w:p w14:paraId="48DCEE9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93.</w:t>
      </w:r>
      <w:r w:rsidRPr="00ED4FB6">
        <w:rPr>
          <w:rFonts w:ascii="Times New Roman" w:hAnsi="Times New Roman" w:cs="Times New Roman"/>
          <w:sz w:val="24"/>
          <w:szCs w:val="24"/>
          <w:lang w:val="en-US"/>
        </w:rPr>
        <w:tab/>
        <w:t xml:space="preserve">Jacobson KB, Rao M, Bonilla H, Subramanian A, Hack I, Madrigal M, Singh U, Jagannathan P, Grant P (2021) Patients with uncomplicated COVID-19 have long-term persistent symptoms and functional impairment </w:t>
      </w:r>
      <w:proofErr w:type="gramStart"/>
      <w:r w:rsidRPr="00ED4FB6">
        <w:rPr>
          <w:rFonts w:ascii="Times New Roman" w:hAnsi="Times New Roman" w:cs="Times New Roman"/>
          <w:sz w:val="24"/>
          <w:szCs w:val="24"/>
          <w:lang w:val="en-US"/>
        </w:rPr>
        <w:t>similar to</w:t>
      </w:r>
      <w:proofErr w:type="gramEnd"/>
      <w:r w:rsidRPr="00ED4FB6">
        <w:rPr>
          <w:rFonts w:ascii="Times New Roman" w:hAnsi="Times New Roman" w:cs="Times New Roman"/>
          <w:sz w:val="24"/>
          <w:szCs w:val="24"/>
          <w:lang w:val="en-US"/>
        </w:rPr>
        <w:t xml:space="preserve"> patients with severe COVID-19: a cautionary tale during a global pandemic. Clinical Infectious Diseases </w:t>
      </w:r>
    </w:p>
    <w:p w14:paraId="5EBA843A"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94.</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Karaarslan</w:t>
      </w:r>
      <w:proofErr w:type="spellEnd"/>
      <w:r w:rsidRPr="00ED4FB6">
        <w:rPr>
          <w:rFonts w:ascii="Times New Roman" w:hAnsi="Times New Roman" w:cs="Times New Roman"/>
          <w:sz w:val="24"/>
          <w:szCs w:val="24"/>
          <w:lang w:val="en-US"/>
        </w:rPr>
        <w:t xml:space="preserve"> F, </w:t>
      </w:r>
      <w:proofErr w:type="spellStart"/>
      <w:r w:rsidRPr="00ED4FB6">
        <w:rPr>
          <w:rFonts w:ascii="Times New Roman" w:hAnsi="Times New Roman" w:cs="Times New Roman"/>
          <w:sz w:val="24"/>
          <w:szCs w:val="24"/>
          <w:lang w:val="en-US"/>
        </w:rPr>
        <w:t>Guneri</w:t>
      </w:r>
      <w:proofErr w:type="spellEnd"/>
      <w:r w:rsidRPr="00ED4FB6">
        <w:rPr>
          <w:rFonts w:ascii="Times New Roman" w:hAnsi="Times New Roman" w:cs="Times New Roman"/>
          <w:sz w:val="24"/>
          <w:szCs w:val="24"/>
          <w:lang w:val="en-US"/>
        </w:rPr>
        <w:t xml:space="preserve"> FD, </w:t>
      </w:r>
      <w:proofErr w:type="spellStart"/>
      <w:r w:rsidRPr="00ED4FB6">
        <w:rPr>
          <w:rFonts w:ascii="Times New Roman" w:hAnsi="Times New Roman" w:cs="Times New Roman"/>
          <w:sz w:val="24"/>
          <w:szCs w:val="24"/>
          <w:lang w:val="en-US"/>
        </w:rPr>
        <w:t>Kardes</w:t>
      </w:r>
      <w:proofErr w:type="spellEnd"/>
      <w:r w:rsidRPr="00ED4FB6">
        <w:rPr>
          <w:rFonts w:ascii="Times New Roman" w:hAnsi="Times New Roman" w:cs="Times New Roman"/>
          <w:sz w:val="24"/>
          <w:szCs w:val="24"/>
          <w:lang w:val="en-US"/>
        </w:rPr>
        <w:t xml:space="preserve"> S (2022) Long COVID: rheumatologic/musculoskeletal symptoms in hospitalized COVID-19 survivors at 3 and 6 months. Clin </w:t>
      </w:r>
      <w:proofErr w:type="spellStart"/>
      <w:r w:rsidRPr="00ED4FB6">
        <w:rPr>
          <w:rFonts w:ascii="Times New Roman" w:hAnsi="Times New Roman" w:cs="Times New Roman"/>
          <w:sz w:val="24"/>
          <w:szCs w:val="24"/>
          <w:lang w:val="en-US"/>
        </w:rPr>
        <w:t>Rheumatol</w:t>
      </w:r>
      <w:proofErr w:type="spellEnd"/>
      <w:r w:rsidRPr="00ED4FB6">
        <w:rPr>
          <w:rFonts w:ascii="Times New Roman" w:hAnsi="Times New Roman" w:cs="Times New Roman"/>
          <w:sz w:val="24"/>
          <w:szCs w:val="24"/>
          <w:lang w:val="en-US"/>
        </w:rPr>
        <w:t xml:space="preserve"> 41:289-296</w:t>
      </w:r>
    </w:p>
    <w:p w14:paraId="346F8FB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95.</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Kariisa</w:t>
      </w:r>
      <w:proofErr w:type="spellEnd"/>
      <w:r w:rsidRPr="00ED4FB6">
        <w:rPr>
          <w:rFonts w:ascii="Times New Roman" w:hAnsi="Times New Roman" w:cs="Times New Roman"/>
          <w:sz w:val="24"/>
          <w:szCs w:val="24"/>
          <w:lang w:val="en-US"/>
        </w:rPr>
        <w:t xml:space="preserve"> M, Scholl L, Wilson N, Seth P, Hoots B (2019) Drug Overdose Deaths Involving Cocaine and Psychostimulants with Abuse Potential - United States, 2003-2017. MMWR </w:t>
      </w:r>
      <w:proofErr w:type="spellStart"/>
      <w:r w:rsidRPr="00ED4FB6">
        <w:rPr>
          <w:rFonts w:ascii="Times New Roman" w:hAnsi="Times New Roman" w:cs="Times New Roman"/>
          <w:sz w:val="24"/>
          <w:szCs w:val="24"/>
          <w:lang w:val="en-US"/>
        </w:rPr>
        <w:t>Morb</w:t>
      </w:r>
      <w:proofErr w:type="spellEnd"/>
      <w:r w:rsidRPr="00ED4FB6">
        <w:rPr>
          <w:rFonts w:ascii="Times New Roman" w:hAnsi="Times New Roman" w:cs="Times New Roman"/>
          <w:sz w:val="24"/>
          <w:szCs w:val="24"/>
          <w:lang w:val="en-US"/>
        </w:rPr>
        <w:t xml:space="preserve"> Mortal </w:t>
      </w:r>
      <w:proofErr w:type="spellStart"/>
      <w:r w:rsidRPr="00ED4FB6">
        <w:rPr>
          <w:rFonts w:ascii="Times New Roman" w:hAnsi="Times New Roman" w:cs="Times New Roman"/>
          <w:sz w:val="24"/>
          <w:szCs w:val="24"/>
          <w:lang w:val="en-US"/>
        </w:rPr>
        <w:t>Wkly</w:t>
      </w:r>
      <w:proofErr w:type="spellEnd"/>
      <w:r w:rsidRPr="00ED4FB6">
        <w:rPr>
          <w:rFonts w:ascii="Times New Roman" w:hAnsi="Times New Roman" w:cs="Times New Roman"/>
          <w:sz w:val="24"/>
          <w:szCs w:val="24"/>
          <w:lang w:val="en-US"/>
        </w:rPr>
        <w:t xml:space="preserve"> Rep 68:388-395</w:t>
      </w:r>
    </w:p>
    <w:p w14:paraId="36E86559"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Kayaaslan</w:t>
      </w:r>
      <w:proofErr w:type="spellEnd"/>
      <w:r w:rsidRPr="00ED4FB6">
        <w:rPr>
          <w:rFonts w:ascii="Times New Roman" w:hAnsi="Times New Roman" w:cs="Times New Roman"/>
          <w:sz w:val="24"/>
          <w:szCs w:val="24"/>
          <w:lang w:val="en-US"/>
        </w:rPr>
        <w:t xml:space="preserve"> B, </w:t>
      </w:r>
      <w:proofErr w:type="spellStart"/>
      <w:r w:rsidRPr="00ED4FB6">
        <w:rPr>
          <w:rFonts w:ascii="Times New Roman" w:hAnsi="Times New Roman" w:cs="Times New Roman"/>
          <w:sz w:val="24"/>
          <w:szCs w:val="24"/>
          <w:lang w:val="en-US"/>
        </w:rPr>
        <w:t>Eser</w:t>
      </w:r>
      <w:proofErr w:type="spellEnd"/>
      <w:r w:rsidRPr="00ED4FB6">
        <w:rPr>
          <w:rFonts w:ascii="Times New Roman" w:hAnsi="Times New Roman" w:cs="Times New Roman"/>
          <w:sz w:val="24"/>
          <w:szCs w:val="24"/>
          <w:lang w:val="en-US"/>
        </w:rPr>
        <w:t xml:space="preserve"> F, </w:t>
      </w:r>
      <w:proofErr w:type="spellStart"/>
      <w:r w:rsidRPr="00ED4FB6">
        <w:rPr>
          <w:rFonts w:ascii="Times New Roman" w:hAnsi="Times New Roman" w:cs="Times New Roman"/>
          <w:sz w:val="24"/>
          <w:szCs w:val="24"/>
          <w:lang w:val="en-US"/>
        </w:rPr>
        <w:t>Kalem</w:t>
      </w:r>
      <w:proofErr w:type="spellEnd"/>
      <w:r w:rsidRPr="00ED4FB6">
        <w:rPr>
          <w:rFonts w:ascii="Times New Roman" w:hAnsi="Times New Roman" w:cs="Times New Roman"/>
          <w:sz w:val="24"/>
          <w:szCs w:val="24"/>
          <w:lang w:val="en-US"/>
        </w:rPr>
        <w:t xml:space="preserve"> AK, Kaya G, Kaplan B, </w:t>
      </w:r>
      <w:proofErr w:type="spellStart"/>
      <w:r w:rsidRPr="00ED4FB6">
        <w:rPr>
          <w:rFonts w:ascii="Times New Roman" w:hAnsi="Times New Roman" w:cs="Times New Roman"/>
          <w:sz w:val="24"/>
          <w:szCs w:val="24"/>
          <w:lang w:val="en-US"/>
        </w:rPr>
        <w:t>Kacar</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Hasanoglu</w:t>
      </w:r>
      <w:proofErr w:type="spellEnd"/>
      <w:r w:rsidRPr="00ED4FB6">
        <w:rPr>
          <w:rFonts w:ascii="Times New Roman" w:hAnsi="Times New Roman" w:cs="Times New Roman"/>
          <w:sz w:val="24"/>
          <w:szCs w:val="24"/>
          <w:lang w:val="en-US"/>
        </w:rPr>
        <w:t xml:space="preserve"> I, Coskun B, </w:t>
      </w:r>
      <w:proofErr w:type="spellStart"/>
      <w:r w:rsidRPr="00ED4FB6">
        <w:rPr>
          <w:rFonts w:ascii="Times New Roman" w:hAnsi="Times New Roman" w:cs="Times New Roman"/>
          <w:sz w:val="24"/>
          <w:szCs w:val="24"/>
          <w:lang w:val="en-US"/>
        </w:rPr>
        <w:t>Guner</w:t>
      </w:r>
      <w:proofErr w:type="spellEnd"/>
      <w:r w:rsidRPr="00ED4FB6">
        <w:rPr>
          <w:rFonts w:ascii="Times New Roman" w:hAnsi="Times New Roman" w:cs="Times New Roman"/>
          <w:sz w:val="24"/>
          <w:szCs w:val="24"/>
          <w:lang w:val="en-US"/>
        </w:rPr>
        <w:t xml:space="preserve"> R (2021) Post-COVID syndrome: A single-center questionnaire study on 1007 participants recovered from COVID-19. J Med </w:t>
      </w:r>
      <w:proofErr w:type="spellStart"/>
      <w:r w:rsidRPr="00ED4FB6">
        <w:rPr>
          <w:rFonts w:ascii="Times New Roman" w:hAnsi="Times New Roman" w:cs="Times New Roman"/>
          <w:sz w:val="24"/>
          <w:szCs w:val="24"/>
          <w:lang w:val="en-US"/>
        </w:rPr>
        <w:t>Virol</w:t>
      </w:r>
      <w:proofErr w:type="spellEnd"/>
      <w:r w:rsidRPr="00ED4FB6">
        <w:rPr>
          <w:rFonts w:ascii="Times New Roman" w:hAnsi="Times New Roman" w:cs="Times New Roman"/>
          <w:sz w:val="24"/>
          <w:szCs w:val="24"/>
          <w:lang w:val="en-US"/>
        </w:rPr>
        <w:t xml:space="preserve"> 93:6566-6574</w:t>
      </w:r>
    </w:p>
    <w:p w14:paraId="0C84DE54"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97.</w:t>
      </w:r>
      <w:r w:rsidRPr="00ED4FB6">
        <w:rPr>
          <w:rFonts w:ascii="Times New Roman" w:hAnsi="Times New Roman" w:cs="Times New Roman"/>
          <w:sz w:val="24"/>
          <w:szCs w:val="24"/>
          <w:lang w:val="en-US"/>
        </w:rPr>
        <w:tab/>
        <w:t xml:space="preserve">Kim Y, </w:t>
      </w:r>
      <w:proofErr w:type="spellStart"/>
      <w:r w:rsidRPr="00ED4FB6">
        <w:rPr>
          <w:rFonts w:ascii="Times New Roman" w:hAnsi="Times New Roman" w:cs="Times New Roman"/>
          <w:sz w:val="24"/>
          <w:szCs w:val="24"/>
          <w:lang w:val="en-US"/>
        </w:rPr>
        <w:t>Bitna</w:t>
      </w:r>
      <w:proofErr w:type="spellEnd"/>
      <w:r w:rsidRPr="00ED4FB6">
        <w:rPr>
          <w:rFonts w:ascii="Times New Roman" w:hAnsi="Times New Roman" w:cs="Times New Roman"/>
          <w:sz w:val="24"/>
          <w:szCs w:val="24"/>
          <w:lang w:val="en-US"/>
        </w:rPr>
        <w:t xml:space="preserve"> H, Kim SW, Chang HH, Kwon KT, Bae S, Hwang S (2022) Post-acute COVID-19 syndrome in patients after 12 months from COVID-19 infection in Korea. BMC Infect Dis 22:93</w:t>
      </w:r>
    </w:p>
    <w:p w14:paraId="6051EB9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98.</w:t>
      </w:r>
      <w:r w:rsidRPr="00ED4FB6">
        <w:rPr>
          <w:rFonts w:ascii="Times New Roman" w:hAnsi="Times New Roman" w:cs="Times New Roman"/>
          <w:sz w:val="24"/>
          <w:szCs w:val="24"/>
          <w:lang w:val="en-US"/>
        </w:rPr>
        <w:tab/>
        <w:t xml:space="preserve">Kim Y, Kim SW, Chang HH, Kwon KT, Bae S, Hwang S (2021) Significance and Associated Factors of Long-Term Sequelae in Patients after Acute COVID-19 Infection in Korea. Infect </w:t>
      </w:r>
      <w:proofErr w:type="spellStart"/>
      <w:r w:rsidRPr="00ED4FB6">
        <w:rPr>
          <w:rFonts w:ascii="Times New Roman" w:hAnsi="Times New Roman" w:cs="Times New Roman"/>
          <w:sz w:val="24"/>
          <w:szCs w:val="24"/>
          <w:lang w:val="en-US"/>
        </w:rPr>
        <w:t>Chemother</w:t>
      </w:r>
      <w:proofErr w:type="spellEnd"/>
      <w:r w:rsidRPr="00ED4FB6">
        <w:rPr>
          <w:rFonts w:ascii="Times New Roman" w:hAnsi="Times New Roman" w:cs="Times New Roman"/>
          <w:sz w:val="24"/>
          <w:szCs w:val="24"/>
          <w:lang w:val="en-US"/>
        </w:rPr>
        <w:t xml:space="preserve"> 53:463-476</w:t>
      </w:r>
    </w:p>
    <w:p w14:paraId="41C71C9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99.</w:t>
      </w:r>
      <w:r w:rsidRPr="00ED4FB6">
        <w:rPr>
          <w:rFonts w:ascii="Times New Roman" w:hAnsi="Times New Roman" w:cs="Times New Roman"/>
          <w:sz w:val="24"/>
          <w:szCs w:val="24"/>
          <w:lang w:val="en-US"/>
        </w:rPr>
        <w:tab/>
        <w:t xml:space="preserve">Klein H, </w:t>
      </w:r>
      <w:proofErr w:type="spellStart"/>
      <w:r w:rsidRPr="00ED4FB6">
        <w:rPr>
          <w:rFonts w:ascii="Times New Roman" w:hAnsi="Times New Roman" w:cs="Times New Roman"/>
          <w:sz w:val="24"/>
          <w:szCs w:val="24"/>
          <w:lang w:val="en-US"/>
        </w:rPr>
        <w:t>Asseo</w:t>
      </w:r>
      <w:proofErr w:type="spellEnd"/>
      <w:r w:rsidRPr="00ED4FB6">
        <w:rPr>
          <w:rFonts w:ascii="Times New Roman" w:hAnsi="Times New Roman" w:cs="Times New Roman"/>
          <w:sz w:val="24"/>
          <w:szCs w:val="24"/>
          <w:lang w:val="en-US"/>
        </w:rPr>
        <w:t xml:space="preserve"> K, </w:t>
      </w:r>
      <w:proofErr w:type="spellStart"/>
      <w:r w:rsidRPr="00ED4FB6">
        <w:rPr>
          <w:rFonts w:ascii="Times New Roman" w:hAnsi="Times New Roman" w:cs="Times New Roman"/>
          <w:sz w:val="24"/>
          <w:szCs w:val="24"/>
          <w:lang w:val="en-US"/>
        </w:rPr>
        <w:t>Karni</w:t>
      </w:r>
      <w:proofErr w:type="spellEnd"/>
      <w:r w:rsidRPr="00ED4FB6">
        <w:rPr>
          <w:rFonts w:ascii="Times New Roman" w:hAnsi="Times New Roman" w:cs="Times New Roman"/>
          <w:sz w:val="24"/>
          <w:szCs w:val="24"/>
          <w:lang w:val="en-US"/>
        </w:rPr>
        <w:t xml:space="preserve"> N, </w:t>
      </w:r>
      <w:proofErr w:type="spellStart"/>
      <w:r w:rsidRPr="00ED4FB6">
        <w:rPr>
          <w:rFonts w:ascii="Times New Roman" w:hAnsi="Times New Roman" w:cs="Times New Roman"/>
          <w:sz w:val="24"/>
          <w:szCs w:val="24"/>
          <w:lang w:val="en-US"/>
        </w:rPr>
        <w:t>Benjamini</w:t>
      </w:r>
      <w:proofErr w:type="spellEnd"/>
      <w:r w:rsidRPr="00ED4FB6">
        <w:rPr>
          <w:rFonts w:ascii="Times New Roman" w:hAnsi="Times New Roman" w:cs="Times New Roman"/>
          <w:sz w:val="24"/>
          <w:szCs w:val="24"/>
          <w:lang w:val="en-US"/>
        </w:rPr>
        <w:t xml:space="preserve"> Y, Nir-Paz R, </w:t>
      </w:r>
      <w:proofErr w:type="spellStart"/>
      <w:r w:rsidRPr="00ED4FB6">
        <w:rPr>
          <w:rFonts w:ascii="Times New Roman" w:hAnsi="Times New Roman" w:cs="Times New Roman"/>
          <w:sz w:val="24"/>
          <w:szCs w:val="24"/>
          <w:lang w:val="en-US"/>
        </w:rPr>
        <w:t>Muszkat</w:t>
      </w:r>
      <w:proofErr w:type="spellEnd"/>
      <w:r w:rsidRPr="00ED4FB6">
        <w:rPr>
          <w:rFonts w:ascii="Times New Roman" w:hAnsi="Times New Roman" w:cs="Times New Roman"/>
          <w:sz w:val="24"/>
          <w:szCs w:val="24"/>
          <w:lang w:val="en-US"/>
        </w:rPr>
        <w:t xml:space="preserve"> M, Israel S, Niv MY (2021) Onset, </w:t>
      </w:r>
      <w:proofErr w:type="gramStart"/>
      <w:r w:rsidRPr="00ED4FB6">
        <w:rPr>
          <w:rFonts w:ascii="Times New Roman" w:hAnsi="Times New Roman" w:cs="Times New Roman"/>
          <w:sz w:val="24"/>
          <w:szCs w:val="24"/>
          <w:lang w:val="en-US"/>
        </w:rPr>
        <w:t>duration</w:t>
      </w:r>
      <w:proofErr w:type="gramEnd"/>
      <w:r w:rsidRPr="00ED4FB6">
        <w:rPr>
          <w:rFonts w:ascii="Times New Roman" w:hAnsi="Times New Roman" w:cs="Times New Roman"/>
          <w:sz w:val="24"/>
          <w:szCs w:val="24"/>
          <w:lang w:val="en-US"/>
        </w:rPr>
        <w:t xml:space="preserve"> and unresolved symptoms, including smell and taste changes, in mild COVID-19 infection: a cohort study in Israeli patients. Clin </w:t>
      </w:r>
      <w:proofErr w:type="spellStart"/>
      <w:r w:rsidRPr="00ED4FB6">
        <w:rPr>
          <w:rFonts w:ascii="Times New Roman" w:hAnsi="Times New Roman" w:cs="Times New Roman"/>
          <w:sz w:val="24"/>
          <w:szCs w:val="24"/>
          <w:lang w:val="en-US"/>
        </w:rPr>
        <w:t>Microbiol</w:t>
      </w:r>
      <w:proofErr w:type="spellEnd"/>
      <w:r w:rsidRPr="00ED4FB6">
        <w:rPr>
          <w:rFonts w:ascii="Times New Roman" w:hAnsi="Times New Roman" w:cs="Times New Roman"/>
          <w:sz w:val="24"/>
          <w:szCs w:val="24"/>
          <w:lang w:val="en-US"/>
        </w:rPr>
        <w:t xml:space="preserve"> Infect </w:t>
      </w:r>
    </w:p>
    <w:p w14:paraId="0EA019C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100.</w:t>
      </w:r>
      <w:r w:rsidRPr="00ED4FB6">
        <w:rPr>
          <w:rFonts w:ascii="Times New Roman" w:hAnsi="Times New Roman" w:cs="Times New Roman"/>
          <w:sz w:val="24"/>
          <w:szCs w:val="24"/>
          <w:lang w:val="en-US"/>
        </w:rPr>
        <w:tab/>
        <w:t xml:space="preserve">Knight DRT, </w:t>
      </w:r>
      <w:proofErr w:type="spellStart"/>
      <w:r w:rsidRPr="00ED4FB6">
        <w:rPr>
          <w:rFonts w:ascii="Times New Roman" w:hAnsi="Times New Roman" w:cs="Times New Roman"/>
          <w:sz w:val="24"/>
          <w:szCs w:val="24"/>
          <w:lang w:val="en-US"/>
        </w:rPr>
        <w:t>Munipalli</w:t>
      </w:r>
      <w:proofErr w:type="spellEnd"/>
      <w:r w:rsidRPr="00ED4FB6">
        <w:rPr>
          <w:rFonts w:ascii="Times New Roman" w:hAnsi="Times New Roman" w:cs="Times New Roman"/>
          <w:sz w:val="24"/>
          <w:szCs w:val="24"/>
          <w:lang w:val="en-US"/>
        </w:rPr>
        <w:t xml:space="preserve"> B, </w:t>
      </w:r>
      <w:proofErr w:type="spellStart"/>
      <w:r w:rsidRPr="00ED4FB6">
        <w:rPr>
          <w:rFonts w:ascii="Times New Roman" w:hAnsi="Times New Roman" w:cs="Times New Roman"/>
          <w:sz w:val="24"/>
          <w:szCs w:val="24"/>
          <w:lang w:val="en-US"/>
        </w:rPr>
        <w:t>Logvinov</w:t>
      </w:r>
      <w:proofErr w:type="spellEnd"/>
      <w:r w:rsidRPr="00ED4FB6">
        <w:rPr>
          <w:rFonts w:ascii="Times New Roman" w:hAnsi="Times New Roman" w:cs="Times New Roman"/>
          <w:sz w:val="24"/>
          <w:szCs w:val="24"/>
          <w:lang w:val="en-US"/>
        </w:rPr>
        <w:t xml:space="preserve">, II, </w:t>
      </w:r>
      <w:proofErr w:type="spellStart"/>
      <w:r w:rsidRPr="00ED4FB6">
        <w:rPr>
          <w:rFonts w:ascii="Times New Roman" w:hAnsi="Times New Roman" w:cs="Times New Roman"/>
          <w:sz w:val="24"/>
          <w:szCs w:val="24"/>
          <w:lang w:val="en-US"/>
        </w:rPr>
        <w:t>Halkar</w:t>
      </w:r>
      <w:proofErr w:type="spellEnd"/>
      <w:r w:rsidRPr="00ED4FB6">
        <w:rPr>
          <w:rFonts w:ascii="Times New Roman" w:hAnsi="Times New Roman" w:cs="Times New Roman"/>
          <w:sz w:val="24"/>
          <w:szCs w:val="24"/>
          <w:lang w:val="en-US"/>
        </w:rPr>
        <w:t xml:space="preserve"> MG, </w:t>
      </w:r>
      <w:proofErr w:type="spellStart"/>
      <w:r w:rsidRPr="00ED4FB6">
        <w:rPr>
          <w:rFonts w:ascii="Times New Roman" w:hAnsi="Times New Roman" w:cs="Times New Roman"/>
          <w:sz w:val="24"/>
          <w:szCs w:val="24"/>
          <w:lang w:val="en-US"/>
        </w:rPr>
        <w:t>Mitri</w:t>
      </w:r>
      <w:proofErr w:type="spellEnd"/>
      <w:r w:rsidRPr="00ED4FB6">
        <w:rPr>
          <w:rFonts w:ascii="Times New Roman" w:hAnsi="Times New Roman" w:cs="Times New Roman"/>
          <w:sz w:val="24"/>
          <w:szCs w:val="24"/>
          <w:lang w:val="en-US"/>
        </w:rPr>
        <w:t xml:space="preserve"> G, </w:t>
      </w:r>
      <w:proofErr w:type="spellStart"/>
      <w:r w:rsidRPr="00ED4FB6">
        <w:rPr>
          <w:rFonts w:ascii="Times New Roman" w:hAnsi="Times New Roman" w:cs="Times New Roman"/>
          <w:sz w:val="24"/>
          <w:szCs w:val="24"/>
          <w:lang w:val="en-US"/>
        </w:rPr>
        <w:t>Dabrh</w:t>
      </w:r>
      <w:proofErr w:type="spellEnd"/>
      <w:r w:rsidRPr="00ED4FB6">
        <w:rPr>
          <w:rFonts w:ascii="Times New Roman" w:hAnsi="Times New Roman" w:cs="Times New Roman"/>
          <w:sz w:val="24"/>
          <w:szCs w:val="24"/>
          <w:lang w:val="en-US"/>
        </w:rPr>
        <w:t xml:space="preserve"> AMA, Hines SL (2022) Perception, Prevalence, and Prediction of Severe Infection and Post-acute Sequelae of COVID-19. Am J Med Sci 363:295-304</w:t>
      </w:r>
    </w:p>
    <w:p w14:paraId="2F08DF99"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101.</w:t>
      </w:r>
      <w:r w:rsidRPr="00ED4FB6">
        <w:rPr>
          <w:rFonts w:ascii="Times New Roman" w:hAnsi="Times New Roman" w:cs="Times New Roman"/>
          <w:sz w:val="24"/>
          <w:szCs w:val="24"/>
          <w:lang w:val="en-US"/>
        </w:rPr>
        <w:tab/>
        <w:t xml:space="preserve">Kozak R, Armstrong SM, Salvant E, </w:t>
      </w:r>
      <w:proofErr w:type="spellStart"/>
      <w:r w:rsidRPr="00ED4FB6">
        <w:rPr>
          <w:rFonts w:ascii="Times New Roman" w:hAnsi="Times New Roman" w:cs="Times New Roman"/>
          <w:sz w:val="24"/>
          <w:szCs w:val="24"/>
          <w:lang w:val="en-US"/>
        </w:rPr>
        <w:t>Ritzker</w:t>
      </w:r>
      <w:proofErr w:type="spellEnd"/>
      <w:r w:rsidRPr="00ED4FB6">
        <w:rPr>
          <w:rFonts w:ascii="Times New Roman" w:hAnsi="Times New Roman" w:cs="Times New Roman"/>
          <w:sz w:val="24"/>
          <w:szCs w:val="24"/>
          <w:lang w:val="en-US"/>
        </w:rPr>
        <w:t xml:space="preserve"> C, Feld J, Biondi MJ, </w:t>
      </w:r>
      <w:proofErr w:type="spellStart"/>
      <w:r w:rsidRPr="00ED4FB6">
        <w:rPr>
          <w:rFonts w:ascii="Times New Roman" w:hAnsi="Times New Roman" w:cs="Times New Roman"/>
          <w:sz w:val="24"/>
          <w:szCs w:val="24"/>
          <w:lang w:val="en-US"/>
        </w:rPr>
        <w:t>Tsui</w:t>
      </w:r>
      <w:proofErr w:type="spellEnd"/>
      <w:r w:rsidRPr="00ED4FB6">
        <w:rPr>
          <w:rFonts w:ascii="Times New Roman" w:hAnsi="Times New Roman" w:cs="Times New Roman"/>
          <w:sz w:val="24"/>
          <w:szCs w:val="24"/>
          <w:lang w:val="en-US"/>
        </w:rPr>
        <w:t xml:space="preserve"> H (2021) Recognition of Long-COVID-19 Patients in a Canadian Tertiary Hospital Setting: A Retrospective Analysis of Their Clinical and Laboratory Characteristics. Pathogens 10:</w:t>
      </w:r>
    </w:p>
    <w:p w14:paraId="0276CC4C"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102.</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Kyzar</w:t>
      </w:r>
      <w:proofErr w:type="spellEnd"/>
      <w:r w:rsidRPr="00ED4FB6">
        <w:rPr>
          <w:rFonts w:ascii="Times New Roman" w:hAnsi="Times New Roman" w:cs="Times New Roman"/>
          <w:sz w:val="24"/>
          <w:szCs w:val="24"/>
          <w:lang w:val="en-US"/>
        </w:rPr>
        <w:t xml:space="preserve"> EJ, Purpura LJ, Shah J, Cantos A, </w:t>
      </w:r>
      <w:proofErr w:type="spellStart"/>
      <w:r w:rsidRPr="00ED4FB6">
        <w:rPr>
          <w:rFonts w:ascii="Times New Roman" w:hAnsi="Times New Roman" w:cs="Times New Roman"/>
          <w:sz w:val="24"/>
          <w:szCs w:val="24"/>
          <w:lang w:val="en-US"/>
        </w:rPr>
        <w:t>Nordvig</w:t>
      </w:r>
      <w:proofErr w:type="spellEnd"/>
      <w:r w:rsidRPr="00ED4FB6">
        <w:rPr>
          <w:rFonts w:ascii="Times New Roman" w:hAnsi="Times New Roman" w:cs="Times New Roman"/>
          <w:sz w:val="24"/>
          <w:szCs w:val="24"/>
          <w:lang w:val="en-US"/>
        </w:rPr>
        <w:t xml:space="preserve"> AS, Yin MT (2021) Anxiety, depression, insomnia, and trauma-related symptoms following COVID-19 infection at long-term follow-up. Brain </w:t>
      </w:r>
      <w:proofErr w:type="spellStart"/>
      <w:r w:rsidRPr="00ED4FB6">
        <w:rPr>
          <w:rFonts w:ascii="Times New Roman" w:hAnsi="Times New Roman" w:cs="Times New Roman"/>
          <w:sz w:val="24"/>
          <w:szCs w:val="24"/>
          <w:lang w:val="en-US"/>
        </w:rPr>
        <w:t>Behav</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Immun</w:t>
      </w:r>
      <w:proofErr w:type="spellEnd"/>
      <w:r w:rsidRPr="00ED4FB6">
        <w:rPr>
          <w:rFonts w:ascii="Times New Roman" w:hAnsi="Times New Roman" w:cs="Times New Roman"/>
          <w:sz w:val="24"/>
          <w:szCs w:val="24"/>
          <w:lang w:val="en-US"/>
        </w:rPr>
        <w:t xml:space="preserve"> Health 16:100315</w:t>
      </w:r>
    </w:p>
    <w:p w14:paraId="22883FAD"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103.</w:t>
      </w:r>
      <w:r w:rsidRPr="00ED4FB6">
        <w:rPr>
          <w:rFonts w:ascii="Times New Roman" w:hAnsi="Times New Roman" w:cs="Times New Roman"/>
          <w:sz w:val="24"/>
          <w:szCs w:val="24"/>
          <w:lang w:val="en-US"/>
        </w:rPr>
        <w:tab/>
        <w:t>LaVergne SM, Stromberg S, Baxter BA, et al. (2021) A longitudinal SARS-CoV-2 biorepository for COVID-19 survivors with and without post-acute sequelae. BMC Infect Dis 21:677</w:t>
      </w:r>
    </w:p>
    <w:p w14:paraId="5FFF8EF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104.</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Leftin</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Dobkin</w:t>
      </w:r>
      <w:proofErr w:type="spellEnd"/>
      <w:r w:rsidRPr="00ED4FB6">
        <w:rPr>
          <w:rFonts w:ascii="Times New Roman" w:hAnsi="Times New Roman" w:cs="Times New Roman"/>
          <w:sz w:val="24"/>
          <w:szCs w:val="24"/>
          <w:lang w:val="en-US"/>
        </w:rPr>
        <w:t xml:space="preserve"> SC, </w:t>
      </w:r>
      <w:proofErr w:type="spellStart"/>
      <w:r w:rsidRPr="00ED4FB6">
        <w:rPr>
          <w:rFonts w:ascii="Times New Roman" w:hAnsi="Times New Roman" w:cs="Times New Roman"/>
          <w:sz w:val="24"/>
          <w:szCs w:val="24"/>
          <w:lang w:val="en-US"/>
        </w:rPr>
        <w:t>Collaco</w:t>
      </w:r>
      <w:proofErr w:type="spellEnd"/>
      <w:r w:rsidRPr="00ED4FB6">
        <w:rPr>
          <w:rFonts w:ascii="Times New Roman" w:hAnsi="Times New Roman" w:cs="Times New Roman"/>
          <w:sz w:val="24"/>
          <w:szCs w:val="24"/>
          <w:lang w:val="en-US"/>
        </w:rPr>
        <w:t xml:space="preserve"> JM, McGrath-Morrow SA (2021) Protracted respiratory findings in children post-SARS-CoV-2 infection. </w:t>
      </w:r>
      <w:proofErr w:type="spellStart"/>
      <w:r w:rsidRPr="00ED4FB6">
        <w:rPr>
          <w:rFonts w:ascii="Times New Roman" w:hAnsi="Times New Roman" w:cs="Times New Roman"/>
          <w:sz w:val="24"/>
          <w:szCs w:val="24"/>
          <w:lang w:val="en-US"/>
        </w:rPr>
        <w:t>Pediatr</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Pulmonol</w:t>
      </w:r>
      <w:proofErr w:type="spellEnd"/>
      <w:r w:rsidRPr="00ED4FB6">
        <w:rPr>
          <w:rFonts w:ascii="Times New Roman" w:hAnsi="Times New Roman" w:cs="Times New Roman"/>
          <w:sz w:val="24"/>
          <w:szCs w:val="24"/>
          <w:lang w:val="en-US"/>
        </w:rPr>
        <w:t xml:space="preserve"> 56:3682-3687</w:t>
      </w:r>
    </w:p>
    <w:p w14:paraId="6A1B7BC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105.</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Lemhofer</w:t>
      </w:r>
      <w:proofErr w:type="spellEnd"/>
      <w:r w:rsidRPr="00ED4FB6">
        <w:rPr>
          <w:rFonts w:ascii="Times New Roman" w:hAnsi="Times New Roman" w:cs="Times New Roman"/>
          <w:sz w:val="24"/>
          <w:szCs w:val="24"/>
          <w:lang w:val="en-US"/>
        </w:rPr>
        <w:t xml:space="preserve"> C, Sturm C, </w:t>
      </w:r>
      <w:proofErr w:type="spellStart"/>
      <w:r w:rsidRPr="00ED4FB6">
        <w:rPr>
          <w:rFonts w:ascii="Times New Roman" w:hAnsi="Times New Roman" w:cs="Times New Roman"/>
          <w:sz w:val="24"/>
          <w:szCs w:val="24"/>
          <w:lang w:val="en-US"/>
        </w:rPr>
        <w:t>Loudovici</w:t>
      </w:r>
      <w:proofErr w:type="spellEnd"/>
      <w:r w:rsidRPr="00ED4FB6">
        <w:rPr>
          <w:rFonts w:ascii="Times New Roman" w:hAnsi="Times New Roman" w:cs="Times New Roman"/>
          <w:sz w:val="24"/>
          <w:szCs w:val="24"/>
          <w:lang w:val="en-US"/>
        </w:rPr>
        <w:t xml:space="preserve">-Krug D, Best N, </w:t>
      </w:r>
      <w:proofErr w:type="spellStart"/>
      <w:r w:rsidRPr="00ED4FB6">
        <w:rPr>
          <w:rFonts w:ascii="Times New Roman" w:hAnsi="Times New Roman" w:cs="Times New Roman"/>
          <w:sz w:val="24"/>
          <w:szCs w:val="24"/>
          <w:lang w:val="en-US"/>
        </w:rPr>
        <w:t>Gutenbrunner</w:t>
      </w:r>
      <w:proofErr w:type="spellEnd"/>
      <w:r w:rsidRPr="00ED4FB6">
        <w:rPr>
          <w:rFonts w:ascii="Times New Roman" w:hAnsi="Times New Roman" w:cs="Times New Roman"/>
          <w:sz w:val="24"/>
          <w:szCs w:val="24"/>
          <w:lang w:val="en-US"/>
        </w:rPr>
        <w:t xml:space="preserve"> C (2021) The impact of Post-COVID-Syndrome on functioning - results from a community survey in patients after mild and moderate SARS-CoV-2-infections in Germany. J </w:t>
      </w:r>
      <w:proofErr w:type="spellStart"/>
      <w:r w:rsidRPr="00ED4FB6">
        <w:rPr>
          <w:rFonts w:ascii="Times New Roman" w:hAnsi="Times New Roman" w:cs="Times New Roman"/>
          <w:sz w:val="24"/>
          <w:szCs w:val="24"/>
          <w:lang w:val="en-US"/>
        </w:rPr>
        <w:t>Occup</w:t>
      </w:r>
      <w:proofErr w:type="spellEnd"/>
      <w:r w:rsidRPr="00ED4FB6">
        <w:rPr>
          <w:rFonts w:ascii="Times New Roman" w:hAnsi="Times New Roman" w:cs="Times New Roman"/>
          <w:sz w:val="24"/>
          <w:szCs w:val="24"/>
          <w:lang w:val="en-US"/>
        </w:rPr>
        <w:t xml:space="preserve"> Med </w:t>
      </w:r>
      <w:proofErr w:type="spellStart"/>
      <w:r w:rsidRPr="00ED4FB6">
        <w:rPr>
          <w:rFonts w:ascii="Times New Roman" w:hAnsi="Times New Roman" w:cs="Times New Roman"/>
          <w:sz w:val="24"/>
          <w:szCs w:val="24"/>
          <w:lang w:val="en-US"/>
        </w:rPr>
        <w:t>Toxicol</w:t>
      </w:r>
      <w:proofErr w:type="spellEnd"/>
      <w:r w:rsidRPr="00ED4FB6">
        <w:rPr>
          <w:rFonts w:ascii="Times New Roman" w:hAnsi="Times New Roman" w:cs="Times New Roman"/>
          <w:sz w:val="24"/>
          <w:szCs w:val="24"/>
          <w:lang w:val="en-US"/>
        </w:rPr>
        <w:t xml:space="preserve"> 16:45</w:t>
      </w:r>
    </w:p>
    <w:p w14:paraId="3B688564"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106.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Leth</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Gunst</w:t>
      </w:r>
      <w:proofErr w:type="spellEnd"/>
      <w:r w:rsidRPr="00ED4FB6">
        <w:rPr>
          <w:rFonts w:ascii="Times New Roman" w:hAnsi="Times New Roman" w:cs="Times New Roman"/>
          <w:sz w:val="24"/>
          <w:szCs w:val="24"/>
          <w:lang w:val="en-US"/>
        </w:rPr>
        <w:t xml:space="preserve"> JD, </w:t>
      </w:r>
      <w:proofErr w:type="spellStart"/>
      <w:r w:rsidRPr="00ED4FB6">
        <w:rPr>
          <w:rFonts w:ascii="Times New Roman" w:hAnsi="Times New Roman" w:cs="Times New Roman"/>
          <w:sz w:val="24"/>
          <w:szCs w:val="24"/>
          <w:lang w:val="en-US"/>
        </w:rPr>
        <w:t>Mathiasen</w:t>
      </w:r>
      <w:proofErr w:type="spellEnd"/>
      <w:r w:rsidRPr="00ED4FB6">
        <w:rPr>
          <w:rFonts w:ascii="Times New Roman" w:hAnsi="Times New Roman" w:cs="Times New Roman"/>
          <w:sz w:val="24"/>
          <w:szCs w:val="24"/>
          <w:lang w:val="en-US"/>
        </w:rPr>
        <w:t xml:space="preserve"> V, Hansen K, </w:t>
      </w:r>
      <w:proofErr w:type="spellStart"/>
      <w:r w:rsidRPr="00ED4FB6">
        <w:rPr>
          <w:rFonts w:ascii="Times New Roman" w:hAnsi="Times New Roman" w:cs="Times New Roman"/>
          <w:sz w:val="24"/>
          <w:szCs w:val="24"/>
          <w:lang w:val="en-US"/>
        </w:rPr>
        <w:t>Sogaard</w:t>
      </w:r>
      <w:proofErr w:type="spellEnd"/>
      <w:r w:rsidRPr="00ED4FB6">
        <w:rPr>
          <w:rFonts w:ascii="Times New Roman" w:hAnsi="Times New Roman" w:cs="Times New Roman"/>
          <w:sz w:val="24"/>
          <w:szCs w:val="24"/>
          <w:lang w:val="en-US"/>
        </w:rPr>
        <w:t xml:space="preserve"> O, </w:t>
      </w:r>
      <w:proofErr w:type="spellStart"/>
      <w:r w:rsidRPr="00ED4FB6">
        <w:rPr>
          <w:rFonts w:ascii="Times New Roman" w:hAnsi="Times New Roman" w:cs="Times New Roman"/>
          <w:sz w:val="24"/>
          <w:szCs w:val="24"/>
          <w:lang w:val="en-US"/>
        </w:rPr>
        <w:t>Ostergaard</w:t>
      </w:r>
      <w:proofErr w:type="spellEnd"/>
      <w:r w:rsidRPr="00ED4FB6">
        <w:rPr>
          <w:rFonts w:ascii="Times New Roman" w:hAnsi="Times New Roman" w:cs="Times New Roman"/>
          <w:sz w:val="24"/>
          <w:szCs w:val="24"/>
          <w:lang w:val="en-US"/>
        </w:rPr>
        <w:t xml:space="preserve"> L, Jensen-</w:t>
      </w:r>
      <w:proofErr w:type="spellStart"/>
      <w:r w:rsidRPr="00ED4FB6">
        <w:rPr>
          <w:rFonts w:ascii="Times New Roman" w:hAnsi="Times New Roman" w:cs="Times New Roman"/>
          <w:sz w:val="24"/>
          <w:szCs w:val="24"/>
          <w:lang w:val="en-US"/>
        </w:rPr>
        <w:t>Fangel</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Storgaard</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Agergaard</w:t>
      </w:r>
      <w:proofErr w:type="spellEnd"/>
      <w:r w:rsidRPr="00ED4FB6">
        <w:rPr>
          <w:rFonts w:ascii="Times New Roman" w:hAnsi="Times New Roman" w:cs="Times New Roman"/>
          <w:sz w:val="24"/>
          <w:szCs w:val="24"/>
          <w:lang w:val="en-US"/>
        </w:rPr>
        <w:t xml:space="preserve"> J (2021) Persistent Symptoms in Patients Recovering From COVID-19 in Denmark. Open Forum Infect Dis </w:t>
      </w:r>
      <w:proofErr w:type="gramStart"/>
      <w:r w:rsidRPr="00ED4FB6">
        <w:rPr>
          <w:rFonts w:ascii="Times New Roman" w:hAnsi="Times New Roman" w:cs="Times New Roman"/>
          <w:sz w:val="24"/>
          <w:szCs w:val="24"/>
          <w:lang w:val="en-US"/>
        </w:rPr>
        <w:t>8:ofab</w:t>
      </w:r>
      <w:proofErr w:type="gramEnd"/>
      <w:r w:rsidRPr="00ED4FB6">
        <w:rPr>
          <w:rFonts w:ascii="Times New Roman" w:hAnsi="Times New Roman" w:cs="Times New Roman"/>
          <w:sz w:val="24"/>
          <w:szCs w:val="24"/>
          <w:lang w:val="en-US"/>
        </w:rPr>
        <w:t>042</w:t>
      </w:r>
    </w:p>
    <w:p w14:paraId="33D2301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107.</w:t>
      </w:r>
      <w:r w:rsidRPr="00ED4FB6">
        <w:rPr>
          <w:rFonts w:ascii="Times New Roman" w:hAnsi="Times New Roman" w:cs="Times New Roman"/>
          <w:sz w:val="24"/>
          <w:szCs w:val="24"/>
          <w:lang w:val="en-US"/>
        </w:rPr>
        <w:tab/>
        <w:t xml:space="preserve">Li Y, Han X, Huang J, et al. (2021) Follow-up study of pulmonary sequelae in discharged COVID-19 patients with diabetes or secondary hyperglycemia. </w:t>
      </w:r>
      <w:proofErr w:type="spellStart"/>
      <w:r w:rsidRPr="00ED4FB6">
        <w:rPr>
          <w:rFonts w:ascii="Times New Roman" w:hAnsi="Times New Roman" w:cs="Times New Roman"/>
          <w:sz w:val="24"/>
          <w:szCs w:val="24"/>
          <w:lang w:val="en-US"/>
        </w:rPr>
        <w:t>Eur</w:t>
      </w:r>
      <w:proofErr w:type="spellEnd"/>
      <w:r w:rsidRPr="00ED4FB6">
        <w:rPr>
          <w:rFonts w:ascii="Times New Roman" w:hAnsi="Times New Roman" w:cs="Times New Roman"/>
          <w:sz w:val="24"/>
          <w:szCs w:val="24"/>
          <w:lang w:val="en-US"/>
        </w:rPr>
        <w:t xml:space="preserve"> J </w:t>
      </w:r>
      <w:proofErr w:type="spellStart"/>
      <w:r w:rsidRPr="00ED4FB6">
        <w:rPr>
          <w:rFonts w:ascii="Times New Roman" w:hAnsi="Times New Roman" w:cs="Times New Roman"/>
          <w:sz w:val="24"/>
          <w:szCs w:val="24"/>
          <w:lang w:val="en-US"/>
        </w:rPr>
        <w:t>Radiol</w:t>
      </w:r>
      <w:proofErr w:type="spellEnd"/>
      <w:r w:rsidRPr="00ED4FB6">
        <w:rPr>
          <w:rFonts w:ascii="Times New Roman" w:hAnsi="Times New Roman" w:cs="Times New Roman"/>
          <w:sz w:val="24"/>
          <w:szCs w:val="24"/>
          <w:lang w:val="en-US"/>
        </w:rPr>
        <w:t xml:space="preserve"> 144:109997</w:t>
      </w:r>
    </w:p>
    <w:p w14:paraId="218B7EE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108.</w:t>
      </w:r>
      <w:r w:rsidRPr="00ED4FB6">
        <w:rPr>
          <w:rFonts w:ascii="Times New Roman" w:hAnsi="Times New Roman" w:cs="Times New Roman"/>
          <w:sz w:val="24"/>
          <w:szCs w:val="24"/>
          <w:lang w:val="en-US"/>
        </w:rPr>
        <w:tab/>
        <w:t xml:space="preserve">Liang L, Yang B, Jiang N, Fu W, He X, Zhou Y, Ma WL, Wang X (2020) Three-month Follow-up Study of Survivors of Coronavirus Disease 2019 after Discharge. J Korean Med Sci </w:t>
      </w:r>
      <w:proofErr w:type="gramStart"/>
      <w:r w:rsidRPr="00ED4FB6">
        <w:rPr>
          <w:rFonts w:ascii="Times New Roman" w:hAnsi="Times New Roman" w:cs="Times New Roman"/>
          <w:sz w:val="24"/>
          <w:szCs w:val="24"/>
          <w:lang w:val="en-US"/>
        </w:rPr>
        <w:t>35:e</w:t>
      </w:r>
      <w:proofErr w:type="gramEnd"/>
      <w:r w:rsidRPr="00ED4FB6">
        <w:rPr>
          <w:rFonts w:ascii="Times New Roman" w:hAnsi="Times New Roman" w:cs="Times New Roman"/>
          <w:sz w:val="24"/>
          <w:szCs w:val="24"/>
          <w:lang w:val="en-US"/>
        </w:rPr>
        <w:t>418</w:t>
      </w:r>
    </w:p>
    <w:p w14:paraId="7F90459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109.</w:t>
      </w:r>
      <w:r w:rsidRPr="00ED4FB6">
        <w:rPr>
          <w:rFonts w:ascii="Times New Roman" w:hAnsi="Times New Roman" w:cs="Times New Roman"/>
          <w:sz w:val="24"/>
          <w:szCs w:val="24"/>
          <w:lang w:val="en-US"/>
        </w:rPr>
        <w:tab/>
        <w:t xml:space="preserve">Liao T, Meng D, </w:t>
      </w:r>
      <w:proofErr w:type="spellStart"/>
      <w:r w:rsidRPr="00ED4FB6">
        <w:rPr>
          <w:rFonts w:ascii="Times New Roman" w:hAnsi="Times New Roman" w:cs="Times New Roman"/>
          <w:sz w:val="24"/>
          <w:szCs w:val="24"/>
          <w:lang w:val="en-US"/>
        </w:rPr>
        <w:t>Xiong</w:t>
      </w:r>
      <w:proofErr w:type="spellEnd"/>
      <w:r w:rsidRPr="00ED4FB6">
        <w:rPr>
          <w:rFonts w:ascii="Times New Roman" w:hAnsi="Times New Roman" w:cs="Times New Roman"/>
          <w:sz w:val="24"/>
          <w:szCs w:val="24"/>
          <w:lang w:val="en-US"/>
        </w:rPr>
        <w:t xml:space="preserve"> L, et al. (2022) Long-Term Effects of COVID-19 on Health Care Workers 1-Year Post-Discharge in Wuhan. Infect Dis </w:t>
      </w:r>
      <w:proofErr w:type="spellStart"/>
      <w:r w:rsidRPr="00ED4FB6">
        <w:rPr>
          <w:rFonts w:ascii="Times New Roman" w:hAnsi="Times New Roman" w:cs="Times New Roman"/>
          <w:sz w:val="24"/>
          <w:szCs w:val="24"/>
          <w:lang w:val="en-US"/>
        </w:rPr>
        <w:t>Ther</w:t>
      </w:r>
      <w:proofErr w:type="spellEnd"/>
      <w:r w:rsidRPr="00ED4FB6">
        <w:rPr>
          <w:rFonts w:ascii="Times New Roman" w:hAnsi="Times New Roman" w:cs="Times New Roman"/>
          <w:sz w:val="24"/>
          <w:szCs w:val="24"/>
          <w:lang w:val="en-US"/>
        </w:rPr>
        <w:t xml:space="preserve"> 11:145-163</w:t>
      </w:r>
    </w:p>
    <w:p w14:paraId="5CCBDF9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110.</w:t>
      </w:r>
      <w:r w:rsidRPr="00ED4FB6">
        <w:rPr>
          <w:rFonts w:ascii="Times New Roman" w:hAnsi="Times New Roman" w:cs="Times New Roman"/>
          <w:sz w:val="24"/>
          <w:szCs w:val="24"/>
          <w:lang w:val="en-US"/>
        </w:rPr>
        <w:tab/>
        <w:t xml:space="preserve">Logue JK, Franko NM, McCulloch DJ, McDonald D, </w:t>
      </w:r>
      <w:proofErr w:type="spellStart"/>
      <w:r w:rsidRPr="00ED4FB6">
        <w:rPr>
          <w:rFonts w:ascii="Times New Roman" w:hAnsi="Times New Roman" w:cs="Times New Roman"/>
          <w:sz w:val="24"/>
          <w:szCs w:val="24"/>
          <w:lang w:val="en-US"/>
        </w:rPr>
        <w:t>Magedson</w:t>
      </w:r>
      <w:proofErr w:type="spellEnd"/>
      <w:r w:rsidRPr="00ED4FB6">
        <w:rPr>
          <w:rFonts w:ascii="Times New Roman" w:hAnsi="Times New Roman" w:cs="Times New Roman"/>
          <w:sz w:val="24"/>
          <w:szCs w:val="24"/>
          <w:lang w:val="en-US"/>
        </w:rPr>
        <w:t xml:space="preserve"> A, Wolf CR, Chu HY (2021) Sequelae in adults at 6 months after COVID-19 infection. JAMA network open </w:t>
      </w:r>
      <w:proofErr w:type="gramStart"/>
      <w:r w:rsidRPr="00ED4FB6">
        <w:rPr>
          <w:rFonts w:ascii="Times New Roman" w:hAnsi="Times New Roman" w:cs="Times New Roman"/>
          <w:sz w:val="24"/>
          <w:szCs w:val="24"/>
          <w:lang w:val="en-US"/>
        </w:rPr>
        <w:t>4:e</w:t>
      </w:r>
      <w:proofErr w:type="gramEnd"/>
      <w:r w:rsidRPr="00ED4FB6">
        <w:rPr>
          <w:rFonts w:ascii="Times New Roman" w:hAnsi="Times New Roman" w:cs="Times New Roman"/>
          <w:sz w:val="24"/>
          <w:szCs w:val="24"/>
          <w:lang w:val="en-US"/>
        </w:rPr>
        <w:t>210830-e210830</w:t>
      </w:r>
    </w:p>
    <w:p w14:paraId="144CB2C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111.</w:t>
      </w:r>
      <w:r w:rsidRPr="00ED4FB6">
        <w:rPr>
          <w:rFonts w:ascii="Times New Roman" w:hAnsi="Times New Roman" w:cs="Times New Roman"/>
          <w:sz w:val="24"/>
          <w:szCs w:val="24"/>
          <w:lang w:val="en-US"/>
        </w:rPr>
        <w:tab/>
        <w:t xml:space="preserve">Lombardo MDM, </w:t>
      </w:r>
      <w:proofErr w:type="spellStart"/>
      <w:r w:rsidRPr="00ED4FB6">
        <w:rPr>
          <w:rFonts w:ascii="Times New Roman" w:hAnsi="Times New Roman" w:cs="Times New Roman"/>
          <w:sz w:val="24"/>
          <w:szCs w:val="24"/>
          <w:lang w:val="en-US"/>
        </w:rPr>
        <w:t>Foppiani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Peretti</w:t>
      </w:r>
      <w:proofErr w:type="spellEnd"/>
      <w:r w:rsidRPr="00ED4FB6">
        <w:rPr>
          <w:rFonts w:ascii="Times New Roman" w:hAnsi="Times New Roman" w:cs="Times New Roman"/>
          <w:sz w:val="24"/>
          <w:szCs w:val="24"/>
          <w:lang w:val="en-US"/>
        </w:rPr>
        <w:t xml:space="preserve"> GM, </w:t>
      </w:r>
      <w:proofErr w:type="spellStart"/>
      <w:r w:rsidRPr="00ED4FB6">
        <w:rPr>
          <w:rFonts w:ascii="Times New Roman" w:hAnsi="Times New Roman" w:cs="Times New Roman"/>
          <w:sz w:val="24"/>
          <w:szCs w:val="24"/>
          <w:lang w:val="en-US"/>
        </w:rPr>
        <w:t>Mangiavini</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Battezzati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Bertoli</w:t>
      </w:r>
      <w:proofErr w:type="spellEnd"/>
      <w:r w:rsidRPr="00ED4FB6">
        <w:rPr>
          <w:rFonts w:ascii="Times New Roman" w:hAnsi="Times New Roman" w:cs="Times New Roman"/>
          <w:sz w:val="24"/>
          <w:szCs w:val="24"/>
          <w:lang w:val="en-US"/>
        </w:rPr>
        <w:t xml:space="preserve"> S, Martinelli </w:t>
      </w:r>
      <w:proofErr w:type="spellStart"/>
      <w:r w:rsidRPr="00ED4FB6">
        <w:rPr>
          <w:rFonts w:ascii="Times New Roman" w:hAnsi="Times New Roman" w:cs="Times New Roman"/>
          <w:sz w:val="24"/>
          <w:szCs w:val="24"/>
          <w:lang w:val="en-US"/>
        </w:rPr>
        <w:t>Boneschi</w:t>
      </w:r>
      <w:proofErr w:type="spellEnd"/>
      <w:r w:rsidRPr="00ED4FB6">
        <w:rPr>
          <w:rFonts w:ascii="Times New Roman" w:hAnsi="Times New Roman" w:cs="Times New Roman"/>
          <w:sz w:val="24"/>
          <w:szCs w:val="24"/>
          <w:lang w:val="en-US"/>
        </w:rPr>
        <w:t xml:space="preserve"> F, Zuccotti GV (2021) Long-Term Coronavirus Disease 2019 Complications in Inpatients and Outpatients: A One-Year Follow-up Cohort Study. Open Forum Infect Dis </w:t>
      </w:r>
      <w:proofErr w:type="gramStart"/>
      <w:r w:rsidRPr="00ED4FB6">
        <w:rPr>
          <w:rFonts w:ascii="Times New Roman" w:hAnsi="Times New Roman" w:cs="Times New Roman"/>
          <w:sz w:val="24"/>
          <w:szCs w:val="24"/>
          <w:lang w:val="en-US"/>
        </w:rPr>
        <w:t>8:ofab</w:t>
      </w:r>
      <w:proofErr w:type="gramEnd"/>
      <w:r w:rsidRPr="00ED4FB6">
        <w:rPr>
          <w:rFonts w:ascii="Times New Roman" w:hAnsi="Times New Roman" w:cs="Times New Roman"/>
          <w:sz w:val="24"/>
          <w:szCs w:val="24"/>
          <w:lang w:val="en-US"/>
        </w:rPr>
        <w:t>384</w:t>
      </w:r>
    </w:p>
    <w:p w14:paraId="5D73C58D"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112.</w:t>
      </w:r>
      <w:r w:rsidRPr="00ED4FB6">
        <w:rPr>
          <w:rFonts w:ascii="Times New Roman" w:hAnsi="Times New Roman" w:cs="Times New Roman"/>
          <w:sz w:val="24"/>
          <w:szCs w:val="24"/>
          <w:lang w:val="en-US"/>
        </w:rPr>
        <w:tab/>
        <w:t xml:space="preserve">Lu Y, Li X, </w:t>
      </w:r>
      <w:proofErr w:type="spellStart"/>
      <w:r w:rsidRPr="00ED4FB6">
        <w:rPr>
          <w:rFonts w:ascii="Times New Roman" w:hAnsi="Times New Roman" w:cs="Times New Roman"/>
          <w:sz w:val="24"/>
          <w:szCs w:val="24"/>
          <w:lang w:val="en-US"/>
        </w:rPr>
        <w:t>Geng</w:t>
      </w:r>
      <w:proofErr w:type="spellEnd"/>
      <w:r w:rsidRPr="00ED4FB6">
        <w:rPr>
          <w:rFonts w:ascii="Times New Roman" w:hAnsi="Times New Roman" w:cs="Times New Roman"/>
          <w:sz w:val="24"/>
          <w:szCs w:val="24"/>
          <w:lang w:val="en-US"/>
        </w:rPr>
        <w:t xml:space="preserve"> D, et al. (2020) Cerebral Micro-Structural Changes in COVID-19 Patients - An MRI-based 3-month Follow-up Study. </w:t>
      </w:r>
      <w:proofErr w:type="spellStart"/>
      <w:r w:rsidRPr="00ED4FB6">
        <w:rPr>
          <w:rFonts w:ascii="Times New Roman" w:hAnsi="Times New Roman" w:cs="Times New Roman"/>
          <w:sz w:val="24"/>
          <w:szCs w:val="24"/>
          <w:lang w:val="en-US"/>
        </w:rPr>
        <w:t>EClinicalMedicine</w:t>
      </w:r>
      <w:proofErr w:type="spellEnd"/>
      <w:r w:rsidRPr="00ED4FB6">
        <w:rPr>
          <w:rFonts w:ascii="Times New Roman" w:hAnsi="Times New Roman" w:cs="Times New Roman"/>
          <w:sz w:val="24"/>
          <w:szCs w:val="24"/>
          <w:lang w:val="en-US"/>
        </w:rPr>
        <w:t xml:space="preserve"> 25:100484</w:t>
      </w:r>
    </w:p>
    <w:p w14:paraId="3D6E87B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113.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Maestre</w:t>
      </w:r>
      <w:proofErr w:type="spellEnd"/>
      <w:r w:rsidRPr="00ED4FB6">
        <w:rPr>
          <w:rFonts w:ascii="Times New Roman" w:hAnsi="Times New Roman" w:cs="Times New Roman"/>
          <w:sz w:val="24"/>
          <w:szCs w:val="24"/>
          <w:lang w:val="en-US"/>
        </w:rPr>
        <w:t>-Muniz MM, Arias A, Mata-Vazquez E, Martin-Toledano M, Lopez-</w:t>
      </w:r>
      <w:proofErr w:type="spellStart"/>
      <w:r w:rsidRPr="00ED4FB6">
        <w:rPr>
          <w:rFonts w:ascii="Times New Roman" w:hAnsi="Times New Roman" w:cs="Times New Roman"/>
          <w:sz w:val="24"/>
          <w:szCs w:val="24"/>
          <w:lang w:val="en-US"/>
        </w:rPr>
        <w:t>Larramona</w:t>
      </w:r>
      <w:proofErr w:type="spellEnd"/>
      <w:r w:rsidRPr="00ED4FB6">
        <w:rPr>
          <w:rFonts w:ascii="Times New Roman" w:hAnsi="Times New Roman" w:cs="Times New Roman"/>
          <w:sz w:val="24"/>
          <w:szCs w:val="24"/>
          <w:lang w:val="en-US"/>
        </w:rPr>
        <w:t xml:space="preserve"> G, Ruiz-Chicote AM, Nieto-Sandoval B, </w:t>
      </w:r>
      <w:proofErr w:type="spellStart"/>
      <w:r w:rsidRPr="00ED4FB6">
        <w:rPr>
          <w:rFonts w:ascii="Times New Roman" w:hAnsi="Times New Roman" w:cs="Times New Roman"/>
          <w:sz w:val="24"/>
          <w:szCs w:val="24"/>
          <w:lang w:val="en-US"/>
        </w:rPr>
        <w:t>Lucendo</w:t>
      </w:r>
      <w:proofErr w:type="spellEnd"/>
      <w:r w:rsidRPr="00ED4FB6">
        <w:rPr>
          <w:rFonts w:ascii="Times New Roman" w:hAnsi="Times New Roman" w:cs="Times New Roman"/>
          <w:sz w:val="24"/>
          <w:szCs w:val="24"/>
          <w:lang w:val="en-US"/>
        </w:rPr>
        <w:t xml:space="preserve"> AJ (2021) Long-Term Outcomes of Patients with Coronavirus Disease 2019 at One Year after Hospital Discharge. J Clin Med 10:</w:t>
      </w:r>
    </w:p>
    <w:p w14:paraId="54595AFC"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114.</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Malinowska</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Muchlado</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Slizien</w:t>
      </w:r>
      <w:proofErr w:type="spellEnd"/>
      <w:r w:rsidRPr="00ED4FB6">
        <w:rPr>
          <w:rFonts w:ascii="Times New Roman" w:hAnsi="Times New Roman" w:cs="Times New Roman"/>
          <w:sz w:val="24"/>
          <w:szCs w:val="24"/>
          <w:lang w:val="en-US"/>
        </w:rPr>
        <w:t xml:space="preserve"> Z, </w:t>
      </w:r>
      <w:proofErr w:type="spellStart"/>
      <w:r w:rsidRPr="00ED4FB6">
        <w:rPr>
          <w:rFonts w:ascii="Times New Roman" w:hAnsi="Times New Roman" w:cs="Times New Roman"/>
          <w:sz w:val="24"/>
          <w:szCs w:val="24"/>
          <w:lang w:val="en-US"/>
        </w:rPr>
        <w:t>Biedunkiewicz</w:t>
      </w:r>
      <w:proofErr w:type="spellEnd"/>
      <w:r w:rsidRPr="00ED4FB6">
        <w:rPr>
          <w:rFonts w:ascii="Times New Roman" w:hAnsi="Times New Roman" w:cs="Times New Roman"/>
          <w:sz w:val="24"/>
          <w:szCs w:val="24"/>
          <w:lang w:val="en-US"/>
        </w:rPr>
        <w:t xml:space="preserve"> B, </w:t>
      </w:r>
      <w:proofErr w:type="spellStart"/>
      <w:r w:rsidRPr="00ED4FB6">
        <w:rPr>
          <w:rFonts w:ascii="Times New Roman" w:hAnsi="Times New Roman" w:cs="Times New Roman"/>
          <w:sz w:val="24"/>
          <w:szCs w:val="24"/>
          <w:lang w:val="en-US"/>
        </w:rPr>
        <w:t>Heleniak</w:t>
      </w:r>
      <w:proofErr w:type="spellEnd"/>
      <w:r w:rsidRPr="00ED4FB6">
        <w:rPr>
          <w:rFonts w:ascii="Times New Roman" w:hAnsi="Times New Roman" w:cs="Times New Roman"/>
          <w:sz w:val="24"/>
          <w:szCs w:val="24"/>
          <w:lang w:val="en-US"/>
        </w:rPr>
        <w:t xml:space="preserve"> Z, </w:t>
      </w:r>
      <w:proofErr w:type="spellStart"/>
      <w:r w:rsidRPr="00ED4FB6">
        <w:rPr>
          <w:rFonts w:ascii="Times New Roman" w:hAnsi="Times New Roman" w:cs="Times New Roman"/>
          <w:sz w:val="24"/>
          <w:szCs w:val="24"/>
          <w:lang w:val="en-US"/>
        </w:rPr>
        <w:t>Debska-Slizien</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Tylicki</w:t>
      </w:r>
      <w:proofErr w:type="spellEnd"/>
      <w:r w:rsidRPr="00ED4FB6">
        <w:rPr>
          <w:rFonts w:ascii="Times New Roman" w:hAnsi="Times New Roman" w:cs="Times New Roman"/>
          <w:sz w:val="24"/>
          <w:szCs w:val="24"/>
          <w:lang w:val="en-US"/>
        </w:rPr>
        <w:t xml:space="preserve"> L (2021) Post-COVID-19 </w:t>
      </w:r>
      <w:proofErr w:type="spellStart"/>
      <w:r w:rsidRPr="00ED4FB6">
        <w:rPr>
          <w:rFonts w:ascii="Times New Roman" w:hAnsi="Times New Roman" w:cs="Times New Roman"/>
          <w:sz w:val="24"/>
          <w:szCs w:val="24"/>
          <w:lang w:val="en-US"/>
        </w:rPr>
        <w:t>Sydrome</w:t>
      </w:r>
      <w:proofErr w:type="spellEnd"/>
      <w:r w:rsidRPr="00ED4FB6">
        <w:rPr>
          <w:rFonts w:ascii="Times New Roman" w:hAnsi="Times New Roman" w:cs="Times New Roman"/>
          <w:sz w:val="24"/>
          <w:szCs w:val="24"/>
          <w:lang w:val="en-US"/>
        </w:rPr>
        <w:t xml:space="preserve"> and Decrease in Health-Related Quality of Life in Kidney Transplant Recipients after SARS-COV-2 Infection-A Cohort Longitudinal Study from the North of Poland. </w:t>
      </w:r>
      <w:r w:rsidRPr="00ED4FB6">
        <w:rPr>
          <w:rFonts w:ascii="Times New Roman" w:hAnsi="Times New Roman" w:cs="Times New Roman"/>
          <w:sz w:val="24"/>
          <w:szCs w:val="24"/>
        </w:rPr>
        <w:t>J Clin Med 10:</w:t>
      </w:r>
    </w:p>
    <w:p w14:paraId="030457C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115.</w:t>
      </w:r>
      <w:r w:rsidRPr="00ED4FB6">
        <w:rPr>
          <w:rFonts w:ascii="Times New Roman" w:hAnsi="Times New Roman" w:cs="Times New Roman"/>
          <w:sz w:val="24"/>
          <w:szCs w:val="24"/>
        </w:rPr>
        <w:tab/>
        <w:t xml:space="preserve">Mantovani E, Mariotto S, Gabbiani D, et al. </w:t>
      </w:r>
      <w:r w:rsidRPr="00ED4FB6">
        <w:rPr>
          <w:rFonts w:ascii="Times New Roman" w:hAnsi="Times New Roman" w:cs="Times New Roman"/>
          <w:sz w:val="24"/>
          <w:szCs w:val="24"/>
          <w:lang w:val="en-US"/>
        </w:rPr>
        <w:t xml:space="preserve">(2021) </w:t>
      </w:r>
      <w:proofErr w:type="gramStart"/>
      <w:r w:rsidRPr="00ED4FB6">
        <w:rPr>
          <w:rFonts w:ascii="Times New Roman" w:hAnsi="Times New Roman" w:cs="Times New Roman"/>
          <w:sz w:val="24"/>
          <w:szCs w:val="24"/>
          <w:lang w:val="en-US"/>
        </w:rPr>
        <w:t>Chronic fatigue syndrome</w:t>
      </w:r>
      <w:proofErr w:type="gramEnd"/>
      <w:r w:rsidRPr="00ED4FB6">
        <w:rPr>
          <w:rFonts w:ascii="Times New Roman" w:hAnsi="Times New Roman" w:cs="Times New Roman"/>
          <w:sz w:val="24"/>
          <w:szCs w:val="24"/>
          <w:lang w:val="en-US"/>
        </w:rPr>
        <w:t xml:space="preserve">: an emerging sequela in COVID-19 survivors? J </w:t>
      </w:r>
      <w:proofErr w:type="spellStart"/>
      <w:r w:rsidRPr="00ED4FB6">
        <w:rPr>
          <w:rFonts w:ascii="Times New Roman" w:hAnsi="Times New Roman" w:cs="Times New Roman"/>
          <w:sz w:val="24"/>
          <w:szCs w:val="24"/>
          <w:lang w:val="en-US"/>
        </w:rPr>
        <w:t>Neurovirol</w:t>
      </w:r>
      <w:proofErr w:type="spellEnd"/>
      <w:r w:rsidRPr="00ED4FB6">
        <w:rPr>
          <w:rFonts w:ascii="Times New Roman" w:hAnsi="Times New Roman" w:cs="Times New Roman"/>
          <w:sz w:val="24"/>
          <w:szCs w:val="24"/>
          <w:lang w:val="en-US"/>
        </w:rPr>
        <w:t xml:space="preserve"> 27:631-637</w:t>
      </w:r>
    </w:p>
    <w:p w14:paraId="58A84C2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116.</w:t>
      </w:r>
      <w:r w:rsidRPr="00ED4FB6">
        <w:rPr>
          <w:rFonts w:ascii="Times New Roman" w:hAnsi="Times New Roman" w:cs="Times New Roman"/>
          <w:sz w:val="24"/>
          <w:szCs w:val="24"/>
          <w:lang w:val="en-US"/>
        </w:rPr>
        <w:tab/>
        <w:t xml:space="preserve">Martinez AE, </w:t>
      </w:r>
      <w:proofErr w:type="spellStart"/>
      <w:r w:rsidRPr="00ED4FB6">
        <w:rPr>
          <w:rFonts w:ascii="Times New Roman" w:hAnsi="Times New Roman" w:cs="Times New Roman"/>
          <w:sz w:val="24"/>
          <w:szCs w:val="24"/>
          <w:lang w:val="en-US"/>
        </w:rPr>
        <w:t>Banderet</w:t>
      </w:r>
      <w:proofErr w:type="spellEnd"/>
      <w:r w:rsidRPr="00ED4FB6">
        <w:rPr>
          <w:rFonts w:ascii="Times New Roman" w:hAnsi="Times New Roman" w:cs="Times New Roman"/>
          <w:sz w:val="24"/>
          <w:szCs w:val="24"/>
          <w:lang w:val="en-US"/>
        </w:rPr>
        <w:t xml:space="preserve"> F, </w:t>
      </w:r>
      <w:proofErr w:type="spellStart"/>
      <w:r w:rsidRPr="00ED4FB6">
        <w:rPr>
          <w:rFonts w:ascii="Times New Roman" w:hAnsi="Times New Roman" w:cs="Times New Roman"/>
          <w:sz w:val="24"/>
          <w:szCs w:val="24"/>
          <w:lang w:val="en-US"/>
        </w:rPr>
        <w:t>Labhardt</w:t>
      </w:r>
      <w:proofErr w:type="spellEnd"/>
      <w:r w:rsidRPr="00ED4FB6">
        <w:rPr>
          <w:rFonts w:ascii="Times New Roman" w:hAnsi="Times New Roman" w:cs="Times New Roman"/>
          <w:sz w:val="24"/>
          <w:szCs w:val="24"/>
          <w:lang w:val="en-US"/>
        </w:rPr>
        <w:t xml:space="preserve"> ND, </w:t>
      </w:r>
      <w:proofErr w:type="spellStart"/>
      <w:r w:rsidRPr="00ED4FB6">
        <w:rPr>
          <w:rFonts w:ascii="Times New Roman" w:hAnsi="Times New Roman" w:cs="Times New Roman"/>
          <w:sz w:val="24"/>
          <w:szCs w:val="24"/>
          <w:lang w:val="en-US"/>
        </w:rPr>
        <w:t>Battegay</w:t>
      </w:r>
      <w:proofErr w:type="spellEnd"/>
      <w:r w:rsidRPr="00ED4FB6">
        <w:rPr>
          <w:rFonts w:ascii="Times New Roman" w:hAnsi="Times New Roman" w:cs="Times New Roman"/>
          <w:sz w:val="24"/>
          <w:szCs w:val="24"/>
          <w:lang w:val="en-US"/>
        </w:rPr>
        <w:t xml:space="preserve"> M (2021) Long-term outcome after SARS-CoV-2 infection in healthcare workers: a single </w:t>
      </w:r>
      <w:proofErr w:type="spellStart"/>
      <w:r w:rsidRPr="00ED4FB6">
        <w:rPr>
          <w:rFonts w:ascii="Times New Roman" w:hAnsi="Times New Roman" w:cs="Times New Roman"/>
          <w:sz w:val="24"/>
          <w:szCs w:val="24"/>
          <w:lang w:val="en-US"/>
        </w:rPr>
        <w:t>centre</w:t>
      </w:r>
      <w:proofErr w:type="spellEnd"/>
      <w:r w:rsidRPr="00ED4FB6">
        <w:rPr>
          <w:rFonts w:ascii="Times New Roman" w:hAnsi="Times New Roman" w:cs="Times New Roman"/>
          <w:sz w:val="24"/>
          <w:szCs w:val="24"/>
          <w:lang w:val="en-US"/>
        </w:rPr>
        <w:t xml:space="preserve"> cohort study. Swiss Med </w:t>
      </w:r>
      <w:proofErr w:type="spellStart"/>
      <w:r w:rsidRPr="00ED4FB6">
        <w:rPr>
          <w:rFonts w:ascii="Times New Roman" w:hAnsi="Times New Roman" w:cs="Times New Roman"/>
          <w:sz w:val="24"/>
          <w:szCs w:val="24"/>
          <w:lang w:val="en-US"/>
        </w:rPr>
        <w:t>Wkly</w:t>
      </w:r>
      <w:proofErr w:type="spellEnd"/>
      <w:r w:rsidRPr="00ED4FB6">
        <w:rPr>
          <w:rFonts w:ascii="Times New Roman" w:hAnsi="Times New Roman" w:cs="Times New Roman"/>
          <w:sz w:val="24"/>
          <w:szCs w:val="24"/>
          <w:lang w:val="en-US"/>
        </w:rPr>
        <w:t xml:space="preserve"> </w:t>
      </w:r>
      <w:proofErr w:type="gramStart"/>
      <w:r w:rsidRPr="00ED4FB6">
        <w:rPr>
          <w:rFonts w:ascii="Times New Roman" w:hAnsi="Times New Roman" w:cs="Times New Roman"/>
          <w:sz w:val="24"/>
          <w:szCs w:val="24"/>
          <w:lang w:val="en-US"/>
        </w:rPr>
        <w:t>151:w</w:t>
      </w:r>
      <w:proofErr w:type="gramEnd"/>
      <w:r w:rsidRPr="00ED4FB6">
        <w:rPr>
          <w:rFonts w:ascii="Times New Roman" w:hAnsi="Times New Roman" w:cs="Times New Roman"/>
          <w:sz w:val="24"/>
          <w:szCs w:val="24"/>
          <w:lang w:val="en-US"/>
        </w:rPr>
        <w:t>30094</w:t>
      </w:r>
    </w:p>
    <w:p w14:paraId="4B7E4C5C"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117.</w:t>
      </w:r>
      <w:r w:rsidRPr="00ED4FB6">
        <w:rPr>
          <w:rFonts w:ascii="Times New Roman" w:hAnsi="Times New Roman" w:cs="Times New Roman"/>
          <w:sz w:val="24"/>
          <w:szCs w:val="24"/>
          <w:lang w:val="en-US"/>
        </w:rPr>
        <w:tab/>
        <w:t xml:space="preserve">Mazza MG, </w:t>
      </w:r>
      <w:proofErr w:type="spellStart"/>
      <w:r w:rsidRPr="00ED4FB6">
        <w:rPr>
          <w:rFonts w:ascii="Times New Roman" w:hAnsi="Times New Roman" w:cs="Times New Roman"/>
          <w:sz w:val="24"/>
          <w:szCs w:val="24"/>
          <w:lang w:val="en-US"/>
        </w:rPr>
        <w:t>Palladini</w:t>
      </w:r>
      <w:proofErr w:type="spellEnd"/>
      <w:r w:rsidRPr="00ED4FB6">
        <w:rPr>
          <w:rFonts w:ascii="Times New Roman" w:hAnsi="Times New Roman" w:cs="Times New Roman"/>
          <w:sz w:val="24"/>
          <w:szCs w:val="24"/>
          <w:lang w:val="en-US"/>
        </w:rPr>
        <w:t xml:space="preserve"> M, De Lorenzo R, </w:t>
      </w:r>
      <w:proofErr w:type="spellStart"/>
      <w:r w:rsidRPr="00ED4FB6">
        <w:rPr>
          <w:rFonts w:ascii="Times New Roman" w:hAnsi="Times New Roman" w:cs="Times New Roman"/>
          <w:sz w:val="24"/>
          <w:szCs w:val="24"/>
          <w:lang w:val="en-US"/>
        </w:rPr>
        <w:t>Bravi</w:t>
      </w:r>
      <w:proofErr w:type="spellEnd"/>
      <w:r w:rsidRPr="00ED4FB6">
        <w:rPr>
          <w:rFonts w:ascii="Times New Roman" w:hAnsi="Times New Roman" w:cs="Times New Roman"/>
          <w:sz w:val="24"/>
          <w:szCs w:val="24"/>
          <w:lang w:val="en-US"/>
        </w:rPr>
        <w:t xml:space="preserve"> B, Poletti S, </w:t>
      </w:r>
      <w:proofErr w:type="spellStart"/>
      <w:r w:rsidRPr="00ED4FB6">
        <w:rPr>
          <w:rFonts w:ascii="Times New Roman" w:hAnsi="Times New Roman" w:cs="Times New Roman"/>
          <w:sz w:val="24"/>
          <w:szCs w:val="24"/>
          <w:lang w:val="en-US"/>
        </w:rPr>
        <w:t>Furlan</w:t>
      </w:r>
      <w:proofErr w:type="spellEnd"/>
      <w:r w:rsidRPr="00ED4FB6">
        <w:rPr>
          <w:rFonts w:ascii="Times New Roman" w:hAnsi="Times New Roman" w:cs="Times New Roman"/>
          <w:sz w:val="24"/>
          <w:szCs w:val="24"/>
          <w:lang w:val="en-US"/>
        </w:rPr>
        <w:t xml:space="preserve"> R, </w:t>
      </w:r>
      <w:proofErr w:type="spellStart"/>
      <w:r w:rsidRPr="00ED4FB6">
        <w:rPr>
          <w:rFonts w:ascii="Times New Roman" w:hAnsi="Times New Roman" w:cs="Times New Roman"/>
          <w:sz w:val="24"/>
          <w:szCs w:val="24"/>
          <w:lang w:val="en-US"/>
        </w:rPr>
        <w:t>Ciceri</w:t>
      </w:r>
      <w:proofErr w:type="spellEnd"/>
      <w:r w:rsidRPr="00ED4FB6">
        <w:rPr>
          <w:rFonts w:ascii="Times New Roman" w:hAnsi="Times New Roman" w:cs="Times New Roman"/>
          <w:sz w:val="24"/>
          <w:szCs w:val="24"/>
          <w:lang w:val="en-US"/>
        </w:rPr>
        <w:t xml:space="preserve"> F, group C-BOCS, </w:t>
      </w:r>
      <w:proofErr w:type="spellStart"/>
      <w:r w:rsidRPr="00ED4FB6">
        <w:rPr>
          <w:rFonts w:ascii="Times New Roman" w:hAnsi="Times New Roman" w:cs="Times New Roman"/>
          <w:sz w:val="24"/>
          <w:szCs w:val="24"/>
          <w:lang w:val="en-US"/>
        </w:rPr>
        <w:t>Rovere-Querini</w:t>
      </w:r>
      <w:proofErr w:type="spellEnd"/>
      <w:r w:rsidRPr="00ED4FB6">
        <w:rPr>
          <w:rFonts w:ascii="Times New Roman" w:hAnsi="Times New Roman" w:cs="Times New Roman"/>
          <w:sz w:val="24"/>
          <w:szCs w:val="24"/>
          <w:lang w:val="en-US"/>
        </w:rPr>
        <w:t xml:space="preserve"> P, Benedetti F (2021) One-year mental health outcomes in a cohort of COVID-19 survivors. J </w:t>
      </w:r>
      <w:proofErr w:type="spellStart"/>
      <w:r w:rsidRPr="00ED4FB6">
        <w:rPr>
          <w:rFonts w:ascii="Times New Roman" w:hAnsi="Times New Roman" w:cs="Times New Roman"/>
          <w:sz w:val="24"/>
          <w:szCs w:val="24"/>
          <w:lang w:val="en-US"/>
        </w:rPr>
        <w:t>Psychiatr</w:t>
      </w:r>
      <w:proofErr w:type="spellEnd"/>
      <w:r w:rsidRPr="00ED4FB6">
        <w:rPr>
          <w:rFonts w:ascii="Times New Roman" w:hAnsi="Times New Roman" w:cs="Times New Roman"/>
          <w:sz w:val="24"/>
          <w:szCs w:val="24"/>
          <w:lang w:val="en-US"/>
        </w:rPr>
        <w:t xml:space="preserve"> Res 145:118-124</w:t>
      </w:r>
    </w:p>
    <w:p w14:paraId="47444E3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118.</w:t>
      </w:r>
      <w:r w:rsidRPr="00ED4FB6">
        <w:rPr>
          <w:rFonts w:ascii="Times New Roman" w:hAnsi="Times New Roman" w:cs="Times New Roman"/>
          <w:sz w:val="24"/>
          <w:szCs w:val="24"/>
          <w:lang w:val="en-US"/>
        </w:rPr>
        <w:tab/>
        <w:t xml:space="preserve">Mazza MG, </w:t>
      </w:r>
      <w:proofErr w:type="spellStart"/>
      <w:r w:rsidRPr="00ED4FB6">
        <w:rPr>
          <w:rFonts w:ascii="Times New Roman" w:hAnsi="Times New Roman" w:cs="Times New Roman"/>
          <w:sz w:val="24"/>
          <w:szCs w:val="24"/>
          <w:lang w:val="en-US"/>
        </w:rPr>
        <w:t>Palladini</w:t>
      </w:r>
      <w:proofErr w:type="spellEnd"/>
      <w:r w:rsidRPr="00ED4FB6">
        <w:rPr>
          <w:rFonts w:ascii="Times New Roman" w:hAnsi="Times New Roman" w:cs="Times New Roman"/>
          <w:sz w:val="24"/>
          <w:szCs w:val="24"/>
          <w:lang w:val="en-US"/>
        </w:rPr>
        <w:t xml:space="preserve"> M, De Lorenzo R, </w:t>
      </w:r>
      <w:proofErr w:type="spellStart"/>
      <w:r w:rsidRPr="00ED4FB6">
        <w:rPr>
          <w:rFonts w:ascii="Times New Roman" w:hAnsi="Times New Roman" w:cs="Times New Roman"/>
          <w:sz w:val="24"/>
          <w:szCs w:val="24"/>
          <w:lang w:val="en-US"/>
        </w:rPr>
        <w:t>Magnaghi</w:t>
      </w:r>
      <w:proofErr w:type="spellEnd"/>
      <w:r w:rsidRPr="00ED4FB6">
        <w:rPr>
          <w:rFonts w:ascii="Times New Roman" w:hAnsi="Times New Roman" w:cs="Times New Roman"/>
          <w:sz w:val="24"/>
          <w:szCs w:val="24"/>
          <w:lang w:val="en-US"/>
        </w:rPr>
        <w:t xml:space="preserve"> C, Poletti S, </w:t>
      </w:r>
      <w:proofErr w:type="spellStart"/>
      <w:r w:rsidRPr="00ED4FB6">
        <w:rPr>
          <w:rFonts w:ascii="Times New Roman" w:hAnsi="Times New Roman" w:cs="Times New Roman"/>
          <w:sz w:val="24"/>
          <w:szCs w:val="24"/>
          <w:lang w:val="en-US"/>
        </w:rPr>
        <w:t>Furlan</w:t>
      </w:r>
      <w:proofErr w:type="spellEnd"/>
      <w:r w:rsidRPr="00ED4FB6">
        <w:rPr>
          <w:rFonts w:ascii="Times New Roman" w:hAnsi="Times New Roman" w:cs="Times New Roman"/>
          <w:sz w:val="24"/>
          <w:szCs w:val="24"/>
          <w:lang w:val="en-US"/>
        </w:rPr>
        <w:t xml:space="preserve"> R, </w:t>
      </w:r>
      <w:proofErr w:type="spellStart"/>
      <w:r w:rsidRPr="00ED4FB6">
        <w:rPr>
          <w:rFonts w:ascii="Times New Roman" w:hAnsi="Times New Roman" w:cs="Times New Roman"/>
          <w:sz w:val="24"/>
          <w:szCs w:val="24"/>
          <w:lang w:val="en-US"/>
        </w:rPr>
        <w:t>Ciceri</w:t>
      </w:r>
      <w:proofErr w:type="spellEnd"/>
      <w:r w:rsidRPr="00ED4FB6">
        <w:rPr>
          <w:rFonts w:ascii="Times New Roman" w:hAnsi="Times New Roman" w:cs="Times New Roman"/>
          <w:sz w:val="24"/>
          <w:szCs w:val="24"/>
          <w:lang w:val="en-US"/>
        </w:rPr>
        <w:t xml:space="preserve"> F, group C-BOCS, </w:t>
      </w:r>
      <w:proofErr w:type="spellStart"/>
      <w:r w:rsidRPr="00ED4FB6">
        <w:rPr>
          <w:rFonts w:ascii="Times New Roman" w:hAnsi="Times New Roman" w:cs="Times New Roman"/>
          <w:sz w:val="24"/>
          <w:szCs w:val="24"/>
          <w:lang w:val="en-US"/>
        </w:rPr>
        <w:t>Rovere-Querini</w:t>
      </w:r>
      <w:proofErr w:type="spellEnd"/>
      <w:r w:rsidRPr="00ED4FB6">
        <w:rPr>
          <w:rFonts w:ascii="Times New Roman" w:hAnsi="Times New Roman" w:cs="Times New Roman"/>
          <w:sz w:val="24"/>
          <w:szCs w:val="24"/>
          <w:lang w:val="en-US"/>
        </w:rPr>
        <w:t xml:space="preserve"> P, Benedetti F (2021) Persistent psychopathology and neurocognitive impairment in COVID-19 survivors: Effect of inflammatory biomarkers at three-month follow-up. Brain </w:t>
      </w:r>
      <w:proofErr w:type="spellStart"/>
      <w:r w:rsidRPr="00ED4FB6">
        <w:rPr>
          <w:rFonts w:ascii="Times New Roman" w:hAnsi="Times New Roman" w:cs="Times New Roman"/>
          <w:sz w:val="24"/>
          <w:szCs w:val="24"/>
          <w:lang w:val="en-US"/>
        </w:rPr>
        <w:t>Behav</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Immun</w:t>
      </w:r>
      <w:proofErr w:type="spellEnd"/>
      <w:r w:rsidRPr="00ED4FB6">
        <w:rPr>
          <w:rFonts w:ascii="Times New Roman" w:hAnsi="Times New Roman" w:cs="Times New Roman"/>
          <w:sz w:val="24"/>
          <w:szCs w:val="24"/>
          <w:lang w:val="en-US"/>
        </w:rPr>
        <w:t xml:space="preserve"> 94:138-147</w:t>
      </w:r>
    </w:p>
    <w:p w14:paraId="227AA52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119.</w:t>
      </w:r>
      <w:r w:rsidRPr="00ED4FB6">
        <w:rPr>
          <w:rFonts w:ascii="Times New Roman" w:hAnsi="Times New Roman" w:cs="Times New Roman"/>
          <w:sz w:val="24"/>
          <w:szCs w:val="24"/>
          <w:lang w:val="en-US"/>
        </w:rPr>
        <w:tab/>
        <w:t xml:space="preserve">McCue C, Cowan R, </w:t>
      </w:r>
      <w:proofErr w:type="spellStart"/>
      <w:r w:rsidRPr="00ED4FB6">
        <w:rPr>
          <w:rFonts w:ascii="Times New Roman" w:hAnsi="Times New Roman" w:cs="Times New Roman"/>
          <w:sz w:val="24"/>
          <w:szCs w:val="24"/>
          <w:lang w:val="en-US"/>
        </w:rPr>
        <w:t>Quasim</w:t>
      </w:r>
      <w:proofErr w:type="spellEnd"/>
      <w:r w:rsidRPr="00ED4FB6">
        <w:rPr>
          <w:rFonts w:ascii="Times New Roman" w:hAnsi="Times New Roman" w:cs="Times New Roman"/>
          <w:sz w:val="24"/>
          <w:szCs w:val="24"/>
          <w:lang w:val="en-US"/>
        </w:rPr>
        <w:t xml:space="preserve"> T, </w:t>
      </w:r>
      <w:proofErr w:type="spellStart"/>
      <w:r w:rsidRPr="00ED4FB6">
        <w:rPr>
          <w:rFonts w:ascii="Times New Roman" w:hAnsi="Times New Roman" w:cs="Times New Roman"/>
          <w:sz w:val="24"/>
          <w:szCs w:val="24"/>
          <w:lang w:val="en-US"/>
        </w:rPr>
        <w:t>Puxty</w:t>
      </w:r>
      <w:proofErr w:type="spellEnd"/>
      <w:r w:rsidRPr="00ED4FB6">
        <w:rPr>
          <w:rFonts w:ascii="Times New Roman" w:hAnsi="Times New Roman" w:cs="Times New Roman"/>
          <w:sz w:val="24"/>
          <w:szCs w:val="24"/>
          <w:lang w:val="en-US"/>
        </w:rPr>
        <w:t xml:space="preserve"> K, </w:t>
      </w:r>
      <w:proofErr w:type="spellStart"/>
      <w:r w:rsidRPr="00ED4FB6">
        <w:rPr>
          <w:rFonts w:ascii="Times New Roman" w:hAnsi="Times New Roman" w:cs="Times New Roman"/>
          <w:sz w:val="24"/>
          <w:szCs w:val="24"/>
          <w:lang w:val="en-US"/>
        </w:rPr>
        <w:t>McPeake</w:t>
      </w:r>
      <w:proofErr w:type="spellEnd"/>
      <w:r w:rsidRPr="00ED4FB6">
        <w:rPr>
          <w:rFonts w:ascii="Times New Roman" w:hAnsi="Times New Roman" w:cs="Times New Roman"/>
          <w:sz w:val="24"/>
          <w:szCs w:val="24"/>
          <w:lang w:val="en-US"/>
        </w:rPr>
        <w:t xml:space="preserve"> J (2021) Long term outcomes of critically ill COVID-19 pneumonia patients: early learning. Intensive Care Med 47:240-241</w:t>
      </w:r>
    </w:p>
    <w:p w14:paraId="561E699C"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120.</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McGroder</w:t>
      </w:r>
      <w:proofErr w:type="spellEnd"/>
      <w:r w:rsidRPr="00ED4FB6">
        <w:rPr>
          <w:rFonts w:ascii="Times New Roman" w:hAnsi="Times New Roman" w:cs="Times New Roman"/>
          <w:sz w:val="24"/>
          <w:szCs w:val="24"/>
          <w:lang w:val="en-US"/>
        </w:rPr>
        <w:t xml:space="preserve"> CF, Zhang D, Choudhury MA, Salvatore MM, D'Souza BM, Hoffman EA, Wei Y, Baldwin MR, Garcia CK (2021) Pulmonary fibrosis 4 months after COVID-19 is associated with severity of illness and blood leucocyte telomere length. Thorax 76:1242-1245</w:t>
      </w:r>
    </w:p>
    <w:p w14:paraId="67C6787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121.</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McPeake</w:t>
      </w:r>
      <w:proofErr w:type="spellEnd"/>
      <w:r w:rsidRPr="00ED4FB6">
        <w:rPr>
          <w:rFonts w:ascii="Times New Roman" w:hAnsi="Times New Roman" w:cs="Times New Roman"/>
          <w:sz w:val="24"/>
          <w:szCs w:val="24"/>
          <w:lang w:val="en-US"/>
        </w:rPr>
        <w:t xml:space="preserve"> J, Shaw M, MacTavish P, et al. (2021) Long-term outcomes following severe COVID-19 infection: a propensity matched cohort study. BMJ Open Respir Res 8:</w:t>
      </w:r>
    </w:p>
    <w:p w14:paraId="44082B3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122.</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Mechi</w:t>
      </w:r>
      <w:proofErr w:type="spellEnd"/>
      <w:r w:rsidRPr="00ED4FB6">
        <w:rPr>
          <w:rFonts w:ascii="Times New Roman" w:hAnsi="Times New Roman" w:cs="Times New Roman"/>
          <w:sz w:val="24"/>
          <w:szCs w:val="24"/>
          <w:lang w:val="en-US"/>
        </w:rPr>
        <w:t xml:space="preserve"> A, Al-</w:t>
      </w:r>
      <w:proofErr w:type="spellStart"/>
      <w:r w:rsidRPr="00ED4FB6">
        <w:rPr>
          <w:rFonts w:ascii="Times New Roman" w:hAnsi="Times New Roman" w:cs="Times New Roman"/>
          <w:sz w:val="24"/>
          <w:szCs w:val="24"/>
          <w:lang w:val="en-US"/>
        </w:rPr>
        <w:t>Khalidi</w:t>
      </w:r>
      <w:proofErr w:type="spellEnd"/>
      <w:r w:rsidRPr="00ED4FB6">
        <w:rPr>
          <w:rFonts w:ascii="Times New Roman" w:hAnsi="Times New Roman" w:cs="Times New Roman"/>
          <w:sz w:val="24"/>
          <w:szCs w:val="24"/>
          <w:lang w:val="en-US"/>
        </w:rPr>
        <w:t xml:space="preserve"> A, Al-</w:t>
      </w:r>
      <w:proofErr w:type="spellStart"/>
      <w:r w:rsidRPr="00ED4FB6">
        <w:rPr>
          <w:rFonts w:ascii="Times New Roman" w:hAnsi="Times New Roman" w:cs="Times New Roman"/>
          <w:sz w:val="24"/>
          <w:szCs w:val="24"/>
          <w:lang w:val="en-US"/>
        </w:rPr>
        <w:t>Darraji</w:t>
      </w:r>
      <w:proofErr w:type="spellEnd"/>
      <w:r w:rsidRPr="00ED4FB6">
        <w:rPr>
          <w:rFonts w:ascii="Times New Roman" w:hAnsi="Times New Roman" w:cs="Times New Roman"/>
          <w:sz w:val="24"/>
          <w:szCs w:val="24"/>
          <w:lang w:val="en-US"/>
        </w:rPr>
        <w:t xml:space="preserve"> R, Al-</w:t>
      </w:r>
      <w:proofErr w:type="spellStart"/>
      <w:r w:rsidRPr="00ED4FB6">
        <w:rPr>
          <w:rFonts w:ascii="Times New Roman" w:hAnsi="Times New Roman" w:cs="Times New Roman"/>
          <w:sz w:val="24"/>
          <w:szCs w:val="24"/>
          <w:lang w:val="en-US"/>
        </w:rPr>
        <w:t>Dujaili</w:t>
      </w:r>
      <w:proofErr w:type="spellEnd"/>
      <w:r w:rsidRPr="00ED4FB6">
        <w:rPr>
          <w:rFonts w:ascii="Times New Roman" w:hAnsi="Times New Roman" w:cs="Times New Roman"/>
          <w:sz w:val="24"/>
          <w:szCs w:val="24"/>
          <w:lang w:val="en-US"/>
        </w:rPr>
        <w:t xml:space="preserve"> MN, Al-</w:t>
      </w:r>
      <w:proofErr w:type="spellStart"/>
      <w:r w:rsidRPr="00ED4FB6">
        <w:rPr>
          <w:rFonts w:ascii="Times New Roman" w:hAnsi="Times New Roman" w:cs="Times New Roman"/>
          <w:sz w:val="24"/>
          <w:szCs w:val="24"/>
          <w:lang w:val="en-US"/>
        </w:rPr>
        <w:t>Buthabhak</w:t>
      </w:r>
      <w:proofErr w:type="spellEnd"/>
      <w:r w:rsidRPr="00ED4FB6">
        <w:rPr>
          <w:rFonts w:ascii="Times New Roman" w:hAnsi="Times New Roman" w:cs="Times New Roman"/>
          <w:sz w:val="24"/>
          <w:szCs w:val="24"/>
          <w:lang w:val="en-US"/>
        </w:rPr>
        <w:t xml:space="preserve"> K, </w:t>
      </w:r>
      <w:proofErr w:type="spellStart"/>
      <w:r w:rsidRPr="00ED4FB6">
        <w:rPr>
          <w:rFonts w:ascii="Times New Roman" w:hAnsi="Times New Roman" w:cs="Times New Roman"/>
          <w:sz w:val="24"/>
          <w:szCs w:val="24"/>
          <w:lang w:val="en-US"/>
        </w:rPr>
        <w:t>Alareedh</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Shaghee</w:t>
      </w:r>
      <w:proofErr w:type="spellEnd"/>
      <w:r w:rsidRPr="00ED4FB6">
        <w:rPr>
          <w:rFonts w:ascii="Times New Roman" w:hAnsi="Times New Roman" w:cs="Times New Roman"/>
          <w:sz w:val="24"/>
          <w:szCs w:val="24"/>
          <w:lang w:val="en-US"/>
        </w:rPr>
        <w:t xml:space="preserve"> F, </w:t>
      </w:r>
      <w:proofErr w:type="spellStart"/>
      <w:r w:rsidRPr="00ED4FB6">
        <w:rPr>
          <w:rFonts w:ascii="Times New Roman" w:hAnsi="Times New Roman" w:cs="Times New Roman"/>
          <w:sz w:val="24"/>
          <w:szCs w:val="24"/>
          <w:lang w:val="en-US"/>
        </w:rPr>
        <w:t>Nafakhi</w:t>
      </w:r>
      <w:proofErr w:type="spellEnd"/>
      <w:r w:rsidRPr="00ED4FB6">
        <w:rPr>
          <w:rFonts w:ascii="Times New Roman" w:hAnsi="Times New Roman" w:cs="Times New Roman"/>
          <w:sz w:val="24"/>
          <w:szCs w:val="24"/>
          <w:lang w:val="en-US"/>
        </w:rPr>
        <w:t xml:space="preserve"> H (2021) Long-term persistent symptoms of COVID-19 infection in patients with diabetes mellitus. Int J Diabetes Dev </w:t>
      </w:r>
      <w:proofErr w:type="spellStart"/>
      <w:r w:rsidRPr="00ED4FB6">
        <w:rPr>
          <w:rFonts w:ascii="Times New Roman" w:hAnsi="Times New Roman" w:cs="Times New Roman"/>
          <w:sz w:val="24"/>
          <w:szCs w:val="24"/>
          <w:lang w:val="en-US"/>
        </w:rPr>
        <w:t>Ctries</w:t>
      </w:r>
      <w:proofErr w:type="spellEnd"/>
      <w:r w:rsidRPr="00ED4FB6">
        <w:rPr>
          <w:rFonts w:ascii="Times New Roman" w:hAnsi="Times New Roman" w:cs="Times New Roman"/>
          <w:sz w:val="24"/>
          <w:szCs w:val="24"/>
          <w:lang w:val="en-US"/>
        </w:rPr>
        <w:t xml:space="preserve"> 1-4</w:t>
      </w:r>
    </w:p>
    <w:p w14:paraId="086DFF53"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123.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Meije</w:t>
      </w:r>
      <w:proofErr w:type="spellEnd"/>
      <w:r w:rsidRPr="00ED4FB6">
        <w:rPr>
          <w:rFonts w:ascii="Times New Roman" w:hAnsi="Times New Roman" w:cs="Times New Roman"/>
          <w:sz w:val="24"/>
          <w:szCs w:val="24"/>
          <w:lang w:val="en-US"/>
        </w:rPr>
        <w:t xml:space="preserve"> Y, Duarte-Borges A, Sanz X, et al. (2021) Long-term outcomes of patients following hospitalization for coronavirus disease 2019: a prospective observational study. </w:t>
      </w:r>
      <w:r w:rsidRPr="00ED4FB6">
        <w:rPr>
          <w:rFonts w:ascii="Times New Roman" w:hAnsi="Times New Roman" w:cs="Times New Roman"/>
          <w:sz w:val="24"/>
          <w:szCs w:val="24"/>
        </w:rPr>
        <w:t>Clin Microbiol Infect 27:1151-1157</w:t>
      </w:r>
    </w:p>
    <w:p w14:paraId="7EE8C4AD"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124.</w:t>
      </w:r>
      <w:r w:rsidRPr="00ED4FB6">
        <w:rPr>
          <w:rFonts w:ascii="Times New Roman" w:hAnsi="Times New Roman" w:cs="Times New Roman"/>
          <w:sz w:val="24"/>
          <w:szCs w:val="24"/>
        </w:rPr>
        <w:tab/>
        <w:t xml:space="preserve">Mendez R, Balanza-Martinez V, Luperdi SC, et al. </w:t>
      </w:r>
      <w:r w:rsidRPr="00ED4FB6">
        <w:rPr>
          <w:rFonts w:ascii="Times New Roman" w:hAnsi="Times New Roman" w:cs="Times New Roman"/>
          <w:sz w:val="24"/>
          <w:szCs w:val="24"/>
          <w:lang w:val="en-US"/>
        </w:rPr>
        <w:t>(2022) Long-term neuropsychiatric outcomes in COVID-19 survivors: A 1-year longitudinal study. J Intern Med 291:247-251</w:t>
      </w:r>
    </w:p>
    <w:p w14:paraId="42CE238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125.</w:t>
      </w:r>
      <w:r w:rsidRPr="00ED4FB6">
        <w:rPr>
          <w:rFonts w:ascii="Times New Roman" w:hAnsi="Times New Roman" w:cs="Times New Roman"/>
          <w:sz w:val="24"/>
          <w:szCs w:val="24"/>
          <w:lang w:val="en-US"/>
        </w:rPr>
        <w:tab/>
        <w:t xml:space="preserve">Menges D, </w:t>
      </w:r>
      <w:proofErr w:type="spellStart"/>
      <w:r w:rsidRPr="00ED4FB6">
        <w:rPr>
          <w:rFonts w:ascii="Times New Roman" w:hAnsi="Times New Roman" w:cs="Times New Roman"/>
          <w:sz w:val="24"/>
          <w:szCs w:val="24"/>
          <w:lang w:val="en-US"/>
        </w:rPr>
        <w:t>Ballouz</w:t>
      </w:r>
      <w:proofErr w:type="spellEnd"/>
      <w:r w:rsidRPr="00ED4FB6">
        <w:rPr>
          <w:rFonts w:ascii="Times New Roman" w:hAnsi="Times New Roman" w:cs="Times New Roman"/>
          <w:sz w:val="24"/>
          <w:szCs w:val="24"/>
          <w:lang w:val="en-US"/>
        </w:rPr>
        <w:t xml:space="preserve"> T, Anagnostopoulos A, </w:t>
      </w:r>
      <w:proofErr w:type="spellStart"/>
      <w:r w:rsidRPr="00ED4FB6">
        <w:rPr>
          <w:rFonts w:ascii="Times New Roman" w:hAnsi="Times New Roman" w:cs="Times New Roman"/>
          <w:sz w:val="24"/>
          <w:szCs w:val="24"/>
          <w:lang w:val="en-US"/>
        </w:rPr>
        <w:t>Aschmann</w:t>
      </w:r>
      <w:proofErr w:type="spellEnd"/>
      <w:r w:rsidRPr="00ED4FB6">
        <w:rPr>
          <w:rFonts w:ascii="Times New Roman" w:hAnsi="Times New Roman" w:cs="Times New Roman"/>
          <w:sz w:val="24"/>
          <w:szCs w:val="24"/>
          <w:lang w:val="en-US"/>
        </w:rPr>
        <w:t xml:space="preserve"> HE, </w:t>
      </w:r>
      <w:proofErr w:type="spellStart"/>
      <w:r w:rsidRPr="00ED4FB6">
        <w:rPr>
          <w:rFonts w:ascii="Times New Roman" w:hAnsi="Times New Roman" w:cs="Times New Roman"/>
          <w:sz w:val="24"/>
          <w:szCs w:val="24"/>
          <w:lang w:val="en-US"/>
        </w:rPr>
        <w:t>Domenghino</w:t>
      </w:r>
      <w:proofErr w:type="spellEnd"/>
      <w:r w:rsidRPr="00ED4FB6">
        <w:rPr>
          <w:rFonts w:ascii="Times New Roman" w:hAnsi="Times New Roman" w:cs="Times New Roman"/>
          <w:sz w:val="24"/>
          <w:szCs w:val="24"/>
          <w:lang w:val="en-US"/>
        </w:rPr>
        <w:t xml:space="preserve"> A, Fehr JS, </w:t>
      </w:r>
      <w:proofErr w:type="spellStart"/>
      <w:r w:rsidRPr="00ED4FB6">
        <w:rPr>
          <w:rFonts w:ascii="Times New Roman" w:hAnsi="Times New Roman" w:cs="Times New Roman"/>
          <w:sz w:val="24"/>
          <w:szCs w:val="24"/>
          <w:lang w:val="en-US"/>
        </w:rPr>
        <w:t>Puhan</w:t>
      </w:r>
      <w:proofErr w:type="spellEnd"/>
      <w:r w:rsidRPr="00ED4FB6">
        <w:rPr>
          <w:rFonts w:ascii="Times New Roman" w:hAnsi="Times New Roman" w:cs="Times New Roman"/>
          <w:sz w:val="24"/>
          <w:szCs w:val="24"/>
          <w:lang w:val="en-US"/>
        </w:rPr>
        <w:t xml:space="preserve"> MA (2021) Burden of post-COVID-19 syndrome and implications for healthcare service planning: A population-based cohort study. </w:t>
      </w:r>
      <w:proofErr w:type="spellStart"/>
      <w:r w:rsidRPr="00ED4FB6">
        <w:rPr>
          <w:rFonts w:ascii="Times New Roman" w:hAnsi="Times New Roman" w:cs="Times New Roman"/>
          <w:sz w:val="24"/>
          <w:szCs w:val="24"/>
          <w:lang w:val="en-US"/>
        </w:rPr>
        <w:t>PLoS</w:t>
      </w:r>
      <w:proofErr w:type="spellEnd"/>
      <w:r w:rsidRPr="00ED4FB6">
        <w:rPr>
          <w:rFonts w:ascii="Times New Roman" w:hAnsi="Times New Roman" w:cs="Times New Roman"/>
          <w:sz w:val="24"/>
          <w:szCs w:val="24"/>
          <w:lang w:val="en-US"/>
        </w:rPr>
        <w:t xml:space="preserve"> One </w:t>
      </w:r>
      <w:proofErr w:type="gramStart"/>
      <w:r w:rsidRPr="00ED4FB6">
        <w:rPr>
          <w:rFonts w:ascii="Times New Roman" w:hAnsi="Times New Roman" w:cs="Times New Roman"/>
          <w:sz w:val="24"/>
          <w:szCs w:val="24"/>
          <w:lang w:val="en-US"/>
        </w:rPr>
        <w:t>16:e</w:t>
      </w:r>
      <w:proofErr w:type="gramEnd"/>
      <w:r w:rsidRPr="00ED4FB6">
        <w:rPr>
          <w:rFonts w:ascii="Times New Roman" w:hAnsi="Times New Roman" w:cs="Times New Roman"/>
          <w:sz w:val="24"/>
          <w:szCs w:val="24"/>
          <w:lang w:val="en-US"/>
        </w:rPr>
        <w:t>0254523</w:t>
      </w:r>
    </w:p>
    <w:p w14:paraId="79359D2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126.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Messin</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Puyraveau</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Benabdallah</w:t>
      </w:r>
      <w:proofErr w:type="spellEnd"/>
      <w:r w:rsidRPr="00ED4FB6">
        <w:rPr>
          <w:rFonts w:ascii="Times New Roman" w:hAnsi="Times New Roman" w:cs="Times New Roman"/>
          <w:sz w:val="24"/>
          <w:szCs w:val="24"/>
          <w:lang w:val="en-US"/>
        </w:rPr>
        <w:t xml:space="preserve"> Y, </w:t>
      </w:r>
      <w:proofErr w:type="spellStart"/>
      <w:r w:rsidRPr="00ED4FB6">
        <w:rPr>
          <w:rFonts w:ascii="Times New Roman" w:hAnsi="Times New Roman" w:cs="Times New Roman"/>
          <w:sz w:val="24"/>
          <w:szCs w:val="24"/>
          <w:lang w:val="en-US"/>
        </w:rPr>
        <w:t>Lepiller</w:t>
      </w:r>
      <w:proofErr w:type="spellEnd"/>
      <w:r w:rsidRPr="00ED4FB6">
        <w:rPr>
          <w:rFonts w:ascii="Times New Roman" w:hAnsi="Times New Roman" w:cs="Times New Roman"/>
          <w:sz w:val="24"/>
          <w:szCs w:val="24"/>
          <w:lang w:val="en-US"/>
        </w:rPr>
        <w:t xml:space="preserve"> Q, </w:t>
      </w:r>
      <w:proofErr w:type="spellStart"/>
      <w:r w:rsidRPr="00ED4FB6">
        <w:rPr>
          <w:rFonts w:ascii="Times New Roman" w:hAnsi="Times New Roman" w:cs="Times New Roman"/>
          <w:sz w:val="24"/>
          <w:szCs w:val="24"/>
          <w:lang w:val="en-US"/>
        </w:rPr>
        <w:t>Gendrin</w:t>
      </w:r>
      <w:proofErr w:type="spellEnd"/>
      <w:r w:rsidRPr="00ED4FB6">
        <w:rPr>
          <w:rFonts w:ascii="Times New Roman" w:hAnsi="Times New Roman" w:cs="Times New Roman"/>
          <w:sz w:val="24"/>
          <w:szCs w:val="24"/>
          <w:lang w:val="en-US"/>
        </w:rPr>
        <w:t xml:space="preserve"> V, </w:t>
      </w:r>
      <w:proofErr w:type="spellStart"/>
      <w:r w:rsidRPr="00ED4FB6">
        <w:rPr>
          <w:rFonts w:ascii="Times New Roman" w:hAnsi="Times New Roman" w:cs="Times New Roman"/>
          <w:sz w:val="24"/>
          <w:szCs w:val="24"/>
          <w:lang w:val="en-US"/>
        </w:rPr>
        <w:t>Zayet</w:t>
      </w:r>
      <w:proofErr w:type="spellEnd"/>
      <w:r w:rsidRPr="00ED4FB6">
        <w:rPr>
          <w:rFonts w:ascii="Times New Roman" w:hAnsi="Times New Roman" w:cs="Times New Roman"/>
          <w:sz w:val="24"/>
          <w:szCs w:val="24"/>
          <w:lang w:val="en-US"/>
        </w:rPr>
        <w:t xml:space="preserve"> S, Klopfenstein T, </w:t>
      </w:r>
      <w:proofErr w:type="spellStart"/>
      <w:r w:rsidRPr="00ED4FB6">
        <w:rPr>
          <w:rFonts w:ascii="Times New Roman" w:hAnsi="Times New Roman" w:cs="Times New Roman"/>
          <w:sz w:val="24"/>
          <w:szCs w:val="24"/>
          <w:lang w:val="en-US"/>
        </w:rPr>
        <w:t>Toko</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Pierron</w:t>
      </w:r>
      <w:proofErr w:type="spellEnd"/>
      <w:r w:rsidRPr="00ED4FB6">
        <w:rPr>
          <w:rFonts w:ascii="Times New Roman" w:hAnsi="Times New Roman" w:cs="Times New Roman"/>
          <w:sz w:val="24"/>
          <w:szCs w:val="24"/>
          <w:lang w:val="en-US"/>
        </w:rPr>
        <w:t xml:space="preserve"> A, Royer PY (2021) COVEVOL: Natural Evolution at 6 Months of COVID-19. Viruses 13:</w:t>
      </w:r>
    </w:p>
    <w:p w14:paraId="18D9BF7A"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127.</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Mirfazeli</w:t>
      </w:r>
      <w:proofErr w:type="spellEnd"/>
      <w:r w:rsidRPr="00ED4FB6">
        <w:rPr>
          <w:rFonts w:ascii="Times New Roman" w:hAnsi="Times New Roman" w:cs="Times New Roman"/>
          <w:sz w:val="24"/>
          <w:szCs w:val="24"/>
          <w:lang w:val="en-US"/>
        </w:rPr>
        <w:t xml:space="preserve"> FS, Sarabi-</w:t>
      </w:r>
      <w:proofErr w:type="spellStart"/>
      <w:r w:rsidRPr="00ED4FB6">
        <w:rPr>
          <w:rFonts w:ascii="Times New Roman" w:hAnsi="Times New Roman" w:cs="Times New Roman"/>
          <w:sz w:val="24"/>
          <w:szCs w:val="24"/>
          <w:lang w:val="en-US"/>
        </w:rPr>
        <w:t>Jamab</w:t>
      </w:r>
      <w:proofErr w:type="spellEnd"/>
      <w:r w:rsidRPr="00ED4FB6">
        <w:rPr>
          <w:rFonts w:ascii="Times New Roman" w:hAnsi="Times New Roman" w:cs="Times New Roman"/>
          <w:sz w:val="24"/>
          <w:szCs w:val="24"/>
          <w:lang w:val="en-US"/>
        </w:rPr>
        <w:t xml:space="preserve"> A, Pereira-Sanchez V, </w:t>
      </w:r>
      <w:proofErr w:type="spellStart"/>
      <w:r w:rsidRPr="00ED4FB6">
        <w:rPr>
          <w:rFonts w:ascii="Times New Roman" w:hAnsi="Times New Roman" w:cs="Times New Roman"/>
          <w:sz w:val="24"/>
          <w:szCs w:val="24"/>
          <w:lang w:val="en-US"/>
        </w:rPr>
        <w:t>Kordi</w:t>
      </w:r>
      <w:proofErr w:type="spellEnd"/>
      <w:r w:rsidRPr="00ED4FB6">
        <w:rPr>
          <w:rFonts w:ascii="Times New Roman" w:hAnsi="Times New Roman" w:cs="Times New Roman"/>
          <w:sz w:val="24"/>
          <w:szCs w:val="24"/>
          <w:lang w:val="en-US"/>
        </w:rPr>
        <w:t xml:space="preserve"> A, Shariati B, </w:t>
      </w:r>
      <w:proofErr w:type="spellStart"/>
      <w:r w:rsidRPr="00ED4FB6">
        <w:rPr>
          <w:rFonts w:ascii="Times New Roman" w:hAnsi="Times New Roman" w:cs="Times New Roman"/>
          <w:sz w:val="24"/>
          <w:szCs w:val="24"/>
          <w:lang w:val="en-US"/>
        </w:rPr>
        <w:t>Shariat</w:t>
      </w:r>
      <w:proofErr w:type="spellEnd"/>
      <w:r w:rsidRPr="00ED4FB6">
        <w:rPr>
          <w:rFonts w:ascii="Times New Roman" w:hAnsi="Times New Roman" w:cs="Times New Roman"/>
          <w:sz w:val="24"/>
          <w:szCs w:val="24"/>
          <w:lang w:val="en-US"/>
        </w:rPr>
        <w:t xml:space="preserve"> SV, </w:t>
      </w:r>
      <w:proofErr w:type="spellStart"/>
      <w:r w:rsidRPr="00ED4FB6">
        <w:rPr>
          <w:rFonts w:ascii="Times New Roman" w:hAnsi="Times New Roman" w:cs="Times New Roman"/>
          <w:sz w:val="24"/>
          <w:szCs w:val="24"/>
          <w:lang w:val="en-US"/>
        </w:rPr>
        <w:t>Bahrami</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Nohesara</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Almasi-Dooghaee</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Faiz</w:t>
      </w:r>
      <w:proofErr w:type="spellEnd"/>
      <w:r w:rsidRPr="00ED4FB6">
        <w:rPr>
          <w:rFonts w:ascii="Times New Roman" w:hAnsi="Times New Roman" w:cs="Times New Roman"/>
          <w:sz w:val="24"/>
          <w:szCs w:val="24"/>
          <w:lang w:val="en-US"/>
        </w:rPr>
        <w:t xml:space="preserve"> SHR (2022) </w:t>
      </w:r>
      <w:proofErr w:type="gramStart"/>
      <w:r w:rsidRPr="00ED4FB6">
        <w:rPr>
          <w:rFonts w:ascii="Times New Roman" w:hAnsi="Times New Roman" w:cs="Times New Roman"/>
          <w:sz w:val="24"/>
          <w:szCs w:val="24"/>
          <w:lang w:val="en-US"/>
        </w:rPr>
        <w:t>Chronic fatigue syndrome</w:t>
      </w:r>
      <w:proofErr w:type="gramEnd"/>
      <w:r w:rsidRPr="00ED4FB6">
        <w:rPr>
          <w:rFonts w:ascii="Times New Roman" w:hAnsi="Times New Roman" w:cs="Times New Roman"/>
          <w:sz w:val="24"/>
          <w:szCs w:val="24"/>
          <w:lang w:val="en-US"/>
        </w:rPr>
        <w:t xml:space="preserve"> and cognitive deficit are associated with acute-phase neuropsychiatric manifestations of COVID-19: A 9-month follow-up study. Neurol Sci 43:2231-2239</w:t>
      </w:r>
    </w:p>
    <w:p w14:paraId="74935FB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128.</w:t>
      </w:r>
      <w:r w:rsidRPr="00ED4FB6">
        <w:rPr>
          <w:rFonts w:ascii="Times New Roman" w:hAnsi="Times New Roman" w:cs="Times New Roman"/>
          <w:sz w:val="24"/>
          <w:szCs w:val="24"/>
          <w:lang w:val="en-US"/>
        </w:rPr>
        <w:tab/>
        <w:t xml:space="preserve">Miwa M, Nakajima M, Kaszynski RH, Hamada S, Ando H, Nakano T, </w:t>
      </w:r>
      <w:proofErr w:type="spellStart"/>
      <w:r w:rsidRPr="00ED4FB6">
        <w:rPr>
          <w:rFonts w:ascii="Times New Roman" w:hAnsi="Times New Roman" w:cs="Times New Roman"/>
          <w:sz w:val="24"/>
          <w:szCs w:val="24"/>
          <w:lang w:val="en-US"/>
        </w:rPr>
        <w:t>Shirokawa</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Goto</w:t>
      </w:r>
      <w:proofErr w:type="spellEnd"/>
      <w:r w:rsidRPr="00ED4FB6">
        <w:rPr>
          <w:rFonts w:ascii="Times New Roman" w:hAnsi="Times New Roman" w:cs="Times New Roman"/>
          <w:sz w:val="24"/>
          <w:szCs w:val="24"/>
          <w:lang w:val="en-US"/>
        </w:rPr>
        <w:t xml:space="preserve"> H (2021) Abnormal pulmonary function and imaging studies in critical COVID-19 survivors at 100 days after the onset of symptoms. Respir </w:t>
      </w:r>
      <w:proofErr w:type="spellStart"/>
      <w:r w:rsidRPr="00ED4FB6">
        <w:rPr>
          <w:rFonts w:ascii="Times New Roman" w:hAnsi="Times New Roman" w:cs="Times New Roman"/>
          <w:sz w:val="24"/>
          <w:szCs w:val="24"/>
          <w:lang w:val="en-US"/>
        </w:rPr>
        <w:t>Investig</w:t>
      </w:r>
      <w:proofErr w:type="spellEnd"/>
      <w:r w:rsidRPr="00ED4FB6">
        <w:rPr>
          <w:rFonts w:ascii="Times New Roman" w:hAnsi="Times New Roman" w:cs="Times New Roman"/>
          <w:sz w:val="24"/>
          <w:szCs w:val="24"/>
          <w:lang w:val="en-US"/>
        </w:rPr>
        <w:t xml:space="preserve"> 59:614-621</w:t>
      </w:r>
    </w:p>
    <w:p w14:paraId="54CB083A"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129.</w:t>
      </w:r>
      <w:r w:rsidRPr="00ED4FB6">
        <w:rPr>
          <w:rFonts w:ascii="Times New Roman" w:hAnsi="Times New Roman" w:cs="Times New Roman"/>
          <w:sz w:val="24"/>
          <w:szCs w:val="24"/>
          <w:lang w:val="en-US"/>
        </w:rPr>
        <w:tab/>
        <w:t xml:space="preserve">Mohamed-Hussein A, Amin M, </w:t>
      </w:r>
      <w:proofErr w:type="spellStart"/>
      <w:r w:rsidRPr="00ED4FB6">
        <w:rPr>
          <w:rFonts w:ascii="Times New Roman" w:hAnsi="Times New Roman" w:cs="Times New Roman"/>
          <w:sz w:val="24"/>
          <w:szCs w:val="24"/>
          <w:lang w:val="en-US"/>
        </w:rPr>
        <w:t>Makhlouf</w:t>
      </w:r>
      <w:proofErr w:type="spellEnd"/>
      <w:r w:rsidRPr="00ED4FB6">
        <w:rPr>
          <w:rFonts w:ascii="Times New Roman" w:hAnsi="Times New Roman" w:cs="Times New Roman"/>
          <w:sz w:val="24"/>
          <w:szCs w:val="24"/>
          <w:lang w:val="en-US"/>
        </w:rPr>
        <w:t xml:space="preserve"> H, </w:t>
      </w:r>
      <w:proofErr w:type="spellStart"/>
      <w:r w:rsidRPr="00ED4FB6">
        <w:rPr>
          <w:rFonts w:ascii="Times New Roman" w:hAnsi="Times New Roman" w:cs="Times New Roman"/>
          <w:sz w:val="24"/>
          <w:szCs w:val="24"/>
          <w:lang w:val="en-US"/>
        </w:rPr>
        <w:t>Makhlouf</w:t>
      </w:r>
      <w:proofErr w:type="spellEnd"/>
      <w:r w:rsidRPr="00ED4FB6">
        <w:rPr>
          <w:rFonts w:ascii="Times New Roman" w:hAnsi="Times New Roman" w:cs="Times New Roman"/>
          <w:sz w:val="24"/>
          <w:szCs w:val="24"/>
          <w:lang w:val="en-US"/>
        </w:rPr>
        <w:t xml:space="preserve"> N, Galal I, Abd-</w:t>
      </w:r>
      <w:proofErr w:type="spellStart"/>
      <w:r w:rsidRPr="00ED4FB6">
        <w:rPr>
          <w:rFonts w:ascii="Times New Roman" w:hAnsi="Times New Roman" w:cs="Times New Roman"/>
          <w:sz w:val="24"/>
          <w:szCs w:val="24"/>
          <w:lang w:val="en-US"/>
        </w:rPr>
        <w:t>Elaal</w:t>
      </w:r>
      <w:proofErr w:type="spellEnd"/>
      <w:r w:rsidRPr="00ED4FB6">
        <w:rPr>
          <w:rFonts w:ascii="Times New Roman" w:hAnsi="Times New Roman" w:cs="Times New Roman"/>
          <w:sz w:val="24"/>
          <w:szCs w:val="24"/>
          <w:lang w:val="en-US"/>
        </w:rPr>
        <w:t xml:space="preserve"> H, </w:t>
      </w:r>
      <w:proofErr w:type="spellStart"/>
      <w:r w:rsidRPr="00ED4FB6">
        <w:rPr>
          <w:rFonts w:ascii="Times New Roman" w:hAnsi="Times New Roman" w:cs="Times New Roman"/>
          <w:sz w:val="24"/>
          <w:szCs w:val="24"/>
          <w:lang w:val="en-US"/>
        </w:rPr>
        <w:t>Abdeltawab</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Kholief</w:t>
      </w:r>
      <w:proofErr w:type="spellEnd"/>
      <w:r w:rsidRPr="00ED4FB6">
        <w:rPr>
          <w:rFonts w:ascii="Times New Roman" w:hAnsi="Times New Roman" w:cs="Times New Roman"/>
          <w:sz w:val="24"/>
          <w:szCs w:val="24"/>
          <w:lang w:val="en-US"/>
        </w:rPr>
        <w:t xml:space="preserve"> K, Hashem M (2021) Non-</w:t>
      </w:r>
      <w:proofErr w:type="spellStart"/>
      <w:r w:rsidRPr="00ED4FB6">
        <w:rPr>
          <w:rFonts w:ascii="Times New Roman" w:hAnsi="Times New Roman" w:cs="Times New Roman"/>
          <w:sz w:val="24"/>
          <w:szCs w:val="24"/>
          <w:lang w:val="en-US"/>
        </w:rPr>
        <w:t>hospitalised</w:t>
      </w:r>
      <w:proofErr w:type="spellEnd"/>
      <w:r w:rsidRPr="00ED4FB6">
        <w:rPr>
          <w:rFonts w:ascii="Times New Roman" w:hAnsi="Times New Roman" w:cs="Times New Roman"/>
          <w:sz w:val="24"/>
          <w:szCs w:val="24"/>
          <w:lang w:val="en-US"/>
        </w:rPr>
        <w:t xml:space="preserve"> COVID-19 patients have more frequent long COVID-19 symptoms. The International Journal of Tuberculosis and Lung Disease 25:732-737</w:t>
      </w:r>
    </w:p>
    <w:p w14:paraId="0C078DE3"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130.</w:t>
      </w:r>
      <w:r w:rsidRPr="00ED4FB6">
        <w:rPr>
          <w:rFonts w:ascii="Times New Roman" w:hAnsi="Times New Roman" w:cs="Times New Roman"/>
          <w:sz w:val="24"/>
          <w:szCs w:val="24"/>
          <w:lang w:val="en-US"/>
        </w:rPr>
        <w:tab/>
        <w:t xml:space="preserve">Mohiuddin Chowdhury ATM, Karim MR, Ali MA, Islam J, Li Y, He S (2021) Clinical Characteristics and the Long-Term Post-recovery Manifestations of the COVID-19 Patients-A Prospective Multicenter Cross-Sectional Study. </w:t>
      </w:r>
      <w:r w:rsidRPr="00ED4FB6">
        <w:rPr>
          <w:rFonts w:ascii="Times New Roman" w:hAnsi="Times New Roman" w:cs="Times New Roman"/>
          <w:sz w:val="24"/>
          <w:szCs w:val="24"/>
        </w:rPr>
        <w:t>Front Med (Lausanne) 8:663670</w:t>
      </w:r>
    </w:p>
    <w:p w14:paraId="18DAF7C3"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131.</w:t>
      </w:r>
      <w:r w:rsidRPr="00ED4FB6">
        <w:rPr>
          <w:rFonts w:ascii="Times New Roman" w:hAnsi="Times New Roman" w:cs="Times New Roman"/>
          <w:sz w:val="24"/>
          <w:szCs w:val="24"/>
        </w:rPr>
        <w:tab/>
        <w:t xml:space="preserve">Moreno-Perez O, Merino E, Leon-Ramirez JM, et al. </w:t>
      </w:r>
      <w:r w:rsidRPr="00ED4FB6">
        <w:rPr>
          <w:rFonts w:ascii="Times New Roman" w:hAnsi="Times New Roman" w:cs="Times New Roman"/>
          <w:sz w:val="24"/>
          <w:szCs w:val="24"/>
          <w:lang w:val="en-US"/>
        </w:rPr>
        <w:t xml:space="preserve">(2021) Post-acute COVID-19 syndrome. Incidence and risk factors: A Mediterranean cohort study. </w:t>
      </w:r>
      <w:r w:rsidRPr="00ED4FB6">
        <w:rPr>
          <w:rFonts w:ascii="Times New Roman" w:hAnsi="Times New Roman" w:cs="Times New Roman"/>
          <w:sz w:val="24"/>
          <w:szCs w:val="24"/>
        </w:rPr>
        <w:t>J Infect 82:378-383</w:t>
      </w:r>
    </w:p>
    <w:p w14:paraId="235FB375"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132.</w:t>
      </w:r>
      <w:r w:rsidRPr="00ED4FB6">
        <w:rPr>
          <w:rFonts w:ascii="Times New Roman" w:hAnsi="Times New Roman" w:cs="Times New Roman"/>
          <w:sz w:val="24"/>
          <w:szCs w:val="24"/>
        </w:rPr>
        <w:tab/>
        <w:t xml:space="preserve">Munblit D, Bobkova P, Spiridonova E, et al. </w:t>
      </w:r>
      <w:r w:rsidRPr="00ED4FB6">
        <w:rPr>
          <w:rFonts w:ascii="Times New Roman" w:hAnsi="Times New Roman" w:cs="Times New Roman"/>
          <w:sz w:val="24"/>
          <w:szCs w:val="24"/>
          <w:lang w:val="en-US"/>
        </w:rPr>
        <w:t>(2021) Incidence and risk factors for persistent symptoms in adults previously hospitalized for COVID-19. Clin Exp Allergy 51:1107-1120</w:t>
      </w:r>
    </w:p>
    <w:p w14:paraId="29744B2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133.</w:t>
      </w:r>
      <w:r w:rsidRPr="00ED4FB6">
        <w:rPr>
          <w:rFonts w:ascii="Times New Roman" w:hAnsi="Times New Roman" w:cs="Times New Roman"/>
          <w:sz w:val="24"/>
          <w:szCs w:val="24"/>
          <w:lang w:val="en-US"/>
        </w:rPr>
        <w:tab/>
        <w:t xml:space="preserve">Naik S, </w:t>
      </w:r>
      <w:proofErr w:type="spellStart"/>
      <w:r w:rsidRPr="00ED4FB6">
        <w:rPr>
          <w:rFonts w:ascii="Times New Roman" w:hAnsi="Times New Roman" w:cs="Times New Roman"/>
          <w:sz w:val="24"/>
          <w:szCs w:val="24"/>
          <w:lang w:val="en-US"/>
        </w:rPr>
        <w:t>Haldar</w:t>
      </w:r>
      <w:proofErr w:type="spellEnd"/>
      <w:r w:rsidRPr="00ED4FB6">
        <w:rPr>
          <w:rFonts w:ascii="Times New Roman" w:hAnsi="Times New Roman" w:cs="Times New Roman"/>
          <w:sz w:val="24"/>
          <w:szCs w:val="24"/>
          <w:lang w:val="en-US"/>
        </w:rPr>
        <w:t xml:space="preserve"> SN, </w:t>
      </w:r>
      <w:proofErr w:type="spellStart"/>
      <w:r w:rsidRPr="00ED4FB6">
        <w:rPr>
          <w:rFonts w:ascii="Times New Roman" w:hAnsi="Times New Roman" w:cs="Times New Roman"/>
          <w:sz w:val="24"/>
          <w:szCs w:val="24"/>
          <w:lang w:val="en-US"/>
        </w:rPr>
        <w:t>Soneja</w:t>
      </w:r>
      <w:proofErr w:type="spellEnd"/>
      <w:r w:rsidRPr="00ED4FB6">
        <w:rPr>
          <w:rFonts w:ascii="Times New Roman" w:hAnsi="Times New Roman" w:cs="Times New Roman"/>
          <w:sz w:val="24"/>
          <w:szCs w:val="24"/>
          <w:lang w:val="en-US"/>
        </w:rPr>
        <w:t xml:space="preserve"> M, et al. (2021) Post COVID-19 sequelae: A prospective observational study from Northern India. Drug </w:t>
      </w:r>
      <w:proofErr w:type="spellStart"/>
      <w:r w:rsidRPr="00ED4FB6">
        <w:rPr>
          <w:rFonts w:ascii="Times New Roman" w:hAnsi="Times New Roman" w:cs="Times New Roman"/>
          <w:sz w:val="24"/>
          <w:szCs w:val="24"/>
          <w:lang w:val="en-US"/>
        </w:rPr>
        <w:t>Discov</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Ther</w:t>
      </w:r>
      <w:proofErr w:type="spellEnd"/>
      <w:r w:rsidRPr="00ED4FB6">
        <w:rPr>
          <w:rFonts w:ascii="Times New Roman" w:hAnsi="Times New Roman" w:cs="Times New Roman"/>
          <w:sz w:val="24"/>
          <w:szCs w:val="24"/>
          <w:lang w:val="en-US"/>
        </w:rPr>
        <w:t xml:space="preserve"> 15:254-260</w:t>
      </w:r>
    </w:p>
    <w:p w14:paraId="6D73BAC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134.</w:t>
      </w:r>
      <w:r w:rsidRPr="00ED4FB6">
        <w:rPr>
          <w:rFonts w:ascii="Times New Roman" w:hAnsi="Times New Roman" w:cs="Times New Roman"/>
          <w:sz w:val="24"/>
          <w:szCs w:val="24"/>
          <w:lang w:val="en-US"/>
        </w:rPr>
        <w:tab/>
        <w:t xml:space="preserve">Nehme M, </w:t>
      </w:r>
      <w:proofErr w:type="spellStart"/>
      <w:r w:rsidRPr="00ED4FB6">
        <w:rPr>
          <w:rFonts w:ascii="Times New Roman" w:hAnsi="Times New Roman" w:cs="Times New Roman"/>
          <w:sz w:val="24"/>
          <w:szCs w:val="24"/>
          <w:lang w:val="en-US"/>
        </w:rPr>
        <w:t>Braillard</w:t>
      </w:r>
      <w:proofErr w:type="spellEnd"/>
      <w:r w:rsidRPr="00ED4FB6">
        <w:rPr>
          <w:rFonts w:ascii="Times New Roman" w:hAnsi="Times New Roman" w:cs="Times New Roman"/>
          <w:sz w:val="24"/>
          <w:szCs w:val="24"/>
          <w:lang w:val="en-US"/>
        </w:rPr>
        <w:t xml:space="preserve"> O, </w:t>
      </w:r>
      <w:proofErr w:type="spellStart"/>
      <w:r w:rsidRPr="00ED4FB6">
        <w:rPr>
          <w:rFonts w:ascii="Times New Roman" w:hAnsi="Times New Roman" w:cs="Times New Roman"/>
          <w:sz w:val="24"/>
          <w:szCs w:val="24"/>
          <w:lang w:val="en-US"/>
        </w:rPr>
        <w:t>Chappuis</w:t>
      </w:r>
      <w:proofErr w:type="spellEnd"/>
      <w:r w:rsidRPr="00ED4FB6">
        <w:rPr>
          <w:rFonts w:ascii="Times New Roman" w:hAnsi="Times New Roman" w:cs="Times New Roman"/>
          <w:sz w:val="24"/>
          <w:szCs w:val="24"/>
          <w:lang w:val="en-US"/>
        </w:rPr>
        <w:t xml:space="preserve"> F, Courvoisier DS, </w:t>
      </w:r>
      <w:proofErr w:type="spellStart"/>
      <w:r w:rsidRPr="00ED4FB6">
        <w:rPr>
          <w:rFonts w:ascii="Times New Roman" w:hAnsi="Times New Roman" w:cs="Times New Roman"/>
          <w:sz w:val="24"/>
          <w:szCs w:val="24"/>
          <w:lang w:val="en-US"/>
        </w:rPr>
        <w:t>Guessous</w:t>
      </w:r>
      <w:proofErr w:type="spellEnd"/>
      <w:r w:rsidRPr="00ED4FB6">
        <w:rPr>
          <w:rFonts w:ascii="Times New Roman" w:hAnsi="Times New Roman" w:cs="Times New Roman"/>
          <w:sz w:val="24"/>
          <w:szCs w:val="24"/>
          <w:lang w:val="en-US"/>
        </w:rPr>
        <w:t xml:space="preserve"> I, </w:t>
      </w:r>
      <w:proofErr w:type="spellStart"/>
      <w:r w:rsidRPr="00ED4FB6">
        <w:rPr>
          <w:rFonts w:ascii="Times New Roman" w:hAnsi="Times New Roman" w:cs="Times New Roman"/>
          <w:sz w:val="24"/>
          <w:szCs w:val="24"/>
          <w:lang w:val="en-US"/>
        </w:rPr>
        <w:t>CoviCare</w:t>
      </w:r>
      <w:proofErr w:type="spellEnd"/>
      <w:r w:rsidRPr="00ED4FB6">
        <w:rPr>
          <w:rFonts w:ascii="Times New Roman" w:hAnsi="Times New Roman" w:cs="Times New Roman"/>
          <w:sz w:val="24"/>
          <w:szCs w:val="24"/>
          <w:lang w:val="en-US"/>
        </w:rPr>
        <w:t xml:space="preserve"> Study T (2021) Prevalence of Symptoms More Than Seven Months After Diagnosis of Symptomatic COVID-19 in an Outpatient Setting. Ann Intern Med 174:1252-1260</w:t>
      </w:r>
    </w:p>
    <w:p w14:paraId="0BD08909"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135.</w:t>
      </w:r>
      <w:r w:rsidRPr="00ED4FB6">
        <w:rPr>
          <w:rFonts w:ascii="Times New Roman" w:hAnsi="Times New Roman" w:cs="Times New Roman"/>
          <w:sz w:val="24"/>
          <w:szCs w:val="24"/>
          <w:lang w:val="en-US"/>
        </w:rPr>
        <w:tab/>
        <w:t xml:space="preserve">Nguyen NN, Hoang VT, Dao TL, </w:t>
      </w:r>
      <w:proofErr w:type="spellStart"/>
      <w:r w:rsidRPr="00ED4FB6">
        <w:rPr>
          <w:rFonts w:ascii="Times New Roman" w:hAnsi="Times New Roman" w:cs="Times New Roman"/>
          <w:sz w:val="24"/>
          <w:szCs w:val="24"/>
          <w:lang w:val="en-US"/>
        </w:rPr>
        <w:t>Meddeb</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Cortaredona</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Lagier</w:t>
      </w:r>
      <w:proofErr w:type="spellEnd"/>
      <w:r w:rsidRPr="00ED4FB6">
        <w:rPr>
          <w:rFonts w:ascii="Times New Roman" w:hAnsi="Times New Roman" w:cs="Times New Roman"/>
          <w:sz w:val="24"/>
          <w:szCs w:val="24"/>
          <w:lang w:val="en-US"/>
        </w:rPr>
        <w:t xml:space="preserve"> JC, Million M, </w:t>
      </w:r>
      <w:proofErr w:type="spellStart"/>
      <w:r w:rsidRPr="00ED4FB6">
        <w:rPr>
          <w:rFonts w:ascii="Times New Roman" w:hAnsi="Times New Roman" w:cs="Times New Roman"/>
          <w:sz w:val="24"/>
          <w:szCs w:val="24"/>
          <w:lang w:val="en-US"/>
        </w:rPr>
        <w:t>Raoult</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Gautret</w:t>
      </w:r>
      <w:proofErr w:type="spellEnd"/>
      <w:r w:rsidRPr="00ED4FB6">
        <w:rPr>
          <w:rFonts w:ascii="Times New Roman" w:hAnsi="Times New Roman" w:cs="Times New Roman"/>
          <w:sz w:val="24"/>
          <w:szCs w:val="24"/>
          <w:lang w:val="en-US"/>
        </w:rPr>
        <w:t xml:space="preserve"> P (2022) Long-Term Persistence of Olfactory and Gustatory Disorders in COVID-19 Patients. Front Med (Lausanne) 9:794550</w:t>
      </w:r>
    </w:p>
    <w:p w14:paraId="5A25C8C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136.</w:t>
      </w:r>
      <w:r w:rsidRPr="00ED4FB6">
        <w:rPr>
          <w:rFonts w:ascii="Times New Roman" w:hAnsi="Times New Roman" w:cs="Times New Roman"/>
          <w:sz w:val="24"/>
          <w:szCs w:val="24"/>
          <w:lang w:val="en-US"/>
        </w:rPr>
        <w:tab/>
        <w:t xml:space="preserve">Nguyen NN, Hoang VT, Dao TL, </w:t>
      </w:r>
      <w:proofErr w:type="spellStart"/>
      <w:r w:rsidRPr="00ED4FB6">
        <w:rPr>
          <w:rFonts w:ascii="Times New Roman" w:hAnsi="Times New Roman" w:cs="Times New Roman"/>
          <w:sz w:val="24"/>
          <w:szCs w:val="24"/>
          <w:lang w:val="en-US"/>
        </w:rPr>
        <w:t>Meddeb</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Lagier</w:t>
      </w:r>
      <w:proofErr w:type="spellEnd"/>
      <w:r w:rsidRPr="00ED4FB6">
        <w:rPr>
          <w:rFonts w:ascii="Times New Roman" w:hAnsi="Times New Roman" w:cs="Times New Roman"/>
          <w:sz w:val="24"/>
          <w:szCs w:val="24"/>
          <w:lang w:val="en-US"/>
        </w:rPr>
        <w:t xml:space="preserve"> JC, Million M, </w:t>
      </w:r>
      <w:proofErr w:type="spellStart"/>
      <w:r w:rsidRPr="00ED4FB6">
        <w:rPr>
          <w:rFonts w:ascii="Times New Roman" w:hAnsi="Times New Roman" w:cs="Times New Roman"/>
          <w:sz w:val="24"/>
          <w:szCs w:val="24"/>
          <w:lang w:val="en-US"/>
        </w:rPr>
        <w:t>Raoult</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Gautret</w:t>
      </w:r>
      <w:proofErr w:type="spellEnd"/>
      <w:r w:rsidRPr="00ED4FB6">
        <w:rPr>
          <w:rFonts w:ascii="Times New Roman" w:hAnsi="Times New Roman" w:cs="Times New Roman"/>
          <w:sz w:val="24"/>
          <w:szCs w:val="24"/>
          <w:lang w:val="en-US"/>
        </w:rPr>
        <w:t xml:space="preserve"> P (2022) Long-term persistence of symptoms of </w:t>
      </w:r>
      <w:proofErr w:type="spellStart"/>
      <w:r w:rsidRPr="00ED4FB6">
        <w:rPr>
          <w:rFonts w:ascii="Times New Roman" w:hAnsi="Times New Roman" w:cs="Times New Roman"/>
          <w:sz w:val="24"/>
          <w:szCs w:val="24"/>
          <w:lang w:val="en-US"/>
        </w:rPr>
        <w:t>dyspnoea</w:t>
      </w:r>
      <w:proofErr w:type="spellEnd"/>
      <w:r w:rsidRPr="00ED4FB6">
        <w:rPr>
          <w:rFonts w:ascii="Times New Roman" w:hAnsi="Times New Roman" w:cs="Times New Roman"/>
          <w:sz w:val="24"/>
          <w:szCs w:val="24"/>
          <w:lang w:val="en-US"/>
        </w:rPr>
        <w:t xml:space="preserve"> in COVID-19 patients. Int J Infect Dis 115:17-23</w:t>
      </w:r>
    </w:p>
    <w:p w14:paraId="76936D9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137.</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Noviello</w:t>
      </w:r>
      <w:proofErr w:type="spellEnd"/>
      <w:r w:rsidRPr="00ED4FB6">
        <w:rPr>
          <w:rFonts w:ascii="Times New Roman" w:hAnsi="Times New Roman" w:cs="Times New Roman"/>
          <w:sz w:val="24"/>
          <w:szCs w:val="24"/>
          <w:lang w:val="en-US"/>
        </w:rPr>
        <w:t xml:space="preserve"> D, Costantino A, </w:t>
      </w:r>
      <w:proofErr w:type="spellStart"/>
      <w:r w:rsidRPr="00ED4FB6">
        <w:rPr>
          <w:rFonts w:ascii="Times New Roman" w:hAnsi="Times New Roman" w:cs="Times New Roman"/>
          <w:sz w:val="24"/>
          <w:szCs w:val="24"/>
          <w:lang w:val="en-US"/>
        </w:rPr>
        <w:t>Muscatello</w:t>
      </w:r>
      <w:proofErr w:type="spellEnd"/>
      <w:r w:rsidRPr="00ED4FB6">
        <w:rPr>
          <w:rFonts w:ascii="Times New Roman" w:hAnsi="Times New Roman" w:cs="Times New Roman"/>
          <w:sz w:val="24"/>
          <w:szCs w:val="24"/>
          <w:lang w:val="en-US"/>
        </w:rPr>
        <w:t xml:space="preserve"> A, Bandera A, </w:t>
      </w:r>
      <w:proofErr w:type="spellStart"/>
      <w:r w:rsidRPr="00ED4FB6">
        <w:rPr>
          <w:rFonts w:ascii="Times New Roman" w:hAnsi="Times New Roman" w:cs="Times New Roman"/>
          <w:sz w:val="24"/>
          <w:szCs w:val="24"/>
          <w:lang w:val="en-US"/>
        </w:rPr>
        <w:t>Consonni</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Vecchi</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Basilisco</w:t>
      </w:r>
      <w:proofErr w:type="spellEnd"/>
      <w:r w:rsidRPr="00ED4FB6">
        <w:rPr>
          <w:rFonts w:ascii="Times New Roman" w:hAnsi="Times New Roman" w:cs="Times New Roman"/>
          <w:sz w:val="24"/>
          <w:szCs w:val="24"/>
          <w:lang w:val="en-US"/>
        </w:rPr>
        <w:t xml:space="preserve"> G (2022) Functional gastrointestinal and somatoform symptoms five months after SARS-CoV-2 infection: A controlled cohort study. </w:t>
      </w:r>
      <w:proofErr w:type="spellStart"/>
      <w:r w:rsidRPr="00ED4FB6">
        <w:rPr>
          <w:rFonts w:ascii="Times New Roman" w:hAnsi="Times New Roman" w:cs="Times New Roman"/>
          <w:sz w:val="24"/>
          <w:szCs w:val="24"/>
          <w:lang w:val="en-US"/>
        </w:rPr>
        <w:t>Neurogastroenterol</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Motil</w:t>
      </w:r>
      <w:proofErr w:type="spellEnd"/>
      <w:r w:rsidRPr="00ED4FB6">
        <w:rPr>
          <w:rFonts w:ascii="Times New Roman" w:hAnsi="Times New Roman" w:cs="Times New Roman"/>
          <w:sz w:val="24"/>
          <w:szCs w:val="24"/>
          <w:lang w:val="en-US"/>
        </w:rPr>
        <w:t xml:space="preserve"> </w:t>
      </w:r>
      <w:proofErr w:type="gramStart"/>
      <w:r w:rsidRPr="00ED4FB6">
        <w:rPr>
          <w:rFonts w:ascii="Times New Roman" w:hAnsi="Times New Roman" w:cs="Times New Roman"/>
          <w:sz w:val="24"/>
          <w:szCs w:val="24"/>
          <w:lang w:val="en-US"/>
        </w:rPr>
        <w:t>34:e</w:t>
      </w:r>
      <w:proofErr w:type="gramEnd"/>
      <w:r w:rsidRPr="00ED4FB6">
        <w:rPr>
          <w:rFonts w:ascii="Times New Roman" w:hAnsi="Times New Roman" w:cs="Times New Roman"/>
          <w:sz w:val="24"/>
          <w:szCs w:val="24"/>
          <w:lang w:val="en-US"/>
        </w:rPr>
        <w:t>14187</w:t>
      </w:r>
    </w:p>
    <w:p w14:paraId="10DF9BF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138.</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Nune</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Durkowski</w:t>
      </w:r>
      <w:proofErr w:type="spellEnd"/>
      <w:r w:rsidRPr="00ED4FB6">
        <w:rPr>
          <w:rFonts w:ascii="Times New Roman" w:hAnsi="Times New Roman" w:cs="Times New Roman"/>
          <w:sz w:val="24"/>
          <w:szCs w:val="24"/>
          <w:lang w:val="en-US"/>
        </w:rPr>
        <w:t xml:space="preserve"> V, Titman A, Gupta L, </w:t>
      </w:r>
      <w:proofErr w:type="spellStart"/>
      <w:r w:rsidRPr="00ED4FB6">
        <w:rPr>
          <w:rFonts w:ascii="Times New Roman" w:hAnsi="Times New Roman" w:cs="Times New Roman"/>
          <w:sz w:val="24"/>
          <w:szCs w:val="24"/>
          <w:lang w:val="en-US"/>
        </w:rPr>
        <w:t>Hadzhiivanov</w:t>
      </w:r>
      <w:proofErr w:type="spellEnd"/>
      <w:r w:rsidRPr="00ED4FB6">
        <w:rPr>
          <w:rFonts w:ascii="Times New Roman" w:hAnsi="Times New Roman" w:cs="Times New Roman"/>
          <w:sz w:val="24"/>
          <w:szCs w:val="24"/>
          <w:lang w:val="en-US"/>
        </w:rPr>
        <w:t xml:space="preserve"> M, Ahmed A, </w:t>
      </w:r>
      <w:proofErr w:type="spellStart"/>
      <w:r w:rsidRPr="00ED4FB6">
        <w:rPr>
          <w:rFonts w:ascii="Times New Roman" w:hAnsi="Times New Roman" w:cs="Times New Roman"/>
          <w:sz w:val="24"/>
          <w:szCs w:val="24"/>
          <w:lang w:val="en-US"/>
        </w:rPr>
        <w:t>Musat</w:t>
      </w:r>
      <w:proofErr w:type="spellEnd"/>
      <w:r w:rsidRPr="00ED4FB6">
        <w:rPr>
          <w:rFonts w:ascii="Times New Roman" w:hAnsi="Times New Roman" w:cs="Times New Roman"/>
          <w:sz w:val="24"/>
          <w:szCs w:val="24"/>
          <w:lang w:val="en-US"/>
        </w:rPr>
        <w:t xml:space="preserve"> C, Sapkota HR (2021) Incidence and risk factors of long COVID in the UK: a single-</w:t>
      </w:r>
      <w:proofErr w:type="spellStart"/>
      <w:r w:rsidRPr="00ED4FB6">
        <w:rPr>
          <w:rFonts w:ascii="Times New Roman" w:hAnsi="Times New Roman" w:cs="Times New Roman"/>
          <w:sz w:val="24"/>
          <w:szCs w:val="24"/>
          <w:lang w:val="en-US"/>
        </w:rPr>
        <w:t>centre</w:t>
      </w:r>
      <w:proofErr w:type="spellEnd"/>
      <w:r w:rsidRPr="00ED4FB6">
        <w:rPr>
          <w:rFonts w:ascii="Times New Roman" w:hAnsi="Times New Roman" w:cs="Times New Roman"/>
          <w:sz w:val="24"/>
          <w:szCs w:val="24"/>
          <w:lang w:val="en-US"/>
        </w:rPr>
        <w:t xml:space="preserve"> observational study. JR Coll Physicians </w:t>
      </w:r>
      <w:proofErr w:type="spellStart"/>
      <w:r w:rsidRPr="00ED4FB6">
        <w:rPr>
          <w:rFonts w:ascii="Times New Roman" w:hAnsi="Times New Roman" w:cs="Times New Roman"/>
          <w:sz w:val="24"/>
          <w:szCs w:val="24"/>
          <w:lang w:val="en-US"/>
        </w:rPr>
        <w:t>Edinb</w:t>
      </w:r>
      <w:proofErr w:type="spellEnd"/>
      <w:r w:rsidRPr="00ED4FB6">
        <w:rPr>
          <w:rFonts w:ascii="Times New Roman" w:hAnsi="Times New Roman" w:cs="Times New Roman"/>
          <w:sz w:val="24"/>
          <w:szCs w:val="24"/>
          <w:lang w:val="en-US"/>
        </w:rPr>
        <w:t xml:space="preserve"> 51:338-343</w:t>
      </w:r>
    </w:p>
    <w:p w14:paraId="6D6EF41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139.</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Och</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Tylicki</w:t>
      </w:r>
      <w:proofErr w:type="spellEnd"/>
      <w:r w:rsidRPr="00ED4FB6">
        <w:rPr>
          <w:rFonts w:ascii="Times New Roman" w:hAnsi="Times New Roman" w:cs="Times New Roman"/>
          <w:sz w:val="24"/>
          <w:szCs w:val="24"/>
          <w:lang w:val="en-US"/>
        </w:rPr>
        <w:t xml:space="preserve"> P, </w:t>
      </w:r>
      <w:proofErr w:type="spellStart"/>
      <w:r w:rsidRPr="00ED4FB6">
        <w:rPr>
          <w:rFonts w:ascii="Times New Roman" w:hAnsi="Times New Roman" w:cs="Times New Roman"/>
          <w:sz w:val="24"/>
          <w:szCs w:val="24"/>
          <w:lang w:val="en-US"/>
        </w:rPr>
        <w:t>Polewska</w:t>
      </w:r>
      <w:proofErr w:type="spellEnd"/>
      <w:r w:rsidRPr="00ED4FB6">
        <w:rPr>
          <w:rFonts w:ascii="Times New Roman" w:hAnsi="Times New Roman" w:cs="Times New Roman"/>
          <w:sz w:val="24"/>
          <w:szCs w:val="24"/>
          <w:lang w:val="en-US"/>
        </w:rPr>
        <w:t xml:space="preserve"> K, </w:t>
      </w:r>
      <w:proofErr w:type="spellStart"/>
      <w:r w:rsidRPr="00ED4FB6">
        <w:rPr>
          <w:rFonts w:ascii="Times New Roman" w:hAnsi="Times New Roman" w:cs="Times New Roman"/>
          <w:sz w:val="24"/>
          <w:szCs w:val="24"/>
          <w:lang w:val="en-US"/>
        </w:rPr>
        <w:t>Puchalska-Reglinska</w:t>
      </w:r>
      <w:proofErr w:type="spellEnd"/>
      <w:r w:rsidRPr="00ED4FB6">
        <w:rPr>
          <w:rFonts w:ascii="Times New Roman" w:hAnsi="Times New Roman" w:cs="Times New Roman"/>
          <w:sz w:val="24"/>
          <w:szCs w:val="24"/>
          <w:lang w:val="en-US"/>
        </w:rPr>
        <w:t xml:space="preserve"> E, </w:t>
      </w:r>
      <w:proofErr w:type="spellStart"/>
      <w:r w:rsidRPr="00ED4FB6">
        <w:rPr>
          <w:rFonts w:ascii="Times New Roman" w:hAnsi="Times New Roman" w:cs="Times New Roman"/>
          <w:sz w:val="24"/>
          <w:szCs w:val="24"/>
          <w:lang w:val="en-US"/>
        </w:rPr>
        <w:t>Parczewska</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Szabat</w:t>
      </w:r>
      <w:proofErr w:type="spellEnd"/>
      <w:r w:rsidRPr="00ED4FB6">
        <w:rPr>
          <w:rFonts w:ascii="Times New Roman" w:hAnsi="Times New Roman" w:cs="Times New Roman"/>
          <w:sz w:val="24"/>
          <w:szCs w:val="24"/>
          <w:lang w:val="en-US"/>
        </w:rPr>
        <w:t xml:space="preserve"> K, </w:t>
      </w:r>
      <w:proofErr w:type="spellStart"/>
      <w:r w:rsidRPr="00ED4FB6">
        <w:rPr>
          <w:rFonts w:ascii="Times New Roman" w:hAnsi="Times New Roman" w:cs="Times New Roman"/>
          <w:sz w:val="24"/>
          <w:szCs w:val="24"/>
          <w:lang w:val="en-US"/>
        </w:rPr>
        <w:t>Biedunkiewicz</w:t>
      </w:r>
      <w:proofErr w:type="spellEnd"/>
      <w:r w:rsidRPr="00ED4FB6">
        <w:rPr>
          <w:rFonts w:ascii="Times New Roman" w:hAnsi="Times New Roman" w:cs="Times New Roman"/>
          <w:sz w:val="24"/>
          <w:szCs w:val="24"/>
          <w:lang w:val="en-US"/>
        </w:rPr>
        <w:t xml:space="preserve"> B, </w:t>
      </w:r>
      <w:proofErr w:type="spellStart"/>
      <w:r w:rsidRPr="00ED4FB6">
        <w:rPr>
          <w:rFonts w:ascii="Times New Roman" w:hAnsi="Times New Roman" w:cs="Times New Roman"/>
          <w:sz w:val="24"/>
          <w:szCs w:val="24"/>
          <w:lang w:val="en-US"/>
        </w:rPr>
        <w:t>Debska-Slizien</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Tylicki</w:t>
      </w:r>
      <w:proofErr w:type="spellEnd"/>
      <w:r w:rsidRPr="00ED4FB6">
        <w:rPr>
          <w:rFonts w:ascii="Times New Roman" w:hAnsi="Times New Roman" w:cs="Times New Roman"/>
          <w:sz w:val="24"/>
          <w:szCs w:val="24"/>
          <w:lang w:val="en-US"/>
        </w:rPr>
        <w:t xml:space="preserve"> L (2021) Persistent Post-COVID-19 Syndrome in Hemodialyzed Patients-A Longitudinal Cohort Study from the North of Poland. J Clin Med 10:</w:t>
      </w:r>
    </w:p>
    <w:p w14:paraId="54965039" w14:textId="77777777" w:rsidR="00FB0E69" w:rsidRPr="000D57D1"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140.</w:t>
      </w:r>
      <w:r w:rsidRPr="00ED4FB6">
        <w:rPr>
          <w:rFonts w:ascii="Times New Roman" w:hAnsi="Times New Roman" w:cs="Times New Roman"/>
          <w:sz w:val="24"/>
          <w:szCs w:val="24"/>
          <w:lang w:val="en-US"/>
        </w:rPr>
        <w:tab/>
        <w:t xml:space="preserve">Ong SWX, Fong SW, Young BE, et al. (2021) Persistent Symptoms and Association </w:t>
      </w:r>
      <w:proofErr w:type="gramStart"/>
      <w:r w:rsidRPr="00ED4FB6">
        <w:rPr>
          <w:rFonts w:ascii="Times New Roman" w:hAnsi="Times New Roman" w:cs="Times New Roman"/>
          <w:sz w:val="24"/>
          <w:szCs w:val="24"/>
          <w:lang w:val="en-US"/>
        </w:rPr>
        <w:t>With</w:t>
      </w:r>
      <w:proofErr w:type="gramEnd"/>
      <w:r w:rsidRPr="00ED4FB6">
        <w:rPr>
          <w:rFonts w:ascii="Times New Roman" w:hAnsi="Times New Roman" w:cs="Times New Roman"/>
          <w:sz w:val="24"/>
          <w:szCs w:val="24"/>
          <w:lang w:val="en-US"/>
        </w:rPr>
        <w:t xml:space="preserve"> Inflammatory Cytokine Signatures in Recovered Coronavirus Disease 2019 Patients. </w:t>
      </w:r>
      <w:r w:rsidRPr="000D57D1">
        <w:rPr>
          <w:rFonts w:ascii="Times New Roman" w:hAnsi="Times New Roman" w:cs="Times New Roman"/>
          <w:sz w:val="24"/>
          <w:szCs w:val="24"/>
        </w:rPr>
        <w:t>Open Forum Infect Dis 8:ofab156</w:t>
      </w:r>
    </w:p>
    <w:p w14:paraId="259073F3"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141.</w:t>
      </w:r>
      <w:r w:rsidRPr="00ED4FB6">
        <w:rPr>
          <w:rFonts w:ascii="Times New Roman" w:hAnsi="Times New Roman" w:cs="Times New Roman"/>
          <w:sz w:val="24"/>
          <w:szCs w:val="24"/>
        </w:rPr>
        <w:tab/>
        <w:t xml:space="preserve">Orru G, Bertelloni D, Diolaiuti F, Mucci F, Di Giuseppe M, Biella M, Gemignani A, Ciacchini R, Conversano C (2021) Long-COVID Syndrome? </w:t>
      </w:r>
      <w:r w:rsidRPr="00ED4FB6">
        <w:rPr>
          <w:rFonts w:ascii="Times New Roman" w:hAnsi="Times New Roman" w:cs="Times New Roman"/>
          <w:sz w:val="24"/>
          <w:szCs w:val="24"/>
          <w:lang w:val="en-US"/>
        </w:rPr>
        <w:t xml:space="preserve">A Study on the Persistence of Neurological, Psychological and Physiological Symptoms. </w:t>
      </w:r>
      <w:r w:rsidRPr="00ED4FB6">
        <w:rPr>
          <w:rFonts w:ascii="Times New Roman" w:hAnsi="Times New Roman" w:cs="Times New Roman"/>
          <w:sz w:val="24"/>
          <w:szCs w:val="24"/>
        </w:rPr>
        <w:t>Healthcare (Basel) 9:</w:t>
      </w:r>
    </w:p>
    <w:p w14:paraId="31BCF19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142.</w:t>
      </w:r>
      <w:r w:rsidRPr="00ED4FB6">
        <w:rPr>
          <w:rFonts w:ascii="Times New Roman" w:hAnsi="Times New Roman" w:cs="Times New Roman"/>
          <w:sz w:val="24"/>
          <w:szCs w:val="24"/>
        </w:rPr>
        <w:tab/>
        <w:t xml:space="preserve">Osmanov IM, Spiridonova E, Bobkova P, et al. </w:t>
      </w:r>
      <w:r w:rsidRPr="00ED4FB6">
        <w:rPr>
          <w:rFonts w:ascii="Times New Roman" w:hAnsi="Times New Roman" w:cs="Times New Roman"/>
          <w:sz w:val="24"/>
          <w:szCs w:val="24"/>
          <w:lang w:val="en-US"/>
        </w:rPr>
        <w:t xml:space="preserve">(2022) Risk factors for post-COVID-19 condition in previously </w:t>
      </w:r>
      <w:proofErr w:type="spellStart"/>
      <w:r w:rsidRPr="00ED4FB6">
        <w:rPr>
          <w:rFonts w:ascii="Times New Roman" w:hAnsi="Times New Roman" w:cs="Times New Roman"/>
          <w:sz w:val="24"/>
          <w:szCs w:val="24"/>
          <w:lang w:val="en-US"/>
        </w:rPr>
        <w:t>hospitalised</w:t>
      </w:r>
      <w:proofErr w:type="spellEnd"/>
      <w:r w:rsidRPr="00ED4FB6">
        <w:rPr>
          <w:rFonts w:ascii="Times New Roman" w:hAnsi="Times New Roman" w:cs="Times New Roman"/>
          <w:sz w:val="24"/>
          <w:szCs w:val="24"/>
          <w:lang w:val="en-US"/>
        </w:rPr>
        <w:t xml:space="preserve"> children using the ISARIC Global follow-up protocol: a prospective cohort study. </w:t>
      </w:r>
      <w:proofErr w:type="spellStart"/>
      <w:r w:rsidRPr="00ED4FB6">
        <w:rPr>
          <w:rFonts w:ascii="Times New Roman" w:hAnsi="Times New Roman" w:cs="Times New Roman"/>
          <w:sz w:val="24"/>
          <w:szCs w:val="24"/>
          <w:lang w:val="en-US"/>
        </w:rPr>
        <w:t>Eur</w:t>
      </w:r>
      <w:proofErr w:type="spellEnd"/>
      <w:r w:rsidRPr="00ED4FB6">
        <w:rPr>
          <w:rFonts w:ascii="Times New Roman" w:hAnsi="Times New Roman" w:cs="Times New Roman"/>
          <w:sz w:val="24"/>
          <w:szCs w:val="24"/>
          <w:lang w:val="en-US"/>
        </w:rPr>
        <w:t xml:space="preserve"> Respir J 59:</w:t>
      </w:r>
    </w:p>
    <w:p w14:paraId="388C1BAC"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143.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Otte</w:t>
      </w:r>
      <w:proofErr w:type="spellEnd"/>
      <w:r w:rsidRPr="00ED4FB6">
        <w:rPr>
          <w:rFonts w:ascii="Times New Roman" w:hAnsi="Times New Roman" w:cs="Times New Roman"/>
          <w:sz w:val="24"/>
          <w:szCs w:val="24"/>
          <w:lang w:val="en-US"/>
        </w:rPr>
        <w:t xml:space="preserve"> MS, Bork ML, Zimmermann PH, </w:t>
      </w:r>
      <w:proofErr w:type="spellStart"/>
      <w:r w:rsidRPr="00ED4FB6">
        <w:rPr>
          <w:rFonts w:ascii="Times New Roman" w:hAnsi="Times New Roman" w:cs="Times New Roman"/>
          <w:sz w:val="24"/>
          <w:szCs w:val="24"/>
          <w:lang w:val="en-US"/>
        </w:rPr>
        <w:t>Klussmann</w:t>
      </w:r>
      <w:proofErr w:type="spellEnd"/>
      <w:r w:rsidRPr="00ED4FB6">
        <w:rPr>
          <w:rFonts w:ascii="Times New Roman" w:hAnsi="Times New Roman" w:cs="Times New Roman"/>
          <w:sz w:val="24"/>
          <w:szCs w:val="24"/>
          <w:lang w:val="en-US"/>
        </w:rPr>
        <w:t xml:space="preserve"> JP, </w:t>
      </w:r>
      <w:proofErr w:type="spellStart"/>
      <w:r w:rsidRPr="00ED4FB6">
        <w:rPr>
          <w:rFonts w:ascii="Times New Roman" w:hAnsi="Times New Roman" w:cs="Times New Roman"/>
          <w:sz w:val="24"/>
          <w:szCs w:val="24"/>
          <w:lang w:val="en-US"/>
        </w:rPr>
        <w:t>Luers</w:t>
      </w:r>
      <w:proofErr w:type="spellEnd"/>
      <w:r w:rsidRPr="00ED4FB6">
        <w:rPr>
          <w:rFonts w:ascii="Times New Roman" w:hAnsi="Times New Roman" w:cs="Times New Roman"/>
          <w:sz w:val="24"/>
          <w:szCs w:val="24"/>
          <w:lang w:val="en-US"/>
        </w:rPr>
        <w:t xml:space="preserve"> JC (2021) Persisting olfactory dysfunction improves in patients 6 months after COVID-19 disease. Acta </w:t>
      </w:r>
      <w:proofErr w:type="spellStart"/>
      <w:r w:rsidRPr="00ED4FB6">
        <w:rPr>
          <w:rFonts w:ascii="Times New Roman" w:hAnsi="Times New Roman" w:cs="Times New Roman"/>
          <w:sz w:val="24"/>
          <w:szCs w:val="24"/>
          <w:lang w:val="en-US"/>
        </w:rPr>
        <w:t>Otolaryngol</w:t>
      </w:r>
      <w:proofErr w:type="spellEnd"/>
      <w:r w:rsidRPr="00ED4FB6">
        <w:rPr>
          <w:rFonts w:ascii="Times New Roman" w:hAnsi="Times New Roman" w:cs="Times New Roman"/>
          <w:sz w:val="24"/>
          <w:szCs w:val="24"/>
          <w:lang w:val="en-US"/>
        </w:rPr>
        <w:t xml:space="preserve"> 141:626-629</w:t>
      </w:r>
    </w:p>
    <w:p w14:paraId="720E60B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144.</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Parente</w:t>
      </w:r>
      <w:proofErr w:type="spellEnd"/>
      <w:r w:rsidRPr="00ED4FB6">
        <w:rPr>
          <w:rFonts w:ascii="Times New Roman" w:hAnsi="Times New Roman" w:cs="Times New Roman"/>
          <w:sz w:val="24"/>
          <w:szCs w:val="24"/>
          <w:lang w:val="en-US"/>
        </w:rPr>
        <w:t xml:space="preserve">-Arias P, </w:t>
      </w:r>
      <w:proofErr w:type="spellStart"/>
      <w:r w:rsidRPr="00ED4FB6">
        <w:rPr>
          <w:rFonts w:ascii="Times New Roman" w:hAnsi="Times New Roman" w:cs="Times New Roman"/>
          <w:sz w:val="24"/>
          <w:szCs w:val="24"/>
          <w:lang w:val="en-US"/>
        </w:rPr>
        <w:t>Barreira</w:t>
      </w:r>
      <w:proofErr w:type="spellEnd"/>
      <w:r w:rsidRPr="00ED4FB6">
        <w:rPr>
          <w:rFonts w:ascii="Times New Roman" w:hAnsi="Times New Roman" w:cs="Times New Roman"/>
          <w:sz w:val="24"/>
          <w:szCs w:val="24"/>
          <w:lang w:val="en-US"/>
        </w:rPr>
        <w:t>-Fernandez P, Quintana-</w:t>
      </w:r>
      <w:proofErr w:type="spellStart"/>
      <w:r w:rsidRPr="00ED4FB6">
        <w:rPr>
          <w:rFonts w:ascii="Times New Roman" w:hAnsi="Times New Roman" w:cs="Times New Roman"/>
          <w:sz w:val="24"/>
          <w:szCs w:val="24"/>
          <w:lang w:val="en-US"/>
        </w:rPr>
        <w:t>Sanjuas</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Patino-Castineira</w:t>
      </w:r>
      <w:proofErr w:type="spellEnd"/>
      <w:r w:rsidRPr="00ED4FB6">
        <w:rPr>
          <w:rFonts w:ascii="Times New Roman" w:hAnsi="Times New Roman" w:cs="Times New Roman"/>
          <w:sz w:val="24"/>
          <w:szCs w:val="24"/>
          <w:lang w:val="en-US"/>
        </w:rPr>
        <w:t xml:space="preserve"> B (2021) Recovery rate and factors associated with smell and taste disruption in patients with coronavirus disease 2019. Am J </w:t>
      </w:r>
      <w:proofErr w:type="spellStart"/>
      <w:r w:rsidRPr="00ED4FB6">
        <w:rPr>
          <w:rFonts w:ascii="Times New Roman" w:hAnsi="Times New Roman" w:cs="Times New Roman"/>
          <w:sz w:val="24"/>
          <w:szCs w:val="24"/>
          <w:lang w:val="en-US"/>
        </w:rPr>
        <w:t>Otolaryngol</w:t>
      </w:r>
      <w:proofErr w:type="spellEnd"/>
      <w:r w:rsidRPr="00ED4FB6">
        <w:rPr>
          <w:rFonts w:ascii="Times New Roman" w:hAnsi="Times New Roman" w:cs="Times New Roman"/>
          <w:sz w:val="24"/>
          <w:szCs w:val="24"/>
          <w:lang w:val="en-US"/>
        </w:rPr>
        <w:t xml:space="preserve"> 42:102648</w:t>
      </w:r>
    </w:p>
    <w:p w14:paraId="2CA10E0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145.</w:t>
      </w:r>
      <w:r w:rsidRPr="00ED4FB6">
        <w:rPr>
          <w:rFonts w:ascii="Times New Roman" w:hAnsi="Times New Roman" w:cs="Times New Roman"/>
          <w:sz w:val="24"/>
          <w:szCs w:val="24"/>
          <w:lang w:val="en-US"/>
        </w:rPr>
        <w:tab/>
        <w:t xml:space="preserve">Parry AH, Wani AH, Shah NN, Jehangir M (2021) Medium-term chest computed tomography (CT) follow-up of COVID-19 pneumonia patients after recovery to assess the rate of resolution and </w:t>
      </w:r>
      <w:r w:rsidRPr="00ED4FB6">
        <w:rPr>
          <w:rFonts w:ascii="Times New Roman" w:hAnsi="Times New Roman" w:cs="Times New Roman"/>
          <w:sz w:val="24"/>
          <w:szCs w:val="24"/>
          <w:lang w:val="en-US"/>
        </w:rPr>
        <w:lastRenderedPageBreak/>
        <w:t>determine the potential predictors of persistent lung changes. Egyptian Journal of Radiology and Nuclear Medicine 52:</w:t>
      </w:r>
    </w:p>
    <w:p w14:paraId="39A49370"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146.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Pasquini</w:t>
      </w:r>
      <w:proofErr w:type="spellEnd"/>
      <w:r w:rsidRPr="00ED4FB6">
        <w:rPr>
          <w:rFonts w:ascii="Times New Roman" w:hAnsi="Times New Roman" w:cs="Times New Roman"/>
          <w:sz w:val="24"/>
          <w:szCs w:val="24"/>
          <w:lang w:val="en-US"/>
        </w:rPr>
        <w:t xml:space="preserve"> J, </w:t>
      </w:r>
      <w:proofErr w:type="spellStart"/>
      <w:r w:rsidRPr="00ED4FB6">
        <w:rPr>
          <w:rFonts w:ascii="Times New Roman" w:hAnsi="Times New Roman" w:cs="Times New Roman"/>
          <w:sz w:val="24"/>
          <w:szCs w:val="24"/>
          <w:lang w:val="en-US"/>
        </w:rPr>
        <w:t>Maremmani</w:t>
      </w:r>
      <w:proofErr w:type="spellEnd"/>
      <w:r w:rsidRPr="00ED4FB6">
        <w:rPr>
          <w:rFonts w:ascii="Times New Roman" w:hAnsi="Times New Roman" w:cs="Times New Roman"/>
          <w:sz w:val="24"/>
          <w:szCs w:val="24"/>
          <w:lang w:val="en-US"/>
        </w:rPr>
        <w:t xml:space="preserve"> C, Salvadori S, </w:t>
      </w:r>
      <w:proofErr w:type="spellStart"/>
      <w:r w:rsidRPr="00ED4FB6">
        <w:rPr>
          <w:rFonts w:ascii="Times New Roman" w:hAnsi="Times New Roman" w:cs="Times New Roman"/>
          <w:sz w:val="24"/>
          <w:szCs w:val="24"/>
          <w:lang w:val="en-US"/>
        </w:rPr>
        <w:t>Silani</w:t>
      </w:r>
      <w:proofErr w:type="spellEnd"/>
      <w:r w:rsidRPr="00ED4FB6">
        <w:rPr>
          <w:rFonts w:ascii="Times New Roman" w:hAnsi="Times New Roman" w:cs="Times New Roman"/>
          <w:sz w:val="24"/>
          <w:szCs w:val="24"/>
          <w:lang w:val="en-US"/>
        </w:rPr>
        <w:t xml:space="preserve"> V, </w:t>
      </w:r>
      <w:proofErr w:type="spellStart"/>
      <w:r w:rsidRPr="00ED4FB6">
        <w:rPr>
          <w:rFonts w:ascii="Times New Roman" w:hAnsi="Times New Roman" w:cs="Times New Roman"/>
          <w:sz w:val="24"/>
          <w:szCs w:val="24"/>
          <w:lang w:val="en-US"/>
        </w:rPr>
        <w:t>Ticozzi</w:t>
      </w:r>
      <w:proofErr w:type="spellEnd"/>
      <w:r w:rsidRPr="00ED4FB6">
        <w:rPr>
          <w:rFonts w:ascii="Times New Roman" w:hAnsi="Times New Roman" w:cs="Times New Roman"/>
          <w:sz w:val="24"/>
          <w:szCs w:val="24"/>
          <w:lang w:val="en-US"/>
        </w:rPr>
        <w:t xml:space="preserve"> N (2021) Testing olfactory dysfunction in acute and recovered COVID-19 patients: a single center study in Italy. </w:t>
      </w:r>
      <w:r w:rsidRPr="00ED4FB6">
        <w:rPr>
          <w:rFonts w:ascii="Times New Roman" w:hAnsi="Times New Roman" w:cs="Times New Roman"/>
          <w:sz w:val="24"/>
          <w:szCs w:val="24"/>
        </w:rPr>
        <w:t>Neurol Sci 42:2183-2189</w:t>
      </w:r>
    </w:p>
    <w:p w14:paraId="79B9088D"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147.</w:t>
      </w:r>
      <w:r w:rsidRPr="00ED4FB6">
        <w:rPr>
          <w:rFonts w:ascii="Times New Roman" w:hAnsi="Times New Roman" w:cs="Times New Roman"/>
          <w:sz w:val="24"/>
          <w:szCs w:val="24"/>
        </w:rPr>
        <w:tab/>
        <w:t xml:space="preserve">Peghin M, Palese A, Venturini M, et al. </w:t>
      </w:r>
      <w:r w:rsidRPr="00ED4FB6">
        <w:rPr>
          <w:rFonts w:ascii="Times New Roman" w:hAnsi="Times New Roman" w:cs="Times New Roman"/>
          <w:sz w:val="24"/>
          <w:szCs w:val="24"/>
          <w:lang w:val="en-US"/>
        </w:rPr>
        <w:t xml:space="preserve">(2021) </w:t>
      </w:r>
      <w:proofErr w:type="gramStart"/>
      <w:r w:rsidRPr="00ED4FB6">
        <w:rPr>
          <w:rFonts w:ascii="Times New Roman" w:hAnsi="Times New Roman" w:cs="Times New Roman"/>
          <w:sz w:val="24"/>
          <w:szCs w:val="24"/>
          <w:lang w:val="en-US"/>
        </w:rPr>
        <w:t>Post-COVID</w:t>
      </w:r>
      <w:proofErr w:type="gramEnd"/>
      <w:r w:rsidRPr="00ED4FB6">
        <w:rPr>
          <w:rFonts w:ascii="Times New Roman" w:hAnsi="Times New Roman" w:cs="Times New Roman"/>
          <w:sz w:val="24"/>
          <w:szCs w:val="24"/>
          <w:lang w:val="en-US"/>
        </w:rPr>
        <w:t xml:space="preserve">-19 symptoms 6 months after acute infection among hospitalized and non-hospitalized patients. </w:t>
      </w:r>
      <w:r w:rsidRPr="00ED4FB6">
        <w:rPr>
          <w:rFonts w:ascii="Times New Roman" w:hAnsi="Times New Roman" w:cs="Times New Roman"/>
          <w:sz w:val="24"/>
          <w:szCs w:val="24"/>
        </w:rPr>
        <w:t>Clin Microbiol Infect 27:1507-1513</w:t>
      </w:r>
    </w:p>
    <w:p w14:paraId="4A89F365"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148.</w:t>
      </w:r>
      <w:r w:rsidRPr="00ED4FB6">
        <w:rPr>
          <w:rFonts w:ascii="Times New Roman" w:hAnsi="Times New Roman" w:cs="Times New Roman"/>
          <w:sz w:val="24"/>
          <w:szCs w:val="24"/>
        </w:rPr>
        <w:tab/>
        <w:t xml:space="preserve">Pela G, Goldoni M, Cavalli C, et al. </w:t>
      </w:r>
      <w:r w:rsidRPr="00ED4FB6">
        <w:rPr>
          <w:rFonts w:ascii="Times New Roman" w:hAnsi="Times New Roman" w:cs="Times New Roman"/>
          <w:sz w:val="24"/>
          <w:szCs w:val="24"/>
          <w:lang w:val="en-US"/>
        </w:rPr>
        <w:t>(2021) Long-Term Cardiac Sequelae in Patients Referred into a Diagnostic Post-COVID-19 Pathway: The Different Impacts on the Right and Left Ventricles. Diagnostics (Basel) 11:</w:t>
      </w:r>
    </w:p>
    <w:p w14:paraId="294B525E"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149.</w:t>
      </w:r>
      <w:r w:rsidRPr="00ED4FB6">
        <w:rPr>
          <w:rFonts w:ascii="Times New Roman" w:hAnsi="Times New Roman" w:cs="Times New Roman"/>
          <w:sz w:val="24"/>
          <w:szCs w:val="24"/>
          <w:lang w:val="en-US"/>
        </w:rPr>
        <w:tab/>
        <w:t xml:space="preserve">Peluso MJ, Lu S, Tang AF, et al. (2021) Markers of Immune Activation and Inflammation in Individuals </w:t>
      </w:r>
      <w:proofErr w:type="gramStart"/>
      <w:r w:rsidRPr="00ED4FB6">
        <w:rPr>
          <w:rFonts w:ascii="Times New Roman" w:hAnsi="Times New Roman" w:cs="Times New Roman"/>
          <w:sz w:val="24"/>
          <w:szCs w:val="24"/>
          <w:lang w:val="en-US"/>
        </w:rPr>
        <w:t>With</w:t>
      </w:r>
      <w:proofErr w:type="gram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Postacute</w:t>
      </w:r>
      <w:proofErr w:type="spellEnd"/>
      <w:r w:rsidRPr="00ED4FB6">
        <w:rPr>
          <w:rFonts w:ascii="Times New Roman" w:hAnsi="Times New Roman" w:cs="Times New Roman"/>
          <w:sz w:val="24"/>
          <w:szCs w:val="24"/>
          <w:lang w:val="en-US"/>
        </w:rPr>
        <w:t xml:space="preserve"> Sequelae of Severe Acute Respiratory Syndrome Coronavirus 2 Infection. </w:t>
      </w:r>
      <w:r w:rsidRPr="00ED4FB6">
        <w:rPr>
          <w:rFonts w:ascii="Times New Roman" w:hAnsi="Times New Roman" w:cs="Times New Roman"/>
          <w:sz w:val="24"/>
          <w:szCs w:val="24"/>
        </w:rPr>
        <w:t>J Infect Dis 224:1839-1848</w:t>
      </w:r>
    </w:p>
    <w:p w14:paraId="49A3B079"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rPr>
        <w:t>150.</w:t>
      </w:r>
      <w:r w:rsidRPr="00ED4FB6">
        <w:rPr>
          <w:rFonts w:ascii="Times New Roman" w:hAnsi="Times New Roman" w:cs="Times New Roman"/>
          <w:sz w:val="24"/>
          <w:szCs w:val="24"/>
        </w:rPr>
        <w:tab/>
        <w:t xml:space="preserve">Pérez-González A, Araújo-Ameijeiras A, Fernández-Villar A, Crespo M, Poveda E (2021) </w:t>
      </w:r>
    </w:p>
    <w:p w14:paraId="27B5E10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151.</w:t>
      </w:r>
      <w:r w:rsidRPr="00ED4FB6">
        <w:rPr>
          <w:rFonts w:ascii="Times New Roman" w:hAnsi="Times New Roman" w:cs="Times New Roman"/>
          <w:sz w:val="24"/>
          <w:szCs w:val="24"/>
          <w:lang w:val="en-US"/>
        </w:rPr>
        <w:tab/>
        <w:t xml:space="preserve">Petersen MS, Kristiansen MF, </w:t>
      </w:r>
      <w:proofErr w:type="spellStart"/>
      <w:r w:rsidRPr="00ED4FB6">
        <w:rPr>
          <w:rFonts w:ascii="Times New Roman" w:hAnsi="Times New Roman" w:cs="Times New Roman"/>
          <w:sz w:val="24"/>
          <w:szCs w:val="24"/>
          <w:lang w:val="en-US"/>
        </w:rPr>
        <w:t>Hanusson</w:t>
      </w:r>
      <w:proofErr w:type="spellEnd"/>
      <w:r w:rsidRPr="00ED4FB6">
        <w:rPr>
          <w:rFonts w:ascii="Times New Roman" w:hAnsi="Times New Roman" w:cs="Times New Roman"/>
          <w:sz w:val="24"/>
          <w:szCs w:val="24"/>
          <w:lang w:val="en-US"/>
        </w:rPr>
        <w:t xml:space="preserve"> KD, Danielsen ME, B AS, </w:t>
      </w:r>
      <w:proofErr w:type="spellStart"/>
      <w:r w:rsidRPr="00ED4FB6">
        <w:rPr>
          <w:rFonts w:ascii="Times New Roman" w:hAnsi="Times New Roman" w:cs="Times New Roman"/>
          <w:sz w:val="24"/>
          <w:szCs w:val="24"/>
          <w:lang w:val="en-US"/>
        </w:rPr>
        <w:t>Gaini</w:t>
      </w:r>
      <w:proofErr w:type="spellEnd"/>
      <w:r w:rsidRPr="00ED4FB6">
        <w:rPr>
          <w:rFonts w:ascii="Times New Roman" w:hAnsi="Times New Roman" w:cs="Times New Roman"/>
          <w:sz w:val="24"/>
          <w:szCs w:val="24"/>
          <w:lang w:val="en-US"/>
        </w:rPr>
        <w:t xml:space="preserve"> S, Strom M, </w:t>
      </w:r>
      <w:proofErr w:type="spellStart"/>
      <w:r w:rsidRPr="00ED4FB6">
        <w:rPr>
          <w:rFonts w:ascii="Times New Roman" w:hAnsi="Times New Roman" w:cs="Times New Roman"/>
          <w:sz w:val="24"/>
          <w:szCs w:val="24"/>
          <w:lang w:val="en-US"/>
        </w:rPr>
        <w:t>Weihe</w:t>
      </w:r>
      <w:proofErr w:type="spellEnd"/>
      <w:r w:rsidRPr="00ED4FB6">
        <w:rPr>
          <w:rFonts w:ascii="Times New Roman" w:hAnsi="Times New Roman" w:cs="Times New Roman"/>
          <w:sz w:val="24"/>
          <w:szCs w:val="24"/>
          <w:lang w:val="en-US"/>
        </w:rPr>
        <w:t xml:space="preserve"> P (2021) Long COVID in the Faroe Islands: A Longitudinal Study Among </w:t>
      </w:r>
      <w:proofErr w:type="spellStart"/>
      <w:r w:rsidRPr="00ED4FB6">
        <w:rPr>
          <w:rFonts w:ascii="Times New Roman" w:hAnsi="Times New Roman" w:cs="Times New Roman"/>
          <w:sz w:val="24"/>
          <w:szCs w:val="24"/>
          <w:lang w:val="en-US"/>
        </w:rPr>
        <w:t>Nonhospitalized</w:t>
      </w:r>
      <w:proofErr w:type="spellEnd"/>
      <w:r w:rsidRPr="00ED4FB6">
        <w:rPr>
          <w:rFonts w:ascii="Times New Roman" w:hAnsi="Times New Roman" w:cs="Times New Roman"/>
          <w:sz w:val="24"/>
          <w:szCs w:val="24"/>
          <w:lang w:val="en-US"/>
        </w:rPr>
        <w:t xml:space="preserve"> Patients. Clin Infect Dis </w:t>
      </w:r>
      <w:proofErr w:type="gramStart"/>
      <w:r w:rsidRPr="00ED4FB6">
        <w:rPr>
          <w:rFonts w:ascii="Times New Roman" w:hAnsi="Times New Roman" w:cs="Times New Roman"/>
          <w:sz w:val="24"/>
          <w:szCs w:val="24"/>
          <w:lang w:val="en-US"/>
        </w:rPr>
        <w:t>73:e</w:t>
      </w:r>
      <w:proofErr w:type="gramEnd"/>
      <w:r w:rsidRPr="00ED4FB6">
        <w:rPr>
          <w:rFonts w:ascii="Times New Roman" w:hAnsi="Times New Roman" w:cs="Times New Roman"/>
          <w:sz w:val="24"/>
          <w:szCs w:val="24"/>
          <w:lang w:val="en-US"/>
        </w:rPr>
        <w:t>4058-e4063</w:t>
      </w:r>
    </w:p>
    <w:p w14:paraId="0785D568"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152.</w:t>
      </w:r>
      <w:r w:rsidRPr="00ED4FB6">
        <w:rPr>
          <w:rFonts w:ascii="Times New Roman" w:hAnsi="Times New Roman" w:cs="Times New Roman"/>
          <w:sz w:val="24"/>
          <w:szCs w:val="24"/>
          <w:lang w:val="en-US"/>
        </w:rPr>
        <w:tab/>
        <w:t xml:space="preserve">Petrocelli M, </w:t>
      </w:r>
      <w:proofErr w:type="spellStart"/>
      <w:r w:rsidRPr="00ED4FB6">
        <w:rPr>
          <w:rFonts w:ascii="Times New Roman" w:hAnsi="Times New Roman" w:cs="Times New Roman"/>
          <w:sz w:val="24"/>
          <w:szCs w:val="24"/>
          <w:lang w:val="en-US"/>
        </w:rPr>
        <w:t>Cutrupi</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Salzano</w:t>
      </w:r>
      <w:proofErr w:type="spellEnd"/>
      <w:r w:rsidRPr="00ED4FB6">
        <w:rPr>
          <w:rFonts w:ascii="Times New Roman" w:hAnsi="Times New Roman" w:cs="Times New Roman"/>
          <w:sz w:val="24"/>
          <w:szCs w:val="24"/>
          <w:lang w:val="en-US"/>
        </w:rPr>
        <w:t xml:space="preserve"> G, </w:t>
      </w:r>
      <w:proofErr w:type="spellStart"/>
      <w:r w:rsidRPr="00ED4FB6">
        <w:rPr>
          <w:rFonts w:ascii="Times New Roman" w:hAnsi="Times New Roman" w:cs="Times New Roman"/>
          <w:sz w:val="24"/>
          <w:szCs w:val="24"/>
          <w:lang w:val="en-US"/>
        </w:rPr>
        <w:t>Maglitto</w:t>
      </w:r>
      <w:proofErr w:type="spellEnd"/>
      <w:r w:rsidRPr="00ED4FB6">
        <w:rPr>
          <w:rFonts w:ascii="Times New Roman" w:hAnsi="Times New Roman" w:cs="Times New Roman"/>
          <w:sz w:val="24"/>
          <w:szCs w:val="24"/>
          <w:lang w:val="en-US"/>
        </w:rPr>
        <w:t xml:space="preserve"> F, </w:t>
      </w:r>
      <w:proofErr w:type="spellStart"/>
      <w:r w:rsidRPr="00ED4FB6">
        <w:rPr>
          <w:rFonts w:ascii="Times New Roman" w:hAnsi="Times New Roman" w:cs="Times New Roman"/>
          <w:sz w:val="24"/>
          <w:szCs w:val="24"/>
          <w:lang w:val="en-US"/>
        </w:rPr>
        <w:t>Salzano</w:t>
      </w:r>
      <w:proofErr w:type="spellEnd"/>
      <w:r w:rsidRPr="00ED4FB6">
        <w:rPr>
          <w:rFonts w:ascii="Times New Roman" w:hAnsi="Times New Roman" w:cs="Times New Roman"/>
          <w:sz w:val="24"/>
          <w:szCs w:val="24"/>
          <w:lang w:val="en-US"/>
        </w:rPr>
        <w:t xml:space="preserve"> FA, </w:t>
      </w:r>
      <w:proofErr w:type="spellStart"/>
      <w:r w:rsidRPr="00ED4FB6">
        <w:rPr>
          <w:rFonts w:ascii="Times New Roman" w:hAnsi="Times New Roman" w:cs="Times New Roman"/>
          <w:sz w:val="24"/>
          <w:szCs w:val="24"/>
          <w:lang w:val="en-US"/>
        </w:rPr>
        <w:t>Lechien</w:t>
      </w:r>
      <w:proofErr w:type="spellEnd"/>
      <w:r w:rsidRPr="00ED4FB6">
        <w:rPr>
          <w:rFonts w:ascii="Times New Roman" w:hAnsi="Times New Roman" w:cs="Times New Roman"/>
          <w:sz w:val="24"/>
          <w:szCs w:val="24"/>
          <w:lang w:val="en-US"/>
        </w:rPr>
        <w:t xml:space="preserve"> JR, </w:t>
      </w:r>
      <w:proofErr w:type="spellStart"/>
      <w:r w:rsidRPr="00ED4FB6">
        <w:rPr>
          <w:rFonts w:ascii="Times New Roman" w:hAnsi="Times New Roman" w:cs="Times New Roman"/>
          <w:sz w:val="24"/>
          <w:szCs w:val="24"/>
          <w:lang w:val="en-US"/>
        </w:rPr>
        <w:t>Saussez</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Boscolo</w:t>
      </w:r>
      <w:proofErr w:type="spellEnd"/>
      <w:r w:rsidRPr="00ED4FB6">
        <w:rPr>
          <w:rFonts w:ascii="Times New Roman" w:hAnsi="Times New Roman" w:cs="Times New Roman"/>
          <w:sz w:val="24"/>
          <w:szCs w:val="24"/>
          <w:lang w:val="en-US"/>
        </w:rPr>
        <w:t xml:space="preserve">-Rizzo P, De </w:t>
      </w:r>
      <w:proofErr w:type="spellStart"/>
      <w:r w:rsidRPr="00ED4FB6">
        <w:rPr>
          <w:rFonts w:ascii="Times New Roman" w:hAnsi="Times New Roman" w:cs="Times New Roman"/>
          <w:sz w:val="24"/>
          <w:szCs w:val="24"/>
          <w:lang w:val="en-US"/>
        </w:rPr>
        <w:t>Riu</w:t>
      </w:r>
      <w:proofErr w:type="spellEnd"/>
      <w:r w:rsidRPr="00ED4FB6">
        <w:rPr>
          <w:rFonts w:ascii="Times New Roman" w:hAnsi="Times New Roman" w:cs="Times New Roman"/>
          <w:sz w:val="24"/>
          <w:szCs w:val="24"/>
          <w:lang w:val="en-US"/>
        </w:rPr>
        <w:t xml:space="preserve"> G, Vaira LA (2021) Six-month smell and taste recovery rates in coronavirus disease 2019 patients: a prospective psychophysical study. </w:t>
      </w:r>
      <w:r w:rsidRPr="00ED4FB6">
        <w:rPr>
          <w:rFonts w:ascii="Times New Roman" w:hAnsi="Times New Roman" w:cs="Times New Roman"/>
          <w:sz w:val="24"/>
          <w:szCs w:val="24"/>
        </w:rPr>
        <w:t>J Laryngol Otol 135:436-441</w:t>
      </w:r>
    </w:p>
    <w:p w14:paraId="3458BBC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153.</w:t>
      </w:r>
      <w:r w:rsidRPr="00ED4FB6">
        <w:rPr>
          <w:rFonts w:ascii="Times New Roman" w:hAnsi="Times New Roman" w:cs="Times New Roman"/>
          <w:sz w:val="24"/>
          <w:szCs w:val="24"/>
        </w:rPr>
        <w:tab/>
        <w:t xml:space="preserve">Pilotto A, Cristillo V, Cotti Piccinelli S, et al. </w:t>
      </w:r>
      <w:r w:rsidRPr="00ED4FB6">
        <w:rPr>
          <w:rFonts w:ascii="Times New Roman" w:hAnsi="Times New Roman" w:cs="Times New Roman"/>
          <w:sz w:val="24"/>
          <w:szCs w:val="24"/>
          <w:lang w:val="en-US"/>
        </w:rPr>
        <w:t>(2021) Long-term neurological manifestations of COVID-19: prevalence and predictive factors. Neurol Sci 42:4903-4907</w:t>
      </w:r>
    </w:p>
    <w:p w14:paraId="4B29196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154.</w:t>
      </w:r>
      <w:r w:rsidRPr="00ED4FB6">
        <w:rPr>
          <w:rFonts w:ascii="Times New Roman" w:hAnsi="Times New Roman" w:cs="Times New Roman"/>
          <w:sz w:val="24"/>
          <w:szCs w:val="24"/>
          <w:lang w:val="en-US"/>
        </w:rPr>
        <w:tab/>
        <w:t xml:space="preserve">Qu G, Zhen Q, Wang W, et al. (2021) Health-related quality of life of COVID-19 patients after discharge: A multicenter follow-up study. J Clin </w:t>
      </w:r>
      <w:proofErr w:type="spellStart"/>
      <w:r w:rsidRPr="00ED4FB6">
        <w:rPr>
          <w:rFonts w:ascii="Times New Roman" w:hAnsi="Times New Roman" w:cs="Times New Roman"/>
          <w:sz w:val="24"/>
          <w:szCs w:val="24"/>
          <w:lang w:val="en-US"/>
        </w:rPr>
        <w:t>Nurs</w:t>
      </w:r>
      <w:proofErr w:type="spellEnd"/>
      <w:r w:rsidRPr="00ED4FB6">
        <w:rPr>
          <w:rFonts w:ascii="Times New Roman" w:hAnsi="Times New Roman" w:cs="Times New Roman"/>
          <w:sz w:val="24"/>
          <w:szCs w:val="24"/>
          <w:lang w:val="en-US"/>
        </w:rPr>
        <w:t xml:space="preserve"> 30:1742-1750</w:t>
      </w:r>
    </w:p>
    <w:p w14:paraId="02BFBF1D"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155.</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Rass</w:t>
      </w:r>
      <w:proofErr w:type="spellEnd"/>
      <w:r w:rsidRPr="00ED4FB6">
        <w:rPr>
          <w:rFonts w:ascii="Times New Roman" w:hAnsi="Times New Roman" w:cs="Times New Roman"/>
          <w:sz w:val="24"/>
          <w:szCs w:val="24"/>
          <w:lang w:val="en-US"/>
        </w:rPr>
        <w:t xml:space="preserve"> V, Beer R, </w:t>
      </w:r>
      <w:proofErr w:type="spellStart"/>
      <w:r w:rsidRPr="00ED4FB6">
        <w:rPr>
          <w:rFonts w:ascii="Times New Roman" w:hAnsi="Times New Roman" w:cs="Times New Roman"/>
          <w:sz w:val="24"/>
          <w:szCs w:val="24"/>
          <w:lang w:val="en-US"/>
        </w:rPr>
        <w:t>Schiefecker</w:t>
      </w:r>
      <w:proofErr w:type="spellEnd"/>
      <w:r w:rsidRPr="00ED4FB6">
        <w:rPr>
          <w:rFonts w:ascii="Times New Roman" w:hAnsi="Times New Roman" w:cs="Times New Roman"/>
          <w:sz w:val="24"/>
          <w:szCs w:val="24"/>
          <w:lang w:val="en-US"/>
        </w:rPr>
        <w:t xml:space="preserve"> AJ, et al. (2021) Neurological outcome and quality of life 3 months after COVID-19: A prospective observational cohort study. </w:t>
      </w:r>
      <w:proofErr w:type="spellStart"/>
      <w:r w:rsidRPr="00ED4FB6">
        <w:rPr>
          <w:rFonts w:ascii="Times New Roman" w:hAnsi="Times New Roman" w:cs="Times New Roman"/>
          <w:sz w:val="24"/>
          <w:szCs w:val="24"/>
          <w:lang w:val="en-US"/>
        </w:rPr>
        <w:t>Eur</w:t>
      </w:r>
      <w:proofErr w:type="spellEnd"/>
      <w:r w:rsidRPr="00ED4FB6">
        <w:rPr>
          <w:rFonts w:ascii="Times New Roman" w:hAnsi="Times New Roman" w:cs="Times New Roman"/>
          <w:sz w:val="24"/>
          <w:szCs w:val="24"/>
          <w:lang w:val="en-US"/>
        </w:rPr>
        <w:t xml:space="preserve"> J Neurol 28:3348-3359</w:t>
      </w:r>
    </w:p>
    <w:p w14:paraId="11136E5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156.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Rass</w:t>
      </w:r>
      <w:proofErr w:type="spellEnd"/>
      <w:r w:rsidRPr="00ED4FB6">
        <w:rPr>
          <w:rFonts w:ascii="Times New Roman" w:hAnsi="Times New Roman" w:cs="Times New Roman"/>
          <w:sz w:val="24"/>
          <w:szCs w:val="24"/>
          <w:lang w:val="en-US"/>
        </w:rPr>
        <w:t xml:space="preserve"> V, Beer R, </w:t>
      </w:r>
      <w:proofErr w:type="spellStart"/>
      <w:r w:rsidRPr="00ED4FB6">
        <w:rPr>
          <w:rFonts w:ascii="Times New Roman" w:hAnsi="Times New Roman" w:cs="Times New Roman"/>
          <w:sz w:val="24"/>
          <w:szCs w:val="24"/>
          <w:lang w:val="en-US"/>
        </w:rPr>
        <w:t>Schiefecker</w:t>
      </w:r>
      <w:proofErr w:type="spellEnd"/>
      <w:r w:rsidRPr="00ED4FB6">
        <w:rPr>
          <w:rFonts w:ascii="Times New Roman" w:hAnsi="Times New Roman" w:cs="Times New Roman"/>
          <w:sz w:val="24"/>
          <w:szCs w:val="24"/>
          <w:lang w:val="en-US"/>
        </w:rPr>
        <w:t xml:space="preserve"> AJ, et al. (2022) Neurological outcomes 1 year after COVID-19 diagnosis: A prospective longitudinal cohort study. </w:t>
      </w:r>
      <w:proofErr w:type="spellStart"/>
      <w:r w:rsidRPr="00ED4FB6">
        <w:rPr>
          <w:rFonts w:ascii="Times New Roman" w:hAnsi="Times New Roman" w:cs="Times New Roman"/>
          <w:sz w:val="24"/>
          <w:szCs w:val="24"/>
          <w:lang w:val="en-US"/>
        </w:rPr>
        <w:t>Eur</w:t>
      </w:r>
      <w:proofErr w:type="spellEnd"/>
      <w:r w:rsidRPr="00ED4FB6">
        <w:rPr>
          <w:rFonts w:ascii="Times New Roman" w:hAnsi="Times New Roman" w:cs="Times New Roman"/>
          <w:sz w:val="24"/>
          <w:szCs w:val="24"/>
          <w:lang w:val="en-US"/>
        </w:rPr>
        <w:t xml:space="preserve"> J Neurol </w:t>
      </w:r>
    </w:p>
    <w:p w14:paraId="317CB8EE"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157.</w:t>
      </w:r>
      <w:r w:rsidRPr="00ED4FB6">
        <w:rPr>
          <w:rFonts w:ascii="Times New Roman" w:hAnsi="Times New Roman" w:cs="Times New Roman"/>
          <w:sz w:val="24"/>
          <w:szCs w:val="24"/>
          <w:lang w:val="en-US"/>
        </w:rPr>
        <w:tab/>
        <w:t>Rauch B, Kern-</w:t>
      </w:r>
      <w:proofErr w:type="spellStart"/>
      <w:r w:rsidRPr="00ED4FB6">
        <w:rPr>
          <w:rFonts w:ascii="Times New Roman" w:hAnsi="Times New Roman" w:cs="Times New Roman"/>
          <w:sz w:val="24"/>
          <w:szCs w:val="24"/>
          <w:lang w:val="en-US"/>
        </w:rPr>
        <w:t>Matschilles</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Haschka</w:t>
      </w:r>
      <w:proofErr w:type="spellEnd"/>
      <w:r w:rsidRPr="00ED4FB6">
        <w:rPr>
          <w:rFonts w:ascii="Times New Roman" w:hAnsi="Times New Roman" w:cs="Times New Roman"/>
          <w:sz w:val="24"/>
          <w:szCs w:val="24"/>
          <w:lang w:val="en-US"/>
        </w:rPr>
        <w:t xml:space="preserve"> SJ, et al. (2021) </w:t>
      </w:r>
    </w:p>
    <w:p w14:paraId="18CF4B3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158.</w:t>
      </w:r>
      <w:r w:rsidRPr="00ED4FB6">
        <w:rPr>
          <w:rFonts w:ascii="Times New Roman" w:hAnsi="Times New Roman" w:cs="Times New Roman"/>
          <w:sz w:val="24"/>
          <w:szCs w:val="24"/>
          <w:lang w:val="en-US"/>
        </w:rPr>
        <w:tab/>
        <w:t>Rivera-</w:t>
      </w:r>
      <w:proofErr w:type="spellStart"/>
      <w:r w:rsidRPr="00ED4FB6">
        <w:rPr>
          <w:rFonts w:ascii="Times New Roman" w:hAnsi="Times New Roman" w:cs="Times New Roman"/>
          <w:sz w:val="24"/>
          <w:szCs w:val="24"/>
          <w:lang w:val="en-US"/>
        </w:rPr>
        <w:t>Izquierdo</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Lainez</w:t>
      </w:r>
      <w:proofErr w:type="spellEnd"/>
      <w:r w:rsidRPr="00ED4FB6">
        <w:rPr>
          <w:rFonts w:ascii="Times New Roman" w:hAnsi="Times New Roman" w:cs="Times New Roman"/>
          <w:sz w:val="24"/>
          <w:szCs w:val="24"/>
          <w:lang w:val="en-US"/>
        </w:rPr>
        <w:t xml:space="preserve">-Ramos-Bossini AJ, de Alba IG, Ortiz-Gonzalez-Serna R, Serrano-Ortiz A, Fernandez-Martinez NF, Ruiz-Montero R, </w:t>
      </w:r>
      <w:proofErr w:type="spellStart"/>
      <w:r w:rsidRPr="00ED4FB6">
        <w:rPr>
          <w:rFonts w:ascii="Times New Roman" w:hAnsi="Times New Roman" w:cs="Times New Roman"/>
          <w:sz w:val="24"/>
          <w:szCs w:val="24"/>
          <w:lang w:val="en-US"/>
        </w:rPr>
        <w:t>Cervilla</w:t>
      </w:r>
      <w:proofErr w:type="spellEnd"/>
      <w:r w:rsidRPr="00ED4FB6">
        <w:rPr>
          <w:rFonts w:ascii="Times New Roman" w:hAnsi="Times New Roman" w:cs="Times New Roman"/>
          <w:sz w:val="24"/>
          <w:szCs w:val="24"/>
          <w:lang w:val="en-US"/>
        </w:rPr>
        <w:t xml:space="preserve"> JA (2022) Long COVID 12 months after discharge: persistent symptoms in patients </w:t>
      </w:r>
      <w:proofErr w:type="spellStart"/>
      <w:r w:rsidRPr="00ED4FB6">
        <w:rPr>
          <w:rFonts w:ascii="Times New Roman" w:hAnsi="Times New Roman" w:cs="Times New Roman"/>
          <w:sz w:val="24"/>
          <w:szCs w:val="24"/>
          <w:lang w:val="en-US"/>
        </w:rPr>
        <w:t>hospitalised</w:t>
      </w:r>
      <w:proofErr w:type="spellEnd"/>
      <w:r w:rsidRPr="00ED4FB6">
        <w:rPr>
          <w:rFonts w:ascii="Times New Roman" w:hAnsi="Times New Roman" w:cs="Times New Roman"/>
          <w:sz w:val="24"/>
          <w:szCs w:val="24"/>
          <w:lang w:val="en-US"/>
        </w:rPr>
        <w:t xml:space="preserve"> due to COVID-19 and patients </w:t>
      </w:r>
      <w:proofErr w:type="spellStart"/>
      <w:r w:rsidRPr="00ED4FB6">
        <w:rPr>
          <w:rFonts w:ascii="Times New Roman" w:hAnsi="Times New Roman" w:cs="Times New Roman"/>
          <w:sz w:val="24"/>
          <w:szCs w:val="24"/>
          <w:lang w:val="en-US"/>
        </w:rPr>
        <w:t>hospitalised</w:t>
      </w:r>
      <w:proofErr w:type="spellEnd"/>
      <w:r w:rsidRPr="00ED4FB6">
        <w:rPr>
          <w:rFonts w:ascii="Times New Roman" w:hAnsi="Times New Roman" w:cs="Times New Roman"/>
          <w:sz w:val="24"/>
          <w:szCs w:val="24"/>
          <w:lang w:val="en-US"/>
        </w:rPr>
        <w:t xml:space="preserve"> due to other causes-a </w:t>
      </w:r>
      <w:proofErr w:type="spellStart"/>
      <w:r w:rsidRPr="00ED4FB6">
        <w:rPr>
          <w:rFonts w:ascii="Times New Roman" w:hAnsi="Times New Roman" w:cs="Times New Roman"/>
          <w:sz w:val="24"/>
          <w:szCs w:val="24"/>
          <w:lang w:val="en-US"/>
        </w:rPr>
        <w:t>multicentre</w:t>
      </w:r>
      <w:proofErr w:type="spellEnd"/>
      <w:r w:rsidRPr="00ED4FB6">
        <w:rPr>
          <w:rFonts w:ascii="Times New Roman" w:hAnsi="Times New Roman" w:cs="Times New Roman"/>
          <w:sz w:val="24"/>
          <w:szCs w:val="24"/>
          <w:lang w:val="en-US"/>
        </w:rPr>
        <w:t xml:space="preserve"> cohort study. BMC Med 20:92</w:t>
      </w:r>
    </w:p>
    <w:p w14:paraId="63856521"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159.</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Roge</w:t>
      </w:r>
      <w:proofErr w:type="spellEnd"/>
      <w:r w:rsidRPr="00ED4FB6">
        <w:rPr>
          <w:rFonts w:ascii="Times New Roman" w:hAnsi="Times New Roman" w:cs="Times New Roman"/>
          <w:sz w:val="24"/>
          <w:szCs w:val="24"/>
          <w:lang w:val="en-US"/>
        </w:rPr>
        <w:t xml:space="preserve"> I, </w:t>
      </w:r>
      <w:proofErr w:type="spellStart"/>
      <w:r w:rsidRPr="00ED4FB6">
        <w:rPr>
          <w:rFonts w:ascii="Times New Roman" w:hAnsi="Times New Roman" w:cs="Times New Roman"/>
          <w:sz w:val="24"/>
          <w:szCs w:val="24"/>
          <w:lang w:val="en-US"/>
        </w:rPr>
        <w:t>Smane</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Kivite-Urtane</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Pucuka</w:t>
      </w:r>
      <w:proofErr w:type="spellEnd"/>
      <w:r w:rsidRPr="00ED4FB6">
        <w:rPr>
          <w:rFonts w:ascii="Times New Roman" w:hAnsi="Times New Roman" w:cs="Times New Roman"/>
          <w:sz w:val="24"/>
          <w:szCs w:val="24"/>
          <w:lang w:val="en-US"/>
        </w:rPr>
        <w:t xml:space="preserve"> Z, </w:t>
      </w:r>
      <w:proofErr w:type="spellStart"/>
      <w:r w:rsidRPr="00ED4FB6">
        <w:rPr>
          <w:rFonts w:ascii="Times New Roman" w:hAnsi="Times New Roman" w:cs="Times New Roman"/>
          <w:sz w:val="24"/>
          <w:szCs w:val="24"/>
          <w:lang w:val="en-US"/>
        </w:rPr>
        <w:t>Racko</w:t>
      </w:r>
      <w:proofErr w:type="spellEnd"/>
      <w:r w:rsidRPr="00ED4FB6">
        <w:rPr>
          <w:rFonts w:ascii="Times New Roman" w:hAnsi="Times New Roman" w:cs="Times New Roman"/>
          <w:sz w:val="24"/>
          <w:szCs w:val="24"/>
          <w:lang w:val="en-US"/>
        </w:rPr>
        <w:t xml:space="preserve"> I, </w:t>
      </w:r>
      <w:proofErr w:type="spellStart"/>
      <w:r w:rsidRPr="00ED4FB6">
        <w:rPr>
          <w:rFonts w:ascii="Times New Roman" w:hAnsi="Times New Roman" w:cs="Times New Roman"/>
          <w:sz w:val="24"/>
          <w:szCs w:val="24"/>
          <w:lang w:val="en-US"/>
        </w:rPr>
        <w:t>Klavina</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Pavare</w:t>
      </w:r>
      <w:proofErr w:type="spellEnd"/>
      <w:r w:rsidRPr="00ED4FB6">
        <w:rPr>
          <w:rFonts w:ascii="Times New Roman" w:hAnsi="Times New Roman" w:cs="Times New Roman"/>
          <w:sz w:val="24"/>
          <w:szCs w:val="24"/>
          <w:lang w:val="en-US"/>
        </w:rPr>
        <w:t xml:space="preserve"> J (2021) Comparison of Persistent Symptoms After COVID-19 and Other Non-SARS-CoV-2 Infections in Children. </w:t>
      </w:r>
      <w:r w:rsidRPr="00ED4FB6">
        <w:rPr>
          <w:rFonts w:ascii="Times New Roman" w:hAnsi="Times New Roman" w:cs="Times New Roman"/>
          <w:sz w:val="24"/>
          <w:szCs w:val="24"/>
        </w:rPr>
        <w:t>Front Pediatr 9:752385</w:t>
      </w:r>
    </w:p>
    <w:p w14:paraId="0F858F4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160.</w:t>
      </w:r>
      <w:r w:rsidRPr="00ED4FB6">
        <w:rPr>
          <w:rFonts w:ascii="Times New Roman" w:hAnsi="Times New Roman" w:cs="Times New Roman"/>
          <w:sz w:val="24"/>
          <w:szCs w:val="24"/>
        </w:rPr>
        <w:tab/>
        <w:t xml:space="preserve">Romero-Duarte A, Rivera-Izquierdo M, Guerrero-Fernandez de Alba I, et al. </w:t>
      </w:r>
      <w:r w:rsidRPr="00ED4FB6">
        <w:rPr>
          <w:rFonts w:ascii="Times New Roman" w:hAnsi="Times New Roman" w:cs="Times New Roman"/>
          <w:sz w:val="24"/>
          <w:szCs w:val="24"/>
          <w:lang w:val="en-US"/>
        </w:rPr>
        <w:t xml:space="preserve">(2021) Sequelae, persistent </w:t>
      </w:r>
      <w:proofErr w:type="gramStart"/>
      <w:r w:rsidRPr="00ED4FB6">
        <w:rPr>
          <w:rFonts w:ascii="Times New Roman" w:hAnsi="Times New Roman" w:cs="Times New Roman"/>
          <w:sz w:val="24"/>
          <w:szCs w:val="24"/>
          <w:lang w:val="en-US"/>
        </w:rPr>
        <w:t>symptomatology</w:t>
      </w:r>
      <w:proofErr w:type="gramEnd"/>
      <w:r w:rsidRPr="00ED4FB6">
        <w:rPr>
          <w:rFonts w:ascii="Times New Roman" w:hAnsi="Times New Roman" w:cs="Times New Roman"/>
          <w:sz w:val="24"/>
          <w:szCs w:val="24"/>
          <w:lang w:val="en-US"/>
        </w:rPr>
        <w:t xml:space="preserve"> and outcomes after COVID-19 hospitalization: the ANCOHVID </w:t>
      </w:r>
      <w:proofErr w:type="spellStart"/>
      <w:r w:rsidRPr="00ED4FB6">
        <w:rPr>
          <w:rFonts w:ascii="Times New Roman" w:hAnsi="Times New Roman" w:cs="Times New Roman"/>
          <w:sz w:val="24"/>
          <w:szCs w:val="24"/>
          <w:lang w:val="en-US"/>
        </w:rPr>
        <w:t>multicentre</w:t>
      </w:r>
      <w:proofErr w:type="spellEnd"/>
      <w:r w:rsidRPr="00ED4FB6">
        <w:rPr>
          <w:rFonts w:ascii="Times New Roman" w:hAnsi="Times New Roman" w:cs="Times New Roman"/>
          <w:sz w:val="24"/>
          <w:szCs w:val="24"/>
          <w:lang w:val="en-US"/>
        </w:rPr>
        <w:t xml:space="preserve"> 6-month follow-up study. BMC Med 19:129</w:t>
      </w:r>
    </w:p>
    <w:p w14:paraId="11D5C2E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161.</w:t>
      </w:r>
      <w:r w:rsidRPr="00ED4FB6">
        <w:rPr>
          <w:rFonts w:ascii="Times New Roman" w:hAnsi="Times New Roman" w:cs="Times New Roman"/>
          <w:sz w:val="24"/>
          <w:szCs w:val="24"/>
          <w:lang w:val="en-US"/>
        </w:rPr>
        <w:tab/>
        <w:t xml:space="preserve">Sakurada Y, </w:t>
      </w:r>
      <w:proofErr w:type="spellStart"/>
      <w:r w:rsidRPr="00ED4FB6">
        <w:rPr>
          <w:rFonts w:ascii="Times New Roman" w:hAnsi="Times New Roman" w:cs="Times New Roman"/>
          <w:sz w:val="24"/>
          <w:szCs w:val="24"/>
          <w:lang w:val="en-US"/>
        </w:rPr>
        <w:t>Sunada</w:t>
      </w:r>
      <w:proofErr w:type="spellEnd"/>
      <w:r w:rsidRPr="00ED4FB6">
        <w:rPr>
          <w:rFonts w:ascii="Times New Roman" w:hAnsi="Times New Roman" w:cs="Times New Roman"/>
          <w:sz w:val="24"/>
          <w:szCs w:val="24"/>
          <w:lang w:val="en-US"/>
        </w:rPr>
        <w:t xml:space="preserve"> N, Honda H, </w:t>
      </w:r>
      <w:proofErr w:type="spellStart"/>
      <w:r w:rsidRPr="00ED4FB6">
        <w:rPr>
          <w:rFonts w:ascii="Times New Roman" w:hAnsi="Times New Roman" w:cs="Times New Roman"/>
          <w:sz w:val="24"/>
          <w:szCs w:val="24"/>
          <w:lang w:val="en-US"/>
        </w:rPr>
        <w:t>Tokumasu</w:t>
      </w:r>
      <w:proofErr w:type="spellEnd"/>
      <w:r w:rsidRPr="00ED4FB6">
        <w:rPr>
          <w:rFonts w:ascii="Times New Roman" w:hAnsi="Times New Roman" w:cs="Times New Roman"/>
          <w:sz w:val="24"/>
          <w:szCs w:val="24"/>
          <w:lang w:val="en-US"/>
        </w:rPr>
        <w:t xml:space="preserve"> K, Otsuka Y, Nakano Y, </w:t>
      </w:r>
      <w:proofErr w:type="spellStart"/>
      <w:r w:rsidRPr="00ED4FB6">
        <w:rPr>
          <w:rFonts w:ascii="Times New Roman" w:hAnsi="Times New Roman" w:cs="Times New Roman"/>
          <w:sz w:val="24"/>
          <w:szCs w:val="24"/>
          <w:lang w:val="en-US"/>
        </w:rPr>
        <w:t>Hanayama</w:t>
      </w:r>
      <w:proofErr w:type="spellEnd"/>
      <w:r w:rsidRPr="00ED4FB6">
        <w:rPr>
          <w:rFonts w:ascii="Times New Roman" w:hAnsi="Times New Roman" w:cs="Times New Roman"/>
          <w:sz w:val="24"/>
          <w:szCs w:val="24"/>
          <w:lang w:val="en-US"/>
        </w:rPr>
        <w:t xml:space="preserve"> Y, Furukawa M, </w:t>
      </w:r>
      <w:proofErr w:type="spellStart"/>
      <w:r w:rsidRPr="00ED4FB6">
        <w:rPr>
          <w:rFonts w:ascii="Times New Roman" w:hAnsi="Times New Roman" w:cs="Times New Roman"/>
          <w:sz w:val="24"/>
          <w:szCs w:val="24"/>
          <w:lang w:val="en-US"/>
        </w:rPr>
        <w:t>Hagiya</w:t>
      </w:r>
      <w:proofErr w:type="spellEnd"/>
      <w:r w:rsidRPr="00ED4FB6">
        <w:rPr>
          <w:rFonts w:ascii="Times New Roman" w:hAnsi="Times New Roman" w:cs="Times New Roman"/>
          <w:sz w:val="24"/>
          <w:szCs w:val="24"/>
          <w:lang w:val="en-US"/>
        </w:rPr>
        <w:t xml:space="preserve"> H, Otsuka F (2022) Serial Changes of Long COVID Symptoms and Clinical Utility of Serum Antibody Titers for Evaluation of Long COVID. J Clin Med 11:</w:t>
      </w:r>
    </w:p>
    <w:p w14:paraId="50A1D46E"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162.</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Schambeck</w:t>
      </w:r>
      <w:proofErr w:type="spellEnd"/>
      <w:r w:rsidRPr="00ED4FB6">
        <w:rPr>
          <w:rFonts w:ascii="Times New Roman" w:hAnsi="Times New Roman" w:cs="Times New Roman"/>
          <w:sz w:val="24"/>
          <w:szCs w:val="24"/>
          <w:lang w:val="en-US"/>
        </w:rPr>
        <w:t xml:space="preserve"> SE, Crowell CS, Wagner KI, et al. (2021) </w:t>
      </w:r>
      <w:proofErr w:type="spellStart"/>
      <w:r w:rsidRPr="00ED4FB6">
        <w:rPr>
          <w:rFonts w:ascii="Times New Roman" w:hAnsi="Times New Roman" w:cs="Times New Roman"/>
          <w:sz w:val="24"/>
          <w:szCs w:val="24"/>
          <w:lang w:val="en-US"/>
        </w:rPr>
        <w:t>Phantosmia</w:t>
      </w:r>
      <w:proofErr w:type="spellEnd"/>
      <w:r w:rsidRPr="00ED4FB6">
        <w:rPr>
          <w:rFonts w:ascii="Times New Roman" w:hAnsi="Times New Roman" w:cs="Times New Roman"/>
          <w:sz w:val="24"/>
          <w:szCs w:val="24"/>
          <w:lang w:val="en-US"/>
        </w:rPr>
        <w:t>, Parosmia, and Dysgeusia Are Prolonged and Late-Onset Symptoms of COVID-19. J Clin Med 10:</w:t>
      </w:r>
    </w:p>
    <w:p w14:paraId="6B5F5D9E"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163.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Seang</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Itani</w:t>
      </w:r>
      <w:proofErr w:type="spellEnd"/>
      <w:r w:rsidRPr="00ED4FB6">
        <w:rPr>
          <w:rFonts w:ascii="Times New Roman" w:hAnsi="Times New Roman" w:cs="Times New Roman"/>
          <w:sz w:val="24"/>
          <w:szCs w:val="24"/>
          <w:lang w:val="en-US"/>
        </w:rPr>
        <w:t xml:space="preserve"> O, </w:t>
      </w:r>
      <w:proofErr w:type="spellStart"/>
      <w:r w:rsidRPr="00ED4FB6">
        <w:rPr>
          <w:rFonts w:ascii="Times New Roman" w:hAnsi="Times New Roman" w:cs="Times New Roman"/>
          <w:sz w:val="24"/>
          <w:szCs w:val="24"/>
          <w:lang w:val="en-US"/>
        </w:rPr>
        <w:t>Monsel</w:t>
      </w:r>
      <w:proofErr w:type="spellEnd"/>
      <w:r w:rsidRPr="00ED4FB6">
        <w:rPr>
          <w:rFonts w:ascii="Times New Roman" w:hAnsi="Times New Roman" w:cs="Times New Roman"/>
          <w:sz w:val="24"/>
          <w:szCs w:val="24"/>
          <w:lang w:val="en-US"/>
        </w:rPr>
        <w:t xml:space="preserve"> G, et al. (2022) Long COVID-19 symptoms: Clinical characteristics and recovery rate among non-severe outpatients over a six-month follow-up. Infect Dis Now </w:t>
      </w:r>
    </w:p>
    <w:p w14:paraId="4497788D"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164.</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Seessle</w:t>
      </w:r>
      <w:proofErr w:type="spellEnd"/>
      <w:r w:rsidRPr="00ED4FB6">
        <w:rPr>
          <w:rFonts w:ascii="Times New Roman" w:hAnsi="Times New Roman" w:cs="Times New Roman"/>
          <w:sz w:val="24"/>
          <w:szCs w:val="24"/>
          <w:lang w:val="en-US"/>
        </w:rPr>
        <w:t xml:space="preserve"> J, </w:t>
      </w:r>
      <w:proofErr w:type="spellStart"/>
      <w:r w:rsidRPr="00ED4FB6">
        <w:rPr>
          <w:rFonts w:ascii="Times New Roman" w:hAnsi="Times New Roman" w:cs="Times New Roman"/>
          <w:sz w:val="24"/>
          <w:szCs w:val="24"/>
          <w:lang w:val="en-US"/>
        </w:rPr>
        <w:t>Waterboer</w:t>
      </w:r>
      <w:proofErr w:type="spellEnd"/>
      <w:r w:rsidRPr="00ED4FB6">
        <w:rPr>
          <w:rFonts w:ascii="Times New Roman" w:hAnsi="Times New Roman" w:cs="Times New Roman"/>
          <w:sz w:val="24"/>
          <w:szCs w:val="24"/>
          <w:lang w:val="en-US"/>
        </w:rPr>
        <w:t xml:space="preserve"> T, </w:t>
      </w:r>
      <w:proofErr w:type="spellStart"/>
      <w:r w:rsidRPr="00ED4FB6">
        <w:rPr>
          <w:rFonts w:ascii="Times New Roman" w:hAnsi="Times New Roman" w:cs="Times New Roman"/>
          <w:sz w:val="24"/>
          <w:szCs w:val="24"/>
          <w:lang w:val="en-US"/>
        </w:rPr>
        <w:t>Hippchen</w:t>
      </w:r>
      <w:proofErr w:type="spellEnd"/>
      <w:r w:rsidRPr="00ED4FB6">
        <w:rPr>
          <w:rFonts w:ascii="Times New Roman" w:hAnsi="Times New Roman" w:cs="Times New Roman"/>
          <w:sz w:val="24"/>
          <w:szCs w:val="24"/>
          <w:lang w:val="en-US"/>
        </w:rPr>
        <w:t xml:space="preserve"> T, Simon J, Kirchner M, Lim A, Muller B, Merle U (2022) Persistent Symptoms in Adult Patients 1 Year After Coronavirus Disease 2019 (COVID-19): A Prospective Cohort Study. Clin Infect Dis 74:1191-1198</w:t>
      </w:r>
    </w:p>
    <w:p w14:paraId="01F88055"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lastRenderedPageBreak/>
        <w:t>165.</w:t>
      </w:r>
      <w:r w:rsidRPr="00ED4FB6">
        <w:rPr>
          <w:rFonts w:ascii="Times New Roman" w:hAnsi="Times New Roman" w:cs="Times New Roman"/>
          <w:sz w:val="24"/>
          <w:szCs w:val="24"/>
        </w:rPr>
        <w:tab/>
        <w:t xml:space="preserve">Shoucri SM, Purpura L, DeLaurentis C, et al. </w:t>
      </w:r>
      <w:r w:rsidRPr="00ED4FB6">
        <w:rPr>
          <w:rFonts w:ascii="Times New Roman" w:hAnsi="Times New Roman" w:cs="Times New Roman"/>
          <w:sz w:val="24"/>
          <w:szCs w:val="24"/>
          <w:lang w:val="en-US"/>
        </w:rPr>
        <w:t xml:space="preserve">(2021) </w:t>
      </w:r>
      <w:proofErr w:type="spellStart"/>
      <w:r w:rsidRPr="00ED4FB6">
        <w:rPr>
          <w:rFonts w:ascii="Times New Roman" w:hAnsi="Times New Roman" w:cs="Times New Roman"/>
          <w:sz w:val="24"/>
          <w:szCs w:val="24"/>
          <w:lang w:val="en-US"/>
        </w:rPr>
        <w:t>Characterising</w:t>
      </w:r>
      <w:proofErr w:type="spellEnd"/>
      <w:r w:rsidRPr="00ED4FB6">
        <w:rPr>
          <w:rFonts w:ascii="Times New Roman" w:hAnsi="Times New Roman" w:cs="Times New Roman"/>
          <w:sz w:val="24"/>
          <w:szCs w:val="24"/>
          <w:lang w:val="en-US"/>
        </w:rPr>
        <w:t xml:space="preserve"> the long-term clinical outcomes of 1190 </w:t>
      </w:r>
      <w:proofErr w:type="spellStart"/>
      <w:r w:rsidRPr="00ED4FB6">
        <w:rPr>
          <w:rFonts w:ascii="Times New Roman" w:hAnsi="Times New Roman" w:cs="Times New Roman"/>
          <w:sz w:val="24"/>
          <w:szCs w:val="24"/>
          <w:lang w:val="en-US"/>
        </w:rPr>
        <w:t>hospitalised</w:t>
      </w:r>
      <w:proofErr w:type="spellEnd"/>
      <w:r w:rsidRPr="00ED4FB6">
        <w:rPr>
          <w:rFonts w:ascii="Times New Roman" w:hAnsi="Times New Roman" w:cs="Times New Roman"/>
          <w:sz w:val="24"/>
          <w:szCs w:val="24"/>
          <w:lang w:val="en-US"/>
        </w:rPr>
        <w:t xml:space="preserve"> patients with COVID-19 in New York City: a retrospective case series. BMJ Open </w:t>
      </w:r>
      <w:proofErr w:type="gramStart"/>
      <w:r w:rsidRPr="00ED4FB6">
        <w:rPr>
          <w:rFonts w:ascii="Times New Roman" w:hAnsi="Times New Roman" w:cs="Times New Roman"/>
          <w:sz w:val="24"/>
          <w:szCs w:val="24"/>
          <w:lang w:val="en-US"/>
        </w:rPr>
        <w:t>11:e</w:t>
      </w:r>
      <w:proofErr w:type="gramEnd"/>
      <w:r w:rsidRPr="00ED4FB6">
        <w:rPr>
          <w:rFonts w:ascii="Times New Roman" w:hAnsi="Times New Roman" w:cs="Times New Roman"/>
          <w:sz w:val="24"/>
          <w:szCs w:val="24"/>
          <w:lang w:val="en-US"/>
        </w:rPr>
        <w:t>049488</w:t>
      </w:r>
    </w:p>
    <w:p w14:paraId="355FFED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166.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Simani</w:t>
      </w:r>
      <w:proofErr w:type="spellEnd"/>
      <w:r w:rsidRPr="00ED4FB6">
        <w:rPr>
          <w:rFonts w:ascii="Times New Roman" w:hAnsi="Times New Roman" w:cs="Times New Roman"/>
          <w:sz w:val="24"/>
          <w:szCs w:val="24"/>
          <w:lang w:val="en-US"/>
        </w:rPr>
        <w:t xml:space="preserve"> L, </w:t>
      </w:r>
      <w:proofErr w:type="spellStart"/>
      <w:r w:rsidRPr="00ED4FB6">
        <w:rPr>
          <w:rFonts w:ascii="Times New Roman" w:hAnsi="Times New Roman" w:cs="Times New Roman"/>
          <w:sz w:val="24"/>
          <w:szCs w:val="24"/>
          <w:lang w:val="en-US"/>
        </w:rPr>
        <w:t>Ramezani</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Darazam</w:t>
      </w:r>
      <w:proofErr w:type="spellEnd"/>
      <w:r w:rsidRPr="00ED4FB6">
        <w:rPr>
          <w:rFonts w:ascii="Times New Roman" w:hAnsi="Times New Roman" w:cs="Times New Roman"/>
          <w:sz w:val="24"/>
          <w:szCs w:val="24"/>
          <w:lang w:val="en-US"/>
        </w:rPr>
        <w:t xml:space="preserve"> IA, </w:t>
      </w:r>
      <w:proofErr w:type="spellStart"/>
      <w:r w:rsidRPr="00ED4FB6">
        <w:rPr>
          <w:rFonts w:ascii="Times New Roman" w:hAnsi="Times New Roman" w:cs="Times New Roman"/>
          <w:sz w:val="24"/>
          <w:szCs w:val="24"/>
          <w:lang w:val="en-US"/>
        </w:rPr>
        <w:t>Sagharichi</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Aalipour</w:t>
      </w:r>
      <w:proofErr w:type="spellEnd"/>
      <w:r w:rsidRPr="00ED4FB6">
        <w:rPr>
          <w:rFonts w:ascii="Times New Roman" w:hAnsi="Times New Roman" w:cs="Times New Roman"/>
          <w:sz w:val="24"/>
          <w:szCs w:val="24"/>
          <w:lang w:val="en-US"/>
        </w:rPr>
        <w:t xml:space="preserve"> MA, </w:t>
      </w:r>
      <w:proofErr w:type="spellStart"/>
      <w:r w:rsidRPr="00ED4FB6">
        <w:rPr>
          <w:rFonts w:ascii="Times New Roman" w:hAnsi="Times New Roman" w:cs="Times New Roman"/>
          <w:sz w:val="24"/>
          <w:szCs w:val="24"/>
          <w:lang w:val="en-US"/>
        </w:rPr>
        <w:t>Ghorbani</w:t>
      </w:r>
      <w:proofErr w:type="spellEnd"/>
      <w:r w:rsidRPr="00ED4FB6">
        <w:rPr>
          <w:rFonts w:ascii="Times New Roman" w:hAnsi="Times New Roman" w:cs="Times New Roman"/>
          <w:sz w:val="24"/>
          <w:szCs w:val="24"/>
          <w:lang w:val="en-US"/>
        </w:rPr>
        <w:t xml:space="preserve"> F, </w:t>
      </w:r>
      <w:proofErr w:type="spellStart"/>
      <w:r w:rsidRPr="00ED4FB6">
        <w:rPr>
          <w:rFonts w:ascii="Times New Roman" w:hAnsi="Times New Roman" w:cs="Times New Roman"/>
          <w:sz w:val="24"/>
          <w:szCs w:val="24"/>
          <w:lang w:val="en-US"/>
        </w:rPr>
        <w:t>Pakdaman</w:t>
      </w:r>
      <w:proofErr w:type="spellEnd"/>
      <w:r w:rsidRPr="00ED4FB6">
        <w:rPr>
          <w:rFonts w:ascii="Times New Roman" w:hAnsi="Times New Roman" w:cs="Times New Roman"/>
          <w:sz w:val="24"/>
          <w:szCs w:val="24"/>
          <w:lang w:val="en-US"/>
        </w:rPr>
        <w:t xml:space="preserve"> H (2021) Prevalence and correlates of chronic fatigue syndrome and post-traumatic stress disorder after the outbreak of the COVID-19. J </w:t>
      </w:r>
      <w:proofErr w:type="spellStart"/>
      <w:r w:rsidRPr="00ED4FB6">
        <w:rPr>
          <w:rFonts w:ascii="Times New Roman" w:hAnsi="Times New Roman" w:cs="Times New Roman"/>
          <w:sz w:val="24"/>
          <w:szCs w:val="24"/>
          <w:lang w:val="en-US"/>
        </w:rPr>
        <w:t>Neurovirol</w:t>
      </w:r>
      <w:proofErr w:type="spellEnd"/>
      <w:r w:rsidRPr="00ED4FB6">
        <w:rPr>
          <w:rFonts w:ascii="Times New Roman" w:hAnsi="Times New Roman" w:cs="Times New Roman"/>
          <w:sz w:val="24"/>
          <w:szCs w:val="24"/>
          <w:lang w:val="en-US"/>
        </w:rPr>
        <w:t xml:space="preserve"> 27:154-159</w:t>
      </w:r>
    </w:p>
    <w:p w14:paraId="3EBF6BC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167.</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Sonnweber</w:t>
      </w:r>
      <w:proofErr w:type="spellEnd"/>
      <w:r w:rsidRPr="00ED4FB6">
        <w:rPr>
          <w:rFonts w:ascii="Times New Roman" w:hAnsi="Times New Roman" w:cs="Times New Roman"/>
          <w:sz w:val="24"/>
          <w:szCs w:val="24"/>
          <w:lang w:val="en-US"/>
        </w:rPr>
        <w:t xml:space="preserve"> T, </w:t>
      </w:r>
      <w:proofErr w:type="spellStart"/>
      <w:r w:rsidRPr="00ED4FB6">
        <w:rPr>
          <w:rFonts w:ascii="Times New Roman" w:hAnsi="Times New Roman" w:cs="Times New Roman"/>
          <w:sz w:val="24"/>
          <w:szCs w:val="24"/>
          <w:lang w:val="en-US"/>
        </w:rPr>
        <w:t>Sahanic</w:t>
      </w:r>
      <w:proofErr w:type="spellEnd"/>
      <w:r w:rsidRPr="00ED4FB6">
        <w:rPr>
          <w:rFonts w:ascii="Times New Roman" w:hAnsi="Times New Roman" w:cs="Times New Roman"/>
          <w:sz w:val="24"/>
          <w:szCs w:val="24"/>
          <w:lang w:val="en-US"/>
        </w:rPr>
        <w:t xml:space="preserve"> S, </w:t>
      </w:r>
      <w:proofErr w:type="spellStart"/>
      <w:r w:rsidRPr="00ED4FB6">
        <w:rPr>
          <w:rFonts w:ascii="Times New Roman" w:hAnsi="Times New Roman" w:cs="Times New Roman"/>
          <w:sz w:val="24"/>
          <w:szCs w:val="24"/>
          <w:lang w:val="en-US"/>
        </w:rPr>
        <w:t>Pizzini</w:t>
      </w:r>
      <w:proofErr w:type="spellEnd"/>
      <w:r w:rsidRPr="00ED4FB6">
        <w:rPr>
          <w:rFonts w:ascii="Times New Roman" w:hAnsi="Times New Roman" w:cs="Times New Roman"/>
          <w:sz w:val="24"/>
          <w:szCs w:val="24"/>
          <w:lang w:val="en-US"/>
        </w:rPr>
        <w:t xml:space="preserve"> A, et al. (2021) Cardiopulmonary recovery after COVID-19: an observational prospective </w:t>
      </w:r>
      <w:proofErr w:type="spellStart"/>
      <w:r w:rsidRPr="00ED4FB6">
        <w:rPr>
          <w:rFonts w:ascii="Times New Roman" w:hAnsi="Times New Roman" w:cs="Times New Roman"/>
          <w:sz w:val="24"/>
          <w:szCs w:val="24"/>
          <w:lang w:val="en-US"/>
        </w:rPr>
        <w:t>multicentre</w:t>
      </w:r>
      <w:proofErr w:type="spellEnd"/>
      <w:r w:rsidRPr="00ED4FB6">
        <w:rPr>
          <w:rFonts w:ascii="Times New Roman" w:hAnsi="Times New Roman" w:cs="Times New Roman"/>
          <w:sz w:val="24"/>
          <w:szCs w:val="24"/>
          <w:lang w:val="en-US"/>
        </w:rPr>
        <w:t xml:space="preserve"> trial. </w:t>
      </w:r>
      <w:proofErr w:type="spellStart"/>
      <w:r w:rsidRPr="00ED4FB6">
        <w:rPr>
          <w:rFonts w:ascii="Times New Roman" w:hAnsi="Times New Roman" w:cs="Times New Roman"/>
          <w:sz w:val="24"/>
          <w:szCs w:val="24"/>
          <w:lang w:val="en-US"/>
        </w:rPr>
        <w:t>Eur</w:t>
      </w:r>
      <w:proofErr w:type="spellEnd"/>
      <w:r w:rsidRPr="00ED4FB6">
        <w:rPr>
          <w:rFonts w:ascii="Times New Roman" w:hAnsi="Times New Roman" w:cs="Times New Roman"/>
          <w:sz w:val="24"/>
          <w:szCs w:val="24"/>
          <w:lang w:val="en-US"/>
        </w:rPr>
        <w:t xml:space="preserve"> Respir J 57:</w:t>
      </w:r>
    </w:p>
    <w:p w14:paraId="50965F39"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168.</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Soraas</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Kalleberg</w:t>
      </w:r>
      <w:proofErr w:type="spellEnd"/>
      <w:r w:rsidRPr="00ED4FB6">
        <w:rPr>
          <w:rFonts w:ascii="Times New Roman" w:hAnsi="Times New Roman" w:cs="Times New Roman"/>
          <w:sz w:val="24"/>
          <w:szCs w:val="24"/>
          <w:lang w:val="en-US"/>
        </w:rPr>
        <w:t xml:space="preserve"> KT, Dahl JA, et al. (2021) Persisting symptoms three to eight months after non-hospitalized COVID-19, a prospective cohort study. </w:t>
      </w:r>
      <w:proofErr w:type="spellStart"/>
      <w:r w:rsidRPr="00ED4FB6">
        <w:rPr>
          <w:rFonts w:ascii="Times New Roman" w:hAnsi="Times New Roman" w:cs="Times New Roman"/>
          <w:sz w:val="24"/>
          <w:szCs w:val="24"/>
          <w:lang w:val="en-US"/>
        </w:rPr>
        <w:t>PLoS</w:t>
      </w:r>
      <w:proofErr w:type="spellEnd"/>
      <w:r w:rsidRPr="00ED4FB6">
        <w:rPr>
          <w:rFonts w:ascii="Times New Roman" w:hAnsi="Times New Roman" w:cs="Times New Roman"/>
          <w:sz w:val="24"/>
          <w:szCs w:val="24"/>
          <w:lang w:val="en-US"/>
        </w:rPr>
        <w:t xml:space="preserve"> One </w:t>
      </w:r>
      <w:proofErr w:type="gramStart"/>
      <w:r w:rsidRPr="00ED4FB6">
        <w:rPr>
          <w:rFonts w:ascii="Times New Roman" w:hAnsi="Times New Roman" w:cs="Times New Roman"/>
          <w:sz w:val="24"/>
          <w:szCs w:val="24"/>
          <w:lang w:val="en-US"/>
        </w:rPr>
        <w:t>16:e</w:t>
      </w:r>
      <w:proofErr w:type="gramEnd"/>
      <w:r w:rsidRPr="00ED4FB6">
        <w:rPr>
          <w:rFonts w:ascii="Times New Roman" w:hAnsi="Times New Roman" w:cs="Times New Roman"/>
          <w:sz w:val="24"/>
          <w:szCs w:val="24"/>
          <w:lang w:val="en-US"/>
        </w:rPr>
        <w:t>0256142</w:t>
      </w:r>
    </w:p>
    <w:p w14:paraId="33CFF4CF"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169.</w:t>
      </w:r>
      <w:r w:rsidRPr="00ED4FB6">
        <w:rPr>
          <w:rFonts w:ascii="Times New Roman" w:hAnsi="Times New Roman" w:cs="Times New Roman"/>
          <w:sz w:val="24"/>
          <w:szCs w:val="24"/>
          <w:lang w:val="en-US"/>
        </w:rPr>
        <w:tab/>
        <w:t xml:space="preserve">Suárez-Robles M, del Rosario </w:t>
      </w:r>
      <w:proofErr w:type="spellStart"/>
      <w:r w:rsidRPr="00ED4FB6">
        <w:rPr>
          <w:rFonts w:ascii="Times New Roman" w:hAnsi="Times New Roman" w:cs="Times New Roman"/>
          <w:sz w:val="24"/>
          <w:szCs w:val="24"/>
          <w:lang w:val="en-US"/>
        </w:rPr>
        <w:t>Iguaran-Bermúdez</w:t>
      </w:r>
      <w:proofErr w:type="spellEnd"/>
      <w:r w:rsidRPr="00ED4FB6">
        <w:rPr>
          <w:rFonts w:ascii="Times New Roman" w:hAnsi="Times New Roman" w:cs="Times New Roman"/>
          <w:sz w:val="24"/>
          <w:szCs w:val="24"/>
          <w:lang w:val="en-US"/>
        </w:rPr>
        <w:t xml:space="preserve"> M, García-</w:t>
      </w:r>
      <w:proofErr w:type="spellStart"/>
      <w:r w:rsidRPr="00ED4FB6">
        <w:rPr>
          <w:rFonts w:ascii="Times New Roman" w:hAnsi="Times New Roman" w:cs="Times New Roman"/>
          <w:sz w:val="24"/>
          <w:szCs w:val="24"/>
          <w:lang w:val="en-US"/>
        </w:rPr>
        <w:t>Klepizg</w:t>
      </w:r>
      <w:proofErr w:type="spellEnd"/>
      <w:r w:rsidRPr="00ED4FB6">
        <w:rPr>
          <w:rFonts w:ascii="Times New Roman" w:hAnsi="Times New Roman" w:cs="Times New Roman"/>
          <w:sz w:val="24"/>
          <w:szCs w:val="24"/>
          <w:lang w:val="en-US"/>
        </w:rPr>
        <w:t xml:space="preserve"> JL, Lorenzo-</w:t>
      </w:r>
      <w:proofErr w:type="spellStart"/>
      <w:r w:rsidRPr="00ED4FB6">
        <w:rPr>
          <w:rFonts w:ascii="Times New Roman" w:hAnsi="Times New Roman" w:cs="Times New Roman"/>
          <w:sz w:val="24"/>
          <w:szCs w:val="24"/>
          <w:lang w:val="en-US"/>
        </w:rPr>
        <w:t>Villalba</w:t>
      </w:r>
      <w:proofErr w:type="spellEnd"/>
      <w:r w:rsidRPr="00ED4FB6">
        <w:rPr>
          <w:rFonts w:ascii="Times New Roman" w:hAnsi="Times New Roman" w:cs="Times New Roman"/>
          <w:sz w:val="24"/>
          <w:szCs w:val="24"/>
          <w:lang w:val="en-US"/>
        </w:rPr>
        <w:t xml:space="preserve"> N, Méndez-</w:t>
      </w:r>
      <w:proofErr w:type="spellStart"/>
      <w:r w:rsidRPr="00ED4FB6">
        <w:rPr>
          <w:rFonts w:ascii="Times New Roman" w:hAnsi="Times New Roman" w:cs="Times New Roman"/>
          <w:sz w:val="24"/>
          <w:szCs w:val="24"/>
          <w:lang w:val="en-US"/>
        </w:rPr>
        <w:t>Bailón</w:t>
      </w:r>
      <w:proofErr w:type="spellEnd"/>
      <w:r w:rsidRPr="00ED4FB6">
        <w:rPr>
          <w:rFonts w:ascii="Times New Roman" w:hAnsi="Times New Roman" w:cs="Times New Roman"/>
          <w:sz w:val="24"/>
          <w:szCs w:val="24"/>
          <w:lang w:val="en-US"/>
        </w:rPr>
        <w:t xml:space="preserve"> M (2020) Ninety days post-hospitalization evaluation of residual COVID-19 symptoms through a phone call check list. The Pan African Medical Journal 37:</w:t>
      </w:r>
    </w:p>
    <w:p w14:paraId="4BEF80A4"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170.</w:t>
      </w:r>
      <w:r w:rsidRPr="00ED4FB6">
        <w:rPr>
          <w:rFonts w:ascii="Times New Roman" w:hAnsi="Times New Roman" w:cs="Times New Roman"/>
          <w:sz w:val="24"/>
          <w:szCs w:val="24"/>
          <w:lang w:val="en-US"/>
        </w:rPr>
        <w:tab/>
        <w:t xml:space="preserve">Sykes DL, Holdsworth L, Jawad N, </w:t>
      </w:r>
      <w:proofErr w:type="spellStart"/>
      <w:r w:rsidRPr="00ED4FB6">
        <w:rPr>
          <w:rFonts w:ascii="Times New Roman" w:hAnsi="Times New Roman" w:cs="Times New Roman"/>
          <w:sz w:val="24"/>
          <w:szCs w:val="24"/>
          <w:lang w:val="en-US"/>
        </w:rPr>
        <w:t>Gunasekera</w:t>
      </w:r>
      <w:proofErr w:type="spellEnd"/>
      <w:r w:rsidRPr="00ED4FB6">
        <w:rPr>
          <w:rFonts w:ascii="Times New Roman" w:hAnsi="Times New Roman" w:cs="Times New Roman"/>
          <w:sz w:val="24"/>
          <w:szCs w:val="24"/>
          <w:lang w:val="en-US"/>
        </w:rPr>
        <w:t xml:space="preserve"> P, </w:t>
      </w:r>
      <w:proofErr w:type="spellStart"/>
      <w:r w:rsidRPr="00ED4FB6">
        <w:rPr>
          <w:rFonts w:ascii="Times New Roman" w:hAnsi="Times New Roman" w:cs="Times New Roman"/>
          <w:sz w:val="24"/>
          <w:szCs w:val="24"/>
          <w:lang w:val="en-US"/>
        </w:rPr>
        <w:t>Morice</w:t>
      </w:r>
      <w:proofErr w:type="spellEnd"/>
      <w:r w:rsidRPr="00ED4FB6">
        <w:rPr>
          <w:rFonts w:ascii="Times New Roman" w:hAnsi="Times New Roman" w:cs="Times New Roman"/>
          <w:sz w:val="24"/>
          <w:szCs w:val="24"/>
          <w:lang w:val="en-US"/>
        </w:rPr>
        <w:t xml:space="preserve"> AH, Crooks MG (2021) Post-COVID-19 Symptom Burden: What is Long-COVID and How Should We Manage It? Lung 199:113-119</w:t>
      </w:r>
    </w:p>
    <w:p w14:paraId="3E26EC72"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171.</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Szekely</w:t>
      </w:r>
      <w:proofErr w:type="spellEnd"/>
      <w:r w:rsidRPr="00ED4FB6">
        <w:rPr>
          <w:rFonts w:ascii="Times New Roman" w:hAnsi="Times New Roman" w:cs="Times New Roman"/>
          <w:sz w:val="24"/>
          <w:szCs w:val="24"/>
          <w:lang w:val="en-US"/>
        </w:rPr>
        <w:t xml:space="preserve"> Y, </w:t>
      </w:r>
      <w:proofErr w:type="spellStart"/>
      <w:r w:rsidRPr="00ED4FB6">
        <w:rPr>
          <w:rFonts w:ascii="Times New Roman" w:hAnsi="Times New Roman" w:cs="Times New Roman"/>
          <w:sz w:val="24"/>
          <w:szCs w:val="24"/>
          <w:lang w:val="en-US"/>
        </w:rPr>
        <w:t>Lichter</w:t>
      </w:r>
      <w:proofErr w:type="spellEnd"/>
      <w:r w:rsidRPr="00ED4FB6">
        <w:rPr>
          <w:rFonts w:ascii="Times New Roman" w:hAnsi="Times New Roman" w:cs="Times New Roman"/>
          <w:sz w:val="24"/>
          <w:szCs w:val="24"/>
          <w:lang w:val="en-US"/>
        </w:rPr>
        <w:t xml:space="preserve"> Y, </w:t>
      </w:r>
      <w:proofErr w:type="spellStart"/>
      <w:r w:rsidRPr="00ED4FB6">
        <w:rPr>
          <w:rFonts w:ascii="Times New Roman" w:hAnsi="Times New Roman" w:cs="Times New Roman"/>
          <w:sz w:val="24"/>
          <w:szCs w:val="24"/>
          <w:lang w:val="en-US"/>
        </w:rPr>
        <w:t>Sadon</w:t>
      </w:r>
      <w:proofErr w:type="spellEnd"/>
      <w:r w:rsidRPr="00ED4FB6">
        <w:rPr>
          <w:rFonts w:ascii="Times New Roman" w:hAnsi="Times New Roman" w:cs="Times New Roman"/>
          <w:sz w:val="24"/>
          <w:szCs w:val="24"/>
          <w:lang w:val="en-US"/>
        </w:rPr>
        <w:t xml:space="preserve"> S, et al. (2021) Cardiorespiratory Abnormalities in Patients Recovering from Coronavirus Disease 2019. J Am Soc </w:t>
      </w:r>
      <w:proofErr w:type="spellStart"/>
      <w:r w:rsidRPr="00ED4FB6">
        <w:rPr>
          <w:rFonts w:ascii="Times New Roman" w:hAnsi="Times New Roman" w:cs="Times New Roman"/>
          <w:sz w:val="24"/>
          <w:szCs w:val="24"/>
          <w:lang w:val="en-US"/>
        </w:rPr>
        <w:t>Echocardiogr</w:t>
      </w:r>
      <w:proofErr w:type="spellEnd"/>
      <w:r w:rsidRPr="00ED4FB6">
        <w:rPr>
          <w:rFonts w:ascii="Times New Roman" w:hAnsi="Times New Roman" w:cs="Times New Roman"/>
          <w:sz w:val="24"/>
          <w:szCs w:val="24"/>
          <w:lang w:val="en-US"/>
        </w:rPr>
        <w:t xml:space="preserve"> 34:1273-1284 e1279</w:t>
      </w:r>
    </w:p>
    <w:p w14:paraId="76499539"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172.</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Tabacof</w:t>
      </w:r>
      <w:proofErr w:type="spellEnd"/>
      <w:r w:rsidRPr="00ED4FB6">
        <w:rPr>
          <w:rFonts w:ascii="Times New Roman" w:hAnsi="Times New Roman" w:cs="Times New Roman"/>
          <w:sz w:val="24"/>
          <w:szCs w:val="24"/>
          <w:lang w:val="en-US"/>
        </w:rPr>
        <w:t xml:space="preserve"> L, Tosto-Mancuso J, Wood J, et al. (2022) Post-acute COVID-19 Syndrome Negatively Impacts Physical Function, Cognitive Function, Health-Related Quality of Life, and Participation. Am J Phys Med </w:t>
      </w:r>
      <w:proofErr w:type="spellStart"/>
      <w:r w:rsidRPr="00ED4FB6">
        <w:rPr>
          <w:rFonts w:ascii="Times New Roman" w:hAnsi="Times New Roman" w:cs="Times New Roman"/>
          <w:sz w:val="24"/>
          <w:szCs w:val="24"/>
          <w:lang w:val="en-US"/>
        </w:rPr>
        <w:t>Rehabil</w:t>
      </w:r>
      <w:proofErr w:type="spellEnd"/>
      <w:r w:rsidRPr="00ED4FB6">
        <w:rPr>
          <w:rFonts w:ascii="Times New Roman" w:hAnsi="Times New Roman" w:cs="Times New Roman"/>
          <w:sz w:val="24"/>
          <w:szCs w:val="24"/>
          <w:lang w:val="en-US"/>
        </w:rPr>
        <w:t xml:space="preserve"> 101:48-52</w:t>
      </w:r>
    </w:p>
    <w:p w14:paraId="7FEE944E"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173.</w:t>
      </w:r>
      <w:r w:rsidRPr="00ED4FB6">
        <w:rPr>
          <w:rFonts w:ascii="Times New Roman" w:hAnsi="Times New Roman" w:cs="Times New Roman"/>
          <w:sz w:val="24"/>
          <w:szCs w:val="24"/>
        </w:rPr>
        <w:tab/>
        <w:t xml:space="preserve">Taboada M, Moreno E, Carinena A, et al. </w:t>
      </w:r>
      <w:r w:rsidRPr="00ED4FB6">
        <w:rPr>
          <w:rFonts w:ascii="Times New Roman" w:hAnsi="Times New Roman" w:cs="Times New Roman"/>
          <w:sz w:val="24"/>
          <w:szCs w:val="24"/>
          <w:lang w:val="en-US"/>
        </w:rPr>
        <w:t xml:space="preserve">(2021) Quality of life, functional status, and persistent symptoms after intensive care of COVID-19 patients. Br J </w:t>
      </w:r>
      <w:proofErr w:type="spellStart"/>
      <w:r w:rsidRPr="00ED4FB6">
        <w:rPr>
          <w:rFonts w:ascii="Times New Roman" w:hAnsi="Times New Roman" w:cs="Times New Roman"/>
          <w:sz w:val="24"/>
          <w:szCs w:val="24"/>
          <w:lang w:val="en-US"/>
        </w:rPr>
        <w:t>Anaesth</w:t>
      </w:r>
      <w:proofErr w:type="spellEnd"/>
      <w:r w:rsidRPr="00ED4FB6">
        <w:rPr>
          <w:rFonts w:ascii="Times New Roman" w:hAnsi="Times New Roman" w:cs="Times New Roman"/>
          <w:sz w:val="24"/>
          <w:szCs w:val="24"/>
          <w:lang w:val="en-US"/>
        </w:rPr>
        <w:t xml:space="preserve"> </w:t>
      </w:r>
      <w:proofErr w:type="gramStart"/>
      <w:r w:rsidRPr="00ED4FB6">
        <w:rPr>
          <w:rFonts w:ascii="Times New Roman" w:hAnsi="Times New Roman" w:cs="Times New Roman"/>
          <w:sz w:val="24"/>
          <w:szCs w:val="24"/>
          <w:lang w:val="en-US"/>
        </w:rPr>
        <w:t>126:e</w:t>
      </w:r>
      <w:proofErr w:type="gramEnd"/>
      <w:r w:rsidRPr="00ED4FB6">
        <w:rPr>
          <w:rFonts w:ascii="Times New Roman" w:hAnsi="Times New Roman" w:cs="Times New Roman"/>
          <w:sz w:val="24"/>
          <w:szCs w:val="24"/>
          <w:lang w:val="en-US"/>
        </w:rPr>
        <w:t>110-e113</w:t>
      </w:r>
    </w:p>
    <w:p w14:paraId="7EBC640D"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174.</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Taquet</w:t>
      </w:r>
      <w:proofErr w:type="spellEnd"/>
      <w:r w:rsidRPr="00ED4FB6">
        <w:rPr>
          <w:rFonts w:ascii="Times New Roman" w:hAnsi="Times New Roman" w:cs="Times New Roman"/>
          <w:sz w:val="24"/>
          <w:szCs w:val="24"/>
          <w:lang w:val="en-US"/>
        </w:rPr>
        <w:t xml:space="preserve"> M, </w:t>
      </w:r>
      <w:proofErr w:type="spellStart"/>
      <w:r w:rsidRPr="00ED4FB6">
        <w:rPr>
          <w:rFonts w:ascii="Times New Roman" w:hAnsi="Times New Roman" w:cs="Times New Roman"/>
          <w:sz w:val="24"/>
          <w:szCs w:val="24"/>
          <w:lang w:val="en-US"/>
        </w:rPr>
        <w:t>Dercon</w:t>
      </w:r>
      <w:proofErr w:type="spellEnd"/>
      <w:r w:rsidRPr="00ED4FB6">
        <w:rPr>
          <w:rFonts w:ascii="Times New Roman" w:hAnsi="Times New Roman" w:cs="Times New Roman"/>
          <w:sz w:val="24"/>
          <w:szCs w:val="24"/>
          <w:lang w:val="en-US"/>
        </w:rPr>
        <w:t xml:space="preserve"> Q, Luciano S, Geddes JR, Husain M, Harrison PJ (2021) Incidence, co-occurrence, and evolution of long-COVID features: A 6-month retrospective cohort study of 273,618 survivors of COVID-19. </w:t>
      </w:r>
      <w:proofErr w:type="spellStart"/>
      <w:r w:rsidRPr="00ED4FB6">
        <w:rPr>
          <w:rFonts w:ascii="Times New Roman" w:hAnsi="Times New Roman" w:cs="Times New Roman"/>
          <w:sz w:val="24"/>
          <w:szCs w:val="24"/>
          <w:lang w:val="en-US"/>
        </w:rPr>
        <w:t>PLoS</w:t>
      </w:r>
      <w:proofErr w:type="spellEnd"/>
      <w:r w:rsidRPr="00ED4FB6">
        <w:rPr>
          <w:rFonts w:ascii="Times New Roman" w:hAnsi="Times New Roman" w:cs="Times New Roman"/>
          <w:sz w:val="24"/>
          <w:szCs w:val="24"/>
          <w:lang w:val="en-US"/>
        </w:rPr>
        <w:t xml:space="preserve"> Med </w:t>
      </w:r>
      <w:proofErr w:type="gramStart"/>
      <w:r w:rsidRPr="00ED4FB6">
        <w:rPr>
          <w:rFonts w:ascii="Times New Roman" w:hAnsi="Times New Roman" w:cs="Times New Roman"/>
          <w:sz w:val="24"/>
          <w:szCs w:val="24"/>
          <w:lang w:val="en-US"/>
        </w:rPr>
        <w:t>18:e</w:t>
      </w:r>
      <w:proofErr w:type="gramEnd"/>
      <w:r w:rsidRPr="00ED4FB6">
        <w:rPr>
          <w:rFonts w:ascii="Times New Roman" w:hAnsi="Times New Roman" w:cs="Times New Roman"/>
          <w:sz w:val="24"/>
          <w:szCs w:val="24"/>
          <w:lang w:val="en-US"/>
        </w:rPr>
        <w:t>1003773</w:t>
      </w:r>
    </w:p>
    <w:p w14:paraId="1C574055"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175.</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Terlizzi</w:t>
      </w:r>
      <w:proofErr w:type="spellEnd"/>
      <w:r w:rsidRPr="00ED4FB6">
        <w:rPr>
          <w:rFonts w:ascii="Times New Roman" w:hAnsi="Times New Roman" w:cs="Times New Roman"/>
          <w:sz w:val="24"/>
          <w:szCs w:val="24"/>
          <w:lang w:val="en-US"/>
        </w:rPr>
        <w:t xml:space="preserve"> K, Kutscher E, </w:t>
      </w:r>
      <w:proofErr w:type="spellStart"/>
      <w:r w:rsidRPr="00ED4FB6">
        <w:rPr>
          <w:rFonts w:ascii="Times New Roman" w:hAnsi="Times New Roman" w:cs="Times New Roman"/>
          <w:sz w:val="24"/>
          <w:szCs w:val="24"/>
          <w:lang w:val="en-US"/>
        </w:rPr>
        <w:t>Yoncheva</w:t>
      </w:r>
      <w:proofErr w:type="spellEnd"/>
      <w:r w:rsidRPr="00ED4FB6">
        <w:rPr>
          <w:rFonts w:ascii="Times New Roman" w:hAnsi="Times New Roman" w:cs="Times New Roman"/>
          <w:sz w:val="24"/>
          <w:szCs w:val="24"/>
          <w:lang w:val="en-US"/>
        </w:rPr>
        <w:t xml:space="preserve"> Y (2021) Monitoring New Symptoms After COVID-19 Infection Among Primary Care Patients in New York City. J Am Board Fam Med 34:1014-1016</w:t>
      </w:r>
    </w:p>
    <w:p w14:paraId="5A4BCF39"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176.</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Titze</w:t>
      </w:r>
      <w:proofErr w:type="spellEnd"/>
      <w:r w:rsidRPr="00ED4FB6">
        <w:rPr>
          <w:rFonts w:ascii="Times New Roman" w:hAnsi="Times New Roman" w:cs="Times New Roman"/>
          <w:sz w:val="24"/>
          <w:szCs w:val="24"/>
          <w:lang w:val="en-US"/>
        </w:rPr>
        <w:t>-de-Almeida R, da Cunha TR, Dos Santos Silva LD, et al. (2022) Persistent, new-onset symptoms and mental health complaints in Long COVID in a Brazilian cohort of non-hospitalized patients. BMC Infect Dis 22:133</w:t>
      </w:r>
    </w:p>
    <w:p w14:paraId="2959AF7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177.</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Tleyjeh</w:t>
      </w:r>
      <w:proofErr w:type="spellEnd"/>
      <w:r w:rsidRPr="00ED4FB6">
        <w:rPr>
          <w:rFonts w:ascii="Times New Roman" w:hAnsi="Times New Roman" w:cs="Times New Roman"/>
          <w:sz w:val="24"/>
          <w:szCs w:val="24"/>
          <w:lang w:val="en-US"/>
        </w:rPr>
        <w:t xml:space="preserve"> IM, </w:t>
      </w:r>
      <w:proofErr w:type="spellStart"/>
      <w:r w:rsidRPr="00ED4FB6">
        <w:rPr>
          <w:rFonts w:ascii="Times New Roman" w:hAnsi="Times New Roman" w:cs="Times New Roman"/>
          <w:sz w:val="24"/>
          <w:szCs w:val="24"/>
          <w:lang w:val="en-US"/>
        </w:rPr>
        <w:t>Saddik</w:t>
      </w:r>
      <w:proofErr w:type="spellEnd"/>
      <w:r w:rsidRPr="00ED4FB6">
        <w:rPr>
          <w:rFonts w:ascii="Times New Roman" w:hAnsi="Times New Roman" w:cs="Times New Roman"/>
          <w:sz w:val="24"/>
          <w:szCs w:val="24"/>
          <w:lang w:val="en-US"/>
        </w:rPr>
        <w:t xml:space="preserve"> B, </w:t>
      </w:r>
      <w:proofErr w:type="spellStart"/>
      <w:r w:rsidRPr="00ED4FB6">
        <w:rPr>
          <w:rFonts w:ascii="Times New Roman" w:hAnsi="Times New Roman" w:cs="Times New Roman"/>
          <w:sz w:val="24"/>
          <w:szCs w:val="24"/>
          <w:lang w:val="en-US"/>
        </w:rPr>
        <w:t>AlSwaidan</w:t>
      </w:r>
      <w:proofErr w:type="spellEnd"/>
      <w:r w:rsidRPr="00ED4FB6">
        <w:rPr>
          <w:rFonts w:ascii="Times New Roman" w:hAnsi="Times New Roman" w:cs="Times New Roman"/>
          <w:sz w:val="24"/>
          <w:szCs w:val="24"/>
          <w:lang w:val="en-US"/>
        </w:rPr>
        <w:t xml:space="preserve"> N, </w:t>
      </w:r>
      <w:proofErr w:type="spellStart"/>
      <w:r w:rsidRPr="00ED4FB6">
        <w:rPr>
          <w:rFonts w:ascii="Times New Roman" w:hAnsi="Times New Roman" w:cs="Times New Roman"/>
          <w:sz w:val="24"/>
          <w:szCs w:val="24"/>
          <w:lang w:val="en-US"/>
        </w:rPr>
        <w:t>AlAnazi</w:t>
      </w:r>
      <w:proofErr w:type="spellEnd"/>
      <w:r w:rsidRPr="00ED4FB6">
        <w:rPr>
          <w:rFonts w:ascii="Times New Roman" w:hAnsi="Times New Roman" w:cs="Times New Roman"/>
          <w:sz w:val="24"/>
          <w:szCs w:val="24"/>
          <w:lang w:val="en-US"/>
        </w:rPr>
        <w:t xml:space="preserve"> A, Ramakrishnan RK, </w:t>
      </w:r>
      <w:proofErr w:type="spellStart"/>
      <w:r w:rsidRPr="00ED4FB6">
        <w:rPr>
          <w:rFonts w:ascii="Times New Roman" w:hAnsi="Times New Roman" w:cs="Times New Roman"/>
          <w:sz w:val="24"/>
          <w:szCs w:val="24"/>
          <w:lang w:val="en-US"/>
        </w:rPr>
        <w:t>Alhazmi</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Aloufi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AlSumait</w:t>
      </w:r>
      <w:proofErr w:type="spellEnd"/>
      <w:r w:rsidRPr="00ED4FB6">
        <w:rPr>
          <w:rFonts w:ascii="Times New Roman" w:hAnsi="Times New Roman" w:cs="Times New Roman"/>
          <w:sz w:val="24"/>
          <w:szCs w:val="24"/>
          <w:lang w:val="en-US"/>
        </w:rPr>
        <w:t xml:space="preserve"> F, </w:t>
      </w:r>
      <w:proofErr w:type="spellStart"/>
      <w:r w:rsidRPr="00ED4FB6">
        <w:rPr>
          <w:rFonts w:ascii="Times New Roman" w:hAnsi="Times New Roman" w:cs="Times New Roman"/>
          <w:sz w:val="24"/>
          <w:szCs w:val="24"/>
          <w:lang w:val="en-US"/>
        </w:rPr>
        <w:t>Berbari</w:t>
      </w:r>
      <w:proofErr w:type="spellEnd"/>
      <w:r w:rsidRPr="00ED4FB6">
        <w:rPr>
          <w:rFonts w:ascii="Times New Roman" w:hAnsi="Times New Roman" w:cs="Times New Roman"/>
          <w:sz w:val="24"/>
          <w:szCs w:val="24"/>
          <w:lang w:val="en-US"/>
        </w:rPr>
        <w:t xml:space="preserve"> E, Halwani R (2021) Prevalence and predictors of Post-Acute COVID-19 Syndrome (PACS) after hospital discharge: A cohort study with 4 months median follow-up. </w:t>
      </w:r>
      <w:proofErr w:type="spellStart"/>
      <w:r w:rsidRPr="00ED4FB6">
        <w:rPr>
          <w:rFonts w:ascii="Times New Roman" w:hAnsi="Times New Roman" w:cs="Times New Roman"/>
          <w:sz w:val="24"/>
          <w:szCs w:val="24"/>
          <w:lang w:val="en-US"/>
        </w:rPr>
        <w:t>PLoS</w:t>
      </w:r>
      <w:proofErr w:type="spellEnd"/>
      <w:r w:rsidRPr="00ED4FB6">
        <w:rPr>
          <w:rFonts w:ascii="Times New Roman" w:hAnsi="Times New Roman" w:cs="Times New Roman"/>
          <w:sz w:val="24"/>
          <w:szCs w:val="24"/>
          <w:lang w:val="en-US"/>
        </w:rPr>
        <w:t xml:space="preserve"> One </w:t>
      </w:r>
      <w:proofErr w:type="gramStart"/>
      <w:r w:rsidRPr="00ED4FB6">
        <w:rPr>
          <w:rFonts w:ascii="Times New Roman" w:hAnsi="Times New Roman" w:cs="Times New Roman"/>
          <w:sz w:val="24"/>
          <w:szCs w:val="24"/>
          <w:lang w:val="en-US"/>
        </w:rPr>
        <w:t>16:e</w:t>
      </w:r>
      <w:proofErr w:type="gramEnd"/>
      <w:r w:rsidRPr="00ED4FB6">
        <w:rPr>
          <w:rFonts w:ascii="Times New Roman" w:hAnsi="Times New Roman" w:cs="Times New Roman"/>
          <w:sz w:val="24"/>
          <w:szCs w:val="24"/>
          <w:lang w:val="en-US"/>
        </w:rPr>
        <w:t>0260568</w:t>
      </w:r>
    </w:p>
    <w:p w14:paraId="70AC9E4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178.</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Tleyjeh</w:t>
      </w:r>
      <w:proofErr w:type="spellEnd"/>
      <w:r w:rsidRPr="00ED4FB6">
        <w:rPr>
          <w:rFonts w:ascii="Times New Roman" w:hAnsi="Times New Roman" w:cs="Times New Roman"/>
          <w:sz w:val="24"/>
          <w:szCs w:val="24"/>
          <w:lang w:val="en-US"/>
        </w:rPr>
        <w:t xml:space="preserve"> IM, </w:t>
      </w:r>
      <w:proofErr w:type="spellStart"/>
      <w:r w:rsidRPr="00ED4FB6">
        <w:rPr>
          <w:rFonts w:ascii="Times New Roman" w:hAnsi="Times New Roman" w:cs="Times New Roman"/>
          <w:sz w:val="24"/>
          <w:szCs w:val="24"/>
          <w:lang w:val="en-US"/>
        </w:rPr>
        <w:t>Saddik</w:t>
      </w:r>
      <w:proofErr w:type="spellEnd"/>
      <w:r w:rsidRPr="00ED4FB6">
        <w:rPr>
          <w:rFonts w:ascii="Times New Roman" w:hAnsi="Times New Roman" w:cs="Times New Roman"/>
          <w:sz w:val="24"/>
          <w:szCs w:val="24"/>
          <w:lang w:val="en-US"/>
        </w:rPr>
        <w:t xml:space="preserve"> B, Ramakrishnan RK, </w:t>
      </w:r>
      <w:proofErr w:type="spellStart"/>
      <w:r w:rsidRPr="00ED4FB6">
        <w:rPr>
          <w:rFonts w:ascii="Times New Roman" w:hAnsi="Times New Roman" w:cs="Times New Roman"/>
          <w:sz w:val="24"/>
          <w:szCs w:val="24"/>
          <w:lang w:val="en-US"/>
        </w:rPr>
        <w:t>AlSwaidan</w:t>
      </w:r>
      <w:proofErr w:type="spellEnd"/>
      <w:r w:rsidRPr="00ED4FB6">
        <w:rPr>
          <w:rFonts w:ascii="Times New Roman" w:hAnsi="Times New Roman" w:cs="Times New Roman"/>
          <w:sz w:val="24"/>
          <w:szCs w:val="24"/>
          <w:lang w:val="en-US"/>
        </w:rPr>
        <w:t xml:space="preserve"> N, </w:t>
      </w:r>
      <w:proofErr w:type="spellStart"/>
      <w:r w:rsidRPr="00ED4FB6">
        <w:rPr>
          <w:rFonts w:ascii="Times New Roman" w:hAnsi="Times New Roman" w:cs="Times New Roman"/>
          <w:sz w:val="24"/>
          <w:szCs w:val="24"/>
          <w:lang w:val="en-US"/>
        </w:rPr>
        <w:t>AlAnazi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Alhazmi</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Aloufi</w:t>
      </w:r>
      <w:proofErr w:type="spellEnd"/>
      <w:r w:rsidRPr="00ED4FB6">
        <w:rPr>
          <w:rFonts w:ascii="Times New Roman" w:hAnsi="Times New Roman" w:cs="Times New Roman"/>
          <w:sz w:val="24"/>
          <w:szCs w:val="24"/>
          <w:lang w:val="en-US"/>
        </w:rPr>
        <w:t xml:space="preserve"> A, </w:t>
      </w:r>
      <w:proofErr w:type="spellStart"/>
      <w:r w:rsidRPr="00ED4FB6">
        <w:rPr>
          <w:rFonts w:ascii="Times New Roman" w:hAnsi="Times New Roman" w:cs="Times New Roman"/>
          <w:sz w:val="24"/>
          <w:szCs w:val="24"/>
          <w:lang w:val="en-US"/>
        </w:rPr>
        <w:t>AlSumait</w:t>
      </w:r>
      <w:proofErr w:type="spellEnd"/>
      <w:r w:rsidRPr="00ED4FB6">
        <w:rPr>
          <w:rFonts w:ascii="Times New Roman" w:hAnsi="Times New Roman" w:cs="Times New Roman"/>
          <w:sz w:val="24"/>
          <w:szCs w:val="24"/>
          <w:lang w:val="en-US"/>
        </w:rPr>
        <w:t xml:space="preserve"> F, </w:t>
      </w:r>
      <w:proofErr w:type="spellStart"/>
      <w:r w:rsidRPr="00ED4FB6">
        <w:rPr>
          <w:rFonts w:ascii="Times New Roman" w:hAnsi="Times New Roman" w:cs="Times New Roman"/>
          <w:sz w:val="24"/>
          <w:szCs w:val="24"/>
          <w:lang w:val="en-US"/>
        </w:rPr>
        <w:t>Berbari</w:t>
      </w:r>
      <w:proofErr w:type="spellEnd"/>
      <w:r w:rsidRPr="00ED4FB6">
        <w:rPr>
          <w:rFonts w:ascii="Times New Roman" w:hAnsi="Times New Roman" w:cs="Times New Roman"/>
          <w:sz w:val="24"/>
          <w:szCs w:val="24"/>
          <w:lang w:val="en-US"/>
        </w:rPr>
        <w:t xml:space="preserve"> EF, Halwani R (2022) Long term predictors of breathlessness, exercise intolerance, chronic </w:t>
      </w:r>
      <w:proofErr w:type="gramStart"/>
      <w:r w:rsidRPr="00ED4FB6">
        <w:rPr>
          <w:rFonts w:ascii="Times New Roman" w:hAnsi="Times New Roman" w:cs="Times New Roman"/>
          <w:sz w:val="24"/>
          <w:szCs w:val="24"/>
          <w:lang w:val="en-US"/>
        </w:rPr>
        <w:t>fatigue</w:t>
      </w:r>
      <w:proofErr w:type="gramEnd"/>
      <w:r w:rsidRPr="00ED4FB6">
        <w:rPr>
          <w:rFonts w:ascii="Times New Roman" w:hAnsi="Times New Roman" w:cs="Times New Roman"/>
          <w:sz w:val="24"/>
          <w:szCs w:val="24"/>
          <w:lang w:val="en-US"/>
        </w:rPr>
        <w:t xml:space="preserve"> and well-being in hospitalized patients with COVID-19: A cohort study with 4 months median follow-up. J Infect Public Health 15:21-28</w:t>
      </w:r>
    </w:p>
    <w:p w14:paraId="2940D8EB"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179.</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Todt</w:t>
      </w:r>
      <w:proofErr w:type="spellEnd"/>
      <w:r w:rsidRPr="00ED4FB6">
        <w:rPr>
          <w:rFonts w:ascii="Times New Roman" w:hAnsi="Times New Roman" w:cs="Times New Roman"/>
          <w:sz w:val="24"/>
          <w:szCs w:val="24"/>
          <w:lang w:val="en-US"/>
        </w:rPr>
        <w:t xml:space="preserve"> BC, </w:t>
      </w:r>
      <w:proofErr w:type="spellStart"/>
      <w:r w:rsidRPr="00ED4FB6">
        <w:rPr>
          <w:rFonts w:ascii="Times New Roman" w:hAnsi="Times New Roman" w:cs="Times New Roman"/>
          <w:sz w:val="24"/>
          <w:szCs w:val="24"/>
          <w:lang w:val="en-US"/>
        </w:rPr>
        <w:t>Szlejf</w:t>
      </w:r>
      <w:proofErr w:type="spellEnd"/>
      <w:r w:rsidRPr="00ED4FB6">
        <w:rPr>
          <w:rFonts w:ascii="Times New Roman" w:hAnsi="Times New Roman" w:cs="Times New Roman"/>
          <w:sz w:val="24"/>
          <w:szCs w:val="24"/>
          <w:lang w:val="en-US"/>
        </w:rPr>
        <w:t xml:space="preserve"> C, </w:t>
      </w:r>
      <w:proofErr w:type="spellStart"/>
      <w:r w:rsidRPr="00ED4FB6">
        <w:rPr>
          <w:rFonts w:ascii="Times New Roman" w:hAnsi="Times New Roman" w:cs="Times New Roman"/>
          <w:sz w:val="24"/>
          <w:szCs w:val="24"/>
          <w:lang w:val="en-US"/>
        </w:rPr>
        <w:t>Duim</w:t>
      </w:r>
      <w:proofErr w:type="spellEnd"/>
      <w:r w:rsidRPr="00ED4FB6">
        <w:rPr>
          <w:rFonts w:ascii="Times New Roman" w:hAnsi="Times New Roman" w:cs="Times New Roman"/>
          <w:sz w:val="24"/>
          <w:szCs w:val="24"/>
          <w:lang w:val="en-US"/>
        </w:rPr>
        <w:t xml:space="preserve"> E, et al. (2021) Clinical outcomes and quality of life of COVID-19 survivors: A follow-up of 3 months post hospital discharge. </w:t>
      </w:r>
      <w:r w:rsidRPr="00ED4FB6">
        <w:rPr>
          <w:rFonts w:ascii="Times New Roman" w:hAnsi="Times New Roman" w:cs="Times New Roman"/>
          <w:sz w:val="24"/>
          <w:szCs w:val="24"/>
        </w:rPr>
        <w:t>Respir Med 184:106453</w:t>
      </w:r>
    </w:p>
    <w:p w14:paraId="37CE8205"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180.</w:t>
      </w:r>
      <w:r w:rsidRPr="00ED4FB6">
        <w:rPr>
          <w:rFonts w:ascii="Times New Roman" w:hAnsi="Times New Roman" w:cs="Times New Roman"/>
          <w:sz w:val="24"/>
          <w:szCs w:val="24"/>
        </w:rPr>
        <w:tab/>
        <w:t xml:space="preserve">Tosato M, Carfi A, Martis I, et al. </w:t>
      </w:r>
      <w:r w:rsidRPr="00ED4FB6">
        <w:rPr>
          <w:rFonts w:ascii="Times New Roman" w:hAnsi="Times New Roman" w:cs="Times New Roman"/>
          <w:sz w:val="24"/>
          <w:szCs w:val="24"/>
          <w:lang w:val="en-US"/>
        </w:rPr>
        <w:t>(2021) Prevalence and Predictors of Persistence of COVID-19 Symptoms in Older Adults: A Single-Center Study. J Am Med Dir Assoc 22:1840-1844</w:t>
      </w:r>
    </w:p>
    <w:p w14:paraId="085EBAB5"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181.</w:t>
      </w:r>
      <w:r w:rsidRPr="00ED4FB6">
        <w:rPr>
          <w:rFonts w:ascii="Times New Roman" w:hAnsi="Times New Roman" w:cs="Times New Roman"/>
          <w:sz w:val="24"/>
          <w:szCs w:val="24"/>
          <w:lang w:val="en-US"/>
        </w:rPr>
        <w:tab/>
        <w:t xml:space="preserve">Trunfio M, Venuti F, </w:t>
      </w:r>
      <w:proofErr w:type="spellStart"/>
      <w:r w:rsidRPr="00ED4FB6">
        <w:rPr>
          <w:rFonts w:ascii="Times New Roman" w:hAnsi="Times New Roman" w:cs="Times New Roman"/>
          <w:sz w:val="24"/>
          <w:szCs w:val="24"/>
          <w:lang w:val="en-US"/>
        </w:rPr>
        <w:t>Alladio</w:t>
      </w:r>
      <w:proofErr w:type="spellEnd"/>
      <w:r w:rsidRPr="00ED4FB6">
        <w:rPr>
          <w:rFonts w:ascii="Times New Roman" w:hAnsi="Times New Roman" w:cs="Times New Roman"/>
          <w:sz w:val="24"/>
          <w:szCs w:val="24"/>
          <w:lang w:val="en-US"/>
        </w:rPr>
        <w:t xml:space="preserve"> F, et al. (2021) Diagnostic SARS-CoV-2 Cycle Threshold Value Predicts Disease Severity, Survival, and Six-Month Sequelae in COVID-19 Symptomatic Patients. Viruses 13:</w:t>
      </w:r>
    </w:p>
    <w:p w14:paraId="352D70C5"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182.</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Ugurlu</w:t>
      </w:r>
      <w:proofErr w:type="spellEnd"/>
      <w:r w:rsidRPr="00ED4FB6">
        <w:rPr>
          <w:rFonts w:ascii="Times New Roman" w:hAnsi="Times New Roman" w:cs="Times New Roman"/>
          <w:sz w:val="24"/>
          <w:szCs w:val="24"/>
          <w:lang w:val="en-US"/>
        </w:rPr>
        <w:t xml:space="preserve"> BN, </w:t>
      </w:r>
      <w:proofErr w:type="spellStart"/>
      <w:r w:rsidRPr="00ED4FB6">
        <w:rPr>
          <w:rFonts w:ascii="Times New Roman" w:hAnsi="Times New Roman" w:cs="Times New Roman"/>
          <w:sz w:val="24"/>
          <w:szCs w:val="24"/>
          <w:lang w:val="en-US"/>
        </w:rPr>
        <w:t>Akdogan</w:t>
      </w:r>
      <w:proofErr w:type="spellEnd"/>
      <w:r w:rsidRPr="00ED4FB6">
        <w:rPr>
          <w:rFonts w:ascii="Times New Roman" w:hAnsi="Times New Roman" w:cs="Times New Roman"/>
          <w:sz w:val="24"/>
          <w:szCs w:val="24"/>
          <w:lang w:val="en-US"/>
        </w:rPr>
        <w:t xml:space="preserve"> O, Yilmaz YA, </w:t>
      </w:r>
      <w:proofErr w:type="spellStart"/>
      <w:r w:rsidRPr="00ED4FB6">
        <w:rPr>
          <w:rFonts w:ascii="Times New Roman" w:hAnsi="Times New Roman" w:cs="Times New Roman"/>
          <w:sz w:val="24"/>
          <w:szCs w:val="24"/>
          <w:lang w:val="en-US"/>
        </w:rPr>
        <w:t>Yapar</w:t>
      </w:r>
      <w:proofErr w:type="spellEnd"/>
      <w:r w:rsidRPr="00ED4FB6">
        <w:rPr>
          <w:rFonts w:ascii="Times New Roman" w:hAnsi="Times New Roman" w:cs="Times New Roman"/>
          <w:sz w:val="24"/>
          <w:szCs w:val="24"/>
          <w:lang w:val="en-US"/>
        </w:rPr>
        <w:t xml:space="preserve"> D, </w:t>
      </w:r>
      <w:proofErr w:type="spellStart"/>
      <w:r w:rsidRPr="00ED4FB6">
        <w:rPr>
          <w:rFonts w:ascii="Times New Roman" w:hAnsi="Times New Roman" w:cs="Times New Roman"/>
          <w:sz w:val="24"/>
          <w:szCs w:val="24"/>
          <w:lang w:val="en-US"/>
        </w:rPr>
        <w:t>Aktar</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Ugurlu</w:t>
      </w:r>
      <w:proofErr w:type="spellEnd"/>
      <w:r w:rsidRPr="00ED4FB6">
        <w:rPr>
          <w:rFonts w:ascii="Times New Roman" w:hAnsi="Times New Roman" w:cs="Times New Roman"/>
          <w:sz w:val="24"/>
          <w:szCs w:val="24"/>
          <w:lang w:val="en-US"/>
        </w:rPr>
        <w:t xml:space="preserve"> G, </w:t>
      </w:r>
      <w:proofErr w:type="spellStart"/>
      <w:r w:rsidRPr="00ED4FB6">
        <w:rPr>
          <w:rFonts w:ascii="Times New Roman" w:hAnsi="Times New Roman" w:cs="Times New Roman"/>
          <w:sz w:val="24"/>
          <w:szCs w:val="24"/>
          <w:lang w:val="en-US"/>
        </w:rPr>
        <w:t>Yerlikaya</w:t>
      </w:r>
      <w:proofErr w:type="spellEnd"/>
      <w:r w:rsidRPr="00ED4FB6">
        <w:rPr>
          <w:rFonts w:ascii="Times New Roman" w:hAnsi="Times New Roman" w:cs="Times New Roman"/>
          <w:sz w:val="24"/>
          <w:szCs w:val="24"/>
          <w:lang w:val="en-US"/>
        </w:rPr>
        <w:t xml:space="preserve"> HS, Aslan </w:t>
      </w:r>
      <w:proofErr w:type="spellStart"/>
      <w:r w:rsidRPr="00ED4FB6">
        <w:rPr>
          <w:rFonts w:ascii="Times New Roman" w:hAnsi="Times New Roman" w:cs="Times New Roman"/>
          <w:sz w:val="24"/>
          <w:szCs w:val="24"/>
          <w:lang w:val="en-US"/>
        </w:rPr>
        <w:t>Felek</w:t>
      </w:r>
      <w:proofErr w:type="spellEnd"/>
      <w:r w:rsidRPr="00ED4FB6">
        <w:rPr>
          <w:rFonts w:ascii="Times New Roman" w:hAnsi="Times New Roman" w:cs="Times New Roman"/>
          <w:sz w:val="24"/>
          <w:szCs w:val="24"/>
          <w:lang w:val="en-US"/>
        </w:rPr>
        <w:t xml:space="preserve"> S (2021) Quantitative evaluation and progress of olfactory dysfunction in COVID-19. </w:t>
      </w:r>
      <w:proofErr w:type="spellStart"/>
      <w:r w:rsidRPr="00ED4FB6">
        <w:rPr>
          <w:rFonts w:ascii="Times New Roman" w:hAnsi="Times New Roman" w:cs="Times New Roman"/>
          <w:sz w:val="24"/>
          <w:szCs w:val="24"/>
          <w:lang w:val="en-US"/>
        </w:rPr>
        <w:t>Eur</w:t>
      </w:r>
      <w:proofErr w:type="spellEnd"/>
      <w:r w:rsidRPr="00ED4FB6">
        <w:rPr>
          <w:rFonts w:ascii="Times New Roman" w:hAnsi="Times New Roman" w:cs="Times New Roman"/>
          <w:sz w:val="24"/>
          <w:szCs w:val="24"/>
          <w:lang w:val="en-US"/>
        </w:rPr>
        <w:t xml:space="preserve"> Arch </w:t>
      </w:r>
      <w:proofErr w:type="spellStart"/>
      <w:r w:rsidRPr="00ED4FB6">
        <w:rPr>
          <w:rFonts w:ascii="Times New Roman" w:hAnsi="Times New Roman" w:cs="Times New Roman"/>
          <w:sz w:val="24"/>
          <w:szCs w:val="24"/>
          <w:lang w:val="en-US"/>
        </w:rPr>
        <w:t>Otorhinolaryngol</w:t>
      </w:r>
      <w:proofErr w:type="spellEnd"/>
      <w:r w:rsidRPr="00ED4FB6">
        <w:rPr>
          <w:rFonts w:ascii="Times New Roman" w:hAnsi="Times New Roman" w:cs="Times New Roman"/>
          <w:sz w:val="24"/>
          <w:szCs w:val="24"/>
          <w:lang w:val="en-US"/>
        </w:rPr>
        <w:t xml:space="preserve"> 278:2363-2369</w:t>
      </w:r>
    </w:p>
    <w:p w14:paraId="2B4C0631"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183.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Ungaro</w:t>
      </w:r>
      <w:proofErr w:type="spellEnd"/>
      <w:r w:rsidRPr="00ED4FB6">
        <w:rPr>
          <w:rFonts w:ascii="Times New Roman" w:hAnsi="Times New Roman" w:cs="Times New Roman"/>
          <w:sz w:val="24"/>
          <w:szCs w:val="24"/>
          <w:lang w:val="en-US"/>
        </w:rPr>
        <w:t xml:space="preserve"> RC, Brenner EJ, </w:t>
      </w:r>
      <w:proofErr w:type="spellStart"/>
      <w:r w:rsidRPr="00ED4FB6">
        <w:rPr>
          <w:rFonts w:ascii="Times New Roman" w:hAnsi="Times New Roman" w:cs="Times New Roman"/>
          <w:sz w:val="24"/>
          <w:szCs w:val="24"/>
          <w:lang w:val="en-US"/>
        </w:rPr>
        <w:t>Gearry</w:t>
      </w:r>
      <w:proofErr w:type="spellEnd"/>
      <w:r w:rsidRPr="00ED4FB6">
        <w:rPr>
          <w:rFonts w:ascii="Times New Roman" w:hAnsi="Times New Roman" w:cs="Times New Roman"/>
          <w:sz w:val="24"/>
          <w:szCs w:val="24"/>
          <w:lang w:val="en-US"/>
        </w:rPr>
        <w:t xml:space="preserve"> RB, et al. (2021) Effect of IBD medications on COVID-19 outcomes: results from an international registry. Gut 70:725-732</w:t>
      </w:r>
    </w:p>
    <w:p w14:paraId="1E964A5D" w14:textId="77777777" w:rsidR="00FB0E69" w:rsidRPr="00ED4FB6"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lastRenderedPageBreak/>
        <w:t>184.</w:t>
      </w:r>
      <w:r w:rsidRPr="00ED4FB6">
        <w:rPr>
          <w:rFonts w:ascii="Times New Roman" w:hAnsi="Times New Roman" w:cs="Times New Roman"/>
          <w:sz w:val="24"/>
          <w:szCs w:val="24"/>
          <w:lang w:val="en-US"/>
        </w:rPr>
        <w:tab/>
        <w:t xml:space="preserve">Vaes AW, Goertz YMJ, Van </w:t>
      </w:r>
      <w:proofErr w:type="spellStart"/>
      <w:r w:rsidRPr="00ED4FB6">
        <w:rPr>
          <w:rFonts w:ascii="Times New Roman" w:hAnsi="Times New Roman" w:cs="Times New Roman"/>
          <w:sz w:val="24"/>
          <w:szCs w:val="24"/>
          <w:lang w:val="en-US"/>
        </w:rPr>
        <w:t>Herck</w:t>
      </w:r>
      <w:proofErr w:type="spellEnd"/>
      <w:r w:rsidRPr="00ED4FB6">
        <w:rPr>
          <w:rFonts w:ascii="Times New Roman" w:hAnsi="Times New Roman" w:cs="Times New Roman"/>
          <w:sz w:val="24"/>
          <w:szCs w:val="24"/>
          <w:lang w:val="en-US"/>
        </w:rPr>
        <w:t xml:space="preserve"> M, et al. (2021) Recovery from COVID-19: a sprint or marathon? 6-month follow-up data from online long COVID-19 support group members. </w:t>
      </w:r>
      <w:r w:rsidRPr="00ED4FB6">
        <w:rPr>
          <w:rFonts w:ascii="Times New Roman" w:hAnsi="Times New Roman" w:cs="Times New Roman"/>
          <w:sz w:val="24"/>
          <w:szCs w:val="24"/>
        </w:rPr>
        <w:t>ERJ Open Res 7:</w:t>
      </w:r>
    </w:p>
    <w:p w14:paraId="06AF8CF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185.</w:t>
      </w:r>
      <w:r w:rsidRPr="00ED4FB6">
        <w:rPr>
          <w:rFonts w:ascii="Times New Roman" w:hAnsi="Times New Roman" w:cs="Times New Roman"/>
          <w:sz w:val="24"/>
          <w:szCs w:val="24"/>
        </w:rPr>
        <w:tab/>
        <w:t xml:space="preserve">Vaira LA, Gessa C, Deiana G, et al. </w:t>
      </w:r>
      <w:r w:rsidRPr="00ED4FB6">
        <w:rPr>
          <w:rFonts w:ascii="Times New Roman" w:hAnsi="Times New Roman" w:cs="Times New Roman"/>
          <w:sz w:val="24"/>
          <w:szCs w:val="24"/>
          <w:lang w:val="en-US"/>
        </w:rPr>
        <w:t>(2022) The Effects of Persistent Olfactory and Gustatory Dysfunctions on Quality of Life in Long-COVID-19 Patients. Life (Basel) 12:</w:t>
      </w:r>
    </w:p>
    <w:p w14:paraId="17C03FB2" w14:textId="77777777" w:rsidR="00FB0E69" w:rsidRPr="000D57D1" w:rsidRDefault="00FB0E69" w:rsidP="00FB0E69">
      <w:pPr>
        <w:spacing w:after="0" w:line="480" w:lineRule="auto"/>
        <w:jc w:val="both"/>
        <w:rPr>
          <w:rFonts w:ascii="Times New Roman" w:hAnsi="Times New Roman" w:cs="Times New Roman"/>
          <w:sz w:val="24"/>
          <w:szCs w:val="24"/>
        </w:rPr>
      </w:pPr>
      <w:r w:rsidRPr="00ED4FB6">
        <w:rPr>
          <w:rFonts w:ascii="Times New Roman" w:hAnsi="Times New Roman" w:cs="Times New Roman"/>
          <w:sz w:val="24"/>
          <w:szCs w:val="24"/>
          <w:lang w:val="en-US"/>
        </w:rPr>
        <w:t>186.</w:t>
      </w:r>
      <w:r w:rsidRPr="00ED4FB6">
        <w:rPr>
          <w:rFonts w:ascii="Times New Roman" w:hAnsi="Times New Roman" w:cs="Times New Roman"/>
          <w:sz w:val="24"/>
          <w:szCs w:val="24"/>
          <w:lang w:val="en-US"/>
        </w:rPr>
        <w:tab/>
        <w:t xml:space="preserve">van den Borst B, Peters JB, Brink M, et al. (2021) Comprehensive Health Assessment 3 Months After Recovery </w:t>
      </w:r>
      <w:proofErr w:type="gramStart"/>
      <w:r w:rsidRPr="00ED4FB6">
        <w:rPr>
          <w:rFonts w:ascii="Times New Roman" w:hAnsi="Times New Roman" w:cs="Times New Roman"/>
          <w:sz w:val="24"/>
          <w:szCs w:val="24"/>
          <w:lang w:val="en-US"/>
        </w:rPr>
        <w:t>From</w:t>
      </w:r>
      <w:proofErr w:type="gramEnd"/>
      <w:r w:rsidRPr="00ED4FB6">
        <w:rPr>
          <w:rFonts w:ascii="Times New Roman" w:hAnsi="Times New Roman" w:cs="Times New Roman"/>
          <w:sz w:val="24"/>
          <w:szCs w:val="24"/>
          <w:lang w:val="en-US"/>
        </w:rPr>
        <w:t xml:space="preserve"> Acute Coronavirus Disease 2019 (COVID-19). </w:t>
      </w:r>
      <w:r w:rsidRPr="000D57D1">
        <w:rPr>
          <w:rFonts w:ascii="Times New Roman" w:hAnsi="Times New Roman" w:cs="Times New Roman"/>
          <w:sz w:val="24"/>
          <w:szCs w:val="24"/>
        </w:rPr>
        <w:t>Clin Infect Dis 73:e1089-e1098</w:t>
      </w:r>
    </w:p>
    <w:p w14:paraId="45584038"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rPr>
        <w:t>187.</w:t>
      </w:r>
      <w:r w:rsidRPr="00ED4FB6">
        <w:rPr>
          <w:rFonts w:ascii="Times New Roman" w:hAnsi="Times New Roman" w:cs="Times New Roman"/>
          <w:sz w:val="24"/>
          <w:szCs w:val="24"/>
        </w:rPr>
        <w:tab/>
        <w:t xml:space="preserve">Vassalini P, Serra R, Tarsitani L, et al. </w:t>
      </w:r>
      <w:r w:rsidRPr="00ED4FB6">
        <w:rPr>
          <w:rFonts w:ascii="Times New Roman" w:hAnsi="Times New Roman" w:cs="Times New Roman"/>
          <w:sz w:val="24"/>
          <w:szCs w:val="24"/>
          <w:lang w:val="en-US"/>
        </w:rPr>
        <w:t>(2021) Depressive Symptoms among Individuals Hospitalized with COVID-19: Three-Month Follow-Up. Brain Sci 11:</w:t>
      </w:r>
    </w:p>
    <w:p w14:paraId="65A472C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188.</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Walle</w:t>
      </w:r>
      <w:proofErr w:type="spellEnd"/>
      <w:r w:rsidRPr="00ED4FB6">
        <w:rPr>
          <w:rFonts w:ascii="Times New Roman" w:hAnsi="Times New Roman" w:cs="Times New Roman"/>
          <w:sz w:val="24"/>
          <w:szCs w:val="24"/>
          <w:lang w:val="en-US"/>
        </w:rPr>
        <w:t xml:space="preserve">-Hansen MM, </w:t>
      </w:r>
      <w:proofErr w:type="spellStart"/>
      <w:r w:rsidRPr="00ED4FB6">
        <w:rPr>
          <w:rFonts w:ascii="Times New Roman" w:hAnsi="Times New Roman" w:cs="Times New Roman"/>
          <w:sz w:val="24"/>
          <w:szCs w:val="24"/>
          <w:lang w:val="en-US"/>
        </w:rPr>
        <w:t>Ranhoff</w:t>
      </w:r>
      <w:proofErr w:type="spellEnd"/>
      <w:r w:rsidRPr="00ED4FB6">
        <w:rPr>
          <w:rFonts w:ascii="Times New Roman" w:hAnsi="Times New Roman" w:cs="Times New Roman"/>
          <w:sz w:val="24"/>
          <w:szCs w:val="24"/>
          <w:lang w:val="en-US"/>
        </w:rPr>
        <w:t xml:space="preserve"> AH, </w:t>
      </w:r>
      <w:proofErr w:type="spellStart"/>
      <w:r w:rsidRPr="00ED4FB6">
        <w:rPr>
          <w:rFonts w:ascii="Times New Roman" w:hAnsi="Times New Roman" w:cs="Times New Roman"/>
          <w:sz w:val="24"/>
          <w:szCs w:val="24"/>
          <w:lang w:val="en-US"/>
        </w:rPr>
        <w:t>Mellingsaeter</w:t>
      </w:r>
      <w:proofErr w:type="spellEnd"/>
      <w:r w:rsidRPr="00ED4FB6">
        <w:rPr>
          <w:rFonts w:ascii="Times New Roman" w:hAnsi="Times New Roman" w:cs="Times New Roman"/>
          <w:sz w:val="24"/>
          <w:szCs w:val="24"/>
          <w:lang w:val="en-US"/>
        </w:rPr>
        <w:t xml:space="preserve"> M, Wang-Hansen MS, </w:t>
      </w:r>
      <w:proofErr w:type="spellStart"/>
      <w:r w:rsidRPr="00ED4FB6">
        <w:rPr>
          <w:rFonts w:ascii="Times New Roman" w:hAnsi="Times New Roman" w:cs="Times New Roman"/>
          <w:sz w:val="24"/>
          <w:szCs w:val="24"/>
          <w:lang w:val="en-US"/>
        </w:rPr>
        <w:t>Myrstad</w:t>
      </w:r>
      <w:proofErr w:type="spellEnd"/>
      <w:r w:rsidRPr="00ED4FB6">
        <w:rPr>
          <w:rFonts w:ascii="Times New Roman" w:hAnsi="Times New Roman" w:cs="Times New Roman"/>
          <w:sz w:val="24"/>
          <w:szCs w:val="24"/>
          <w:lang w:val="en-US"/>
        </w:rPr>
        <w:t xml:space="preserve"> M (2021) Health-related quality of life, functional decline, and long-term mortality in older patients following </w:t>
      </w:r>
      <w:proofErr w:type="spellStart"/>
      <w:r w:rsidRPr="00ED4FB6">
        <w:rPr>
          <w:rFonts w:ascii="Times New Roman" w:hAnsi="Times New Roman" w:cs="Times New Roman"/>
          <w:sz w:val="24"/>
          <w:szCs w:val="24"/>
          <w:lang w:val="en-US"/>
        </w:rPr>
        <w:t>hospitalisation</w:t>
      </w:r>
      <w:proofErr w:type="spellEnd"/>
      <w:r w:rsidRPr="00ED4FB6">
        <w:rPr>
          <w:rFonts w:ascii="Times New Roman" w:hAnsi="Times New Roman" w:cs="Times New Roman"/>
          <w:sz w:val="24"/>
          <w:szCs w:val="24"/>
          <w:lang w:val="en-US"/>
        </w:rPr>
        <w:t xml:space="preserve"> due to COVID-19. BMC </w:t>
      </w:r>
      <w:proofErr w:type="spellStart"/>
      <w:r w:rsidRPr="00ED4FB6">
        <w:rPr>
          <w:rFonts w:ascii="Times New Roman" w:hAnsi="Times New Roman" w:cs="Times New Roman"/>
          <w:sz w:val="24"/>
          <w:szCs w:val="24"/>
          <w:lang w:val="en-US"/>
        </w:rPr>
        <w:t>Geriatr</w:t>
      </w:r>
      <w:proofErr w:type="spellEnd"/>
      <w:r w:rsidRPr="00ED4FB6">
        <w:rPr>
          <w:rFonts w:ascii="Times New Roman" w:hAnsi="Times New Roman" w:cs="Times New Roman"/>
          <w:sz w:val="24"/>
          <w:szCs w:val="24"/>
          <w:lang w:val="en-US"/>
        </w:rPr>
        <w:t xml:space="preserve"> 21:199</w:t>
      </w:r>
    </w:p>
    <w:p w14:paraId="70D4B66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189.</w:t>
      </w:r>
      <w:r w:rsidRPr="00ED4FB6">
        <w:rPr>
          <w:rFonts w:ascii="Times New Roman" w:hAnsi="Times New Roman" w:cs="Times New Roman"/>
          <w:sz w:val="24"/>
          <w:szCs w:val="24"/>
          <w:lang w:val="en-US"/>
        </w:rPr>
        <w:tab/>
        <w:t xml:space="preserve">Weber B, Siddiqi H, Zhou G, et al. (2022) Relationship Between Myocardial Injury During Index Hospitalization for SARS-CoV-2 Infection and Longer-Term Outcomes. J Am Heart Assoc </w:t>
      </w:r>
      <w:proofErr w:type="gramStart"/>
      <w:r w:rsidRPr="00ED4FB6">
        <w:rPr>
          <w:rFonts w:ascii="Times New Roman" w:hAnsi="Times New Roman" w:cs="Times New Roman"/>
          <w:sz w:val="24"/>
          <w:szCs w:val="24"/>
          <w:lang w:val="en-US"/>
        </w:rPr>
        <w:t>11:e</w:t>
      </w:r>
      <w:proofErr w:type="gramEnd"/>
      <w:r w:rsidRPr="00ED4FB6">
        <w:rPr>
          <w:rFonts w:ascii="Times New Roman" w:hAnsi="Times New Roman" w:cs="Times New Roman"/>
          <w:sz w:val="24"/>
          <w:szCs w:val="24"/>
          <w:lang w:val="en-US"/>
        </w:rPr>
        <w:t>022010</w:t>
      </w:r>
    </w:p>
    <w:p w14:paraId="2B667366"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190.</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Wisnivesky</w:t>
      </w:r>
      <w:proofErr w:type="spellEnd"/>
      <w:r w:rsidRPr="00ED4FB6">
        <w:rPr>
          <w:rFonts w:ascii="Times New Roman" w:hAnsi="Times New Roman" w:cs="Times New Roman"/>
          <w:sz w:val="24"/>
          <w:szCs w:val="24"/>
          <w:lang w:val="en-US"/>
        </w:rPr>
        <w:t xml:space="preserve"> JP, </w:t>
      </w:r>
      <w:proofErr w:type="spellStart"/>
      <w:r w:rsidRPr="00ED4FB6">
        <w:rPr>
          <w:rFonts w:ascii="Times New Roman" w:hAnsi="Times New Roman" w:cs="Times New Roman"/>
          <w:sz w:val="24"/>
          <w:szCs w:val="24"/>
          <w:lang w:val="en-US"/>
        </w:rPr>
        <w:t>Govindarajulu</w:t>
      </w:r>
      <w:proofErr w:type="spellEnd"/>
      <w:r w:rsidRPr="00ED4FB6">
        <w:rPr>
          <w:rFonts w:ascii="Times New Roman" w:hAnsi="Times New Roman" w:cs="Times New Roman"/>
          <w:sz w:val="24"/>
          <w:szCs w:val="24"/>
          <w:lang w:val="en-US"/>
        </w:rPr>
        <w:t xml:space="preserve"> U, </w:t>
      </w:r>
      <w:proofErr w:type="spellStart"/>
      <w:r w:rsidRPr="00ED4FB6">
        <w:rPr>
          <w:rFonts w:ascii="Times New Roman" w:hAnsi="Times New Roman" w:cs="Times New Roman"/>
          <w:sz w:val="24"/>
          <w:szCs w:val="24"/>
          <w:lang w:val="en-US"/>
        </w:rPr>
        <w:t>Bagiella</w:t>
      </w:r>
      <w:proofErr w:type="spellEnd"/>
      <w:r w:rsidRPr="00ED4FB6">
        <w:rPr>
          <w:rFonts w:ascii="Times New Roman" w:hAnsi="Times New Roman" w:cs="Times New Roman"/>
          <w:sz w:val="24"/>
          <w:szCs w:val="24"/>
          <w:lang w:val="en-US"/>
        </w:rPr>
        <w:t xml:space="preserve"> E, Goswami R, Kale M, Campbell KN, </w:t>
      </w:r>
      <w:proofErr w:type="spellStart"/>
      <w:r w:rsidRPr="00ED4FB6">
        <w:rPr>
          <w:rFonts w:ascii="Times New Roman" w:hAnsi="Times New Roman" w:cs="Times New Roman"/>
          <w:sz w:val="24"/>
          <w:szCs w:val="24"/>
          <w:lang w:val="en-US"/>
        </w:rPr>
        <w:t>Meliambro</w:t>
      </w:r>
      <w:proofErr w:type="spellEnd"/>
      <w:r w:rsidRPr="00ED4FB6">
        <w:rPr>
          <w:rFonts w:ascii="Times New Roman" w:hAnsi="Times New Roman" w:cs="Times New Roman"/>
          <w:sz w:val="24"/>
          <w:szCs w:val="24"/>
          <w:lang w:val="en-US"/>
        </w:rPr>
        <w:t xml:space="preserve"> K, Chen Z, Aberg JA, Lin JJ (2022) Association of Vaccination with the Persistence of Post-COVID Symptoms. J Gen Intern Med </w:t>
      </w:r>
    </w:p>
    <w:p w14:paraId="1465CBC7"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191.</w:t>
      </w:r>
      <w:r w:rsidRPr="00ED4FB6">
        <w:rPr>
          <w:rFonts w:ascii="Times New Roman" w:hAnsi="Times New Roman" w:cs="Times New Roman"/>
          <w:sz w:val="24"/>
          <w:szCs w:val="24"/>
          <w:lang w:val="en-US"/>
        </w:rPr>
        <w:tab/>
        <w:t xml:space="preserve">Writing Committee for the CSG, Morin L, </w:t>
      </w:r>
      <w:proofErr w:type="spellStart"/>
      <w:r w:rsidRPr="00ED4FB6">
        <w:rPr>
          <w:rFonts w:ascii="Times New Roman" w:hAnsi="Times New Roman" w:cs="Times New Roman"/>
          <w:sz w:val="24"/>
          <w:szCs w:val="24"/>
          <w:lang w:val="en-US"/>
        </w:rPr>
        <w:t>Savale</w:t>
      </w:r>
      <w:proofErr w:type="spellEnd"/>
      <w:r w:rsidRPr="00ED4FB6">
        <w:rPr>
          <w:rFonts w:ascii="Times New Roman" w:hAnsi="Times New Roman" w:cs="Times New Roman"/>
          <w:sz w:val="24"/>
          <w:szCs w:val="24"/>
          <w:lang w:val="en-US"/>
        </w:rPr>
        <w:t xml:space="preserve"> L, et al. (2021) Four-Month Clinical Status of a Cohort of Patients After Hospitalization for COVID-19. JAMA 325:1525-1534</w:t>
      </w:r>
    </w:p>
    <w:p w14:paraId="20473BDB"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192.</w:t>
      </w:r>
      <w:r w:rsidRPr="00ED4FB6">
        <w:rPr>
          <w:rFonts w:ascii="Times New Roman" w:hAnsi="Times New Roman" w:cs="Times New Roman"/>
          <w:sz w:val="24"/>
          <w:szCs w:val="24"/>
          <w:lang w:val="en-US"/>
        </w:rPr>
        <w:tab/>
        <w:t xml:space="preserve">Wynberg E, van </w:t>
      </w:r>
      <w:proofErr w:type="spellStart"/>
      <w:r w:rsidRPr="00ED4FB6">
        <w:rPr>
          <w:rFonts w:ascii="Times New Roman" w:hAnsi="Times New Roman" w:cs="Times New Roman"/>
          <w:sz w:val="24"/>
          <w:szCs w:val="24"/>
          <w:lang w:val="en-US"/>
        </w:rPr>
        <w:t>Willigen</w:t>
      </w:r>
      <w:proofErr w:type="spellEnd"/>
      <w:r w:rsidRPr="00ED4FB6">
        <w:rPr>
          <w:rFonts w:ascii="Times New Roman" w:hAnsi="Times New Roman" w:cs="Times New Roman"/>
          <w:sz w:val="24"/>
          <w:szCs w:val="24"/>
          <w:lang w:val="en-US"/>
        </w:rPr>
        <w:t xml:space="preserve"> HDG, Dijkstra M, et al. (2021) Evolution of COVID-19 symptoms during the first 12 months after illness onset. Clin Infect Dis </w:t>
      </w:r>
    </w:p>
    <w:p w14:paraId="67CFFAA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193.</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Xiong</w:t>
      </w:r>
      <w:proofErr w:type="spellEnd"/>
      <w:r w:rsidRPr="00ED4FB6">
        <w:rPr>
          <w:rFonts w:ascii="Times New Roman" w:hAnsi="Times New Roman" w:cs="Times New Roman"/>
          <w:sz w:val="24"/>
          <w:szCs w:val="24"/>
          <w:lang w:val="en-US"/>
        </w:rPr>
        <w:t xml:space="preserve"> Q, Xu M, Li J, Liu Y, Zhang J, Xu Y, Dong W (2021) Clinical sequelae of COVID-19 survivors in Wuhan, China: a single-</w:t>
      </w:r>
      <w:proofErr w:type="spellStart"/>
      <w:r w:rsidRPr="00ED4FB6">
        <w:rPr>
          <w:rFonts w:ascii="Times New Roman" w:hAnsi="Times New Roman" w:cs="Times New Roman"/>
          <w:sz w:val="24"/>
          <w:szCs w:val="24"/>
          <w:lang w:val="en-US"/>
        </w:rPr>
        <w:t>centre</w:t>
      </w:r>
      <w:proofErr w:type="spellEnd"/>
      <w:r w:rsidRPr="00ED4FB6">
        <w:rPr>
          <w:rFonts w:ascii="Times New Roman" w:hAnsi="Times New Roman" w:cs="Times New Roman"/>
          <w:sz w:val="24"/>
          <w:szCs w:val="24"/>
          <w:lang w:val="en-US"/>
        </w:rPr>
        <w:t xml:space="preserve"> longitudinal study. Clin </w:t>
      </w:r>
      <w:proofErr w:type="spellStart"/>
      <w:r w:rsidRPr="00ED4FB6">
        <w:rPr>
          <w:rFonts w:ascii="Times New Roman" w:hAnsi="Times New Roman" w:cs="Times New Roman"/>
          <w:sz w:val="24"/>
          <w:szCs w:val="24"/>
          <w:lang w:val="en-US"/>
        </w:rPr>
        <w:t>Microbiol</w:t>
      </w:r>
      <w:proofErr w:type="spellEnd"/>
      <w:r w:rsidRPr="00ED4FB6">
        <w:rPr>
          <w:rFonts w:ascii="Times New Roman" w:hAnsi="Times New Roman" w:cs="Times New Roman"/>
          <w:sz w:val="24"/>
          <w:szCs w:val="24"/>
          <w:lang w:val="en-US"/>
        </w:rPr>
        <w:t xml:space="preserve"> Infect 27:89-95</w:t>
      </w:r>
    </w:p>
    <w:p w14:paraId="30CEC39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194.</w:t>
      </w:r>
      <w:r w:rsidRPr="00ED4FB6">
        <w:rPr>
          <w:rFonts w:ascii="Times New Roman" w:hAnsi="Times New Roman" w:cs="Times New Roman"/>
          <w:sz w:val="24"/>
          <w:szCs w:val="24"/>
          <w:lang w:val="en-US"/>
        </w:rPr>
        <w:tab/>
        <w:t xml:space="preserve">Yin X, Xi X, Min X, Feng Z, Li B, Cai W, Fan C, Wang L, Xia L (2021) Long-term chest CT follow-up in COVID-19 Survivors: 102-361 days after onset. Ann </w:t>
      </w:r>
      <w:proofErr w:type="spellStart"/>
      <w:r w:rsidRPr="00ED4FB6">
        <w:rPr>
          <w:rFonts w:ascii="Times New Roman" w:hAnsi="Times New Roman" w:cs="Times New Roman"/>
          <w:sz w:val="24"/>
          <w:szCs w:val="24"/>
          <w:lang w:val="en-US"/>
        </w:rPr>
        <w:t>Transl</w:t>
      </w:r>
      <w:proofErr w:type="spellEnd"/>
      <w:r w:rsidRPr="00ED4FB6">
        <w:rPr>
          <w:rFonts w:ascii="Times New Roman" w:hAnsi="Times New Roman" w:cs="Times New Roman"/>
          <w:sz w:val="24"/>
          <w:szCs w:val="24"/>
          <w:lang w:val="en-US"/>
        </w:rPr>
        <w:t xml:space="preserve"> Med 9:1231</w:t>
      </w:r>
    </w:p>
    <w:p w14:paraId="07313353"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195.</w:t>
      </w:r>
      <w:r w:rsidRPr="00ED4FB6">
        <w:rPr>
          <w:rFonts w:ascii="Times New Roman" w:hAnsi="Times New Roman" w:cs="Times New Roman"/>
          <w:sz w:val="24"/>
          <w:szCs w:val="24"/>
          <w:lang w:val="en-US"/>
        </w:rPr>
        <w:tab/>
      </w:r>
      <w:proofErr w:type="spellStart"/>
      <w:r w:rsidRPr="00ED4FB6">
        <w:rPr>
          <w:rFonts w:ascii="Times New Roman" w:hAnsi="Times New Roman" w:cs="Times New Roman"/>
          <w:sz w:val="24"/>
          <w:szCs w:val="24"/>
          <w:lang w:val="en-US"/>
        </w:rPr>
        <w:t>Zayet</w:t>
      </w:r>
      <w:proofErr w:type="spellEnd"/>
      <w:r w:rsidRPr="00ED4FB6">
        <w:rPr>
          <w:rFonts w:ascii="Times New Roman" w:hAnsi="Times New Roman" w:cs="Times New Roman"/>
          <w:sz w:val="24"/>
          <w:szCs w:val="24"/>
          <w:lang w:val="en-US"/>
        </w:rPr>
        <w:t xml:space="preserve"> S, Zahra H, Royer PY, et al. (2021) </w:t>
      </w:r>
      <w:proofErr w:type="gramStart"/>
      <w:r w:rsidRPr="00ED4FB6">
        <w:rPr>
          <w:rFonts w:ascii="Times New Roman" w:hAnsi="Times New Roman" w:cs="Times New Roman"/>
          <w:sz w:val="24"/>
          <w:szCs w:val="24"/>
          <w:lang w:val="en-US"/>
        </w:rPr>
        <w:t>Post-COVID</w:t>
      </w:r>
      <w:proofErr w:type="gramEnd"/>
      <w:r w:rsidRPr="00ED4FB6">
        <w:rPr>
          <w:rFonts w:ascii="Times New Roman" w:hAnsi="Times New Roman" w:cs="Times New Roman"/>
          <w:sz w:val="24"/>
          <w:szCs w:val="24"/>
          <w:lang w:val="en-US"/>
        </w:rPr>
        <w:t>-19 Syndrome: Nine Months after SARS-CoV-2 Infection in a Cohort of 354 Patients: Data from the First Wave of COVID-19 in Nord Franche-Comte Hospital, France. Microorganisms 9:</w:t>
      </w:r>
    </w:p>
    <w:p w14:paraId="058A99A0" w14:textId="77777777" w:rsidR="00FB0E69" w:rsidRPr="00ED4FB6" w:rsidRDefault="00FB0E69" w:rsidP="00FB0E69">
      <w:pPr>
        <w:spacing w:after="0" w:line="480" w:lineRule="auto"/>
        <w:jc w:val="both"/>
        <w:rPr>
          <w:rFonts w:ascii="Times New Roman" w:hAnsi="Times New Roman" w:cs="Times New Roman"/>
          <w:sz w:val="24"/>
          <w:szCs w:val="24"/>
          <w:lang w:val="en-US"/>
        </w:rPr>
      </w:pPr>
      <w:r w:rsidRPr="00ED4FB6">
        <w:rPr>
          <w:rFonts w:ascii="Times New Roman" w:hAnsi="Times New Roman" w:cs="Times New Roman"/>
          <w:sz w:val="24"/>
          <w:szCs w:val="24"/>
          <w:lang w:val="en-US"/>
        </w:rPr>
        <w:t>196.</w:t>
      </w:r>
      <w:r w:rsidRPr="00ED4FB6">
        <w:rPr>
          <w:rFonts w:ascii="Times New Roman" w:hAnsi="Times New Roman" w:cs="Times New Roman"/>
          <w:sz w:val="24"/>
          <w:szCs w:val="24"/>
          <w:lang w:val="en-US"/>
        </w:rPr>
        <w:tab/>
        <w:t>Zhao Y, Yang C, An X, et al. (2021) Follow-up study on COVID-19 survivors one year after discharge from hospital. Int J Infect Dis 112:173-182</w:t>
      </w:r>
    </w:p>
    <w:p w14:paraId="0528C7E3" w14:textId="6284555A" w:rsidR="00FB0E69" w:rsidRPr="00ED4FB6" w:rsidRDefault="00FB0E69" w:rsidP="00FB0E69">
      <w:pPr>
        <w:spacing w:after="0" w:line="480" w:lineRule="auto"/>
        <w:jc w:val="both"/>
        <w:rPr>
          <w:rFonts w:ascii="Times New Roman" w:hAnsi="Times New Roman" w:cs="Times New Roman"/>
          <w:sz w:val="24"/>
          <w:szCs w:val="24"/>
          <w:lang w:val="en-US"/>
        </w:rPr>
      </w:pPr>
    </w:p>
    <w:p w14:paraId="73333A21" w14:textId="77777777" w:rsidR="00FB0E69" w:rsidRPr="00ED4FB6" w:rsidRDefault="00FB0E69" w:rsidP="003B0853">
      <w:pPr>
        <w:spacing w:after="0" w:line="480" w:lineRule="auto"/>
        <w:jc w:val="both"/>
        <w:rPr>
          <w:rFonts w:ascii="Times New Roman" w:hAnsi="Times New Roman" w:cs="Times New Roman"/>
          <w:sz w:val="24"/>
          <w:szCs w:val="24"/>
          <w:lang w:val="en-US"/>
        </w:rPr>
      </w:pPr>
    </w:p>
    <w:p w14:paraId="5604F018" w14:textId="46A484FE" w:rsidR="00B178CB" w:rsidRPr="00ED4FB6" w:rsidRDefault="00B178CB" w:rsidP="0098486E">
      <w:pPr>
        <w:spacing w:line="480" w:lineRule="auto"/>
        <w:rPr>
          <w:rFonts w:ascii="Times New Roman" w:hAnsi="Times New Roman" w:cs="Times New Roman"/>
          <w:sz w:val="24"/>
          <w:szCs w:val="24"/>
          <w:lang w:val="en-US"/>
        </w:rPr>
      </w:pPr>
    </w:p>
    <w:p w14:paraId="7C4E8E1B" w14:textId="77777777" w:rsidR="00B178CB" w:rsidRPr="00ED4FB6" w:rsidRDefault="00B178CB" w:rsidP="0098486E">
      <w:pPr>
        <w:spacing w:line="480" w:lineRule="auto"/>
        <w:rPr>
          <w:rFonts w:ascii="Times New Roman" w:hAnsi="Times New Roman" w:cs="Times New Roman"/>
          <w:sz w:val="24"/>
          <w:szCs w:val="24"/>
          <w:lang w:val="en-US"/>
        </w:rPr>
      </w:pPr>
    </w:p>
    <w:p w14:paraId="12E1B5C0" w14:textId="406B02BB" w:rsidR="00F2365F" w:rsidRPr="00ED4FB6" w:rsidRDefault="00F2365F" w:rsidP="0098486E">
      <w:pPr>
        <w:spacing w:line="480" w:lineRule="auto"/>
        <w:rPr>
          <w:rFonts w:ascii="Times New Roman" w:hAnsi="Times New Roman" w:cs="Times New Roman"/>
          <w:sz w:val="24"/>
          <w:szCs w:val="24"/>
          <w:lang w:val="en-US"/>
        </w:rPr>
      </w:pPr>
    </w:p>
    <w:p w14:paraId="079AC0DC" w14:textId="77777777" w:rsidR="007D5C14" w:rsidRPr="00ED4FB6" w:rsidRDefault="007D5C14" w:rsidP="0098486E">
      <w:pPr>
        <w:spacing w:line="480" w:lineRule="auto"/>
        <w:rPr>
          <w:rFonts w:ascii="Times New Roman" w:hAnsi="Times New Roman" w:cs="Times New Roman"/>
          <w:b/>
          <w:bCs/>
          <w:sz w:val="24"/>
          <w:szCs w:val="24"/>
          <w:lang w:val="en-US"/>
        </w:rPr>
        <w:sectPr w:rsidR="007D5C14" w:rsidRPr="00ED4FB6" w:rsidSect="001A745C">
          <w:pgSz w:w="11906" w:h="16838"/>
          <w:pgMar w:top="1417" w:right="1134" w:bottom="1134" w:left="1134" w:header="708" w:footer="708" w:gutter="0"/>
          <w:cols w:space="708"/>
          <w:docGrid w:linePitch="360"/>
        </w:sectPr>
      </w:pPr>
    </w:p>
    <w:p w14:paraId="6C13562C" w14:textId="4A9C6C43" w:rsidR="003A6002" w:rsidRPr="00ED4FB6" w:rsidRDefault="003A6002"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 xml:space="preserve">Supplementary Table </w:t>
      </w:r>
      <w:r w:rsidR="00DA0CB8" w:rsidRPr="00ED4FB6">
        <w:rPr>
          <w:rFonts w:ascii="Times New Roman" w:hAnsi="Times New Roman" w:cs="Times New Roman"/>
          <w:b/>
          <w:bCs/>
          <w:sz w:val="24"/>
          <w:szCs w:val="24"/>
          <w:lang w:val="en-US"/>
        </w:rPr>
        <w:t>2</w:t>
      </w:r>
      <w:r w:rsidRPr="00ED4FB6">
        <w:rPr>
          <w:rFonts w:ascii="Times New Roman" w:hAnsi="Times New Roman" w:cs="Times New Roman"/>
          <w:b/>
          <w:bCs/>
          <w:sz w:val="24"/>
          <w:szCs w:val="24"/>
          <w:lang w:val="en-US"/>
        </w:rPr>
        <w:t>. Descriptive characteristics of the studies included</w:t>
      </w:r>
    </w:p>
    <w:tbl>
      <w:tblPr>
        <w:tblStyle w:val="TableGrid"/>
        <w:tblW w:w="5476" w:type="pct"/>
        <w:tblLayout w:type="fixed"/>
        <w:tblLook w:val="04A0" w:firstRow="1" w:lastRow="0" w:firstColumn="1" w:lastColumn="0" w:noHBand="0" w:noVBand="1"/>
      </w:tblPr>
      <w:tblGrid>
        <w:gridCol w:w="2151"/>
        <w:gridCol w:w="1248"/>
        <w:gridCol w:w="1564"/>
        <w:gridCol w:w="1654"/>
        <w:gridCol w:w="1992"/>
        <w:gridCol w:w="760"/>
        <w:gridCol w:w="1451"/>
        <w:gridCol w:w="1748"/>
        <w:gridCol w:w="1367"/>
        <w:gridCol w:w="854"/>
        <w:gridCol w:w="847"/>
      </w:tblGrid>
      <w:tr w:rsidR="00BC1457" w:rsidRPr="00ED4FB6" w14:paraId="20E6DC4F" w14:textId="4752AFCA" w:rsidTr="003B0853">
        <w:trPr>
          <w:trHeight w:val="300"/>
          <w:tblHeader/>
        </w:trPr>
        <w:tc>
          <w:tcPr>
            <w:tcW w:w="688" w:type="pct"/>
            <w:noWrap/>
            <w:hideMark/>
          </w:tcPr>
          <w:p w14:paraId="10EB2F8B" w14:textId="75236ED1"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Author, year</w:t>
            </w:r>
          </w:p>
        </w:tc>
        <w:tc>
          <w:tcPr>
            <w:tcW w:w="399" w:type="pct"/>
          </w:tcPr>
          <w:p w14:paraId="12E088F8" w14:textId="1D87CAC6"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Sample size</w:t>
            </w:r>
          </w:p>
        </w:tc>
        <w:tc>
          <w:tcPr>
            <w:tcW w:w="500" w:type="pct"/>
            <w:noWrap/>
            <w:hideMark/>
          </w:tcPr>
          <w:p w14:paraId="298BB1AD" w14:textId="24740B41"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Country</w:t>
            </w:r>
          </w:p>
        </w:tc>
        <w:tc>
          <w:tcPr>
            <w:tcW w:w="529" w:type="pct"/>
            <w:noWrap/>
            <w:hideMark/>
          </w:tcPr>
          <w:p w14:paraId="3EE00A6E" w14:textId="77777777"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 xml:space="preserve">Methods for </w:t>
            </w:r>
          </w:p>
          <w:p w14:paraId="07F96441" w14:textId="20B445A2"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COVID19 diagnosis</w:t>
            </w:r>
          </w:p>
        </w:tc>
        <w:tc>
          <w:tcPr>
            <w:tcW w:w="637" w:type="pct"/>
            <w:noWrap/>
            <w:hideMark/>
          </w:tcPr>
          <w:p w14:paraId="0587B7E8" w14:textId="6A918246"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Hospitalized</w:t>
            </w:r>
          </w:p>
        </w:tc>
        <w:tc>
          <w:tcPr>
            <w:tcW w:w="243" w:type="pct"/>
            <w:noWrap/>
            <w:hideMark/>
          </w:tcPr>
          <w:p w14:paraId="42A6EBCA" w14:textId="5F8B2E46"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ICU</w:t>
            </w:r>
          </w:p>
        </w:tc>
        <w:tc>
          <w:tcPr>
            <w:tcW w:w="464" w:type="pct"/>
            <w:noWrap/>
            <w:hideMark/>
          </w:tcPr>
          <w:p w14:paraId="66936198" w14:textId="77777777"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 xml:space="preserve">Follow-up </w:t>
            </w:r>
          </w:p>
          <w:p w14:paraId="18B07A2E" w14:textId="3D64FEE5"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(months)</w:t>
            </w:r>
          </w:p>
        </w:tc>
        <w:tc>
          <w:tcPr>
            <w:tcW w:w="559" w:type="pct"/>
            <w:noWrap/>
            <w:hideMark/>
          </w:tcPr>
          <w:p w14:paraId="08797F25" w14:textId="77777777"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 xml:space="preserve">Follow-up </w:t>
            </w:r>
          </w:p>
          <w:p w14:paraId="454BE95D" w14:textId="33FCE8BE"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mode</w:t>
            </w:r>
          </w:p>
        </w:tc>
        <w:tc>
          <w:tcPr>
            <w:tcW w:w="437" w:type="pct"/>
            <w:noWrap/>
            <w:hideMark/>
          </w:tcPr>
          <w:p w14:paraId="602A82D8" w14:textId="77777777"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Percentage</w:t>
            </w:r>
          </w:p>
          <w:p w14:paraId="0C446689" w14:textId="6FC7D45A"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 xml:space="preserve"> females</w:t>
            </w:r>
          </w:p>
        </w:tc>
        <w:tc>
          <w:tcPr>
            <w:tcW w:w="273" w:type="pct"/>
            <w:noWrap/>
            <w:hideMark/>
          </w:tcPr>
          <w:p w14:paraId="0C464445" w14:textId="77777777"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Mean</w:t>
            </w:r>
          </w:p>
          <w:p w14:paraId="371E4FC4" w14:textId="7EB5D4DE" w:rsidR="00BC1457" w:rsidRPr="00ED4FB6" w:rsidRDefault="00BC1457"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age</w:t>
            </w:r>
          </w:p>
        </w:tc>
        <w:tc>
          <w:tcPr>
            <w:tcW w:w="271" w:type="pct"/>
          </w:tcPr>
          <w:p w14:paraId="4A2EAB7A" w14:textId="10915BF5" w:rsidR="00BC1457" w:rsidRPr="00ED4FB6" w:rsidRDefault="00DE11EA" w:rsidP="0098486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NOS</w:t>
            </w:r>
            <w:r w:rsidR="00BC1457" w:rsidRPr="00ED4FB6">
              <w:rPr>
                <w:rFonts w:ascii="Times New Roman" w:hAnsi="Times New Roman" w:cs="Times New Roman"/>
                <w:b/>
                <w:bCs/>
                <w:sz w:val="24"/>
                <w:szCs w:val="24"/>
                <w:lang w:val="en-US"/>
              </w:rPr>
              <w:t xml:space="preserve"> </w:t>
            </w:r>
          </w:p>
        </w:tc>
      </w:tr>
      <w:tr w:rsidR="00065E91" w:rsidRPr="00ED4FB6" w14:paraId="501C7DB8" w14:textId="7B755204" w:rsidTr="003B0853">
        <w:trPr>
          <w:trHeight w:val="300"/>
        </w:trPr>
        <w:tc>
          <w:tcPr>
            <w:tcW w:w="688" w:type="pct"/>
            <w:noWrap/>
            <w:hideMark/>
          </w:tcPr>
          <w:p w14:paraId="539E8ED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Abdelrahman,2021</w:t>
            </w:r>
          </w:p>
        </w:tc>
        <w:tc>
          <w:tcPr>
            <w:tcW w:w="399" w:type="pct"/>
          </w:tcPr>
          <w:p w14:paraId="7247DDA1" w14:textId="38C33E5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172</w:t>
            </w:r>
          </w:p>
        </w:tc>
        <w:tc>
          <w:tcPr>
            <w:tcW w:w="500" w:type="pct"/>
            <w:noWrap/>
            <w:hideMark/>
          </w:tcPr>
          <w:p w14:paraId="04DA237A" w14:textId="4AF3491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Egypt</w:t>
            </w:r>
          </w:p>
        </w:tc>
        <w:tc>
          <w:tcPr>
            <w:tcW w:w="529" w:type="pct"/>
            <w:noWrap/>
            <w:hideMark/>
          </w:tcPr>
          <w:p w14:paraId="04C2C53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F13ACD6" w14:textId="6AD4BC1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70DA64E2" w14:textId="76E0691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055D1576" w14:textId="211EF2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10</w:t>
            </w:r>
          </w:p>
        </w:tc>
        <w:tc>
          <w:tcPr>
            <w:tcW w:w="559" w:type="pct"/>
            <w:noWrap/>
            <w:hideMark/>
          </w:tcPr>
          <w:p w14:paraId="5F0CFDF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107721F5" w14:textId="53F5D6F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65.7</w:t>
            </w:r>
          </w:p>
        </w:tc>
        <w:tc>
          <w:tcPr>
            <w:tcW w:w="273" w:type="pct"/>
            <w:noWrap/>
            <w:hideMark/>
          </w:tcPr>
          <w:p w14:paraId="455E5CD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42</w:t>
            </w:r>
          </w:p>
        </w:tc>
        <w:tc>
          <w:tcPr>
            <w:tcW w:w="271" w:type="pct"/>
          </w:tcPr>
          <w:p w14:paraId="5ED85677" w14:textId="5F98B62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20B1E321" w14:textId="2C7A0C8A" w:rsidTr="003B0853">
        <w:trPr>
          <w:trHeight w:val="300"/>
        </w:trPr>
        <w:tc>
          <w:tcPr>
            <w:tcW w:w="688" w:type="pct"/>
            <w:noWrap/>
            <w:hideMark/>
          </w:tcPr>
          <w:p w14:paraId="700FDEF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Agergaard,2021</w:t>
            </w:r>
          </w:p>
        </w:tc>
        <w:tc>
          <w:tcPr>
            <w:tcW w:w="399" w:type="pct"/>
          </w:tcPr>
          <w:p w14:paraId="25A060FC" w14:textId="353B594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20</w:t>
            </w:r>
          </w:p>
        </w:tc>
        <w:tc>
          <w:tcPr>
            <w:tcW w:w="500" w:type="pct"/>
            <w:noWrap/>
            <w:hideMark/>
          </w:tcPr>
          <w:p w14:paraId="2BE9DC36" w14:textId="4A0E675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Denmark</w:t>
            </w:r>
          </w:p>
        </w:tc>
        <w:tc>
          <w:tcPr>
            <w:tcW w:w="529" w:type="pct"/>
            <w:noWrap/>
            <w:hideMark/>
          </w:tcPr>
          <w:p w14:paraId="51A6B8E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410511C" w14:textId="18F7565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010454D3" w14:textId="73BE139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E36D83A" w14:textId="3B520AD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3911FE0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24BAA3A" w14:textId="1570AF6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81.0</w:t>
            </w:r>
          </w:p>
        </w:tc>
        <w:tc>
          <w:tcPr>
            <w:tcW w:w="273" w:type="pct"/>
            <w:noWrap/>
            <w:hideMark/>
          </w:tcPr>
          <w:p w14:paraId="2BCE341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w:t>
            </w:r>
          </w:p>
        </w:tc>
        <w:tc>
          <w:tcPr>
            <w:tcW w:w="271" w:type="pct"/>
          </w:tcPr>
          <w:p w14:paraId="613FE6E4" w14:textId="0091A00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w:t>
            </w:r>
          </w:p>
        </w:tc>
      </w:tr>
      <w:tr w:rsidR="00065E91" w:rsidRPr="00ED4FB6" w14:paraId="01352B45" w14:textId="6B89B415" w:rsidTr="003B0853">
        <w:trPr>
          <w:trHeight w:val="300"/>
        </w:trPr>
        <w:tc>
          <w:tcPr>
            <w:tcW w:w="688" w:type="pct"/>
            <w:noWrap/>
            <w:hideMark/>
          </w:tcPr>
          <w:p w14:paraId="6363220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Albu,2021</w:t>
            </w:r>
          </w:p>
        </w:tc>
        <w:tc>
          <w:tcPr>
            <w:tcW w:w="399" w:type="pct"/>
          </w:tcPr>
          <w:p w14:paraId="0DACDDC6" w14:textId="40DC280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41</w:t>
            </w:r>
          </w:p>
        </w:tc>
        <w:tc>
          <w:tcPr>
            <w:tcW w:w="500" w:type="pct"/>
            <w:noWrap/>
            <w:hideMark/>
          </w:tcPr>
          <w:p w14:paraId="6D1C8954" w14:textId="14B5633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337DF10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1938E1B" w14:textId="4B91A05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14BF5403" w14:textId="7A6DA2C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B06C565" w14:textId="55774C1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1DCF6B8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395DD6BA" w14:textId="3337E7E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58.0</w:t>
            </w:r>
          </w:p>
        </w:tc>
        <w:tc>
          <w:tcPr>
            <w:tcW w:w="273" w:type="pct"/>
            <w:noWrap/>
            <w:hideMark/>
          </w:tcPr>
          <w:p w14:paraId="60037F3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w:t>
            </w:r>
          </w:p>
        </w:tc>
        <w:tc>
          <w:tcPr>
            <w:tcW w:w="271" w:type="pct"/>
          </w:tcPr>
          <w:p w14:paraId="1CCE821E" w14:textId="6DB4476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0E3E041F" w14:textId="39626F5F" w:rsidTr="003B0853">
        <w:trPr>
          <w:trHeight w:val="300"/>
        </w:trPr>
        <w:tc>
          <w:tcPr>
            <w:tcW w:w="688" w:type="pct"/>
            <w:noWrap/>
            <w:hideMark/>
          </w:tcPr>
          <w:p w14:paraId="6FC99CF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Anastasio,2021</w:t>
            </w:r>
          </w:p>
        </w:tc>
        <w:tc>
          <w:tcPr>
            <w:tcW w:w="399" w:type="pct"/>
          </w:tcPr>
          <w:p w14:paraId="053DAFC6" w14:textId="58F828F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379</w:t>
            </w:r>
          </w:p>
        </w:tc>
        <w:tc>
          <w:tcPr>
            <w:tcW w:w="500" w:type="pct"/>
            <w:noWrap/>
            <w:hideMark/>
          </w:tcPr>
          <w:p w14:paraId="249720E6" w14:textId="3BC4BAC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2AC92D5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2DD035A" w14:textId="4128A2F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3D655A1" w14:textId="66E9DE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09FFBB4" w14:textId="68C1980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1487D65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3A35EEE4" w14:textId="4856E66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54.0</w:t>
            </w:r>
          </w:p>
        </w:tc>
        <w:tc>
          <w:tcPr>
            <w:tcW w:w="273" w:type="pct"/>
            <w:noWrap/>
            <w:hideMark/>
          </w:tcPr>
          <w:p w14:paraId="421A83C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10576B61" w14:textId="382398E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3A15365E" w14:textId="04BF0FE1" w:rsidTr="003B0853">
        <w:trPr>
          <w:trHeight w:val="300"/>
        </w:trPr>
        <w:tc>
          <w:tcPr>
            <w:tcW w:w="688" w:type="pct"/>
            <w:noWrap/>
            <w:hideMark/>
          </w:tcPr>
          <w:p w14:paraId="7C30CDC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Aranda, 2021</w:t>
            </w:r>
          </w:p>
        </w:tc>
        <w:tc>
          <w:tcPr>
            <w:tcW w:w="399" w:type="pct"/>
          </w:tcPr>
          <w:p w14:paraId="7A56874E" w14:textId="4349AF0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113</w:t>
            </w:r>
          </w:p>
        </w:tc>
        <w:tc>
          <w:tcPr>
            <w:tcW w:w="500" w:type="pct"/>
            <w:noWrap/>
            <w:hideMark/>
          </w:tcPr>
          <w:p w14:paraId="77537E85" w14:textId="2A8CE5B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2D08463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17A2709" w14:textId="1559B55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6385E8F" w14:textId="09AED4C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B906912" w14:textId="5CB035E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5E1B983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3AAD35D" w14:textId="4BC2243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30.1</w:t>
            </w:r>
          </w:p>
        </w:tc>
        <w:tc>
          <w:tcPr>
            <w:tcW w:w="273" w:type="pct"/>
            <w:noWrap/>
            <w:hideMark/>
          </w:tcPr>
          <w:p w14:paraId="2B7B73C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64</w:t>
            </w:r>
          </w:p>
        </w:tc>
        <w:tc>
          <w:tcPr>
            <w:tcW w:w="271" w:type="pct"/>
          </w:tcPr>
          <w:p w14:paraId="30D0E196" w14:textId="48AE9A2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3AE3D909" w14:textId="586B0FD5" w:rsidTr="003B0853">
        <w:trPr>
          <w:trHeight w:val="300"/>
        </w:trPr>
        <w:tc>
          <w:tcPr>
            <w:tcW w:w="688" w:type="pct"/>
            <w:noWrap/>
            <w:hideMark/>
          </w:tcPr>
          <w:p w14:paraId="5AD379E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Arnold,2021</w:t>
            </w:r>
          </w:p>
        </w:tc>
        <w:tc>
          <w:tcPr>
            <w:tcW w:w="399" w:type="pct"/>
          </w:tcPr>
          <w:p w14:paraId="46A6455D" w14:textId="7CCC8B1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110</w:t>
            </w:r>
          </w:p>
        </w:tc>
        <w:tc>
          <w:tcPr>
            <w:tcW w:w="500" w:type="pct"/>
            <w:noWrap/>
            <w:hideMark/>
          </w:tcPr>
          <w:p w14:paraId="7DF8973D" w14:textId="6491C10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52DFB34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AED6E3A" w14:textId="5486B83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1AA9331" w14:textId="1C57247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77DD9CD5" w14:textId="6F1197D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0BD6960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4245A3AB" w14:textId="4C45731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04A4A1E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w:t>
            </w:r>
          </w:p>
        </w:tc>
        <w:tc>
          <w:tcPr>
            <w:tcW w:w="271" w:type="pct"/>
          </w:tcPr>
          <w:p w14:paraId="1E4B3E24" w14:textId="6D5BE29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58A6E38D" w14:textId="479BA3CC" w:rsidTr="003B0853">
        <w:trPr>
          <w:trHeight w:val="300"/>
        </w:trPr>
        <w:tc>
          <w:tcPr>
            <w:tcW w:w="688" w:type="pct"/>
            <w:noWrap/>
            <w:hideMark/>
          </w:tcPr>
          <w:p w14:paraId="5209F80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Asadi-Pooya,2021</w:t>
            </w:r>
          </w:p>
        </w:tc>
        <w:tc>
          <w:tcPr>
            <w:tcW w:w="399" w:type="pct"/>
          </w:tcPr>
          <w:p w14:paraId="230A9419" w14:textId="4DFFD7C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4681</w:t>
            </w:r>
          </w:p>
        </w:tc>
        <w:tc>
          <w:tcPr>
            <w:tcW w:w="500" w:type="pct"/>
            <w:noWrap/>
            <w:hideMark/>
          </w:tcPr>
          <w:p w14:paraId="637BE7A6" w14:textId="73BFE03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Iran</w:t>
            </w:r>
          </w:p>
        </w:tc>
        <w:tc>
          <w:tcPr>
            <w:tcW w:w="529" w:type="pct"/>
            <w:noWrap/>
            <w:hideMark/>
          </w:tcPr>
          <w:p w14:paraId="00B1E88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4335139" w14:textId="54F4664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FBFD60A" w14:textId="2A301F8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D833D3B" w14:textId="10FA1B2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2ED10D8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500A8B8" w14:textId="36C6219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47.1</w:t>
            </w:r>
          </w:p>
        </w:tc>
        <w:tc>
          <w:tcPr>
            <w:tcW w:w="273" w:type="pct"/>
            <w:noWrap/>
            <w:hideMark/>
          </w:tcPr>
          <w:p w14:paraId="255568E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38E7B635" w14:textId="7911A02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5F202FF0" w14:textId="2C45D4B7" w:rsidTr="003B0853">
        <w:trPr>
          <w:trHeight w:val="300"/>
        </w:trPr>
        <w:tc>
          <w:tcPr>
            <w:tcW w:w="688" w:type="pct"/>
            <w:noWrap/>
            <w:hideMark/>
          </w:tcPr>
          <w:p w14:paraId="15746C7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Attuabi,2021</w:t>
            </w:r>
          </w:p>
        </w:tc>
        <w:tc>
          <w:tcPr>
            <w:tcW w:w="399" w:type="pct"/>
          </w:tcPr>
          <w:p w14:paraId="24F7DFCE" w14:textId="6B04D32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516</w:t>
            </w:r>
          </w:p>
        </w:tc>
        <w:tc>
          <w:tcPr>
            <w:tcW w:w="500" w:type="pct"/>
            <w:noWrap/>
            <w:hideMark/>
          </w:tcPr>
          <w:p w14:paraId="2E710B2F" w14:textId="67E05A5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Denmark</w:t>
            </w:r>
          </w:p>
        </w:tc>
        <w:tc>
          <w:tcPr>
            <w:tcW w:w="529" w:type="pct"/>
            <w:noWrap/>
            <w:hideMark/>
          </w:tcPr>
          <w:p w14:paraId="066476B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72AC516" w14:textId="2B9032B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1ED7B3D6" w14:textId="0FA675D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41AE039" w14:textId="65F03BC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2618CF7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0DCADA7" w14:textId="1197F73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52.0</w:t>
            </w:r>
          </w:p>
        </w:tc>
        <w:tc>
          <w:tcPr>
            <w:tcW w:w="273" w:type="pct"/>
            <w:noWrap/>
            <w:hideMark/>
          </w:tcPr>
          <w:p w14:paraId="4CFE9ED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0DFE3292" w14:textId="343B34B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5A65CDA2" w14:textId="6BE6C674" w:rsidTr="003B0853">
        <w:trPr>
          <w:trHeight w:val="300"/>
        </w:trPr>
        <w:tc>
          <w:tcPr>
            <w:tcW w:w="688" w:type="pct"/>
            <w:noWrap/>
            <w:hideMark/>
          </w:tcPr>
          <w:p w14:paraId="70DBECD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August,2021</w:t>
            </w:r>
          </w:p>
        </w:tc>
        <w:tc>
          <w:tcPr>
            <w:tcW w:w="399" w:type="pct"/>
          </w:tcPr>
          <w:p w14:paraId="5C88C550" w14:textId="3325DA1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353</w:t>
            </w:r>
          </w:p>
        </w:tc>
        <w:tc>
          <w:tcPr>
            <w:tcW w:w="500" w:type="pct"/>
            <w:noWrap/>
            <w:hideMark/>
          </w:tcPr>
          <w:p w14:paraId="401AE2F4" w14:textId="5451ADE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Germany</w:t>
            </w:r>
          </w:p>
        </w:tc>
        <w:tc>
          <w:tcPr>
            <w:tcW w:w="529" w:type="pct"/>
            <w:noWrap/>
            <w:hideMark/>
          </w:tcPr>
          <w:p w14:paraId="1F901FA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71B8EF3" w14:textId="3B73AA7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7480A71" w14:textId="043F42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21C58F28" w14:textId="4C31F2E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3311BFF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4AFEE0D7" w14:textId="33DBB86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56.0</w:t>
            </w:r>
          </w:p>
        </w:tc>
        <w:tc>
          <w:tcPr>
            <w:tcW w:w="273" w:type="pct"/>
            <w:noWrap/>
            <w:hideMark/>
          </w:tcPr>
          <w:p w14:paraId="2F047E1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w:t>
            </w:r>
          </w:p>
        </w:tc>
        <w:tc>
          <w:tcPr>
            <w:tcW w:w="271" w:type="pct"/>
          </w:tcPr>
          <w:p w14:paraId="0F5851EB" w14:textId="5E62443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947A546" w14:textId="4A4B6EED" w:rsidTr="003B0853">
        <w:trPr>
          <w:trHeight w:val="300"/>
        </w:trPr>
        <w:tc>
          <w:tcPr>
            <w:tcW w:w="688" w:type="pct"/>
            <w:noWrap/>
            <w:hideMark/>
          </w:tcPr>
          <w:p w14:paraId="0E8EB02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Augustin, 2021</w:t>
            </w:r>
          </w:p>
        </w:tc>
        <w:tc>
          <w:tcPr>
            <w:tcW w:w="399" w:type="pct"/>
          </w:tcPr>
          <w:p w14:paraId="432268AC" w14:textId="4E2D34B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90</w:t>
            </w:r>
          </w:p>
        </w:tc>
        <w:tc>
          <w:tcPr>
            <w:tcW w:w="500" w:type="pct"/>
            <w:noWrap/>
            <w:hideMark/>
          </w:tcPr>
          <w:p w14:paraId="1309462E" w14:textId="060684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Germany</w:t>
            </w:r>
          </w:p>
        </w:tc>
        <w:tc>
          <w:tcPr>
            <w:tcW w:w="529" w:type="pct"/>
            <w:noWrap/>
            <w:hideMark/>
          </w:tcPr>
          <w:p w14:paraId="5D5980E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DB261E6" w14:textId="2C1A7C8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4F62A1CD" w14:textId="2215760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15E608DF" w14:textId="33401E7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34EF0CD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1CD1017" w14:textId="710CD22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57.0</w:t>
            </w:r>
          </w:p>
        </w:tc>
        <w:tc>
          <w:tcPr>
            <w:tcW w:w="273" w:type="pct"/>
            <w:noWrap/>
            <w:hideMark/>
          </w:tcPr>
          <w:p w14:paraId="42EF16B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49</w:t>
            </w:r>
          </w:p>
        </w:tc>
        <w:tc>
          <w:tcPr>
            <w:tcW w:w="271" w:type="pct"/>
          </w:tcPr>
          <w:p w14:paraId="4AEB49AC" w14:textId="7AE0F0B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9EA178C" w14:textId="3F762194" w:rsidTr="003B0853">
        <w:trPr>
          <w:trHeight w:val="300"/>
        </w:trPr>
        <w:tc>
          <w:tcPr>
            <w:tcW w:w="688" w:type="pct"/>
            <w:noWrap/>
            <w:hideMark/>
          </w:tcPr>
          <w:p w14:paraId="7C9C681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Becker, 2021</w:t>
            </w:r>
          </w:p>
        </w:tc>
        <w:tc>
          <w:tcPr>
            <w:tcW w:w="399" w:type="pct"/>
          </w:tcPr>
          <w:p w14:paraId="65EFA961" w14:textId="374C5AC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136</w:t>
            </w:r>
          </w:p>
        </w:tc>
        <w:tc>
          <w:tcPr>
            <w:tcW w:w="500" w:type="pct"/>
            <w:noWrap/>
            <w:hideMark/>
          </w:tcPr>
          <w:p w14:paraId="1752F9C7" w14:textId="1A16560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Switzerland</w:t>
            </w:r>
          </w:p>
        </w:tc>
        <w:tc>
          <w:tcPr>
            <w:tcW w:w="529" w:type="pct"/>
            <w:noWrap/>
            <w:hideMark/>
          </w:tcPr>
          <w:p w14:paraId="244392F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F6B07BE" w14:textId="09BBB51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814EC53" w14:textId="1798904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5BB0000" w14:textId="3DDDD54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61FBBD4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199B00E" w14:textId="0B4551F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38.0</w:t>
            </w:r>
          </w:p>
        </w:tc>
        <w:tc>
          <w:tcPr>
            <w:tcW w:w="273" w:type="pct"/>
            <w:noWrap/>
            <w:hideMark/>
          </w:tcPr>
          <w:p w14:paraId="5003B95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w:t>
            </w:r>
          </w:p>
        </w:tc>
        <w:tc>
          <w:tcPr>
            <w:tcW w:w="271" w:type="pct"/>
          </w:tcPr>
          <w:p w14:paraId="31F2F94B" w14:textId="227F6F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D7AE206" w14:textId="51527382" w:rsidTr="003B0853">
        <w:trPr>
          <w:trHeight w:val="300"/>
        </w:trPr>
        <w:tc>
          <w:tcPr>
            <w:tcW w:w="688" w:type="pct"/>
            <w:noWrap/>
            <w:hideMark/>
          </w:tcPr>
          <w:p w14:paraId="649620A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Bellan,2021</w:t>
            </w:r>
          </w:p>
        </w:tc>
        <w:tc>
          <w:tcPr>
            <w:tcW w:w="399" w:type="pct"/>
          </w:tcPr>
          <w:p w14:paraId="15CAABC0" w14:textId="074429C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200</w:t>
            </w:r>
          </w:p>
        </w:tc>
        <w:tc>
          <w:tcPr>
            <w:tcW w:w="500" w:type="pct"/>
            <w:noWrap/>
            <w:hideMark/>
          </w:tcPr>
          <w:p w14:paraId="6E6EF1B1" w14:textId="3641CFB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3FFE095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FB92BAB" w14:textId="7BB1E2C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DCD0986" w14:textId="2BEFA5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DF341AE" w14:textId="024C166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082B8E8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A085EA3" w14:textId="5AE5569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38.5</w:t>
            </w:r>
          </w:p>
        </w:tc>
        <w:tc>
          <w:tcPr>
            <w:tcW w:w="273" w:type="pct"/>
            <w:noWrap/>
            <w:hideMark/>
          </w:tcPr>
          <w:p w14:paraId="7E235B8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63262415" w14:textId="0DE2857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35778AC5" w14:textId="49431C02" w:rsidTr="003B0853">
        <w:trPr>
          <w:trHeight w:val="300"/>
        </w:trPr>
        <w:tc>
          <w:tcPr>
            <w:tcW w:w="688" w:type="pct"/>
            <w:noWrap/>
            <w:hideMark/>
          </w:tcPr>
          <w:p w14:paraId="5E3DB87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Bellan,2021</w:t>
            </w:r>
          </w:p>
        </w:tc>
        <w:tc>
          <w:tcPr>
            <w:tcW w:w="399" w:type="pct"/>
          </w:tcPr>
          <w:p w14:paraId="72A9B8AC" w14:textId="5D03F08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57</w:t>
            </w:r>
          </w:p>
        </w:tc>
        <w:tc>
          <w:tcPr>
            <w:tcW w:w="500" w:type="pct"/>
            <w:noWrap/>
            <w:hideMark/>
          </w:tcPr>
          <w:p w14:paraId="00D9FD6E" w14:textId="1B2B996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28490AD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53275F0" w14:textId="7F54766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BE32DC3" w14:textId="55D023A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55F66CE" w14:textId="3C035E4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17F7EC4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D30AB9A" w14:textId="023C9F9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39.0</w:t>
            </w:r>
          </w:p>
        </w:tc>
        <w:tc>
          <w:tcPr>
            <w:tcW w:w="273" w:type="pct"/>
            <w:noWrap/>
            <w:hideMark/>
          </w:tcPr>
          <w:p w14:paraId="6F33E8D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62</w:t>
            </w:r>
          </w:p>
        </w:tc>
        <w:tc>
          <w:tcPr>
            <w:tcW w:w="271" w:type="pct"/>
          </w:tcPr>
          <w:p w14:paraId="2E966586" w14:textId="4625CF3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2D8D7E04" w14:textId="5AC195A0" w:rsidTr="003B0853">
        <w:trPr>
          <w:trHeight w:val="300"/>
        </w:trPr>
        <w:tc>
          <w:tcPr>
            <w:tcW w:w="688" w:type="pct"/>
            <w:noWrap/>
            <w:hideMark/>
          </w:tcPr>
          <w:p w14:paraId="4613705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Bertlich,2021</w:t>
            </w:r>
          </w:p>
        </w:tc>
        <w:tc>
          <w:tcPr>
            <w:tcW w:w="399" w:type="pct"/>
          </w:tcPr>
          <w:p w14:paraId="5187880D" w14:textId="7B2ED26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43</w:t>
            </w:r>
          </w:p>
        </w:tc>
        <w:tc>
          <w:tcPr>
            <w:tcW w:w="500" w:type="pct"/>
            <w:noWrap/>
            <w:hideMark/>
          </w:tcPr>
          <w:p w14:paraId="72C8E1F0" w14:textId="741E82A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Germany</w:t>
            </w:r>
          </w:p>
        </w:tc>
        <w:tc>
          <w:tcPr>
            <w:tcW w:w="529" w:type="pct"/>
            <w:noWrap/>
            <w:hideMark/>
          </w:tcPr>
          <w:p w14:paraId="0A68947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914DC57" w14:textId="0ED0510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055F582" w14:textId="321BF5D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5CB85863" w14:textId="6845B2B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2723B7D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0507FD6" w14:textId="3D6D6B9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34.0</w:t>
            </w:r>
          </w:p>
        </w:tc>
        <w:tc>
          <w:tcPr>
            <w:tcW w:w="273" w:type="pct"/>
            <w:noWrap/>
            <w:hideMark/>
          </w:tcPr>
          <w:p w14:paraId="4B44E83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65</w:t>
            </w:r>
          </w:p>
        </w:tc>
        <w:tc>
          <w:tcPr>
            <w:tcW w:w="271" w:type="pct"/>
          </w:tcPr>
          <w:p w14:paraId="4F96140F" w14:textId="338A327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16689937" w14:textId="4B8C63BB" w:rsidTr="003B0853">
        <w:trPr>
          <w:trHeight w:val="300"/>
        </w:trPr>
        <w:tc>
          <w:tcPr>
            <w:tcW w:w="688" w:type="pct"/>
            <w:noWrap/>
            <w:hideMark/>
          </w:tcPr>
          <w:p w14:paraId="282838D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Betschart,2021</w:t>
            </w:r>
          </w:p>
        </w:tc>
        <w:tc>
          <w:tcPr>
            <w:tcW w:w="399" w:type="pct"/>
          </w:tcPr>
          <w:p w14:paraId="2E9BF2F7" w14:textId="4E4A296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247</w:t>
            </w:r>
          </w:p>
        </w:tc>
        <w:tc>
          <w:tcPr>
            <w:tcW w:w="500" w:type="pct"/>
            <w:noWrap/>
            <w:hideMark/>
          </w:tcPr>
          <w:p w14:paraId="2A1984B2" w14:textId="577B41E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Switzerland</w:t>
            </w:r>
          </w:p>
        </w:tc>
        <w:tc>
          <w:tcPr>
            <w:tcW w:w="529" w:type="pct"/>
            <w:noWrap/>
            <w:hideMark/>
          </w:tcPr>
          <w:p w14:paraId="34C010D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75335B7" w14:textId="212463E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E408200" w14:textId="41D5AC2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6BC80FA4" w14:textId="54E652A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750CF80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D93B1F5" w14:textId="7C7477A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30.0</w:t>
            </w:r>
          </w:p>
        </w:tc>
        <w:tc>
          <w:tcPr>
            <w:tcW w:w="273" w:type="pct"/>
            <w:noWrap/>
            <w:hideMark/>
          </w:tcPr>
          <w:p w14:paraId="761ECB4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w:t>
            </w:r>
          </w:p>
        </w:tc>
        <w:tc>
          <w:tcPr>
            <w:tcW w:w="271" w:type="pct"/>
          </w:tcPr>
          <w:p w14:paraId="63DAE66E" w14:textId="57BDCFE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05824C1" w14:textId="5FC70092" w:rsidTr="003B0853">
        <w:trPr>
          <w:trHeight w:val="300"/>
        </w:trPr>
        <w:tc>
          <w:tcPr>
            <w:tcW w:w="688" w:type="pct"/>
            <w:noWrap/>
            <w:hideMark/>
          </w:tcPr>
          <w:p w14:paraId="45CA9EB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Blomberg,2021</w:t>
            </w:r>
          </w:p>
        </w:tc>
        <w:tc>
          <w:tcPr>
            <w:tcW w:w="399" w:type="pct"/>
          </w:tcPr>
          <w:p w14:paraId="2A658682" w14:textId="0E22738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91</w:t>
            </w:r>
          </w:p>
        </w:tc>
        <w:tc>
          <w:tcPr>
            <w:tcW w:w="500" w:type="pct"/>
            <w:noWrap/>
            <w:hideMark/>
          </w:tcPr>
          <w:p w14:paraId="09385E47" w14:textId="2FC4C27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Norway</w:t>
            </w:r>
          </w:p>
        </w:tc>
        <w:tc>
          <w:tcPr>
            <w:tcW w:w="529" w:type="pct"/>
            <w:noWrap/>
            <w:hideMark/>
          </w:tcPr>
          <w:p w14:paraId="6731C59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B75BAC5" w14:textId="72722D0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6E8B0901" w14:textId="4CC2EB8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66E56BDD" w14:textId="22FCA1C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0A67EAE9" w14:textId="032DB0B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37" w:type="pct"/>
            <w:noWrap/>
            <w:hideMark/>
          </w:tcPr>
          <w:p w14:paraId="4FAB9627" w14:textId="2BBE63E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53.0</w:t>
            </w:r>
          </w:p>
        </w:tc>
        <w:tc>
          <w:tcPr>
            <w:tcW w:w="273" w:type="pct"/>
            <w:noWrap/>
            <w:hideMark/>
          </w:tcPr>
          <w:p w14:paraId="04AC482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w:t>
            </w:r>
          </w:p>
        </w:tc>
        <w:tc>
          <w:tcPr>
            <w:tcW w:w="271" w:type="pct"/>
          </w:tcPr>
          <w:p w14:paraId="706DCF7B" w14:textId="27DD82E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6A03951" w14:textId="3FBD97D9" w:rsidTr="003B0853">
        <w:trPr>
          <w:trHeight w:val="300"/>
        </w:trPr>
        <w:tc>
          <w:tcPr>
            <w:tcW w:w="688" w:type="pct"/>
            <w:noWrap/>
            <w:hideMark/>
          </w:tcPr>
          <w:p w14:paraId="3086E93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Boari</w:t>
            </w:r>
            <w:proofErr w:type="spellEnd"/>
            <w:r w:rsidRPr="00ED4FB6">
              <w:rPr>
                <w:rFonts w:ascii="Times New Roman" w:hAnsi="Times New Roman" w:cs="Times New Roman"/>
                <w:sz w:val="24"/>
                <w:szCs w:val="24"/>
                <w:lang w:val="en-US"/>
              </w:rPr>
              <w:t>, 2021</w:t>
            </w:r>
          </w:p>
        </w:tc>
        <w:tc>
          <w:tcPr>
            <w:tcW w:w="399" w:type="pct"/>
          </w:tcPr>
          <w:p w14:paraId="75FFE3A9" w14:textId="5AB72DE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183</w:t>
            </w:r>
          </w:p>
        </w:tc>
        <w:tc>
          <w:tcPr>
            <w:tcW w:w="500" w:type="pct"/>
            <w:noWrap/>
            <w:hideMark/>
          </w:tcPr>
          <w:p w14:paraId="42AE9CEE" w14:textId="13E5E7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580206B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0C90A2D" w14:textId="1E688A8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B983CD0" w14:textId="179066B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A61B095" w14:textId="50D777C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50C026B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69AD5A2" w14:textId="53CE9C2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41.0</w:t>
            </w:r>
          </w:p>
        </w:tc>
        <w:tc>
          <w:tcPr>
            <w:tcW w:w="273" w:type="pct"/>
            <w:noWrap/>
            <w:hideMark/>
          </w:tcPr>
          <w:p w14:paraId="2D0291C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w:t>
            </w:r>
          </w:p>
        </w:tc>
        <w:tc>
          <w:tcPr>
            <w:tcW w:w="271" w:type="pct"/>
          </w:tcPr>
          <w:p w14:paraId="6777248A" w14:textId="77F36A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91CBE39" w14:textId="60C1B1A0" w:rsidTr="003B0853">
        <w:trPr>
          <w:trHeight w:val="300"/>
        </w:trPr>
        <w:tc>
          <w:tcPr>
            <w:tcW w:w="688" w:type="pct"/>
            <w:noWrap/>
            <w:hideMark/>
          </w:tcPr>
          <w:p w14:paraId="5BC3BC1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Boscolo-Rizzo,2021</w:t>
            </w:r>
          </w:p>
        </w:tc>
        <w:tc>
          <w:tcPr>
            <w:tcW w:w="399" w:type="pct"/>
          </w:tcPr>
          <w:p w14:paraId="152A299C" w14:textId="4069D12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84</w:t>
            </w:r>
          </w:p>
        </w:tc>
        <w:tc>
          <w:tcPr>
            <w:tcW w:w="500" w:type="pct"/>
            <w:noWrap/>
            <w:hideMark/>
          </w:tcPr>
          <w:p w14:paraId="7F133B6E" w14:textId="74CDC5C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525DE17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6A0698D" w14:textId="0FA0ED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2FE2AB5" w14:textId="5D89DB3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6BB90531" w14:textId="751C073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340925C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5DFB59AC" w14:textId="4E8BB8C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55.2</w:t>
            </w:r>
          </w:p>
        </w:tc>
        <w:tc>
          <w:tcPr>
            <w:tcW w:w="273" w:type="pct"/>
            <w:noWrap/>
            <w:hideMark/>
          </w:tcPr>
          <w:p w14:paraId="0EAC0A8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w:t>
            </w:r>
          </w:p>
        </w:tc>
        <w:tc>
          <w:tcPr>
            <w:tcW w:w="271" w:type="pct"/>
          </w:tcPr>
          <w:p w14:paraId="01C82BC2" w14:textId="505ACB5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F5C607A" w14:textId="774362C7" w:rsidTr="003B0853">
        <w:trPr>
          <w:trHeight w:val="300"/>
        </w:trPr>
        <w:tc>
          <w:tcPr>
            <w:tcW w:w="688" w:type="pct"/>
            <w:noWrap/>
            <w:hideMark/>
          </w:tcPr>
          <w:p w14:paraId="5EBA811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Bottemanne,2021</w:t>
            </w:r>
          </w:p>
        </w:tc>
        <w:tc>
          <w:tcPr>
            <w:tcW w:w="399" w:type="pct"/>
          </w:tcPr>
          <w:p w14:paraId="27C9F560" w14:textId="3689F99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107</w:t>
            </w:r>
          </w:p>
        </w:tc>
        <w:tc>
          <w:tcPr>
            <w:tcW w:w="500" w:type="pct"/>
            <w:noWrap/>
            <w:hideMark/>
          </w:tcPr>
          <w:p w14:paraId="33F7879B" w14:textId="0D8AFAF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152CFD5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A00D90F" w14:textId="35A5719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D941375" w14:textId="5A07B5D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04BB1E7D" w14:textId="4F4E43C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198D509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D5A8182" w14:textId="0B8BF79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27.4</w:t>
            </w:r>
          </w:p>
        </w:tc>
        <w:tc>
          <w:tcPr>
            <w:tcW w:w="273" w:type="pct"/>
            <w:noWrap/>
            <w:hideMark/>
          </w:tcPr>
          <w:p w14:paraId="7427365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w:t>
            </w:r>
          </w:p>
        </w:tc>
        <w:tc>
          <w:tcPr>
            <w:tcW w:w="271" w:type="pct"/>
          </w:tcPr>
          <w:p w14:paraId="6F315A10" w14:textId="4638759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506541C" w14:textId="53590CA0" w:rsidTr="003B0853">
        <w:trPr>
          <w:trHeight w:val="300"/>
        </w:trPr>
        <w:tc>
          <w:tcPr>
            <w:tcW w:w="688" w:type="pct"/>
            <w:noWrap/>
            <w:hideMark/>
          </w:tcPr>
          <w:p w14:paraId="35EDFD1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Bozzetti, 2021</w:t>
            </w:r>
          </w:p>
        </w:tc>
        <w:tc>
          <w:tcPr>
            <w:tcW w:w="399" w:type="pct"/>
          </w:tcPr>
          <w:p w14:paraId="1E034E36" w14:textId="6639250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704</w:t>
            </w:r>
          </w:p>
        </w:tc>
        <w:tc>
          <w:tcPr>
            <w:tcW w:w="500" w:type="pct"/>
            <w:noWrap/>
            <w:hideMark/>
          </w:tcPr>
          <w:p w14:paraId="0612395D" w14:textId="09D7271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2909009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9695C14" w14:textId="3B517A7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9FE4B53" w14:textId="1B541BC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B9C83BE" w14:textId="088A8E3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6E7712F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920ADF4" w14:textId="6892346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32.0</w:t>
            </w:r>
          </w:p>
        </w:tc>
        <w:tc>
          <w:tcPr>
            <w:tcW w:w="273" w:type="pct"/>
            <w:noWrap/>
            <w:hideMark/>
          </w:tcPr>
          <w:p w14:paraId="25BE6A7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w:t>
            </w:r>
          </w:p>
        </w:tc>
        <w:tc>
          <w:tcPr>
            <w:tcW w:w="271" w:type="pct"/>
          </w:tcPr>
          <w:p w14:paraId="1A4636DC" w14:textId="7F0414A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5412454" w14:textId="12B35C82" w:rsidTr="003B0853">
        <w:trPr>
          <w:trHeight w:val="300"/>
        </w:trPr>
        <w:tc>
          <w:tcPr>
            <w:tcW w:w="688" w:type="pct"/>
            <w:noWrap/>
            <w:hideMark/>
          </w:tcPr>
          <w:p w14:paraId="2ED56E9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Bussiere,2021</w:t>
            </w:r>
          </w:p>
        </w:tc>
        <w:tc>
          <w:tcPr>
            <w:tcW w:w="399" w:type="pct"/>
          </w:tcPr>
          <w:p w14:paraId="3D66CAF0" w14:textId="394EF5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1865</w:t>
            </w:r>
          </w:p>
        </w:tc>
        <w:tc>
          <w:tcPr>
            <w:tcW w:w="500" w:type="pct"/>
            <w:noWrap/>
            <w:hideMark/>
          </w:tcPr>
          <w:p w14:paraId="4D008E71" w14:textId="7FDC319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Canada</w:t>
            </w:r>
          </w:p>
        </w:tc>
        <w:tc>
          <w:tcPr>
            <w:tcW w:w="529" w:type="pct"/>
            <w:noWrap/>
            <w:hideMark/>
          </w:tcPr>
          <w:p w14:paraId="3060A93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748DF94" w14:textId="35F15A3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1B5EB83" w14:textId="63DAFA3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0B18C3A7" w14:textId="706182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4.8</w:t>
            </w:r>
          </w:p>
        </w:tc>
        <w:tc>
          <w:tcPr>
            <w:tcW w:w="559" w:type="pct"/>
            <w:noWrap/>
            <w:hideMark/>
          </w:tcPr>
          <w:p w14:paraId="5016A6F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100F847C" w14:textId="127E470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84.2</w:t>
            </w:r>
          </w:p>
        </w:tc>
        <w:tc>
          <w:tcPr>
            <w:tcW w:w="273" w:type="pct"/>
            <w:noWrap/>
            <w:hideMark/>
          </w:tcPr>
          <w:p w14:paraId="3E5A321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42</w:t>
            </w:r>
          </w:p>
        </w:tc>
        <w:tc>
          <w:tcPr>
            <w:tcW w:w="271" w:type="pct"/>
          </w:tcPr>
          <w:p w14:paraId="05F09EC1" w14:textId="5A98E24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FFE8B6D" w14:textId="7B06F613" w:rsidTr="003B0853">
        <w:trPr>
          <w:trHeight w:val="300"/>
        </w:trPr>
        <w:tc>
          <w:tcPr>
            <w:tcW w:w="688" w:type="pct"/>
            <w:noWrap/>
            <w:hideMark/>
          </w:tcPr>
          <w:p w14:paraId="4F1B814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Buttery,2021</w:t>
            </w:r>
          </w:p>
        </w:tc>
        <w:tc>
          <w:tcPr>
            <w:tcW w:w="399" w:type="pct"/>
          </w:tcPr>
          <w:p w14:paraId="0BB74D6C" w14:textId="2523ABC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86</w:t>
            </w:r>
          </w:p>
        </w:tc>
        <w:tc>
          <w:tcPr>
            <w:tcW w:w="500" w:type="pct"/>
            <w:noWrap/>
            <w:hideMark/>
          </w:tcPr>
          <w:p w14:paraId="6D3B8E08" w14:textId="2B8440D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34E6111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9297BDC" w14:textId="5EF0314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47819A16" w14:textId="098157E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2011EE0" w14:textId="467FCA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100A4BE6"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760E65D5" w14:textId="3589C90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77.0</w:t>
            </w:r>
          </w:p>
        </w:tc>
        <w:tc>
          <w:tcPr>
            <w:tcW w:w="273" w:type="pct"/>
            <w:noWrap/>
            <w:hideMark/>
          </w:tcPr>
          <w:p w14:paraId="21658DD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w:t>
            </w:r>
          </w:p>
        </w:tc>
        <w:tc>
          <w:tcPr>
            <w:tcW w:w="271" w:type="pct"/>
          </w:tcPr>
          <w:p w14:paraId="551B3E4C" w14:textId="362D534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75BF2051" w14:textId="1131CC25" w:rsidTr="003B0853">
        <w:trPr>
          <w:trHeight w:val="300"/>
        </w:trPr>
        <w:tc>
          <w:tcPr>
            <w:tcW w:w="688" w:type="pct"/>
            <w:noWrap/>
            <w:hideMark/>
          </w:tcPr>
          <w:p w14:paraId="7337C22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Bylicki,2021</w:t>
            </w:r>
          </w:p>
        </w:tc>
        <w:tc>
          <w:tcPr>
            <w:tcW w:w="399" w:type="pct"/>
          </w:tcPr>
          <w:p w14:paraId="393E580C" w14:textId="64820A7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55</w:t>
            </w:r>
          </w:p>
        </w:tc>
        <w:tc>
          <w:tcPr>
            <w:tcW w:w="500" w:type="pct"/>
            <w:noWrap/>
            <w:hideMark/>
          </w:tcPr>
          <w:p w14:paraId="3D1FCE59" w14:textId="1221E44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004468F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B7C7412" w14:textId="00D5AF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507DBF4A" w14:textId="0E41819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03205F91" w14:textId="2F92D72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9</w:t>
            </w:r>
          </w:p>
        </w:tc>
        <w:tc>
          <w:tcPr>
            <w:tcW w:w="559" w:type="pct"/>
            <w:noWrap/>
            <w:hideMark/>
          </w:tcPr>
          <w:p w14:paraId="0BFEDD7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4B8238DB" w14:textId="5129688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22.7</w:t>
            </w:r>
          </w:p>
        </w:tc>
        <w:tc>
          <w:tcPr>
            <w:tcW w:w="273" w:type="pct"/>
            <w:noWrap/>
            <w:hideMark/>
          </w:tcPr>
          <w:p w14:paraId="5DCBFD3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31</w:t>
            </w:r>
          </w:p>
        </w:tc>
        <w:tc>
          <w:tcPr>
            <w:tcW w:w="271" w:type="pct"/>
          </w:tcPr>
          <w:p w14:paraId="3E715573" w14:textId="03E1697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0ED19235" w14:textId="1CE7E47C" w:rsidTr="003B0853">
        <w:trPr>
          <w:trHeight w:val="300"/>
        </w:trPr>
        <w:tc>
          <w:tcPr>
            <w:tcW w:w="688" w:type="pct"/>
            <w:noWrap/>
            <w:hideMark/>
          </w:tcPr>
          <w:p w14:paraId="4047B9B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Capelli,2021</w:t>
            </w:r>
          </w:p>
        </w:tc>
        <w:tc>
          <w:tcPr>
            <w:tcW w:w="399" w:type="pct"/>
          </w:tcPr>
          <w:p w14:paraId="3B7A6D45" w14:textId="6BD79BB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160</w:t>
            </w:r>
          </w:p>
        </w:tc>
        <w:tc>
          <w:tcPr>
            <w:tcW w:w="500" w:type="pct"/>
            <w:noWrap/>
            <w:hideMark/>
          </w:tcPr>
          <w:p w14:paraId="1AAD5A4F" w14:textId="27C4944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2D09E4D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F9E0FA2" w14:textId="0C3F32E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1DCAA4C7" w14:textId="2CB1F0A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02202191" w14:textId="2F541EF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w:t>
            </w:r>
          </w:p>
        </w:tc>
        <w:tc>
          <w:tcPr>
            <w:tcW w:w="559" w:type="pct"/>
            <w:noWrap/>
            <w:hideMark/>
          </w:tcPr>
          <w:p w14:paraId="25B45EC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13A53E2F" w14:textId="575B221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51.0</w:t>
            </w:r>
          </w:p>
        </w:tc>
        <w:tc>
          <w:tcPr>
            <w:tcW w:w="273" w:type="pct"/>
            <w:noWrap/>
            <w:hideMark/>
          </w:tcPr>
          <w:p w14:paraId="454F508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49</w:t>
            </w:r>
          </w:p>
        </w:tc>
        <w:tc>
          <w:tcPr>
            <w:tcW w:w="271" w:type="pct"/>
          </w:tcPr>
          <w:p w14:paraId="07353C5F" w14:textId="7997F8C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B0AFFEA" w14:textId="2059BB64" w:rsidTr="003B0853">
        <w:trPr>
          <w:trHeight w:val="300"/>
        </w:trPr>
        <w:tc>
          <w:tcPr>
            <w:tcW w:w="688" w:type="pct"/>
            <w:noWrap/>
            <w:hideMark/>
          </w:tcPr>
          <w:p w14:paraId="18E2A71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Caruso,2021</w:t>
            </w:r>
          </w:p>
        </w:tc>
        <w:tc>
          <w:tcPr>
            <w:tcW w:w="399" w:type="pct"/>
          </w:tcPr>
          <w:p w14:paraId="4D4BCFD5" w14:textId="497EAA2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118</w:t>
            </w:r>
          </w:p>
        </w:tc>
        <w:tc>
          <w:tcPr>
            <w:tcW w:w="500" w:type="pct"/>
            <w:noWrap/>
            <w:hideMark/>
          </w:tcPr>
          <w:p w14:paraId="4A30DACC" w14:textId="62BED05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62D5C89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E7C62BB" w14:textId="3256B11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4E463AB" w14:textId="5FE97B8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8D078C2" w14:textId="493423D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0B5519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707E0A8" w14:textId="284321C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53.0</w:t>
            </w:r>
          </w:p>
        </w:tc>
        <w:tc>
          <w:tcPr>
            <w:tcW w:w="273" w:type="pct"/>
            <w:noWrap/>
            <w:hideMark/>
          </w:tcPr>
          <w:p w14:paraId="5442357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65</w:t>
            </w:r>
          </w:p>
        </w:tc>
        <w:tc>
          <w:tcPr>
            <w:tcW w:w="271" w:type="pct"/>
          </w:tcPr>
          <w:p w14:paraId="2D76AB9E" w14:textId="563008D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08C90E4" w14:textId="3CA2A065" w:rsidTr="003B0853">
        <w:trPr>
          <w:trHeight w:val="300"/>
        </w:trPr>
        <w:tc>
          <w:tcPr>
            <w:tcW w:w="688" w:type="pct"/>
            <w:noWrap/>
            <w:hideMark/>
          </w:tcPr>
          <w:p w14:paraId="40085F0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Cassar,2021</w:t>
            </w:r>
          </w:p>
        </w:tc>
        <w:tc>
          <w:tcPr>
            <w:tcW w:w="399" w:type="pct"/>
          </w:tcPr>
          <w:p w14:paraId="377F5E92" w14:textId="1B537EC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46</w:t>
            </w:r>
          </w:p>
        </w:tc>
        <w:tc>
          <w:tcPr>
            <w:tcW w:w="500" w:type="pct"/>
            <w:noWrap/>
            <w:hideMark/>
          </w:tcPr>
          <w:p w14:paraId="1C320056" w14:textId="7070EEA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4DB4BA1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9549E3D" w14:textId="6116FC5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E474A60" w14:textId="6787323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FFD11E6" w14:textId="704F1D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2AA49A4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7BF0A55" w14:textId="35C0116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41.0</w:t>
            </w:r>
          </w:p>
        </w:tc>
        <w:tc>
          <w:tcPr>
            <w:tcW w:w="273" w:type="pct"/>
            <w:noWrap/>
            <w:hideMark/>
          </w:tcPr>
          <w:p w14:paraId="46FC1A5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w:t>
            </w:r>
          </w:p>
        </w:tc>
        <w:tc>
          <w:tcPr>
            <w:tcW w:w="271" w:type="pct"/>
          </w:tcPr>
          <w:p w14:paraId="45F00DEB" w14:textId="0BD0076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4C1A65F" w14:textId="2552D84C" w:rsidTr="003B0853">
        <w:trPr>
          <w:trHeight w:val="300"/>
        </w:trPr>
        <w:tc>
          <w:tcPr>
            <w:tcW w:w="688" w:type="pct"/>
            <w:noWrap/>
            <w:hideMark/>
          </w:tcPr>
          <w:p w14:paraId="3B9F67A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Catalán,2021</w:t>
            </w:r>
          </w:p>
        </w:tc>
        <w:tc>
          <w:tcPr>
            <w:tcW w:w="399" w:type="pct"/>
          </w:tcPr>
          <w:p w14:paraId="5A537A7B" w14:textId="6D3275F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76</w:t>
            </w:r>
          </w:p>
        </w:tc>
        <w:tc>
          <w:tcPr>
            <w:tcW w:w="500" w:type="pct"/>
            <w:noWrap/>
            <w:hideMark/>
          </w:tcPr>
          <w:p w14:paraId="6D573512" w14:textId="2C5BD6F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09CBBE6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853D366" w14:textId="1038B9D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2E1DE6C" w14:textId="7F380E7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E1EC46D" w14:textId="2629059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5D6278B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5BDECA2" w14:textId="51B98B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38.0</w:t>
            </w:r>
          </w:p>
        </w:tc>
        <w:tc>
          <w:tcPr>
            <w:tcW w:w="273" w:type="pct"/>
            <w:noWrap/>
            <w:hideMark/>
          </w:tcPr>
          <w:p w14:paraId="022BC8C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62</w:t>
            </w:r>
          </w:p>
        </w:tc>
        <w:tc>
          <w:tcPr>
            <w:tcW w:w="271" w:type="pct"/>
          </w:tcPr>
          <w:p w14:paraId="7640B2F9" w14:textId="46B9F34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400D1F45" w14:textId="2B1EF2B8" w:rsidTr="003B0853">
        <w:trPr>
          <w:trHeight w:val="300"/>
        </w:trPr>
        <w:tc>
          <w:tcPr>
            <w:tcW w:w="688" w:type="pct"/>
            <w:noWrap/>
            <w:hideMark/>
          </w:tcPr>
          <w:p w14:paraId="741879E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Chand,2021</w:t>
            </w:r>
          </w:p>
        </w:tc>
        <w:tc>
          <w:tcPr>
            <w:tcW w:w="399" w:type="pct"/>
          </w:tcPr>
          <w:p w14:paraId="2DC20D3B" w14:textId="43E5A73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105</w:t>
            </w:r>
          </w:p>
        </w:tc>
        <w:tc>
          <w:tcPr>
            <w:tcW w:w="500" w:type="pct"/>
            <w:noWrap/>
            <w:hideMark/>
          </w:tcPr>
          <w:p w14:paraId="6A0A941F" w14:textId="4F8EA0F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0B89981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89B5496" w14:textId="5FD5A40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A08CFDD" w14:textId="1E0B7D7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F1B3529" w14:textId="0EC92D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51D36AF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36BB7659" w14:textId="2ED263B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52.0</w:t>
            </w:r>
          </w:p>
        </w:tc>
        <w:tc>
          <w:tcPr>
            <w:tcW w:w="273" w:type="pct"/>
            <w:noWrap/>
            <w:hideMark/>
          </w:tcPr>
          <w:p w14:paraId="50B80E6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w:t>
            </w:r>
          </w:p>
        </w:tc>
        <w:tc>
          <w:tcPr>
            <w:tcW w:w="271" w:type="pct"/>
          </w:tcPr>
          <w:p w14:paraId="5D5244D9" w14:textId="66B7EA3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4308CA29" w14:textId="38282807" w:rsidTr="003B0853">
        <w:trPr>
          <w:trHeight w:val="300"/>
        </w:trPr>
        <w:tc>
          <w:tcPr>
            <w:tcW w:w="688" w:type="pct"/>
            <w:noWrap/>
            <w:hideMark/>
          </w:tcPr>
          <w:p w14:paraId="5275671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Chaumont,2022</w:t>
            </w:r>
          </w:p>
        </w:tc>
        <w:tc>
          <w:tcPr>
            <w:tcW w:w="399" w:type="pct"/>
          </w:tcPr>
          <w:p w14:paraId="0CC3E1A9" w14:textId="5C4C619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50</w:t>
            </w:r>
          </w:p>
        </w:tc>
        <w:tc>
          <w:tcPr>
            <w:tcW w:w="500" w:type="pct"/>
            <w:noWrap/>
            <w:hideMark/>
          </w:tcPr>
          <w:p w14:paraId="7D00D310" w14:textId="088260A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69442C9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7702ABE" w14:textId="7BC68A7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524C591" w14:textId="56F6F64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0EBC1FF9" w14:textId="56D8F81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6223543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061D99C" w14:textId="5001865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44E5E82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66</w:t>
            </w:r>
          </w:p>
        </w:tc>
        <w:tc>
          <w:tcPr>
            <w:tcW w:w="271" w:type="pct"/>
          </w:tcPr>
          <w:p w14:paraId="77945D4C" w14:textId="38A091D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A181214" w14:textId="11CC14C3" w:rsidTr="003B0853">
        <w:trPr>
          <w:trHeight w:val="300"/>
        </w:trPr>
        <w:tc>
          <w:tcPr>
            <w:tcW w:w="688" w:type="pct"/>
            <w:noWrap/>
            <w:hideMark/>
          </w:tcPr>
          <w:p w14:paraId="4340578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Chen, 2021</w:t>
            </w:r>
          </w:p>
        </w:tc>
        <w:tc>
          <w:tcPr>
            <w:tcW w:w="399" w:type="pct"/>
          </w:tcPr>
          <w:p w14:paraId="1D49E504" w14:textId="7947ABD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715</w:t>
            </w:r>
          </w:p>
        </w:tc>
        <w:tc>
          <w:tcPr>
            <w:tcW w:w="500" w:type="pct"/>
            <w:noWrap/>
            <w:hideMark/>
          </w:tcPr>
          <w:p w14:paraId="166A4DE1" w14:textId="51B4B9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674B765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50771CB" w14:textId="677EBBC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9A56D90" w14:textId="520E265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A68E79A" w14:textId="092DE3E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7.5</w:t>
            </w:r>
          </w:p>
        </w:tc>
        <w:tc>
          <w:tcPr>
            <w:tcW w:w="559" w:type="pct"/>
            <w:noWrap/>
            <w:hideMark/>
          </w:tcPr>
          <w:p w14:paraId="258A0B4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3BDFD19A" w14:textId="31ABC9E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48.7</w:t>
            </w:r>
          </w:p>
        </w:tc>
        <w:tc>
          <w:tcPr>
            <w:tcW w:w="273" w:type="pct"/>
            <w:noWrap/>
            <w:hideMark/>
          </w:tcPr>
          <w:p w14:paraId="1478D1D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69</w:t>
            </w:r>
          </w:p>
        </w:tc>
        <w:tc>
          <w:tcPr>
            <w:tcW w:w="271" w:type="pct"/>
          </w:tcPr>
          <w:p w14:paraId="5D4542E5" w14:textId="030729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6FA2063" w14:textId="45244506" w:rsidTr="003B0853">
        <w:trPr>
          <w:trHeight w:val="300"/>
        </w:trPr>
        <w:tc>
          <w:tcPr>
            <w:tcW w:w="688" w:type="pct"/>
            <w:noWrap/>
            <w:hideMark/>
          </w:tcPr>
          <w:p w14:paraId="087A80B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Chowdhury,2021</w:t>
            </w:r>
          </w:p>
        </w:tc>
        <w:tc>
          <w:tcPr>
            <w:tcW w:w="399" w:type="pct"/>
          </w:tcPr>
          <w:p w14:paraId="52964BC9" w14:textId="4D97A7A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313</w:t>
            </w:r>
          </w:p>
        </w:tc>
        <w:tc>
          <w:tcPr>
            <w:tcW w:w="500" w:type="pct"/>
            <w:noWrap/>
            <w:hideMark/>
          </w:tcPr>
          <w:p w14:paraId="5EA8418C" w14:textId="36E38C9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Bangladesh</w:t>
            </w:r>
          </w:p>
        </w:tc>
        <w:tc>
          <w:tcPr>
            <w:tcW w:w="529" w:type="pct"/>
            <w:noWrap/>
            <w:hideMark/>
          </w:tcPr>
          <w:p w14:paraId="048BD70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3C403FB" w14:textId="0D4CBD2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1D953A8" w14:textId="7BC5F2F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596B1298" w14:textId="5CB1708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7BB544C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741BA3C2" w14:textId="387BCE7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19.8</w:t>
            </w:r>
          </w:p>
        </w:tc>
        <w:tc>
          <w:tcPr>
            <w:tcW w:w="273" w:type="pct"/>
            <w:noWrap/>
            <w:hideMark/>
          </w:tcPr>
          <w:p w14:paraId="63664F3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w:t>
            </w:r>
          </w:p>
        </w:tc>
        <w:tc>
          <w:tcPr>
            <w:tcW w:w="271" w:type="pct"/>
          </w:tcPr>
          <w:p w14:paraId="1B78DE5C" w14:textId="44D71D3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B7F33DE" w14:textId="06F72779" w:rsidTr="003B0853">
        <w:trPr>
          <w:trHeight w:val="300"/>
        </w:trPr>
        <w:tc>
          <w:tcPr>
            <w:tcW w:w="688" w:type="pct"/>
            <w:noWrap/>
            <w:hideMark/>
          </w:tcPr>
          <w:p w14:paraId="24B9584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Clavario,2021</w:t>
            </w:r>
          </w:p>
        </w:tc>
        <w:tc>
          <w:tcPr>
            <w:tcW w:w="399" w:type="pct"/>
          </w:tcPr>
          <w:p w14:paraId="1C9808FE" w14:textId="4E08729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200</w:t>
            </w:r>
          </w:p>
        </w:tc>
        <w:tc>
          <w:tcPr>
            <w:tcW w:w="500" w:type="pct"/>
            <w:noWrap/>
            <w:hideMark/>
          </w:tcPr>
          <w:p w14:paraId="757C34E4" w14:textId="6AE6354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379E21B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87F2851" w14:textId="6DCF193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13A7AED" w14:textId="42C4222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4B8AA539" w14:textId="1E36C86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20F14E5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457B9F2" w14:textId="05B09A7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43.0</w:t>
            </w:r>
          </w:p>
        </w:tc>
        <w:tc>
          <w:tcPr>
            <w:tcW w:w="273" w:type="pct"/>
            <w:noWrap/>
            <w:hideMark/>
          </w:tcPr>
          <w:p w14:paraId="14855E4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w:t>
            </w:r>
          </w:p>
        </w:tc>
        <w:tc>
          <w:tcPr>
            <w:tcW w:w="271" w:type="pct"/>
          </w:tcPr>
          <w:p w14:paraId="52B1FB56" w14:textId="0B882CB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556D1781" w14:textId="1103FCCB" w:rsidTr="003B0853">
        <w:trPr>
          <w:trHeight w:val="300"/>
        </w:trPr>
        <w:tc>
          <w:tcPr>
            <w:tcW w:w="688" w:type="pct"/>
            <w:noWrap/>
            <w:hideMark/>
          </w:tcPr>
          <w:p w14:paraId="39F5B69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Cristillo, 2021</w:t>
            </w:r>
          </w:p>
        </w:tc>
        <w:tc>
          <w:tcPr>
            <w:tcW w:w="399" w:type="pct"/>
          </w:tcPr>
          <w:p w14:paraId="32818C01" w14:textId="3520BD0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18</w:t>
            </w:r>
          </w:p>
        </w:tc>
        <w:tc>
          <w:tcPr>
            <w:tcW w:w="500" w:type="pct"/>
            <w:noWrap/>
            <w:hideMark/>
          </w:tcPr>
          <w:p w14:paraId="2269E099" w14:textId="0F9DC4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13418D4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4D584E1" w14:textId="575225D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E578C66" w14:textId="2B488E6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1FB1E4AC" w14:textId="36B2FDB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069E562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35AF9F2" w14:textId="41CC553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26.7</w:t>
            </w:r>
          </w:p>
        </w:tc>
        <w:tc>
          <w:tcPr>
            <w:tcW w:w="273" w:type="pct"/>
            <w:noWrap/>
            <w:hideMark/>
          </w:tcPr>
          <w:p w14:paraId="5433771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65</w:t>
            </w:r>
          </w:p>
        </w:tc>
        <w:tc>
          <w:tcPr>
            <w:tcW w:w="271" w:type="pct"/>
          </w:tcPr>
          <w:p w14:paraId="6105B676" w14:textId="0227096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C181401" w14:textId="3335A7FB" w:rsidTr="003B0853">
        <w:trPr>
          <w:trHeight w:val="300"/>
        </w:trPr>
        <w:tc>
          <w:tcPr>
            <w:tcW w:w="688" w:type="pct"/>
            <w:noWrap/>
            <w:hideMark/>
          </w:tcPr>
          <w:p w14:paraId="552BA1C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Cristillo, 2022</w:t>
            </w:r>
          </w:p>
        </w:tc>
        <w:tc>
          <w:tcPr>
            <w:tcW w:w="399" w:type="pct"/>
          </w:tcPr>
          <w:p w14:paraId="1B7658DC" w14:textId="4401B6C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106</w:t>
            </w:r>
          </w:p>
        </w:tc>
        <w:tc>
          <w:tcPr>
            <w:tcW w:w="500" w:type="pct"/>
            <w:noWrap/>
            <w:hideMark/>
          </w:tcPr>
          <w:p w14:paraId="05E9468D" w14:textId="2EE4D2C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15A81D3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D753419" w14:textId="6EB77BE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45C859D" w14:textId="34D30DF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2C7EAC7B" w14:textId="0BBB6D2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2ABB95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0F2CD9F" w14:textId="2C2EC12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27.7</w:t>
            </w:r>
          </w:p>
        </w:tc>
        <w:tc>
          <w:tcPr>
            <w:tcW w:w="273" w:type="pct"/>
            <w:noWrap/>
            <w:hideMark/>
          </w:tcPr>
          <w:p w14:paraId="5DC7266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w:t>
            </w:r>
          </w:p>
        </w:tc>
        <w:tc>
          <w:tcPr>
            <w:tcW w:w="271" w:type="pct"/>
          </w:tcPr>
          <w:p w14:paraId="2C7A1D3B" w14:textId="2EA1318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27861D0" w14:textId="63C01A20" w:rsidTr="003B0853">
        <w:trPr>
          <w:trHeight w:val="300"/>
        </w:trPr>
        <w:tc>
          <w:tcPr>
            <w:tcW w:w="688" w:type="pct"/>
            <w:noWrap/>
            <w:hideMark/>
          </w:tcPr>
          <w:p w14:paraId="02C4501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Dai,2021</w:t>
            </w:r>
          </w:p>
        </w:tc>
        <w:tc>
          <w:tcPr>
            <w:tcW w:w="399" w:type="pct"/>
          </w:tcPr>
          <w:p w14:paraId="5BFAAF11" w14:textId="10CCB67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1415</w:t>
            </w:r>
          </w:p>
        </w:tc>
        <w:tc>
          <w:tcPr>
            <w:tcW w:w="500" w:type="pct"/>
            <w:noWrap/>
            <w:hideMark/>
          </w:tcPr>
          <w:p w14:paraId="40425C00" w14:textId="263BB77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6C8D17D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BD9251D" w14:textId="330CEE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471D3C7" w14:textId="3937B38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2DD65814" w14:textId="30585D8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2FDC87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D01395B" w14:textId="46A1F99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50.0</w:t>
            </w:r>
          </w:p>
        </w:tc>
        <w:tc>
          <w:tcPr>
            <w:tcW w:w="273" w:type="pct"/>
            <w:noWrap/>
            <w:hideMark/>
          </w:tcPr>
          <w:p w14:paraId="230218A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48</w:t>
            </w:r>
          </w:p>
        </w:tc>
        <w:tc>
          <w:tcPr>
            <w:tcW w:w="271" w:type="pct"/>
          </w:tcPr>
          <w:p w14:paraId="5BB73895" w14:textId="78F5D1D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0329BFB" w14:textId="1F0288BE" w:rsidTr="003B0853">
        <w:trPr>
          <w:trHeight w:val="300"/>
        </w:trPr>
        <w:tc>
          <w:tcPr>
            <w:tcW w:w="688" w:type="pct"/>
            <w:noWrap/>
            <w:hideMark/>
          </w:tcPr>
          <w:p w14:paraId="7F4D234E"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Darcis</w:t>
            </w:r>
            <w:proofErr w:type="spellEnd"/>
            <w:r w:rsidRPr="00ED4FB6">
              <w:rPr>
                <w:rFonts w:ascii="Times New Roman" w:hAnsi="Times New Roman" w:cs="Times New Roman"/>
                <w:sz w:val="24"/>
                <w:szCs w:val="24"/>
                <w:lang w:val="en-US"/>
              </w:rPr>
              <w:t>, 2021</w:t>
            </w:r>
          </w:p>
        </w:tc>
        <w:tc>
          <w:tcPr>
            <w:tcW w:w="399" w:type="pct"/>
          </w:tcPr>
          <w:p w14:paraId="15F512F0" w14:textId="188107D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1697</w:t>
            </w:r>
          </w:p>
        </w:tc>
        <w:tc>
          <w:tcPr>
            <w:tcW w:w="500" w:type="pct"/>
            <w:noWrap/>
            <w:hideMark/>
          </w:tcPr>
          <w:p w14:paraId="4D5050C2" w14:textId="3B1B00A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Belgium</w:t>
            </w:r>
          </w:p>
        </w:tc>
        <w:tc>
          <w:tcPr>
            <w:tcW w:w="529" w:type="pct"/>
            <w:noWrap/>
            <w:hideMark/>
          </w:tcPr>
          <w:p w14:paraId="64C1DB5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C083D8B" w14:textId="686B558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32DEC63" w14:textId="5F3F3FC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3D28B92" w14:textId="4909838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6F4158A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38F3A968" w14:textId="08513D9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36.7</w:t>
            </w:r>
          </w:p>
        </w:tc>
        <w:tc>
          <w:tcPr>
            <w:tcW w:w="273" w:type="pct"/>
            <w:noWrap/>
            <w:hideMark/>
          </w:tcPr>
          <w:p w14:paraId="76B6DC6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w:t>
            </w:r>
          </w:p>
        </w:tc>
        <w:tc>
          <w:tcPr>
            <w:tcW w:w="271" w:type="pct"/>
          </w:tcPr>
          <w:p w14:paraId="3F44A7FB" w14:textId="09805F7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6403BE0" w14:textId="47ED228C" w:rsidTr="003B0853">
        <w:trPr>
          <w:trHeight w:val="300"/>
        </w:trPr>
        <w:tc>
          <w:tcPr>
            <w:tcW w:w="688" w:type="pct"/>
            <w:noWrap/>
            <w:hideMark/>
          </w:tcPr>
          <w:p w14:paraId="1096E57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Darley, 2021</w:t>
            </w:r>
          </w:p>
        </w:tc>
        <w:tc>
          <w:tcPr>
            <w:tcW w:w="399" w:type="pct"/>
          </w:tcPr>
          <w:p w14:paraId="4EF32D5C" w14:textId="291597D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50</w:t>
            </w:r>
          </w:p>
        </w:tc>
        <w:tc>
          <w:tcPr>
            <w:tcW w:w="500" w:type="pct"/>
            <w:noWrap/>
            <w:hideMark/>
          </w:tcPr>
          <w:p w14:paraId="07EEEF8A" w14:textId="75E435D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Australia</w:t>
            </w:r>
          </w:p>
        </w:tc>
        <w:tc>
          <w:tcPr>
            <w:tcW w:w="529" w:type="pct"/>
            <w:noWrap/>
            <w:hideMark/>
          </w:tcPr>
          <w:p w14:paraId="5BF95EE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8B9BA94" w14:textId="2D9DB3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8377543" w14:textId="3FAAF93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629A7FB4" w14:textId="0D087AD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w:t>
            </w:r>
          </w:p>
        </w:tc>
        <w:tc>
          <w:tcPr>
            <w:tcW w:w="559" w:type="pct"/>
            <w:noWrap/>
            <w:hideMark/>
          </w:tcPr>
          <w:p w14:paraId="5C21F99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E71614A" w14:textId="1BE7D4B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39.0</w:t>
            </w:r>
          </w:p>
        </w:tc>
        <w:tc>
          <w:tcPr>
            <w:tcW w:w="273" w:type="pct"/>
            <w:noWrap/>
            <w:hideMark/>
          </w:tcPr>
          <w:p w14:paraId="7EAE0D4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47</w:t>
            </w:r>
          </w:p>
        </w:tc>
        <w:tc>
          <w:tcPr>
            <w:tcW w:w="271" w:type="pct"/>
          </w:tcPr>
          <w:p w14:paraId="6F5330F2" w14:textId="1CDAB51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7DF5EA58" w14:textId="658996D1" w:rsidTr="003B0853">
        <w:trPr>
          <w:trHeight w:val="300"/>
        </w:trPr>
        <w:tc>
          <w:tcPr>
            <w:tcW w:w="688" w:type="pct"/>
            <w:noWrap/>
            <w:hideMark/>
          </w:tcPr>
          <w:p w14:paraId="1945ED8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De las </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2021</w:t>
            </w:r>
          </w:p>
        </w:tc>
        <w:tc>
          <w:tcPr>
            <w:tcW w:w="399" w:type="pct"/>
          </w:tcPr>
          <w:p w14:paraId="01AFD5E9" w14:textId="3C6E244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199</w:t>
            </w:r>
          </w:p>
        </w:tc>
        <w:tc>
          <w:tcPr>
            <w:tcW w:w="500" w:type="pct"/>
            <w:noWrap/>
            <w:hideMark/>
          </w:tcPr>
          <w:p w14:paraId="2AB6E05D" w14:textId="622006C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1789B4E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8ECF402" w14:textId="19EF34E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559A327" w14:textId="3A5CB44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AD4F25F" w14:textId="195D299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0663133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1E5ADDB" w14:textId="46CF32C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39.8</w:t>
            </w:r>
          </w:p>
        </w:tc>
        <w:tc>
          <w:tcPr>
            <w:tcW w:w="273" w:type="pct"/>
            <w:noWrap/>
            <w:hideMark/>
          </w:tcPr>
          <w:p w14:paraId="034B61D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6A6BC722" w14:textId="0D6205E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39D60C4" w14:textId="43C3632E" w:rsidTr="003B0853">
        <w:trPr>
          <w:trHeight w:val="300"/>
        </w:trPr>
        <w:tc>
          <w:tcPr>
            <w:tcW w:w="688" w:type="pct"/>
            <w:noWrap/>
            <w:hideMark/>
          </w:tcPr>
          <w:p w14:paraId="5E2C1F5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De las </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2021</w:t>
            </w:r>
          </w:p>
        </w:tc>
        <w:tc>
          <w:tcPr>
            <w:tcW w:w="399" w:type="pct"/>
          </w:tcPr>
          <w:p w14:paraId="1AD65D4D" w14:textId="6872EBE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97</w:t>
            </w:r>
          </w:p>
        </w:tc>
        <w:tc>
          <w:tcPr>
            <w:tcW w:w="500" w:type="pct"/>
            <w:noWrap/>
            <w:hideMark/>
          </w:tcPr>
          <w:p w14:paraId="5DBC2B32" w14:textId="51ADFD2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0F6559E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E364D74" w14:textId="3760014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4463BE0" w14:textId="0016A7F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573C6F5" w14:textId="2610D15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55A482E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33E2F29" w14:textId="41BAC14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37.9</w:t>
            </w:r>
          </w:p>
        </w:tc>
        <w:tc>
          <w:tcPr>
            <w:tcW w:w="273" w:type="pct"/>
            <w:noWrap/>
            <w:hideMark/>
          </w:tcPr>
          <w:p w14:paraId="23A3F29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70</w:t>
            </w:r>
          </w:p>
        </w:tc>
        <w:tc>
          <w:tcPr>
            <w:tcW w:w="271" w:type="pct"/>
          </w:tcPr>
          <w:p w14:paraId="39C0B0E8" w14:textId="048A356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8EE67C0" w14:textId="304F7BEA" w:rsidTr="003B0853">
        <w:trPr>
          <w:trHeight w:val="300"/>
        </w:trPr>
        <w:tc>
          <w:tcPr>
            <w:tcW w:w="688" w:type="pct"/>
            <w:noWrap/>
            <w:hideMark/>
          </w:tcPr>
          <w:p w14:paraId="279632F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De las </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2021</w:t>
            </w:r>
          </w:p>
        </w:tc>
        <w:tc>
          <w:tcPr>
            <w:tcW w:w="399" w:type="pct"/>
          </w:tcPr>
          <w:p w14:paraId="4622C23B" w14:textId="1BD189B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435</w:t>
            </w:r>
          </w:p>
        </w:tc>
        <w:tc>
          <w:tcPr>
            <w:tcW w:w="500" w:type="pct"/>
            <w:noWrap/>
            <w:hideMark/>
          </w:tcPr>
          <w:p w14:paraId="482E1FEC" w14:textId="2CC6151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7CE1B6F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A354359" w14:textId="219A332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865A5E4" w14:textId="28B7190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E99FFB6" w14:textId="4C5C043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8.5</w:t>
            </w:r>
          </w:p>
        </w:tc>
        <w:tc>
          <w:tcPr>
            <w:tcW w:w="559" w:type="pct"/>
            <w:noWrap/>
            <w:hideMark/>
          </w:tcPr>
          <w:p w14:paraId="14F3A17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61861C7C" w14:textId="1497E40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46.5</w:t>
            </w:r>
          </w:p>
        </w:tc>
        <w:tc>
          <w:tcPr>
            <w:tcW w:w="273" w:type="pct"/>
            <w:noWrap/>
            <w:hideMark/>
          </w:tcPr>
          <w:p w14:paraId="70FF9B1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w:t>
            </w:r>
          </w:p>
        </w:tc>
        <w:tc>
          <w:tcPr>
            <w:tcW w:w="271" w:type="pct"/>
          </w:tcPr>
          <w:p w14:paraId="74518C5B" w14:textId="452EB3B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9D11FA1" w14:textId="778282C8" w:rsidTr="003B0853">
        <w:trPr>
          <w:trHeight w:val="300"/>
        </w:trPr>
        <w:tc>
          <w:tcPr>
            <w:tcW w:w="688" w:type="pct"/>
            <w:noWrap/>
            <w:hideMark/>
          </w:tcPr>
          <w:p w14:paraId="0D0EFDD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De las </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2021</w:t>
            </w:r>
          </w:p>
        </w:tc>
        <w:tc>
          <w:tcPr>
            <w:tcW w:w="399" w:type="pct"/>
          </w:tcPr>
          <w:p w14:paraId="22FF4B63" w14:textId="509BED5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264</w:t>
            </w:r>
          </w:p>
        </w:tc>
        <w:tc>
          <w:tcPr>
            <w:tcW w:w="500" w:type="pct"/>
            <w:noWrap/>
            <w:hideMark/>
          </w:tcPr>
          <w:p w14:paraId="132D6A84" w14:textId="3E822CD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7586261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66FB03F" w14:textId="2601867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5C938C6" w14:textId="75C51EB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394069B" w14:textId="6E3B770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w:t>
            </w:r>
          </w:p>
        </w:tc>
        <w:tc>
          <w:tcPr>
            <w:tcW w:w="559" w:type="pct"/>
            <w:noWrap/>
            <w:hideMark/>
          </w:tcPr>
          <w:p w14:paraId="20CE39C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28A8BF7" w14:textId="40E06B9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46.5</w:t>
            </w:r>
          </w:p>
        </w:tc>
        <w:tc>
          <w:tcPr>
            <w:tcW w:w="273" w:type="pct"/>
            <w:noWrap/>
            <w:hideMark/>
          </w:tcPr>
          <w:p w14:paraId="382836F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64E01915" w14:textId="2BB229E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09CB1B7" w14:textId="042F2029" w:rsidTr="003B0853">
        <w:trPr>
          <w:trHeight w:val="300"/>
        </w:trPr>
        <w:tc>
          <w:tcPr>
            <w:tcW w:w="688" w:type="pct"/>
            <w:noWrap/>
            <w:hideMark/>
          </w:tcPr>
          <w:p w14:paraId="66B7606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De las </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2021</w:t>
            </w:r>
          </w:p>
        </w:tc>
        <w:tc>
          <w:tcPr>
            <w:tcW w:w="399" w:type="pct"/>
          </w:tcPr>
          <w:p w14:paraId="787B5839" w14:textId="08EC281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1969</w:t>
            </w:r>
          </w:p>
        </w:tc>
        <w:tc>
          <w:tcPr>
            <w:tcW w:w="500" w:type="pct"/>
            <w:noWrap/>
            <w:hideMark/>
          </w:tcPr>
          <w:p w14:paraId="23F9D4BD" w14:textId="36FBE48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71B0170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B70352C" w14:textId="0C177B4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AB4935A" w14:textId="5E4C615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C85D0A4" w14:textId="12EEB2D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7.3</w:t>
            </w:r>
          </w:p>
        </w:tc>
        <w:tc>
          <w:tcPr>
            <w:tcW w:w="559" w:type="pct"/>
            <w:noWrap/>
            <w:hideMark/>
          </w:tcPr>
          <w:p w14:paraId="24A2017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761EFC8E" w14:textId="144A4B0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67.0</w:t>
            </w:r>
          </w:p>
        </w:tc>
        <w:tc>
          <w:tcPr>
            <w:tcW w:w="273" w:type="pct"/>
            <w:noWrap/>
            <w:hideMark/>
          </w:tcPr>
          <w:p w14:paraId="1DCBDAF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1EF17D18" w14:textId="6CFE97B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5AAC2C05" w14:textId="3158BE0A" w:rsidTr="003B0853">
        <w:trPr>
          <w:trHeight w:val="300"/>
        </w:trPr>
        <w:tc>
          <w:tcPr>
            <w:tcW w:w="688" w:type="pct"/>
            <w:noWrap/>
            <w:hideMark/>
          </w:tcPr>
          <w:p w14:paraId="065A8DD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De las </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2021</w:t>
            </w:r>
          </w:p>
        </w:tc>
        <w:tc>
          <w:tcPr>
            <w:tcW w:w="399" w:type="pct"/>
          </w:tcPr>
          <w:p w14:paraId="739CE9D7" w14:textId="66CB219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1593</w:t>
            </w:r>
          </w:p>
        </w:tc>
        <w:tc>
          <w:tcPr>
            <w:tcW w:w="500" w:type="pct"/>
            <w:noWrap/>
            <w:hideMark/>
          </w:tcPr>
          <w:p w14:paraId="5B00ABE6" w14:textId="2EF4779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0CDD4D6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0EF28B5" w14:textId="27EAAA6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1F97BC0" w14:textId="0C38EC6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B0D3FFB" w14:textId="746A6CC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8.4</w:t>
            </w:r>
          </w:p>
        </w:tc>
        <w:tc>
          <w:tcPr>
            <w:tcW w:w="559" w:type="pct"/>
            <w:noWrap/>
            <w:hideMark/>
          </w:tcPr>
          <w:p w14:paraId="365C41B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0C5313C2" w14:textId="2449036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46.5</w:t>
            </w:r>
          </w:p>
        </w:tc>
        <w:tc>
          <w:tcPr>
            <w:tcW w:w="273" w:type="pct"/>
            <w:noWrap/>
            <w:hideMark/>
          </w:tcPr>
          <w:p w14:paraId="6A29A50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347F4194" w14:textId="7E0F8A5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FBAE5EC" w14:textId="11038A3C" w:rsidTr="003B0853">
        <w:trPr>
          <w:trHeight w:val="300"/>
        </w:trPr>
        <w:tc>
          <w:tcPr>
            <w:tcW w:w="688" w:type="pct"/>
            <w:noWrap/>
            <w:hideMark/>
          </w:tcPr>
          <w:p w14:paraId="1A21A40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De las </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2021</w:t>
            </w:r>
          </w:p>
        </w:tc>
        <w:tc>
          <w:tcPr>
            <w:tcW w:w="399" w:type="pct"/>
          </w:tcPr>
          <w:p w14:paraId="274183AF" w14:textId="19D4AE3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1593</w:t>
            </w:r>
          </w:p>
        </w:tc>
        <w:tc>
          <w:tcPr>
            <w:tcW w:w="500" w:type="pct"/>
            <w:noWrap/>
            <w:hideMark/>
          </w:tcPr>
          <w:p w14:paraId="179F06E0" w14:textId="65C3E55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48748ED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A979BB4" w14:textId="20AAA24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53D0F92" w14:textId="7560EC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28B434E" w14:textId="7A53315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63A1FD6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5883FC43" w14:textId="5373E5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48.0</w:t>
            </w:r>
          </w:p>
        </w:tc>
        <w:tc>
          <w:tcPr>
            <w:tcW w:w="273" w:type="pct"/>
            <w:noWrap/>
            <w:hideMark/>
          </w:tcPr>
          <w:p w14:paraId="5A7182F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4FDACD81" w14:textId="353C233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906A71A" w14:textId="180AA010" w:rsidTr="003B0853">
        <w:trPr>
          <w:trHeight w:val="300"/>
        </w:trPr>
        <w:tc>
          <w:tcPr>
            <w:tcW w:w="688" w:type="pct"/>
            <w:noWrap/>
            <w:hideMark/>
          </w:tcPr>
          <w:p w14:paraId="5013698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De las </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2022</w:t>
            </w:r>
          </w:p>
        </w:tc>
        <w:tc>
          <w:tcPr>
            <w:tcW w:w="399" w:type="pct"/>
          </w:tcPr>
          <w:p w14:paraId="31759F9F" w14:textId="0F2D5B3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1969</w:t>
            </w:r>
          </w:p>
        </w:tc>
        <w:tc>
          <w:tcPr>
            <w:tcW w:w="500" w:type="pct"/>
            <w:noWrap/>
            <w:hideMark/>
          </w:tcPr>
          <w:p w14:paraId="13C4FF65" w14:textId="1765A4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504A311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94AC382" w14:textId="46CF692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43B1EE1" w14:textId="164821F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B1C709B" w14:textId="6499E8E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w:t>
            </w:r>
          </w:p>
        </w:tc>
        <w:tc>
          <w:tcPr>
            <w:tcW w:w="559" w:type="pct"/>
            <w:noWrap/>
            <w:hideMark/>
          </w:tcPr>
          <w:p w14:paraId="0D18E67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0F4E3C53" w14:textId="39C80C9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45.0</w:t>
            </w:r>
          </w:p>
        </w:tc>
        <w:tc>
          <w:tcPr>
            <w:tcW w:w="273" w:type="pct"/>
            <w:noWrap/>
            <w:hideMark/>
          </w:tcPr>
          <w:p w14:paraId="476CEE8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6AAB4340" w14:textId="5F200AE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B056D55" w14:textId="473FEC5B" w:rsidTr="003B0853">
        <w:trPr>
          <w:trHeight w:val="300"/>
        </w:trPr>
        <w:tc>
          <w:tcPr>
            <w:tcW w:w="688" w:type="pct"/>
            <w:noWrap/>
            <w:hideMark/>
          </w:tcPr>
          <w:p w14:paraId="4F455AE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 xml:space="preserve">De las </w:t>
            </w:r>
            <w:proofErr w:type="spellStart"/>
            <w:r w:rsidRPr="00ED4FB6">
              <w:rPr>
                <w:rFonts w:ascii="Times New Roman" w:hAnsi="Times New Roman" w:cs="Times New Roman"/>
                <w:sz w:val="24"/>
                <w:szCs w:val="24"/>
                <w:lang w:val="en-US"/>
              </w:rPr>
              <w:t>Penas</w:t>
            </w:r>
            <w:proofErr w:type="spellEnd"/>
            <w:r w:rsidRPr="00ED4FB6">
              <w:rPr>
                <w:rFonts w:ascii="Times New Roman" w:hAnsi="Times New Roman" w:cs="Times New Roman"/>
                <w:sz w:val="24"/>
                <w:szCs w:val="24"/>
                <w:lang w:val="en-US"/>
              </w:rPr>
              <w:t>, 2022</w:t>
            </w:r>
          </w:p>
        </w:tc>
        <w:tc>
          <w:tcPr>
            <w:tcW w:w="399" w:type="pct"/>
          </w:tcPr>
          <w:p w14:paraId="34E780DF" w14:textId="5A10120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161</w:t>
            </w:r>
          </w:p>
        </w:tc>
        <w:tc>
          <w:tcPr>
            <w:tcW w:w="500" w:type="pct"/>
            <w:noWrap/>
            <w:hideMark/>
          </w:tcPr>
          <w:p w14:paraId="32BDFEB4" w14:textId="08796A1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7FA01D7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C96FCA7" w14:textId="5607539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76762EC" w14:textId="2992532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44A9974" w14:textId="7F887BD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w:t>
            </w:r>
          </w:p>
        </w:tc>
        <w:tc>
          <w:tcPr>
            <w:tcW w:w="559" w:type="pct"/>
            <w:noWrap/>
            <w:hideMark/>
          </w:tcPr>
          <w:p w14:paraId="5CEDC6F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8F5D030" w14:textId="336F36F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45.0</w:t>
            </w:r>
          </w:p>
        </w:tc>
        <w:tc>
          <w:tcPr>
            <w:tcW w:w="273" w:type="pct"/>
            <w:noWrap/>
            <w:hideMark/>
          </w:tcPr>
          <w:p w14:paraId="7940839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7A5B2D6E" w14:textId="6B4F783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w:t>
            </w:r>
          </w:p>
        </w:tc>
      </w:tr>
      <w:tr w:rsidR="00065E91" w:rsidRPr="00ED4FB6" w14:paraId="789CD042" w14:textId="16EAD504" w:rsidTr="003B0853">
        <w:trPr>
          <w:trHeight w:val="300"/>
        </w:trPr>
        <w:tc>
          <w:tcPr>
            <w:tcW w:w="688" w:type="pct"/>
            <w:noWrap/>
          </w:tcPr>
          <w:p w14:paraId="2DF81AA1" w14:textId="2C21CB8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Del </w:t>
            </w:r>
            <w:proofErr w:type="spellStart"/>
            <w:r w:rsidRPr="00ED4FB6">
              <w:rPr>
                <w:rFonts w:ascii="Times New Roman" w:hAnsi="Times New Roman" w:cs="Times New Roman"/>
                <w:sz w:val="24"/>
                <w:szCs w:val="24"/>
                <w:lang w:val="en-US"/>
              </w:rPr>
              <w:t>Brutto</w:t>
            </w:r>
            <w:proofErr w:type="spellEnd"/>
            <w:r w:rsidRPr="00ED4FB6">
              <w:rPr>
                <w:rFonts w:ascii="Times New Roman" w:hAnsi="Times New Roman" w:cs="Times New Roman"/>
                <w:sz w:val="24"/>
                <w:szCs w:val="24"/>
                <w:lang w:val="en-US"/>
              </w:rPr>
              <w:t>, 2021</w:t>
            </w:r>
          </w:p>
        </w:tc>
        <w:tc>
          <w:tcPr>
            <w:tcW w:w="399" w:type="pct"/>
          </w:tcPr>
          <w:p w14:paraId="48837CF8" w14:textId="3590B5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1969</w:t>
            </w:r>
          </w:p>
        </w:tc>
        <w:tc>
          <w:tcPr>
            <w:tcW w:w="500" w:type="pct"/>
            <w:noWrap/>
          </w:tcPr>
          <w:p w14:paraId="22226835" w14:textId="3047AB4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Ecuador</w:t>
            </w:r>
          </w:p>
        </w:tc>
        <w:tc>
          <w:tcPr>
            <w:tcW w:w="529" w:type="pct"/>
            <w:noWrap/>
          </w:tcPr>
          <w:p w14:paraId="1D048B4E" w14:textId="25FA33D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tcPr>
          <w:p w14:paraId="5260DED7" w14:textId="28341C7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43" w:type="pct"/>
            <w:noWrap/>
          </w:tcPr>
          <w:p w14:paraId="6951BE16" w14:textId="0126F68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tcPr>
          <w:p w14:paraId="7FF645FA" w14:textId="4185F1D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18</w:t>
            </w:r>
          </w:p>
        </w:tc>
        <w:tc>
          <w:tcPr>
            <w:tcW w:w="559" w:type="pct"/>
            <w:noWrap/>
          </w:tcPr>
          <w:p w14:paraId="25E78EEB" w14:textId="18AA35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tcPr>
          <w:p w14:paraId="3F629407" w14:textId="7E3C4C7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63.0</w:t>
            </w:r>
          </w:p>
        </w:tc>
        <w:tc>
          <w:tcPr>
            <w:tcW w:w="273" w:type="pct"/>
            <w:noWrap/>
          </w:tcPr>
          <w:p w14:paraId="43D5B566" w14:textId="10218AA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w:t>
            </w:r>
          </w:p>
        </w:tc>
        <w:tc>
          <w:tcPr>
            <w:tcW w:w="271" w:type="pct"/>
          </w:tcPr>
          <w:p w14:paraId="49FABE43" w14:textId="62C4B61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1222459E" w14:textId="3361F8F1" w:rsidTr="003B0853">
        <w:trPr>
          <w:trHeight w:val="300"/>
        </w:trPr>
        <w:tc>
          <w:tcPr>
            <w:tcW w:w="688" w:type="pct"/>
            <w:noWrap/>
            <w:hideMark/>
          </w:tcPr>
          <w:p w14:paraId="72B4555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Dennis, 2021</w:t>
            </w:r>
          </w:p>
        </w:tc>
        <w:tc>
          <w:tcPr>
            <w:tcW w:w="399" w:type="pct"/>
          </w:tcPr>
          <w:p w14:paraId="6C658EB6" w14:textId="0B9719A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1142</w:t>
            </w:r>
          </w:p>
        </w:tc>
        <w:tc>
          <w:tcPr>
            <w:tcW w:w="500" w:type="pct"/>
            <w:noWrap/>
            <w:hideMark/>
          </w:tcPr>
          <w:p w14:paraId="0B3BD231" w14:textId="775E01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1342EAA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93065AE" w14:textId="789B5C8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20B97E5C" w14:textId="58227E5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0731411A" w14:textId="3204FC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w:t>
            </w:r>
          </w:p>
        </w:tc>
        <w:tc>
          <w:tcPr>
            <w:tcW w:w="559" w:type="pct"/>
            <w:noWrap/>
            <w:hideMark/>
          </w:tcPr>
          <w:p w14:paraId="079B465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AE5F415" w14:textId="00FC7CD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70.6</w:t>
            </w:r>
          </w:p>
        </w:tc>
        <w:tc>
          <w:tcPr>
            <w:tcW w:w="273" w:type="pct"/>
            <w:noWrap/>
            <w:hideMark/>
          </w:tcPr>
          <w:p w14:paraId="12D1B53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5097FEE8" w14:textId="2F89986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2AA1D861" w14:textId="721ADD73" w:rsidTr="003B0853">
        <w:trPr>
          <w:trHeight w:val="300"/>
        </w:trPr>
        <w:tc>
          <w:tcPr>
            <w:tcW w:w="688" w:type="pct"/>
            <w:noWrap/>
            <w:hideMark/>
          </w:tcPr>
          <w:p w14:paraId="47D5862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Diaz Fuentes, 2021</w:t>
            </w:r>
          </w:p>
        </w:tc>
        <w:tc>
          <w:tcPr>
            <w:tcW w:w="399" w:type="pct"/>
          </w:tcPr>
          <w:p w14:paraId="7A550BAC" w14:textId="3EBFC0A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50</w:t>
            </w:r>
          </w:p>
        </w:tc>
        <w:tc>
          <w:tcPr>
            <w:tcW w:w="500" w:type="pct"/>
            <w:noWrap/>
            <w:hideMark/>
          </w:tcPr>
          <w:p w14:paraId="65896CFF" w14:textId="0F20D9E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57B85BE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6AB6392" w14:textId="2EFFA29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817B507" w14:textId="306D787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08890FB" w14:textId="045095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622EB2F1" w14:textId="24E4E6D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3493A583" w14:textId="71E4AC7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53.0</w:t>
            </w:r>
          </w:p>
        </w:tc>
        <w:tc>
          <w:tcPr>
            <w:tcW w:w="273" w:type="pct"/>
            <w:noWrap/>
            <w:hideMark/>
          </w:tcPr>
          <w:p w14:paraId="1F4163E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w:t>
            </w:r>
          </w:p>
        </w:tc>
        <w:tc>
          <w:tcPr>
            <w:tcW w:w="271" w:type="pct"/>
          </w:tcPr>
          <w:p w14:paraId="0BAE7672" w14:textId="4CA83BF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ECE3DF4" w14:textId="3F02BC05" w:rsidTr="003B0853">
        <w:trPr>
          <w:trHeight w:val="300"/>
        </w:trPr>
        <w:tc>
          <w:tcPr>
            <w:tcW w:w="688" w:type="pct"/>
            <w:noWrap/>
            <w:hideMark/>
          </w:tcPr>
          <w:p w14:paraId="1DF6BDB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D'souza,2021 (only abstract)</w:t>
            </w:r>
          </w:p>
        </w:tc>
        <w:tc>
          <w:tcPr>
            <w:tcW w:w="399" w:type="pct"/>
          </w:tcPr>
          <w:p w14:paraId="4243FCC1" w14:textId="5D4FC91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201</w:t>
            </w:r>
          </w:p>
        </w:tc>
        <w:tc>
          <w:tcPr>
            <w:tcW w:w="500" w:type="pct"/>
            <w:noWrap/>
            <w:hideMark/>
          </w:tcPr>
          <w:p w14:paraId="1DD892A3" w14:textId="2BADB6A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India</w:t>
            </w:r>
          </w:p>
        </w:tc>
        <w:tc>
          <w:tcPr>
            <w:tcW w:w="529" w:type="pct"/>
            <w:noWrap/>
            <w:hideMark/>
          </w:tcPr>
          <w:p w14:paraId="3BC8538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F386D62" w14:textId="347247A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2C90333" w14:textId="7E6E4FF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748C70A6" w14:textId="022AF1C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ACA8831" w14:textId="22BB978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6D7A255" w14:textId="1B7804D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73" w:type="pct"/>
            <w:noWrap/>
            <w:hideMark/>
          </w:tcPr>
          <w:p w14:paraId="297B6B40" w14:textId="761FD52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71" w:type="pct"/>
          </w:tcPr>
          <w:p w14:paraId="66F3E607" w14:textId="6D10AA4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49DC0D0D" w14:textId="35CC8F0F" w:rsidTr="003B0853">
        <w:trPr>
          <w:trHeight w:val="300"/>
        </w:trPr>
        <w:tc>
          <w:tcPr>
            <w:tcW w:w="688" w:type="pct"/>
            <w:noWrap/>
            <w:hideMark/>
          </w:tcPr>
          <w:p w14:paraId="492BB35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Du,2022</w:t>
            </w:r>
          </w:p>
        </w:tc>
        <w:tc>
          <w:tcPr>
            <w:tcW w:w="399" w:type="pct"/>
          </w:tcPr>
          <w:p w14:paraId="68B57310" w14:textId="58E1AD0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111</w:t>
            </w:r>
          </w:p>
        </w:tc>
        <w:tc>
          <w:tcPr>
            <w:tcW w:w="500" w:type="pct"/>
            <w:noWrap/>
            <w:hideMark/>
          </w:tcPr>
          <w:p w14:paraId="2C8B5065" w14:textId="45444FC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1B515B2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B23BF04" w14:textId="1F89066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563C4FC" w14:textId="54A5DB7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1F88CACB" w14:textId="227AB2A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5DD8A00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A7FA43A" w14:textId="3A54091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38.0</w:t>
            </w:r>
          </w:p>
        </w:tc>
        <w:tc>
          <w:tcPr>
            <w:tcW w:w="273" w:type="pct"/>
            <w:noWrap/>
            <w:hideMark/>
          </w:tcPr>
          <w:p w14:paraId="6DCC18B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w:t>
            </w:r>
          </w:p>
        </w:tc>
        <w:tc>
          <w:tcPr>
            <w:tcW w:w="271" w:type="pct"/>
          </w:tcPr>
          <w:p w14:paraId="0398F73D" w14:textId="336126D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8B612C1" w14:textId="1E5188E6" w:rsidTr="003B0853">
        <w:trPr>
          <w:trHeight w:val="300"/>
        </w:trPr>
        <w:tc>
          <w:tcPr>
            <w:tcW w:w="688" w:type="pct"/>
            <w:noWrap/>
            <w:hideMark/>
          </w:tcPr>
          <w:p w14:paraId="19ED81F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Elkan, 2021</w:t>
            </w:r>
          </w:p>
        </w:tc>
        <w:tc>
          <w:tcPr>
            <w:tcW w:w="399" w:type="pct"/>
          </w:tcPr>
          <w:p w14:paraId="2D005F7D" w14:textId="64B7B83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132</w:t>
            </w:r>
          </w:p>
        </w:tc>
        <w:tc>
          <w:tcPr>
            <w:tcW w:w="500" w:type="pct"/>
            <w:noWrap/>
            <w:hideMark/>
          </w:tcPr>
          <w:p w14:paraId="479FBD31" w14:textId="140C0AA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Israel</w:t>
            </w:r>
          </w:p>
        </w:tc>
        <w:tc>
          <w:tcPr>
            <w:tcW w:w="529" w:type="pct"/>
            <w:noWrap/>
            <w:hideMark/>
          </w:tcPr>
          <w:p w14:paraId="1F8A4DA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7D2E78D" w14:textId="00C5FF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109CFD0" w14:textId="32A928A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40760BE5" w14:textId="5825B5C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9</w:t>
            </w:r>
          </w:p>
        </w:tc>
        <w:tc>
          <w:tcPr>
            <w:tcW w:w="559" w:type="pct"/>
            <w:noWrap/>
            <w:hideMark/>
          </w:tcPr>
          <w:p w14:paraId="0BB325EA"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72C22DB0" w14:textId="43222FE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56.0</w:t>
            </w:r>
          </w:p>
        </w:tc>
        <w:tc>
          <w:tcPr>
            <w:tcW w:w="273" w:type="pct"/>
            <w:noWrap/>
            <w:hideMark/>
          </w:tcPr>
          <w:p w14:paraId="1E5FB52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w:t>
            </w:r>
          </w:p>
        </w:tc>
        <w:tc>
          <w:tcPr>
            <w:tcW w:w="271" w:type="pct"/>
          </w:tcPr>
          <w:p w14:paraId="38FD99B3" w14:textId="311B865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AB570CD" w14:textId="73FE4011" w:rsidTr="003B0853">
        <w:trPr>
          <w:trHeight w:val="300"/>
        </w:trPr>
        <w:tc>
          <w:tcPr>
            <w:tcW w:w="688" w:type="pct"/>
            <w:noWrap/>
            <w:hideMark/>
          </w:tcPr>
          <w:p w14:paraId="5BFA51A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Eloy,2021</w:t>
            </w:r>
          </w:p>
        </w:tc>
        <w:tc>
          <w:tcPr>
            <w:tcW w:w="399" w:type="pct"/>
          </w:tcPr>
          <w:p w14:paraId="1E0D6F9C" w14:textId="7721F0B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19</w:t>
            </w:r>
          </w:p>
        </w:tc>
        <w:tc>
          <w:tcPr>
            <w:tcW w:w="500" w:type="pct"/>
            <w:noWrap/>
            <w:hideMark/>
          </w:tcPr>
          <w:p w14:paraId="2D1C3257" w14:textId="025BFD3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527EA00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ECE1A63" w14:textId="4A58FF3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3D72CBF" w14:textId="6612E8A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0DC5AA1" w14:textId="39BB2A5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708D91A6"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0219923B" w14:textId="75A8377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37.0</w:t>
            </w:r>
          </w:p>
        </w:tc>
        <w:tc>
          <w:tcPr>
            <w:tcW w:w="273" w:type="pct"/>
            <w:noWrap/>
            <w:hideMark/>
          </w:tcPr>
          <w:p w14:paraId="2A0B9DE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7BECB66C" w14:textId="07FD334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37BA349" w14:textId="431F3CF4" w:rsidTr="003B0853">
        <w:trPr>
          <w:trHeight w:val="300"/>
        </w:trPr>
        <w:tc>
          <w:tcPr>
            <w:tcW w:w="688" w:type="pct"/>
            <w:noWrap/>
            <w:hideMark/>
          </w:tcPr>
          <w:p w14:paraId="3DB536B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Evans,2021</w:t>
            </w:r>
          </w:p>
        </w:tc>
        <w:tc>
          <w:tcPr>
            <w:tcW w:w="399" w:type="pct"/>
          </w:tcPr>
          <w:p w14:paraId="2B0EB2A8" w14:textId="6C1B755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66</w:t>
            </w:r>
          </w:p>
        </w:tc>
        <w:tc>
          <w:tcPr>
            <w:tcW w:w="500" w:type="pct"/>
            <w:noWrap/>
            <w:hideMark/>
          </w:tcPr>
          <w:p w14:paraId="6C003CC7" w14:textId="047F849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0F4177E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DA0FB8E" w14:textId="77940CF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3DF6A5B" w14:textId="328B1E0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CFFCA86" w14:textId="19EEFF3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6C09499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3B5A5BE3" w14:textId="2620E71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69.0</w:t>
            </w:r>
          </w:p>
        </w:tc>
        <w:tc>
          <w:tcPr>
            <w:tcW w:w="273" w:type="pct"/>
            <w:noWrap/>
            <w:hideMark/>
          </w:tcPr>
          <w:p w14:paraId="1483E88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w:t>
            </w:r>
          </w:p>
        </w:tc>
        <w:tc>
          <w:tcPr>
            <w:tcW w:w="271" w:type="pct"/>
          </w:tcPr>
          <w:p w14:paraId="20722FE3" w14:textId="17A456A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w:t>
            </w:r>
          </w:p>
        </w:tc>
      </w:tr>
      <w:tr w:rsidR="00065E91" w:rsidRPr="00ED4FB6" w14:paraId="21015774" w14:textId="57A3E9BC" w:rsidTr="003B0853">
        <w:trPr>
          <w:trHeight w:val="300"/>
        </w:trPr>
        <w:tc>
          <w:tcPr>
            <w:tcW w:w="688" w:type="pct"/>
            <w:noWrap/>
            <w:hideMark/>
          </w:tcPr>
          <w:p w14:paraId="5933FC1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Fang, 2021</w:t>
            </w:r>
          </w:p>
        </w:tc>
        <w:tc>
          <w:tcPr>
            <w:tcW w:w="399" w:type="pct"/>
          </w:tcPr>
          <w:p w14:paraId="102A0B77" w14:textId="7470751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3060</w:t>
            </w:r>
          </w:p>
        </w:tc>
        <w:tc>
          <w:tcPr>
            <w:tcW w:w="500" w:type="pct"/>
            <w:noWrap/>
            <w:hideMark/>
          </w:tcPr>
          <w:p w14:paraId="3A5BC126" w14:textId="6DE89F0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3D37343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9DA8B22" w14:textId="21DDD43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0183B78" w14:textId="65DF0B6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CAE3333" w14:textId="5C55564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21EF05B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69BC182C" w14:textId="00859D1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52.1</w:t>
            </w:r>
          </w:p>
        </w:tc>
        <w:tc>
          <w:tcPr>
            <w:tcW w:w="273" w:type="pct"/>
            <w:noWrap/>
            <w:hideMark/>
          </w:tcPr>
          <w:p w14:paraId="6FF83B2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68</w:t>
            </w:r>
          </w:p>
        </w:tc>
        <w:tc>
          <w:tcPr>
            <w:tcW w:w="271" w:type="pct"/>
          </w:tcPr>
          <w:p w14:paraId="464ABC12" w14:textId="169CF8D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6195E023" w14:textId="3C1DD229" w:rsidTr="003B0853">
        <w:trPr>
          <w:trHeight w:val="300"/>
        </w:trPr>
        <w:tc>
          <w:tcPr>
            <w:tcW w:w="688" w:type="pct"/>
            <w:noWrap/>
            <w:hideMark/>
          </w:tcPr>
          <w:p w14:paraId="4B84B75C"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lastRenderedPageBreak/>
              <w:t>Ferrucci</w:t>
            </w:r>
            <w:proofErr w:type="spellEnd"/>
            <w:r w:rsidRPr="00ED4FB6">
              <w:rPr>
                <w:rFonts w:ascii="Times New Roman" w:hAnsi="Times New Roman" w:cs="Times New Roman"/>
                <w:sz w:val="24"/>
                <w:szCs w:val="24"/>
                <w:lang w:val="en-US"/>
              </w:rPr>
              <w:t>, 2022</w:t>
            </w:r>
          </w:p>
        </w:tc>
        <w:tc>
          <w:tcPr>
            <w:tcW w:w="399" w:type="pct"/>
          </w:tcPr>
          <w:p w14:paraId="70C157B2" w14:textId="194A18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767</w:t>
            </w:r>
          </w:p>
        </w:tc>
        <w:tc>
          <w:tcPr>
            <w:tcW w:w="500" w:type="pct"/>
            <w:noWrap/>
            <w:hideMark/>
          </w:tcPr>
          <w:p w14:paraId="3D7B236E" w14:textId="38069CF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1CCE50F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203C8E7" w14:textId="7E02919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63F04DB" w14:textId="5CD19A8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AAA3593" w14:textId="50DAC9F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w:t>
            </w:r>
          </w:p>
        </w:tc>
        <w:tc>
          <w:tcPr>
            <w:tcW w:w="559" w:type="pct"/>
            <w:noWrap/>
            <w:hideMark/>
          </w:tcPr>
          <w:p w14:paraId="7ED6377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B19F198" w14:textId="7B4FD22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26.3</w:t>
            </w:r>
          </w:p>
        </w:tc>
        <w:tc>
          <w:tcPr>
            <w:tcW w:w="273" w:type="pct"/>
            <w:noWrap/>
            <w:hideMark/>
          </w:tcPr>
          <w:p w14:paraId="2D5644B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5F143DA5" w14:textId="1F0253F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7B690DBC" w14:textId="268DB91C" w:rsidTr="003B0853">
        <w:trPr>
          <w:trHeight w:val="300"/>
        </w:trPr>
        <w:tc>
          <w:tcPr>
            <w:tcW w:w="688" w:type="pct"/>
            <w:noWrap/>
            <w:hideMark/>
          </w:tcPr>
          <w:p w14:paraId="4DC4948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Fink, 2021</w:t>
            </w:r>
          </w:p>
        </w:tc>
        <w:tc>
          <w:tcPr>
            <w:tcW w:w="399" w:type="pct"/>
          </w:tcPr>
          <w:p w14:paraId="072B43CD" w14:textId="4A904D8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1233</w:t>
            </w:r>
          </w:p>
        </w:tc>
        <w:tc>
          <w:tcPr>
            <w:tcW w:w="500" w:type="pct"/>
            <w:noWrap/>
            <w:hideMark/>
          </w:tcPr>
          <w:p w14:paraId="0981E106" w14:textId="444E33E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Brazil</w:t>
            </w:r>
          </w:p>
        </w:tc>
        <w:tc>
          <w:tcPr>
            <w:tcW w:w="529" w:type="pct"/>
            <w:noWrap/>
            <w:hideMark/>
          </w:tcPr>
          <w:p w14:paraId="2C6D620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B55A942" w14:textId="633FEA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04B5492" w14:textId="470E7C7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04F827CE" w14:textId="0735A4E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559" w:type="pct"/>
            <w:noWrap/>
            <w:hideMark/>
          </w:tcPr>
          <w:p w14:paraId="3F1BB73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551A236" w14:textId="4C8CD2A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58.0</w:t>
            </w:r>
          </w:p>
        </w:tc>
        <w:tc>
          <w:tcPr>
            <w:tcW w:w="273" w:type="pct"/>
            <w:noWrap/>
            <w:hideMark/>
          </w:tcPr>
          <w:p w14:paraId="47C8BF8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15</w:t>
            </w:r>
          </w:p>
        </w:tc>
        <w:tc>
          <w:tcPr>
            <w:tcW w:w="271" w:type="pct"/>
          </w:tcPr>
          <w:p w14:paraId="26033CAB" w14:textId="375B6BF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0D6B081" w14:textId="653B2943" w:rsidTr="003B0853">
        <w:trPr>
          <w:trHeight w:val="300"/>
        </w:trPr>
        <w:tc>
          <w:tcPr>
            <w:tcW w:w="688" w:type="pct"/>
            <w:noWrap/>
            <w:hideMark/>
          </w:tcPr>
          <w:p w14:paraId="0840E82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Forster, 2022 (abstract)</w:t>
            </w:r>
          </w:p>
        </w:tc>
        <w:tc>
          <w:tcPr>
            <w:tcW w:w="399" w:type="pct"/>
          </w:tcPr>
          <w:p w14:paraId="78CF26E3" w14:textId="1CFBE3F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76</w:t>
            </w:r>
          </w:p>
        </w:tc>
        <w:tc>
          <w:tcPr>
            <w:tcW w:w="500" w:type="pct"/>
            <w:noWrap/>
            <w:hideMark/>
          </w:tcPr>
          <w:p w14:paraId="3D15CCCC" w14:textId="21D4B92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German</w:t>
            </w:r>
          </w:p>
        </w:tc>
        <w:tc>
          <w:tcPr>
            <w:tcW w:w="529" w:type="pct"/>
            <w:noWrap/>
            <w:hideMark/>
          </w:tcPr>
          <w:p w14:paraId="2B3981F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83C3E84" w14:textId="5024A35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1A3740F8" w14:textId="5F6872C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54C43CF7" w14:textId="32D198A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0763A587" w14:textId="0B36F5E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37" w:type="pct"/>
            <w:noWrap/>
            <w:hideMark/>
          </w:tcPr>
          <w:p w14:paraId="14D1DEB3" w14:textId="3771EA1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73" w:type="pct"/>
            <w:noWrap/>
            <w:hideMark/>
          </w:tcPr>
          <w:p w14:paraId="52592469" w14:textId="215E65D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71" w:type="pct"/>
          </w:tcPr>
          <w:p w14:paraId="29AAD193" w14:textId="4948CE2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613684C" w14:textId="1936ACE7" w:rsidTr="003B0853">
        <w:trPr>
          <w:trHeight w:val="300"/>
        </w:trPr>
        <w:tc>
          <w:tcPr>
            <w:tcW w:w="688" w:type="pct"/>
            <w:noWrap/>
            <w:hideMark/>
          </w:tcPr>
          <w:p w14:paraId="073E0EF9"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Fortini</w:t>
            </w:r>
            <w:proofErr w:type="spellEnd"/>
            <w:r w:rsidRPr="00ED4FB6">
              <w:rPr>
                <w:rFonts w:ascii="Times New Roman" w:hAnsi="Times New Roman" w:cs="Times New Roman"/>
                <w:sz w:val="24"/>
                <w:szCs w:val="24"/>
                <w:lang w:val="en-US"/>
              </w:rPr>
              <w:t>, 2021</w:t>
            </w:r>
          </w:p>
        </w:tc>
        <w:tc>
          <w:tcPr>
            <w:tcW w:w="399" w:type="pct"/>
          </w:tcPr>
          <w:p w14:paraId="19DED7F0" w14:textId="0664D74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53</w:t>
            </w:r>
          </w:p>
        </w:tc>
        <w:tc>
          <w:tcPr>
            <w:tcW w:w="500" w:type="pct"/>
            <w:noWrap/>
            <w:hideMark/>
          </w:tcPr>
          <w:p w14:paraId="72D10C38" w14:textId="3E13D4F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0C22AA9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8F80009" w14:textId="6E786CC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D26192F" w14:textId="77777777" w:rsidR="00065E91" w:rsidRPr="00ED4FB6" w:rsidRDefault="00065E91" w:rsidP="00065E91">
            <w:pPr>
              <w:spacing w:line="480" w:lineRule="auto"/>
              <w:rPr>
                <w:rFonts w:ascii="Times New Roman" w:hAnsi="Times New Roman" w:cs="Times New Roman"/>
                <w:sz w:val="24"/>
                <w:szCs w:val="24"/>
                <w:lang w:val="en-US"/>
              </w:rPr>
            </w:pPr>
          </w:p>
        </w:tc>
        <w:tc>
          <w:tcPr>
            <w:tcW w:w="464" w:type="pct"/>
            <w:noWrap/>
            <w:hideMark/>
          </w:tcPr>
          <w:p w14:paraId="49A0F797" w14:textId="7483C89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3F473BB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AC9B4FE" w14:textId="31341F3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47.5</w:t>
            </w:r>
          </w:p>
        </w:tc>
        <w:tc>
          <w:tcPr>
            <w:tcW w:w="273" w:type="pct"/>
            <w:noWrap/>
            <w:hideMark/>
          </w:tcPr>
          <w:p w14:paraId="173136E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68</w:t>
            </w:r>
          </w:p>
        </w:tc>
        <w:tc>
          <w:tcPr>
            <w:tcW w:w="271" w:type="pct"/>
          </w:tcPr>
          <w:p w14:paraId="6193CBBE" w14:textId="09195A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51E624EA" w14:textId="7DFC3034" w:rsidTr="003B0853">
        <w:trPr>
          <w:trHeight w:val="300"/>
        </w:trPr>
        <w:tc>
          <w:tcPr>
            <w:tcW w:w="688" w:type="pct"/>
            <w:noWrap/>
            <w:hideMark/>
          </w:tcPr>
          <w:p w14:paraId="4195108A"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Fortini</w:t>
            </w:r>
            <w:proofErr w:type="spellEnd"/>
            <w:r w:rsidRPr="00ED4FB6">
              <w:rPr>
                <w:rFonts w:ascii="Times New Roman" w:hAnsi="Times New Roman" w:cs="Times New Roman"/>
                <w:sz w:val="24"/>
                <w:szCs w:val="24"/>
                <w:lang w:val="en-US"/>
              </w:rPr>
              <w:t>, 2022</w:t>
            </w:r>
          </w:p>
        </w:tc>
        <w:tc>
          <w:tcPr>
            <w:tcW w:w="399" w:type="pct"/>
          </w:tcPr>
          <w:p w14:paraId="72E17B01" w14:textId="65A40EF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1459</w:t>
            </w:r>
          </w:p>
        </w:tc>
        <w:tc>
          <w:tcPr>
            <w:tcW w:w="500" w:type="pct"/>
            <w:noWrap/>
            <w:hideMark/>
          </w:tcPr>
          <w:p w14:paraId="0EA84B50" w14:textId="150EC67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543F8CD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50B8933" w14:textId="65381B8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69B229F" w14:textId="742B5F3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488C1756" w14:textId="7EB37FA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4168157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10C13D4" w14:textId="6E604A4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53.0</w:t>
            </w:r>
          </w:p>
        </w:tc>
        <w:tc>
          <w:tcPr>
            <w:tcW w:w="273" w:type="pct"/>
            <w:noWrap/>
            <w:hideMark/>
          </w:tcPr>
          <w:p w14:paraId="57617C3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71</w:t>
            </w:r>
          </w:p>
        </w:tc>
        <w:tc>
          <w:tcPr>
            <w:tcW w:w="271" w:type="pct"/>
          </w:tcPr>
          <w:p w14:paraId="4ED24894" w14:textId="2CA7356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A1300A7" w14:textId="7437422F" w:rsidTr="003B0853">
        <w:trPr>
          <w:trHeight w:val="300"/>
        </w:trPr>
        <w:tc>
          <w:tcPr>
            <w:tcW w:w="688" w:type="pct"/>
            <w:noWrap/>
            <w:hideMark/>
          </w:tcPr>
          <w:p w14:paraId="0522F8E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Fortunato, 2022</w:t>
            </w:r>
          </w:p>
        </w:tc>
        <w:tc>
          <w:tcPr>
            <w:tcW w:w="399" w:type="pct"/>
          </w:tcPr>
          <w:p w14:paraId="51495A26" w14:textId="61DE245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46</w:t>
            </w:r>
          </w:p>
        </w:tc>
        <w:tc>
          <w:tcPr>
            <w:tcW w:w="500" w:type="pct"/>
            <w:noWrap/>
            <w:hideMark/>
          </w:tcPr>
          <w:p w14:paraId="29B486B9" w14:textId="4F38CE2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7B43FDD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A6D36B4" w14:textId="21CB7E5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4AD89A4A" w14:textId="2EA1455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72A3EF4F" w14:textId="473617D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16208F2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7A20A2E8" w14:textId="704CCA2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53.9</w:t>
            </w:r>
          </w:p>
        </w:tc>
        <w:tc>
          <w:tcPr>
            <w:tcW w:w="273" w:type="pct"/>
            <w:noWrap/>
            <w:hideMark/>
          </w:tcPr>
          <w:p w14:paraId="51169305" w14:textId="76953CC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w:t>
            </w:r>
          </w:p>
        </w:tc>
        <w:tc>
          <w:tcPr>
            <w:tcW w:w="271" w:type="pct"/>
          </w:tcPr>
          <w:p w14:paraId="06F2FEE9" w14:textId="25B9154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578766D" w14:textId="3329F19C" w:rsidTr="003B0853">
        <w:trPr>
          <w:trHeight w:val="300"/>
        </w:trPr>
        <w:tc>
          <w:tcPr>
            <w:tcW w:w="688" w:type="pct"/>
            <w:noWrap/>
            <w:hideMark/>
          </w:tcPr>
          <w:p w14:paraId="760CFEB3"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Froidure</w:t>
            </w:r>
            <w:proofErr w:type="spellEnd"/>
            <w:r w:rsidRPr="00ED4FB6">
              <w:rPr>
                <w:rFonts w:ascii="Times New Roman" w:hAnsi="Times New Roman" w:cs="Times New Roman"/>
                <w:sz w:val="24"/>
                <w:szCs w:val="24"/>
                <w:lang w:val="en-US"/>
              </w:rPr>
              <w:t>, 2021</w:t>
            </w:r>
          </w:p>
        </w:tc>
        <w:tc>
          <w:tcPr>
            <w:tcW w:w="399" w:type="pct"/>
          </w:tcPr>
          <w:p w14:paraId="5522AB5B" w14:textId="22241F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17</w:t>
            </w:r>
          </w:p>
        </w:tc>
        <w:tc>
          <w:tcPr>
            <w:tcW w:w="500" w:type="pct"/>
            <w:noWrap/>
            <w:hideMark/>
          </w:tcPr>
          <w:p w14:paraId="6B9418C7" w14:textId="0614558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Belgium</w:t>
            </w:r>
          </w:p>
        </w:tc>
        <w:tc>
          <w:tcPr>
            <w:tcW w:w="529" w:type="pct"/>
            <w:noWrap/>
            <w:hideMark/>
          </w:tcPr>
          <w:p w14:paraId="081E4FC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DE83A4D" w14:textId="1C29FB4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11152BF" w14:textId="676B7B5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0A03AC3" w14:textId="013D870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0DFB085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27C69C4" w14:textId="79A5131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31.0</w:t>
            </w:r>
          </w:p>
        </w:tc>
        <w:tc>
          <w:tcPr>
            <w:tcW w:w="273" w:type="pct"/>
            <w:noWrap/>
            <w:hideMark/>
          </w:tcPr>
          <w:p w14:paraId="29F274D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w:t>
            </w:r>
          </w:p>
        </w:tc>
        <w:tc>
          <w:tcPr>
            <w:tcW w:w="271" w:type="pct"/>
          </w:tcPr>
          <w:p w14:paraId="6B26B3A7" w14:textId="487107C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7FAE8E63" w14:textId="46C70088" w:rsidTr="003B0853">
        <w:trPr>
          <w:trHeight w:val="300"/>
        </w:trPr>
        <w:tc>
          <w:tcPr>
            <w:tcW w:w="688" w:type="pct"/>
            <w:noWrap/>
            <w:hideMark/>
          </w:tcPr>
          <w:p w14:paraId="0964212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Frontera, 2021</w:t>
            </w:r>
          </w:p>
        </w:tc>
        <w:tc>
          <w:tcPr>
            <w:tcW w:w="399" w:type="pct"/>
          </w:tcPr>
          <w:p w14:paraId="6BD24881" w14:textId="5ED676E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178</w:t>
            </w:r>
          </w:p>
        </w:tc>
        <w:tc>
          <w:tcPr>
            <w:tcW w:w="500" w:type="pct"/>
            <w:noWrap/>
            <w:hideMark/>
          </w:tcPr>
          <w:p w14:paraId="61585158" w14:textId="2E14B78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6657641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1A8992E" w14:textId="2157882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C096215" w14:textId="4DC943F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F04C0CF" w14:textId="3071A49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4657E5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04ADCCB2" w14:textId="1D63861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35.0</w:t>
            </w:r>
          </w:p>
        </w:tc>
        <w:tc>
          <w:tcPr>
            <w:tcW w:w="273" w:type="pct"/>
            <w:noWrap/>
            <w:hideMark/>
          </w:tcPr>
          <w:p w14:paraId="1A92756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69</w:t>
            </w:r>
          </w:p>
        </w:tc>
        <w:tc>
          <w:tcPr>
            <w:tcW w:w="271" w:type="pct"/>
          </w:tcPr>
          <w:p w14:paraId="5B6C4CC7" w14:textId="33431FE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89D5EA1" w14:textId="64CA534B" w:rsidTr="003B0853">
        <w:trPr>
          <w:trHeight w:val="300"/>
        </w:trPr>
        <w:tc>
          <w:tcPr>
            <w:tcW w:w="688" w:type="pct"/>
            <w:noWrap/>
            <w:hideMark/>
          </w:tcPr>
          <w:p w14:paraId="66995EFA"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Fumagalli</w:t>
            </w:r>
            <w:proofErr w:type="spellEnd"/>
            <w:r w:rsidRPr="00ED4FB6">
              <w:rPr>
                <w:rFonts w:ascii="Times New Roman" w:hAnsi="Times New Roman" w:cs="Times New Roman"/>
                <w:sz w:val="24"/>
                <w:szCs w:val="24"/>
                <w:lang w:val="en-US"/>
              </w:rPr>
              <w:t>, 2022</w:t>
            </w:r>
          </w:p>
        </w:tc>
        <w:tc>
          <w:tcPr>
            <w:tcW w:w="399" w:type="pct"/>
          </w:tcPr>
          <w:p w14:paraId="5DF19210" w14:textId="649D7C9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126</w:t>
            </w:r>
          </w:p>
        </w:tc>
        <w:tc>
          <w:tcPr>
            <w:tcW w:w="500" w:type="pct"/>
            <w:noWrap/>
            <w:hideMark/>
          </w:tcPr>
          <w:p w14:paraId="24DD9622" w14:textId="7D34641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08EE36A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5B32A10" w14:textId="2816393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56184A6" w14:textId="7DBA2CF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792AB02A" w14:textId="12C3B2D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75B52F9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42F0C40C" w14:textId="5567D6F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299DDFB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62</w:t>
            </w:r>
          </w:p>
        </w:tc>
        <w:tc>
          <w:tcPr>
            <w:tcW w:w="271" w:type="pct"/>
          </w:tcPr>
          <w:p w14:paraId="40EA5EC1" w14:textId="312AA70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D8B013A" w14:textId="7A41EB46" w:rsidTr="003B0853">
        <w:trPr>
          <w:trHeight w:val="300"/>
        </w:trPr>
        <w:tc>
          <w:tcPr>
            <w:tcW w:w="688" w:type="pct"/>
            <w:noWrap/>
          </w:tcPr>
          <w:p w14:paraId="55B25FEC" w14:textId="0786896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Gaber, 2021</w:t>
            </w:r>
          </w:p>
        </w:tc>
        <w:tc>
          <w:tcPr>
            <w:tcW w:w="399" w:type="pct"/>
          </w:tcPr>
          <w:p w14:paraId="3D375510" w14:textId="08C1E84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382</w:t>
            </w:r>
          </w:p>
        </w:tc>
        <w:tc>
          <w:tcPr>
            <w:tcW w:w="500" w:type="pct"/>
            <w:noWrap/>
          </w:tcPr>
          <w:p w14:paraId="3716CC08" w14:textId="177D4E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tcPr>
          <w:p w14:paraId="009E2CF2" w14:textId="3CFC3E3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tcPr>
          <w:p w14:paraId="4F2EF1D1" w14:textId="089C94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tcPr>
          <w:p w14:paraId="56FFB7B7" w14:textId="7891DE4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tcPr>
          <w:p w14:paraId="2B37D627" w14:textId="0F0A215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tcPr>
          <w:p w14:paraId="181F5483" w14:textId="4E725E00"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tcPr>
          <w:p w14:paraId="04F9DDDD" w14:textId="545BA57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83.0</w:t>
            </w:r>
          </w:p>
        </w:tc>
        <w:tc>
          <w:tcPr>
            <w:tcW w:w="273" w:type="pct"/>
            <w:noWrap/>
          </w:tcPr>
          <w:p w14:paraId="00C12A93" w14:textId="212068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71" w:type="pct"/>
          </w:tcPr>
          <w:p w14:paraId="4DEBE27A" w14:textId="4C56521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1BFD8224" w14:textId="6D5C3A82" w:rsidTr="003B0853">
        <w:trPr>
          <w:trHeight w:val="300"/>
        </w:trPr>
        <w:tc>
          <w:tcPr>
            <w:tcW w:w="688" w:type="pct"/>
            <w:noWrap/>
            <w:hideMark/>
          </w:tcPr>
          <w:p w14:paraId="382620B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Galal,2021</w:t>
            </w:r>
          </w:p>
        </w:tc>
        <w:tc>
          <w:tcPr>
            <w:tcW w:w="399" w:type="pct"/>
          </w:tcPr>
          <w:p w14:paraId="08E330D8" w14:textId="11F7C3F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402</w:t>
            </w:r>
          </w:p>
        </w:tc>
        <w:tc>
          <w:tcPr>
            <w:tcW w:w="500" w:type="pct"/>
            <w:noWrap/>
            <w:hideMark/>
          </w:tcPr>
          <w:p w14:paraId="29C244BB" w14:textId="0EC7250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Egypt</w:t>
            </w:r>
          </w:p>
        </w:tc>
        <w:tc>
          <w:tcPr>
            <w:tcW w:w="529" w:type="pct"/>
            <w:noWrap/>
            <w:hideMark/>
          </w:tcPr>
          <w:p w14:paraId="79DC1B7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C178AB1" w14:textId="5957529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E305A93" w14:textId="73C7D15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00FB509" w14:textId="25ED9E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5A0E90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9183AFC" w14:textId="2CB0F4C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63.7</w:t>
            </w:r>
          </w:p>
        </w:tc>
        <w:tc>
          <w:tcPr>
            <w:tcW w:w="273" w:type="pct"/>
            <w:noWrap/>
            <w:hideMark/>
          </w:tcPr>
          <w:p w14:paraId="119BAB0B" w14:textId="194CE3D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37</w:t>
            </w:r>
          </w:p>
        </w:tc>
        <w:tc>
          <w:tcPr>
            <w:tcW w:w="271" w:type="pct"/>
          </w:tcPr>
          <w:p w14:paraId="063D856A" w14:textId="26973B8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63952ED" w14:textId="0133F47A" w:rsidTr="003B0853">
        <w:trPr>
          <w:trHeight w:val="300"/>
        </w:trPr>
        <w:tc>
          <w:tcPr>
            <w:tcW w:w="688" w:type="pct"/>
            <w:noWrap/>
            <w:hideMark/>
          </w:tcPr>
          <w:p w14:paraId="67765AF2"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Gamberini</w:t>
            </w:r>
            <w:proofErr w:type="spellEnd"/>
            <w:r w:rsidRPr="00ED4FB6">
              <w:rPr>
                <w:rFonts w:ascii="Times New Roman" w:hAnsi="Times New Roman" w:cs="Times New Roman"/>
                <w:sz w:val="24"/>
                <w:szCs w:val="24"/>
                <w:lang w:val="en-US"/>
              </w:rPr>
              <w:t>, 2021</w:t>
            </w:r>
          </w:p>
        </w:tc>
        <w:tc>
          <w:tcPr>
            <w:tcW w:w="399" w:type="pct"/>
          </w:tcPr>
          <w:p w14:paraId="2E8282A0" w14:textId="6925464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138</w:t>
            </w:r>
          </w:p>
        </w:tc>
        <w:tc>
          <w:tcPr>
            <w:tcW w:w="500" w:type="pct"/>
            <w:noWrap/>
            <w:hideMark/>
          </w:tcPr>
          <w:p w14:paraId="428BD4C6" w14:textId="0ED578A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7068DF1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2430FF6" w14:textId="1A1A4D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1C7F00F" w14:textId="2E24299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E516949" w14:textId="27F2FAD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2440ED5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9DDD195" w14:textId="2467F62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27.5</w:t>
            </w:r>
          </w:p>
        </w:tc>
        <w:tc>
          <w:tcPr>
            <w:tcW w:w="273" w:type="pct"/>
            <w:noWrap/>
            <w:hideMark/>
          </w:tcPr>
          <w:p w14:paraId="7DBE3D0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64</w:t>
            </w:r>
          </w:p>
        </w:tc>
        <w:tc>
          <w:tcPr>
            <w:tcW w:w="271" w:type="pct"/>
          </w:tcPr>
          <w:p w14:paraId="41368BF1" w14:textId="12D4873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453A37C" w14:textId="64A3690D" w:rsidTr="003B0853">
        <w:trPr>
          <w:trHeight w:val="300"/>
        </w:trPr>
        <w:tc>
          <w:tcPr>
            <w:tcW w:w="688" w:type="pct"/>
            <w:noWrap/>
            <w:hideMark/>
          </w:tcPr>
          <w:p w14:paraId="602F05E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Garcia-Abellan,2021</w:t>
            </w:r>
          </w:p>
        </w:tc>
        <w:tc>
          <w:tcPr>
            <w:tcW w:w="399" w:type="pct"/>
          </w:tcPr>
          <w:p w14:paraId="475CFC2F" w14:textId="5605D51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430</w:t>
            </w:r>
          </w:p>
        </w:tc>
        <w:tc>
          <w:tcPr>
            <w:tcW w:w="500" w:type="pct"/>
            <w:noWrap/>
            <w:hideMark/>
          </w:tcPr>
          <w:p w14:paraId="0702EE94" w14:textId="5FD9F37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5FC6473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4A7881C" w14:textId="27C1899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A1D86AB" w14:textId="1EB2866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19C42890" w14:textId="2F8CE89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554D90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315DA25" w14:textId="2DD74D2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285EB50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64</w:t>
            </w:r>
          </w:p>
        </w:tc>
        <w:tc>
          <w:tcPr>
            <w:tcW w:w="271" w:type="pct"/>
          </w:tcPr>
          <w:p w14:paraId="6C020E7B" w14:textId="7E53E72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BAAA604" w14:textId="25F28111" w:rsidTr="003B0853">
        <w:trPr>
          <w:trHeight w:val="300"/>
        </w:trPr>
        <w:tc>
          <w:tcPr>
            <w:tcW w:w="688" w:type="pct"/>
            <w:noWrap/>
            <w:hideMark/>
          </w:tcPr>
          <w:p w14:paraId="27B3B30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Garrigues,2021</w:t>
            </w:r>
          </w:p>
        </w:tc>
        <w:tc>
          <w:tcPr>
            <w:tcW w:w="399" w:type="pct"/>
          </w:tcPr>
          <w:p w14:paraId="176691A6" w14:textId="38CC3E7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178</w:t>
            </w:r>
          </w:p>
        </w:tc>
        <w:tc>
          <w:tcPr>
            <w:tcW w:w="500" w:type="pct"/>
            <w:noWrap/>
            <w:hideMark/>
          </w:tcPr>
          <w:p w14:paraId="33E6D081" w14:textId="5543718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158CA48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F904B98" w14:textId="6AB0586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DB0F8C8" w14:textId="1AB0C16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9450672" w14:textId="4BC29E7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28150B9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4A69B6CE" w14:textId="35073EF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38.5</w:t>
            </w:r>
          </w:p>
        </w:tc>
        <w:tc>
          <w:tcPr>
            <w:tcW w:w="273" w:type="pct"/>
            <w:noWrap/>
            <w:hideMark/>
          </w:tcPr>
          <w:p w14:paraId="5496E3B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w:t>
            </w:r>
          </w:p>
        </w:tc>
        <w:tc>
          <w:tcPr>
            <w:tcW w:w="271" w:type="pct"/>
          </w:tcPr>
          <w:p w14:paraId="634E30BB" w14:textId="73D88AE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659EDF70" w14:textId="49B061AE" w:rsidTr="003B0853">
        <w:trPr>
          <w:trHeight w:val="300"/>
        </w:trPr>
        <w:tc>
          <w:tcPr>
            <w:tcW w:w="688" w:type="pct"/>
            <w:noWrap/>
            <w:hideMark/>
          </w:tcPr>
          <w:p w14:paraId="1CAFCCA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Gautam,2021</w:t>
            </w:r>
          </w:p>
        </w:tc>
        <w:tc>
          <w:tcPr>
            <w:tcW w:w="399" w:type="pct"/>
          </w:tcPr>
          <w:p w14:paraId="53F5C1CB" w14:textId="0E84A7F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146</w:t>
            </w:r>
          </w:p>
        </w:tc>
        <w:tc>
          <w:tcPr>
            <w:tcW w:w="500" w:type="pct"/>
            <w:noWrap/>
            <w:hideMark/>
          </w:tcPr>
          <w:p w14:paraId="1F4C1843" w14:textId="54EE45B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7EBF38E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8F62A05" w14:textId="2512FE0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6B6B54A" w14:textId="74784D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A55CFEC" w14:textId="044670B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w:t>
            </w:r>
          </w:p>
        </w:tc>
        <w:tc>
          <w:tcPr>
            <w:tcW w:w="559" w:type="pct"/>
            <w:noWrap/>
            <w:hideMark/>
          </w:tcPr>
          <w:p w14:paraId="191643C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6325E12" w14:textId="7E4D13C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37.5</w:t>
            </w:r>
          </w:p>
        </w:tc>
        <w:tc>
          <w:tcPr>
            <w:tcW w:w="273" w:type="pct"/>
            <w:noWrap/>
            <w:hideMark/>
          </w:tcPr>
          <w:p w14:paraId="554F7DE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0EA031B2" w14:textId="5555ACF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F39BCE2" w14:textId="329F3934" w:rsidTr="003B0853">
        <w:trPr>
          <w:trHeight w:val="300"/>
        </w:trPr>
        <w:tc>
          <w:tcPr>
            <w:tcW w:w="688" w:type="pct"/>
            <w:noWrap/>
            <w:hideMark/>
          </w:tcPr>
          <w:p w14:paraId="1AEEAC9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Gerard,2021</w:t>
            </w:r>
          </w:p>
        </w:tc>
        <w:tc>
          <w:tcPr>
            <w:tcW w:w="399" w:type="pct"/>
          </w:tcPr>
          <w:p w14:paraId="3FF56CE4" w14:textId="122D18B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120</w:t>
            </w:r>
          </w:p>
        </w:tc>
        <w:tc>
          <w:tcPr>
            <w:tcW w:w="500" w:type="pct"/>
            <w:noWrap/>
            <w:hideMark/>
          </w:tcPr>
          <w:p w14:paraId="515F318F" w14:textId="16185E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4672624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D31D79A" w14:textId="4A13B81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C28E830" w14:textId="05147EE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86070F2" w14:textId="1D5EA70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26D9E95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0D90745" w14:textId="7E26839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45.8</w:t>
            </w:r>
          </w:p>
        </w:tc>
        <w:tc>
          <w:tcPr>
            <w:tcW w:w="273" w:type="pct"/>
            <w:noWrap/>
            <w:hideMark/>
          </w:tcPr>
          <w:p w14:paraId="70F8AE0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w:t>
            </w:r>
          </w:p>
        </w:tc>
        <w:tc>
          <w:tcPr>
            <w:tcW w:w="271" w:type="pct"/>
          </w:tcPr>
          <w:p w14:paraId="21625AEE" w14:textId="52D8581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1BBA54D6" w14:textId="55472A89" w:rsidTr="003B0853">
        <w:trPr>
          <w:trHeight w:val="300"/>
        </w:trPr>
        <w:tc>
          <w:tcPr>
            <w:tcW w:w="688" w:type="pct"/>
            <w:noWrap/>
            <w:hideMark/>
          </w:tcPr>
          <w:p w14:paraId="350FD85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Gherlone,2021</w:t>
            </w:r>
          </w:p>
        </w:tc>
        <w:tc>
          <w:tcPr>
            <w:tcW w:w="399" w:type="pct"/>
          </w:tcPr>
          <w:p w14:paraId="6FCE0DFC" w14:textId="671AA1E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200</w:t>
            </w:r>
          </w:p>
        </w:tc>
        <w:tc>
          <w:tcPr>
            <w:tcW w:w="500" w:type="pct"/>
            <w:noWrap/>
            <w:hideMark/>
          </w:tcPr>
          <w:p w14:paraId="3BEB117E" w14:textId="455F305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6EB6414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0F3DCB2" w14:textId="0172700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6667BA6" w14:textId="595E51E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4A240C2" w14:textId="533B424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7F9B27D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E5378DB" w14:textId="52FD9D4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25.0</w:t>
            </w:r>
          </w:p>
        </w:tc>
        <w:tc>
          <w:tcPr>
            <w:tcW w:w="273" w:type="pct"/>
            <w:noWrap/>
            <w:hideMark/>
          </w:tcPr>
          <w:p w14:paraId="6350542E" w14:textId="1CD94EB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w:t>
            </w:r>
          </w:p>
        </w:tc>
        <w:tc>
          <w:tcPr>
            <w:tcW w:w="271" w:type="pct"/>
          </w:tcPr>
          <w:p w14:paraId="2637ADF3" w14:textId="50B9441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410F444" w14:textId="4119177F" w:rsidTr="003B0853">
        <w:trPr>
          <w:trHeight w:val="300"/>
        </w:trPr>
        <w:tc>
          <w:tcPr>
            <w:tcW w:w="688" w:type="pct"/>
            <w:noWrap/>
            <w:hideMark/>
          </w:tcPr>
          <w:p w14:paraId="56554D5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Ghosn,2021</w:t>
            </w:r>
          </w:p>
        </w:tc>
        <w:tc>
          <w:tcPr>
            <w:tcW w:w="399" w:type="pct"/>
          </w:tcPr>
          <w:p w14:paraId="1D83CAD0" w14:textId="03C1672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288</w:t>
            </w:r>
          </w:p>
        </w:tc>
        <w:tc>
          <w:tcPr>
            <w:tcW w:w="500" w:type="pct"/>
            <w:noWrap/>
            <w:hideMark/>
          </w:tcPr>
          <w:p w14:paraId="2184D3E8" w14:textId="4EFB65F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5598A4D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BF8E2C9" w14:textId="11F4CBE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6211D92" w14:textId="469CC32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F786119" w14:textId="236ADCF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7831EE0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E8626D7" w14:textId="004C0A0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37.0</w:t>
            </w:r>
          </w:p>
        </w:tc>
        <w:tc>
          <w:tcPr>
            <w:tcW w:w="273" w:type="pct"/>
            <w:noWrap/>
            <w:hideMark/>
          </w:tcPr>
          <w:p w14:paraId="6B8CCFE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7AA74344" w14:textId="6E756A3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78AFCFD" w14:textId="7DCC89A0" w:rsidTr="003B0853">
        <w:trPr>
          <w:trHeight w:val="300"/>
        </w:trPr>
        <w:tc>
          <w:tcPr>
            <w:tcW w:w="688" w:type="pct"/>
            <w:noWrap/>
          </w:tcPr>
          <w:p w14:paraId="4C5B68AA" w14:textId="67CC9E1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Goertz, 2021</w:t>
            </w:r>
          </w:p>
        </w:tc>
        <w:tc>
          <w:tcPr>
            <w:tcW w:w="399" w:type="pct"/>
          </w:tcPr>
          <w:p w14:paraId="3073D79A" w14:textId="2D9EBC9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122</w:t>
            </w:r>
          </w:p>
        </w:tc>
        <w:tc>
          <w:tcPr>
            <w:tcW w:w="500" w:type="pct"/>
            <w:noWrap/>
          </w:tcPr>
          <w:p w14:paraId="69CB1227" w14:textId="640860B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Nederland and Belgium</w:t>
            </w:r>
          </w:p>
        </w:tc>
        <w:tc>
          <w:tcPr>
            <w:tcW w:w="529" w:type="pct"/>
            <w:noWrap/>
          </w:tcPr>
          <w:p w14:paraId="2E845E8D" w14:textId="7F21EE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tcPr>
          <w:p w14:paraId="272C0EC8" w14:textId="0066E69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tcPr>
          <w:p w14:paraId="603FD40A" w14:textId="3F27059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tcPr>
          <w:p w14:paraId="0BB6651E" w14:textId="51331B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tcPr>
          <w:p w14:paraId="6F51EF6F" w14:textId="132A19F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tcPr>
          <w:p w14:paraId="355B76BA" w14:textId="086FFA3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85.0</w:t>
            </w:r>
          </w:p>
        </w:tc>
        <w:tc>
          <w:tcPr>
            <w:tcW w:w="273" w:type="pct"/>
            <w:noWrap/>
          </w:tcPr>
          <w:p w14:paraId="10E68BB9" w14:textId="3CE919A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47</w:t>
            </w:r>
          </w:p>
        </w:tc>
        <w:tc>
          <w:tcPr>
            <w:tcW w:w="271" w:type="pct"/>
          </w:tcPr>
          <w:p w14:paraId="2AC8BE21" w14:textId="297792B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E43C31B" w14:textId="7232CD54" w:rsidTr="003B0853">
        <w:trPr>
          <w:trHeight w:val="300"/>
        </w:trPr>
        <w:tc>
          <w:tcPr>
            <w:tcW w:w="688" w:type="pct"/>
            <w:noWrap/>
            <w:hideMark/>
          </w:tcPr>
          <w:p w14:paraId="0917525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Gonzales-Hermosillo, 2021</w:t>
            </w:r>
          </w:p>
        </w:tc>
        <w:tc>
          <w:tcPr>
            <w:tcW w:w="399" w:type="pct"/>
          </w:tcPr>
          <w:p w14:paraId="437CD691" w14:textId="3DB52DD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1137</w:t>
            </w:r>
          </w:p>
        </w:tc>
        <w:tc>
          <w:tcPr>
            <w:tcW w:w="500" w:type="pct"/>
            <w:noWrap/>
            <w:hideMark/>
          </w:tcPr>
          <w:p w14:paraId="5EBFC201" w14:textId="6722F77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Mexico</w:t>
            </w:r>
          </w:p>
        </w:tc>
        <w:tc>
          <w:tcPr>
            <w:tcW w:w="529" w:type="pct"/>
            <w:noWrap/>
            <w:hideMark/>
          </w:tcPr>
          <w:p w14:paraId="12DE9FD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1A60B3E" w14:textId="4CB62E2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A09F5BB" w14:textId="7460C7C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B24E738" w14:textId="55AAA4A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61C71DF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ED49525" w14:textId="7DAB6DB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34.6</w:t>
            </w:r>
          </w:p>
        </w:tc>
        <w:tc>
          <w:tcPr>
            <w:tcW w:w="273" w:type="pct"/>
            <w:noWrap/>
            <w:hideMark/>
          </w:tcPr>
          <w:p w14:paraId="2C6A8A2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51</w:t>
            </w:r>
          </w:p>
        </w:tc>
        <w:tc>
          <w:tcPr>
            <w:tcW w:w="271" w:type="pct"/>
          </w:tcPr>
          <w:p w14:paraId="21FC0B73" w14:textId="6B45850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3381BF3" w14:textId="5D4FFF09" w:rsidTr="003B0853">
        <w:trPr>
          <w:trHeight w:val="300"/>
        </w:trPr>
        <w:tc>
          <w:tcPr>
            <w:tcW w:w="688" w:type="pct"/>
            <w:noWrap/>
            <w:hideMark/>
          </w:tcPr>
          <w:p w14:paraId="58A0A5B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Gonzalez,2021</w:t>
            </w:r>
          </w:p>
        </w:tc>
        <w:tc>
          <w:tcPr>
            <w:tcW w:w="399" w:type="pct"/>
          </w:tcPr>
          <w:p w14:paraId="688810AF" w14:textId="6AAC742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123</w:t>
            </w:r>
          </w:p>
        </w:tc>
        <w:tc>
          <w:tcPr>
            <w:tcW w:w="500" w:type="pct"/>
            <w:noWrap/>
            <w:hideMark/>
          </w:tcPr>
          <w:p w14:paraId="2602658D" w14:textId="27404AF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784CBCC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2F3AD4F" w14:textId="3D0E796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94C8963" w14:textId="40DE710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83F8511" w14:textId="0E7C514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57E0987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E451AE3" w14:textId="2B92DD9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25.8</w:t>
            </w:r>
          </w:p>
        </w:tc>
        <w:tc>
          <w:tcPr>
            <w:tcW w:w="273" w:type="pct"/>
            <w:noWrap/>
            <w:hideMark/>
          </w:tcPr>
          <w:p w14:paraId="1C256FA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w:t>
            </w:r>
          </w:p>
        </w:tc>
        <w:tc>
          <w:tcPr>
            <w:tcW w:w="271" w:type="pct"/>
          </w:tcPr>
          <w:p w14:paraId="60F7E850" w14:textId="650D16A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37B4E98" w14:textId="2198426B" w:rsidTr="003B0853">
        <w:trPr>
          <w:trHeight w:val="300"/>
        </w:trPr>
        <w:tc>
          <w:tcPr>
            <w:tcW w:w="688" w:type="pct"/>
            <w:noWrap/>
            <w:hideMark/>
          </w:tcPr>
          <w:p w14:paraId="7A95166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Graham,2021</w:t>
            </w:r>
          </w:p>
        </w:tc>
        <w:tc>
          <w:tcPr>
            <w:tcW w:w="399" w:type="pct"/>
          </w:tcPr>
          <w:p w14:paraId="409653B3" w14:textId="74F127A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2113</w:t>
            </w:r>
          </w:p>
        </w:tc>
        <w:tc>
          <w:tcPr>
            <w:tcW w:w="500" w:type="pct"/>
            <w:noWrap/>
            <w:hideMark/>
          </w:tcPr>
          <w:p w14:paraId="4489B1E1" w14:textId="46F5038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6CE393D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1ABD45B" w14:textId="7D5043D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67FE8FE2" w14:textId="0B1C90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2BE2AF70" w14:textId="5245B3E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32712977" w14:textId="4D95889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3A508289" w14:textId="6FC861A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70.0</w:t>
            </w:r>
          </w:p>
        </w:tc>
        <w:tc>
          <w:tcPr>
            <w:tcW w:w="273" w:type="pct"/>
            <w:noWrap/>
            <w:hideMark/>
          </w:tcPr>
          <w:p w14:paraId="3DACA67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w:t>
            </w:r>
          </w:p>
        </w:tc>
        <w:tc>
          <w:tcPr>
            <w:tcW w:w="271" w:type="pct"/>
          </w:tcPr>
          <w:p w14:paraId="6938D84A" w14:textId="422A54F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61663623" w14:textId="44CE6B6B" w:rsidTr="003B0853">
        <w:trPr>
          <w:trHeight w:val="300"/>
        </w:trPr>
        <w:tc>
          <w:tcPr>
            <w:tcW w:w="688" w:type="pct"/>
            <w:noWrap/>
            <w:hideMark/>
          </w:tcPr>
          <w:p w14:paraId="4C82E08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Gramaglia,2021</w:t>
            </w:r>
          </w:p>
        </w:tc>
        <w:tc>
          <w:tcPr>
            <w:tcW w:w="399" w:type="pct"/>
          </w:tcPr>
          <w:p w14:paraId="79E0E3A7" w14:textId="628C0F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130</w:t>
            </w:r>
          </w:p>
        </w:tc>
        <w:tc>
          <w:tcPr>
            <w:tcW w:w="500" w:type="pct"/>
            <w:noWrap/>
            <w:hideMark/>
          </w:tcPr>
          <w:p w14:paraId="53EB930C" w14:textId="6215D03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1A6279D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EE9D0E0" w14:textId="301EB1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AFF070D" w14:textId="5F0D74E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4BE6A39" w14:textId="571392D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37FDC0C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1CD99BB7" w14:textId="4EBD0FA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43.6</w:t>
            </w:r>
          </w:p>
        </w:tc>
        <w:tc>
          <w:tcPr>
            <w:tcW w:w="273" w:type="pct"/>
            <w:noWrap/>
            <w:hideMark/>
          </w:tcPr>
          <w:p w14:paraId="633773E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3DFBCE39" w14:textId="6D09605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1DE1227" w14:textId="00233F32" w:rsidTr="003B0853">
        <w:trPr>
          <w:trHeight w:val="300"/>
        </w:trPr>
        <w:tc>
          <w:tcPr>
            <w:tcW w:w="688" w:type="pct"/>
            <w:noWrap/>
            <w:hideMark/>
          </w:tcPr>
          <w:p w14:paraId="2937D906"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lastRenderedPageBreak/>
              <w:t>Gudziol</w:t>
            </w:r>
            <w:proofErr w:type="spellEnd"/>
            <w:r w:rsidRPr="00ED4FB6">
              <w:rPr>
                <w:rFonts w:ascii="Times New Roman" w:hAnsi="Times New Roman" w:cs="Times New Roman"/>
                <w:sz w:val="24"/>
                <w:szCs w:val="24"/>
                <w:lang w:val="en-US"/>
              </w:rPr>
              <w:t>, 2021</w:t>
            </w:r>
          </w:p>
        </w:tc>
        <w:tc>
          <w:tcPr>
            <w:tcW w:w="399" w:type="pct"/>
          </w:tcPr>
          <w:p w14:paraId="347E7500" w14:textId="3238EB4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62</w:t>
            </w:r>
          </w:p>
        </w:tc>
        <w:tc>
          <w:tcPr>
            <w:tcW w:w="500" w:type="pct"/>
            <w:noWrap/>
            <w:hideMark/>
          </w:tcPr>
          <w:p w14:paraId="5E8D7BC4" w14:textId="438A878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Germany</w:t>
            </w:r>
          </w:p>
        </w:tc>
        <w:tc>
          <w:tcPr>
            <w:tcW w:w="529" w:type="pct"/>
            <w:noWrap/>
            <w:hideMark/>
          </w:tcPr>
          <w:p w14:paraId="370CD9A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306785F" w14:textId="2D43F1C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2A44776E" w14:textId="0A2F93F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1FA6832B" w14:textId="24F5077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5202C8A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4FD9C707" w14:textId="2A62250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58.1</w:t>
            </w:r>
          </w:p>
        </w:tc>
        <w:tc>
          <w:tcPr>
            <w:tcW w:w="273" w:type="pct"/>
            <w:noWrap/>
            <w:hideMark/>
          </w:tcPr>
          <w:p w14:paraId="70B52F2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62</w:t>
            </w:r>
          </w:p>
        </w:tc>
        <w:tc>
          <w:tcPr>
            <w:tcW w:w="271" w:type="pct"/>
          </w:tcPr>
          <w:p w14:paraId="633C1683" w14:textId="1BC1CBB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E0DE43A" w14:textId="13388605" w:rsidTr="003B0853">
        <w:trPr>
          <w:trHeight w:val="300"/>
        </w:trPr>
        <w:tc>
          <w:tcPr>
            <w:tcW w:w="688" w:type="pct"/>
            <w:noWrap/>
            <w:hideMark/>
          </w:tcPr>
          <w:p w14:paraId="6F6B441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Han,2021</w:t>
            </w:r>
          </w:p>
        </w:tc>
        <w:tc>
          <w:tcPr>
            <w:tcW w:w="399" w:type="pct"/>
          </w:tcPr>
          <w:p w14:paraId="3679531D" w14:textId="4CA676A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100</w:t>
            </w:r>
          </w:p>
        </w:tc>
        <w:tc>
          <w:tcPr>
            <w:tcW w:w="500" w:type="pct"/>
            <w:noWrap/>
            <w:hideMark/>
          </w:tcPr>
          <w:p w14:paraId="01205C83" w14:textId="725B5FD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2A48174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AB2BBBE" w14:textId="09068FC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25D9288A" w14:textId="071FD75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6F4F8AC" w14:textId="672D27E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EF49D5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9454862" w14:textId="6C91601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30.0</w:t>
            </w:r>
          </w:p>
        </w:tc>
        <w:tc>
          <w:tcPr>
            <w:tcW w:w="273" w:type="pct"/>
            <w:noWrap/>
            <w:hideMark/>
          </w:tcPr>
          <w:p w14:paraId="11F6A46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w:t>
            </w:r>
          </w:p>
        </w:tc>
        <w:tc>
          <w:tcPr>
            <w:tcW w:w="271" w:type="pct"/>
          </w:tcPr>
          <w:p w14:paraId="7A7A3B4A" w14:textId="74AFEFE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0EB9ED02" w14:textId="3E417F0B" w:rsidTr="003B0853">
        <w:trPr>
          <w:trHeight w:val="300"/>
        </w:trPr>
        <w:tc>
          <w:tcPr>
            <w:tcW w:w="688" w:type="pct"/>
            <w:noWrap/>
            <w:hideMark/>
          </w:tcPr>
          <w:p w14:paraId="35F9529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Haung,2022</w:t>
            </w:r>
          </w:p>
        </w:tc>
        <w:tc>
          <w:tcPr>
            <w:tcW w:w="399" w:type="pct"/>
          </w:tcPr>
          <w:p w14:paraId="411ED741" w14:textId="2922D48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237</w:t>
            </w:r>
          </w:p>
        </w:tc>
        <w:tc>
          <w:tcPr>
            <w:tcW w:w="500" w:type="pct"/>
            <w:noWrap/>
            <w:hideMark/>
          </w:tcPr>
          <w:p w14:paraId="38E37787" w14:textId="677651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3F59BCE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0B09167" w14:textId="007CACA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0C7120E" w14:textId="77E26A0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00C83D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6B29D5D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3EFEA9E6" w14:textId="0A836BF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60.6</w:t>
            </w:r>
          </w:p>
        </w:tc>
        <w:tc>
          <w:tcPr>
            <w:tcW w:w="273" w:type="pct"/>
            <w:noWrap/>
            <w:hideMark/>
          </w:tcPr>
          <w:p w14:paraId="4AC8A6F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57,67</w:t>
            </w:r>
          </w:p>
        </w:tc>
        <w:tc>
          <w:tcPr>
            <w:tcW w:w="271" w:type="pct"/>
          </w:tcPr>
          <w:p w14:paraId="71B397E5" w14:textId="1C948B3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5FB8D989" w14:textId="11D7104C" w:rsidTr="003B0853">
        <w:trPr>
          <w:trHeight w:val="300"/>
        </w:trPr>
        <w:tc>
          <w:tcPr>
            <w:tcW w:w="688" w:type="pct"/>
            <w:noWrap/>
            <w:hideMark/>
          </w:tcPr>
          <w:p w14:paraId="0DC61DB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Heightman,2022</w:t>
            </w:r>
          </w:p>
        </w:tc>
        <w:tc>
          <w:tcPr>
            <w:tcW w:w="399" w:type="pct"/>
          </w:tcPr>
          <w:p w14:paraId="1DD6C4FC" w14:textId="38406CE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24</w:t>
            </w:r>
          </w:p>
        </w:tc>
        <w:tc>
          <w:tcPr>
            <w:tcW w:w="500" w:type="pct"/>
            <w:noWrap/>
            <w:hideMark/>
          </w:tcPr>
          <w:p w14:paraId="046E29CF" w14:textId="5734C0D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5A7B25C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165484A" w14:textId="67134B5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5932888" w14:textId="00EE4FC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5986C797" w14:textId="4A603BB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22A3D20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01BE5A00" w14:textId="1AE3E02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56.5</w:t>
            </w:r>
          </w:p>
        </w:tc>
        <w:tc>
          <w:tcPr>
            <w:tcW w:w="273" w:type="pct"/>
            <w:noWrap/>
            <w:hideMark/>
          </w:tcPr>
          <w:p w14:paraId="7E8F6F9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50</w:t>
            </w:r>
          </w:p>
        </w:tc>
        <w:tc>
          <w:tcPr>
            <w:tcW w:w="271" w:type="pct"/>
          </w:tcPr>
          <w:p w14:paraId="029900DD" w14:textId="09ADFD0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FC0BE04" w14:textId="42C2DC2D" w:rsidTr="003B0853">
        <w:trPr>
          <w:trHeight w:val="300"/>
        </w:trPr>
        <w:tc>
          <w:tcPr>
            <w:tcW w:w="688" w:type="pct"/>
            <w:noWrap/>
            <w:hideMark/>
          </w:tcPr>
          <w:p w14:paraId="517E39E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Hodgson,2021</w:t>
            </w:r>
          </w:p>
        </w:tc>
        <w:tc>
          <w:tcPr>
            <w:tcW w:w="399" w:type="pct"/>
          </w:tcPr>
          <w:p w14:paraId="34777ECC" w14:textId="1A9DB6C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114</w:t>
            </w:r>
          </w:p>
        </w:tc>
        <w:tc>
          <w:tcPr>
            <w:tcW w:w="500" w:type="pct"/>
            <w:noWrap/>
            <w:hideMark/>
          </w:tcPr>
          <w:p w14:paraId="72804AA7" w14:textId="534FB8F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Australia</w:t>
            </w:r>
          </w:p>
        </w:tc>
        <w:tc>
          <w:tcPr>
            <w:tcW w:w="529" w:type="pct"/>
            <w:noWrap/>
            <w:hideMark/>
          </w:tcPr>
          <w:p w14:paraId="6BFFF5A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57F8C2A" w14:textId="7336D67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930FD34" w14:textId="053E491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76E747C" w14:textId="68E04FF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33775C3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05187E8C" w14:textId="5B287DB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41.5</w:t>
            </w:r>
          </w:p>
        </w:tc>
        <w:tc>
          <w:tcPr>
            <w:tcW w:w="273" w:type="pct"/>
            <w:noWrap/>
            <w:hideMark/>
          </w:tcPr>
          <w:p w14:paraId="17BB83E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4885858A" w14:textId="72D0978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11B3F47C" w14:textId="4560CBC9" w:rsidTr="003B0853">
        <w:trPr>
          <w:trHeight w:val="300"/>
        </w:trPr>
        <w:tc>
          <w:tcPr>
            <w:tcW w:w="688" w:type="pct"/>
            <w:noWrap/>
            <w:hideMark/>
          </w:tcPr>
          <w:p w14:paraId="70466BA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Hopkins,2021</w:t>
            </w:r>
          </w:p>
        </w:tc>
        <w:tc>
          <w:tcPr>
            <w:tcW w:w="399" w:type="pct"/>
          </w:tcPr>
          <w:p w14:paraId="57BC886E" w14:textId="2F7A9FC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1325</w:t>
            </w:r>
          </w:p>
        </w:tc>
        <w:tc>
          <w:tcPr>
            <w:tcW w:w="500" w:type="pct"/>
            <w:noWrap/>
            <w:hideMark/>
          </w:tcPr>
          <w:p w14:paraId="589CDB74" w14:textId="6748323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3AE02D2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453164C5" w14:textId="7BF0D4B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12F3C278" w14:textId="0218845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2C783476" w14:textId="0068D18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A81558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other</w:t>
            </w:r>
          </w:p>
        </w:tc>
        <w:tc>
          <w:tcPr>
            <w:tcW w:w="437" w:type="pct"/>
            <w:noWrap/>
            <w:hideMark/>
          </w:tcPr>
          <w:p w14:paraId="6EBBF563" w14:textId="4C68C6E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74.9</w:t>
            </w:r>
          </w:p>
        </w:tc>
        <w:tc>
          <w:tcPr>
            <w:tcW w:w="273" w:type="pct"/>
            <w:noWrap/>
            <w:hideMark/>
          </w:tcPr>
          <w:p w14:paraId="3BC1B7C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w:t>
            </w:r>
          </w:p>
        </w:tc>
        <w:tc>
          <w:tcPr>
            <w:tcW w:w="271" w:type="pct"/>
          </w:tcPr>
          <w:p w14:paraId="2D76B0E4" w14:textId="4753349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38FE689" w14:textId="3D6CF09F" w:rsidTr="003B0853">
        <w:trPr>
          <w:trHeight w:val="300"/>
        </w:trPr>
        <w:tc>
          <w:tcPr>
            <w:tcW w:w="688" w:type="pct"/>
            <w:noWrap/>
            <w:hideMark/>
          </w:tcPr>
          <w:p w14:paraId="3FB6EC7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Horwitz, 2021</w:t>
            </w:r>
          </w:p>
        </w:tc>
        <w:tc>
          <w:tcPr>
            <w:tcW w:w="399" w:type="pct"/>
          </w:tcPr>
          <w:p w14:paraId="5E164E28" w14:textId="0E4F7B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193</w:t>
            </w:r>
          </w:p>
        </w:tc>
        <w:tc>
          <w:tcPr>
            <w:tcW w:w="500" w:type="pct"/>
            <w:noWrap/>
            <w:hideMark/>
          </w:tcPr>
          <w:p w14:paraId="6799C27B" w14:textId="76CAD33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34AE3A0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AF47ABB" w14:textId="1F43BCF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0151227" w14:textId="02301E3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366412E" w14:textId="503B329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74DF4179"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33DFAEE7" w14:textId="498CABE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274595C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62</w:t>
            </w:r>
          </w:p>
        </w:tc>
        <w:tc>
          <w:tcPr>
            <w:tcW w:w="271" w:type="pct"/>
          </w:tcPr>
          <w:p w14:paraId="1757DCC8" w14:textId="5E16925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9B64DD2" w14:textId="20BD900B" w:rsidTr="003B0853">
        <w:trPr>
          <w:trHeight w:val="300"/>
        </w:trPr>
        <w:tc>
          <w:tcPr>
            <w:tcW w:w="688" w:type="pct"/>
            <w:noWrap/>
            <w:hideMark/>
          </w:tcPr>
          <w:p w14:paraId="328BD72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Hossain, 2021</w:t>
            </w:r>
          </w:p>
        </w:tc>
        <w:tc>
          <w:tcPr>
            <w:tcW w:w="399" w:type="pct"/>
          </w:tcPr>
          <w:p w14:paraId="47A3B298" w14:textId="1A3AA1D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126</w:t>
            </w:r>
          </w:p>
        </w:tc>
        <w:tc>
          <w:tcPr>
            <w:tcW w:w="500" w:type="pct"/>
            <w:noWrap/>
            <w:hideMark/>
          </w:tcPr>
          <w:p w14:paraId="39CAEF81" w14:textId="18C1389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Bangladesh</w:t>
            </w:r>
          </w:p>
        </w:tc>
        <w:tc>
          <w:tcPr>
            <w:tcW w:w="529" w:type="pct"/>
            <w:noWrap/>
            <w:hideMark/>
          </w:tcPr>
          <w:p w14:paraId="4080A78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2A86EC4" w14:textId="7FE79CC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32AE24EE" w14:textId="136940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DCB7C20" w14:textId="0A1078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6265C44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75277370" w14:textId="27080BD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27.6</w:t>
            </w:r>
          </w:p>
        </w:tc>
        <w:tc>
          <w:tcPr>
            <w:tcW w:w="273" w:type="pct"/>
            <w:noWrap/>
            <w:hideMark/>
          </w:tcPr>
          <w:p w14:paraId="058490D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39</w:t>
            </w:r>
          </w:p>
        </w:tc>
        <w:tc>
          <w:tcPr>
            <w:tcW w:w="271" w:type="pct"/>
          </w:tcPr>
          <w:p w14:paraId="234BAFFE" w14:textId="22F9515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BB7F737" w14:textId="29AB6D61" w:rsidTr="003B0853">
        <w:trPr>
          <w:trHeight w:val="300"/>
        </w:trPr>
        <w:tc>
          <w:tcPr>
            <w:tcW w:w="688" w:type="pct"/>
            <w:noWrap/>
            <w:hideMark/>
          </w:tcPr>
          <w:p w14:paraId="71D43B77"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Houben</w:t>
            </w:r>
            <w:proofErr w:type="spellEnd"/>
            <w:r w:rsidRPr="00ED4FB6">
              <w:rPr>
                <w:rFonts w:ascii="Times New Roman" w:hAnsi="Times New Roman" w:cs="Times New Roman"/>
                <w:sz w:val="24"/>
                <w:szCs w:val="24"/>
                <w:lang w:val="en-US"/>
              </w:rPr>
              <w:t>-Wilken, 2022</w:t>
            </w:r>
          </w:p>
        </w:tc>
        <w:tc>
          <w:tcPr>
            <w:tcW w:w="399" w:type="pct"/>
          </w:tcPr>
          <w:p w14:paraId="2B04F709" w14:textId="565FF05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2198</w:t>
            </w:r>
          </w:p>
        </w:tc>
        <w:tc>
          <w:tcPr>
            <w:tcW w:w="500" w:type="pct"/>
            <w:noWrap/>
            <w:hideMark/>
          </w:tcPr>
          <w:p w14:paraId="75FA3DB0" w14:textId="6E07599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Netherlands</w:t>
            </w:r>
          </w:p>
        </w:tc>
        <w:tc>
          <w:tcPr>
            <w:tcW w:w="529" w:type="pct"/>
            <w:noWrap/>
            <w:hideMark/>
          </w:tcPr>
          <w:p w14:paraId="30ECE0D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A796149" w14:textId="4C574DC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6D95D933" w14:textId="56C7E0F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28BA75C3" w14:textId="34F3CCA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444739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2114033D" w14:textId="5E19B35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82.8</w:t>
            </w:r>
          </w:p>
        </w:tc>
        <w:tc>
          <w:tcPr>
            <w:tcW w:w="273" w:type="pct"/>
            <w:noWrap/>
            <w:hideMark/>
          </w:tcPr>
          <w:p w14:paraId="17CCED4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50</w:t>
            </w:r>
          </w:p>
        </w:tc>
        <w:tc>
          <w:tcPr>
            <w:tcW w:w="271" w:type="pct"/>
          </w:tcPr>
          <w:p w14:paraId="308FEE5E" w14:textId="51B1B3B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28AA861" w14:textId="1CB8549B" w:rsidTr="003B0853">
        <w:trPr>
          <w:trHeight w:val="300"/>
        </w:trPr>
        <w:tc>
          <w:tcPr>
            <w:tcW w:w="688" w:type="pct"/>
            <w:noWrap/>
            <w:hideMark/>
          </w:tcPr>
          <w:p w14:paraId="4B93CFD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Huang ,2021</w:t>
            </w:r>
          </w:p>
        </w:tc>
        <w:tc>
          <w:tcPr>
            <w:tcW w:w="399" w:type="pct"/>
          </w:tcPr>
          <w:p w14:paraId="4027323B" w14:textId="399483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239</w:t>
            </w:r>
          </w:p>
        </w:tc>
        <w:tc>
          <w:tcPr>
            <w:tcW w:w="500" w:type="pct"/>
            <w:noWrap/>
            <w:hideMark/>
          </w:tcPr>
          <w:p w14:paraId="00989923" w14:textId="7885CD70"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Cina</w:t>
            </w:r>
            <w:proofErr w:type="spellEnd"/>
          </w:p>
        </w:tc>
        <w:tc>
          <w:tcPr>
            <w:tcW w:w="529" w:type="pct"/>
            <w:noWrap/>
            <w:hideMark/>
          </w:tcPr>
          <w:p w14:paraId="63EDE19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37F44EEC" w14:textId="40B3315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284913F" w14:textId="77777777" w:rsidR="00065E91" w:rsidRPr="00ED4FB6" w:rsidRDefault="00065E91" w:rsidP="00065E91">
            <w:pPr>
              <w:spacing w:line="480" w:lineRule="auto"/>
              <w:rPr>
                <w:rFonts w:ascii="Times New Roman" w:hAnsi="Times New Roman" w:cs="Times New Roman"/>
                <w:sz w:val="24"/>
                <w:szCs w:val="24"/>
                <w:lang w:val="en-US"/>
              </w:rPr>
            </w:pPr>
          </w:p>
        </w:tc>
        <w:tc>
          <w:tcPr>
            <w:tcW w:w="464" w:type="pct"/>
            <w:noWrap/>
            <w:hideMark/>
          </w:tcPr>
          <w:p w14:paraId="22C4EBBD" w14:textId="07FE5FF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779480E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17233169" w14:textId="50B2195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47.0</w:t>
            </w:r>
          </w:p>
        </w:tc>
        <w:tc>
          <w:tcPr>
            <w:tcW w:w="273" w:type="pct"/>
            <w:noWrap/>
            <w:hideMark/>
          </w:tcPr>
          <w:p w14:paraId="3C2B41D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w:t>
            </w:r>
          </w:p>
        </w:tc>
        <w:tc>
          <w:tcPr>
            <w:tcW w:w="271" w:type="pct"/>
          </w:tcPr>
          <w:p w14:paraId="66928A95" w14:textId="294785A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BF6BF50" w14:textId="1EDB72E3" w:rsidTr="003B0853">
        <w:trPr>
          <w:trHeight w:val="300"/>
        </w:trPr>
        <w:tc>
          <w:tcPr>
            <w:tcW w:w="688" w:type="pct"/>
            <w:noWrap/>
            <w:hideMark/>
          </w:tcPr>
          <w:p w14:paraId="7C6A7D0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Huang,2021</w:t>
            </w:r>
          </w:p>
        </w:tc>
        <w:tc>
          <w:tcPr>
            <w:tcW w:w="399" w:type="pct"/>
          </w:tcPr>
          <w:p w14:paraId="45F1E97B" w14:textId="11842CB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2469</w:t>
            </w:r>
          </w:p>
        </w:tc>
        <w:tc>
          <w:tcPr>
            <w:tcW w:w="500" w:type="pct"/>
            <w:noWrap/>
            <w:hideMark/>
          </w:tcPr>
          <w:p w14:paraId="1C4C90E7" w14:textId="3ABED4AE"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Cina</w:t>
            </w:r>
            <w:proofErr w:type="spellEnd"/>
          </w:p>
        </w:tc>
        <w:tc>
          <w:tcPr>
            <w:tcW w:w="529" w:type="pct"/>
            <w:noWrap/>
            <w:hideMark/>
          </w:tcPr>
          <w:p w14:paraId="30F5E36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6421825D" w14:textId="74409E2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4932078" w14:textId="48C30F6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B519102" w14:textId="44B5070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334C57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6A88CBA9" w14:textId="62332E3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48.0</w:t>
            </w:r>
          </w:p>
        </w:tc>
        <w:tc>
          <w:tcPr>
            <w:tcW w:w="273" w:type="pct"/>
            <w:noWrap/>
            <w:hideMark/>
          </w:tcPr>
          <w:p w14:paraId="1CF9F34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w:t>
            </w:r>
          </w:p>
        </w:tc>
        <w:tc>
          <w:tcPr>
            <w:tcW w:w="271" w:type="pct"/>
          </w:tcPr>
          <w:p w14:paraId="63D3327F" w14:textId="37DE8D1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11A3D73E" w14:textId="38452FA4" w:rsidTr="003B0853">
        <w:trPr>
          <w:trHeight w:val="300"/>
        </w:trPr>
        <w:tc>
          <w:tcPr>
            <w:tcW w:w="688" w:type="pct"/>
            <w:noWrap/>
            <w:hideMark/>
          </w:tcPr>
          <w:p w14:paraId="041635B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Ishiyama, 2021</w:t>
            </w:r>
          </w:p>
        </w:tc>
        <w:tc>
          <w:tcPr>
            <w:tcW w:w="399" w:type="pct"/>
          </w:tcPr>
          <w:p w14:paraId="77ACA21F" w14:textId="16B55DE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461</w:t>
            </w:r>
          </w:p>
        </w:tc>
        <w:tc>
          <w:tcPr>
            <w:tcW w:w="500" w:type="pct"/>
            <w:noWrap/>
            <w:hideMark/>
          </w:tcPr>
          <w:p w14:paraId="63172BD5" w14:textId="6C96FE7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Japan</w:t>
            </w:r>
          </w:p>
        </w:tc>
        <w:tc>
          <w:tcPr>
            <w:tcW w:w="529" w:type="pct"/>
            <w:noWrap/>
            <w:hideMark/>
          </w:tcPr>
          <w:p w14:paraId="1C8C49C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CF668A0" w14:textId="6DE0351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418911A" w14:textId="7503AB7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D835727" w14:textId="6FDCB35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12B362A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06DCD207" w14:textId="3EC831A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607207D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w:t>
            </w:r>
          </w:p>
        </w:tc>
        <w:tc>
          <w:tcPr>
            <w:tcW w:w="271" w:type="pct"/>
          </w:tcPr>
          <w:p w14:paraId="514189EF" w14:textId="6FD875A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9572A60" w14:textId="5A556A1E" w:rsidTr="003B0853">
        <w:trPr>
          <w:trHeight w:val="300"/>
        </w:trPr>
        <w:tc>
          <w:tcPr>
            <w:tcW w:w="688" w:type="pct"/>
            <w:noWrap/>
            <w:hideMark/>
          </w:tcPr>
          <w:p w14:paraId="55851CF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Jacobson 2021</w:t>
            </w:r>
          </w:p>
        </w:tc>
        <w:tc>
          <w:tcPr>
            <w:tcW w:w="399" w:type="pct"/>
          </w:tcPr>
          <w:p w14:paraId="55815D1E" w14:textId="46E10BF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95</w:t>
            </w:r>
          </w:p>
        </w:tc>
        <w:tc>
          <w:tcPr>
            <w:tcW w:w="500" w:type="pct"/>
            <w:noWrap/>
            <w:hideMark/>
          </w:tcPr>
          <w:p w14:paraId="6EB53FD1" w14:textId="34D4746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471B537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E5F0DFE" w14:textId="50CF2B3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FA8C7D4" w14:textId="032E2F4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2906E1EA" w14:textId="00D9429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081595F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3F26006A" w14:textId="4E67232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47.0</w:t>
            </w:r>
          </w:p>
        </w:tc>
        <w:tc>
          <w:tcPr>
            <w:tcW w:w="273" w:type="pct"/>
            <w:noWrap/>
            <w:hideMark/>
          </w:tcPr>
          <w:p w14:paraId="2FEAAF6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w:t>
            </w:r>
          </w:p>
        </w:tc>
        <w:tc>
          <w:tcPr>
            <w:tcW w:w="271" w:type="pct"/>
          </w:tcPr>
          <w:p w14:paraId="19D4E801" w14:textId="5E25E1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w:t>
            </w:r>
          </w:p>
        </w:tc>
      </w:tr>
      <w:tr w:rsidR="00065E91" w:rsidRPr="00ED4FB6" w14:paraId="024B110D" w14:textId="17D51F72" w:rsidTr="003B0853">
        <w:trPr>
          <w:trHeight w:val="300"/>
        </w:trPr>
        <w:tc>
          <w:tcPr>
            <w:tcW w:w="688" w:type="pct"/>
            <w:noWrap/>
          </w:tcPr>
          <w:p w14:paraId="5873145C" w14:textId="6811610C"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Janiri</w:t>
            </w:r>
            <w:proofErr w:type="spellEnd"/>
            <w:r w:rsidRPr="00ED4FB6">
              <w:rPr>
                <w:rFonts w:ascii="Times New Roman" w:hAnsi="Times New Roman" w:cs="Times New Roman"/>
                <w:sz w:val="24"/>
                <w:szCs w:val="24"/>
                <w:lang w:val="en-US"/>
              </w:rPr>
              <w:t>, 2021</w:t>
            </w:r>
          </w:p>
        </w:tc>
        <w:tc>
          <w:tcPr>
            <w:tcW w:w="399" w:type="pct"/>
          </w:tcPr>
          <w:p w14:paraId="0B25BCCF" w14:textId="4294C56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118</w:t>
            </w:r>
          </w:p>
        </w:tc>
        <w:tc>
          <w:tcPr>
            <w:tcW w:w="500" w:type="pct"/>
            <w:noWrap/>
          </w:tcPr>
          <w:p w14:paraId="51E0FFE9" w14:textId="5EDE245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tcPr>
          <w:p w14:paraId="3FC67C77" w14:textId="44F958F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tcPr>
          <w:p w14:paraId="3CA1AD82" w14:textId="0C66BB4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tcPr>
          <w:p w14:paraId="218A2A9F" w14:textId="7B35952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tcPr>
          <w:p w14:paraId="4C91D9CC" w14:textId="51A746F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tcPr>
          <w:p w14:paraId="125D3E41" w14:textId="5D2AC6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tcPr>
          <w:p w14:paraId="1E2A009B" w14:textId="65B9CB8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43.6</w:t>
            </w:r>
          </w:p>
        </w:tc>
        <w:tc>
          <w:tcPr>
            <w:tcW w:w="273" w:type="pct"/>
            <w:noWrap/>
          </w:tcPr>
          <w:p w14:paraId="4C660E9A" w14:textId="3DDC013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w:t>
            </w:r>
          </w:p>
        </w:tc>
        <w:tc>
          <w:tcPr>
            <w:tcW w:w="271" w:type="pct"/>
          </w:tcPr>
          <w:p w14:paraId="66240AEA" w14:textId="6E55665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428607F6" w14:textId="0FC39D2F" w:rsidTr="003B0853">
        <w:trPr>
          <w:trHeight w:val="300"/>
        </w:trPr>
        <w:tc>
          <w:tcPr>
            <w:tcW w:w="688" w:type="pct"/>
            <w:noWrap/>
            <w:hideMark/>
          </w:tcPr>
          <w:p w14:paraId="7248CE7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Karaarsian,2022</w:t>
            </w:r>
          </w:p>
        </w:tc>
        <w:tc>
          <w:tcPr>
            <w:tcW w:w="399" w:type="pct"/>
          </w:tcPr>
          <w:p w14:paraId="59158363" w14:textId="606666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381</w:t>
            </w:r>
          </w:p>
        </w:tc>
        <w:tc>
          <w:tcPr>
            <w:tcW w:w="500" w:type="pct"/>
            <w:noWrap/>
            <w:hideMark/>
          </w:tcPr>
          <w:p w14:paraId="6E25AB5B" w14:textId="41C90D7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Turkey</w:t>
            </w:r>
          </w:p>
        </w:tc>
        <w:tc>
          <w:tcPr>
            <w:tcW w:w="529" w:type="pct"/>
            <w:noWrap/>
            <w:hideMark/>
          </w:tcPr>
          <w:p w14:paraId="45896FF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4498B038" w14:textId="0D1BEEA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0AD203F" w14:textId="14833D9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CBAEACC" w14:textId="5DC219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29CE931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74EE94E0" w14:textId="6C8D008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40.5</w:t>
            </w:r>
          </w:p>
        </w:tc>
        <w:tc>
          <w:tcPr>
            <w:tcW w:w="273" w:type="pct"/>
            <w:noWrap/>
            <w:hideMark/>
          </w:tcPr>
          <w:p w14:paraId="7FD2514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w:t>
            </w:r>
          </w:p>
        </w:tc>
        <w:tc>
          <w:tcPr>
            <w:tcW w:w="271" w:type="pct"/>
          </w:tcPr>
          <w:p w14:paraId="5E71D64F" w14:textId="5D44202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631993ED" w14:textId="5037846B" w:rsidTr="003B0853">
        <w:trPr>
          <w:trHeight w:val="300"/>
        </w:trPr>
        <w:tc>
          <w:tcPr>
            <w:tcW w:w="688" w:type="pct"/>
            <w:noWrap/>
            <w:hideMark/>
          </w:tcPr>
          <w:p w14:paraId="2AEC2E21"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Kayaaslan</w:t>
            </w:r>
            <w:proofErr w:type="spellEnd"/>
            <w:r w:rsidRPr="00ED4FB6">
              <w:rPr>
                <w:rFonts w:ascii="Times New Roman" w:hAnsi="Times New Roman" w:cs="Times New Roman"/>
                <w:sz w:val="24"/>
                <w:szCs w:val="24"/>
                <w:lang w:val="en-US"/>
              </w:rPr>
              <w:t>, 2022</w:t>
            </w:r>
          </w:p>
        </w:tc>
        <w:tc>
          <w:tcPr>
            <w:tcW w:w="399" w:type="pct"/>
          </w:tcPr>
          <w:p w14:paraId="233922B4" w14:textId="537DB54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285</w:t>
            </w:r>
          </w:p>
        </w:tc>
        <w:tc>
          <w:tcPr>
            <w:tcW w:w="500" w:type="pct"/>
            <w:noWrap/>
            <w:hideMark/>
          </w:tcPr>
          <w:p w14:paraId="41B25F96" w14:textId="295E56E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Turkey</w:t>
            </w:r>
          </w:p>
        </w:tc>
        <w:tc>
          <w:tcPr>
            <w:tcW w:w="529" w:type="pct"/>
            <w:noWrap/>
            <w:hideMark/>
          </w:tcPr>
          <w:p w14:paraId="5A4EF84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2983814" w14:textId="392A87B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4AC2125" w14:textId="20EC34A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A806608" w14:textId="7A5FC3A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w:t>
            </w:r>
          </w:p>
        </w:tc>
        <w:tc>
          <w:tcPr>
            <w:tcW w:w="559" w:type="pct"/>
            <w:noWrap/>
            <w:hideMark/>
          </w:tcPr>
          <w:p w14:paraId="4AD6EF5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32A98DF0" w14:textId="129AA78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43.6</w:t>
            </w:r>
          </w:p>
        </w:tc>
        <w:tc>
          <w:tcPr>
            <w:tcW w:w="273" w:type="pct"/>
            <w:noWrap/>
            <w:hideMark/>
          </w:tcPr>
          <w:p w14:paraId="2DB7112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45</w:t>
            </w:r>
          </w:p>
        </w:tc>
        <w:tc>
          <w:tcPr>
            <w:tcW w:w="271" w:type="pct"/>
          </w:tcPr>
          <w:p w14:paraId="7CDFD00A" w14:textId="199143A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79FF7AD" w14:textId="313D014D" w:rsidTr="003B0853">
        <w:trPr>
          <w:trHeight w:val="300"/>
        </w:trPr>
        <w:tc>
          <w:tcPr>
            <w:tcW w:w="688" w:type="pct"/>
            <w:noWrap/>
            <w:hideMark/>
          </w:tcPr>
          <w:p w14:paraId="674CE2F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Kim, 2022</w:t>
            </w:r>
          </w:p>
        </w:tc>
        <w:tc>
          <w:tcPr>
            <w:tcW w:w="399" w:type="pct"/>
          </w:tcPr>
          <w:p w14:paraId="1536E939" w14:textId="18A0CBC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291</w:t>
            </w:r>
          </w:p>
        </w:tc>
        <w:tc>
          <w:tcPr>
            <w:tcW w:w="500" w:type="pct"/>
            <w:noWrap/>
            <w:hideMark/>
          </w:tcPr>
          <w:p w14:paraId="0BACA901" w14:textId="61F5291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Korea</w:t>
            </w:r>
          </w:p>
        </w:tc>
        <w:tc>
          <w:tcPr>
            <w:tcW w:w="529" w:type="pct"/>
            <w:noWrap/>
            <w:hideMark/>
          </w:tcPr>
          <w:p w14:paraId="10E2359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12F01AD" w14:textId="3DA0509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1360348C" w14:textId="7242640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CCCAB82" w14:textId="46E27A1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02DC9377"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6311EBCF" w14:textId="4613170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68.0</w:t>
            </w:r>
          </w:p>
        </w:tc>
        <w:tc>
          <w:tcPr>
            <w:tcW w:w="273" w:type="pct"/>
            <w:noWrap/>
            <w:hideMark/>
          </w:tcPr>
          <w:p w14:paraId="41904B2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37</w:t>
            </w:r>
          </w:p>
        </w:tc>
        <w:tc>
          <w:tcPr>
            <w:tcW w:w="271" w:type="pct"/>
          </w:tcPr>
          <w:p w14:paraId="0C67AF95" w14:textId="74DDBB0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F1BC27C" w14:textId="00C79AFC" w:rsidTr="003B0853">
        <w:trPr>
          <w:trHeight w:val="300"/>
        </w:trPr>
        <w:tc>
          <w:tcPr>
            <w:tcW w:w="688" w:type="pct"/>
            <w:noWrap/>
            <w:hideMark/>
          </w:tcPr>
          <w:p w14:paraId="2EED7FE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Kim,2021</w:t>
            </w:r>
          </w:p>
        </w:tc>
        <w:tc>
          <w:tcPr>
            <w:tcW w:w="399" w:type="pct"/>
          </w:tcPr>
          <w:p w14:paraId="2188FA9A" w14:textId="6BB72AD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1007</w:t>
            </w:r>
          </w:p>
        </w:tc>
        <w:tc>
          <w:tcPr>
            <w:tcW w:w="500" w:type="pct"/>
            <w:noWrap/>
            <w:hideMark/>
          </w:tcPr>
          <w:p w14:paraId="685011B6" w14:textId="769DDF3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Korea</w:t>
            </w:r>
          </w:p>
        </w:tc>
        <w:tc>
          <w:tcPr>
            <w:tcW w:w="529" w:type="pct"/>
            <w:noWrap/>
            <w:hideMark/>
          </w:tcPr>
          <w:p w14:paraId="230ABF2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E54CE87" w14:textId="05E0D09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683FF30" w14:textId="77777777" w:rsidR="00065E91" w:rsidRPr="00ED4FB6" w:rsidRDefault="00065E91" w:rsidP="00065E91">
            <w:pPr>
              <w:spacing w:line="480" w:lineRule="auto"/>
              <w:rPr>
                <w:rFonts w:ascii="Times New Roman" w:hAnsi="Times New Roman" w:cs="Times New Roman"/>
                <w:sz w:val="24"/>
                <w:szCs w:val="24"/>
                <w:lang w:val="en-US"/>
              </w:rPr>
            </w:pPr>
          </w:p>
        </w:tc>
        <w:tc>
          <w:tcPr>
            <w:tcW w:w="464" w:type="pct"/>
            <w:noWrap/>
            <w:hideMark/>
          </w:tcPr>
          <w:p w14:paraId="50E1AEE0" w14:textId="7972D80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7CFEAA6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50DD1CBF" w14:textId="419548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69.7</w:t>
            </w:r>
          </w:p>
        </w:tc>
        <w:tc>
          <w:tcPr>
            <w:tcW w:w="273" w:type="pct"/>
            <w:noWrap/>
            <w:hideMark/>
          </w:tcPr>
          <w:p w14:paraId="4DA49CA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30</w:t>
            </w:r>
          </w:p>
        </w:tc>
        <w:tc>
          <w:tcPr>
            <w:tcW w:w="271" w:type="pct"/>
          </w:tcPr>
          <w:p w14:paraId="04915D56" w14:textId="795C04E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FA3873A" w14:textId="57B67107" w:rsidTr="003B0853">
        <w:trPr>
          <w:trHeight w:val="300"/>
        </w:trPr>
        <w:tc>
          <w:tcPr>
            <w:tcW w:w="688" w:type="pct"/>
            <w:noWrap/>
            <w:hideMark/>
          </w:tcPr>
          <w:p w14:paraId="2700F1E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Klein, 2021</w:t>
            </w:r>
          </w:p>
        </w:tc>
        <w:tc>
          <w:tcPr>
            <w:tcW w:w="399" w:type="pct"/>
          </w:tcPr>
          <w:p w14:paraId="45B2A8A4" w14:textId="6CF49E1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241</w:t>
            </w:r>
          </w:p>
        </w:tc>
        <w:tc>
          <w:tcPr>
            <w:tcW w:w="500" w:type="pct"/>
            <w:noWrap/>
            <w:hideMark/>
          </w:tcPr>
          <w:p w14:paraId="6A4C0E9E" w14:textId="1F02B3A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Israel</w:t>
            </w:r>
          </w:p>
        </w:tc>
        <w:tc>
          <w:tcPr>
            <w:tcW w:w="529" w:type="pct"/>
            <w:noWrap/>
            <w:hideMark/>
          </w:tcPr>
          <w:p w14:paraId="7201B85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70AB94E" w14:textId="17590D1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173B6F0" w14:textId="677C8C7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4F3DC13F" w14:textId="45D6D1F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0F2B603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0E17B4A4" w14:textId="3E45500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38.0</w:t>
            </w:r>
          </w:p>
        </w:tc>
        <w:tc>
          <w:tcPr>
            <w:tcW w:w="273" w:type="pct"/>
            <w:noWrap/>
            <w:hideMark/>
          </w:tcPr>
          <w:p w14:paraId="3E79BF0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35</w:t>
            </w:r>
          </w:p>
        </w:tc>
        <w:tc>
          <w:tcPr>
            <w:tcW w:w="271" w:type="pct"/>
          </w:tcPr>
          <w:p w14:paraId="0D1AF524" w14:textId="5A360A2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8A7F243" w14:textId="5E3B2744" w:rsidTr="003B0853">
        <w:trPr>
          <w:trHeight w:val="300"/>
        </w:trPr>
        <w:tc>
          <w:tcPr>
            <w:tcW w:w="688" w:type="pct"/>
            <w:noWrap/>
            <w:hideMark/>
          </w:tcPr>
          <w:p w14:paraId="1F87A1A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Knight,2021</w:t>
            </w:r>
          </w:p>
        </w:tc>
        <w:tc>
          <w:tcPr>
            <w:tcW w:w="399" w:type="pct"/>
          </w:tcPr>
          <w:p w14:paraId="7F7041AD" w14:textId="7F6142D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5252</w:t>
            </w:r>
          </w:p>
        </w:tc>
        <w:tc>
          <w:tcPr>
            <w:tcW w:w="500" w:type="pct"/>
            <w:noWrap/>
            <w:hideMark/>
          </w:tcPr>
          <w:p w14:paraId="31522903" w14:textId="71FC846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61C960F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59A85DB" w14:textId="0A62CE7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40DE207" w14:textId="31E4CA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3A4D43F" w14:textId="5D42FFD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56F6D73"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6EC6924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47</w:t>
            </w:r>
          </w:p>
        </w:tc>
        <w:tc>
          <w:tcPr>
            <w:tcW w:w="273" w:type="pct"/>
            <w:noWrap/>
            <w:hideMark/>
          </w:tcPr>
          <w:p w14:paraId="52E725F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1E5E3698" w14:textId="662F94F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A38F779" w14:textId="1F61255C" w:rsidTr="003B0853">
        <w:trPr>
          <w:trHeight w:val="300"/>
        </w:trPr>
        <w:tc>
          <w:tcPr>
            <w:tcW w:w="688" w:type="pct"/>
            <w:noWrap/>
            <w:hideMark/>
          </w:tcPr>
          <w:p w14:paraId="2E05A80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Kozak, 2021</w:t>
            </w:r>
          </w:p>
        </w:tc>
        <w:tc>
          <w:tcPr>
            <w:tcW w:w="399" w:type="pct"/>
          </w:tcPr>
          <w:p w14:paraId="2AAC8710" w14:textId="514E7A1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103</w:t>
            </w:r>
          </w:p>
        </w:tc>
        <w:tc>
          <w:tcPr>
            <w:tcW w:w="500" w:type="pct"/>
            <w:noWrap/>
            <w:hideMark/>
          </w:tcPr>
          <w:p w14:paraId="2A0C6E36" w14:textId="1094772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Canada</w:t>
            </w:r>
          </w:p>
        </w:tc>
        <w:tc>
          <w:tcPr>
            <w:tcW w:w="529" w:type="pct"/>
            <w:noWrap/>
            <w:hideMark/>
          </w:tcPr>
          <w:p w14:paraId="4E8CBB4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7F9ED70" w14:textId="49D966F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1A169637" w14:textId="7D7E14A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F8D7C1E" w14:textId="6E5EFED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21DF775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4F15856" w14:textId="218DBB6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53.0</w:t>
            </w:r>
          </w:p>
        </w:tc>
        <w:tc>
          <w:tcPr>
            <w:tcW w:w="273" w:type="pct"/>
            <w:noWrap/>
            <w:hideMark/>
          </w:tcPr>
          <w:p w14:paraId="09D6A30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49</w:t>
            </w:r>
          </w:p>
        </w:tc>
        <w:tc>
          <w:tcPr>
            <w:tcW w:w="271" w:type="pct"/>
          </w:tcPr>
          <w:p w14:paraId="6CE3007A" w14:textId="4A71AC2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C5E9E01" w14:textId="5B964227" w:rsidTr="003B0853">
        <w:trPr>
          <w:trHeight w:val="300"/>
        </w:trPr>
        <w:tc>
          <w:tcPr>
            <w:tcW w:w="688" w:type="pct"/>
            <w:noWrap/>
            <w:hideMark/>
          </w:tcPr>
          <w:p w14:paraId="467A8BB6"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Kyzar</w:t>
            </w:r>
            <w:proofErr w:type="spellEnd"/>
            <w:r w:rsidRPr="00ED4FB6">
              <w:rPr>
                <w:rFonts w:ascii="Times New Roman" w:hAnsi="Times New Roman" w:cs="Times New Roman"/>
                <w:sz w:val="24"/>
                <w:szCs w:val="24"/>
                <w:lang w:val="en-US"/>
              </w:rPr>
              <w:t>, 2021</w:t>
            </w:r>
          </w:p>
        </w:tc>
        <w:tc>
          <w:tcPr>
            <w:tcW w:w="399" w:type="pct"/>
          </w:tcPr>
          <w:p w14:paraId="48CC8CA6" w14:textId="4AAE968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223</w:t>
            </w:r>
          </w:p>
        </w:tc>
        <w:tc>
          <w:tcPr>
            <w:tcW w:w="500" w:type="pct"/>
            <w:noWrap/>
            <w:hideMark/>
          </w:tcPr>
          <w:p w14:paraId="664EAC24" w14:textId="37C62D8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671E08F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64BE227" w14:textId="765B30B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282F9888" w14:textId="236AF85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4FB733F" w14:textId="4D63E02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w:t>
            </w:r>
          </w:p>
        </w:tc>
        <w:tc>
          <w:tcPr>
            <w:tcW w:w="559" w:type="pct"/>
            <w:noWrap/>
            <w:hideMark/>
          </w:tcPr>
          <w:p w14:paraId="7D81098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5A588C56" w14:textId="3F8039A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62.5</w:t>
            </w:r>
          </w:p>
        </w:tc>
        <w:tc>
          <w:tcPr>
            <w:tcW w:w="273" w:type="pct"/>
            <w:noWrap/>
            <w:hideMark/>
          </w:tcPr>
          <w:p w14:paraId="120CB3E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w:t>
            </w:r>
          </w:p>
        </w:tc>
        <w:tc>
          <w:tcPr>
            <w:tcW w:w="271" w:type="pct"/>
          </w:tcPr>
          <w:p w14:paraId="2E74B97F" w14:textId="05E737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0D363AC" w14:textId="4EFD031F" w:rsidTr="003B0853">
        <w:trPr>
          <w:trHeight w:val="300"/>
        </w:trPr>
        <w:tc>
          <w:tcPr>
            <w:tcW w:w="688" w:type="pct"/>
            <w:noWrap/>
            <w:hideMark/>
          </w:tcPr>
          <w:p w14:paraId="24E0543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Lavergne SM, 2021</w:t>
            </w:r>
          </w:p>
        </w:tc>
        <w:tc>
          <w:tcPr>
            <w:tcW w:w="399" w:type="pct"/>
          </w:tcPr>
          <w:p w14:paraId="300E49FD" w14:textId="26D2830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52</w:t>
            </w:r>
          </w:p>
        </w:tc>
        <w:tc>
          <w:tcPr>
            <w:tcW w:w="500" w:type="pct"/>
            <w:noWrap/>
            <w:hideMark/>
          </w:tcPr>
          <w:p w14:paraId="4D0BC99A" w14:textId="6A3C8D8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73B8A9F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E5CC298" w14:textId="65A12EC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7A209AD" w14:textId="071BE46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3E59FE20" w14:textId="0B9B858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D76E80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75AFCBD9" w14:textId="3973759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71.0</w:t>
            </w:r>
          </w:p>
        </w:tc>
        <w:tc>
          <w:tcPr>
            <w:tcW w:w="273" w:type="pct"/>
            <w:noWrap/>
            <w:hideMark/>
          </w:tcPr>
          <w:p w14:paraId="742C415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w:t>
            </w:r>
          </w:p>
        </w:tc>
        <w:tc>
          <w:tcPr>
            <w:tcW w:w="271" w:type="pct"/>
          </w:tcPr>
          <w:p w14:paraId="5B6D88C3" w14:textId="123F8A9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07EA1FCF" w14:textId="14248C24" w:rsidTr="003B0853">
        <w:trPr>
          <w:trHeight w:val="300"/>
        </w:trPr>
        <w:tc>
          <w:tcPr>
            <w:tcW w:w="688" w:type="pct"/>
            <w:noWrap/>
            <w:hideMark/>
          </w:tcPr>
          <w:p w14:paraId="28A398D3"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Leftin</w:t>
            </w:r>
            <w:proofErr w:type="spellEnd"/>
            <w:r w:rsidRPr="00ED4FB6">
              <w:rPr>
                <w:rFonts w:ascii="Times New Roman" w:hAnsi="Times New Roman" w:cs="Times New Roman"/>
                <w:sz w:val="24"/>
                <w:szCs w:val="24"/>
                <w:lang w:val="en-US"/>
              </w:rPr>
              <w:t xml:space="preserve"> </w:t>
            </w:r>
            <w:proofErr w:type="spellStart"/>
            <w:r w:rsidRPr="00ED4FB6">
              <w:rPr>
                <w:rFonts w:ascii="Times New Roman" w:hAnsi="Times New Roman" w:cs="Times New Roman"/>
                <w:sz w:val="24"/>
                <w:szCs w:val="24"/>
                <w:lang w:val="en-US"/>
              </w:rPr>
              <w:t>Dobkin</w:t>
            </w:r>
            <w:proofErr w:type="spellEnd"/>
            <w:r w:rsidRPr="00ED4FB6">
              <w:rPr>
                <w:rFonts w:ascii="Times New Roman" w:hAnsi="Times New Roman" w:cs="Times New Roman"/>
                <w:sz w:val="24"/>
                <w:szCs w:val="24"/>
                <w:lang w:val="en-US"/>
              </w:rPr>
              <w:t>, 2021</w:t>
            </w:r>
          </w:p>
        </w:tc>
        <w:tc>
          <w:tcPr>
            <w:tcW w:w="399" w:type="pct"/>
          </w:tcPr>
          <w:p w14:paraId="3FE00B01" w14:textId="74F97B4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512</w:t>
            </w:r>
          </w:p>
        </w:tc>
        <w:tc>
          <w:tcPr>
            <w:tcW w:w="500" w:type="pct"/>
            <w:noWrap/>
            <w:hideMark/>
          </w:tcPr>
          <w:p w14:paraId="272A9A3D" w14:textId="2F392F8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4EF74C4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03611D8" w14:textId="19C6905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5573AF9" w14:textId="03BA54D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6E7E4270" w14:textId="685F20F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7CC7C50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6DFD2C1" w14:textId="636D3C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58.6</w:t>
            </w:r>
          </w:p>
        </w:tc>
        <w:tc>
          <w:tcPr>
            <w:tcW w:w="273" w:type="pct"/>
            <w:noWrap/>
            <w:hideMark/>
          </w:tcPr>
          <w:p w14:paraId="23A4E4C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13</w:t>
            </w:r>
          </w:p>
        </w:tc>
        <w:tc>
          <w:tcPr>
            <w:tcW w:w="271" w:type="pct"/>
          </w:tcPr>
          <w:p w14:paraId="5920F8C0" w14:textId="2AB46B6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525A845" w14:textId="60F3B604" w:rsidTr="003B0853">
        <w:trPr>
          <w:trHeight w:val="300"/>
        </w:trPr>
        <w:tc>
          <w:tcPr>
            <w:tcW w:w="688" w:type="pct"/>
            <w:noWrap/>
            <w:hideMark/>
          </w:tcPr>
          <w:p w14:paraId="3BD2F66E"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Lemhofer</w:t>
            </w:r>
            <w:proofErr w:type="spellEnd"/>
            <w:r w:rsidRPr="00ED4FB6">
              <w:rPr>
                <w:rFonts w:ascii="Times New Roman" w:hAnsi="Times New Roman" w:cs="Times New Roman"/>
                <w:sz w:val="24"/>
                <w:szCs w:val="24"/>
                <w:lang w:val="en-US"/>
              </w:rPr>
              <w:t>, 2021</w:t>
            </w:r>
          </w:p>
        </w:tc>
        <w:tc>
          <w:tcPr>
            <w:tcW w:w="399" w:type="pct"/>
          </w:tcPr>
          <w:p w14:paraId="21EC1305" w14:textId="21FB6DE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119</w:t>
            </w:r>
          </w:p>
        </w:tc>
        <w:tc>
          <w:tcPr>
            <w:tcW w:w="500" w:type="pct"/>
            <w:noWrap/>
            <w:hideMark/>
          </w:tcPr>
          <w:p w14:paraId="2744B693" w14:textId="1113067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Germany</w:t>
            </w:r>
          </w:p>
        </w:tc>
        <w:tc>
          <w:tcPr>
            <w:tcW w:w="529" w:type="pct"/>
            <w:noWrap/>
            <w:hideMark/>
          </w:tcPr>
          <w:p w14:paraId="7AA45FC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EFB7E1C" w14:textId="6E0999F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6121B4CA" w14:textId="41D3CC7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65218132" w14:textId="2480FDD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516656DF"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5E1F7E94" w14:textId="6873A2B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59.2</w:t>
            </w:r>
          </w:p>
        </w:tc>
        <w:tc>
          <w:tcPr>
            <w:tcW w:w="273" w:type="pct"/>
            <w:noWrap/>
            <w:hideMark/>
          </w:tcPr>
          <w:p w14:paraId="7947DE3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50</w:t>
            </w:r>
          </w:p>
        </w:tc>
        <w:tc>
          <w:tcPr>
            <w:tcW w:w="271" w:type="pct"/>
          </w:tcPr>
          <w:p w14:paraId="009A903F" w14:textId="6688BF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w:t>
            </w:r>
          </w:p>
        </w:tc>
      </w:tr>
      <w:tr w:rsidR="00065E91" w:rsidRPr="00ED4FB6" w14:paraId="016E912D" w14:textId="449C7DBB" w:rsidTr="003B0853">
        <w:trPr>
          <w:trHeight w:val="300"/>
        </w:trPr>
        <w:tc>
          <w:tcPr>
            <w:tcW w:w="688" w:type="pct"/>
            <w:noWrap/>
            <w:hideMark/>
          </w:tcPr>
          <w:p w14:paraId="20B53E4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lastRenderedPageBreak/>
              <w:t>Leth</w:t>
            </w:r>
            <w:proofErr w:type="spellEnd"/>
            <w:r w:rsidRPr="00ED4FB6">
              <w:rPr>
                <w:rFonts w:ascii="Times New Roman" w:hAnsi="Times New Roman" w:cs="Times New Roman"/>
                <w:sz w:val="24"/>
                <w:szCs w:val="24"/>
                <w:lang w:val="en-US"/>
              </w:rPr>
              <w:t>, 2021</w:t>
            </w:r>
          </w:p>
        </w:tc>
        <w:tc>
          <w:tcPr>
            <w:tcW w:w="399" w:type="pct"/>
          </w:tcPr>
          <w:p w14:paraId="0AB33B4A" w14:textId="45B3C40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29</w:t>
            </w:r>
          </w:p>
        </w:tc>
        <w:tc>
          <w:tcPr>
            <w:tcW w:w="500" w:type="pct"/>
            <w:noWrap/>
            <w:hideMark/>
          </w:tcPr>
          <w:p w14:paraId="6423E4A4" w14:textId="78A2701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Denmark</w:t>
            </w:r>
          </w:p>
        </w:tc>
        <w:tc>
          <w:tcPr>
            <w:tcW w:w="529" w:type="pct"/>
            <w:noWrap/>
            <w:hideMark/>
          </w:tcPr>
          <w:p w14:paraId="42DB26B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C69AEAB" w14:textId="351A87B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D5ED50D" w14:textId="40514BB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A20222D" w14:textId="03973E4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2DCBD2A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7F5CC38D" w14:textId="3DA63B2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57.0</w:t>
            </w:r>
          </w:p>
        </w:tc>
        <w:tc>
          <w:tcPr>
            <w:tcW w:w="273" w:type="pct"/>
            <w:noWrap/>
            <w:hideMark/>
          </w:tcPr>
          <w:p w14:paraId="24C7009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w:t>
            </w:r>
          </w:p>
        </w:tc>
        <w:tc>
          <w:tcPr>
            <w:tcW w:w="271" w:type="pct"/>
          </w:tcPr>
          <w:p w14:paraId="4290354B" w14:textId="2724D29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181B200B" w14:textId="315952B1" w:rsidTr="003B0853">
        <w:trPr>
          <w:trHeight w:val="300"/>
        </w:trPr>
        <w:tc>
          <w:tcPr>
            <w:tcW w:w="688" w:type="pct"/>
            <w:noWrap/>
            <w:hideMark/>
          </w:tcPr>
          <w:p w14:paraId="09C4298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Li, 2021</w:t>
            </w:r>
          </w:p>
        </w:tc>
        <w:tc>
          <w:tcPr>
            <w:tcW w:w="399" w:type="pct"/>
          </w:tcPr>
          <w:p w14:paraId="3776A1F1" w14:textId="1C74389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365</w:t>
            </w:r>
          </w:p>
        </w:tc>
        <w:tc>
          <w:tcPr>
            <w:tcW w:w="500" w:type="pct"/>
            <w:noWrap/>
            <w:hideMark/>
          </w:tcPr>
          <w:p w14:paraId="457A63D5" w14:textId="18F62F0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6459B6D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0C7BA02" w14:textId="68F8830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937CB25" w14:textId="5447215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C794447" w14:textId="5C3E13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733D189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9E5D0B9" w14:textId="76C8B65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36.9</w:t>
            </w:r>
          </w:p>
        </w:tc>
        <w:tc>
          <w:tcPr>
            <w:tcW w:w="273" w:type="pct"/>
            <w:noWrap/>
            <w:hideMark/>
          </w:tcPr>
          <w:p w14:paraId="5084F79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w:t>
            </w:r>
          </w:p>
        </w:tc>
        <w:tc>
          <w:tcPr>
            <w:tcW w:w="271" w:type="pct"/>
          </w:tcPr>
          <w:p w14:paraId="4AC61EFA" w14:textId="4AAF35A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2236FE6" w14:textId="2D9F2C05" w:rsidTr="003B0853">
        <w:trPr>
          <w:trHeight w:val="300"/>
        </w:trPr>
        <w:tc>
          <w:tcPr>
            <w:tcW w:w="688" w:type="pct"/>
            <w:noWrap/>
            <w:hideMark/>
          </w:tcPr>
          <w:p w14:paraId="63A904B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Liang,2020</w:t>
            </w:r>
          </w:p>
        </w:tc>
        <w:tc>
          <w:tcPr>
            <w:tcW w:w="399" w:type="pct"/>
          </w:tcPr>
          <w:p w14:paraId="7F7CFE69" w14:textId="31AB5F2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365</w:t>
            </w:r>
          </w:p>
        </w:tc>
        <w:tc>
          <w:tcPr>
            <w:tcW w:w="500" w:type="pct"/>
            <w:noWrap/>
            <w:hideMark/>
          </w:tcPr>
          <w:p w14:paraId="6626953A" w14:textId="5D2F6D3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04D2A16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F85DAFC" w14:textId="52DCE1F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D2EB9BB" w14:textId="17B620C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4982003" w14:textId="54781A9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4B10EE4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391F5CE" w14:textId="10335C3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72.0</w:t>
            </w:r>
          </w:p>
        </w:tc>
        <w:tc>
          <w:tcPr>
            <w:tcW w:w="273" w:type="pct"/>
            <w:noWrap/>
            <w:hideMark/>
          </w:tcPr>
          <w:p w14:paraId="718FBBC5" w14:textId="1505233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41</w:t>
            </w:r>
          </w:p>
        </w:tc>
        <w:tc>
          <w:tcPr>
            <w:tcW w:w="271" w:type="pct"/>
          </w:tcPr>
          <w:p w14:paraId="4E68956E" w14:textId="3EAA493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217CF37" w14:textId="1D398018" w:rsidTr="003B0853">
        <w:trPr>
          <w:trHeight w:val="300"/>
        </w:trPr>
        <w:tc>
          <w:tcPr>
            <w:tcW w:w="688" w:type="pct"/>
            <w:noWrap/>
            <w:hideMark/>
          </w:tcPr>
          <w:p w14:paraId="1488A3C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Liao, 2022</w:t>
            </w:r>
          </w:p>
        </w:tc>
        <w:tc>
          <w:tcPr>
            <w:tcW w:w="399" w:type="pct"/>
          </w:tcPr>
          <w:p w14:paraId="1CD68E2A" w14:textId="166E4FC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49</w:t>
            </w:r>
          </w:p>
        </w:tc>
        <w:tc>
          <w:tcPr>
            <w:tcW w:w="500" w:type="pct"/>
            <w:noWrap/>
            <w:hideMark/>
          </w:tcPr>
          <w:p w14:paraId="59008966" w14:textId="79390DE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1E23D7F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0206D34" w14:textId="789CB29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70A3B42" w14:textId="24CD241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E9024E0" w14:textId="1EA0D89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3AE36D4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41E53190" w14:textId="2B5E9FB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80.5</w:t>
            </w:r>
          </w:p>
        </w:tc>
        <w:tc>
          <w:tcPr>
            <w:tcW w:w="273" w:type="pct"/>
            <w:noWrap/>
            <w:hideMark/>
          </w:tcPr>
          <w:p w14:paraId="10AB2E3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39</w:t>
            </w:r>
          </w:p>
        </w:tc>
        <w:tc>
          <w:tcPr>
            <w:tcW w:w="271" w:type="pct"/>
          </w:tcPr>
          <w:p w14:paraId="41F3D81C" w14:textId="25C7C55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0A872CA1" w14:textId="42B67746" w:rsidTr="003B0853">
        <w:trPr>
          <w:trHeight w:val="300"/>
        </w:trPr>
        <w:tc>
          <w:tcPr>
            <w:tcW w:w="688" w:type="pct"/>
            <w:noWrap/>
            <w:hideMark/>
          </w:tcPr>
          <w:p w14:paraId="36753A6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Logue, 2021</w:t>
            </w:r>
          </w:p>
        </w:tc>
        <w:tc>
          <w:tcPr>
            <w:tcW w:w="399" w:type="pct"/>
          </w:tcPr>
          <w:p w14:paraId="43AC5853" w14:textId="20F691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236</w:t>
            </w:r>
          </w:p>
        </w:tc>
        <w:tc>
          <w:tcPr>
            <w:tcW w:w="500" w:type="pct"/>
            <w:noWrap/>
            <w:hideMark/>
          </w:tcPr>
          <w:p w14:paraId="4A4EA848" w14:textId="6E18ACD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39B9254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ED8A456" w14:textId="3591B4D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282534E9" w14:textId="7FA80B3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66B94EE" w14:textId="1BA2DCF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583D307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3E796CC5" w14:textId="241BFB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57.1</w:t>
            </w:r>
          </w:p>
        </w:tc>
        <w:tc>
          <w:tcPr>
            <w:tcW w:w="273" w:type="pct"/>
            <w:noWrap/>
            <w:hideMark/>
          </w:tcPr>
          <w:p w14:paraId="534EA11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48</w:t>
            </w:r>
          </w:p>
        </w:tc>
        <w:tc>
          <w:tcPr>
            <w:tcW w:w="271" w:type="pct"/>
          </w:tcPr>
          <w:p w14:paraId="6D0A8EBF" w14:textId="7BEB0FF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CC0F0D0" w14:textId="491318D1" w:rsidTr="003B0853">
        <w:trPr>
          <w:trHeight w:val="300"/>
        </w:trPr>
        <w:tc>
          <w:tcPr>
            <w:tcW w:w="688" w:type="pct"/>
            <w:noWrap/>
            <w:hideMark/>
          </w:tcPr>
          <w:p w14:paraId="7EC7C93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Lombardo, 2021</w:t>
            </w:r>
          </w:p>
        </w:tc>
        <w:tc>
          <w:tcPr>
            <w:tcW w:w="399" w:type="pct"/>
          </w:tcPr>
          <w:p w14:paraId="3DCBE490" w14:textId="2E2E506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141</w:t>
            </w:r>
          </w:p>
        </w:tc>
        <w:tc>
          <w:tcPr>
            <w:tcW w:w="500" w:type="pct"/>
            <w:noWrap/>
            <w:hideMark/>
          </w:tcPr>
          <w:p w14:paraId="517F540A" w14:textId="45C5514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3E4E112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3F5C124" w14:textId="39FBF38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15FF5B19" w14:textId="284316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0567978" w14:textId="5204F3E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107EAA9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66632CF6" w14:textId="175A501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54.0</w:t>
            </w:r>
          </w:p>
        </w:tc>
        <w:tc>
          <w:tcPr>
            <w:tcW w:w="273" w:type="pct"/>
            <w:noWrap/>
            <w:hideMark/>
          </w:tcPr>
          <w:p w14:paraId="05C0B3D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w:t>
            </w:r>
          </w:p>
        </w:tc>
        <w:tc>
          <w:tcPr>
            <w:tcW w:w="271" w:type="pct"/>
          </w:tcPr>
          <w:p w14:paraId="7CABE543" w14:textId="03D17E9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DB3EA5B" w14:textId="69872549" w:rsidTr="003B0853">
        <w:trPr>
          <w:trHeight w:val="300"/>
        </w:trPr>
        <w:tc>
          <w:tcPr>
            <w:tcW w:w="688" w:type="pct"/>
            <w:noWrap/>
            <w:hideMark/>
          </w:tcPr>
          <w:p w14:paraId="20E3390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Lu, 2020</w:t>
            </w:r>
          </w:p>
        </w:tc>
        <w:tc>
          <w:tcPr>
            <w:tcW w:w="399" w:type="pct"/>
          </w:tcPr>
          <w:p w14:paraId="3BBFDEED" w14:textId="41CFAD0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76</w:t>
            </w:r>
          </w:p>
        </w:tc>
        <w:tc>
          <w:tcPr>
            <w:tcW w:w="500" w:type="pct"/>
            <w:noWrap/>
            <w:hideMark/>
          </w:tcPr>
          <w:p w14:paraId="480E7BE2" w14:textId="520C44F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7289C85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AD7BA80" w14:textId="0D818BD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11A94F2" w14:textId="7F70A1D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3D0D696" w14:textId="230EF4B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5DC52E0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084A8B3" w14:textId="09F3CD5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43.3</w:t>
            </w:r>
          </w:p>
        </w:tc>
        <w:tc>
          <w:tcPr>
            <w:tcW w:w="273" w:type="pct"/>
            <w:noWrap/>
            <w:hideMark/>
          </w:tcPr>
          <w:p w14:paraId="2C48BE2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00AE5BBB" w14:textId="16F2D98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57729AB" w14:textId="3C01D23A" w:rsidTr="003B0853">
        <w:trPr>
          <w:trHeight w:val="300"/>
        </w:trPr>
        <w:tc>
          <w:tcPr>
            <w:tcW w:w="688" w:type="pct"/>
            <w:noWrap/>
            <w:hideMark/>
          </w:tcPr>
          <w:p w14:paraId="7A329F7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Maestre</w:t>
            </w:r>
            <w:proofErr w:type="spellEnd"/>
            <w:r w:rsidRPr="00ED4FB6">
              <w:rPr>
                <w:rFonts w:ascii="Times New Roman" w:hAnsi="Times New Roman" w:cs="Times New Roman"/>
                <w:sz w:val="24"/>
                <w:szCs w:val="24"/>
                <w:lang w:val="en-US"/>
              </w:rPr>
              <w:t>-Muniz, 2021</w:t>
            </w:r>
          </w:p>
        </w:tc>
        <w:tc>
          <w:tcPr>
            <w:tcW w:w="399" w:type="pct"/>
          </w:tcPr>
          <w:p w14:paraId="5B91E611" w14:textId="572DBA1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303</w:t>
            </w:r>
          </w:p>
        </w:tc>
        <w:tc>
          <w:tcPr>
            <w:tcW w:w="500" w:type="pct"/>
            <w:noWrap/>
            <w:hideMark/>
          </w:tcPr>
          <w:p w14:paraId="031D7720" w14:textId="4AD8005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031B61F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C898948" w14:textId="211F483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53647F7A" w14:textId="6AC7247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17B4083" w14:textId="0FCFB32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0066CF9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033679D9" w14:textId="4B1E3CB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49.3</w:t>
            </w:r>
          </w:p>
        </w:tc>
        <w:tc>
          <w:tcPr>
            <w:tcW w:w="273" w:type="pct"/>
            <w:noWrap/>
            <w:hideMark/>
          </w:tcPr>
          <w:p w14:paraId="5BED30D4" w14:textId="606F6FD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65</w:t>
            </w:r>
          </w:p>
        </w:tc>
        <w:tc>
          <w:tcPr>
            <w:tcW w:w="271" w:type="pct"/>
          </w:tcPr>
          <w:p w14:paraId="2CEAC4E1" w14:textId="7D90B68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5202B6F" w14:textId="458FA775" w:rsidTr="003B0853">
        <w:trPr>
          <w:trHeight w:val="300"/>
        </w:trPr>
        <w:tc>
          <w:tcPr>
            <w:tcW w:w="688" w:type="pct"/>
            <w:noWrap/>
            <w:hideMark/>
          </w:tcPr>
          <w:p w14:paraId="378657EB"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Malinowska</w:t>
            </w:r>
            <w:proofErr w:type="spellEnd"/>
            <w:r w:rsidRPr="00ED4FB6">
              <w:rPr>
                <w:rFonts w:ascii="Times New Roman" w:hAnsi="Times New Roman" w:cs="Times New Roman"/>
                <w:sz w:val="24"/>
                <w:szCs w:val="24"/>
                <w:lang w:val="en-US"/>
              </w:rPr>
              <w:t>, 2021</w:t>
            </w:r>
          </w:p>
        </w:tc>
        <w:tc>
          <w:tcPr>
            <w:tcW w:w="399" w:type="pct"/>
          </w:tcPr>
          <w:p w14:paraId="6FF9C58D" w14:textId="1047CD7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1276</w:t>
            </w:r>
          </w:p>
        </w:tc>
        <w:tc>
          <w:tcPr>
            <w:tcW w:w="500" w:type="pct"/>
            <w:noWrap/>
            <w:hideMark/>
          </w:tcPr>
          <w:p w14:paraId="37E7A132" w14:textId="0733F99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Poland</w:t>
            </w:r>
          </w:p>
        </w:tc>
        <w:tc>
          <w:tcPr>
            <w:tcW w:w="529" w:type="pct"/>
            <w:noWrap/>
            <w:hideMark/>
          </w:tcPr>
          <w:p w14:paraId="7CB9D35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FEDBAD8" w14:textId="58CE190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5E25F59D" w14:textId="6A6609F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714C7FB1" w14:textId="2E17C2D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ECBAC9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06A8663D" w14:textId="35FDFAC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43.3</w:t>
            </w:r>
          </w:p>
        </w:tc>
        <w:tc>
          <w:tcPr>
            <w:tcW w:w="273" w:type="pct"/>
            <w:noWrap/>
            <w:hideMark/>
          </w:tcPr>
          <w:p w14:paraId="0566D5A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w:t>
            </w:r>
          </w:p>
        </w:tc>
        <w:tc>
          <w:tcPr>
            <w:tcW w:w="271" w:type="pct"/>
          </w:tcPr>
          <w:p w14:paraId="3318046D" w14:textId="33B6939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DA3C564" w14:textId="3B6EAA08" w:rsidTr="003B0853">
        <w:trPr>
          <w:trHeight w:val="300"/>
        </w:trPr>
        <w:tc>
          <w:tcPr>
            <w:tcW w:w="688" w:type="pct"/>
            <w:noWrap/>
            <w:hideMark/>
          </w:tcPr>
          <w:p w14:paraId="4E2F1624"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lastRenderedPageBreak/>
              <w:t>Mantovani</w:t>
            </w:r>
            <w:proofErr w:type="spellEnd"/>
            <w:r w:rsidRPr="00ED4FB6">
              <w:rPr>
                <w:rFonts w:ascii="Times New Roman" w:hAnsi="Times New Roman" w:cs="Times New Roman"/>
                <w:sz w:val="24"/>
                <w:szCs w:val="24"/>
                <w:lang w:val="en-US"/>
              </w:rPr>
              <w:t>, 2021</w:t>
            </w:r>
          </w:p>
        </w:tc>
        <w:tc>
          <w:tcPr>
            <w:tcW w:w="399" w:type="pct"/>
          </w:tcPr>
          <w:p w14:paraId="542F4EC2" w14:textId="2DA1CC9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1276</w:t>
            </w:r>
          </w:p>
        </w:tc>
        <w:tc>
          <w:tcPr>
            <w:tcW w:w="500" w:type="pct"/>
            <w:noWrap/>
            <w:hideMark/>
          </w:tcPr>
          <w:p w14:paraId="7F715497" w14:textId="5C1CB3E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28F695F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6E4C402" w14:textId="7EF33F1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614043EF" w14:textId="6482F68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797B2567" w14:textId="609B9C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0456CAB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0ACAB46" w14:textId="4A833E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32.4</w:t>
            </w:r>
          </w:p>
        </w:tc>
        <w:tc>
          <w:tcPr>
            <w:tcW w:w="273" w:type="pct"/>
            <w:noWrap/>
            <w:hideMark/>
          </w:tcPr>
          <w:p w14:paraId="4B33648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1F7DC5FB" w14:textId="7E48ACC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2DBC7B8B" w14:textId="3720F631" w:rsidTr="003B0853">
        <w:trPr>
          <w:trHeight w:val="300"/>
        </w:trPr>
        <w:tc>
          <w:tcPr>
            <w:tcW w:w="688" w:type="pct"/>
            <w:noWrap/>
            <w:hideMark/>
          </w:tcPr>
          <w:p w14:paraId="5ED851F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Martinez, 2021</w:t>
            </w:r>
          </w:p>
        </w:tc>
        <w:tc>
          <w:tcPr>
            <w:tcW w:w="399" w:type="pct"/>
          </w:tcPr>
          <w:p w14:paraId="6A358DAC" w14:textId="33324A1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177</w:t>
            </w:r>
          </w:p>
        </w:tc>
        <w:tc>
          <w:tcPr>
            <w:tcW w:w="500" w:type="pct"/>
            <w:noWrap/>
            <w:hideMark/>
          </w:tcPr>
          <w:p w14:paraId="2BCD32E5" w14:textId="35ED432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Switzerland</w:t>
            </w:r>
          </w:p>
        </w:tc>
        <w:tc>
          <w:tcPr>
            <w:tcW w:w="529" w:type="pct"/>
            <w:noWrap/>
            <w:hideMark/>
          </w:tcPr>
          <w:p w14:paraId="28152E0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F94C074" w14:textId="2883915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8A7F52A" w14:textId="0A8C89D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7E75099F" w14:textId="4CC57E9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6AFF0FE5"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5611BD33" w14:textId="6408B8D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75.4</w:t>
            </w:r>
          </w:p>
        </w:tc>
        <w:tc>
          <w:tcPr>
            <w:tcW w:w="273" w:type="pct"/>
            <w:noWrap/>
            <w:hideMark/>
          </w:tcPr>
          <w:p w14:paraId="019434D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35</w:t>
            </w:r>
          </w:p>
        </w:tc>
        <w:tc>
          <w:tcPr>
            <w:tcW w:w="271" w:type="pct"/>
          </w:tcPr>
          <w:p w14:paraId="06917EA3" w14:textId="4519D6A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ECD4375" w14:textId="16B3D59C" w:rsidTr="003B0853">
        <w:trPr>
          <w:trHeight w:val="300"/>
        </w:trPr>
        <w:tc>
          <w:tcPr>
            <w:tcW w:w="688" w:type="pct"/>
            <w:noWrap/>
            <w:hideMark/>
          </w:tcPr>
          <w:p w14:paraId="32DC500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Mazza ,2022</w:t>
            </w:r>
          </w:p>
        </w:tc>
        <w:tc>
          <w:tcPr>
            <w:tcW w:w="399" w:type="pct"/>
          </w:tcPr>
          <w:p w14:paraId="58A94169" w14:textId="2B52408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303</w:t>
            </w:r>
          </w:p>
        </w:tc>
        <w:tc>
          <w:tcPr>
            <w:tcW w:w="500" w:type="pct"/>
            <w:noWrap/>
            <w:hideMark/>
          </w:tcPr>
          <w:p w14:paraId="48F5E06F" w14:textId="2388F845"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italy</w:t>
            </w:r>
            <w:proofErr w:type="spellEnd"/>
          </w:p>
        </w:tc>
        <w:tc>
          <w:tcPr>
            <w:tcW w:w="529" w:type="pct"/>
            <w:noWrap/>
            <w:hideMark/>
          </w:tcPr>
          <w:p w14:paraId="4770F87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3F7E349" w14:textId="5136C69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7D7585C" w14:textId="56FFBA3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B65B064" w14:textId="4F973E8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172CC68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2BC990A6" w14:textId="132ACBE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32.0</w:t>
            </w:r>
          </w:p>
        </w:tc>
        <w:tc>
          <w:tcPr>
            <w:tcW w:w="273" w:type="pct"/>
            <w:noWrap/>
            <w:hideMark/>
          </w:tcPr>
          <w:p w14:paraId="6EBEF51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w:t>
            </w:r>
          </w:p>
        </w:tc>
        <w:tc>
          <w:tcPr>
            <w:tcW w:w="271" w:type="pct"/>
          </w:tcPr>
          <w:p w14:paraId="0C168376" w14:textId="0B4C24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w:t>
            </w:r>
          </w:p>
        </w:tc>
      </w:tr>
      <w:tr w:rsidR="00065E91" w:rsidRPr="00ED4FB6" w14:paraId="42821F57" w14:textId="56BE0BC6" w:rsidTr="003B0853">
        <w:trPr>
          <w:trHeight w:val="300"/>
        </w:trPr>
        <w:tc>
          <w:tcPr>
            <w:tcW w:w="688" w:type="pct"/>
            <w:noWrap/>
            <w:hideMark/>
          </w:tcPr>
          <w:p w14:paraId="13A199B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Mazza, 2021</w:t>
            </w:r>
          </w:p>
        </w:tc>
        <w:tc>
          <w:tcPr>
            <w:tcW w:w="399" w:type="pct"/>
          </w:tcPr>
          <w:p w14:paraId="4728B5F7" w14:textId="0D818C6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60</w:t>
            </w:r>
          </w:p>
        </w:tc>
        <w:tc>
          <w:tcPr>
            <w:tcW w:w="500" w:type="pct"/>
            <w:noWrap/>
            <w:hideMark/>
          </w:tcPr>
          <w:p w14:paraId="39932D38" w14:textId="703F4AE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04DE64C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2CC01D3" w14:textId="4C72D1E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76EE0F5" w14:textId="2030B61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3B8E0AA" w14:textId="7847882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668F7C1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997C616" w14:textId="4A5B208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33.0</w:t>
            </w:r>
          </w:p>
        </w:tc>
        <w:tc>
          <w:tcPr>
            <w:tcW w:w="273" w:type="pct"/>
            <w:noWrap/>
            <w:hideMark/>
          </w:tcPr>
          <w:p w14:paraId="3E97040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w:t>
            </w:r>
          </w:p>
        </w:tc>
        <w:tc>
          <w:tcPr>
            <w:tcW w:w="271" w:type="pct"/>
          </w:tcPr>
          <w:p w14:paraId="53D696D3" w14:textId="032D84E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D81BB82" w14:textId="6A650C12" w:rsidTr="003B0853">
        <w:trPr>
          <w:trHeight w:val="300"/>
        </w:trPr>
        <w:tc>
          <w:tcPr>
            <w:tcW w:w="688" w:type="pct"/>
            <w:noWrap/>
            <w:hideMark/>
          </w:tcPr>
          <w:p w14:paraId="14F9192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McCue, 2021</w:t>
            </w:r>
          </w:p>
        </w:tc>
        <w:tc>
          <w:tcPr>
            <w:tcW w:w="399" w:type="pct"/>
          </w:tcPr>
          <w:p w14:paraId="590CEB13" w14:textId="3DF30DD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543</w:t>
            </w:r>
          </w:p>
        </w:tc>
        <w:tc>
          <w:tcPr>
            <w:tcW w:w="500" w:type="pct"/>
            <w:noWrap/>
            <w:hideMark/>
          </w:tcPr>
          <w:p w14:paraId="3347EBFA" w14:textId="7FD993E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United Kingdom</w:t>
            </w:r>
          </w:p>
        </w:tc>
        <w:tc>
          <w:tcPr>
            <w:tcW w:w="529" w:type="pct"/>
            <w:noWrap/>
            <w:hideMark/>
          </w:tcPr>
          <w:p w14:paraId="254697F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03FA775" w14:textId="6EF9012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508021B" w14:textId="48ACB44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F458E0A" w14:textId="6B40283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0A66F35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other</w:t>
            </w:r>
          </w:p>
        </w:tc>
        <w:tc>
          <w:tcPr>
            <w:tcW w:w="437" w:type="pct"/>
            <w:noWrap/>
            <w:hideMark/>
          </w:tcPr>
          <w:p w14:paraId="2A933FE8" w14:textId="142FABB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23.0</w:t>
            </w:r>
          </w:p>
        </w:tc>
        <w:tc>
          <w:tcPr>
            <w:tcW w:w="273" w:type="pct"/>
            <w:noWrap/>
            <w:hideMark/>
          </w:tcPr>
          <w:p w14:paraId="6E076A31" w14:textId="7A0E37C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w:t>
            </w:r>
          </w:p>
        </w:tc>
        <w:tc>
          <w:tcPr>
            <w:tcW w:w="271" w:type="pct"/>
          </w:tcPr>
          <w:p w14:paraId="418CEC33" w14:textId="04513C8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0D00A75" w14:textId="564E3C50" w:rsidTr="003B0853">
        <w:trPr>
          <w:trHeight w:val="300"/>
        </w:trPr>
        <w:tc>
          <w:tcPr>
            <w:tcW w:w="688" w:type="pct"/>
            <w:noWrap/>
            <w:hideMark/>
          </w:tcPr>
          <w:p w14:paraId="65033EAB"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McGroder</w:t>
            </w:r>
            <w:proofErr w:type="spellEnd"/>
            <w:r w:rsidRPr="00ED4FB6">
              <w:rPr>
                <w:rFonts w:ascii="Times New Roman" w:hAnsi="Times New Roman" w:cs="Times New Roman"/>
                <w:sz w:val="24"/>
                <w:szCs w:val="24"/>
                <w:lang w:val="en-US"/>
              </w:rPr>
              <w:t>, 2021</w:t>
            </w:r>
          </w:p>
        </w:tc>
        <w:tc>
          <w:tcPr>
            <w:tcW w:w="399" w:type="pct"/>
          </w:tcPr>
          <w:p w14:paraId="0F50E7AA" w14:textId="306728E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67</w:t>
            </w:r>
          </w:p>
        </w:tc>
        <w:tc>
          <w:tcPr>
            <w:tcW w:w="500" w:type="pct"/>
            <w:noWrap/>
            <w:hideMark/>
          </w:tcPr>
          <w:p w14:paraId="48881B29" w14:textId="5FA31B0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54F7495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DC52503" w14:textId="48A2BA2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F29A37A" w14:textId="6FB2B72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B7172C8" w14:textId="1752FE2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4A4D5F6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552299F" w14:textId="785150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39.0</w:t>
            </w:r>
          </w:p>
        </w:tc>
        <w:tc>
          <w:tcPr>
            <w:tcW w:w="273" w:type="pct"/>
            <w:noWrap/>
            <w:hideMark/>
          </w:tcPr>
          <w:p w14:paraId="0C13708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w:t>
            </w:r>
          </w:p>
        </w:tc>
        <w:tc>
          <w:tcPr>
            <w:tcW w:w="271" w:type="pct"/>
          </w:tcPr>
          <w:p w14:paraId="126CB676" w14:textId="3B8B1AD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F22C6DE" w14:textId="6FA087D5" w:rsidTr="003B0853">
        <w:trPr>
          <w:trHeight w:val="300"/>
        </w:trPr>
        <w:tc>
          <w:tcPr>
            <w:tcW w:w="688" w:type="pct"/>
            <w:noWrap/>
            <w:hideMark/>
          </w:tcPr>
          <w:p w14:paraId="282E258A"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McPeake</w:t>
            </w:r>
            <w:proofErr w:type="spellEnd"/>
            <w:r w:rsidRPr="00ED4FB6">
              <w:rPr>
                <w:rFonts w:ascii="Times New Roman" w:hAnsi="Times New Roman" w:cs="Times New Roman"/>
                <w:sz w:val="24"/>
                <w:szCs w:val="24"/>
                <w:lang w:val="en-US"/>
              </w:rPr>
              <w:t>, 2021</w:t>
            </w:r>
          </w:p>
        </w:tc>
        <w:tc>
          <w:tcPr>
            <w:tcW w:w="399" w:type="pct"/>
          </w:tcPr>
          <w:p w14:paraId="3AC9DD74" w14:textId="0099156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131</w:t>
            </w:r>
          </w:p>
        </w:tc>
        <w:tc>
          <w:tcPr>
            <w:tcW w:w="500" w:type="pct"/>
            <w:noWrap/>
            <w:hideMark/>
          </w:tcPr>
          <w:p w14:paraId="0D62DC5A" w14:textId="2DD40B7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United Kingdom</w:t>
            </w:r>
          </w:p>
        </w:tc>
        <w:tc>
          <w:tcPr>
            <w:tcW w:w="529" w:type="pct"/>
            <w:noWrap/>
            <w:hideMark/>
          </w:tcPr>
          <w:p w14:paraId="7C0EDB2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0F9F301" w14:textId="5044A6A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FEC622D" w14:textId="74D5FD8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A7F3901" w14:textId="65EBE41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w:t>
            </w:r>
          </w:p>
        </w:tc>
        <w:tc>
          <w:tcPr>
            <w:tcW w:w="559" w:type="pct"/>
            <w:noWrap/>
            <w:hideMark/>
          </w:tcPr>
          <w:p w14:paraId="5DBAC17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09DC85A" w14:textId="5D6806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34.4</w:t>
            </w:r>
          </w:p>
        </w:tc>
        <w:tc>
          <w:tcPr>
            <w:tcW w:w="273" w:type="pct"/>
            <w:noWrap/>
            <w:hideMark/>
          </w:tcPr>
          <w:p w14:paraId="201C0CC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w:t>
            </w:r>
          </w:p>
        </w:tc>
        <w:tc>
          <w:tcPr>
            <w:tcW w:w="271" w:type="pct"/>
          </w:tcPr>
          <w:p w14:paraId="7C87F4B4" w14:textId="6291DC9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ECA319A" w14:textId="06C3A730" w:rsidTr="003B0853">
        <w:trPr>
          <w:trHeight w:val="300"/>
        </w:trPr>
        <w:tc>
          <w:tcPr>
            <w:tcW w:w="688" w:type="pct"/>
            <w:noWrap/>
            <w:hideMark/>
          </w:tcPr>
          <w:p w14:paraId="243422AB"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Mechi</w:t>
            </w:r>
            <w:proofErr w:type="spellEnd"/>
            <w:r w:rsidRPr="00ED4FB6">
              <w:rPr>
                <w:rFonts w:ascii="Times New Roman" w:hAnsi="Times New Roman" w:cs="Times New Roman"/>
                <w:sz w:val="24"/>
                <w:szCs w:val="24"/>
                <w:lang w:val="en-US"/>
              </w:rPr>
              <w:t>, 2021</w:t>
            </w:r>
          </w:p>
        </w:tc>
        <w:tc>
          <w:tcPr>
            <w:tcW w:w="399" w:type="pct"/>
          </w:tcPr>
          <w:p w14:paraId="0707524E" w14:textId="0BD741C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260</w:t>
            </w:r>
          </w:p>
        </w:tc>
        <w:tc>
          <w:tcPr>
            <w:tcW w:w="500" w:type="pct"/>
            <w:noWrap/>
            <w:hideMark/>
          </w:tcPr>
          <w:p w14:paraId="7F22C2DF" w14:textId="6D418E9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Iraq</w:t>
            </w:r>
          </w:p>
        </w:tc>
        <w:tc>
          <w:tcPr>
            <w:tcW w:w="529" w:type="pct"/>
            <w:noWrap/>
            <w:hideMark/>
          </w:tcPr>
          <w:p w14:paraId="1A7D481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343E0FD" w14:textId="56D8286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6E1B380D" w14:textId="1EB8553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25424B60" w14:textId="259B529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9</w:t>
            </w:r>
          </w:p>
        </w:tc>
        <w:tc>
          <w:tcPr>
            <w:tcW w:w="559" w:type="pct"/>
            <w:noWrap/>
            <w:hideMark/>
          </w:tcPr>
          <w:p w14:paraId="7B52771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5AEB52C" w14:textId="5115F6A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64.0</w:t>
            </w:r>
          </w:p>
        </w:tc>
        <w:tc>
          <w:tcPr>
            <w:tcW w:w="273" w:type="pct"/>
            <w:noWrap/>
            <w:hideMark/>
          </w:tcPr>
          <w:p w14:paraId="3A69255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1AF1916A" w14:textId="10C7D79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A6135C5" w14:textId="40645318" w:rsidTr="003B0853">
        <w:trPr>
          <w:trHeight w:val="300"/>
        </w:trPr>
        <w:tc>
          <w:tcPr>
            <w:tcW w:w="688" w:type="pct"/>
            <w:noWrap/>
            <w:hideMark/>
          </w:tcPr>
          <w:p w14:paraId="5DDDC739"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lastRenderedPageBreak/>
              <w:t>Meije</w:t>
            </w:r>
            <w:proofErr w:type="spellEnd"/>
            <w:r w:rsidRPr="00ED4FB6">
              <w:rPr>
                <w:rFonts w:ascii="Times New Roman" w:hAnsi="Times New Roman" w:cs="Times New Roman"/>
                <w:sz w:val="24"/>
                <w:szCs w:val="24"/>
                <w:lang w:val="en-US"/>
              </w:rPr>
              <w:t>, 2021</w:t>
            </w:r>
          </w:p>
        </w:tc>
        <w:tc>
          <w:tcPr>
            <w:tcW w:w="399" w:type="pct"/>
          </w:tcPr>
          <w:p w14:paraId="2D67C633" w14:textId="5C03209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192</w:t>
            </w:r>
          </w:p>
        </w:tc>
        <w:tc>
          <w:tcPr>
            <w:tcW w:w="500" w:type="pct"/>
            <w:noWrap/>
            <w:hideMark/>
          </w:tcPr>
          <w:p w14:paraId="2030AD4D" w14:textId="3EED371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56DC551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DB8A340" w14:textId="1AAFE07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F5BB6EE" w14:textId="35BB9A1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C85726C" w14:textId="52BBBF0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3683684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6A448432" w14:textId="77777777" w:rsidR="00065E91" w:rsidRPr="00ED4FB6" w:rsidRDefault="00065E91" w:rsidP="00065E91">
            <w:pPr>
              <w:spacing w:line="480" w:lineRule="auto"/>
              <w:rPr>
                <w:rFonts w:ascii="Times New Roman" w:hAnsi="Times New Roman" w:cs="Times New Roman"/>
                <w:sz w:val="24"/>
                <w:szCs w:val="24"/>
                <w:lang w:val="en-US"/>
              </w:rPr>
            </w:pPr>
          </w:p>
        </w:tc>
        <w:tc>
          <w:tcPr>
            <w:tcW w:w="273" w:type="pct"/>
            <w:noWrap/>
            <w:hideMark/>
          </w:tcPr>
          <w:p w14:paraId="61905D89" w14:textId="77777777" w:rsidR="00065E91" w:rsidRPr="00ED4FB6" w:rsidRDefault="00065E91" w:rsidP="00065E91">
            <w:pPr>
              <w:spacing w:line="480" w:lineRule="auto"/>
              <w:rPr>
                <w:rFonts w:ascii="Times New Roman" w:hAnsi="Times New Roman" w:cs="Times New Roman"/>
                <w:sz w:val="24"/>
                <w:szCs w:val="24"/>
                <w:lang w:val="en-US"/>
              </w:rPr>
            </w:pPr>
          </w:p>
        </w:tc>
        <w:tc>
          <w:tcPr>
            <w:tcW w:w="271" w:type="pct"/>
          </w:tcPr>
          <w:p w14:paraId="63D49369" w14:textId="5DA6435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5AD596C0" w14:textId="6D281F39" w:rsidTr="003B0853">
        <w:trPr>
          <w:trHeight w:val="300"/>
        </w:trPr>
        <w:tc>
          <w:tcPr>
            <w:tcW w:w="688" w:type="pct"/>
            <w:noWrap/>
            <w:hideMark/>
          </w:tcPr>
          <w:p w14:paraId="7E58C11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Mendez, 2022</w:t>
            </w:r>
          </w:p>
        </w:tc>
        <w:tc>
          <w:tcPr>
            <w:tcW w:w="399" w:type="pct"/>
          </w:tcPr>
          <w:p w14:paraId="780079CD" w14:textId="7F06607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226</w:t>
            </w:r>
          </w:p>
        </w:tc>
        <w:tc>
          <w:tcPr>
            <w:tcW w:w="500" w:type="pct"/>
            <w:noWrap/>
            <w:hideMark/>
          </w:tcPr>
          <w:p w14:paraId="2DF3CF25" w14:textId="012B5FA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2D337FC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BBAA2BB" w14:textId="7CDA5F1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201AFCF" w14:textId="0CF0C2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5C263CE" w14:textId="079C190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0D7B93E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58E4E180" w14:textId="0DA0CCE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42.1</w:t>
            </w:r>
          </w:p>
        </w:tc>
        <w:tc>
          <w:tcPr>
            <w:tcW w:w="273" w:type="pct"/>
            <w:noWrap/>
            <w:hideMark/>
          </w:tcPr>
          <w:p w14:paraId="5FABBF4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w:t>
            </w:r>
          </w:p>
        </w:tc>
        <w:tc>
          <w:tcPr>
            <w:tcW w:w="271" w:type="pct"/>
          </w:tcPr>
          <w:p w14:paraId="3742C61E" w14:textId="4E728D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4762917" w14:textId="17B742D8" w:rsidTr="003B0853">
        <w:trPr>
          <w:trHeight w:val="300"/>
        </w:trPr>
        <w:tc>
          <w:tcPr>
            <w:tcW w:w="688" w:type="pct"/>
            <w:noWrap/>
            <w:hideMark/>
          </w:tcPr>
          <w:p w14:paraId="4F05380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Menges, 2021</w:t>
            </w:r>
          </w:p>
        </w:tc>
        <w:tc>
          <w:tcPr>
            <w:tcW w:w="399" w:type="pct"/>
          </w:tcPr>
          <w:p w14:paraId="517C9294" w14:textId="32B087E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24</w:t>
            </w:r>
          </w:p>
        </w:tc>
        <w:tc>
          <w:tcPr>
            <w:tcW w:w="500" w:type="pct"/>
            <w:noWrap/>
            <w:hideMark/>
          </w:tcPr>
          <w:p w14:paraId="1643ADE1" w14:textId="454DB74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Switzerland</w:t>
            </w:r>
          </w:p>
        </w:tc>
        <w:tc>
          <w:tcPr>
            <w:tcW w:w="529" w:type="pct"/>
            <w:noWrap/>
            <w:hideMark/>
          </w:tcPr>
          <w:p w14:paraId="64145F2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C92313A" w14:textId="361116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0F777FC6" w14:textId="77777777" w:rsidR="00065E91" w:rsidRPr="00ED4FB6" w:rsidRDefault="00065E91" w:rsidP="00065E91">
            <w:pPr>
              <w:spacing w:line="480" w:lineRule="auto"/>
              <w:rPr>
                <w:rFonts w:ascii="Times New Roman" w:hAnsi="Times New Roman" w:cs="Times New Roman"/>
                <w:sz w:val="24"/>
                <w:szCs w:val="24"/>
                <w:lang w:val="en-US"/>
              </w:rPr>
            </w:pPr>
          </w:p>
        </w:tc>
        <w:tc>
          <w:tcPr>
            <w:tcW w:w="464" w:type="pct"/>
            <w:noWrap/>
            <w:hideMark/>
          </w:tcPr>
          <w:p w14:paraId="766D9296" w14:textId="0A79F9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649D8584"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0A181111" w14:textId="3A32963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49.7</w:t>
            </w:r>
          </w:p>
        </w:tc>
        <w:tc>
          <w:tcPr>
            <w:tcW w:w="273" w:type="pct"/>
            <w:noWrap/>
            <w:hideMark/>
          </w:tcPr>
          <w:p w14:paraId="5853732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47</w:t>
            </w:r>
          </w:p>
        </w:tc>
        <w:tc>
          <w:tcPr>
            <w:tcW w:w="271" w:type="pct"/>
          </w:tcPr>
          <w:p w14:paraId="6C8C190E" w14:textId="1BA9E9C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81D75DE" w14:textId="55AA1DF4" w:rsidTr="003B0853">
        <w:trPr>
          <w:trHeight w:val="300"/>
        </w:trPr>
        <w:tc>
          <w:tcPr>
            <w:tcW w:w="688" w:type="pct"/>
            <w:noWrap/>
            <w:hideMark/>
          </w:tcPr>
          <w:p w14:paraId="1413237C"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Messin</w:t>
            </w:r>
            <w:proofErr w:type="spellEnd"/>
            <w:r w:rsidRPr="00ED4FB6">
              <w:rPr>
                <w:rFonts w:ascii="Times New Roman" w:hAnsi="Times New Roman" w:cs="Times New Roman"/>
                <w:sz w:val="24"/>
                <w:szCs w:val="24"/>
                <w:lang w:val="en-US"/>
              </w:rPr>
              <w:t>, 2021</w:t>
            </w:r>
          </w:p>
        </w:tc>
        <w:tc>
          <w:tcPr>
            <w:tcW w:w="399" w:type="pct"/>
          </w:tcPr>
          <w:p w14:paraId="0CC1FEFD" w14:textId="395AA9B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76</w:t>
            </w:r>
          </w:p>
        </w:tc>
        <w:tc>
          <w:tcPr>
            <w:tcW w:w="500" w:type="pct"/>
            <w:noWrap/>
            <w:hideMark/>
          </w:tcPr>
          <w:p w14:paraId="3D451481" w14:textId="331020A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41A4EC7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F10A1FD" w14:textId="2DA9057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C23646A" w14:textId="7059740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4D019F1" w14:textId="046CB95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5E7FE78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6BE1E9A0" w14:textId="79840E6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59.5</w:t>
            </w:r>
          </w:p>
        </w:tc>
        <w:tc>
          <w:tcPr>
            <w:tcW w:w="273" w:type="pct"/>
            <w:noWrap/>
            <w:hideMark/>
          </w:tcPr>
          <w:p w14:paraId="54CC992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7A4BFAD2" w14:textId="607AE93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2884CC7" w14:textId="4FE23AAE" w:rsidTr="003B0853">
        <w:trPr>
          <w:trHeight w:val="300"/>
        </w:trPr>
        <w:tc>
          <w:tcPr>
            <w:tcW w:w="688" w:type="pct"/>
            <w:noWrap/>
            <w:hideMark/>
          </w:tcPr>
          <w:p w14:paraId="2D3F9EAA"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Mirfazeli</w:t>
            </w:r>
            <w:proofErr w:type="spellEnd"/>
            <w:r w:rsidRPr="00ED4FB6">
              <w:rPr>
                <w:rFonts w:ascii="Times New Roman" w:hAnsi="Times New Roman" w:cs="Times New Roman"/>
                <w:sz w:val="24"/>
                <w:szCs w:val="24"/>
                <w:lang w:val="en-US"/>
              </w:rPr>
              <w:t>, 2022</w:t>
            </w:r>
          </w:p>
        </w:tc>
        <w:tc>
          <w:tcPr>
            <w:tcW w:w="399" w:type="pct"/>
          </w:tcPr>
          <w:p w14:paraId="40EAA462" w14:textId="662DDAE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93</w:t>
            </w:r>
          </w:p>
        </w:tc>
        <w:tc>
          <w:tcPr>
            <w:tcW w:w="500" w:type="pct"/>
            <w:noWrap/>
            <w:hideMark/>
          </w:tcPr>
          <w:p w14:paraId="7CB6B180" w14:textId="095FF29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Iran</w:t>
            </w:r>
          </w:p>
        </w:tc>
        <w:tc>
          <w:tcPr>
            <w:tcW w:w="529" w:type="pct"/>
            <w:noWrap/>
            <w:hideMark/>
          </w:tcPr>
          <w:p w14:paraId="18C48EF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7AD4D6E" w14:textId="47B3660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5E805B89" w14:textId="3DD8485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D448A28" w14:textId="5A0F27B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9</w:t>
            </w:r>
          </w:p>
        </w:tc>
        <w:tc>
          <w:tcPr>
            <w:tcW w:w="559" w:type="pct"/>
            <w:noWrap/>
            <w:hideMark/>
          </w:tcPr>
          <w:p w14:paraId="4975163E" w14:textId="0929933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BE33027" w14:textId="2723387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42.0</w:t>
            </w:r>
          </w:p>
        </w:tc>
        <w:tc>
          <w:tcPr>
            <w:tcW w:w="273" w:type="pct"/>
            <w:noWrap/>
            <w:hideMark/>
          </w:tcPr>
          <w:p w14:paraId="45BB03A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50</w:t>
            </w:r>
          </w:p>
        </w:tc>
        <w:tc>
          <w:tcPr>
            <w:tcW w:w="271" w:type="pct"/>
          </w:tcPr>
          <w:p w14:paraId="34F210BC" w14:textId="6652907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A5C1A32" w14:textId="4578C8E0" w:rsidTr="003B0853">
        <w:trPr>
          <w:trHeight w:val="300"/>
        </w:trPr>
        <w:tc>
          <w:tcPr>
            <w:tcW w:w="688" w:type="pct"/>
            <w:noWrap/>
            <w:hideMark/>
          </w:tcPr>
          <w:p w14:paraId="31F634B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Miwa, 2021</w:t>
            </w:r>
          </w:p>
        </w:tc>
        <w:tc>
          <w:tcPr>
            <w:tcW w:w="399" w:type="pct"/>
          </w:tcPr>
          <w:p w14:paraId="1ACE9DB3" w14:textId="0833885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112</w:t>
            </w:r>
          </w:p>
        </w:tc>
        <w:tc>
          <w:tcPr>
            <w:tcW w:w="500" w:type="pct"/>
            <w:noWrap/>
            <w:hideMark/>
          </w:tcPr>
          <w:p w14:paraId="4D519385" w14:textId="04B1246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Japan</w:t>
            </w:r>
          </w:p>
        </w:tc>
        <w:tc>
          <w:tcPr>
            <w:tcW w:w="529" w:type="pct"/>
            <w:noWrap/>
            <w:hideMark/>
          </w:tcPr>
          <w:p w14:paraId="6E280FB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1F0FBE4" w14:textId="76C7E48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4FC03B6" w14:textId="68CFA6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3274B90" w14:textId="127404B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058AA31D" w14:textId="7F8A194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32A0542C" w14:textId="1C49F09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17.6</w:t>
            </w:r>
          </w:p>
        </w:tc>
        <w:tc>
          <w:tcPr>
            <w:tcW w:w="273" w:type="pct"/>
            <w:noWrap/>
            <w:hideMark/>
          </w:tcPr>
          <w:p w14:paraId="4BC9DE2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w:t>
            </w:r>
          </w:p>
        </w:tc>
        <w:tc>
          <w:tcPr>
            <w:tcW w:w="271" w:type="pct"/>
          </w:tcPr>
          <w:p w14:paraId="45BF0547" w14:textId="087E089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4AC1368" w14:textId="4C3A4EB5" w:rsidTr="003B0853">
        <w:trPr>
          <w:trHeight w:val="300"/>
        </w:trPr>
        <w:tc>
          <w:tcPr>
            <w:tcW w:w="688" w:type="pct"/>
            <w:noWrap/>
            <w:hideMark/>
          </w:tcPr>
          <w:p w14:paraId="5A65A11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Mohamed-Hussein, 2021</w:t>
            </w:r>
          </w:p>
        </w:tc>
        <w:tc>
          <w:tcPr>
            <w:tcW w:w="399" w:type="pct"/>
          </w:tcPr>
          <w:p w14:paraId="0F7F39AB" w14:textId="3C0242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294</w:t>
            </w:r>
          </w:p>
        </w:tc>
        <w:tc>
          <w:tcPr>
            <w:tcW w:w="500" w:type="pct"/>
            <w:noWrap/>
            <w:hideMark/>
          </w:tcPr>
          <w:p w14:paraId="07E1E0A7" w14:textId="03848F6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Egypt</w:t>
            </w:r>
          </w:p>
        </w:tc>
        <w:tc>
          <w:tcPr>
            <w:tcW w:w="529" w:type="pct"/>
            <w:noWrap/>
            <w:hideMark/>
          </w:tcPr>
          <w:p w14:paraId="220AE6E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7494932" w14:textId="366F419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7189C0C1" w14:textId="2AEDE47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CB491CA" w14:textId="07E54A1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4649DEF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1AFB180D" w14:textId="77A04E3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58.0</w:t>
            </w:r>
          </w:p>
        </w:tc>
        <w:tc>
          <w:tcPr>
            <w:tcW w:w="273" w:type="pct"/>
            <w:noWrap/>
            <w:hideMark/>
          </w:tcPr>
          <w:p w14:paraId="2DD6634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w:t>
            </w:r>
          </w:p>
        </w:tc>
        <w:tc>
          <w:tcPr>
            <w:tcW w:w="271" w:type="pct"/>
          </w:tcPr>
          <w:p w14:paraId="73EA4E64" w14:textId="661D5CE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9A8AF0A" w14:textId="7ECE4DF5" w:rsidTr="003B0853">
        <w:trPr>
          <w:trHeight w:val="300"/>
        </w:trPr>
        <w:tc>
          <w:tcPr>
            <w:tcW w:w="688" w:type="pct"/>
            <w:noWrap/>
            <w:hideMark/>
          </w:tcPr>
          <w:p w14:paraId="28714A7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Moreno-Perez, 2021</w:t>
            </w:r>
          </w:p>
        </w:tc>
        <w:tc>
          <w:tcPr>
            <w:tcW w:w="399" w:type="pct"/>
          </w:tcPr>
          <w:p w14:paraId="47E780EB" w14:textId="3DCA94F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171</w:t>
            </w:r>
          </w:p>
        </w:tc>
        <w:tc>
          <w:tcPr>
            <w:tcW w:w="500" w:type="pct"/>
            <w:noWrap/>
            <w:hideMark/>
          </w:tcPr>
          <w:p w14:paraId="1D433863" w14:textId="1ED40C4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6ED263D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84DB5BB" w14:textId="48002D2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7841936F" w14:textId="0E41273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6C1F4A0" w14:textId="0257AF3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59D255C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5324B5F" w14:textId="740A53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47.3</w:t>
            </w:r>
          </w:p>
        </w:tc>
        <w:tc>
          <w:tcPr>
            <w:tcW w:w="273" w:type="pct"/>
            <w:noWrap/>
            <w:hideMark/>
          </w:tcPr>
          <w:p w14:paraId="25827AA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62</w:t>
            </w:r>
          </w:p>
        </w:tc>
        <w:tc>
          <w:tcPr>
            <w:tcW w:w="271" w:type="pct"/>
          </w:tcPr>
          <w:p w14:paraId="4B91A51E" w14:textId="0F81088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697F93E" w14:textId="2D784624" w:rsidTr="003B0853">
        <w:trPr>
          <w:trHeight w:val="300"/>
        </w:trPr>
        <w:tc>
          <w:tcPr>
            <w:tcW w:w="688" w:type="pct"/>
            <w:noWrap/>
            <w:hideMark/>
          </w:tcPr>
          <w:p w14:paraId="774FDFF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Morin, 2021</w:t>
            </w:r>
          </w:p>
        </w:tc>
        <w:tc>
          <w:tcPr>
            <w:tcW w:w="399" w:type="pct"/>
          </w:tcPr>
          <w:p w14:paraId="7ABF4885" w14:textId="1FC161F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431</w:t>
            </w:r>
          </w:p>
        </w:tc>
        <w:tc>
          <w:tcPr>
            <w:tcW w:w="500" w:type="pct"/>
            <w:noWrap/>
            <w:hideMark/>
          </w:tcPr>
          <w:p w14:paraId="4E4FA53A" w14:textId="174986A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0870EFF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FB2F7C0" w14:textId="5ABA2CF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FD767DA" w14:textId="003ACBE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5B7EDA3" w14:textId="78E8C10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3C245F1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5A606C70" w14:textId="167255A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42.1</w:t>
            </w:r>
          </w:p>
        </w:tc>
        <w:tc>
          <w:tcPr>
            <w:tcW w:w="273" w:type="pct"/>
            <w:noWrap/>
            <w:hideMark/>
          </w:tcPr>
          <w:p w14:paraId="402CED4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7A27AF89" w14:textId="6430958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6970A1A" w14:textId="5F862084" w:rsidTr="003B0853">
        <w:trPr>
          <w:trHeight w:val="300"/>
        </w:trPr>
        <w:tc>
          <w:tcPr>
            <w:tcW w:w="688" w:type="pct"/>
            <w:noWrap/>
            <w:hideMark/>
          </w:tcPr>
          <w:p w14:paraId="5F416C54"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Munblit</w:t>
            </w:r>
            <w:proofErr w:type="spellEnd"/>
            <w:r w:rsidRPr="00ED4FB6">
              <w:rPr>
                <w:rFonts w:ascii="Times New Roman" w:hAnsi="Times New Roman" w:cs="Times New Roman"/>
                <w:sz w:val="24"/>
                <w:szCs w:val="24"/>
                <w:lang w:val="en-US"/>
              </w:rPr>
              <w:t>, 2021</w:t>
            </w:r>
          </w:p>
        </w:tc>
        <w:tc>
          <w:tcPr>
            <w:tcW w:w="399" w:type="pct"/>
          </w:tcPr>
          <w:p w14:paraId="2A891511" w14:textId="58D7BD8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74</w:t>
            </w:r>
          </w:p>
        </w:tc>
        <w:tc>
          <w:tcPr>
            <w:tcW w:w="500" w:type="pct"/>
            <w:noWrap/>
            <w:hideMark/>
          </w:tcPr>
          <w:p w14:paraId="6BE5C42E" w14:textId="174E1BB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Russia</w:t>
            </w:r>
          </w:p>
        </w:tc>
        <w:tc>
          <w:tcPr>
            <w:tcW w:w="529" w:type="pct"/>
            <w:noWrap/>
            <w:hideMark/>
          </w:tcPr>
          <w:p w14:paraId="77C4988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C1D51DB" w14:textId="6E6D235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BDA297C" w14:textId="7A87A7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1B76353E" w14:textId="287FE96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8.3</w:t>
            </w:r>
          </w:p>
        </w:tc>
        <w:tc>
          <w:tcPr>
            <w:tcW w:w="559" w:type="pct"/>
            <w:noWrap/>
            <w:hideMark/>
          </w:tcPr>
          <w:p w14:paraId="20E5520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1888D3D3" w14:textId="4BAC52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51.1</w:t>
            </w:r>
          </w:p>
        </w:tc>
        <w:tc>
          <w:tcPr>
            <w:tcW w:w="273" w:type="pct"/>
            <w:noWrap/>
            <w:hideMark/>
          </w:tcPr>
          <w:p w14:paraId="5433141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379A4AA2" w14:textId="36E64E1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5006503B" w14:textId="352E0B29" w:rsidTr="003B0853">
        <w:trPr>
          <w:trHeight w:val="300"/>
        </w:trPr>
        <w:tc>
          <w:tcPr>
            <w:tcW w:w="688" w:type="pct"/>
            <w:noWrap/>
            <w:hideMark/>
          </w:tcPr>
          <w:p w14:paraId="2B6B6D6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lastRenderedPageBreak/>
              <w:t>Munblit</w:t>
            </w:r>
            <w:proofErr w:type="spellEnd"/>
            <w:r w:rsidRPr="00ED4FB6">
              <w:rPr>
                <w:rFonts w:ascii="Times New Roman" w:hAnsi="Times New Roman" w:cs="Times New Roman"/>
                <w:sz w:val="24"/>
                <w:szCs w:val="24"/>
                <w:lang w:val="en-US"/>
              </w:rPr>
              <w:t>, 2021</w:t>
            </w:r>
          </w:p>
        </w:tc>
        <w:tc>
          <w:tcPr>
            <w:tcW w:w="399" w:type="pct"/>
          </w:tcPr>
          <w:p w14:paraId="7B7C322F" w14:textId="678E055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95</w:t>
            </w:r>
          </w:p>
        </w:tc>
        <w:tc>
          <w:tcPr>
            <w:tcW w:w="500" w:type="pct"/>
            <w:noWrap/>
            <w:hideMark/>
          </w:tcPr>
          <w:p w14:paraId="5351AA3D" w14:textId="67F9F6C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Russia</w:t>
            </w:r>
          </w:p>
        </w:tc>
        <w:tc>
          <w:tcPr>
            <w:tcW w:w="529" w:type="pct"/>
            <w:noWrap/>
            <w:hideMark/>
          </w:tcPr>
          <w:p w14:paraId="44BCEAE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E8B643A" w14:textId="439BA8E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490B82B" w14:textId="2980F4A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EF6452E" w14:textId="14429F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68C8BD5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7814A551" w14:textId="5F0900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51.1</w:t>
            </w:r>
          </w:p>
        </w:tc>
        <w:tc>
          <w:tcPr>
            <w:tcW w:w="273" w:type="pct"/>
            <w:noWrap/>
            <w:hideMark/>
          </w:tcPr>
          <w:p w14:paraId="4B17182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426EE35C" w14:textId="3C4F8D1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6F1A598" w14:textId="3315147E" w:rsidTr="003B0853">
        <w:trPr>
          <w:trHeight w:val="300"/>
        </w:trPr>
        <w:tc>
          <w:tcPr>
            <w:tcW w:w="688" w:type="pct"/>
            <w:noWrap/>
            <w:hideMark/>
          </w:tcPr>
          <w:p w14:paraId="1D40CCE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Naik, 2021</w:t>
            </w:r>
          </w:p>
        </w:tc>
        <w:tc>
          <w:tcPr>
            <w:tcW w:w="399" w:type="pct"/>
          </w:tcPr>
          <w:p w14:paraId="602682AD" w14:textId="4E6F774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17</w:t>
            </w:r>
          </w:p>
        </w:tc>
        <w:tc>
          <w:tcPr>
            <w:tcW w:w="500" w:type="pct"/>
            <w:noWrap/>
            <w:hideMark/>
          </w:tcPr>
          <w:p w14:paraId="5A00F80E" w14:textId="669E40B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India</w:t>
            </w:r>
          </w:p>
        </w:tc>
        <w:tc>
          <w:tcPr>
            <w:tcW w:w="529" w:type="pct"/>
            <w:noWrap/>
            <w:hideMark/>
          </w:tcPr>
          <w:p w14:paraId="1356416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6F17A91D" w14:textId="34ABB2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9BFAD2D" w14:textId="5222298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49638A10" w14:textId="5AEC41F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0AB46540" w14:textId="72E2FED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459D0F22" w14:textId="428D421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30.6</w:t>
            </w:r>
          </w:p>
        </w:tc>
        <w:tc>
          <w:tcPr>
            <w:tcW w:w="273" w:type="pct"/>
            <w:noWrap/>
            <w:hideMark/>
          </w:tcPr>
          <w:p w14:paraId="355A5EB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42</w:t>
            </w:r>
          </w:p>
        </w:tc>
        <w:tc>
          <w:tcPr>
            <w:tcW w:w="271" w:type="pct"/>
          </w:tcPr>
          <w:p w14:paraId="4ABFF7F8" w14:textId="52E4B46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D29DBC7" w14:textId="4198C8E6" w:rsidTr="003B0853">
        <w:trPr>
          <w:trHeight w:val="300"/>
        </w:trPr>
        <w:tc>
          <w:tcPr>
            <w:tcW w:w="688" w:type="pct"/>
            <w:noWrap/>
            <w:hideMark/>
          </w:tcPr>
          <w:p w14:paraId="5F6A9AB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Nehme, 2021</w:t>
            </w:r>
          </w:p>
        </w:tc>
        <w:tc>
          <w:tcPr>
            <w:tcW w:w="399" w:type="pct"/>
          </w:tcPr>
          <w:p w14:paraId="2704AD03" w14:textId="2540B49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262</w:t>
            </w:r>
          </w:p>
        </w:tc>
        <w:tc>
          <w:tcPr>
            <w:tcW w:w="500" w:type="pct"/>
            <w:noWrap/>
            <w:hideMark/>
          </w:tcPr>
          <w:p w14:paraId="17BF8C1F" w14:textId="407015E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Switzerland</w:t>
            </w:r>
          </w:p>
        </w:tc>
        <w:tc>
          <w:tcPr>
            <w:tcW w:w="529" w:type="pct"/>
            <w:noWrap/>
            <w:hideMark/>
          </w:tcPr>
          <w:p w14:paraId="0A4F256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95B2CC0" w14:textId="722D9B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59D0820A" w14:textId="2775CC7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2F198DA1" w14:textId="34AB813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9</w:t>
            </w:r>
          </w:p>
        </w:tc>
        <w:tc>
          <w:tcPr>
            <w:tcW w:w="559" w:type="pct"/>
            <w:noWrap/>
            <w:hideMark/>
          </w:tcPr>
          <w:p w14:paraId="025B24B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7D9C6867" w14:textId="7EE36F6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60.9</w:t>
            </w:r>
          </w:p>
        </w:tc>
        <w:tc>
          <w:tcPr>
            <w:tcW w:w="273" w:type="pct"/>
            <w:noWrap/>
            <w:hideMark/>
          </w:tcPr>
          <w:p w14:paraId="745E352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42</w:t>
            </w:r>
          </w:p>
        </w:tc>
        <w:tc>
          <w:tcPr>
            <w:tcW w:w="271" w:type="pct"/>
          </w:tcPr>
          <w:p w14:paraId="1D5FF74C" w14:textId="2AE98F5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6DFF693C" w14:textId="059EECFD" w:rsidTr="003B0853">
        <w:trPr>
          <w:trHeight w:val="300"/>
        </w:trPr>
        <w:tc>
          <w:tcPr>
            <w:tcW w:w="688" w:type="pct"/>
            <w:noWrap/>
            <w:hideMark/>
          </w:tcPr>
          <w:p w14:paraId="29E14D9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Nguyen, 2021</w:t>
            </w:r>
          </w:p>
        </w:tc>
        <w:tc>
          <w:tcPr>
            <w:tcW w:w="399" w:type="pct"/>
          </w:tcPr>
          <w:p w14:paraId="0F53686D" w14:textId="3E5DDD9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277</w:t>
            </w:r>
          </w:p>
        </w:tc>
        <w:tc>
          <w:tcPr>
            <w:tcW w:w="500" w:type="pct"/>
            <w:noWrap/>
            <w:hideMark/>
          </w:tcPr>
          <w:p w14:paraId="43697936" w14:textId="796E161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1E21052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3CF383A" w14:textId="250E684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FACF677" w14:textId="53A1AB1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9781490" w14:textId="3289D93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w:t>
            </w:r>
          </w:p>
        </w:tc>
        <w:tc>
          <w:tcPr>
            <w:tcW w:w="559" w:type="pct"/>
            <w:noWrap/>
            <w:hideMark/>
          </w:tcPr>
          <w:p w14:paraId="6EB9B05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64AF56F1" w14:textId="720016C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55.0</w:t>
            </w:r>
          </w:p>
        </w:tc>
        <w:tc>
          <w:tcPr>
            <w:tcW w:w="273" w:type="pct"/>
            <w:noWrap/>
            <w:hideMark/>
          </w:tcPr>
          <w:p w14:paraId="35A74B4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w:t>
            </w:r>
          </w:p>
        </w:tc>
        <w:tc>
          <w:tcPr>
            <w:tcW w:w="271" w:type="pct"/>
          </w:tcPr>
          <w:p w14:paraId="3CF6593D" w14:textId="5D2DA23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B458FC8" w14:textId="51CA3CE5" w:rsidTr="003B0853">
        <w:trPr>
          <w:trHeight w:val="300"/>
        </w:trPr>
        <w:tc>
          <w:tcPr>
            <w:tcW w:w="688" w:type="pct"/>
            <w:noWrap/>
            <w:hideMark/>
          </w:tcPr>
          <w:p w14:paraId="7A75147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Nguyen, 2022</w:t>
            </w:r>
          </w:p>
        </w:tc>
        <w:tc>
          <w:tcPr>
            <w:tcW w:w="399" w:type="pct"/>
          </w:tcPr>
          <w:p w14:paraId="763CAE55" w14:textId="320B2C5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277</w:t>
            </w:r>
          </w:p>
        </w:tc>
        <w:tc>
          <w:tcPr>
            <w:tcW w:w="500" w:type="pct"/>
            <w:noWrap/>
            <w:hideMark/>
          </w:tcPr>
          <w:p w14:paraId="789EE1D5" w14:textId="0DD9C3E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05436D1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6BD4615" w14:textId="49AB14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636509D" w14:textId="277EEE9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CBF5C13" w14:textId="6D5E63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11</w:t>
            </w:r>
          </w:p>
        </w:tc>
        <w:tc>
          <w:tcPr>
            <w:tcW w:w="559" w:type="pct"/>
            <w:noWrap/>
            <w:hideMark/>
          </w:tcPr>
          <w:p w14:paraId="243C0AF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E7D52D7" w14:textId="4EA586D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68.0</w:t>
            </w:r>
          </w:p>
        </w:tc>
        <w:tc>
          <w:tcPr>
            <w:tcW w:w="273" w:type="pct"/>
            <w:noWrap/>
            <w:hideMark/>
          </w:tcPr>
          <w:p w14:paraId="18DFC2E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42</w:t>
            </w:r>
          </w:p>
        </w:tc>
        <w:tc>
          <w:tcPr>
            <w:tcW w:w="271" w:type="pct"/>
          </w:tcPr>
          <w:p w14:paraId="568EFED2" w14:textId="3AB645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26CBAA0" w14:textId="46D2B221" w:rsidTr="003B0853">
        <w:trPr>
          <w:trHeight w:val="300"/>
        </w:trPr>
        <w:tc>
          <w:tcPr>
            <w:tcW w:w="688" w:type="pct"/>
            <w:noWrap/>
            <w:hideMark/>
          </w:tcPr>
          <w:p w14:paraId="16A9C06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Noviello,2021</w:t>
            </w:r>
          </w:p>
        </w:tc>
        <w:tc>
          <w:tcPr>
            <w:tcW w:w="399" w:type="pct"/>
          </w:tcPr>
          <w:p w14:paraId="38F7055C" w14:textId="71B200A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244</w:t>
            </w:r>
          </w:p>
        </w:tc>
        <w:tc>
          <w:tcPr>
            <w:tcW w:w="500" w:type="pct"/>
            <w:noWrap/>
            <w:hideMark/>
          </w:tcPr>
          <w:p w14:paraId="0946F39B" w14:textId="10F8EF0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4531014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40B6F4C" w14:textId="65D8E91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45B960F2" w14:textId="740E220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73C8EF70" w14:textId="5926927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w:t>
            </w:r>
          </w:p>
        </w:tc>
        <w:tc>
          <w:tcPr>
            <w:tcW w:w="559" w:type="pct"/>
            <w:noWrap/>
            <w:hideMark/>
          </w:tcPr>
          <w:p w14:paraId="7E969F7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other</w:t>
            </w:r>
          </w:p>
        </w:tc>
        <w:tc>
          <w:tcPr>
            <w:tcW w:w="437" w:type="pct"/>
            <w:noWrap/>
            <w:hideMark/>
          </w:tcPr>
          <w:p w14:paraId="7371455D" w14:textId="2B8FC28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5B7F019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1C086EC9" w14:textId="7D8E2CF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0C59722" w14:textId="0A8EE3D9" w:rsidTr="003B0853">
        <w:trPr>
          <w:trHeight w:val="300"/>
        </w:trPr>
        <w:tc>
          <w:tcPr>
            <w:tcW w:w="688" w:type="pct"/>
            <w:noWrap/>
            <w:hideMark/>
          </w:tcPr>
          <w:p w14:paraId="10404B8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Nune,2021 (abstract)</w:t>
            </w:r>
          </w:p>
        </w:tc>
        <w:tc>
          <w:tcPr>
            <w:tcW w:w="399" w:type="pct"/>
          </w:tcPr>
          <w:p w14:paraId="3B6EE1F4" w14:textId="54D076E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2649</w:t>
            </w:r>
          </w:p>
        </w:tc>
        <w:tc>
          <w:tcPr>
            <w:tcW w:w="500" w:type="pct"/>
            <w:noWrap/>
            <w:hideMark/>
          </w:tcPr>
          <w:p w14:paraId="0D9DD40F" w14:textId="7795732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097299D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0C84F52C" w14:textId="55DF0C5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3BE5C91" w14:textId="41CCF79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18F220BD" w14:textId="6F421B1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9</w:t>
            </w:r>
          </w:p>
        </w:tc>
        <w:tc>
          <w:tcPr>
            <w:tcW w:w="559" w:type="pct"/>
            <w:noWrap/>
            <w:hideMark/>
          </w:tcPr>
          <w:p w14:paraId="1BDEA204" w14:textId="048BE43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37" w:type="pct"/>
            <w:noWrap/>
            <w:hideMark/>
          </w:tcPr>
          <w:p w14:paraId="46FA4580" w14:textId="6A004EC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73" w:type="pct"/>
            <w:noWrap/>
            <w:hideMark/>
          </w:tcPr>
          <w:p w14:paraId="0A49155F" w14:textId="52DF4C4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71" w:type="pct"/>
          </w:tcPr>
          <w:p w14:paraId="26C7B29B" w14:textId="5260A35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FBDA4C7" w14:textId="561BB5AE" w:rsidTr="003B0853">
        <w:trPr>
          <w:trHeight w:val="300"/>
        </w:trPr>
        <w:tc>
          <w:tcPr>
            <w:tcW w:w="688" w:type="pct"/>
            <w:noWrap/>
            <w:hideMark/>
          </w:tcPr>
          <w:p w14:paraId="2743C0FB"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Och</w:t>
            </w:r>
            <w:proofErr w:type="spellEnd"/>
            <w:r w:rsidRPr="00ED4FB6">
              <w:rPr>
                <w:rFonts w:ascii="Times New Roman" w:hAnsi="Times New Roman" w:cs="Times New Roman"/>
                <w:sz w:val="24"/>
                <w:szCs w:val="24"/>
                <w:lang w:val="en-US"/>
              </w:rPr>
              <w:t>, 2021</w:t>
            </w:r>
          </w:p>
        </w:tc>
        <w:tc>
          <w:tcPr>
            <w:tcW w:w="399" w:type="pct"/>
          </w:tcPr>
          <w:p w14:paraId="34B005BD" w14:textId="5C6DC97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2649</w:t>
            </w:r>
          </w:p>
        </w:tc>
        <w:tc>
          <w:tcPr>
            <w:tcW w:w="500" w:type="pct"/>
            <w:noWrap/>
            <w:hideMark/>
          </w:tcPr>
          <w:p w14:paraId="6D4F178D" w14:textId="27DF183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Poland</w:t>
            </w:r>
          </w:p>
        </w:tc>
        <w:tc>
          <w:tcPr>
            <w:tcW w:w="529" w:type="pct"/>
            <w:noWrap/>
            <w:hideMark/>
          </w:tcPr>
          <w:p w14:paraId="649A74A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47A294D" w14:textId="08A150C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D8F2167" w14:textId="595F2AD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7012942" w14:textId="37CEFDC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3298B5B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77F5D02" w14:textId="16F08AE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50.6</w:t>
            </w:r>
          </w:p>
        </w:tc>
        <w:tc>
          <w:tcPr>
            <w:tcW w:w="273" w:type="pct"/>
            <w:noWrap/>
            <w:hideMark/>
          </w:tcPr>
          <w:p w14:paraId="5C1FEC6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70</w:t>
            </w:r>
          </w:p>
        </w:tc>
        <w:tc>
          <w:tcPr>
            <w:tcW w:w="271" w:type="pct"/>
          </w:tcPr>
          <w:p w14:paraId="0015B818" w14:textId="60678B6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FF99F0A" w14:textId="5C442910" w:rsidTr="003B0853">
        <w:trPr>
          <w:trHeight w:val="300"/>
        </w:trPr>
        <w:tc>
          <w:tcPr>
            <w:tcW w:w="688" w:type="pct"/>
            <w:noWrap/>
            <w:hideMark/>
          </w:tcPr>
          <w:p w14:paraId="3967535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Ong, 2021</w:t>
            </w:r>
          </w:p>
        </w:tc>
        <w:tc>
          <w:tcPr>
            <w:tcW w:w="399" w:type="pct"/>
          </w:tcPr>
          <w:p w14:paraId="21F22FA4" w14:textId="7AD7B73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2243</w:t>
            </w:r>
          </w:p>
        </w:tc>
        <w:tc>
          <w:tcPr>
            <w:tcW w:w="500" w:type="pct"/>
            <w:noWrap/>
            <w:hideMark/>
          </w:tcPr>
          <w:p w14:paraId="4BF408EA" w14:textId="5FD8F9C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Singapore</w:t>
            </w:r>
          </w:p>
        </w:tc>
        <w:tc>
          <w:tcPr>
            <w:tcW w:w="529" w:type="pct"/>
            <w:noWrap/>
            <w:hideMark/>
          </w:tcPr>
          <w:p w14:paraId="5FA2402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E84B6EA" w14:textId="757DA56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46A3487" w14:textId="16A51C4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96E1342" w14:textId="1AEBC8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7EE59A5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495E49B4" w14:textId="19E3EA3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24.6</w:t>
            </w:r>
          </w:p>
        </w:tc>
        <w:tc>
          <w:tcPr>
            <w:tcW w:w="273" w:type="pct"/>
            <w:noWrap/>
            <w:hideMark/>
          </w:tcPr>
          <w:p w14:paraId="413E596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3DE83B6E" w14:textId="7F5D160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521B3A96" w14:textId="113CD2AA" w:rsidTr="003B0853">
        <w:trPr>
          <w:trHeight w:val="300"/>
        </w:trPr>
        <w:tc>
          <w:tcPr>
            <w:tcW w:w="688" w:type="pct"/>
            <w:noWrap/>
            <w:hideMark/>
          </w:tcPr>
          <w:p w14:paraId="7657007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Orrù,2021</w:t>
            </w:r>
          </w:p>
        </w:tc>
        <w:tc>
          <w:tcPr>
            <w:tcW w:w="399" w:type="pct"/>
          </w:tcPr>
          <w:p w14:paraId="070E84F7" w14:textId="409DC8D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629</w:t>
            </w:r>
          </w:p>
        </w:tc>
        <w:tc>
          <w:tcPr>
            <w:tcW w:w="500" w:type="pct"/>
            <w:noWrap/>
            <w:hideMark/>
          </w:tcPr>
          <w:p w14:paraId="02B91000" w14:textId="631A67D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065D262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E8CAF7B" w14:textId="5B0F63B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43" w:type="pct"/>
            <w:noWrap/>
            <w:hideMark/>
          </w:tcPr>
          <w:p w14:paraId="3634E650" w14:textId="53F88FE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267462BB" w14:textId="627FD82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59FC6757"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4315526A" w14:textId="2FAC85F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82.0</w:t>
            </w:r>
          </w:p>
        </w:tc>
        <w:tc>
          <w:tcPr>
            <w:tcW w:w="273" w:type="pct"/>
            <w:noWrap/>
            <w:hideMark/>
          </w:tcPr>
          <w:p w14:paraId="2407963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656A8638" w14:textId="31243D8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8533160" w14:textId="42ABF09B" w:rsidTr="003B0853">
        <w:trPr>
          <w:trHeight w:val="300"/>
        </w:trPr>
        <w:tc>
          <w:tcPr>
            <w:tcW w:w="688" w:type="pct"/>
            <w:noWrap/>
            <w:hideMark/>
          </w:tcPr>
          <w:p w14:paraId="79A36E92"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Osmanov</w:t>
            </w:r>
            <w:proofErr w:type="spellEnd"/>
            <w:r w:rsidRPr="00ED4FB6">
              <w:rPr>
                <w:rFonts w:ascii="Times New Roman" w:hAnsi="Times New Roman" w:cs="Times New Roman"/>
                <w:sz w:val="24"/>
                <w:szCs w:val="24"/>
                <w:lang w:val="en-US"/>
              </w:rPr>
              <w:t>, 2022</w:t>
            </w:r>
          </w:p>
        </w:tc>
        <w:tc>
          <w:tcPr>
            <w:tcW w:w="399" w:type="pct"/>
          </w:tcPr>
          <w:p w14:paraId="1C6F932F" w14:textId="002FFCE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629</w:t>
            </w:r>
          </w:p>
        </w:tc>
        <w:tc>
          <w:tcPr>
            <w:tcW w:w="500" w:type="pct"/>
            <w:noWrap/>
            <w:hideMark/>
          </w:tcPr>
          <w:p w14:paraId="0DD5CE54" w14:textId="530FB3B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Russia</w:t>
            </w:r>
          </w:p>
        </w:tc>
        <w:tc>
          <w:tcPr>
            <w:tcW w:w="529" w:type="pct"/>
            <w:noWrap/>
            <w:hideMark/>
          </w:tcPr>
          <w:p w14:paraId="1D2A199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32397AE" w14:textId="47C9E3C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77EDD68" w14:textId="76B221C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900A78A" w14:textId="5D93B7B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w:t>
            </w:r>
          </w:p>
        </w:tc>
        <w:tc>
          <w:tcPr>
            <w:tcW w:w="559" w:type="pct"/>
            <w:noWrap/>
            <w:hideMark/>
          </w:tcPr>
          <w:p w14:paraId="49281AE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29D95A5" w14:textId="14BAA4A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52.1</w:t>
            </w:r>
          </w:p>
        </w:tc>
        <w:tc>
          <w:tcPr>
            <w:tcW w:w="273" w:type="pct"/>
            <w:noWrap/>
            <w:hideMark/>
          </w:tcPr>
          <w:p w14:paraId="1282A07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10</w:t>
            </w:r>
          </w:p>
        </w:tc>
        <w:tc>
          <w:tcPr>
            <w:tcW w:w="271" w:type="pct"/>
          </w:tcPr>
          <w:p w14:paraId="593A311D" w14:textId="565841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B5C6A6A" w14:textId="287B1854" w:rsidTr="003B0853">
        <w:trPr>
          <w:trHeight w:val="300"/>
        </w:trPr>
        <w:tc>
          <w:tcPr>
            <w:tcW w:w="688" w:type="pct"/>
            <w:noWrap/>
            <w:hideMark/>
          </w:tcPr>
          <w:p w14:paraId="6A9A0D88"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lastRenderedPageBreak/>
              <w:t>Otte</w:t>
            </w:r>
            <w:proofErr w:type="spellEnd"/>
            <w:r w:rsidRPr="00ED4FB6">
              <w:rPr>
                <w:rFonts w:ascii="Times New Roman" w:hAnsi="Times New Roman" w:cs="Times New Roman"/>
                <w:sz w:val="24"/>
                <w:szCs w:val="24"/>
                <w:lang w:val="en-US"/>
              </w:rPr>
              <w:t>, 2021</w:t>
            </w:r>
          </w:p>
        </w:tc>
        <w:tc>
          <w:tcPr>
            <w:tcW w:w="399" w:type="pct"/>
          </w:tcPr>
          <w:p w14:paraId="43E7B2C0" w14:textId="4C055D3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125</w:t>
            </w:r>
          </w:p>
        </w:tc>
        <w:tc>
          <w:tcPr>
            <w:tcW w:w="500" w:type="pct"/>
            <w:noWrap/>
            <w:hideMark/>
          </w:tcPr>
          <w:p w14:paraId="33061C8F" w14:textId="7F6E420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Germany</w:t>
            </w:r>
          </w:p>
        </w:tc>
        <w:tc>
          <w:tcPr>
            <w:tcW w:w="529" w:type="pct"/>
            <w:noWrap/>
            <w:hideMark/>
          </w:tcPr>
          <w:p w14:paraId="00CF5E8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E69C5EC" w14:textId="404FFA0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2ADAABA7" w14:textId="4A23345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21F7FE7F" w14:textId="06FCC5A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1EB21A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4768E6B" w14:textId="78BADB6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42.3</w:t>
            </w:r>
          </w:p>
        </w:tc>
        <w:tc>
          <w:tcPr>
            <w:tcW w:w="273" w:type="pct"/>
            <w:noWrap/>
            <w:hideMark/>
          </w:tcPr>
          <w:p w14:paraId="03428E5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45</w:t>
            </w:r>
          </w:p>
        </w:tc>
        <w:tc>
          <w:tcPr>
            <w:tcW w:w="271" w:type="pct"/>
          </w:tcPr>
          <w:p w14:paraId="15610C7C" w14:textId="12DC4C1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1BD77BC3" w14:textId="4728ACD7" w:rsidTr="003B0853">
        <w:trPr>
          <w:trHeight w:val="300"/>
        </w:trPr>
        <w:tc>
          <w:tcPr>
            <w:tcW w:w="688" w:type="pct"/>
            <w:noWrap/>
            <w:hideMark/>
          </w:tcPr>
          <w:p w14:paraId="136B3C2E"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Parente</w:t>
            </w:r>
            <w:proofErr w:type="spellEnd"/>
            <w:r w:rsidRPr="00ED4FB6">
              <w:rPr>
                <w:rFonts w:ascii="Times New Roman" w:hAnsi="Times New Roman" w:cs="Times New Roman"/>
                <w:sz w:val="24"/>
                <w:szCs w:val="24"/>
                <w:lang w:val="en-US"/>
              </w:rPr>
              <w:t>-Arias, 2021</w:t>
            </w:r>
          </w:p>
        </w:tc>
        <w:tc>
          <w:tcPr>
            <w:tcW w:w="399" w:type="pct"/>
          </w:tcPr>
          <w:p w14:paraId="552DEC25" w14:textId="04D4FAA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496</w:t>
            </w:r>
          </w:p>
        </w:tc>
        <w:tc>
          <w:tcPr>
            <w:tcW w:w="500" w:type="pct"/>
            <w:noWrap/>
            <w:hideMark/>
          </w:tcPr>
          <w:p w14:paraId="13F068C3" w14:textId="2AC1502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6E21E1E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4E3CCE9" w14:textId="77777777" w:rsidR="00065E91" w:rsidRPr="00ED4FB6" w:rsidRDefault="00065E91" w:rsidP="00065E91">
            <w:pPr>
              <w:spacing w:line="480" w:lineRule="auto"/>
              <w:rPr>
                <w:rFonts w:ascii="Times New Roman" w:hAnsi="Times New Roman" w:cs="Times New Roman"/>
                <w:sz w:val="24"/>
                <w:szCs w:val="24"/>
                <w:lang w:val="en-US"/>
              </w:rPr>
            </w:pPr>
          </w:p>
        </w:tc>
        <w:tc>
          <w:tcPr>
            <w:tcW w:w="243" w:type="pct"/>
            <w:noWrap/>
            <w:hideMark/>
          </w:tcPr>
          <w:p w14:paraId="5238BB78" w14:textId="77777777" w:rsidR="00065E91" w:rsidRPr="00ED4FB6" w:rsidRDefault="00065E91" w:rsidP="00065E91">
            <w:pPr>
              <w:spacing w:line="480" w:lineRule="auto"/>
              <w:rPr>
                <w:rFonts w:ascii="Times New Roman" w:hAnsi="Times New Roman" w:cs="Times New Roman"/>
                <w:sz w:val="24"/>
                <w:szCs w:val="24"/>
                <w:lang w:val="en-US"/>
              </w:rPr>
            </w:pPr>
          </w:p>
        </w:tc>
        <w:tc>
          <w:tcPr>
            <w:tcW w:w="464" w:type="pct"/>
            <w:noWrap/>
            <w:hideMark/>
          </w:tcPr>
          <w:p w14:paraId="657CC69B" w14:textId="2A36372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7EDC043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599BB9DB" w14:textId="508E892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65.0</w:t>
            </w:r>
          </w:p>
        </w:tc>
        <w:tc>
          <w:tcPr>
            <w:tcW w:w="273" w:type="pct"/>
            <w:noWrap/>
            <w:hideMark/>
          </w:tcPr>
          <w:p w14:paraId="4635DFC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w:t>
            </w:r>
          </w:p>
        </w:tc>
        <w:tc>
          <w:tcPr>
            <w:tcW w:w="271" w:type="pct"/>
          </w:tcPr>
          <w:p w14:paraId="7E7B8BFE" w14:textId="285FB15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5F08AA5" w14:textId="64B691F2" w:rsidTr="003B0853">
        <w:trPr>
          <w:trHeight w:val="300"/>
        </w:trPr>
        <w:tc>
          <w:tcPr>
            <w:tcW w:w="688" w:type="pct"/>
            <w:noWrap/>
            <w:hideMark/>
          </w:tcPr>
          <w:p w14:paraId="34B3BBD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Parry, 2021</w:t>
            </w:r>
          </w:p>
        </w:tc>
        <w:tc>
          <w:tcPr>
            <w:tcW w:w="399" w:type="pct"/>
          </w:tcPr>
          <w:p w14:paraId="0B223565" w14:textId="79A045A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347</w:t>
            </w:r>
          </w:p>
        </w:tc>
        <w:tc>
          <w:tcPr>
            <w:tcW w:w="500" w:type="pct"/>
            <w:noWrap/>
            <w:hideMark/>
          </w:tcPr>
          <w:p w14:paraId="6E39CBF8" w14:textId="5DC935C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India</w:t>
            </w:r>
          </w:p>
        </w:tc>
        <w:tc>
          <w:tcPr>
            <w:tcW w:w="529" w:type="pct"/>
            <w:noWrap/>
            <w:hideMark/>
          </w:tcPr>
          <w:p w14:paraId="1629844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1C3B0D7" w14:textId="199C87E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5B641247" w14:textId="4264DDB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91E1665" w14:textId="7CEFD86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024DEA0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218A189" w14:textId="42DD345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38.3</w:t>
            </w:r>
          </w:p>
        </w:tc>
        <w:tc>
          <w:tcPr>
            <w:tcW w:w="273" w:type="pct"/>
            <w:noWrap/>
            <w:hideMark/>
          </w:tcPr>
          <w:p w14:paraId="05F9A9B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4B09E8B9" w14:textId="7A23768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9700B55" w14:textId="5631EC0E" w:rsidTr="003B0853">
        <w:trPr>
          <w:trHeight w:val="300"/>
        </w:trPr>
        <w:tc>
          <w:tcPr>
            <w:tcW w:w="688" w:type="pct"/>
            <w:noWrap/>
            <w:hideMark/>
          </w:tcPr>
          <w:p w14:paraId="0803C4DC"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Pasquini</w:t>
            </w:r>
            <w:proofErr w:type="spellEnd"/>
            <w:r w:rsidRPr="00ED4FB6">
              <w:rPr>
                <w:rFonts w:ascii="Times New Roman" w:hAnsi="Times New Roman" w:cs="Times New Roman"/>
                <w:sz w:val="24"/>
                <w:szCs w:val="24"/>
                <w:lang w:val="en-US"/>
              </w:rPr>
              <w:t>, 2021</w:t>
            </w:r>
          </w:p>
        </w:tc>
        <w:tc>
          <w:tcPr>
            <w:tcW w:w="399" w:type="pct"/>
          </w:tcPr>
          <w:p w14:paraId="2320F991" w14:textId="149C52D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271</w:t>
            </w:r>
          </w:p>
        </w:tc>
        <w:tc>
          <w:tcPr>
            <w:tcW w:w="500" w:type="pct"/>
            <w:noWrap/>
            <w:hideMark/>
          </w:tcPr>
          <w:p w14:paraId="13A3DB48" w14:textId="3A672C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376681F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2950D70" w14:textId="57F9E09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5B3175AD" w14:textId="2359F21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137C4E95" w14:textId="184E729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22DF70B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0F3D400" w14:textId="65C2182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65.4</w:t>
            </w:r>
          </w:p>
        </w:tc>
        <w:tc>
          <w:tcPr>
            <w:tcW w:w="273" w:type="pct"/>
            <w:noWrap/>
            <w:hideMark/>
          </w:tcPr>
          <w:p w14:paraId="5518F4B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w:t>
            </w:r>
          </w:p>
        </w:tc>
        <w:tc>
          <w:tcPr>
            <w:tcW w:w="271" w:type="pct"/>
          </w:tcPr>
          <w:p w14:paraId="5439AFAC" w14:textId="3D85FE2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8D66579" w14:textId="44154A7A" w:rsidTr="003B0853">
        <w:trPr>
          <w:trHeight w:val="300"/>
        </w:trPr>
        <w:tc>
          <w:tcPr>
            <w:tcW w:w="688" w:type="pct"/>
            <w:noWrap/>
            <w:hideMark/>
          </w:tcPr>
          <w:p w14:paraId="1A6F9E56"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Peghin</w:t>
            </w:r>
            <w:proofErr w:type="spellEnd"/>
            <w:r w:rsidRPr="00ED4FB6">
              <w:rPr>
                <w:rFonts w:ascii="Times New Roman" w:hAnsi="Times New Roman" w:cs="Times New Roman"/>
                <w:sz w:val="24"/>
                <w:szCs w:val="24"/>
                <w:lang w:val="en-US"/>
              </w:rPr>
              <w:t>, 2021</w:t>
            </w:r>
          </w:p>
        </w:tc>
        <w:tc>
          <w:tcPr>
            <w:tcW w:w="399" w:type="pct"/>
          </w:tcPr>
          <w:p w14:paraId="49644107" w14:textId="4C21ABE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73</w:t>
            </w:r>
          </w:p>
        </w:tc>
        <w:tc>
          <w:tcPr>
            <w:tcW w:w="500" w:type="pct"/>
            <w:noWrap/>
            <w:hideMark/>
          </w:tcPr>
          <w:p w14:paraId="471A16A5" w14:textId="4312F59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0942EF8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7EB5159" w14:textId="74B2C65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499CBE97" w14:textId="18DC46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D4878FB" w14:textId="148FC0B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0055EBA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7B3E67E4" w14:textId="61D6774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53.4</w:t>
            </w:r>
          </w:p>
        </w:tc>
        <w:tc>
          <w:tcPr>
            <w:tcW w:w="273" w:type="pct"/>
            <w:noWrap/>
            <w:hideMark/>
          </w:tcPr>
          <w:p w14:paraId="24248A3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w:t>
            </w:r>
          </w:p>
        </w:tc>
        <w:tc>
          <w:tcPr>
            <w:tcW w:w="271" w:type="pct"/>
          </w:tcPr>
          <w:p w14:paraId="7FD700DC" w14:textId="5874803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25735D9" w14:textId="7648F041" w:rsidTr="003B0853">
        <w:trPr>
          <w:trHeight w:val="300"/>
        </w:trPr>
        <w:tc>
          <w:tcPr>
            <w:tcW w:w="688" w:type="pct"/>
            <w:noWrap/>
            <w:hideMark/>
          </w:tcPr>
          <w:p w14:paraId="43FFAD78"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Pelà</w:t>
            </w:r>
            <w:proofErr w:type="spellEnd"/>
            <w:r w:rsidRPr="00ED4FB6">
              <w:rPr>
                <w:rFonts w:ascii="Times New Roman" w:hAnsi="Times New Roman" w:cs="Times New Roman"/>
                <w:sz w:val="24"/>
                <w:szCs w:val="24"/>
                <w:lang w:val="en-US"/>
              </w:rPr>
              <w:t>, 2021</w:t>
            </w:r>
          </w:p>
        </w:tc>
        <w:tc>
          <w:tcPr>
            <w:tcW w:w="399" w:type="pct"/>
          </w:tcPr>
          <w:p w14:paraId="1F7C353F" w14:textId="42CBF16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183</w:t>
            </w:r>
          </w:p>
        </w:tc>
        <w:tc>
          <w:tcPr>
            <w:tcW w:w="500" w:type="pct"/>
            <w:noWrap/>
            <w:hideMark/>
          </w:tcPr>
          <w:p w14:paraId="42AEBE9E" w14:textId="261F729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02FDCD6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DBE0790" w14:textId="0C7B510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E351806" w14:textId="2E12C5A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5E78090" w14:textId="69DFD6A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w:t>
            </w:r>
          </w:p>
        </w:tc>
        <w:tc>
          <w:tcPr>
            <w:tcW w:w="559" w:type="pct"/>
            <w:noWrap/>
            <w:hideMark/>
          </w:tcPr>
          <w:p w14:paraId="0D3BDAC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4C43A156" w14:textId="7BEB08F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599132D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60</w:t>
            </w:r>
          </w:p>
        </w:tc>
        <w:tc>
          <w:tcPr>
            <w:tcW w:w="271" w:type="pct"/>
          </w:tcPr>
          <w:p w14:paraId="6735E306" w14:textId="08680B4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C10C3E0" w14:textId="19534F4C" w:rsidTr="003B0853">
        <w:trPr>
          <w:trHeight w:val="300"/>
        </w:trPr>
        <w:tc>
          <w:tcPr>
            <w:tcW w:w="688" w:type="pct"/>
            <w:noWrap/>
            <w:hideMark/>
          </w:tcPr>
          <w:p w14:paraId="56B988F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Peluso, 2021</w:t>
            </w:r>
          </w:p>
        </w:tc>
        <w:tc>
          <w:tcPr>
            <w:tcW w:w="399" w:type="pct"/>
          </w:tcPr>
          <w:p w14:paraId="326F2F18" w14:textId="24F85F9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507</w:t>
            </w:r>
          </w:p>
        </w:tc>
        <w:tc>
          <w:tcPr>
            <w:tcW w:w="500" w:type="pct"/>
            <w:noWrap/>
            <w:hideMark/>
          </w:tcPr>
          <w:p w14:paraId="26C86258" w14:textId="7B13674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4FFCCC8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03EF564" w14:textId="29A1D9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7A58C674" w14:textId="0F6377B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AC25B22" w14:textId="4B39F59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4D2EFF1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EFD0A19" w14:textId="085FD8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54.5</w:t>
            </w:r>
          </w:p>
        </w:tc>
        <w:tc>
          <w:tcPr>
            <w:tcW w:w="273" w:type="pct"/>
            <w:noWrap/>
            <w:hideMark/>
          </w:tcPr>
          <w:p w14:paraId="6C79146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2C15E297" w14:textId="1A85BD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A39A0A8" w14:textId="5EA2755F" w:rsidTr="003B0853">
        <w:trPr>
          <w:trHeight w:val="300"/>
        </w:trPr>
        <w:tc>
          <w:tcPr>
            <w:tcW w:w="688" w:type="pct"/>
            <w:noWrap/>
            <w:hideMark/>
          </w:tcPr>
          <w:p w14:paraId="2A37705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Pérez-Gonzàlez,2022</w:t>
            </w:r>
          </w:p>
        </w:tc>
        <w:tc>
          <w:tcPr>
            <w:tcW w:w="399" w:type="pct"/>
          </w:tcPr>
          <w:p w14:paraId="222603B1" w14:textId="6777408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518</w:t>
            </w:r>
          </w:p>
        </w:tc>
        <w:tc>
          <w:tcPr>
            <w:tcW w:w="500" w:type="pct"/>
            <w:noWrap/>
            <w:hideMark/>
          </w:tcPr>
          <w:p w14:paraId="2BDEBA10" w14:textId="6E6E8D0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5A38E57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3C80A1A" w14:textId="3A832BA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C387BA9" w14:textId="7661F27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5DECD1AB" w14:textId="0990966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61346DB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other</w:t>
            </w:r>
          </w:p>
        </w:tc>
        <w:tc>
          <w:tcPr>
            <w:tcW w:w="437" w:type="pct"/>
            <w:noWrap/>
            <w:hideMark/>
          </w:tcPr>
          <w:p w14:paraId="33617167" w14:textId="2782AE1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3C483C2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w:t>
            </w:r>
          </w:p>
        </w:tc>
        <w:tc>
          <w:tcPr>
            <w:tcW w:w="271" w:type="pct"/>
          </w:tcPr>
          <w:p w14:paraId="197DB866" w14:textId="17CA344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DC7F554" w14:textId="0717D057" w:rsidTr="003B0853">
        <w:trPr>
          <w:trHeight w:val="300"/>
        </w:trPr>
        <w:tc>
          <w:tcPr>
            <w:tcW w:w="688" w:type="pct"/>
            <w:noWrap/>
            <w:hideMark/>
          </w:tcPr>
          <w:p w14:paraId="4FD50EB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Petersen,2020</w:t>
            </w:r>
          </w:p>
        </w:tc>
        <w:tc>
          <w:tcPr>
            <w:tcW w:w="399" w:type="pct"/>
          </w:tcPr>
          <w:p w14:paraId="695FA369" w14:textId="64F24DE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26</w:t>
            </w:r>
          </w:p>
        </w:tc>
        <w:tc>
          <w:tcPr>
            <w:tcW w:w="500" w:type="pct"/>
            <w:noWrap/>
            <w:hideMark/>
          </w:tcPr>
          <w:p w14:paraId="3BA37454" w14:textId="27685A5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Faroe Island</w:t>
            </w:r>
          </w:p>
        </w:tc>
        <w:tc>
          <w:tcPr>
            <w:tcW w:w="529" w:type="pct"/>
            <w:noWrap/>
            <w:hideMark/>
          </w:tcPr>
          <w:p w14:paraId="438554A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D0DDEF0" w14:textId="6745CA7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482E8D94" w14:textId="34CDFDB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3CFA524A" w14:textId="0AE6A56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6A33AD7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5B9253C5" w14:textId="22B3847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98.0</w:t>
            </w:r>
          </w:p>
        </w:tc>
        <w:tc>
          <w:tcPr>
            <w:tcW w:w="273" w:type="pct"/>
            <w:noWrap/>
            <w:hideMark/>
          </w:tcPr>
          <w:p w14:paraId="17A4867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w:t>
            </w:r>
          </w:p>
        </w:tc>
        <w:tc>
          <w:tcPr>
            <w:tcW w:w="271" w:type="pct"/>
          </w:tcPr>
          <w:p w14:paraId="37A03E52" w14:textId="43440B2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4280F4C" w14:textId="1983A9C8" w:rsidTr="003B0853">
        <w:trPr>
          <w:trHeight w:val="300"/>
        </w:trPr>
        <w:tc>
          <w:tcPr>
            <w:tcW w:w="688" w:type="pct"/>
            <w:noWrap/>
            <w:hideMark/>
          </w:tcPr>
          <w:p w14:paraId="1B1B466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Petrocelli,2021</w:t>
            </w:r>
          </w:p>
        </w:tc>
        <w:tc>
          <w:tcPr>
            <w:tcW w:w="399" w:type="pct"/>
          </w:tcPr>
          <w:p w14:paraId="287F6171" w14:textId="3EA2B9B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151</w:t>
            </w:r>
          </w:p>
        </w:tc>
        <w:tc>
          <w:tcPr>
            <w:tcW w:w="500" w:type="pct"/>
            <w:noWrap/>
            <w:hideMark/>
          </w:tcPr>
          <w:p w14:paraId="00696BD7" w14:textId="150CD62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1E77063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73576F1" w14:textId="4BD37C2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3920E008" w14:textId="356E440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3D3F5CA3" w14:textId="4D63BB1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2D1A8D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0048035A" w14:textId="1D54D65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75.0</w:t>
            </w:r>
          </w:p>
        </w:tc>
        <w:tc>
          <w:tcPr>
            <w:tcW w:w="273" w:type="pct"/>
            <w:noWrap/>
            <w:hideMark/>
          </w:tcPr>
          <w:p w14:paraId="65B537B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6B1516E6" w14:textId="246D2AC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78F3D08" w14:textId="231C6D11" w:rsidTr="003B0853">
        <w:trPr>
          <w:trHeight w:val="300"/>
        </w:trPr>
        <w:tc>
          <w:tcPr>
            <w:tcW w:w="688" w:type="pct"/>
            <w:noWrap/>
            <w:hideMark/>
          </w:tcPr>
          <w:p w14:paraId="3FDFC355"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Pilotto</w:t>
            </w:r>
            <w:proofErr w:type="spellEnd"/>
            <w:r w:rsidRPr="00ED4FB6">
              <w:rPr>
                <w:rFonts w:ascii="Times New Roman" w:hAnsi="Times New Roman" w:cs="Times New Roman"/>
                <w:sz w:val="24"/>
                <w:szCs w:val="24"/>
                <w:lang w:val="en-US"/>
              </w:rPr>
              <w:t>, 2021</w:t>
            </w:r>
          </w:p>
        </w:tc>
        <w:tc>
          <w:tcPr>
            <w:tcW w:w="399" w:type="pct"/>
          </w:tcPr>
          <w:p w14:paraId="15A45543" w14:textId="03BB301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81</w:t>
            </w:r>
          </w:p>
        </w:tc>
        <w:tc>
          <w:tcPr>
            <w:tcW w:w="500" w:type="pct"/>
            <w:noWrap/>
            <w:hideMark/>
          </w:tcPr>
          <w:p w14:paraId="06555CF0" w14:textId="39CA016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5793E2D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F71F2C6" w14:textId="0BA0DE4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17B7743" w14:textId="08FFB08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89B1D4E" w14:textId="060DC31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21C01C9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6216A6B9" w14:textId="33D671F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30.3</w:t>
            </w:r>
          </w:p>
        </w:tc>
        <w:tc>
          <w:tcPr>
            <w:tcW w:w="273" w:type="pct"/>
            <w:noWrap/>
            <w:hideMark/>
          </w:tcPr>
          <w:p w14:paraId="1A06F26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65</w:t>
            </w:r>
          </w:p>
        </w:tc>
        <w:tc>
          <w:tcPr>
            <w:tcW w:w="271" w:type="pct"/>
          </w:tcPr>
          <w:p w14:paraId="1490F43A" w14:textId="0B0E793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299BF28D" w14:textId="17F620C0" w:rsidTr="003B0853">
        <w:trPr>
          <w:trHeight w:val="300"/>
        </w:trPr>
        <w:tc>
          <w:tcPr>
            <w:tcW w:w="688" w:type="pct"/>
            <w:noWrap/>
            <w:hideMark/>
          </w:tcPr>
          <w:p w14:paraId="6D2511E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Qu,2021</w:t>
            </w:r>
          </w:p>
        </w:tc>
        <w:tc>
          <w:tcPr>
            <w:tcW w:w="399" w:type="pct"/>
          </w:tcPr>
          <w:p w14:paraId="10C2ACE4" w14:textId="3F30CC4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26</w:t>
            </w:r>
          </w:p>
        </w:tc>
        <w:tc>
          <w:tcPr>
            <w:tcW w:w="500" w:type="pct"/>
            <w:noWrap/>
            <w:hideMark/>
          </w:tcPr>
          <w:p w14:paraId="422DAFE0" w14:textId="5C67AF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21D3BF6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362E667" w14:textId="46A0363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142DCD4B" w14:textId="59FF2DD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C2981D9" w14:textId="5903143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1F67463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7FE54EC" w14:textId="58BCEE6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50.0</w:t>
            </w:r>
          </w:p>
        </w:tc>
        <w:tc>
          <w:tcPr>
            <w:tcW w:w="273" w:type="pct"/>
            <w:noWrap/>
            <w:hideMark/>
          </w:tcPr>
          <w:p w14:paraId="530CB58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48</w:t>
            </w:r>
          </w:p>
        </w:tc>
        <w:tc>
          <w:tcPr>
            <w:tcW w:w="271" w:type="pct"/>
          </w:tcPr>
          <w:p w14:paraId="58532AC2" w14:textId="454E29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0D62CDB" w14:textId="099C397C" w:rsidTr="003B0853">
        <w:trPr>
          <w:trHeight w:val="300"/>
        </w:trPr>
        <w:tc>
          <w:tcPr>
            <w:tcW w:w="688" w:type="pct"/>
            <w:noWrap/>
            <w:hideMark/>
          </w:tcPr>
          <w:p w14:paraId="5EB4D92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Radtke, 2021</w:t>
            </w:r>
          </w:p>
        </w:tc>
        <w:tc>
          <w:tcPr>
            <w:tcW w:w="399" w:type="pct"/>
          </w:tcPr>
          <w:p w14:paraId="26B72AB3" w14:textId="4E1AA00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599</w:t>
            </w:r>
          </w:p>
        </w:tc>
        <w:tc>
          <w:tcPr>
            <w:tcW w:w="500" w:type="pct"/>
            <w:noWrap/>
            <w:hideMark/>
          </w:tcPr>
          <w:p w14:paraId="5AFB5D0C" w14:textId="176F5FB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027464A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646FD2A" w14:textId="016C8B5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2C6B1691" w14:textId="4BC005F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234D8F25" w14:textId="662C46C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7179497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5036D6F" w14:textId="65C9646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54.0</w:t>
            </w:r>
          </w:p>
        </w:tc>
        <w:tc>
          <w:tcPr>
            <w:tcW w:w="273" w:type="pct"/>
            <w:noWrap/>
            <w:hideMark/>
          </w:tcPr>
          <w:p w14:paraId="7F8A1F0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11</w:t>
            </w:r>
          </w:p>
        </w:tc>
        <w:tc>
          <w:tcPr>
            <w:tcW w:w="271" w:type="pct"/>
          </w:tcPr>
          <w:p w14:paraId="4955F7D4" w14:textId="62A55A2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B6534B4" w14:textId="0211592F" w:rsidTr="003B0853">
        <w:trPr>
          <w:trHeight w:val="300"/>
        </w:trPr>
        <w:tc>
          <w:tcPr>
            <w:tcW w:w="688" w:type="pct"/>
            <w:noWrap/>
            <w:hideMark/>
          </w:tcPr>
          <w:p w14:paraId="6383C691"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Rass</w:t>
            </w:r>
            <w:proofErr w:type="spellEnd"/>
            <w:r w:rsidRPr="00ED4FB6">
              <w:rPr>
                <w:rFonts w:ascii="Times New Roman" w:hAnsi="Times New Roman" w:cs="Times New Roman"/>
                <w:sz w:val="24"/>
                <w:szCs w:val="24"/>
                <w:lang w:val="en-US"/>
              </w:rPr>
              <w:t>, 2021</w:t>
            </w:r>
          </w:p>
        </w:tc>
        <w:tc>
          <w:tcPr>
            <w:tcW w:w="399" w:type="pct"/>
          </w:tcPr>
          <w:p w14:paraId="4DA77DB9" w14:textId="6E7A289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599</w:t>
            </w:r>
          </w:p>
        </w:tc>
        <w:tc>
          <w:tcPr>
            <w:tcW w:w="500" w:type="pct"/>
            <w:noWrap/>
            <w:hideMark/>
          </w:tcPr>
          <w:p w14:paraId="51659000" w14:textId="5BEDD23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Austria</w:t>
            </w:r>
          </w:p>
        </w:tc>
        <w:tc>
          <w:tcPr>
            <w:tcW w:w="529" w:type="pct"/>
            <w:noWrap/>
            <w:hideMark/>
          </w:tcPr>
          <w:p w14:paraId="2DE1EED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F944CAD" w14:textId="61EB00F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074E66E3" w14:textId="56E416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5CDC45D" w14:textId="4BA4C36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21F322F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7903465" w14:textId="5ACB19C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49.0</w:t>
            </w:r>
          </w:p>
        </w:tc>
        <w:tc>
          <w:tcPr>
            <w:tcW w:w="273" w:type="pct"/>
            <w:noWrap/>
            <w:hideMark/>
          </w:tcPr>
          <w:p w14:paraId="4236CD0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6E971964" w14:textId="7C7FB5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451E43E" w14:textId="35B60FCF" w:rsidTr="003B0853">
        <w:trPr>
          <w:trHeight w:val="300"/>
        </w:trPr>
        <w:tc>
          <w:tcPr>
            <w:tcW w:w="688" w:type="pct"/>
            <w:noWrap/>
            <w:hideMark/>
          </w:tcPr>
          <w:p w14:paraId="04A3B41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Rass,2022</w:t>
            </w:r>
          </w:p>
        </w:tc>
        <w:tc>
          <w:tcPr>
            <w:tcW w:w="399" w:type="pct"/>
          </w:tcPr>
          <w:p w14:paraId="618AA87A" w14:textId="5F75542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160</w:t>
            </w:r>
          </w:p>
        </w:tc>
        <w:tc>
          <w:tcPr>
            <w:tcW w:w="500" w:type="pct"/>
            <w:noWrap/>
            <w:hideMark/>
          </w:tcPr>
          <w:p w14:paraId="1740698A" w14:textId="2D8EFC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Austria</w:t>
            </w:r>
          </w:p>
        </w:tc>
        <w:tc>
          <w:tcPr>
            <w:tcW w:w="529" w:type="pct"/>
            <w:noWrap/>
            <w:hideMark/>
          </w:tcPr>
          <w:p w14:paraId="13A1BF3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3F324D5E" w14:textId="78A87E6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7CEF08F" w14:textId="5D11AD1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8EF5686" w14:textId="0AE8D7E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00D70B7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other</w:t>
            </w:r>
          </w:p>
        </w:tc>
        <w:tc>
          <w:tcPr>
            <w:tcW w:w="437" w:type="pct"/>
            <w:noWrap/>
            <w:hideMark/>
          </w:tcPr>
          <w:p w14:paraId="54E01505" w14:textId="5C69134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33.0</w:t>
            </w:r>
          </w:p>
        </w:tc>
        <w:tc>
          <w:tcPr>
            <w:tcW w:w="273" w:type="pct"/>
            <w:noWrap/>
            <w:hideMark/>
          </w:tcPr>
          <w:p w14:paraId="3393488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w:t>
            </w:r>
          </w:p>
        </w:tc>
        <w:tc>
          <w:tcPr>
            <w:tcW w:w="271" w:type="pct"/>
          </w:tcPr>
          <w:p w14:paraId="24895A22" w14:textId="4A73FED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5FDEE393" w14:textId="44538D56" w:rsidTr="003B0853">
        <w:trPr>
          <w:trHeight w:val="300"/>
        </w:trPr>
        <w:tc>
          <w:tcPr>
            <w:tcW w:w="688" w:type="pct"/>
            <w:noWrap/>
          </w:tcPr>
          <w:p w14:paraId="20136892" w14:textId="029ABE9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Rauch, 2021</w:t>
            </w:r>
          </w:p>
        </w:tc>
        <w:tc>
          <w:tcPr>
            <w:tcW w:w="399" w:type="pct"/>
          </w:tcPr>
          <w:p w14:paraId="64594A44" w14:textId="332AF1E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121</w:t>
            </w:r>
          </w:p>
        </w:tc>
        <w:tc>
          <w:tcPr>
            <w:tcW w:w="500" w:type="pct"/>
            <w:noWrap/>
          </w:tcPr>
          <w:p w14:paraId="239F5AF2" w14:textId="1F6E44F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Germany</w:t>
            </w:r>
          </w:p>
        </w:tc>
        <w:tc>
          <w:tcPr>
            <w:tcW w:w="529" w:type="pct"/>
            <w:noWrap/>
          </w:tcPr>
          <w:p w14:paraId="3370A858" w14:textId="01169DF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tcPr>
          <w:p w14:paraId="03F6F4D1" w14:textId="4D6BAB2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tcPr>
          <w:p w14:paraId="341A95EC" w14:textId="6E9B734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tcPr>
          <w:p w14:paraId="7AF647B6" w14:textId="3693063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tcPr>
          <w:p w14:paraId="552A0E2C" w14:textId="2688CC8C"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tcPr>
          <w:p w14:paraId="496E8DF8" w14:textId="102BE32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68.5</w:t>
            </w:r>
          </w:p>
        </w:tc>
        <w:tc>
          <w:tcPr>
            <w:tcW w:w="273" w:type="pct"/>
            <w:noWrap/>
          </w:tcPr>
          <w:p w14:paraId="314930B8" w14:textId="43E1BF7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71" w:type="pct"/>
          </w:tcPr>
          <w:p w14:paraId="546204EB" w14:textId="5F03AC8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22856D6" w14:textId="4F637BB2" w:rsidTr="003B0853">
        <w:trPr>
          <w:trHeight w:val="300"/>
        </w:trPr>
        <w:tc>
          <w:tcPr>
            <w:tcW w:w="688" w:type="pct"/>
            <w:noWrap/>
            <w:hideMark/>
          </w:tcPr>
          <w:p w14:paraId="4355BFD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Rivera-</w:t>
            </w:r>
            <w:proofErr w:type="spellStart"/>
            <w:r w:rsidRPr="00ED4FB6">
              <w:rPr>
                <w:rFonts w:ascii="Times New Roman" w:hAnsi="Times New Roman" w:cs="Times New Roman"/>
                <w:sz w:val="24"/>
                <w:szCs w:val="24"/>
                <w:lang w:val="en-US"/>
              </w:rPr>
              <w:t>Izquierdo</w:t>
            </w:r>
            <w:proofErr w:type="spellEnd"/>
            <w:r w:rsidRPr="00ED4FB6">
              <w:rPr>
                <w:rFonts w:ascii="Times New Roman" w:hAnsi="Times New Roman" w:cs="Times New Roman"/>
                <w:sz w:val="24"/>
                <w:szCs w:val="24"/>
                <w:lang w:val="en-US"/>
              </w:rPr>
              <w:t>, 2022</w:t>
            </w:r>
          </w:p>
        </w:tc>
        <w:tc>
          <w:tcPr>
            <w:tcW w:w="399" w:type="pct"/>
          </w:tcPr>
          <w:p w14:paraId="4CC73EFE" w14:textId="118FF80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121</w:t>
            </w:r>
          </w:p>
        </w:tc>
        <w:tc>
          <w:tcPr>
            <w:tcW w:w="500" w:type="pct"/>
            <w:noWrap/>
            <w:hideMark/>
          </w:tcPr>
          <w:p w14:paraId="4BAD5061" w14:textId="508300E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14B02E3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5EAB160" w14:textId="30AB126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7A39A32" w14:textId="097A6FE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3A5F66B4" w14:textId="413A085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78F3C88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other</w:t>
            </w:r>
          </w:p>
        </w:tc>
        <w:tc>
          <w:tcPr>
            <w:tcW w:w="437" w:type="pct"/>
            <w:noWrap/>
            <w:hideMark/>
          </w:tcPr>
          <w:p w14:paraId="3B5FD0C9" w14:textId="6B3C20C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43.0</w:t>
            </w:r>
          </w:p>
        </w:tc>
        <w:tc>
          <w:tcPr>
            <w:tcW w:w="273" w:type="pct"/>
            <w:noWrap/>
            <w:hideMark/>
          </w:tcPr>
          <w:p w14:paraId="65D9734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368D2AB7" w14:textId="2AFDD87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582D918C" w14:textId="60AC7A28" w:rsidTr="003B0853">
        <w:trPr>
          <w:trHeight w:val="300"/>
        </w:trPr>
        <w:tc>
          <w:tcPr>
            <w:tcW w:w="688" w:type="pct"/>
            <w:noWrap/>
            <w:hideMark/>
          </w:tcPr>
          <w:p w14:paraId="40984D19"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Roge</w:t>
            </w:r>
            <w:proofErr w:type="spellEnd"/>
            <w:r w:rsidRPr="00ED4FB6">
              <w:rPr>
                <w:rFonts w:ascii="Times New Roman" w:hAnsi="Times New Roman" w:cs="Times New Roman"/>
                <w:sz w:val="24"/>
                <w:szCs w:val="24"/>
                <w:lang w:val="en-US"/>
              </w:rPr>
              <w:t>, 2021</w:t>
            </w:r>
          </w:p>
        </w:tc>
        <w:tc>
          <w:tcPr>
            <w:tcW w:w="399" w:type="pct"/>
          </w:tcPr>
          <w:p w14:paraId="2D2EA978" w14:textId="5B2BD43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1583</w:t>
            </w:r>
          </w:p>
        </w:tc>
        <w:tc>
          <w:tcPr>
            <w:tcW w:w="500" w:type="pct"/>
            <w:noWrap/>
            <w:hideMark/>
          </w:tcPr>
          <w:p w14:paraId="2DD28D80" w14:textId="12C86746"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Lettonia</w:t>
            </w:r>
            <w:proofErr w:type="spellEnd"/>
          </w:p>
        </w:tc>
        <w:tc>
          <w:tcPr>
            <w:tcW w:w="529" w:type="pct"/>
            <w:noWrap/>
            <w:hideMark/>
          </w:tcPr>
          <w:p w14:paraId="56BDF39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037F93F" w14:textId="42AD2EE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E61CD11" w14:textId="6B629B7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5904BD39" w14:textId="6A5DC90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25DC087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53D0E54" w14:textId="2209980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44.5</w:t>
            </w:r>
          </w:p>
        </w:tc>
        <w:tc>
          <w:tcPr>
            <w:tcW w:w="273" w:type="pct"/>
            <w:noWrap/>
            <w:hideMark/>
          </w:tcPr>
          <w:p w14:paraId="125B6B3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10</w:t>
            </w:r>
          </w:p>
        </w:tc>
        <w:tc>
          <w:tcPr>
            <w:tcW w:w="271" w:type="pct"/>
          </w:tcPr>
          <w:p w14:paraId="53D73BE7" w14:textId="6766DE0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62425DD" w14:textId="0321F1ED" w:rsidTr="003B0853">
        <w:trPr>
          <w:trHeight w:val="300"/>
        </w:trPr>
        <w:tc>
          <w:tcPr>
            <w:tcW w:w="688" w:type="pct"/>
            <w:noWrap/>
            <w:hideMark/>
          </w:tcPr>
          <w:p w14:paraId="67357CE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Romero-Duarte, 2021</w:t>
            </w:r>
          </w:p>
        </w:tc>
        <w:tc>
          <w:tcPr>
            <w:tcW w:w="399" w:type="pct"/>
          </w:tcPr>
          <w:p w14:paraId="0A681C3E" w14:textId="3B79962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248</w:t>
            </w:r>
          </w:p>
        </w:tc>
        <w:tc>
          <w:tcPr>
            <w:tcW w:w="500" w:type="pct"/>
            <w:noWrap/>
            <w:hideMark/>
          </w:tcPr>
          <w:p w14:paraId="0A0589FB" w14:textId="72282D8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1F018F1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9DC5F39" w14:textId="7068120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63DC1B5" w14:textId="12B0097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A3D18D6" w14:textId="2AF5842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4EED30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921EAF0" w14:textId="4D44DB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46.3</w:t>
            </w:r>
          </w:p>
        </w:tc>
        <w:tc>
          <w:tcPr>
            <w:tcW w:w="273" w:type="pct"/>
            <w:noWrap/>
            <w:hideMark/>
          </w:tcPr>
          <w:p w14:paraId="153ED2A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w:t>
            </w:r>
          </w:p>
        </w:tc>
        <w:tc>
          <w:tcPr>
            <w:tcW w:w="271" w:type="pct"/>
          </w:tcPr>
          <w:p w14:paraId="484ABEE1" w14:textId="7061336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BEF4C78" w14:textId="768996E7" w:rsidTr="003B0853">
        <w:trPr>
          <w:trHeight w:val="300"/>
        </w:trPr>
        <w:tc>
          <w:tcPr>
            <w:tcW w:w="688" w:type="pct"/>
            <w:noWrap/>
            <w:hideMark/>
          </w:tcPr>
          <w:p w14:paraId="53CD56E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Romero-Duarte, 2021</w:t>
            </w:r>
          </w:p>
        </w:tc>
        <w:tc>
          <w:tcPr>
            <w:tcW w:w="399" w:type="pct"/>
          </w:tcPr>
          <w:p w14:paraId="24D9F4A3" w14:textId="428325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187</w:t>
            </w:r>
          </w:p>
        </w:tc>
        <w:tc>
          <w:tcPr>
            <w:tcW w:w="500" w:type="pct"/>
            <w:noWrap/>
            <w:hideMark/>
          </w:tcPr>
          <w:p w14:paraId="078C41BA" w14:textId="57103BF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774127F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9A69329" w14:textId="27AAD9F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668455E" w14:textId="4441C06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939E6D7" w14:textId="27DAD27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w:t>
            </w:r>
          </w:p>
        </w:tc>
        <w:tc>
          <w:tcPr>
            <w:tcW w:w="559" w:type="pct"/>
            <w:noWrap/>
            <w:hideMark/>
          </w:tcPr>
          <w:p w14:paraId="0D5988B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3EDEC0AD" w14:textId="7EAA46D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46.3</w:t>
            </w:r>
          </w:p>
        </w:tc>
        <w:tc>
          <w:tcPr>
            <w:tcW w:w="273" w:type="pct"/>
            <w:noWrap/>
            <w:hideMark/>
          </w:tcPr>
          <w:p w14:paraId="029291C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w:t>
            </w:r>
          </w:p>
        </w:tc>
        <w:tc>
          <w:tcPr>
            <w:tcW w:w="271" w:type="pct"/>
          </w:tcPr>
          <w:p w14:paraId="176F129B" w14:textId="5BFD9D0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F1362AB" w14:textId="1B29935C" w:rsidTr="003B0853">
        <w:trPr>
          <w:trHeight w:val="300"/>
        </w:trPr>
        <w:tc>
          <w:tcPr>
            <w:tcW w:w="688" w:type="pct"/>
            <w:noWrap/>
            <w:hideMark/>
          </w:tcPr>
          <w:p w14:paraId="365574E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Sakurada, 2022</w:t>
            </w:r>
          </w:p>
        </w:tc>
        <w:tc>
          <w:tcPr>
            <w:tcW w:w="399" w:type="pct"/>
          </w:tcPr>
          <w:p w14:paraId="5FD93E43" w14:textId="3C4CE63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300</w:t>
            </w:r>
          </w:p>
        </w:tc>
        <w:tc>
          <w:tcPr>
            <w:tcW w:w="500" w:type="pct"/>
            <w:noWrap/>
            <w:hideMark/>
          </w:tcPr>
          <w:p w14:paraId="0771D20E" w14:textId="588ACCA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JAPAN</w:t>
            </w:r>
          </w:p>
        </w:tc>
        <w:tc>
          <w:tcPr>
            <w:tcW w:w="529" w:type="pct"/>
            <w:noWrap/>
            <w:hideMark/>
          </w:tcPr>
          <w:p w14:paraId="2F1B908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F84748B" w14:textId="26AB0CD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2777C8BF" w14:textId="138E4F8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95D0F78" w14:textId="10C9B97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42273E6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6916D53" w14:textId="078A88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55.4</w:t>
            </w:r>
          </w:p>
        </w:tc>
        <w:tc>
          <w:tcPr>
            <w:tcW w:w="273" w:type="pct"/>
            <w:noWrap/>
            <w:hideMark/>
          </w:tcPr>
          <w:p w14:paraId="441BF1A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39</w:t>
            </w:r>
          </w:p>
        </w:tc>
        <w:tc>
          <w:tcPr>
            <w:tcW w:w="271" w:type="pct"/>
          </w:tcPr>
          <w:p w14:paraId="2506FC1A" w14:textId="2B7D1E2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27EB210" w14:textId="18023675" w:rsidTr="003B0853">
        <w:trPr>
          <w:trHeight w:val="300"/>
        </w:trPr>
        <w:tc>
          <w:tcPr>
            <w:tcW w:w="688" w:type="pct"/>
            <w:noWrap/>
          </w:tcPr>
          <w:p w14:paraId="6554BE59" w14:textId="11657BDA"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Schambeck</w:t>
            </w:r>
            <w:proofErr w:type="spellEnd"/>
            <w:r w:rsidRPr="00ED4FB6">
              <w:rPr>
                <w:rFonts w:ascii="Times New Roman" w:hAnsi="Times New Roman" w:cs="Times New Roman"/>
                <w:sz w:val="24"/>
                <w:szCs w:val="24"/>
                <w:lang w:val="en-US"/>
              </w:rPr>
              <w:t>, 2021</w:t>
            </w:r>
          </w:p>
        </w:tc>
        <w:tc>
          <w:tcPr>
            <w:tcW w:w="399" w:type="pct"/>
          </w:tcPr>
          <w:p w14:paraId="4209908D" w14:textId="6D2871D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56</w:t>
            </w:r>
          </w:p>
        </w:tc>
        <w:tc>
          <w:tcPr>
            <w:tcW w:w="500" w:type="pct"/>
            <w:noWrap/>
          </w:tcPr>
          <w:p w14:paraId="7F174501" w14:textId="2C3681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Switzerland</w:t>
            </w:r>
          </w:p>
        </w:tc>
        <w:tc>
          <w:tcPr>
            <w:tcW w:w="529" w:type="pct"/>
            <w:noWrap/>
          </w:tcPr>
          <w:p w14:paraId="3ABF2E0D" w14:textId="341EDAC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tcPr>
          <w:p w14:paraId="535677C5" w14:textId="5BADB62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tcPr>
          <w:p w14:paraId="373DB29C" w14:textId="314F69C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tcPr>
          <w:p w14:paraId="54F9CFAE" w14:textId="1EBC8AC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9</w:t>
            </w:r>
          </w:p>
        </w:tc>
        <w:tc>
          <w:tcPr>
            <w:tcW w:w="559" w:type="pct"/>
            <w:noWrap/>
          </w:tcPr>
          <w:p w14:paraId="0EA12B38" w14:textId="6666B6F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tcPr>
          <w:p w14:paraId="5803B120" w14:textId="212C4A5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41</w:t>
            </w:r>
          </w:p>
        </w:tc>
        <w:tc>
          <w:tcPr>
            <w:tcW w:w="273" w:type="pct"/>
            <w:noWrap/>
          </w:tcPr>
          <w:p w14:paraId="20AEF1CB" w14:textId="77777777" w:rsidR="00065E91" w:rsidRPr="00ED4FB6" w:rsidRDefault="00065E91" w:rsidP="00065E91">
            <w:pPr>
              <w:spacing w:line="480" w:lineRule="auto"/>
              <w:rPr>
                <w:rFonts w:ascii="Times New Roman" w:hAnsi="Times New Roman" w:cs="Times New Roman"/>
                <w:sz w:val="24"/>
                <w:szCs w:val="24"/>
                <w:lang w:val="en-US"/>
              </w:rPr>
            </w:pPr>
          </w:p>
        </w:tc>
        <w:tc>
          <w:tcPr>
            <w:tcW w:w="271" w:type="pct"/>
          </w:tcPr>
          <w:p w14:paraId="27EFE525" w14:textId="79FBBD5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29DE2079" w14:textId="39369096" w:rsidTr="003B0853">
        <w:trPr>
          <w:trHeight w:val="300"/>
        </w:trPr>
        <w:tc>
          <w:tcPr>
            <w:tcW w:w="688" w:type="pct"/>
            <w:noWrap/>
            <w:hideMark/>
          </w:tcPr>
          <w:p w14:paraId="2AB88616"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Seang</w:t>
            </w:r>
            <w:proofErr w:type="spellEnd"/>
            <w:r w:rsidRPr="00ED4FB6">
              <w:rPr>
                <w:rFonts w:ascii="Times New Roman" w:hAnsi="Times New Roman" w:cs="Times New Roman"/>
                <w:sz w:val="24"/>
                <w:szCs w:val="24"/>
                <w:lang w:val="en-US"/>
              </w:rPr>
              <w:t>, 2022</w:t>
            </w:r>
          </w:p>
        </w:tc>
        <w:tc>
          <w:tcPr>
            <w:tcW w:w="399" w:type="pct"/>
          </w:tcPr>
          <w:p w14:paraId="59EBBCF3" w14:textId="43A354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540</w:t>
            </w:r>
          </w:p>
        </w:tc>
        <w:tc>
          <w:tcPr>
            <w:tcW w:w="500" w:type="pct"/>
            <w:noWrap/>
            <w:hideMark/>
          </w:tcPr>
          <w:p w14:paraId="03FCBA49" w14:textId="03FB47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70DB136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F83F19F" w14:textId="5658329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23D911D8" w14:textId="7AEAFA3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598E3DF8" w14:textId="44469D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0EC3D4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41F7424E" w14:textId="605C385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78.0</w:t>
            </w:r>
          </w:p>
        </w:tc>
        <w:tc>
          <w:tcPr>
            <w:tcW w:w="273" w:type="pct"/>
            <w:noWrap/>
            <w:hideMark/>
          </w:tcPr>
          <w:p w14:paraId="45B773B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48</w:t>
            </w:r>
          </w:p>
        </w:tc>
        <w:tc>
          <w:tcPr>
            <w:tcW w:w="271" w:type="pct"/>
          </w:tcPr>
          <w:p w14:paraId="7D55A3A7" w14:textId="499BFC1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464CFEBE" w14:textId="597443B7" w:rsidTr="003B0853">
        <w:trPr>
          <w:trHeight w:val="300"/>
        </w:trPr>
        <w:tc>
          <w:tcPr>
            <w:tcW w:w="688" w:type="pct"/>
            <w:noWrap/>
            <w:hideMark/>
          </w:tcPr>
          <w:p w14:paraId="49908D42" w14:textId="77777777" w:rsidR="00065E91" w:rsidRPr="00ED4FB6" w:rsidRDefault="00065E91" w:rsidP="00065E91">
            <w:pPr>
              <w:spacing w:line="480" w:lineRule="auto"/>
              <w:rPr>
                <w:rFonts w:ascii="Times New Roman" w:hAnsi="Times New Roman" w:cs="Times New Roman"/>
                <w:sz w:val="24"/>
                <w:szCs w:val="24"/>
                <w:lang w:val="en-US"/>
              </w:rPr>
            </w:pPr>
            <w:proofErr w:type="spellStart"/>
            <w:proofErr w:type="gramStart"/>
            <w:r w:rsidRPr="00ED4FB6">
              <w:rPr>
                <w:rFonts w:ascii="Times New Roman" w:hAnsi="Times New Roman" w:cs="Times New Roman"/>
                <w:sz w:val="24"/>
                <w:szCs w:val="24"/>
                <w:lang w:val="en-US"/>
              </w:rPr>
              <w:t>SeeBle</w:t>
            </w:r>
            <w:proofErr w:type="spellEnd"/>
            <w:r w:rsidRPr="00ED4FB6">
              <w:rPr>
                <w:rFonts w:ascii="Times New Roman" w:hAnsi="Times New Roman" w:cs="Times New Roman"/>
                <w:sz w:val="24"/>
                <w:szCs w:val="24"/>
                <w:lang w:val="en-US"/>
              </w:rPr>
              <w:t>,  2021</w:t>
            </w:r>
            <w:proofErr w:type="gramEnd"/>
          </w:p>
        </w:tc>
        <w:tc>
          <w:tcPr>
            <w:tcW w:w="399" w:type="pct"/>
          </w:tcPr>
          <w:p w14:paraId="360288C6" w14:textId="6BF5B8A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1355</w:t>
            </w:r>
          </w:p>
        </w:tc>
        <w:tc>
          <w:tcPr>
            <w:tcW w:w="500" w:type="pct"/>
            <w:noWrap/>
            <w:hideMark/>
          </w:tcPr>
          <w:p w14:paraId="49880BDF" w14:textId="43BC9DE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GERMANY</w:t>
            </w:r>
          </w:p>
        </w:tc>
        <w:tc>
          <w:tcPr>
            <w:tcW w:w="529" w:type="pct"/>
            <w:noWrap/>
            <w:hideMark/>
          </w:tcPr>
          <w:p w14:paraId="3906DF4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7AF5EA9" w14:textId="04135A3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7DCF6404" w14:textId="167E63D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83CD981" w14:textId="640AB1A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7170DAA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1180A8F0" w14:textId="29CFF90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55.2</w:t>
            </w:r>
          </w:p>
        </w:tc>
        <w:tc>
          <w:tcPr>
            <w:tcW w:w="273" w:type="pct"/>
            <w:noWrap/>
            <w:hideMark/>
          </w:tcPr>
          <w:p w14:paraId="0FDDAD4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w:t>
            </w:r>
          </w:p>
        </w:tc>
        <w:tc>
          <w:tcPr>
            <w:tcW w:w="271" w:type="pct"/>
          </w:tcPr>
          <w:p w14:paraId="5C569BAB" w14:textId="0022C27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56157112" w14:textId="019EE74F" w:rsidTr="003B0853">
        <w:trPr>
          <w:trHeight w:val="300"/>
        </w:trPr>
        <w:tc>
          <w:tcPr>
            <w:tcW w:w="688" w:type="pct"/>
            <w:noWrap/>
            <w:hideMark/>
          </w:tcPr>
          <w:p w14:paraId="12D58E3A"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Shoucri</w:t>
            </w:r>
            <w:proofErr w:type="spellEnd"/>
            <w:r w:rsidRPr="00ED4FB6">
              <w:rPr>
                <w:rFonts w:ascii="Times New Roman" w:hAnsi="Times New Roman" w:cs="Times New Roman"/>
                <w:sz w:val="24"/>
                <w:szCs w:val="24"/>
                <w:lang w:val="en-US"/>
              </w:rPr>
              <w:t>, 2021</w:t>
            </w:r>
          </w:p>
        </w:tc>
        <w:tc>
          <w:tcPr>
            <w:tcW w:w="399" w:type="pct"/>
          </w:tcPr>
          <w:p w14:paraId="09072180" w14:textId="4CB91BF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135</w:t>
            </w:r>
          </w:p>
        </w:tc>
        <w:tc>
          <w:tcPr>
            <w:tcW w:w="500" w:type="pct"/>
            <w:noWrap/>
            <w:hideMark/>
          </w:tcPr>
          <w:p w14:paraId="25BDFA53" w14:textId="1A45F65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1998632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61F8FBB" w14:textId="1BB3461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3D9A8E4" w14:textId="79DB1C5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030EFE5" w14:textId="094E4FF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006FFF7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3A7E81E" w14:textId="3FAF01C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40.8</w:t>
            </w:r>
          </w:p>
        </w:tc>
        <w:tc>
          <w:tcPr>
            <w:tcW w:w="273" w:type="pct"/>
            <w:noWrap/>
            <w:hideMark/>
          </w:tcPr>
          <w:p w14:paraId="3B80C51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36</w:t>
            </w:r>
          </w:p>
        </w:tc>
        <w:tc>
          <w:tcPr>
            <w:tcW w:w="271" w:type="pct"/>
          </w:tcPr>
          <w:p w14:paraId="481C82A9" w14:textId="508B2D5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124F1AF" w14:textId="08CD79BF" w:rsidTr="003B0853">
        <w:trPr>
          <w:trHeight w:val="300"/>
        </w:trPr>
        <w:tc>
          <w:tcPr>
            <w:tcW w:w="688" w:type="pct"/>
            <w:noWrap/>
            <w:hideMark/>
          </w:tcPr>
          <w:p w14:paraId="0F9FB375"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Simani</w:t>
            </w:r>
            <w:proofErr w:type="spellEnd"/>
            <w:r w:rsidRPr="00ED4FB6">
              <w:rPr>
                <w:rFonts w:ascii="Times New Roman" w:hAnsi="Times New Roman" w:cs="Times New Roman"/>
                <w:sz w:val="24"/>
                <w:szCs w:val="24"/>
                <w:lang w:val="en-US"/>
              </w:rPr>
              <w:t>, 2021</w:t>
            </w:r>
          </w:p>
        </w:tc>
        <w:tc>
          <w:tcPr>
            <w:tcW w:w="399" w:type="pct"/>
          </w:tcPr>
          <w:p w14:paraId="28A77F91" w14:textId="7473533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81</w:t>
            </w:r>
          </w:p>
        </w:tc>
        <w:tc>
          <w:tcPr>
            <w:tcW w:w="500" w:type="pct"/>
            <w:noWrap/>
            <w:hideMark/>
          </w:tcPr>
          <w:p w14:paraId="7CB442E7" w14:textId="719CD51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Iran</w:t>
            </w:r>
          </w:p>
        </w:tc>
        <w:tc>
          <w:tcPr>
            <w:tcW w:w="529" w:type="pct"/>
            <w:noWrap/>
            <w:hideMark/>
          </w:tcPr>
          <w:p w14:paraId="46CF092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F9E322C" w14:textId="5ABC126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2F78D23" w14:textId="786C72A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DEE58AC" w14:textId="1C5EEA6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2BCC99F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633BB6FA" w14:textId="466F5EC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33.3</w:t>
            </w:r>
          </w:p>
        </w:tc>
        <w:tc>
          <w:tcPr>
            <w:tcW w:w="273" w:type="pct"/>
            <w:noWrap/>
            <w:hideMark/>
          </w:tcPr>
          <w:p w14:paraId="04E786A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w:t>
            </w:r>
          </w:p>
        </w:tc>
        <w:tc>
          <w:tcPr>
            <w:tcW w:w="271" w:type="pct"/>
          </w:tcPr>
          <w:p w14:paraId="4DC445FD" w14:textId="065741D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59570FD5" w14:textId="7DBDDE30" w:rsidTr="003B0853">
        <w:trPr>
          <w:trHeight w:val="300"/>
        </w:trPr>
        <w:tc>
          <w:tcPr>
            <w:tcW w:w="688" w:type="pct"/>
            <w:noWrap/>
            <w:hideMark/>
          </w:tcPr>
          <w:p w14:paraId="4158919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Sonnweber,2021</w:t>
            </w:r>
          </w:p>
        </w:tc>
        <w:tc>
          <w:tcPr>
            <w:tcW w:w="399" w:type="pct"/>
          </w:tcPr>
          <w:p w14:paraId="692B4B75" w14:textId="074C0F1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127</w:t>
            </w:r>
          </w:p>
        </w:tc>
        <w:tc>
          <w:tcPr>
            <w:tcW w:w="500" w:type="pct"/>
            <w:noWrap/>
            <w:hideMark/>
          </w:tcPr>
          <w:p w14:paraId="7DD5ADC8" w14:textId="3CD597B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Austria</w:t>
            </w:r>
          </w:p>
        </w:tc>
        <w:tc>
          <w:tcPr>
            <w:tcW w:w="529" w:type="pct"/>
            <w:noWrap/>
            <w:hideMark/>
          </w:tcPr>
          <w:p w14:paraId="7C93259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416380C" w14:textId="17C6276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370F9B4" w14:textId="3EA4F85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02843F6" w14:textId="005387A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13C3F87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0203E6E" w14:textId="01FAD4E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43.0</w:t>
            </w:r>
          </w:p>
        </w:tc>
        <w:tc>
          <w:tcPr>
            <w:tcW w:w="273" w:type="pct"/>
            <w:noWrap/>
            <w:hideMark/>
          </w:tcPr>
          <w:p w14:paraId="5007E132" w14:textId="044C32D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w:t>
            </w:r>
          </w:p>
        </w:tc>
        <w:tc>
          <w:tcPr>
            <w:tcW w:w="271" w:type="pct"/>
          </w:tcPr>
          <w:p w14:paraId="7801CB20" w14:textId="5C85B82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43D96841" w14:textId="77DA75D8" w:rsidTr="003B0853">
        <w:trPr>
          <w:trHeight w:val="300"/>
        </w:trPr>
        <w:tc>
          <w:tcPr>
            <w:tcW w:w="688" w:type="pct"/>
            <w:noWrap/>
            <w:hideMark/>
          </w:tcPr>
          <w:p w14:paraId="7C0741F5"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lastRenderedPageBreak/>
              <w:t>Soraas</w:t>
            </w:r>
            <w:proofErr w:type="spellEnd"/>
            <w:r w:rsidRPr="00ED4FB6">
              <w:rPr>
                <w:rFonts w:ascii="Times New Roman" w:hAnsi="Times New Roman" w:cs="Times New Roman"/>
                <w:sz w:val="24"/>
                <w:szCs w:val="24"/>
                <w:lang w:val="en-US"/>
              </w:rPr>
              <w:t>, 2021</w:t>
            </w:r>
          </w:p>
        </w:tc>
        <w:tc>
          <w:tcPr>
            <w:tcW w:w="399" w:type="pct"/>
          </w:tcPr>
          <w:p w14:paraId="79201B34" w14:textId="0BEBC27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906</w:t>
            </w:r>
          </w:p>
        </w:tc>
        <w:tc>
          <w:tcPr>
            <w:tcW w:w="500" w:type="pct"/>
            <w:noWrap/>
            <w:hideMark/>
          </w:tcPr>
          <w:p w14:paraId="3D7A3D34" w14:textId="3CFAB5E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HONG KONG</w:t>
            </w:r>
          </w:p>
        </w:tc>
        <w:tc>
          <w:tcPr>
            <w:tcW w:w="529" w:type="pct"/>
            <w:noWrap/>
            <w:hideMark/>
          </w:tcPr>
          <w:p w14:paraId="0925CF0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A851A64" w14:textId="6F67A92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2F521AB0" w14:textId="4EBCF5D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7BD699CA" w14:textId="1F87CC6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72D6E20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38A91183" w14:textId="6648DD9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68.0</w:t>
            </w:r>
          </w:p>
        </w:tc>
        <w:tc>
          <w:tcPr>
            <w:tcW w:w="273" w:type="pct"/>
            <w:noWrap/>
            <w:hideMark/>
          </w:tcPr>
          <w:p w14:paraId="49119DA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12E7DCFA" w14:textId="10F6DBA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FAABCA3" w14:textId="64151FE3" w:rsidTr="003B0853">
        <w:trPr>
          <w:trHeight w:val="300"/>
        </w:trPr>
        <w:tc>
          <w:tcPr>
            <w:tcW w:w="688" w:type="pct"/>
            <w:noWrap/>
            <w:hideMark/>
          </w:tcPr>
          <w:p w14:paraId="068170F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Suarez-Robles,2020</w:t>
            </w:r>
          </w:p>
        </w:tc>
        <w:tc>
          <w:tcPr>
            <w:tcW w:w="399" w:type="pct"/>
          </w:tcPr>
          <w:p w14:paraId="7854F9F3" w14:textId="6E912D2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797</w:t>
            </w:r>
          </w:p>
        </w:tc>
        <w:tc>
          <w:tcPr>
            <w:tcW w:w="500" w:type="pct"/>
            <w:noWrap/>
            <w:hideMark/>
          </w:tcPr>
          <w:p w14:paraId="2ED8588D" w14:textId="5FC0890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29A4085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4DFC4C0" w14:textId="0D1B2BB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678BAB80" w14:textId="385B2D7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43F3EB7" w14:textId="37B9C19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3955DDE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E2FB938" w14:textId="32BFD7C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54.0</w:t>
            </w:r>
          </w:p>
        </w:tc>
        <w:tc>
          <w:tcPr>
            <w:tcW w:w="273" w:type="pct"/>
            <w:noWrap/>
            <w:hideMark/>
          </w:tcPr>
          <w:p w14:paraId="77E1774D" w14:textId="5B844E1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w:t>
            </w:r>
          </w:p>
        </w:tc>
        <w:tc>
          <w:tcPr>
            <w:tcW w:w="271" w:type="pct"/>
          </w:tcPr>
          <w:p w14:paraId="197522BB" w14:textId="695673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w:t>
            </w:r>
          </w:p>
        </w:tc>
      </w:tr>
      <w:tr w:rsidR="00065E91" w:rsidRPr="00ED4FB6" w14:paraId="5D74FD00" w14:textId="3DC21C8D" w:rsidTr="003B0853">
        <w:trPr>
          <w:trHeight w:val="300"/>
        </w:trPr>
        <w:tc>
          <w:tcPr>
            <w:tcW w:w="688" w:type="pct"/>
            <w:noWrap/>
            <w:hideMark/>
          </w:tcPr>
          <w:p w14:paraId="74136FD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Sykes, 2021</w:t>
            </w:r>
          </w:p>
        </w:tc>
        <w:tc>
          <w:tcPr>
            <w:tcW w:w="399" w:type="pct"/>
          </w:tcPr>
          <w:p w14:paraId="4D69F9E1" w14:textId="527DC8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797</w:t>
            </w:r>
          </w:p>
        </w:tc>
        <w:tc>
          <w:tcPr>
            <w:tcW w:w="500" w:type="pct"/>
            <w:noWrap/>
            <w:hideMark/>
          </w:tcPr>
          <w:p w14:paraId="28B64E8B" w14:textId="6F05D28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UK</w:t>
            </w:r>
          </w:p>
        </w:tc>
        <w:tc>
          <w:tcPr>
            <w:tcW w:w="529" w:type="pct"/>
            <w:noWrap/>
            <w:hideMark/>
          </w:tcPr>
          <w:p w14:paraId="33E0CB9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1EE97D9" w14:textId="3E62FE6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49444AAE" w14:textId="36837A5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BF1CFCC" w14:textId="6C43D5B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66BDB61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16FFD9FE" w14:textId="619E15D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34.3</w:t>
            </w:r>
          </w:p>
        </w:tc>
        <w:tc>
          <w:tcPr>
            <w:tcW w:w="273" w:type="pct"/>
            <w:noWrap/>
            <w:hideMark/>
          </w:tcPr>
          <w:p w14:paraId="705A90E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58</w:t>
            </w:r>
          </w:p>
        </w:tc>
        <w:tc>
          <w:tcPr>
            <w:tcW w:w="271" w:type="pct"/>
          </w:tcPr>
          <w:p w14:paraId="5ACE250A" w14:textId="34973F4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130EC554" w14:textId="316FC5FA" w:rsidTr="003B0853">
        <w:trPr>
          <w:trHeight w:val="300"/>
        </w:trPr>
        <w:tc>
          <w:tcPr>
            <w:tcW w:w="688" w:type="pct"/>
            <w:noWrap/>
            <w:hideMark/>
          </w:tcPr>
          <w:p w14:paraId="6C1ACD2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Szekely</w:t>
            </w:r>
            <w:proofErr w:type="spellEnd"/>
            <w:r w:rsidRPr="00ED4FB6">
              <w:rPr>
                <w:rFonts w:ascii="Times New Roman" w:hAnsi="Times New Roman" w:cs="Times New Roman"/>
                <w:sz w:val="24"/>
                <w:szCs w:val="24"/>
                <w:lang w:val="en-US"/>
              </w:rPr>
              <w:t>, 2021</w:t>
            </w:r>
          </w:p>
        </w:tc>
        <w:tc>
          <w:tcPr>
            <w:tcW w:w="399" w:type="pct"/>
          </w:tcPr>
          <w:p w14:paraId="30413194" w14:textId="3E7AD09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65</w:t>
            </w:r>
          </w:p>
        </w:tc>
        <w:tc>
          <w:tcPr>
            <w:tcW w:w="500" w:type="pct"/>
            <w:noWrap/>
            <w:hideMark/>
          </w:tcPr>
          <w:p w14:paraId="5B3E31EE" w14:textId="75A4042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Israel</w:t>
            </w:r>
          </w:p>
        </w:tc>
        <w:tc>
          <w:tcPr>
            <w:tcW w:w="529" w:type="pct"/>
            <w:noWrap/>
            <w:hideMark/>
          </w:tcPr>
          <w:p w14:paraId="4D433DC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27A5FA4C" w14:textId="0479F61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5800AE1" w14:textId="3FDA8BE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3C2E2857" w14:textId="016A482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51CE59D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459447A" w14:textId="46A682E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44.0</w:t>
            </w:r>
          </w:p>
        </w:tc>
        <w:tc>
          <w:tcPr>
            <w:tcW w:w="273" w:type="pct"/>
            <w:noWrap/>
            <w:hideMark/>
          </w:tcPr>
          <w:p w14:paraId="1FA4DF1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280ADD64" w14:textId="2962FAA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72DE63CD" w14:textId="43DC0970" w:rsidTr="003B0853">
        <w:trPr>
          <w:trHeight w:val="300"/>
        </w:trPr>
        <w:tc>
          <w:tcPr>
            <w:tcW w:w="688" w:type="pct"/>
            <w:noWrap/>
            <w:hideMark/>
          </w:tcPr>
          <w:p w14:paraId="38B4F0CC"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Tabacof</w:t>
            </w:r>
            <w:proofErr w:type="spellEnd"/>
            <w:r w:rsidRPr="00ED4FB6">
              <w:rPr>
                <w:rFonts w:ascii="Times New Roman" w:hAnsi="Times New Roman" w:cs="Times New Roman"/>
                <w:sz w:val="24"/>
                <w:szCs w:val="24"/>
                <w:lang w:val="en-US"/>
              </w:rPr>
              <w:t>, 2022</w:t>
            </w:r>
          </w:p>
        </w:tc>
        <w:tc>
          <w:tcPr>
            <w:tcW w:w="399" w:type="pct"/>
          </w:tcPr>
          <w:p w14:paraId="39FCB5BF" w14:textId="08A068A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44</w:t>
            </w:r>
          </w:p>
        </w:tc>
        <w:tc>
          <w:tcPr>
            <w:tcW w:w="500" w:type="pct"/>
            <w:noWrap/>
            <w:hideMark/>
          </w:tcPr>
          <w:p w14:paraId="10868E51" w14:textId="5017BEB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63E51D9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7AC1A71" w14:textId="4FAE05E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507F47ED" w14:textId="76A03ED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3DF737FF" w14:textId="655F2AC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502C16D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46760556" w14:textId="4F87F68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69.0</w:t>
            </w:r>
          </w:p>
        </w:tc>
        <w:tc>
          <w:tcPr>
            <w:tcW w:w="273" w:type="pct"/>
            <w:noWrap/>
            <w:hideMark/>
          </w:tcPr>
          <w:p w14:paraId="38B7810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w:t>
            </w:r>
          </w:p>
        </w:tc>
        <w:tc>
          <w:tcPr>
            <w:tcW w:w="271" w:type="pct"/>
          </w:tcPr>
          <w:p w14:paraId="6B62EBCC" w14:textId="5536C88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5DA5743" w14:textId="4CFCD058" w:rsidTr="003B0853">
        <w:trPr>
          <w:trHeight w:val="300"/>
        </w:trPr>
        <w:tc>
          <w:tcPr>
            <w:tcW w:w="688" w:type="pct"/>
            <w:noWrap/>
            <w:hideMark/>
          </w:tcPr>
          <w:p w14:paraId="58A7A36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Taboada, 2021</w:t>
            </w:r>
          </w:p>
        </w:tc>
        <w:tc>
          <w:tcPr>
            <w:tcW w:w="399" w:type="pct"/>
          </w:tcPr>
          <w:p w14:paraId="4172FF6C" w14:textId="0CDA981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63</w:t>
            </w:r>
          </w:p>
        </w:tc>
        <w:tc>
          <w:tcPr>
            <w:tcW w:w="500" w:type="pct"/>
            <w:noWrap/>
            <w:hideMark/>
          </w:tcPr>
          <w:p w14:paraId="3233E6CE" w14:textId="2ED5218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Spain</w:t>
            </w:r>
          </w:p>
        </w:tc>
        <w:tc>
          <w:tcPr>
            <w:tcW w:w="529" w:type="pct"/>
            <w:noWrap/>
            <w:hideMark/>
          </w:tcPr>
          <w:p w14:paraId="4BACDA9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14BADA0" w14:textId="39ACFCD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F509EE1" w14:textId="03E24B8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22EBE9B8" w14:textId="0EF904F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F71F25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16BAE4D" w14:textId="42CFC5F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41.0</w:t>
            </w:r>
          </w:p>
        </w:tc>
        <w:tc>
          <w:tcPr>
            <w:tcW w:w="273" w:type="pct"/>
            <w:noWrap/>
            <w:hideMark/>
          </w:tcPr>
          <w:p w14:paraId="7B0ABBFA" w14:textId="3B9A58A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66</w:t>
            </w:r>
          </w:p>
        </w:tc>
        <w:tc>
          <w:tcPr>
            <w:tcW w:w="271" w:type="pct"/>
          </w:tcPr>
          <w:p w14:paraId="19D194B7" w14:textId="31B810E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E5F2FA7" w14:textId="1842F4AB" w:rsidTr="003B0853">
        <w:trPr>
          <w:trHeight w:val="300"/>
        </w:trPr>
        <w:tc>
          <w:tcPr>
            <w:tcW w:w="688" w:type="pct"/>
            <w:noWrap/>
            <w:hideMark/>
          </w:tcPr>
          <w:p w14:paraId="04527F7C"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Taquet</w:t>
            </w:r>
            <w:proofErr w:type="spellEnd"/>
            <w:r w:rsidRPr="00ED4FB6">
              <w:rPr>
                <w:rFonts w:ascii="Times New Roman" w:hAnsi="Times New Roman" w:cs="Times New Roman"/>
                <w:sz w:val="24"/>
                <w:szCs w:val="24"/>
                <w:lang w:val="en-US"/>
              </w:rPr>
              <w:t>, 2021</w:t>
            </w:r>
          </w:p>
        </w:tc>
        <w:tc>
          <w:tcPr>
            <w:tcW w:w="399" w:type="pct"/>
          </w:tcPr>
          <w:p w14:paraId="4B434BD2" w14:textId="3908AB2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146</w:t>
            </w:r>
          </w:p>
        </w:tc>
        <w:tc>
          <w:tcPr>
            <w:tcW w:w="500" w:type="pct"/>
            <w:noWrap/>
            <w:hideMark/>
          </w:tcPr>
          <w:p w14:paraId="6BF158DD" w14:textId="73BD967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NETHERLANDS</w:t>
            </w:r>
          </w:p>
        </w:tc>
        <w:tc>
          <w:tcPr>
            <w:tcW w:w="529" w:type="pct"/>
            <w:noWrap/>
            <w:hideMark/>
          </w:tcPr>
          <w:p w14:paraId="6740E86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01FE299" w14:textId="5EB0B99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2244F01C" w14:textId="4726A83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9BC248F" w14:textId="0241240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51D3593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34136A74" w14:textId="3F8E0D6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55.6</w:t>
            </w:r>
          </w:p>
        </w:tc>
        <w:tc>
          <w:tcPr>
            <w:tcW w:w="273" w:type="pct"/>
            <w:noWrap/>
            <w:hideMark/>
          </w:tcPr>
          <w:p w14:paraId="67E7B03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w:t>
            </w:r>
          </w:p>
        </w:tc>
        <w:tc>
          <w:tcPr>
            <w:tcW w:w="271" w:type="pct"/>
          </w:tcPr>
          <w:p w14:paraId="5BB102D6" w14:textId="7D6C4AC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280C263" w14:textId="30C6A6DB" w:rsidTr="003B0853">
        <w:trPr>
          <w:trHeight w:val="300"/>
        </w:trPr>
        <w:tc>
          <w:tcPr>
            <w:tcW w:w="688" w:type="pct"/>
            <w:noWrap/>
            <w:hideMark/>
          </w:tcPr>
          <w:p w14:paraId="64B3EA10"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lastRenderedPageBreak/>
              <w:t>Terlizzi</w:t>
            </w:r>
            <w:proofErr w:type="spellEnd"/>
            <w:r w:rsidRPr="00ED4FB6">
              <w:rPr>
                <w:rFonts w:ascii="Times New Roman" w:hAnsi="Times New Roman" w:cs="Times New Roman"/>
                <w:sz w:val="24"/>
                <w:szCs w:val="24"/>
                <w:lang w:val="en-US"/>
              </w:rPr>
              <w:t>, 2021</w:t>
            </w:r>
          </w:p>
        </w:tc>
        <w:tc>
          <w:tcPr>
            <w:tcW w:w="399" w:type="pct"/>
          </w:tcPr>
          <w:p w14:paraId="4924F551" w14:textId="1C99DA7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96</w:t>
            </w:r>
          </w:p>
        </w:tc>
        <w:tc>
          <w:tcPr>
            <w:tcW w:w="500" w:type="pct"/>
            <w:noWrap/>
            <w:hideMark/>
          </w:tcPr>
          <w:p w14:paraId="65276431" w14:textId="6FC08E6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1085139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C4D6956" w14:textId="1E98234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0CEEE26" w14:textId="743B2FD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D92DC7B" w14:textId="1810947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62128C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01257EA9" w14:textId="26EEA39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57.3</w:t>
            </w:r>
          </w:p>
        </w:tc>
        <w:tc>
          <w:tcPr>
            <w:tcW w:w="273" w:type="pct"/>
            <w:noWrap/>
            <w:hideMark/>
          </w:tcPr>
          <w:p w14:paraId="1678C74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4FFBF49A" w14:textId="3E7E63C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961D385" w14:textId="0FE39802" w:rsidTr="003B0853">
        <w:trPr>
          <w:trHeight w:val="300"/>
        </w:trPr>
        <w:tc>
          <w:tcPr>
            <w:tcW w:w="688" w:type="pct"/>
            <w:noWrap/>
            <w:hideMark/>
          </w:tcPr>
          <w:p w14:paraId="10AE10AB"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Titze</w:t>
            </w:r>
            <w:proofErr w:type="spellEnd"/>
            <w:r w:rsidRPr="00ED4FB6">
              <w:rPr>
                <w:rFonts w:ascii="Times New Roman" w:hAnsi="Times New Roman" w:cs="Times New Roman"/>
                <w:sz w:val="24"/>
                <w:szCs w:val="24"/>
                <w:lang w:val="en-US"/>
              </w:rPr>
              <w:t>-de-</w:t>
            </w:r>
            <w:proofErr w:type="spellStart"/>
            <w:r w:rsidRPr="00ED4FB6">
              <w:rPr>
                <w:rFonts w:ascii="Times New Roman" w:hAnsi="Times New Roman" w:cs="Times New Roman"/>
                <w:sz w:val="24"/>
                <w:szCs w:val="24"/>
                <w:lang w:val="en-US"/>
              </w:rPr>
              <w:t>Akmeida</w:t>
            </w:r>
            <w:proofErr w:type="spellEnd"/>
            <w:r w:rsidRPr="00ED4FB6">
              <w:rPr>
                <w:rFonts w:ascii="Times New Roman" w:hAnsi="Times New Roman" w:cs="Times New Roman"/>
                <w:sz w:val="24"/>
                <w:szCs w:val="24"/>
                <w:lang w:val="en-US"/>
              </w:rPr>
              <w:t>, 2022</w:t>
            </w:r>
          </w:p>
        </w:tc>
        <w:tc>
          <w:tcPr>
            <w:tcW w:w="399" w:type="pct"/>
          </w:tcPr>
          <w:p w14:paraId="29CF51B0" w14:textId="555FF4E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1190</w:t>
            </w:r>
          </w:p>
        </w:tc>
        <w:tc>
          <w:tcPr>
            <w:tcW w:w="500" w:type="pct"/>
            <w:noWrap/>
            <w:hideMark/>
          </w:tcPr>
          <w:p w14:paraId="00C230E7" w14:textId="29E3F8D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BRAZIL</w:t>
            </w:r>
          </w:p>
        </w:tc>
        <w:tc>
          <w:tcPr>
            <w:tcW w:w="529" w:type="pct"/>
            <w:noWrap/>
            <w:hideMark/>
          </w:tcPr>
          <w:p w14:paraId="4483E09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24C1D16" w14:textId="4709BE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0D047DC2" w14:textId="612A2F7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005927C3" w14:textId="4F1B496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w:t>
            </w:r>
          </w:p>
        </w:tc>
        <w:tc>
          <w:tcPr>
            <w:tcW w:w="559" w:type="pct"/>
            <w:noWrap/>
            <w:hideMark/>
          </w:tcPr>
          <w:p w14:paraId="775724B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 and in person interview</w:t>
            </w:r>
          </w:p>
        </w:tc>
        <w:tc>
          <w:tcPr>
            <w:tcW w:w="437" w:type="pct"/>
            <w:noWrap/>
            <w:hideMark/>
          </w:tcPr>
          <w:p w14:paraId="6528D8F3" w14:textId="2DD80E1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61.0</w:t>
            </w:r>
          </w:p>
        </w:tc>
        <w:tc>
          <w:tcPr>
            <w:tcW w:w="273" w:type="pct"/>
            <w:noWrap/>
            <w:hideMark/>
          </w:tcPr>
          <w:p w14:paraId="6B17C15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41</w:t>
            </w:r>
          </w:p>
        </w:tc>
        <w:tc>
          <w:tcPr>
            <w:tcW w:w="271" w:type="pct"/>
          </w:tcPr>
          <w:p w14:paraId="294B32F6" w14:textId="11C5AF7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C9914CA" w14:textId="44EEBD9E" w:rsidTr="003B0853">
        <w:trPr>
          <w:trHeight w:val="300"/>
        </w:trPr>
        <w:tc>
          <w:tcPr>
            <w:tcW w:w="688" w:type="pct"/>
            <w:noWrap/>
            <w:hideMark/>
          </w:tcPr>
          <w:p w14:paraId="08FC5AC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Tleyjeh,2021</w:t>
            </w:r>
          </w:p>
        </w:tc>
        <w:tc>
          <w:tcPr>
            <w:tcW w:w="399" w:type="pct"/>
          </w:tcPr>
          <w:p w14:paraId="1ADBC455" w14:textId="5D42452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267</w:t>
            </w:r>
          </w:p>
        </w:tc>
        <w:tc>
          <w:tcPr>
            <w:tcW w:w="500" w:type="pct"/>
            <w:noWrap/>
            <w:hideMark/>
          </w:tcPr>
          <w:p w14:paraId="54334661" w14:textId="117D9C2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Saudi Arabia</w:t>
            </w:r>
          </w:p>
        </w:tc>
        <w:tc>
          <w:tcPr>
            <w:tcW w:w="529" w:type="pct"/>
            <w:noWrap/>
            <w:hideMark/>
          </w:tcPr>
          <w:p w14:paraId="36D5703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53F51FD" w14:textId="7BB5A5F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5939267C" w14:textId="169769F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00863925" w14:textId="64DB040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w:t>
            </w:r>
          </w:p>
        </w:tc>
        <w:tc>
          <w:tcPr>
            <w:tcW w:w="559" w:type="pct"/>
            <w:noWrap/>
            <w:hideMark/>
          </w:tcPr>
          <w:p w14:paraId="384AE89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2CCA4393" w14:textId="7485311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23.0</w:t>
            </w:r>
          </w:p>
        </w:tc>
        <w:tc>
          <w:tcPr>
            <w:tcW w:w="273" w:type="pct"/>
            <w:noWrap/>
            <w:hideMark/>
          </w:tcPr>
          <w:p w14:paraId="668F255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15ED1D5C" w14:textId="67E9459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35A8E370" w14:textId="448C066C" w:rsidTr="003B0853">
        <w:trPr>
          <w:trHeight w:val="300"/>
        </w:trPr>
        <w:tc>
          <w:tcPr>
            <w:tcW w:w="688" w:type="pct"/>
            <w:noWrap/>
            <w:hideMark/>
          </w:tcPr>
          <w:p w14:paraId="37BF3F1B"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Tleyleh</w:t>
            </w:r>
            <w:proofErr w:type="spellEnd"/>
            <w:r w:rsidRPr="00ED4FB6">
              <w:rPr>
                <w:rFonts w:ascii="Times New Roman" w:hAnsi="Times New Roman" w:cs="Times New Roman"/>
                <w:sz w:val="24"/>
                <w:szCs w:val="24"/>
                <w:lang w:val="en-US"/>
              </w:rPr>
              <w:t>, 2021</w:t>
            </w:r>
          </w:p>
        </w:tc>
        <w:tc>
          <w:tcPr>
            <w:tcW w:w="399" w:type="pct"/>
          </w:tcPr>
          <w:p w14:paraId="4D9D78B2" w14:textId="5264258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145</w:t>
            </w:r>
          </w:p>
        </w:tc>
        <w:tc>
          <w:tcPr>
            <w:tcW w:w="500" w:type="pct"/>
            <w:noWrap/>
            <w:hideMark/>
          </w:tcPr>
          <w:p w14:paraId="3EE4D1B7" w14:textId="7C07ADA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30BAB1F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54ABF88" w14:textId="71FBA8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1FA2739D" w14:textId="25C2664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63A1225" w14:textId="413648B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6CD6F38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 and in person interview</w:t>
            </w:r>
          </w:p>
        </w:tc>
        <w:tc>
          <w:tcPr>
            <w:tcW w:w="437" w:type="pct"/>
            <w:noWrap/>
            <w:hideMark/>
          </w:tcPr>
          <w:p w14:paraId="0D4A4776" w14:textId="412CE9A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33.0</w:t>
            </w:r>
          </w:p>
        </w:tc>
        <w:tc>
          <w:tcPr>
            <w:tcW w:w="273" w:type="pct"/>
            <w:noWrap/>
            <w:hideMark/>
          </w:tcPr>
          <w:p w14:paraId="75A4283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4ADF3952" w14:textId="7B1F982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015BE00" w14:textId="70A6E1B1" w:rsidTr="003B0853">
        <w:trPr>
          <w:trHeight w:val="300"/>
        </w:trPr>
        <w:tc>
          <w:tcPr>
            <w:tcW w:w="688" w:type="pct"/>
            <w:noWrap/>
            <w:hideMark/>
          </w:tcPr>
          <w:p w14:paraId="2B29FE8E"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Todt</w:t>
            </w:r>
            <w:proofErr w:type="spellEnd"/>
            <w:r w:rsidRPr="00ED4FB6">
              <w:rPr>
                <w:rFonts w:ascii="Times New Roman" w:hAnsi="Times New Roman" w:cs="Times New Roman"/>
                <w:sz w:val="24"/>
                <w:szCs w:val="24"/>
                <w:lang w:val="en-US"/>
              </w:rPr>
              <w:t>, 2021</w:t>
            </w:r>
          </w:p>
        </w:tc>
        <w:tc>
          <w:tcPr>
            <w:tcW w:w="399" w:type="pct"/>
          </w:tcPr>
          <w:p w14:paraId="0EB82244" w14:textId="6700EB5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31013</w:t>
            </w:r>
          </w:p>
        </w:tc>
        <w:tc>
          <w:tcPr>
            <w:tcW w:w="500" w:type="pct"/>
            <w:noWrap/>
            <w:hideMark/>
          </w:tcPr>
          <w:p w14:paraId="05175047" w14:textId="2D2C11E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Brazil</w:t>
            </w:r>
          </w:p>
        </w:tc>
        <w:tc>
          <w:tcPr>
            <w:tcW w:w="529" w:type="pct"/>
            <w:noWrap/>
            <w:hideMark/>
          </w:tcPr>
          <w:p w14:paraId="4CE56A3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18299A14" w14:textId="2CB3A79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F08A4AB" w14:textId="4588E0E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9A1FED3" w14:textId="5A8FD1C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36B9C22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0F5A931D" w14:textId="6A7DB05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40.2</w:t>
            </w:r>
          </w:p>
        </w:tc>
        <w:tc>
          <w:tcPr>
            <w:tcW w:w="273" w:type="pct"/>
            <w:noWrap/>
            <w:hideMark/>
          </w:tcPr>
          <w:p w14:paraId="20CA687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w:t>
            </w:r>
          </w:p>
        </w:tc>
        <w:tc>
          <w:tcPr>
            <w:tcW w:w="271" w:type="pct"/>
          </w:tcPr>
          <w:p w14:paraId="4D2D3A83" w14:textId="061C27D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r w:rsidR="00065E91" w:rsidRPr="00ED4FB6" w14:paraId="0ADB294E" w14:textId="5B2A8D21" w:rsidTr="003B0853">
        <w:trPr>
          <w:trHeight w:val="300"/>
        </w:trPr>
        <w:tc>
          <w:tcPr>
            <w:tcW w:w="688" w:type="pct"/>
            <w:noWrap/>
            <w:hideMark/>
          </w:tcPr>
          <w:p w14:paraId="2D26BEA6"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Tosato</w:t>
            </w:r>
            <w:proofErr w:type="spellEnd"/>
            <w:r w:rsidRPr="00ED4FB6">
              <w:rPr>
                <w:rFonts w:ascii="Times New Roman" w:hAnsi="Times New Roman" w:cs="Times New Roman"/>
                <w:sz w:val="24"/>
                <w:szCs w:val="24"/>
                <w:lang w:val="en-US"/>
              </w:rPr>
              <w:t>, 2021</w:t>
            </w:r>
          </w:p>
        </w:tc>
        <w:tc>
          <w:tcPr>
            <w:tcW w:w="399" w:type="pct"/>
          </w:tcPr>
          <w:p w14:paraId="361CFA0E" w14:textId="295111A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134</w:t>
            </w:r>
          </w:p>
        </w:tc>
        <w:tc>
          <w:tcPr>
            <w:tcW w:w="500" w:type="pct"/>
            <w:noWrap/>
            <w:hideMark/>
          </w:tcPr>
          <w:p w14:paraId="426CA612" w14:textId="49073F8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73F5C8F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72BDDC3" w14:textId="1B7B1C5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8E74B7F" w14:textId="5C80C6F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4C480FD1" w14:textId="5A703F9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0393A61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52584A33" w14:textId="7ACC6AA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38.2</w:t>
            </w:r>
          </w:p>
        </w:tc>
        <w:tc>
          <w:tcPr>
            <w:tcW w:w="273" w:type="pct"/>
            <w:noWrap/>
            <w:hideMark/>
          </w:tcPr>
          <w:p w14:paraId="2023720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73</w:t>
            </w:r>
          </w:p>
        </w:tc>
        <w:tc>
          <w:tcPr>
            <w:tcW w:w="271" w:type="pct"/>
          </w:tcPr>
          <w:p w14:paraId="0A750727" w14:textId="01324F7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F6C714D" w14:textId="46A026AE" w:rsidTr="003B0853">
        <w:trPr>
          <w:trHeight w:val="300"/>
        </w:trPr>
        <w:tc>
          <w:tcPr>
            <w:tcW w:w="688" w:type="pct"/>
            <w:noWrap/>
            <w:hideMark/>
          </w:tcPr>
          <w:p w14:paraId="14CC3AE1"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Trunfio,2021</w:t>
            </w:r>
          </w:p>
        </w:tc>
        <w:tc>
          <w:tcPr>
            <w:tcW w:w="399" w:type="pct"/>
          </w:tcPr>
          <w:p w14:paraId="0F2D0627" w14:textId="261F954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387</w:t>
            </w:r>
          </w:p>
        </w:tc>
        <w:tc>
          <w:tcPr>
            <w:tcW w:w="500" w:type="pct"/>
            <w:noWrap/>
            <w:hideMark/>
          </w:tcPr>
          <w:p w14:paraId="79FB7D49" w14:textId="10B1C70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350AE20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D8DD5BF" w14:textId="162D60F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454DEADC" w14:textId="73FC616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937D81B" w14:textId="1F459FA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4E6A6A0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371C5A3" w14:textId="2F57DB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44.0</w:t>
            </w:r>
          </w:p>
        </w:tc>
        <w:tc>
          <w:tcPr>
            <w:tcW w:w="273" w:type="pct"/>
            <w:noWrap/>
            <w:hideMark/>
          </w:tcPr>
          <w:p w14:paraId="1EB7E22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tc>
        <w:tc>
          <w:tcPr>
            <w:tcW w:w="271" w:type="pct"/>
          </w:tcPr>
          <w:p w14:paraId="08F8ADF1" w14:textId="022007B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66BA3003" w14:textId="4735AA07" w:rsidTr="003B0853">
        <w:trPr>
          <w:trHeight w:val="300"/>
        </w:trPr>
        <w:tc>
          <w:tcPr>
            <w:tcW w:w="688" w:type="pct"/>
            <w:noWrap/>
            <w:hideMark/>
          </w:tcPr>
          <w:p w14:paraId="4E435D1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Ugurlu,2021</w:t>
            </w:r>
          </w:p>
        </w:tc>
        <w:tc>
          <w:tcPr>
            <w:tcW w:w="399" w:type="pct"/>
          </w:tcPr>
          <w:p w14:paraId="532F01E8" w14:textId="24AE9B9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129</w:t>
            </w:r>
          </w:p>
        </w:tc>
        <w:tc>
          <w:tcPr>
            <w:tcW w:w="500" w:type="pct"/>
            <w:noWrap/>
            <w:hideMark/>
          </w:tcPr>
          <w:p w14:paraId="0957AF40" w14:textId="4D51B8E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Turkey</w:t>
            </w:r>
          </w:p>
        </w:tc>
        <w:tc>
          <w:tcPr>
            <w:tcW w:w="529" w:type="pct"/>
            <w:noWrap/>
            <w:hideMark/>
          </w:tcPr>
          <w:p w14:paraId="65AA8A5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A89D677" w14:textId="32CF63D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4F5692C" w14:textId="55F355D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464" w:type="pct"/>
            <w:noWrap/>
            <w:hideMark/>
          </w:tcPr>
          <w:p w14:paraId="05D0A3F1" w14:textId="4D0AFB9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302DF7D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E89E226" w14:textId="6CF956D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53.0</w:t>
            </w:r>
          </w:p>
        </w:tc>
        <w:tc>
          <w:tcPr>
            <w:tcW w:w="273" w:type="pct"/>
            <w:noWrap/>
            <w:hideMark/>
          </w:tcPr>
          <w:p w14:paraId="3AB5ACFD" w14:textId="77777777" w:rsidR="00065E91" w:rsidRPr="00ED4FB6" w:rsidRDefault="00065E91" w:rsidP="00065E91">
            <w:pPr>
              <w:spacing w:line="480" w:lineRule="auto"/>
              <w:rPr>
                <w:rFonts w:ascii="Times New Roman" w:hAnsi="Times New Roman" w:cs="Times New Roman"/>
                <w:sz w:val="24"/>
                <w:szCs w:val="24"/>
                <w:lang w:val="en-US"/>
              </w:rPr>
            </w:pPr>
          </w:p>
        </w:tc>
        <w:tc>
          <w:tcPr>
            <w:tcW w:w="271" w:type="pct"/>
          </w:tcPr>
          <w:p w14:paraId="70C8A036" w14:textId="21D5A04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384ECD8" w14:textId="5BB7375E" w:rsidTr="003B0853">
        <w:trPr>
          <w:trHeight w:val="300"/>
        </w:trPr>
        <w:tc>
          <w:tcPr>
            <w:tcW w:w="688" w:type="pct"/>
            <w:noWrap/>
            <w:hideMark/>
          </w:tcPr>
          <w:p w14:paraId="0FD0D59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Vaes, 2021</w:t>
            </w:r>
          </w:p>
        </w:tc>
        <w:tc>
          <w:tcPr>
            <w:tcW w:w="399" w:type="pct"/>
          </w:tcPr>
          <w:p w14:paraId="4FD2A1CB" w14:textId="5992A3D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386</w:t>
            </w:r>
          </w:p>
        </w:tc>
        <w:tc>
          <w:tcPr>
            <w:tcW w:w="500" w:type="pct"/>
            <w:noWrap/>
            <w:hideMark/>
          </w:tcPr>
          <w:p w14:paraId="599E7D95" w14:textId="4D68FD8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Netherlands</w:t>
            </w:r>
          </w:p>
        </w:tc>
        <w:tc>
          <w:tcPr>
            <w:tcW w:w="529" w:type="pct"/>
            <w:noWrap/>
            <w:hideMark/>
          </w:tcPr>
          <w:p w14:paraId="5617EEF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F371766" w14:textId="05F7570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2F89A190" w14:textId="7C497D8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E07CE61" w14:textId="3963EBD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C853A81"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3E22237B" w14:textId="68616BF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82.8</w:t>
            </w:r>
          </w:p>
        </w:tc>
        <w:tc>
          <w:tcPr>
            <w:tcW w:w="273" w:type="pct"/>
            <w:noWrap/>
            <w:hideMark/>
          </w:tcPr>
          <w:p w14:paraId="3EB7FD8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50</w:t>
            </w:r>
          </w:p>
        </w:tc>
        <w:tc>
          <w:tcPr>
            <w:tcW w:w="271" w:type="pct"/>
          </w:tcPr>
          <w:p w14:paraId="1ED405D0" w14:textId="1B726EC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302A6B0B" w14:textId="46EFCF49" w:rsidTr="003B0853">
        <w:trPr>
          <w:trHeight w:val="300"/>
        </w:trPr>
        <w:tc>
          <w:tcPr>
            <w:tcW w:w="688" w:type="pct"/>
            <w:noWrap/>
            <w:hideMark/>
          </w:tcPr>
          <w:p w14:paraId="0D7EF00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Vaira, 202</w:t>
            </w:r>
          </w:p>
        </w:tc>
        <w:tc>
          <w:tcPr>
            <w:tcW w:w="399" w:type="pct"/>
          </w:tcPr>
          <w:p w14:paraId="358161B2" w14:textId="69A3BE8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91</w:t>
            </w:r>
          </w:p>
        </w:tc>
        <w:tc>
          <w:tcPr>
            <w:tcW w:w="500" w:type="pct"/>
            <w:noWrap/>
            <w:hideMark/>
          </w:tcPr>
          <w:p w14:paraId="59CB73BE" w14:textId="5E95D7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1DA4DD9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8D5983C" w14:textId="771E692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243" w:type="pct"/>
            <w:noWrap/>
            <w:hideMark/>
          </w:tcPr>
          <w:p w14:paraId="153E2059" w14:textId="3E4C5A0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w:t>
            </w:r>
          </w:p>
        </w:tc>
        <w:tc>
          <w:tcPr>
            <w:tcW w:w="464" w:type="pct"/>
            <w:noWrap/>
            <w:hideMark/>
          </w:tcPr>
          <w:p w14:paraId="0B6BB50D" w14:textId="495A575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3E0D6879"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eletronic</w:t>
            </w:r>
            <w:proofErr w:type="spellEnd"/>
            <w:r w:rsidRPr="00ED4FB6">
              <w:rPr>
                <w:rFonts w:ascii="Times New Roman" w:hAnsi="Times New Roman" w:cs="Times New Roman"/>
                <w:sz w:val="24"/>
                <w:szCs w:val="24"/>
                <w:lang w:val="en-US"/>
              </w:rPr>
              <w:t xml:space="preserve"> survey</w:t>
            </w:r>
          </w:p>
        </w:tc>
        <w:tc>
          <w:tcPr>
            <w:tcW w:w="437" w:type="pct"/>
            <w:noWrap/>
            <w:hideMark/>
          </w:tcPr>
          <w:p w14:paraId="236DBF01" w14:textId="484578F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76.3</w:t>
            </w:r>
          </w:p>
        </w:tc>
        <w:tc>
          <w:tcPr>
            <w:tcW w:w="273" w:type="pct"/>
            <w:noWrap/>
            <w:hideMark/>
          </w:tcPr>
          <w:p w14:paraId="4445430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38</w:t>
            </w:r>
          </w:p>
        </w:tc>
        <w:tc>
          <w:tcPr>
            <w:tcW w:w="271" w:type="pct"/>
          </w:tcPr>
          <w:p w14:paraId="78EFEB5F" w14:textId="10100B6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64DE03A3" w14:textId="2725A322" w:rsidTr="003B0853">
        <w:trPr>
          <w:trHeight w:val="300"/>
        </w:trPr>
        <w:tc>
          <w:tcPr>
            <w:tcW w:w="688" w:type="pct"/>
            <w:noWrap/>
            <w:hideMark/>
          </w:tcPr>
          <w:p w14:paraId="6659619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van der Borst, 2020</w:t>
            </w:r>
          </w:p>
        </w:tc>
        <w:tc>
          <w:tcPr>
            <w:tcW w:w="399" w:type="pct"/>
          </w:tcPr>
          <w:p w14:paraId="3AD191B6" w14:textId="49D20C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273</w:t>
            </w:r>
          </w:p>
        </w:tc>
        <w:tc>
          <w:tcPr>
            <w:tcW w:w="500" w:type="pct"/>
            <w:noWrap/>
            <w:hideMark/>
          </w:tcPr>
          <w:p w14:paraId="0E0264A2" w14:textId="3F8DB7D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Netherlands</w:t>
            </w:r>
          </w:p>
        </w:tc>
        <w:tc>
          <w:tcPr>
            <w:tcW w:w="529" w:type="pct"/>
            <w:noWrap/>
            <w:hideMark/>
          </w:tcPr>
          <w:p w14:paraId="546CDD4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F71F60F" w14:textId="2E12B2A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01F994AA" w14:textId="721CC9D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EC8F0EF" w14:textId="29D66B9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5DCFDCF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0A5DB06D" w14:textId="5866A84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4746094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59</w:t>
            </w:r>
          </w:p>
        </w:tc>
        <w:tc>
          <w:tcPr>
            <w:tcW w:w="271" w:type="pct"/>
          </w:tcPr>
          <w:p w14:paraId="69F0207F" w14:textId="5292B82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9</w:t>
            </w:r>
          </w:p>
        </w:tc>
      </w:tr>
      <w:tr w:rsidR="00065E91" w:rsidRPr="00ED4FB6" w14:paraId="39132953" w14:textId="3C1B9D7A" w:rsidTr="003B0853">
        <w:trPr>
          <w:trHeight w:val="300"/>
        </w:trPr>
        <w:tc>
          <w:tcPr>
            <w:tcW w:w="688" w:type="pct"/>
            <w:noWrap/>
            <w:hideMark/>
          </w:tcPr>
          <w:p w14:paraId="343E7C2D"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Vassallini</w:t>
            </w:r>
            <w:proofErr w:type="spellEnd"/>
            <w:r w:rsidRPr="00ED4FB6">
              <w:rPr>
                <w:rFonts w:ascii="Times New Roman" w:hAnsi="Times New Roman" w:cs="Times New Roman"/>
                <w:sz w:val="24"/>
                <w:szCs w:val="24"/>
                <w:lang w:val="en-US"/>
              </w:rPr>
              <w:t>, 2021</w:t>
            </w:r>
          </w:p>
        </w:tc>
        <w:tc>
          <w:tcPr>
            <w:tcW w:w="399" w:type="pct"/>
          </w:tcPr>
          <w:p w14:paraId="0180F57E" w14:textId="1A3480D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499</w:t>
            </w:r>
          </w:p>
        </w:tc>
        <w:tc>
          <w:tcPr>
            <w:tcW w:w="500" w:type="pct"/>
            <w:noWrap/>
            <w:hideMark/>
          </w:tcPr>
          <w:p w14:paraId="5C2E9CC4" w14:textId="14CFC33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Italy</w:t>
            </w:r>
          </w:p>
        </w:tc>
        <w:tc>
          <w:tcPr>
            <w:tcW w:w="529" w:type="pct"/>
            <w:noWrap/>
            <w:hideMark/>
          </w:tcPr>
          <w:p w14:paraId="703FF36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068EC77" w14:textId="09B4A5A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444775C" w14:textId="19CAD20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1A3CE00" w14:textId="21EA73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4422BE1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03E2C436" w14:textId="015213A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46.0</w:t>
            </w:r>
          </w:p>
        </w:tc>
        <w:tc>
          <w:tcPr>
            <w:tcW w:w="273" w:type="pct"/>
            <w:noWrap/>
            <w:hideMark/>
          </w:tcPr>
          <w:p w14:paraId="2D8DEEE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w:t>
            </w:r>
          </w:p>
        </w:tc>
        <w:tc>
          <w:tcPr>
            <w:tcW w:w="271" w:type="pct"/>
          </w:tcPr>
          <w:p w14:paraId="0A751608" w14:textId="61AFEC8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6A8977B6" w14:textId="48DAFA09" w:rsidTr="003B0853">
        <w:trPr>
          <w:trHeight w:val="300"/>
        </w:trPr>
        <w:tc>
          <w:tcPr>
            <w:tcW w:w="688" w:type="pct"/>
            <w:noWrap/>
            <w:hideMark/>
          </w:tcPr>
          <w:p w14:paraId="2F25365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Walle-Hansen,2021</w:t>
            </w:r>
          </w:p>
        </w:tc>
        <w:tc>
          <w:tcPr>
            <w:tcW w:w="399" w:type="pct"/>
          </w:tcPr>
          <w:p w14:paraId="5389EA07" w14:textId="6B3F11D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362</w:t>
            </w:r>
          </w:p>
        </w:tc>
        <w:tc>
          <w:tcPr>
            <w:tcW w:w="500" w:type="pct"/>
            <w:noWrap/>
            <w:hideMark/>
          </w:tcPr>
          <w:p w14:paraId="41A24B46" w14:textId="4B5694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Norway</w:t>
            </w:r>
          </w:p>
        </w:tc>
        <w:tc>
          <w:tcPr>
            <w:tcW w:w="529" w:type="pct"/>
            <w:noWrap/>
            <w:hideMark/>
          </w:tcPr>
          <w:p w14:paraId="352E4A6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4BEA503A" w14:textId="380CAF3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7149AFB" w14:textId="2DC26CA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C8A8E2F" w14:textId="3A68265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A7D9CC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5FF47A4C" w14:textId="63AC2E2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43.0</w:t>
            </w:r>
          </w:p>
        </w:tc>
        <w:tc>
          <w:tcPr>
            <w:tcW w:w="273" w:type="pct"/>
            <w:noWrap/>
            <w:hideMark/>
          </w:tcPr>
          <w:p w14:paraId="4104A70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74</w:t>
            </w:r>
          </w:p>
        </w:tc>
        <w:tc>
          <w:tcPr>
            <w:tcW w:w="271" w:type="pct"/>
          </w:tcPr>
          <w:p w14:paraId="13B70FE7" w14:textId="3510C65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2BE157B1" w14:textId="70E9C238" w:rsidTr="003B0853">
        <w:trPr>
          <w:trHeight w:val="300"/>
        </w:trPr>
        <w:tc>
          <w:tcPr>
            <w:tcW w:w="688" w:type="pct"/>
            <w:noWrap/>
            <w:hideMark/>
          </w:tcPr>
          <w:p w14:paraId="36C260BA"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Weber, 2021</w:t>
            </w:r>
          </w:p>
        </w:tc>
        <w:tc>
          <w:tcPr>
            <w:tcW w:w="399" w:type="pct"/>
          </w:tcPr>
          <w:p w14:paraId="7D907232" w14:textId="6D9B5FB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125</w:t>
            </w:r>
          </w:p>
        </w:tc>
        <w:tc>
          <w:tcPr>
            <w:tcW w:w="500" w:type="pct"/>
            <w:noWrap/>
            <w:hideMark/>
          </w:tcPr>
          <w:p w14:paraId="5A0590B7" w14:textId="6CE3E33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30EB8A00"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5719EB21" w14:textId="4EDAFA5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185E359F" w14:textId="42A566E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713BC610" w14:textId="4893559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1D2A419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7922CF03" w14:textId="5C8E9A7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51.2</w:t>
            </w:r>
          </w:p>
        </w:tc>
        <w:tc>
          <w:tcPr>
            <w:tcW w:w="273" w:type="pct"/>
            <w:noWrap/>
            <w:hideMark/>
          </w:tcPr>
          <w:p w14:paraId="476C96C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tc>
        <w:tc>
          <w:tcPr>
            <w:tcW w:w="271" w:type="pct"/>
          </w:tcPr>
          <w:p w14:paraId="52CCCC1D" w14:textId="5F96ABC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602E593" w14:textId="15BF526C" w:rsidTr="003B0853">
        <w:trPr>
          <w:trHeight w:val="300"/>
        </w:trPr>
        <w:tc>
          <w:tcPr>
            <w:tcW w:w="688" w:type="pct"/>
            <w:noWrap/>
            <w:hideMark/>
          </w:tcPr>
          <w:p w14:paraId="7EEDDD6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Weng,2021</w:t>
            </w:r>
          </w:p>
        </w:tc>
        <w:tc>
          <w:tcPr>
            <w:tcW w:w="399" w:type="pct"/>
          </w:tcPr>
          <w:p w14:paraId="41649778" w14:textId="7CB47CD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251</w:t>
            </w:r>
          </w:p>
        </w:tc>
        <w:tc>
          <w:tcPr>
            <w:tcW w:w="500" w:type="pct"/>
            <w:noWrap/>
            <w:hideMark/>
          </w:tcPr>
          <w:p w14:paraId="06533919" w14:textId="2979D17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4E5DC2A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7E023F7C" w14:textId="74453A4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74A73AE" w14:textId="4E2CE61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3E44A8F6" w14:textId="574712A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6B12BB88" w14:textId="09AA818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48B14C43" w14:textId="76CAAC1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44.4</w:t>
            </w:r>
          </w:p>
        </w:tc>
        <w:tc>
          <w:tcPr>
            <w:tcW w:w="273" w:type="pct"/>
            <w:noWrap/>
            <w:hideMark/>
          </w:tcPr>
          <w:p w14:paraId="54C789EB" w14:textId="1270F9D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NA</w:t>
            </w:r>
          </w:p>
        </w:tc>
        <w:tc>
          <w:tcPr>
            <w:tcW w:w="271" w:type="pct"/>
          </w:tcPr>
          <w:p w14:paraId="67C9C390" w14:textId="32491B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6</w:t>
            </w:r>
          </w:p>
        </w:tc>
      </w:tr>
      <w:tr w:rsidR="00065E91" w:rsidRPr="00ED4FB6" w14:paraId="085EAC83" w14:textId="42604C58" w:rsidTr="003B0853">
        <w:trPr>
          <w:trHeight w:val="300"/>
        </w:trPr>
        <w:tc>
          <w:tcPr>
            <w:tcW w:w="688" w:type="pct"/>
            <w:noWrap/>
            <w:hideMark/>
          </w:tcPr>
          <w:p w14:paraId="382DECC7"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Wisnivesky</w:t>
            </w:r>
            <w:proofErr w:type="spellEnd"/>
            <w:r w:rsidRPr="00ED4FB6">
              <w:rPr>
                <w:rFonts w:ascii="Times New Roman" w:hAnsi="Times New Roman" w:cs="Times New Roman"/>
                <w:sz w:val="24"/>
                <w:szCs w:val="24"/>
                <w:lang w:val="en-US"/>
              </w:rPr>
              <w:t>, 2021</w:t>
            </w:r>
          </w:p>
        </w:tc>
        <w:tc>
          <w:tcPr>
            <w:tcW w:w="399" w:type="pct"/>
          </w:tcPr>
          <w:p w14:paraId="4DA0C148" w14:textId="33266AA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165</w:t>
            </w:r>
          </w:p>
        </w:tc>
        <w:tc>
          <w:tcPr>
            <w:tcW w:w="500" w:type="pct"/>
            <w:noWrap/>
            <w:hideMark/>
          </w:tcPr>
          <w:p w14:paraId="54E166DB" w14:textId="4B13B20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USA</w:t>
            </w:r>
          </w:p>
        </w:tc>
        <w:tc>
          <w:tcPr>
            <w:tcW w:w="529" w:type="pct"/>
            <w:noWrap/>
            <w:hideMark/>
          </w:tcPr>
          <w:p w14:paraId="6D61616D"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Lab confirmed</w:t>
            </w:r>
          </w:p>
        </w:tc>
        <w:tc>
          <w:tcPr>
            <w:tcW w:w="637" w:type="pct"/>
            <w:noWrap/>
            <w:hideMark/>
          </w:tcPr>
          <w:p w14:paraId="4BE380D1" w14:textId="3CE3FE5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71D1B341" w14:textId="0980AE4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14D6C2F2" w14:textId="5CA2EB6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0E017AFC"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in person interview</w:t>
            </w:r>
          </w:p>
        </w:tc>
        <w:tc>
          <w:tcPr>
            <w:tcW w:w="437" w:type="pct"/>
            <w:noWrap/>
            <w:hideMark/>
          </w:tcPr>
          <w:p w14:paraId="69D7CA72" w14:textId="6E031B78"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54.9</w:t>
            </w:r>
          </w:p>
        </w:tc>
        <w:tc>
          <w:tcPr>
            <w:tcW w:w="273" w:type="pct"/>
            <w:noWrap/>
            <w:hideMark/>
          </w:tcPr>
          <w:p w14:paraId="167E5A66"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50</w:t>
            </w:r>
          </w:p>
        </w:tc>
        <w:tc>
          <w:tcPr>
            <w:tcW w:w="271" w:type="pct"/>
          </w:tcPr>
          <w:p w14:paraId="035DAE6E" w14:textId="39A67EC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13B3A1A6" w14:textId="3BF95900" w:rsidTr="003B0853">
        <w:trPr>
          <w:trHeight w:val="300"/>
        </w:trPr>
        <w:tc>
          <w:tcPr>
            <w:tcW w:w="688" w:type="pct"/>
            <w:noWrap/>
            <w:hideMark/>
          </w:tcPr>
          <w:p w14:paraId="330CCC9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Wynberg, 2021</w:t>
            </w:r>
          </w:p>
        </w:tc>
        <w:tc>
          <w:tcPr>
            <w:tcW w:w="399" w:type="pct"/>
          </w:tcPr>
          <w:p w14:paraId="1425FA07" w14:textId="63D71A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165</w:t>
            </w:r>
          </w:p>
        </w:tc>
        <w:tc>
          <w:tcPr>
            <w:tcW w:w="500" w:type="pct"/>
            <w:noWrap/>
            <w:hideMark/>
          </w:tcPr>
          <w:p w14:paraId="0D10D29C" w14:textId="2B23B6B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Netherlands</w:t>
            </w:r>
          </w:p>
        </w:tc>
        <w:tc>
          <w:tcPr>
            <w:tcW w:w="529" w:type="pct"/>
            <w:noWrap/>
            <w:hideMark/>
          </w:tcPr>
          <w:p w14:paraId="2FE2CCC4"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2AD65A70" w14:textId="49CEB59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7C584F5A" w14:textId="153E8CB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2E939A3" w14:textId="712EAA3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28550B7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61A69C1D" w14:textId="5D8F7721"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46.0</w:t>
            </w:r>
          </w:p>
        </w:tc>
        <w:tc>
          <w:tcPr>
            <w:tcW w:w="273" w:type="pct"/>
            <w:noWrap/>
            <w:hideMark/>
          </w:tcPr>
          <w:p w14:paraId="4FBFFF5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51</w:t>
            </w:r>
          </w:p>
        </w:tc>
        <w:tc>
          <w:tcPr>
            <w:tcW w:w="271" w:type="pct"/>
          </w:tcPr>
          <w:p w14:paraId="67D820D3" w14:textId="435A51B0"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871A600" w14:textId="697037F6" w:rsidTr="003B0853">
        <w:trPr>
          <w:trHeight w:val="300"/>
        </w:trPr>
        <w:tc>
          <w:tcPr>
            <w:tcW w:w="688" w:type="pct"/>
            <w:noWrap/>
            <w:hideMark/>
          </w:tcPr>
          <w:p w14:paraId="6D4D0623"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Xiong</w:t>
            </w:r>
            <w:proofErr w:type="spellEnd"/>
            <w:r w:rsidRPr="00ED4FB6">
              <w:rPr>
                <w:rFonts w:ascii="Times New Roman" w:hAnsi="Times New Roman" w:cs="Times New Roman"/>
                <w:sz w:val="24"/>
                <w:szCs w:val="24"/>
                <w:lang w:val="en-US"/>
              </w:rPr>
              <w:t>, 2021</w:t>
            </w:r>
          </w:p>
        </w:tc>
        <w:tc>
          <w:tcPr>
            <w:tcW w:w="399" w:type="pct"/>
          </w:tcPr>
          <w:p w14:paraId="5EFD4CCD" w14:textId="4E1629C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200</w:t>
            </w:r>
          </w:p>
        </w:tc>
        <w:tc>
          <w:tcPr>
            <w:tcW w:w="500" w:type="pct"/>
            <w:noWrap/>
            <w:hideMark/>
          </w:tcPr>
          <w:p w14:paraId="3EF16CB1" w14:textId="0FF5AD1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0E4E52B8"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6DC80394" w14:textId="3136507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2D3E4173" w14:textId="13E92F1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486195D8" w14:textId="2645A06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3</w:t>
            </w:r>
          </w:p>
        </w:tc>
        <w:tc>
          <w:tcPr>
            <w:tcW w:w="559" w:type="pct"/>
            <w:noWrap/>
            <w:hideMark/>
          </w:tcPr>
          <w:p w14:paraId="62BE5ABB"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Phone</w:t>
            </w:r>
          </w:p>
        </w:tc>
        <w:tc>
          <w:tcPr>
            <w:tcW w:w="437" w:type="pct"/>
            <w:noWrap/>
            <w:hideMark/>
          </w:tcPr>
          <w:p w14:paraId="3BAB9AEA" w14:textId="1FDF46E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54.5</w:t>
            </w:r>
          </w:p>
        </w:tc>
        <w:tc>
          <w:tcPr>
            <w:tcW w:w="273" w:type="pct"/>
            <w:noWrap/>
            <w:hideMark/>
          </w:tcPr>
          <w:p w14:paraId="4162DAD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52</w:t>
            </w:r>
          </w:p>
        </w:tc>
        <w:tc>
          <w:tcPr>
            <w:tcW w:w="271" w:type="pct"/>
          </w:tcPr>
          <w:p w14:paraId="111FB522" w14:textId="7AFCAC05"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06F6F2E3" w14:textId="087487E3" w:rsidTr="003B0853">
        <w:trPr>
          <w:trHeight w:val="300"/>
        </w:trPr>
        <w:tc>
          <w:tcPr>
            <w:tcW w:w="688" w:type="pct"/>
            <w:noWrap/>
            <w:hideMark/>
          </w:tcPr>
          <w:p w14:paraId="0AF9FD3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Yin,2021</w:t>
            </w:r>
          </w:p>
        </w:tc>
        <w:tc>
          <w:tcPr>
            <w:tcW w:w="399" w:type="pct"/>
          </w:tcPr>
          <w:p w14:paraId="3CC916E6" w14:textId="434E1AD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104</w:t>
            </w:r>
          </w:p>
        </w:tc>
        <w:tc>
          <w:tcPr>
            <w:tcW w:w="500" w:type="pct"/>
            <w:noWrap/>
            <w:hideMark/>
          </w:tcPr>
          <w:p w14:paraId="33739E5D" w14:textId="36783654"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11C6B76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0F77A558" w14:textId="56586D6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7C0EE526" w14:textId="16AE9C4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279EE3F"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w:t>
            </w:r>
          </w:p>
        </w:tc>
        <w:tc>
          <w:tcPr>
            <w:tcW w:w="559" w:type="pct"/>
            <w:noWrap/>
            <w:hideMark/>
          </w:tcPr>
          <w:p w14:paraId="7AB5C212"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29E32EEA" w14:textId="41F0BA66"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49.6</w:t>
            </w:r>
          </w:p>
        </w:tc>
        <w:tc>
          <w:tcPr>
            <w:tcW w:w="273" w:type="pct"/>
            <w:noWrap/>
            <w:hideMark/>
          </w:tcPr>
          <w:p w14:paraId="0B8BA2F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53,51</w:t>
            </w:r>
          </w:p>
        </w:tc>
        <w:tc>
          <w:tcPr>
            <w:tcW w:w="271" w:type="pct"/>
          </w:tcPr>
          <w:p w14:paraId="798DBB38" w14:textId="4A6028E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44700245" w14:textId="4D54568B" w:rsidTr="003B0853">
        <w:trPr>
          <w:trHeight w:val="300"/>
        </w:trPr>
        <w:tc>
          <w:tcPr>
            <w:tcW w:w="688" w:type="pct"/>
            <w:noWrap/>
            <w:hideMark/>
          </w:tcPr>
          <w:p w14:paraId="4AD0A131" w14:textId="77777777" w:rsidR="00065E91" w:rsidRPr="00ED4FB6" w:rsidRDefault="00065E91" w:rsidP="00065E91">
            <w:pPr>
              <w:spacing w:line="480" w:lineRule="auto"/>
              <w:rPr>
                <w:rFonts w:ascii="Times New Roman" w:hAnsi="Times New Roman" w:cs="Times New Roman"/>
                <w:sz w:val="24"/>
                <w:szCs w:val="24"/>
                <w:lang w:val="en-US"/>
              </w:rPr>
            </w:pPr>
            <w:proofErr w:type="spellStart"/>
            <w:r w:rsidRPr="00ED4FB6">
              <w:rPr>
                <w:rFonts w:ascii="Times New Roman" w:hAnsi="Times New Roman" w:cs="Times New Roman"/>
                <w:sz w:val="24"/>
                <w:szCs w:val="24"/>
                <w:lang w:val="en-US"/>
              </w:rPr>
              <w:t>Zayet</w:t>
            </w:r>
            <w:proofErr w:type="spellEnd"/>
            <w:r w:rsidRPr="00ED4FB6">
              <w:rPr>
                <w:rFonts w:ascii="Times New Roman" w:hAnsi="Times New Roman" w:cs="Times New Roman"/>
                <w:sz w:val="24"/>
                <w:szCs w:val="24"/>
                <w:lang w:val="en-US"/>
              </w:rPr>
              <w:t>, 2021</w:t>
            </w:r>
          </w:p>
        </w:tc>
        <w:tc>
          <w:tcPr>
            <w:tcW w:w="399" w:type="pct"/>
          </w:tcPr>
          <w:p w14:paraId="178A28DD" w14:textId="2668E953"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1005</w:t>
            </w:r>
          </w:p>
        </w:tc>
        <w:tc>
          <w:tcPr>
            <w:tcW w:w="500" w:type="pct"/>
            <w:noWrap/>
            <w:hideMark/>
          </w:tcPr>
          <w:p w14:paraId="40C4AD84" w14:textId="09803BF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France</w:t>
            </w:r>
          </w:p>
        </w:tc>
        <w:tc>
          <w:tcPr>
            <w:tcW w:w="529" w:type="pct"/>
            <w:noWrap/>
            <w:hideMark/>
          </w:tcPr>
          <w:p w14:paraId="6F6C8B47"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322811C3" w14:textId="34EB5FBA"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Hospital and non-hospital</w:t>
            </w:r>
          </w:p>
        </w:tc>
        <w:tc>
          <w:tcPr>
            <w:tcW w:w="243" w:type="pct"/>
            <w:noWrap/>
            <w:hideMark/>
          </w:tcPr>
          <w:p w14:paraId="463E4021" w14:textId="2F5760B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5D2F071B" w14:textId="5826885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9</w:t>
            </w:r>
          </w:p>
        </w:tc>
        <w:tc>
          <w:tcPr>
            <w:tcW w:w="559" w:type="pct"/>
            <w:noWrap/>
            <w:hideMark/>
          </w:tcPr>
          <w:p w14:paraId="70307DD5"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mixed</w:t>
            </w:r>
          </w:p>
        </w:tc>
        <w:tc>
          <w:tcPr>
            <w:tcW w:w="437" w:type="pct"/>
            <w:noWrap/>
            <w:hideMark/>
          </w:tcPr>
          <w:p w14:paraId="0F584B38" w14:textId="65FB700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63.8</w:t>
            </w:r>
          </w:p>
        </w:tc>
        <w:tc>
          <w:tcPr>
            <w:tcW w:w="273" w:type="pct"/>
            <w:noWrap/>
            <w:hideMark/>
          </w:tcPr>
          <w:p w14:paraId="494A5A1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49</w:t>
            </w:r>
          </w:p>
        </w:tc>
        <w:tc>
          <w:tcPr>
            <w:tcW w:w="271" w:type="pct"/>
          </w:tcPr>
          <w:p w14:paraId="3788EE6F" w14:textId="660E5E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8</w:t>
            </w:r>
          </w:p>
        </w:tc>
      </w:tr>
      <w:tr w:rsidR="00065E91" w:rsidRPr="00ED4FB6" w14:paraId="7192F346" w14:textId="1B2FED4C" w:rsidTr="003B0853">
        <w:trPr>
          <w:trHeight w:val="300"/>
        </w:trPr>
        <w:tc>
          <w:tcPr>
            <w:tcW w:w="688" w:type="pct"/>
            <w:noWrap/>
            <w:hideMark/>
          </w:tcPr>
          <w:p w14:paraId="1813F4F3"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Zhao,2021</w:t>
            </w:r>
          </w:p>
        </w:tc>
        <w:tc>
          <w:tcPr>
            <w:tcW w:w="399" w:type="pct"/>
          </w:tcPr>
          <w:p w14:paraId="19BF8C0F" w14:textId="21CBDD9C"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239</w:t>
            </w:r>
          </w:p>
        </w:tc>
        <w:tc>
          <w:tcPr>
            <w:tcW w:w="500" w:type="pct"/>
            <w:noWrap/>
            <w:hideMark/>
          </w:tcPr>
          <w:p w14:paraId="50A8C69F" w14:textId="2A4E527F"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China</w:t>
            </w:r>
          </w:p>
        </w:tc>
        <w:tc>
          <w:tcPr>
            <w:tcW w:w="529" w:type="pct"/>
            <w:noWrap/>
            <w:hideMark/>
          </w:tcPr>
          <w:p w14:paraId="15400D4E"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PCR</w:t>
            </w:r>
          </w:p>
        </w:tc>
        <w:tc>
          <w:tcPr>
            <w:tcW w:w="637" w:type="pct"/>
            <w:noWrap/>
            <w:hideMark/>
          </w:tcPr>
          <w:p w14:paraId="554B29B3" w14:textId="32BD49A9"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243" w:type="pct"/>
            <w:noWrap/>
            <w:hideMark/>
          </w:tcPr>
          <w:p w14:paraId="3F8B92FE" w14:textId="2D3BE44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Yes</w:t>
            </w:r>
          </w:p>
        </w:tc>
        <w:tc>
          <w:tcPr>
            <w:tcW w:w="464" w:type="pct"/>
            <w:noWrap/>
            <w:hideMark/>
          </w:tcPr>
          <w:p w14:paraId="6892E161" w14:textId="59489EE2"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12</w:t>
            </w:r>
          </w:p>
        </w:tc>
        <w:tc>
          <w:tcPr>
            <w:tcW w:w="559" w:type="pct"/>
            <w:noWrap/>
            <w:hideMark/>
          </w:tcPr>
          <w:p w14:paraId="65DD2E89" w14:textId="77777777"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Outpatient visit</w:t>
            </w:r>
          </w:p>
        </w:tc>
        <w:tc>
          <w:tcPr>
            <w:tcW w:w="437" w:type="pct"/>
            <w:noWrap/>
            <w:hideMark/>
          </w:tcPr>
          <w:p w14:paraId="714F37FA" w14:textId="5DEF6DAD"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40.0</w:t>
            </w:r>
          </w:p>
        </w:tc>
        <w:tc>
          <w:tcPr>
            <w:tcW w:w="273" w:type="pct"/>
            <w:noWrap/>
            <w:hideMark/>
          </w:tcPr>
          <w:p w14:paraId="0723557B" w14:textId="1A48409B"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48</w:t>
            </w:r>
          </w:p>
        </w:tc>
        <w:tc>
          <w:tcPr>
            <w:tcW w:w="271" w:type="pct"/>
          </w:tcPr>
          <w:p w14:paraId="18AF2F57" w14:textId="504AE3AE" w:rsidR="00065E91" w:rsidRPr="00ED4FB6" w:rsidRDefault="00065E91" w:rsidP="00065E91">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rPr>
              <w:t>7</w:t>
            </w:r>
          </w:p>
        </w:tc>
      </w:tr>
    </w:tbl>
    <w:p w14:paraId="43017C9A" w14:textId="77777777" w:rsidR="002B4E93" w:rsidRPr="00ED4FB6" w:rsidRDefault="002B4E93" w:rsidP="0098486E">
      <w:pPr>
        <w:spacing w:line="480" w:lineRule="auto"/>
        <w:rPr>
          <w:rFonts w:ascii="Times New Roman" w:hAnsi="Times New Roman" w:cs="Times New Roman"/>
          <w:sz w:val="24"/>
          <w:szCs w:val="24"/>
          <w:lang w:val="en-US"/>
        </w:rPr>
      </w:pPr>
    </w:p>
    <w:p w14:paraId="1207C296" w14:textId="13DE89AB" w:rsidR="002B4E93" w:rsidRPr="00ED4FB6" w:rsidRDefault="002B4E93" w:rsidP="0098486E">
      <w:pPr>
        <w:spacing w:line="480" w:lineRule="auto"/>
        <w:rPr>
          <w:rFonts w:ascii="Times New Roman" w:hAnsi="Times New Roman" w:cs="Times New Roman"/>
          <w:sz w:val="24"/>
          <w:szCs w:val="24"/>
          <w:lang w:val="en-US"/>
        </w:rPr>
        <w:sectPr w:rsidR="002B4E93" w:rsidRPr="00ED4FB6" w:rsidSect="007D5C14">
          <w:pgSz w:w="16838" w:h="11906" w:orient="landscape"/>
          <w:pgMar w:top="1134" w:right="1417" w:bottom="1134" w:left="1134" w:header="708" w:footer="708" w:gutter="0"/>
          <w:cols w:space="708"/>
          <w:docGrid w:linePitch="360"/>
        </w:sectPr>
      </w:pPr>
      <w:r w:rsidRPr="00ED4FB6">
        <w:rPr>
          <w:rFonts w:ascii="Times New Roman" w:hAnsi="Times New Roman" w:cs="Times New Roman"/>
          <w:sz w:val="24"/>
          <w:szCs w:val="24"/>
          <w:lang w:val="en-US"/>
        </w:rPr>
        <w:t xml:space="preserve">ICU= Intensive Care Unit, NA= Not Available, PCR= Polymerase chain reaction, USA = United </w:t>
      </w:r>
      <w:proofErr w:type="spellStart"/>
      <w:r w:rsidRPr="00ED4FB6">
        <w:rPr>
          <w:rFonts w:ascii="Times New Roman" w:hAnsi="Times New Roman" w:cs="Times New Roman"/>
          <w:sz w:val="24"/>
          <w:szCs w:val="24"/>
          <w:lang w:val="en-US"/>
        </w:rPr>
        <w:t>Stades</w:t>
      </w:r>
      <w:proofErr w:type="spellEnd"/>
      <w:r w:rsidRPr="00ED4FB6">
        <w:rPr>
          <w:rFonts w:ascii="Times New Roman" w:hAnsi="Times New Roman" w:cs="Times New Roman"/>
          <w:sz w:val="24"/>
          <w:szCs w:val="24"/>
          <w:lang w:val="en-US"/>
        </w:rPr>
        <w:t xml:space="preserve"> of </w:t>
      </w:r>
      <w:proofErr w:type="gramStart"/>
      <w:r w:rsidRPr="00ED4FB6">
        <w:rPr>
          <w:rFonts w:ascii="Times New Roman" w:hAnsi="Times New Roman" w:cs="Times New Roman"/>
          <w:sz w:val="24"/>
          <w:szCs w:val="24"/>
          <w:lang w:val="en-US"/>
        </w:rPr>
        <w:t xml:space="preserve">America, </w:t>
      </w:r>
      <w:r w:rsidR="00DE11EA" w:rsidRPr="00ED4FB6">
        <w:rPr>
          <w:rFonts w:ascii="Times New Roman" w:hAnsi="Times New Roman" w:cs="Times New Roman"/>
          <w:sz w:val="24"/>
          <w:szCs w:val="24"/>
          <w:lang w:val="en-US"/>
        </w:rPr>
        <w:t xml:space="preserve">  </w:t>
      </w:r>
      <w:proofErr w:type="gramEnd"/>
      <w:r w:rsidR="00DE11EA" w:rsidRPr="00ED4FB6">
        <w:rPr>
          <w:rFonts w:ascii="Times New Roman" w:hAnsi="Times New Roman" w:cs="Times New Roman"/>
          <w:sz w:val="24"/>
          <w:szCs w:val="24"/>
          <w:lang w:val="en-US"/>
        </w:rPr>
        <w:t>NOS= Newcastle Ottawa Scale.</w:t>
      </w:r>
    </w:p>
    <w:p w14:paraId="1BBD9AF7" w14:textId="2A25E8A5" w:rsidR="00EE4422" w:rsidRPr="00ED4FB6" w:rsidRDefault="00EE4422" w:rsidP="00EE4422">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Supplementary Table 3. Meta-regression analysis of long COVID signs and symptoms</w:t>
      </w:r>
    </w:p>
    <w:tbl>
      <w:tblPr>
        <w:tblStyle w:val="TableGrid"/>
        <w:tblW w:w="5000" w:type="pct"/>
        <w:tblLook w:val="04A0" w:firstRow="1" w:lastRow="0" w:firstColumn="1" w:lastColumn="0" w:noHBand="0" w:noVBand="1"/>
      </w:tblPr>
      <w:tblGrid>
        <w:gridCol w:w="2521"/>
        <w:gridCol w:w="2143"/>
        <w:gridCol w:w="2243"/>
        <w:gridCol w:w="2721"/>
      </w:tblGrid>
      <w:tr w:rsidR="00FA09F5" w:rsidRPr="00ED4FB6" w14:paraId="7BB404D5" w14:textId="77777777" w:rsidTr="003B0853">
        <w:tc>
          <w:tcPr>
            <w:tcW w:w="1309" w:type="pct"/>
          </w:tcPr>
          <w:p w14:paraId="53EEB9B1" w14:textId="77777777" w:rsidR="00FA09F5" w:rsidRPr="00ED4FB6" w:rsidRDefault="00FA09F5" w:rsidP="00D326F4">
            <w:pPr>
              <w:rPr>
                <w:rFonts w:ascii="Times New Roman" w:hAnsi="Times New Roman" w:cs="Times New Roman"/>
                <w:b/>
                <w:bCs/>
                <w:sz w:val="24"/>
                <w:szCs w:val="24"/>
                <w:lang w:val="en-US"/>
              </w:rPr>
            </w:pPr>
          </w:p>
        </w:tc>
        <w:tc>
          <w:tcPr>
            <w:tcW w:w="1113" w:type="pct"/>
            <w:vAlign w:val="center"/>
          </w:tcPr>
          <w:p w14:paraId="08568B7A" w14:textId="77777777" w:rsidR="00FA09F5" w:rsidRPr="00ED4FB6" w:rsidRDefault="00FA09F5" w:rsidP="00D326F4">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Hospitalized</w:t>
            </w:r>
          </w:p>
          <w:p w14:paraId="7B31886E" w14:textId="77777777" w:rsidR="00FA09F5" w:rsidRPr="00ED4FB6" w:rsidRDefault="00FA09F5" w:rsidP="00D326F4">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w:t>
            </w:r>
            <w:proofErr w:type="gramStart"/>
            <w:r w:rsidRPr="00ED4FB6">
              <w:rPr>
                <w:rFonts w:ascii="Times New Roman" w:hAnsi="Times New Roman" w:cs="Times New Roman"/>
                <w:b/>
                <w:bCs/>
                <w:sz w:val="24"/>
                <w:szCs w:val="24"/>
                <w:lang w:val="en-US"/>
              </w:rPr>
              <w:t>yes</w:t>
            </w:r>
            <w:proofErr w:type="gramEnd"/>
            <w:r w:rsidRPr="00ED4FB6">
              <w:rPr>
                <w:rFonts w:ascii="Times New Roman" w:hAnsi="Times New Roman" w:cs="Times New Roman"/>
                <w:b/>
                <w:bCs/>
                <w:sz w:val="24"/>
                <w:szCs w:val="24"/>
                <w:lang w:val="en-US"/>
              </w:rPr>
              <w:t xml:space="preserve"> vs. no)</w:t>
            </w:r>
          </w:p>
        </w:tc>
        <w:tc>
          <w:tcPr>
            <w:tcW w:w="1165" w:type="pct"/>
            <w:vAlign w:val="center"/>
          </w:tcPr>
          <w:p w14:paraId="0479067E" w14:textId="77777777" w:rsidR="00FA09F5" w:rsidRPr="00ED4FB6" w:rsidRDefault="00FA09F5" w:rsidP="00D326F4">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 xml:space="preserve">% </w:t>
            </w:r>
            <w:proofErr w:type="gramStart"/>
            <w:r w:rsidRPr="00ED4FB6">
              <w:rPr>
                <w:rFonts w:ascii="Times New Roman" w:hAnsi="Times New Roman" w:cs="Times New Roman"/>
                <w:b/>
                <w:bCs/>
                <w:sz w:val="24"/>
                <w:szCs w:val="24"/>
                <w:lang w:val="en-US"/>
              </w:rPr>
              <w:t>of</w:t>
            </w:r>
            <w:proofErr w:type="gramEnd"/>
            <w:r w:rsidRPr="00ED4FB6">
              <w:rPr>
                <w:rFonts w:ascii="Times New Roman" w:hAnsi="Times New Roman" w:cs="Times New Roman"/>
                <w:b/>
                <w:bCs/>
                <w:sz w:val="24"/>
                <w:szCs w:val="24"/>
                <w:lang w:val="en-US"/>
              </w:rPr>
              <w:t xml:space="preserve"> females</w:t>
            </w:r>
          </w:p>
        </w:tc>
        <w:tc>
          <w:tcPr>
            <w:tcW w:w="1413" w:type="pct"/>
            <w:vAlign w:val="center"/>
          </w:tcPr>
          <w:p w14:paraId="31FAC067" w14:textId="77777777" w:rsidR="00FA09F5" w:rsidRPr="00ED4FB6" w:rsidRDefault="00FA09F5" w:rsidP="00D326F4">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Mean age</w:t>
            </w:r>
          </w:p>
        </w:tc>
      </w:tr>
      <w:tr w:rsidR="00FA09F5" w:rsidRPr="00ED4FB6" w14:paraId="35B4F0E3" w14:textId="77777777" w:rsidTr="003B0853">
        <w:tc>
          <w:tcPr>
            <w:tcW w:w="1309" w:type="pct"/>
          </w:tcPr>
          <w:p w14:paraId="442A6247" w14:textId="77777777" w:rsidR="00FA09F5" w:rsidRPr="00ED4FB6" w:rsidRDefault="00FA09F5" w:rsidP="00D326F4">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Any</w:t>
            </w:r>
          </w:p>
        </w:tc>
        <w:tc>
          <w:tcPr>
            <w:tcW w:w="1113" w:type="pct"/>
            <w:vAlign w:val="center"/>
          </w:tcPr>
          <w:p w14:paraId="29092439"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165" w:type="pct"/>
            <w:vAlign w:val="center"/>
          </w:tcPr>
          <w:p w14:paraId="6E7E32B3"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B=0.02 (0.01)</w:t>
            </w:r>
          </w:p>
          <w:p w14:paraId="7A6BE3D3"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P=0.047</w:t>
            </w:r>
          </w:p>
          <w:p w14:paraId="18101DF3"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R2=2.2</w:t>
            </w:r>
          </w:p>
        </w:tc>
        <w:tc>
          <w:tcPr>
            <w:tcW w:w="1413" w:type="pct"/>
            <w:vAlign w:val="center"/>
          </w:tcPr>
          <w:p w14:paraId="3D59B657"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r>
      <w:tr w:rsidR="00FA09F5" w:rsidRPr="00ED4FB6" w14:paraId="4E016874" w14:textId="77777777" w:rsidTr="003B0853">
        <w:tc>
          <w:tcPr>
            <w:tcW w:w="1309" w:type="pct"/>
          </w:tcPr>
          <w:p w14:paraId="798A00AA" w14:textId="77777777" w:rsidR="00FA09F5" w:rsidRPr="00ED4FB6" w:rsidRDefault="00FA09F5" w:rsidP="00D326F4">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Neurological</w:t>
            </w:r>
          </w:p>
        </w:tc>
        <w:tc>
          <w:tcPr>
            <w:tcW w:w="1113" w:type="pct"/>
            <w:vAlign w:val="center"/>
          </w:tcPr>
          <w:p w14:paraId="3E486F8C"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165" w:type="pct"/>
            <w:vAlign w:val="center"/>
          </w:tcPr>
          <w:p w14:paraId="5302A9FC"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B=0.003 (0.0009)</w:t>
            </w:r>
          </w:p>
          <w:p w14:paraId="284005AF"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P=0.001</w:t>
            </w:r>
          </w:p>
          <w:p w14:paraId="3B26DBF2"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R2=9.2</w:t>
            </w:r>
          </w:p>
        </w:tc>
        <w:tc>
          <w:tcPr>
            <w:tcW w:w="1413" w:type="pct"/>
            <w:vAlign w:val="center"/>
          </w:tcPr>
          <w:p w14:paraId="5CD0B6CB"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r>
      <w:tr w:rsidR="00FA09F5" w:rsidRPr="00ED4FB6" w14:paraId="21AD4EB2" w14:textId="77777777" w:rsidTr="003B0853">
        <w:tc>
          <w:tcPr>
            <w:tcW w:w="1309" w:type="pct"/>
          </w:tcPr>
          <w:p w14:paraId="27111AC2" w14:textId="77777777" w:rsidR="00FA09F5" w:rsidRPr="00ED4FB6" w:rsidRDefault="00FA09F5" w:rsidP="00D326F4">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Psychiatric</w:t>
            </w:r>
          </w:p>
        </w:tc>
        <w:tc>
          <w:tcPr>
            <w:tcW w:w="1113" w:type="pct"/>
            <w:vAlign w:val="center"/>
          </w:tcPr>
          <w:p w14:paraId="563C5E8A"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165" w:type="pct"/>
            <w:vAlign w:val="center"/>
          </w:tcPr>
          <w:p w14:paraId="5B1EA524"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413" w:type="pct"/>
            <w:vAlign w:val="center"/>
          </w:tcPr>
          <w:p w14:paraId="41B24BCA"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B=0.003 (0.001)</w:t>
            </w:r>
          </w:p>
          <w:p w14:paraId="70126BEE"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P=0.007</w:t>
            </w:r>
          </w:p>
          <w:p w14:paraId="0DC38AB7"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R2=6.7</w:t>
            </w:r>
          </w:p>
        </w:tc>
      </w:tr>
      <w:tr w:rsidR="00FA09F5" w:rsidRPr="00ED4FB6" w14:paraId="1285914A" w14:textId="77777777" w:rsidTr="003B0853">
        <w:tc>
          <w:tcPr>
            <w:tcW w:w="1309" w:type="pct"/>
          </w:tcPr>
          <w:p w14:paraId="10B0CFB2" w14:textId="77777777" w:rsidR="00FA09F5" w:rsidRPr="00ED4FB6" w:rsidRDefault="00FA09F5" w:rsidP="00D326F4">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Respiratory</w:t>
            </w:r>
          </w:p>
        </w:tc>
        <w:tc>
          <w:tcPr>
            <w:tcW w:w="1113" w:type="pct"/>
            <w:vAlign w:val="center"/>
          </w:tcPr>
          <w:p w14:paraId="6A1C88A6"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165" w:type="pct"/>
            <w:vAlign w:val="center"/>
          </w:tcPr>
          <w:p w14:paraId="6C3FBF72"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413" w:type="pct"/>
            <w:vAlign w:val="center"/>
          </w:tcPr>
          <w:p w14:paraId="64A05EEA"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B=0.004 (0.001)</w:t>
            </w:r>
          </w:p>
          <w:p w14:paraId="7766236D"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P=0.009</w:t>
            </w:r>
          </w:p>
          <w:p w14:paraId="246A066F"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R2=6.0</w:t>
            </w:r>
          </w:p>
        </w:tc>
      </w:tr>
      <w:tr w:rsidR="00FA09F5" w:rsidRPr="00ED4FB6" w14:paraId="560B9311" w14:textId="77777777" w:rsidTr="003B0853">
        <w:tc>
          <w:tcPr>
            <w:tcW w:w="1309" w:type="pct"/>
          </w:tcPr>
          <w:p w14:paraId="292389DE" w14:textId="77777777" w:rsidR="00FA09F5" w:rsidRPr="00ED4FB6" w:rsidRDefault="00FA09F5" w:rsidP="00D326F4">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Mobility issues</w:t>
            </w:r>
          </w:p>
        </w:tc>
        <w:tc>
          <w:tcPr>
            <w:tcW w:w="1113" w:type="pct"/>
            <w:vAlign w:val="center"/>
          </w:tcPr>
          <w:p w14:paraId="536CD626"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165" w:type="pct"/>
            <w:vAlign w:val="center"/>
          </w:tcPr>
          <w:p w14:paraId="3893D27B"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413" w:type="pct"/>
            <w:vAlign w:val="center"/>
          </w:tcPr>
          <w:p w14:paraId="19FE90F4"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r>
      <w:tr w:rsidR="00FA09F5" w:rsidRPr="00ED4FB6" w14:paraId="369EE355" w14:textId="77777777" w:rsidTr="003B0853">
        <w:tc>
          <w:tcPr>
            <w:tcW w:w="1309" w:type="pct"/>
          </w:tcPr>
          <w:p w14:paraId="1515D662" w14:textId="77777777" w:rsidR="00FA09F5" w:rsidRPr="00ED4FB6" w:rsidRDefault="00FA09F5" w:rsidP="00D326F4">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General</w:t>
            </w:r>
          </w:p>
        </w:tc>
        <w:tc>
          <w:tcPr>
            <w:tcW w:w="1113" w:type="pct"/>
            <w:vAlign w:val="center"/>
          </w:tcPr>
          <w:p w14:paraId="01CE33F7"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165" w:type="pct"/>
            <w:vAlign w:val="center"/>
          </w:tcPr>
          <w:p w14:paraId="0E548608"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B= 0.02 (0.01)</w:t>
            </w:r>
          </w:p>
          <w:p w14:paraId="5BA68B17"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P=0.05</w:t>
            </w:r>
          </w:p>
          <w:p w14:paraId="1F32D550"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R2=2.0</w:t>
            </w:r>
          </w:p>
        </w:tc>
        <w:tc>
          <w:tcPr>
            <w:tcW w:w="1413" w:type="pct"/>
            <w:vAlign w:val="center"/>
          </w:tcPr>
          <w:p w14:paraId="7C2E1D60"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B=0.004 (0.002)</w:t>
            </w:r>
          </w:p>
          <w:p w14:paraId="1029D860"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P=0.03</w:t>
            </w:r>
          </w:p>
          <w:p w14:paraId="305E8EF4"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R2=3.0</w:t>
            </w:r>
          </w:p>
        </w:tc>
      </w:tr>
      <w:tr w:rsidR="00FA09F5" w:rsidRPr="00ED4FB6" w14:paraId="69521450" w14:textId="77777777" w:rsidTr="003B0853">
        <w:tc>
          <w:tcPr>
            <w:tcW w:w="1309" w:type="pct"/>
          </w:tcPr>
          <w:p w14:paraId="088412AB" w14:textId="77777777" w:rsidR="00FA09F5" w:rsidRPr="00ED4FB6" w:rsidRDefault="00FA09F5" w:rsidP="00D326F4">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Cardiovascular</w:t>
            </w:r>
          </w:p>
        </w:tc>
        <w:tc>
          <w:tcPr>
            <w:tcW w:w="1113" w:type="pct"/>
            <w:vAlign w:val="center"/>
          </w:tcPr>
          <w:p w14:paraId="4DCCD4FB"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165" w:type="pct"/>
            <w:vAlign w:val="center"/>
          </w:tcPr>
          <w:p w14:paraId="73CDED93"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B=0.003 (0.0009)</w:t>
            </w:r>
          </w:p>
          <w:p w14:paraId="3E201045"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P=0.001</w:t>
            </w:r>
          </w:p>
          <w:p w14:paraId="6F1D083F"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R2=14.1</w:t>
            </w:r>
          </w:p>
        </w:tc>
        <w:tc>
          <w:tcPr>
            <w:tcW w:w="1413" w:type="pct"/>
            <w:vAlign w:val="center"/>
          </w:tcPr>
          <w:p w14:paraId="47D24947"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r>
      <w:tr w:rsidR="00FA09F5" w:rsidRPr="00ED4FB6" w14:paraId="5ACCF498" w14:textId="77777777" w:rsidTr="003B0853">
        <w:tc>
          <w:tcPr>
            <w:tcW w:w="1309" w:type="pct"/>
          </w:tcPr>
          <w:p w14:paraId="0CE23402" w14:textId="77777777" w:rsidR="00FA09F5" w:rsidRPr="00ED4FB6" w:rsidRDefault="00FA09F5" w:rsidP="00D326F4">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Digestive</w:t>
            </w:r>
          </w:p>
        </w:tc>
        <w:tc>
          <w:tcPr>
            <w:tcW w:w="1113" w:type="pct"/>
            <w:vAlign w:val="center"/>
          </w:tcPr>
          <w:p w14:paraId="5CF1D644"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165" w:type="pct"/>
            <w:vAlign w:val="center"/>
          </w:tcPr>
          <w:p w14:paraId="0CDE2E0B"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413" w:type="pct"/>
            <w:vAlign w:val="center"/>
          </w:tcPr>
          <w:p w14:paraId="42990AE7"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B=0.002 (0.0009)</w:t>
            </w:r>
          </w:p>
          <w:p w14:paraId="04440E86"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P=0.04</w:t>
            </w:r>
          </w:p>
          <w:p w14:paraId="41EDCC8C"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R2=5.0</w:t>
            </w:r>
          </w:p>
        </w:tc>
      </w:tr>
      <w:tr w:rsidR="00FA09F5" w:rsidRPr="00ED4FB6" w14:paraId="421EDA7C" w14:textId="77777777" w:rsidTr="003B0853">
        <w:tc>
          <w:tcPr>
            <w:tcW w:w="1309" w:type="pct"/>
          </w:tcPr>
          <w:p w14:paraId="03D04DFA" w14:textId="77777777" w:rsidR="00FA09F5" w:rsidRPr="00ED4FB6" w:rsidRDefault="00FA09F5" w:rsidP="00D326F4">
            <w:pP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Skin</w:t>
            </w:r>
          </w:p>
        </w:tc>
        <w:tc>
          <w:tcPr>
            <w:tcW w:w="1113" w:type="pct"/>
            <w:vAlign w:val="center"/>
          </w:tcPr>
          <w:p w14:paraId="694C32BB"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165" w:type="pct"/>
            <w:vAlign w:val="center"/>
          </w:tcPr>
          <w:p w14:paraId="47089506"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NS</w:t>
            </w:r>
          </w:p>
        </w:tc>
        <w:tc>
          <w:tcPr>
            <w:tcW w:w="1413" w:type="pct"/>
            <w:vAlign w:val="center"/>
          </w:tcPr>
          <w:p w14:paraId="2F49D5DB"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B=0.002 (0.0009)</w:t>
            </w:r>
          </w:p>
          <w:p w14:paraId="3E9E01C2"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P=0.02</w:t>
            </w:r>
          </w:p>
          <w:p w14:paraId="4EB64917" w14:textId="77777777" w:rsidR="00FA09F5" w:rsidRPr="00ED4FB6" w:rsidRDefault="00FA09F5" w:rsidP="00D326F4">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R2=12.6</w:t>
            </w:r>
          </w:p>
        </w:tc>
      </w:tr>
    </w:tbl>
    <w:p w14:paraId="34B0ACCD" w14:textId="77777777" w:rsidR="00EE4422" w:rsidRPr="00ED4FB6" w:rsidRDefault="00EE4422" w:rsidP="00EE4422">
      <w:pPr>
        <w:spacing w:line="480" w:lineRule="auto"/>
        <w:rPr>
          <w:rFonts w:ascii="Times New Roman" w:hAnsi="Times New Roman" w:cs="Times New Roman"/>
          <w:sz w:val="24"/>
          <w:szCs w:val="24"/>
          <w:lang w:val="en-US"/>
        </w:rPr>
      </w:pPr>
    </w:p>
    <w:p w14:paraId="78E20192" w14:textId="77777777" w:rsidR="00EE4422" w:rsidRPr="00ED4FB6" w:rsidRDefault="00EE4422" w:rsidP="00EE4422">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Data are reported as</w:t>
      </w:r>
      <w:r w:rsidRPr="00ED4FB6">
        <w:rPr>
          <w:rFonts w:ascii="Times New Roman" w:hAnsi="Times New Roman" w:cs="Times New Roman"/>
          <w:b/>
          <w:bCs/>
          <w:sz w:val="24"/>
          <w:szCs w:val="24"/>
          <w:lang w:val="en-US"/>
        </w:rPr>
        <w:t xml:space="preserve"> </w:t>
      </w:r>
      <w:r w:rsidRPr="00ED4FB6">
        <w:rPr>
          <w:rFonts w:ascii="Times New Roman" w:hAnsi="Times New Roman" w:cs="Times New Roman"/>
          <w:sz w:val="24"/>
          <w:szCs w:val="24"/>
          <w:lang w:val="en-US"/>
        </w:rPr>
        <w:t xml:space="preserve">Beta (B) and their standard error and correspondent p-values and adjusted R2. </w:t>
      </w:r>
    </w:p>
    <w:p w14:paraId="37F8994C" w14:textId="11633AB9" w:rsidR="00EE4422" w:rsidRPr="00ED4FB6" w:rsidRDefault="00EE4422" w:rsidP="00EE4422">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NS: not significant.</w:t>
      </w:r>
    </w:p>
    <w:p w14:paraId="7A7E90A7" w14:textId="77777777" w:rsidR="00F0482E" w:rsidRPr="00ED4FB6" w:rsidRDefault="00F0482E" w:rsidP="00EE4422">
      <w:pPr>
        <w:spacing w:line="480" w:lineRule="auto"/>
        <w:rPr>
          <w:rFonts w:ascii="Times New Roman" w:hAnsi="Times New Roman" w:cs="Times New Roman"/>
          <w:sz w:val="24"/>
          <w:szCs w:val="24"/>
          <w:lang w:val="en-US"/>
        </w:rPr>
        <w:sectPr w:rsidR="00F0482E" w:rsidRPr="00ED4FB6" w:rsidSect="00D856F2">
          <w:pgSz w:w="11906" w:h="16838"/>
          <w:pgMar w:top="1417" w:right="1134" w:bottom="1134" w:left="1134" w:header="708" w:footer="708" w:gutter="0"/>
          <w:cols w:space="708"/>
          <w:docGrid w:linePitch="360"/>
        </w:sectPr>
      </w:pPr>
    </w:p>
    <w:p w14:paraId="4BD9682A" w14:textId="6756DE06" w:rsidR="00F0482E" w:rsidRPr="00ED4FB6" w:rsidRDefault="009C4E37" w:rsidP="00F0482E">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 xml:space="preserve">Supplementary </w:t>
      </w:r>
      <w:r w:rsidR="00F0482E" w:rsidRPr="00ED4FB6">
        <w:rPr>
          <w:rFonts w:ascii="Times New Roman" w:hAnsi="Times New Roman" w:cs="Times New Roman"/>
          <w:b/>
          <w:bCs/>
          <w:sz w:val="24"/>
          <w:szCs w:val="24"/>
          <w:lang w:val="en-US"/>
        </w:rPr>
        <w:t xml:space="preserve">Table </w:t>
      </w:r>
      <w:r w:rsidRPr="00ED4FB6">
        <w:rPr>
          <w:rFonts w:ascii="Times New Roman" w:hAnsi="Times New Roman" w:cs="Times New Roman"/>
          <w:b/>
          <w:bCs/>
          <w:sz w:val="24"/>
          <w:szCs w:val="24"/>
          <w:lang w:val="en-US"/>
        </w:rPr>
        <w:t>4</w:t>
      </w:r>
      <w:r w:rsidR="00F0482E" w:rsidRPr="00ED4FB6">
        <w:rPr>
          <w:rFonts w:ascii="Times New Roman" w:hAnsi="Times New Roman" w:cs="Times New Roman"/>
          <w:b/>
          <w:bCs/>
          <w:sz w:val="24"/>
          <w:szCs w:val="24"/>
          <w:lang w:val="en-US"/>
        </w:rPr>
        <w:t>. Cumulative incidence of long COVID by continent, mean age and follow-up</w:t>
      </w:r>
    </w:p>
    <w:tbl>
      <w:tblPr>
        <w:tblStyle w:val="TableGrid"/>
        <w:tblpPr w:leftFromText="142" w:rightFromText="142" w:vertAnchor="text" w:horzAnchor="margin" w:tblpXSpec="center" w:tblpY="1"/>
        <w:tblOverlap w:val="never"/>
        <w:tblW w:w="5650" w:type="pct"/>
        <w:tblLayout w:type="fixed"/>
        <w:tblLook w:val="04A0" w:firstRow="1" w:lastRow="0" w:firstColumn="1" w:lastColumn="0" w:noHBand="0" w:noVBand="1"/>
      </w:tblPr>
      <w:tblGrid>
        <w:gridCol w:w="1804"/>
        <w:gridCol w:w="1326"/>
        <w:gridCol w:w="1126"/>
        <w:gridCol w:w="1126"/>
        <w:gridCol w:w="1275"/>
        <w:gridCol w:w="1126"/>
        <w:gridCol w:w="1210"/>
        <w:gridCol w:w="1078"/>
        <w:gridCol w:w="1210"/>
        <w:gridCol w:w="1129"/>
        <w:gridCol w:w="1207"/>
        <w:gridCol w:w="1258"/>
        <w:gridCol w:w="1258"/>
      </w:tblGrid>
      <w:tr w:rsidR="00F0482E" w:rsidRPr="00ED4FB6" w14:paraId="536B6D38" w14:textId="77777777" w:rsidTr="003B0853">
        <w:tc>
          <w:tcPr>
            <w:tcW w:w="559" w:type="pct"/>
            <w:vAlign w:val="center"/>
          </w:tcPr>
          <w:p w14:paraId="6E7DE407" w14:textId="77777777" w:rsidR="00F0482E" w:rsidRPr="00ED4FB6" w:rsidRDefault="00F0482E" w:rsidP="00F0482E">
            <w:pPr>
              <w:jc w:val="center"/>
              <w:rPr>
                <w:rFonts w:ascii="Times New Roman" w:hAnsi="Times New Roman" w:cs="Times New Roman"/>
                <w:b/>
                <w:bCs/>
                <w:sz w:val="24"/>
                <w:szCs w:val="24"/>
                <w:lang w:val="en-US"/>
              </w:rPr>
            </w:pPr>
          </w:p>
        </w:tc>
        <w:tc>
          <w:tcPr>
            <w:tcW w:w="2228" w:type="pct"/>
            <w:gridSpan w:val="6"/>
            <w:vAlign w:val="center"/>
          </w:tcPr>
          <w:p w14:paraId="6EA1D966"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Continent</w:t>
            </w:r>
          </w:p>
        </w:tc>
        <w:tc>
          <w:tcPr>
            <w:tcW w:w="1059" w:type="pct"/>
            <w:gridSpan w:val="3"/>
            <w:vAlign w:val="center"/>
          </w:tcPr>
          <w:p w14:paraId="521E1DCF"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Mean age</w:t>
            </w:r>
          </w:p>
        </w:tc>
        <w:tc>
          <w:tcPr>
            <w:tcW w:w="1154" w:type="pct"/>
            <w:gridSpan w:val="3"/>
            <w:vAlign w:val="center"/>
          </w:tcPr>
          <w:p w14:paraId="686A5C7F"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Follow-up</w:t>
            </w:r>
          </w:p>
        </w:tc>
      </w:tr>
      <w:tr w:rsidR="00F0482E" w:rsidRPr="00ED4FB6" w14:paraId="0D4AC585" w14:textId="77777777" w:rsidTr="003B0853">
        <w:tc>
          <w:tcPr>
            <w:tcW w:w="559" w:type="pct"/>
            <w:vAlign w:val="center"/>
          </w:tcPr>
          <w:p w14:paraId="5B49EB90"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Cluster</w:t>
            </w:r>
          </w:p>
        </w:tc>
        <w:tc>
          <w:tcPr>
            <w:tcW w:w="411" w:type="pct"/>
            <w:vAlign w:val="center"/>
          </w:tcPr>
          <w:p w14:paraId="3DDED492"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 xml:space="preserve">North </w:t>
            </w:r>
          </w:p>
          <w:p w14:paraId="288DB60A"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America</w:t>
            </w:r>
          </w:p>
        </w:tc>
        <w:tc>
          <w:tcPr>
            <w:tcW w:w="349" w:type="pct"/>
            <w:vAlign w:val="center"/>
          </w:tcPr>
          <w:p w14:paraId="5F8D5EAB"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Europe</w:t>
            </w:r>
          </w:p>
        </w:tc>
        <w:tc>
          <w:tcPr>
            <w:tcW w:w="349" w:type="pct"/>
            <w:vAlign w:val="center"/>
          </w:tcPr>
          <w:p w14:paraId="4D75B96F"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Asia</w:t>
            </w:r>
          </w:p>
        </w:tc>
        <w:tc>
          <w:tcPr>
            <w:tcW w:w="395" w:type="pct"/>
            <w:vAlign w:val="center"/>
          </w:tcPr>
          <w:p w14:paraId="3857C612"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South America</w:t>
            </w:r>
          </w:p>
        </w:tc>
        <w:tc>
          <w:tcPr>
            <w:tcW w:w="349" w:type="pct"/>
            <w:vAlign w:val="center"/>
          </w:tcPr>
          <w:p w14:paraId="1A5665DA"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Africa</w:t>
            </w:r>
          </w:p>
        </w:tc>
        <w:tc>
          <w:tcPr>
            <w:tcW w:w="375" w:type="pct"/>
            <w:vAlign w:val="center"/>
          </w:tcPr>
          <w:p w14:paraId="7F8E1058"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Oceania</w:t>
            </w:r>
          </w:p>
        </w:tc>
        <w:tc>
          <w:tcPr>
            <w:tcW w:w="334" w:type="pct"/>
            <w:vAlign w:val="center"/>
          </w:tcPr>
          <w:p w14:paraId="0815E9FF"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Children</w:t>
            </w:r>
          </w:p>
          <w:p w14:paraId="4BBE9003"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Youth</w:t>
            </w:r>
          </w:p>
          <w:p w14:paraId="68A79BA7"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(0-18)</w:t>
            </w:r>
          </w:p>
        </w:tc>
        <w:tc>
          <w:tcPr>
            <w:tcW w:w="375" w:type="pct"/>
            <w:vAlign w:val="center"/>
          </w:tcPr>
          <w:p w14:paraId="010B4A56"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Adults</w:t>
            </w:r>
          </w:p>
          <w:p w14:paraId="292F719A"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(18-60)</w:t>
            </w:r>
          </w:p>
        </w:tc>
        <w:tc>
          <w:tcPr>
            <w:tcW w:w="349" w:type="pct"/>
            <w:vAlign w:val="center"/>
          </w:tcPr>
          <w:p w14:paraId="1C25E8CE"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Older</w:t>
            </w:r>
          </w:p>
          <w:p w14:paraId="7560ED3A"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(&gt;=60)</w:t>
            </w:r>
          </w:p>
        </w:tc>
        <w:tc>
          <w:tcPr>
            <w:tcW w:w="374" w:type="pct"/>
            <w:vAlign w:val="center"/>
          </w:tcPr>
          <w:p w14:paraId="2279D015"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3 months</w:t>
            </w:r>
          </w:p>
        </w:tc>
        <w:tc>
          <w:tcPr>
            <w:tcW w:w="390" w:type="pct"/>
            <w:vAlign w:val="center"/>
          </w:tcPr>
          <w:p w14:paraId="36307731"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3-6 months</w:t>
            </w:r>
          </w:p>
        </w:tc>
        <w:tc>
          <w:tcPr>
            <w:tcW w:w="390" w:type="pct"/>
            <w:vAlign w:val="center"/>
          </w:tcPr>
          <w:p w14:paraId="7C596A2A"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6-12 months</w:t>
            </w:r>
          </w:p>
        </w:tc>
      </w:tr>
      <w:tr w:rsidR="00F0482E" w:rsidRPr="00ED4FB6" w14:paraId="25ADACFB" w14:textId="77777777" w:rsidTr="003B0853">
        <w:tc>
          <w:tcPr>
            <w:tcW w:w="559" w:type="pct"/>
            <w:vAlign w:val="center"/>
          </w:tcPr>
          <w:p w14:paraId="08884754"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Any</w:t>
            </w:r>
          </w:p>
        </w:tc>
        <w:tc>
          <w:tcPr>
            <w:tcW w:w="411" w:type="pct"/>
            <w:vAlign w:val="center"/>
          </w:tcPr>
          <w:p w14:paraId="6F2503F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48.5***</w:t>
            </w:r>
          </w:p>
          <w:p w14:paraId="7A16A34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(32.2-65.0)</w:t>
            </w:r>
          </w:p>
        </w:tc>
        <w:tc>
          <w:tcPr>
            <w:tcW w:w="349" w:type="pct"/>
            <w:vAlign w:val="center"/>
          </w:tcPr>
          <w:p w14:paraId="5183A93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58.7</w:t>
            </w:r>
          </w:p>
          <w:p w14:paraId="42FED67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(53.1-64.2)</w:t>
            </w:r>
          </w:p>
        </w:tc>
        <w:tc>
          <w:tcPr>
            <w:tcW w:w="349" w:type="pct"/>
            <w:vAlign w:val="center"/>
          </w:tcPr>
          <w:p w14:paraId="4576F51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54.3</w:t>
            </w:r>
          </w:p>
          <w:p w14:paraId="7FA4527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(42.3-66.1)</w:t>
            </w:r>
          </w:p>
        </w:tc>
        <w:tc>
          <w:tcPr>
            <w:tcW w:w="395" w:type="pct"/>
            <w:vAlign w:val="center"/>
          </w:tcPr>
          <w:p w14:paraId="5DFD398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55.2</w:t>
            </w:r>
          </w:p>
          <w:p w14:paraId="56960CF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(31.2-78.0)</w:t>
            </w:r>
          </w:p>
        </w:tc>
        <w:tc>
          <w:tcPr>
            <w:tcW w:w="349" w:type="pct"/>
            <w:vAlign w:val="center"/>
          </w:tcPr>
          <w:p w14:paraId="557C871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60.2</w:t>
            </w:r>
          </w:p>
          <w:p w14:paraId="255881D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(56.9-63.4)</w:t>
            </w:r>
          </w:p>
        </w:tc>
        <w:tc>
          <w:tcPr>
            <w:tcW w:w="375" w:type="pct"/>
            <w:vAlign w:val="center"/>
          </w:tcPr>
          <w:p w14:paraId="4F7AA75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63.4</w:t>
            </w:r>
          </w:p>
          <w:p w14:paraId="2F72AD5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(57.4-69.2)</w:t>
            </w:r>
          </w:p>
        </w:tc>
        <w:tc>
          <w:tcPr>
            <w:tcW w:w="334" w:type="pct"/>
            <w:vAlign w:val="center"/>
          </w:tcPr>
          <w:p w14:paraId="5D6FC7C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72.0</w:t>
            </w:r>
          </w:p>
          <w:p w14:paraId="2450F95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(20.0-100)</w:t>
            </w:r>
          </w:p>
        </w:tc>
        <w:tc>
          <w:tcPr>
            <w:tcW w:w="375" w:type="pct"/>
            <w:vAlign w:val="center"/>
          </w:tcPr>
          <w:p w14:paraId="517A275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58.0</w:t>
            </w:r>
          </w:p>
          <w:p w14:paraId="564513C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(51.8-64.1)</w:t>
            </w:r>
          </w:p>
        </w:tc>
        <w:tc>
          <w:tcPr>
            <w:tcW w:w="349" w:type="pct"/>
            <w:vAlign w:val="center"/>
          </w:tcPr>
          <w:p w14:paraId="33153A0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56.2</w:t>
            </w:r>
          </w:p>
          <w:p w14:paraId="505ED10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(47.2-65.0)</w:t>
            </w:r>
          </w:p>
        </w:tc>
        <w:tc>
          <w:tcPr>
            <w:tcW w:w="374" w:type="pct"/>
            <w:vAlign w:val="center"/>
          </w:tcPr>
          <w:p w14:paraId="6085571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60.7</w:t>
            </w:r>
          </w:p>
          <w:p w14:paraId="766A5ED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(49.5-71.4)</w:t>
            </w:r>
          </w:p>
        </w:tc>
        <w:tc>
          <w:tcPr>
            <w:tcW w:w="390" w:type="pct"/>
            <w:vAlign w:val="center"/>
          </w:tcPr>
          <w:p w14:paraId="69C4A63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56.0</w:t>
            </w:r>
          </w:p>
          <w:p w14:paraId="38292C4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(48.8-63.0)</w:t>
            </w:r>
          </w:p>
        </w:tc>
        <w:tc>
          <w:tcPr>
            <w:tcW w:w="390" w:type="pct"/>
            <w:vAlign w:val="center"/>
          </w:tcPr>
          <w:p w14:paraId="1E945E4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56.1</w:t>
            </w:r>
          </w:p>
          <w:p w14:paraId="3CF1DCB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(47.5-64.5)</w:t>
            </w:r>
          </w:p>
        </w:tc>
      </w:tr>
      <w:tr w:rsidR="00F0482E" w:rsidRPr="00ED4FB6" w14:paraId="3F948FF8" w14:textId="77777777" w:rsidTr="003B0853">
        <w:tc>
          <w:tcPr>
            <w:tcW w:w="559" w:type="pct"/>
            <w:vAlign w:val="center"/>
          </w:tcPr>
          <w:p w14:paraId="12D1D1C2"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Neurological</w:t>
            </w:r>
          </w:p>
        </w:tc>
        <w:tc>
          <w:tcPr>
            <w:tcW w:w="411" w:type="pct"/>
            <w:vAlign w:val="center"/>
          </w:tcPr>
          <w:p w14:paraId="1668B84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15.4***</w:t>
            </w:r>
          </w:p>
          <w:p w14:paraId="4A72232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(8.8-23.4)</w:t>
            </w:r>
          </w:p>
        </w:tc>
        <w:tc>
          <w:tcPr>
            <w:tcW w:w="349" w:type="pct"/>
            <w:vAlign w:val="center"/>
          </w:tcPr>
          <w:p w14:paraId="17BA90B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23.0</w:t>
            </w:r>
          </w:p>
          <w:p w14:paraId="6B4D98C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(20.0-26.2)</w:t>
            </w:r>
          </w:p>
        </w:tc>
        <w:tc>
          <w:tcPr>
            <w:tcW w:w="349" w:type="pct"/>
            <w:vAlign w:val="center"/>
          </w:tcPr>
          <w:p w14:paraId="1AEA4F1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8.9</w:t>
            </w:r>
          </w:p>
          <w:p w14:paraId="29E95F6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(6.8-11.2)</w:t>
            </w:r>
          </w:p>
        </w:tc>
        <w:tc>
          <w:tcPr>
            <w:tcW w:w="395" w:type="pct"/>
            <w:vAlign w:val="center"/>
          </w:tcPr>
          <w:p w14:paraId="78FDCCC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30.9</w:t>
            </w:r>
          </w:p>
          <w:p w14:paraId="3BA5F0B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(22.2-40.3)</w:t>
            </w:r>
          </w:p>
        </w:tc>
        <w:tc>
          <w:tcPr>
            <w:tcW w:w="349" w:type="pct"/>
            <w:vAlign w:val="center"/>
          </w:tcPr>
          <w:p w14:paraId="68118C0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11.9</w:t>
            </w:r>
          </w:p>
          <w:p w14:paraId="0434DA2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(9.4-14.7)</w:t>
            </w:r>
          </w:p>
        </w:tc>
        <w:tc>
          <w:tcPr>
            <w:tcW w:w="375" w:type="pct"/>
            <w:vAlign w:val="center"/>
          </w:tcPr>
          <w:p w14:paraId="7AA2EC0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34.0</w:t>
            </w:r>
          </w:p>
          <w:p w14:paraId="5746AAA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(18.9-49.4)</w:t>
            </w:r>
          </w:p>
        </w:tc>
        <w:tc>
          <w:tcPr>
            <w:tcW w:w="334" w:type="pct"/>
            <w:vAlign w:val="center"/>
          </w:tcPr>
          <w:p w14:paraId="4D0DB34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8.8*</w:t>
            </w:r>
          </w:p>
          <w:p w14:paraId="21A409E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(4.0-15.1)</w:t>
            </w:r>
          </w:p>
        </w:tc>
        <w:tc>
          <w:tcPr>
            <w:tcW w:w="375" w:type="pct"/>
            <w:vAlign w:val="center"/>
          </w:tcPr>
          <w:p w14:paraId="2D1DC67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20.3</w:t>
            </w:r>
          </w:p>
          <w:p w14:paraId="6A53258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(17.4-23.4)</w:t>
            </w:r>
          </w:p>
        </w:tc>
        <w:tc>
          <w:tcPr>
            <w:tcW w:w="349" w:type="pct"/>
            <w:vAlign w:val="center"/>
          </w:tcPr>
          <w:p w14:paraId="12D4BB7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18.8</w:t>
            </w:r>
          </w:p>
          <w:p w14:paraId="06296A6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(14.5-23.6)</w:t>
            </w:r>
          </w:p>
        </w:tc>
        <w:tc>
          <w:tcPr>
            <w:tcW w:w="374" w:type="pct"/>
            <w:vAlign w:val="center"/>
          </w:tcPr>
          <w:p w14:paraId="7DE3A98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20.0**</w:t>
            </w:r>
          </w:p>
          <w:p w14:paraId="21EBEED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(13.8-26.0)</w:t>
            </w:r>
          </w:p>
        </w:tc>
        <w:tc>
          <w:tcPr>
            <w:tcW w:w="390" w:type="pct"/>
            <w:vAlign w:val="center"/>
          </w:tcPr>
          <w:p w14:paraId="7336BAE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20.1</w:t>
            </w:r>
          </w:p>
          <w:p w14:paraId="15ACC8A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(16.4-24.2)</w:t>
            </w:r>
          </w:p>
        </w:tc>
        <w:tc>
          <w:tcPr>
            <w:tcW w:w="390" w:type="pct"/>
            <w:vAlign w:val="center"/>
          </w:tcPr>
          <w:p w14:paraId="209A39A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14.0</w:t>
            </w:r>
          </w:p>
          <w:p w14:paraId="57A3BCF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(12.4-15.6)</w:t>
            </w:r>
          </w:p>
        </w:tc>
      </w:tr>
      <w:tr w:rsidR="00F0482E" w:rsidRPr="00ED4FB6" w14:paraId="645F74D1" w14:textId="77777777" w:rsidTr="003B0853">
        <w:tc>
          <w:tcPr>
            <w:tcW w:w="559" w:type="pct"/>
            <w:vAlign w:val="center"/>
          </w:tcPr>
          <w:p w14:paraId="4163E0D4"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Psychiatric</w:t>
            </w:r>
          </w:p>
        </w:tc>
        <w:tc>
          <w:tcPr>
            <w:tcW w:w="411" w:type="pct"/>
            <w:vAlign w:val="center"/>
          </w:tcPr>
          <w:p w14:paraId="2FB506A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19.0***</w:t>
            </w:r>
          </w:p>
          <w:p w14:paraId="4ECCDBC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(9.8-30.4)</w:t>
            </w:r>
          </w:p>
        </w:tc>
        <w:tc>
          <w:tcPr>
            <w:tcW w:w="349" w:type="pct"/>
            <w:vAlign w:val="center"/>
          </w:tcPr>
          <w:p w14:paraId="24185A7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21.4</w:t>
            </w:r>
          </w:p>
          <w:p w14:paraId="5552E2F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(17.8-25.3)</w:t>
            </w:r>
          </w:p>
        </w:tc>
        <w:tc>
          <w:tcPr>
            <w:tcW w:w="349" w:type="pct"/>
            <w:vAlign w:val="center"/>
          </w:tcPr>
          <w:p w14:paraId="67D9FAD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15.0</w:t>
            </w:r>
          </w:p>
          <w:p w14:paraId="3079E80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(9.2-22.0)</w:t>
            </w:r>
          </w:p>
        </w:tc>
        <w:tc>
          <w:tcPr>
            <w:tcW w:w="395" w:type="pct"/>
            <w:vAlign w:val="center"/>
          </w:tcPr>
          <w:p w14:paraId="4FC6EBB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26.8</w:t>
            </w:r>
          </w:p>
          <w:p w14:paraId="1D4CEA6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(15.3-40.0)</w:t>
            </w:r>
          </w:p>
        </w:tc>
        <w:tc>
          <w:tcPr>
            <w:tcW w:w="349" w:type="pct"/>
            <w:vAlign w:val="center"/>
          </w:tcPr>
          <w:p w14:paraId="2AC82F2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41.6</w:t>
            </w:r>
          </w:p>
          <w:p w14:paraId="5CC4DF0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(37.8-45.6)</w:t>
            </w:r>
          </w:p>
        </w:tc>
        <w:tc>
          <w:tcPr>
            <w:tcW w:w="375" w:type="pct"/>
            <w:vAlign w:val="center"/>
          </w:tcPr>
          <w:p w14:paraId="07ADDC4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w:t>
            </w:r>
          </w:p>
        </w:tc>
        <w:tc>
          <w:tcPr>
            <w:tcW w:w="334" w:type="pct"/>
            <w:vAlign w:val="center"/>
          </w:tcPr>
          <w:p w14:paraId="33E9430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5.0**</w:t>
            </w:r>
          </w:p>
          <w:p w14:paraId="16BC265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(0.0-16.1)</w:t>
            </w:r>
          </w:p>
        </w:tc>
        <w:tc>
          <w:tcPr>
            <w:tcW w:w="375" w:type="pct"/>
            <w:vAlign w:val="center"/>
          </w:tcPr>
          <w:p w14:paraId="4B180BE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19.6</w:t>
            </w:r>
          </w:p>
          <w:p w14:paraId="748CB7F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(16.1-23.4)</w:t>
            </w:r>
          </w:p>
        </w:tc>
        <w:tc>
          <w:tcPr>
            <w:tcW w:w="349" w:type="pct"/>
            <w:vAlign w:val="center"/>
          </w:tcPr>
          <w:p w14:paraId="557B4B6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20.7</w:t>
            </w:r>
          </w:p>
          <w:p w14:paraId="7608E79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(14.8-27.3)</w:t>
            </w:r>
          </w:p>
        </w:tc>
        <w:tc>
          <w:tcPr>
            <w:tcW w:w="374" w:type="pct"/>
            <w:vAlign w:val="center"/>
          </w:tcPr>
          <w:p w14:paraId="4EA8792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20.0</w:t>
            </w:r>
          </w:p>
          <w:p w14:paraId="303C67C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(12.7-28.4)</w:t>
            </w:r>
          </w:p>
        </w:tc>
        <w:tc>
          <w:tcPr>
            <w:tcW w:w="390" w:type="pct"/>
            <w:vAlign w:val="center"/>
          </w:tcPr>
          <w:p w14:paraId="1865B68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19.4</w:t>
            </w:r>
          </w:p>
          <w:p w14:paraId="11190BB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(14.9-24.2)</w:t>
            </w:r>
          </w:p>
        </w:tc>
        <w:tc>
          <w:tcPr>
            <w:tcW w:w="390" w:type="pct"/>
            <w:vAlign w:val="center"/>
          </w:tcPr>
          <w:p w14:paraId="08E3A38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21.7</w:t>
            </w:r>
          </w:p>
          <w:p w14:paraId="200469E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(18.1-25.6)</w:t>
            </w:r>
          </w:p>
        </w:tc>
      </w:tr>
      <w:tr w:rsidR="00F0482E" w:rsidRPr="00ED4FB6" w14:paraId="71CAAA7D" w14:textId="77777777" w:rsidTr="003B0853">
        <w:tc>
          <w:tcPr>
            <w:tcW w:w="559" w:type="pct"/>
            <w:vAlign w:val="center"/>
          </w:tcPr>
          <w:p w14:paraId="3D117514"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Respiratory</w:t>
            </w:r>
          </w:p>
        </w:tc>
        <w:tc>
          <w:tcPr>
            <w:tcW w:w="411" w:type="pct"/>
            <w:vAlign w:val="center"/>
          </w:tcPr>
          <w:p w14:paraId="61C5637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21.9***</w:t>
            </w:r>
          </w:p>
          <w:p w14:paraId="6C85DF5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(12.1-33.6)</w:t>
            </w:r>
          </w:p>
        </w:tc>
        <w:tc>
          <w:tcPr>
            <w:tcW w:w="349" w:type="pct"/>
            <w:vAlign w:val="center"/>
          </w:tcPr>
          <w:p w14:paraId="66D4EF6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27.0</w:t>
            </w:r>
          </w:p>
          <w:p w14:paraId="11F13FA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(23.4-30.8)</w:t>
            </w:r>
          </w:p>
        </w:tc>
        <w:tc>
          <w:tcPr>
            <w:tcW w:w="349" w:type="pct"/>
            <w:vAlign w:val="center"/>
          </w:tcPr>
          <w:p w14:paraId="6F22A49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17.3</w:t>
            </w:r>
          </w:p>
          <w:p w14:paraId="1F11B31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(13.0-22.0)</w:t>
            </w:r>
          </w:p>
        </w:tc>
        <w:tc>
          <w:tcPr>
            <w:tcW w:w="395" w:type="pct"/>
            <w:vAlign w:val="center"/>
          </w:tcPr>
          <w:p w14:paraId="051038A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17.3</w:t>
            </w:r>
          </w:p>
          <w:p w14:paraId="5A5AE49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(4.8-35.0)</w:t>
            </w:r>
          </w:p>
        </w:tc>
        <w:tc>
          <w:tcPr>
            <w:tcW w:w="349" w:type="pct"/>
            <w:vAlign w:val="center"/>
          </w:tcPr>
          <w:p w14:paraId="6C015BD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26.8</w:t>
            </w:r>
          </w:p>
          <w:p w14:paraId="0B2D03C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(23.4-30.5)</w:t>
            </w:r>
          </w:p>
        </w:tc>
        <w:tc>
          <w:tcPr>
            <w:tcW w:w="375" w:type="pct"/>
            <w:vAlign w:val="center"/>
          </w:tcPr>
          <w:p w14:paraId="58F7880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23.3</w:t>
            </w:r>
          </w:p>
          <w:p w14:paraId="2B2AED2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(18.3-28.7)</w:t>
            </w:r>
          </w:p>
        </w:tc>
        <w:tc>
          <w:tcPr>
            <w:tcW w:w="334" w:type="pct"/>
            <w:vAlign w:val="center"/>
          </w:tcPr>
          <w:p w14:paraId="28D8E53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17.0</w:t>
            </w:r>
          </w:p>
          <w:p w14:paraId="23DEF02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(4.2-35.2)</w:t>
            </w:r>
          </w:p>
        </w:tc>
        <w:tc>
          <w:tcPr>
            <w:tcW w:w="375" w:type="pct"/>
            <w:vAlign w:val="center"/>
          </w:tcPr>
          <w:p w14:paraId="3AAF312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23.6</w:t>
            </w:r>
          </w:p>
          <w:p w14:paraId="6DFE699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(19.5-27.9)</w:t>
            </w:r>
          </w:p>
        </w:tc>
        <w:tc>
          <w:tcPr>
            <w:tcW w:w="349" w:type="pct"/>
            <w:vAlign w:val="center"/>
          </w:tcPr>
          <w:p w14:paraId="54264C7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26.9</w:t>
            </w:r>
          </w:p>
          <w:p w14:paraId="5C50D72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(20.9-33.4)</w:t>
            </w:r>
          </w:p>
        </w:tc>
        <w:tc>
          <w:tcPr>
            <w:tcW w:w="374" w:type="pct"/>
            <w:vAlign w:val="center"/>
          </w:tcPr>
          <w:p w14:paraId="245C116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32.6***</w:t>
            </w:r>
          </w:p>
          <w:p w14:paraId="7B13478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(23.0-43.0)</w:t>
            </w:r>
          </w:p>
        </w:tc>
        <w:tc>
          <w:tcPr>
            <w:tcW w:w="390" w:type="pct"/>
            <w:vAlign w:val="center"/>
          </w:tcPr>
          <w:p w14:paraId="2DAC9E2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21.7</w:t>
            </w:r>
          </w:p>
          <w:p w14:paraId="523B0A9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(17.3-26.4)</w:t>
            </w:r>
          </w:p>
        </w:tc>
        <w:tc>
          <w:tcPr>
            <w:tcW w:w="390" w:type="pct"/>
            <w:vAlign w:val="center"/>
          </w:tcPr>
          <w:p w14:paraId="3E11277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22.9</w:t>
            </w:r>
          </w:p>
          <w:p w14:paraId="3323719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(17.8-28.4)</w:t>
            </w:r>
          </w:p>
        </w:tc>
      </w:tr>
      <w:tr w:rsidR="00F0482E" w:rsidRPr="00ED4FB6" w14:paraId="7DBD6FD1" w14:textId="77777777" w:rsidTr="003B0853">
        <w:tc>
          <w:tcPr>
            <w:tcW w:w="559" w:type="pct"/>
            <w:vAlign w:val="center"/>
          </w:tcPr>
          <w:p w14:paraId="06FB736D"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Mobility</w:t>
            </w:r>
          </w:p>
          <w:p w14:paraId="7787D35E"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issues</w:t>
            </w:r>
          </w:p>
        </w:tc>
        <w:tc>
          <w:tcPr>
            <w:tcW w:w="411" w:type="pct"/>
            <w:vAlign w:val="center"/>
          </w:tcPr>
          <w:p w14:paraId="30C4B4E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17.7</w:t>
            </w:r>
          </w:p>
          <w:p w14:paraId="055C262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(4.8-36.1)</w:t>
            </w:r>
          </w:p>
        </w:tc>
        <w:tc>
          <w:tcPr>
            <w:tcW w:w="349" w:type="pct"/>
            <w:vAlign w:val="center"/>
          </w:tcPr>
          <w:p w14:paraId="3B2FACA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14.2</w:t>
            </w:r>
          </w:p>
          <w:p w14:paraId="2EFEAB3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(10.3-18.5)</w:t>
            </w:r>
          </w:p>
        </w:tc>
        <w:tc>
          <w:tcPr>
            <w:tcW w:w="349" w:type="pct"/>
            <w:vAlign w:val="center"/>
          </w:tcPr>
          <w:p w14:paraId="7AFBAAE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9.5</w:t>
            </w:r>
          </w:p>
          <w:p w14:paraId="23D77FA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(6.0-13.7)</w:t>
            </w:r>
          </w:p>
        </w:tc>
        <w:tc>
          <w:tcPr>
            <w:tcW w:w="395" w:type="pct"/>
            <w:vAlign w:val="center"/>
          </w:tcPr>
          <w:p w14:paraId="1D485A7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w:t>
            </w:r>
          </w:p>
        </w:tc>
        <w:tc>
          <w:tcPr>
            <w:tcW w:w="349" w:type="pct"/>
            <w:vAlign w:val="center"/>
          </w:tcPr>
          <w:p w14:paraId="7BC387A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w:t>
            </w:r>
          </w:p>
        </w:tc>
        <w:tc>
          <w:tcPr>
            <w:tcW w:w="375" w:type="pct"/>
            <w:vAlign w:val="center"/>
          </w:tcPr>
          <w:p w14:paraId="17381E9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w:t>
            </w:r>
          </w:p>
        </w:tc>
        <w:tc>
          <w:tcPr>
            <w:tcW w:w="334" w:type="pct"/>
            <w:vAlign w:val="center"/>
          </w:tcPr>
          <w:p w14:paraId="5EFB13C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4.9***</w:t>
            </w:r>
          </w:p>
          <w:p w14:paraId="6132693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(0.9-11.5)</w:t>
            </w:r>
          </w:p>
        </w:tc>
        <w:tc>
          <w:tcPr>
            <w:tcW w:w="375" w:type="pct"/>
            <w:vAlign w:val="center"/>
          </w:tcPr>
          <w:p w14:paraId="65FC795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17.3</w:t>
            </w:r>
          </w:p>
          <w:p w14:paraId="21C6F3B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(13.2-21.8)</w:t>
            </w:r>
          </w:p>
        </w:tc>
        <w:tc>
          <w:tcPr>
            <w:tcW w:w="349" w:type="pct"/>
            <w:vAlign w:val="center"/>
          </w:tcPr>
          <w:p w14:paraId="687F89E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8.8</w:t>
            </w:r>
          </w:p>
          <w:p w14:paraId="7FDAD42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(4.3-14.6)</w:t>
            </w:r>
          </w:p>
        </w:tc>
        <w:tc>
          <w:tcPr>
            <w:tcW w:w="374" w:type="pct"/>
            <w:vAlign w:val="center"/>
          </w:tcPr>
          <w:p w14:paraId="090B0AC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13.9*</w:t>
            </w:r>
          </w:p>
          <w:p w14:paraId="07A9704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(5.5-25.2)</w:t>
            </w:r>
          </w:p>
        </w:tc>
        <w:tc>
          <w:tcPr>
            <w:tcW w:w="390" w:type="pct"/>
            <w:vAlign w:val="center"/>
          </w:tcPr>
          <w:p w14:paraId="0A46050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11.5</w:t>
            </w:r>
          </w:p>
          <w:p w14:paraId="3B3C9DB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(7.0-16.8)</w:t>
            </w:r>
          </w:p>
        </w:tc>
        <w:tc>
          <w:tcPr>
            <w:tcW w:w="390" w:type="pct"/>
            <w:vAlign w:val="center"/>
          </w:tcPr>
          <w:p w14:paraId="1F7B2EB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16.3</w:t>
            </w:r>
          </w:p>
          <w:p w14:paraId="53BC66B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(12.5-20.6)</w:t>
            </w:r>
          </w:p>
        </w:tc>
      </w:tr>
      <w:tr w:rsidR="00F0482E" w:rsidRPr="00ED4FB6" w14:paraId="12EE5A05" w14:textId="77777777" w:rsidTr="003B0853">
        <w:tc>
          <w:tcPr>
            <w:tcW w:w="559" w:type="pct"/>
            <w:vAlign w:val="center"/>
          </w:tcPr>
          <w:p w14:paraId="67778FFF"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General</w:t>
            </w:r>
          </w:p>
        </w:tc>
        <w:tc>
          <w:tcPr>
            <w:tcW w:w="411" w:type="pct"/>
            <w:vAlign w:val="center"/>
          </w:tcPr>
          <w:p w14:paraId="70DC193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20.0***</w:t>
            </w:r>
          </w:p>
          <w:p w14:paraId="46BFCB7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(11.6-30.0)</w:t>
            </w:r>
          </w:p>
        </w:tc>
        <w:tc>
          <w:tcPr>
            <w:tcW w:w="349" w:type="pct"/>
            <w:vAlign w:val="center"/>
          </w:tcPr>
          <w:p w14:paraId="46EE4DF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33.6</w:t>
            </w:r>
          </w:p>
          <w:p w14:paraId="3F3177C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(29.2-38.2)</w:t>
            </w:r>
          </w:p>
        </w:tc>
        <w:tc>
          <w:tcPr>
            <w:tcW w:w="349" w:type="pct"/>
            <w:vAlign w:val="center"/>
          </w:tcPr>
          <w:p w14:paraId="67CD344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28.2</w:t>
            </w:r>
          </w:p>
          <w:p w14:paraId="465C8FD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(20.6-36.5)</w:t>
            </w:r>
          </w:p>
        </w:tc>
        <w:tc>
          <w:tcPr>
            <w:tcW w:w="395" w:type="pct"/>
            <w:vAlign w:val="center"/>
          </w:tcPr>
          <w:p w14:paraId="68062BF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21.6</w:t>
            </w:r>
          </w:p>
          <w:p w14:paraId="4FD1001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(5.6-43.9)</w:t>
            </w:r>
          </w:p>
        </w:tc>
        <w:tc>
          <w:tcPr>
            <w:tcW w:w="349" w:type="pct"/>
            <w:vAlign w:val="center"/>
          </w:tcPr>
          <w:p w14:paraId="1FFE358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53.5</w:t>
            </w:r>
          </w:p>
          <w:p w14:paraId="7658191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(49.5-57.5)</w:t>
            </w:r>
          </w:p>
        </w:tc>
        <w:tc>
          <w:tcPr>
            <w:tcW w:w="375" w:type="pct"/>
            <w:vAlign w:val="center"/>
          </w:tcPr>
          <w:p w14:paraId="2CC859A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19.6</w:t>
            </w:r>
          </w:p>
          <w:p w14:paraId="1D24601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(15.0-24.7)</w:t>
            </w:r>
          </w:p>
        </w:tc>
        <w:tc>
          <w:tcPr>
            <w:tcW w:w="334" w:type="pct"/>
            <w:vAlign w:val="center"/>
          </w:tcPr>
          <w:p w14:paraId="1786447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10.6***</w:t>
            </w:r>
          </w:p>
          <w:p w14:paraId="14FC7BD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(8.5-12.8)</w:t>
            </w:r>
          </w:p>
        </w:tc>
        <w:tc>
          <w:tcPr>
            <w:tcW w:w="375" w:type="pct"/>
            <w:vAlign w:val="center"/>
          </w:tcPr>
          <w:p w14:paraId="3527CA5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31.1</w:t>
            </w:r>
          </w:p>
          <w:p w14:paraId="5289256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(26.2-36.3)</w:t>
            </w:r>
          </w:p>
        </w:tc>
        <w:tc>
          <w:tcPr>
            <w:tcW w:w="349" w:type="pct"/>
            <w:vAlign w:val="center"/>
          </w:tcPr>
          <w:p w14:paraId="726D693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31.2</w:t>
            </w:r>
          </w:p>
          <w:p w14:paraId="6A6A39A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(23.7-39.3)</w:t>
            </w:r>
          </w:p>
        </w:tc>
        <w:tc>
          <w:tcPr>
            <w:tcW w:w="374" w:type="pct"/>
            <w:vAlign w:val="center"/>
          </w:tcPr>
          <w:p w14:paraId="08335B7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36.6</w:t>
            </w:r>
          </w:p>
          <w:p w14:paraId="3548D83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(27.3-46.</w:t>
            </w:r>
            <w:proofErr w:type="gramStart"/>
            <w:r w:rsidRPr="00ED4FB6">
              <w:rPr>
                <w:rFonts w:ascii="Times New Roman" w:hAnsi="Times New Roman" w:cs="Times New Roman"/>
                <w:sz w:val="24"/>
                <w:szCs w:val="24"/>
                <w:lang w:val="en-US"/>
              </w:rPr>
              <w:t>3)*</w:t>
            </w:r>
            <w:proofErr w:type="gramEnd"/>
          </w:p>
        </w:tc>
        <w:tc>
          <w:tcPr>
            <w:tcW w:w="390" w:type="pct"/>
            <w:vAlign w:val="center"/>
          </w:tcPr>
          <w:p w14:paraId="469BBD1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27.8</w:t>
            </w:r>
          </w:p>
          <w:p w14:paraId="5FB16ED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(22.5-32.3)</w:t>
            </w:r>
          </w:p>
        </w:tc>
        <w:tc>
          <w:tcPr>
            <w:tcW w:w="390" w:type="pct"/>
            <w:vAlign w:val="center"/>
          </w:tcPr>
          <w:p w14:paraId="34F658B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32.9</w:t>
            </w:r>
          </w:p>
          <w:p w14:paraId="69B6552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(25.4-40.8)</w:t>
            </w:r>
          </w:p>
        </w:tc>
      </w:tr>
      <w:tr w:rsidR="00F0482E" w:rsidRPr="00ED4FB6" w14:paraId="40543356" w14:textId="77777777" w:rsidTr="003B0853">
        <w:tc>
          <w:tcPr>
            <w:tcW w:w="559" w:type="pct"/>
            <w:vAlign w:val="center"/>
          </w:tcPr>
          <w:p w14:paraId="5D002DE8"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Cardiovascular</w:t>
            </w:r>
          </w:p>
        </w:tc>
        <w:tc>
          <w:tcPr>
            <w:tcW w:w="411" w:type="pct"/>
            <w:vAlign w:val="center"/>
          </w:tcPr>
          <w:p w14:paraId="6AEE110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8.6</w:t>
            </w:r>
          </w:p>
          <w:p w14:paraId="4A10C53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(3.8-15.</w:t>
            </w:r>
            <w:proofErr w:type="gramStart"/>
            <w:r w:rsidRPr="00ED4FB6">
              <w:rPr>
                <w:rFonts w:ascii="Times New Roman" w:hAnsi="Times New Roman" w:cs="Times New Roman"/>
                <w:sz w:val="24"/>
                <w:szCs w:val="24"/>
                <w:lang w:val="en-US"/>
              </w:rPr>
              <w:t>0)*</w:t>
            </w:r>
            <w:proofErr w:type="gramEnd"/>
            <w:r w:rsidRPr="00ED4FB6">
              <w:rPr>
                <w:rFonts w:ascii="Times New Roman" w:hAnsi="Times New Roman" w:cs="Times New Roman"/>
                <w:sz w:val="24"/>
                <w:szCs w:val="24"/>
                <w:lang w:val="en-US"/>
              </w:rPr>
              <w:t>**</w:t>
            </w:r>
          </w:p>
        </w:tc>
        <w:tc>
          <w:tcPr>
            <w:tcW w:w="349" w:type="pct"/>
            <w:vAlign w:val="center"/>
          </w:tcPr>
          <w:p w14:paraId="0069956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10.5</w:t>
            </w:r>
          </w:p>
          <w:p w14:paraId="6D94AD5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(8.3-12.9)</w:t>
            </w:r>
          </w:p>
        </w:tc>
        <w:tc>
          <w:tcPr>
            <w:tcW w:w="349" w:type="pct"/>
            <w:vAlign w:val="center"/>
          </w:tcPr>
          <w:p w14:paraId="7BCB9DA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11.1</w:t>
            </w:r>
          </w:p>
          <w:p w14:paraId="4D6CFCC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(7.4-15.5)</w:t>
            </w:r>
          </w:p>
        </w:tc>
        <w:tc>
          <w:tcPr>
            <w:tcW w:w="395" w:type="pct"/>
            <w:vAlign w:val="center"/>
          </w:tcPr>
          <w:p w14:paraId="692AD6D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w:t>
            </w:r>
          </w:p>
        </w:tc>
        <w:tc>
          <w:tcPr>
            <w:tcW w:w="349" w:type="pct"/>
            <w:vAlign w:val="center"/>
          </w:tcPr>
          <w:p w14:paraId="2B80701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33.1</w:t>
            </w:r>
          </w:p>
          <w:p w14:paraId="7959CDF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(29.4-36.9)</w:t>
            </w:r>
          </w:p>
        </w:tc>
        <w:tc>
          <w:tcPr>
            <w:tcW w:w="375" w:type="pct"/>
            <w:vAlign w:val="center"/>
          </w:tcPr>
          <w:p w14:paraId="054071B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10.7</w:t>
            </w:r>
          </w:p>
          <w:p w14:paraId="1457A82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(8.9-13.3)</w:t>
            </w:r>
          </w:p>
        </w:tc>
        <w:tc>
          <w:tcPr>
            <w:tcW w:w="334" w:type="pct"/>
            <w:vAlign w:val="center"/>
          </w:tcPr>
          <w:p w14:paraId="01DA301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w:t>
            </w:r>
          </w:p>
          <w:p w14:paraId="2A72BE7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(0.0-5.9)</w:t>
            </w:r>
          </w:p>
        </w:tc>
        <w:tc>
          <w:tcPr>
            <w:tcW w:w="375" w:type="pct"/>
            <w:vAlign w:val="center"/>
          </w:tcPr>
          <w:p w14:paraId="0F0291B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11.3</w:t>
            </w:r>
          </w:p>
          <w:p w14:paraId="709DBF5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(8.6-14.3)</w:t>
            </w:r>
          </w:p>
        </w:tc>
        <w:tc>
          <w:tcPr>
            <w:tcW w:w="349" w:type="pct"/>
            <w:vAlign w:val="center"/>
          </w:tcPr>
          <w:p w14:paraId="6EC2A24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9.6</w:t>
            </w:r>
          </w:p>
          <w:p w14:paraId="3BD9769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(6.7-12.7)</w:t>
            </w:r>
          </w:p>
        </w:tc>
        <w:tc>
          <w:tcPr>
            <w:tcW w:w="374" w:type="pct"/>
            <w:vAlign w:val="center"/>
          </w:tcPr>
          <w:p w14:paraId="20A8044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14.4</w:t>
            </w:r>
          </w:p>
          <w:p w14:paraId="68B90E2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(7.3-23.4)</w:t>
            </w:r>
          </w:p>
        </w:tc>
        <w:tc>
          <w:tcPr>
            <w:tcW w:w="390" w:type="pct"/>
            <w:vAlign w:val="center"/>
          </w:tcPr>
          <w:p w14:paraId="1E61D44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10.7</w:t>
            </w:r>
          </w:p>
          <w:p w14:paraId="2A18776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(7.7-13.9)</w:t>
            </w:r>
          </w:p>
        </w:tc>
        <w:tc>
          <w:tcPr>
            <w:tcW w:w="390" w:type="pct"/>
            <w:vAlign w:val="center"/>
          </w:tcPr>
          <w:p w14:paraId="07A9E106"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8.9</w:t>
            </w:r>
          </w:p>
          <w:p w14:paraId="1B2A498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(6.8-11.2)</w:t>
            </w:r>
          </w:p>
        </w:tc>
      </w:tr>
      <w:tr w:rsidR="00F0482E" w:rsidRPr="00ED4FB6" w14:paraId="24898127" w14:textId="77777777" w:rsidTr="003B0853">
        <w:tc>
          <w:tcPr>
            <w:tcW w:w="559" w:type="pct"/>
            <w:vAlign w:val="center"/>
          </w:tcPr>
          <w:p w14:paraId="79423BE9"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Digestive</w:t>
            </w:r>
          </w:p>
        </w:tc>
        <w:tc>
          <w:tcPr>
            <w:tcW w:w="411" w:type="pct"/>
            <w:vAlign w:val="center"/>
          </w:tcPr>
          <w:p w14:paraId="7D01596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6.6***</w:t>
            </w:r>
          </w:p>
          <w:p w14:paraId="37CF6C5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(3.3-11.0)</w:t>
            </w:r>
          </w:p>
        </w:tc>
        <w:tc>
          <w:tcPr>
            <w:tcW w:w="349" w:type="pct"/>
            <w:vAlign w:val="center"/>
          </w:tcPr>
          <w:p w14:paraId="2B7CB1D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8.4</w:t>
            </w:r>
          </w:p>
          <w:p w14:paraId="69BFED6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(6.5-10.5)</w:t>
            </w:r>
          </w:p>
        </w:tc>
        <w:tc>
          <w:tcPr>
            <w:tcW w:w="349" w:type="pct"/>
            <w:vAlign w:val="center"/>
          </w:tcPr>
          <w:p w14:paraId="0302A5B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4.8</w:t>
            </w:r>
          </w:p>
          <w:p w14:paraId="179D150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(3.2-6.6)</w:t>
            </w:r>
          </w:p>
        </w:tc>
        <w:tc>
          <w:tcPr>
            <w:tcW w:w="395" w:type="pct"/>
            <w:vAlign w:val="center"/>
          </w:tcPr>
          <w:p w14:paraId="003CB7C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4.0</w:t>
            </w:r>
          </w:p>
          <w:p w14:paraId="34638FB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(2.3-6.3)</w:t>
            </w:r>
          </w:p>
        </w:tc>
        <w:tc>
          <w:tcPr>
            <w:tcW w:w="349" w:type="pct"/>
            <w:vAlign w:val="center"/>
          </w:tcPr>
          <w:p w14:paraId="6A8DE07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36.9</w:t>
            </w:r>
          </w:p>
          <w:p w14:paraId="5FE9DE5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(33.1-40.8)</w:t>
            </w:r>
          </w:p>
        </w:tc>
        <w:tc>
          <w:tcPr>
            <w:tcW w:w="375" w:type="pct"/>
            <w:vAlign w:val="center"/>
          </w:tcPr>
          <w:p w14:paraId="2A02D17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w:t>
            </w:r>
          </w:p>
          <w:p w14:paraId="492BC99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(0.6-8.8)</w:t>
            </w:r>
          </w:p>
        </w:tc>
        <w:tc>
          <w:tcPr>
            <w:tcW w:w="334" w:type="pct"/>
            <w:vAlign w:val="center"/>
          </w:tcPr>
          <w:p w14:paraId="2FE127C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w:t>
            </w:r>
          </w:p>
          <w:p w14:paraId="6BC0D90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(0.0-4.2)</w:t>
            </w:r>
          </w:p>
        </w:tc>
        <w:tc>
          <w:tcPr>
            <w:tcW w:w="375" w:type="pct"/>
            <w:vAlign w:val="center"/>
          </w:tcPr>
          <w:p w14:paraId="605307E2"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6.9</w:t>
            </w:r>
          </w:p>
          <w:p w14:paraId="6C624C3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(5.6-8.3)</w:t>
            </w:r>
          </w:p>
        </w:tc>
        <w:tc>
          <w:tcPr>
            <w:tcW w:w="349" w:type="pct"/>
            <w:vAlign w:val="center"/>
          </w:tcPr>
          <w:p w14:paraId="12135930"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10.4</w:t>
            </w:r>
          </w:p>
          <w:p w14:paraId="0B5153B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(5.7-16.3)</w:t>
            </w:r>
          </w:p>
        </w:tc>
        <w:tc>
          <w:tcPr>
            <w:tcW w:w="374" w:type="pct"/>
            <w:vAlign w:val="center"/>
          </w:tcPr>
          <w:p w14:paraId="4A046B3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12.1***</w:t>
            </w:r>
          </w:p>
          <w:p w14:paraId="269111FE"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(7.4-17.8)</w:t>
            </w:r>
          </w:p>
        </w:tc>
        <w:tc>
          <w:tcPr>
            <w:tcW w:w="390" w:type="pct"/>
            <w:vAlign w:val="center"/>
          </w:tcPr>
          <w:p w14:paraId="266BF2E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8.4</w:t>
            </w:r>
          </w:p>
          <w:p w14:paraId="165323A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(6.1-11.0)</w:t>
            </w:r>
          </w:p>
        </w:tc>
        <w:tc>
          <w:tcPr>
            <w:tcW w:w="390" w:type="pct"/>
            <w:vAlign w:val="center"/>
          </w:tcPr>
          <w:p w14:paraId="0E8C527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4.2</w:t>
            </w:r>
          </w:p>
          <w:p w14:paraId="3844053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(3.2-5.4)</w:t>
            </w:r>
          </w:p>
        </w:tc>
      </w:tr>
      <w:tr w:rsidR="00F0482E" w:rsidRPr="00ED4FB6" w14:paraId="74AEC9B1" w14:textId="77777777" w:rsidTr="003B0853">
        <w:tc>
          <w:tcPr>
            <w:tcW w:w="559" w:type="pct"/>
            <w:vAlign w:val="center"/>
          </w:tcPr>
          <w:p w14:paraId="4A2C6B0B" w14:textId="77777777" w:rsidR="00F0482E" w:rsidRPr="00ED4FB6" w:rsidRDefault="00F0482E" w:rsidP="00F0482E">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Skin</w:t>
            </w:r>
          </w:p>
        </w:tc>
        <w:tc>
          <w:tcPr>
            <w:tcW w:w="411" w:type="pct"/>
            <w:vAlign w:val="center"/>
          </w:tcPr>
          <w:p w14:paraId="25134F7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6.2</w:t>
            </w:r>
          </w:p>
          <w:p w14:paraId="70DCC3EC"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(3.3-9.9)</w:t>
            </w:r>
          </w:p>
        </w:tc>
        <w:tc>
          <w:tcPr>
            <w:tcW w:w="349" w:type="pct"/>
            <w:vAlign w:val="center"/>
          </w:tcPr>
          <w:p w14:paraId="6055354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8.0</w:t>
            </w:r>
          </w:p>
          <w:p w14:paraId="3FEB0C37"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(6.2-9.9)</w:t>
            </w:r>
          </w:p>
        </w:tc>
        <w:tc>
          <w:tcPr>
            <w:tcW w:w="349" w:type="pct"/>
            <w:vAlign w:val="center"/>
          </w:tcPr>
          <w:p w14:paraId="37405EC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12.5</w:t>
            </w:r>
          </w:p>
          <w:p w14:paraId="3B80554D"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(6.5-20.0)</w:t>
            </w:r>
          </w:p>
        </w:tc>
        <w:tc>
          <w:tcPr>
            <w:tcW w:w="395" w:type="pct"/>
            <w:vAlign w:val="center"/>
          </w:tcPr>
          <w:p w14:paraId="45554B7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w:t>
            </w:r>
          </w:p>
        </w:tc>
        <w:tc>
          <w:tcPr>
            <w:tcW w:w="349" w:type="pct"/>
            <w:vAlign w:val="center"/>
          </w:tcPr>
          <w:p w14:paraId="743D85B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8.9</w:t>
            </w:r>
          </w:p>
          <w:p w14:paraId="773FF47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(6.5-11.1)</w:t>
            </w:r>
          </w:p>
        </w:tc>
        <w:tc>
          <w:tcPr>
            <w:tcW w:w="375" w:type="pct"/>
            <w:vAlign w:val="center"/>
          </w:tcPr>
          <w:p w14:paraId="6B91F5DB"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w:t>
            </w:r>
          </w:p>
        </w:tc>
        <w:tc>
          <w:tcPr>
            <w:tcW w:w="334" w:type="pct"/>
            <w:vAlign w:val="center"/>
          </w:tcPr>
          <w:p w14:paraId="5991CC2A"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w:t>
            </w:r>
          </w:p>
          <w:p w14:paraId="49525FF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(1.2-3.3)</w:t>
            </w:r>
          </w:p>
        </w:tc>
        <w:tc>
          <w:tcPr>
            <w:tcW w:w="375" w:type="pct"/>
            <w:vAlign w:val="center"/>
          </w:tcPr>
          <w:p w14:paraId="7838787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8.4</w:t>
            </w:r>
          </w:p>
          <w:p w14:paraId="2972897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(6.3-10.8)</w:t>
            </w:r>
          </w:p>
        </w:tc>
        <w:tc>
          <w:tcPr>
            <w:tcW w:w="349" w:type="pct"/>
            <w:vAlign w:val="center"/>
          </w:tcPr>
          <w:p w14:paraId="2A101CB4"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13.2</w:t>
            </w:r>
          </w:p>
          <w:p w14:paraId="4729FF0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(7.9-19.6)</w:t>
            </w:r>
          </w:p>
        </w:tc>
        <w:tc>
          <w:tcPr>
            <w:tcW w:w="374" w:type="pct"/>
            <w:vAlign w:val="center"/>
          </w:tcPr>
          <w:p w14:paraId="3128AC7F"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6.8***</w:t>
            </w:r>
          </w:p>
          <w:p w14:paraId="006E4388"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(3.4-11.3)</w:t>
            </w:r>
          </w:p>
        </w:tc>
        <w:tc>
          <w:tcPr>
            <w:tcW w:w="390" w:type="pct"/>
            <w:vAlign w:val="center"/>
          </w:tcPr>
          <w:p w14:paraId="21215F25"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7.9</w:t>
            </w:r>
          </w:p>
          <w:p w14:paraId="184BE4C3"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(5.4-10.9)</w:t>
            </w:r>
          </w:p>
        </w:tc>
        <w:tc>
          <w:tcPr>
            <w:tcW w:w="390" w:type="pct"/>
            <w:vAlign w:val="center"/>
          </w:tcPr>
          <w:p w14:paraId="3293D569"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10.6</w:t>
            </w:r>
          </w:p>
          <w:p w14:paraId="6C6EE0B1" w14:textId="77777777" w:rsidR="00F0482E" w:rsidRPr="00ED4FB6" w:rsidRDefault="00F0482E" w:rsidP="00F0482E">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(7.9-13.7)</w:t>
            </w:r>
          </w:p>
        </w:tc>
      </w:tr>
    </w:tbl>
    <w:p w14:paraId="2C08AF81" w14:textId="17C078F2" w:rsidR="00EE4422" w:rsidRPr="00ED4FB6" w:rsidRDefault="00F0482E" w:rsidP="00D659C6">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Notes: data are reported as cumulative incidence with their 95% confidence intervals. *, **, *** indicate between sub-groups interaction with a p-value &lt;0.05, &lt;0.001 and &lt;0.0001, respectively. </w:t>
      </w:r>
    </w:p>
    <w:p w14:paraId="08BBC7A4" w14:textId="77777777" w:rsidR="00D659C6" w:rsidRPr="00ED4FB6" w:rsidRDefault="00D659C6" w:rsidP="00D659C6">
      <w:pPr>
        <w:spacing w:line="480" w:lineRule="auto"/>
        <w:rPr>
          <w:rFonts w:ascii="Times New Roman" w:hAnsi="Times New Roman" w:cs="Times New Roman"/>
          <w:sz w:val="24"/>
          <w:szCs w:val="24"/>
          <w:lang w:val="en-US"/>
        </w:rPr>
      </w:pPr>
    </w:p>
    <w:p w14:paraId="432FB2E4" w14:textId="77777777" w:rsidR="00316AA9" w:rsidRPr="00ED4FB6" w:rsidRDefault="00316AA9" w:rsidP="00316AA9">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br w:type="page"/>
      </w:r>
    </w:p>
    <w:p w14:paraId="78AADE44" w14:textId="61E4FFBB" w:rsidR="00316AA9" w:rsidRPr="00ED4FB6" w:rsidRDefault="00316AA9" w:rsidP="00316AA9">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Supplementary Table 5. Cumulative incidence of long COVID by previous intensive care unit admission</w:t>
      </w:r>
      <w:r w:rsidR="001361E2" w:rsidRPr="00ED4FB6">
        <w:rPr>
          <w:rFonts w:ascii="Times New Roman" w:hAnsi="Times New Roman" w:cs="Times New Roman"/>
          <w:b/>
          <w:bCs/>
          <w:sz w:val="24"/>
          <w:szCs w:val="24"/>
          <w:lang w:val="en-US"/>
        </w:rPr>
        <w:t>,</w:t>
      </w:r>
      <w:r w:rsidR="000B431D" w:rsidRPr="00ED4FB6">
        <w:rPr>
          <w:rFonts w:ascii="Times New Roman" w:hAnsi="Times New Roman" w:cs="Times New Roman"/>
          <w:b/>
          <w:bCs/>
          <w:sz w:val="24"/>
          <w:szCs w:val="24"/>
          <w:lang w:val="en-US"/>
        </w:rPr>
        <w:t xml:space="preserve"> hospitalization,</w:t>
      </w:r>
      <w:r w:rsidRPr="00ED4FB6">
        <w:rPr>
          <w:rFonts w:ascii="Times New Roman" w:hAnsi="Times New Roman" w:cs="Times New Roman"/>
          <w:b/>
          <w:bCs/>
          <w:sz w:val="24"/>
          <w:szCs w:val="24"/>
          <w:lang w:val="en-US"/>
        </w:rPr>
        <w:t xml:space="preserve"> follow-up mode</w:t>
      </w:r>
      <w:r w:rsidR="001361E2" w:rsidRPr="00ED4FB6">
        <w:rPr>
          <w:rFonts w:ascii="Times New Roman" w:hAnsi="Times New Roman" w:cs="Times New Roman"/>
          <w:b/>
          <w:bCs/>
          <w:sz w:val="24"/>
          <w:szCs w:val="24"/>
          <w:lang w:val="en-US"/>
        </w:rPr>
        <w:t xml:space="preserve"> and risk of bias</w:t>
      </w:r>
      <w:r w:rsidRPr="00ED4FB6">
        <w:rPr>
          <w:rFonts w:ascii="Times New Roman" w:hAnsi="Times New Roman" w:cs="Times New Roman"/>
          <w:b/>
          <w:bCs/>
          <w:sz w:val="24"/>
          <w:szCs w:val="24"/>
          <w:lang w:val="en-US"/>
        </w:rPr>
        <w:t>.</w:t>
      </w:r>
    </w:p>
    <w:tbl>
      <w:tblPr>
        <w:tblStyle w:val="TableGrid"/>
        <w:tblpPr w:leftFromText="142" w:rightFromText="142" w:vertAnchor="text" w:horzAnchor="margin" w:tblpXSpec="center" w:tblpY="579"/>
        <w:tblW w:w="5000" w:type="pct"/>
        <w:tblLook w:val="04A0" w:firstRow="1" w:lastRow="0" w:firstColumn="1" w:lastColumn="0" w:noHBand="0" w:noVBand="1"/>
      </w:tblPr>
      <w:tblGrid>
        <w:gridCol w:w="1814"/>
        <w:gridCol w:w="1363"/>
        <w:gridCol w:w="983"/>
        <w:gridCol w:w="996"/>
        <w:gridCol w:w="800"/>
        <w:gridCol w:w="800"/>
        <w:gridCol w:w="1337"/>
        <w:gridCol w:w="870"/>
        <w:gridCol w:w="857"/>
        <w:gridCol w:w="1269"/>
        <w:gridCol w:w="1176"/>
        <w:gridCol w:w="7"/>
        <w:gridCol w:w="1209"/>
        <w:gridCol w:w="796"/>
      </w:tblGrid>
      <w:tr w:rsidR="000B431D" w:rsidRPr="00ED4FB6" w14:paraId="378DCA3D" w14:textId="77777777" w:rsidTr="007B6CCC">
        <w:trPr>
          <w:tblHeader/>
        </w:trPr>
        <w:tc>
          <w:tcPr>
            <w:tcW w:w="677" w:type="pct"/>
            <w:vAlign w:val="center"/>
          </w:tcPr>
          <w:p w14:paraId="414E4E02" w14:textId="77777777" w:rsidR="000B431D" w:rsidRPr="00ED4FB6" w:rsidRDefault="000B431D" w:rsidP="000B431D">
            <w:pPr>
              <w:jc w:val="center"/>
              <w:rPr>
                <w:rFonts w:ascii="Times New Roman" w:hAnsi="Times New Roman" w:cs="Times New Roman"/>
                <w:b/>
                <w:bCs/>
                <w:sz w:val="24"/>
                <w:szCs w:val="24"/>
                <w:lang w:val="en-US"/>
              </w:rPr>
            </w:pPr>
          </w:p>
        </w:tc>
        <w:tc>
          <w:tcPr>
            <w:tcW w:w="905" w:type="pct"/>
            <w:gridSpan w:val="2"/>
            <w:vAlign w:val="center"/>
          </w:tcPr>
          <w:p w14:paraId="741383E8"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ICU admission</w:t>
            </w:r>
          </w:p>
        </w:tc>
        <w:tc>
          <w:tcPr>
            <w:tcW w:w="966" w:type="pct"/>
            <w:gridSpan w:val="3"/>
            <w:vAlign w:val="center"/>
          </w:tcPr>
          <w:p w14:paraId="2BB84BAD"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Hospitalized</w:t>
            </w:r>
          </w:p>
        </w:tc>
        <w:tc>
          <w:tcPr>
            <w:tcW w:w="1753" w:type="pct"/>
            <w:gridSpan w:val="6"/>
            <w:vAlign w:val="center"/>
          </w:tcPr>
          <w:p w14:paraId="583BF101"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Type of follow-up</w:t>
            </w:r>
          </w:p>
        </w:tc>
        <w:tc>
          <w:tcPr>
            <w:tcW w:w="699" w:type="pct"/>
            <w:gridSpan w:val="2"/>
            <w:vAlign w:val="center"/>
          </w:tcPr>
          <w:p w14:paraId="0E99A64E"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Risk of bias</w:t>
            </w:r>
          </w:p>
        </w:tc>
      </w:tr>
      <w:tr w:rsidR="000B431D" w:rsidRPr="00ED4FB6" w14:paraId="144382B5" w14:textId="77777777" w:rsidTr="000B431D">
        <w:tc>
          <w:tcPr>
            <w:tcW w:w="677" w:type="pct"/>
            <w:vAlign w:val="center"/>
          </w:tcPr>
          <w:p w14:paraId="55946013"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Cluster</w:t>
            </w:r>
          </w:p>
        </w:tc>
        <w:tc>
          <w:tcPr>
            <w:tcW w:w="519" w:type="pct"/>
            <w:vAlign w:val="center"/>
          </w:tcPr>
          <w:p w14:paraId="3836918B"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Yes</w:t>
            </w:r>
          </w:p>
        </w:tc>
        <w:tc>
          <w:tcPr>
            <w:tcW w:w="386" w:type="pct"/>
            <w:vAlign w:val="center"/>
          </w:tcPr>
          <w:p w14:paraId="207A56C4"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No</w:t>
            </w:r>
          </w:p>
        </w:tc>
        <w:tc>
          <w:tcPr>
            <w:tcW w:w="322" w:type="pct"/>
            <w:vAlign w:val="center"/>
          </w:tcPr>
          <w:p w14:paraId="105F6BCE"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Mixed</w:t>
            </w:r>
          </w:p>
        </w:tc>
        <w:tc>
          <w:tcPr>
            <w:tcW w:w="322" w:type="pct"/>
            <w:vAlign w:val="center"/>
          </w:tcPr>
          <w:p w14:paraId="37B78611"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Yes</w:t>
            </w:r>
          </w:p>
        </w:tc>
        <w:tc>
          <w:tcPr>
            <w:tcW w:w="322" w:type="pct"/>
            <w:vAlign w:val="center"/>
          </w:tcPr>
          <w:p w14:paraId="169F17EA"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No</w:t>
            </w:r>
          </w:p>
        </w:tc>
        <w:tc>
          <w:tcPr>
            <w:tcW w:w="400" w:type="pct"/>
            <w:vAlign w:val="center"/>
          </w:tcPr>
          <w:p w14:paraId="70652866"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Outpatient visit</w:t>
            </w:r>
          </w:p>
        </w:tc>
        <w:tc>
          <w:tcPr>
            <w:tcW w:w="315" w:type="pct"/>
            <w:vAlign w:val="center"/>
          </w:tcPr>
          <w:p w14:paraId="73CBBA53"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Mixed</w:t>
            </w:r>
          </w:p>
        </w:tc>
        <w:tc>
          <w:tcPr>
            <w:tcW w:w="304" w:type="pct"/>
            <w:vAlign w:val="center"/>
          </w:tcPr>
          <w:p w14:paraId="69B80A4B"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Phone</w:t>
            </w:r>
          </w:p>
        </w:tc>
        <w:tc>
          <w:tcPr>
            <w:tcW w:w="380" w:type="pct"/>
            <w:vAlign w:val="center"/>
          </w:tcPr>
          <w:p w14:paraId="546FE119"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Electronic survey</w:t>
            </w:r>
          </w:p>
        </w:tc>
        <w:tc>
          <w:tcPr>
            <w:tcW w:w="352" w:type="pct"/>
            <w:vAlign w:val="center"/>
          </w:tcPr>
          <w:p w14:paraId="631B4D9A"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In person interview</w:t>
            </w:r>
          </w:p>
        </w:tc>
        <w:tc>
          <w:tcPr>
            <w:tcW w:w="398" w:type="pct"/>
            <w:gridSpan w:val="2"/>
            <w:vAlign w:val="center"/>
          </w:tcPr>
          <w:p w14:paraId="297CFEC3"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Moderate</w:t>
            </w:r>
          </w:p>
        </w:tc>
        <w:tc>
          <w:tcPr>
            <w:tcW w:w="303" w:type="pct"/>
            <w:vAlign w:val="center"/>
          </w:tcPr>
          <w:p w14:paraId="3B46554F"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Low</w:t>
            </w:r>
          </w:p>
        </w:tc>
      </w:tr>
      <w:tr w:rsidR="000B431D" w:rsidRPr="00ED4FB6" w14:paraId="7B276AC5" w14:textId="77777777" w:rsidTr="000B431D">
        <w:tc>
          <w:tcPr>
            <w:tcW w:w="677" w:type="pct"/>
            <w:vAlign w:val="center"/>
          </w:tcPr>
          <w:p w14:paraId="7CFA0668"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Any</w:t>
            </w:r>
          </w:p>
        </w:tc>
        <w:tc>
          <w:tcPr>
            <w:tcW w:w="519" w:type="pct"/>
            <w:vAlign w:val="center"/>
          </w:tcPr>
          <w:p w14:paraId="1ED4CDE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53.6</w:t>
            </w:r>
          </w:p>
          <w:p w14:paraId="64EADB3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(46.0-61.1)</w:t>
            </w:r>
          </w:p>
        </w:tc>
        <w:tc>
          <w:tcPr>
            <w:tcW w:w="386" w:type="pct"/>
            <w:vAlign w:val="center"/>
          </w:tcPr>
          <w:p w14:paraId="20E8F32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51.0</w:t>
            </w:r>
          </w:p>
          <w:p w14:paraId="23C5B42E"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(42.2-59.8)</w:t>
            </w:r>
          </w:p>
        </w:tc>
        <w:tc>
          <w:tcPr>
            <w:tcW w:w="322" w:type="pct"/>
            <w:vAlign w:val="center"/>
          </w:tcPr>
          <w:p w14:paraId="729E1057"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55.7</w:t>
            </w:r>
          </w:p>
          <w:p w14:paraId="34E5CC5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(46.3-65.1)</w:t>
            </w:r>
          </w:p>
        </w:tc>
        <w:tc>
          <w:tcPr>
            <w:tcW w:w="322" w:type="pct"/>
            <w:vAlign w:val="center"/>
          </w:tcPr>
          <w:p w14:paraId="6EDC433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51.5</w:t>
            </w:r>
          </w:p>
          <w:p w14:paraId="130BCEF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(45.0-58.1)</w:t>
            </w:r>
          </w:p>
        </w:tc>
        <w:tc>
          <w:tcPr>
            <w:tcW w:w="322" w:type="pct"/>
            <w:vAlign w:val="center"/>
          </w:tcPr>
          <w:p w14:paraId="470F3A3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53.0</w:t>
            </w:r>
          </w:p>
          <w:p w14:paraId="2E380B3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(38.5-67.4)</w:t>
            </w:r>
          </w:p>
        </w:tc>
        <w:tc>
          <w:tcPr>
            <w:tcW w:w="400" w:type="pct"/>
            <w:vAlign w:val="center"/>
          </w:tcPr>
          <w:p w14:paraId="37133DA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53.7***</w:t>
            </w:r>
          </w:p>
          <w:p w14:paraId="783044F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(47.8-59.7)</w:t>
            </w:r>
          </w:p>
        </w:tc>
        <w:tc>
          <w:tcPr>
            <w:tcW w:w="315" w:type="pct"/>
            <w:vAlign w:val="center"/>
          </w:tcPr>
          <w:p w14:paraId="6ED2C51E"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55.6</w:t>
            </w:r>
          </w:p>
          <w:p w14:paraId="26E106D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(44.0-67.2)</w:t>
            </w:r>
          </w:p>
        </w:tc>
        <w:tc>
          <w:tcPr>
            <w:tcW w:w="304" w:type="pct"/>
            <w:vAlign w:val="center"/>
          </w:tcPr>
          <w:p w14:paraId="21CF173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50.1</w:t>
            </w:r>
          </w:p>
          <w:p w14:paraId="20BAF8B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(41.6-58.6)</w:t>
            </w:r>
          </w:p>
        </w:tc>
        <w:tc>
          <w:tcPr>
            <w:tcW w:w="380" w:type="pct"/>
            <w:vAlign w:val="center"/>
          </w:tcPr>
          <w:p w14:paraId="3FE46CD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52.9</w:t>
            </w:r>
          </w:p>
          <w:p w14:paraId="3930E85F"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(34.2-71.6)</w:t>
            </w:r>
          </w:p>
        </w:tc>
        <w:tc>
          <w:tcPr>
            <w:tcW w:w="352" w:type="pct"/>
            <w:vAlign w:val="center"/>
          </w:tcPr>
          <w:p w14:paraId="244F640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36.3</w:t>
            </w:r>
          </w:p>
          <w:p w14:paraId="14BDEA8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(25.7-46.8)</w:t>
            </w:r>
          </w:p>
        </w:tc>
        <w:tc>
          <w:tcPr>
            <w:tcW w:w="398" w:type="pct"/>
            <w:gridSpan w:val="2"/>
            <w:vAlign w:val="center"/>
          </w:tcPr>
          <w:p w14:paraId="54DB833A"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51.9</w:t>
            </w:r>
          </w:p>
          <w:p w14:paraId="044632C6"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(43.0-60.7)</w:t>
            </w:r>
          </w:p>
        </w:tc>
        <w:tc>
          <w:tcPr>
            <w:tcW w:w="303" w:type="pct"/>
            <w:vAlign w:val="center"/>
          </w:tcPr>
          <w:p w14:paraId="14167C3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52.3</w:t>
            </w:r>
          </w:p>
          <w:p w14:paraId="3DA84337"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(45.6-59.0)</w:t>
            </w:r>
          </w:p>
        </w:tc>
      </w:tr>
      <w:tr w:rsidR="000B431D" w:rsidRPr="00ED4FB6" w14:paraId="4D5D9FC5" w14:textId="77777777" w:rsidTr="000B431D">
        <w:tc>
          <w:tcPr>
            <w:tcW w:w="677" w:type="pct"/>
            <w:vAlign w:val="center"/>
          </w:tcPr>
          <w:p w14:paraId="323806F2"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Neurological</w:t>
            </w:r>
          </w:p>
        </w:tc>
        <w:tc>
          <w:tcPr>
            <w:tcW w:w="519" w:type="pct"/>
            <w:vAlign w:val="center"/>
          </w:tcPr>
          <w:p w14:paraId="2A6F43AA"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18.1*</w:t>
            </w:r>
          </w:p>
          <w:p w14:paraId="09838AC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(16.4-19.8)</w:t>
            </w:r>
          </w:p>
        </w:tc>
        <w:tc>
          <w:tcPr>
            <w:tcW w:w="386" w:type="pct"/>
            <w:vAlign w:val="center"/>
          </w:tcPr>
          <w:p w14:paraId="166ED83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28.2</w:t>
            </w:r>
          </w:p>
          <w:p w14:paraId="3569A87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(20.0-36.5)</w:t>
            </w:r>
          </w:p>
        </w:tc>
        <w:tc>
          <w:tcPr>
            <w:tcW w:w="322" w:type="pct"/>
            <w:vAlign w:val="center"/>
          </w:tcPr>
          <w:p w14:paraId="1A6E8E86" w14:textId="627A4F99"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25.8</w:t>
            </w:r>
            <w:r w:rsidR="00655770" w:rsidRPr="00ED4FB6">
              <w:rPr>
                <w:rFonts w:ascii="Times New Roman" w:hAnsi="Times New Roman" w:cs="Times New Roman"/>
                <w:sz w:val="24"/>
                <w:szCs w:val="24"/>
                <w:lang w:val="en-US"/>
              </w:rPr>
              <w:t>***</w:t>
            </w:r>
          </w:p>
          <w:p w14:paraId="3170F26A" w14:textId="5BC2FD3F"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(20.6-31.0)</w:t>
            </w:r>
          </w:p>
        </w:tc>
        <w:tc>
          <w:tcPr>
            <w:tcW w:w="322" w:type="pct"/>
            <w:vAlign w:val="center"/>
          </w:tcPr>
          <w:p w14:paraId="34BDEBC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16.7</w:t>
            </w:r>
          </w:p>
          <w:p w14:paraId="551098C9" w14:textId="399C81DB"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(15.4-18.0)</w:t>
            </w:r>
          </w:p>
        </w:tc>
        <w:tc>
          <w:tcPr>
            <w:tcW w:w="322" w:type="pct"/>
            <w:vAlign w:val="center"/>
          </w:tcPr>
          <w:p w14:paraId="719A693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35.4</w:t>
            </w:r>
          </w:p>
          <w:p w14:paraId="78C22D69" w14:textId="76F29F81"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(15.5-55.4)</w:t>
            </w:r>
          </w:p>
        </w:tc>
        <w:tc>
          <w:tcPr>
            <w:tcW w:w="400" w:type="pct"/>
            <w:vAlign w:val="center"/>
          </w:tcPr>
          <w:p w14:paraId="4C54FF8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24.8***</w:t>
            </w:r>
          </w:p>
          <w:p w14:paraId="73DC4EA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(21.6-28.1)</w:t>
            </w:r>
          </w:p>
        </w:tc>
        <w:tc>
          <w:tcPr>
            <w:tcW w:w="315" w:type="pct"/>
            <w:vAlign w:val="center"/>
          </w:tcPr>
          <w:p w14:paraId="65C1A69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18.7</w:t>
            </w:r>
          </w:p>
          <w:p w14:paraId="5120037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(13.5-23.8)</w:t>
            </w:r>
          </w:p>
        </w:tc>
        <w:tc>
          <w:tcPr>
            <w:tcW w:w="304" w:type="pct"/>
            <w:vAlign w:val="center"/>
          </w:tcPr>
          <w:p w14:paraId="54327AB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17.4</w:t>
            </w:r>
          </w:p>
          <w:p w14:paraId="2F9ADA6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(15.0-20.0)</w:t>
            </w:r>
          </w:p>
        </w:tc>
        <w:tc>
          <w:tcPr>
            <w:tcW w:w="380" w:type="pct"/>
            <w:vAlign w:val="center"/>
          </w:tcPr>
          <w:p w14:paraId="62B9A16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22.1</w:t>
            </w:r>
          </w:p>
          <w:p w14:paraId="067182D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(17.7-26.6)</w:t>
            </w:r>
          </w:p>
        </w:tc>
        <w:tc>
          <w:tcPr>
            <w:tcW w:w="352" w:type="pct"/>
            <w:vAlign w:val="center"/>
          </w:tcPr>
          <w:p w14:paraId="4BB4980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14.3</w:t>
            </w:r>
          </w:p>
          <w:p w14:paraId="6A39AB1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(11.1-17.4)</w:t>
            </w:r>
          </w:p>
        </w:tc>
        <w:tc>
          <w:tcPr>
            <w:tcW w:w="398" w:type="pct"/>
            <w:gridSpan w:val="2"/>
            <w:vAlign w:val="center"/>
          </w:tcPr>
          <w:p w14:paraId="4165B466"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23.9***</w:t>
            </w:r>
          </w:p>
          <w:p w14:paraId="75C6907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(21.1-26.7)</w:t>
            </w:r>
          </w:p>
        </w:tc>
        <w:tc>
          <w:tcPr>
            <w:tcW w:w="303" w:type="pct"/>
            <w:vAlign w:val="center"/>
          </w:tcPr>
          <w:p w14:paraId="5DA1C04F"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18.9</w:t>
            </w:r>
          </w:p>
          <w:p w14:paraId="215B79D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(17.4-20.5)</w:t>
            </w:r>
          </w:p>
        </w:tc>
      </w:tr>
      <w:tr w:rsidR="000B431D" w:rsidRPr="00ED4FB6" w14:paraId="28024361" w14:textId="77777777" w:rsidTr="000B431D">
        <w:tc>
          <w:tcPr>
            <w:tcW w:w="677" w:type="pct"/>
            <w:vAlign w:val="center"/>
          </w:tcPr>
          <w:p w14:paraId="1BC715AC"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Psychiatric</w:t>
            </w:r>
          </w:p>
        </w:tc>
        <w:tc>
          <w:tcPr>
            <w:tcW w:w="519" w:type="pct"/>
            <w:vAlign w:val="center"/>
          </w:tcPr>
          <w:p w14:paraId="3F97177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23.9</w:t>
            </w:r>
          </w:p>
          <w:p w14:paraId="226B071F"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(21.0-26.7)</w:t>
            </w:r>
          </w:p>
        </w:tc>
        <w:tc>
          <w:tcPr>
            <w:tcW w:w="386" w:type="pct"/>
            <w:vAlign w:val="center"/>
          </w:tcPr>
          <w:p w14:paraId="7EFCE52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20.9</w:t>
            </w:r>
          </w:p>
          <w:p w14:paraId="46F038E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(15.2-26.6)</w:t>
            </w:r>
          </w:p>
        </w:tc>
        <w:tc>
          <w:tcPr>
            <w:tcW w:w="322" w:type="pct"/>
            <w:vAlign w:val="center"/>
          </w:tcPr>
          <w:p w14:paraId="25908414" w14:textId="580F5B3D" w:rsidR="000B431D" w:rsidRPr="00ED4FB6" w:rsidRDefault="00655770"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28.6**</w:t>
            </w:r>
          </w:p>
          <w:p w14:paraId="08C2C145" w14:textId="178E2817" w:rsidR="00655770" w:rsidRPr="00ED4FB6" w:rsidRDefault="00655770"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(22.3-34.9)</w:t>
            </w:r>
          </w:p>
        </w:tc>
        <w:tc>
          <w:tcPr>
            <w:tcW w:w="322" w:type="pct"/>
            <w:vAlign w:val="center"/>
          </w:tcPr>
          <w:p w14:paraId="084A66AF" w14:textId="77777777" w:rsidR="000B431D" w:rsidRPr="00ED4FB6" w:rsidRDefault="00655770"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19.3</w:t>
            </w:r>
          </w:p>
          <w:p w14:paraId="327D2A04" w14:textId="1A49FB24" w:rsidR="00655770" w:rsidRPr="00ED4FB6" w:rsidRDefault="00655770"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(17.7-21.0)</w:t>
            </w:r>
          </w:p>
        </w:tc>
        <w:tc>
          <w:tcPr>
            <w:tcW w:w="322" w:type="pct"/>
            <w:vAlign w:val="center"/>
          </w:tcPr>
          <w:p w14:paraId="2FB7723A" w14:textId="77777777" w:rsidR="000B431D" w:rsidRPr="00ED4FB6" w:rsidRDefault="00655770"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38.5</w:t>
            </w:r>
          </w:p>
          <w:p w14:paraId="06C1ACE7" w14:textId="132FE3E6" w:rsidR="00655770" w:rsidRPr="00ED4FB6" w:rsidRDefault="00655770"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(27.1-50.0)</w:t>
            </w:r>
          </w:p>
        </w:tc>
        <w:tc>
          <w:tcPr>
            <w:tcW w:w="400" w:type="pct"/>
            <w:vAlign w:val="center"/>
          </w:tcPr>
          <w:p w14:paraId="4F12DE67"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23.3**</w:t>
            </w:r>
          </w:p>
          <w:p w14:paraId="21EAF00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(20.3-26.3)</w:t>
            </w:r>
          </w:p>
        </w:tc>
        <w:tc>
          <w:tcPr>
            <w:tcW w:w="315" w:type="pct"/>
            <w:vAlign w:val="center"/>
          </w:tcPr>
          <w:p w14:paraId="4D06475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16.9</w:t>
            </w:r>
          </w:p>
          <w:p w14:paraId="04EC449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(10.3-23.4)</w:t>
            </w:r>
          </w:p>
        </w:tc>
        <w:tc>
          <w:tcPr>
            <w:tcW w:w="304" w:type="pct"/>
            <w:vAlign w:val="center"/>
          </w:tcPr>
          <w:p w14:paraId="771099EA"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22.9</w:t>
            </w:r>
          </w:p>
          <w:p w14:paraId="52ED9B4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(19.1-26.8)</w:t>
            </w:r>
          </w:p>
        </w:tc>
        <w:tc>
          <w:tcPr>
            <w:tcW w:w="380" w:type="pct"/>
            <w:vAlign w:val="center"/>
          </w:tcPr>
          <w:p w14:paraId="006A8A4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22.9</w:t>
            </w:r>
          </w:p>
          <w:p w14:paraId="1246671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(18.4-27.3)</w:t>
            </w:r>
          </w:p>
        </w:tc>
        <w:tc>
          <w:tcPr>
            <w:tcW w:w="352" w:type="pct"/>
            <w:vAlign w:val="center"/>
          </w:tcPr>
          <w:p w14:paraId="31EE56F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16.8</w:t>
            </w:r>
          </w:p>
          <w:p w14:paraId="1F8A429E"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(9.3-24.4)</w:t>
            </w:r>
          </w:p>
        </w:tc>
        <w:tc>
          <w:tcPr>
            <w:tcW w:w="398" w:type="pct"/>
            <w:gridSpan w:val="2"/>
            <w:vAlign w:val="center"/>
          </w:tcPr>
          <w:p w14:paraId="162A682D"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23.9***</w:t>
            </w:r>
          </w:p>
          <w:p w14:paraId="73EB4E17"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(21.1-26-7)</w:t>
            </w:r>
          </w:p>
        </w:tc>
        <w:tc>
          <w:tcPr>
            <w:tcW w:w="303" w:type="pct"/>
            <w:vAlign w:val="center"/>
          </w:tcPr>
          <w:p w14:paraId="251FB25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18.9</w:t>
            </w:r>
          </w:p>
          <w:p w14:paraId="4C099E1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(17.4-20.5)</w:t>
            </w:r>
          </w:p>
        </w:tc>
      </w:tr>
      <w:tr w:rsidR="000B431D" w:rsidRPr="00ED4FB6" w14:paraId="2FE02412" w14:textId="77777777" w:rsidTr="000B431D">
        <w:tc>
          <w:tcPr>
            <w:tcW w:w="677" w:type="pct"/>
            <w:vAlign w:val="center"/>
          </w:tcPr>
          <w:p w14:paraId="79DF991B"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Respiratory</w:t>
            </w:r>
          </w:p>
        </w:tc>
        <w:tc>
          <w:tcPr>
            <w:tcW w:w="519" w:type="pct"/>
            <w:vAlign w:val="center"/>
          </w:tcPr>
          <w:p w14:paraId="12019BD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28.1</w:t>
            </w:r>
          </w:p>
          <w:p w14:paraId="62C46AD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(25.1-31.0)</w:t>
            </w:r>
          </w:p>
        </w:tc>
        <w:tc>
          <w:tcPr>
            <w:tcW w:w="386" w:type="pct"/>
            <w:vAlign w:val="center"/>
          </w:tcPr>
          <w:p w14:paraId="2443648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29.2</w:t>
            </w:r>
          </w:p>
          <w:p w14:paraId="4873EE7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(20.5-38.0)</w:t>
            </w:r>
          </w:p>
        </w:tc>
        <w:tc>
          <w:tcPr>
            <w:tcW w:w="322" w:type="pct"/>
            <w:vAlign w:val="center"/>
          </w:tcPr>
          <w:p w14:paraId="282B37CD" w14:textId="77777777" w:rsidR="000B431D"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25.1</w:t>
            </w:r>
          </w:p>
          <w:p w14:paraId="228F8B18" w14:textId="0F30190C" w:rsidR="0066469B"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(18.3-31.9)</w:t>
            </w:r>
          </w:p>
        </w:tc>
        <w:tc>
          <w:tcPr>
            <w:tcW w:w="322" w:type="pct"/>
            <w:vAlign w:val="center"/>
          </w:tcPr>
          <w:p w14:paraId="6D985DC2" w14:textId="77777777" w:rsidR="000B431D"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27.7</w:t>
            </w:r>
          </w:p>
          <w:p w14:paraId="77D7DEF9" w14:textId="38017BBE" w:rsidR="0066469B"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(25.5-29.9)</w:t>
            </w:r>
          </w:p>
        </w:tc>
        <w:tc>
          <w:tcPr>
            <w:tcW w:w="322" w:type="pct"/>
            <w:vAlign w:val="center"/>
          </w:tcPr>
          <w:p w14:paraId="2B2C3B74" w14:textId="77777777" w:rsidR="000B431D"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29.1</w:t>
            </w:r>
          </w:p>
          <w:p w14:paraId="2F91ECB2" w14:textId="02124E0E" w:rsidR="0066469B"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(19.5-38.7)</w:t>
            </w:r>
          </w:p>
        </w:tc>
        <w:tc>
          <w:tcPr>
            <w:tcW w:w="400" w:type="pct"/>
            <w:vAlign w:val="center"/>
          </w:tcPr>
          <w:p w14:paraId="0C32346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31.3***</w:t>
            </w:r>
          </w:p>
          <w:p w14:paraId="7D11B8D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(26.9-35.6)</w:t>
            </w:r>
          </w:p>
        </w:tc>
        <w:tc>
          <w:tcPr>
            <w:tcW w:w="315" w:type="pct"/>
            <w:vAlign w:val="center"/>
          </w:tcPr>
          <w:p w14:paraId="2BED3DB7"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18.4</w:t>
            </w:r>
          </w:p>
          <w:p w14:paraId="47656A1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(9.8-27.1)</w:t>
            </w:r>
          </w:p>
        </w:tc>
        <w:tc>
          <w:tcPr>
            <w:tcW w:w="304" w:type="pct"/>
            <w:vAlign w:val="center"/>
          </w:tcPr>
          <w:p w14:paraId="18A3378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25.7</w:t>
            </w:r>
          </w:p>
          <w:p w14:paraId="489589E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(20.2-31.2)</w:t>
            </w:r>
          </w:p>
        </w:tc>
        <w:tc>
          <w:tcPr>
            <w:tcW w:w="380" w:type="pct"/>
            <w:vAlign w:val="center"/>
          </w:tcPr>
          <w:p w14:paraId="2BD88A0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17.9</w:t>
            </w:r>
          </w:p>
          <w:p w14:paraId="2D334AD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(13.8-22.0)</w:t>
            </w:r>
          </w:p>
        </w:tc>
        <w:tc>
          <w:tcPr>
            <w:tcW w:w="352" w:type="pct"/>
            <w:vAlign w:val="center"/>
          </w:tcPr>
          <w:p w14:paraId="23C9F07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19.1</w:t>
            </w:r>
          </w:p>
          <w:p w14:paraId="151AFC7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(14.2-24.0)</w:t>
            </w:r>
          </w:p>
        </w:tc>
        <w:tc>
          <w:tcPr>
            <w:tcW w:w="398" w:type="pct"/>
            <w:gridSpan w:val="2"/>
            <w:vAlign w:val="center"/>
          </w:tcPr>
          <w:p w14:paraId="4753548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31.4***</w:t>
            </w:r>
          </w:p>
          <w:p w14:paraId="62DE212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(26.8-35.9)</w:t>
            </w:r>
          </w:p>
        </w:tc>
        <w:tc>
          <w:tcPr>
            <w:tcW w:w="303" w:type="pct"/>
            <w:vAlign w:val="center"/>
          </w:tcPr>
          <w:p w14:paraId="7EAA766F"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23.4</w:t>
            </w:r>
          </w:p>
          <w:p w14:paraId="6C8E730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(21.7-25.2)</w:t>
            </w:r>
          </w:p>
        </w:tc>
      </w:tr>
      <w:tr w:rsidR="000B431D" w:rsidRPr="00ED4FB6" w14:paraId="3483C5FF" w14:textId="77777777" w:rsidTr="000B431D">
        <w:tc>
          <w:tcPr>
            <w:tcW w:w="677" w:type="pct"/>
            <w:vAlign w:val="center"/>
          </w:tcPr>
          <w:p w14:paraId="44D48D7F"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Mobility issues</w:t>
            </w:r>
          </w:p>
        </w:tc>
        <w:tc>
          <w:tcPr>
            <w:tcW w:w="519" w:type="pct"/>
            <w:vAlign w:val="center"/>
          </w:tcPr>
          <w:p w14:paraId="29451B8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13.6***</w:t>
            </w:r>
          </w:p>
          <w:p w14:paraId="5B3CD996"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(10.0-17.2)</w:t>
            </w:r>
          </w:p>
        </w:tc>
        <w:tc>
          <w:tcPr>
            <w:tcW w:w="386" w:type="pct"/>
            <w:vAlign w:val="center"/>
          </w:tcPr>
          <w:p w14:paraId="48743266"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23.9</w:t>
            </w:r>
          </w:p>
          <w:p w14:paraId="2CBE43E7"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(20.4-27.3)</w:t>
            </w:r>
          </w:p>
        </w:tc>
        <w:tc>
          <w:tcPr>
            <w:tcW w:w="322" w:type="pct"/>
            <w:vAlign w:val="center"/>
          </w:tcPr>
          <w:p w14:paraId="27E79FCB" w14:textId="176806A2" w:rsidR="000B431D"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20.2**</w:t>
            </w:r>
          </w:p>
          <w:p w14:paraId="1A3FCE63" w14:textId="140B4866" w:rsidR="0066469B"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(15.1-25.3)</w:t>
            </w:r>
          </w:p>
        </w:tc>
        <w:tc>
          <w:tcPr>
            <w:tcW w:w="322" w:type="pct"/>
            <w:vAlign w:val="center"/>
          </w:tcPr>
          <w:p w14:paraId="4732CBF0" w14:textId="77777777" w:rsidR="000B431D"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11.3</w:t>
            </w:r>
          </w:p>
          <w:p w14:paraId="1CDD5ACC" w14:textId="67BD44D7" w:rsidR="0066469B"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(8.9-22.7)</w:t>
            </w:r>
          </w:p>
        </w:tc>
        <w:tc>
          <w:tcPr>
            <w:tcW w:w="322" w:type="pct"/>
            <w:vAlign w:val="center"/>
          </w:tcPr>
          <w:p w14:paraId="14635C24" w14:textId="77777777" w:rsidR="000B431D"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18.4</w:t>
            </w:r>
          </w:p>
          <w:p w14:paraId="72F10BBD" w14:textId="039A2C0D" w:rsidR="0066469B" w:rsidRPr="00ED4FB6" w:rsidRDefault="0066469B"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(14.7-22.7)</w:t>
            </w:r>
          </w:p>
        </w:tc>
        <w:tc>
          <w:tcPr>
            <w:tcW w:w="400" w:type="pct"/>
            <w:vAlign w:val="center"/>
          </w:tcPr>
          <w:p w14:paraId="245C446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22.4***</w:t>
            </w:r>
          </w:p>
          <w:p w14:paraId="02B7F45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(17.0-27.7)</w:t>
            </w:r>
          </w:p>
        </w:tc>
        <w:tc>
          <w:tcPr>
            <w:tcW w:w="315" w:type="pct"/>
            <w:vAlign w:val="center"/>
          </w:tcPr>
          <w:p w14:paraId="662467F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20.6</w:t>
            </w:r>
          </w:p>
          <w:p w14:paraId="1DB4825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(18.9-22.6)</w:t>
            </w:r>
          </w:p>
        </w:tc>
        <w:tc>
          <w:tcPr>
            <w:tcW w:w="304" w:type="pct"/>
            <w:vAlign w:val="center"/>
          </w:tcPr>
          <w:p w14:paraId="30F807E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7.3</w:t>
            </w:r>
          </w:p>
          <w:p w14:paraId="36544F1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(3.7-10.9)</w:t>
            </w:r>
          </w:p>
        </w:tc>
        <w:tc>
          <w:tcPr>
            <w:tcW w:w="380" w:type="pct"/>
            <w:vAlign w:val="center"/>
          </w:tcPr>
          <w:p w14:paraId="5B6BBA5D"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13.9</w:t>
            </w:r>
          </w:p>
          <w:p w14:paraId="4ED96FC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(8.9-18.8)</w:t>
            </w:r>
          </w:p>
        </w:tc>
        <w:tc>
          <w:tcPr>
            <w:tcW w:w="352" w:type="pct"/>
            <w:vAlign w:val="center"/>
          </w:tcPr>
          <w:p w14:paraId="06A2180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8.7</w:t>
            </w:r>
          </w:p>
          <w:p w14:paraId="137FE217"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(4.0-13.4)</w:t>
            </w:r>
          </w:p>
        </w:tc>
        <w:tc>
          <w:tcPr>
            <w:tcW w:w="398" w:type="pct"/>
            <w:gridSpan w:val="2"/>
            <w:vAlign w:val="center"/>
          </w:tcPr>
          <w:p w14:paraId="2C114C4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28.0***</w:t>
            </w:r>
          </w:p>
          <w:p w14:paraId="2EA7CA96"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(18.6-37.3)</w:t>
            </w:r>
          </w:p>
        </w:tc>
        <w:tc>
          <w:tcPr>
            <w:tcW w:w="303" w:type="pct"/>
            <w:vAlign w:val="center"/>
          </w:tcPr>
          <w:p w14:paraId="761395F6"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11.7</w:t>
            </w:r>
          </w:p>
          <w:p w14:paraId="686CE46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(9.7-13.7)</w:t>
            </w:r>
          </w:p>
        </w:tc>
      </w:tr>
      <w:tr w:rsidR="000B431D" w:rsidRPr="00ED4FB6" w14:paraId="6E9D8C47" w14:textId="77777777" w:rsidTr="000B431D">
        <w:tc>
          <w:tcPr>
            <w:tcW w:w="677" w:type="pct"/>
            <w:vAlign w:val="center"/>
          </w:tcPr>
          <w:p w14:paraId="3E4F9B68"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General</w:t>
            </w:r>
          </w:p>
        </w:tc>
        <w:tc>
          <w:tcPr>
            <w:tcW w:w="519" w:type="pct"/>
            <w:vAlign w:val="center"/>
          </w:tcPr>
          <w:p w14:paraId="0F09C17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34.0</w:t>
            </w:r>
          </w:p>
          <w:p w14:paraId="044FE686"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(30.1-37.8)</w:t>
            </w:r>
          </w:p>
        </w:tc>
        <w:tc>
          <w:tcPr>
            <w:tcW w:w="386" w:type="pct"/>
            <w:vAlign w:val="center"/>
          </w:tcPr>
          <w:p w14:paraId="084B529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32.6</w:t>
            </w:r>
          </w:p>
          <w:p w14:paraId="4CAB146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(20.0-45.1)</w:t>
            </w:r>
          </w:p>
        </w:tc>
        <w:tc>
          <w:tcPr>
            <w:tcW w:w="322" w:type="pct"/>
            <w:vAlign w:val="center"/>
          </w:tcPr>
          <w:p w14:paraId="1D5EF8E4" w14:textId="77777777" w:rsidR="000B431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34.1</w:t>
            </w:r>
          </w:p>
          <w:p w14:paraId="5A3ADF87" w14:textId="72DD5653" w:rsidR="00061DA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(23.2-45.0)</w:t>
            </w:r>
          </w:p>
        </w:tc>
        <w:tc>
          <w:tcPr>
            <w:tcW w:w="322" w:type="pct"/>
            <w:vAlign w:val="center"/>
          </w:tcPr>
          <w:p w14:paraId="2B54B447" w14:textId="77777777" w:rsidR="000B431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32.8</w:t>
            </w:r>
          </w:p>
          <w:p w14:paraId="1F9E20A7" w14:textId="5919AC34" w:rsidR="00061DA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(29.8-35.8)</w:t>
            </w:r>
          </w:p>
        </w:tc>
        <w:tc>
          <w:tcPr>
            <w:tcW w:w="322" w:type="pct"/>
            <w:vAlign w:val="center"/>
          </w:tcPr>
          <w:p w14:paraId="54348A80" w14:textId="77777777" w:rsidR="000B431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38.5</w:t>
            </w:r>
          </w:p>
          <w:p w14:paraId="10575BA5" w14:textId="5B5B277B" w:rsidR="00061DA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(26.8-50.2)</w:t>
            </w:r>
          </w:p>
        </w:tc>
        <w:tc>
          <w:tcPr>
            <w:tcW w:w="400" w:type="pct"/>
            <w:vAlign w:val="center"/>
          </w:tcPr>
          <w:p w14:paraId="02638C8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35.5</w:t>
            </w:r>
          </w:p>
          <w:p w14:paraId="4012EABD"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(27.9-43.1)</w:t>
            </w:r>
          </w:p>
        </w:tc>
        <w:tc>
          <w:tcPr>
            <w:tcW w:w="315" w:type="pct"/>
            <w:vAlign w:val="center"/>
          </w:tcPr>
          <w:p w14:paraId="30C42A6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28.2</w:t>
            </w:r>
          </w:p>
          <w:p w14:paraId="709AB44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(16.2-40.2)</w:t>
            </w:r>
          </w:p>
        </w:tc>
        <w:tc>
          <w:tcPr>
            <w:tcW w:w="304" w:type="pct"/>
            <w:vAlign w:val="center"/>
          </w:tcPr>
          <w:p w14:paraId="7A0347AE"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35.6</w:t>
            </w:r>
          </w:p>
          <w:p w14:paraId="6AE1E57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(28.2-43.0)</w:t>
            </w:r>
          </w:p>
        </w:tc>
        <w:tc>
          <w:tcPr>
            <w:tcW w:w="380" w:type="pct"/>
            <w:vAlign w:val="center"/>
          </w:tcPr>
          <w:p w14:paraId="772C8E1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29.0</w:t>
            </w:r>
          </w:p>
          <w:p w14:paraId="035431C6"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(23.1-34.7)</w:t>
            </w:r>
          </w:p>
        </w:tc>
        <w:tc>
          <w:tcPr>
            <w:tcW w:w="352" w:type="pct"/>
            <w:vAlign w:val="center"/>
          </w:tcPr>
          <w:p w14:paraId="5006209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25.7</w:t>
            </w:r>
          </w:p>
          <w:p w14:paraId="161C37E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(18.4-33.0)</w:t>
            </w:r>
          </w:p>
        </w:tc>
        <w:tc>
          <w:tcPr>
            <w:tcW w:w="398" w:type="pct"/>
            <w:gridSpan w:val="2"/>
            <w:vAlign w:val="center"/>
          </w:tcPr>
          <w:p w14:paraId="5398EECF"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34.9</w:t>
            </w:r>
          </w:p>
          <w:p w14:paraId="2D0E51E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(27.8-42.0)</w:t>
            </w:r>
          </w:p>
        </w:tc>
        <w:tc>
          <w:tcPr>
            <w:tcW w:w="303" w:type="pct"/>
            <w:vAlign w:val="center"/>
          </w:tcPr>
          <w:p w14:paraId="196877BD"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31.5</w:t>
            </w:r>
          </w:p>
          <w:p w14:paraId="57C6545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(28.4-34.6)</w:t>
            </w:r>
          </w:p>
        </w:tc>
      </w:tr>
      <w:tr w:rsidR="000B431D" w:rsidRPr="00ED4FB6" w14:paraId="5D915F11" w14:textId="77777777" w:rsidTr="000B431D">
        <w:tc>
          <w:tcPr>
            <w:tcW w:w="677" w:type="pct"/>
            <w:vAlign w:val="center"/>
          </w:tcPr>
          <w:p w14:paraId="2D1B6C5E"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Cardiovascular</w:t>
            </w:r>
          </w:p>
        </w:tc>
        <w:tc>
          <w:tcPr>
            <w:tcW w:w="519" w:type="pct"/>
            <w:vAlign w:val="center"/>
          </w:tcPr>
          <w:p w14:paraId="10190D4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10.9</w:t>
            </w:r>
          </w:p>
          <w:p w14:paraId="2C1ECF9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(9.2-12.5)</w:t>
            </w:r>
          </w:p>
        </w:tc>
        <w:tc>
          <w:tcPr>
            <w:tcW w:w="386" w:type="pct"/>
            <w:vAlign w:val="center"/>
          </w:tcPr>
          <w:p w14:paraId="350F485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16.1</w:t>
            </w:r>
          </w:p>
          <w:p w14:paraId="26574C6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(10.5-21.7)</w:t>
            </w:r>
          </w:p>
        </w:tc>
        <w:tc>
          <w:tcPr>
            <w:tcW w:w="322" w:type="pct"/>
            <w:vAlign w:val="center"/>
          </w:tcPr>
          <w:p w14:paraId="153F7DA2" w14:textId="46B50621" w:rsidR="000B431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17.1**</w:t>
            </w:r>
          </w:p>
          <w:p w14:paraId="7E1B15F5" w14:textId="68BE6313" w:rsidR="00061DA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(13.3-20.8)</w:t>
            </w:r>
          </w:p>
        </w:tc>
        <w:tc>
          <w:tcPr>
            <w:tcW w:w="322" w:type="pct"/>
            <w:vAlign w:val="center"/>
          </w:tcPr>
          <w:p w14:paraId="16A4FDC8" w14:textId="77777777" w:rsidR="000B431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9.9</w:t>
            </w:r>
          </w:p>
          <w:p w14:paraId="70265295" w14:textId="598F8473" w:rsidR="00061DA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(8.7-11.1)</w:t>
            </w:r>
          </w:p>
        </w:tc>
        <w:tc>
          <w:tcPr>
            <w:tcW w:w="322" w:type="pct"/>
            <w:vAlign w:val="center"/>
          </w:tcPr>
          <w:p w14:paraId="3E6EE361" w14:textId="77777777" w:rsidR="000B431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16.0</w:t>
            </w:r>
          </w:p>
          <w:p w14:paraId="093B24A1" w14:textId="3D084477" w:rsidR="00061DAD" w:rsidRPr="00ED4FB6" w:rsidRDefault="00061DA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(2.5-29.4)</w:t>
            </w:r>
          </w:p>
        </w:tc>
        <w:tc>
          <w:tcPr>
            <w:tcW w:w="400" w:type="pct"/>
            <w:vAlign w:val="center"/>
          </w:tcPr>
          <w:p w14:paraId="3CF8E9C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16.8***</w:t>
            </w:r>
          </w:p>
          <w:p w14:paraId="342CBD4D"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(14.0-20.0)</w:t>
            </w:r>
          </w:p>
        </w:tc>
        <w:tc>
          <w:tcPr>
            <w:tcW w:w="315" w:type="pct"/>
            <w:vAlign w:val="center"/>
          </w:tcPr>
          <w:p w14:paraId="3366F62F"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8.5</w:t>
            </w:r>
          </w:p>
          <w:p w14:paraId="0FFF404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(3.5-13.5)</w:t>
            </w:r>
          </w:p>
        </w:tc>
        <w:tc>
          <w:tcPr>
            <w:tcW w:w="304" w:type="pct"/>
            <w:vAlign w:val="center"/>
          </w:tcPr>
          <w:p w14:paraId="4E52413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7.9</w:t>
            </w:r>
          </w:p>
          <w:p w14:paraId="449C5E6D"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(5.6-10.1)</w:t>
            </w:r>
          </w:p>
        </w:tc>
        <w:tc>
          <w:tcPr>
            <w:tcW w:w="380" w:type="pct"/>
            <w:vAlign w:val="center"/>
          </w:tcPr>
          <w:p w14:paraId="3DDF631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11.8</w:t>
            </w:r>
          </w:p>
          <w:p w14:paraId="3DE8A3D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(7.8-15.8)</w:t>
            </w:r>
          </w:p>
        </w:tc>
        <w:tc>
          <w:tcPr>
            <w:tcW w:w="352" w:type="pct"/>
            <w:vAlign w:val="center"/>
          </w:tcPr>
          <w:p w14:paraId="20E199EA"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10.7</w:t>
            </w:r>
          </w:p>
          <w:p w14:paraId="09DA6BB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(6.9-14.5)</w:t>
            </w:r>
          </w:p>
        </w:tc>
        <w:tc>
          <w:tcPr>
            <w:tcW w:w="398" w:type="pct"/>
            <w:gridSpan w:val="2"/>
            <w:vAlign w:val="center"/>
          </w:tcPr>
          <w:p w14:paraId="1B623C4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14.3**</w:t>
            </w:r>
          </w:p>
          <w:p w14:paraId="22AFDEA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(11.0-17.6)</w:t>
            </w:r>
          </w:p>
        </w:tc>
        <w:tc>
          <w:tcPr>
            <w:tcW w:w="303" w:type="pct"/>
            <w:vAlign w:val="center"/>
          </w:tcPr>
          <w:p w14:paraId="4FFDFC4B"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9.5</w:t>
            </w:r>
          </w:p>
          <w:p w14:paraId="5DC4AF9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(8.6-10.4)</w:t>
            </w:r>
          </w:p>
        </w:tc>
      </w:tr>
      <w:tr w:rsidR="000B431D" w:rsidRPr="00ED4FB6" w14:paraId="0AC98BBC" w14:textId="77777777" w:rsidTr="000B431D">
        <w:tc>
          <w:tcPr>
            <w:tcW w:w="677" w:type="pct"/>
            <w:vAlign w:val="center"/>
          </w:tcPr>
          <w:p w14:paraId="2CF8EAE4"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t>Digestive</w:t>
            </w:r>
          </w:p>
        </w:tc>
        <w:tc>
          <w:tcPr>
            <w:tcW w:w="519" w:type="pct"/>
            <w:vAlign w:val="center"/>
          </w:tcPr>
          <w:p w14:paraId="6457ECE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9.0</w:t>
            </w:r>
          </w:p>
          <w:p w14:paraId="1C27CC4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(7.6-10.4)</w:t>
            </w:r>
          </w:p>
        </w:tc>
        <w:tc>
          <w:tcPr>
            <w:tcW w:w="386" w:type="pct"/>
            <w:vAlign w:val="center"/>
          </w:tcPr>
          <w:p w14:paraId="3DD4BDBF"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8.0</w:t>
            </w:r>
          </w:p>
          <w:p w14:paraId="25802F3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(6.0-9.9)</w:t>
            </w:r>
          </w:p>
        </w:tc>
        <w:tc>
          <w:tcPr>
            <w:tcW w:w="322" w:type="pct"/>
            <w:vAlign w:val="center"/>
          </w:tcPr>
          <w:p w14:paraId="65CB63A2" w14:textId="77777777" w:rsidR="000B431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9.6</w:t>
            </w:r>
          </w:p>
          <w:p w14:paraId="419F265E" w14:textId="616EC6BC" w:rsidR="0070198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(7.2-11.9)</w:t>
            </w:r>
          </w:p>
        </w:tc>
        <w:tc>
          <w:tcPr>
            <w:tcW w:w="322" w:type="pct"/>
            <w:vAlign w:val="center"/>
          </w:tcPr>
          <w:p w14:paraId="250743FF" w14:textId="77777777" w:rsidR="000B431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7.2</w:t>
            </w:r>
          </w:p>
          <w:p w14:paraId="118FCD80" w14:textId="759E3276" w:rsidR="0070198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(6.3-8.1)</w:t>
            </w:r>
          </w:p>
        </w:tc>
        <w:tc>
          <w:tcPr>
            <w:tcW w:w="322" w:type="pct"/>
            <w:vAlign w:val="center"/>
          </w:tcPr>
          <w:p w14:paraId="79B01737" w14:textId="77777777" w:rsidR="000B431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11.4</w:t>
            </w:r>
          </w:p>
          <w:p w14:paraId="54CB69D0" w14:textId="6296A408" w:rsidR="0070198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(6.2-16.5)</w:t>
            </w:r>
          </w:p>
        </w:tc>
        <w:tc>
          <w:tcPr>
            <w:tcW w:w="400" w:type="pct"/>
            <w:vAlign w:val="center"/>
          </w:tcPr>
          <w:p w14:paraId="1AA720E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11.2***</w:t>
            </w:r>
          </w:p>
          <w:p w14:paraId="18A5738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(8.8-13.5)</w:t>
            </w:r>
          </w:p>
        </w:tc>
        <w:tc>
          <w:tcPr>
            <w:tcW w:w="315" w:type="pct"/>
            <w:vAlign w:val="center"/>
          </w:tcPr>
          <w:p w14:paraId="1E4D5AA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5.6</w:t>
            </w:r>
          </w:p>
          <w:p w14:paraId="189ABDDD"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(3.4-7.8)</w:t>
            </w:r>
          </w:p>
        </w:tc>
        <w:tc>
          <w:tcPr>
            <w:tcW w:w="304" w:type="pct"/>
            <w:vAlign w:val="center"/>
          </w:tcPr>
          <w:p w14:paraId="037285EE"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5.6</w:t>
            </w:r>
          </w:p>
          <w:p w14:paraId="5B88A93E"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(4.4-6.8)</w:t>
            </w:r>
          </w:p>
        </w:tc>
        <w:tc>
          <w:tcPr>
            <w:tcW w:w="380" w:type="pct"/>
            <w:vAlign w:val="center"/>
          </w:tcPr>
          <w:p w14:paraId="24D188B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5.7</w:t>
            </w:r>
          </w:p>
          <w:p w14:paraId="1575A7A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(4.1-7.3)</w:t>
            </w:r>
          </w:p>
        </w:tc>
        <w:tc>
          <w:tcPr>
            <w:tcW w:w="352" w:type="pct"/>
            <w:vAlign w:val="center"/>
          </w:tcPr>
          <w:p w14:paraId="5DAC56E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7.4</w:t>
            </w:r>
          </w:p>
          <w:p w14:paraId="378DC09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(5.3-9.5)</w:t>
            </w:r>
          </w:p>
        </w:tc>
        <w:tc>
          <w:tcPr>
            <w:tcW w:w="398" w:type="pct"/>
            <w:gridSpan w:val="2"/>
            <w:vAlign w:val="center"/>
          </w:tcPr>
          <w:p w14:paraId="54224C4D"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9.6**</w:t>
            </w:r>
          </w:p>
          <w:p w14:paraId="42D611F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(7.4-11.7)</w:t>
            </w:r>
          </w:p>
        </w:tc>
        <w:tc>
          <w:tcPr>
            <w:tcW w:w="303" w:type="pct"/>
            <w:vAlign w:val="center"/>
          </w:tcPr>
          <w:p w14:paraId="297B40F0"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6.4</w:t>
            </w:r>
          </w:p>
          <w:p w14:paraId="787710B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lastRenderedPageBreak/>
              <w:t>(5.7-7.0)</w:t>
            </w:r>
          </w:p>
        </w:tc>
      </w:tr>
      <w:tr w:rsidR="000B431D" w:rsidRPr="00ED4FB6" w14:paraId="583A1EA6" w14:textId="77777777" w:rsidTr="000B431D">
        <w:tc>
          <w:tcPr>
            <w:tcW w:w="677" w:type="pct"/>
            <w:vAlign w:val="center"/>
          </w:tcPr>
          <w:p w14:paraId="71026EF4" w14:textId="77777777" w:rsidR="000B431D" w:rsidRPr="00ED4FB6" w:rsidRDefault="000B431D" w:rsidP="000B431D">
            <w:pPr>
              <w:jc w:val="center"/>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Skin</w:t>
            </w:r>
          </w:p>
        </w:tc>
        <w:tc>
          <w:tcPr>
            <w:tcW w:w="519" w:type="pct"/>
            <w:vAlign w:val="center"/>
          </w:tcPr>
          <w:p w14:paraId="056787A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10.0</w:t>
            </w:r>
          </w:p>
          <w:p w14:paraId="6FCC7CDE"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(7.9-12.0)</w:t>
            </w:r>
          </w:p>
        </w:tc>
        <w:tc>
          <w:tcPr>
            <w:tcW w:w="386" w:type="pct"/>
            <w:vAlign w:val="center"/>
          </w:tcPr>
          <w:p w14:paraId="12DF310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11.3</w:t>
            </w:r>
          </w:p>
          <w:p w14:paraId="1767E3F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(7.3-15.2)</w:t>
            </w:r>
          </w:p>
        </w:tc>
        <w:tc>
          <w:tcPr>
            <w:tcW w:w="322" w:type="pct"/>
            <w:vAlign w:val="center"/>
          </w:tcPr>
          <w:p w14:paraId="79C26F7B" w14:textId="77777777" w:rsidR="000B431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8.3</w:t>
            </w:r>
          </w:p>
          <w:p w14:paraId="07A1EE40" w14:textId="62DFEFE0" w:rsidR="0070198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(5.9-10.6)</w:t>
            </w:r>
          </w:p>
        </w:tc>
        <w:tc>
          <w:tcPr>
            <w:tcW w:w="322" w:type="pct"/>
            <w:vAlign w:val="center"/>
          </w:tcPr>
          <w:p w14:paraId="65ECE5D7" w14:textId="77777777" w:rsidR="000B431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9.5</w:t>
            </w:r>
          </w:p>
          <w:p w14:paraId="6A3DCD76" w14:textId="77CD0389" w:rsidR="0070198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(7.8-11.2)</w:t>
            </w:r>
          </w:p>
        </w:tc>
        <w:tc>
          <w:tcPr>
            <w:tcW w:w="322" w:type="pct"/>
            <w:vAlign w:val="center"/>
          </w:tcPr>
          <w:p w14:paraId="747A74FA" w14:textId="77777777" w:rsidR="000B431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6.1</w:t>
            </w:r>
          </w:p>
          <w:p w14:paraId="60001B41" w14:textId="0E4D76AE" w:rsidR="0070198D" w:rsidRPr="00ED4FB6" w:rsidRDefault="0070198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(1.1-11.2)</w:t>
            </w:r>
          </w:p>
        </w:tc>
        <w:tc>
          <w:tcPr>
            <w:tcW w:w="400" w:type="pct"/>
            <w:vAlign w:val="center"/>
          </w:tcPr>
          <w:p w14:paraId="7F22825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9.8***</w:t>
            </w:r>
          </w:p>
          <w:p w14:paraId="69EE91B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(7.5-12.0)</w:t>
            </w:r>
          </w:p>
        </w:tc>
        <w:tc>
          <w:tcPr>
            <w:tcW w:w="315" w:type="pct"/>
            <w:vAlign w:val="center"/>
          </w:tcPr>
          <w:p w14:paraId="0058816F"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5.1</w:t>
            </w:r>
          </w:p>
          <w:p w14:paraId="5E6A2709"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(0.4-9.8)</w:t>
            </w:r>
          </w:p>
        </w:tc>
        <w:tc>
          <w:tcPr>
            <w:tcW w:w="304" w:type="pct"/>
            <w:vAlign w:val="center"/>
          </w:tcPr>
          <w:p w14:paraId="2968687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9.2</w:t>
            </w:r>
          </w:p>
          <w:p w14:paraId="257BE663"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(6.5-11.8)</w:t>
            </w:r>
          </w:p>
        </w:tc>
        <w:tc>
          <w:tcPr>
            <w:tcW w:w="380" w:type="pct"/>
            <w:vAlign w:val="center"/>
          </w:tcPr>
          <w:p w14:paraId="1D4218F1"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9.7</w:t>
            </w:r>
          </w:p>
          <w:p w14:paraId="0BC39924"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(4.9-14.6)</w:t>
            </w:r>
          </w:p>
        </w:tc>
        <w:tc>
          <w:tcPr>
            <w:tcW w:w="352" w:type="pct"/>
            <w:vAlign w:val="center"/>
          </w:tcPr>
          <w:p w14:paraId="69D6A768"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7.7</w:t>
            </w:r>
          </w:p>
          <w:p w14:paraId="6AE13CDC"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(3.0-12.4)</w:t>
            </w:r>
          </w:p>
        </w:tc>
        <w:tc>
          <w:tcPr>
            <w:tcW w:w="398" w:type="pct"/>
            <w:gridSpan w:val="2"/>
            <w:vAlign w:val="center"/>
          </w:tcPr>
          <w:p w14:paraId="5DE8BC55"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13.7***</w:t>
            </w:r>
          </w:p>
          <w:p w14:paraId="448DDED2"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(10.2-17.2)</w:t>
            </w:r>
          </w:p>
        </w:tc>
        <w:tc>
          <w:tcPr>
            <w:tcW w:w="303" w:type="pct"/>
            <w:vAlign w:val="center"/>
          </w:tcPr>
          <w:p w14:paraId="11AA053E"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6.8</w:t>
            </w:r>
          </w:p>
          <w:p w14:paraId="4297E507" w14:textId="77777777" w:rsidR="000B431D" w:rsidRPr="00ED4FB6" w:rsidRDefault="000B431D" w:rsidP="000B431D">
            <w:pPr>
              <w:jc w:val="center"/>
              <w:rPr>
                <w:rFonts w:ascii="Times New Roman" w:hAnsi="Times New Roman" w:cs="Times New Roman"/>
                <w:sz w:val="24"/>
                <w:szCs w:val="24"/>
                <w:lang w:val="en-US"/>
              </w:rPr>
            </w:pPr>
            <w:r w:rsidRPr="00ED4FB6">
              <w:rPr>
                <w:rFonts w:ascii="Times New Roman" w:hAnsi="Times New Roman" w:cs="Times New Roman"/>
                <w:sz w:val="24"/>
                <w:szCs w:val="24"/>
                <w:lang w:val="en-US"/>
              </w:rPr>
              <w:t>(5.4-8.2)</w:t>
            </w:r>
          </w:p>
        </w:tc>
      </w:tr>
    </w:tbl>
    <w:p w14:paraId="03819AAA" w14:textId="77777777" w:rsidR="00316AA9" w:rsidRPr="00ED4FB6" w:rsidRDefault="00316AA9" w:rsidP="00316AA9">
      <w:pPr>
        <w:rPr>
          <w:rFonts w:ascii="Times New Roman" w:hAnsi="Times New Roman" w:cs="Times New Roman"/>
          <w:sz w:val="24"/>
          <w:szCs w:val="24"/>
          <w:lang w:val="en-US"/>
        </w:rPr>
      </w:pPr>
    </w:p>
    <w:p w14:paraId="5C4218A1" w14:textId="77777777" w:rsidR="00E662DB" w:rsidRPr="00ED4FB6" w:rsidRDefault="00E662DB" w:rsidP="00E662DB">
      <w:pPr>
        <w:spacing w:line="480" w:lineRule="auto"/>
        <w:rPr>
          <w:rFonts w:ascii="Times New Roman" w:hAnsi="Times New Roman" w:cs="Times New Roman"/>
          <w:sz w:val="24"/>
          <w:szCs w:val="24"/>
          <w:lang w:val="en-US"/>
        </w:rPr>
      </w:pPr>
      <w:r w:rsidRPr="00ED4FB6">
        <w:rPr>
          <w:rFonts w:ascii="Times New Roman" w:hAnsi="Times New Roman" w:cs="Times New Roman"/>
          <w:sz w:val="24"/>
          <w:szCs w:val="24"/>
          <w:lang w:val="en-US"/>
        </w:rPr>
        <w:t xml:space="preserve">Notes: data are reported as cumulative incidence with their 95% confidence intervals. *, **, *** indicate between sub-groups interaction with a p-value &lt;0.05, &lt;0.001 and &lt;0.0001, respectively. </w:t>
      </w:r>
    </w:p>
    <w:p w14:paraId="1F4A06A4" w14:textId="56472C76" w:rsidR="00E662DB" w:rsidRPr="00ED4FB6" w:rsidRDefault="00E662DB" w:rsidP="003B0853">
      <w:pPr>
        <w:rPr>
          <w:rFonts w:ascii="Times New Roman" w:hAnsi="Times New Roman" w:cs="Times New Roman"/>
          <w:sz w:val="24"/>
          <w:szCs w:val="24"/>
          <w:lang w:val="en-US"/>
        </w:rPr>
        <w:sectPr w:rsidR="00E662DB" w:rsidRPr="00ED4FB6" w:rsidSect="00F0482E">
          <w:pgSz w:w="16838" w:h="11906" w:orient="landscape"/>
          <w:pgMar w:top="1134" w:right="1417" w:bottom="1134" w:left="1134" w:header="708" w:footer="708" w:gutter="0"/>
          <w:cols w:space="708"/>
          <w:docGrid w:linePitch="360"/>
        </w:sectPr>
      </w:pPr>
    </w:p>
    <w:p w14:paraId="11CB743D" w14:textId="21911F7F" w:rsidR="00D856F2" w:rsidRPr="00ED4FB6" w:rsidRDefault="00D856F2" w:rsidP="003B0853">
      <w:pPr>
        <w:spacing w:line="480" w:lineRule="auto"/>
        <w:rPr>
          <w:rFonts w:ascii="Times New Roman" w:hAnsi="Times New Roman" w:cs="Times New Roman"/>
          <w:b/>
          <w:bCs/>
          <w:sz w:val="24"/>
          <w:szCs w:val="24"/>
          <w:lang w:val="en-US"/>
        </w:rPr>
      </w:pPr>
      <w:r w:rsidRPr="00ED4FB6">
        <w:rPr>
          <w:rFonts w:ascii="Times New Roman" w:hAnsi="Times New Roman" w:cs="Times New Roman"/>
          <w:b/>
          <w:bCs/>
          <w:sz w:val="24"/>
          <w:szCs w:val="24"/>
          <w:lang w:val="en-US"/>
        </w:rPr>
        <w:lastRenderedPageBreak/>
        <w:t>Supplementary Figure 1. PRISMA flow-chart</w:t>
      </w:r>
    </w:p>
    <w:p w14:paraId="3902B2D8"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72576" behindDoc="0" locked="0" layoutInCell="1" allowOverlap="1" wp14:anchorId="5D45D096" wp14:editId="5A5FE860">
                <wp:simplePos x="0" y="0"/>
                <wp:positionH relativeFrom="column">
                  <wp:posOffset>566928</wp:posOffset>
                </wp:positionH>
                <wp:positionV relativeFrom="paragraph">
                  <wp:posOffset>74245</wp:posOffset>
                </wp:positionV>
                <wp:extent cx="4345229" cy="262966"/>
                <wp:effectExtent l="0" t="0" r="17780" b="22860"/>
                <wp:wrapNone/>
                <wp:docPr id="29" name="Flowchart: Alternate Process 29"/>
                <wp:cNvGraphicFramePr/>
                <a:graphic xmlns:a="http://schemas.openxmlformats.org/drawingml/2006/main">
                  <a:graphicData uri="http://schemas.microsoft.com/office/word/2010/wordprocessingShape">
                    <wps:wsp>
                      <wps:cNvSpPr/>
                      <wps:spPr>
                        <a:xfrm>
                          <a:off x="0" y="0"/>
                          <a:ext cx="4345229" cy="262966"/>
                        </a:xfrm>
                        <a:prstGeom prst="flowChartAlternateProcess">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3237D8AB" w14:textId="77777777" w:rsidR="0063017D" w:rsidRPr="00D856F2" w:rsidRDefault="0063017D" w:rsidP="00D856F2">
                            <w:pPr>
                              <w:spacing w:after="0" w:line="240" w:lineRule="auto"/>
                              <w:jc w:val="center"/>
                              <w:rPr>
                                <w:rFonts w:ascii="Arial" w:hAnsi="Arial" w:cs="Arial"/>
                                <w:b/>
                                <w:color w:val="000000" w:themeColor="text1"/>
                                <w:sz w:val="18"/>
                                <w:szCs w:val="18"/>
                                <w:lang w:val="en-US"/>
                              </w:rPr>
                            </w:pPr>
                            <w:r w:rsidRPr="00D856F2">
                              <w:rPr>
                                <w:rFonts w:ascii="Arial" w:hAnsi="Arial" w:cs="Arial"/>
                                <w:b/>
                                <w:color w:val="000000" w:themeColor="text1"/>
                                <w:sz w:val="18"/>
                                <w:szCs w:val="18"/>
                                <w:lang w:val="en-US"/>
                              </w:rPr>
                              <w:t>Identification of studies via databases and registers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5D09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9" o:spid="_x0000_s1026" type="#_x0000_t176" style="position:absolute;margin-left:44.65pt;margin-top:5.85pt;width:342.15pt;height:20.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Xt6bAIAADMFAAAOAAAAZHJzL2Uyb0RvYy54bWysVMFu2zAMvQ/YPwi6r068NFuDOkWQosOA&#10;og2WDj0rslQbkCWNYmJnXz9KdtyiKzZgmA8yJZJP5COpy6uuMeygINTOFnx6NuFMWenK2j4V/PvD&#10;zYfPnAUUthTGWVXwowr8avn+3WXrFyp3lTOlAkYgNixaX/AK0S+yLMhKNSKcOa8sKbWDRiBt4Skr&#10;QbSE3pgsn0zmWeug9OCkCoFOr3slXyZ8rZXEe62DQmYKTrFhWiGtu7hmy0uxeALhq1oOYYh/iKIR&#10;taVLR6hrgYLtof4NqqkluOA0nknXZE7rWqqUA2UznbzKZlsJr1IuRE7wI03h/8HKu8PWb4BoaH1Y&#10;BBJjFp2GJv4pPtYlso4jWapDJulw9nF2nucXnEnS5fP8Yj6PbGbP3h4CflGuYVEouDauXVcCcGVQ&#10;gRWoNn3dEnHicBuw9z/5EdhzUEnCo1ExLmO/Kc3qksLIk3fqF7U2wA6CKi2kVBZnvaoSpeqPzyf0&#10;DUGOHinkBBiRdW3MiD39E3Yf62AfXVVqt9F58nfn0SPd7CyOzk1tHbwFYHA6JKB7+xNJPTWRJex2&#10;3VDPnSuPG2Dg+r4PXt7UVItbEXAjgBqdRoKGF+9pieUpuBskzioHP986j/bUf6TlrKXBKXj4sReg&#10;ODNfLXXmxXQ2i5OWNrPzTzlt4KVm91Jj983aUcWm9Ex4mcRoj+YkanDNI834Kt5KKmEl3V1wiXDa&#10;rLEfaHolpFqtkhlNlxd4a7deRvBIcGyrh+5RgB8aEqmV79xpyMTiVQv2ttHTutUena5Tf0aKe14H&#10;6mkyUw8Nr0gc/Zf7ZPX81i1/AQAA//8DAFBLAwQUAAYACAAAACEAdA/wAN8AAAAIAQAADwAAAGRy&#10;cy9kb3ducmV2LnhtbEyPwU7DMBBE70j8g7VIXCrqpBFNm8apEBIcoYR+gBtvk5B4HcVuG/r1LCc4&#10;zs5o5m2+nWwvzjj61pGCeB6BQKqcaalWsP98eViB8EGT0b0jVPCNHrbF7U2uM+Mu9IHnMtSCS8hn&#10;WkETwpBJ6asGrfZzNyCxd3Sj1YHlWEsz6guX214uomgprW6JFxo94HODVVeerIJy1sXV3u5mb9eo&#10;K1/X7fvi+iWVur+bnjYgAk7hLwy/+IwOBTMd3ImMF72C1TrhJN/jFAT7aZosQRwUPCYxyCKX/x8o&#10;fgAAAP//AwBQSwECLQAUAAYACAAAACEAtoM4kv4AAADhAQAAEwAAAAAAAAAAAAAAAAAAAAAAW0Nv&#10;bnRlbnRfVHlwZXNdLnhtbFBLAQItABQABgAIAAAAIQA4/SH/1gAAAJQBAAALAAAAAAAAAAAAAAAA&#10;AC8BAABfcmVscy8ucmVsc1BLAQItABQABgAIAAAAIQAi0Xt6bAIAADMFAAAOAAAAAAAAAAAAAAAA&#10;AC4CAABkcnMvZTJvRG9jLnhtbFBLAQItABQABgAIAAAAIQB0D/AA3wAAAAgBAAAPAAAAAAAAAAAA&#10;AAAAAMYEAABkcnMvZG93bnJldi54bWxQSwUGAAAAAAQABADzAAAA0gUAAAAA&#10;" fillcolor="#ffc000 [3207]" strokecolor="#7f5f00 [1607]" strokeweight="1pt">
                <v:textbox>
                  <w:txbxContent>
                    <w:p w14:paraId="3237D8AB" w14:textId="77777777" w:rsidR="0063017D" w:rsidRPr="00D856F2" w:rsidRDefault="0063017D" w:rsidP="00D856F2">
                      <w:pPr>
                        <w:spacing w:after="0" w:line="240" w:lineRule="auto"/>
                        <w:jc w:val="center"/>
                        <w:rPr>
                          <w:rFonts w:ascii="Arial" w:hAnsi="Arial" w:cs="Arial"/>
                          <w:b/>
                          <w:color w:val="000000" w:themeColor="text1"/>
                          <w:sz w:val="18"/>
                          <w:szCs w:val="18"/>
                          <w:lang w:val="en-US"/>
                        </w:rPr>
                      </w:pPr>
                      <w:r w:rsidRPr="00D856F2">
                        <w:rPr>
                          <w:rFonts w:ascii="Arial" w:hAnsi="Arial" w:cs="Arial"/>
                          <w:b/>
                          <w:color w:val="000000" w:themeColor="text1"/>
                          <w:sz w:val="18"/>
                          <w:szCs w:val="18"/>
                          <w:lang w:val="en-US"/>
                        </w:rPr>
                        <w:t>Identification of studies via databases and registers</w:t>
                      </w:r>
                    </w:p>
                  </w:txbxContent>
                </v:textbox>
              </v:shape>
            </w:pict>
          </mc:Fallback>
        </mc:AlternateContent>
      </w:r>
    </w:p>
    <w:p w14:paraId="3793CD07" w14:textId="77777777" w:rsidR="00D856F2" w:rsidRPr="00ED4FB6" w:rsidRDefault="00D856F2" w:rsidP="005F6209">
      <w:pPr>
        <w:spacing w:after="0" w:line="240" w:lineRule="auto"/>
        <w:rPr>
          <w:rFonts w:ascii="Times New Roman" w:hAnsi="Times New Roman" w:cs="Times New Roman"/>
          <w:sz w:val="24"/>
          <w:szCs w:val="24"/>
          <w:lang w:val="en-US"/>
        </w:rPr>
      </w:pPr>
    </w:p>
    <w:p w14:paraId="3C2D671A"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60288" behindDoc="0" locked="0" layoutInCell="1" allowOverlap="1" wp14:anchorId="2C629B92" wp14:editId="5DF6EAB5">
                <wp:simplePos x="0" y="0"/>
                <wp:positionH relativeFrom="column">
                  <wp:posOffset>3039466</wp:posOffset>
                </wp:positionH>
                <wp:positionV relativeFrom="paragraph">
                  <wp:posOffset>77064</wp:posOffset>
                </wp:positionV>
                <wp:extent cx="1887220" cy="1242999"/>
                <wp:effectExtent l="0" t="0" r="17780" b="14605"/>
                <wp:wrapNone/>
                <wp:docPr id="2" name="Rectangle 2"/>
                <wp:cNvGraphicFramePr/>
                <a:graphic xmlns:a="http://schemas.openxmlformats.org/drawingml/2006/main">
                  <a:graphicData uri="http://schemas.microsoft.com/office/word/2010/wordprocessingShape">
                    <wps:wsp>
                      <wps:cNvSpPr/>
                      <wps:spPr>
                        <a:xfrm>
                          <a:off x="0" y="0"/>
                          <a:ext cx="1887220" cy="12429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7852CC"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 xml:space="preserve">Records removed </w:t>
                            </w:r>
                            <w:r w:rsidRPr="00D856F2">
                              <w:rPr>
                                <w:rFonts w:ascii="Arial" w:hAnsi="Arial" w:cs="Arial"/>
                                <w:i/>
                                <w:iCs/>
                                <w:color w:val="000000" w:themeColor="text1"/>
                                <w:sz w:val="18"/>
                                <w:szCs w:val="20"/>
                                <w:lang w:val="en-US"/>
                              </w:rPr>
                              <w:t>before screening</w:t>
                            </w:r>
                            <w:r w:rsidRPr="00D856F2">
                              <w:rPr>
                                <w:rFonts w:ascii="Arial" w:hAnsi="Arial" w:cs="Arial"/>
                                <w:color w:val="000000" w:themeColor="text1"/>
                                <w:sz w:val="18"/>
                                <w:szCs w:val="20"/>
                                <w:lang w:val="en-US"/>
                              </w:rPr>
                              <w:t>:</w:t>
                            </w:r>
                          </w:p>
                          <w:p w14:paraId="2F0D5844"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Duplicate records removed  (n = 4059)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629B92" id="Rectangle 2" o:spid="_x0000_s1027" style="position:absolute;margin-left:239.35pt;margin-top:6.05pt;width:148.6pt;height:9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9ahwIAAHEFAAAOAAAAZHJzL2Uyb0RvYy54bWysVEtv2zAMvg/YfxB0Xx0b6doEdYqgRYcB&#10;RVs0HXpWZKkWIIuapMTOfv0o+ZGgK3YYloMjieRH8uPj6rprNNkL5xWYkuZnM0qE4VAp81bSHy93&#10;Xy4p8YGZimkwoqQH4en16vOnq9YuRQE16Eo4giDGL1tb0joEu8wyz2vRMH8GVhgUSnANC3h1b1nl&#10;WIvojc6K2exr1oKrrAMuvMfX215IVwlfSsHDo5ReBKJLirGF9HXpu43fbHXFlm+O2VrxIQz2D1E0&#10;TBl0OkHdssDIzqk/oBrFHXiQ4YxDk4GUiouUA2aTz95ls6mZFSkXJMfbiSb//2D5w35jnxzS0Fq/&#10;9HiMWXTSNfEf4yNdIuswkSW6QDg+5peXF0WBnHKU5cW8WCwWkc7saG6dD98ENCQeSuqwGokktr/3&#10;oVcdVaI3A3dK61QRbeKDB62q+JYusSXEjXZkz7CYocsHbyda6DtaZsdc0ikctIgQ2jwLSVSF0Rcp&#10;kNRmR0zGuTAh70U1q0Tv6nyGv9HZGEVKNAFGZIlBTtgDwKjZg4zYfdqDfjQVqUsn49nfAuuNJ4vk&#10;GUyYjBtlwH0EoDGrwXOvP5LUUxNZCt22Q26wllEzvmyhOjw54qCfGm/5ncJC3jMfnpjDMcHi4+iH&#10;R/xIDW1JYThRUoP79dF71MfuRSklLY5dSf3PHXOCEv3dYF8v8vk8zmm6zM8vYoO5U8n2VGJ2zQ1g&#10;M+S4ZCxPx6gf9HiUDppX3BDr6BVFzHD0XVIe3Hi5Cf06wB3DxXqd1HA2LQv3ZmN5BI88x0Z96V6Z&#10;s0M3BxyEBxhHlC3fNXWvGy0NrHcBpEodf+R1qADOdWqlYQfFxXF6T1rHTbn6DQAA//8DAFBLAwQU&#10;AAYACAAAACEAZVHY/+EAAAAKAQAADwAAAGRycy9kb3ducmV2LnhtbEyPwU7DMBBE70j8g7VIXCrq&#10;JAIcQpwKgUA9VEgUOHDbxEsSGttR7Lbh71lOcFzN08zbcjXbQRxoCr13GtJlAoJc403vWg1vr48X&#10;OYgQ0RkcvCMN3xRgVZ2elFgYf3QvdNjGVnCJCwVq6GIcCylD05HFsPQjOc4+/WQx8jm10kx45HI7&#10;yCxJrqXF3vFChyPdd9Tstnur4WM9x/YrfYqbHS7eF+uubp4faq3Pz+a7WxCR5vgHw68+q0PFTrXf&#10;OxPEoOFS5YpRDrIUBANKXd2AqDVkicpBVqX8/0L1AwAA//8DAFBLAQItABQABgAIAAAAIQC2gziS&#10;/gAAAOEBAAATAAAAAAAAAAAAAAAAAAAAAABbQ29udGVudF9UeXBlc10ueG1sUEsBAi0AFAAGAAgA&#10;AAAhADj9If/WAAAAlAEAAAsAAAAAAAAAAAAAAAAALwEAAF9yZWxzLy5yZWxzUEsBAi0AFAAGAAgA&#10;AAAhAD7Vn1qHAgAAcQUAAA4AAAAAAAAAAAAAAAAALgIAAGRycy9lMm9Eb2MueG1sUEsBAi0AFAAG&#10;AAgAAAAhAGVR2P/hAAAACgEAAA8AAAAAAAAAAAAAAAAA4QQAAGRycy9kb3ducmV2LnhtbFBLBQYA&#10;AAAABAAEAPMAAADvBQAAAAA=&#10;" filled="f" strokecolor="black [3213]" strokeweight="1pt">
                <v:textbox>
                  <w:txbxContent>
                    <w:p w14:paraId="7C7852CC"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 xml:space="preserve">Records removed </w:t>
                      </w:r>
                      <w:r w:rsidRPr="00D856F2">
                        <w:rPr>
                          <w:rFonts w:ascii="Arial" w:hAnsi="Arial" w:cs="Arial"/>
                          <w:i/>
                          <w:iCs/>
                          <w:color w:val="000000" w:themeColor="text1"/>
                          <w:sz w:val="18"/>
                          <w:szCs w:val="20"/>
                          <w:lang w:val="en-US"/>
                        </w:rPr>
                        <w:t>before screening</w:t>
                      </w:r>
                      <w:r w:rsidRPr="00D856F2">
                        <w:rPr>
                          <w:rFonts w:ascii="Arial" w:hAnsi="Arial" w:cs="Arial"/>
                          <w:color w:val="000000" w:themeColor="text1"/>
                          <w:sz w:val="18"/>
                          <w:szCs w:val="20"/>
                          <w:lang w:val="en-US"/>
                        </w:rPr>
                        <w:t>:</w:t>
                      </w:r>
                    </w:p>
                    <w:p w14:paraId="2F0D5844"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Duplicate records removed  (n = 4059)</w:t>
                      </w:r>
                    </w:p>
                  </w:txbxContent>
                </v:textbox>
              </v:rect>
            </w:pict>
          </mc:Fallback>
        </mc:AlternateContent>
      </w:r>
      <w:r w:rsidRPr="00ED4FB6">
        <w:rPr>
          <w:rFonts w:ascii="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64970435" wp14:editId="10895905">
                <wp:simplePos x="0" y="0"/>
                <wp:positionH relativeFrom="column">
                  <wp:posOffset>559613</wp:posOffset>
                </wp:positionH>
                <wp:positionV relativeFrom="paragraph">
                  <wp:posOffset>77064</wp:posOffset>
                </wp:positionV>
                <wp:extent cx="1887220" cy="1243584"/>
                <wp:effectExtent l="0" t="0" r="17780" b="13970"/>
                <wp:wrapNone/>
                <wp:docPr id="1" name="Rectangle 1"/>
                <wp:cNvGraphicFramePr/>
                <a:graphic xmlns:a="http://schemas.openxmlformats.org/drawingml/2006/main">
                  <a:graphicData uri="http://schemas.microsoft.com/office/word/2010/wordprocessingShape">
                    <wps:wsp>
                      <wps:cNvSpPr/>
                      <wps:spPr>
                        <a:xfrm>
                          <a:off x="0" y="0"/>
                          <a:ext cx="1887220" cy="124358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51A176"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Records identified from*:</w:t>
                            </w:r>
                          </w:p>
                          <w:p w14:paraId="43AC081B"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Databases (Pubmed, WoS)</w:t>
                            </w:r>
                          </w:p>
                          <w:p w14:paraId="39BFBE4A" w14:textId="77777777" w:rsidR="0063017D" w:rsidRPr="008D3EB8" w:rsidRDefault="0063017D" w:rsidP="00D856F2">
                            <w:pPr>
                              <w:spacing w:after="0" w:line="240" w:lineRule="auto"/>
                              <w:ind w:left="284"/>
                              <w:rPr>
                                <w:rFonts w:ascii="Arial" w:hAnsi="Arial" w:cs="Arial"/>
                                <w:b/>
                                <w:bCs/>
                                <w:color w:val="000000" w:themeColor="text1"/>
                                <w:sz w:val="18"/>
                                <w:szCs w:val="20"/>
                              </w:rPr>
                            </w:pPr>
                            <w:r w:rsidRPr="00D856F2">
                              <w:rPr>
                                <w:rFonts w:ascii="Arial" w:hAnsi="Arial" w:cs="Arial"/>
                                <w:b/>
                                <w:bCs/>
                                <w:color w:val="000000" w:themeColor="text1"/>
                                <w:sz w:val="18"/>
                                <w:szCs w:val="20"/>
                                <w:lang w:val="en-US"/>
                              </w:rPr>
                              <w:t xml:space="preserve">            </w:t>
                            </w:r>
                            <w:r w:rsidRPr="00D52A76">
                              <w:rPr>
                                <w:rFonts w:ascii="Arial" w:hAnsi="Arial" w:cs="Arial"/>
                                <w:color w:val="000000" w:themeColor="text1"/>
                                <w:sz w:val="18"/>
                                <w:szCs w:val="20"/>
                              </w:rPr>
                              <w:t>n=</w:t>
                            </w:r>
                            <w:r w:rsidRPr="008D3EB8">
                              <w:rPr>
                                <w:rFonts w:ascii="Arial" w:hAnsi="Arial" w:cs="Arial"/>
                                <w:b/>
                                <w:bCs/>
                                <w:color w:val="000000" w:themeColor="text1"/>
                                <w:sz w:val="18"/>
                                <w:szCs w:val="20"/>
                              </w:rPr>
                              <w:t>11167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70435" id="Rectangle 1" o:spid="_x0000_s1028" style="position:absolute;margin-left:44.05pt;margin-top:6.05pt;width:148.6pt;height:9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XJtiAIAAHEFAAAOAAAAZHJzL2Uyb0RvYy54bWysVE1v2zAMvQ/YfxB0Xx1n6ZYFdYqgRYcB&#10;RVusHXpWZKk2IIsapcTOfv0o+SNBV+wwzAdZEslH8onkxWXXGLZX6GuwBc/PZpwpK6Gs7UvBfzzd&#10;fFhy5oOwpTBgVcEPyvPL9ft3F61bqTlUYEqFjECsX7Wu4FUIbpVlXlaqEf4MnLIk1ICNCHTEl6xE&#10;0RJ6Y7L5bPYpawFLhyCV93R73Qv5OuFrrWS419qrwEzBKbaQVkzrNq7Z+kKsXlC4qpZDGOIfomhE&#10;bcnpBHUtgmA7rP+AamqJ4EGHMwlNBlrXUqUcKJt89iqbx0o4lXIhcrybaPL/D1be7R/dAxINrfMr&#10;T9uYRaexiX+Kj3WJrMNEluoCk3SZL5ef53PiVJIsny8+ni8Xkc7saO7Qh68KGhY3BUd6jUSS2N/6&#10;0KuOKtGbhZvamPQixsYLD6Yu4106xJJQVwbZXtBjhi4fvJ1oke9omR1zSbtwMCpCGPtdaVaXFP08&#10;BZLK7IgppFQ25L2oEqXqXZ3P6BudjVGkRBNgRNYU5IQ9AIyaPciI3ac96EdTlap0Mp79LbDeeLJI&#10;nsGGybipLeBbAIayGjz3+iNJPTWRpdBtO+ImUkOa8WYL5eEBGULfNd7Jm5oe8lb48CCQ2oQen1o/&#10;3NOiDbQFh2HHWQX46637qE/VS1LOWmq7gvufO4GKM/PNUl1/yReL2KfpsDj/HAsMTyXbU4ndNVdA&#10;xZDTkHEybaN+MONWIzTPNCE20SuJhJXku+Ay4Hi4Cv04oBkj1WaT1Kg3nQi39tHJCB55joX61D0L&#10;dEM1B2qEOxhbVKxeFXWvGy0tbHYBdJ0q/sjr8ALU16mUhhkUB8fpOWkdJ+X6NwAAAP//AwBQSwME&#10;FAAGAAgAAAAhAJERLnHhAAAACQEAAA8AAABkcnMvZG93bnJldi54bWxMj0FPwzAMhe9I/IfISFym&#10;LW0noJSmEwKBdpiQ2ODALW1MU9Y4VZNt5d9jTnCy7Pf0/L1yNbleHHEMnScF6SIBgdR401Gr4G33&#10;NM9BhKjJ6N4TKvjGAKvq/KzUhfEnesXjNraCQygUWoGNcSikDI1Fp8PCD0isffrR6cjr2Eoz6hOH&#10;u15mSXItne6IP1g94IPFZr89OAUf6ym2X+lz3Oz17H22tnXz8lgrdXkx3d+BiDjFPzP84jM6VMxU&#10;+wOZIHoFeZ6yk+8ZT9aX+dUSRK0gS25uQVal/N+g+gEAAP//AwBQSwECLQAUAAYACAAAACEAtoM4&#10;kv4AAADhAQAAEwAAAAAAAAAAAAAAAAAAAAAAW0NvbnRlbnRfVHlwZXNdLnhtbFBLAQItABQABgAI&#10;AAAAIQA4/SH/1gAAAJQBAAALAAAAAAAAAAAAAAAAAC8BAABfcmVscy8ucmVsc1BLAQItABQABgAI&#10;AAAAIQD9YXJtiAIAAHEFAAAOAAAAAAAAAAAAAAAAAC4CAABkcnMvZTJvRG9jLnhtbFBLAQItABQA&#10;BgAIAAAAIQCRES5x4QAAAAkBAAAPAAAAAAAAAAAAAAAAAOIEAABkcnMvZG93bnJldi54bWxQSwUG&#10;AAAAAAQABADzAAAA8AUAAAAA&#10;" filled="f" strokecolor="black [3213]" strokeweight="1pt">
                <v:textbox>
                  <w:txbxContent>
                    <w:p w14:paraId="5151A176"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Records identified from*:</w:t>
                      </w:r>
                    </w:p>
                    <w:p w14:paraId="43AC081B"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Databases (Pubmed, WoS)</w:t>
                      </w:r>
                    </w:p>
                    <w:p w14:paraId="39BFBE4A" w14:textId="77777777" w:rsidR="0063017D" w:rsidRPr="008D3EB8" w:rsidRDefault="0063017D" w:rsidP="00D856F2">
                      <w:pPr>
                        <w:spacing w:after="0" w:line="240" w:lineRule="auto"/>
                        <w:ind w:left="284"/>
                        <w:rPr>
                          <w:rFonts w:ascii="Arial" w:hAnsi="Arial" w:cs="Arial"/>
                          <w:b/>
                          <w:bCs/>
                          <w:color w:val="000000" w:themeColor="text1"/>
                          <w:sz w:val="18"/>
                          <w:szCs w:val="20"/>
                        </w:rPr>
                      </w:pPr>
                      <w:r w:rsidRPr="00D856F2">
                        <w:rPr>
                          <w:rFonts w:ascii="Arial" w:hAnsi="Arial" w:cs="Arial"/>
                          <w:b/>
                          <w:bCs/>
                          <w:color w:val="000000" w:themeColor="text1"/>
                          <w:sz w:val="18"/>
                          <w:szCs w:val="20"/>
                          <w:lang w:val="en-US"/>
                        </w:rPr>
                        <w:t xml:space="preserve">            </w:t>
                      </w:r>
                      <w:r w:rsidRPr="00D52A76">
                        <w:rPr>
                          <w:rFonts w:ascii="Arial" w:hAnsi="Arial" w:cs="Arial"/>
                          <w:color w:val="000000" w:themeColor="text1"/>
                          <w:sz w:val="18"/>
                          <w:szCs w:val="20"/>
                        </w:rPr>
                        <w:t>n=</w:t>
                      </w:r>
                      <w:r w:rsidRPr="008D3EB8">
                        <w:rPr>
                          <w:rFonts w:ascii="Arial" w:hAnsi="Arial" w:cs="Arial"/>
                          <w:b/>
                          <w:bCs/>
                          <w:color w:val="000000" w:themeColor="text1"/>
                          <w:sz w:val="18"/>
                          <w:szCs w:val="20"/>
                        </w:rPr>
                        <w:t>11167</w:t>
                      </w:r>
                    </w:p>
                  </w:txbxContent>
                </v:textbox>
              </v:rect>
            </w:pict>
          </mc:Fallback>
        </mc:AlternateContent>
      </w:r>
    </w:p>
    <w:p w14:paraId="34D916F4" w14:textId="77777777" w:rsidR="00D856F2" w:rsidRPr="00ED4FB6" w:rsidRDefault="00D856F2" w:rsidP="005F6209">
      <w:pPr>
        <w:spacing w:after="0" w:line="240" w:lineRule="auto"/>
        <w:rPr>
          <w:rFonts w:ascii="Times New Roman" w:hAnsi="Times New Roman" w:cs="Times New Roman"/>
          <w:sz w:val="24"/>
          <w:szCs w:val="24"/>
          <w:lang w:val="en-US"/>
        </w:rPr>
      </w:pPr>
    </w:p>
    <w:p w14:paraId="07526590"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73600" behindDoc="0" locked="0" layoutInCell="1" allowOverlap="1" wp14:anchorId="0028E0A6" wp14:editId="3B3EECE3">
                <wp:simplePos x="0" y="0"/>
                <wp:positionH relativeFrom="column">
                  <wp:posOffset>-403543</wp:posOffset>
                </wp:positionH>
                <wp:positionV relativeFrom="paragraph">
                  <wp:posOffset>222567</wp:posOffset>
                </wp:positionV>
                <wp:extent cx="1276985" cy="262890"/>
                <wp:effectExtent l="0" t="7302" r="11112" b="11113"/>
                <wp:wrapNone/>
                <wp:docPr id="31" name="Flowchart: Alternate Process 31"/>
                <wp:cNvGraphicFramePr/>
                <a:graphic xmlns:a="http://schemas.openxmlformats.org/drawingml/2006/main">
                  <a:graphicData uri="http://schemas.microsoft.com/office/word/2010/wordprocessingShape">
                    <wps:wsp>
                      <wps:cNvSpPr/>
                      <wps:spPr>
                        <a:xfrm rot="16200000">
                          <a:off x="0" y="0"/>
                          <a:ext cx="1276985" cy="262890"/>
                        </a:xfrm>
                        <a:prstGeom prst="flowChartAlternateProcess">
                          <a:avLst/>
                        </a:prstGeom>
                        <a:solidFill>
                          <a:schemeClr val="accent5">
                            <a:lumMod val="60000"/>
                            <a:lumOff val="40000"/>
                          </a:schemeClr>
                        </a:solidFill>
                        <a:ln>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26B7C6A0" w14:textId="77777777" w:rsidR="0063017D" w:rsidRPr="001502CF" w:rsidRDefault="0063017D" w:rsidP="00D856F2">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8E0A6" id="Flowchart: Alternate Process 31" o:spid="_x0000_s1029" type="#_x0000_t176" style="position:absolute;margin-left:-31.8pt;margin-top:17.5pt;width:100.55pt;height:20.7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IMLswIAAPsFAAAOAAAAZHJzL2Uyb0RvYy54bWysVMFu2zAMvQ/YPwi6r46zJE2DOkWQosOA&#10;rg3WDj0rslQbkCVNYhJnXz9Kip2sazdgmA+GSIqP5BPJy6u2UWQrnK+NLmh+NqBEaG7KWj8X9Nvj&#10;zYcpJR6YLpkyWhR0Lzy9mr9/d7mzMzE0lVGlcARBtJ/tbEErADvLMs8r0TB/ZqzQaJTGNQxQdM9Z&#10;6dgO0RuVDQeDSbYzrrTOcOE9aq+Tkc4jvpSCw72UXgBRBcXcIP5d/K/DP5tfstmzY7aq+SEN9g9Z&#10;NKzWGLSHumbAyMbVv0E1NXfGGwln3DSZkbLmItaA1eSDF9U8VMyKWAuS421Pk/9/sPxu+2BXDmnY&#10;WT/zeAxVtNI1xBlkK58gy/jF4jBd0kbu9j13ogXCUZkPzycX0zElHG3DyXB6EcnNElgAtc7DJ2Ea&#10;Eg4FlcrslhVzsFAgnGYgVukZYyi2vfWAWaF/5xcwvFF1eVMrFYXQJGKpHNkyfF7GudAwju5q03wx&#10;ZdJPYv7xoVGN7ZDUo06NIWK7BaQY8JcgSv8tLrR5aKMAc8wOpeCZHVmNJ9grEfCU/iokqUskbhgT&#10;7jM4rWWUTBUrRVKP38w5AgZkieT02PmfsFPOh/vBVcR56Z3Tm7+RWHLuPWJko6F3bmpt3GvRFXRs&#10;yXS/IylRE1iCdt0iNwX9GHgNmrUp9yuXOhKn2Ft+U2MT3TIPK+ZwYFGJSwju8Rf6qqDmcKKkMu7H&#10;a/pwH+cIrZTscAEU1H/fMCcoUZ81TthFPhqFjRGF0fh8iII7taxPLXrTLA02YR6zi8dwH1R3lM40&#10;T7irFiEqmpjmGLugHFwnLCEtJtx2XCwW8RpuCcvgVj9YHsADz2EeHtsn5uxhkgBn8M50y4LNXsxO&#10;uhs8tVlswMg6DtaR18ML4IaJXXzYhmGFncrx1nFnz38CAAD//wMAUEsDBBQABgAIAAAAIQBtkJWD&#10;3AAAAAkBAAAPAAAAZHJzL2Rvd25yZXYueG1sTI9BTsMwEEX3SNzBGiR2rUObpiWNUyGkHICWRdm5&#10;8ZBEjcfBdpNwe4YVLL/+0583xWG2vRjRh86RgqdlAgKpdqajRsH7qVrsQISoyejeESr4xgCH8v6u&#10;0LlxE73heIyN4BEKuVbQxjjkUoa6RavD0g1I3H06b3Xk6BtpvJ543PZylSSZtLojvtDqAV9brK/H&#10;m1Uwnfw6O/uPeviiXRh7W1XpuVLq8WF+2YOIOMc/GH71WR1Kdrq4G5kges7ZmkkFizR9BsHAZrsF&#10;ceFik61AloX8/0H5AwAA//8DAFBLAQItABQABgAIAAAAIQC2gziS/gAAAOEBAAATAAAAAAAAAAAA&#10;AAAAAAAAAABbQ29udGVudF9UeXBlc10ueG1sUEsBAi0AFAAGAAgAAAAhADj9If/WAAAAlAEAAAsA&#10;AAAAAAAAAAAAAAAALwEAAF9yZWxzLy5yZWxzUEsBAi0AFAAGAAgAAAAhABkwgwuzAgAA+wUAAA4A&#10;AAAAAAAAAAAAAAAALgIAAGRycy9lMm9Eb2MueG1sUEsBAi0AFAAGAAgAAAAhAG2QlYPcAAAACQEA&#10;AA8AAAAAAAAAAAAAAAAADQUAAGRycy9kb3ducmV2LnhtbFBLBQYAAAAABAAEAPMAAAAWBgAAAAA=&#10;" fillcolor="#9cc2e5 [1944]" strokecolor="black [3213]" strokeweight="1pt">
                <v:textbox>
                  <w:txbxContent>
                    <w:p w14:paraId="26B7C6A0" w14:textId="77777777" w:rsidR="0063017D" w:rsidRPr="001502CF" w:rsidRDefault="0063017D" w:rsidP="00D856F2">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w:t>
                      </w:r>
                    </w:p>
                  </w:txbxContent>
                </v:textbox>
              </v:shape>
            </w:pict>
          </mc:Fallback>
        </mc:AlternateContent>
      </w:r>
    </w:p>
    <w:p w14:paraId="7F0EED65" w14:textId="77777777" w:rsidR="00D856F2" w:rsidRPr="00ED4FB6" w:rsidRDefault="00D856F2" w:rsidP="005F6209">
      <w:pPr>
        <w:spacing w:after="0" w:line="240" w:lineRule="auto"/>
        <w:rPr>
          <w:rFonts w:ascii="Times New Roman" w:hAnsi="Times New Roman" w:cs="Times New Roman"/>
          <w:sz w:val="24"/>
          <w:szCs w:val="24"/>
          <w:lang w:val="en-US"/>
        </w:rPr>
      </w:pPr>
    </w:p>
    <w:p w14:paraId="7AB642B5"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68480" behindDoc="0" locked="0" layoutInCell="1" allowOverlap="1" wp14:anchorId="78129D39" wp14:editId="7D269D59">
                <wp:simplePos x="0" y="0"/>
                <wp:positionH relativeFrom="column">
                  <wp:posOffset>2454250</wp:posOffset>
                </wp:positionH>
                <wp:positionV relativeFrom="paragraph">
                  <wp:posOffset>9550</wp:posOffset>
                </wp:positionV>
                <wp:extent cx="563270" cy="0"/>
                <wp:effectExtent l="0" t="76200" r="27305" b="95250"/>
                <wp:wrapNone/>
                <wp:docPr id="14" name="Straight Arrow Connector 14"/>
                <wp:cNvGraphicFramePr/>
                <a:graphic xmlns:a="http://schemas.openxmlformats.org/drawingml/2006/main">
                  <a:graphicData uri="http://schemas.microsoft.com/office/word/2010/wordprocessingShape">
                    <wps:wsp>
                      <wps:cNvCnPr/>
                      <wps:spPr>
                        <a:xfrm>
                          <a:off x="0" y="0"/>
                          <a:ext cx="56327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6CF661F" id="_x0000_t32" coordsize="21600,21600" o:spt="32" o:oned="t" path="m,l21600,21600e" filled="f">
                <v:path arrowok="t" fillok="f" o:connecttype="none"/>
                <o:lock v:ext="edit" shapetype="t"/>
              </v:shapetype>
              <v:shape id="Straight Arrow Connector 14" o:spid="_x0000_s1026" type="#_x0000_t32" style="position:absolute;margin-left:193.25pt;margin-top:.75pt;width:44.3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jQVygEAAP0DAAAOAAAAZHJzL2Uyb0RvYy54bWysU9uO0zAQfUfiHyy/07RFLChqug9dlhcE&#10;K1g+wOuME0u+yR6a5O8ZO23CTUggXiaxPWfOnOPx4Xa0hp0hJu1dw3ebLWfgpG+16xr+5fH+xRvO&#10;EgrXCuMdNHyCxG+Pz58dhlDD3vfetBAZFXGpHkLDe8RQV1WSPViRNj6Ao0PloxVIy9hVbRQDVbem&#10;2m+3N9XgYxuil5AS7d7Nh/xY6isFEj8qlQCZaTj1hiXGEp9yrI4HUXdRhF7LSxviH7qwQjsiXUrd&#10;CRTsa9S/lLJaRp+8wo30tvJKaQlFA6nZbX9S87kXAYoWMieFxab0/8rKD+eTe4hkwxBSncJDzCpG&#10;FW3+Un9sLGZNi1kwIpO0+erm5f41WSqvR9WKCzHhO/CW5Z+GJ4xCdz2evHN0Iz7uilfi/D4hMRPw&#10;CsikxuWYvNHtvTamLPI4wMlEdhZ0kTju8sUR7ocsFNq8dS3DKdCkYdTCdQYumblqtWosfzgZmBk/&#10;gWK6JVVzZ2X8Vj4hJTi8chpH2RmmqLsFuC2S/gi85GcolNH8G/CCKMze4QK22vn4O/bVJjXnXx2Y&#10;dWcLnnw7ldsv1tCMFVcv7yEP8ffrAl9f7fEbAAAA//8DAFBLAwQUAAYACAAAACEAgSz5QtwAAAAH&#10;AQAADwAAAGRycy9kb3ducmV2LnhtbEyO0UrDQBBF3wX/YRnBN7tptbXGbEoRCkUp1OoHbLJjEtyd&#10;jbvbNvl7R1/0abicy51TrAZnxQlD7DwpmE4yEEi1Nx01Ct7fNjdLEDFpMtp6QgUjRliVlxeFzo0/&#10;0yueDqkRPEIx1wralPpcyli36HSc+B6J2YcPTieOoZEm6DOPOytnWbaQTnfEH1rd41OL9efh6BQ8&#10;bPumsvuX5+lXFjbbbj/uhvWo1PXVsH4EkXBIf2X40Wd1KNmp8kcyUVgFt8vFnKsM+DC/u5/PQFS/&#10;WZaF/O9ffgMAAP//AwBQSwECLQAUAAYACAAAACEAtoM4kv4AAADhAQAAEwAAAAAAAAAAAAAAAAAA&#10;AAAAW0NvbnRlbnRfVHlwZXNdLnhtbFBLAQItABQABgAIAAAAIQA4/SH/1gAAAJQBAAALAAAAAAAA&#10;AAAAAAAAAC8BAABfcmVscy8ucmVsc1BLAQItABQABgAIAAAAIQCkejQVygEAAP0DAAAOAAAAAAAA&#10;AAAAAAAAAC4CAABkcnMvZTJvRG9jLnhtbFBLAQItABQABgAIAAAAIQCBLPlC3AAAAAcBAAAPAAAA&#10;AAAAAAAAAAAAACQEAABkcnMvZG93bnJldi54bWxQSwUGAAAAAAQABADzAAAALQUAAAAA&#10;" strokecolor="black [3213]" strokeweight=".5pt">
                <v:stroke endarrow="block" joinstyle="miter"/>
              </v:shape>
            </w:pict>
          </mc:Fallback>
        </mc:AlternateContent>
      </w:r>
    </w:p>
    <w:p w14:paraId="3D2A263F" w14:textId="77777777" w:rsidR="00D856F2" w:rsidRPr="00ED4FB6" w:rsidRDefault="00D856F2" w:rsidP="005F6209">
      <w:pPr>
        <w:spacing w:after="0" w:line="240" w:lineRule="auto"/>
        <w:rPr>
          <w:rFonts w:ascii="Times New Roman" w:hAnsi="Times New Roman" w:cs="Times New Roman"/>
          <w:sz w:val="24"/>
          <w:szCs w:val="24"/>
          <w:lang w:val="en-US"/>
        </w:rPr>
      </w:pPr>
    </w:p>
    <w:p w14:paraId="150A088B" w14:textId="77777777" w:rsidR="00D856F2" w:rsidRPr="00ED4FB6" w:rsidRDefault="00D856F2" w:rsidP="005F6209">
      <w:pPr>
        <w:spacing w:after="0" w:line="240" w:lineRule="auto"/>
        <w:rPr>
          <w:rFonts w:ascii="Times New Roman" w:hAnsi="Times New Roman" w:cs="Times New Roman"/>
          <w:sz w:val="24"/>
          <w:szCs w:val="24"/>
          <w:lang w:val="en-US"/>
        </w:rPr>
      </w:pPr>
    </w:p>
    <w:p w14:paraId="3CF6852D"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76672" behindDoc="0" locked="0" layoutInCell="1" allowOverlap="1" wp14:anchorId="4D6F5319" wp14:editId="42D3B1FC">
                <wp:simplePos x="0" y="0"/>
                <wp:positionH relativeFrom="column">
                  <wp:posOffset>1400175</wp:posOffset>
                </wp:positionH>
                <wp:positionV relativeFrom="paragraph">
                  <wp:posOffset>128905</wp:posOffset>
                </wp:positionV>
                <wp:extent cx="0" cy="281305"/>
                <wp:effectExtent l="76200" t="0" r="57150" b="61595"/>
                <wp:wrapNone/>
                <wp:docPr id="27" name="Straight Arrow Connector 27"/>
                <wp:cNvGraphicFramePr/>
                <a:graphic xmlns:a="http://schemas.openxmlformats.org/drawingml/2006/main">
                  <a:graphicData uri="http://schemas.microsoft.com/office/word/2010/wordprocessingShape">
                    <wps:wsp>
                      <wps:cNvCnPr/>
                      <wps:spPr>
                        <a:xfrm>
                          <a:off x="0" y="0"/>
                          <a:ext cx="0" cy="2813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99BDDC" id="Straight Arrow Connector 27" o:spid="_x0000_s1026" type="#_x0000_t32" style="position:absolute;margin-left:110.25pt;margin-top:10.15pt;width:0;height:22.1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SfkyAEAAP0DAAAOAAAAZHJzL2Uyb0RvYy54bWysU8uO3CAQvEfKPyDuGdsTJVqNxrOH2d1c&#10;omSVxwewuLGRMI2gM7b/PoA9dl6KlGgvbQNdXV1Fc7wde8Mu4INGW/NqV3IGVmKjbVvzr18eXt1w&#10;FkjYRhi0UPMJAr89vXxxHNwB9tihacCzWMSGw+Bq3hG5Q1EE2UEvwg4d2Hio0PeC4tK3RePFEKv3&#10;ptiX5dtiQN84jxJCiLt38yE/5fpKgaSPSgUgZmoee6McfY5PKRanozi0XrhOy6UN8R9d9ELbSLqW&#10;uhMk2DevfyvVa+kxoKKdxL5ApbSErCGqqcpf1HzuhIOsJZoT3GpTeL6y8sPlbB99tGFw4RDco08q&#10;RuX79I39sTGbNa1mwUhMzpsy7u5vqtflm+RjseGcD/QOsGfpp+aBvNBtR2e0Nt4I+ip7JS7vA83A&#10;KyCRGptiQKObB21MXqRxgLPx7CLiRdJYLYQ/ZZHQ5t42jCYXJ428FrY1sGSmqsWmMf/RZGBm/ASK&#10;6SaqmjvL47fxCSnB0pXT2JidYCp2twLLLOmvwCU/QSGP5r+AV0RmRksruNcW/Z/YN5vUnH91YNad&#10;LHjCZsq3n62JM5avcXkPaYh/XGf49mpP3wEAAP//AwBQSwMEFAAGAAgAAAAhAI3NAAvdAAAACQEA&#10;AA8AAABkcnMvZG93bnJldi54bWxMj91KxDAQRu8F3yGM4J2bbNWitemyCAuLIqyrD5A2Y1tMJrXJ&#10;7rZv74gXejc/h2/OlKvJO3HEMfaBNCwXCgRSE2xPrYb3t83VHYiYDFnjAqGGGSOsqvOz0hQ2nOgV&#10;j/vUCg6hWBgNXUpDIWVsOvQmLsKAxLuPMHqTuB1baUdz4nDvZKZULr3piS90ZsDHDpvP/cFruN8O&#10;be12z0/LLzVutv1ufpnWs9aXF9P6AUTCKf3B8KPP6lCxUx0OZKNwGrJM3TLKhboGwcDvoNaQ3+Qg&#10;q1L+/6D6BgAA//8DAFBLAQItABQABgAIAAAAIQC2gziS/gAAAOEBAAATAAAAAAAAAAAAAAAAAAAA&#10;AABbQ29udGVudF9UeXBlc10ueG1sUEsBAi0AFAAGAAgAAAAhADj9If/WAAAAlAEAAAsAAAAAAAAA&#10;AAAAAAAALwEAAF9yZWxzLy5yZWxzUEsBAi0AFAAGAAgAAAAhAFBdJ+TIAQAA/QMAAA4AAAAAAAAA&#10;AAAAAAAALgIAAGRycy9lMm9Eb2MueG1sUEsBAi0AFAAGAAgAAAAhAI3NAAvdAAAACQEAAA8AAAAA&#10;AAAAAAAAAAAAIgQAAGRycy9kb3ducmV2LnhtbFBLBQYAAAAABAAEAPMAAAAsBQAAAAA=&#10;" strokecolor="black [3213]" strokeweight=".5pt">
                <v:stroke endarrow="block" joinstyle="miter"/>
              </v:shape>
            </w:pict>
          </mc:Fallback>
        </mc:AlternateContent>
      </w:r>
    </w:p>
    <w:p w14:paraId="585FF087" w14:textId="77777777" w:rsidR="00D856F2" w:rsidRPr="00ED4FB6" w:rsidRDefault="00D856F2" w:rsidP="005F6209">
      <w:pPr>
        <w:spacing w:after="0" w:line="240" w:lineRule="auto"/>
        <w:rPr>
          <w:rFonts w:ascii="Times New Roman" w:hAnsi="Times New Roman" w:cs="Times New Roman"/>
          <w:sz w:val="24"/>
          <w:szCs w:val="24"/>
          <w:lang w:val="en-US"/>
        </w:rPr>
      </w:pPr>
    </w:p>
    <w:p w14:paraId="739B5B6F"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69504" behindDoc="0" locked="0" layoutInCell="1" allowOverlap="1" wp14:anchorId="4E5FEA76" wp14:editId="50B28982">
                <wp:simplePos x="0" y="0"/>
                <wp:positionH relativeFrom="column">
                  <wp:posOffset>2453640</wp:posOffset>
                </wp:positionH>
                <wp:positionV relativeFrom="paragraph">
                  <wp:posOffset>328295</wp:posOffset>
                </wp:positionV>
                <wp:extent cx="563245" cy="0"/>
                <wp:effectExtent l="0" t="76200" r="27305" b="95250"/>
                <wp:wrapNone/>
                <wp:docPr id="15" name="Straight Arrow Connector 15"/>
                <wp:cNvGraphicFramePr/>
                <a:graphic xmlns:a="http://schemas.openxmlformats.org/drawingml/2006/main">
                  <a:graphicData uri="http://schemas.microsoft.com/office/word/2010/wordprocessingShape">
                    <wps:wsp>
                      <wps:cNvCnPr/>
                      <wps:spPr>
                        <a:xfrm>
                          <a:off x="0" y="0"/>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10A849" id="Straight Arrow Connector 15" o:spid="_x0000_s1026" type="#_x0000_t32" style="position:absolute;margin-left:193.2pt;margin-top:25.85pt;width:44.3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W7NygEAAP0DAAAOAAAAZHJzL2Uyb0RvYy54bWysU9uO0zAQfUfiHyy/07SFXaGo6T50WV4Q&#10;rLh8gNcZJ5Z8kz00yd8zdtqEm5BAvExie86cOcfjw91oDTtDTNq7hu82W87ASd9q1zX8y+eHF685&#10;SyhcK4x30PAJEr87Pn92GEINe99700JkVMSleggN7xFDXVVJ9mBF2vgAjg6Vj1YgLWNXtVEMVN2a&#10;ar/d3laDj22IXkJKtHs/H/Jjqa8USPygVAJkpuHUG5YYS3zKsToeRN1FEXotL22If+jCCu2IdCl1&#10;L1Cwr1H/UspqGX3yCjfS28orpSUUDaRmt/1JzadeBChayJwUFpvS/ysr359P7jGSDUNIdQqPMasY&#10;VbT5S/2xsZg1LWbBiEzS5s3ty/2rG87k9ahacSEmfAvesvzT8IRR6K7Hk3eObsTHXfFKnN8lJGYC&#10;XgGZ1Lgckze6fdDGlEUeBziZyM6CLhLHXb44wv2QhUKbN65lOAWaNIxauM7AJTNXrVaN5Q8nAzPj&#10;R1BMt6Rq7qyM38onpASHV07jKDvDFHW3ALdF0h+Bl/wMhTKafwNeEIXZO1zAVjsff8e+2qTm/KsD&#10;s+5swZNvp3L7xRqaseLq5T3kIf5+XeDrqz1+AwAA//8DAFBLAwQUAAYACAAAACEAdRd8ct8AAAAJ&#10;AQAADwAAAGRycy9kb3ducmV2LnhtbEyPy07DMBBF90j9B2sqsaNOoC9CnKpCqlSBkPr6ACcekgh7&#10;HGy3Tf4eIxZ0OTNHd87NV73R7ILOt5YEpJMEGFJlVUu1gNNx87AE5oMkJbUlFDCgh1UxustlpuyV&#10;9ng5hJrFEPKZFNCE0GWc+6pBI/3Edkjx9mmdkSGOrubKyWsMN5o/JsmcG9lS/NDIDl8brL4OZyPg&#10;edvVpd69v6Xfidts293w0a8HIe7H/foFWMA+/MPwqx/VoYhOpT2T8kwLeFrOpxEVMEsXwCIwXcxS&#10;YOXfghc5v21Q/AAAAP//AwBQSwECLQAUAAYACAAAACEAtoM4kv4AAADhAQAAEwAAAAAAAAAAAAAA&#10;AAAAAAAAW0NvbnRlbnRfVHlwZXNdLnhtbFBLAQItABQABgAIAAAAIQA4/SH/1gAAAJQBAAALAAAA&#10;AAAAAAAAAAAAAC8BAABfcmVscy8ucmVsc1BLAQItABQABgAIAAAAIQADRW7NygEAAP0DAAAOAAAA&#10;AAAAAAAAAAAAAC4CAABkcnMvZTJvRG9jLnhtbFBLAQItABQABgAIAAAAIQB1F3xy3wAAAAkBAAAP&#10;AAAAAAAAAAAAAAAAACQEAABkcnMvZG93bnJldi54bWxQSwUGAAAAAAQABADzAAAAMAUAAAAA&#10;" strokecolor="black [3213]" strokeweight=".5pt">
                <v:stroke endarrow="block" joinstyle="miter"/>
              </v:shape>
            </w:pict>
          </mc:Fallback>
        </mc:AlternateContent>
      </w:r>
      <w:r w:rsidRPr="00ED4FB6">
        <w:rPr>
          <w:rFonts w:ascii="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6C52157E" wp14:editId="240F77BD">
                <wp:simplePos x="0" y="0"/>
                <wp:positionH relativeFrom="column">
                  <wp:posOffset>559435</wp:posOffset>
                </wp:positionH>
                <wp:positionV relativeFrom="paragraph">
                  <wp:posOffset>74930</wp:posOffset>
                </wp:positionV>
                <wp:extent cx="1887220" cy="526415"/>
                <wp:effectExtent l="0" t="0" r="17780" b="26035"/>
                <wp:wrapNone/>
                <wp:docPr id="3" name="Rectangle 3"/>
                <wp:cNvGraphicFramePr/>
                <a:graphic xmlns:a="http://schemas.openxmlformats.org/drawingml/2006/main">
                  <a:graphicData uri="http://schemas.microsoft.com/office/word/2010/wordprocessingShape">
                    <wps:wsp>
                      <wps:cNvSpPr/>
                      <wps:spPr>
                        <a:xfrm>
                          <a:off x="0" y="0"/>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9C8694" w14:textId="77777777" w:rsidR="0063017D" w:rsidRDefault="0063017D" w:rsidP="00D856F2">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screened</w:t>
                            </w:r>
                          </w:p>
                          <w:p w14:paraId="21E3AC04" w14:textId="77777777" w:rsidR="0063017D" w:rsidRPr="00560609" w:rsidRDefault="0063017D" w:rsidP="00D856F2">
                            <w:pPr>
                              <w:spacing w:after="0" w:line="240" w:lineRule="auto"/>
                              <w:rPr>
                                <w:rFonts w:ascii="Arial" w:hAnsi="Arial" w:cs="Arial"/>
                                <w:color w:val="000000" w:themeColor="text1"/>
                                <w:sz w:val="18"/>
                                <w:szCs w:val="20"/>
                              </w:rPr>
                            </w:pPr>
                            <w:r>
                              <w:rPr>
                                <w:rFonts w:ascii="Arial" w:hAnsi="Arial" w:cs="Arial"/>
                                <w:color w:val="000000" w:themeColor="text1"/>
                                <w:sz w:val="18"/>
                                <w:szCs w:val="20"/>
                              </w:rPr>
                              <w:t xml:space="preserve">(n = </w:t>
                            </w:r>
                            <w:r w:rsidRPr="008D3EB8">
                              <w:rPr>
                                <w:rFonts w:ascii="Arial" w:hAnsi="Arial" w:cs="Arial"/>
                                <w:b/>
                                <w:bCs/>
                                <w:color w:val="000000" w:themeColor="text1"/>
                                <w:sz w:val="18"/>
                                <w:szCs w:val="20"/>
                              </w:rPr>
                              <w:t>7108</w:t>
                            </w:r>
                            <w:r>
                              <w:rPr>
                                <w:rFonts w:ascii="Arial" w:hAnsi="Arial" w:cs="Arial"/>
                                <w:color w:val="000000" w:themeColor="text1"/>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52157E" id="Rectangle 3" o:spid="_x0000_s1030" style="position:absolute;margin-left:44.05pt;margin-top:5.9pt;width:148.6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Ps3hwIAAHAFAAAOAAAAZHJzL2Uyb0RvYy54bWysVE1v2zAMvQ/YfxB0Xx0HSdsFdYqgRYcB&#10;RVesHXpWZKk2IIuapMTOfv1I+SNBV+wwzAdZEslH8onk1XXXGLZXPtRgC56fzThTVkJZ29eC/3i+&#10;+3TJWYjClsKAVQU/qMCv1x8/XLVupeZQgSmVZwhiw6p1Ba9idKssC7JSjQhn4JRFoQbfiIhH/5qV&#10;XrSI3phsPpudZy340nmQKgS8ve2FfJ3wtVYyftM6qMhMwTG2mFaf1i2t2fpKrF69cFUthzDEP0TR&#10;iNqi0wnqVkTBdr7+A6qppYcAOp5JaDLQupYq5YDZ5LM32TxVwqmUC5IT3ERT+H+w8mH/5B490tC6&#10;sAq4pSw67Rv6Y3ysS2QdJrJUF5nEy/zy8mI+R04lypbz80W+JDazo7XzIX5R0DDaFNzjYySOxP4+&#10;xF51VCFnFu5qY9KDGEsXAUxd0l06UEWoG+PZXuBbxi4fvJ1ooW+yzI6ppF08GEUQxn5XmtUlBj9P&#10;gaQqO2IKKZWNeS+qRKl6V8sZfqOzMYqUaAIkZI1BTtgDwKjZg4zYfdqDPpmqVKST8exvgfXGk0Xy&#10;DDZOxk1twb8HYDCrwXOvP5LUU0MsxW7bITcFX5Am3WyhPDx65qFvmuDkXY0PeS9CfBQeuwTfHjs/&#10;fsNFG2gLDsOOswr8r/fuSR+LF6Wctdh1BQ8/d8IrzsxXi2X9OV8sqE3TYbG8oPryp5LtqcTumhvA&#10;YshxxjiZtqQfzbjVHpoXHBAb8ooiYSX6LriMfjzcxH4a4IiRarNJatiaTsR7++QkgRPPVKjP3Yvw&#10;bqjmiH3wAGOHitWbou51ydLCZhdB16nij7wOL4BtnUppGEE0N07PSes4KNe/AQAA//8DAFBLAwQU&#10;AAYACAAAACEAac+SIOAAAAAIAQAADwAAAGRycy9kb3ducmV2LnhtbEyPzU7DMBCE70i8g7VIXCrq&#10;hPITQpwKgUA9ICQKHLht4iUJjddR7Lbh7buc4Lgzo9lviuXkerWjMXSeDaTzBBRx7W3HjYH3t8ez&#10;DFSIyBZ7z2TghwIsy+OjAnPr9/xKu3VslJRwyNFAG+OQax3qlhyGuR+Ixfvyo8Mo59hoO+Jeyl2v&#10;z5PkSjvsWD60ONB9S/VmvXUGPldTbL7Tp/i8wdnHbNVW9ctDZczpyXR3CyrSFP/C8Isv6FAKU+W3&#10;bIPqDWRZKknRU1kg/iK7XICqDNxcXIMuC/1/QHkAAAD//wMAUEsBAi0AFAAGAAgAAAAhALaDOJL+&#10;AAAA4QEAABMAAAAAAAAAAAAAAAAAAAAAAFtDb250ZW50X1R5cGVzXS54bWxQSwECLQAUAAYACAAA&#10;ACEAOP0h/9YAAACUAQAACwAAAAAAAAAAAAAAAAAvAQAAX3JlbHMvLnJlbHNQSwECLQAUAAYACAAA&#10;ACEAadz7N4cCAABwBQAADgAAAAAAAAAAAAAAAAAuAgAAZHJzL2Uyb0RvYy54bWxQSwECLQAUAAYA&#10;CAAAACEAac+SIOAAAAAIAQAADwAAAAAAAAAAAAAAAADhBAAAZHJzL2Rvd25yZXYueG1sUEsFBgAA&#10;AAAEAAQA8wAAAO4FAAAAAA==&#10;" filled="f" strokecolor="black [3213]" strokeweight="1pt">
                <v:textbox>
                  <w:txbxContent>
                    <w:p w14:paraId="3A9C8694" w14:textId="77777777" w:rsidR="0063017D" w:rsidRDefault="0063017D" w:rsidP="00D856F2">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screened</w:t>
                      </w:r>
                    </w:p>
                    <w:p w14:paraId="21E3AC04" w14:textId="77777777" w:rsidR="0063017D" w:rsidRPr="00560609" w:rsidRDefault="0063017D" w:rsidP="00D856F2">
                      <w:pPr>
                        <w:spacing w:after="0" w:line="240" w:lineRule="auto"/>
                        <w:rPr>
                          <w:rFonts w:ascii="Arial" w:hAnsi="Arial" w:cs="Arial"/>
                          <w:color w:val="000000" w:themeColor="text1"/>
                          <w:sz w:val="18"/>
                          <w:szCs w:val="20"/>
                        </w:rPr>
                      </w:pPr>
                      <w:r>
                        <w:rPr>
                          <w:rFonts w:ascii="Arial" w:hAnsi="Arial" w:cs="Arial"/>
                          <w:color w:val="000000" w:themeColor="text1"/>
                          <w:sz w:val="18"/>
                          <w:szCs w:val="20"/>
                        </w:rPr>
                        <w:t xml:space="preserve">(n = </w:t>
                      </w:r>
                      <w:r w:rsidRPr="008D3EB8">
                        <w:rPr>
                          <w:rFonts w:ascii="Arial" w:hAnsi="Arial" w:cs="Arial"/>
                          <w:b/>
                          <w:bCs/>
                          <w:color w:val="000000" w:themeColor="text1"/>
                          <w:sz w:val="18"/>
                          <w:szCs w:val="20"/>
                        </w:rPr>
                        <w:t>7108</w:t>
                      </w:r>
                      <w:r>
                        <w:rPr>
                          <w:rFonts w:ascii="Arial" w:hAnsi="Arial" w:cs="Arial"/>
                          <w:color w:val="000000" w:themeColor="text1"/>
                          <w:sz w:val="18"/>
                          <w:szCs w:val="20"/>
                        </w:rPr>
                        <w:t>)</w:t>
                      </w:r>
                    </w:p>
                  </w:txbxContent>
                </v:textbox>
              </v:rect>
            </w:pict>
          </mc:Fallback>
        </mc:AlternateContent>
      </w:r>
      <w:r w:rsidRPr="00ED4FB6">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007155F8" wp14:editId="16FBC970">
                <wp:simplePos x="0" y="0"/>
                <wp:positionH relativeFrom="column">
                  <wp:posOffset>3048000</wp:posOffset>
                </wp:positionH>
                <wp:positionV relativeFrom="paragraph">
                  <wp:posOffset>74930</wp:posOffset>
                </wp:positionV>
                <wp:extent cx="1887220" cy="526415"/>
                <wp:effectExtent l="0" t="0" r="17780" b="26035"/>
                <wp:wrapNone/>
                <wp:docPr id="4" name="Rectangle 4"/>
                <wp:cNvGraphicFramePr/>
                <a:graphic xmlns:a="http://schemas.openxmlformats.org/drawingml/2006/main">
                  <a:graphicData uri="http://schemas.microsoft.com/office/word/2010/wordprocessingShape">
                    <wps:wsp>
                      <wps:cNvSpPr/>
                      <wps:spPr>
                        <a:xfrm>
                          <a:off x="0" y="0"/>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21A091" w14:textId="77777777" w:rsidR="0063017D" w:rsidRDefault="0063017D" w:rsidP="00D856F2">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excluded**</w:t>
                            </w:r>
                          </w:p>
                          <w:p w14:paraId="3219C5AD" w14:textId="77777777" w:rsidR="0063017D" w:rsidRPr="00560609" w:rsidRDefault="0063017D" w:rsidP="00D856F2">
                            <w:pPr>
                              <w:spacing w:after="0" w:line="240" w:lineRule="auto"/>
                              <w:rPr>
                                <w:rFonts w:ascii="Arial" w:hAnsi="Arial" w:cs="Arial"/>
                                <w:color w:val="000000" w:themeColor="text1"/>
                                <w:sz w:val="18"/>
                                <w:szCs w:val="20"/>
                              </w:rPr>
                            </w:pPr>
                            <w:r>
                              <w:rPr>
                                <w:rFonts w:ascii="Arial" w:hAnsi="Arial" w:cs="Arial"/>
                                <w:color w:val="000000" w:themeColor="text1"/>
                                <w:sz w:val="18"/>
                                <w:szCs w:val="20"/>
                              </w:rPr>
                              <w:t>(n =6762 )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7155F8" id="Rectangle 4" o:spid="_x0000_s1031" style="position:absolute;margin-left:240pt;margin-top:5.9pt;width:148.6pt;height:4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O6hgIAAHAFAAAOAAAAZHJzL2Uyb0RvYy54bWysVEtv2zAMvg/YfxB0Xx0HSdsFdYqgRYcB&#10;RVesHXpWZKk2IIuapMTOfv1I+ZGgK3YYloMjieRH8uPj6rprDNsrH2qwBc/PZpwpK6Gs7WvBfzzf&#10;fbrkLERhS2HAqoIfVODX648frlq3UnOowJTKMwSxYdW6glcxulWWBVmpRoQzcMqiUINvRMSrf81K&#10;L1pEb0w2n83OsxZ86TxIFQK+3vZCvk74WisZv2kdVGSm4BhbTF+fvlv6ZusrsXr1wlW1HMIQ/xBF&#10;I2qLTieoWxEF2/n6D6imlh4C6HgmoclA61qqlANmk8/eZPNUCadSLkhOcBNN4f/Byof9k3v0SEPr&#10;wirgkbLotG/oH+NjXSLrMJGlusgkPuaXlxfzOXIqUbacny/yJbGZHa2dD/GLgobRoeAei5E4Evv7&#10;EHvVUYWcWbirjUkFMZYeApi6pLd0oY5QN8azvcBaxi4fvJ1ooW+yzI6ppFM8GEUQxn5XmtUlBj9P&#10;gaQuO2IKKZWNeS+qRKl6V8sZ/kZnYxQp0QRIyBqDnLAHgFGzBxmx+7QHfTJVqUkn49nfAuuNJ4vk&#10;GWycjJvagn8PwGBWg+defySpp4ZYit22Q26wlKRJL1soD4+eeeiHJjh5V2Mh70WIj8LjlGDtcfLj&#10;N/xoA23BYThxVoH/9d476WPzopSzFqeu4OHnTnjFmflqsa0/54sFjWm6LJYX1F/+VLI9ldhdcwPY&#10;DDnuGCfTkfSjGY/aQ/OCC2JDXlEkrETfBZfRj5eb2G8DXDFSbTZJDUfTiXhvn5wkcOKZGvW5exHe&#10;Dd0ccQ4eYJxQsXrT1L0uWVrY7CLoOnX8kdehAjjWqZWGFUR74/SetI6Lcv0bAAD//wMAUEsDBBQA&#10;BgAIAAAAIQBNmY/T4AAAAAkBAAAPAAAAZHJzL2Rvd25yZXYueG1sTI9BS8NAEIXvgv9hGcFLsZuU&#10;YmrMpoii9CAFqx68bbJjEpudDdlpG/+940mPw3u8+b5iPfleHXGMXSAD6TwBhVQH11Fj4O318WoF&#10;KrIlZ/tAaOAbI6zL87PC5i6c6AWPO26UjFDMrYGWeci1jnWL3sZ5GJAk+wyjtyzn2Gg32pOM+14v&#10;kuRae9uRfGjtgPct1vvdwRv42EzcfKVP/Ly3s/fZpq3q7UNlzOXFdHcLinHivzL84gs6lMJUhQO5&#10;qHoDy1UiLixBKgpSyLJsAaoycLPMQJeF/m9Q/gAAAP//AwBQSwECLQAUAAYACAAAACEAtoM4kv4A&#10;AADhAQAAEwAAAAAAAAAAAAAAAAAAAAAAW0NvbnRlbnRfVHlwZXNdLnhtbFBLAQItABQABgAIAAAA&#10;IQA4/SH/1gAAAJQBAAALAAAAAAAAAAAAAAAAAC8BAABfcmVscy8ucmVsc1BLAQItABQABgAIAAAA&#10;IQC/vjO6hgIAAHAFAAAOAAAAAAAAAAAAAAAAAC4CAABkcnMvZTJvRG9jLnhtbFBLAQItABQABgAI&#10;AAAAIQBNmY/T4AAAAAkBAAAPAAAAAAAAAAAAAAAAAOAEAABkcnMvZG93bnJldi54bWxQSwUGAAAA&#10;AAQABADzAAAA7QUAAAAA&#10;" filled="f" strokecolor="black [3213]" strokeweight="1pt">
                <v:textbox>
                  <w:txbxContent>
                    <w:p w14:paraId="7121A091" w14:textId="77777777" w:rsidR="0063017D" w:rsidRDefault="0063017D" w:rsidP="00D856F2">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excluded**</w:t>
                      </w:r>
                    </w:p>
                    <w:p w14:paraId="3219C5AD" w14:textId="77777777" w:rsidR="0063017D" w:rsidRPr="00560609" w:rsidRDefault="0063017D" w:rsidP="00D856F2">
                      <w:pPr>
                        <w:spacing w:after="0" w:line="240" w:lineRule="auto"/>
                        <w:rPr>
                          <w:rFonts w:ascii="Arial" w:hAnsi="Arial" w:cs="Arial"/>
                          <w:color w:val="000000" w:themeColor="text1"/>
                          <w:sz w:val="18"/>
                          <w:szCs w:val="20"/>
                        </w:rPr>
                      </w:pPr>
                      <w:r>
                        <w:rPr>
                          <w:rFonts w:ascii="Arial" w:hAnsi="Arial" w:cs="Arial"/>
                          <w:color w:val="000000" w:themeColor="text1"/>
                          <w:sz w:val="18"/>
                          <w:szCs w:val="20"/>
                        </w:rPr>
                        <w:t>(n =6762 )</w:t>
                      </w:r>
                    </w:p>
                  </w:txbxContent>
                </v:textbox>
              </v:rect>
            </w:pict>
          </mc:Fallback>
        </mc:AlternateContent>
      </w:r>
    </w:p>
    <w:p w14:paraId="2A0F9CD9" w14:textId="77777777" w:rsidR="00D856F2" w:rsidRPr="00ED4FB6" w:rsidRDefault="00D856F2" w:rsidP="005F6209">
      <w:pPr>
        <w:spacing w:after="0" w:line="240" w:lineRule="auto"/>
        <w:rPr>
          <w:rFonts w:ascii="Times New Roman" w:hAnsi="Times New Roman" w:cs="Times New Roman"/>
          <w:sz w:val="24"/>
          <w:szCs w:val="24"/>
          <w:lang w:val="en-US"/>
        </w:rPr>
      </w:pPr>
    </w:p>
    <w:p w14:paraId="3400FD7C" w14:textId="77777777" w:rsidR="00D856F2" w:rsidRPr="00ED4FB6" w:rsidRDefault="00D856F2" w:rsidP="005F6209">
      <w:pPr>
        <w:spacing w:after="0" w:line="240" w:lineRule="auto"/>
        <w:rPr>
          <w:rFonts w:ascii="Times New Roman" w:hAnsi="Times New Roman" w:cs="Times New Roman"/>
          <w:sz w:val="24"/>
          <w:szCs w:val="24"/>
          <w:lang w:val="en-US"/>
        </w:rPr>
      </w:pPr>
    </w:p>
    <w:p w14:paraId="250950EB"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77696" behindDoc="0" locked="0" layoutInCell="1" allowOverlap="1" wp14:anchorId="546B85F5" wp14:editId="3BFEFD28">
                <wp:simplePos x="0" y="0"/>
                <wp:positionH relativeFrom="column">
                  <wp:posOffset>1400175</wp:posOffset>
                </wp:positionH>
                <wp:positionV relativeFrom="paragraph">
                  <wp:posOffset>99695</wp:posOffset>
                </wp:positionV>
                <wp:extent cx="0" cy="281305"/>
                <wp:effectExtent l="76200" t="0" r="57150" b="61595"/>
                <wp:wrapNone/>
                <wp:docPr id="35" name="Straight Arrow Connector 35"/>
                <wp:cNvGraphicFramePr/>
                <a:graphic xmlns:a="http://schemas.openxmlformats.org/drawingml/2006/main">
                  <a:graphicData uri="http://schemas.microsoft.com/office/word/2010/wordprocessingShape">
                    <wps:wsp>
                      <wps:cNvCnPr/>
                      <wps:spPr>
                        <a:xfrm>
                          <a:off x="0" y="0"/>
                          <a:ext cx="0" cy="2813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961F14" id="Straight Arrow Connector 35" o:spid="_x0000_s1026" type="#_x0000_t32" style="position:absolute;margin-left:110.25pt;margin-top:7.85pt;width:0;height:22.1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SfkyAEAAP0DAAAOAAAAZHJzL2Uyb0RvYy54bWysU8uO3CAQvEfKPyDuGdsTJVqNxrOH2d1c&#10;omSVxwewuLGRMI2gM7b/PoA9dl6KlGgvbQNdXV1Fc7wde8Mu4INGW/NqV3IGVmKjbVvzr18eXt1w&#10;FkjYRhi0UPMJAr89vXxxHNwB9tihacCzWMSGw+Bq3hG5Q1EE2UEvwg4d2Hio0PeC4tK3RePFEKv3&#10;ptiX5dtiQN84jxJCiLt38yE/5fpKgaSPSgUgZmoee6McfY5PKRanozi0XrhOy6UN8R9d9ELbSLqW&#10;uhMk2DevfyvVa+kxoKKdxL5ApbSErCGqqcpf1HzuhIOsJZoT3GpTeL6y8sPlbB99tGFw4RDco08q&#10;RuX79I39sTGbNa1mwUhMzpsy7u5vqtflm+RjseGcD/QOsGfpp+aBvNBtR2e0Nt4I+ip7JS7vA83A&#10;KyCRGptiQKObB21MXqRxgLPx7CLiRdJYLYQ/ZZHQ5t42jCYXJ428FrY1sGSmqsWmMf/RZGBm/ASK&#10;6SaqmjvL47fxCSnB0pXT2JidYCp2twLLLOmvwCU/QSGP5r+AV0RmRksruNcW/Z/YN5vUnH91YNad&#10;LHjCZsq3n62JM5avcXkPaYh/XGf49mpP3wEAAP//AwBQSwMEFAAGAAgAAAAhAJc0KkPdAAAACQEA&#10;AA8AAABkcnMvZG93bnJldi54bWxMj9FKw0AQRd8F/2EZwTe720CrTbMpRSgURajVD9hkxyS4Oxuz&#10;2zb5e0d80MeZe7hzptiM3okzDrELpGE+UyCQ6mA7ajS8v+3uHkDEZMgaFwg1TBhhU15fFSa34UKv&#10;eD6mRnAJxdxoaFPqcylj3aI3cRZ6JM4+wuBN4nFopB3Mhcu9k5lSS+lNR3yhNT0+tlh/Hk9ew2rf&#10;N5U7PD/Nv9Sw23eH6WXcTlrf3ozbNYiEY/qD4Uef1aFkpyqcyEbhNGSZWjDKweIeBAO/i0rDUimQ&#10;ZSH/f1B+AwAA//8DAFBLAQItABQABgAIAAAAIQC2gziS/gAAAOEBAAATAAAAAAAAAAAAAAAAAAAA&#10;AABbQ29udGVudF9UeXBlc10ueG1sUEsBAi0AFAAGAAgAAAAhADj9If/WAAAAlAEAAAsAAAAAAAAA&#10;AAAAAAAALwEAAF9yZWxzLy5yZWxzUEsBAi0AFAAGAAgAAAAhAFBdJ+TIAQAA/QMAAA4AAAAAAAAA&#10;AAAAAAAALgIAAGRycy9lMm9Eb2MueG1sUEsBAi0AFAAGAAgAAAAhAJc0KkPdAAAACQEAAA8AAAAA&#10;AAAAAAAAAAAAIgQAAGRycy9kb3ducmV2LnhtbFBLBQYAAAAABAAEAPMAAAAsBQAAAAA=&#10;" strokecolor="black [3213]" strokeweight=".5pt">
                <v:stroke endarrow="block" joinstyle="miter"/>
              </v:shape>
            </w:pict>
          </mc:Fallback>
        </mc:AlternateContent>
      </w:r>
    </w:p>
    <w:p w14:paraId="71721D29" w14:textId="77777777" w:rsidR="00D856F2" w:rsidRPr="00ED4FB6" w:rsidRDefault="00D856F2" w:rsidP="005F6209">
      <w:pPr>
        <w:spacing w:after="0" w:line="240" w:lineRule="auto"/>
        <w:rPr>
          <w:rFonts w:ascii="Times New Roman" w:hAnsi="Times New Roman" w:cs="Times New Roman"/>
          <w:sz w:val="24"/>
          <w:szCs w:val="24"/>
          <w:lang w:val="en-US"/>
        </w:rPr>
      </w:pPr>
    </w:p>
    <w:p w14:paraId="41D5AD46"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4042ADF7" wp14:editId="5918ACAE">
                <wp:simplePos x="0" y="0"/>
                <wp:positionH relativeFrom="column">
                  <wp:posOffset>560705</wp:posOffset>
                </wp:positionH>
                <wp:positionV relativeFrom="paragraph">
                  <wp:posOffset>47625</wp:posOffset>
                </wp:positionV>
                <wp:extent cx="1887220" cy="526415"/>
                <wp:effectExtent l="0" t="0" r="17780" b="26035"/>
                <wp:wrapNone/>
                <wp:docPr id="5" name="Rectangle 5"/>
                <wp:cNvGraphicFramePr/>
                <a:graphic xmlns:a="http://schemas.openxmlformats.org/drawingml/2006/main">
                  <a:graphicData uri="http://schemas.microsoft.com/office/word/2010/wordprocessingShape">
                    <wps:wsp>
                      <wps:cNvSpPr/>
                      <wps:spPr>
                        <a:xfrm>
                          <a:off x="0" y="0"/>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C1757B"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Reports sought for retrieval</w:t>
                            </w:r>
                          </w:p>
                          <w:p w14:paraId="51C4A09C"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(n =</w:t>
                            </w:r>
                            <w:r w:rsidRPr="00D856F2">
                              <w:rPr>
                                <w:rFonts w:ascii="Arial" w:hAnsi="Arial" w:cs="Arial"/>
                                <w:b/>
                                <w:bCs/>
                                <w:color w:val="000000" w:themeColor="text1"/>
                                <w:sz w:val="18"/>
                                <w:szCs w:val="20"/>
                                <w:lang w:val="en-US"/>
                              </w:rPr>
                              <w:t>346</w:t>
                            </w:r>
                            <w:r w:rsidRPr="00D856F2">
                              <w:rPr>
                                <w:rFonts w:ascii="Arial" w:hAnsi="Arial" w:cs="Arial"/>
                                <w:color w:val="000000" w:themeColor="text1"/>
                                <w:sz w:val="18"/>
                                <w:szCs w:val="20"/>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2ADF7" id="Rectangle 5" o:spid="_x0000_s1032" style="position:absolute;margin-left:44.15pt;margin-top:3.75pt;width:148.6pt;height:4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xr3hwIAAHAFAAAOAAAAZHJzL2Uyb0RvYy54bWysVE1v2zAMvQ/YfxB0Xx0HSdsFdYqgRYcB&#10;RVesHXpWZKk2IIsapcTOfv0o+SNBV+wwzAdZEslH8onk1XXXGLZX6GuwBc/PZpwpK6Gs7WvBfzzf&#10;fbrkzAdhS2HAqoIflOfX648frlq3UnOowJQKGYFYv2pdwasQ3CrLvKxUI/wZOGVJqAEbEeiIr1mJ&#10;oiX0xmTz2ew8awFLhyCV93R72wv5OuFrrWT4prVXgZmCU2whrZjWbVyz9ZVYvaJwVS2HMMQ/RNGI&#10;2pLTCepWBMF2WP8B1dQSwYMOZxKaDLSupUo5UDb57E02T5VwKuVC5Hg30eT/H6x82D+5RyQaWudX&#10;nrYxi05jE/8UH+sSWYeJLNUFJukyv7y8mM+JU0my5fx8kS8jm9nR2qEPXxQ0LG4KjvQYiSOxv/eh&#10;Vx1VojMLd7Ux6UGMjRceTF3Gu3SIFaFuDLK9oLcMXT54O9Ei39EyO6aSduFgVIQw9rvSrC4p+HkK&#10;JFXZEVNIqWzIe1ElStW7Ws7oG52NUaREE2BE1hTkhD0AjJo9yIjdpz3oR1OVinQynv0tsN54skie&#10;wYbJuKkt4HsAhrIaPPf6I0k9NZGl0G074qbg51Ez3myhPDwiQ+ibxjt5V9ND3gsfHgVSl9DbU+eH&#10;b7RoA23BYdhxVgH+eu8+6lPxkpSzlrqu4P7nTqDizHy1VNaf88Uitmk6LJYXsb7wVLI9ldhdcwNU&#10;DDnNGCfTNuoHM241QvNCA2ITvZJIWEm+Cy4Djoeb0E8DGjFSbTZJjVrTiXBvn5yM4JHnWKjP3YtA&#10;N1RzoD54gLFDxepNUfe60dLCZhdA16nij7wOL0BtnUppGEFxbpyek9ZxUK5/AwAA//8DAFBLAwQU&#10;AAYACAAAACEAdXNaAd8AAAAHAQAADwAAAGRycy9kb3ducmV2LnhtbEyOwU7DMBBE70j8g7VIXKrW&#10;KaUQQjYVAoF6QEi0cOC2iU0SGq+j2G3D37Oc4DajGc28fDW6Th3sEFrPCPNZAspy5U3LNcLb9nGa&#10;ggqR2FDn2SJ82wCr4vQkp8z4I7/awybWSkY4ZITQxNhnWoeqsY7CzPeWJfv0g6Modqi1Gego467T&#10;F0lypR21LA8N9fa+sdVus3cIH+sx1l/zp/i8o8n7ZN2U1ctDiXh+Nt7dgop2jH9l+MUXdCiEqfR7&#10;NkF1CGm6kCbC9RKUxIt0KaJEuEkuQRe5/s9f/AAAAP//AwBQSwECLQAUAAYACAAAACEAtoM4kv4A&#10;AADhAQAAEwAAAAAAAAAAAAAAAAAAAAAAW0NvbnRlbnRfVHlwZXNdLnhtbFBLAQItABQABgAIAAAA&#10;IQA4/SH/1gAAAJQBAAALAAAAAAAAAAAAAAAAAC8BAABfcmVscy8ucmVsc1BLAQItABQABgAIAAAA&#10;IQCEHxr3hwIAAHAFAAAOAAAAAAAAAAAAAAAAAC4CAABkcnMvZTJvRG9jLnhtbFBLAQItABQABgAI&#10;AAAAIQB1c1oB3wAAAAcBAAAPAAAAAAAAAAAAAAAAAOEEAABkcnMvZG93bnJldi54bWxQSwUGAAAA&#10;AAQABADzAAAA7QUAAAAA&#10;" filled="f" strokecolor="black [3213]" strokeweight="1pt">
                <v:textbox>
                  <w:txbxContent>
                    <w:p w14:paraId="0DC1757B"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Reports sought for retrieval</w:t>
                      </w:r>
                    </w:p>
                    <w:p w14:paraId="51C4A09C"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(n =</w:t>
                      </w:r>
                      <w:r w:rsidRPr="00D856F2">
                        <w:rPr>
                          <w:rFonts w:ascii="Arial" w:hAnsi="Arial" w:cs="Arial"/>
                          <w:b/>
                          <w:bCs/>
                          <w:color w:val="000000" w:themeColor="text1"/>
                          <w:sz w:val="18"/>
                          <w:szCs w:val="20"/>
                          <w:lang w:val="en-US"/>
                        </w:rPr>
                        <w:t>346</w:t>
                      </w:r>
                      <w:r w:rsidRPr="00D856F2">
                        <w:rPr>
                          <w:rFonts w:ascii="Arial" w:hAnsi="Arial" w:cs="Arial"/>
                          <w:color w:val="000000" w:themeColor="text1"/>
                          <w:sz w:val="18"/>
                          <w:szCs w:val="20"/>
                          <w:lang w:val="en-US"/>
                        </w:rPr>
                        <w:t xml:space="preserve"> )</w:t>
                      </w:r>
                    </w:p>
                  </w:txbxContent>
                </v:textbox>
              </v:rect>
            </w:pict>
          </mc:Fallback>
        </mc:AlternateContent>
      </w:r>
      <w:r w:rsidRPr="00ED4FB6">
        <w:rPr>
          <w:rFonts w:ascii="Times New Roman" w:hAnsi="Times New Roman" w:cs="Times New Roman"/>
          <w:noProof/>
          <w:sz w:val="24"/>
          <w:szCs w:val="24"/>
          <w:lang w:val="en-US"/>
        </w:rPr>
        <mc:AlternateContent>
          <mc:Choice Requires="wps">
            <w:drawing>
              <wp:anchor distT="0" distB="0" distL="114300" distR="114300" simplePos="0" relativeHeight="251670528" behindDoc="0" locked="0" layoutInCell="1" allowOverlap="1" wp14:anchorId="22A561C9" wp14:editId="3DA515F1">
                <wp:simplePos x="0" y="0"/>
                <wp:positionH relativeFrom="column">
                  <wp:posOffset>2463165</wp:posOffset>
                </wp:positionH>
                <wp:positionV relativeFrom="paragraph">
                  <wp:posOffset>320675</wp:posOffset>
                </wp:positionV>
                <wp:extent cx="563245" cy="0"/>
                <wp:effectExtent l="0" t="76200" r="27305" b="95250"/>
                <wp:wrapNone/>
                <wp:docPr id="16" name="Straight Arrow Connector 16"/>
                <wp:cNvGraphicFramePr/>
                <a:graphic xmlns:a="http://schemas.openxmlformats.org/drawingml/2006/main">
                  <a:graphicData uri="http://schemas.microsoft.com/office/word/2010/wordprocessingShape">
                    <wps:wsp>
                      <wps:cNvCnPr/>
                      <wps:spPr>
                        <a:xfrm>
                          <a:off x="0" y="0"/>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577008" id="Straight Arrow Connector 16" o:spid="_x0000_s1026" type="#_x0000_t32" style="position:absolute;margin-left:193.95pt;margin-top:25.25pt;width:44.3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W7NygEAAP0DAAAOAAAAZHJzL2Uyb0RvYy54bWysU9uO0zAQfUfiHyy/07SFXaGo6T50WV4Q&#10;rLh8gNcZJ5Z8kz00yd8zdtqEm5BAvExie86cOcfjw91oDTtDTNq7hu82W87ASd9q1zX8y+eHF685&#10;SyhcK4x30PAJEr87Pn92GEINe99700JkVMSleggN7xFDXVVJ9mBF2vgAjg6Vj1YgLWNXtVEMVN2a&#10;ar/d3laDj22IXkJKtHs/H/Jjqa8USPygVAJkpuHUG5YYS3zKsToeRN1FEXotL22If+jCCu2IdCl1&#10;L1Cwr1H/UspqGX3yCjfS28orpSUUDaRmt/1JzadeBChayJwUFpvS/ysr359P7jGSDUNIdQqPMasY&#10;VbT5S/2xsZg1LWbBiEzS5s3ty/2rG87k9ahacSEmfAvesvzT8IRR6K7Hk3eObsTHXfFKnN8lJGYC&#10;XgGZ1Lgckze6fdDGlEUeBziZyM6CLhLHXb44wv2QhUKbN65lOAWaNIxauM7AJTNXrVaN5Q8nAzPj&#10;R1BMt6Rq7qyM38onpASHV07jKDvDFHW3ALdF0h+Bl/wMhTKafwNeEIXZO1zAVjsff8e+2qTm/KsD&#10;s+5swZNvp3L7xRqaseLq5T3kIf5+XeDrqz1+AwAA//8DAFBLAwQUAAYACAAAACEA4Ofqad8AAAAJ&#10;AQAADwAAAGRycy9kb3ducmV2LnhtbEyPQU7DMBBF90jcwRokdtQu0LQNcaoKqVIFQiptD+DEQxJh&#10;j4PttsntMWIBy5l5+vN+sRqsYWf0oXMkYToRwJBqpztqJBwPm7sFsBAVaWUcoYQRA6zK66tC5dpd&#10;6B3P+9iwFEIhVxLaGPuc81C3aFWYuB4p3T6ctyqm0Tdce3VJ4dbweyEyblVH6UOrenxusf7cn6yE&#10;5bZvKrN7fZl+Cb/ZdrvxbViPUt7eDOsnYBGH+AfDj35ShzI5Ve5EOjAj4WExXyZUwkzMgCXgcZ5l&#10;wKrfBS8L/r9B+Q0AAP//AwBQSwECLQAUAAYACAAAACEAtoM4kv4AAADhAQAAEwAAAAAAAAAAAAAA&#10;AAAAAAAAW0NvbnRlbnRfVHlwZXNdLnhtbFBLAQItABQABgAIAAAAIQA4/SH/1gAAAJQBAAALAAAA&#10;AAAAAAAAAAAAAC8BAABfcmVscy8ucmVsc1BLAQItABQABgAIAAAAIQADRW7NygEAAP0DAAAOAAAA&#10;AAAAAAAAAAAAAC4CAABkcnMvZTJvRG9jLnhtbFBLAQItABQABgAIAAAAIQDg5+pp3wAAAAkBAAAP&#10;AAAAAAAAAAAAAAAAACQEAABkcnMvZG93bnJldi54bWxQSwUGAAAAAAQABADzAAAAMAUAAAAA&#10;" strokecolor="black [3213]" strokeweight=".5pt">
                <v:stroke endarrow="block" joinstyle="miter"/>
              </v:shape>
            </w:pict>
          </mc:Fallback>
        </mc:AlternateContent>
      </w:r>
      <w:r w:rsidRPr="00ED4FB6">
        <w:rPr>
          <w:rFonts w:ascii="Times New Roman" w:hAnsi="Times New Roman" w:cs="Times New Roman"/>
          <w:noProof/>
          <w:sz w:val="24"/>
          <w:szCs w:val="24"/>
          <w:lang w:val="en-US"/>
        </w:rPr>
        <mc:AlternateContent>
          <mc:Choice Requires="wps">
            <w:drawing>
              <wp:anchor distT="0" distB="0" distL="114300" distR="114300" simplePos="0" relativeHeight="251664384" behindDoc="0" locked="0" layoutInCell="1" allowOverlap="1" wp14:anchorId="014781B1" wp14:editId="2F470D30">
                <wp:simplePos x="0" y="0"/>
                <wp:positionH relativeFrom="column">
                  <wp:posOffset>3049270</wp:posOffset>
                </wp:positionH>
                <wp:positionV relativeFrom="paragraph">
                  <wp:posOffset>66675</wp:posOffset>
                </wp:positionV>
                <wp:extent cx="1887220" cy="526415"/>
                <wp:effectExtent l="0" t="0" r="17780" b="26035"/>
                <wp:wrapNone/>
                <wp:docPr id="6" name="Rectangle 6"/>
                <wp:cNvGraphicFramePr/>
                <a:graphic xmlns:a="http://schemas.openxmlformats.org/drawingml/2006/main">
                  <a:graphicData uri="http://schemas.microsoft.com/office/word/2010/wordprocessingShape">
                    <wps:wsp>
                      <wps:cNvSpPr/>
                      <wps:spPr>
                        <a:xfrm>
                          <a:off x="0" y="0"/>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EADCC9" w14:textId="77777777" w:rsidR="0063017D" w:rsidRDefault="0063017D" w:rsidP="00D856F2">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not retrieved</w:t>
                            </w:r>
                          </w:p>
                          <w:p w14:paraId="0524CC96" w14:textId="77777777" w:rsidR="0063017D" w:rsidRPr="00560609" w:rsidRDefault="0063017D" w:rsidP="00D856F2">
                            <w:pPr>
                              <w:spacing w:after="0" w:line="240" w:lineRule="auto"/>
                              <w:rPr>
                                <w:rFonts w:ascii="Arial" w:hAnsi="Arial" w:cs="Arial"/>
                                <w:color w:val="000000" w:themeColor="text1"/>
                                <w:sz w:val="18"/>
                                <w:szCs w:val="20"/>
                              </w:rPr>
                            </w:pPr>
                            <w:r>
                              <w:rPr>
                                <w:rFonts w:ascii="Arial" w:hAnsi="Arial" w:cs="Arial"/>
                                <w:color w:val="000000" w:themeColor="text1"/>
                                <w:sz w:val="18"/>
                                <w:szCs w:val="20"/>
                              </w:rPr>
                              <w:t>(n =0 )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4781B1" id="Rectangle 6" o:spid="_x0000_s1033" style="position:absolute;margin-left:240.1pt;margin-top:5.25pt;width:148.6pt;height:4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dJ6hwIAAHAFAAAOAAAAZHJzL2Uyb0RvYy54bWysVE1v2zAMvQ/YfxB0Xx0HSdsFdYqgRYcB&#10;RVesHXpWZKk2IIuapMTOfv1I+SNBV+wwzAdZEslH8onk1XXXGLZXPtRgC56fzThTVkJZ29eC/3i+&#10;+3TJWYjClsKAVQU/qMCv1x8/XLVupeZQgSmVZwhiw6p1Ba9idKssC7JSjQhn4JRFoQbfiIhH/5qV&#10;XrSI3phsPpudZy340nmQKgS8ve2FfJ3wtVYyftM6qMhMwTG2mFaf1i2t2fpKrF69cFUthzDEP0TR&#10;iNqi0wnqVkTBdr7+A6qppYcAOp5JaDLQupYq5YDZ5LM32TxVwqmUC5IT3ERT+H+w8mH/5B490tC6&#10;sAq4pSw67Rv6Y3ysS2QdJrJUF5nEy/zy8mI+R04lypbz80W+JDazo7XzIX5R0DDaFNzjYySOxP4+&#10;xF51VCFnFu5qY9KDGEsXAUxd0l06UEWoG+PZXuBbxi4fvJ1ooW+yzI6ppF08GEUQxn5XmtUlBj9P&#10;gaQqO2IKKZWNeS+qRKl6V8sZfqOzMYqUaAIkZI1BTtgDwKjZg4zYfdqDPpmqVKST8exvgfXGk0Xy&#10;DDZOxk1twb8HYDCrwXOvP5LUU0MsxW7bITcFvyBNutlCeXj0zEPfNMHJuxof8l6E+Cg8dgm+PXZ+&#10;/IaLNtAWHIYdZxX4X+/dkz4WL0o5a7HrCh5+7oRXnJmvFsv6c75YUJumw2J5QfXlTyXbU4ndNTeA&#10;xZDjjHEybUk/mnGrPTQvOCA25BVFwkr0XXAZ/Xi4if00wBEj1WaT1LA1nYj39slJAieeqVCfuxfh&#10;3VDNEfvgAcYOFas3Rd3rkqWFzS6CrlPFH3kdXgDbOpXSMIJobpyek9ZxUK5/AwAA//8DAFBLAwQU&#10;AAYACAAAACEAR77kJOEAAAAJAQAADwAAAGRycy9kb3ducmV2LnhtbEyPwU7DMBBE70j8g7VIXKrW&#10;bglNCXEqBAL1gJAocOC2SUwcGq+j2G3D33c5wXE1TzNv8/XoOnEwQ2g9aZjPFAhDla9bajS8vz1O&#10;VyBCRKqx82Q0/JgA6+L8LMes9kd6NYdtbASXUMhQg42xz6QMlTUOw8z3hjj78oPDyOfQyHrAI5e7&#10;Ti6UWkqHLfGCxd7cW1Pttnun4XMzxuZ7/hSfdzj5mGxsWb08lFpfXox3tyCiGeMfDL/6rA4FO5V+&#10;T3UQnYZkpRaMcqCuQTCQpmkCotRwc5WALHL5/4PiBAAA//8DAFBLAQItABQABgAIAAAAIQC2gziS&#10;/gAAAOEBAAATAAAAAAAAAAAAAAAAAAAAAABbQ29udGVudF9UeXBlc10ueG1sUEsBAi0AFAAGAAgA&#10;AAAhADj9If/WAAAAlAEAAAsAAAAAAAAAAAAAAAAALwEAAF9yZWxzLy5yZWxzUEsBAi0AFAAGAAgA&#10;AAAhAFJ90nqHAgAAcAUAAA4AAAAAAAAAAAAAAAAALgIAAGRycy9lMm9Eb2MueG1sUEsBAi0AFAAG&#10;AAgAAAAhAEe+5CThAAAACQEAAA8AAAAAAAAAAAAAAAAA4QQAAGRycy9kb3ducmV2LnhtbFBLBQYA&#10;AAAABAAEAPMAAADvBQAAAAA=&#10;" filled="f" strokecolor="black [3213]" strokeweight="1pt">
                <v:textbox>
                  <w:txbxContent>
                    <w:p w14:paraId="18EADCC9" w14:textId="77777777" w:rsidR="0063017D" w:rsidRDefault="0063017D" w:rsidP="00D856F2">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not retrieved</w:t>
                      </w:r>
                    </w:p>
                    <w:p w14:paraId="0524CC96" w14:textId="77777777" w:rsidR="0063017D" w:rsidRPr="00560609" w:rsidRDefault="0063017D" w:rsidP="00D856F2">
                      <w:pPr>
                        <w:spacing w:after="0" w:line="240" w:lineRule="auto"/>
                        <w:rPr>
                          <w:rFonts w:ascii="Arial" w:hAnsi="Arial" w:cs="Arial"/>
                          <w:color w:val="000000" w:themeColor="text1"/>
                          <w:sz w:val="18"/>
                          <w:szCs w:val="20"/>
                        </w:rPr>
                      </w:pPr>
                      <w:r>
                        <w:rPr>
                          <w:rFonts w:ascii="Arial" w:hAnsi="Arial" w:cs="Arial"/>
                          <w:color w:val="000000" w:themeColor="text1"/>
                          <w:sz w:val="18"/>
                          <w:szCs w:val="20"/>
                        </w:rPr>
                        <w:t>(n =0 )</w:t>
                      </w:r>
                    </w:p>
                  </w:txbxContent>
                </v:textbox>
              </v:rect>
            </w:pict>
          </mc:Fallback>
        </mc:AlternateContent>
      </w:r>
    </w:p>
    <w:p w14:paraId="3D65282D" w14:textId="77777777" w:rsidR="00D856F2" w:rsidRPr="00ED4FB6" w:rsidRDefault="00D856F2" w:rsidP="005F6209">
      <w:pPr>
        <w:spacing w:after="0" w:line="240" w:lineRule="auto"/>
        <w:rPr>
          <w:rFonts w:ascii="Times New Roman" w:hAnsi="Times New Roman" w:cs="Times New Roman"/>
          <w:sz w:val="24"/>
          <w:szCs w:val="24"/>
          <w:lang w:val="en-US"/>
        </w:rPr>
      </w:pPr>
    </w:p>
    <w:p w14:paraId="6CC326B4"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74624" behindDoc="0" locked="0" layoutInCell="1" allowOverlap="1" wp14:anchorId="53D1B285" wp14:editId="2EBA739E">
                <wp:simplePos x="0" y="0"/>
                <wp:positionH relativeFrom="column">
                  <wp:posOffset>-1160940</wp:posOffset>
                </wp:positionH>
                <wp:positionV relativeFrom="paragraph">
                  <wp:posOffset>140495</wp:posOffset>
                </wp:positionV>
                <wp:extent cx="2787335" cy="262890"/>
                <wp:effectExtent l="4763" t="0" r="18097" b="18098"/>
                <wp:wrapNone/>
                <wp:docPr id="32" name="Flowchart: Alternate Process 32"/>
                <wp:cNvGraphicFramePr/>
                <a:graphic xmlns:a="http://schemas.openxmlformats.org/drawingml/2006/main">
                  <a:graphicData uri="http://schemas.microsoft.com/office/word/2010/wordprocessingShape">
                    <wps:wsp>
                      <wps:cNvSpPr/>
                      <wps:spPr>
                        <a:xfrm rot="16200000">
                          <a:off x="0" y="0"/>
                          <a:ext cx="2787335" cy="262890"/>
                        </a:xfrm>
                        <a:prstGeom prst="flowChartAlternateProcess">
                          <a:avLst/>
                        </a:prstGeom>
                        <a:solidFill>
                          <a:schemeClr val="accent5">
                            <a:lumMod val="60000"/>
                            <a:lumOff val="40000"/>
                          </a:schemeClr>
                        </a:solidFill>
                        <a:ln>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17C8A509" w14:textId="77777777" w:rsidR="0063017D" w:rsidRDefault="0063017D" w:rsidP="00D856F2">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Screening</w:t>
                            </w:r>
                          </w:p>
                          <w:p w14:paraId="07701248" w14:textId="77777777" w:rsidR="0063017D" w:rsidRPr="001502CF" w:rsidRDefault="0063017D" w:rsidP="00D856F2">
                            <w:pPr>
                              <w:spacing w:after="0" w:line="240" w:lineRule="auto"/>
                              <w:rPr>
                                <w:rFonts w:ascii="Arial" w:hAnsi="Arial" w:cs="Arial"/>
                                <w:b/>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1B285" id="Flowchart: Alternate Process 32" o:spid="_x0000_s1034" type="#_x0000_t176" style="position:absolute;margin-left:-91.4pt;margin-top:11.05pt;width:219.5pt;height:20.7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ssswIAAPsFAAAOAAAAZHJzL2Uyb0RvYy54bWysVMFu2zAMvQ/YPwi6r47TJE2DOkWQosOA&#10;rg3WDT0rslQbkCVNYhJnXz9Kip2sazdgmA+GSIqP5BPJq+u2UWQrnK+NLmh+NqBEaG7KWj8X9NvX&#10;2w9TSjwwXTJltCjoXnh6PX//7mpnZ2JoKqNK4QiCaD/b2YJWAHaWZZ5XomH+zFih0SiNaxig6J6z&#10;0rEdojcqGw4Gk2xnXGmd4cJ71N4kI51HfCkFhwcpvQCiCoq5Qfy7+F+Hfza/YrNnx2xV80Ma7B+y&#10;aFitMWgPdcOAkY2rf4Nqau6MNxLOuGkyI2XNRawBq8kHL6p5rJgVsRYkx9ueJv//YPn99tGuHNKw&#10;s37m8RiqaKVriDPIVj5BlvGLxWG6pI3c7XvuRAuEo3J4Mb04Px9TwtE2nAynl5HcLIEFUOs8fBSm&#10;IeFQUKnMblkxBwsFwmkGYpWeMYZi2zsPmBX6d34BwxtVl7e1UlEITSKWypEtw+dlnAsN4+iuNs1n&#10;Uyb9JOYfHxrV2A5JPerUGCK2W0CKAX8JovTf4kKbhzYKMMfsUAqe2ZHVeIK9EgFP6S9CkroMxMWE&#10;+wxOaxklU8VKkdTjN3OOgAFZIjk9dv4n7JTz4X5wFXFeeuf05m8klpx7jxjZaOidm1ob91p0BR1b&#10;Mt3vSErUBJagXbfITUGngdegWZtyv3KpI3GKveW3NTbRHfOwYg4HFpW4hOABf6GvCmoOJ0oq4368&#10;pg/3cY7QSskOF0BB/fcNc4IS9UnjhF3mo1HYGFEYjS+GKLhTy/rUojfN0mAT5jG7eAz3QXVH6Uzz&#10;hLtqEaKiiWmOsQvKwXXCEtJiwm3HxWIRr+GWsAzu9KPlATzwHObha/vEnD1MEuAM3ptuWbDZi9lJ&#10;d4OnNosNGFnHwTryengB3DCxiw/bMKywUzneOu7s+U8AAAD//wMAUEsDBBQABgAIAAAAIQDlpimo&#10;3QAAAAoBAAAPAAAAZHJzL2Rvd25yZXYueG1sTI/BTsMwEETvSPyDtUjcWqdpcaoQp0JI+QBaDu3N&#10;jZckwl4H203C32NOcBzNaOZNdVisYRP6MDiSsFlnwJBapwfqJLyfmtUeWIiKtDKOUMI3BjjU93eV&#10;KrWb6Q2nY+xYKqFQKgl9jGPJeWh7tCqs3YiUvA/nrYpJ+o5rr+ZUbg3Ps0xwqwZKC70a8bXH9vN4&#10;sxLmk9+Ks7+04xftw2Rs0+zOjZSPD8vLM7CIS/wLwy9+Qoc6MV3djXRgJmmRrkQJq00hCmAp8VTs&#10;gF0l5CLfAq8r/v9C/QMAAP//AwBQSwECLQAUAAYACAAAACEAtoM4kv4AAADhAQAAEwAAAAAAAAAA&#10;AAAAAAAAAAAAW0NvbnRlbnRfVHlwZXNdLnhtbFBLAQItABQABgAIAAAAIQA4/SH/1gAAAJQBAAAL&#10;AAAAAAAAAAAAAAAAAC8BAABfcmVscy8ucmVsc1BLAQItABQABgAIAAAAIQBpcsssswIAAPsFAAAO&#10;AAAAAAAAAAAAAAAAAC4CAABkcnMvZTJvRG9jLnhtbFBLAQItABQABgAIAAAAIQDlpimo3QAAAAoB&#10;AAAPAAAAAAAAAAAAAAAAAA0FAABkcnMvZG93bnJldi54bWxQSwUGAAAAAAQABADzAAAAFwYAAAAA&#10;" fillcolor="#9cc2e5 [1944]" strokecolor="black [3213]" strokeweight="1pt">
                <v:textbox>
                  <w:txbxContent>
                    <w:p w14:paraId="17C8A509" w14:textId="77777777" w:rsidR="0063017D" w:rsidRDefault="0063017D" w:rsidP="00D856F2">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Screening</w:t>
                      </w:r>
                    </w:p>
                    <w:p w14:paraId="07701248" w14:textId="77777777" w:rsidR="0063017D" w:rsidRPr="001502CF" w:rsidRDefault="0063017D" w:rsidP="00D856F2">
                      <w:pPr>
                        <w:spacing w:after="0" w:line="240" w:lineRule="auto"/>
                        <w:rPr>
                          <w:rFonts w:ascii="Arial" w:hAnsi="Arial" w:cs="Arial"/>
                          <w:b/>
                          <w:color w:val="000000" w:themeColor="text1"/>
                          <w:sz w:val="18"/>
                          <w:szCs w:val="18"/>
                        </w:rPr>
                      </w:pPr>
                    </w:p>
                  </w:txbxContent>
                </v:textbox>
              </v:shape>
            </w:pict>
          </mc:Fallback>
        </mc:AlternateContent>
      </w:r>
    </w:p>
    <w:p w14:paraId="15B0B7DC"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78720" behindDoc="0" locked="0" layoutInCell="1" allowOverlap="1" wp14:anchorId="41F247B8" wp14:editId="06B63716">
                <wp:simplePos x="0" y="0"/>
                <wp:positionH relativeFrom="column">
                  <wp:posOffset>1409700</wp:posOffset>
                </wp:positionH>
                <wp:positionV relativeFrom="paragraph">
                  <wp:posOffset>56515</wp:posOffset>
                </wp:positionV>
                <wp:extent cx="0" cy="281305"/>
                <wp:effectExtent l="76200" t="0" r="57150" b="61595"/>
                <wp:wrapNone/>
                <wp:docPr id="36" name="Straight Arrow Connector 36"/>
                <wp:cNvGraphicFramePr/>
                <a:graphic xmlns:a="http://schemas.openxmlformats.org/drawingml/2006/main">
                  <a:graphicData uri="http://schemas.microsoft.com/office/word/2010/wordprocessingShape">
                    <wps:wsp>
                      <wps:cNvCnPr/>
                      <wps:spPr>
                        <a:xfrm>
                          <a:off x="0" y="0"/>
                          <a:ext cx="0" cy="2813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F65411" id="Straight Arrow Connector 36" o:spid="_x0000_s1026" type="#_x0000_t32" style="position:absolute;margin-left:111pt;margin-top:4.45pt;width:0;height:22.1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SfkyAEAAP0DAAAOAAAAZHJzL2Uyb0RvYy54bWysU8uO3CAQvEfKPyDuGdsTJVqNxrOH2d1c&#10;omSVxwewuLGRMI2gM7b/PoA9dl6KlGgvbQNdXV1Fc7wde8Mu4INGW/NqV3IGVmKjbVvzr18eXt1w&#10;FkjYRhi0UPMJAr89vXxxHNwB9tihacCzWMSGw+Bq3hG5Q1EE2UEvwg4d2Hio0PeC4tK3RePFEKv3&#10;ptiX5dtiQN84jxJCiLt38yE/5fpKgaSPSgUgZmoee6McfY5PKRanozi0XrhOy6UN8R9d9ELbSLqW&#10;uhMk2DevfyvVa+kxoKKdxL5ApbSErCGqqcpf1HzuhIOsJZoT3GpTeL6y8sPlbB99tGFw4RDco08q&#10;RuX79I39sTGbNa1mwUhMzpsy7u5vqtflm+RjseGcD/QOsGfpp+aBvNBtR2e0Nt4I+ip7JS7vA83A&#10;KyCRGptiQKObB21MXqRxgLPx7CLiRdJYLYQ/ZZHQ5t42jCYXJ428FrY1sGSmqsWmMf/RZGBm/ASK&#10;6SaqmjvL47fxCSnB0pXT2JidYCp2twLLLOmvwCU/QSGP5r+AV0RmRksruNcW/Z/YN5vUnH91YNad&#10;LHjCZsq3n62JM5avcXkPaYh/XGf49mpP3wEAAP//AwBQSwMEFAAGAAgAAAAhAHgWr8fdAAAACAEA&#10;AA8AAABkcnMvZG93bnJldi54bWxMj1FLwzAUhd8F/0O4gm8uXUXZam/HEAZDGczpD0iba1tMbmqS&#10;be2/X8QHfTycwznfKVejNeJEPvSOEeazDARx43TPLcLH++ZuASJExVoZx4QwUYBVdX1VqkK7M7/R&#10;6RBbkUo4FAqhi3EopAxNR1aFmRuIk/fpvFUxSd9K7dU5lVsj8yx7lFb1nBY6NdBzR83X4WgRltuh&#10;rc3+9WX+nfnNtt9Pu3E9Id7ejOsnEJHG+BeGH/yEDlViqt2RdRAGIc/z9CUiLJYgkv+ra4SH+xxk&#10;Vcr/B6oLAAAA//8DAFBLAQItABQABgAIAAAAIQC2gziS/gAAAOEBAAATAAAAAAAAAAAAAAAAAAAA&#10;AABbQ29udGVudF9UeXBlc10ueG1sUEsBAi0AFAAGAAgAAAAhADj9If/WAAAAlAEAAAsAAAAAAAAA&#10;AAAAAAAALwEAAF9yZWxzLy5yZWxzUEsBAi0AFAAGAAgAAAAhAFBdJ+TIAQAA/QMAAA4AAAAAAAAA&#10;AAAAAAAALgIAAGRycy9lMm9Eb2MueG1sUEsBAi0AFAAGAAgAAAAhAHgWr8fdAAAACAEAAA8AAAAA&#10;AAAAAAAAAAAAIgQAAGRycy9kb3ducmV2LnhtbFBLBQYAAAAABAAEAPMAAAAsBQAAAAA=&#10;" strokecolor="black [3213]" strokeweight=".5pt">
                <v:stroke endarrow="block" joinstyle="miter"/>
              </v:shape>
            </w:pict>
          </mc:Fallback>
        </mc:AlternateContent>
      </w:r>
    </w:p>
    <w:p w14:paraId="378A3F20" w14:textId="77777777" w:rsidR="00D856F2" w:rsidRPr="00ED4FB6" w:rsidRDefault="00D856F2" w:rsidP="005F6209">
      <w:pPr>
        <w:spacing w:after="0" w:line="240" w:lineRule="auto"/>
        <w:rPr>
          <w:rFonts w:ascii="Times New Roman" w:hAnsi="Times New Roman" w:cs="Times New Roman"/>
          <w:sz w:val="24"/>
          <w:szCs w:val="24"/>
          <w:lang w:val="en-US"/>
        </w:rPr>
      </w:pPr>
    </w:p>
    <w:p w14:paraId="4DA47E0C"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71552" behindDoc="0" locked="0" layoutInCell="1" allowOverlap="1" wp14:anchorId="176C0749" wp14:editId="26602927">
                <wp:simplePos x="0" y="0"/>
                <wp:positionH relativeFrom="column">
                  <wp:posOffset>2476500</wp:posOffset>
                </wp:positionH>
                <wp:positionV relativeFrom="paragraph">
                  <wp:posOffset>294640</wp:posOffset>
                </wp:positionV>
                <wp:extent cx="563245" cy="0"/>
                <wp:effectExtent l="0" t="76200" r="27305" b="95250"/>
                <wp:wrapNone/>
                <wp:docPr id="17" name="Straight Arrow Connector 17"/>
                <wp:cNvGraphicFramePr/>
                <a:graphic xmlns:a="http://schemas.openxmlformats.org/drawingml/2006/main">
                  <a:graphicData uri="http://schemas.microsoft.com/office/word/2010/wordprocessingShape">
                    <wps:wsp>
                      <wps:cNvCnPr/>
                      <wps:spPr>
                        <a:xfrm>
                          <a:off x="0" y="0"/>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4C3360" id="Straight Arrow Connector 17" o:spid="_x0000_s1026" type="#_x0000_t32" style="position:absolute;margin-left:195pt;margin-top:23.2pt;width:44.3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W7NygEAAP0DAAAOAAAAZHJzL2Uyb0RvYy54bWysU9uO0zAQfUfiHyy/07SFXaGo6T50WV4Q&#10;rLh8gNcZJ5Z8kz00yd8zdtqEm5BAvExie86cOcfjw91oDTtDTNq7hu82W87ASd9q1zX8y+eHF685&#10;SyhcK4x30PAJEr87Pn92GEINe99700JkVMSleggN7xFDXVVJ9mBF2vgAjg6Vj1YgLWNXtVEMVN2a&#10;ar/d3laDj22IXkJKtHs/H/Jjqa8USPygVAJkpuHUG5YYS3zKsToeRN1FEXotL22If+jCCu2IdCl1&#10;L1Cwr1H/UspqGX3yCjfS28orpSUUDaRmt/1JzadeBChayJwUFpvS/ysr359P7jGSDUNIdQqPMasY&#10;VbT5S/2xsZg1LWbBiEzS5s3ty/2rG87k9ahacSEmfAvesvzT8IRR6K7Hk3eObsTHXfFKnN8lJGYC&#10;XgGZ1Lgckze6fdDGlEUeBziZyM6CLhLHXb44wv2QhUKbN65lOAWaNIxauM7AJTNXrVaN5Q8nAzPj&#10;R1BMt6Rq7qyM38onpASHV07jKDvDFHW3ALdF0h+Bl/wMhTKafwNeEIXZO1zAVjsff8e+2qTm/KsD&#10;s+5swZNvp3L7xRqaseLq5T3kIf5+XeDrqz1+AwAA//8DAFBLAwQUAAYACAAAACEAZWCFbN8AAAAJ&#10;AQAADwAAAGRycy9kb3ducmV2LnhtbEyPzU7DMBCE70i8g7VI3KhdiPqTxqkqpEoVCKkUHsCJt0mE&#10;vQ622yZvjxGHcpyd0ew3xXqwhp3Rh86RhOlEAEOqne6okfD5sX1YAAtRkVbGEUoYMcC6vL0pVK7d&#10;hd7xfIgNSyUUciWhjbHPOQ91i1aFieuRknd03qqYpG+49uqSyq3hj0LMuFUdpQ+t6vG5xfrrcLIS&#10;lru+qcz+9WX6Lfx21+3Ht2EzSnl/N2xWwCIO8RqGX/yEDmViqtyJdGBGwtNSpC1RQjbLgKVANl/M&#10;gVV/B14W/P+C8gcAAP//AwBQSwECLQAUAAYACAAAACEAtoM4kv4AAADhAQAAEwAAAAAAAAAAAAAA&#10;AAAAAAAAW0NvbnRlbnRfVHlwZXNdLnhtbFBLAQItABQABgAIAAAAIQA4/SH/1gAAAJQBAAALAAAA&#10;AAAAAAAAAAAAAC8BAABfcmVscy8ucmVsc1BLAQItABQABgAIAAAAIQADRW7NygEAAP0DAAAOAAAA&#10;AAAAAAAAAAAAAC4CAABkcnMvZTJvRG9jLnhtbFBLAQItABQABgAIAAAAIQBlYIVs3wAAAAkBAAAP&#10;AAAAAAAAAAAAAAAAACQEAABkcnMvZG93bnJldi54bWxQSwUGAAAAAAQABADzAAAAMAUAAAAA&#10;" strokecolor="black [3213]" strokeweight=".5pt">
                <v:stroke endarrow="block" joinstyle="miter"/>
              </v:shape>
            </w:pict>
          </mc:Fallback>
        </mc:AlternateContent>
      </w:r>
      <w:r w:rsidRPr="00ED4FB6">
        <w:rPr>
          <w:rFonts w:ascii="Times New Roman" w:hAnsi="Times New Roman" w:cs="Times New Roman"/>
          <w:noProof/>
          <w:sz w:val="24"/>
          <w:szCs w:val="24"/>
          <w:lang w:val="en-US"/>
        </w:rPr>
        <mc:AlternateContent>
          <mc:Choice Requires="wps">
            <w:drawing>
              <wp:anchor distT="0" distB="0" distL="114300" distR="114300" simplePos="0" relativeHeight="251665408" behindDoc="0" locked="0" layoutInCell="1" allowOverlap="1" wp14:anchorId="52178865" wp14:editId="6BD8729D">
                <wp:simplePos x="0" y="0"/>
                <wp:positionH relativeFrom="column">
                  <wp:posOffset>561975</wp:posOffset>
                </wp:positionH>
                <wp:positionV relativeFrom="paragraph">
                  <wp:posOffset>13335</wp:posOffset>
                </wp:positionV>
                <wp:extent cx="1887220" cy="526415"/>
                <wp:effectExtent l="0" t="0" r="17780" b="26035"/>
                <wp:wrapNone/>
                <wp:docPr id="8" name="Rectangle 8"/>
                <wp:cNvGraphicFramePr/>
                <a:graphic xmlns:a="http://schemas.openxmlformats.org/drawingml/2006/main">
                  <a:graphicData uri="http://schemas.microsoft.com/office/word/2010/wordprocessingShape">
                    <wps:wsp>
                      <wps:cNvSpPr/>
                      <wps:spPr>
                        <a:xfrm>
                          <a:off x="0" y="0"/>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F720E1"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Reports assessed for eligibility</w:t>
                            </w:r>
                          </w:p>
                          <w:p w14:paraId="19B53FF7" w14:textId="2BAC7A91"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(n =</w:t>
                            </w:r>
                            <w:r w:rsidRPr="00D856F2">
                              <w:rPr>
                                <w:rFonts w:ascii="Arial" w:hAnsi="Arial" w:cs="Arial"/>
                                <w:b/>
                                <w:bCs/>
                                <w:color w:val="000000" w:themeColor="text1"/>
                                <w:sz w:val="18"/>
                                <w:szCs w:val="20"/>
                                <w:lang w:val="en-US"/>
                              </w:rPr>
                              <w:t>346</w:t>
                            </w:r>
                            <w:r w:rsidRPr="00D856F2">
                              <w:rPr>
                                <w:rFonts w:ascii="Arial" w:hAnsi="Arial" w:cs="Arial"/>
                                <w:color w:val="000000" w:themeColor="text1"/>
                                <w:sz w:val="18"/>
                                <w:szCs w:val="20"/>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178865" id="Rectangle 8" o:spid="_x0000_s1035" style="position:absolute;margin-left:44.25pt;margin-top:1.05pt;width:148.6pt;height:4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ORVhwIAAHAFAAAOAAAAZHJzL2Uyb0RvYy54bWysVEtv2zAMvg/YfxB0Xx0HSR9BnSJIkWFA&#10;0RZLh54VWaoFyKImKbGzXz9KfiToih2G+SBLIvmR/ETy9q6tNTkI5xWYguYXE0qE4VAq81bQHy+b&#10;L9eU+MBMyTQYUdCj8PRu+fnTbWMXYgoV6FI4giDGLxpb0CoEu8gyzytRM38BVhgUSnA1C3h0b1np&#10;WIPotc6mk8ll1oArrQMuvMfb+05IlwlfSsHDk5ReBKILirGFtLq07uKaLW/Z4s0xWyneh8H+IYqa&#10;KYNOR6h7FhjZO/UHVK24Aw8yXHCoM5BScZFywGzyybtsthWzIuWC5Hg70uT/Hyx/PGzts0MaGusX&#10;Hrcxi1a6Ov4xPtImso4jWaINhONlfn19NZ0ipxxl8+nlLJ9HNrOTtXU+fBVQk7gpqMPHSByxw4MP&#10;neqgEp0Z2Cit04NoEy88aFXGu3SIFSHW2pEDw7cMbd57O9NC39EyO6WSduGoRYTQ5ruQRJUY/DQF&#10;kqrshMk4FybknahipehczSf4Dc6GKFKiCTAiSwxyxO4BBs0OZMDu0u71o6lIRToaT/4WWGc8WiTP&#10;YMJoXCsD7iMAjVn1njv9gaSOmshSaHctclPQm6gZb3ZQHp8dcdA1jbd8o/AhH5gPz8xhl+DbY+eH&#10;J1ykhqag0O8oqcD9+ug+6mPxopSSBruuoP7nnjlBif5msKxv8tkstmk6zOZXsb7cuWR3LjH7eg1Y&#10;DDnOGMvTNuoHPWylg/oVB8QqekURMxx9F5QHNxzWoZsGOGK4WK2SGramZeHBbC2P4JHnWKgv7Stz&#10;tq/mgH3wCEOHssW7ou50o6WB1T6AVKniT7z2L4BtnUqpH0Fxbpyfk9ZpUC5/AwAA//8DAFBLAwQU&#10;AAYACAAAACEA+DKQHt0AAAAHAQAADwAAAGRycy9kb3ducmV2LnhtbEyOT0vDQBDF74LfYRnBS7Gb&#10;VKIhZlNEUXoQwaoHb5PsmMRmZ0N228Zv73jS4/vDe79yPbtBHWgKvWcD6TIBRdx423Nr4O314SIH&#10;FSKyxcEzGfimAOvq9KTEwvojv9BhG1slIxwKNNDFOBZah6Yjh2HpR2LJPv3kMIqcWm0nPMq4G/Qq&#10;Sa60w57locOR7jpqdtu9M/CxmWP7lT7Gpx0u3hebrm6e72tjzs/m2xtQkeb4V4ZffEGHSphqv2cb&#10;1GAgzzNpGliloCS+zLNrULX4WQK6KvV//uoHAAD//wMAUEsBAi0AFAAGAAgAAAAhALaDOJL+AAAA&#10;4QEAABMAAAAAAAAAAAAAAAAAAAAAAFtDb250ZW50X1R5cGVzXS54bWxQSwECLQAUAAYACAAAACEA&#10;OP0h/9YAAACUAQAACwAAAAAAAAAAAAAAAAAvAQAAX3JlbHMvLnJlbHNQSwECLQAUAAYACAAAACEA&#10;EjzkVYcCAABwBQAADgAAAAAAAAAAAAAAAAAuAgAAZHJzL2Uyb0RvYy54bWxQSwECLQAUAAYACAAA&#10;ACEA+DKQHt0AAAAHAQAADwAAAAAAAAAAAAAAAADhBAAAZHJzL2Rvd25yZXYueG1sUEsFBgAAAAAE&#10;AAQA8wAAAOsFAAAAAA==&#10;" filled="f" strokecolor="black [3213]" strokeweight="1pt">
                <v:textbox>
                  <w:txbxContent>
                    <w:p w14:paraId="6EF720E1" w14:textId="77777777"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Reports assessed for eligibility</w:t>
                      </w:r>
                    </w:p>
                    <w:p w14:paraId="19B53FF7" w14:textId="2BAC7A91"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(n =</w:t>
                      </w:r>
                      <w:r w:rsidRPr="00D856F2">
                        <w:rPr>
                          <w:rFonts w:ascii="Arial" w:hAnsi="Arial" w:cs="Arial"/>
                          <w:b/>
                          <w:bCs/>
                          <w:color w:val="000000" w:themeColor="text1"/>
                          <w:sz w:val="18"/>
                          <w:szCs w:val="20"/>
                          <w:lang w:val="en-US"/>
                        </w:rPr>
                        <w:t>346</w:t>
                      </w:r>
                      <w:r w:rsidRPr="00D856F2">
                        <w:rPr>
                          <w:rFonts w:ascii="Arial" w:hAnsi="Arial" w:cs="Arial"/>
                          <w:color w:val="000000" w:themeColor="text1"/>
                          <w:sz w:val="18"/>
                          <w:szCs w:val="20"/>
                          <w:lang w:val="en-US"/>
                        </w:rPr>
                        <w:t xml:space="preserve"> )</w:t>
                      </w:r>
                    </w:p>
                  </w:txbxContent>
                </v:textbox>
              </v:rect>
            </w:pict>
          </mc:Fallback>
        </mc:AlternateContent>
      </w:r>
      <w:r w:rsidRPr="00ED4FB6">
        <w:rPr>
          <w:rFonts w:ascii="Times New Roman" w:hAnsi="Times New Roman" w:cs="Times New Roman"/>
          <w:noProof/>
          <w:sz w:val="24"/>
          <w:szCs w:val="24"/>
          <w:lang w:val="en-US"/>
        </w:rPr>
        <mc:AlternateContent>
          <mc:Choice Requires="wps">
            <w:drawing>
              <wp:anchor distT="0" distB="0" distL="114300" distR="114300" simplePos="0" relativeHeight="251666432" behindDoc="0" locked="0" layoutInCell="1" allowOverlap="1" wp14:anchorId="69B1EEC3" wp14:editId="6A21A73F">
                <wp:simplePos x="0" y="0"/>
                <wp:positionH relativeFrom="column">
                  <wp:posOffset>3057525</wp:posOffset>
                </wp:positionH>
                <wp:positionV relativeFrom="paragraph">
                  <wp:posOffset>10795</wp:posOffset>
                </wp:positionV>
                <wp:extent cx="1887220" cy="1133475"/>
                <wp:effectExtent l="0" t="0" r="17780" b="28575"/>
                <wp:wrapNone/>
                <wp:docPr id="9" name="Rectangle 9"/>
                <wp:cNvGraphicFramePr/>
                <a:graphic xmlns:a="http://schemas.openxmlformats.org/drawingml/2006/main">
                  <a:graphicData uri="http://schemas.microsoft.com/office/word/2010/wordprocessingShape">
                    <wps:wsp>
                      <wps:cNvSpPr/>
                      <wps:spPr>
                        <a:xfrm>
                          <a:off x="0" y="0"/>
                          <a:ext cx="1887220" cy="1133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108F4" w14:textId="401E9BFC"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Reports excluded (n=</w:t>
                            </w:r>
                            <w:r>
                              <w:rPr>
                                <w:rFonts w:ascii="Arial" w:hAnsi="Arial" w:cs="Arial"/>
                                <w:color w:val="000000" w:themeColor="text1"/>
                                <w:sz w:val="18"/>
                                <w:szCs w:val="20"/>
                                <w:lang w:val="en-US"/>
                              </w:rPr>
                              <w:t>150</w:t>
                            </w:r>
                            <w:r w:rsidRPr="00D856F2">
                              <w:rPr>
                                <w:rFonts w:ascii="Arial" w:hAnsi="Arial" w:cs="Arial"/>
                                <w:color w:val="000000" w:themeColor="text1"/>
                                <w:sz w:val="18"/>
                                <w:szCs w:val="20"/>
                                <w:lang w:val="en-US"/>
                              </w:rPr>
                              <w:t>)</w:t>
                            </w:r>
                          </w:p>
                          <w:p w14:paraId="19F16451" w14:textId="749CF373"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No long COVID (n=</w:t>
                            </w:r>
                            <w:r>
                              <w:rPr>
                                <w:rFonts w:ascii="Arial" w:hAnsi="Arial" w:cs="Arial"/>
                                <w:color w:val="000000" w:themeColor="text1"/>
                                <w:sz w:val="18"/>
                                <w:szCs w:val="20"/>
                                <w:lang w:val="en-US"/>
                              </w:rPr>
                              <w:t>101</w:t>
                            </w:r>
                            <w:r w:rsidRPr="00D856F2">
                              <w:rPr>
                                <w:rFonts w:ascii="Arial" w:hAnsi="Arial" w:cs="Arial"/>
                                <w:color w:val="000000" w:themeColor="text1"/>
                                <w:sz w:val="18"/>
                                <w:szCs w:val="20"/>
                                <w:lang w:val="en-US"/>
                              </w:rPr>
                              <w:t>)</w:t>
                            </w:r>
                          </w:p>
                          <w:p w14:paraId="5CA22B93"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Letters (n=18)</w:t>
                            </w:r>
                          </w:p>
                          <w:p w14:paraId="546E906D"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Reviews (n=11 )</w:t>
                            </w:r>
                          </w:p>
                          <w:p w14:paraId="30A78043"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Out of scope (n=20)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B1EEC3" id="Rectangle 9" o:spid="_x0000_s1036" style="position:absolute;margin-left:240.75pt;margin-top:.85pt;width:148.6pt;height:8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SQDiAIAAHIFAAAOAAAAZHJzL2Uyb0RvYy54bWysVEtv2zAMvg/YfxB0Xx2n6doFdYqgRYcB&#10;RVusHXpWZKk2IIsapcTOfv0o+ZGgK3YYloMjieRH8uPj8qprDNsp9DXYgucnM86UlVDW9rXgP55v&#10;P11w5oOwpTBgVcH3yvOr1ccPl61bqjlUYEqFjECsX7au4FUIbpllXlaqEf4EnLIk1ICNCHTF16xE&#10;0RJ6Y7L5bPY5awFLhyCV9/R60wv5KuFrrWR40NqrwEzBKbaQvpi+m/jNVpdi+YrCVbUcwhD/EEUj&#10;aktOJ6gbEQTbYv0HVFNLBA86nEhoMtC6lirlQNnkszfZPFXCqZQLkePdRJP/f7DyfvfkHpFoaJ1f&#10;ejrGLDqNTfyn+FiXyNpPZKkuMEmP+cXF+XxOnEqS5fnp6eL8LNKZHcwd+vBVQcPioeBI1Ugkid2d&#10;D73qqBK9WbitjUkVMTY+eDB1Gd/SJbaEujbIdoKKGbp88HakRb6jZXbIJZ3C3qgIYex3pVldUvTz&#10;FEhqswOmkFLZkPeiSpSqd3U2o9/obIwiJZoAI7KmICfsAWDU7EFG7D7tQT+aqtSlk/Hsb4H1xpNF&#10;8gw2TMZNbQHfAzCU1eC51x9J6qmJLIVu0xE3VMuUa3zaQLl/RIbQj4138ramSt4JHx4F0pxQ9Wn2&#10;wwN9tIG24DCcOKsAf733HvWpfUnKWUtzV3D/cytQcWa+WWrsL/liEQc1XRZn57HD8FiyOZbYbXMN&#10;1A05bRkn0zHqBzMeNULzQitiHb2SSFhJvgsuA46X69DvA1oyUq3XSY2G04lwZ5+cjOCR6Nipz92L&#10;QDe0c6BJuIdxRsXyTVf3utHSwnobQNep5Q+8DiWgwU69NCyhuDmO70nrsCpXvwEAAP//AwBQSwME&#10;FAAGAAgAAAAhAD8hALbfAAAACQEAAA8AAABkcnMvZG93bnJldi54bWxMj0FLw0AQhe+C/2EZwUux&#10;mxQ1IWZTRFF6EMGqB2+T7JjEZmdDdtvGf+940ts8vseb98r17AZ1oCn0ng2kywQUceNtz62Bt9eH&#10;ixxUiMgWB89k4JsCrKvTkxIL64/8QodtbJWEcCjQQBfjWGgdmo4chqUfiYV9+slhFDm12k54lHA3&#10;6FWSXGuHPcuHDke666jZbffOwMdmju1X+hifdrh4X2y6unm+r405P5tvb0BFmuOfGX7rS3WopFPt&#10;92yDGgxc5umVWAVkoIRnWS5HLTpPVqCrUv9fUP0AAAD//wMAUEsBAi0AFAAGAAgAAAAhALaDOJL+&#10;AAAA4QEAABMAAAAAAAAAAAAAAAAAAAAAAFtDb250ZW50X1R5cGVzXS54bWxQSwECLQAUAAYACAAA&#10;ACEAOP0h/9YAAACUAQAACwAAAAAAAAAAAAAAAAAvAQAAX3JlbHMvLnJlbHNQSwECLQAUAAYACAAA&#10;ACEA6SkkA4gCAAByBQAADgAAAAAAAAAAAAAAAAAuAgAAZHJzL2Uyb0RvYy54bWxQSwECLQAUAAYA&#10;CAAAACEAPyEAtt8AAAAJAQAADwAAAAAAAAAAAAAAAADiBAAAZHJzL2Rvd25yZXYueG1sUEsFBgAA&#10;AAAEAAQA8wAAAO4FAAAAAA==&#10;" filled="f" strokecolor="black [3213]" strokeweight="1pt">
                <v:textbox>
                  <w:txbxContent>
                    <w:p w14:paraId="60F108F4" w14:textId="401E9BFC" w:rsidR="0063017D" w:rsidRPr="00D856F2" w:rsidRDefault="0063017D" w:rsidP="00D856F2">
                      <w:pPr>
                        <w:spacing w:after="0" w:line="240" w:lineRule="auto"/>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Reports excluded (n=</w:t>
                      </w:r>
                      <w:r>
                        <w:rPr>
                          <w:rFonts w:ascii="Arial" w:hAnsi="Arial" w:cs="Arial"/>
                          <w:color w:val="000000" w:themeColor="text1"/>
                          <w:sz w:val="18"/>
                          <w:szCs w:val="20"/>
                          <w:lang w:val="en-US"/>
                        </w:rPr>
                        <w:t>150</w:t>
                      </w:r>
                      <w:r w:rsidRPr="00D856F2">
                        <w:rPr>
                          <w:rFonts w:ascii="Arial" w:hAnsi="Arial" w:cs="Arial"/>
                          <w:color w:val="000000" w:themeColor="text1"/>
                          <w:sz w:val="18"/>
                          <w:szCs w:val="20"/>
                          <w:lang w:val="en-US"/>
                        </w:rPr>
                        <w:t>)</w:t>
                      </w:r>
                    </w:p>
                    <w:p w14:paraId="19F16451" w14:textId="749CF373"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No long COVID (n=</w:t>
                      </w:r>
                      <w:r>
                        <w:rPr>
                          <w:rFonts w:ascii="Arial" w:hAnsi="Arial" w:cs="Arial"/>
                          <w:color w:val="000000" w:themeColor="text1"/>
                          <w:sz w:val="18"/>
                          <w:szCs w:val="20"/>
                          <w:lang w:val="en-US"/>
                        </w:rPr>
                        <w:t>101</w:t>
                      </w:r>
                      <w:r w:rsidRPr="00D856F2">
                        <w:rPr>
                          <w:rFonts w:ascii="Arial" w:hAnsi="Arial" w:cs="Arial"/>
                          <w:color w:val="000000" w:themeColor="text1"/>
                          <w:sz w:val="18"/>
                          <w:szCs w:val="20"/>
                          <w:lang w:val="en-US"/>
                        </w:rPr>
                        <w:t>)</w:t>
                      </w:r>
                    </w:p>
                    <w:p w14:paraId="5CA22B93"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Letters (n=18)</w:t>
                      </w:r>
                    </w:p>
                    <w:p w14:paraId="546E906D"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Reviews (n=11 )</w:t>
                      </w:r>
                    </w:p>
                    <w:p w14:paraId="30A78043" w14:textId="77777777" w:rsidR="0063017D" w:rsidRPr="00D856F2" w:rsidRDefault="0063017D" w:rsidP="00D856F2">
                      <w:pPr>
                        <w:spacing w:after="0" w:line="240" w:lineRule="auto"/>
                        <w:ind w:left="284"/>
                        <w:rPr>
                          <w:rFonts w:ascii="Arial" w:hAnsi="Arial" w:cs="Arial"/>
                          <w:color w:val="000000" w:themeColor="text1"/>
                          <w:sz w:val="18"/>
                          <w:szCs w:val="20"/>
                          <w:lang w:val="en-US"/>
                        </w:rPr>
                      </w:pPr>
                      <w:r w:rsidRPr="00D856F2">
                        <w:rPr>
                          <w:rFonts w:ascii="Arial" w:hAnsi="Arial" w:cs="Arial"/>
                          <w:color w:val="000000" w:themeColor="text1"/>
                          <w:sz w:val="18"/>
                          <w:szCs w:val="20"/>
                          <w:lang w:val="en-US"/>
                        </w:rPr>
                        <w:t>Out of scope (n=20)</w:t>
                      </w:r>
                    </w:p>
                  </w:txbxContent>
                </v:textbox>
              </v:rect>
            </w:pict>
          </mc:Fallback>
        </mc:AlternateContent>
      </w:r>
    </w:p>
    <w:p w14:paraId="3A8480E1" w14:textId="77777777" w:rsidR="00D856F2" w:rsidRPr="00ED4FB6" w:rsidRDefault="00D856F2" w:rsidP="005F6209">
      <w:pPr>
        <w:spacing w:after="0" w:line="240" w:lineRule="auto"/>
        <w:rPr>
          <w:rFonts w:ascii="Times New Roman" w:hAnsi="Times New Roman" w:cs="Times New Roman"/>
          <w:sz w:val="24"/>
          <w:szCs w:val="24"/>
          <w:lang w:val="en-US"/>
        </w:rPr>
      </w:pPr>
    </w:p>
    <w:p w14:paraId="08510E82" w14:textId="77777777" w:rsidR="00D856F2" w:rsidRPr="00ED4FB6" w:rsidRDefault="00D856F2" w:rsidP="005F6209">
      <w:pPr>
        <w:spacing w:after="0" w:line="240" w:lineRule="auto"/>
        <w:rPr>
          <w:rFonts w:ascii="Times New Roman" w:hAnsi="Times New Roman" w:cs="Times New Roman"/>
          <w:sz w:val="24"/>
          <w:szCs w:val="24"/>
          <w:lang w:val="en-US"/>
        </w:rPr>
      </w:pPr>
    </w:p>
    <w:p w14:paraId="28A651BE"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79744" behindDoc="0" locked="0" layoutInCell="1" allowOverlap="1" wp14:anchorId="281A181F" wp14:editId="0C1C16E3">
                <wp:simplePos x="0" y="0"/>
                <wp:positionH relativeFrom="column">
                  <wp:posOffset>1400861</wp:posOffset>
                </wp:positionH>
                <wp:positionV relativeFrom="paragraph">
                  <wp:posOffset>29667</wp:posOffset>
                </wp:positionV>
                <wp:extent cx="0" cy="746151"/>
                <wp:effectExtent l="76200" t="0" r="57150" b="53975"/>
                <wp:wrapNone/>
                <wp:docPr id="19" name="Straight Arrow Connector 19"/>
                <wp:cNvGraphicFramePr/>
                <a:graphic xmlns:a="http://schemas.openxmlformats.org/drawingml/2006/main">
                  <a:graphicData uri="http://schemas.microsoft.com/office/word/2010/wordprocessingShape">
                    <wps:wsp>
                      <wps:cNvCnPr/>
                      <wps:spPr>
                        <a:xfrm>
                          <a:off x="0" y="0"/>
                          <a:ext cx="0" cy="7461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3D448C" id="Straight Arrow Connector 19" o:spid="_x0000_s1026" type="#_x0000_t32" style="position:absolute;margin-left:110.3pt;margin-top:2.35pt;width:0;height:58.7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NixwEAAP0DAAAOAAAAZHJzL2Uyb0RvYy54bWysU9tu1DAQfUfiH6y8s0kqKCjabB+2lBcE&#10;FZQPcJ1xYsk3jYdN8vfYzm7CTUiteJnElzNnzpnx/mYymp0Ag3K2LepdVTCwwnXK9m3x7eHu1buC&#10;BeK249pZaIsZQnFzePliP/oGrtzgdAfIYhIbmtG3xUDkm7IMYgDDw855sPFQOjSc4hL7skM+xuxG&#10;l1dVdV2ODjuPTkAIcfd2OSwOOb+UIOizlAGI6baItVGOmONjiuVhz5seuR+UOJfBn1GF4cpG0jXV&#10;LSfOvqP6I5VRAl1wknbCmdJJqQRkDVFNXf2m5uvAPWQt0ZzgV5vC/0srPp2O9h6jDaMPTfD3mFRM&#10;Ek36xvrYlM2aV7NgIiaWTRF3376+rt/Uycdyw3kM9AGcYemnLQIhV/1AR2dt7IjDOnvFTx8DLcAL&#10;IJFqm2JwWnV3Suu8SOMAR43sxGMjaboQ/nKLuNLvbcdo9nHSCBW3vYZzaSlruWnMfzRrWBi/gGSq&#10;i6qWyvL4bXxcCLB04dQ23k4wGatbgVWW9E/g+X6CQh7Np4BXRGZ2llawUdbh39g3m+Ry/+LAojtZ&#10;8Oi6OXc/WxNnLLfx/B7SEP+8zvDt1R5+AAAA//8DAFBLAwQUAAYACAAAACEABR0i1twAAAAJAQAA&#10;DwAAAGRycy9kb3ducmV2LnhtbEyP0UrDMBSG7wXfIRzBO5csyNSu6RjCYCjCNn2AtMnaYnJSk2xr&#10;394jXujlz//xn++Uq9E7drYx9QEVzGcCmMUmmB5bBR/vm7tHYClrNNoFtAomm2BVXV+VujDhgnt7&#10;PuSW0QimQivoch4KzlPTWa/TLAwWqTuG6HWmGFtuor7QuHdcCrHgXvdIFzo92OfONp+Hk1fwtB3a&#10;2u1eX+ZfIm62/W56G9eTUrc343oJLNsx/8Hwo0/qUJFTHU5oEnMKpBQLQhXcPwCj/jfXBEopgVcl&#10;//9B9Q0AAP//AwBQSwECLQAUAAYACAAAACEAtoM4kv4AAADhAQAAEwAAAAAAAAAAAAAAAAAAAAAA&#10;W0NvbnRlbnRfVHlwZXNdLnhtbFBLAQItABQABgAIAAAAIQA4/SH/1gAAAJQBAAALAAAAAAAAAAAA&#10;AAAAAC8BAABfcmVscy8ucmVsc1BLAQItABQABgAIAAAAIQAYDXNixwEAAP0DAAAOAAAAAAAAAAAA&#10;AAAAAC4CAABkcnMvZTJvRG9jLnhtbFBLAQItABQABgAIAAAAIQAFHSLW3AAAAAkBAAAPAAAAAAAA&#10;AAAAAAAAACEEAABkcnMvZG93bnJldi54bWxQSwUGAAAAAAQABADzAAAAKgUAAAAA&#10;" strokecolor="black [3213]" strokeweight=".5pt">
                <v:stroke endarrow="block" joinstyle="miter"/>
              </v:shape>
            </w:pict>
          </mc:Fallback>
        </mc:AlternateContent>
      </w:r>
    </w:p>
    <w:p w14:paraId="0F9AA890" w14:textId="77777777" w:rsidR="00D856F2" w:rsidRPr="00ED4FB6" w:rsidRDefault="00D856F2" w:rsidP="005F6209">
      <w:pPr>
        <w:spacing w:after="0" w:line="240" w:lineRule="auto"/>
        <w:rPr>
          <w:rFonts w:ascii="Times New Roman" w:hAnsi="Times New Roman" w:cs="Times New Roman"/>
          <w:sz w:val="24"/>
          <w:szCs w:val="24"/>
          <w:lang w:val="en-US"/>
        </w:rPr>
      </w:pPr>
    </w:p>
    <w:p w14:paraId="3B415B2E" w14:textId="77777777" w:rsidR="00D856F2" w:rsidRPr="00ED4FB6" w:rsidRDefault="00D856F2" w:rsidP="005F6209">
      <w:pPr>
        <w:spacing w:after="0" w:line="240" w:lineRule="auto"/>
        <w:rPr>
          <w:rFonts w:ascii="Times New Roman" w:hAnsi="Times New Roman" w:cs="Times New Roman"/>
          <w:sz w:val="24"/>
          <w:szCs w:val="24"/>
          <w:lang w:val="en-US"/>
        </w:rPr>
      </w:pPr>
    </w:p>
    <w:p w14:paraId="5553B665" w14:textId="77777777" w:rsidR="00D856F2" w:rsidRPr="00ED4FB6" w:rsidRDefault="00D856F2" w:rsidP="005F6209">
      <w:pPr>
        <w:spacing w:after="0" w:line="240" w:lineRule="auto"/>
        <w:rPr>
          <w:rFonts w:ascii="Times New Roman" w:hAnsi="Times New Roman" w:cs="Times New Roman"/>
          <w:sz w:val="24"/>
          <w:szCs w:val="24"/>
          <w:lang w:val="en-US"/>
        </w:rPr>
      </w:pPr>
    </w:p>
    <w:p w14:paraId="078933DC" w14:textId="77777777" w:rsidR="00D856F2" w:rsidRPr="00ED4FB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67456" behindDoc="0" locked="0" layoutInCell="1" allowOverlap="1" wp14:anchorId="2CA6A9BB" wp14:editId="10CA254E">
                <wp:simplePos x="0" y="0"/>
                <wp:positionH relativeFrom="column">
                  <wp:posOffset>540385</wp:posOffset>
                </wp:positionH>
                <wp:positionV relativeFrom="paragraph">
                  <wp:posOffset>110795</wp:posOffset>
                </wp:positionV>
                <wp:extent cx="1887220" cy="723900"/>
                <wp:effectExtent l="0" t="0" r="17780" b="19050"/>
                <wp:wrapNone/>
                <wp:docPr id="13" name="Rectangle 13"/>
                <wp:cNvGraphicFramePr/>
                <a:graphic xmlns:a="http://schemas.openxmlformats.org/drawingml/2006/main">
                  <a:graphicData uri="http://schemas.microsoft.com/office/word/2010/wordprocessingShape">
                    <wps:wsp>
                      <wps:cNvSpPr/>
                      <wps:spPr>
                        <a:xfrm>
                          <a:off x="0" y="0"/>
                          <a:ext cx="1887220" cy="723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03D89C" w14:textId="77777777" w:rsidR="0063017D" w:rsidRPr="00264A15" w:rsidRDefault="0063017D" w:rsidP="00D856F2">
                            <w:pPr>
                              <w:spacing w:after="0" w:line="240" w:lineRule="auto"/>
                              <w:rPr>
                                <w:rFonts w:ascii="Arial" w:hAnsi="Arial" w:cs="Arial"/>
                                <w:color w:val="000000" w:themeColor="text1"/>
                                <w:sz w:val="18"/>
                                <w:szCs w:val="20"/>
                                <w:lang w:val="en-US"/>
                              </w:rPr>
                            </w:pPr>
                            <w:r w:rsidRPr="00264A15">
                              <w:rPr>
                                <w:rFonts w:ascii="Arial" w:hAnsi="Arial" w:cs="Arial"/>
                                <w:color w:val="000000" w:themeColor="text1"/>
                                <w:sz w:val="18"/>
                                <w:szCs w:val="20"/>
                                <w:lang w:val="en-US"/>
                              </w:rPr>
                              <w:t>Studies included in review</w:t>
                            </w:r>
                          </w:p>
                          <w:p w14:paraId="1299AB05" w14:textId="4264AF79" w:rsidR="0063017D" w:rsidRPr="00264A15" w:rsidRDefault="0063017D" w:rsidP="00D856F2">
                            <w:pPr>
                              <w:spacing w:after="0" w:line="240" w:lineRule="auto"/>
                              <w:rPr>
                                <w:rFonts w:ascii="Arial" w:hAnsi="Arial" w:cs="Arial"/>
                                <w:color w:val="000000" w:themeColor="text1"/>
                                <w:sz w:val="18"/>
                                <w:szCs w:val="20"/>
                                <w:lang w:val="en-US"/>
                              </w:rPr>
                            </w:pPr>
                            <w:r w:rsidRPr="00264A15">
                              <w:rPr>
                                <w:rFonts w:ascii="Arial" w:hAnsi="Arial" w:cs="Arial"/>
                                <w:color w:val="000000" w:themeColor="text1"/>
                                <w:sz w:val="18"/>
                                <w:szCs w:val="20"/>
                                <w:lang w:val="en-US"/>
                              </w:rPr>
                              <w:t xml:space="preserve">(n = </w:t>
                            </w:r>
                            <w:r>
                              <w:rPr>
                                <w:rFonts w:ascii="Arial" w:hAnsi="Arial" w:cs="Arial"/>
                                <w:b/>
                                <w:bCs/>
                                <w:color w:val="000000" w:themeColor="text1"/>
                                <w:sz w:val="18"/>
                                <w:szCs w:val="20"/>
                                <w:lang w:val="en-US"/>
                              </w:rPr>
                              <w:t>196</w:t>
                            </w:r>
                            <w:r w:rsidRPr="00264A15">
                              <w:rPr>
                                <w:rFonts w:ascii="Arial" w:hAnsi="Arial" w:cs="Arial"/>
                                <w:color w:val="000000" w:themeColor="text1"/>
                                <w:sz w:val="18"/>
                                <w:szCs w:val="20"/>
                                <w:lang w:val="en-US"/>
                              </w:rPr>
                              <w:t xml:space="preserve"> )</w:t>
                            </w:r>
                          </w:p>
                          <w:p w14:paraId="2C42AA32" w14:textId="77777777" w:rsidR="0063017D" w:rsidRPr="00264A15" w:rsidRDefault="0063017D" w:rsidP="00D856F2">
                            <w:pPr>
                              <w:spacing w:after="0" w:line="240" w:lineRule="auto"/>
                              <w:rPr>
                                <w:rFonts w:ascii="Arial" w:hAnsi="Arial" w:cs="Arial"/>
                                <w:color w:val="000000" w:themeColor="text1"/>
                                <w:sz w:val="18"/>
                                <w:szCs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6A9BB" id="Rectangle 13" o:spid="_x0000_s1037" style="position:absolute;margin-left:42.55pt;margin-top:8.7pt;width:148.6pt;height: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RsiQIAAHEFAAAOAAAAZHJzL2Uyb0RvYy54bWysVEtv2zAMvg/YfxB0X21n6doGdYogRYcB&#10;RRusHXpWZKkWIIuapMTOfv0o+ZGgK3YYloMjieRH8uPj+qZrNNkL5xWYkhZnOSXCcKiUeS3pj+e7&#10;T5eU+MBMxTQYUdKD8PRm+fHDdWsXYgY16Eo4giDGL1pb0joEu8gyz2vRMH8GVhgUSnANC3h1r1nl&#10;WIvojc5mef4la8FV1gEX3uPrbS+ky4QvpeDhUUovAtElxdhC+rr03cZvtrxmi1fHbK34EAb7hyga&#10;pgw6naBuWWBk59QfUI3iDjzIcMahyUBKxUXKAbMp8jfZPNXMipQLkuPtRJP/f7D8Yf9kNw5paK1f&#10;eDzGLDrpmviP8ZEukXWYyBJdIBwfi8vLi9kMOeUou5h9vsoTm9nR2jofvgpoSDyU1GExEkdsf+8D&#10;ekTVUSU6M3CntE4F0SY+eNCqim/pEjtCrLUje4a1DF0Ra4cQJ1p4i5bZMZV0CgctIoQ234UkqsLg&#10;ZymQ1GVHTMa5MKHoRTWrRO/qPMff6GyMIrlOgBFZYpAT9gAwavYgI3Yf86AfTUVq0sk4/1tgvfFk&#10;kTyDCZNxowy49wA0ZjV47vVHknpqIkuh23bIDdY1qcanLVSHjSMO+qnxlt8prOQ982HDHI4JFh9H&#10;PzziR2poSwrDiZIa3K/33qM+di9KKWlx7Erqf+6YE5Tobwb7+qqYz+Ocpsv8/CI2mDuVbE8lZtes&#10;AbuhwCVjeTpG/aDHo3TQvOCGWEWvKGKGo++S8uDGyzr06wB3DBerVVLD2bQs3JsnyyN4JDp26nP3&#10;wpwd2jngIDzAOKJs8aare91oaWC1CyBVavkjr0MJcK5TLw07KC6O03vSOm7K5W8AAAD//wMAUEsD&#10;BBQABgAIAAAAIQDoWI1Z4QAAAAkBAAAPAAAAZHJzL2Rvd25yZXYueG1sTI/BTsMwEETvSPyDtUhc&#10;KuqkKRCFOBUCgXpASLTlwM2Jlzg0Xkex24a/ZznBcWdGs2/K1eR6ccQxdJ4UpPMEBFLjTUetgt32&#10;6SoHEaImo3tPqOAbA6yq87NSF8af6A2Pm9gKLqFQaAU2xqGQMjQWnQ5zPyCx9+lHpyOfYyvNqE9c&#10;7nq5SJIb6XRH/MHqAR8sNvvNwSn4WE+x/Uqf48tez95na1s3r4+1UpcX0/0diIhT/AvDLz6jQ8VM&#10;tT+QCaJXkF+nnGT9dgmC/SxfZCBqFrJ0CbIq5f8F1Q8AAAD//wMAUEsBAi0AFAAGAAgAAAAhALaD&#10;OJL+AAAA4QEAABMAAAAAAAAAAAAAAAAAAAAAAFtDb250ZW50X1R5cGVzXS54bWxQSwECLQAUAAYA&#10;CAAAACEAOP0h/9YAAACUAQAACwAAAAAAAAAAAAAAAAAvAQAAX3JlbHMvLnJlbHNQSwECLQAUAAYA&#10;CAAAACEAn2qEbIkCAABxBQAADgAAAAAAAAAAAAAAAAAuAgAAZHJzL2Uyb0RvYy54bWxQSwECLQAU&#10;AAYACAAAACEA6FiNWeEAAAAJAQAADwAAAAAAAAAAAAAAAADjBAAAZHJzL2Rvd25yZXYueG1sUEsF&#10;BgAAAAAEAAQA8wAAAPEFAAAAAA==&#10;" filled="f" strokecolor="black [3213]" strokeweight="1pt">
                <v:textbox>
                  <w:txbxContent>
                    <w:p w14:paraId="3403D89C" w14:textId="77777777" w:rsidR="0063017D" w:rsidRPr="00264A15" w:rsidRDefault="0063017D" w:rsidP="00D856F2">
                      <w:pPr>
                        <w:spacing w:after="0" w:line="240" w:lineRule="auto"/>
                        <w:rPr>
                          <w:rFonts w:ascii="Arial" w:hAnsi="Arial" w:cs="Arial"/>
                          <w:color w:val="000000" w:themeColor="text1"/>
                          <w:sz w:val="18"/>
                          <w:szCs w:val="20"/>
                          <w:lang w:val="en-US"/>
                        </w:rPr>
                      </w:pPr>
                      <w:r w:rsidRPr="00264A15">
                        <w:rPr>
                          <w:rFonts w:ascii="Arial" w:hAnsi="Arial" w:cs="Arial"/>
                          <w:color w:val="000000" w:themeColor="text1"/>
                          <w:sz w:val="18"/>
                          <w:szCs w:val="20"/>
                          <w:lang w:val="en-US"/>
                        </w:rPr>
                        <w:t>Studies included in review</w:t>
                      </w:r>
                    </w:p>
                    <w:p w14:paraId="1299AB05" w14:textId="4264AF79" w:rsidR="0063017D" w:rsidRPr="00264A15" w:rsidRDefault="0063017D" w:rsidP="00D856F2">
                      <w:pPr>
                        <w:spacing w:after="0" w:line="240" w:lineRule="auto"/>
                        <w:rPr>
                          <w:rFonts w:ascii="Arial" w:hAnsi="Arial" w:cs="Arial"/>
                          <w:color w:val="000000" w:themeColor="text1"/>
                          <w:sz w:val="18"/>
                          <w:szCs w:val="20"/>
                          <w:lang w:val="en-US"/>
                        </w:rPr>
                      </w:pPr>
                      <w:r w:rsidRPr="00264A15">
                        <w:rPr>
                          <w:rFonts w:ascii="Arial" w:hAnsi="Arial" w:cs="Arial"/>
                          <w:color w:val="000000" w:themeColor="text1"/>
                          <w:sz w:val="18"/>
                          <w:szCs w:val="20"/>
                          <w:lang w:val="en-US"/>
                        </w:rPr>
                        <w:t xml:space="preserve">(n = </w:t>
                      </w:r>
                      <w:r>
                        <w:rPr>
                          <w:rFonts w:ascii="Arial" w:hAnsi="Arial" w:cs="Arial"/>
                          <w:b/>
                          <w:bCs/>
                          <w:color w:val="000000" w:themeColor="text1"/>
                          <w:sz w:val="18"/>
                          <w:szCs w:val="20"/>
                          <w:lang w:val="en-US"/>
                        </w:rPr>
                        <w:t>196</w:t>
                      </w:r>
                      <w:r w:rsidRPr="00264A15">
                        <w:rPr>
                          <w:rFonts w:ascii="Arial" w:hAnsi="Arial" w:cs="Arial"/>
                          <w:color w:val="000000" w:themeColor="text1"/>
                          <w:sz w:val="18"/>
                          <w:szCs w:val="20"/>
                          <w:lang w:val="en-US"/>
                        </w:rPr>
                        <w:t xml:space="preserve"> )</w:t>
                      </w:r>
                    </w:p>
                    <w:p w14:paraId="2C42AA32" w14:textId="77777777" w:rsidR="0063017D" w:rsidRPr="00264A15" w:rsidRDefault="0063017D" w:rsidP="00D856F2">
                      <w:pPr>
                        <w:spacing w:after="0" w:line="240" w:lineRule="auto"/>
                        <w:rPr>
                          <w:rFonts w:ascii="Arial" w:hAnsi="Arial" w:cs="Arial"/>
                          <w:color w:val="000000" w:themeColor="text1"/>
                          <w:sz w:val="18"/>
                          <w:szCs w:val="20"/>
                          <w:lang w:val="en-US"/>
                        </w:rPr>
                      </w:pPr>
                    </w:p>
                  </w:txbxContent>
                </v:textbox>
              </v:rect>
            </w:pict>
          </mc:Fallback>
        </mc:AlternateContent>
      </w:r>
    </w:p>
    <w:p w14:paraId="3597395E" w14:textId="77777777" w:rsidR="00D856F2" w:rsidRPr="00226156" w:rsidRDefault="00D856F2" w:rsidP="005F6209">
      <w:pPr>
        <w:spacing w:after="0" w:line="240" w:lineRule="auto"/>
        <w:rPr>
          <w:rFonts w:ascii="Times New Roman" w:hAnsi="Times New Roman" w:cs="Times New Roman"/>
          <w:sz w:val="24"/>
          <w:szCs w:val="24"/>
          <w:lang w:val="en-US"/>
        </w:rPr>
      </w:pPr>
      <w:r w:rsidRPr="00ED4FB6">
        <w:rPr>
          <w:rFonts w:ascii="Times New Roman" w:hAnsi="Times New Roman" w:cs="Times New Roman"/>
          <w:noProof/>
          <w:sz w:val="24"/>
          <w:szCs w:val="24"/>
          <w:lang w:val="en-US"/>
        </w:rPr>
        <mc:AlternateContent>
          <mc:Choice Requires="wps">
            <w:drawing>
              <wp:anchor distT="0" distB="0" distL="114300" distR="114300" simplePos="0" relativeHeight="251675648" behindDoc="0" locked="0" layoutInCell="1" allowOverlap="1" wp14:anchorId="3605E7EB" wp14:editId="1B9F0042">
                <wp:simplePos x="0" y="0"/>
                <wp:positionH relativeFrom="column">
                  <wp:posOffset>-133509</wp:posOffset>
                </wp:positionH>
                <wp:positionV relativeFrom="paragraph">
                  <wp:posOffset>170656</wp:posOffset>
                </wp:positionV>
                <wp:extent cx="764223" cy="262890"/>
                <wp:effectExtent l="2858" t="0" r="20002" b="20003"/>
                <wp:wrapNone/>
                <wp:docPr id="33" name="Flowchart: Alternate Process 33"/>
                <wp:cNvGraphicFramePr/>
                <a:graphic xmlns:a="http://schemas.openxmlformats.org/drawingml/2006/main">
                  <a:graphicData uri="http://schemas.microsoft.com/office/word/2010/wordprocessingShape">
                    <wps:wsp>
                      <wps:cNvSpPr/>
                      <wps:spPr>
                        <a:xfrm rot="16200000">
                          <a:off x="0" y="0"/>
                          <a:ext cx="764223" cy="262890"/>
                        </a:xfrm>
                        <a:prstGeom prst="flowChartAlternateProcess">
                          <a:avLst/>
                        </a:prstGeom>
                        <a:solidFill>
                          <a:schemeClr val="accent5">
                            <a:lumMod val="60000"/>
                            <a:lumOff val="40000"/>
                          </a:schemeClr>
                        </a:solidFill>
                        <a:ln>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42CDBBE2" w14:textId="77777777" w:rsidR="0063017D" w:rsidRPr="001502CF" w:rsidRDefault="0063017D" w:rsidP="00D856F2">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5E7EB" id="Flowchart: Alternate Process 33" o:spid="_x0000_s1038" type="#_x0000_t176" style="position:absolute;margin-left:-10.5pt;margin-top:13.45pt;width:60.2pt;height:20.7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35VsgIAAPsFAAAOAAAAZHJzL2Uyb0RvYy54bWysVMFu2zAMvQ/YPwi6r068NG2DOkWQosOA&#10;rg3WDj0rslQbkCVNYmJnXz9Kip2sazdgmA+GSIqP5BPJy6uuUWQrnK+NLuj4ZESJ0NyUtX4u6LfH&#10;mw/nlHhgumTKaFHQnfD0av7+3WVrZyI3lVGlcARBtJ+1tqAVgJ1lmeeVaJg/MVZoNErjGgYouues&#10;dKxF9EZl+Wg0zVrjSusMF96j9joZ6TziSyk43EvpBRBVUMwN4t/F/zr8s/klmz07Zqua79Ng/5BF&#10;w2qNQQeoawaMbFz9G1RTc2e8kXDCTZMZKWsuYg1YzXj0opqHilkRa0FyvB1o8v8Plt9tH+zKIQ2t&#10;9TOPx1BFJ11DnEG2xlNkGb9YHKZLusjdbuBOdEA4Ks+mkzz/SAlHUz7Nzy8it1nCCpjWefgkTEPC&#10;oaBSmXZZMQcLBcJpBmKVXjFGYttbD5gU+vd+AcMbVZc3tVJRCD0ilsqRLcPXZZwLDafRXW2aL6ZM&#10;+mlMP74zqrEbknrSqzFE7LaAFAP+EkTpv8WFbhy6KMAcskMpeGYHUuMJdkoEPKW/CknqEnnLY8JD&#10;Bse1TJKpYqVI6tM3c46AAVkiOQP2+E/YKef9/eAq4rgMzunJ30gsOQ8eMbLRMDg3tTbutegKerZk&#10;ut+TlKgJLEG37pAb7L08EBtUa1PuVi51JE6xt/ymxi66ZR5WzOHAohKXENzjLzRWQc3+REll3I/X&#10;9OE+zhFaKWlxARTUf98wJyhRnzVO2MV4MgkbIwqT07McBXdsWR9b9KZZGuzCccwuHsN9UP1ROtM8&#10;4a5ahKhoYppj7IJycL2whLSYcNtxsVjEa7glLINb/WB5AA9Eh4F47J6Ys/tRApzBO9MvCzZ7MTzp&#10;bvDUZrEBI+s4WQde90+AGya28X4bhhV2LMdbh509/wkAAP//AwBQSwMEFAAGAAgAAAAhANJafIPc&#10;AAAACQEAAA8AAABkcnMvZG93bnJldi54bWxMj0FOwzAQRfdI3MEaJHat00JDmsapEFIOQNtF2bnx&#10;NImIx8F2k3B7hhUsv/7TnzfFfra9GNGHzpGC1TIBgVQ701Gj4HSsFhmIEDUZ3TtCBd8YYF/e3xU6&#10;N26idxwPsRE8QiHXCtoYh1zKULdodVi6AYm7q/NWR46+kcbricdtL9dJkkqrO+ILrR7wrcX683Cz&#10;Cqajf0rP/qMevigLY2+r6vlcKfX4ML/uQESc4x8Mv/qsDiU7XdyNTBA952zDpILFap2CYGCz3YK4&#10;cJG8ZCDLQv7/oPwBAAD//wMAUEsBAi0AFAAGAAgAAAAhALaDOJL+AAAA4QEAABMAAAAAAAAAAAAA&#10;AAAAAAAAAFtDb250ZW50X1R5cGVzXS54bWxQSwECLQAUAAYACAAAACEAOP0h/9YAAACUAQAACwAA&#10;AAAAAAAAAAAAAAAvAQAAX3JlbHMvLnJlbHNQSwECLQAUAAYACAAAACEAZMN+VbICAAD7BQAADgAA&#10;AAAAAAAAAAAAAAAuAgAAZHJzL2Uyb0RvYy54bWxQSwECLQAUAAYACAAAACEA0lp8g9wAAAAJAQAA&#10;DwAAAAAAAAAAAAAAAAAMBQAAZHJzL2Rvd25yZXYueG1sUEsFBgAAAAAEAAQA8wAAABUGAAAAAA==&#10;" fillcolor="#9cc2e5 [1944]" strokecolor="black [3213]" strokeweight="1pt">
                <v:textbox>
                  <w:txbxContent>
                    <w:p w14:paraId="42CDBBE2" w14:textId="77777777" w:rsidR="0063017D" w:rsidRPr="001502CF" w:rsidRDefault="0063017D" w:rsidP="00D856F2">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Included</w:t>
                      </w:r>
                    </w:p>
                  </w:txbxContent>
                </v:textbox>
              </v:shape>
            </w:pict>
          </mc:Fallback>
        </mc:AlternateContent>
      </w:r>
    </w:p>
    <w:p w14:paraId="058098B4" w14:textId="77777777" w:rsidR="00D856F2" w:rsidRPr="00226156" w:rsidRDefault="00D856F2" w:rsidP="005F6209">
      <w:pPr>
        <w:spacing w:after="0" w:line="240" w:lineRule="auto"/>
        <w:rPr>
          <w:rFonts w:ascii="Times New Roman" w:hAnsi="Times New Roman" w:cs="Times New Roman"/>
          <w:sz w:val="24"/>
          <w:szCs w:val="24"/>
          <w:lang w:val="en-US"/>
        </w:rPr>
      </w:pPr>
    </w:p>
    <w:p w14:paraId="316EE4CB" w14:textId="77777777" w:rsidR="00D856F2" w:rsidRPr="00226156" w:rsidRDefault="00D856F2" w:rsidP="005F6209">
      <w:pPr>
        <w:spacing w:after="0" w:line="240" w:lineRule="auto"/>
        <w:rPr>
          <w:rFonts w:ascii="Times New Roman" w:hAnsi="Times New Roman" w:cs="Times New Roman"/>
          <w:sz w:val="24"/>
          <w:szCs w:val="24"/>
          <w:lang w:val="en-US"/>
        </w:rPr>
      </w:pPr>
    </w:p>
    <w:p w14:paraId="064C0A74" w14:textId="77777777" w:rsidR="00D856F2" w:rsidRPr="00226156" w:rsidRDefault="00D856F2" w:rsidP="005F6209">
      <w:pPr>
        <w:spacing w:after="0" w:line="240" w:lineRule="auto"/>
        <w:rPr>
          <w:rFonts w:ascii="Times New Roman" w:hAnsi="Times New Roman" w:cs="Times New Roman"/>
          <w:sz w:val="24"/>
          <w:szCs w:val="24"/>
          <w:lang w:val="en-US"/>
        </w:rPr>
      </w:pPr>
    </w:p>
    <w:p w14:paraId="2E39BB4A" w14:textId="77777777" w:rsidR="00D856F2" w:rsidRPr="00226156" w:rsidRDefault="00D856F2" w:rsidP="0098486E">
      <w:pPr>
        <w:spacing w:after="0" w:line="480" w:lineRule="auto"/>
        <w:rPr>
          <w:rFonts w:ascii="Times New Roman" w:hAnsi="Times New Roman" w:cs="Times New Roman"/>
          <w:sz w:val="24"/>
          <w:szCs w:val="24"/>
          <w:lang w:val="en-US"/>
        </w:rPr>
      </w:pPr>
    </w:p>
    <w:p w14:paraId="659428B0" w14:textId="77777777" w:rsidR="00D856F2" w:rsidRPr="00226156" w:rsidRDefault="00D856F2" w:rsidP="0098486E">
      <w:pPr>
        <w:pStyle w:val="CommentText"/>
        <w:spacing w:line="480" w:lineRule="auto"/>
        <w:rPr>
          <w:rFonts w:ascii="Times New Roman" w:hAnsi="Times New Roman" w:cs="Times New Roman"/>
          <w:sz w:val="24"/>
          <w:szCs w:val="24"/>
          <w:lang w:val="en-US"/>
        </w:rPr>
      </w:pPr>
    </w:p>
    <w:p w14:paraId="2CCB8750" w14:textId="77777777" w:rsidR="00B85F10" w:rsidRPr="00226156" w:rsidRDefault="00B85F10" w:rsidP="0098486E">
      <w:pPr>
        <w:spacing w:line="480" w:lineRule="auto"/>
        <w:rPr>
          <w:rFonts w:ascii="Times New Roman" w:hAnsi="Times New Roman" w:cs="Times New Roman"/>
          <w:sz w:val="24"/>
          <w:szCs w:val="24"/>
          <w:lang w:val="en-US"/>
        </w:rPr>
      </w:pPr>
    </w:p>
    <w:p w14:paraId="45AE636D" w14:textId="77777777" w:rsidR="00B85F10" w:rsidRPr="00226156" w:rsidRDefault="00B85F10" w:rsidP="0098486E">
      <w:pPr>
        <w:spacing w:line="480" w:lineRule="auto"/>
        <w:rPr>
          <w:rFonts w:ascii="Times New Roman" w:hAnsi="Times New Roman" w:cs="Times New Roman"/>
          <w:sz w:val="24"/>
          <w:szCs w:val="24"/>
          <w:lang w:val="en-US"/>
        </w:rPr>
      </w:pPr>
    </w:p>
    <w:p w14:paraId="34415C40" w14:textId="0BFDBBBB" w:rsidR="00D856F2" w:rsidRPr="00226156" w:rsidRDefault="00D856F2" w:rsidP="0098486E">
      <w:pPr>
        <w:spacing w:line="480" w:lineRule="auto"/>
        <w:rPr>
          <w:rFonts w:ascii="Times New Roman" w:hAnsi="Times New Roman" w:cs="Times New Roman"/>
          <w:sz w:val="24"/>
          <w:szCs w:val="24"/>
          <w:lang w:val="en-US"/>
        </w:rPr>
      </w:pPr>
    </w:p>
    <w:sectPr w:rsidR="00D856F2" w:rsidRPr="00226156" w:rsidSect="00D659C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0EFDA" w14:textId="77777777" w:rsidR="000657E3" w:rsidRDefault="000657E3" w:rsidP="005D39EE">
      <w:pPr>
        <w:spacing w:after="0" w:line="240" w:lineRule="auto"/>
      </w:pPr>
      <w:r>
        <w:separator/>
      </w:r>
    </w:p>
  </w:endnote>
  <w:endnote w:type="continuationSeparator" w:id="0">
    <w:p w14:paraId="127B7D2E" w14:textId="77777777" w:rsidR="000657E3" w:rsidRDefault="000657E3" w:rsidP="005D3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Corpo)">
    <w:altName w:val="Calibri"/>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5973378"/>
      <w:docPartObj>
        <w:docPartGallery w:val="Page Numbers (Bottom of Page)"/>
        <w:docPartUnique/>
      </w:docPartObj>
    </w:sdtPr>
    <w:sdtContent>
      <w:p w14:paraId="41AF5B94" w14:textId="5B7E5AC5" w:rsidR="0063017D" w:rsidRDefault="0063017D">
        <w:pPr>
          <w:pStyle w:val="Footer"/>
          <w:jc w:val="right"/>
        </w:pPr>
        <w:r>
          <w:fldChar w:fldCharType="begin"/>
        </w:r>
        <w:r>
          <w:instrText>PAGE   \* MERGEFORMAT</w:instrText>
        </w:r>
        <w:r>
          <w:fldChar w:fldCharType="separate"/>
        </w:r>
        <w:r w:rsidR="00C1005F">
          <w:rPr>
            <w:noProof/>
          </w:rPr>
          <w:t>30</w:t>
        </w:r>
        <w:r>
          <w:fldChar w:fldCharType="end"/>
        </w:r>
      </w:p>
    </w:sdtContent>
  </w:sdt>
  <w:p w14:paraId="1A4D1B73" w14:textId="77777777" w:rsidR="0063017D" w:rsidRDefault="00630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E44F2" w14:textId="77777777" w:rsidR="000657E3" w:rsidRDefault="000657E3" w:rsidP="005D39EE">
      <w:pPr>
        <w:spacing w:after="0" w:line="240" w:lineRule="auto"/>
      </w:pPr>
      <w:r>
        <w:separator/>
      </w:r>
    </w:p>
  </w:footnote>
  <w:footnote w:type="continuationSeparator" w:id="0">
    <w:p w14:paraId="5CBDB427" w14:textId="77777777" w:rsidR="000657E3" w:rsidRDefault="000657E3" w:rsidP="005D39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A745D"/>
    <w:multiLevelType w:val="multilevel"/>
    <w:tmpl w:val="DE02913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005205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Osteoporosis Int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9A256C"/>
    <w:rsid w:val="0000002C"/>
    <w:rsid w:val="00003E0E"/>
    <w:rsid w:val="00004CB3"/>
    <w:rsid w:val="0000577F"/>
    <w:rsid w:val="0000582F"/>
    <w:rsid w:val="00013C37"/>
    <w:rsid w:val="000145B3"/>
    <w:rsid w:val="00014809"/>
    <w:rsid w:val="00014815"/>
    <w:rsid w:val="00026C6D"/>
    <w:rsid w:val="0003463F"/>
    <w:rsid w:val="00036F8B"/>
    <w:rsid w:val="00040E38"/>
    <w:rsid w:val="00041C49"/>
    <w:rsid w:val="000431D1"/>
    <w:rsid w:val="00043F64"/>
    <w:rsid w:val="00045100"/>
    <w:rsid w:val="00052410"/>
    <w:rsid w:val="00053989"/>
    <w:rsid w:val="00056087"/>
    <w:rsid w:val="000612F7"/>
    <w:rsid w:val="0006145E"/>
    <w:rsid w:val="00061DAD"/>
    <w:rsid w:val="000657E3"/>
    <w:rsid w:val="00065E91"/>
    <w:rsid w:val="00067599"/>
    <w:rsid w:val="00075D18"/>
    <w:rsid w:val="00090C5B"/>
    <w:rsid w:val="00093698"/>
    <w:rsid w:val="000B0684"/>
    <w:rsid w:val="000B08C5"/>
    <w:rsid w:val="000B0E3F"/>
    <w:rsid w:val="000B10DF"/>
    <w:rsid w:val="000B247B"/>
    <w:rsid w:val="000B431D"/>
    <w:rsid w:val="000B775D"/>
    <w:rsid w:val="000C05E7"/>
    <w:rsid w:val="000C263B"/>
    <w:rsid w:val="000C4AEF"/>
    <w:rsid w:val="000C617E"/>
    <w:rsid w:val="000C6FC1"/>
    <w:rsid w:val="000D2A9A"/>
    <w:rsid w:val="000D57D1"/>
    <w:rsid w:val="000D5AE6"/>
    <w:rsid w:val="000D7D80"/>
    <w:rsid w:val="000E5980"/>
    <w:rsid w:val="000E7B2C"/>
    <w:rsid w:val="000F01A1"/>
    <w:rsid w:val="000F2632"/>
    <w:rsid w:val="000F32C9"/>
    <w:rsid w:val="001005EE"/>
    <w:rsid w:val="00106432"/>
    <w:rsid w:val="001116B1"/>
    <w:rsid w:val="00112EE5"/>
    <w:rsid w:val="00113F8B"/>
    <w:rsid w:val="00115CCF"/>
    <w:rsid w:val="001167A5"/>
    <w:rsid w:val="00120B9D"/>
    <w:rsid w:val="00124CD1"/>
    <w:rsid w:val="00127673"/>
    <w:rsid w:val="00132569"/>
    <w:rsid w:val="0013280A"/>
    <w:rsid w:val="001344C6"/>
    <w:rsid w:val="00135C3A"/>
    <w:rsid w:val="001361E2"/>
    <w:rsid w:val="00136CBB"/>
    <w:rsid w:val="00140C59"/>
    <w:rsid w:val="00141271"/>
    <w:rsid w:val="00142230"/>
    <w:rsid w:val="00146F21"/>
    <w:rsid w:val="001504D7"/>
    <w:rsid w:val="00154DA9"/>
    <w:rsid w:val="00155E4A"/>
    <w:rsid w:val="00157068"/>
    <w:rsid w:val="00157F56"/>
    <w:rsid w:val="001612FB"/>
    <w:rsid w:val="00161DE4"/>
    <w:rsid w:val="00163DCA"/>
    <w:rsid w:val="00165D99"/>
    <w:rsid w:val="00166A0C"/>
    <w:rsid w:val="00175B2F"/>
    <w:rsid w:val="001779D9"/>
    <w:rsid w:val="001843FD"/>
    <w:rsid w:val="0018623A"/>
    <w:rsid w:val="00190F71"/>
    <w:rsid w:val="001973E2"/>
    <w:rsid w:val="001A3E46"/>
    <w:rsid w:val="001A57EA"/>
    <w:rsid w:val="001A745C"/>
    <w:rsid w:val="001B1658"/>
    <w:rsid w:val="001B1C9F"/>
    <w:rsid w:val="001B53B8"/>
    <w:rsid w:val="001C14B8"/>
    <w:rsid w:val="001C2C2A"/>
    <w:rsid w:val="001C3B17"/>
    <w:rsid w:val="001C41E9"/>
    <w:rsid w:val="001C739B"/>
    <w:rsid w:val="001C7740"/>
    <w:rsid w:val="001D06C2"/>
    <w:rsid w:val="001D2B6E"/>
    <w:rsid w:val="001D5C7B"/>
    <w:rsid w:val="001E0979"/>
    <w:rsid w:val="001E18A5"/>
    <w:rsid w:val="001E3194"/>
    <w:rsid w:val="001F0B50"/>
    <w:rsid w:val="001F14CC"/>
    <w:rsid w:val="001F7AFB"/>
    <w:rsid w:val="00201193"/>
    <w:rsid w:val="00203474"/>
    <w:rsid w:val="00204362"/>
    <w:rsid w:val="00206CD9"/>
    <w:rsid w:val="00212438"/>
    <w:rsid w:val="002136A7"/>
    <w:rsid w:val="00214457"/>
    <w:rsid w:val="00220230"/>
    <w:rsid w:val="00226156"/>
    <w:rsid w:val="002266E4"/>
    <w:rsid w:val="00226857"/>
    <w:rsid w:val="00230982"/>
    <w:rsid w:val="00231423"/>
    <w:rsid w:val="00231B56"/>
    <w:rsid w:val="00231FCC"/>
    <w:rsid w:val="00234381"/>
    <w:rsid w:val="00234750"/>
    <w:rsid w:val="002419DC"/>
    <w:rsid w:val="0024270A"/>
    <w:rsid w:val="00242E7B"/>
    <w:rsid w:val="00245054"/>
    <w:rsid w:val="00254886"/>
    <w:rsid w:val="00264A15"/>
    <w:rsid w:val="00265D0E"/>
    <w:rsid w:val="0026700A"/>
    <w:rsid w:val="0027181F"/>
    <w:rsid w:val="00274997"/>
    <w:rsid w:val="002845BC"/>
    <w:rsid w:val="002868EB"/>
    <w:rsid w:val="00290FD4"/>
    <w:rsid w:val="0029487D"/>
    <w:rsid w:val="002977BD"/>
    <w:rsid w:val="002A2F60"/>
    <w:rsid w:val="002A6BC4"/>
    <w:rsid w:val="002B47F7"/>
    <w:rsid w:val="002B4E93"/>
    <w:rsid w:val="002B5A67"/>
    <w:rsid w:val="002B7B7C"/>
    <w:rsid w:val="002C3EBB"/>
    <w:rsid w:val="002C4E00"/>
    <w:rsid w:val="002D49BA"/>
    <w:rsid w:val="002D4FC1"/>
    <w:rsid w:val="002F0344"/>
    <w:rsid w:val="002F163F"/>
    <w:rsid w:val="002F5526"/>
    <w:rsid w:val="002F6F98"/>
    <w:rsid w:val="00300E06"/>
    <w:rsid w:val="0030170B"/>
    <w:rsid w:val="003030CD"/>
    <w:rsid w:val="00311567"/>
    <w:rsid w:val="003115E6"/>
    <w:rsid w:val="00315C8D"/>
    <w:rsid w:val="00316AA9"/>
    <w:rsid w:val="00317F35"/>
    <w:rsid w:val="00321808"/>
    <w:rsid w:val="003244CE"/>
    <w:rsid w:val="00334C6F"/>
    <w:rsid w:val="00336C63"/>
    <w:rsid w:val="003418B9"/>
    <w:rsid w:val="0034284D"/>
    <w:rsid w:val="00344CFD"/>
    <w:rsid w:val="00353924"/>
    <w:rsid w:val="00354951"/>
    <w:rsid w:val="003612BA"/>
    <w:rsid w:val="0036302B"/>
    <w:rsid w:val="0037207E"/>
    <w:rsid w:val="003769CC"/>
    <w:rsid w:val="00381D8D"/>
    <w:rsid w:val="00386C63"/>
    <w:rsid w:val="0039115A"/>
    <w:rsid w:val="00395ACC"/>
    <w:rsid w:val="003A2BD9"/>
    <w:rsid w:val="003A589D"/>
    <w:rsid w:val="003A6002"/>
    <w:rsid w:val="003B0853"/>
    <w:rsid w:val="003B1D33"/>
    <w:rsid w:val="003B281B"/>
    <w:rsid w:val="003C264D"/>
    <w:rsid w:val="003C3B88"/>
    <w:rsid w:val="003C3C4A"/>
    <w:rsid w:val="003C4F80"/>
    <w:rsid w:val="003D487D"/>
    <w:rsid w:val="003D5058"/>
    <w:rsid w:val="003D56AC"/>
    <w:rsid w:val="003D6420"/>
    <w:rsid w:val="003E5485"/>
    <w:rsid w:val="003E5FBB"/>
    <w:rsid w:val="003E6B9A"/>
    <w:rsid w:val="003E7E02"/>
    <w:rsid w:val="003F0B9C"/>
    <w:rsid w:val="003F29FA"/>
    <w:rsid w:val="003F2B7F"/>
    <w:rsid w:val="003F31EB"/>
    <w:rsid w:val="004001FF"/>
    <w:rsid w:val="00400EAE"/>
    <w:rsid w:val="00406408"/>
    <w:rsid w:val="00413CDC"/>
    <w:rsid w:val="004158D9"/>
    <w:rsid w:val="004158FF"/>
    <w:rsid w:val="00415C62"/>
    <w:rsid w:val="00424055"/>
    <w:rsid w:val="004306F4"/>
    <w:rsid w:val="00435494"/>
    <w:rsid w:val="00436287"/>
    <w:rsid w:val="00436D77"/>
    <w:rsid w:val="00446EEF"/>
    <w:rsid w:val="0044715C"/>
    <w:rsid w:val="0045128D"/>
    <w:rsid w:val="00452426"/>
    <w:rsid w:val="0046002C"/>
    <w:rsid w:val="00470DC4"/>
    <w:rsid w:val="00471B40"/>
    <w:rsid w:val="0048209A"/>
    <w:rsid w:val="00484AEE"/>
    <w:rsid w:val="00492C9F"/>
    <w:rsid w:val="004A15AA"/>
    <w:rsid w:val="004A1E9B"/>
    <w:rsid w:val="004B1F4B"/>
    <w:rsid w:val="004B233D"/>
    <w:rsid w:val="004B33DA"/>
    <w:rsid w:val="004B5CC5"/>
    <w:rsid w:val="004B6B73"/>
    <w:rsid w:val="004B7CEA"/>
    <w:rsid w:val="004C212B"/>
    <w:rsid w:val="004C2555"/>
    <w:rsid w:val="004C3F7B"/>
    <w:rsid w:val="004C5DB6"/>
    <w:rsid w:val="004D0CA4"/>
    <w:rsid w:val="004D2C38"/>
    <w:rsid w:val="004D2FD7"/>
    <w:rsid w:val="004D3BAB"/>
    <w:rsid w:val="004D3E20"/>
    <w:rsid w:val="004D784F"/>
    <w:rsid w:val="004D7C09"/>
    <w:rsid w:val="004E1548"/>
    <w:rsid w:val="004E2219"/>
    <w:rsid w:val="004E4311"/>
    <w:rsid w:val="004E594F"/>
    <w:rsid w:val="004E7D3E"/>
    <w:rsid w:val="004F01E1"/>
    <w:rsid w:val="004F6AD9"/>
    <w:rsid w:val="00500AC9"/>
    <w:rsid w:val="0050117E"/>
    <w:rsid w:val="005059C7"/>
    <w:rsid w:val="00510D22"/>
    <w:rsid w:val="00513745"/>
    <w:rsid w:val="00514BBF"/>
    <w:rsid w:val="00516296"/>
    <w:rsid w:val="00520139"/>
    <w:rsid w:val="00521A4E"/>
    <w:rsid w:val="005248FE"/>
    <w:rsid w:val="00524A71"/>
    <w:rsid w:val="00525F4E"/>
    <w:rsid w:val="005265E4"/>
    <w:rsid w:val="00531078"/>
    <w:rsid w:val="0053576E"/>
    <w:rsid w:val="005357B1"/>
    <w:rsid w:val="00540731"/>
    <w:rsid w:val="00541883"/>
    <w:rsid w:val="00544FBE"/>
    <w:rsid w:val="0054518C"/>
    <w:rsid w:val="0054657C"/>
    <w:rsid w:val="00550B8B"/>
    <w:rsid w:val="00550DD6"/>
    <w:rsid w:val="00554FC8"/>
    <w:rsid w:val="0055675B"/>
    <w:rsid w:val="005600E8"/>
    <w:rsid w:val="00562572"/>
    <w:rsid w:val="0056273A"/>
    <w:rsid w:val="00572E99"/>
    <w:rsid w:val="005737AD"/>
    <w:rsid w:val="00575401"/>
    <w:rsid w:val="00583B15"/>
    <w:rsid w:val="005860FC"/>
    <w:rsid w:val="00591AB8"/>
    <w:rsid w:val="00594735"/>
    <w:rsid w:val="005947C9"/>
    <w:rsid w:val="00595F33"/>
    <w:rsid w:val="005A2073"/>
    <w:rsid w:val="005B759F"/>
    <w:rsid w:val="005C1422"/>
    <w:rsid w:val="005C49A1"/>
    <w:rsid w:val="005C4A9C"/>
    <w:rsid w:val="005C5091"/>
    <w:rsid w:val="005D3711"/>
    <w:rsid w:val="005D39EE"/>
    <w:rsid w:val="005E03A0"/>
    <w:rsid w:val="005E0694"/>
    <w:rsid w:val="005E29F3"/>
    <w:rsid w:val="005E3AF8"/>
    <w:rsid w:val="005E5C55"/>
    <w:rsid w:val="005E690C"/>
    <w:rsid w:val="005E690D"/>
    <w:rsid w:val="005E7904"/>
    <w:rsid w:val="005E7BB2"/>
    <w:rsid w:val="005F2A0B"/>
    <w:rsid w:val="005F3D04"/>
    <w:rsid w:val="005F6209"/>
    <w:rsid w:val="005F6577"/>
    <w:rsid w:val="00602AA2"/>
    <w:rsid w:val="006031B4"/>
    <w:rsid w:val="006034D0"/>
    <w:rsid w:val="0060657E"/>
    <w:rsid w:val="00611B0E"/>
    <w:rsid w:val="00611D08"/>
    <w:rsid w:val="006120BE"/>
    <w:rsid w:val="006142E7"/>
    <w:rsid w:val="006248A1"/>
    <w:rsid w:val="006276AF"/>
    <w:rsid w:val="0063017D"/>
    <w:rsid w:val="006317DE"/>
    <w:rsid w:val="00635E0D"/>
    <w:rsid w:val="00637A46"/>
    <w:rsid w:val="006409AF"/>
    <w:rsid w:val="006438DE"/>
    <w:rsid w:val="006453A1"/>
    <w:rsid w:val="00646456"/>
    <w:rsid w:val="00650A39"/>
    <w:rsid w:val="00652095"/>
    <w:rsid w:val="00655770"/>
    <w:rsid w:val="0066211F"/>
    <w:rsid w:val="00663424"/>
    <w:rsid w:val="0066469B"/>
    <w:rsid w:val="00664C29"/>
    <w:rsid w:val="00666AFC"/>
    <w:rsid w:val="00674314"/>
    <w:rsid w:val="00675E72"/>
    <w:rsid w:val="00681D26"/>
    <w:rsid w:val="00682994"/>
    <w:rsid w:val="00690C32"/>
    <w:rsid w:val="0069245C"/>
    <w:rsid w:val="00693DC0"/>
    <w:rsid w:val="006A1179"/>
    <w:rsid w:val="006A4A33"/>
    <w:rsid w:val="006B1514"/>
    <w:rsid w:val="006B478C"/>
    <w:rsid w:val="006B6816"/>
    <w:rsid w:val="006C1F48"/>
    <w:rsid w:val="006C350B"/>
    <w:rsid w:val="006C4BD0"/>
    <w:rsid w:val="006C6C9B"/>
    <w:rsid w:val="006C7807"/>
    <w:rsid w:val="006D17A4"/>
    <w:rsid w:val="006D5DE8"/>
    <w:rsid w:val="006E0398"/>
    <w:rsid w:val="006F32C5"/>
    <w:rsid w:val="006F4F15"/>
    <w:rsid w:val="00700822"/>
    <w:rsid w:val="0070198D"/>
    <w:rsid w:val="0070459D"/>
    <w:rsid w:val="0070621B"/>
    <w:rsid w:val="00706B42"/>
    <w:rsid w:val="00710CA4"/>
    <w:rsid w:val="00712A18"/>
    <w:rsid w:val="00715069"/>
    <w:rsid w:val="00726404"/>
    <w:rsid w:val="00731B55"/>
    <w:rsid w:val="00734750"/>
    <w:rsid w:val="00735A54"/>
    <w:rsid w:val="00740CCD"/>
    <w:rsid w:val="00740EA9"/>
    <w:rsid w:val="007415A8"/>
    <w:rsid w:val="00742626"/>
    <w:rsid w:val="007432F3"/>
    <w:rsid w:val="007448C2"/>
    <w:rsid w:val="007459C1"/>
    <w:rsid w:val="00751B71"/>
    <w:rsid w:val="00751D12"/>
    <w:rsid w:val="0075278E"/>
    <w:rsid w:val="00761B23"/>
    <w:rsid w:val="00767AAE"/>
    <w:rsid w:val="00771750"/>
    <w:rsid w:val="00772211"/>
    <w:rsid w:val="00777054"/>
    <w:rsid w:val="00783353"/>
    <w:rsid w:val="00784B91"/>
    <w:rsid w:val="00785AF4"/>
    <w:rsid w:val="00786658"/>
    <w:rsid w:val="0079033B"/>
    <w:rsid w:val="007934E1"/>
    <w:rsid w:val="007A0E1C"/>
    <w:rsid w:val="007A1A42"/>
    <w:rsid w:val="007A3E9A"/>
    <w:rsid w:val="007A5FB1"/>
    <w:rsid w:val="007A6F75"/>
    <w:rsid w:val="007A73A0"/>
    <w:rsid w:val="007B3CF1"/>
    <w:rsid w:val="007B5917"/>
    <w:rsid w:val="007B6CCC"/>
    <w:rsid w:val="007B747A"/>
    <w:rsid w:val="007C08CB"/>
    <w:rsid w:val="007C0AD7"/>
    <w:rsid w:val="007C12B6"/>
    <w:rsid w:val="007C368C"/>
    <w:rsid w:val="007C3983"/>
    <w:rsid w:val="007C5469"/>
    <w:rsid w:val="007C5A36"/>
    <w:rsid w:val="007C7E31"/>
    <w:rsid w:val="007D5C14"/>
    <w:rsid w:val="007D7711"/>
    <w:rsid w:val="007E41BF"/>
    <w:rsid w:val="007E548D"/>
    <w:rsid w:val="007F5E98"/>
    <w:rsid w:val="007F7DD1"/>
    <w:rsid w:val="00810974"/>
    <w:rsid w:val="0081147D"/>
    <w:rsid w:val="0081234A"/>
    <w:rsid w:val="00813C4D"/>
    <w:rsid w:val="00813C4F"/>
    <w:rsid w:val="0081478A"/>
    <w:rsid w:val="00817EA3"/>
    <w:rsid w:val="008231C9"/>
    <w:rsid w:val="00823C54"/>
    <w:rsid w:val="00824842"/>
    <w:rsid w:val="00830833"/>
    <w:rsid w:val="00832C87"/>
    <w:rsid w:val="0083382D"/>
    <w:rsid w:val="00833CA5"/>
    <w:rsid w:val="00835FEE"/>
    <w:rsid w:val="00836020"/>
    <w:rsid w:val="0083759F"/>
    <w:rsid w:val="00843473"/>
    <w:rsid w:val="00845F71"/>
    <w:rsid w:val="00847538"/>
    <w:rsid w:val="00851353"/>
    <w:rsid w:val="00852684"/>
    <w:rsid w:val="00857A77"/>
    <w:rsid w:val="008614E9"/>
    <w:rsid w:val="0086318D"/>
    <w:rsid w:val="008637C2"/>
    <w:rsid w:val="008641FC"/>
    <w:rsid w:val="00864B5B"/>
    <w:rsid w:val="00873D77"/>
    <w:rsid w:val="00874E37"/>
    <w:rsid w:val="008760A1"/>
    <w:rsid w:val="00881464"/>
    <w:rsid w:val="00884225"/>
    <w:rsid w:val="00885316"/>
    <w:rsid w:val="008875AD"/>
    <w:rsid w:val="008915C1"/>
    <w:rsid w:val="008944DE"/>
    <w:rsid w:val="00895475"/>
    <w:rsid w:val="008A2C73"/>
    <w:rsid w:val="008A3493"/>
    <w:rsid w:val="008A6414"/>
    <w:rsid w:val="008A7815"/>
    <w:rsid w:val="008B18EB"/>
    <w:rsid w:val="008B2782"/>
    <w:rsid w:val="008B61B8"/>
    <w:rsid w:val="008B7E0C"/>
    <w:rsid w:val="008C3A90"/>
    <w:rsid w:val="008C7A58"/>
    <w:rsid w:val="008C7E17"/>
    <w:rsid w:val="008D0C3E"/>
    <w:rsid w:val="008D1587"/>
    <w:rsid w:val="008E07CC"/>
    <w:rsid w:val="008E12AA"/>
    <w:rsid w:val="008E3079"/>
    <w:rsid w:val="008E341D"/>
    <w:rsid w:val="008F1157"/>
    <w:rsid w:val="008F6ECD"/>
    <w:rsid w:val="0090074A"/>
    <w:rsid w:val="0090543B"/>
    <w:rsid w:val="00910280"/>
    <w:rsid w:val="00910560"/>
    <w:rsid w:val="00913DFD"/>
    <w:rsid w:val="00914D12"/>
    <w:rsid w:val="00921BD2"/>
    <w:rsid w:val="009348A1"/>
    <w:rsid w:val="0093726F"/>
    <w:rsid w:val="00942790"/>
    <w:rsid w:val="00942822"/>
    <w:rsid w:val="00952584"/>
    <w:rsid w:val="009533F5"/>
    <w:rsid w:val="00956093"/>
    <w:rsid w:val="00965ACB"/>
    <w:rsid w:val="00983753"/>
    <w:rsid w:val="0098486E"/>
    <w:rsid w:val="00985673"/>
    <w:rsid w:val="009A256C"/>
    <w:rsid w:val="009A44EC"/>
    <w:rsid w:val="009A4A57"/>
    <w:rsid w:val="009A72F7"/>
    <w:rsid w:val="009A7940"/>
    <w:rsid w:val="009B5C70"/>
    <w:rsid w:val="009C0C3D"/>
    <w:rsid w:val="009C4E37"/>
    <w:rsid w:val="009C7484"/>
    <w:rsid w:val="009C7BDC"/>
    <w:rsid w:val="009C7E40"/>
    <w:rsid w:val="009D208F"/>
    <w:rsid w:val="009D2BCB"/>
    <w:rsid w:val="009E14D2"/>
    <w:rsid w:val="009E2B8C"/>
    <w:rsid w:val="009E3EA9"/>
    <w:rsid w:val="009E426C"/>
    <w:rsid w:val="009E6154"/>
    <w:rsid w:val="009E75AF"/>
    <w:rsid w:val="009F13BF"/>
    <w:rsid w:val="009F20E4"/>
    <w:rsid w:val="009F27DD"/>
    <w:rsid w:val="009F58B7"/>
    <w:rsid w:val="009F701A"/>
    <w:rsid w:val="00A01CE1"/>
    <w:rsid w:val="00A0208E"/>
    <w:rsid w:val="00A02E13"/>
    <w:rsid w:val="00A0347E"/>
    <w:rsid w:val="00A0392C"/>
    <w:rsid w:val="00A040A6"/>
    <w:rsid w:val="00A04B52"/>
    <w:rsid w:val="00A06A3D"/>
    <w:rsid w:val="00A120AC"/>
    <w:rsid w:val="00A14405"/>
    <w:rsid w:val="00A14D36"/>
    <w:rsid w:val="00A169FA"/>
    <w:rsid w:val="00A21353"/>
    <w:rsid w:val="00A26C69"/>
    <w:rsid w:val="00A32074"/>
    <w:rsid w:val="00A32EB6"/>
    <w:rsid w:val="00A35E3D"/>
    <w:rsid w:val="00A37F48"/>
    <w:rsid w:val="00A436C5"/>
    <w:rsid w:val="00A43BB6"/>
    <w:rsid w:val="00A53C14"/>
    <w:rsid w:val="00A5494A"/>
    <w:rsid w:val="00A57156"/>
    <w:rsid w:val="00A573A4"/>
    <w:rsid w:val="00A62500"/>
    <w:rsid w:val="00A70B8B"/>
    <w:rsid w:val="00A756D2"/>
    <w:rsid w:val="00A77E5A"/>
    <w:rsid w:val="00A82CCF"/>
    <w:rsid w:val="00A90130"/>
    <w:rsid w:val="00A967FF"/>
    <w:rsid w:val="00A9784F"/>
    <w:rsid w:val="00A9798F"/>
    <w:rsid w:val="00AA24CA"/>
    <w:rsid w:val="00AA2B31"/>
    <w:rsid w:val="00AA55DD"/>
    <w:rsid w:val="00AA69C2"/>
    <w:rsid w:val="00AA6FA4"/>
    <w:rsid w:val="00AB1A7F"/>
    <w:rsid w:val="00AB367B"/>
    <w:rsid w:val="00AB39E2"/>
    <w:rsid w:val="00AB6E5C"/>
    <w:rsid w:val="00AB7D48"/>
    <w:rsid w:val="00AC15CB"/>
    <w:rsid w:val="00AD1A8E"/>
    <w:rsid w:val="00AD6B43"/>
    <w:rsid w:val="00AF6BDC"/>
    <w:rsid w:val="00AF7660"/>
    <w:rsid w:val="00B00096"/>
    <w:rsid w:val="00B02B0B"/>
    <w:rsid w:val="00B03833"/>
    <w:rsid w:val="00B05850"/>
    <w:rsid w:val="00B10062"/>
    <w:rsid w:val="00B10D43"/>
    <w:rsid w:val="00B11508"/>
    <w:rsid w:val="00B1187D"/>
    <w:rsid w:val="00B14262"/>
    <w:rsid w:val="00B16B23"/>
    <w:rsid w:val="00B178CB"/>
    <w:rsid w:val="00B2135F"/>
    <w:rsid w:val="00B22B49"/>
    <w:rsid w:val="00B23BEB"/>
    <w:rsid w:val="00B24F33"/>
    <w:rsid w:val="00B26780"/>
    <w:rsid w:val="00B44874"/>
    <w:rsid w:val="00B46245"/>
    <w:rsid w:val="00B53159"/>
    <w:rsid w:val="00B56C30"/>
    <w:rsid w:val="00B81008"/>
    <w:rsid w:val="00B822D4"/>
    <w:rsid w:val="00B8268A"/>
    <w:rsid w:val="00B8294F"/>
    <w:rsid w:val="00B83A47"/>
    <w:rsid w:val="00B83D39"/>
    <w:rsid w:val="00B83E3D"/>
    <w:rsid w:val="00B85F10"/>
    <w:rsid w:val="00B8615E"/>
    <w:rsid w:val="00B866E7"/>
    <w:rsid w:val="00BA0618"/>
    <w:rsid w:val="00BA0ECA"/>
    <w:rsid w:val="00BA1A76"/>
    <w:rsid w:val="00BA1FA4"/>
    <w:rsid w:val="00BA5894"/>
    <w:rsid w:val="00BA5AA0"/>
    <w:rsid w:val="00BA70B9"/>
    <w:rsid w:val="00BB0096"/>
    <w:rsid w:val="00BB3ED4"/>
    <w:rsid w:val="00BB4FB2"/>
    <w:rsid w:val="00BB7278"/>
    <w:rsid w:val="00BB7E0E"/>
    <w:rsid w:val="00BC1457"/>
    <w:rsid w:val="00BC4DFF"/>
    <w:rsid w:val="00BC73B6"/>
    <w:rsid w:val="00BC75AE"/>
    <w:rsid w:val="00BC79FE"/>
    <w:rsid w:val="00BD1810"/>
    <w:rsid w:val="00BD29BB"/>
    <w:rsid w:val="00BD3E22"/>
    <w:rsid w:val="00BD6344"/>
    <w:rsid w:val="00BD6B70"/>
    <w:rsid w:val="00BE2A44"/>
    <w:rsid w:val="00BE69A9"/>
    <w:rsid w:val="00BE7582"/>
    <w:rsid w:val="00BF259B"/>
    <w:rsid w:val="00BF2C26"/>
    <w:rsid w:val="00BF3B0E"/>
    <w:rsid w:val="00BF4852"/>
    <w:rsid w:val="00BF4E6C"/>
    <w:rsid w:val="00BF5C49"/>
    <w:rsid w:val="00C06A19"/>
    <w:rsid w:val="00C1005F"/>
    <w:rsid w:val="00C11F08"/>
    <w:rsid w:val="00C155F9"/>
    <w:rsid w:val="00C2512F"/>
    <w:rsid w:val="00C266BC"/>
    <w:rsid w:val="00C26A91"/>
    <w:rsid w:val="00C30C4A"/>
    <w:rsid w:val="00C315D2"/>
    <w:rsid w:val="00C317C7"/>
    <w:rsid w:val="00C3455A"/>
    <w:rsid w:val="00C35E54"/>
    <w:rsid w:val="00C362A0"/>
    <w:rsid w:val="00C44E31"/>
    <w:rsid w:val="00C464BC"/>
    <w:rsid w:val="00C46621"/>
    <w:rsid w:val="00C47D08"/>
    <w:rsid w:val="00C55FDE"/>
    <w:rsid w:val="00C575E7"/>
    <w:rsid w:val="00C61754"/>
    <w:rsid w:val="00C647C5"/>
    <w:rsid w:val="00C64F1B"/>
    <w:rsid w:val="00C7315E"/>
    <w:rsid w:val="00C76039"/>
    <w:rsid w:val="00C770F8"/>
    <w:rsid w:val="00C811E6"/>
    <w:rsid w:val="00C81D9A"/>
    <w:rsid w:val="00C924AC"/>
    <w:rsid w:val="00C93063"/>
    <w:rsid w:val="00C96604"/>
    <w:rsid w:val="00C96F3C"/>
    <w:rsid w:val="00C97CED"/>
    <w:rsid w:val="00CA0A37"/>
    <w:rsid w:val="00CA0B7D"/>
    <w:rsid w:val="00CA165D"/>
    <w:rsid w:val="00CA2345"/>
    <w:rsid w:val="00CA5D75"/>
    <w:rsid w:val="00CA6A17"/>
    <w:rsid w:val="00CA7504"/>
    <w:rsid w:val="00CB0780"/>
    <w:rsid w:val="00CB2432"/>
    <w:rsid w:val="00CB3582"/>
    <w:rsid w:val="00CB5FC8"/>
    <w:rsid w:val="00CB6DAD"/>
    <w:rsid w:val="00CB79B2"/>
    <w:rsid w:val="00CC0050"/>
    <w:rsid w:val="00CC1AA0"/>
    <w:rsid w:val="00CC289D"/>
    <w:rsid w:val="00CD1C8C"/>
    <w:rsid w:val="00CD1D4E"/>
    <w:rsid w:val="00CD385A"/>
    <w:rsid w:val="00CE1A72"/>
    <w:rsid w:val="00CE6974"/>
    <w:rsid w:val="00CF481A"/>
    <w:rsid w:val="00CF4CBB"/>
    <w:rsid w:val="00CF51DB"/>
    <w:rsid w:val="00D013B6"/>
    <w:rsid w:val="00D0343E"/>
    <w:rsid w:val="00D04221"/>
    <w:rsid w:val="00D04782"/>
    <w:rsid w:val="00D0566F"/>
    <w:rsid w:val="00D07229"/>
    <w:rsid w:val="00D07397"/>
    <w:rsid w:val="00D074ED"/>
    <w:rsid w:val="00D07DA5"/>
    <w:rsid w:val="00D10980"/>
    <w:rsid w:val="00D22100"/>
    <w:rsid w:val="00D242B4"/>
    <w:rsid w:val="00D271A7"/>
    <w:rsid w:val="00D343ED"/>
    <w:rsid w:val="00D351B4"/>
    <w:rsid w:val="00D35A88"/>
    <w:rsid w:val="00D37F05"/>
    <w:rsid w:val="00D42B4C"/>
    <w:rsid w:val="00D43C4A"/>
    <w:rsid w:val="00D44388"/>
    <w:rsid w:val="00D46AB7"/>
    <w:rsid w:val="00D548D6"/>
    <w:rsid w:val="00D65962"/>
    <w:rsid w:val="00D659C6"/>
    <w:rsid w:val="00D7053D"/>
    <w:rsid w:val="00D7098B"/>
    <w:rsid w:val="00D71C6C"/>
    <w:rsid w:val="00D7628C"/>
    <w:rsid w:val="00D76540"/>
    <w:rsid w:val="00D76F56"/>
    <w:rsid w:val="00D856F2"/>
    <w:rsid w:val="00D86D6A"/>
    <w:rsid w:val="00D87C37"/>
    <w:rsid w:val="00D91962"/>
    <w:rsid w:val="00D951A7"/>
    <w:rsid w:val="00DA0690"/>
    <w:rsid w:val="00DA0CB8"/>
    <w:rsid w:val="00DA21CD"/>
    <w:rsid w:val="00DA2E4F"/>
    <w:rsid w:val="00DA3205"/>
    <w:rsid w:val="00DA745A"/>
    <w:rsid w:val="00DB018A"/>
    <w:rsid w:val="00DB1476"/>
    <w:rsid w:val="00DB1B97"/>
    <w:rsid w:val="00DB4699"/>
    <w:rsid w:val="00DB70C8"/>
    <w:rsid w:val="00DC2617"/>
    <w:rsid w:val="00DC4F25"/>
    <w:rsid w:val="00DC6A2B"/>
    <w:rsid w:val="00DC6ABA"/>
    <w:rsid w:val="00DD2371"/>
    <w:rsid w:val="00DD37A7"/>
    <w:rsid w:val="00DD5696"/>
    <w:rsid w:val="00DE0BC0"/>
    <w:rsid w:val="00DE11EA"/>
    <w:rsid w:val="00DE1DD3"/>
    <w:rsid w:val="00DE363F"/>
    <w:rsid w:val="00DE4D96"/>
    <w:rsid w:val="00DE4DD5"/>
    <w:rsid w:val="00DE5E07"/>
    <w:rsid w:val="00DE6DEC"/>
    <w:rsid w:val="00DF03A2"/>
    <w:rsid w:val="00DF4F27"/>
    <w:rsid w:val="00DF5629"/>
    <w:rsid w:val="00DF6AE3"/>
    <w:rsid w:val="00E0027D"/>
    <w:rsid w:val="00E020CA"/>
    <w:rsid w:val="00E05837"/>
    <w:rsid w:val="00E07D17"/>
    <w:rsid w:val="00E11574"/>
    <w:rsid w:val="00E14D0E"/>
    <w:rsid w:val="00E1680B"/>
    <w:rsid w:val="00E170BB"/>
    <w:rsid w:val="00E2333F"/>
    <w:rsid w:val="00E2423B"/>
    <w:rsid w:val="00E25EE4"/>
    <w:rsid w:val="00E26048"/>
    <w:rsid w:val="00E36865"/>
    <w:rsid w:val="00E44742"/>
    <w:rsid w:val="00E57CF6"/>
    <w:rsid w:val="00E60A7C"/>
    <w:rsid w:val="00E655EB"/>
    <w:rsid w:val="00E662DB"/>
    <w:rsid w:val="00E73C40"/>
    <w:rsid w:val="00E74561"/>
    <w:rsid w:val="00E76679"/>
    <w:rsid w:val="00E852D2"/>
    <w:rsid w:val="00E9019A"/>
    <w:rsid w:val="00E90B36"/>
    <w:rsid w:val="00E94292"/>
    <w:rsid w:val="00E94DF2"/>
    <w:rsid w:val="00E97C91"/>
    <w:rsid w:val="00EA63AE"/>
    <w:rsid w:val="00EA7170"/>
    <w:rsid w:val="00EB1D98"/>
    <w:rsid w:val="00EB1F75"/>
    <w:rsid w:val="00EB2878"/>
    <w:rsid w:val="00EB5CA3"/>
    <w:rsid w:val="00EB7ABA"/>
    <w:rsid w:val="00EC0C2A"/>
    <w:rsid w:val="00ED4FB6"/>
    <w:rsid w:val="00ED5965"/>
    <w:rsid w:val="00ED59F5"/>
    <w:rsid w:val="00ED606E"/>
    <w:rsid w:val="00EE0235"/>
    <w:rsid w:val="00EE2EB5"/>
    <w:rsid w:val="00EE4422"/>
    <w:rsid w:val="00EF212B"/>
    <w:rsid w:val="00EF2B9A"/>
    <w:rsid w:val="00EF607C"/>
    <w:rsid w:val="00F0130F"/>
    <w:rsid w:val="00F0482E"/>
    <w:rsid w:val="00F057B5"/>
    <w:rsid w:val="00F05A5F"/>
    <w:rsid w:val="00F075DE"/>
    <w:rsid w:val="00F1161D"/>
    <w:rsid w:val="00F118C3"/>
    <w:rsid w:val="00F12E16"/>
    <w:rsid w:val="00F200D1"/>
    <w:rsid w:val="00F226A4"/>
    <w:rsid w:val="00F2281A"/>
    <w:rsid w:val="00F2365F"/>
    <w:rsid w:val="00F25567"/>
    <w:rsid w:val="00F26DD3"/>
    <w:rsid w:val="00F3386E"/>
    <w:rsid w:val="00F33F60"/>
    <w:rsid w:val="00F35983"/>
    <w:rsid w:val="00F43DC5"/>
    <w:rsid w:val="00F5178D"/>
    <w:rsid w:val="00F51D5C"/>
    <w:rsid w:val="00F54AB4"/>
    <w:rsid w:val="00F707E2"/>
    <w:rsid w:val="00F70EF9"/>
    <w:rsid w:val="00F74C19"/>
    <w:rsid w:val="00F760FD"/>
    <w:rsid w:val="00F80B86"/>
    <w:rsid w:val="00F80F05"/>
    <w:rsid w:val="00F85036"/>
    <w:rsid w:val="00F91C11"/>
    <w:rsid w:val="00F920C6"/>
    <w:rsid w:val="00F92F21"/>
    <w:rsid w:val="00F94750"/>
    <w:rsid w:val="00F953E5"/>
    <w:rsid w:val="00F96D73"/>
    <w:rsid w:val="00FA09F5"/>
    <w:rsid w:val="00FA7F1E"/>
    <w:rsid w:val="00FB0E69"/>
    <w:rsid w:val="00FB282C"/>
    <w:rsid w:val="00FB3820"/>
    <w:rsid w:val="00FC055F"/>
    <w:rsid w:val="00FC25DD"/>
    <w:rsid w:val="00FC26E2"/>
    <w:rsid w:val="00FD0C12"/>
    <w:rsid w:val="00FD53C5"/>
    <w:rsid w:val="00FE0ABD"/>
    <w:rsid w:val="00FE21CB"/>
    <w:rsid w:val="00FE4FB9"/>
    <w:rsid w:val="00FE7AA3"/>
    <w:rsid w:val="00FF58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F42D8"/>
  <w15:chartTrackingRefBased/>
  <w15:docId w15:val="{D2555FB5-BBD0-4087-B81B-8567EB617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38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4E431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2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39EE"/>
    <w:pPr>
      <w:tabs>
        <w:tab w:val="center" w:pos="4819"/>
        <w:tab w:val="right" w:pos="9638"/>
      </w:tabs>
      <w:spacing w:after="0" w:line="240" w:lineRule="auto"/>
    </w:pPr>
  </w:style>
  <w:style w:type="character" w:customStyle="1" w:styleId="HeaderChar">
    <w:name w:val="Header Char"/>
    <w:basedOn w:val="DefaultParagraphFont"/>
    <w:link w:val="Header"/>
    <w:uiPriority w:val="99"/>
    <w:rsid w:val="005D39EE"/>
  </w:style>
  <w:style w:type="paragraph" w:styleId="Footer">
    <w:name w:val="footer"/>
    <w:basedOn w:val="Normal"/>
    <w:link w:val="FooterChar"/>
    <w:uiPriority w:val="99"/>
    <w:unhideWhenUsed/>
    <w:rsid w:val="005D39EE"/>
    <w:pPr>
      <w:tabs>
        <w:tab w:val="center" w:pos="4819"/>
        <w:tab w:val="right" w:pos="9638"/>
      </w:tabs>
      <w:spacing w:after="0" w:line="240" w:lineRule="auto"/>
    </w:pPr>
  </w:style>
  <w:style w:type="character" w:customStyle="1" w:styleId="FooterChar">
    <w:name w:val="Footer Char"/>
    <w:basedOn w:val="DefaultParagraphFont"/>
    <w:link w:val="Footer"/>
    <w:uiPriority w:val="99"/>
    <w:rsid w:val="005D39EE"/>
  </w:style>
  <w:style w:type="character" w:styleId="Hyperlink">
    <w:name w:val="Hyperlink"/>
    <w:basedOn w:val="DefaultParagraphFont"/>
    <w:uiPriority w:val="99"/>
    <w:unhideWhenUsed/>
    <w:rsid w:val="00E11574"/>
    <w:rPr>
      <w:color w:val="0563C1" w:themeColor="hyperlink"/>
      <w:u w:val="single"/>
    </w:rPr>
  </w:style>
  <w:style w:type="character" w:customStyle="1" w:styleId="UnresolvedMention1">
    <w:name w:val="Unresolved Mention1"/>
    <w:basedOn w:val="DefaultParagraphFont"/>
    <w:uiPriority w:val="99"/>
    <w:semiHidden/>
    <w:unhideWhenUsed/>
    <w:rsid w:val="00E11574"/>
    <w:rPr>
      <w:color w:val="605E5C"/>
      <w:shd w:val="clear" w:color="auto" w:fill="E1DFDD"/>
    </w:rPr>
  </w:style>
  <w:style w:type="paragraph" w:styleId="CommentText">
    <w:name w:val="annotation text"/>
    <w:basedOn w:val="Normal"/>
    <w:link w:val="CommentTextChar"/>
    <w:uiPriority w:val="99"/>
    <w:unhideWhenUsed/>
    <w:rsid w:val="00D856F2"/>
    <w:pPr>
      <w:spacing w:line="240" w:lineRule="auto"/>
    </w:pPr>
    <w:rPr>
      <w:rFonts w:eastAsiaTheme="minorEastAsia"/>
      <w:sz w:val="20"/>
      <w:szCs w:val="20"/>
      <w:lang w:val="en-AU" w:eastAsia="zh-CN"/>
    </w:rPr>
  </w:style>
  <w:style w:type="character" w:customStyle="1" w:styleId="CommentTextChar">
    <w:name w:val="Comment Text Char"/>
    <w:basedOn w:val="DefaultParagraphFont"/>
    <w:link w:val="CommentText"/>
    <w:uiPriority w:val="99"/>
    <w:rsid w:val="00D856F2"/>
    <w:rPr>
      <w:rFonts w:eastAsiaTheme="minorEastAsia"/>
      <w:sz w:val="20"/>
      <w:szCs w:val="20"/>
      <w:lang w:val="en-AU" w:eastAsia="zh-CN"/>
    </w:rPr>
  </w:style>
  <w:style w:type="paragraph" w:customStyle="1" w:styleId="Default">
    <w:name w:val="Default"/>
    <w:rsid w:val="00D856F2"/>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customStyle="1" w:styleId="CM1">
    <w:name w:val="CM1"/>
    <w:basedOn w:val="Default"/>
    <w:next w:val="Default"/>
    <w:rsid w:val="00D856F2"/>
    <w:rPr>
      <w:rFonts w:cs="Times New Roman"/>
      <w:color w:val="auto"/>
    </w:rPr>
  </w:style>
  <w:style w:type="character" w:styleId="FollowedHyperlink">
    <w:name w:val="FollowedHyperlink"/>
    <w:basedOn w:val="DefaultParagraphFont"/>
    <w:uiPriority w:val="99"/>
    <w:semiHidden/>
    <w:unhideWhenUsed/>
    <w:rsid w:val="003A6002"/>
    <w:rPr>
      <w:color w:val="954F72"/>
      <w:u w:val="single"/>
    </w:rPr>
  </w:style>
  <w:style w:type="paragraph" w:customStyle="1" w:styleId="msonormal0">
    <w:name w:val="msonormal"/>
    <w:basedOn w:val="Normal"/>
    <w:rsid w:val="003A600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ont5">
    <w:name w:val="font5"/>
    <w:basedOn w:val="Normal"/>
    <w:rsid w:val="003A6002"/>
    <w:pPr>
      <w:spacing w:before="100" w:beforeAutospacing="1" w:after="100" w:afterAutospacing="1" w:line="240" w:lineRule="auto"/>
    </w:pPr>
    <w:rPr>
      <w:rFonts w:ascii="Calibri (Corpo)" w:eastAsia="Times New Roman" w:hAnsi="Calibri (Corpo)" w:cs="Times New Roman"/>
      <w:lang w:eastAsia="it-IT"/>
    </w:rPr>
  </w:style>
  <w:style w:type="paragraph" w:customStyle="1" w:styleId="xl65">
    <w:name w:val="xl65"/>
    <w:basedOn w:val="Normal"/>
    <w:rsid w:val="003A600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66">
    <w:name w:val="xl66"/>
    <w:basedOn w:val="Normal"/>
    <w:rsid w:val="003A6002"/>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67">
    <w:name w:val="xl67"/>
    <w:basedOn w:val="Normal"/>
    <w:rsid w:val="003A6002"/>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68">
    <w:name w:val="xl68"/>
    <w:basedOn w:val="Normal"/>
    <w:rsid w:val="003A6002"/>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69">
    <w:name w:val="xl69"/>
    <w:basedOn w:val="Normal"/>
    <w:rsid w:val="003A6002"/>
    <w:pPr>
      <w:shd w:val="clear" w:color="000000" w:fill="E7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70">
    <w:name w:val="xl70"/>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it-IT"/>
    </w:rPr>
  </w:style>
  <w:style w:type="paragraph" w:customStyle="1" w:styleId="xl71">
    <w:name w:val="xl71"/>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it-IT"/>
    </w:rPr>
  </w:style>
  <w:style w:type="paragraph" w:customStyle="1" w:styleId="xl72">
    <w:name w:val="xl72"/>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it-IT"/>
    </w:rPr>
  </w:style>
  <w:style w:type="paragraph" w:customStyle="1" w:styleId="xl73">
    <w:name w:val="xl73"/>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4">
    <w:name w:val="xl74"/>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5">
    <w:name w:val="xl75"/>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6">
    <w:name w:val="xl76"/>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77">
    <w:name w:val="xl77"/>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78">
    <w:name w:val="xl78"/>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79">
    <w:name w:val="xl79"/>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Helvetica" w:eastAsia="Times New Roman" w:hAnsi="Helvetica" w:cs="Times New Roman"/>
      <w:sz w:val="20"/>
      <w:szCs w:val="20"/>
      <w:lang w:eastAsia="it-IT"/>
    </w:rPr>
  </w:style>
  <w:style w:type="paragraph" w:customStyle="1" w:styleId="xl80">
    <w:name w:val="xl80"/>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81">
    <w:name w:val="xl81"/>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82">
    <w:name w:val="xl82"/>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83">
    <w:name w:val="xl83"/>
    <w:basedOn w:val="Normal"/>
    <w:rsid w:val="003A6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84">
    <w:name w:val="xl84"/>
    <w:basedOn w:val="Normal"/>
    <w:rsid w:val="003A6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85">
    <w:name w:val="xl85"/>
    <w:basedOn w:val="Normal"/>
    <w:rsid w:val="003A6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xl86">
    <w:name w:val="xl86"/>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Helvetica" w:eastAsia="Times New Roman" w:hAnsi="Helvetica" w:cs="Times New Roman"/>
      <w:sz w:val="20"/>
      <w:szCs w:val="20"/>
      <w:lang w:eastAsia="it-IT"/>
    </w:rPr>
  </w:style>
  <w:style w:type="paragraph" w:customStyle="1" w:styleId="xl87">
    <w:name w:val="xl87"/>
    <w:basedOn w:val="Normal"/>
    <w:rsid w:val="003A60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202124"/>
      <w:sz w:val="24"/>
      <w:szCs w:val="24"/>
      <w:lang w:eastAsia="it-IT"/>
    </w:rPr>
  </w:style>
  <w:style w:type="paragraph" w:styleId="ListParagraph">
    <w:name w:val="List Paragraph"/>
    <w:basedOn w:val="Normal"/>
    <w:rsid w:val="00DB1B97"/>
    <w:pPr>
      <w:suppressAutoHyphens/>
      <w:autoSpaceDN w:val="0"/>
      <w:spacing w:line="256" w:lineRule="auto"/>
      <w:ind w:left="720"/>
      <w:contextualSpacing/>
    </w:pPr>
    <w:rPr>
      <w:rFonts w:ascii="Calibri" w:eastAsia="Calibri" w:hAnsi="Calibri" w:cs="Times New Roman"/>
      <w:lang w:val="en-GB"/>
    </w:rPr>
  </w:style>
  <w:style w:type="paragraph" w:customStyle="1" w:styleId="EndNoteBibliographyTitle">
    <w:name w:val="EndNote Bibliography Title"/>
    <w:basedOn w:val="Normal"/>
    <w:link w:val="EndNoteBibliographyTitleChar"/>
    <w:rsid w:val="00B85F10"/>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85F10"/>
    <w:rPr>
      <w:rFonts w:ascii="Calibri" w:hAnsi="Calibri" w:cs="Calibri"/>
      <w:noProof/>
      <w:lang w:val="en-US"/>
    </w:rPr>
  </w:style>
  <w:style w:type="paragraph" w:customStyle="1" w:styleId="EndNoteBibliography">
    <w:name w:val="EndNote Bibliography"/>
    <w:basedOn w:val="Normal"/>
    <w:link w:val="EndNoteBibliographyChar"/>
    <w:rsid w:val="00B85F10"/>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B85F10"/>
    <w:rPr>
      <w:rFonts w:ascii="Calibri" w:hAnsi="Calibri" w:cs="Calibri"/>
      <w:noProof/>
      <w:lang w:val="en-US"/>
    </w:rPr>
  </w:style>
  <w:style w:type="character" w:customStyle="1" w:styleId="Heading1Char">
    <w:name w:val="Heading 1 Char"/>
    <w:basedOn w:val="DefaultParagraphFont"/>
    <w:link w:val="Heading1"/>
    <w:uiPriority w:val="9"/>
    <w:rsid w:val="0083382D"/>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7F7DD1"/>
    <w:rPr>
      <w:sz w:val="16"/>
      <w:szCs w:val="16"/>
    </w:rPr>
  </w:style>
  <w:style w:type="paragraph" w:styleId="CommentSubject">
    <w:name w:val="annotation subject"/>
    <w:basedOn w:val="CommentText"/>
    <w:next w:val="CommentText"/>
    <w:link w:val="CommentSubjectChar"/>
    <w:uiPriority w:val="99"/>
    <w:semiHidden/>
    <w:unhideWhenUsed/>
    <w:rsid w:val="007F7DD1"/>
    <w:rPr>
      <w:rFonts w:eastAsiaTheme="minorHAnsi"/>
      <w:b/>
      <w:bCs/>
      <w:lang w:val="it-IT" w:eastAsia="en-US"/>
    </w:rPr>
  </w:style>
  <w:style w:type="character" w:customStyle="1" w:styleId="CommentSubjectChar">
    <w:name w:val="Comment Subject Char"/>
    <w:basedOn w:val="CommentTextChar"/>
    <w:link w:val="CommentSubject"/>
    <w:uiPriority w:val="99"/>
    <w:semiHidden/>
    <w:rsid w:val="007F7DD1"/>
    <w:rPr>
      <w:rFonts w:eastAsiaTheme="minorEastAsia"/>
      <w:b/>
      <w:bCs/>
      <w:sz w:val="20"/>
      <w:szCs w:val="20"/>
      <w:lang w:val="en-AU" w:eastAsia="zh-CN"/>
    </w:rPr>
  </w:style>
  <w:style w:type="character" w:customStyle="1" w:styleId="apple-converted-space">
    <w:name w:val="apple-converted-space"/>
    <w:basedOn w:val="DefaultParagraphFont"/>
    <w:rsid w:val="00C93063"/>
  </w:style>
  <w:style w:type="paragraph" w:styleId="BalloonText">
    <w:name w:val="Balloon Text"/>
    <w:basedOn w:val="Normal"/>
    <w:link w:val="BalloonTextChar"/>
    <w:uiPriority w:val="99"/>
    <w:semiHidden/>
    <w:unhideWhenUsed/>
    <w:rsid w:val="00FD53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3C5"/>
    <w:rPr>
      <w:rFonts w:ascii="Segoe UI" w:hAnsi="Segoe UI" w:cs="Segoe UI"/>
      <w:sz w:val="18"/>
      <w:szCs w:val="18"/>
    </w:rPr>
  </w:style>
  <w:style w:type="character" w:customStyle="1" w:styleId="Heading3Char">
    <w:name w:val="Heading 3 Char"/>
    <w:basedOn w:val="DefaultParagraphFont"/>
    <w:link w:val="Heading3"/>
    <w:uiPriority w:val="9"/>
    <w:rsid w:val="004E4311"/>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A14405"/>
    <w:rPr>
      <w:color w:val="605E5C"/>
      <w:shd w:val="clear" w:color="auto" w:fill="E1DFDD"/>
    </w:rPr>
  </w:style>
  <w:style w:type="paragraph" w:styleId="Revision">
    <w:name w:val="Revision"/>
    <w:hidden/>
    <w:uiPriority w:val="99"/>
    <w:semiHidden/>
    <w:rsid w:val="00FE21CB"/>
    <w:pPr>
      <w:spacing w:after="0" w:line="240" w:lineRule="auto"/>
    </w:pPr>
  </w:style>
  <w:style w:type="character" w:styleId="Emphasis">
    <w:name w:val="Emphasis"/>
    <w:basedOn w:val="DefaultParagraphFont"/>
    <w:uiPriority w:val="20"/>
    <w:qFormat/>
    <w:rsid w:val="007D7711"/>
    <w:rPr>
      <w:i/>
      <w:iCs/>
    </w:rPr>
  </w:style>
  <w:style w:type="character" w:styleId="Strong">
    <w:name w:val="Strong"/>
    <w:basedOn w:val="DefaultParagraphFont"/>
    <w:uiPriority w:val="22"/>
    <w:qFormat/>
    <w:rsid w:val="007D77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379">
      <w:bodyDiv w:val="1"/>
      <w:marLeft w:val="0"/>
      <w:marRight w:val="0"/>
      <w:marTop w:val="0"/>
      <w:marBottom w:val="0"/>
      <w:divBdr>
        <w:top w:val="none" w:sz="0" w:space="0" w:color="auto"/>
        <w:left w:val="none" w:sz="0" w:space="0" w:color="auto"/>
        <w:bottom w:val="none" w:sz="0" w:space="0" w:color="auto"/>
        <w:right w:val="none" w:sz="0" w:space="0" w:color="auto"/>
      </w:divBdr>
    </w:div>
    <w:div w:id="67313341">
      <w:bodyDiv w:val="1"/>
      <w:marLeft w:val="0"/>
      <w:marRight w:val="0"/>
      <w:marTop w:val="0"/>
      <w:marBottom w:val="0"/>
      <w:divBdr>
        <w:top w:val="none" w:sz="0" w:space="0" w:color="auto"/>
        <w:left w:val="none" w:sz="0" w:space="0" w:color="auto"/>
        <w:bottom w:val="none" w:sz="0" w:space="0" w:color="auto"/>
        <w:right w:val="none" w:sz="0" w:space="0" w:color="auto"/>
      </w:divBdr>
    </w:div>
    <w:div w:id="110634207">
      <w:bodyDiv w:val="1"/>
      <w:marLeft w:val="0"/>
      <w:marRight w:val="0"/>
      <w:marTop w:val="0"/>
      <w:marBottom w:val="0"/>
      <w:divBdr>
        <w:top w:val="none" w:sz="0" w:space="0" w:color="auto"/>
        <w:left w:val="none" w:sz="0" w:space="0" w:color="auto"/>
        <w:bottom w:val="none" w:sz="0" w:space="0" w:color="auto"/>
        <w:right w:val="none" w:sz="0" w:space="0" w:color="auto"/>
      </w:divBdr>
    </w:div>
    <w:div w:id="388650688">
      <w:bodyDiv w:val="1"/>
      <w:marLeft w:val="0"/>
      <w:marRight w:val="0"/>
      <w:marTop w:val="0"/>
      <w:marBottom w:val="0"/>
      <w:divBdr>
        <w:top w:val="none" w:sz="0" w:space="0" w:color="auto"/>
        <w:left w:val="none" w:sz="0" w:space="0" w:color="auto"/>
        <w:bottom w:val="none" w:sz="0" w:space="0" w:color="auto"/>
        <w:right w:val="none" w:sz="0" w:space="0" w:color="auto"/>
      </w:divBdr>
    </w:div>
    <w:div w:id="458377501">
      <w:bodyDiv w:val="1"/>
      <w:marLeft w:val="0"/>
      <w:marRight w:val="0"/>
      <w:marTop w:val="0"/>
      <w:marBottom w:val="0"/>
      <w:divBdr>
        <w:top w:val="none" w:sz="0" w:space="0" w:color="auto"/>
        <w:left w:val="none" w:sz="0" w:space="0" w:color="auto"/>
        <w:bottom w:val="none" w:sz="0" w:space="0" w:color="auto"/>
        <w:right w:val="none" w:sz="0" w:space="0" w:color="auto"/>
      </w:divBdr>
    </w:div>
    <w:div w:id="571964122">
      <w:bodyDiv w:val="1"/>
      <w:marLeft w:val="0"/>
      <w:marRight w:val="0"/>
      <w:marTop w:val="0"/>
      <w:marBottom w:val="0"/>
      <w:divBdr>
        <w:top w:val="none" w:sz="0" w:space="0" w:color="auto"/>
        <w:left w:val="none" w:sz="0" w:space="0" w:color="auto"/>
        <w:bottom w:val="none" w:sz="0" w:space="0" w:color="auto"/>
        <w:right w:val="none" w:sz="0" w:space="0" w:color="auto"/>
      </w:divBdr>
    </w:div>
    <w:div w:id="643193423">
      <w:bodyDiv w:val="1"/>
      <w:marLeft w:val="0"/>
      <w:marRight w:val="0"/>
      <w:marTop w:val="0"/>
      <w:marBottom w:val="0"/>
      <w:divBdr>
        <w:top w:val="none" w:sz="0" w:space="0" w:color="auto"/>
        <w:left w:val="none" w:sz="0" w:space="0" w:color="auto"/>
        <w:bottom w:val="none" w:sz="0" w:space="0" w:color="auto"/>
        <w:right w:val="none" w:sz="0" w:space="0" w:color="auto"/>
      </w:divBdr>
      <w:divsChild>
        <w:div w:id="1356729973">
          <w:marLeft w:val="0"/>
          <w:marRight w:val="0"/>
          <w:marTop w:val="0"/>
          <w:marBottom w:val="0"/>
          <w:divBdr>
            <w:top w:val="none" w:sz="0" w:space="0" w:color="auto"/>
            <w:left w:val="none" w:sz="0" w:space="0" w:color="auto"/>
            <w:bottom w:val="none" w:sz="0" w:space="0" w:color="auto"/>
            <w:right w:val="none" w:sz="0" w:space="0" w:color="auto"/>
          </w:divBdr>
          <w:divsChild>
            <w:div w:id="1499810490">
              <w:marLeft w:val="0"/>
              <w:marRight w:val="0"/>
              <w:marTop w:val="0"/>
              <w:marBottom w:val="0"/>
              <w:divBdr>
                <w:top w:val="none" w:sz="0" w:space="0" w:color="auto"/>
                <w:left w:val="none" w:sz="0" w:space="0" w:color="auto"/>
                <w:bottom w:val="none" w:sz="0" w:space="0" w:color="auto"/>
                <w:right w:val="none" w:sz="0" w:space="0" w:color="auto"/>
              </w:divBdr>
              <w:divsChild>
                <w:div w:id="2123844299">
                  <w:marLeft w:val="0"/>
                  <w:marRight w:val="0"/>
                  <w:marTop w:val="0"/>
                  <w:marBottom w:val="0"/>
                  <w:divBdr>
                    <w:top w:val="none" w:sz="0" w:space="0" w:color="auto"/>
                    <w:left w:val="none" w:sz="0" w:space="0" w:color="auto"/>
                    <w:bottom w:val="none" w:sz="0" w:space="0" w:color="auto"/>
                    <w:right w:val="none" w:sz="0" w:space="0" w:color="auto"/>
                  </w:divBdr>
                  <w:divsChild>
                    <w:div w:id="4268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686360">
      <w:bodyDiv w:val="1"/>
      <w:marLeft w:val="0"/>
      <w:marRight w:val="0"/>
      <w:marTop w:val="0"/>
      <w:marBottom w:val="0"/>
      <w:divBdr>
        <w:top w:val="none" w:sz="0" w:space="0" w:color="auto"/>
        <w:left w:val="none" w:sz="0" w:space="0" w:color="auto"/>
        <w:bottom w:val="none" w:sz="0" w:space="0" w:color="auto"/>
        <w:right w:val="none" w:sz="0" w:space="0" w:color="auto"/>
      </w:divBdr>
    </w:div>
    <w:div w:id="904144541">
      <w:bodyDiv w:val="1"/>
      <w:marLeft w:val="0"/>
      <w:marRight w:val="0"/>
      <w:marTop w:val="0"/>
      <w:marBottom w:val="0"/>
      <w:divBdr>
        <w:top w:val="none" w:sz="0" w:space="0" w:color="auto"/>
        <w:left w:val="none" w:sz="0" w:space="0" w:color="auto"/>
        <w:bottom w:val="none" w:sz="0" w:space="0" w:color="auto"/>
        <w:right w:val="none" w:sz="0" w:space="0" w:color="auto"/>
      </w:divBdr>
    </w:div>
    <w:div w:id="956956885">
      <w:bodyDiv w:val="1"/>
      <w:marLeft w:val="0"/>
      <w:marRight w:val="0"/>
      <w:marTop w:val="0"/>
      <w:marBottom w:val="0"/>
      <w:divBdr>
        <w:top w:val="none" w:sz="0" w:space="0" w:color="auto"/>
        <w:left w:val="none" w:sz="0" w:space="0" w:color="auto"/>
        <w:bottom w:val="none" w:sz="0" w:space="0" w:color="auto"/>
        <w:right w:val="none" w:sz="0" w:space="0" w:color="auto"/>
      </w:divBdr>
    </w:div>
    <w:div w:id="1185095424">
      <w:bodyDiv w:val="1"/>
      <w:marLeft w:val="0"/>
      <w:marRight w:val="0"/>
      <w:marTop w:val="0"/>
      <w:marBottom w:val="0"/>
      <w:divBdr>
        <w:top w:val="none" w:sz="0" w:space="0" w:color="auto"/>
        <w:left w:val="none" w:sz="0" w:space="0" w:color="auto"/>
        <w:bottom w:val="none" w:sz="0" w:space="0" w:color="auto"/>
        <w:right w:val="none" w:sz="0" w:space="0" w:color="auto"/>
      </w:divBdr>
    </w:div>
    <w:div w:id="1451046640">
      <w:bodyDiv w:val="1"/>
      <w:marLeft w:val="0"/>
      <w:marRight w:val="0"/>
      <w:marTop w:val="0"/>
      <w:marBottom w:val="0"/>
      <w:divBdr>
        <w:top w:val="none" w:sz="0" w:space="0" w:color="auto"/>
        <w:left w:val="none" w:sz="0" w:space="0" w:color="auto"/>
        <w:bottom w:val="none" w:sz="0" w:space="0" w:color="auto"/>
        <w:right w:val="none" w:sz="0" w:space="0" w:color="auto"/>
      </w:divBdr>
    </w:div>
    <w:div w:id="1624270197">
      <w:bodyDiv w:val="1"/>
      <w:marLeft w:val="0"/>
      <w:marRight w:val="0"/>
      <w:marTop w:val="0"/>
      <w:marBottom w:val="0"/>
      <w:divBdr>
        <w:top w:val="none" w:sz="0" w:space="0" w:color="auto"/>
        <w:left w:val="none" w:sz="0" w:space="0" w:color="auto"/>
        <w:bottom w:val="none" w:sz="0" w:space="0" w:color="auto"/>
        <w:right w:val="none" w:sz="0" w:space="0" w:color="auto"/>
      </w:divBdr>
    </w:div>
    <w:div w:id="1626428086">
      <w:bodyDiv w:val="1"/>
      <w:marLeft w:val="0"/>
      <w:marRight w:val="0"/>
      <w:marTop w:val="0"/>
      <w:marBottom w:val="0"/>
      <w:divBdr>
        <w:top w:val="none" w:sz="0" w:space="0" w:color="auto"/>
        <w:left w:val="none" w:sz="0" w:space="0" w:color="auto"/>
        <w:bottom w:val="none" w:sz="0" w:space="0" w:color="auto"/>
        <w:right w:val="none" w:sz="0" w:space="0" w:color="auto"/>
      </w:divBdr>
    </w:div>
    <w:div w:id="1687902830">
      <w:bodyDiv w:val="1"/>
      <w:marLeft w:val="0"/>
      <w:marRight w:val="0"/>
      <w:marTop w:val="0"/>
      <w:marBottom w:val="0"/>
      <w:divBdr>
        <w:top w:val="none" w:sz="0" w:space="0" w:color="auto"/>
        <w:left w:val="none" w:sz="0" w:space="0" w:color="auto"/>
        <w:bottom w:val="none" w:sz="0" w:space="0" w:color="auto"/>
        <w:right w:val="none" w:sz="0" w:space="0" w:color="auto"/>
      </w:divBdr>
    </w:div>
    <w:div w:id="1772509288">
      <w:bodyDiv w:val="1"/>
      <w:marLeft w:val="0"/>
      <w:marRight w:val="0"/>
      <w:marTop w:val="0"/>
      <w:marBottom w:val="0"/>
      <w:divBdr>
        <w:top w:val="none" w:sz="0" w:space="0" w:color="auto"/>
        <w:left w:val="none" w:sz="0" w:space="0" w:color="auto"/>
        <w:bottom w:val="none" w:sz="0" w:space="0" w:color="auto"/>
        <w:right w:val="none" w:sz="0" w:space="0" w:color="auto"/>
      </w:divBdr>
    </w:div>
    <w:div w:id="1790973074">
      <w:bodyDiv w:val="1"/>
      <w:marLeft w:val="0"/>
      <w:marRight w:val="0"/>
      <w:marTop w:val="0"/>
      <w:marBottom w:val="0"/>
      <w:divBdr>
        <w:top w:val="none" w:sz="0" w:space="0" w:color="auto"/>
        <w:left w:val="none" w:sz="0" w:space="0" w:color="auto"/>
        <w:bottom w:val="none" w:sz="0" w:space="0" w:color="auto"/>
        <w:right w:val="none" w:sz="0" w:space="0" w:color="auto"/>
      </w:divBdr>
    </w:div>
    <w:div w:id="1882128924">
      <w:bodyDiv w:val="1"/>
      <w:marLeft w:val="0"/>
      <w:marRight w:val="0"/>
      <w:marTop w:val="0"/>
      <w:marBottom w:val="0"/>
      <w:divBdr>
        <w:top w:val="none" w:sz="0" w:space="0" w:color="auto"/>
        <w:left w:val="none" w:sz="0" w:space="0" w:color="auto"/>
        <w:bottom w:val="none" w:sz="0" w:space="0" w:color="auto"/>
        <w:right w:val="none" w:sz="0" w:space="0" w:color="auto"/>
      </w:divBdr>
    </w:div>
    <w:div w:id="1936553914">
      <w:bodyDiv w:val="1"/>
      <w:marLeft w:val="0"/>
      <w:marRight w:val="0"/>
      <w:marTop w:val="0"/>
      <w:marBottom w:val="0"/>
      <w:divBdr>
        <w:top w:val="none" w:sz="0" w:space="0" w:color="auto"/>
        <w:left w:val="none" w:sz="0" w:space="0" w:color="auto"/>
        <w:bottom w:val="none" w:sz="0" w:space="0" w:color="auto"/>
        <w:right w:val="none" w:sz="0" w:space="0" w:color="auto"/>
      </w:divBdr>
    </w:div>
    <w:div w:id="2010449693">
      <w:bodyDiv w:val="1"/>
      <w:marLeft w:val="0"/>
      <w:marRight w:val="0"/>
      <w:marTop w:val="0"/>
      <w:marBottom w:val="0"/>
      <w:divBdr>
        <w:top w:val="none" w:sz="0" w:space="0" w:color="auto"/>
        <w:left w:val="none" w:sz="0" w:space="0" w:color="auto"/>
        <w:bottom w:val="none" w:sz="0" w:space="0" w:color="auto"/>
        <w:right w:val="none" w:sz="0" w:space="0" w:color="auto"/>
      </w:divBdr>
    </w:div>
    <w:div w:id="2054111649">
      <w:bodyDiv w:val="1"/>
      <w:marLeft w:val="0"/>
      <w:marRight w:val="0"/>
      <w:marTop w:val="0"/>
      <w:marBottom w:val="0"/>
      <w:divBdr>
        <w:top w:val="none" w:sz="0" w:space="0" w:color="auto"/>
        <w:left w:val="none" w:sz="0" w:space="0" w:color="auto"/>
        <w:bottom w:val="none" w:sz="0" w:space="0" w:color="auto"/>
        <w:right w:val="none" w:sz="0" w:space="0" w:color="auto"/>
      </w:divBdr>
    </w:div>
    <w:div w:id="207238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f.io/5b2t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ho.int/publications/m/item/weekly-operational-update-on-covid-19---30-march-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BCD93-19EA-492D-8006-4563538C6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18693</Words>
  <Characters>106555</Characters>
  <Application>Microsoft Office Word</Application>
  <DocSecurity>0</DocSecurity>
  <Lines>887</Lines>
  <Paragraphs>249</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124999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Veronese</dc:creator>
  <cp:keywords/>
  <dc:description/>
  <cp:lastModifiedBy>Smith, Lee</cp:lastModifiedBy>
  <cp:revision>2</cp:revision>
  <dcterms:created xsi:type="dcterms:W3CDTF">2022-11-22T08:06:00Z</dcterms:created>
  <dcterms:modified xsi:type="dcterms:W3CDTF">2022-11-22T08:06:00Z</dcterms:modified>
</cp:coreProperties>
</file>