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54D23" w14:textId="6681F935" w:rsidR="00522304" w:rsidRPr="00AB4339" w:rsidRDefault="004A6E8E" w:rsidP="009424F8">
      <w:pPr>
        <w:pStyle w:val="MDPI11articletype"/>
      </w:pPr>
      <w:r w:rsidRPr="00AB4339">
        <w:t>Article</w:t>
      </w:r>
    </w:p>
    <w:p w14:paraId="09AD269D" w14:textId="4CDFA114" w:rsidR="00522304" w:rsidRPr="00AB4339" w:rsidRDefault="00F35C17" w:rsidP="009424F8">
      <w:pPr>
        <w:pStyle w:val="MDPI12title"/>
      </w:pPr>
      <w:r w:rsidRPr="00AB4339">
        <w:t xml:space="preserve">The </w:t>
      </w:r>
      <w:r w:rsidR="004A6E8E" w:rsidRPr="00AB4339">
        <w:t>Impact of a Woodland Walk on Body Image: A Field Experiment and an Assessment of Dispositional and Environmental Determinants</w:t>
      </w:r>
    </w:p>
    <w:p w14:paraId="0CDE84E5" w14:textId="3DF6FB27" w:rsidR="00510707" w:rsidRPr="00AB4339" w:rsidRDefault="004A6E8E" w:rsidP="009424F8">
      <w:pPr>
        <w:pStyle w:val="MDPI13authornames"/>
      </w:pPr>
      <w:r w:rsidRPr="00AB4339">
        <w:t xml:space="preserve">Kamila </w:t>
      </w:r>
      <w:proofErr w:type="spellStart"/>
      <w:r w:rsidRPr="00AB4339">
        <w:t>Czepczor-Bernat</w:t>
      </w:r>
      <w:proofErr w:type="spellEnd"/>
      <w:r w:rsidR="00522304" w:rsidRPr="00AB4339">
        <w:t xml:space="preserve"> </w:t>
      </w:r>
      <w:r w:rsidR="00522304" w:rsidRPr="00AB4339">
        <w:rPr>
          <w:vertAlign w:val="superscript"/>
        </w:rPr>
        <w:t>1</w:t>
      </w:r>
      <w:r w:rsidRPr="00AB4339">
        <w:t>*</w:t>
      </w:r>
      <w:r w:rsidR="00522304" w:rsidRPr="00AB4339">
        <w:t xml:space="preserve">, </w:t>
      </w:r>
      <w:r w:rsidRPr="00AB4339">
        <w:t xml:space="preserve">Justyna </w:t>
      </w:r>
      <w:proofErr w:type="spellStart"/>
      <w:r w:rsidRPr="00AB4339">
        <w:t>Modrzejewska</w:t>
      </w:r>
      <w:proofErr w:type="spellEnd"/>
      <w:r w:rsidR="00522304" w:rsidRPr="00AB4339">
        <w:t xml:space="preserve"> </w:t>
      </w:r>
      <w:r w:rsidR="00522304" w:rsidRPr="00AB4339">
        <w:rPr>
          <w:vertAlign w:val="superscript"/>
        </w:rPr>
        <w:t>2</w:t>
      </w:r>
      <w:r w:rsidRPr="00AB4339">
        <w:t xml:space="preserve">, Adriana </w:t>
      </w:r>
      <w:proofErr w:type="spellStart"/>
      <w:r w:rsidRPr="00AB4339">
        <w:t>Modrzejewska</w:t>
      </w:r>
      <w:proofErr w:type="spellEnd"/>
      <w:r w:rsidRPr="00AB4339">
        <w:t xml:space="preserve"> </w:t>
      </w:r>
      <w:r w:rsidRPr="00AB4339">
        <w:rPr>
          <w:vertAlign w:val="superscript"/>
        </w:rPr>
        <w:t>3</w:t>
      </w:r>
      <w:r w:rsidRPr="00AB4339">
        <w:t xml:space="preserve"> and Viren Swami</w:t>
      </w:r>
      <w:r w:rsidR="00522304" w:rsidRPr="00AB4339">
        <w:t xml:space="preserve"> </w:t>
      </w:r>
      <w:r w:rsidRPr="00AB4339">
        <w:rPr>
          <w:vertAlign w:val="superscript"/>
        </w:rPr>
        <w:t>4-5</w:t>
      </w:r>
    </w:p>
    <w:tbl>
      <w:tblPr>
        <w:tblpPr w:leftFromText="198" w:rightFromText="198" w:vertAnchor="page" w:horzAnchor="margin" w:tblpY="9954"/>
        <w:tblW w:w="2410" w:type="dxa"/>
        <w:tblLayout w:type="fixed"/>
        <w:tblCellMar>
          <w:left w:w="0" w:type="dxa"/>
          <w:right w:w="0" w:type="dxa"/>
        </w:tblCellMar>
        <w:tblLook w:val="04A0" w:firstRow="1" w:lastRow="0" w:firstColumn="1" w:lastColumn="0" w:noHBand="0" w:noVBand="1"/>
      </w:tblPr>
      <w:tblGrid>
        <w:gridCol w:w="2410"/>
      </w:tblGrid>
      <w:tr w:rsidR="00510707" w:rsidRPr="00AB4339" w14:paraId="6C55D656" w14:textId="77777777" w:rsidTr="007D1F55">
        <w:tc>
          <w:tcPr>
            <w:tcW w:w="2410" w:type="dxa"/>
            <w:shd w:val="clear" w:color="auto" w:fill="auto"/>
          </w:tcPr>
          <w:p w14:paraId="4F9CEBEE" w14:textId="77777777" w:rsidR="00510707" w:rsidRPr="00AB4339" w:rsidRDefault="00510707" w:rsidP="009424F8">
            <w:pPr>
              <w:pStyle w:val="MDPI61Citation"/>
              <w:spacing w:after="120" w:line="240" w:lineRule="exact"/>
            </w:pPr>
            <w:r w:rsidRPr="00AB4339">
              <w:rPr>
                <w:b/>
              </w:rPr>
              <w:t>Citation:</w:t>
            </w:r>
            <w:r w:rsidRPr="00AB4339">
              <w:t xml:space="preserve"> </w:t>
            </w:r>
            <w:proofErr w:type="spellStart"/>
            <w:r w:rsidRPr="00AB4339">
              <w:t>Lastname</w:t>
            </w:r>
            <w:proofErr w:type="spellEnd"/>
            <w:r w:rsidRPr="00AB4339">
              <w:t xml:space="preserve">, F.; </w:t>
            </w:r>
            <w:proofErr w:type="spellStart"/>
            <w:r w:rsidRPr="00AB4339">
              <w:t>Lastname</w:t>
            </w:r>
            <w:proofErr w:type="spellEnd"/>
            <w:r w:rsidRPr="00AB4339">
              <w:t xml:space="preserve">, F.; </w:t>
            </w:r>
            <w:proofErr w:type="spellStart"/>
            <w:r w:rsidRPr="00AB4339">
              <w:t>Lastname</w:t>
            </w:r>
            <w:proofErr w:type="spellEnd"/>
            <w:r w:rsidRPr="00AB4339">
              <w:t xml:space="preserve">, F. Title. </w:t>
            </w:r>
            <w:r w:rsidRPr="00AB4339">
              <w:rPr>
                <w:i/>
              </w:rPr>
              <w:t xml:space="preserve">Int. J. Environ. Res. Public Health </w:t>
            </w:r>
            <w:r w:rsidRPr="00AB4339">
              <w:rPr>
                <w:b/>
              </w:rPr>
              <w:t>2022</w:t>
            </w:r>
            <w:r w:rsidRPr="00AB4339">
              <w:t>,</w:t>
            </w:r>
            <w:r w:rsidRPr="00AB4339">
              <w:rPr>
                <w:i/>
              </w:rPr>
              <w:t xml:space="preserve"> 19</w:t>
            </w:r>
            <w:r w:rsidRPr="00AB4339">
              <w:t>, x. https://doi.org/10.3390/xxxxx</w:t>
            </w:r>
          </w:p>
          <w:p w14:paraId="5213DFC7" w14:textId="77777777" w:rsidR="00510707" w:rsidRPr="00AB4339" w:rsidRDefault="00510707" w:rsidP="009424F8">
            <w:pPr>
              <w:pStyle w:val="MDPI14history"/>
              <w:spacing w:before="120" w:after="120"/>
              <w:rPr>
                <w:rFonts w:eastAsia="SimSun" w:cs="SimSun"/>
                <w:lang w:eastAsia="zh-CN"/>
              </w:rPr>
            </w:pPr>
            <w:r w:rsidRPr="00AB4339">
              <w:t xml:space="preserve">Academic Editor: </w:t>
            </w:r>
            <w:proofErr w:type="spellStart"/>
            <w:r w:rsidRPr="00AB4339">
              <w:t>Firstname</w:t>
            </w:r>
            <w:proofErr w:type="spellEnd"/>
            <w:r w:rsidRPr="00AB4339">
              <w:t xml:space="preserve"> </w:t>
            </w:r>
            <w:proofErr w:type="spellStart"/>
            <w:r w:rsidRPr="00AB4339">
              <w:t>Lastname</w:t>
            </w:r>
            <w:proofErr w:type="spellEnd"/>
          </w:p>
          <w:p w14:paraId="5F7CB8B9" w14:textId="77777777" w:rsidR="00510707" w:rsidRPr="00AB4339" w:rsidRDefault="00510707" w:rsidP="009424F8">
            <w:pPr>
              <w:pStyle w:val="MDPI14history"/>
              <w:spacing w:before="120"/>
              <w:rPr>
                <w:rFonts w:eastAsia="SimSun" w:cs="SimSun"/>
              </w:rPr>
            </w:pPr>
            <w:r w:rsidRPr="00AB4339">
              <w:rPr>
                <w:szCs w:val="14"/>
              </w:rPr>
              <w:t>Received: date</w:t>
            </w:r>
          </w:p>
          <w:p w14:paraId="4EC76C78" w14:textId="77777777" w:rsidR="00510707" w:rsidRPr="00AB4339" w:rsidRDefault="00510707" w:rsidP="009424F8">
            <w:pPr>
              <w:pStyle w:val="MDPI14history"/>
              <w:rPr>
                <w:szCs w:val="14"/>
              </w:rPr>
            </w:pPr>
            <w:r w:rsidRPr="00AB4339">
              <w:rPr>
                <w:szCs w:val="14"/>
              </w:rPr>
              <w:t>Accepted: date</w:t>
            </w:r>
          </w:p>
          <w:p w14:paraId="53991A93" w14:textId="77777777" w:rsidR="00510707" w:rsidRPr="00AB4339" w:rsidRDefault="00510707" w:rsidP="009424F8">
            <w:pPr>
              <w:pStyle w:val="MDPI14history"/>
              <w:spacing w:after="120"/>
              <w:rPr>
                <w:szCs w:val="14"/>
              </w:rPr>
            </w:pPr>
            <w:r w:rsidRPr="00AB4339">
              <w:rPr>
                <w:szCs w:val="14"/>
              </w:rPr>
              <w:t>Published: date</w:t>
            </w:r>
          </w:p>
          <w:p w14:paraId="339D5138" w14:textId="77777777" w:rsidR="00510707" w:rsidRPr="00AB4339" w:rsidRDefault="00510707" w:rsidP="009424F8">
            <w:pPr>
              <w:pStyle w:val="MDPI63Notes"/>
              <w:jc w:val="both"/>
            </w:pPr>
            <w:r w:rsidRPr="00AB4339">
              <w:rPr>
                <w:b/>
              </w:rPr>
              <w:t>Publisher’s Note:</w:t>
            </w:r>
            <w:r w:rsidRPr="00AB4339">
              <w:t xml:space="preserve"> MDPI stays neutral with regard to jurisdictional claims in published maps and institutional affiliations.</w:t>
            </w:r>
          </w:p>
          <w:p w14:paraId="3541A6B0" w14:textId="77777777" w:rsidR="00510707" w:rsidRPr="00AB4339" w:rsidRDefault="00510707" w:rsidP="009424F8">
            <w:pPr>
              <w:adjustRightInd w:val="0"/>
              <w:snapToGrid w:val="0"/>
              <w:spacing w:before="120" w:line="240" w:lineRule="atLeast"/>
              <w:ind w:right="113"/>
              <w:jc w:val="left"/>
              <w:rPr>
                <w:rFonts w:eastAsia="DengXian"/>
                <w:bCs/>
                <w:noProof w:val="0"/>
                <w:sz w:val="14"/>
                <w:szCs w:val="14"/>
                <w:lang w:bidi="en-US"/>
              </w:rPr>
            </w:pPr>
            <w:r w:rsidRPr="00AB4339">
              <w:rPr>
                <w:rFonts w:eastAsia="DengXian"/>
              </w:rPr>
              <w:drawing>
                <wp:inline distT="0" distB="0" distL="0" distR="0" wp14:anchorId="340C7F5A" wp14:editId="5E7E7EED">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32A48382" w14:textId="77777777" w:rsidR="00510707" w:rsidRPr="00AB4339" w:rsidRDefault="00510707" w:rsidP="009424F8">
            <w:pPr>
              <w:adjustRightInd w:val="0"/>
              <w:snapToGrid w:val="0"/>
              <w:spacing w:before="60" w:line="240" w:lineRule="atLeast"/>
              <w:ind w:right="113"/>
              <w:rPr>
                <w:rFonts w:eastAsia="DengXian"/>
                <w:bCs/>
                <w:noProof w:val="0"/>
                <w:sz w:val="14"/>
                <w:szCs w:val="14"/>
                <w:lang w:bidi="en-US"/>
              </w:rPr>
            </w:pPr>
            <w:r w:rsidRPr="00AB4339">
              <w:rPr>
                <w:rFonts w:eastAsia="DengXian"/>
                <w:b/>
                <w:bCs/>
                <w:noProof w:val="0"/>
                <w:sz w:val="14"/>
                <w:szCs w:val="14"/>
                <w:lang w:bidi="en-US"/>
              </w:rPr>
              <w:t>Copyright:</w:t>
            </w:r>
            <w:r w:rsidRPr="00AB4339">
              <w:rPr>
                <w:rFonts w:eastAsia="DengXian"/>
                <w:bCs/>
                <w:noProof w:val="0"/>
                <w:sz w:val="14"/>
                <w:szCs w:val="14"/>
                <w:lang w:bidi="en-US"/>
              </w:rPr>
              <w:t xml:space="preserve"> © 2022 by the authors. Submitted for possible open access publication under the terms and conditions of the Creative Commons Attribution (CC BY) license (https://creativecommons.org/licenses/by/4.0/).</w:t>
            </w:r>
          </w:p>
        </w:tc>
      </w:tr>
    </w:tbl>
    <w:p w14:paraId="24A38907" w14:textId="65CF5B27" w:rsidR="00522304" w:rsidRPr="00AB4339" w:rsidRDefault="00B670B5" w:rsidP="009424F8">
      <w:pPr>
        <w:pStyle w:val="MDPI16affiliation"/>
      </w:pPr>
      <w:r w:rsidRPr="00AB4339">
        <w:rPr>
          <w:vertAlign w:val="superscript"/>
        </w:rPr>
        <w:t>1</w:t>
      </w:r>
      <w:r w:rsidR="00522304" w:rsidRPr="00AB4339">
        <w:tab/>
      </w:r>
      <w:r w:rsidR="004A6E8E" w:rsidRPr="00AB4339">
        <w:t>Department of Pediatrics, Pediatric Obesity and Metabolic Bone Disease, Faculty of Medical Sciences in Katowice, Medical University of Silesia, Katowice, Poland</w:t>
      </w:r>
      <w:r w:rsidR="00522304" w:rsidRPr="00AB4339">
        <w:t xml:space="preserve">; </w:t>
      </w:r>
      <w:r w:rsidR="004A6E8E" w:rsidRPr="00AB4339">
        <w:t>k.czepczor.bernat@gmail.com</w:t>
      </w:r>
    </w:p>
    <w:p w14:paraId="30CCA35E" w14:textId="3EA04BE7" w:rsidR="00522304" w:rsidRPr="00AB4339" w:rsidRDefault="00522304" w:rsidP="009424F8">
      <w:pPr>
        <w:pStyle w:val="MDPI16affiliation"/>
      </w:pPr>
      <w:r w:rsidRPr="00AB4339">
        <w:rPr>
          <w:vertAlign w:val="superscript"/>
        </w:rPr>
        <w:t>2</w:t>
      </w:r>
      <w:r w:rsidRPr="00AB4339">
        <w:tab/>
      </w:r>
      <w:r w:rsidR="00654D3A" w:rsidRPr="00AB4339">
        <w:t xml:space="preserve">Institute of Pedagogy, University of </w:t>
      </w:r>
      <w:proofErr w:type="spellStart"/>
      <w:r w:rsidR="00654D3A" w:rsidRPr="00AB4339">
        <w:t>Bielsko-Bia</w:t>
      </w:r>
      <w:r w:rsidR="005E036A" w:rsidRPr="00AB4339">
        <w:t>ł</w:t>
      </w:r>
      <w:r w:rsidR="00654D3A" w:rsidRPr="00AB4339">
        <w:t>a</w:t>
      </w:r>
      <w:proofErr w:type="spellEnd"/>
      <w:r w:rsidR="00654D3A" w:rsidRPr="00AB4339">
        <w:t>, Bielsko-Biala, Poland</w:t>
      </w:r>
      <w:r w:rsidR="00DA4E72" w:rsidRPr="00AB4339">
        <w:t>; jmodrzejewska@ath.bielsko.pl</w:t>
      </w:r>
    </w:p>
    <w:p w14:paraId="094365C0" w14:textId="7AABC772" w:rsidR="00654D3A" w:rsidRPr="00AB4339" w:rsidRDefault="00654D3A" w:rsidP="009424F8">
      <w:pPr>
        <w:pStyle w:val="MDPI16affiliation"/>
        <w:ind w:left="2608" w:firstLine="0"/>
      </w:pPr>
      <w:proofErr w:type="gramStart"/>
      <w:r w:rsidRPr="00AB4339">
        <w:rPr>
          <w:vertAlign w:val="superscript"/>
        </w:rPr>
        <w:t>3</w:t>
      </w:r>
      <w:r w:rsidRPr="00AB4339">
        <w:t xml:space="preserve">  Department</w:t>
      </w:r>
      <w:proofErr w:type="gramEnd"/>
      <w:r w:rsidRPr="00AB4339">
        <w:t xml:space="preserve"> of Psychology, School of Health Sciences in </w:t>
      </w:r>
      <w:proofErr w:type="spellStart"/>
      <w:r w:rsidRPr="00AB4339">
        <w:t>Katowicz</w:t>
      </w:r>
      <w:proofErr w:type="spellEnd"/>
      <w:r w:rsidRPr="00AB4339">
        <w:t>, Medical University of Silesia, Katowice, Poland</w:t>
      </w:r>
      <w:r w:rsidR="00DA4E72" w:rsidRPr="00AB4339">
        <w:t xml:space="preserve">; </w:t>
      </w:r>
      <w:proofErr w:type="spellStart"/>
      <w:r w:rsidR="00DA4E72" w:rsidRPr="00AB4339">
        <w:t>adriana.modrzejewska@sum.edu.p</w:t>
      </w:r>
      <w:proofErr w:type="spellEnd"/>
    </w:p>
    <w:p w14:paraId="7388DCE9" w14:textId="654AD535" w:rsidR="00654D3A" w:rsidRPr="00AB4339" w:rsidRDefault="00654D3A" w:rsidP="009424F8">
      <w:pPr>
        <w:pStyle w:val="MDPI16affiliation"/>
        <w:ind w:left="2608" w:firstLine="0"/>
      </w:pPr>
      <w:r w:rsidRPr="00AB4339">
        <w:rPr>
          <w:vertAlign w:val="superscript"/>
        </w:rPr>
        <w:t xml:space="preserve">4. </w:t>
      </w:r>
      <w:r w:rsidRPr="00AB4339">
        <w:t xml:space="preserve"> School of Psychology and Sport Science, Anglia Ruskin University, Cambridge, United Kingdom.</w:t>
      </w:r>
    </w:p>
    <w:p w14:paraId="02E24EF0" w14:textId="1BEB5044" w:rsidR="00654D3A" w:rsidRPr="00AB4339" w:rsidRDefault="00654D3A" w:rsidP="009424F8">
      <w:pPr>
        <w:pStyle w:val="MDPI16affiliation"/>
        <w:ind w:left="2608" w:firstLine="0"/>
      </w:pPr>
      <w:proofErr w:type="gramStart"/>
      <w:r w:rsidRPr="00AB4339">
        <w:rPr>
          <w:vertAlign w:val="superscript"/>
        </w:rPr>
        <w:t>5</w:t>
      </w:r>
      <w:r w:rsidRPr="00AB4339">
        <w:t xml:space="preserve">  Centre</w:t>
      </w:r>
      <w:proofErr w:type="gramEnd"/>
      <w:r w:rsidRPr="00AB4339">
        <w:t xml:space="preserve"> for Psychological Medicine, Perdana University, Kuala Lumpur, Malaysia</w:t>
      </w:r>
      <w:r w:rsidR="00DA4E72" w:rsidRPr="00AB4339">
        <w:t>; viren.swami@aru.ac.uk</w:t>
      </w:r>
    </w:p>
    <w:p w14:paraId="35A40E1D" w14:textId="4F393664" w:rsidR="00522304" w:rsidRPr="00AB4339" w:rsidRDefault="009424F8" w:rsidP="009424F8">
      <w:pPr>
        <w:pStyle w:val="MDPI16affiliation"/>
      </w:pPr>
      <w:r w:rsidRPr="00AB4339">
        <w:rPr>
          <w:b/>
        </w:rPr>
        <w:t>*</w:t>
      </w:r>
      <w:r w:rsidRPr="00AB4339">
        <w:tab/>
        <w:t xml:space="preserve">Correspondence: </w:t>
      </w:r>
      <w:r w:rsidR="00654D3A" w:rsidRPr="00AB4339">
        <w:t>k.czepczor.bernat@gmail.com</w:t>
      </w:r>
    </w:p>
    <w:p w14:paraId="5611041C" w14:textId="2DE9B7D4" w:rsidR="00654D3A" w:rsidRPr="00AB4339" w:rsidRDefault="00522304" w:rsidP="009424F8">
      <w:pPr>
        <w:pStyle w:val="MDPI17abstract"/>
      </w:pPr>
      <w:r w:rsidRPr="00AB4339">
        <w:rPr>
          <w:b/>
        </w:rPr>
        <w:t xml:space="preserve">Abstract: </w:t>
      </w:r>
      <w:r w:rsidR="00654D3A" w:rsidRPr="00AB4339">
        <w:t xml:space="preserve">Studies have shown that nature exposure is associated with more positive body image, but field studies remain relatively infrequent. Here, we examined the impact of a woodland walk on an index of state positive body image (i.e., state body appreciation), as well as dispositional and environmental determinants of body image improvements. Eighty-seven Polish women went for a walk in </w:t>
      </w:r>
      <w:proofErr w:type="spellStart"/>
      <w:r w:rsidR="00654D3A" w:rsidRPr="00AB4339">
        <w:rPr>
          <w:color w:val="000000" w:themeColor="text1"/>
        </w:rPr>
        <w:t>Cygański</w:t>
      </w:r>
      <w:proofErr w:type="spellEnd"/>
      <w:r w:rsidR="00654D3A" w:rsidRPr="00AB4339">
        <w:rPr>
          <w:color w:val="000000" w:themeColor="text1"/>
        </w:rPr>
        <w:t xml:space="preserve"> Las, an ancient woodland, and completed a measure of state body appreciation before and after the walk. As </w:t>
      </w:r>
      <w:proofErr w:type="spellStart"/>
      <w:r w:rsidR="00F35C17" w:rsidRPr="00AB4339">
        <w:rPr>
          <w:color w:val="000000" w:themeColor="text1"/>
        </w:rPr>
        <w:t>hypothesised</w:t>
      </w:r>
      <w:proofErr w:type="spellEnd"/>
      <w:r w:rsidR="00654D3A" w:rsidRPr="00AB4339">
        <w:rPr>
          <w:color w:val="000000" w:themeColor="text1"/>
        </w:rPr>
        <w:t>, state body appreciate was significantly higher post-walk compared to pre-walk (</w:t>
      </w:r>
      <w:r w:rsidR="00654D3A" w:rsidRPr="00AB4339">
        <w:rPr>
          <w:i/>
          <w:iCs/>
          <w:color w:val="000000" w:themeColor="text1"/>
        </w:rPr>
        <w:t>d</w:t>
      </w:r>
      <w:r w:rsidR="00654D3A" w:rsidRPr="00AB4339">
        <w:rPr>
          <w:color w:val="000000" w:themeColor="text1"/>
        </w:rPr>
        <w:t xml:space="preserve"> = 0.56). Additionally, we found that trait self-compassion – but not trait connectedness to nature, perceived aesthetic qualities of the woodland, or subjective restoration – was significantly associated with larger improvements to state body appreciation. These results suggest that even relatively brief exposure to nature results in elevated state body appreciation, with the dispositional trait of self-compassion being associated with larger effects.</w:t>
      </w:r>
    </w:p>
    <w:p w14:paraId="28F19ED2" w14:textId="6CDA8AA0" w:rsidR="00522304" w:rsidRPr="00AB4339" w:rsidRDefault="009424F8" w:rsidP="009424F8">
      <w:pPr>
        <w:pStyle w:val="MDPI18keywords"/>
      </w:pPr>
      <w:r w:rsidRPr="00AB4339">
        <w:rPr>
          <w:b/>
        </w:rPr>
        <w:t>Keywords:</w:t>
      </w:r>
      <w:r w:rsidR="00522304" w:rsidRPr="00AB4339">
        <w:rPr>
          <w:b/>
        </w:rPr>
        <w:t xml:space="preserve"> </w:t>
      </w:r>
      <w:r w:rsidR="00654D3A" w:rsidRPr="00AB4339">
        <w:t>Nature exposure; Body appreciation; Positive body image; Field experiment; Self-compassion</w:t>
      </w:r>
    </w:p>
    <w:p w14:paraId="5866A34C" w14:textId="77777777" w:rsidR="00522304" w:rsidRPr="00AB4339" w:rsidRDefault="00522304" w:rsidP="009424F8">
      <w:pPr>
        <w:pStyle w:val="MDPI19line"/>
        <w:pBdr>
          <w:bottom w:val="single" w:sz="4" w:space="1" w:color="000000"/>
        </w:pBdr>
      </w:pPr>
    </w:p>
    <w:p w14:paraId="1A3EE7EF" w14:textId="07678291" w:rsidR="00522304" w:rsidRPr="00AB4339" w:rsidRDefault="009424F8" w:rsidP="009424F8">
      <w:pPr>
        <w:pStyle w:val="MDPI21heading1"/>
      </w:pPr>
      <w:r w:rsidRPr="00AB4339">
        <w:t xml:space="preserve">1. </w:t>
      </w:r>
      <w:r w:rsidR="00522304" w:rsidRPr="00AB4339">
        <w:t>Introduction</w:t>
      </w:r>
    </w:p>
    <w:p w14:paraId="44386183" w14:textId="523BEAD6" w:rsidR="00EB605E" w:rsidRPr="00AB4339" w:rsidRDefault="00EB605E" w:rsidP="009424F8">
      <w:pPr>
        <w:pStyle w:val="MDPI31text"/>
      </w:pPr>
      <w:r w:rsidRPr="00AB4339">
        <w:t xml:space="preserve">A large body of evidence now exists showing that nature exposure – living close to, frequenting, or engaging with natural environments, such as forests and urban parks – is associated with a range of benefits for physical and psychological well-being </w:t>
      </w:r>
      <w:r w:rsidR="00F35C17" w:rsidRPr="00AB4339">
        <w:t>[1</w:t>
      </w:r>
      <w:r w:rsidR="00B56E0D" w:rsidRPr="00AB4339">
        <w:t>-3].</w:t>
      </w:r>
      <w:r w:rsidRPr="00AB4339">
        <w:t xml:space="preserve"> These effects include positive psychological functioning</w:t>
      </w:r>
      <w:r w:rsidR="00B56E0D" w:rsidRPr="00AB4339">
        <w:t xml:space="preserve"> [4]</w:t>
      </w:r>
      <w:r w:rsidRPr="00AB4339">
        <w:t>, which also involves improvements to body image. In particular, a growing body of evidence suggests that nature exposure is reliably associated with multiple indices of positive body image, which Tylka</w:t>
      </w:r>
      <w:r w:rsidR="00B56E0D" w:rsidRPr="00AB4339">
        <w:t xml:space="preserve"> [5]</w:t>
      </w:r>
      <w:r w:rsidRPr="00AB4339">
        <w:t xml:space="preserve"> defined as an “overarching love and respect for the body”</w:t>
      </w:r>
      <w:r w:rsidR="00B56E0D" w:rsidRPr="00AB4339">
        <w:t xml:space="preserve"> (p. 9)</w:t>
      </w:r>
      <w:r w:rsidRPr="00AB4339">
        <w:t xml:space="preserve"> that includes appreciation of the body and its functions, acceptance of the body despite its imperfections, and body-protective </w:t>
      </w:r>
      <w:proofErr w:type="spellStart"/>
      <w:r w:rsidRPr="00AB4339">
        <w:t>behaviours</w:t>
      </w:r>
      <w:proofErr w:type="spellEnd"/>
      <w:r w:rsidRPr="00AB4339">
        <w:t>. The promotion of positive body image is important not only in its own right</w:t>
      </w:r>
      <w:r w:rsidR="002732DE" w:rsidRPr="00AB4339">
        <w:t xml:space="preserve"> [6]</w:t>
      </w:r>
      <w:r w:rsidRPr="00AB4339">
        <w:t>, but also because of its beneficial downstream effects including more positive psychological well-being, adaptive eating styles that are associated with weight stability, and flourishing</w:t>
      </w:r>
      <w:r w:rsidR="002732DE" w:rsidRPr="00AB4339">
        <w:t xml:space="preserve"> [7-9].</w:t>
      </w:r>
      <w:r w:rsidRPr="00AB4339">
        <w:t xml:space="preserve"> </w:t>
      </w:r>
    </w:p>
    <w:p w14:paraId="2F1F6872" w14:textId="4FC036F1" w:rsidR="00EB605E" w:rsidRPr="00AB4339" w:rsidRDefault="00EB605E" w:rsidP="009424F8">
      <w:pPr>
        <w:pStyle w:val="MDPI31text"/>
      </w:pPr>
      <w:r w:rsidRPr="00AB4339">
        <w:t>The evidence base supporting an association between nature and positive body image comes from three main sources. First, cross-sectional studies</w:t>
      </w:r>
      <w:r w:rsidR="009B6DD1" w:rsidRPr="00AB4339">
        <w:t xml:space="preserve"> [10-14]</w:t>
      </w:r>
      <w:r w:rsidRPr="00AB4339">
        <w:t xml:space="preserve"> and </w:t>
      </w:r>
      <w:r w:rsidR="009B6DD1" w:rsidRPr="00AB4339">
        <w:t xml:space="preserve">an </w:t>
      </w:r>
      <w:r w:rsidRPr="00AB4339">
        <w:t>experience sampling stud</w:t>
      </w:r>
      <w:r w:rsidR="009B6DD1" w:rsidRPr="00AB4339">
        <w:t>y [15]</w:t>
      </w:r>
      <w:r w:rsidRPr="00AB4339">
        <w:t xml:space="preserve"> have shown that self-reported nature exposure is significantly associated with multiple indices of trait positive body image, including body appreciation and </w:t>
      </w:r>
      <w:r w:rsidRPr="00AB4339">
        <w:lastRenderedPageBreak/>
        <w:t>functionality appreciation. Second, experimental studies have shown that exposure to both real and simulated (i.e., images or film) natural environments results in elevated state body appreciation</w:t>
      </w:r>
      <w:r w:rsidR="00E84E60" w:rsidRPr="00AB4339">
        <w:t xml:space="preserve"> [11, 16-18]</w:t>
      </w:r>
      <w:r w:rsidRPr="00AB4339">
        <w:t>. A third class of studies offers more direct evidence of the impact of nature exposure on state body image in everyday settings: single-arm pre-post studies have shown that spending time in natural environments (e.g., gardening on an allotment, going for a hike, walking in botanic gardens) significantly elevates state body appreciation</w:t>
      </w:r>
      <w:r w:rsidR="00E84E60" w:rsidRPr="00AB4339">
        <w:t xml:space="preserve"> [11, 19-</w:t>
      </w:r>
      <w:r w:rsidR="00637FFD" w:rsidRPr="00AB4339">
        <w:t>20].</w:t>
      </w:r>
    </w:p>
    <w:p w14:paraId="76DFA246" w14:textId="0E535FA9" w:rsidR="00EB605E" w:rsidRPr="00AB4339" w:rsidRDefault="00EB605E" w:rsidP="009424F8">
      <w:pPr>
        <w:pStyle w:val="MDPI31text"/>
      </w:pPr>
      <w:r w:rsidRPr="00AB4339">
        <w:t>The effects of nature exposure on positive body image have mainly been explained by drawing on Attention Restoration Theory</w:t>
      </w:r>
      <w:r w:rsidR="00637FFD" w:rsidRPr="00AB4339">
        <w:t xml:space="preserve"> [21-22]</w:t>
      </w:r>
      <w:r w:rsidRPr="00AB4339">
        <w:t xml:space="preserve">. From this perspective </w:t>
      </w:r>
      <w:r w:rsidR="00637FFD" w:rsidRPr="00AB4339">
        <w:t>[23]</w:t>
      </w:r>
      <w:r w:rsidRPr="00AB4339">
        <w:t>, it is proposed that individuals benefit mentally from the opportunities provided by natural environments to “be away”, experience expansive spaces and contexts (“extent”), engage in activities that are “compatible” with intrinsic motivations, and critically experience stimuli that are “softly fascinating”. These characteristics of natural environments are thought to restrict negative appearance-related thoughts</w:t>
      </w:r>
      <w:r w:rsidR="00637FFD" w:rsidRPr="00AB4339">
        <w:t xml:space="preserve"> [11, 24]</w:t>
      </w:r>
      <w:r w:rsidRPr="00AB4339">
        <w:t xml:space="preserve"> and to shift attention away from an aesthetic view of the body toward greater appreciation for the body’s functionality </w:t>
      </w:r>
      <w:r w:rsidR="003B3FA8" w:rsidRPr="00AB4339">
        <w:t>[12]</w:t>
      </w:r>
      <w:r w:rsidRPr="00AB4339">
        <w:t xml:space="preserve">. Additionally, nature exposure may also help to promote holistic self-care attitudes and </w:t>
      </w:r>
      <w:proofErr w:type="spellStart"/>
      <w:r w:rsidRPr="00AB4339">
        <w:t>behaviours</w:t>
      </w:r>
      <w:proofErr w:type="spellEnd"/>
      <w:r w:rsidRPr="00AB4339">
        <w:t xml:space="preserve"> – such as positive coping strategies – that result in greater respect, appreciation, and love for one’s body </w:t>
      </w:r>
      <w:r w:rsidR="003B3FA8" w:rsidRPr="00AB4339">
        <w:t>[25].</w:t>
      </w:r>
    </w:p>
    <w:p w14:paraId="2EC73748" w14:textId="760AED0F" w:rsidR="00EB605E" w:rsidRPr="00AB4339" w:rsidRDefault="00EB605E" w:rsidP="009424F8">
      <w:pPr>
        <w:pStyle w:val="MDPI31text"/>
      </w:pPr>
      <w:r w:rsidRPr="00AB4339">
        <w:t xml:space="preserve">Despite the wealth of </w:t>
      </w:r>
      <w:proofErr w:type="spellStart"/>
      <w:r w:rsidRPr="00AB4339">
        <w:t>theorising</w:t>
      </w:r>
      <w:proofErr w:type="spellEnd"/>
      <w:r w:rsidRPr="00AB4339">
        <w:t xml:space="preserve"> and empirical evidence, however, little is currently known about the determinants of positive body image outcomes in everyday natural environments. This is important because, to the extent that natural environments offer a cost-effective and readily available method of promoting positive body image </w:t>
      </w:r>
      <w:r w:rsidR="003B3FA8" w:rsidRPr="00AB4339">
        <w:t>[24]</w:t>
      </w:r>
      <w:r w:rsidRPr="00AB4339">
        <w:t>, it will be necessary to understand mechanistic pathways more deeply. That is, although the impact of natural environments on positive body image is now well-documented, more can be done to understand specific determinants of such effects in everyday encounters and experiences, which in turn could assist in the development of more effective interventionist strategies. To wit, it will be important to consider the impact of both dispositional traits (i.e., person-</w:t>
      </w:r>
      <w:proofErr w:type="spellStart"/>
      <w:r w:rsidRPr="00AB4339">
        <w:t>centred</w:t>
      </w:r>
      <w:proofErr w:type="spellEnd"/>
      <w:r w:rsidRPr="00AB4339">
        <w:t xml:space="preserve"> factors) and environmental factors (i.e., features of the environment in which nature exposure occurs or an individual’s perceptions and understandings of those features) </w:t>
      </w:r>
      <w:r w:rsidR="003B3FA8" w:rsidRPr="00AB4339">
        <w:t>[26]</w:t>
      </w:r>
      <w:r w:rsidRPr="00AB4339">
        <w:t xml:space="preserve">. </w:t>
      </w:r>
    </w:p>
    <w:p w14:paraId="5F35C03D" w14:textId="30889C04" w:rsidR="00EB605E" w:rsidRPr="00AB4339" w:rsidRDefault="009424F8" w:rsidP="009424F8">
      <w:pPr>
        <w:pStyle w:val="MDPI22heading2"/>
        <w:spacing w:before="240"/>
      </w:pPr>
      <w:r w:rsidRPr="00AB4339">
        <w:t xml:space="preserve">1.1. </w:t>
      </w:r>
      <w:r w:rsidR="00EB605E" w:rsidRPr="00AB4339">
        <w:t>Dispositional Traits</w:t>
      </w:r>
    </w:p>
    <w:p w14:paraId="4BD8B090" w14:textId="75BEDD06" w:rsidR="00EB605E" w:rsidRPr="00AB4339" w:rsidRDefault="00EB605E" w:rsidP="009424F8">
      <w:pPr>
        <w:pStyle w:val="MDPI31text"/>
      </w:pPr>
      <w:r w:rsidRPr="00AB4339">
        <w:rPr>
          <w:rFonts w:eastAsiaTheme="minorHAnsi"/>
          <w:color w:val="000000" w:themeColor="text1"/>
        </w:rPr>
        <w:t>Although it is generally agreed that natural environments promote improved psychological well-being</w:t>
      </w:r>
      <w:r w:rsidR="003B3FA8" w:rsidRPr="00AB4339">
        <w:rPr>
          <w:rFonts w:eastAsiaTheme="minorHAnsi"/>
          <w:color w:val="000000" w:themeColor="text1"/>
        </w:rPr>
        <w:t xml:space="preserve"> [1-3]</w:t>
      </w:r>
      <w:r w:rsidRPr="00AB4339">
        <w:t xml:space="preserve">, it is also assumed that any benefit is the product of a person-environment interaction </w:t>
      </w:r>
      <w:r w:rsidR="003B3FA8" w:rsidRPr="00AB4339">
        <w:t>[27]</w:t>
      </w:r>
      <w:r w:rsidRPr="00AB4339">
        <w:t xml:space="preserve">. For instance, place identity theory </w:t>
      </w:r>
      <w:r w:rsidR="003B3FA8" w:rsidRPr="00AB4339">
        <w:t>[28]</w:t>
      </w:r>
      <w:r w:rsidRPr="00AB4339">
        <w:t xml:space="preserve"> suggests firstly that attitudinal dispositions, preferences, and memories of physical environments help to shape self-identities, but also </w:t>
      </w:r>
      <w:proofErr w:type="spellStart"/>
      <w:r w:rsidRPr="00AB4339">
        <w:t>hypothesises</w:t>
      </w:r>
      <w:proofErr w:type="spellEnd"/>
      <w:r w:rsidRPr="00AB4339">
        <w:t xml:space="preserve"> that place identity varies as a function of demographic characteristics (e.g., gender, social class), personality, and other dispositional traits. These factors, in turn, may affect one’s experiences in natural environments and therefore potentially shape the magnitude of positive effects accrued by being in natur</w:t>
      </w:r>
      <w:r w:rsidR="00F95846" w:rsidRPr="00AB4339">
        <w:t>e [27]</w:t>
      </w:r>
      <w:r w:rsidRPr="00AB4339">
        <w:t xml:space="preserve">. In support of this general account, studies have suggested that outcomes of nature exposure (e.g., restoration, psychological well-being) are affected by various dispositional and individual difference traits, such as urban-nature </w:t>
      </w:r>
      <w:proofErr w:type="spellStart"/>
      <w:r w:rsidRPr="00AB4339">
        <w:t>orientedness</w:t>
      </w:r>
      <w:proofErr w:type="spellEnd"/>
      <w:r w:rsidRPr="00AB4339">
        <w:t>, noise sensitivity, and need-for-restoration</w:t>
      </w:r>
      <w:r w:rsidR="00F95846" w:rsidRPr="00AB4339">
        <w:t xml:space="preserve"> [27, 29].</w:t>
      </w:r>
    </w:p>
    <w:p w14:paraId="0C2355AA" w14:textId="500E4E4D" w:rsidR="00EB605E" w:rsidRPr="00AB4339" w:rsidRDefault="00EB605E" w:rsidP="009424F8">
      <w:pPr>
        <w:pStyle w:val="MDPI31text"/>
      </w:pPr>
      <w:r w:rsidRPr="00AB4339">
        <w:t>In terms of body image outcomes, two primary dispositional traits have been highlighted as particularly relevant</w:t>
      </w:r>
      <w:r w:rsidR="00F95846" w:rsidRPr="00AB4339">
        <w:t xml:space="preserve"> [30]</w:t>
      </w:r>
      <w:r w:rsidRPr="00AB4339">
        <w:t>, namely connectedness to nature and self-compassion. In the first instance, connectedness to nature – which refers to a sense of oneness with nature</w:t>
      </w:r>
      <w:r w:rsidR="00F95846" w:rsidRPr="00AB4339">
        <w:t xml:space="preserve"> [31]</w:t>
      </w:r>
      <w:r w:rsidRPr="00AB4339">
        <w:t xml:space="preserve"> – has been found to mediate the relationship between nature exposure and positive body image</w:t>
      </w:r>
      <w:r w:rsidR="00AF6A4C" w:rsidRPr="00AB4339">
        <w:t xml:space="preserve"> [32]</w:t>
      </w:r>
      <w:r w:rsidRPr="00AB4339">
        <w:t xml:space="preserve">. In explanation, it has been suggested that greater or repeated nature exposure promotes greater connectedness to nature </w:t>
      </w:r>
      <w:r w:rsidR="00AF6A4C" w:rsidRPr="00AB4339">
        <w:t>[33]</w:t>
      </w:r>
      <w:r w:rsidRPr="00AB4339">
        <w:t xml:space="preserve">, which in turn facilitates perceptions of the self as requiring care within broader ecological systems </w:t>
      </w:r>
      <w:r w:rsidR="00AF6A4C" w:rsidRPr="00AB4339">
        <w:t>[32]</w:t>
      </w:r>
      <w:r w:rsidRPr="00AB4339">
        <w:t>. In the second instance, self-compassion (i.e., an ability to be kind to one’s self</w:t>
      </w:r>
      <w:r w:rsidR="00AF6A4C" w:rsidRPr="00AB4339">
        <w:t>) [34]</w:t>
      </w:r>
      <w:r w:rsidRPr="00AB4339">
        <w:t xml:space="preserve"> has likewise been shown to mediate the relationship between nature exposure and positive body image</w:t>
      </w:r>
      <w:r w:rsidR="00AF6A4C" w:rsidRPr="00AB4339">
        <w:t xml:space="preserve"> [12-</w:t>
      </w:r>
      <w:r w:rsidR="00AF6A4C" w:rsidRPr="00AB4339">
        <w:lastRenderedPageBreak/>
        <w:t>13]</w:t>
      </w:r>
      <w:r w:rsidRPr="00AB4339">
        <w:t xml:space="preserve">, possibly by facilitating a recognition that everyone has imperfections and by encouraging individuals to show kindness and acceptance towards their physical selves. </w:t>
      </w:r>
    </w:p>
    <w:p w14:paraId="40D6CB96" w14:textId="01C2205F" w:rsidR="00EB605E" w:rsidRPr="00AB4339" w:rsidRDefault="00EB605E" w:rsidP="009424F8">
      <w:pPr>
        <w:pStyle w:val="MDPI31text"/>
      </w:pPr>
      <w:r w:rsidRPr="00AB4339">
        <w:t>Additionally, both connectedness to nature and self-compassion may also promote more embodying experiences in natural environments. Embodiment theory suggests that pleasurable engagement in joyful physical activity should enhance positive connections with the body in both the short- and long-term</w:t>
      </w:r>
      <w:r w:rsidR="00CA75F1" w:rsidRPr="00AB4339">
        <w:t xml:space="preserve"> [35-36]</w:t>
      </w:r>
      <w:r w:rsidRPr="00AB4339">
        <w:t>. That is, individuals with a sense of positive embodiment may be more likely to experience their bodies in positive ways (e.g., by focusing on and respecting their bodies’ functional qualities</w:t>
      </w:r>
      <w:r w:rsidR="00CA75F1" w:rsidRPr="00AB4339">
        <w:t xml:space="preserve"> [35])</w:t>
      </w:r>
      <w:r w:rsidRPr="00AB4339">
        <w:t>, which in turn may be expected to improve state body image experiences as well as trait body image in the longer term. To date, however, the evidence base linking nature exposure to positive body image via connectedness to nature and self-compassion, respectively, remains limited to cross-sectional work. That is, little is known about the possible ways in which these dispositional traits affect body image outcomes in more naturalistic, everyday settings.</w:t>
      </w:r>
    </w:p>
    <w:p w14:paraId="11BC4F37" w14:textId="03F9DD2C" w:rsidR="00EB605E" w:rsidRPr="00AB4339" w:rsidRDefault="009424F8" w:rsidP="009424F8">
      <w:pPr>
        <w:pStyle w:val="MDPI22heading2"/>
        <w:spacing w:before="240"/>
      </w:pPr>
      <w:r w:rsidRPr="00AB4339">
        <w:t xml:space="preserve">1.2. </w:t>
      </w:r>
      <w:r w:rsidR="00EB605E" w:rsidRPr="00AB4339">
        <w:t>Environmental Factors</w:t>
      </w:r>
    </w:p>
    <w:p w14:paraId="03FB7E61" w14:textId="66703251" w:rsidR="00EB605E" w:rsidRPr="00AB4339" w:rsidRDefault="00EB605E" w:rsidP="009424F8">
      <w:pPr>
        <w:pStyle w:val="MDPI31text"/>
        <w:rPr>
          <w:color w:val="000000" w:themeColor="text1"/>
        </w:rPr>
      </w:pPr>
      <w:r w:rsidRPr="00AB4339">
        <w:t>Beyond dispositional traits, perceptions of and experiences in natural environments are also known to affect outcomes of nature exposure. For instance</w:t>
      </w:r>
      <w:r w:rsidRPr="00AB4339">
        <w:rPr>
          <w:color w:val="000000" w:themeColor="text1"/>
        </w:rPr>
        <w:t>, drawing on Attention Restoration Theory</w:t>
      </w:r>
      <w:r w:rsidR="00806BB0" w:rsidRPr="00AB4339">
        <w:rPr>
          <w:color w:val="000000" w:themeColor="text1"/>
        </w:rPr>
        <w:t xml:space="preserve"> [21-22]</w:t>
      </w:r>
      <w:r w:rsidRPr="00AB4339">
        <w:rPr>
          <w:color w:val="000000" w:themeColor="text1"/>
        </w:rPr>
        <w:t xml:space="preserve">, it has been suggested that natural environments are most beneficial when they are experienced as being restorative </w:t>
      </w:r>
      <w:r w:rsidR="00806BB0" w:rsidRPr="00AB4339">
        <w:rPr>
          <w:color w:val="000000" w:themeColor="text1"/>
        </w:rPr>
        <w:t>[26]</w:t>
      </w:r>
      <w:r w:rsidRPr="00AB4339">
        <w:rPr>
          <w:color w:val="000000" w:themeColor="text1"/>
        </w:rPr>
        <w:t xml:space="preserve">. In this view, restoration is defined as a short-term, mood-like state involving affective, physiological, and cognitive recovery </w:t>
      </w:r>
      <w:r w:rsidR="00806BB0" w:rsidRPr="00AB4339">
        <w:rPr>
          <w:color w:val="000000" w:themeColor="text1"/>
        </w:rPr>
        <w:t>[21]</w:t>
      </w:r>
      <w:r w:rsidRPr="00AB4339">
        <w:rPr>
          <w:color w:val="000000" w:themeColor="text1"/>
        </w:rPr>
        <w:t xml:space="preserve">. A restorative environment, therefore, is one that is experienced as promoting recovery and positive responses </w:t>
      </w:r>
      <w:r w:rsidR="00806BB0" w:rsidRPr="00AB4339">
        <w:rPr>
          <w:color w:val="000000" w:themeColor="text1"/>
        </w:rPr>
        <w:t>[37]</w:t>
      </w:r>
      <w:r w:rsidRPr="00AB4339">
        <w:rPr>
          <w:color w:val="000000" w:themeColor="text1"/>
        </w:rPr>
        <w:t xml:space="preserve">. As such, it can be expected that individuals who experience a natural environment as being more restorative will also experience greater improvements in short-term nature-related outcomes </w:t>
      </w:r>
      <w:r w:rsidR="002873D7" w:rsidRPr="00AB4339">
        <w:rPr>
          <w:color w:val="000000" w:themeColor="text1"/>
        </w:rPr>
        <w:t>[26]</w:t>
      </w:r>
      <w:r w:rsidRPr="00AB4339">
        <w:rPr>
          <w:color w:val="000000" w:themeColor="text1"/>
        </w:rPr>
        <w:t xml:space="preserve">, although this only been evidenced cross-sectionally in relation to body image outcomes </w:t>
      </w:r>
      <w:r w:rsidR="002873D7" w:rsidRPr="00AB4339">
        <w:rPr>
          <w:color w:val="000000" w:themeColor="text1"/>
        </w:rPr>
        <w:t>[10]</w:t>
      </w:r>
      <w:r w:rsidRPr="00AB4339">
        <w:rPr>
          <w:color w:val="000000" w:themeColor="text1"/>
        </w:rPr>
        <w:t xml:space="preserve">. </w:t>
      </w:r>
    </w:p>
    <w:p w14:paraId="533BEBE3" w14:textId="7D49325A" w:rsidR="00EB605E" w:rsidRPr="00AB4339" w:rsidRDefault="00EB605E" w:rsidP="009424F8">
      <w:pPr>
        <w:pStyle w:val="MDPI31text"/>
        <w:rPr>
          <w:color w:val="000000" w:themeColor="text1"/>
        </w:rPr>
      </w:pPr>
      <w:r w:rsidRPr="00AB4339">
        <w:rPr>
          <w:color w:val="000000" w:themeColor="text1"/>
        </w:rPr>
        <w:t>Additionally, perceptions of the aesthetic qualities of an environment may also affect the outcomes of nature exposure</w:t>
      </w:r>
      <w:r w:rsidR="002873D7" w:rsidRPr="00AB4339">
        <w:rPr>
          <w:color w:val="000000" w:themeColor="text1"/>
        </w:rPr>
        <w:t xml:space="preserve"> [38-39]</w:t>
      </w:r>
      <w:r w:rsidRPr="00AB4339">
        <w:t xml:space="preserve">. In Ulrich’s </w:t>
      </w:r>
      <w:r w:rsidR="002873D7" w:rsidRPr="00AB4339">
        <w:t>[40]</w:t>
      </w:r>
      <w:r w:rsidRPr="00AB4339">
        <w:t xml:space="preserve"> Stress Reduction Theory, for instance, it is assumed that the aesthetic and visual perception of an environment triggers immediate and unconscious affective responses, such as preference and liking, which in turn can influence the outcomes of nature exposure. In support of this general perspective, studies have suggested that perceptions of the qualities of an environment – such as perceived biodiversity, naturalness, and visual appeal – are associated with greater restoration and psychological well-being</w:t>
      </w:r>
      <w:r w:rsidR="002873D7" w:rsidRPr="00AB4339">
        <w:t xml:space="preserve"> [27, </w:t>
      </w:r>
      <w:r w:rsidR="001F0784" w:rsidRPr="00AB4339">
        <w:t>41-42]</w:t>
      </w:r>
      <w:r w:rsidRPr="00AB4339">
        <w:t xml:space="preserve">. In terms of body image outcomes specifically, some research has postulated that environmental factors – such as perceived cleanliness and biodiversity – may affect outcomes </w:t>
      </w:r>
      <w:r w:rsidR="001F0784" w:rsidRPr="00AB4339">
        <w:t>[20]</w:t>
      </w:r>
      <w:r w:rsidRPr="00AB4339">
        <w:rPr>
          <w:color w:val="000000" w:themeColor="text1"/>
        </w:rPr>
        <w:t xml:space="preserve">, but this has not been tested empirically. </w:t>
      </w:r>
    </w:p>
    <w:p w14:paraId="75A4083E" w14:textId="05F586A9" w:rsidR="00EB605E" w:rsidRPr="00AB4339" w:rsidRDefault="009424F8" w:rsidP="009424F8">
      <w:pPr>
        <w:pStyle w:val="MDPI22heading2"/>
        <w:spacing w:before="240"/>
      </w:pPr>
      <w:r w:rsidRPr="00AB4339">
        <w:t xml:space="preserve">1.3. </w:t>
      </w:r>
      <w:r w:rsidR="00EB605E" w:rsidRPr="00AB4339">
        <w:t>The Present Study</w:t>
      </w:r>
    </w:p>
    <w:p w14:paraId="40CD859F" w14:textId="5892D977" w:rsidR="00EB605E" w:rsidRPr="00AB4339" w:rsidRDefault="00EB605E" w:rsidP="009424F8">
      <w:pPr>
        <w:pStyle w:val="MDPI31text"/>
      </w:pPr>
      <w:r w:rsidRPr="00AB4339">
        <w:t xml:space="preserve">The review above suggests that much more can be done to better understand dispositional and environment-related factors that may affect body image outcomes in natural environments. To that end, we report on a field study designed to test some of the questions raised herein. First, </w:t>
      </w:r>
      <w:proofErr w:type="spellStart"/>
      <w:r w:rsidRPr="00AB4339">
        <w:t>utilising</w:t>
      </w:r>
      <w:proofErr w:type="spellEnd"/>
      <w:r w:rsidRPr="00AB4339">
        <w:t xml:space="preserve"> a pre-post study design, we sought to examine the impact of a walk in a natural environment (an ancient woodland) on state body appreciation. Unlike previous work</w:t>
      </w:r>
      <w:r w:rsidR="001F0784" w:rsidRPr="00AB4339">
        <w:t xml:space="preserve"> [11, 19-20]</w:t>
      </w:r>
      <w:r w:rsidRPr="00AB4339">
        <w:t xml:space="preserve">, where participants have been tested individually during spring or summer months, the present study tested participants in a group setting and during the winter months. Here, we predicted that walking in the ancient woodland would significantly elevate state body appreciation, which would be consistent with previous work </w:t>
      </w:r>
      <w:r w:rsidR="001F0784" w:rsidRPr="00AB4339">
        <w:t>[11, 19-20]</w:t>
      </w:r>
      <w:r w:rsidRPr="00AB4339">
        <w:t xml:space="preserve">. </w:t>
      </w:r>
    </w:p>
    <w:p w14:paraId="334E6206" w14:textId="104F273E" w:rsidR="00EB605E" w:rsidRPr="00AB4339" w:rsidRDefault="00EB605E" w:rsidP="009424F8">
      <w:pPr>
        <w:pStyle w:val="MDPI31text"/>
      </w:pPr>
      <w:r w:rsidRPr="00AB4339">
        <w:t xml:space="preserve">Additionally, we also assessed the extent to which two dispositional traits – connectedness to nature and self-compassion – affected the magnitude of state body image improvements as a result of the walk. We </w:t>
      </w:r>
      <w:proofErr w:type="spellStart"/>
      <w:r w:rsidRPr="00AB4339">
        <w:t>hypothesised</w:t>
      </w:r>
      <w:proofErr w:type="spellEnd"/>
      <w:r w:rsidRPr="00AB4339">
        <w:t xml:space="preserve"> that both greater connectedness to nature and self-compassion would be significantly associated with larger improvements in state body image. In terms of environmental factors, we considered the extent to which perceived environmental aesthetic qualities and perceived restoration in the natural </w:t>
      </w:r>
      <w:r w:rsidRPr="00AB4339">
        <w:lastRenderedPageBreak/>
        <w:t xml:space="preserve">setting would be associated with changes in state body image. Our expectation in this regard was that more positive aesthetic evaluations of the natural environment and greater perceived restoration in the natural environment would be significantly associated with larger improvements in state body image. </w:t>
      </w:r>
    </w:p>
    <w:p w14:paraId="135E78BC" w14:textId="404F163A" w:rsidR="00522304" w:rsidRPr="00AB4339" w:rsidRDefault="009424F8" w:rsidP="009424F8">
      <w:pPr>
        <w:pStyle w:val="MDPI21heading1"/>
      </w:pPr>
      <w:r w:rsidRPr="00AB4339">
        <w:rPr>
          <w:lang w:eastAsia="zh-CN"/>
        </w:rPr>
        <w:t xml:space="preserve">2. </w:t>
      </w:r>
      <w:r w:rsidR="00522304" w:rsidRPr="00AB4339">
        <w:t>Materials and Methods</w:t>
      </w:r>
    </w:p>
    <w:p w14:paraId="4BAEDFA1" w14:textId="5E9F4CD1" w:rsidR="007A6087" w:rsidRPr="00AB4339" w:rsidRDefault="009424F8" w:rsidP="009424F8">
      <w:pPr>
        <w:pStyle w:val="MDPI22heading2"/>
      </w:pPr>
      <w:r w:rsidRPr="00AB4339">
        <w:t xml:space="preserve">2.1. </w:t>
      </w:r>
      <w:r w:rsidR="007A6087" w:rsidRPr="00AB4339">
        <w:t>Participants</w:t>
      </w:r>
    </w:p>
    <w:p w14:paraId="4D4C899F" w14:textId="6D16541F" w:rsidR="007A6087" w:rsidRPr="00AB4339" w:rsidRDefault="007A6087" w:rsidP="009424F8">
      <w:pPr>
        <w:pStyle w:val="MDPI31text"/>
        <w:rPr>
          <w:color w:val="000000" w:themeColor="text1"/>
        </w:rPr>
      </w:pPr>
      <w:r w:rsidRPr="00AB4339">
        <w:t xml:space="preserve">An </w:t>
      </w:r>
      <w:r w:rsidRPr="00AB4339">
        <w:rPr>
          <w:i/>
          <w:iCs/>
        </w:rPr>
        <w:t>a priori</w:t>
      </w:r>
      <w:r w:rsidRPr="00AB4339">
        <w:t xml:space="preserve"> power analysis based on</w:t>
      </w:r>
      <w:r w:rsidR="001F0784" w:rsidRPr="00AB4339">
        <w:t xml:space="preserve"> Study 4 in</w:t>
      </w:r>
      <w:r w:rsidRPr="00AB4339">
        <w:t xml:space="preserve"> </w:t>
      </w:r>
      <w:r w:rsidR="001F0784" w:rsidRPr="00AB4339">
        <w:t>[11]</w:t>
      </w:r>
      <w:r w:rsidRPr="00AB4339">
        <w:t xml:space="preserve"> and assuming a fully within-subjects design indicated that a minimum sample size of 76 was needed. Initially, 161 participants enrolled in the study and completed all baseline measures. However, only 91 (87 women and 4 men) completed the field phase of the study involving the walk in the natural environment</w:t>
      </w:r>
      <w:r w:rsidRPr="00AB4339">
        <w:rPr>
          <w:color w:val="000000" w:themeColor="text1"/>
        </w:rPr>
        <w:t>. Because of the small number of men, they were excluded from analyses, leaving a sample of 87 women. This final sample size exceeded the initial requirement based on the power calculation. The sample of women ranged in age from 19 to 55 years (</w:t>
      </w:r>
      <w:r w:rsidRPr="00AB4339">
        <w:rPr>
          <w:i/>
          <w:iCs/>
          <w:color w:val="000000" w:themeColor="text1"/>
        </w:rPr>
        <w:t>M</w:t>
      </w:r>
      <w:r w:rsidRPr="00AB4339">
        <w:rPr>
          <w:color w:val="000000" w:themeColor="text1"/>
        </w:rPr>
        <w:t xml:space="preserve"> = 23.85, </w:t>
      </w:r>
      <w:r w:rsidRPr="00AB4339">
        <w:rPr>
          <w:i/>
          <w:iCs/>
          <w:color w:val="000000" w:themeColor="text1"/>
        </w:rPr>
        <w:t>SD</w:t>
      </w:r>
      <w:r w:rsidRPr="00AB4339">
        <w:rPr>
          <w:color w:val="000000" w:themeColor="text1"/>
        </w:rPr>
        <w:t xml:space="preserve"> = 5.23) and in self-reported body mass index (BMI) from 16.93 to 33.61 kg/m</w:t>
      </w:r>
      <w:r w:rsidRPr="00AB4339">
        <w:rPr>
          <w:color w:val="000000" w:themeColor="text1"/>
          <w:vertAlign w:val="superscript"/>
        </w:rPr>
        <w:t>2</w:t>
      </w:r>
      <w:r w:rsidRPr="00AB4339">
        <w:rPr>
          <w:color w:val="000000" w:themeColor="text1"/>
        </w:rPr>
        <w:t xml:space="preserve"> (</w:t>
      </w:r>
      <w:r w:rsidRPr="00AB4339">
        <w:rPr>
          <w:i/>
          <w:iCs/>
          <w:color w:val="000000" w:themeColor="text1"/>
        </w:rPr>
        <w:t>M</w:t>
      </w:r>
      <w:r w:rsidRPr="00AB4339">
        <w:rPr>
          <w:color w:val="000000" w:themeColor="text1"/>
        </w:rPr>
        <w:t xml:space="preserve"> = 22.29, </w:t>
      </w:r>
      <w:r w:rsidRPr="00AB4339">
        <w:rPr>
          <w:i/>
          <w:iCs/>
          <w:color w:val="000000" w:themeColor="text1"/>
        </w:rPr>
        <w:t>SD</w:t>
      </w:r>
      <w:r w:rsidRPr="00AB4339">
        <w:rPr>
          <w:color w:val="000000" w:themeColor="text1"/>
        </w:rPr>
        <w:t xml:space="preserve"> = 3.34). The majority of participants were White (97.7%). In terms of education, 57.5% had completed secondary or technical school, 36.8% had completed an undergraduate degree, 2.3% had completed a Master’s degree, and 3.5% had completed some other qualification.</w:t>
      </w:r>
    </w:p>
    <w:p w14:paraId="7A2CB7C3" w14:textId="6731B672" w:rsidR="007A6087" w:rsidRPr="00AB4339" w:rsidRDefault="009424F8" w:rsidP="009424F8">
      <w:pPr>
        <w:pStyle w:val="MDPI22heading2"/>
        <w:spacing w:before="240"/>
      </w:pPr>
      <w:r w:rsidRPr="00AB4339">
        <w:t xml:space="preserve">2.2. </w:t>
      </w:r>
      <w:r w:rsidR="007A6087" w:rsidRPr="00AB4339">
        <w:t>Measures</w:t>
      </w:r>
    </w:p>
    <w:p w14:paraId="3C02D344" w14:textId="7A6A6D43" w:rsidR="00AB4339" w:rsidRPr="00AB4339" w:rsidRDefault="00AB4339" w:rsidP="00AB4339">
      <w:pPr>
        <w:pStyle w:val="MDPI23heading3"/>
      </w:pPr>
      <w:r w:rsidRPr="00AB4339">
        <w:t xml:space="preserve">2.2.1. </w:t>
      </w:r>
      <w:r w:rsidR="007A6087" w:rsidRPr="00AB4339">
        <w:t>Baseline measures</w:t>
      </w:r>
    </w:p>
    <w:p w14:paraId="7FFE71E5" w14:textId="5A4FA1E6" w:rsidR="007A6087" w:rsidRPr="00AB4339" w:rsidRDefault="007A6087" w:rsidP="00AB4339">
      <w:pPr>
        <w:pStyle w:val="MDPI31text"/>
        <w:rPr>
          <w:color w:val="000000" w:themeColor="text1"/>
        </w:rPr>
      </w:pPr>
      <w:r w:rsidRPr="00AB4339">
        <w:t xml:space="preserve">At baseline (3-4 weeks before the experimental phase; see Section 2.3), participants were asked to provide their demographic details (gender identity, age, highest </w:t>
      </w:r>
      <w:r w:rsidRPr="00AB4339">
        <w:rPr>
          <w:color w:val="000000" w:themeColor="text1"/>
        </w:rPr>
        <w:t>educational qualifications, race, weight, and height) and complete two dispositional measures.</w:t>
      </w:r>
    </w:p>
    <w:p w14:paraId="55D041AC" w14:textId="467BCB63" w:rsidR="00AB4339" w:rsidRPr="00AB4339" w:rsidRDefault="00AB4339" w:rsidP="00AB4339">
      <w:pPr>
        <w:pStyle w:val="MDPI23heading3"/>
        <w:spacing w:before="240"/>
      </w:pPr>
      <w:r w:rsidRPr="00AB4339">
        <w:t xml:space="preserve">2.2.2. </w:t>
      </w:r>
      <w:r w:rsidR="007A6087" w:rsidRPr="00AB4339">
        <w:t>Self-compassion</w:t>
      </w:r>
    </w:p>
    <w:p w14:paraId="30EE6CAF" w14:textId="54E7A5CB" w:rsidR="007A6087" w:rsidRPr="00AB4339" w:rsidRDefault="007A6087" w:rsidP="00AB4339">
      <w:pPr>
        <w:pStyle w:val="MDPI31text"/>
        <w:rPr>
          <w:color w:val="000000" w:themeColor="text1"/>
        </w:rPr>
      </w:pPr>
      <w:r w:rsidRPr="00AB4339">
        <w:t xml:space="preserve">To measure trait self-compassion, participants were asked to complete </w:t>
      </w:r>
      <w:r w:rsidR="006B2F59" w:rsidRPr="00AB4339">
        <w:t>a</w:t>
      </w:r>
      <w:r w:rsidR="001F0784" w:rsidRPr="00AB4339">
        <w:t xml:space="preserve"> Polish translation [43</w:t>
      </w:r>
      <w:r w:rsidR="006B2F59" w:rsidRPr="00AB4339">
        <w:t>] of the</w:t>
      </w:r>
      <w:r w:rsidRPr="00AB4339">
        <w:t xml:space="preserve"> 12-item Short Form of the Self-Compassion Scale (SCS-SF</w:t>
      </w:r>
      <w:r w:rsidR="006B2F59" w:rsidRPr="00AB4339">
        <w:t>) [44]</w:t>
      </w:r>
      <w:r w:rsidRPr="00AB4339">
        <w:t xml:space="preserve">, which measures aspects of self-kindness, common humanity, and mindfulness as defined in Neff’s </w:t>
      </w:r>
      <w:r w:rsidR="006B2F59" w:rsidRPr="00AB4339">
        <w:t>[45]</w:t>
      </w:r>
      <w:r w:rsidRPr="00AB4339">
        <w:t xml:space="preserve"> model of self-compassion. All items will be rated on a 5-point scale, ranging from 1 (</w:t>
      </w:r>
      <w:r w:rsidRPr="00AB4339">
        <w:rPr>
          <w:i/>
        </w:rPr>
        <w:t>almost never</w:t>
      </w:r>
      <w:r w:rsidRPr="00AB4339">
        <w:t>) to 5 (</w:t>
      </w:r>
      <w:r w:rsidRPr="00AB4339">
        <w:rPr>
          <w:i/>
        </w:rPr>
        <w:t>almost always</w:t>
      </w:r>
      <w:r w:rsidRPr="00AB4339">
        <w:t xml:space="preserve">). Scores on the Polish version of the SCS-SF have been shown to be unidimensional with adequate construct validity </w:t>
      </w:r>
      <w:r w:rsidR="006B2F59" w:rsidRPr="00AB4339">
        <w:t>[43]</w:t>
      </w:r>
      <w:r w:rsidRPr="00AB4339">
        <w:t xml:space="preserve">. An overall score was computed as the mean of all items following reverse-coding of six items, with higher scores reflecting greater self-compassion. </w:t>
      </w:r>
      <w:r w:rsidRPr="00AB4339">
        <w:rPr>
          <w:color w:val="000000" w:themeColor="text1"/>
        </w:rPr>
        <w:t>Internal consistency, as measured using McDonald’s ω, for SCS-SF scores in the present study was .92 (95% CI = .90, .94).</w:t>
      </w:r>
    </w:p>
    <w:p w14:paraId="01DE1E94" w14:textId="029C4C58" w:rsidR="00AB4339" w:rsidRPr="00AB4339" w:rsidRDefault="00AB4339" w:rsidP="00AB4339">
      <w:pPr>
        <w:pStyle w:val="MDPI23heading3"/>
        <w:spacing w:before="240"/>
      </w:pPr>
      <w:r w:rsidRPr="00AB4339">
        <w:t xml:space="preserve">2.2.3. </w:t>
      </w:r>
      <w:r w:rsidR="007A6087" w:rsidRPr="00AB4339">
        <w:t>Connectedness to nature</w:t>
      </w:r>
    </w:p>
    <w:p w14:paraId="719EDD77" w14:textId="42E5B85A" w:rsidR="007A6087" w:rsidRPr="00AB4339" w:rsidRDefault="007A6087" w:rsidP="00AB4339">
      <w:pPr>
        <w:pStyle w:val="MDPI31text"/>
      </w:pPr>
      <w:r w:rsidRPr="00AB4339">
        <w:t>To measure participants’ perceived oneness with nature, we used the Connectedness to Nature Scale (CNS</w:t>
      </w:r>
      <w:r w:rsidR="006B2F59" w:rsidRPr="00AB4339">
        <w:t>) [31]</w:t>
      </w:r>
      <w:r w:rsidRPr="00AB4339">
        <w:t>. The CNS consists of 14 items that are rated on a 5-point scale ranging from 1 (</w:t>
      </w:r>
      <w:r w:rsidRPr="00AB4339">
        <w:rPr>
          <w:i/>
        </w:rPr>
        <w:t>strongly disagree</w:t>
      </w:r>
      <w:r w:rsidRPr="00AB4339">
        <w:t>) to 5 (</w:t>
      </w:r>
      <w:r w:rsidRPr="00AB4339">
        <w:rPr>
          <w:i/>
        </w:rPr>
        <w:t>strongly agree</w:t>
      </w:r>
      <w:r w:rsidRPr="00AB4339">
        <w:t xml:space="preserve">). A Polish version of the instrument was previously translated for use in the Body Image in Nature Survey </w:t>
      </w:r>
      <w:r w:rsidR="006B2F59" w:rsidRPr="00AB4339">
        <w:t>[30]</w:t>
      </w:r>
      <w:r w:rsidRPr="00AB4339">
        <w:t xml:space="preserve">, but we are not aware of any previous assessment of its factorial validity. We, therefore, subjected our data to a principal-axis exploratory factor analysis (EFA), the results of which supported retention of a single factor consisting of 9 of the 14 items (KMO = .90, Bartlett’s test of sphericity, </w:t>
      </w:r>
      <w:r w:rsidRPr="00AB4339">
        <w:rPr>
          <w:i/>
          <w:iCs/>
        </w:rPr>
        <w:t>χ</w:t>
      </w:r>
      <w:r w:rsidRPr="00AB4339">
        <w:rPr>
          <w:vertAlign w:val="superscript"/>
        </w:rPr>
        <w:t>2</w:t>
      </w:r>
      <w:r w:rsidRPr="00AB4339">
        <w:t xml:space="preserve">(36) = 558,53, </w:t>
      </w:r>
      <w:r w:rsidRPr="00AB4339">
        <w:rPr>
          <w:i/>
          <w:iCs/>
        </w:rPr>
        <w:t>p</w:t>
      </w:r>
      <w:r w:rsidRPr="00AB4339">
        <w:t xml:space="preserve"> &lt; .001, eigenvalue = 5.79, 64.30% of the variance explained, item-factor loadings = .74 to .87). The removal of several items (# 4, 6, 12, 13, 14 in the present study) is consistent with outcomes of factor analyses in other, non-English-speaking national contexts</w:t>
      </w:r>
      <w:r w:rsidR="006B2F59" w:rsidRPr="00AB4339">
        <w:t xml:space="preserve"> [46]</w:t>
      </w:r>
      <w:r w:rsidRPr="00AB4339">
        <w:t xml:space="preserve">. Internal consistency for the 9-item CNS used in the present study was .93 (95% CI = .91, .95). </w:t>
      </w:r>
    </w:p>
    <w:p w14:paraId="06F2E2CF" w14:textId="4E6F0D79" w:rsidR="00AB4339" w:rsidRPr="00AB4339" w:rsidRDefault="00AB4339" w:rsidP="00AB4339">
      <w:pPr>
        <w:pStyle w:val="MDPI23heading3"/>
        <w:spacing w:before="240"/>
        <w:rPr>
          <w:bCs/>
        </w:rPr>
      </w:pPr>
      <w:r w:rsidRPr="00AB4339">
        <w:t xml:space="preserve">2.2.4. </w:t>
      </w:r>
      <w:r w:rsidR="007A6087" w:rsidRPr="00AB4339">
        <w:t>Field measures</w:t>
      </w:r>
    </w:p>
    <w:p w14:paraId="1EAB0A72" w14:textId="7FE17282" w:rsidR="007A6087" w:rsidRPr="00AB4339" w:rsidRDefault="007A6087" w:rsidP="00AB4339">
      <w:pPr>
        <w:pStyle w:val="MDPI31text"/>
      </w:pPr>
      <w:r w:rsidRPr="00AB4339">
        <w:lastRenderedPageBreak/>
        <w:t xml:space="preserve">During the field phase of the study, participants were asked to complete the following measures. </w:t>
      </w:r>
    </w:p>
    <w:p w14:paraId="654F0753" w14:textId="16C024F1" w:rsidR="00AB4339" w:rsidRPr="00AB4339" w:rsidRDefault="00AB4339" w:rsidP="00AB4339">
      <w:pPr>
        <w:pStyle w:val="MDPI23heading3"/>
        <w:spacing w:before="240"/>
      </w:pPr>
      <w:r w:rsidRPr="00AB4339">
        <w:t xml:space="preserve">2.2.5. </w:t>
      </w:r>
      <w:r w:rsidR="007A6087" w:rsidRPr="00AB4339">
        <w:t>State body appreciation</w:t>
      </w:r>
    </w:p>
    <w:p w14:paraId="68FD75F3" w14:textId="20D9F9C0" w:rsidR="007A6087" w:rsidRPr="00AB4339" w:rsidRDefault="007A6087" w:rsidP="00AB4339">
      <w:pPr>
        <w:pStyle w:val="MDPI31text"/>
      </w:pPr>
      <w:r w:rsidRPr="00AB4339">
        <w:t>Pre- and post-nature exposure, participants were asked to complete a state version of the 10-item Body Appreciation Scale-2 (SBAS-2</w:t>
      </w:r>
      <w:r w:rsidR="006B2F59" w:rsidRPr="00AB4339">
        <w:t>) [47]</w:t>
      </w:r>
      <w:r w:rsidRPr="00AB4339">
        <w:t>. In this version of the BAS-2, i</w:t>
      </w:r>
      <w:r w:rsidRPr="00AB4339">
        <w:rPr>
          <w:bdr w:val="none" w:sz="0" w:space="0" w:color="auto" w:frame="1"/>
        </w:rPr>
        <w:t>tems are worded to reflect time-specific states of positive body image. All items were rated on a 5-point scale ranging from 1 (</w:t>
      </w:r>
      <w:r w:rsidRPr="00AB4339">
        <w:rPr>
          <w:i/>
          <w:iCs/>
          <w:bdr w:val="none" w:sz="0" w:space="0" w:color="auto" w:frame="1"/>
        </w:rPr>
        <w:t>strongly disagree</w:t>
      </w:r>
      <w:r w:rsidRPr="00AB4339">
        <w:rPr>
          <w:bdr w:val="none" w:sz="0" w:space="0" w:color="auto" w:frame="1"/>
        </w:rPr>
        <w:t>) to 5 (</w:t>
      </w:r>
      <w:r w:rsidRPr="00AB4339">
        <w:rPr>
          <w:i/>
          <w:iCs/>
          <w:bdr w:val="none" w:sz="0" w:space="0" w:color="auto" w:frame="1"/>
        </w:rPr>
        <w:t>strongly agree</w:t>
      </w:r>
      <w:r w:rsidRPr="00AB4339">
        <w:rPr>
          <w:bdr w:val="none" w:sz="0" w:space="0" w:color="auto" w:frame="1"/>
        </w:rPr>
        <w:t xml:space="preserve">). Because this specific measure has not been previously used in Polish, we first adapted items from the Polish version of the BAS-2 </w:t>
      </w:r>
      <w:r w:rsidR="006B2F59" w:rsidRPr="00AB4339">
        <w:rPr>
          <w:bdr w:val="none" w:sz="0" w:space="0" w:color="auto" w:frame="1"/>
        </w:rPr>
        <w:t>[48]</w:t>
      </w:r>
      <w:r w:rsidRPr="00AB4339">
        <w:rPr>
          <w:bdr w:val="none" w:sz="0" w:space="0" w:color="auto" w:frame="1"/>
        </w:rPr>
        <w:t xml:space="preserve"> to reflect the state version, as per </w:t>
      </w:r>
      <w:r w:rsidR="00564BBB" w:rsidRPr="00AB4339">
        <w:rPr>
          <w:bdr w:val="none" w:sz="0" w:space="0" w:color="auto" w:frame="1"/>
        </w:rPr>
        <w:t>[47]</w:t>
      </w:r>
      <w:r w:rsidRPr="00AB4339">
        <w:rPr>
          <w:bdr w:val="none" w:sz="0" w:space="0" w:color="auto" w:frame="1"/>
        </w:rPr>
        <w:t xml:space="preserve">. Next, we subjected pre- and post-nature exposure data to principal-axis EFAs, which </w:t>
      </w:r>
      <w:r w:rsidRPr="00AB4339">
        <w:t xml:space="preserve">supported the extraction of a single factor consisting of all 10 items (pre-exposure: KMO = .93, Bartlett’s test of sphericity, </w:t>
      </w:r>
      <w:r w:rsidRPr="00AB4339">
        <w:rPr>
          <w:i/>
          <w:iCs/>
        </w:rPr>
        <w:t>χ</w:t>
      </w:r>
      <w:r w:rsidRPr="00AB4339">
        <w:rPr>
          <w:i/>
          <w:iCs/>
          <w:vertAlign w:val="superscript"/>
        </w:rPr>
        <w:t>2</w:t>
      </w:r>
      <w:r w:rsidRPr="00AB4339">
        <w:t xml:space="preserve">(45) = 866.34, </w:t>
      </w:r>
      <w:r w:rsidRPr="00AB4339">
        <w:rPr>
          <w:i/>
          <w:iCs/>
        </w:rPr>
        <w:t>p</w:t>
      </w:r>
      <w:r w:rsidRPr="00AB4339">
        <w:t xml:space="preserve"> &lt; .001, eigenvalue = 7.26, 72.55% of the variance explained, item-factor loadings = .62 to .94; post-exposure: KMO = .93, Bartlett’s test of sphericity, </w:t>
      </w:r>
      <w:r w:rsidRPr="00AB4339">
        <w:rPr>
          <w:i/>
          <w:iCs/>
        </w:rPr>
        <w:t>χ</w:t>
      </w:r>
      <w:r w:rsidRPr="00AB4339">
        <w:rPr>
          <w:i/>
          <w:iCs/>
          <w:vertAlign w:val="superscript"/>
        </w:rPr>
        <w:t>2</w:t>
      </w:r>
      <w:r w:rsidRPr="00AB4339">
        <w:t xml:space="preserve">(45) = 1026.41, </w:t>
      </w:r>
      <w:r w:rsidRPr="00AB4339">
        <w:rPr>
          <w:i/>
          <w:iCs/>
        </w:rPr>
        <w:t>p</w:t>
      </w:r>
      <w:r w:rsidRPr="00AB4339">
        <w:t xml:space="preserve"> &lt; .001, eigenvalue = 7.87, 78.72% of the variance explained, item-factor loadings = .84 to .92). McDonald’s ω for SBAS-2 scores at pre-exposure was .96 (95% CI = .94, .97) and at post-exposure was .97 (95% CI = .96, .98).</w:t>
      </w:r>
    </w:p>
    <w:p w14:paraId="2B6577CB" w14:textId="10A3B5D0" w:rsidR="00AB4339" w:rsidRPr="00AB4339" w:rsidRDefault="00AB4339" w:rsidP="00AB4339">
      <w:pPr>
        <w:pStyle w:val="MDPI23heading3"/>
        <w:spacing w:before="240"/>
      </w:pPr>
      <w:r w:rsidRPr="00AB4339">
        <w:t xml:space="preserve">2.2.6. </w:t>
      </w:r>
      <w:r w:rsidR="007A6087" w:rsidRPr="00AB4339">
        <w:t>Perceived environmental aesthetic qualities</w:t>
      </w:r>
    </w:p>
    <w:p w14:paraId="0B67C3E9" w14:textId="0273B14D" w:rsidR="007A6087" w:rsidRPr="00AB4339" w:rsidRDefault="007A6087" w:rsidP="00AB4339">
      <w:pPr>
        <w:pStyle w:val="MDPI31text"/>
      </w:pPr>
      <w:r w:rsidRPr="00AB4339">
        <w:t>To measure participants’ perceptions of the aesthetic qualities of our field site, we used the Perceived Environmental Aesthetic Qualities Scale (PEAQS</w:t>
      </w:r>
      <w:r w:rsidR="00564BBB" w:rsidRPr="00AB4339">
        <w:t>) [39]</w:t>
      </w:r>
      <w:r w:rsidRPr="00AB4339">
        <w:t xml:space="preserve">. This is a 23-item instrument that measures perceptions of a physical space along five dimensions, namely Harmony (8 items assessing the degree to which a space reflects balance, unity, and legibility), Mystery (5 items that assess the degree to which a space is complex and generates feelings of excitement and desire for exploration), </w:t>
      </w:r>
      <w:proofErr w:type="spellStart"/>
      <w:r w:rsidRPr="00AB4339">
        <w:t>Multisensority</w:t>
      </w:r>
      <w:proofErr w:type="spellEnd"/>
      <w:r w:rsidRPr="00AB4339">
        <w:t xml:space="preserve"> and Nature (4 items assessing the degree of diversity in sensory inputs in a space), Visual Spaciousness and Visual Diversity (3 items assessing the degree of visual diversity and perceived spaciousness), and Sublimity (3 items assessing the degree to which a space triggers feelings of awe). All items were rated on a 7-point scale ranging from 1 (</w:t>
      </w:r>
      <w:r w:rsidRPr="00AB4339">
        <w:rPr>
          <w:iCs/>
        </w:rPr>
        <w:t>not at all</w:t>
      </w:r>
      <w:r w:rsidRPr="00AB4339">
        <w:t>) to 7 (</w:t>
      </w:r>
      <w:r w:rsidRPr="00AB4339">
        <w:rPr>
          <w:iCs/>
        </w:rPr>
        <w:t>completely</w:t>
      </w:r>
      <w:r w:rsidRPr="00AB4339">
        <w:t xml:space="preserve">). A Polish translation of the PEAQS was prepared for the present study following the test adaptation recommendations in </w:t>
      </w:r>
      <w:r w:rsidR="00564BBB" w:rsidRPr="00AB4339">
        <w:t>[49]</w:t>
      </w:r>
      <w:r w:rsidRPr="00AB4339">
        <w:t xml:space="preserve">. When we subjected our data to principal-axis EFA, we found that all 23 items loaded onto a single factor (KMO = .94, Bartlett’s test of sphericity, </w:t>
      </w:r>
      <w:r w:rsidRPr="00AB4339">
        <w:rPr>
          <w:iCs/>
        </w:rPr>
        <w:t>χ</w:t>
      </w:r>
      <w:r w:rsidRPr="00AB4339">
        <w:rPr>
          <w:iCs/>
          <w:vertAlign w:val="superscript"/>
        </w:rPr>
        <w:t>2</w:t>
      </w:r>
      <w:r w:rsidRPr="00AB4339">
        <w:t xml:space="preserve">(253) = 2768.85, </w:t>
      </w:r>
      <w:r w:rsidRPr="00AB4339">
        <w:rPr>
          <w:iCs/>
        </w:rPr>
        <w:t>p</w:t>
      </w:r>
      <w:r w:rsidRPr="00AB4339">
        <w:t xml:space="preserve"> &lt; .001, eigenvalue = 16.01, 69.62% of the variance explained, item-factor loadings = .63 to .92). We, therefore computed an overall score as the mean of all 23 items, with higher scores reflecting more positive perceptions of aesthetics qualities of the field site. Internal consistency for this overall score was .98 (95% CI = .97, .99).</w:t>
      </w:r>
    </w:p>
    <w:p w14:paraId="4C96AFA7" w14:textId="7D27E6E3" w:rsidR="00AB4339" w:rsidRPr="00AB4339" w:rsidRDefault="00AB4339" w:rsidP="00AB4339">
      <w:pPr>
        <w:pStyle w:val="MDPI23heading3"/>
        <w:spacing w:before="240"/>
        <w:rPr>
          <w:bCs/>
          <w:iCs/>
        </w:rPr>
      </w:pPr>
      <w:r w:rsidRPr="00AB4339">
        <w:t xml:space="preserve">2.2.7. </w:t>
      </w:r>
      <w:r w:rsidR="007A6087" w:rsidRPr="00AB4339">
        <w:t>Restoration</w:t>
      </w:r>
    </w:p>
    <w:p w14:paraId="313183B6" w14:textId="77777777" w:rsidR="004F43B5" w:rsidRDefault="007A6087" w:rsidP="004F43B5">
      <w:pPr>
        <w:pStyle w:val="MDPI31text"/>
      </w:pPr>
      <w:r w:rsidRPr="00AB4339">
        <w:t>To measure subjective restoration as a result of exposure to the field site, participants were asked to complete the Restoration Outcome Scale (ROS</w:t>
      </w:r>
      <w:r w:rsidR="00564BBB" w:rsidRPr="00AB4339">
        <w:t>) [50-51]</w:t>
      </w:r>
      <w:r w:rsidRPr="00AB4339">
        <w:t>. This is a 9-item instrument that measures the degree of restorative outcomes in terms of relaxation, calmness, attention restoration, clarity of thought, subjective vitality, and self-confidence. All items will be rated on a 7-point scale ranging from 1 (</w:t>
      </w:r>
      <w:r w:rsidRPr="00AB4339">
        <w:rPr>
          <w:iCs/>
        </w:rPr>
        <w:t>not at all</w:t>
      </w:r>
      <w:r w:rsidRPr="00AB4339">
        <w:t>) to 7 (</w:t>
      </w:r>
      <w:r w:rsidRPr="00AB4339">
        <w:rPr>
          <w:iCs/>
        </w:rPr>
        <w:t>completely</w:t>
      </w:r>
      <w:r w:rsidRPr="00AB4339">
        <w:t>). A Polish version of the ROS was obtained from the Body Image in Nature Survey</w:t>
      </w:r>
      <w:r w:rsidR="00564BBB" w:rsidRPr="00AB4339">
        <w:t xml:space="preserve"> [30]</w:t>
      </w:r>
      <w:r w:rsidRPr="00AB4339">
        <w:t xml:space="preserve"> and data from the present study were subjected to a principal-axis EFA. Results supported the extraction of a single factor consisting of all 9 items (KMO = .93, Bartlett’s test of sphericity </w:t>
      </w:r>
      <w:r w:rsidRPr="00AB4339">
        <w:rPr>
          <w:iCs/>
        </w:rPr>
        <w:t>χ</w:t>
      </w:r>
      <w:r w:rsidRPr="00AB4339">
        <w:rPr>
          <w:iCs/>
          <w:vertAlign w:val="superscript"/>
        </w:rPr>
        <w:t>2</w:t>
      </w:r>
      <w:r w:rsidRPr="00AB4339">
        <w:t xml:space="preserve">(36) = 1101,59, </w:t>
      </w:r>
      <w:r w:rsidRPr="00AB4339">
        <w:rPr>
          <w:iCs/>
        </w:rPr>
        <w:t>p</w:t>
      </w:r>
      <w:r w:rsidRPr="00AB4339">
        <w:t xml:space="preserve"> &lt; .001, eigenvalue = 7.52, 83.56% of the variance explained, item-factor loadings = 0.88 to 0.94). McDonald’s ω for ROS scores in the present study was .98 (95% CI = .97, .98).</w:t>
      </w:r>
    </w:p>
    <w:p w14:paraId="67AE37BD" w14:textId="77777777" w:rsidR="004F43B5" w:rsidRDefault="004F43B5" w:rsidP="004F43B5">
      <w:pPr>
        <w:pStyle w:val="MDPI31text"/>
        <w:ind w:left="0" w:firstLine="0"/>
      </w:pPr>
    </w:p>
    <w:p w14:paraId="0A3BA5BE" w14:textId="1BBE1EBF" w:rsidR="007A6087" w:rsidRPr="004F43B5" w:rsidRDefault="007A6087" w:rsidP="004F43B5">
      <w:pPr>
        <w:pStyle w:val="MDPI31text"/>
        <w:ind w:left="2040" w:firstLine="510"/>
      </w:pPr>
      <w:r w:rsidRPr="00AB4339">
        <w:rPr>
          <w:i/>
          <w:iCs/>
          <w:color w:val="000000" w:themeColor="text1"/>
        </w:rPr>
        <w:t>2.3. Procedures</w:t>
      </w:r>
    </w:p>
    <w:p w14:paraId="3A42778C" w14:textId="0FD91D7A" w:rsidR="007A6087" w:rsidRPr="00AB4339" w:rsidRDefault="007A6087" w:rsidP="00AB4339">
      <w:pPr>
        <w:pStyle w:val="MDPI31text"/>
      </w:pPr>
      <w:r w:rsidRPr="00AB4339">
        <w:t xml:space="preserve">Ethics approval was obtained from the relevant departmental Ethics Committee at the University of </w:t>
      </w:r>
      <w:proofErr w:type="spellStart"/>
      <w:r w:rsidRPr="00AB4339">
        <w:t>Bielsko-Biała</w:t>
      </w:r>
      <w:proofErr w:type="spellEnd"/>
      <w:r w:rsidRPr="00AB4339">
        <w:t xml:space="preserve"> (no. 2021/11/7E/8). All participants were university </w:t>
      </w:r>
      <w:r w:rsidRPr="00AB4339">
        <w:lastRenderedPageBreak/>
        <w:t xml:space="preserve">students enrolled on a Pedagogy course. As part of the course, students were informed in November 2021 about the possibility of participating in the project (see Figure 1). In order to mask the main study hypothesis, the project was advertised as a study of the effects of personality on greenspace use. Participants who agreed to participate in the study were sent a link containing brief information about the study and a request for informed consent. At this point, participants who agreed to participate were asked to provide their demographic details and complete the baseline measures (SCS-SF and CNS), along with </w:t>
      </w:r>
      <w:r w:rsidR="00564BBB" w:rsidRPr="00AB4339">
        <w:t>a Polish translation [5</w:t>
      </w:r>
      <w:r w:rsidR="00EB316C" w:rsidRPr="00AB4339">
        <w:t>2</w:t>
      </w:r>
      <w:r w:rsidR="00564BBB" w:rsidRPr="00AB4339">
        <w:t xml:space="preserve">] of </w:t>
      </w:r>
      <w:r w:rsidRPr="00AB4339">
        <w:t>the Ten-Item Personality Inventory</w:t>
      </w:r>
      <w:r w:rsidR="00564BBB" w:rsidRPr="00AB4339">
        <w:t xml:space="preserve"> [5</w:t>
      </w:r>
      <w:r w:rsidR="00EB316C" w:rsidRPr="00AB4339">
        <w:t>3</w:t>
      </w:r>
      <w:r w:rsidR="00564BBB" w:rsidRPr="00AB4339">
        <w:t>]</w:t>
      </w:r>
      <w:r w:rsidRPr="00AB4339">
        <w:t xml:space="preserve">, which we used to mask the study hypotheses. </w:t>
      </w:r>
    </w:p>
    <w:p w14:paraId="070B6BD9" w14:textId="7F398D6B" w:rsidR="007A6087" w:rsidRPr="00AB4339" w:rsidRDefault="00AB4339" w:rsidP="00AB4339">
      <w:pPr>
        <w:pStyle w:val="MDPI31text"/>
      </w:pPr>
      <w:r w:rsidRPr="00AB4339">
        <w:rPr>
          <w:noProof/>
        </w:rPr>
        <w:drawing>
          <wp:anchor distT="0" distB="0" distL="114300" distR="114300" simplePos="0" relativeHeight="251659264" behindDoc="0" locked="0" layoutInCell="1" allowOverlap="1" wp14:anchorId="756FE175" wp14:editId="4B5B7B77">
            <wp:simplePos x="0" y="0"/>
            <wp:positionH relativeFrom="margin">
              <wp:align>right</wp:align>
            </wp:positionH>
            <wp:positionV relativeFrom="paragraph">
              <wp:posOffset>2607863</wp:posOffset>
            </wp:positionV>
            <wp:extent cx="5471160" cy="3921126"/>
            <wp:effectExtent l="0" t="0" r="0" b="3175"/>
            <wp:wrapTopAndBottom/>
            <wp:docPr id="2" name="Obraz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Graphical user interface&#10;&#10;Description automatically generated"/>
                    <pic:cNvPicPr/>
                  </pic:nvPicPr>
                  <pic:blipFill rotWithShape="1">
                    <a:blip r:embed="rId9">
                      <a:extLst>
                        <a:ext uri="{28A0092B-C50C-407E-A947-70E740481C1C}">
                          <a14:useLocalDpi xmlns:a14="http://schemas.microsoft.com/office/drawing/2010/main" val="0"/>
                        </a:ext>
                      </a:extLst>
                    </a:blip>
                    <a:srcRect l="398" t="3705" r="5290" b="6171"/>
                    <a:stretch/>
                  </pic:blipFill>
                  <pic:spPr bwMode="auto">
                    <a:xfrm>
                      <a:off x="0" y="0"/>
                      <a:ext cx="5471160" cy="3921126"/>
                    </a:xfrm>
                    <a:prstGeom prst="rect">
                      <a:avLst/>
                    </a:prstGeom>
                    <a:ln>
                      <a:noFill/>
                    </a:ln>
                    <a:extLst>
                      <a:ext uri="{53640926-AAD7-44D8-BBD7-CCE9431645EC}">
                        <a14:shadowObscured xmlns:a14="http://schemas.microsoft.com/office/drawing/2010/main"/>
                      </a:ext>
                    </a:extLst>
                  </pic:spPr>
                </pic:pic>
              </a:graphicData>
            </a:graphic>
          </wp:anchor>
        </w:drawing>
      </w:r>
      <w:r w:rsidR="007A6087" w:rsidRPr="00AB4339">
        <w:t xml:space="preserve">Three to four weeks after baseline testing, in November-December 2021, the experimental phase of the project took place at </w:t>
      </w:r>
      <w:proofErr w:type="spellStart"/>
      <w:r w:rsidR="007A6087" w:rsidRPr="00AB4339">
        <w:t>Cygański</w:t>
      </w:r>
      <w:proofErr w:type="spellEnd"/>
      <w:r w:rsidR="007A6087" w:rsidRPr="00AB4339">
        <w:t xml:space="preserve"> Las, an ancient woodland in the city of </w:t>
      </w:r>
      <w:proofErr w:type="spellStart"/>
      <w:r w:rsidR="007A6087" w:rsidRPr="00AB4339">
        <w:t>Bielsko-Biała</w:t>
      </w:r>
      <w:proofErr w:type="spellEnd"/>
      <w:r w:rsidR="007A6087" w:rsidRPr="00AB4339">
        <w:t xml:space="preserve">. During this testing period, </w:t>
      </w:r>
      <w:proofErr w:type="spellStart"/>
      <w:r w:rsidR="007A6087" w:rsidRPr="00AB4339">
        <w:t>Cygański</w:t>
      </w:r>
      <w:proofErr w:type="spellEnd"/>
      <w:r w:rsidR="007A6087" w:rsidRPr="00AB4339">
        <w:t xml:space="preserve"> Las was snow-covered. On fair days, between 8 a.m. and 4 p.m., participants were accompanied to </w:t>
      </w:r>
      <w:proofErr w:type="spellStart"/>
      <w:r w:rsidR="007A6087" w:rsidRPr="00AB4339">
        <w:t>Cygański</w:t>
      </w:r>
      <w:proofErr w:type="spellEnd"/>
      <w:r w:rsidR="007A6087" w:rsidRPr="00AB4339">
        <w:t xml:space="preserve"> Las. Immediately before entering the woodland, participants completed the SBAS-2 on a mobile device, with surveys presented using Google Forms. Next, in groups of about 15, they went for a </w:t>
      </w:r>
      <w:r w:rsidR="00E30ABE">
        <w:t xml:space="preserve">single </w:t>
      </w:r>
      <w:r w:rsidR="007A6087" w:rsidRPr="00AB4339">
        <w:t>walk in the woodlands for about 40 minutes on average. Participants were not given any explicit instructions about how to behave during the walk, except to behave naturally as on an everyday walk, and participants were allowed to interact with each other during the walk. Participants walked one of the paths in the woodlands and were accompanied by one of the researchers who guided the group along the path. At the end of the walk, participants were asked to again complete the SBAS-2, alongside the PEAQS and the ROS. At the end of testing, participants were fully debriefed. Each student was assigned a unique researcher-generated ID to link baseline, pre-test, and post-test data. Participants were not remunerated and all participation was voluntary.</w:t>
      </w:r>
    </w:p>
    <w:p w14:paraId="19A23464" w14:textId="364BE979" w:rsidR="007A6087" w:rsidRPr="00AB4339" w:rsidRDefault="00AB4339" w:rsidP="00AB4339">
      <w:pPr>
        <w:pStyle w:val="MDPI51figurecaption"/>
        <w:rPr>
          <w:i/>
          <w:iCs/>
        </w:rPr>
      </w:pPr>
      <w:r w:rsidRPr="00AB4339">
        <w:rPr>
          <w:b/>
          <w:bCs/>
        </w:rPr>
        <w:t xml:space="preserve">Figure 1. </w:t>
      </w:r>
      <w:r w:rsidR="00C04C52" w:rsidRPr="00AB4339">
        <w:t>Flow diagram of participants and measurements throughout the study</w:t>
      </w:r>
      <w:r w:rsidR="00C04C52" w:rsidRPr="00AB4339">
        <w:rPr>
          <w:i/>
          <w:iCs/>
        </w:rPr>
        <w:t>.</w:t>
      </w:r>
    </w:p>
    <w:p w14:paraId="2E33FA51" w14:textId="1D1C4400" w:rsidR="007A6087" w:rsidRPr="00AB4339" w:rsidRDefault="00AB4339" w:rsidP="00AB4339">
      <w:pPr>
        <w:pStyle w:val="MDPI22heading2"/>
        <w:spacing w:before="240"/>
      </w:pPr>
      <w:r w:rsidRPr="00AB4339">
        <w:t xml:space="preserve">2.4. </w:t>
      </w:r>
      <w:r w:rsidR="007A6087" w:rsidRPr="00AB4339">
        <w:t>Statistical Analyses</w:t>
      </w:r>
    </w:p>
    <w:p w14:paraId="576C0DD0" w14:textId="46CA6FDF" w:rsidR="007A6087" w:rsidRPr="00AB4339" w:rsidRDefault="007A6087" w:rsidP="00AB4339">
      <w:pPr>
        <w:pStyle w:val="MDPI31text"/>
      </w:pPr>
      <w:r w:rsidRPr="00AB4339">
        <w:lastRenderedPageBreak/>
        <w:t xml:space="preserve">IBM SPSS Statistic v.26 was used to conduct our analyses. To test the main hypothesis (change in SBAS-2 scores between pre- and post-walk), we computed a paired-samples </w:t>
      </w:r>
      <w:r w:rsidRPr="00AB4339">
        <w:rPr>
          <w:i/>
          <w:iCs/>
        </w:rPr>
        <w:t>t</w:t>
      </w:r>
      <w:r w:rsidRPr="00AB4339">
        <w:t xml:space="preserve">-test with dependence-corrected effect sizes </w:t>
      </w:r>
      <w:r w:rsidR="00EB316C" w:rsidRPr="00AB4339">
        <w:t>[54]</w:t>
      </w:r>
      <w:r w:rsidRPr="00AB4339">
        <w:t xml:space="preserve">. Before conducting this analysis, we checked the normality of the distribution of both measurements of the SBAS-2. Normality was not met at both time-points [pre-exposure: </w:t>
      </w:r>
      <w:proofErr w:type="gramStart"/>
      <w:r w:rsidRPr="00AB4339">
        <w:rPr>
          <w:i/>
          <w:iCs/>
        </w:rPr>
        <w:t>W</w:t>
      </w:r>
      <w:r w:rsidRPr="00AB4339">
        <w:t>(</w:t>
      </w:r>
      <w:proofErr w:type="gramEnd"/>
      <w:r w:rsidRPr="00AB4339">
        <w:t xml:space="preserve">87) = 0.95, </w:t>
      </w:r>
      <w:r w:rsidRPr="00AB4339">
        <w:rPr>
          <w:i/>
          <w:iCs/>
        </w:rPr>
        <w:t>p</w:t>
      </w:r>
      <w:r w:rsidRPr="00AB4339">
        <w:t xml:space="preserve"> &lt; .001; post-exposure </w:t>
      </w:r>
      <w:r w:rsidRPr="00AB4339">
        <w:rPr>
          <w:i/>
          <w:iCs/>
        </w:rPr>
        <w:t>W</w:t>
      </w:r>
      <w:r w:rsidRPr="00AB4339">
        <w:t xml:space="preserve">(87) = 0.91, </w:t>
      </w:r>
      <w:r w:rsidRPr="00AB4339">
        <w:rPr>
          <w:i/>
          <w:iCs/>
        </w:rPr>
        <w:t>p</w:t>
      </w:r>
      <w:r w:rsidRPr="00AB4339">
        <w:t xml:space="preserve"> &lt; .001, though skewness and kurtosis were acceptable (pre-exposure skewness = -0.78, kurtosis = 0.77; post-exposure skewness = -1.05, kurtosis = 1.70). However, analyses with the non-parametric Wilcoxon Signed Ranks test gave similar results to the paired-samples </w:t>
      </w:r>
      <w:r w:rsidRPr="00AB4339">
        <w:rPr>
          <w:i/>
          <w:iCs/>
        </w:rPr>
        <w:t>t</w:t>
      </w:r>
      <w:r w:rsidRPr="00AB4339">
        <w:t xml:space="preserve">-test, so we report on the latter here. </w:t>
      </w:r>
    </w:p>
    <w:p w14:paraId="48B7EADF" w14:textId="735D10DC" w:rsidR="007A6087" w:rsidRPr="00AB4339" w:rsidRDefault="007A6087" w:rsidP="00AB4339">
      <w:pPr>
        <w:pStyle w:val="MDPI31text"/>
      </w:pPr>
      <w:r w:rsidRPr="00AB4339">
        <w:t xml:space="preserve">For further analyses, we first computed a state body image change score by taking the difference between SBAS-2 scores at pre- and post-exposure. Next, we computed Pearson’s correlations between this score and scores on the CNS, SCS-SF, PEAQS, and ROS, respectively. Finally, we computed a hierarchical regression with the state body image change scores as the criterion variable. In a first step, we entered the dispositional traits measured by the CNS and SCS-SF. In a second step, we entered the PEAQS subscale scores and the ROS. All assumptions for multiple regression analysis were met. Multicollinearity was measured by variance inflation factors (VIFs) and tolerance. All VIFs were &lt; 2.0, indicative of a lack of multicollinearity </w:t>
      </w:r>
      <w:r w:rsidR="00EB316C" w:rsidRPr="00AB4339">
        <w:t>[55]</w:t>
      </w:r>
      <w:r w:rsidRPr="00AB4339">
        <w:t>.</w:t>
      </w:r>
    </w:p>
    <w:p w14:paraId="43712896" w14:textId="05D00C47" w:rsidR="00522304" w:rsidRPr="00AB4339" w:rsidRDefault="00AB4339" w:rsidP="00AB4339">
      <w:pPr>
        <w:pStyle w:val="MDPI21heading1"/>
      </w:pPr>
      <w:bookmarkStart w:id="0" w:name="page2"/>
      <w:bookmarkEnd w:id="0"/>
      <w:r w:rsidRPr="00AB4339">
        <w:t xml:space="preserve">3. </w:t>
      </w:r>
      <w:r w:rsidR="00522304" w:rsidRPr="00AB4339">
        <w:t>Results</w:t>
      </w:r>
    </w:p>
    <w:p w14:paraId="4FD7929E" w14:textId="5FA97891" w:rsidR="00C04C52" w:rsidRPr="00AB4339" w:rsidRDefault="00AB4339" w:rsidP="00AB4339">
      <w:pPr>
        <w:pStyle w:val="MDPI22heading2"/>
      </w:pPr>
      <w:r w:rsidRPr="00AB4339">
        <w:t xml:space="preserve">3.1. </w:t>
      </w:r>
      <w:r w:rsidR="00C04C52" w:rsidRPr="00AB4339">
        <w:t>Main Analysis</w:t>
      </w:r>
    </w:p>
    <w:p w14:paraId="788BA6AF" w14:textId="22A30BC3" w:rsidR="00C04C52" w:rsidRPr="00AB4339" w:rsidRDefault="00C04C52" w:rsidP="00AB4339">
      <w:pPr>
        <w:pStyle w:val="MDPI31text"/>
      </w:pPr>
      <w:r w:rsidRPr="00AB4339">
        <w:t xml:space="preserve">A paired-samples </w:t>
      </w:r>
      <w:r w:rsidRPr="00AB4339">
        <w:rPr>
          <w:i/>
          <w:iCs/>
        </w:rPr>
        <w:t>t</w:t>
      </w:r>
      <w:r w:rsidRPr="00AB4339">
        <w:t>-test indicated that state body appreciation scores post-walk (</w:t>
      </w:r>
      <w:r w:rsidRPr="00AB4339">
        <w:rPr>
          <w:i/>
          <w:iCs/>
        </w:rPr>
        <w:t>M</w:t>
      </w:r>
      <w:r w:rsidRPr="00AB4339">
        <w:t xml:space="preserve"> = 3.90, </w:t>
      </w:r>
      <w:r w:rsidRPr="00AB4339">
        <w:rPr>
          <w:i/>
          <w:iCs/>
        </w:rPr>
        <w:t>SD</w:t>
      </w:r>
      <w:r w:rsidRPr="00AB4339">
        <w:t xml:space="preserve"> = 0.88) were significantly higher than at pre-walk (</w:t>
      </w:r>
      <w:r w:rsidRPr="00AB4339">
        <w:rPr>
          <w:i/>
          <w:iCs/>
        </w:rPr>
        <w:t>M</w:t>
      </w:r>
      <w:r w:rsidRPr="00AB4339">
        <w:t xml:space="preserve"> = 3.61, </w:t>
      </w:r>
      <w:r w:rsidRPr="00AB4339">
        <w:rPr>
          <w:i/>
          <w:iCs/>
        </w:rPr>
        <w:t>SD</w:t>
      </w:r>
      <w:r w:rsidRPr="00AB4339">
        <w:t xml:space="preserve"> = 0.92), </w:t>
      </w:r>
      <w:proofErr w:type="gramStart"/>
      <w:r w:rsidRPr="00AB4339">
        <w:rPr>
          <w:i/>
          <w:iCs/>
        </w:rPr>
        <w:t>t</w:t>
      </w:r>
      <w:r w:rsidRPr="00AB4339">
        <w:t>(</w:t>
      </w:r>
      <w:proofErr w:type="gramEnd"/>
      <w:r w:rsidRPr="00AB4339">
        <w:t xml:space="preserve">86) = 4.80, </w:t>
      </w:r>
      <w:r w:rsidRPr="00AB4339">
        <w:rPr>
          <w:i/>
          <w:iCs/>
        </w:rPr>
        <w:t>p</w:t>
      </w:r>
      <w:r w:rsidRPr="00AB4339">
        <w:t xml:space="preserve"> &lt; .001, </w:t>
      </w:r>
      <w:r w:rsidRPr="00AB4339">
        <w:rPr>
          <w:i/>
          <w:iCs/>
        </w:rPr>
        <w:t xml:space="preserve">d </w:t>
      </w:r>
      <w:r w:rsidRPr="00AB4339">
        <w:t>= 0.56, which supports our primary hypothesis.</w:t>
      </w:r>
    </w:p>
    <w:p w14:paraId="0C158FE7" w14:textId="5A1B9F7E" w:rsidR="00C04C52" w:rsidRPr="00AB4339" w:rsidRDefault="00AB4339" w:rsidP="00AB4339">
      <w:pPr>
        <w:pStyle w:val="MDPI22heading2"/>
        <w:spacing w:before="240"/>
      </w:pPr>
      <w:r w:rsidRPr="00AB4339">
        <w:t xml:space="preserve">3.2. </w:t>
      </w:r>
      <w:r w:rsidR="00C04C52" w:rsidRPr="00AB4339">
        <w:t>Further Analysis</w:t>
      </w:r>
    </w:p>
    <w:p w14:paraId="6701407D" w14:textId="77777777" w:rsidR="00C04C52" w:rsidRPr="00AB4339" w:rsidRDefault="00C04C52" w:rsidP="00AB4339">
      <w:pPr>
        <w:pStyle w:val="MDPI31text"/>
      </w:pPr>
      <w:r w:rsidRPr="00AB4339">
        <w:t xml:space="preserve">Pearson’s correlations between the body image change scores and scores on the CNS, SCS-SF, PEAQS, and ROS are reported in Table 1. As can be seen, higher body appreciation change was only significantly and positively associated with self-compassion. Notably, other associations were in expected directions, including the positive and strong relationship between perceived aesthetic qualities of the field site and restoration. Next, we conducted a hierarchical multiple regression with body image change scores as the criterion variable (see Table 2). The first step of the regression was significant, </w:t>
      </w:r>
      <w:proofErr w:type="gramStart"/>
      <w:r w:rsidRPr="00AB4339">
        <w:rPr>
          <w:i/>
          <w:iCs/>
        </w:rPr>
        <w:t>F</w:t>
      </w:r>
      <w:r w:rsidRPr="00AB4339">
        <w:t>(</w:t>
      </w:r>
      <w:proofErr w:type="gramEnd"/>
      <w:r w:rsidRPr="00AB4339">
        <w:t xml:space="preserve">2, 84) = 4.63, </w:t>
      </w:r>
      <w:r w:rsidRPr="00AB4339">
        <w:rPr>
          <w:i/>
          <w:iCs/>
        </w:rPr>
        <w:t>p</w:t>
      </w:r>
      <w:r w:rsidRPr="00AB4339">
        <w:t xml:space="preserve"> = .012, Adj. </w:t>
      </w:r>
      <w:r w:rsidRPr="00AB4339">
        <w:rPr>
          <w:i/>
          <w:iCs/>
        </w:rPr>
        <w:t>R</w:t>
      </w:r>
      <w:r w:rsidRPr="00AB4339">
        <w:rPr>
          <w:vertAlign w:val="superscript"/>
        </w:rPr>
        <w:t>2</w:t>
      </w:r>
      <w:r w:rsidRPr="00AB4339">
        <w:t xml:space="preserve"> = .08, with both self-compassion and connectedness to nature emerging as significant predictors. The second step of the regression was also significant, </w:t>
      </w:r>
      <w:proofErr w:type="gramStart"/>
      <w:r w:rsidRPr="00AB4339">
        <w:rPr>
          <w:i/>
          <w:iCs/>
        </w:rPr>
        <w:t>F</w:t>
      </w:r>
      <w:r w:rsidRPr="00AB4339">
        <w:t>(</w:t>
      </w:r>
      <w:proofErr w:type="gramEnd"/>
      <w:r w:rsidRPr="00AB4339">
        <w:t xml:space="preserve">4, 82) = 3.24, </w:t>
      </w:r>
      <w:r w:rsidRPr="00AB4339">
        <w:rPr>
          <w:i/>
          <w:iCs/>
        </w:rPr>
        <w:t>p</w:t>
      </w:r>
      <w:r w:rsidRPr="00AB4339">
        <w:t xml:space="preserve"> = .016, Adj. </w:t>
      </w:r>
      <w:r w:rsidRPr="00AB4339">
        <w:rPr>
          <w:i/>
          <w:iCs/>
        </w:rPr>
        <w:t>R</w:t>
      </w:r>
      <w:r w:rsidRPr="00AB4339">
        <w:rPr>
          <w:vertAlign w:val="superscript"/>
        </w:rPr>
        <w:t>2</w:t>
      </w:r>
      <w:r w:rsidRPr="00AB4339">
        <w:t xml:space="preserve"> = .09, though Δ</w:t>
      </w:r>
      <w:r w:rsidRPr="00AB4339">
        <w:rPr>
          <w:i/>
          <w:iCs/>
        </w:rPr>
        <w:t xml:space="preserve">F </w:t>
      </w:r>
      <w:r w:rsidRPr="00AB4339">
        <w:t>was not significant, Δ</w:t>
      </w:r>
      <w:r w:rsidRPr="00AB4339">
        <w:rPr>
          <w:i/>
          <w:iCs/>
        </w:rPr>
        <w:t>F</w:t>
      </w:r>
      <w:r w:rsidRPr="00AB4339">
        <w:t xml:space="preserve">(2, 82) = 1.76, </w:t>
      </w:r>
      <w:r w:rsidRPr="00AB4339">
        <w:rPr>
          <w:i/>
          <w:iCs/>
        </w:rPr>
        <w:t>p</w:t>
      </w:r>
      <w:r w:rsidRPr="00AB4339">
        <w:t xml:space="preserve"> = .177. Self-compassion was the only significant predictor in the second step of the regression.</w:t>
      </w:r>
    </w:p>
    <w:p w14:paraId="32476A58" w14:textId="445D91D9" w:rsidR="00C04C52" w:rsidRPr="00AB4339" w:rsidRDefault="00AB4339" w:rsidP="00AB4339">
      <w:pPr>
        <w:pStyle w:val="MDPI41tablecaption"/>
        <w:rPr>
          <w:b/>
        </w:rPr>
      </w:pPr>
      <w:r w:rsidRPr="00AB4339">
        <w:rPr>
          <w:b/>
        </w:rPr>
        <w:t xml:space="preserve">Table 1. </w:t>
      </w:r>
      <w:r w:rsidR="00C04C52" w:rsidRPr="00AB4339">
        <w:t>Descriptive statistics and Pearson's correlation coefficients</w:t>
      </w:r>
      <w:r w:rsidR="00C04C52" w:rsidRPr="00AB4339">
        <w:rPr>
          <w:i/>
          <w:iCs/>
        </w:rPr>
        <w:t>.</w:t>
      </w:r>
    </w:p>
    <w:tbl>
      <w:tblPr>
        <w:tblStyle w:val="Tabela-Siatka1"/>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3"/>
        <w:gridCol w:w="958"/>
        <w:gridCol w:w="959"/>
        <w:gridCol w:w="959"/>
        <w:gridCol w:w="959"/>
        <w:gridCol w:w="959"/>
      </w:tblGrid>
      <w:tr w:rsidR="00C04C52" w:rsidRPr="00AB4339" w14:paraId="0A1E5B8A" w14:textId="77777777" w:rsidTr="00AB4339">
        <w:tc>
          <w:tcPr>
            <w:tcW w:w="3542" w:type="dxa"/>
            <w:tcBorders>
              <w:top w:val="single" w:sz="8" w:space="0" w:color="auto"/>
              <w:bottom w:val="single" w:sz="4" w:space="0" w:color="auto"/>
            </w:tcBorders>
            <w:shd w:val="clear" w:color="auto" w:fill="auto"/>
            <w:vAlign w:val="center"/>
          </w:tcPr>
          <w:p w14:paraId="78C7733A" w14:textId="77777777" w:rsidR="00C04C52" w:rsidRPr="00AB4339" w:rsidRDefault="00C04C52" w:rsidP="00AB4339">
            <w:pPr>
              <w:autoSpaceDE w:val="0"/>
              <w:autoSpaceDN w:val="0"/>
              <w:adjustRightInd w:val="0"/>
              <w:snapToGrid w:val="0"/>
              <w:spacing w:line="240" w:lineRule="auto"/>
              <w:jc w:val="center"/>
              <w:rPr>
                <w:b/>
                <w:noProof w:val="0"/>
                <w:sz w:val="18"/>
                <w:szCs w:val="20"/>
              </w:rPr>
            </w:pPr>
          </w:p>
        </w:tc>
        <w:tc>
          <w:tcPr>
            <w:tcW w:w="1106" w:type="dxa"/>
            <w:tcBorders>
              <w:top w:val="single" w:sz="8" w:space="0" w:color="auto"/>
              <w:bottom w:val="single" w:sz="4" w:space="0" w:color="auto"/>
            </w:tcBorders>
            <w:shd w:val="clear" w:color="auto" w:fill="auto"/>
            <w:vAlign w:val="center"/>
          </w:tcPr>
          <w:p w14:paraId="169C804B" w14:textId="77777777" w:rsidR="00C04C52" w:rsidRPr="00AB4339" w:rsidRDefault="00C04C52" w:rsidP="00AB4339">
            <w:pPr>
              <w:autoSpaceDE w:val="0"/>
              <w:autoSpaceDN w:val="0"/>
              <w:adjustRightInd w:val="0"/>
              <w:snapToGrid w:val="0"/>
              <w:spacing w:line="240" w:lineRule="auto"/>
              <w:jc w:val="center"/>
              <w:rPr>
                <w:b/>
                <w:noProof w:val="0"/>
                <w:sz w:val="18"/>
                <w:szCs w:val="20"/>
              </w:rPr>
            </w:pPr>
            <w:r w:rsidRPr="00AB4339">
              <w:rPr>
                <w:b/>
                <w:noProof w:val="0"/>
                <w:sz w:val="18"/>
                <w:szCs w:val="20"/>
              </w:rPr>
              <w:t>1</w:t>
            </w:r>
          </w:p>
        </w:tc>
        <w:tc>
          <w:tcPr>
            <w:tcW w:w="1106" w:type="dxa"/>
            <w:tcBorders>
              <w:top w:val="single" w:sz="8" w:space="0" w:color="auto"/>
              <w:bottom w:val="single" w:sz="4" w:space="0" w:color="auto"/>
            </w:tcBorders>
            <w:shd w:val="clear" w:color="auto" w:fill="auto"/>
            <w:vAlign w:val="center"/>
          </w:tcPr>
          <w:p w14:paraId="0CF2796B" w14:textId="77777777" w:rsidR="00C04C52" w:rsidRPr="00AB4339" w:rsidRDefault="00C04C52" w:rsidP="00AB4339">
            <w:pPr>
              <w:autoSpaceDE w:val="0"/>
              <w:autoSpaceDN w:val="0"/>
              <w:adjustRightInd w:val="0"/>
              <w:snapToGrid w:val="0"/>
              <w:spacing w:line="240" w:lineRule="auto"/>
              <w:jc w:val="center"/>
              <w:rPr>
                <w:b/>
                <w:noProof w:val="0"/>
                <w:sz w:val="18"/>
                <w:szCs w:val="20"/>
              </w:rPr>
            </w:pPr>
            <w:r w:rsidRPr="00AB4339">
              <w:rPr>
                <w:b/>
                <w:noProof w:val="0"/>
                <w:sz w:val="18"/>
                <w:szCs w:val="20"/>
              </w:rPr>
              <w:t>2</w:t>
            </w:r>
          </w:p>
        </w:tc>
        <w:tc>
          <w:tcPr>
            <w:tcW w:w="1106" w:type="dxa"/>
            <w:tcBorders>
              <w:top w:val="single" w:sz="8" w:space="0" w:color="auto"/>
              <w:bottom w:val="single" w:sz="4" w:space="0" w:color="auto"/>
            </w:tcBorders>
            <w:shd w:val="clear" w:color="auto" w:fill="auto"/>
            <w:vAlign w:val="center"/>
          </w:tcPr>
          <w:p w14:paraId="4D28ABE0" w14:textId="77777777" w:rsidR="00C04C52" w:rsidRPr="00AB4339" w:rsidRDefault="00C04C52" w:rsidP="00AB4339">
            <w:pPr>
              <w:autoSpaceDE w:val="0"/>
              <w:autoSpaceDN w:val="0"/>
              <w:adjustRightInd w:val="0"/>
              <w:snapToGrid w:val="0"/>
              <w:spacing w:line="240" w:lineRule="auto"/>
              <w:jc w:val="center"/>
              <w:rPr>
                <w:b/>
                <w:noProof w:val="0"/>
                <w:sz w:val="18"/>
                <w:szCs w:val="20"/>
              </w:rPr>
            </w:pPr>
            <w:r w:rsidRPr="00AB4339">
              <w:rPr>
                <w:b/>
                <w:noProof w:val="0"/>
                <w:sz w:val="18"/>
                <w:szCs w:val="20"/>
              </w:rPr>
              <w:t>3</w:t>
            </w:r>
          </w:p>
        </w:tc>
        <w:tc>
          <w:tcPr>
            <w:tcW w:w="1106" w:type="dxa"/>
            <w:tcBorders>
              <w:top w:val="single" w:sz="8" w:space="0" w:color="auto"/>
              <w:bottom w:val="single" w:sz="4" w:space="0" w:color="auto"/>
            </w:tcBorders>
            <w:shd w:val="clear" w:color="auto" w:fill="auto"/>
            <w:vAlign w:val="center"/>
          </w:tcPr>
          <w:p w14:paraId="2C569E72" w14:textId="77777777" w:rsidR="00C04C52" w:rsidRPr="00AB4339" w:rsidRDefault="00C04C52" w:rsidP="00AB4339">
            <w:pPr>
              <w:autoSpaceDE w:val="0"/>
              <w:autoSpaceDN w:val="0"/>
              <w:adjustRightInd w:val="0"/>
              <w:snapToGrid w:val="0"/>
              <w:spacing w:line="240" w:lineRule="auto"/>
              <w:jc w:val="center"/>
              <w:rPr>
                <w:b/>
                <w:noProof w:val="0"/>
                <w:sz w:val="18"/>
                <w:szCs w:val="20"/>
              </w:rPr>
            </w:pPr>
            <w:r w:rsidRPr="00AB4339">
              <w:rPr>
                <w:b/>
                <w:noProof w:val="0"/>
                <w:sz w:val="18"/>
                <w:szCs w:val="20"/>
              </w:rPr>
              <w:t>4</w:t>
            </w:r>
          </w:p>
        </w:tc>
        <w:tc>
          <w:tcPr>
            <w:tcW w:w="1106" w:type="dxa"/>
            <w:tcBorders>
              <w:top w:val="single" w:sz="8" w:space="0" w:color="auto"/>
              <w:bottom w:val="single" w:sz="4" w:space="0" w:color="auto"/>
            </w:tcBorders>
            <w:shd w:val="clear" w:color="auto" w:fill="auto"/>
            <w:vAlign w:val="center"/>
          </w:tcPr>
          <w:p w14:paraId="12094EBD" w14:textId="77777777" w:rsidR="00C04C52" w:rsidRPr="00AB4339" w:rsidRDefault="00C04C52" w:rsidP="00AB4339">
            <w:pPr>
              <w:autoSpaceDE w:val="0"/>
              <w:autoSpaceDN w:val="0"/>
              <w:adjustRightInd w:val="0"/>
              <w:snapToGrid w:val="0"/>
              <w:spacing w:line="240" w:lineRule="auto"/>
              <w:jc w:val="center"/>
              <w:rPr>
                <w:b/>
                <w:noProof w:val="0"/>
                <w:sz w:val="18"/>
                <w:szCs w:val="20"/>
              </w:rPr>
            </w:pPr>
            <w:r w:rsidRPr="00AB4339">
              <w:rPr>
                <w:b/>
                <w:noProof w:val="0"/>
                <w:sz w:val="18"/>
                <w:szCs w:val="20"/>
              </w:rPr>
              <w:t>5</w:t>
            </w:r>
          </w:p>
        </w:tc>
      </w:tr>
      <w:tr w:rsidR="00C04C52" w:rsidRPr="00AB4339" w14:paraId="60DF21E4" w14:textId="77777777" w:rsidTr="00AB4339">
        <w:tc>
          <w:tcPr>
            <w:tcW w:w="3542" w:type="dxa"/>
            <w:tcBorders>
              <w:top w:val="single" w:sz="4" w:space="0" w:color="auto"/>
            </w:tcBorders>
            <w:shd w:val="clear" w:color="auto" w:fill="auto"/>
            <w:vAlign w:val="center"/>
          </w:tcPr>
          <w:p w14:paraId="49AA7D6C" w14:textId="77777777" w:rsidR="00C04C52" w:rsidRPr="00AB4339" w:rsidRDefault="00C04C52" w:rsidP="00AB4339">
            <w:pPr>
              <w:autoSpaceDE w:val="0"/>
              <w:autoSpaceDN w:val="0"/>
              <w:adjustRightInd w:val="0"/>
              <w:snapToGrid w:val="0"/>
              <w:spacing w:line="240" w:lineRule="auto"/>
              <w:jc w:val="center"/>
              <w:rPr>
                <w:noProof w:val="0"/>
                <w:sz w:val="18"/>
                <w:szCs w:val="20"/>
                <w:vertAlign w:val="superscript"/>
              </w:rPr>
            </w:pPr>
            <w:r w:rsidRPr="00AB4339">
              <w:rPr>
                <w:noProof w:val="0"/>
                <w:sz w:val="18"/>
                <w:szCs w:val="20"/>
              </w:rPr>
              <w:t>1. Body appreciate change</w:t>
            </w:r>
          </w:p>
        </w:tc>
        <w:tc>
          <w:tcPr>
            <w:tcW w:w="1106" w:type="dxa"/>
            <w:tcBorders>
              <w:top w:val="single" w:sz="4" w:space="0" w:color="auto"/>
            </w:tcBorders>
            <w:shd w:val="clear" w:color="auto" w:fill="auto"/>
            <w:vAlign w:val="center"/>
          </w:tcPr>
          <w:p w14:paraId="2C9A6C3B"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tcBorders>
              <w:top w:val="single" w:sz="4" w:space="0" w:color="auto"/>
            </w:tcBorders>
            <w:shd w:val="clear" w:color="auto" w:fill="auto"/>
            <w:vAlign w:val="center"/>
          </w:tcPr>
          <w:p w14:paraId="3B36DEAA"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tcBorders>
              <w:top w:val="single" w:sz="4" w:space="0" w:color="auto"/>
            </w:tcBorders>
            <w:shd w:val="clear" w:color="auto" w:fill="auto"/>
            <w:vAlign w:val="center"/>
          </w:tcPr>
          <w:p w14:paraId="4308E152"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tcBorders>
              <w:top w:val="single" w:sz="4" w:space="0" w:color="auto"/>
            </w:tcBorders>
            <w:shd w:val="clear" w:color="auto" w:fill="auto"/>
            <w:vAlign w:val="center"/>
          </w:tcPr>
          <w:p w14:paraId="46B8DE28"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tcBorders>
              <w:top w:val="single" w:sz="4" w:space="0" w:color="auto"/>
            </w:tcBorders>
            <w:shd w:val="clear" w:color="auto" w:fill="auto"/>
            <w:vAlign w:val="center"/>
          </w:tcPr>
          <w:p w14:paraId="3D2F766E"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r>
      <w:tr w:rsidR="00C04C52" w:rsidRPr="00AB4339" w14:paraId="625DCE48" w14:textId="77777777" w:rsidTr="00AB4339">
        <w:tc>
          <w:tcPr>
            <w:tcW w:w="3542" w:type="dxa"/>
            <w:shd w:val="clear" w:color="auto" w:fill="auto"/>
            <w:vAlign w:val="center"/>
          </w:tcPr>
          <w:p w14:paraId="6B24100D"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2. Connectedness to nature</w:t>
            </w:r>
          </w:p>
        </w:tc>
        <w:tc>
          <w:tcPr>
            <w:tcW w:w="1106" w:type="dxa"/>
            <w:shd w:val="clear" w:color="auto" w:fill="auto"/>
            <w:vAlign w:val="center"/>
          </w:tcPr>
          <w:p w14:paraId="6188B5F6"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.12</w:t>
            </w:r>
          </w:p>
        </w:tc>
        <w:tc>
          <w:tcPr>
            <w:tcW w:w="1106" w:type="dxa"/>
            <w:shd w:val="clear" w:color="auto" w:fill="auto"/>
            <w:vAlign w:val="center"/>
          </w:tcPr>
          <w:p w14:paraId="54B9864B"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6C61C29C"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7D73D2EE"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5F6FE2D4"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r>
      <w:tr w:rsidR="00C04C52" w:rsidRPr="00AB4339" w14:paraId="33AF1C61" w14:textId="77777777" w:rsidTr="00AB4339">
        <w:tc>
          <w:tcPr>
            <w:tcW w:w="3542" w:type="dxa"/>
            <w:shd w:val="clear" w:color="auto" w:fill="auto"/>
            <w:vAlign w:val="center"/>
          </w:tcPr>
          <w:p w14:paraId="43BF963E"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 Self-compassion</w:t>
            </w:r>
          </w:p>
        </w:tc>
        <w:tc>
          <w:tcPr>
            <w:tcW w:w="1106" w:type="dxa"/>
            <w:shd w:val="clear" w:color="auto" w:fill="auto"/>
            <w:vAlign w:val="center"/>
          </w:tcPr>
          <w:p w14:paraId="27F3AC8E"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.22*</w:t>
            </w:r>
          </w:p>
        </w:tc>
        <w:tc>
          <w:tcPr>
            <w:tcW w:w="1106" w:type="dxa"/>
            <w:shd w:val="clear" w:color="auto" w:fill="auto"/>
            <w:vAlign w:val="center"/>
          </w:tcPr>
          <w:p w14:paraId="4A2F89DE"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.38**</w:t>
            </w:r>
          </w:p>
        </w:tc>
        <w:tc>
          <w:tcPr>
            <w:tcW w:w="1106" w:type="dxa"/>
            <w:shd w:val="clear" w:color="auto" w:fill="auto"/>
            <w:vAlign w:val="center"/>
          </w:tcPr>
          <w:p w14:paraId="1CC8F207"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63F9AAFE"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7C21B1CE"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r>
      <w:tr w:rsidR="00C04C52" w:rsidRPr="00AB4339" w14:paraId="7343339B" w14:textId="77777777" w:rsidTr="00AB4339">
        <w:tc>
          <w:tcPr>
            <w:tcW w:w="3542" w:type="dxa"/>
            <w:shd w:val="clear" w:color="auto" w:fill="auto"/>
            <w:vAlign w:val="center"/>
          </w:tcPr>
          <w:p w14:paraId="5FE0887B"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4. Perceived aesthetic qualities</w:t>
            </w:r>
          </w:p>
        </w:tc>
        <w:tc>
          <w:tcPr>
            <w:tcW w:w="1106" w:type="dxa"/>
            <w:shd w:val="clear" w:color="auto" w:fill="auto"/>
            <w:vAlign w:val="center"/>
          </w:tcPr>
          <w:p w14:paraId="43E0CF51"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.12</w:t>
            </w:r>
          </w:p>
        </w:tc>
        <w:tc>
          <w:tcPr>
            <w:tcW w:w="1106" w:type="dxa"/>
            <w:shd w:val="clear" w:color="auto" w:fill="auto"/>
            <w:vAlign w:val="center"/>
          </w:tcPr>
          <w:p w14:paraId="227E4133"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.28*</w:t>
            </w:r>
          </w:p>
        </w:tc>
        <w:tc>
          <w:tcPr>
            <w:tcW w:w="1106" w:type="dxa"/>
            <w:shd w:val="clear" w:color="auto" w:fill="auto"/>
            <w:vAlign w:val="center"/>
          </w:tcPr>
          <w:p w14:paraId="60981525"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.21*</w:t>
            </w:r>
          </w:p>
        </w:tc>
        <w:tc>
          <w:tcPr>
            <w:tcW w:w="1106" w:type="dxa"/>
            <w:shd w:val="clear" w:color="auto" w:fill="auto"/>
            <w:vAlign w:val="center"/>
          </w:tcPr>
          <w:p w14:paraId="4570218E"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c>
          <w:tcPr>
            <w:tcW w:w="1106" w:type="dxa"/>
            <w:shd w:val="clear" w:color="auto" w:fill="auto"/>
            <w:vAlign w:val="center"/>
          </w:tcPr>
          <w:p w14:paraId="79C41AC0"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r>
      <w:tr w:rsidR="00C04C52" w:rsidRPr="00AB4339" w14:paraId="66930D96" w14:textId="77777777" w:rsidTr="00AB4339">
        <w:tc>
          <w:tcPr>
            <w:tcW w:w="3542" w:type="dxa"/>
            <w:shd w:val="clear" w:color="auto" w:fill="auto"/>
            <w:vAlign w:val="center"/>
          </w:tcPr>
          <w:p w14:paraId="741FA4E3"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5. Subjective restoration</w:t>
            </w:r>
          </w:p>
        </w:tc>
        <w:tc>
          <w:tcPr>
            <w:tcW w:w="1106" w:type="dxa"/>
            <w:shd w:val="clear" w:color="auto" w:fill="auto"/>
            <w:vAlign w:val="center"/>
          </w:tcPr>
          <w:p w14:paraId="7D0581BC"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.18</w:t>
            </w:r>
          </w:p>
        </w:tc>
        <w:tc>
          <w:tcPr>
            <w:tcW w:w="1106" w:type="dxa"/>
            <w:shd w:val="clear" w:color="auto" w:fill="auto"/>
            <w:vAlign w:val="center"/>
          </w:tcPr>
          <w:p w14:paraId="574F1171"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.30*</w:t>
            </w:r>
          </w:p>
        </w:tc>
        <w:tc>
          <w:tcPr>
            <w:tcW w:w="1106" w:type="dxa"/>
            <w:shd w:val="clear" w:color="auto" w:fill="auto"/>
            <w:vAlign w:val="center"/>
          </w:tcPr>
          <w:p w14:paraId="0F5CF78B"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.25*</w:t>
            </w:r>
          </w:p>
        </w:tc>
        <w:tc>
          <w:tcPr>
            <w:tcW w:w="1106" w:type="dxa"/>
            <w:shd w:val="clear" w:color="auto" w:fill="auto"/>
            <w:vAlign w:val="center"/>
          </w:tcPr>
          <w:p w14:paraId="7C913AA7"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.61**</w:t>
            </w:r>
          </w:p>
        </w:tc>
        <w:tc>
          <w:tcPr>
            <w:tcW w:w="1106" w:type="dxa"/>
            <w:shd w:val="clear" w:color="auto" w:fill="auto"/>
            <w:vAlign w:val="center"/>
          </w:tcPr>
          <w:p w14:paraId="6A840A7B" w14:textId="77777777" w:rsidR="00C04C52" w:rsidRPr="00AB4339" w:rsidRDefault="00C04C52" w:rsidP="00AB4339">
            <w:pPr>
              <w:autoSpaceDE w:val="0"/>
              <w:autoSpaceDN w:val="0"/>
              <w:adjustRightInd w:val="0"/>
              <w:snapToGrid w:val="0"/>
              <w:spacing w:line="240" w:lineRule="auto"/>
              <w:jc w:val="center"/>
              <w:rPr>
                <w:noProof w:val="0"/>
                <w:sz w:val="18"/>
                <w:szCs w:val="20"/>
              </w:rPr>
            </w:pPr>
          </w:p>
        </w:tc>
      </w:tr>
      <w:tr w:rsidR="00C04C52" w:rsidRPr="00AB4339" w14:paraId="0C04E47D" w14:textId="77777777" w:rsidTr="00AB4339">
        <w:tc>
          <w:tcPr>
            <w:tcW w:w="3542" w:type="dxa"/>
            <w:tcBorders>
              <w:top w:val="single" w:sz="4" w:space="0" w:color="auto"/>
              <w:bottom w:val="single" w:sz="4" w:space="0" w:color="FFFFFF"/>
            </w:tcBorders>
            <w:shd w:val="clear" w:color="auto" w:fill="auto"/>
            <w:vAlign w:val="center"/>
          </w:tcPr>
          <w:p w14:paraId="327D2BD4" w14:textId="77777777" w:rsidR="00C04C52" w:rsidRPr="00AB4339" w:rsidRDefault="00C04C52" w:rsidP="00AB4339">
            <w:pPr>
              <w:autoSpaceDE w:val="0"/>
              <w:autoSpaceDN w:val="0"/>
              <w:adjustRightInd w:val="0"/>
              <w:snapToGrid w:val="0"/>
              <w:spacing w:line="240" w:lineRule="auto"/>
              <w:jc w:val="center"/>
              <w:rPr>
                <w:i/>
                <w:noProof w:val="0"/>
                <w:sz w:val="18"/>
                <w:szCs w:val="20"/>
              </w:rPr>
            </w:pPr>
            <w:r w:rsidRPr="00AB4339">
              <w:rPr>
                <w:i/>
                <w:noProof w:val="0"/>
                <w:sz w:val="18"/>
                <w:szCs w:val="20"/>
              </w:rPr>
              <w:t>M</w:t>
            </w:r>
          </w:p>
        </w:tc>
        <w:tc>
          <w:tcPr>
            <w:tcW w:w="1106" w:type="dxa"/>
            <w:tcBorders>
              <w:top w:val="single" w:sz="4" w:space="0" w:color="auto"/>
              <w:bottom w:val="single" w:sz="4" w:space="0" w:color="FFFFFF"/>
            </w:tcBorders>
            <w:shd w:val="clear" w:color="auto" w:fill="auto"/>
            <w:vAlign w:val="center"/>
          </w:tcPr>
          <w:p w14:paraId="070732EB"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3.56</w:t>
            </w:r>
          </w:p>
        </w:tc>
        <w:tc>
          <w:tcPr>
            <w:tcW w:w="1106" w:type="dxa"/>
            <w:tcBorders>
              <w:top w:val="single" w:sz="4" w:space="0" w:color="auto"/>
              <w:bottom w:val="single" w:sz="4" w:space="0" w:color="FFFFFF"/>
            </w:tcBorders>
            <w:shd w:val="clear" w:color="auto" w:fill="auto"/>
            <w:vAlign w:val="center"/>
          </w:tcPr>
          <w:p w14:paraId="3A391F1D"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3.47</w:t>
            </w:r>
          </w:p>
        </w:tc>
        <w:tc>
          <w:tcPr>
            <w:tcW w:w="1106" w:type="dxa"/>
            <w:tcBorders>
              <w:top w:val="single" w:sz="4" w:space="0" w:color="auto"/>
              <w:bottom w:val="single" w:sz="4" w:space="0" w:color="FFFFFF"/>
            </w:tcBorders>
            <w:shd w:val="clear" w:color="auto" w:fill="auto"/>
            <w:vAlign w:val="center"/>
          </w:tcPr>
          <w:p w14:paraId="3C6B68C9"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5.32</w:t>
            </w:r>
          </w:p>
        </w:tc>
        <w:tc>
          <w:tcPr>
            <w:tcW w:w="1106" w:type="dxa"/>
            <w:tcBorders>
              <w:top w:val="single" w:sz="4" w:space="0" w:color="auto"/>
              <w:bottom w:val="single" w:sz="4" w:space="0" w:color="FFFFFF"/>
            </w:tcBorders>
            <w:shd w:val="clear" w:color="auto" w:fill="auto"/>
            <w:vAlign w:val="center"/>
          </w:tcPr>
          <w:p w14:paraId="7F9FCB45"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5.75</w:t>
            </w:r>
          </w:p>
        </w:tc>
        <w:tc>
          <w:tcPr>
            <w:tcW w:w="1106" w:type="dxa"/>
            <w:tcBorders>
              <w:top w:val="single" w:sz="4" w:space="0" w:color="auto"/>
              <w:bottom w:val="single" w:sz="4" w:space="0" w:color="FFFFFF"/>
            </w:tcBorders>
            <w:shd w:val="clear" w:color="auto" w:fill="auto"/>
            <w:vAlign w:val="center"/>
          </w:tcPr>
          <w:p w14:paraId="3046179E"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3.90</w:t>
            </w:r>
          </w:p>
        </w:tc>
      </w:tr>
      <w:tr w:rsidR="00C04C52" w:rsidRPr="00AB4339" w14:paraId="077DD31B" w14:textId="77777777" w:rsidTr="00AB4339">
        <w:tc>
          <w:tcPr>
            <w:tcW w:w="3542" w:type="dxa"/>
            <w:tcBorders>
              <w:top w:val="single" w:sz="4" w:space="0" w:color="FFFFFF"/>
              <w:bottom w:val="single" w:sz="8" w:space="0" w:color="auto"/>
            </w:tcBorders>
            <w:shd w:val="clear" w:color="auto" w:fill="auto"/>
            <w:vAlign w:val="center"/>
          </w:tcPr>
          <w:p w14:paraId="32BE4BF4" w14:textId="77777777" w:rsidR="00C04C52" w:rsidRPr="00AB4339" w:rsidRDefault="00C04C52" w:rsidP="00AB4339">
            <w:pPr>
              <w:autoSpaceDE w:val="0"/>
              <w:autoSpaceDN w:val="0"/>
              <w:adjustRightInd w:val="0"/>
              <w:snapToGrid w:val="0"/>
              <w:spacing w:line="240" w:lineRule="auto"/>
              <w:jc w:val="center"/>
              <w:rPr>
                <w:i/>
                <w:noProof w:val="0"/>
                <w:sz w:val="18"/>
                <w:szCs w:val="20"/>
              </w:rPr>
            </w:pPr>
            <w:r w:rsidRPr="00AB4339">
              <w:rPr>
                <w:i/>
                <w:noProof w:val="0"/>
                <w:sz w:val="18"/>
                <w:szCs w:val="20"/>
              </w:rPr>
              <w:t>SD</w:t>
            </w:r>
          </w:p>
        </w:tc>
        <w:tc>
          <w:tcPr>
            <w:tcW w:w="1106" w:type="dxa"/>
            <w:tcBorders>
              <w:top w:val="single" w:sz="4" w:space="0" w:color="FFFFFF"/>
              <w:bottom w:val="single" w:sz="8" w:space="0" w:color="auto"/>
            </w:tcBorders>
            <w:shd w:val="clear" w:color="auto" w:fill="auto"/>
            <w:vAlign w:val="center"/>
          </w:tcPr>
          <w:p w14:paraId="4974A07D"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0.79</w:t>
            </w:r>
          </w:p>
        </w:tc>
        <w:tc>
          <w:tcPr>
            <w:tcW w:w="1106" w:type="dxa"/>
            <w:tcBorders>
              <w:top w:val="single" w:sz="4" w:space="0" w:color="FFFFFF"/>
              <w:bottom w:val="single" w:sz="8" w:space="0" w:color="auto"/>
            </w:tcBorders>
            <w:shd w:val="clear" w:color="auto" w:fill="auto"/>
            <w:vAlign w:val="center"/>
          </w:tcPr>
          <w:p w14:paraId="1A3DB4E1"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0.87</w:t>
            </w:r>
          </w:p>
        </w:tc>
        <w:tc>
          <w:tcPr>
            <w:tcW w:w="1106" w:type="dxa"/>
            <w:tcBorders>
              <w:top w:val="single" w:sz="4" w:space="0" w:color="FFFFFF"/>
              <w:bottom w:val="single" w:sz="8" w:space="0" w:color="auto"/>
            </w:tcBorders>
            <w:shd w:val="clear" w:color="auto" w:fill="auto"/>
            <w:vAlign w:val="center"/>
          </w:tcPr>
          <w:p w14:paraId="4C50CA91"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1.54</w:t>
            </w:r>
          </w:p>
        </w:tc>
        <w:tc>
          <w:tcPr>
            <w:tcW w:w="1106" w:type="dxa"/>
            <w:tcBorders>
              <w:top w:val="single" w:sz="4" w:space="0" w:color="FFFFFF"/>
              <w:bottom w:val="single" w:sz="8" w:space="0" w:color="auto"/>
            </w:tcBorders>
            <w:shd w:val="clear" w:color="auto" w:fill="auto"/>
            <w:vAlign w:val="center"/>
          </w:tcPr>
          <w:p w14:paraId="52780AAB"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1.28</w:t>
            </w:r>
          </w:p>
        </w:tc>
        <w:tc>
          <w:tcPr>
            <w:tcW w:w="1106" w:type="dxa"/>
            <w:tcBorders>
              <w:top w:val="single" w:sz="4" w:space="0" w:color="FFFFFF"/>
              <w:bottom w:val="single" w:sz="8" w:space="0" w:color="auto"/>
            </w:tcBorders>
            <w:shd w:val="clear" w:color="auto" w:fill="auto"/>
            <w:vAlign w:val="center"/>
          </w:tcPr>
          <w:p w14:paraId="623E34D6" w14:textId="77777777" w:rsidR="00C04C52" w:rsidRPr="00AB4339" w:rsidRDefault="00C04C52" w:rsidP="00AB4339">
            <w:pPr>
              <w:autoSpaceDE w:val="0"/>
              <w:autoSpaceDN w:val="0"/>
              <w:adjustRightInd w:val="0"/>
              <w:snapToGrid w:val="0"/>
              <w:spacing w:line="240" w:lineRule="auto"/>
              <w:jc w:val="center"/>
              <w:rPr>
                <w:noProof w:val="0"/>
                <w:sz w:val="18"/>
                <w:szCs w:val="20"/>
              </w:rPr>
            </w:pPr>
            <w:r w:rsidRPr="00AB4339">
              <w:rPr>
                <w:noProof w:val="0"/>
                <w:sz w:val="18"/>
                <w:szCs w:val="20"/>
              </w:rPr>
              <w:t>0.88</w:t>
            </w:r>
          </w:p>
        </w:tc>
      </w:tr>
    </w:tbl>
    <w:p w14:paraId="011872BA" w14:textId="24762E68" w:rsidR="00C04C52" w:rsidRPr="00AB4339" w:rsidRDefault="00C04C52" w:rsidP="00AB4339">
      <w:pPr>
        <w:pStyle w:val="MDPI43tablefooter"/>
        <w:spacing w:after="240"/>
      </w:pPr>
      <w:r w:rsidRPr="00AB4339">
        <w:rPr>
          <w:vertAlign w:val="superscript"/>
        </w:rPr>
        <w:t>*</w:t>
      </w:r>
      <w:r w:rsidRPr="00AB4339">
        <w:rPr>
          <w:i/>
          <w:iCs/>
        </w:rPr>
        <w:t>p</w:t>
      </w:r>
      <w:r w:rsidRPr="00AB4339">
        <w:t xml:space="preserve"> &lt; .05, </w:t>
      </w:r>
      <w:r w:rsidRPr="00AB4339">
        <w:rPr>
          <w:vertAlign w:val="superscript"/>
        </w:rPr>
        <w:t>***</w:t>
      </w:r>
      <w:r w:rsidRPr="00AB4339">
        <w:rPr>
          <w:i/>
          <w:iCs/>
        </w:rPr>
        <w:t>p</w:t>
      </w:r>
      <w:r w:rsidRPr="00AB4339">
        <w:t xml:space="preserve"> &lt; .001.</w:t>
      </w:r>
    </w:p>
    <w:p w14:paraId="1D15FA9A" w14:textId="1774ADC0" w:rsidR="00C04C52" w:rsidRPr="00AB4339" w:rsidRDefault="00AB4339" w:rsidP="00AB4339">
      <w:pPr>
        <w:pStyle w:val="MDPI41tablecaption"/>
        <w:rPr>
          <w:b/>
          <w:bCs/>
        </w:rPr>
      </w:pPr>
      <w:r w:rsidRPr="00AB4339">
        <w:rPr>
          <w:b/>
          <w:bCs/>
        </w:rPr>
        <w:t xml:space="preserve">Table 2. </w:t>
      </w:r>
      <w:r w:rsidR="00C04C52" w:rsidRPr="00AB4339">
        <w:t>Prediction of post-walk state body appreciation</w:t>
      </w:r>
      <w:r w:rsidR="00C04C52" w:rsidRPr="00AB4339">
        <w:rPr>
          <w:i/>
        </w:rPr>
        <w:t>.</w:t>
      </w:r>
    </w:p>
    <w:tbl>
      <w:tblPr>
        <w:tblStyle w:val="TableGrid"/>
        <w:tblW w:w="7857" w:type="dxa"/>
        <w:tblInd w:w="2608" w:type="dxa"/>
        <w:tblLayout w:type="fixed"/>
        <w:tblCellMar>
          <w:left w:w="0" w:type="dxa"/>
          <w:right w:w="0" w:type="dxa"/>
        </w:tblCellMar>
        <w:tblLook w:val="04A0" w:firstRow="1" w:lastRow="0" w:firstColumn="1" w:lastColumn="0" w:noHBand="0" w:noVBand="1"/>
      </w:tblPr>
      <w:tblGrid>
        <w:gridCol w:w="549"/>
        <w:gridCol w:w="1864"/>
        <w:gridCol w:w="993"/>
        <w:gridCol w:w="1113"/>
        <w:gridCol w:w="1281"/>
        <w:gridCol w:w="1089"/>
        <w:gridCol w:w="968"/>
      </w:tblGrid>
      <w:tr w:rsidR="00C04C52" w:rsidRPr="00AB4339" w14:paraId="4D833D54" w14:textId="77777777" w:rsidTr="00AB4339">
        <w:tc>
          <w:tcPr>
            <w:tcW w:w="643" w:type="dxa"/>
            <w:tcBorders>
              <w:top w:val="single" w:sz="8" w:space="0" w:color="auto"/>
              <w:left w:val="nil"/>
              <w:right w:val="nil"/>
            </w:tcBorders>
            <w:shd w:val="clear" w:color="auto" w:fill="auto"/>
            <w:vAlign w:val="center"/>
          </w:tcPr>
          <w:p w14:paraId="6F3BA64E" w14:textId="77777777" w:rsidR="00C04C52" w:rsidRPr="00AB4339" w:rsidRDefault="00C04C52" w:rsidP="00AB4339">
            <w:pPr>
              <w:autoSpaceDE w:val="0"/>
              <w:autoSpaceDN w:val="0"/>
              <w:adjustRightInd w:val="0"/>
              <w:snapToGrid w:val="0"/>
              <w:spacing w:line="240" w:lineRule="auto"/>
              <w:jc w:val="center"/>
              <w:rPr>
                <w:b/>
                <w:noProof w:val="0"/>
                <w:sz w:val="18"/>
              </w:rPr>
            </w:pPr>
          </w:p>
        </w:tc>
        <w:tc>
          <w:tcPr>
            <w:tcW w:w="2187" w:type="dxa"/>
            <w:tcBorders>
              <w:top w:val="single" w:sz="8" w:space="0" w:color="auto"/>
              <w:left w:val="nil"/>
              <w:right w:val="nil"/>
            </w:tcBorders>
            <w:shd w:val="clear" w:color="auto" w:fill="auto"/>
            <w:vAlign w:val="center"/>
          </w:tcPr>
          <w:p w14:paraId="5E67FFA9" w14:textId="77777777" w:rsidR="00C04C52" w:rsidRPr="00AB4339" w:rsidRDefault="00C04C52" w:rsidP="00AB4339">
            <w:pPr>
              <w:autoSpaceDE w:val="0"/>
              <w:autoSpaceDN w:val="0"/>
              <w:adjustRightInd w:val="0"/>
              <w:snapToGrid w:val="0"/>
              <w:spacing w:line="240" w:lineRule="auto"/>
              <w:jc w:val="center"/>
              <w:rPr>
                <w:b/>
                <w:noProof w:val="0"/>
                <w:sz w:val="18"/>
              </w:rPr>
            </w:pPr>
          </w:p>
        </w:tc>
        <w:tc>
          <w:tcPr>
            <w:tcW w:w="6379" w:type="dxa"/>
            <w:gridSpan w:val="5"/>
            <w:tcBorders>
              <w:top w:val="single" w:sz="8" w:space="0" w:color="auto"/>
              <w:left w:val="nil"/>
              <w:right w:val="nil"/>
            </w:tcBorders>
            <w:shd w:val="clear" w:color="auto" w:fill="auto"/>
            <w:vAlign w:val="center"/>
          </w:tcPr>
          <w:p w14:paraId="56C7E403" w14:textId="77777777" w:rsidR="00C04C52" w:rsidRPr="00AB4339" w:rsidRDefault="00C04C52" w:rsidP="00AB4339">
            <w:pPr>
              <w:autoSpaceDE w:val="0"/>
              <w:autoSpaceDN w:val="0"/>
              <w:adjustRightInd w:val="0"/>
              <w:snapToGrid w:val="0"/>
              <w:spacing w:line="240" w:lineRule="auto"/>
              <w:jc w:val="center"/>
              <w:rPr>
                <w:b/>
                <w:iCs/>
                <w:noProof w:val="0"/>
                <w:sz w:val="18"/>
              </w:rPr>
            </w:pPr>
            <w:r w:rsidRPr="00AB4339">
              <w:rPr>
                <w:b/>
                <w:iCs/>
                <w:noProof w:val="0"/>
                <w:sz w:val="18"/>
              </w:rPr>
              <w:t>State body appreciation change</w:t>
            </w:r>
          </w:p>
        </w:tc>
      </w:tr>
      <w:tr w:rsidR="00AB4339" w:rsidRPr="00AB4339" w14:paraId="318466CC" w14:textId="77777777" w:rsidTr="00AB4339">
        <w:tc>
          <w:tcPr>
            <w:tcW w:w="643" w:type="dxa"/>
            <w:tcBorders>
              <w:left w:val="nil"/>
              <w:bottom w:val="single" w:sz="4" w:space="0" w:color="auto"/>
              <w:right w:val="nil"/>
            </w:tcBorders>
            <w:shd w:val="clear" w:color="auto" w:fill="auto"/>
            <w:vAlign w:val="center"/>
          </w:tcPr>
          <w:p w14:paraId="3ED48B1E" w14:textId="77777777" w:rsidR="00C04C52" w:rsidRPr="00AB4339" w:rsidRDefault="00C04C52" w:rsidP="00AB4339">
            <w:pPr>
              <w:autoSpaceDE w:val="0"/>
              <w:autoSpaceDN w:val="0"/>
              <w:adjustRightInd w:val="0"/>
              <w:snapToGrid w:val="0"/>
              <w:spacing w:line="240" w:lineRule="auto"/>
              <w:jc w:val="center"/>
              <w:rPr>
                <w:b/>
                <w:noProof w:val="0"/>
                <w:sz w:val="18"/>
              </w:rPr>
            </w:pPr>
            <w:r w:rsidRPr="00AB4339">
              <w:rPr>
                <w:b/>
                <w:noProof w:val="0"/>
                <w:sz w:val="18"/>
              </w:rPr>
              <w:t>Step</w:t>
            </w:r>
          </w:p>
        </w:tc>
        <w:tc>
          <w:tcPr>
            <w:tcW w:w="2187" w:type="dxa"/>
            <w:tcBorders>
              <w:left w:val="nil"/>
              <w:bottom w:val="single" w:sz="4" w:space="0" w:color="auto"/>
              <w:right w:val="nil"/>
            </w:tcBorders>
            <w:shd w:val="clear" w:color="auto" w:fill="auto"/>
            <w:vAlign w:val="center"/>
          </w:tcPr>
          <w:p w14:paraId="7AE9E24D" w14:textId="77777777" w:rsidR="00C04C52" w:rsidRPr="00AB4339" w:rsidRDefault="00C04C52" w:rsidP="00AB4339">
            <w:pPr>
              <w:autoSpaceDE w:val="0"/>
              <w:autoSpaceDN w:val="0"/>
              <w:adjustRightInd w:val="0"/>
              <w:snapToGrid w:val="0"/>
              <w:spacing w:line="240" w:lineRule="auto"/>
              <w:jc w:val="center"/>
              <w:rPr>
                <w:b/>
                <w:noProof w:val="0"/>
                <w:sz w:val="18"/>
              </w:rPr>
            </w:pPr>
            <w:r w:rsidRPr="00AB4339">
              <w:rPr>
                <w:b/>
                <w:noProof w:val="0"/>
                <w:sz w:val="18"/>
              </w:rPr>
              <w:t>Variables</w:t>
            </w:r>
          </w:p>
        </w:tc>
        <w:tc>
          <w:tcPr>
            <w:tcW w:w="1163" w:type="dxa"/>
            <w:tcBorders>
              <w:top w:val="single" w:sz="4" w:space="0" w:color="000000"/>
              <w:left w:val="nil"/>
              <w:bottom w:val="single" w:sz="4" w:space="0" w:color="auto"/>
              <w:right w:val="nil"/>
            </w:tcBorders>
            <w:shd w:val="clear" w:color="auto" w:fill="auto"/>
            <w:vAlign w:val="center"/>
          </w:tcPr>
          <w:p w14:paraId="799B8D18" w14:textId="77777777" w:rsidR="00C04C52" w:rsidRPr="00AB4339" w:rsidRDefault="00C04C52" w:rsidP="00AB4339">
            <w:pPr>
              <w:autoSpaceDE w:val="0"/>
              <w:autoSpaceDN w:val="0"/>
              <w:adjustRightInd w:val="0"/>
              <w:snapToGrid w:val="0"/>
              <w:spacing w:line="240" w:lineRule="auto"/>
              <w:jc w:val="center"/>
              <w:rPr>
                <w:b/>
                <w:i/>
                <w:iCs/>
                <w:noProof w:val="0"/>
                <w:sz w:val="18"/>
              </w:rPr>
            </w:pPr>
            <w:r w:rsidRPr="00AB4339">
              <w:rPr>
                <w:b/>
                <w:i/>
                <w:iCs/>
                <w:noProof w:val="0"/>
                <w:sz w:val="18"/>
              </w:rPr>
              <w:t>B</w:t>
            </w:r>
          </w:p>
        </w:tc>
        <w:tc>
          <w:tcPr>
            <w:tcW w:w="1304" w:type="dxa"/>
            <w:tcBorders>
              <w:top w:val="single" w:sz="4" w:space="0" w:color="000000"/>
              <w:left w:val="nil"/>
              <w:bottom w:val="single" w:sz="4" w:space="0" w:color="auto"/>
              <w:right w:val="nil"/>
            </w:tcBorders>
            <w:shd w:val="clear" w:color="auto" w:fill="auto"/>
            <w:vAlign w:val="center"/>
          </w:tcPr>
          <w:p w14:paraId="5F80CBED" w14:textId="77777777" w:rsidR="00C04C52" w:rsidRPr="00AB4339" w:rsidRDefault="00C04C52" w:rsidP="00AB4339">
            <w:pPr>
              <w:autoSpaceDE w:val="0"/>
              <w:autoSpaceDN w:val="0"/>
              <w:adjustRightInd w:val="0"/>
              <w:snapToGrid w:val="0"/>
              <w:spacing w:line="240" w:lineRule="auto"/>
              <w:jc w:val="center"/>
              <w:rPr>
                <w:b/>
                <w:i/>
                <w:iCs/>
                <w:noProof w:val="0"/>
                <w:sz w:val="18"/>
              </w:rPr>
            </w:pPr>
            <w:r w:rsidRPr="00AB4339">
              <w:rPr>
                <w:b/>
                <w:i/>
                <w:iCs/>
                <w:noProof w:val="0"/>
                <w:sz w:val="18"/>
              </w:rPr>
              <w:t>SE</w:t>
            </w:r>
          </w:p>
        </w:tc>
        <w:tc>
          <w:tcPr>
            <w:tcW w:w="1502" w:type="dxa"/>
            <w:tcBorders>
              <w:top w:val="single" w:sz="4" w:space="0" w:color="000000"/>
              <w:left w:val="nil"/>
              <w:bottom w:val="nil"/>
              <w:right w:val="nil"/>
            </w:tcBorders>
            <w:shd w:val="clear" w:color="auto" w:fill="auto"/>
            <w:vAlign w:val="center"/>
          </w:tcPr>
          <w:p w14:paraId="6B1C26D3" w14:textId="5A56DFBD" w:rsidR="00C04C52" w:rsidRPr="00AB4339" w:rsidRDefault="00AB4339" w:rsidP="00AB4339">
            <w:pPr>
              <w:autoSpaceDE w:val="0"/>
              <w:autoSpaceDN w:val="0"/>
              <w:adjustRightInd w:val="0"/>
              <w:snapToGrid w:val="0"/>
              <w:spacing w:line="240" w:lineRule="auto"/>
              <w:jc w:val="center"/>
              <w:rPr>
                <w:noProof w:val="0"/>
                <w:sz w:val="18"/>
              </w:rPr>
            </w:pPr>
            <m:oMathPara>
              <m:oMathParaPr>
                <m:jc m:val="center"/>
              </m:oMathParaPr>
              <m:oMath>
                <m:r>
                  <m:rPr>
                    <m:sty m:val="p"/>
                  </m:rPr>
                  <w:rPr>
                    <w:rFonts w:ascii="Cambria Math" w:hAnsi="Cambria Math"/>
                    <w:noProof w:val="0"/>
                    <w:sz w:val="18"/>
                  </w:rPr>
                  <m:t>β</m:t>
                </m:r>
              </m:oMath>
            </m:oMathPara>
          </w:p>
        </w:tc>
        <w:tc>
          <w:tcPr>
            <w:tcW w:w="1276" w:type="dxa"/>
            <w:tcBorders>
              <w:top w:val="single" w:sz="4" w:space="0" w:color="000000"/>
              <w:left w:val="nil"/>
              <w:bottom w:val="nil"/>
              <w:right w:val="nil"/>
            </w:tcBorders>
            <w:shd w:val="clear" w:color="auto" w:fill="auto"/>
            <w:vAlign w:val="center"/>
          </w:tcPr>
          <w:p w14:paraId="320A63CA"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i/>
                <w:noProof w:val="0"/>
                <w:sz w:val="18"/>
              </w:rPr>
              <w:t>t</w:t>
            </w:r>
          </w:p>
        </w:tc>
        <w:tc>
          <w:tcPr>
            <w:tcW w:w="1134" w:type="dxa"/>
            <w:tcBorders>
              <w:top w:val="single" w:sz="4" w:space="0" w:color="000000"/>
              <w:left w:val="nil"/>
              <w:bottom w:val="nil"/>
              <w:right w:val="nil"/>
            </w:tcBorders>
            <w:shd w:val="clear" w:color="auto" w:fill="auto"/>
            <w:vAlign w:val="center"/>
          </w:tcPr>
          <w:p w14:paraId="53A30F07"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i/>
                <w:noProof w:val="0"/>
                <w:sz w:val="18"/>
              </w:rPr>
              <w:t>p</w:t>
            </w:r>
          </w:p>
        </w:tc>
      </w:tr>
      <w:tr w:rsidR="00C04C52" w:rsidRPr="00AB4339" w14:paraId="25FEC2C3" w14:textId="77777777" w:rsidTr="00AB4339">
        <w:tc>
          <w:tcPr>
            <w:tcW w:w="643" w:type="dxa"/>
            <w:tcBorders>
              <w:top w:val="single" w:sz="4" w:space="0" w:color="auto"/>
              <w:left w:val="nil"/>
              <w:bottom w:val="nil"/>
              <w:right w:val="nil"/>
            </w:tcBorders>
            <w:shd w:val="clear" w:color="auto" w:fill="auto"/>
            <w:vAlign w:val="center"/>
          </w:tcPr>
          <w:p w14:paraId="3F685F20"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lastRenderedPageBreak/>
              <w:t>1</w:t>
            </w:r>
          </w:p>
        </w:tc>
        <w:tc>
          <w:tcPr>
            <w:tcW w:w="2187" w:type="dxa"/>
            <w:tcBorders>
              <w:top w:val="single" w:sz="4" w:space="0" w:color="auto"/>
              <w:left w:val="nil"/>
              <w:bottom w:val="nil"/>
              <w:right w:val="nil"/>
            </w:tcBorders>
            <w:shd w:val="clear" w:color="auto" w:fill="auto"/>
            <w:vAlign w:val="center"/>
          </w:tcPr>
          <w:p w14:paraId="22161F40"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Connectedness to nature</w:t>
            </w:r>
          </w:p>
        </w:tc>
        <w:tc>
          <w:tcPr>
            <w:tcW w:w="1163" w:type="dxa"/>
            <w:tcBorders>
              <w:top w:val="single" w:sz="4" w:space="0" w:color="auto"/>
              <w:left w:val="nil"/>
              <w:bottom w:val="nil"/>
              <w:right w:val="nil"/>
            </w:tcBorders>
            <w:shd w:val="clear" w:color="auto" w:fill="auto"/>
            <w:vAlign w:val="center"/>
          </w:tcPr>
          <w:p w14:paraId="45B99ECF"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.22</w:t>
            </w:r>
          </w:p>
        </w:tc>
        <w:tc>
          <w:tcPr>
            <w:tcW w:w="1304" w:type="dxa"/>
            <w:tcBorders>
              <w:top w:val="single" w:sz="4" w:space="0" w:color="auto"/>
              <w:left w:val="nil"/>
              <w:bottom w:val="nil"/>
              <w:right w:val="nil"/>
            </w:tcBorders>
            <w:shd w:val="clear" w:color="auto" w:fill="auto"/>
            <w:vAlign w:val="center"/>
          </w:tcPr>
          <w:p w14:paraId="7D0E4CC1"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.19</w:t>
            </w:r>
          </w:p>
        </w:tc>
        <w:tc>
          <w:tcPr>
            <w:tcW w:w="1502" w:type="dxa"/>
            <w:tcBorders>
              <w:top w:val="nil"/>
              <w:left w:val="nil"/>
              <w:bottom w:val="nil"/>
              <w:right w:val="nil"/>
            </w:tcBorders>
            <w:shd w:val="clear" w:color="auto" w:fill="auto"/>
            <w:vAlign w:val="center"/>
          </w:tcPr>
          <w:p w14:paraId="28A374FC"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.24</w:t>
            </w:r>
          </w:p>
        </w:tc>
        <w:tc>
          <w:tcPr>
            <w:tcW w:w="1276" w:type="dxa"/>
            <w:tcBorders>
              <w:top w:val="nil"/>
              <w:left w:val="nil"/>
              <w:bottom w:val="nil"/>
              <w:right w:val="nil"/>
            </w:tcBorders>
            <w:shd w:val="clear" w:color="auto" w:fill="auto"/>
            <w:vAlign w:val="center"/>
          </w:tcPr>
          <w:p w14:paraId="21CBBE8A"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2.17</w:t>
            </w:r>
          </w:p>
        </w:tc>
        <w:tc>
          <w:tcPr>
            <w:tcW w:w="1134" w:type="dxa"/>
            <w:tcBorders>
              <w:top w:val="nil"/>
              <w:left w:val="nil"/>
              <w:bottom w:val="nil"/>
              <w:right w:val="nil"/>
            </w:tcBorders>
            <w:shd w:val="clear" w:color="auto" w:fill="auto"/>
            <w:vAlign w:val="center"/>
          </w:tcPr>
          <w:p w14:paraId="2059898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.033</w:t>
            </w:r>
          </w:p>
        </w:tc>
      </w:tr>
      <w:tr w:rsidR="00C04C52" w:rsidRPr="00AB4339" w14:paraId="67EF5F35" w14:textId="77777777" w:rsidTr="00AB4339">
        <w:tc>
          <w:tcPr>
            <w:tcW w:w="643" w:type="dxa"/>
            <w:tcBorders>
              <w:top w:val="nil"/>
              <w:left w:val="nil"/>
              <w:bottom w:val="single" w:sz="4" w:space="0" w:color="auto"/>
              <w:right w:val="nil"/>
            </w:tcBorders>
            <w:shd w:val="clear" w:color="auto" w:fill="auto"/>
            <w:vAlign w:val="center"/>
          </w:tcPr>
          <w:p w14:paraId="398272D4"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vMerge w:val="restart"/>
            <w:tcBorders>
              <w:top w:val="nil"/>
              <w:left w:val="nil"/>
              <w:bottom w:val="single" w:sz="4" w:space="0" w:color="auto"/>
              <w:right w:val="nil"/>
            </w:tcBorders>
            <w:shd w:val="clear" w:color="auto" w:fill="auto"/>
            <w:vAlign w:val="center"/>
          </w:tcPr>
          <w:p w14:paraId="5C7C0D80"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Self-compassion</w:t>
            </w:r>
          </w:p>
        </w:tc>
        <w:tc>
          <w:tcPr>
            <w:tcW w:w="1163" w:type="dxa"/>
            <w:vMerge w:val="restart"/>
            <w:tcBorders>
              <w:top w:val="nil"/>
              <w:left w:val="nil"/>
              <w:bottom w:val="single" w:sz="4" w:space="0" w:color="auto"/>
              <w:right w:val="nil"/>
            </w:tcBorders>
            <w:shd w:val="clear" w:color="auto" w:fill="auto"/>
            <w:vAlign w:val="center"/>
          </w:tcPr>
          <w:p w14:paraId="1E1EC337" w14:textId="77777777" w:rsidR="00C04C52" w:rsidRPr="00AB4339" w:rsidRDefault="00C04C52" w:rsidP="00AB4339">
            <w:pPr>
              <w:autoSpaceDE w:val="0"/>
              <w:autoSpaceDN w:val="0"/>
              <w:adjustRightInd w:val="0"/>
              <w:snapToGrid w:val="0"/>
              <w:spacing w:line="240" w:lineRule="auto"/>
              <w:jc w:val="center"/>
              <w:rPr>
                <w:i/>
                <w:noProof w:val="0"/>
                <w:sz w:val="18"/>
              </w:rPr>
            </w:pPr>
            <w:r w:rsidRPr="00AB4339">
              <w:rPr>
                <w:noProof w:val="0"/>
                <w:sz w:val="18"/>
              </w:rPr>
              <w:t>.28</w:t>
            </w:r>
          </w:p>
        </w:tc>
        <w:tc>
          <w:tcPr>
            <w:tcW w:w="1304" w:type="dxa"/>
            <w:vMerge w:val="restart"/>
            <w:tcBorders>
              <w:top w:val="nil"/>
              <w:left w:val="nil"/>
              <w:bottom w:val="single" w:sz="4" w:space="0" w:color="auto"/>
              <w:right w:val="nil"/>
            </w:tcBorders>
            <w:shd w:val="clear" w:color="auto" w:fill="auto"/>
            <w:vAlign w:val="center"/>
          </w:tcPr>
          <w:p w14:paraId="1D33D50C" w14:textId="77777777" w:rsidR="00C04C52" w:rsidRPr="00AB4339" w:rsidRDefault="00C04C52" w:rsidP="00AB4339">
            <w:pPr>
              <w:autoSpaceDE w:val="0"/>
              <w:autoSpaceDN w:val="0"/>
              <w:adjustRightInd w:val="0"/>
              <w:snapToGrid w:val="0"/>
              <w:spacing w:line="240" w:lineRule="auto"/>
              <w:jc w:val="center"/>
              <w:rPr>
                <w:i/>
                <w:noProof w:val="0"/>
                <w:sz w:val="18"/>
              </w:rPr>
            </w:pPr>
            <w:r w:rsidRPr="00AB4339">
              <w:rPr>
                <w:noProof w:val="0"/>
                <w:sz w:val="18"/>
              </w:rPr>
              <w:t>.10</w:t>
            </w:r>
          </w:p>
        </w:tc>
        <w:tc>
          <w:tcPr>
            <w:tcW w:w="1502" w:type="dxa"/>
            <w:vMerge w:val="restart"/>
            <w:tcBorders>
              <w:top w:val="nil"/>
              <w:left w:val="nil"/>
              <w:bottom w:val="single" w:sz="4" w:space="0" w:color="auto"/>
              <w:right w:val="nil"/>
            </w:tcBorders>
            <w:shd w:val="clear" w:color="auto" w:fill="auto"/>
            <w:vAlign w:val="center"/>
          </w:tcPr>
          <w:p w14:paraId="6880EC72" w14:textId="77777777" w:rsidR="00C04C52" w:rsidRPr="00AB4339" w:rsidRDefault="00C04C52" w:rsidP="00AB4339">
            <w:pPr>
              <w:autoSpaceDE w:val="0"/>
              <w:autoSpaceDN w:val="0"/>
              <w:adjustRightInd w:val="0"/>
              <w:snapToGrid w:val="0"/>
              <w:spacing w:line="240" w:lineRule="auto"/>
              <w:jc w:val="center"/>
              <w:rPr>
                <w:i/>
                <w:noProof w:val="0"/>
                <w:sz w:val="18"/>
              </w:rPr>
            </w:pPr>
            <w:r w:rsidRPr="00AB4339">
              <w:rPr>
                <w:noProof w:val="0"/>
                <w:sz w:val="18"/>
              </w:rPr>
              <w:t>.31</w:t>
            </w:r>
          </w:p>
        </w:tc>
        <w:tc>
          <w:tcPr>
            <w:tcW w:w="1276" w:type="dxa"/>
            <w:vMerge w:val="restart"/>
            <w:tcBorders>
              <w:top w:val="nil"/>
              <w:left w:val="nil"/>
              <w:bottom w:val="single" w:sz="4" w:space="0" w:color="auto"/>
              <w:right w:val="nil"/>
            </w:tcBorders>
            <w:shd w:val="clear" w:color="auto" w:fill="auto"/>
            <w:vAlign w:val="center"/>
          </w:tcPr>
          <w:p w14:paraId="34FBCF5F" w14:textId="77777777" w:rsidR="00C04C52" w:rsidRPr="00AB4339" w:rsidRDefault="00C04C52" w:rsidP="00AB4339">
            <w:pPr>
              <w:autoSpaceDE w:val="0"/>
              <w:autoSpaceDN w:val="0"/>
              <w:adjustRightInd w:val="0"/>
              <w:snapToGrid w:val="0"/>
              <w:spacing w:line="240" w:lineRule="auto"/>
              <w:jc w:val="center"/>
              <w:rPr>
                <w:i/>
                <w:noProof w:val="0"/>
                <w:sz w:val="18"/>
              </w:rPr>
            </w:pPr>
            <w:r w:rsidRPr="00AB4339">
              <w:rPr>
                <w:noProof w:val="0"/>
                <w:sz w:val="18"/>
              </w:rPr>
              <w:t>2.80</w:t>
            </w:r>
          </w:p>
        </w:tc>
        <w:tc>
          <w:tcPr>
            <w:tcW w:w="1134" w:type="dxa"/>
            <w:vMerge w:val="restart"/>
            <w:tcBorders>
              <w:top w:val="nil"/>
              <w:left w:val="nil"/>
              <w:bottom w:val="single" w:sz="4" w:space="0" w:color="auto"/>
              <w:right w:val="nil"/>
            </w:tcBorders>
            <w:shd w:val="clear" w:color="auto" w:fill="auto"/>
            <w:vAlign w:val="center"/>
          </w:tcPr>
          <w:p w14:paraId="3B4F2FF3" w14:textId="77777777" w:rsidR="00C04C52" w:rsidRPr="00AB4339" w:rsidRDefault="00C04C52" w:rsidP="00AB4339">
            <w:pPr>
              <w:autoSpaceDE w:val="0"/>
              <w:autoSpaceDN w:val="0"/>
              <w:adjustRightInd w:val="0"/>
              <w:snapToGrid w:val="0"/>
              <w:spacing w:line="240" w:lineRule="auto"/>
              <w:jc w:val="center"/>
              <w:rPr>
                <w:i/>
                <w:noProof w:val="0"/>
                <w:sz w:val="18"/>
              </w:rPr>
            </w:pPr>
            <w:r w:rsidRPr="00AB4339">
              <w:rPr>
                <w:noProof w:val="0"/>
                <w:sz w:val="18"/>
              </w:rPr>
              <w:t>.006</w:t>
            </w:r>
          </w:p>
        </w:tc>
      </w:tr>
      <w:tr w:rsidR="00C04C52" w:rsidRPr="00AB4339" w14:paraId="72FD20A8" w14:textId="77777777" w:rsidTr="00AB4339">
        <w:tc>
          <w:tcPr>
            <w:tcW w:w="643" w:type="dxa"/>
            <w:tcBorders>
              <w:top w:val="single" w:sz="4" w:space="0" w:color="auto"/>
              <w:left w:val="nil"/>
              <w:bottom w:val="nil"/>
              <w:right w:val="nil"/>
            </w:tcBorders>
            <w:shd w:val="clear" w:color="auto" w:fill="auto"/>
            <w:vAlign w:val="center"/>
          </w:tcPr>
          <w:p w14:paraId="65245D9A"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vMerge/>
            <w:tcBorders>
              <w:top w:val="single" w:sz="4" w:space="0" w:color="auto"/>
              <w:left w:val="nil"/>
              <w:bottom w:val="nil"/>
              <w:right w:val="nil"/>
            </w:tcBorders>
            <w:shd w:val="clear" w:color="auto" w:fill="auto"/>
            <w:vAlign w:val="center"/>
          </w:tcPr>
          <w:p w14:paraId="3F27C59F"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163" w:type="dxa"/>
            <w:vMerge/>
            <w:tcBorders>
              <w:top w:val="single" w:sz="4" w:space="0" w:color="auto"/>
              <w:left w:val="nil"/>
              <w:bottom w:val="nil"/>
              <w:right w:val="nil"/>
            </w:tcBorders>
            <w:shd w:val="clear" w:color="auto" w:fill="auto"/>
            <w:vAlign w:val="center"/>
          </w:tcPr>
          <w:p w14:paraId="73D53515"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304" w:type="dxa"/>
            <w:vMerge/>
            <w:tcBorders>
              <w:top w:val="single" w:sz="4" w:space="0" w:color="auto"/>
              <w:left w:val="nil"/>
              <w:bottom w:val="nil"/>
              <w:right w:val="nil"/>
            </w:tcBorders>
            <w:shd w:val="clear" w:color="auto" w:fill="auto"/>
            <w:vAlign w:val="center"/>
          </w:tcPr>
          <w:p w14:paraId="55625C0A"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502" w:type="dxa"/>
            <w:vMerge/>
            <w:tcBorders>
              <w:top w:val="single" w:sz="4" w:space="0" w:color="auto"/>
              <w:left w:val="nil"/>
              <w:bottom w:val="nil"/>
              <w:right w:val="nil"/>
            </w:tcBorders>
            <w:shd w:val="clear" w:color="auto" w:fill="auto"/>
            <w:vAlign w:val="center"/>
          </w:tcPr>
          <w:p w14:paraId="3971DDC0"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276" w:type="dxa"/>
            <w:vMerge/>
            <w:tcBorders>
              <w:top w:val="single" w:sz="4" w:space="0" w:color="auto"/>
              <w:left w:val="nil"/>
              <w:bottom w:val="nil"/>
              <w:right w:val="nil"/>
            </w:tcBorders>
            <w:shd w:val="clear" w:color="auto" w:fill="auto"/>
            <w:vAlign w:val="center"/>
          </w:tcPr>
          <w:p w14:paraId="6054DABA"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134" w:type="dxa"/>
            <w:vMerge/>
            <w:tcBorders>
              <w:top w:val="single" w:sz="4" w:space="0" w:color="auto"/>
              <w:left w:val="nil"/>
              <w:bottom w:val="nil"/>
              <w:right w:val="nil"/>
            </w:tcBorders>
            <w:shd w:val="clear" w:color="auto" w:fill="auto"/>
            <w:vAlign w:val="center"/>
          </w:tcPr>
          <w:p w14:paraId="3257F274" w14:textId="77777777" w:rsidR="00C04C52" w:rsidRPr="00AB4339" w:rsidRDefault="00C04C52" w:rsidP="00AB4339">
            <w:pPr>
              <w:autoSpaceDE w:val="0"/>
              <w:autoSpaceDN w:val="0"/>
              <w:adjustRightInd w:val="0"/>
              <w:snapToGrid w:val="0"/>
              <w:spacing w:line="240" w:lineRule="auto"/>
              <w:jc w:val="center"/>
              <w:rPr>
                <w:noProof w:val="0"/>
                <w:sz w:val="18"/>
              </w:rPr>
            </w:pPr>
          </w:p>
        </w:tc>
      </w:tr>
      <w:tr w:rsidR="00C04C52" w:rsidRPr="00AB4339" w14:paraId="30B6B321" w14:textId="77777777" w:rsidTr="00AB4339">
        <w:tc>
          <w:tcPr>
            <w:tcW w:w="643" w:type="dxa"/>
            <w:tcBorders>
              <w:top w:val="nil"/>
              <w:left w:val="nil"/>
              <w:bottom w:val="nil"/>
              <w:right w:val="nil"/>
            </w:tcBorders>
            <w:shd w:val="clear" w:color="auto" w:fill="auto"/>
            <w:vAlign w:val="center"/>
          </w:tcPr>
          <w:p w14:paraId="73DAC909"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2</w:t>
            </w:r>
          </w:p>
        </w:tc>
        <w:tc>
          <w:tcPr>
            <w:tcW w:w="2187" w:type="dxa"/>
            <w:vMerge w:val="restart"/>
            <w:tcBorders>
              <w:top w:val="nil"/>
              <w:left w:val="nil"/>
              <w:bottom w:val="nil"/>
              <w:right w:val="nil"/>
            </w:tcBorders>
            <w:shd w:val="clear" w:color="auto" w:fill="auto"/>
            <w:vAlign w:val="center"/>
          </w:tcPr>
          <w:p w14:paraId="2B5F4FCA"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Connectedness to nature</w:t>
            </w:r>
          </w:p>
        </w:tc>
        <w:tc>
          <w:tcPr>
            <w:tcW w:w="1163" w:type="dxa"/>
            <w:vMerge w:val="restart"/>
            <w:tcBorders>
              <w:top w:val="nil"/>
              <w:left w:val="nil"/>
              <w:bottom w:val="nil"/>
              <w:right w:val="nil"/>
            </w:tcBorders>
            <w:shd w:val="clear" w:color="auto" w:fill="auto"/>
            <w:vAlign w:val="center"/>
          </w:tcPr>
          <w:p w14:paraId="0284B30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.17</w:t>
            </w:r>
          </w:p>
        </w:tc>
        <w:tc>
          <w:tcPr>
            <w:tcW w:w="1304" w:type="dxa"/>
            <w:vMerge w:val="restart"/>
            <w:tcBorders>
              <w:top w:val="nil"/>
              <w:left w:val="nil"/>
              <w:bottom w:val="nil"/>
              <w:right w:val="nil"/>
            </w:tcBorders>
            <w:shd w:val="clear" w:color="auto" w:fill="auto"/>
            <w:vAlign w:val="center"/>
          </w:tcPr>
          <w:p w14:paraId="37D5DC2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.10</w:t>
            </w:r>
          </w:p>
        </w:tc>
        <w:tc>
          <w:tcPr>
            <w:tcW w:w="1502" w:type="dxa"/>
            <w:vMerge w:val="restart"/>
            <w:tcBorders>
              <w:top w:val="nil"/>
              <w:left w:val="nil"/>
              <w:bottom w:val="nil"/>
              <w:right w:val="nil"/>
            </w:tcBorders>
            <w:shd w:val="clear" w:color="auto" w:fill="auto"/>
            <w:vAlign w:val="center"/>
          </w:tcPr>
          <w:p w14:paraId="226C9E1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.18</w:t>
            </w:r>
          </w:p>
        </w:tc>
        <w:tc>
          <w:tcPr>
            <w:tcW w:w="1276" w:type="dxa"/>
            <w:vMerge w:val="restart"/>
            <w:tcBorders>
              <w:top w:val="nil"/>
              <w:left w:val="nil"/>
              <w:bottom w:val="nil"/>
              <w:right w:val="nil"/>
            </w:tcBorders>
            <w:shd w:val="clear" w:color="auto" w:fill="auto"/>
            <w:vAlign w:val="center"/>
          </w:tcPr>
          <w:p w14:paraId="3BFAA15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1.66</w:t>
            </w:r>
          </w:p>
        </w:tc>
        <w:tc>
          <w:tcPr>
            <w:tcW w:w="1134" w:type="dxa"/>
            <w:vMerge w:val="restart"/>
            <w:tcBorders>
              <w:top w:val="nil"/>
              <w:left w:val="nil"/>
              <w:bottom w:val="nil"/>
              <w:right w:val="nil"/>
            </w:tcBorders>
            <w:shd w:val="clear" w:color="auto" w:fill="auto"/>
            <w:vAlign w:val="center"/>
          </w:tcPr>
          <w:p w14:paraId="190D5D08"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.100</w:t>
            </w:r>
          </w:p>
        </w:tc>
      </w:tr>
      <w:tr w:rsidR="00C04C52" w:rsidRPr="00AB4339" w14:paraId="04CD4FC0" w14:textId="77777777" w:rsidTr="00AB4339">
        <w:tc>
          <w:tcPr>
            <w:tcW w:w="643" w:type="dxa"/>
            <w:tcBorders>
              <w:top w:val="nil"/>
              <w:left w:val="nil"/>
              <w:bottom w:val="nil"/>
              <w:right w:val="nil"/>
            </w:tcBorders>
            <w:shd w:val="clear" w:color="auto" w:fill="auto"/>
            <w:vAlign w:val="center"/>
          </w:tcPr>
          <w:p w14:paraId="6C02CDCE"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vMerge/>
            <w:tcBorders>
              <w:top w:val="nil"/>
              <w:left w:val="nil"/>
              <w:bottom w:val="nil"/>
              <w:right w:val="nil"/>
            </w:tcBorders>
            <w:shd w:val="clear" w:color="auto" w:fill="auto"/>
            <w:vAlign w:val="center"/>
          </w:tcPr>
          <w:p w14:paraId="429E495A"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163" w:type="dxa"/>
            <w:vMerge/>
            <w:tcBorders>
              <w:top w:val="nil"/>
              <w:left w:val="nil"/>
              <w:bottom w:val="nil"/>
              <w:right w:val="nil"/>
            </w:tcBorders>
            <w:shd w:val="clear" w:color="auto" w:fill="auto"/>
            <w:vAlign w:val="center"/>
          </w:tcPr>
          <w:p w14:paraId="4D70E2BA"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304" w:type="dxa"/>
            <w:vMerge/>
            <w:tcBorders>
              <w:top w:val="nil"/>
              <w:left w:val="nil"/>
              <w:bottom w:val="nil"/>
              <w:right w:val="nil"/>
            </w:tcBorders>
            <w:shd w:val="clear" w:color="auto" w:fill="auto"/>
            <w:vAlign w:val="center"/>
          </w:tcPr>
          <w:p w14:paraId="7EB6DC06"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502" w:type="dxa"/>
            <w:vMerge/>
            <w:tcBorders>
              <w:top w:val="nil"/>
              <w:left w:val="nil"/>
              <w:bottom w:val="nil"/>
              <w:right w:val="nil"/>
            </w:tcBorders>
            <w:shd w:val="clear" w:color="auto" w:fill="auto"/>
            <w:vAlign w:val="center"/>
          </w:tcPr>
          <w:p w14:paraId="4823C5F2"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276" w:type="dxa"/>
            <w:vMerge/>
            <w:tcBorders>
              <w:top w:val="nil"/>
              <w:left w:val="nil"/>
              <w:bottom w:val="nil"/>
              <w:right w:val="nil"/>
            </w:tcBorders>
            <w:shd w:val="clear" w:color="auto" w:fill="auto"/>
            <w:vAlign w:val="center"/>
          </w:tcPr>
          <w:p w14:paraId="1F6DA0D2"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1134" w:type="dxa"/>
            <w:vMerge/>
            <w:tcBorders>
              <w:top w:val="nil"/>
              <w:left w:val="nil"/>
              <w:bottom w:val="nil"/>
              <w:right w:val="nil"/>
            </w:tcBorders>
            <w:shd w:val="clear" w:color="auto" w:fill="auto"/>
            <w:vAlign w:val="center"/>
          </w:tcPr>
          <w:p w14:paraId="4BBF4BD7" w14:textId="77777777" w:rsidR="00C04C52" w:rsidRPr="00AB4339" w:rsidRDefault="00C04C52" w:rsidP="00AB4339">
            <w:pPr>
              <w:autoSpaceDE w:val="0"/>
              <w:autoSpaceDN w:val="0"/>
              <w:adjustRightInd w:val="0"/>
              <w:snapToGrid w:val="0"/>
              <w:spacing w:line="240" w:lineRule="auto"/>
              <w:jc w:val="center"/>
              <w:rPr>
                <w:noProof w:val="0"/>
                <w:sz w:val="18"/>
              </w:rPr>
            </w:pPr>
          </w:p>
        </w:tc>
      </w:tr>
      <w:tr w:rsidR="00C04C52" w:rsidRPr="00AB4339" w14:paraId="1BCA7FDB" w14:textId="77777777" w:rsidTr="00AB4339">
        <w:tc>
          <w:tcPr>
            <w:tcW w:w="643" w:type="dxa"/>
            <w:tcBorders>
              <w:top w:val="nil"/>
              <w:left w:val="nil"/>
              <w:bottom w:val="nil"/>
              <w:right w:val="nil"/>
            </w:tcBorders>
            <w:shd w:val="clear" w:color="auto" w:fill="auto"/>
            <w:vAlign w:val="center"/>
          </w:tcPr>
          <w:p w14:paraId="537927A7"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tcBorders>
              <w:top w:val="nil"/>
              <w:left w:val="nil"/>
              <w:bottom w:val="nil"/>
              <w:right w:val="nil"/>
            </w:tcBorders>
            <w:shd w:val="clear" w:color="auto" w:fill="auto"/>
            <w:vAlign w:val="center"/>
          </w:tcPr>
          <w:p w14:paraId="69F326A1"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Self-compassion</w:t>
            </w:r>
          </w:p>
        </w:tc>
        <w:tc>
          <w:tcPr>
            <w:tcW w:w="1163" w:type="dxa"/>
            <w:tcBorders>
              <w:top w:val="nil"/>
              <w:left w:val="nil"/>
              <w:bottom w:val="nil"/>
              <w:right w:val="nil"/>
            </w:tcBorders>
            <w:shd w:val="clear" w:color="auto" w:fill="auto"/>
            <w:vAlign w:val="center"/>
          </w:tcPr>
          <w:p w14:paraId="301DDD15"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.32</w:t>
            </w:r>
          </w:p>
        </w:tc>
        <w:tc>
          <w:tcPr>
            <w:tcW w:w="1304" w:type="dxa"/>
            <w:tcBorders>
              <w:top w:val="nil"/>
              <w:left w:val="nil"/>
              <w:bottom w:val="nil"/>
              <w:right w:val="nil"/>
            </w:tcBorders>
            <w:shd w:val="clear" w:color="auto" w:fill="auto"/>
            <w:vAlign w:val="center"/>
          </w:tcPr>
          <w:p w14:paraId="04B74C5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.10</w:t>
            </w:r>
          </w:p>
        </w:tc>
        <w:tc>
          <w:tcPr>
            <w:tcW w:w="1502" w:type="dxa"/>
            <w:tcBorders>
              <w:top w:val="nil"/>
              <w:left w:val="nil"/>
              <w:bottom w:val="nil"/>
              <w:right w:val="nil"/>
            </w:tcBorders>
            <w:shd w:val="clear" w:color="auto" w:fill="auto"/>
            <w:vAlign w:val="center"/>
          </w:tcPr>
          <w:p w14:paraId="06F96E8B"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.35</w:t>
            </w:r>
          </w:p>
        </w:tc>
        <w:tc>
          <w:tcPr>
            <w:tcW w:w="1276" w:type="dxa"/>
            <w:tcBorders>
              <w:top w:val="nil"/>
              <w:left w:val="nil"/>
              <w:bottom w:val="nil"/>
              <w:right w:val="nil"/>
            </w:tcBorders>
            <w:shd w:val="clear" w:color="auto" w:fill="auto"/>
            <w:vAlign w:val="center"/>
          </w:tcPr>
          <w:p w14:paraId="2A128D69"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3.08</w:t>
            </w:r>
          </w:p>
        </w:tc>
        <w:tc>
          <w:tcPr>
            <w:tcW w:w="1134" w:type="dxa"/>
            <w:tcBorders>
              <w:top w:val="nil"/>
              <w:left w:val="nil"/>
              <w:bottom w:val="nil"/>
              <w:right w:val="nil"/>
            </w:tcBorders>
            <w:shd w:val="clear" w:color="auto" w:fill="auto"/>
            <w:vAlign w:val="center"/>
          </w:tcPr>
          <w:p w14:paraId="24C7B07D"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.003</w:t>
            </w:r>
          </w:p>
        </w:tc>
      </w:tr>
      <w:tr w:rsidR="00C04C52" w:rsidRPr="00AB4339" w14:paraId="05424070" w14:textId="77777777" w:rsidTr="00AB4339">
        <w:tc>
          <w:tcPr>
            <w:tcW w:w="643" w:type="dxa"/>
            <w:tcBorders>
              <w:top w:val="nil"/>
              <w:left w:val="nil"/>
              <w:bottom w:val="nil"/>
              <w:right w:val="nil"/>
            </w:tcBorders>
            <w:shd w:val="clear" w:color="auto" w:fill="auto"/>
            <w:vAlign w:val="center"/>
          </w:tcPr>
          <w:p w14:paraId="4297C33C"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tcBorders>
              <w:top w:val="nil"/>
              <w:left w:val="nil"/>
              <w:bottom w:val="nil"/>
              <w:right w:val="nil"/>
            </w:tcBorders>
            <w:shd w:val="clear" w:color="auto" w:fill="auto"/>
            <w:vAlign w:val="center"/>
          </w:tcPr>
          <w:p w14:paraId="5329A3FF"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Perceived aesthetic qualities</w:t>
            </w:r>
          </w:p>
        </w:tc>
        <w:tc>
          <w:tcPr>
            <w:tcW w:w="1163" w:type="dxa"/>
            <w:tcBorders>
              <w:top w:val="nil"/>
              <w:left w:val="nil"/>
              <w:bottom w:val="nil"/>
              <w:right w:val="nil"/>
            </w:tcBorders>
            <w:shd w:val="clear" w:color="auto" w:fill="auto"/>
            <w:vAlign w:val="center"/>
          </w:tcPr>
          <w:p w14:paraId="7F85473F"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.01</w:t>
            </w:r>
          </w:p>
        </w:tc>
        <w:tc>
          <w:tcPr>
            <w:tcW w:w="1304" w:type="dxa"/>
            <w:tcBorders>
              <w:top w:val="nil"/>
              <w:left w:val="nil"/>
              <w:bottom w:val="nil"/>
              <w:right w:val="nil"/>
            </w:tcBorders>
            <w:shd w:val="clear" w:color="auto" w:fill="auto"/>
            <w:vAlign w:val="center"/>
          </w:tcPr>
          <w:p w14:paraId="370B4562"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.06</w:t>
            </w:r>
          </w:p>
        </w:tc>
        <w:tc>
          <w:tcPr>
            <w:tcW w:w="1502" w:type="dxa"/>
            <w:tcBorders>
              <w:top w:val="nil"/>
              <w:left w:val="nil"/>
              <w:bottom w:val="nil"/>
              <w:right w:val="nil"/>
            </w:tcBorders>
            <w:shd w:val="clear" w:color="auto" w:fill="auto"/>
            <w:vAlign w:val="center"/>
          </w:tcPr>
          <w:p w14:paraId="46718011"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.03</w:t>
            </w:r>
          </w:p>
        </w:tc>
        <w:tc>
          <w:tcPr>
            <w:tcW w:w="1276" w:type="dxa"/>
            <w:tcBorders>
              <w:top w:val="nil"/>
              <w:left w:val="nil"/>
              <w:bottom w:val="nil"/>
              <w:right w:val="nil"/>
            </w:tcBorders>
            <w:shd w:val="clear" w:color="auto" w:fill="auto"/>
            <w:vAlign w:val="center"/>
          </w:tcPr>
          <w:p w14:paraId="0B4AE040"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0.21</w:t>
            </w:r>
          </w:p>
        </w:tc>
        <w:tc>
          <w:tcPr>
            <w:tcW w:w="1134" w:type="dxa"/>
            <w:tcBorders>
              <w:top w:val="nil"/>
              <w:left w:val="nil"/>
              <w:bottom w:val="nil"/>
              <w:right w:val="nil"/>
            </w:tcBorders>
            <w:shd w:val="clear" w:color="auto" w:fill="auto"/>
            <w:vAlign w:val="center"/>
          </w:tcPr>
          <w:p w14:paraId="5289A315"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.837</w:t>
            </w:r>
          </w:p>
        </w:tc>
      </w:tr>
      <w:tr w:rsidR="00C04C52" w:rsidRPr="00AB4339" w14:paraId="3AA568BF" w14:textId="77777777" w:rsidTr="00AB4339">
        <w:tc>
          <w:tcPr>
            <w:tcW w:w="643" w:type="dxa"/>
            <w:tcBorders>
              <w:top w:val="nil"/>
              <w:left w:val="nil"/>
              <w:bottom w:val="single" w:sz="8" w:space="0" w:color="auto"/>
              <w:right w:val="nil"/>
            </w:tcBorders>
            <w:shd w:val="clear" w:color="auto" w:fill="auto"/>
            <w:vAlign w:val="center"/>
          </w:tcPr>
          <w:p w14:paraId="59AEBA10" w14:textId="77777777" w:rsidR="00C04C52" w:rsidRPr="00AB4339" w:rsidRDefault="00C04C52" w:rsidP="00AB4339">
            <w:pPr>
              <w:autoSpaceDE w:val="0"/>
              <w:autoSpaceDN w:val="0"/>
              <w:adjustRightInd w:val="0"/>
              <w:snapToGrid w:val="0"/>
              <w:spacing w:line="240" w:lineRule="auto"/>
              <w:jc w:val="center"/>
              <w:rPr>
                <w:noProof w:val="0"/>
                <w:sz w:val="18"/>
              </w:rPr>
            </w:pPr>
          </w:p>
        </w:tc>
        <w:tc>
          <w:tcPr>
            <w:tcW w:w="2187" w:type="dxa"/>
            <w:tcBorders>
              <w:top w:val="nil"/>
              <w:left w:val="nil"/>
              <w:bottom w:val="single" w:sz="8" w:space="0" w:color="auto"/>
              <w:right w:val="nil"/>
            </w:tcBorders>
            <w:shd w:val="clear" w:color="auto" w:fill="auto"/>
            <w:vAlign w:val="center"/>
          </w:tcPr>
          <w:p w14:paraId="1F24EC8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Subjective restoration</w:t>
            </w:r>
          </w:p>
        </w:tc>
        <w:tc>
          <w:tcPr>
            <w:tcW w:w="1163" w:type="dxa"/>
            <w:tcBorders>
              <w:top w:val="nil"/>
              <w:left w:val="nil"/>
              <w:bottom w:val="single" w:sz="8" w:space="0" w:color="auto"/>
              <w:right w:val="nil"/>
            </w:tcBorders>
            <w:shd w:val="clear" w:color="auto" w:fill="auto"/>
            <w:vAlign w:val="center"/>
          </w:tcPr>
          <w:p w14:paraId="6693B6E9"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.07</w:t>
            </w:r>
          </w:p>
        </w:tc>
        <w:tc>
          <w:tcPr>
            <w:tcW w:w="1304" w:type="dxa"/>
            <w:tcBorders>
              <w:top w:val="nil"/>
              <w:left w:val="nil"/>
              <w:bottom w:val="single" w:sz="8" w:space="0" w:color="auto"/>
              <w:right w:val="nil"/>
            </w:tcBorders>
            <w:shd w:val="clear" w:color="auto" w:fill="auto"/>
            <w:vAlign w:val="center"/>
          </w:tcPr>
          <w:p w14:paraId="4BDCF2BE"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.05</w:t>
            </w:r>
          </w:p>
        </w:tc>
        <w:tc>
          <w:tcPr>
            <w:tcW w:w="1502" w:type="dxa"/>
            <w:tcBorders>
              <w:top w:val="nil"/>
              <w:left w:val="nil"/>
              <w:bottom w:val="single" w:sz="8" w:space="0" w:color="auto"/>
              <w:right w:val="nil"/>
            </w:tcBorders>
            <w:shd w:val="clear" w:color="auto" w:fill="auto"/>
            <w:vAlign w:val="center"/>
          </w:tcPr>
          <w:p w14:paraId="765944A7"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.19</w:t>
            </w:r>
          </w:p>
        </w:tc>
        <w:tc>
          <w:tcPr>
            <w:tcW w:w="1276" w:type="dxa"/>
            <w:tcBorders>
              <w:top w:val="nil"/>
              <w:left w:val="nil"/>
              <w:bottom w:val="single" w:sz="8" w:space="0" w:color="auto"/>
              <w:right w:val="nil"/>
            </w:tcBorders>
            <w:shd w:val="clear" w:color="auto" w:fill="auto"/>
            <w:vAlign w:val="center"/>
          </w:tcPr>
          <w:p w14:paraId="59ABAE82"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1.42</w:t>
            </w:r>
          </w:p>
        </w:tc>
        <w:tc>
          <w:tcPr>
            <w:tcW w:w="1134" w:type="dxa"/>
            <w:tcBorders>
              <w:top w:val="nil"/>
              <w:left w:val="nil"/>
              <w:bottom w:val="single" w:sz="8" w:space="0" w:color="auto"/>
              <w:right w:val="nil"/>
            </w:tcBorders>
            <w:shd w:val="clear" w:color="auto" w:fill="auto"/>
            <w:vAlign w:val="center"/>
          </w:tcPr>
          <w:p w14:paraId="2A52842D" w14:textId="77777777" w:rsidR="00C04C52" w:rsidRPr="00AB4339" w:rsidRDefault="00C04C52" w:rsidP="00AB4339">
            <w:pPr>
              <w:autoSpaceDE w:val="0"/>
              <w:autoSpaceDN w:val="0"/>
              <w:adjustRightInd w:val="0"/>
              <w:snapToGrid w:val="0"/>
              <w:spacing w:line="240" w:lineRule="auto"/>
              <w:jc w:val="center"/>
              <w:rPr>
                <w:noProof w:val="0"/>
                <w:sz w:val="18"/>
              </w:rPr>
            </w:pPr>
            <w:r w:rsidRPr="00AB4339">
              <w:rPr>
                <w:noProof w:val="0"/>
                <w:sz w:val="18"/>
              </w:rPr>
              <w:t>.159</w:t>
            </w:r>
          </w:p>
        </w:tc>
      </w:tr>
    </w:tbl>
    <w:p w14:paraId="57A268B2" w14:textId="6F319023" w:rsidR="00522304" w:rsidRPr="00AB4339" w:rsidRDefault="00AB4339" w:rsidP="00AB4339">
      <w:pPr>
        <w:pStyle w:val="MDPI21heading1"/>
      </w:pPr>
      <w:r w:rsidRPr="00AB4339">
        <w:t xml:space="preserve">4. </w:t>
      </w:r>
      <w:r w:rsidR="00522304" w:rsidRPr="00AB4339">
        <w:t>Discussion</w:t>
      </w:r>
    </w:p>
    <w:p w14:paraId="0A1759D7" w14:textId="2C757B0B" w:rsidR="00C04C52" w:rsidRPr="00AB4339" w:rsidRDefault="00C04C52" w:rsidP="00AB4339">
      <w:pPr>
        <w:pStyle w:val="MDPI31text"/>
      </w:pPr>
      <w:r w:rsidRPr="00AB4339">
        <w:t xml:space="preserve">In the present study, we examined the impact of a walk in an ancient woodland on state body appreciation outcomes in a sample of Polish women. Our results confirmed our hypothesis that going for a walk in a natural environment would significantly elevate state body appreciation scores. Overall, this finding is consistent with previous work showing that time spent on an allotment </w:t>
      </w:r>
      <w:r w:rsidR="00012F99" w:rsidRPr="00AB4339">
        <w:t>[19]</w:t>
      </w:r>
      <w:r w:rsidRPr="00AB4339">
        <w:t xml:space="preserve">, in a designed greenspace </w:t>
      </w:r>
      <w:r w:rsidR="00012F99" w:rsidRPr="00AB4339">
        <w:t>[11]</w:t>
      </w:r>
      <w:r w:rsidRPr="00AB4339">
        <w:t xml:space="preserve">, at the beach, and in botanic gardens </w:t>
      </w:r>
      <w:r w:rsidR="00012F99" w:rsidRPr="00AB4339">
        <w:t>[20]</w:t>
      </w:r>
      <w:r w:rsidRPr="00AB4339">
        <w:t xml:space="preserve"> significantly elevated state body appreciation scores in populations from diverse national settings. Indeed, the magnitude of the effect was comparable in effect size to some earlier studies</w:t>
      </w:r>
      <w:r w:rsidR="00012F99" w:rsidRPr="00AB4339">
        <w:t xml:space="preserve"> [11, 13]</w:t>
      </w:r>
      <w:r w:rsidRPr="00AB4339">
        <w:t xml:space="preserve">. However, in contrast to previous work, in which participants were tested individually and during spring or summer months, our results are the first to indicate that the positive effects of spending time in a natural environment on state body appreciation also occur in group settings and during the winter months (and, more precisely, when our field site was snow-covered). </w:t>
      </w:r>
    </w:p>
    <w:p w14:paraId="728A81EE" w14:textId="11FC078B" w:rsidR="00711E56" w:rsidRDefault="00C04C52" w:rsidP="00AB4339">
      <w:pPr>
        <w:pStyle w:val="MDPI31text"/>
      </w:pPr>
      <w:r w:rsidRPr="00AB4339">
        <w:t xml:space="preserve">It is possible to explain these findings by drawing on Attention Restoration Theory </w:t>
      </w:r>
      <w:r w:rsidR="000B2D2A" w:rsidRPr="00AB4339">
        <w:t>[21-22]</w:t>
      </w:r>
      <w:r w:rsidRPr="00AB4339">
        <w:t>, which suggests that natural environments have the capacity to restore depleted psychological resources. More specifically, it has been suggested that natural environments may offer opportunities to promote positive body image by restricting negative appearance-related thoughts and support</w:t>
      </w:r>
      <w:r w:rsidR="000B2D2A" w:rsidRPr="00AB4339">
        <w:t>ing</w:t>
      </w:r>
      <w:r w:rsidRPr="00AB4339">
        <w:t xml:space="preserve"> speedier recovery from threats to body image, thus turning negative body image states into positive ones</w:t>
      </w:r>
      <w:r w:rsidR="000B2D2A" w:rsidRPr="00AB4339">
        <w:t xml:space="preserve"> [11, 24]</w:t>
      </w:r>
      <w:r w:rsidRPr="00AB4339">
        <w:t xml:space="preserve">. To the extent that participants in the present study were engaged in physical activity (i.e., walking), it may have also helped to shift attention from an aesthetic view of the body to a greater appreciation of the body’s functions </w:t>
      </w:r>
      <w:r w:rsidR="000B2D2A" w:rsidRPr="00AB4339">
        <w:t>[12]</w:t>
      </w:r>
      <w:r w:rsidRPr="00AB4339">
        <w:t xml:space="preserve">. That is, through engagement in a form of physical activity in a restorative natural environment, participants may have come to focus more explicitly on a sense of gratitude for what their bodies allowed them to accomplish. Additionally, the restorative setting of the ancient woodland in the present study may have also facilitated self-care attitudes (e.g., self-compassion) that resulted in greater appreciation for one’s body </w:t>
      </w:r>
      <w:r w:rsidR="000B2D2A" w:rsidRPr="00AB4339">
        <w:t>[25]</w:t>
      </w:r>
      <w:r w:rsidRPr="00AB4339">
        <w:t xml:space="preserve">. </w:t>
      </w:r>
    </w:p>
    <w:p w14:paraId="648BAAAE" w14:textId="1B151EF1" w:rsidR="00711E56" w:rsidRDefault="00711E56" w:rsidP="00E62AF0">
      <w:pPr>
        <w:pStyle w:val="MDPI31text"/>
      </w:pPr>
      <w:r>
        <w:t>Our finding that nature exposure elevated state body appreciation in a snow-covered setting is also noteworthy. That is, where previous studies have focused on the impact of blue and green natural environments on body image outcomes, ours is the first to suggest that white natural environments may also have a similar effect. In broad outline, this finding is consistent with previous work suggesting that exposure to white natural environments is associated with greater emotional well-being [56</w:t>
      </w:r>
      <w:r w:rsidR="00DC62E0">
        <w:t>-57]. Of course, wintry conditions are likely to affect well-being outcomes in complex ways. For instance, winter may negative affect well-being by limiting the availability of pleasant outdoor experiences and through decreased comfort due to cold temperatures [58</w:t>
      </w:r>
      <w:r w:rsidR="00E62AF0">
        <w:t xml:space="preserve">-59]. In future research, it may be worth further interrogating this aspect of our findings. For instance, it might be worth examining the moderating role of positive wintertime mindset on body image outcomes in white natural environments [60]. </w:t>
      </w:r>
    </w:p>
    <w:p w14:paraId="6C170226" w14:textId="624D6F6F" w:rsidR="00C04C52" w:rsidRPr="00AB4339" w:rsidRDefault="00C04C52" w:rsidP="00AB4339">
      <w:pPr>
        <w:pStyle w:val="MDPI31text"/>
      </w:pPr>
      <w:r w:rsidRPr="00AB4339">
        <w:t xml:space="preserve">Additionally, and in extension to existing knowledge, we also found that trait self-compassion was significantly associated with a greater magnitude of change in state body appreciation. This is broadly consistent with previous cross-sectional work showing that self-compassion significantly mediated the relationship between nature exposure and </w:t>
      </w:r>
      <w:r w:rsidRPr="00AB4339">
        <w:lastRenderedPageBreak/>
        <w:t xml:space="preserve">body appreciation </w:t>
      </w:r>
      <w:r w:rsidR="000B2D2A" w:rsidRPr="00AB4339">
        <w:t>[12]</w:t>
      </w:r>
      <w:r w:rsidRPr="00AB4339">
        <w:t xml:space="preserve">. It is likely that individuals who are high in trait self-compassion have dispositional characteristics that allow them to maximally benefit from nature exposure. For instance, the deliberation-without-attention that occurs in natural environments </w:t>
      </w:r>
      <w:r w:rsidR="00300F4E" w:rsidRPr="00AB4339">
        <w:t>[</w:t>
      </w:r>
      <w:r w:rsidR="00E62AF0">
        <w:t>61</w:t>
      </w:r>
      <w:r w:rsidR="00300F4E" w:rsidRPr="00AB4339">
        <w:t>-</w:t>
      </w:r>
      <w:r w:rsidR="00E62AF0">
        <w:t>62</w:t>
      </w:r>
      <w:r w:rsidR="00300F4E" w:rsidRPr="00AB4339">
        <w:t>]</w:t>
      </w:r>
      <w:r w:rsidRPr="00AB4339">
        <w:t xml:space="preserve"> may allow individuals who are high in self-compassion to calm the mind </w:t>
      </w:r>
      <w:r w:rsidR="00300F4E" w:rsidRPr="00AB4339">
        <w:t>[</w:t>
      </w:r>
      <w:r w:rsidR="00E62AF0">
        <w:t>63</w:t>
      </w:r>
      <w:r w:rsidR="00300F4E" w:rsidRPr="00AB4339">
        <w:t>]</w:t>
      </w:r>
      <w:r w:rsidRPr="00AB4339">
        <w:t xml:space="preserve"> or reach a state of relaxation more </w:t>
      </w:r>
      <w:r w:rsidR="00300F4E" w:rsidRPr="00AB4339">
        <w:t>[</w:t>
      </w:r>
      <w:r w:rsidR="00E62AF0">
        <w:t>64</w:t>
      </w:r>
      <w:r w:rsidR="00300F4E" w:rsidRPr="00AB4339">
        <w:t>]</w:t>
      </w:r>
      <w:r w:rsidRPr="00AB4339">
        <w:t xml:space="preserve"> more quickly, which in turn may lead to larger effects on state body image. In particular, it is possible that being in nature facilitates recognition that everyone has imperfections and encourages individuals to show kindness and acceptance towards their bodies</w:t>
      </w:r>
      <w:r w:rsidR="00300F4E" w:rsidRPr="00AB4339">
        <w:t xml:space="preserve"> [6</w:t>
      </w:r>
      <w:r w:rsidR="00E62AF0">
        <w:t>5</w:t>
      </w:r>
      <w:r w:rsidR="00300F4E" w:rsidRPr="00AB4339">
        <w:t>-6</w:t>
      </w:r>
      <w:r w:rsidR="00E62AF0">
        <w:t>6</w:t>
      </w:r>
      <w:r w:rsidR="00300F4E" w:rsidRPr="00AB4339">
        <w:t>]</w:t>
      </w:r>
      <w:r w:rsidRPr="00AB4339">
        <w:t xml:space="preserve"> – aptitudes that may occur more quickly or strongly for individuals who are high in self-compassion. </w:t>
      </w:r>
    </w:p>
    <w:p w14:paraId="58D83220" w14:textId="4E308CAE" w:rsidR="00C04C52" w:rsidRPr="00AB4339" w:rsidRDefault="00C04C52" w:rsidP="00AB4339">
      <w:pPr>
        <w:pStyle w:val="MDPI31text"/>
      </w:pPr>
      <w:r w:rsidRPr="00AB4339">
        <w:t xml:space="preserve">In contrast, the dispositional trait of connectedness to nature did not emerge as a significantly predictor of state body appreciation </w:t>
      </w:r>
      <w:proofErr w:type="gramStart"/>
      <w:r w:rsidRPr="00AB4339">
        <w:t>change</w:t>
      </w:r>
      <w:proofErr w:type="gramEnd"/>
      <w:r w:rsidRPr="00AB4339">
        <w:t xml:space="preserve"> once the effects of environmental-related factors had been taken into account (though it was a significant predictor when included in isolation with self-compassion). The most likely explanation for this effect is that connectedness to nature is only weakly associated with body image outcomes in natural environments. For example, although previous work has shown that connectedness to nature mediates the relationship between nature exposure and body appreciation </w:t>
      </w:r>
      <w:r w:rsidR="00300F4E" w:rsidRPr="00AB4339">
        <w:t>[13]</w:t>
      </w:r>
      <w:r w:rsidRPr="00AB4339">
        <w:t>, the direct relationship between connectedness to nature and body appreciation was weak. It is also possible that this result was affected by the fact that we used a truncated version of the CNS, based on the results of our factor analysis. Although the need to eliminate items to achieve a</w:t>
      </w:r>
      <w:r w:rsidR="00300F4E" w:rsidRPr="00AB4339">
        <w:t>n</w:t>
      </w:r>
      <w:r w:rsidRPr="00AB4339">
        <w:t xml:space="preserve"> adequate unidimensional fit is consistent with previous work </w:t>
      </w:r>
      <w:r w:rsidR="00CC6638" w:rsidRPr="00AB4339">
        <w:t>[46]</w:t>
      </w:r>
      <w:r w:rsidRPr="00AB4339">
        <w:t>, it is possible that truncating the CNS resulted in a loss of conceptual meaning, which affected our findings.</w:t>
      </w:r>
    </w:p>
    <w:p w14:paraId="1903C66B" w14:textId="7869663A" w:rsidR="00C04C52" w:rsidRPr="00AB4339" w:rsidRDefault="00C04C52" w:rsidP="00AB4339">
      <w:pPr>
        <w:pStyle w:val="MDPI31text"/>
        <w:rPr>
          <w:color w:val="000000" w:themeColor="text1"/>
        </w:rPr>
      </w:pPr>
      <w:r w:rsidRPr="00AB4339">
        <w:t>Perhaps more interestingly, we found that neither perceived aesthetic qualities of the field site nor subjective restoration were significantly associated with changes to state body appreciation. In the first instance, this stands in contrast to studies showing that studies have suggested that perceptions of the qualities of an environment are associated with greater restoration and psychological well-being</w:t>
      </w:r>
      <w:r w:rsidR="00CC6638" w:rsidRPr="00AB4339">
        <w:t xml:space="preserve"> [27, 41-42]</w:t>
      </w:r>
      <w:r w:rsidRPr="00AB4339">
        <w:t xml:space="preserve">. In the second instance, the null effect </w:t>
      </w:r>
      <w:r w:rsidRPr="004F43B5">
        <w:rPr>
          <w:i/>
          <w:iCs/>
        </w:rPr>
        <w:t>vis-à-vis</w:t>
      </w:r>
      <w:r w:rsidRPr="00AB4339">
        <w:t xml:space="preserve"> subjective restoration stands in contrast to the predictions of Attention Restoration Theory</w:t>
      </w:r>
      <w:r w:rsidR="00CC6638" w:rsidRPr="00AB4339">
        <w:t xml:space="preserve"> [21-22</w:t>
      </w:r>
      <w:r w:rsidR="00CC6638" w:rsidRPr="00AB4339">
        <w:rPr>
          <w:color w:val="000000" w:themeColor="text1"/>
        </w:rPr>
        <w:t>]</w:t>
      </w:r>
      <w:r w:rsidRPr="00AB4339">
        <w:rPr>
          <w:color w:val="000000" w:themeColor="text1"/>
        </w:rPr>
        <w:t xml:space="preserve"> as well as cross-sectional work showing that recalled restoration is significantly associated with body appreciation </w:t>
      </w:r>
      <w:r w:rsidR="00CC6638" w:rsidRPr="00AB4339">
        <w:rPr>
          <w:color w:val="000000" w:themeColor="text1"/>
        </w:rPr>
        <w:t>[10]</w:t>
      </w:r>
      <w:r w:rsidRPr="00AB4339">
        <w:rPr>
          <w:color w:val="000000" w:themeColor="text1"/>
        </w:rPr>
        <w:t>. One explanation for the present findings is that environmental factors may not exert much of an effect on state body appreciation changes in natural environments once the effects of dispositional traits have been accounted for. That is, from a holistic perspective, it may be that dispositional traits trump environmental factors in terms of affecting state body appreciation changes.</w:t>
      </w:r>
    </w:p>
    <w:p w14:paraId="751B8B3F" w14:textId="1DA0132A" w:rsidR="00C04C52" w:rsidRPr="00AB4339" w:rsidRDefault="00C04C52" w:rsidP="00AB4339">
      <w:pPr>
        <w:pStyle w:val="MDPI31text"/>
      </w:pPr>
      <w:r w:rsidRPr="00AB4339">
        <w:t xml:space="preserve">An alternative, though not mutually exclusive, explanation is there were floor effects in our PEAQS and ROS scores. That is, there may have been limited variance in scores on these measures, which created a non-extendable “floor” </w:t>
      </w:r>
      <w:r w:rsidR="00CC6638" w:rsidRPr="00AB4339">
        <w:t>[6</w:t>
      </w:r>
      <w:r w:rsidR="00E62AF0">
        <w:t>7</w:t>
      </w:r>
      <w:r w:rsidR="00CC6638" w:rsidRPr="00AB4339">
        <w:t>]</w:t>
      </w:r>
      <w:r w:rsidRPr="00AB4339">
        <w:t xml:space="preserve"> and, in turn, dampened any association with state body appreciation change. Also of note, in the present study, we computed an overall score for the PEAQS, which was consistent with the results of our factor analysis. However, this meant that we were unable to assess associations with specific perceptions of the environment, as measured in the original form of the PEAQS (e.g., perceptions of spaciousness and diversity, harmony, and so on). Thus, it may be that this overall PEAQS score is too coarse to allow for perceptions of the aesthetic qualities of the field site to emerge as a significant correlate of state body appreciation change scores. Overall, however, our results would seem to suggest that dispositional traits – particularly self-compassion – may exert a stronger influence on state body changes in natural environments than environmental factors. </w:t>
      </w:r>
    </w:p>
    <w:p w14:paraId="1FF04AE7" w14:textId="1727DC1C" w:rsidR="00C04C52" w:rsidRPr="00AB4339" w:rsidRDefault="00C04C52" w:rsidP="00AB4339">
      <w:pPr>
        <w:pStyle w:val="MDPI31text"/>
      </w:pPr>
      <w:r w:rsidRPr="00AB4339">
        <w:t xml:space="preserve">A number of limitations and issues may have affected our findings and their </w:t>
      </w:r>
      <w:proofErr w:type="spellStart"/>
      <w:r w:rsidRPr="00AB4339">
        <w:t>generalisability</w:t>
      </w:r>
      <w:proofErr w:type="spellEnd"/>
      <w:r w:rsidRPr="00AB4339">
        <w:t>. One of these concerns is related to the method of recruitment: it is possible that those who agreed to participate in our research differed from the people who declined to participate, such as in terms of the dispositional traits measured here or in unmeasured traits. Relatedly, our findings are limited to</w:t>
      </w:r>
      <w:r w:rsidR="00C9361B">
        <w:t xml:space="preserve"> </w:t>
      </w:r>
      <w:r w:rsidR="004A7811">
        <w:t>(</w:t>
      </w:r>
      <w:r w:rsidR="00C9361B">
        <w:t>predominantly White</w:t>
      </w:r>
      <w:r w:rsidR="004A7811">
        <w:t>)</w:t>
      </w:r>
      <w:r w:rsidRPr="00AB4339">
        <w:t xml:space="preserve"> women, although it should be noted that previous pre-post studies have reported equivalent results among women and men</w:t>
      </w:r>
      <w:r w:rsidR="00CC6638" w:rsidRPr="00AB4339">
        <w:t xml:space="preserve"> [11, 19-20]</w:t>
      </w:r>
      <w:r w:rsidRPr="00AB4339">
        <w:t xml:space="preserve">. More problematically, because we were reliant on a college </w:t>
      </w:r>
      <w:r w:rsidRPr="00AB4339">
        <w:lastRenderedPageBreak/>
        <w:t xml:space="preserve">sample, we cannot be certain that our results will be </w:t>
      </w:r>
      <w:proofErr w:type="spellStart"/>
      <w:r w:rsidRPr="00AB4339">
        <w:t>generalisable</w:t>
      </w:r>
      <w:proofErr w:type="spellEnd"/>
      <w:r w:rsidRPr="00AB4339">
        <w:t xml:space="preserve"> to all population segments. Although there is now a growing body of evidence suggest that the effects of </w:t>
      </w:r>
      <w:r w:rsidRPr="00AB4339">
        <w:rPr>
          <w:i/>
          <w:iCs/>
        </w:rPr>
        <w:t>in situ</w:t>
      </w:r>
      <w:r w:rsidRPr="00AB4339">
        <w:t xml:space="preserve"> nature exposure on state body appreciation are robust across diverse national contexts </w:t>
      </w:r>
      <w:r w:rsidR="00CC6638" w:rsidRPr="00AB4339">
        <w:t>[11, 19-20]</w:t>
      </w:r>
      <w:r w:rsidRPr="00AB4339">
        <w:t xml:space="preserve">, it may still be useful to replicate the present findings in more diverse cultural and social identity groups. </w:t>
      </w:r>
    </w:p>
    <w:p w14:paraId="67EEFA62" w14:textId="4BE3F682" w:rsidR="00C04C52" w:rsidRPr="00AB4339" w:rsidRDefault="00C04C52" w:rsidP="00AB4339">
      <w:pPr>
        <w:pStyle w:val="MDPI31text"/>
      </w:pPr>
      <w:r w:rsidRPr="00AB4339">
        <w:t xml:space="preserve">Additionally, because of a lack of validated measures for use in the Polish context, we were forced to assess the factorial validity of some of our measures in the present study. In some cases, we were able to retain full sets of items for analysis, although this was not the case with the CNS and the PEAQS. Although we followed best practice guidelines in determining the dimensionality of scores on these instruments </w:t>
      </w:r>
      <w:r w:rsidR="00CC6638" w:rsidRPr="00AB4339">
        <w:t>[49]</w:t>
      </w:r>
      <w:r w:rsidRPr="00AB4339">
        <w:t xml:space="preserve">, it should be noted that our sample size was relatively small. As such, the findings of the present study </w:t>
      </w:r>
      <w:r w:rsidRPr="00AB4339">
        <w:rPr>
          <w:i/>
          <w:iCs/>
        </w:rPr>
        <w:t>vis-à-vis</w:t>
      </w:r>
      <w:r w:rsidRPr="00AB4339">
        <w:t xml:space="preserve"> factorial validity should be considered preliminary and requiring of replication. In a similar vein, to </w:t>
      </w:r>
      <w:proofErr w:type="spellStart"/>
      <w:r w:rsidRPr="00AB4339">
        <w:t>minimise</w:t>
      </w:r>
      <w:proofErr w:type="spellEnd"/>
      <w:r w:rsidRPr="00AB4339">
        <w:t xml:space="preserve"> participant burden, we only measured a small set of dispositional and environmental factors that may have affected the results. Future work could extend this aspect of our design by including additional measures, such as mood, affect, previous experiences and/or contact with natural environments.</w:t>
      </w:r>
      <w:r w:rsidR="00E30ABE">
        <w:t xml:space="preserve"> An alternative strategy would be to use an experience sampling methodology, wherein participants are asked to report on their state body image at multiple time-points during a walk [15, 68]. This would allow scholars to better understand when positive change in terms of body image outcomes begins and peaks. </w:t>
      </w:r>
    </w:p>
    <w:p w14:paraId="27E44BE9" w14:textId="3BAA4E67" w:rsidR="00522304" w:rsidRPr="00AB4339" w:rsidRDefault="00AB4339" w:rsidP="00AB4339">
      <w:pPr>
        <w:pStyle w:val="MDPI21heading1"/>
      </w:pPr>
      <w:r w:rsidRPr="00AB4339">
        <w:t xml:space="preserve">5. </w:t>
      </w:r>
      <w:r w:rsidR="00522304" w:rsidRPr="00AB4339">
        <w:t>Conclusions</w:t>
      </w:r>
    </w:p>
    <w:p w14:paraId="4177C947" w14:textId="180EF6B3" w:rsidR="00C04C52" w:rsidRPr="00AB4339" w:rsidRDefault="00C04C52" w:rsidP="00AB4339">
      <w:pPr>
        <w:pStyle w:val="MDPI31text"/>
      </w:pPr>
      <w:r w:rsidRPr="00AB4339">
        <w:t>These limitations aside, the present study adds to research showing that exposure to natural environments produces significant improvements to state body appreciation, and suggests that dispositional factors may be associated with body appreciation outcomes in natural environments. Of particular importance, we were able to demonstrate this effect in wintry conditions, in a group setting, and in a hitherto neglected national setting, which suggests that these effects may be relatively robust. These results have important practical implications: to the extent that short-term improvements in state body appreciation can be translated into longer-term elevations to trait body appreciation, natural environments may offer an effective means of promoting healthier body image and attendant downstream outcomes, including healthier psychological well-being. More generally, the present findings highlight the importance of ensuring that populations have access to restorative natural environments, which may be a cost-effective means of promoting healthier body image.</w:t>
      </w:r>
    </w:p>
    <w:p w14:paraId="31E1BCEC" w14:textId="7C1ADB68" w:rsidR="00522304" w:rsidRPr="00AB4339" w:rsidRDefault="00AB4339" w:rsidP="00AB4339">
      <w:pPr>
        <w:pStyle w:val="MDPI62BackMatter"/>
        <w:spacing w:before="240"/>
      </w:pPr>
      <w:r w:rsidRPr="00AB4339">
        <w:rPr>
          <w:b/>
        </w:rPr>
        <w:t>Author Contribution</w:t>
      </w:r>
      <w:r w:rsidR="00522304" w:rsidRPr="00AB4339">
        <w:rPr>
          <w:b/>
        </w:rPr>
        <w:t xml:space="preserve">s: </w:t>
      </w:r>
      <w:r w:rsidR="00522304" w:rsidRPr="00AB4339">
        <w:t xml:space="preserve">Conceptualization, </w:t>
      </w:r>
      <w:r w:rsidR="001A5CA8" w:rsidRPr="00AB4339">
        <w:t xml:space="preserve">K.C.-B., J.M., A.M. and </w:t>
      </w:r>
      <w:r w:rsidR="00B43220" w:rsidRPr="00AB4339">
        <w:t>V.S</w:t>
      </w:r>
      <w:r w:rsidR="00522304" w:rsidRPr="00AB4339">
        <w:t>.; methodology,</w:t>
      </w:r>
      <w:r w:rsidR="00B43220" w:rsidRPr="00AB4339">
        <w:t xml:space="preserve"> V.S.</w:t>
      </w:r>
      <w:r w:rsidR="00522304" w:rsidRPr="00AB4339">
        <w:t xml:space="preserve">; investigation, </w:t>
      </w:r>
      <w:r w:rsidR="001A5CA8" w:rsidRPr="00AB4339">
        <w:t>J.M. and A.M.</w:t>
      </w:r>
      <w:r w:rsidR="00522304" w:rsidRPr="00AB4339">
        <w:t xml:space="preserve">; data curation, </w:t>
      </w:r>
      <w:r w:rsidR="001A5CA8" w:rsidRPr="00AB4339">
        <w:t>K.C.-B</w:t>
      </w:r>
      <w:r w:rsidR="00522304" w:rsidRPr="00AB4339">
        <w:t xml:space="preserve">.; writing—original draft preparation, </w:t>
      </w:r>
      <w:r w:rsidR="001A5CA8" w:rsidRPr="00AB4339">
        <w:t>K.C.-B., J.M., A.M. and V.S</w:t>
      </w:r>
      <w:r w:rsidR="00522304" w:rsidRPr="00AB4339">
        <w:t xml:space="preserve">.; project administration, </w:t>
      </w:r>
      <w:r w:rsidR="001A5CA8" w:rsidRPr="00AB4339">
        <w:t xml:space="preserve">K.C.-B., J.M., A.M. and V.S. </w:t>
      </w:r>
      <w:r w:rsidR="00522304" w:rsidRPr="00AB4339">
        <w:t>All authors have read and agreed to the published version of the manuscript.</w:t>
      </w:r>
    </w:p>
    <w:p w14:paraId="1649B471" w14:textId="3247BBFF" w:rsidR="00B43220" w:rsidRPr="00AB4339" w:rsidRDefault="00522304" w:rsidP="00AB4339">
      <w:pPr>
        <w:pStyle w:val="MDPI62BackMatter"/>
      </w:pPr>
      <w:r w:rsidRPr="00AB4339">
        <w:rPr>
          <w:b/>
        </w:rPr>
        <w:t>Funding:</w:t>
      </w:r>
      <w:r w:rsidRPr="00AB4339">
        <w:t xml:space="preserve"> </w:t>
      </w:r>
      <w:r w:rsidR="00B43220" w:rsidRPr="00AB4339">
        <w:t>This research did not receive any specific grant from funding agencies in the public, commercial, or not-for-profit sectors.</w:t>
      </w:r>
    </w:p>
    <w:p w14:paraId="35BA7F8A" w14:textId="71EB41C1" w:rsidR="00262314" w:rsidRPr="00AB4339" w:rsidRDefault="00262314" w:rsidP="00AB4339">
      <w:pPr>
        <w:pStyle w:val="MDPI62BackMatter"/>
        <w:rPr>
          <w:b/>
        </w:rPr>
      </w:pPr>
      <w:bookmarkStart w:id="1" w:name="_Hlk89945590"/>
      <w:bookmarkStart w:id="2" w:name="_Hlk60054323"/>
      <w:r w:rsidRPr="00AB4339">
        <w:rPr>
          <w:b/>
        </w:rPr>
        <w:t xml:space="preserve">Institutional Review Board Statement: </w:t>
      </w:r>
      <w:r w:rsidRPr="00AB4339">
        <w:t>The study was conducted in accordance with the Declaration of Helsinki, and approved by the Institutional Review Board (or Ethics Committee) of</w:t>
      </w:r>
      <w:r w:rsidR="00B43220" w:rsidRPr="00AB4339">
        <w:t xml:space="preserve"> the University of </w:t>
      </w:r>
      <w:proofErr w:type="spellStart"/>
      <w:r w:rsidR="00B43220" w:rsidRPr="00AB4339">
        <w:t>Bielsko-Biała</w:t>
      </w:r>
      <w:proofErr w:type="spellEnd"/>
      <w:r w:rsidR="00B43220" w:rsidRPr="00AB4339">
        <w:t xml:space="preserve"> (protocol code 2021/11/7E/8).</w:t>
      </w:r>
    </w:p>
    <w:bookmarkEnd w:id="1"/>
    <w:p w14:paraId="0D39AB0F" w14:textId="7E3134C0" w:rsidR="00484C66" w:rsidRPr="00AB4339" w:rsidRDefault="00484C66" w:rsidP="00AB4339">
      <w:pPr>
        <w:pStyle w:val="MDPI62BackMatter"/>
      </w:pPr>
      <w:r w:rsidRPr="00AB4339">
        <w:rPr>
          <w:b/>
        </w:rPr>
        <w:t xml:space="preserve">Informed Consent Statement: </w:t>
      </w:r>
      <w:r w:rsidRPr="00AB4339">
        <w:t xml:space="preserve">Informed consent was obtained from all </w:t>
      </w:r>
      <w:r w:rsidR="00B43220" w:rsidRPr="00AB4339">
        <w:t>participants</w:t>
      </w:r>
      <w:r w:rsidRPr="00AB4339">
        <w:t xml:space="preserve"> involved in the study.” </w:t>
      </w:r>
    </w:p>
    <w:p w14:paraId="78641E49" w14:textId="1DF2A662" w:rsidR="00484C66" w:rsidRPr="00AB4339" w:rsidRDefault="00484C66" w:rsidP="00AB4339">
      <w:pPr>
        <w:pStyle w:val="MDPI62BackMatter"/>
      </w:pPr>
      <w:r w:rsidRPr="00AB4339">
        <w:rPr>
          <w:b/>
        </w:rPr>
        <w:t xml:space="preserve">Data Availability Statement: </w:t>
      </w:r>
      <w:r w:rsidR="00B43220" w:rsidRPr="00AB4339">
        <w:t>All data are available from the corresponding author.</w:t>
      </w:r>
    </w:p>
    <w:bookmarkEnd w:id="2"/>
    <w:p w14:paraId="434B093F" w14:textId="56838A57" w:rsidR="00522304" w:rsidRPr="00AB4339" w:rsidRDefault="00522304" w:rsidP="00AB4339">
      <w:pPr>
        <w:pStyle w:val="MDPI62BackMatter"/>
      </w:pPr>
      <w:r w:rsidRPr="00AB4339">
        <w:rPr>
          <w:b/>
        </w:rPr>
        <w:t xml:space="preserve">Conflicts of Interest: </w:t>
      </w:r>
      <w:r w:rsidRPr="00AB4339">
        <w:t>The authors declare no conflict of interest.</w:t>
      </w:r>
    </w:p>
    <w:p w14:paraId="29575134" w14:textId="624CF8A2" w:rsidR="00522304" w:rsidRPr="00AB4339" w:rsidRDefault="00522304" w:rsidP="00AB4339">
      <w:pPr>
        <w:pStyle w:val="MDPI21heading1"/>
        <w:ind w:left="0"/>
      </w:pPr>
      <w:r w:rsidRPr="00AB4339">
        <w:t>References</w:t>
      </w:r>
    </w:p>
    <w:p w14:paraId="7021122F" w14:textId="77777777" w:rsidR="00F35C17" w:rsidRPr="00AB4339" w:rsidRDefault="00F35C17" w:rsidP="00AB4339">
      <w:pPr>
        <w:pStyle w:val="MDPI71References"/>
        <w:rPr>
          <w:rStyle w:val="Hyperlink"/>
          <w:color w:val="000000"/>
          <w:u w:val="none"/>
        </w:rPr>
      </w:pPr>
      <w:proofErr w:type="spellStart"/>
      <w:r w:rsidRPr="00AB4339">
        <w:t>Frumkin</w:t>
      </w:r>
      <w:proofErr w:type="spellEnd"/>
      <w:r w:rsidRPr="00AB4339">
        <w:t xml:space="preserve">, H.; Bratman, G.N.; Breslow, S.J.; Cochran, B.; Kahn Jr., P.H.; Lawler, J.J.; Levin, P.S.; Tandon, P.S.; Varanasi, U.; Wolf, K.L.; Wood, S.A. Nature contact and human health: A research agenda. </w:t>
      </w:r>
      <w:r w:rsidRPr="00AB4339">
        <w:rPr>
          <w:i/>
        </w:rPr>
        <w:t>Environ Health Pers</w:t>
      </w:r>
      <w:r w:rsidRPr="00AB4339">
        <w:rPr>
          <w:iCs/>
        </w:rPr>
        <w:t xml:space="preserve"> </w:t>
      </w:r>
      <w:r w:rsidRPr="00AB4339">
        <w:rPr>
          <w:b/>
          <w:bCs/>
          <w:iCs/>
        </w:rPr>
        <w:t>2017</w:t>
      </w:r>
      <w:r w:rsidRPr="00AB4339">
        <w:t xml:space="preserve">, </w:t>
      </w:r>
      <w:r w:rsidRPr="00AB4339">
        <w:rPr>
          <w:i/>
        </w:rPr>
        <w:t>125</w:t>
      </w:r>
      <w:r w:rsidRPr="00AB4339">
        <w:t xml:space="preserve">, 075001. </w:t>
      </w:r>
    </w:p>
    <w:p w14:paraId="1AEEFD37" w14:textId="77777777" w:rsidR="00B56E0D" w:rsidRPr="00AB4339" w:rsidRDefault="00F35C17" w:rsidP="00AB4339">
      <w:pPr>
        <w:pStyle w:val="MDPI71References"/>
      </w:pPr>
      <w:r w:rsidRPr="00AB4339">
        <w:lastRenderedPageBreak/>
        <w:t xml:space="preserve">Jimenez, M.P.; </w:t>
      </w:r>
      <w:proofErr w:type="spellStart"/>
      <w:r w:rsidRPr="00AB4339">
        <w:t>DeVille</w:t>
      </w:r>
      <w:proofErr w:type="spellEnd"/>
      <w:r w:rsidRPr="00AB4339">
        <w:t xml:space="preserve">, N.V.; Elliot, E.G.; Schiff, J.E.; Wilt, G.E.; Hart, J.E.; James, P. Associations between nature exposure and health: A review of the evidence. </w:t>
      </w:r>
      <w:r w:rsidRPr="00AB4339">
        <w:rPr>
          <w:i/>
          <w:iCs/>
          <w:shd w:val="clear" w:color="auto" w:fill="FFFFFF"/>
        </w:rPr>
        <w:t xml:space="preserve">Int J Environ Res Pub Health </w:t>
      </w:r>
      <w:r w:rsidRPr="00AB4339">
        <w:rPr>
          <w:b/>
          <w:bCs/>
          <w:shd w:val="clear" w:color="auto" w:fill="FFFFFF"/>
        </w:rPr>
        <w:t>2021</w:t>
      </w:r>
      <w:r w:rsidRPr="00AB4339">
        <w:rPr>
          <w:shd w:val="clear" w:color="auto" w:fill="FFFFFF"/>
        </w:rPr>
        <w:t xml:space="preserve">, </w:t>
      </w:r>
      <w:r w:rsidRPr="00AB4339">
        <w:rPr>
          <w:i/>
          <w:iCs/>
          <w:shd w:val="clear" w:color="auto" w:fill="FFFFFF"/>
        </w:rPr>
        <w:t>18</w:t>
      </w:r>
      <w:r w:rsidRPr="00AB4339">
        <w:rPr>
          <w:shd w:val="clear" w:color="auto" w:fill="FFFFFF"/>
        </w:rPr>
        <w:t xml:space="preserve">, 4790. </w:t>
      </w:r>
    </w:p>
    <w:p w14:paraId="57546DA3" w14:textId="77777777" w:rsidR="00B56E0D" w:rsidRPr="00AB4339" w:rsidRDefault="00B56E0D" w:rsidP="00AB4339">
      <w:pPr>
        <w:pStyle w:val="MDPI71References"/>
      </w:pPr>
      <w:r w:rsidRPr="00AB4339">
        <w:rPr>
          <w:shd w:val="clear" w:color="auto" w:fill="FFFFFF"/>
        </w:rPr>
        <w:t xml:space="preserve">Li, D.; Menotti, T.; Ding, Y.; Wells, N.M. Life course nature exposure and mental health outcomes: A systematic review and future directions. </w:t>
      </w:r>
      <w:r w:rsidRPr="00AB4339">
        <w:rPr>
          <w:i/>
          <w:iCs/>
          <w:color w:val="000000" w:themeColor="text1"/>
          <w:shd w:val="clear" w:color="auto" w:fill="FFFFFF"/>
        </w:rPr>
        <w:t xml:space="preserve">Int J Environ Res Pub Health </w:t>
      </w:r>
      <w:r w:rsidRPr="00AB4339">
        <w:rPr>
          <w:b/>
          <w:bCs/>
          <w:color w:val="000000" w:themeColor="text1"/>
          <w:shd w:val="clear" w:color="auto" w:fill="FFFFFF"/>
        </w:rPr>
        <w:t>2021</w:t>
      </w:r>
      <w:r w:rsidRPr="00AB4339">
        <w:rPr>
          <w:color w:val="000000" w:themeColor="text1"/>
          <w:shd w:val="clear" w:color="auto" w:fill="FFFFFF"/>
        </w:rPr>
        <w:t xml:space="preserve">, </w:t>
      </w:r>
      <w:r w:rsidRPr="00AB4339">
        <w:rPr>
          <w:i/>
          <w:iCs/>
          <w:color w:val="000000" w:themeColor="text1"/>
          <w:shd w:val="clear" w:color="auto" w:fill="FFFFFF"/>
        </w:rPr>
        <w:t>18</w:t>
      </w:r>
      <w:r w:rsidRPr="00AB4339">
        <w:rPr>
          <w:color w:val="000000" w:themeColor="text1"/>
          <w:shd w:val="clear" w:color="auto" w:fill="FFFFFF"/>
        </w:rPr>
        <w:t xml:space="preserve">, 5146. </w:t>
      </w:r>
    </w:p>
    <w:p w14:paraId="44024737" w14:textId="77777777" w:rsidR="00B56E0D" w:rsidRPr="00AB4339" w:rsidRDefault="00B56E0D" w:rsidP="00AB4339">
      <w:pPr>
        <w:pStyle w:val="MDPI71References"/>
      </w:pPr>
      <w:r w:rsidRPr="00AB4339">
        <w:rPr>
          <w:shd w:val="clear" w:color="auto" w:fill="FFFFFF"/>
        </w:rPr>
        <w:t xml:space="preserve">Bratman, G.N.; Olvera-Alvarez, H.A.; Gross, J.J. The affective benefits of nature exposure. </w:t>
      </w:r>
      <w:r w:rsidRPr="00AB4339">
        <w:rPr>
          <w:i/>
          <w:iCs/>
          <w:shd w:val="clear" w:color="auto" w:fill="FFFFFF"/>
        </w:rPr>
        <w:t xml:space="preserve">Soc Pers Psychol Compass </w:t>
      </w:r>
      <w:r w:rsidRPr="00AB4339">
        <w:rPr>
          <w:b/>
          <w:bCs/>
          <w:shd w:val="clear" w:color="auto" w:fill="FFFFFF"/>
        </w:rPr>
        <w:t>2021</w:t>
      </w:r>
      <w:r w:rsidRPr="00AB4339">
        <w:rPr>
          <w:shd w:val="clear" w:color="auto" w:fill="FFFFFF"/>
        </w:rPr>
        <w:t xml:space="preserve">, </w:t>
      </w:r>
      <w:r w:rsidRPr="00AB4339">
        <w:rPr>
          <w:i/>
          <w:iCs/>
          <w:shd w:val="clear" w:color="auto" w:fill="FFFFFF"/>
        </w:rPr>
        <w:t>15</w:t>
      </w:r>
      <w:r w:rsidRPr="00AB4339">
        <w:rPr>
          <w:shd w:val="clear" w:color="auto" w:fill="FFFFFF"/>
        </w:rPr>
        <w:t xml:space="preserve">, e12630. </w:t>
      </w:r>
    </w:p>
    <w:p w14:paraId="6676FE2A" w14:textId="77777777" w:rsidR="002732DE" w:rsidRPr="00AB4339" w:rsidRDefault="00B56E0D" w:rsidP="00AB4339">
      <w:pPr>
        <w:pStyle w:val="MDPI71References"/>
      </w:pPr>
      <w:r w:rsidRPr="00AB4339">
        <w:t xml:space="preserve">Tylka, T.L. Overview of the field of positive body image. In </w:t>
      </w:r>
      <w:r w:rsidRPr="00AB4339">
        <w:rPr>
          <w:i/>
        </w:rPr>
        <w:t>Body Positive: Understanding and Improving Body Image in Science and Practice</w:t>
      </w:r>
      <w:r w:rsidRPr="00AB4339">
        <w:rPr>
          <w:iCs/>
        </w:rPr>
        <w:t>;</w:t>
      </w:r>
      <w:r w:rsidRPr="00AB4339">
        <w:t xml:space="preserve"> Daniels, E.A.; Gillen, M.M; Markey, C.H., Eds.; Cambridge University Press: Cambridge, UK, 2018; pp. 6-33.</w:t>
      </w:r>
    </w:p>
    <w:p w14:paraId="4E21BA05" w14:textId="77777777" w:rsidR="002732DE" w:rsidRPr="00AB4339" w:rsidRDefault="002732DE" w:rsidP="00AB4339">
      <w:pPr>
        <w:pStyle w:val="MDPI71References"/>
      </w:pPr>
      <w:r w:rsidRPr="00AB4339">
        <w:rPr>
          <w:shd w:val="clear" w:color="auto" w:fill="FCFCFC"/>
        </w:rPr>
        <w:t xml:space="preserve">Tylka, T.L.; </w:t>
      </w:r>
      <w:proofErr w:type="spellStart"/>
      <w:r w:rsidRPr="00AB4339">
        <w:rPr>
          <w:shd w:val="clear" w:color="auto" w:fill="FCFCFC"/>
        </w:rPr>
        <w:t>Piran</w:t>
      </w:r>
      <w:proofErr w:type="spellEnd"/>
      <w:r w:rsidRPr="00AB4339">
        <w:rPr>
          <w:shd w:val="clear" w:color="auto" w:fill="FCFCFC"/>
        </w:rPr>
        <w:t>, N., Eds. Handbook of Positive Body Image: Constructs, Protective Factors, and Interventions. Oxford University Press: Oxford, UK, 2019.</w:t>
      </w:r>
    </w:p>
    <w:p w14:paraId="4100C867" w14:textId="77777777" w:rsidR="002732DE" w:rsidRPr="00AB4339" w:rsidRDefault="002732DE" w:rsidP="00AB4339">
      <w:pPr>
        <w:pStyle w:val="MDPI71References"/>
      </w:pPr>
      <w:r w:rsidRPr="00AB4339">
        <w:t xml:space="preserve">Davis, L.L.; Fowler, S.A.; Best, L.A.; Both, L E. The role of body image in the prediction of life satisfaction and flourishing in men and women. </w:t>
      </w:r>
      <w:r w:rsidRPr="00AB4339">
        <w:rPr>
          <w:i/>
          <w:iCs/>
        </w:rPr>
        <w:t>J Happiness Studies</w:t>
      </w:r>
      <w:r w:rsidRPr="00AB4339">
        <w:t xml:space="preserve"> </w:t>
      </w:r>
      <w:r w:rsidRPr="00AB4339">
        <w:rPr>
          <w:b/>
          <w:bCs/>
        </w:rPr>
        <w:t>2020</w:t>
      </w:r>
      <w:r w:rsidRPr="00AB4339">
        <w:t xml:space="preserve">, </w:t>
      </w:r>
      <w:r w:rsidRPr="00AB4339">
        <w:rPr>
          <w:i/>
          <w:iCs/>
        </w:rPr>
        <w:t>21</w:t>
      </w:r>
      <w:r w:rsidRPr="00AB4339">
        <w:t>, 505</w:t>
      </w:r>
      <w:r w:rsidRPr="00AB4339">
        <w:rPr>
          <w:shd w:val="clear" w:color="auto" w:fill="FFFFFF"/>
        </w:rPr>
        <w:t>–</w:t>
      </w:r>
      <w:r w:rsidRPr="00AB4339">
        <w:t xml:space="preserve">524. </w:t>
      </w:r>
    </w:p>
    <w:p w14:paraId="5BC89FA8" w14:textId="77777777" w:rsidR="002732DE" w:rsidRPr="00AB4339" w:rsidRDefault="002732DE" w:rsidP="00AB4339">
      <w:pPr>
        <w:pStyle w:val="MDPI71References"/>
        <w:rPr>
          <w:rStyle w:val="nlmarticle-title"/>
        </w:rPr>
      </w:pPr>
      <w:r w:rsidRPr="00AB4339">
        <w:rPr>
          <w:shd w:val="clear" w:color="auto" w:fill="FFFFFF"/>
        </w:rPr>
        <w:t xml:space="preserve">Swami, V; Weis, L.; Barron, D.; Furnham, A. </w:t>
      </w:r>
      <w:r w:rsidRPr="00AB4339">
        <w:rPr>
          <w:rStyle w:val="nlmarticle-title"/>
          <w:color w:val="000000" w:themeColor="text1"/>
        </w:rPr>
        <w:t xml:space="preserve">Positive body image is positively associated with hedonic (emotional) and eudaimonic (psychological and social) well-being in British adults. </w:t>
      </w:r>
      <w:r w:rsidRPr="00AB4339">
        <w:rPr>
          <w:rStyle w:val="nlmarticle-title"/>
          <w:i/>
          <w:iCs/>
          <w:color w:val="000000" w:themeColor="text1"/>
        </w:rPr>
        <w:t xml:space="preserve">J Soc Psychol </w:t>
      </w:r>
      <w:r w:rsidRPr="00AB4339">
        <w:rPr>
          <w:rStyle w:val="nlmarticle-title"/>
          <w:b/>
          <w:bCs/>
          <w:color w:val="000000" w:themeColor="text1"/>
        </w:rPr>
        <w:t>2018</w:t>
      </w:r>
      <w:r w:rsidRPr="00AB4339">
        <w:rPr>
          <w:rStyle w:val="nlmarticle-title"/>
          <w:color w:val="000000" w:themeColor="text1"/>
        </w:rPr>
        <w:t xml:space="preserve">, </w:t>
      </w:r>
      <w:r w:rsidRPr="00AB4339">
        <w:rPr>
          <w:rStyle w:val="nlmarticle-title"/>
          <w:i/>
          <w:iCs/>
          <w:color w:val="000000" w:themeColor="text1"/>
        </w:rPr>
        <w:t>158</w:t>
      </w:r>
      <w:r w:rsidRPr="00AB4339">
        <w:rPr>
          <w:rStyle w:val="nlmarticle-title"/>
          <w:color w:val="000000" w:themeColor="text1"/>
        </w:rPr>
        <w:t>, 541</w:t>
      </w:r>
      <w:r w:rsidRPr="00AB4339">
        <w:rPr>
          <w:shd w:val="clear" w:color="auto" w:fill="FFFFFF"/>
        </w:rPr>
        <w:t>–</w:t>
      </w:r>
      <w:r w:rsidRPr="00AB4339">
        <w:rPr>
          <w:rStyle w:val="nlmarticle-title"/>
          <w:color w:val="000000" w:themeColor="text1"/>
        </w:rPr>
        <w:t xml:space="preserve">552. </w:t>
      </w:r>
    </w:p>
    <w:p w14:paraId="71DB9CEE" w14:textId="77777777" w:rsidR="009B6DD1" w:rsidRPr="00AB4339" w:rsidRDefault="002732DE" w:rsidP="00AB4339">
      <w:pPr>
        <w:pStyle w:val="MDPI71References"/>
      </w:pPr>
      <w:r w:rsidRPr="00AB4339">
        <w:t xml:space="preserve">Tylka, T.L.; </w:t>
      </w:r>
      <w:proofErr w:type="spellStart"/>
      <w:r w:rsidRPr="00AB4339">
        <w:t>Calogero</w:t>
      </w:r>
      <w:proofErr w:type="spellEnd"/>
      <w:r w:rsidRPr="00AB4339">
        <w:t xml:space="preserve">, R.M.; </w:t>
      </w:r>
      <w:proofErr w:type="spellStart"/>
      <w:r w:rsidRPr="00AB4339">
        <w:t>Daníelsdóttir</w:t>
      </w:r>
      <w:proofErr w:type="spellEnd"/>
      <w:r w:rsidRPr="00AB4339">
        <w:t xml:space="preserve">, S.  Intuitive eating is connected to self-reported weight stability in community women and men. </w:t>
      </w:r>
      <w:r w:rsidRPr="00AB4339">
        <w:rPr>
          <w:i/>
        </w:rPr>
        <w:t xml:space="preserve">Eating </w:t>
      </w:r>
      <w:proofErr w:type="spellStart"/>
      <w:r w:rsidRPr="00AB4339">
        <w:rPr>
          <w:i/>
        </w:rPr>
        <w:t>Disord</w:t>
      </w:r>
      <w:proofErr w:type="spellEnd"/>
      <w:r w:rsidRPr="00AB4339">
        <w:rPr>
          <w:i/>
        </w:rPr>
        <w:t xml:space="preserve"> </w:t>
      </w:r>
      <w:r w:rsidRPr="00AB4339">
        <w:rPr>
          <w:b/>
          <w:bCs/>
          <w:iCs/>
        </w:rPr>
        <w:t>2020</w:t>
      </w:r>
      <w:r w:rsidRPr="00AB4339">
        <w:rPr>
          <w:iCs/>
        </w:rPr>
        <w:t xml:space="preserve">, </w:t>
      </w:r>
      <w:r w:rsidRPr="00AB4339">
        <w:rPr>
          <w:i/>
        </w:rPr>
        <w:t>28</w:t>
      </w:r>
      <w:r w:rsidRPr="00AB4339">
        <w:rPr>
          <w:iCs/>
        </w:rPr>
        <w:t>, 256-264.</w:t>
      </w:r>
    </w:p>
    <w:p w14:paraId="7DE3DF27" w14:textId="77777777" w:rsidR="009B6DD1" w:rsidRPr="00AB4339" w:rsidRDefault="009B6DD1" w:rsidP="00AB4339">
      <w:pPr>
        <w:pStyle w:val="MDPI71References"/>
      </w:pPr>
      <w:proofErr w:type="spellStart"/>
      <w:r w:rsidRPr="00AB4339">
        <w:rPr>
          <w:shd w:val="clear" w:color="auto" w:fill="FFFFFF"/>
        </w:rPr>
        <w:t>Bacevičienė</w:t>
      </w:r>
      <w:proofErr w:type="spellEnd"/>
      <w:r w:rsidRPr="00AB4339">
        <w:rPr>
          <w:shd w:val="clear" w:color="auto" w:fill="FFFFFF"/>
        </w:rPr>
        <w:t xml:space="preserve">, M.; </w:t>
      </w:r>
      <w:proofErr w:type="spellStart"/>
      <w:r w:rsidRPr="00AB4339">
        <w:rPr>
          <w:shd w:val="clear" w:color="auto" w:fill="FFFFFF"/>
        </w:rPr>
        <w:t>Jankaukienė</w:t>
      </w:r>
      <w:proofErr w:type="spellEnd"/>
      <w:r w:rsidRPr="00AB4339">
        <w:rPr>
          <w:shd w:val="clear" w:color="auto" w:fill="FFFFFF"/>
        </w:rPr>
        <w:t xml:space="preserve">, R.; Swami, V. Nature exposure and positive body image: A cross-sectional study examining the mediating roles of physical activity, autonomous motivation, connectedness to nature, and perceived </w:t>
      </w:r>
      <w:proofErr w:type="spellStart"/>
      <w:r w:rsidRPr="00AB4339">
        <w:rPr>
          <w:shd w:val="clear" w:color="auto" w:fill="FFFFFF"/>
        </w:rPr>
        <w:t>restorativeness</w:t>
      </w:r>
      <w:proofErr w:type="spellEnd"/>
      <w:r w:rsidRPr="00AB4339">
        <w:rPr>
          <w:shd w:val="clear" w:color="auto" w:fill="FFFFFF"/>
        </w:rPr>
        <w:t xml:space="preserve">. </w:t>
      </w:r>
      <w:r w:rsidRPr="00AB4339">
        <w:rPr>
          <w:i/>
          <w:iCs/>
          <w:color w:val="000000" w:themeColor="text1"/>
          <w:shd w:val="clear" w:color="auto" w:fill="FFFFFF"/>
        </w:rPr>
        <w:t xml:space="preserve">Int J Environ Res Pub Health </w:t>
      </w:r>
      <w:r w:rsidRPr="00AB4339">
        <w:rPr>
          <w:b/>
          <w:bCs/>
          <w:shd w:val="clear" w:color="auto" w:fill="FFFFFF"/>
        </w:rPr>
        <w:t>2021</w:t>
      </w:r>
      <w:r w:rsidRPr="00AB4339">
        <w:rPr>
          <w:shd w:val="clear" w:color="auto" w:fill="FFFFFF"/>
        </w:rPr>
        <w:t xml:space="preserve">, </w:t>
      </w:r>
      <w:r w:rsidRPr="00AB4339">
        <w:rPr>
          <w:i/>
          <w:iCs/>
          <w:shd w:val="clear" w:color="auto" w:fill="FFFFFF"/>
        </w:rPr>
        <w:t>18</w:t>
      </w:r>
      <w:r w:rsidRPr="00AB4339">
        <w:rPr>
          <w:shd w:val="clear" w:color="auto" w:fill="FFFFFF"/>
        </w:rPr>
        <w:t xml:space="preserve">, 12246. </w:t>
      </w:r>
    </w:p>
    <w:p w14:paraId="7746B826" w14:textId="77777777" w:rsidR="009B6DD1" w:rsidRPr="00AB4339" w:rsidRDefault="009B6DD1" w:rsidP="00AB4339">
      <w:pPr>
        <w:pStyle w:val="MDPI71References"/>
      </w:pPr>
      <w:r w:rsidRPr="00AB4339">
        <w:t xml:space="preserve">Swami, V.; Barron, D.; Furnham, A. Exposure to natural environments, and photographs of natural environments, promotes more positive body image. </w:t>
      </w:r>
      <w:r w:rsidRPr="00AB4339">
        <w:rPr>
          <w:i/>
        </w:rPr>
        <w:t xml:space="preserve">Body Image </w:t>
      </w:r>
      <w:r w:rsidRPr="00AB4339">
        <w:rPr>
          <w:b/>
          <w:bCs/>
          <w:iCs/>
        </w:rPr>
        <w:t>2018</w:t>
      </w:r>
      <w:r w:rsidRPr="00AB4339">
        <w:t xml:space="preserve">, </w:t>
      </w:r>
      <w:r w:rsidRPr="00AB4339">
        <w:rPr>
          <w:i/>
        </w:rPr>
        <w:t>24</w:t>
      </w:r>
      <w:r w:rsidRPr="00AB4339">
        <w:t>, 82</w:t>
      </w:r>
      <w:r w:rsidRPr="00AB4339">
        <w:rPr>
          <w:color w:val="000000" w:themeColor="text1"/>
          <w:shd w:val="clear" w:color="auto" w:fill="FFFFFF"/>
        </w:rPr>
        <w:t>–</w:t>
      </w:r>
      <w:r w:rsidRPr="00AB4339">
        <w:t>94.</w:t>
      </w:r>
    </w:p>
    <w:p w14:paraId="0C7E6449" w14:textId="77777777" w:rsidR="009B6DD1" w:rsidRPr="00AB4339" w:rsidRDefault="009B6DD1" w:rsidP="00AB4339">
      <w:pPr>
        <w:pStyle w:val="MDPI71References"/>
      </w:pPr>
      <w:r w:rsidRPr="00AB4339">
        <w:t xml:space="preserve">Swami, V.; Barron, D.; Hari, R.; Grover, S.; Smith, L.; Furnham, A. The nature of positive body image: Examining associations between nature exposure, self-compassion, functionality appreciation, and body appreciation. </w:t>
      </w:r>
      <w:proofErr w:type="spellStart"/>
      <w:r w:rsidRPr="00AB4339">
        <w:rPr>
          <w:i/>
        </w:rPr>
        <w:t>Ecopsychol</w:t>
      </w:r>
      <w:proofErr w:type="spellEnd"/>
      <w:r w:rsidRPr="00AB4339">
        <w:rPr>
          <w:i/>
        </w:rPr>
        <w:t xml:space="preserve"> </w:t>
      </w:r>
      <w:r w:rsidRPr="00AB4339">
        <w:rPr>
          <w:b/>
          <w:bCs/>
          <w:iCs/>
        </w:rPr>
        <w:t>2019</w:t>
      </w:r>
      <w:r w:rsidRPr="00AB4339">
        <w:t xml:space="preserve">, </w:t>
      </w:r>
      <w:r w:rsidRPr="00AB4339">
        <w:rPr>
          <w:i/>
        </w:rPr>
        <w:t>11</w:t>
      </w:r>
      <w:r w:rsidRPr="00AB4339">
        <w:t>, 243</w:t>
      </w:r>
      <w:r w:rsidRPr="00AB4339">
        <w:rPr>
          <w:color w:val="000000" w:themeColor="text1"/>
          <w:shd w:val="clear" w:color="auto" w:fill="FFFFFF"/>
        </w:rPr>
        <w:t>–</w:t>
      </w:r>
      <w:r w:rsidRPr="00AB4339">
        <w:t>253.</w:t>
      </w:r>
    </w:p>
    <w:p w14:paraId="7923A7A9" w14:textId="7C0C0DA0" w:rsidR="009B6DD1" w:rsidRPr="00AB4339" w:rsidRDefault="009B6DD1" w:rsidP="00AB4339">
      <w:pPr>
        <w:pStyle w:val="MDPI71References"/>
      </w:pPr>
      <w:r w:rsidRPr="00AB4339">
        <w:t xml:space="preserve">Swami, V.; Barron, D.; Todd, J.; Horne, G.; Furnham, A. Nature exposure and positive body image: (Re-)examining the mediating roles of connectedness to nature and trait mindfulness. </w:t>
      </w:r>
      <w:r w:rsidRPr="00AB4339">
        <w:rPr>
          <w:i/>
          <w:iCs/>
        </w:rPr>
        <w:t xml:space="preserve">Body Image </w:t>
      </w:r>
      <w:r w:rsidRPr="00AB4339">
        <w:rPr>
          <w:b/>
          <w:bCs/>
        </w:rPr>
        <w:t>2020</w:t>
      </w:r>
      <w:r w:rsidRPr="00AB4339">
        <w:t xml:space="preserve">, </w:t>
      </w:r>
      <w:r w:rsidRPr="00AB4339">
        <w:rPr>
          <w:i/>
          <w:iCs/>
        </w:rPr>
        <w:t>34</w:t>
      </w:r>
      <w:r w:rsidRPr="00AB4339">
        <w:t>, 201</w:t>
      </w:r>
      <w:r w:rsidRPr="00AB4339">
        <w:rPr>
          <w:color w:val="000000" w:themeColor="text1"/>
          <w:shd w:val="clear" w:color="auto" w:fill="FFFFFF"/>
        </w:rPr>
        <w:t>–</w:t>
      </w:r>
      <w:r w:rsidRPr="00AB4339">
        <w:t xml:space="preserve">208. </w:t>
      </w:r>
    </w:p>
    <w:p w14:paraId="144222D1" w14:textId="77777777" w:rsidR="009B6DD1" w:rsidRPr="00AB4339" w:rsidRDefault="009B6DD1" w:rsidP="00AB4339">
      <w:pPr>
        <w:pStyle w:val="MDPI71References"/>
      </w:pPr>
      <w:r w:rsidRPr="00AB4339">
        <w:rPr>
          <w:shd w:val="clear" w:color="auto" w:fill="FFFFFF"/>
        </w:rPr>
        <w:t xml:space="preserve">Swami, V.; von </w:t>
      </w:r>
      <w:proofErr w:type="spellStart"/>
      <w:r w:rsidRPr="00AB4339">
        <w:rPr>
          <w:shd w:val="clear" w:color="auto" w:fill="FFFFFF"/>
        </w:rPr>
        <w:t>Nordheim</w:t>
      </w:r>
      <w:proofErr w:type="spellEnd"/>
      <w:r w:rsidRPr="00AB4339">
        <w:rPr>
          <w:shd w:val="clear" w:color="auto" w:fill="FFFFFF"/>
        </w:rPr>
        <w:t xml:space="preserve">, L.; Barron, D. Self-esteem mediates the relationship between connectedness to nature and body appreciation in women, but not men. </w:t>
      </w:r>
      <w:r w:rsidRPr="00AB4339">
        <w:rPr>
          <w:i/>
          <w:shd w:val="clear" w:color="auto" w:fill="FFFFFF"/>
        </w:rPr>
        <w:t xml:space="preserve">Body Image </w:t>
      </w:r>
      <w:r w:rsidRPr="00AB4339">
        <w:rPr>
          <w:b/>
          <w:bCs/>
          <w:iCs/>
          <w:shd w:val="clear" w:color="auto" w:fill="FFFFFF"/>
        </w:rPr>
        <w:t>2016</w:t>
      </w:r>
      <w:r w:rsidRPr="00AB4339">
        <w:rPr>
          <w:shd w:val="clear" w:color="auto" w:fill="FFFFFF"/>
        </w:rPr>
        <w:t xml:space="preserve">, </w:t>
      </w:r>
      <w:r w:rsidRPr="00AB4339">
        <w:rPr>
          <w:i/>
          <w:shd w:val="clear" w:color="auto" w:fill="FFFFFF"/>
        </w:rPr>
        <w:t>16</w:t>
      </w:r>
      <w:r w:rsidRPr="00AB4339">
        <w:rPr>
          <w:shd w:val="clear" w:color="auto" w:fill="FFFFFF"/>
        </w:rPr>
        <w:t xml:space="preserve">, 41–44. </w:t>
      </w:r>
    </w:p>
    <w:p w14:paraId="6AE1EF41" w14:textId="77777777" w:rsidR="00E84E60" w:rsidRPr="00AB4339" w:rsidRDefault="009B6DD1" w:rsidP="00AB4339">
      <w:pPr>
        <w:pStyle w:val="MDPI71References"/>
      </w:pPr>
      <w:r w:rsidRPr="00AB4339">
        <w:t xml:space="preserve">Stieger, S.; </w:t>
      </w:r>
      <w:proofErr w:type="spellStart"/>
      <w:r w:rsidRPr="00AB4339">
        <w:t>Aichinger</w:t>
      </w:r>
      <w:proofErr w:type="spellEnd"/>
      <w:r w:rsidRPr="00AB4339">
        <w:t xml:space="preserve">, I.; &amp; Swami, V. The impact of nature exposure on body image and happiness: An experience sampling study. </w:t>
      </w:r>
      <w:r w:rsidRPr="00AB4339">
        <w:rPr>
          <w:i/>
          <w:iCs/>
          <w:color w:val="000000" w:themeColor="text1"/>
          <w:shd w:val="clear" w:color="auto" w:fill="FFFFFF"/>
        </w:rPr>
        <w:t xml:space="preserve">Int J Environ Res Pub Health </w:t>
      </w:r>
      <w:r w:rsidRPr="00AB4339">
        <w:rPr>
          <w:b/>
          <w:bCs/>
          <w:color w:val="000000" w:themeColor="text1"/>
          <w:shd w:val="clear" w:color="auto" w:fill="FFFFFF"/>
        </w:rPr>
        <w:t>2022</w:t>
      </w:r>
      <w:r w:rsidRPr="00AB4339">
        <w:rPr>
          <w:iCs/>
        </w:rPr>
        <w:t xml:space="preserve">, </w:t>
      </w:r>
      <w:r w:rsidRPr="00AB4339">
        <w:rPr>
          <w:i/>
        </w:rPr>
        <w:t>32</w:t>
      </w:r>
      <w:r w:rsidRPr="00AB4339">
        <w:rPr>
          <w:iCs/>
        </w:rPr>
        <w:t>, 870</w:t>
      </w:r>
      <w:r w:rsidRPr="00AB4339">
        <w:rPr>
          <w:color w:val="000000" w:themeColor="text1"/>
          <w:shd w:val="clear" w:color="auto" w:fill="FFFFFF"/>
        </w:rPr>
        <w:t>–</w:t>
      </w:r>
      <w:r w:rsidRPr="00AB4339">
        <w:rPr>
          <w:iCs/>
        </w:rPr>
        <w:t xml:space="preserve">884. </w:t>
      </w:r>
    </w:p>
    <w:p w14:paraId="773DDE40" w14:textId="77777777" w:rsidR="00E84E60" w:rsidRPr="00AB4339" w:rsidRDefault="00E84E60" w:rsidP="00AB4339">
      <w:pPr>
        <w:pStyle w:val="MDPI71References"/>
      </w:pPr>
      <w:proofErr w:type="spellStart"/>
      <w:r w:rsidRPr="00AB4339">
        <w:rPr>
          <w:shd w:val="clear" w:color="auto" w:fill="FFFFFF"/>
        </w:rPr>
        <w:t>Rygal</w:t>
      </w:r>
      <w:proofErr w:type="spellEnd"/>
      <w:r w:rsidRPr="00AB4339">
        <w:rPr>
          <w:shd w:val="clear" w:color="auto" w:fill="FFFFFF"/>
        </w:rPr>
        <w:t xml:space="preserve">, N.; Swami, V. Stimulated nature and positive body image: A comparison of the impact of exposure to images of blue and green spaces. </w:t>
      </w:r>
      <w:r w:rsidRPr="00AB4339">
        <w:rPr>
          <w:i/>
          <w:iCs/>
          <w:shd w:val="clear" w:color="auto" w:fill="FFFFFF"/>
        </w:rPr>
        <w:t xml:space="preserve">Body Image </w:t>
      </w:r>
      <w:r w:rsidRPr="00AB4339">
        <w:rPr>
          <w:b/>
          <w:bCs/>
          <w:shd w:val="clear" w:color="auto" w:fill="FFFFFF"/>
        </w:rPr>
        <w:t>2021</w:t>
      </w:r>
      <w:r w:rsidRPr="00AB4339">
        <w:rPr>
          <w:shd w:val="clear" w:color="auto" w:fill="FFFFFF"/>
        </w:rPr>
        <w:t xml:space="preserve">, </w:t>
      </w:r>
      <w:r w:rsidRPr="00AB4339">
        <w:rPr>
          <w:i/>
          <w:iCs/>
          <w:shd w:val="clear" w:color="auto" w:fill="FFFFFF"/>
        </w:rPr>
        <w:t>39</w:t>
      </w:r>
      <w:r w:rsidRPr="00AB4339">
        <w:rPr>
          <w:shd w:val="clear" w:color="auto" w:fill="FFFFFF"/>
        </w:rPr>
        <w:t xml:space="preserve">, 151–155. </w:t>
      </w:r>
    </w:p>
    <w:p w14:paraId="78B08975" w14:textId="77777777" w:rsidR="00E84E60" w:rsidRPr="00AB4339" w:rsidRDefault="00E84E60" w:rsidP="00AB4339">
      <w:pPr>
        <w:pStyle w:val="MDPI71References"/>
      </w:pPr>
      <w:r w:rsidRPr="00AB4339">
        <w:t xml:space="preserve">Swami, V. Impact of exposure to films of natural and built environments on body image in older adults. In </w:t>
      </w:r>
      <w:r w:rsidRPr="00AB4339">
        <w:rPr>
          <w:i/>
        </w:rPr>
        <w:t>The Natural Environment: Past, Present, and Future Perspectives</w:t>
      </w:r>
      <w:r w:rsidRPr="00AB4339">
        <w:rPr>
          <w:iCs/>
        </w:rPr>
        <w:t>;</w:t>
      </w:r>
      <w:r w:rsidRPr="00AB4339">
        <w:t xml:space="preserve"> Columbus, N., Ed. Nova Science Publishers: New Brunswick, USA; in press.</w:t>
      </w:r>
    </w:p>
    <w:p w14:paraId="56496832" w14:textId="77777777" w:rsidR="00E84E60" w:rsidRPr="00AB4339" w:rsidRDefault="00E84E60" w:rsidP="00AB4339">
      <w:pPr>
        <w:pStyle w:val="MDPI71References"/>
      </w:pPr>
      <w:r w:rsidRPr="00AB4339">
        <w:rPr>
          <w:color w:val="000000" w:themeColor="text1"/>
        </w:rPr>
        <w:t xml:space="preserve">Swami, V.; Pickering, M.; Barron, D.; Patel, S. </w:t>
      </w:r>
      <w:r w:rsidRPr="00AB4339">
        <w:t xml:space="preserve">The impact of exposure to films of natural and built environments on state body appreciation. </w:t>
      </w:r>
      <w:r w:rsidRPr="00AB4339">
        <w:rPr>
          <w:i/>
        </w:rPr>
        <w:t xml:space="preserve">Body Image </w:t>
      </w:r>
      <w:r w:rsidRPr="00AB4339">
        <w:rPr>
          <w:b/>
          <w:bCs/>
          <w:iCs/>
        </w:rPr>
        <w:t>2018</w:t>
      </w:r>
      <w:r w:rsidRPr="00AB4339">
        <w:t xml:space="preserve">, </w:t>
      </w:r>
      <w:r w:rsidRPr="00AB4339">
        <w:rPr>
          <w:i/>
        </w:rPr>
        <w:t>26</w:t>
      </w:r>
      <w:r w:rsidRPr="00AB4339">
        <w:t>, 70</w:t>
      </w:r>
      <w:r w:rsidRPr="00AB4339">
        <w:rPr>
          <w:color w:val="000000" w:themeColor="text1"/>
          <w:shd w:val="clear" w:color="auto" w:fill="FFFFFF"/>
        </w:rPr>
        <w:t>–</w:t>
      </w:r>
      <w:r w:rsidRPr="00AB4339">
        <w:t xml:space="preserve">73. </w:t>
      </w:r>
    </w:p>
    <w:p w14:paraId="6334DC69" w14:textId="77777777" w:rsidR="00E84E60" w:rsidRPr="00AB4339" w:rsidRDefault="00E84E60" w:rsidP="00AB4339">
      <w:pPr>
        <w:pStyle w:val="MDPI71References"/>
      </w:pPr>
      <w:r w:rsidRPr="00AB4339">
        <w:t xml:space="preserve">Swami, V. Body image benefits of allotment gardening. </w:t>
      </w:r>
      <w:proofErr w:type="spellStart"/>
      <w:r w:rsidRPr="00AB4339">
        <w:rPr>
          <w:i/>
        </w:rPr>
        <w:t>Ecopsychol</w:t>
      </w:r>
      <w:proofErr w:type="spellEnd"/>
      <w:r w:rsidRPr="00AB4339">
        <w:rPr>
          <w:i/>
        </w:rPr>
        <w:t xml:space="preserve"> </w:t>
      </w:r>
      <w:r w:rsidRPr="00AB4339">
        <w:rPr>
          <w:b/>
          <w:bCs/>
          <w:iCs/>
        </w:rPr>
        <w:t>2020</w:t>
      </w:r>
      <w:r w:rsidRPr="00AB4339">
        <w:t xml:space="preserve">, </w:t>
      </w:r>
      <w:r w:rsidRPr="00AB4339">
        <w:rPr>
          <w:i/>
        </w:rPr>
        <w:t>12</w:t>
      </w:r>
      <w:r w:rsidRPr="00AB4339">
        <w:t>, 19</w:t>
      </w:r>
      <w:r w:rsidRPr="00AB4339">
        <w:rPr>
          <w:color w:val="000000" w:themeColor="text1"/>
          <w:shd w:val="clear" w:color="auto" w:fill="FFFFFF"/>
        </w:rPr>
        <w:t>–</w:t>
      </w:r>
      <w:r w:rsidRPr="00AB4339">
        <w:t xml:space="preserve">23. </w:t>
      </w:r>
    </w:p>
    <w:p w14:paraId="6E1E85DB" w14:textId="77777777" w:rsidR="00637FFD" w:rsidRPr="00AB4339" w:rsidRDefault="00E84E60" w:rsidP="00AB4339">
      <w:pPr>
        <w:pStyle w:val="MDPI71References"/>
      </w:pPr>
      <w:r w:rsidRPr="00AB4339">
        <w:t xml:space="preserve">Swami, V.; </w:t>
      </w:r>
      <w:proofErr w:type="spellStart"/>
      <w:r w:rsidRPr="00AB4339">
        <w:t>Mohd</w:t>
      </w:r>
      <w:proofErr w:type="spellEnd"/>
      <w:r w:rsidRPr="00AB4339">
        <w:t>. Khatib, N.A.; Vidal-</w:t>
      </w:r>
      <w:proofErr w:type="spellStart"/>
      <w:r w:rsidRPr="00AB4339">
        <w:t>Mollón</w:t>
      </w:r>
      <w:proofErr w:type="spellEnd"/>
      <w:r w:rsidRPr="00AB4339">
        <w:t xml:space="preserve">, J.; </w:t>
      </w:r>
      <w:proofErr w:type="spellStart"/>
      <w:r w:rsidRPr="00AB4339">
        <w:t>Vintila</w:t>
      </w:r>
      <w:proofErr w:type="spellEnd"/>
      <w:r w:rsidRPr="00AB4339">
        <w:t xml:space="preserve">, M.; Barron, D.; </w:t>
      </w:r>
      <w:proofErr w:type="spellStart"/>
      <w:r w:rsidRPr="00AB4339">
        <w:t>Goian</w:t>
      </w:r>
      <w:proofErr w:type="spellEnd"/>
      <w:r w:rsidRPr="00AB4339">
        <w:t>, C.; Mayoral, O.</w:t>
      </w:r>
      <w:r w:rsidR="00637FFD" w:rsidRPr="00AB4339">
        <w:t>;</w:t>
      </w:r>
      <w:r w:rsidRPr="00AB4339">
        <w:t xml:space="preserve"> </w:t>
      </w:r>
      <w:proofErr w:type="spellStart"/>
      <w:r w:rsidRPr="00AB4339">
        <w:t>Toh</w:t>
      </w:r>
      <w:proofErr w:type="spellEnd"/>
      <w:r w:rsidRPr="00AB4339">
        <w:t>, E.K.L.</w:t>
      </w:r>
      <w:r w:rsidR="00637FFD" w:rsidRPr="00AB4339">
        <w:t>;</w:t>
      </w:r>
      <w:r w:rsidRPr="00AB4339">
        <w:t xml:space="preserve"> </w:t>
      </w:r>
      <w:proofErr w:type="spellStart"/>
      <w:r w:rsidRPr="00AB4339">
        <w:t>Tudorel</w:t>
      </w:r>
      <w:proofErr w:type="spellEnd"/>
      <w:r w:rsidRPr="00AB4339">
        <w:t>, O.</w:t>
      </w:r>
      <w:r w:rsidR="00637FFD" w:rsidRPr="00AB4339">
        <w:t>;</w:t>
      </w:r>
      <w:r w:rsidRPr="00AB4339">
        <w:t xml:space="preserve"> </w:t>
      </w:r>
      <w:proofErr w:type="spellStart"/>
      <w:r w:rsidRPr="00AB4339">
        <w:t>Vazirani</w:t>
      </w:r>
      <w:proofErr w:type="spellEnd"/>
      <w:r w:rsidRPr="00AB4339">
        <w:t>, S.</w:t>
      </w:r>
      <w:r w:rsidR="00637FFD" w:rsidRPr="00AB4339">
        <w:t>;</w:t>
      </w:r>
      <w:r w:rsidRPr="00AB4339">
        <w:t xml:space="preserve"> </w:t>
      </w:r>
      <w:proofErr w:type="spellStart"/>
      <w:r w:rsidRPr="00AB4339">
        <w:t>Zahari</w:t>
      </w:r>
      <w:proofErr w:type="spellEnd"/>
      <w:r w:rsidRPr="00AB4339">
        <w:t xml:space="preserve">, H.S. Visits to natural environments improve state body appreciation: Evidence from Malaysia, Romania, and Spain. </w:t>
      </w:r>
      <w:proofErr w:type="spellStart"/>
      <w:r w:rsidRPr="00AB4339">
        <w:rPr>
          <w:i/>
        </w:rPr>
        <w:t>Ecopsychol</w:t>
      </w:r>
      <w:proofErr w:type="spellEnd"/>
      <w:r w:rsidR="00637FFD" w:rsidRPr="00AB4339">
        <w:rPr>
          <w:i/>
        </w:rPr>
        <w:t xml:space="preserve"> </w:t>
      </w:r>
      <w:r w:rsidR="00637FFD" w:rsidRPr="00AB4339">
        <w:rPr>
          <w:b/>
          <w:bCs/>
          <w:iCs/>
        </w:rPr>
        <w:t>2020</w:t>
      </w:r>
      <w:r w:rsidRPr="00AB4339">
        <w:t xml:space="preserve">, </w:t>
      </w:r>
      <w:r w:rsidRPr="00AB4339">
        <w:rPr>
          <w:i/>
        </w:rPr>
        <w:t>12</w:t>
      </w:r>
      <w:r w:rsidRPr="00AB4339">
        <w:t>, 24</w:t>
      </w:r>
      <w:r w:rsidRPr="00AB4339">
        <w:rPr>
          <w:color w:val="000000" w:themeColor="text1"/>
          <w:shd w:val="clear" w:color="auto" w:fill="FFFFFF"/>
        </w:rPr>
        <w:t>–</w:t>
      </w:r>
      <w:r w:rsidRPr="00AB4339">
        <w:t xml:space="preserve">35. </w:t>
      </w:r>
    </w:p>
    <w:p w14:paraId="6B239EF2" w14:textId="2EE128BE" w:rsidR="00637FFD" w:rsidRPr="00AB4339" w:rsidRDefault="00637FFD" w:rsidP="00AB4339">
      <w:pPr>
        <w:pStyle w:val="MDPI71References"/>
      </w:pPr>
      <w:r w:rsidRPr="00AB4339">
        <w:t xml:space="preserve">Kaplan, R.; Kaplan, S. </w:t>
      </w:r>
      <w:r w:rsidRPr="00AB4339">
        <w:rPr>
          <w:i/>
        </w:rPr>
        <w:t>The Experience of Nature: A Psychological Perspective</w:t>
      </w:r>
      <w:r w:rsidRPr="00AB4339">
        <w:t>. Cambridge University Press: Cambridge, UK, 1989.</w:t>
      </w:r>
    </w:p>
    <w:p w14:paraId="1BC695A0" w14:textId="77777777" w:rsidR="00637FFD" w:rsidRPr="00AB4339" w:rsidRDefault="00637FFD" w:rsidP="00AB4339">
      <w:pPr>
        <w:pStyle w:val="MDPI71References"/>
      </w:pPr>
      <w:r w:rsidRPr="00AB4339">
        <w:rPr>
          <w:shd w:val="clear" w:color="auto" w:fill="FFFFFF"/>
        </w:rPr>
        <w:t xml:space="preserve">Kaplan, S. The restorative benefits of nature: Toward an integrative framework. </w:t>
      </w:r>
      <w:r w:rsidRPr="00AB4339">
        <w:rPr>
          <w:i/>
          <w:shd w:val="clear" w:color="auto" w:fill="FFFFFF"/>
        </w:rPr>
        <w:t xml:space="preserve">J Environ Psychol </w:t>
      </w:r>
      <w:r w:rsidRPr="00AB4339">
        <w:rPr>
          <w:b/>
          <w:bCs/>
          <w:iCs/>
          <w:shd w:val="clear" w:color="auto" w:fill="FFFFFF"/>
        </w:rPr>
        <w:t>1995</w:t>
      </w:r>
      <w:r w:rsidRPr="00AB4339">
        <w:rPr>
          <w:shd w:val="clear" w:color="auto" w:fill="FFFFFF"/>
        </w:rPr>
        <w:t xml:space="preserve">, </w:t>
      </w:r>
      <w:r w:rsidRPr="00AB4339">
        <w:rPr>
          <w:i/>
          <w:shd w:val="clear" w:color="auto" w:fill="FFFFFF"/>
        </w:rPr>
        <w:t>15</w:t>
      </w:r>
      <w:r w:rsidRPr="00AB4339">
        <w:rPr>
          <w:shd w:val="clear" w:color="auto" w:fill="FFFFFF"/>
        </w:rPr>
        <w:t>, 169</w:t>
      </w:r>
      <w:r w:rsidRPr="00AB4339">
        <w:rPr>
          <w:color w:val="000000" w:themeColor="text1"/>
          <w:shd w:val="clear" w:color="auto" w:fill="FFFFFF"/>
        </w:rPr>
        <w:t>–</w:t>
      </w:r>
      <w:r w:rsidRPr="00AB4339">
        <w:rPr>
          <w:shd w:val="clear" w:color="auto" w:fill="FFFFFF"/>
        </w:rPr>
        <w:t xml:space="preserve">182. </w:t>
      </w:r>
    </w:p>
    <w:p w14:paraId="5A707FC9" w14:textId="77777777" w:rsidR="00637FFD" w:rsidRPr="00AB4339" w:rsidRDefault="00637FFD" w:rsidP="00AB4339">
      <w:pPr>
        <w:pStyle w:val="MDPI71References"/>
      </w:pPr>
      <w:r w:rsidRPr="00AB4339">
        <w:rPr>
          <w:shd w:val="clear" w:color="auto" w:fill="FFFFFF"/>
        </w:rPr>
        <w:t xml:space="preserve">Stevenson, M.P.; </w:t>
      </w:r>
      <w:proofErr w:type="spellStart"/>
      <w:r w:rsidRPr="00AB4339">
        <w:rPr>
          <w:shd w:val="clear" w:color="auto" w:fill="FFFFFF"/>
        </w:rPr>
        <w:t>Schilhab</w:t>
      </w:r>
      <w:proofErr w:type="spellEnd"/>
      <w:r w:rsidRPr="00AB4339">
        <w:rPr>
          <w:shd w:val="clear" w:color="auto" w:fill="FFFFFF"/>
        </w:rPr>
        <w:t xml:space="preserve">, T.; Bentsen, P. Attention Restoration Theory II: A systematic review to clarify attention processes affected by exposure to natural environments. </w:t>
      </w:r>
      <w:r w:rsidRPr="00AB4339">
        <w:rPr>
          <w:i/>
          <w:shd w:val="clear" w:color="auto" w:fill="FFFFFF"/>
        </w:rPr>
        <w:t xml:space="preserve">J </w:t>
      </w:r>
      <w:proofErr w:type="spellStart"/>
      <w:r w:rsidRPr="00AB4339">
        <w:rPr>
          <w:i/>
          <w:shd w:val="clear" w:color="auto" w:fill="FFFFFF"/>
        </w:rPr>
        <w:t>Toxicol</w:t>
      </w:r>
      <w:proofErr w:type="spellEnd"/>
      <w:r w:rsidRPr="00AB4339">
        <w:rPr>
          <w:i/>
          <w:shd w:val="clear" w:color="auto" w:fill="FFFFFF"/>
        </w:rPr>
        <w:t xml:space="preserve"> Environ Health </w:t>
      </w:r>
      <w:r w:rsidRPr="00AB4339">
        <w:rPr>
          <w:b/>
          <w:bCs/>
          <w:iCs/>
          <w:shd w:val="clear" w:color="auto" w:fill="FFFFFF"/>
        </w:rPr>
        <w:t>2018</w:t>
      </w:r>
      <w:r w:rsidRPr="00AB4339">
        <w:rPr>
          <w:i/>
          <w:shd w:val="clear" w:color="auto" w:fill="FFFFFF"/>
        </w:rPr>
        <w:t>,</w:t>
      </w:r>
      <w:r w:rsidRPr="00AB4339">
        <w:rPr>
          <w:iCs/>
          <w:shd w:val="clear" w:color="auto" w:fill="FFFFFF"/>
        </w:rPr>
        <w:t xml:space="preserve"> </w:t>
      </w:r>
      <w:r w:rsidRPr="00AB4339">
        <w:rPr>
          <w:i/>
          <w:shd w:val="clear" w:color="auto" w:fill="FFFFFF"/>
        </w:rPr>
        <w:t>21</w:t>
      </w:r>
      <w:r w:rsidRPr="00AB4339">
        <w:rPr>
          <w:iCs/>
          <w:shd w:val="clear" w:color="auto" w:fill="FFFFFF"/>
        </w:rPr>
        <w:t>, 227</w:t>
      </w:r>
      <w:r w:rsidRPr="00AB4339">
        <w:rPr>
          <w:color w:val="000000" w:themeColor="text1"/>
          <w:shd w:val="clear" w:color="auto" w:fill="FFFFFF"/>
        </w:rPr>
        <w:t>–</w:t>
      </w:r>
      <w:r w:rsidRPr="00AB4339">
        <w:rPr>
          <w:iCs/>
          <w:shd w:val="clear" w:color="auto" w:fill="FFFFFF"/>
        </w:rPr>
        <w:t>268</w:t>
      </w:r>
      <w:r w:rsidRPr="00AB4339">
        <w:rPr>
          <w:shd w:val="clear" w:color="auto" w:fill="FFFFFF"/>
        </w:rPr>
        <w:t xml:space="preserve">. </w:t>
      </w:r>
    </w:p>
    <w:p w14:paraId="17E575FF" w14:textId="77777777" w:rsidR="003B3FA8" w:rsidRPr="00AB4339" w:rsidRDefault="00637FFD" w:rsidP="00AB4339">
      <w:pPr>
        <w:pStyle w:val="MDPI71References"/>
      </w:pPr>
      <w:r w:rsidRPr="00AB4339">
        <w:t xml:space="preserve">Swami, V. How being in nature can promote healthier body image. </w:t>
      </w:r>
      <w:r w:rsidRPr="00AB4339">
        <w:rPr>
          <w:i/>
        </w:rPr>
        <w:t xml:space="preserve">Relate Insights </w:t>
      </w:r>
      <w:r w:rsidRPr="00AB4339">
        <w:rPr>
          <w:b/>
          <w:bCs/>
          <w:iCs/>
        </w:rPr>
        <w:t>2020</w:t>
      </w:r>
      <w:r w:rsidRPr="00AB4339">
        <w:t xml:space="preserve">, </w:t>
      </w:r>
      <w:r w:rsidRPr="00AB4339">
        <w:rPr>
          <w:i/>
        </w:rPr>
        <w:t>1</w:t>
      </w:r>
      <w:r w:rsidRPr="00AB4339">
        <w:t>, 1</w:t>
      </w:r>
      <w:r w:rsidRPr="00AB4339">
        <w:rPr>
          <w:color w:val="000000" w:themeColor="text1"/>
          <w:shd w:val="clear" w:color="auto" w:fill="FFFFFF"/>
        </w:rPr>
        <w:t>–</w:t>
      </w:r>
      <w:r w:rsidRPr="00AB4339">
        <w:t>10.</w:t>
      </w:r>
    </w:p>
    <w:p w14:paraId="3BC9A966" w14:textId="77777777" w:rsidR="003B3FA8" w:rsidRPr="00AB4339" w:rsidRDefault="003B3FA8" w:rsidP="00AB4339">
      <w:pPr>
        <w:pStyle w:val="MDPI71References"/>
      </w:pPr>
      <w:r w:rsidRPr="00AB4339">
        <w:t xml:space="preserve">Swami, V.; Robinson, C.; Furnham, A.  Positive rational acceptance of body image threats mediates the relationship between nature exposure and body appreciation. </w:t>
      </w:r>
      <w:proofErr w:type="spellStart"/>
      <w:r w:rsidRPr="00AB4339">
        <w:rPr>
          <w:i/>
          <w:iCs/>
        </w:rPr>
        <w:t>Ecopsychol</w:t>
      </w:r>
      <w:proofErr w:type="spellEnd"/>
      <w:r w:rsidRPr="00AB4339">
        <w:t xml:space="preserve"> </w:t>
      </w:r>
      <w:r w:rsidRPr="00AB4339">
        <w:rPr>
          <w:b/>
          <w:bCs/>
        </w:rPr>
        <w:t>2022</w:t>
      </w:r>
      <w:r w:rsidRPr="00AB4339">
        <w:t xml:space="preserve">, </w:t>
      </w:r>
      <w:r w:rsidRPr="00AB4339">
        <w:rPr>
          <w:i/>
          <w:iCs/>
        </w:rPr>
        <w:t>14</w:t>
      </w:r>
      <w:r w:rsidRPr="00AB4339">
        <w:t>, 118-125.</w:t>
      </w:r>
    </w:p>
    <w:p w14:paraId="5FD3D9B9" w14:textId="77777777" w:rsidR="003B3FA8" w:rsidRPr="00AB4339" w:rsidRDefault="003B3FA8" w:rsidP="00AB4339">
      <w:pPr>
        <w:pStyle w:val="MDPI71References"/>
      </w:pPr>
      <w:proofErr w:type="spellStart"/>
      <w:r w:rsidRPr="00AB4339">
        <w:rPr>
          <w:shd w:val="clear" w:color="auto" w:fill="FFFFFF"/>
        </w:rPr>
        <w:t>Pasanen</w:t>
      </w:r>
      <w:proofErr w:type="spellEnd"/>
      <w:r w:rsidRPr="00AB4339">
        <w:rPr>
          <w:shd w:val="clear" w:color="auto" w:fill="FFFFFF"/>
        </w:rPr>
        <w:t xml:space="preserve">, T.P.; </w:t>
      </w:r>
      <w:proofErr w:type="spellStart"/>
      <w:r w:rsidRPr="00AB4339">
        <w:rPr>
          <w:shd w:val="clear" w:color="auto" w:fill="FFFFFF"/>
        </w:rPr>
        <w:t>Ojala</w:t>
      </w:r>
      <w:proofErr w:type="spellEnd"/>
      <w:r w:rsidRPr="00AB4339">
        <w:rPr>
          <w:shd w:val="clear" w:color="auto" w:fill="FFFFFF"/>
        </w:rPr>
        <w:t xml:space="preserve">, A.; </w:t>
      </w:r>
      <w:proofErr w:type="spellStart"/>
      <w:r w:rsidRPr="00AB4339">
        <w:rPr>
          <w:shd w:val="clear" w:color="auto" w:fill="FFFFFF"/>
        </w:rPr>
        <w:t>Tyrväinen</w:t>
      </w:r>
      <w:proofErr w:type="spellEnd"/>
      <w:r w:rsidRPr="00AB4339">
        <w:rPr>
          <w:shd w:val="clear" w:color="auto" w:fill="FFFFFF"/>
        </w:rPr>
        <w:t xml:space="preserve">, L.; </w:t>
      </w:r>
      <w:proofErr w:type="spellStart"/>
      <w:r w:rsidRPr="00AB4339">
        <w:rPr>
          <w:shd w:val="clear" w:color="auto" w:fill="FFFFFF"/>
        </w:rPr>
        <w:t>Korpela</w:t>
      </w:r>
      <w:proofErr w:type="spellEnd"/>
      <w:r w:rsidRPr="00AB4339">
        <w:rPr>
          <w:shd w:val="clear" w:color="auto" w:fill="FFFFFF"/>
        </w:rPr>
        <w:t xml:space="preserve">, K.M. Restoration, well-being, and everyday physical activity in indoor, built outdoor, and natural outdoor settings. </w:t>
      </w:r>
      <w:r w:rsidRPr="00AB4339">
        <w:rPr>
          <w:i/>
          <w:shd w:val="clear" w:color="auto" w:fill="FFFFFF"/>
        </w:rPr>
        <w:t xml:space="preserve">J Environ Psychol </w:t>
      </w:r>
      <w:r w:rsidRPr="00AB4339">
        <w:rPr>
          <w:b/>
          <w:bCs/>
          <w:iCs/>
          <w:shd w:val="clear" w:color="auto" w:fill="FFFFFF"/>
        </w:rPr>
        <w:t>2018</w:t>
      </w:r>
      <w:r w:rsidRPr="00AB4339">
        <w:rPr>
          <w:shd w:val="clear" w:color="auto" w:fill="FFFFFF"/>
        </w:rPr>
        <w:t xml:space="preserve">, </w:t>
      </w:r>
      <w:r w:rsidRPr="00AB4339">
        <w:rPr>
          <w:i/>
          <w:shd w:val="clear" w:color="auto" w:fill="FFFFFF"/>
        </w:rPr>
        <w:t>59</w:t>
      </w:r>
      <w:r w:rsidRPr="00AB4339">
        <w:rPr>
          <w:shd w:val="clear" w:color="auto" w:fill="FFFFFF"/>
        </w:rPr>
        <w:t xml:space="preserve">, 85–93. </w:t>
      </w:r>
    </w:p>
    <w:p w14:paraId="302C9286" w14:textId="77777777" w:rsidR="003B3FA8" w:rsidRPr="00AB4339" w:rsidRDefault="003B3FA8" w:rsidP="00AB4339">
      <w:pPr>
        <w:pStyle w:val="MDPI71References"/>
      </w:pPr>
      <w:proofErr w:type="spellStart"/>
      <w:r w:rsidRPr="00AB4339">
        <w:rPr>
          <w:shd w:val="clear" w:color="auto" w:fill="FFFFFF"/>
        </w:rPr>
        <w:t>Twedt</w:t>
      </w:r>
      <w:proofErr w:type="spellEnd"/>
      <w:r w:rsidRPr="00AB4339">
        <w:rPr>
          <w:shd w:val="clear" w:color="auto" w:fill="FFFFFF"/>
        </w:rPr>
        <w:t xml:space="preserve">, E.; Rainey, R.M.; Proffitt, D.R. Beyond nature: The roles of visual appeal and individual differences in perceived restorative potential. </w:t>
      </w:r>
      <w:r w:rsidRPr="00AB4339">
        <w:rPr>
          <w:i/>
          <w:iCs/>
          <w:shd w:val="clear" w:color="auto" w:fill="FFFFFF"/>
        </w:rPr>
        <w:t xml:space="preserve">J Environ Psychol </w:t>
      </w:r>
      <w:r w:rsidRPr="00AB4339">
        <w:rPr>
          <w:b/>
          <w:bCs/>
          <w:shd w:val="clear" w:color="auto" w:fill="FFFFFF"/>
        </w:rPr>
        <w:t>2019</w:t>
      </w:r>
      <w:r w:rsidRPr="00AB4339">
        <w:rPr>
          <w:shd w:val="clear" w:color="auto" w:fill="FFFFFF"/>
        </w:rPr>
        <w:t xml:space="preserve">, </w:t>
      </w:r>
      <w:r w:rsidRPr="00AB4339">
        <w:rPr>
          <w:i/>
          <w:iCs/>
          <w:shd w:val="clear" w:color="auto" w:fill="FFFFFF"/>
        </w:rPr>
        <w:t>65</w:t>
      </w:r>
      <w:r w:rsidRPr="00AB4339">
        <w:rPr>
          <w:shd w:val="clear" w:color="auto" w:fill="FFFFFF"/>
        </w:rPr>
        <w:t xml:space="preserve">, 101322. </w:t>
      </w:r>
    </w:p>
    <w:p w14:paraId="0BFD75BB" w14:textId="77777777" w:rsidR="00F95846" w:rsidRPr="00AB4339" w:rsidRDefault="003B3FA8" w:rsidP="00AB4339">
      <w:pPr>
        <w:pStyle w:val="MDPI71References"/>
      </w:pPr>
      <w:proofErr w:type="spellStart"/>
      <w:r w:rsidRPr="00AB4339">
        <w:rPr>
          <w:shd w:val="clear" w:color="auto" w:fill="FFFFFF"/>
        </w:rPr>
        <w:t>Proshansky</w:t>
      </w:r>
      <w:proofErr w:type="spellEnd"/>
      <w:r w:rsidRPr="00AB4339">
        <w:rPr>
          <w:shd w:val="clear" w:color="auto" w:fill="FFFFFF"/>
        </w:rPr>
        <w:t xml:space="preserve">, H.M.; Fabian, A.K.; </w:t>
      </w:r>
      <w:proofErr w:type="spellStart"/>
      <w:r w:rsidRPr="00AB4339">
        <w:rPr>
          <w:shd w:val="clear" w:color="auto" w:fill="FFFFFF"/>
        </w:rPr>
        <w:t>Kaminoff</w:t>
      </w:r>
      <w:proofErr w:type="spellEnd"/>
      <w:r w:rsidRPr="00AB4339">
        <w:rPr>
          <w:shd w:val="clear" w:color="auto" w:fill="FFFFFF"/>
        </w:rPr>
        <w:t xml:space="preserve">, R. Place-identity: Physical world socialization of the self. </w:t>
      </w:r>
      <w:r w:rsidRPr="00AB4339">
        <w:rPr>
          <w:i/>
          <w:iCs/>
          <w:shd w:val="clear" w:color="auto" w:fill="FFFFFF"/>
        </w:rPr>
        <w:t xml:space="preserve">J Environ Psychol </w:t>
      </w:r>
      <w:r w:rsidRPr="00AB4339">
        <w:rPr>
          <w:b/>
          <w:bCs/>
          <w:shd w:val="clear" w:color="auto" w:fill="FFFFFF"/>
        </w:rPr>
        <w:t>1983</w:t>
      </w:r>
      <w:r w:rsidRPr="00AB4339">
        <w:rPr>
          <w:shd w:val="clear" w:color="auto" w:fill="FFFFFF"/>
        </w:rPr>
        <w:t xml:space="preserve">, </w:t>
      </w:r>
      <w:r w:rsidRPr="00AB4339">
        <w:rPr>
          <w:i/>
          <w:iCs/>
          <w:shd w:val="clear" w:color="auto" w:fill="FFFFFF"/>
        </w:rPr>
        <w:t>3</w:t>
      </w:r>
      <w:r w:rsidRPr="00AB4339">
        <w:rPr>
          <w:shd w:val="clear" w:color="auto" w:fill="FFFFFF"/>
        </w:rPr>
        <w:t>, 57–83.</w:t>
      </w:r>
    </w:p>
    <w:p w14:paraId="4E27E74D" w14:textId="77777777" w:rsidR="00F95846" w:rsidRPr="00AB4339" w:rsidRDefault="00F95846" w:rsidP="00AB4339">
      <w:pPr>
        <w:pStyle w:val="MDPI71References"/>
        <w:rPr>
          <w:rStyle w:val="interref"/>
        </w:rPr>
      </w:pPr>
      <w:proofErr w:type="spellStart"/>
      <w:r w:rsidRPr="00AB4339">
        <w:rPr>
          <w:rStyle w:val="interref"/>
          <w:color w:val="000000" w:themeColor="text1"/>
          <w:bdr w:val="none" w:sz="0" w:space="0" w:color="auto" w:frame="1"/>
        </w:rPr>
        <w:t>Ojala</w:t>
      </w:r>
      <w:proofErr w:type="spellEnd"/>
      <w:r w:rsidRPr="00AB4339">
        <w:rPr>
          <w:rStyle w:val="interref"/>
          <w:color w:val="000000" w:themeColor="text1"/>
          <w:bdr w:val="none" w:sz="0" w:space="0" w:color="auto" w:frame="1"/>
        </w:rPr>
        <w:t xml:space="preserve">, A.; </w:t>
      </w:r>
      <w:proofErr w:type="spellStart"/>
      <w:r w:rsidRPr="00AB4339">
        <w:rPr>
          <w:rStyle w:val="interref"/>
          <w:color w:val="000000" w:themeColor="text1"/>
          <w:bdr w:val="none" w:sz="0" w:space="0" w:color="auto" w:frame="1"/>
        </w:rPr>
        <w:t>Korpela</w:t>
      </w:r>
      <w:proofErr w:type="spellEnd"/>
      <w:r w:rsidRPr="00AB4339">
        <w:rPr>
          <w:rStyle w:val="interref"/>
          <w:color w:val="000000" w:themeColor="text1"/>
          <w:bdr w:val="none" w:sz="0" w:space="0" w:color="auto" w:frame="1"/>
        </w:rPr>
        <w:t xml:space="preserve">, K.; </w:t>
      </w:r>
      <w:proofErr w:type="spellStart"/>
      <w:r w:rsidRPr="00AB4339">
        <w:rPr>
          <w:rStyle w:val="interref"/>
          <w:color w:val="000000" w:themeColor="text1"/>
          <w:bdr w:val="none" w:sz="0" w:space="0" w:color="auto" w:frame="1"/>
        </w:rPr>
        <w:t>Tyrväinen</w:t>
      </w:r>
      <w:proofErr w:type="spellEnd"/>
      <w:r w:rsidRPr="00AB4339">
        <w:rPr>
          <w:rStyle w:val="interref"/>
          <w:color w:val="000000" w:themeColor="text1"/>
          <w:bdr w:val="none" w:sz="0" w:space="0" w:color="auto" w:frame="1"/>
        </w:rPr>
        <w:t xml:space="preserve">, L.; </w:t>
      </w:r>
      <w:proofErr w:type="spellStart"/>
      <w:r w:rsidRPr="00AB4339">
        <w:rPr>
          <w:rStyle w:val="interref"/>
          <w:color w:val="000000" w:themeColor="text1"/>
          <w:bdr w:val="none" w:sz="0" w:space="0" w:color="auto" w:frame="1"/>
        </w:rPr>
        <w:t>Tittanen</w:t>
      </w:r>
      <w:proofErr w:type="spellEnd"/>
      <w:r w:rsidRPr="00AB4339">
        <w:rPr>
          <w:rStyle w:val="interref"/>
          <w:color w:val="000000" w:themeColor="text1"/>
          <w:bdr w:val="none" w:sz="0" w:space="0" w:color="auto" w:frame="1"/>
        </w:rPr>
        <w:t xml:space="preserve">, P.; </w:t>
      </w:r>
      <w:proofErr w:type="spellStart"/>
      <w:r w:rsidRPr="00AB4339">
        <w:rPr>
          <w:rStyle w:val="interref"/>
          <w:color w:val="000000" w:themeColor="text1"/>
          <w:bdr w:val="none" w:sz="0" w:space="0" w:color="auto" w:frame="1"/>
        </w:rPr>
        <w:t>Lanki</w:t>
      </w:r>
      <w:proofErr w:type="spellEnd"/>
      <w:r w:rsidRPr="00AB4339">
        <w:rPr>
          <w:rStyle w:val="interref"/>
          <w:color w:val="000000" w:themeColor="text1"/>
          <w:bdr w:val="none" w:sz="0" w:space="0" w:color="auto" w:frame="1"/>
        </w:rPr>
        <w:t xml:space="preserve">, T. Restorative effects of urban green environments and the role of urban-nature </w:t>
      </w:r>
      <w:proofErr w:type="spellStart"/>
      <w:r w:rsidRPr="00AB4339">
        <w:rPr>
          <w:rStyle w:val="interref"/>
          <w:color w:val="000000" w:themeColor="text1"/>
          <w:bdr w:val="none" w:sz="0" w:space="0" w:color="auto" w:frame="1"/>
        </w:rPr>
        <w:t>orientedness</w:t>
      </w:r>
      <w:proofErr w:type="spellEnd"/>
      <w:r w:rsidRPr="00AB4339">
        <w:rPr>
          <w:rStyle w:val="interref"/>
          <w:color w:val="000000" w:themeColor="text1"/>
          <w:bdr w:val="none" w:sz="0" w:space="0" w:color="auto" w:frame="1"/>
        </w:rPr>
        <w:t xml:space="preserve"> and noise sensitivity: A field experiment. </w:t>
      </w:r>
      <w:r w:rsidRPr="00AB4339">
        <w:rPr>
          <w:rStyle w:val="interref"/>
          <w:i/>
          <w:iCs/>
          <w:color w:val="000000" w:themeColor="text1"/>
          <w:bdr w:val="none" w:sz="0" w:space="0" w:color="auto" w:frame="1"/>
        </w:rPr>
        <w:t xml:space="preserve">Health Place </w:t>
      </w:r>
      <w:r w:rsidRPr="00AB4339">
        <w:rPr>
          <w:rStyle w:val="interref"/>
          <w:b/>
          <w:bCs/>
          <w:color w:val="000000" w:themeColor="text1"/>
          <w:bdr w:val="none" w:sz="0" w:space="0" w:color="auto" w:frame="1"/>
        </w:rPr>
        <w:t>2019</w:t>
      </w:r>
      <w:r w:rsidRPr="00AB4339">
        <w:rPr>
          <w:rStyle w:val="interref"/>
          <w:color w:val="000000" w:themeColor="text1"/>
          <w:bdr w:val="none" w:sz="0" w:space="0" w:color="auto" w:frame="1"/>
        </w:rPr>
        <w:t xml:space="preserve">, </w:t>
      </w:r>
      <w:r w:rsidRPr="00AB4339">
        <w:rPr>
          <w:rStyle w:val="interref"/>
          <w:i/>
          <w:iCs/>
          <w:color w:val="000000" w:themeColor="text1"/>
          <w:bdr w:val="none" w:sz="0" w:space="0" w:color="auto" w:frame="1"/>
        </w:rPr>
        <w:t>55</w:t>
      </w:r>
      <w:r w:rsidRPr="00AB4339">
        <w:rPr>
          <w:rStyle w:val="interref"/>
          <w:color w:val="000000" w:themeColor="text1"/>
          <w:bdr w:val="none" w:sz="0" w:space="0" w:color="auto" w:frame="1"/>
        </w:rPr>
        <w:t>, 59</w:t>
      </w:r>
      <w:r w:rsidRPr="00AB4339">
        <w:rPr>
          <w:shd w:val="clear" w:color="auto" w:fill="FFFFFF"/>
        </w:rPr>
        <w:t>–</w:t>
      </w:r>
      <w:r w:rsidRPr="00AB4339">
        <w:rPr>
          <w:rStyle w:val="interref"/>
          <w:color w:val="000000" w:themeColor="text1"/>
          <w:bdr w:val="none" w:sz="0" w:space="0" w:color="auto" w:frame="1"/>
        </w:rPr>
        <w:t xml:space="preserve">70. </w:t>
      </w:r>
    </w:p>
    <w:p w14:paraId="0A9C031A" w14:textId="77777777" w:rsidR="00F95846" w:rsidRPr="00AB4339" w:rsidRDefault="00F95846" w:rsidP="00AB4339">
      <w:pPr>
        <w:pStyle w:val="MDPI71References"/>
      </w:pPr>
      <w:r w:rsidRPr="00AB4339">
        <w:t xml:space="preserve">Swami, V.; Tran, U.S.; Stieger, S.; Voracek, M. Developing a model linking self-reported nature exposure and positive body image: A study protocol for the Body Image in Nature Survey (BINS). </w:t>
      </w:r>
      <w:r w:rsidRPr="00AB4339">
        <w:rPr>
          <w:i/>
          <w:iCs/>
        </w:rPr>
        <w:t xml:space="preserve">Body Image </w:t>
      </w:r>
      <w:r w:rsidRPr="00AB4339">
        <w:rPr>
          <w:b/>
          <w:bCs/>
        </w:rPr>
        <w:t>2022</w:t>
      </w:r>
      <w:r w:rsidRPr="00AB4339">
        <w:t xml:space="preserve">, </w:t>
      </w:r>
      <w:r w:rsidRPr="00AB4339">
        <w:rPr>
          <w:i/>
          <w:iCs/>
        </w:rPr>
        <w:t>40</w:t>
      </w:r>
      <w:r w:rsidRPr="00AB4339">
        <w:t>, 50</w:t>
      </w:r>
      <w:r w:rsidRPr="00AB4339">
        <w:rPr>
          <w:color w:val="000000" w:themeColor="text1"/>
          <w:shd w:val="clear" w:color="auto" w:fill="FFFFFF"/>
        </w:rPr>
        <w:t>–</w:t>
      </w:r>
      <w:r w:rsidRPr="00AB4339">
        <w:t xml:space="preserve">57. </w:t>
      </w:r>
    </w:p>
    <w:p w14:paraId="4FDA6784" w14:textId="77777777" w:rsidR="00F95846" w:rsidRPr="00AB4339" w:rsidRDefault="00F95846" w:rsidP="00AB4339">
      <w:pPr>
        <w:pStyle w:val="MDPI71References"/>
      </w:pPr>
      <w:r w:rsidRPr="00AB4339">
        <w:rPr>
          <w:bdr w:val="none" w:sz="0" w:space="0" w:color="auto" w:frame="1"/>
        </w:rPr>
        <w:lastRenderedPageBreak/>
        <w:t xml:space="preserve">Mayer, S.F.; Frantz, C. M. The Connectedness to Nature Scale: A measure of individuals’ feeling in community with nature. </w:t>
      </w:r>
      <w:r w:rsidRPr="00AB4339">
        <w:rPr>
          <w:i/>
          <w:bdr w:val="none" w:sz="0" w:space="0" w:color="auto" w:frame="1"/>
        </w:rPr>
        <w:t xml:space="preserve">J Environ Psychol </w:t>
      </w:r>
      <w:r w:rsidRPr="00AB4339">
        <w:rPr>
          <w:b/>
          <w:iCs/>
          <w:bdr w:val="none" w:sz="0" w:space="0" w:color="auto" w:frame="1"/>
        </w:rPr>
        <w:t>2004</w:t>
      </w:r>
      <w:r w:rsidRPr="00AB4339">
        <w:rPr>
          <w:bdr w:val="none" w:sz="0" w:space="0" w:color="auto" w:frame="1"/>
        </w:rPr>
        <w:t xml:space="preserve">, </w:t>
      </w:r>
      <w:r w:rsidRPr="00AB4339">
        <w:rPr>
          <w:i/>
          <w:bdr w:val="none" w:sz="0" w:space="0" w:color="auto" w:frame="1"/>
        </w:rPr>
        <w:t>24</w:t>
      </w:r>
      <w:r w:rsidRPr="00AB4339">
        <w:rPr>
          <w:bdr w:val="none" w:sz="0" w:space="0" w:color="auto" w:frame="1"/>
        </w:rPr>
        <w:t>(4), 504</w:t>
      </w:r>
      <w:r w:rsidRPr="00AB4339">
        <w:rPr>
          <w:color w:val="000000" w:themeColor="text1"/>
          <w:shd w:val="clear" w:color="auto" w:fill="FFFFFF"/>
        </w:rPr>
        <w:t>–</w:t>
      </w:r>
      <w:r w:rsidRPr="00AB4339">
        <w:rPr>
          <w:bdr w:val="none" w:sz="0" w:space="0" w:color="auto" w:frame="1"/>
        </w:rPr>
        <w:t>515.</w:t>
      </w:r>
    </w:p>
    <w:p w14:paraId="3B80EAB4" w14:textId="77777777" w:rsidR="00AF6A4C" w:rsidRPr="00AB4339" w:rsidRDefault="00F95846" w:rsidP="00AB4339">
      <w:pPr>
        <w:pStyle w:val="MDPI71References"/>
      </w:pPr>
      <w:r w:rsidRPr="00AB4339">
        <w:t xml:space="preserve">Swami, V.; Barron, D.; Weis, L.; Furnham, A. Bodies in nature: Associations between exposure to nature, connectedness to nature, and body image in U.S. adults. </w:t>
      </w:r>
      <w:r w:rsidRPr="00AB4339">
        <w:rPr>
          <w:i/>
        </w:rPr>
        <w:t xml:space="preserve">Body Image </w:t>
      </w:r>
      <w:r w:rsidRPr="00AB4339">
        <w:rPr>
          <w:b/>
          <w:bCs/>
          <w:iCs/>
        </w:rPr>
        <w:t>2016</w:t>
      </w:r>
      <w:r w:rsidRPr="00AB4339">
        <w:t xml:space="preserve">, </w:t>
      </w:r>
      <w:r w:rsidRPr="00AB4339">
        <w:rPr>
          <w:i/>
        </w:rPr>
        <w:t>18</w:t>
      </w:r>
      <w:r w:rsidRPr="00AB4339">
        <w:t>, 153</w:t>
      </w:r>
      <w:r w:rsidRPr="00AB4339">
        <w:rPr>
          <w:shd w:val="clear" w:color="auto" w:fill="FFFFFF"/>
        </w:rPr>
        <w:t>–</w:t>
      </w:r>
      <w:r w:rsidRPr="00AB4339">
        <w:t xml:space="preserve">161. </w:t>
      </w:r>
    </w:p>
    <w:p w14:paraId="763B6729" w14:textId="77777777" w:rsidR="00AF6A4C" w:rsidRPr="00AB4339" w:rsidRDefault="00AF6A4C" w:rsidP="00AB4339">
      <w:pPr>
        <w:pStyle w:val="MDPI71References"/>
      </w:pPr>
      <w:r w:rsidRPr="00AB4339">
        <w:t xml:space="preserve">Mayer, S.F.; Frantz, C.M.; </w:t>
      </w:r>
      <w:proofErr w:type="spellStart"/>
      <w:r w:rsidRPr="00AB4339">
        <w:t>Bruehlman-Senecal</w:t>
      </w:r>
      <w:proofErr w:type="spellEnd"/>
      <w:r w:rsidRPr="00AB4339">
        <w:t xml:space="preserve">, E.; Dolliver, K. Why is nature beneficial? The role of connectedness to nature. </w:t>
      </w:r>
      <w:r w:rsidRPr="00AB4339">
        <w:rPr>
          <w:i/>
        </w:rPr>
        <w:t xml:space="preserve">Environ </w:t>
      </w:r>
      <w:proofErr w:type="spellStart"/>
      <w:r w:rsidRPr="00AB4339">
        <w:rPr>
          <w:i/>
        </w:rPr>
        <w:t>Behav</w:t>
      </w:r>
      <w:proofErr w:type="spellEnd"/>
      <w:r w:rsidRPr="00AB4339">
        <w:rPr>
          <w:i/>
        </w:rPr>
        <w:t xml:space="preserve"> </w:t>
      </w:r>
      <w:r w:rsidRPr="00AB4339">
        <w:rPr>
          <w:b/>
          <w:bCs/>
          <w:iCs/>
        </w:rPr>
        <w:t>2009</w:t>
      </w:r>
      <w:r w:rsidRPr="00AB4339">
        <w:t xml:space="preserve">, </w:t>
      </w:r>
      <w:r w:rsidRPr="00AB4339">
        <w:rPr>
          <w:i/>
        </w:rPr>
        <w:t>41</w:t>
      </w:r>
      <w:r w:rsidRPr="00AB4339">
        <w:t>, 607</w:t>
      </w:r>
      <w:r w:rsidRPr="00AB4339">
        <w:rPr>
          <w:color w:val="000000" w:themeColor="text1"/>
          <w:shd w:val="clear" w:color="auto" w:fill="FFFFFF"/>
        </w:rPr>
        <w:t>–</w:t>
      </w:r>
      <w:r w:rsidRPr="00AB4339">
        <w:t xml:space="preserve">643. </w:t>
      </w:r>
    </w:p>
    <w:p w14:paraId="2B3B0536" w14:textId="77777777" w:rsidR="00AF6A4C" w:rsidRPr="00AB4339" w:rsidRDefault="00AF6A4C" w:rsidP="00AB4339">
      <w:pPr>
        <w:pStyle w:val="MDPI71References"/>
      </w:pPr>
      <w:r w:rsidRPr="00AB4339">
        <w:t xml:space="preserve">Neff, K.D. Self-compassion, self-esteem, and well-being. </w:t>
      </w:r>
      <w:r w:rsidRPr="00AB4339">
        <w:rPr>
          <w:i/>
          <w:iCs/>
        </w:rPr>
        <w:t xml:space="preserve">Soc Pers Compass </w:t>
      </w:r>
      <w:r w:rsidRPr="00AB4339">
        <w:rPr>
          <w:b/>
          <w:bCs/>
        </w:rPr>
        <w:t>2011</w:t>
      </w:r>
      <w:r w:rsidRPr="00AB4339">
        <w:t xml:space="preserve">, </w:t>
      </w:r>
      <w:r w:rsidRPr="00AB4339">
        <w:rPr>
          <w:i/>
          <w:iCs/>
        </w:rPr>
        <w:t>5</w:t>
      </w:r>
      <w:r w:rsidRPr="00AB4339">
        <w:t>, 1</w:t>
      </w:r>
      <w:r w:rsidRPr="00AB4339">
        <w:rPr>
          <w:color w:val="000000" w:themeColor="text1"/>
          <w:shd w:val="clear" w:color="auto" w:fill="FFFFFF"/>
        </w:rPr>
        <w:t>–</w:t>
      </w:r>
      <w:r w:rsidRPr="00AB4339">
        <w:t xml:space="preserve">12. </w:t>
      </w:r>
    </w:p>
    <w:p w14:paraId="44A5F9C2" w14:textId="0F425F4E" w:rsidR="00CA75F1" w:rsidRPr="00AB4339" w:rsidRDefault="00AF6A4C" w:rsidP="00AB4339">
      <w:pPr>
        <w:pStyle w:val="MDPI71References"/>
      </w:pPr>
      <w:r w:rsidRPr="00AB4339">
        <w:rPr>
          <w:shd w:val="clear" w:color="auto" w:fill="FFFFFF"/>
        </w:rPr>
        <w:t xml:space="preserve">Menzel, J.E.; Levine, M.P. Embodying experiences and the promotion of positive body image: The example of competitive athletics. In </w:t>
      </w:r>
      <w:r w:rsidRPr="00AB4339">
        <w:rPr>
          <w:rStyle w:val="Emphasis"/>
          <w:color w:val="000000" w:themeColor="text1"/>
        </w:rPr>
        <w:t>Self-Objectification in Women: Causes, Consequences, and Counteractions</w:t>
      </w:r>
      <w:r w:rsidRPr="00AB4339">
        <w:rPr>
          <w:rStyle w:val="Emphasis"/>
          <w:i w:val="0"/>
          <w:iCs w:val="0"/>
          <w:color w:val="000000" w:themeColor="text1"/>
        </w:rPr>
        <w:t>;</w:t>
      </w:r>
      <w:r w:rsidRPr="00AB4339">
        <w:rPr>
          <w:shd w:val="clear" w:color="auto" w:fill="FFFFFF"/>
        </w:rPr>
        <w:t xml:space="preserve"> </w:t>
      </w:r>
      <w:proofErr w:type="spellStart"/>
      <w:r w:rsidRPr="00AB4339">
        <w:rPr>
          <w:shd w:val="clear" w:color="auto" w:fill="FFFFFF"/>
        </w:rPr>
        <w:t>Calogero</w:t>
      </w:r>
      <w:proofErr w:type="spellEnd"/>
      <w:r w:rsidRPr="00AB4339">
        <w:rPr>
          <w:shd w:val="clear" w:color="auto" w:fill="FFFFFF"/>
        </w:rPr>
        <w:t xml:space="preserve">, R.M.; </w:t>
      </w:r>
      <w:proofErr w:type="spellStart"/>
      <w:r w:rsidRPr="00AB4339">
        <w:rPr>
          <w:shd w:val="clear" w:color="auto" w:fill="FFFFFF"/>
        </w:rPr>
        <w:t>Tantleff</w:t>
      </w:r>
      <w:proofErr w:type="spellEnd"/>
      <w:r w:rsidRPr="00AB4339">
        <w:rPr>
          <w:shd w:val="clear" w:color="auto" w:fill="FFFFFF"/>
        </w:rPr>
        <w:t>-Dunn, S.; Thompson, J.K., Eds.</w:t>
      </w:r>
      <w:r w:rsidR="009424F8" w:rsidRPr="00AB4339">
        <w:rPr>
          <w:rStyle w:val="apple-converted-space"/>
          <w:color w:val="000000" w:themeColor="text1"/>
          <w:shd w:val="clear" w:color="auto" w:fill="FFFFFF"/>
        </w:rPr>
        <w:t xml:space="preserve"> </w:t>
      </w:r>
      <w:r w:rsidRPr="00AB4339">
        <w:rPr>
          <w:shd w:val="clear" w:color="auto" w:fill="FFFFFF"/>
        </w:rPr>
        <w:t>American Psychological Association</w:t>
      </w:r>
      <w:r w:rsidR="00CA75F1" w:rsidRPr="00AB4339">
        <w:rPr>
          <w:shd w:val="clear" w:color="auto" w:fill="FFFFFF"/>
        </w:rPr>
        <w:t>: Washington, DC, USA, 2011; pp. 163–186.</w:t>
      </w:r>
    </w:p>
    <w:p w14:paraId="125F3C70" w14:textId="50860B25" w:rsidR="00806BB0" w:rsidRPr="00AB4339" w:rsidRDefault="00CA75F1" w:rsidP="00AB4339">
      <w:pPr>
        <w:pStyle w:val="MDPI71References"/>
        <w:rPr>
          <w:rStyle w:val="title-text"/>
        </w:rPr>
      </w:pPr>
      <w:proofErr w:type="spellStart"/>
      <w:r w:rsidRPr="00AB4339">
        <w:rPr>
          <w:shd w:val="clear" w:color="auto" w:fill="FFFFFF"/>
        </w:rPr>
        <w:t>Piran</w:t>
      </w:r>
      <w:proofErr w:type="spellEnd"/>
      <w:r w:rsidRPr="00AB4339">
        <w:rPr>
          <w:shd w:val="clear" w:color="auto" w:fill="FFFFFF"/>
        </w:rPr>
        <w:t xml:space="preserve">, N. </w:t>
      </w:r>
      <w:r w:rsidRPr="00AB4339">
        <w:rPr>
          <w:rStyle w:val="title-text"/>
          <w:rFonts w:eastAsiaTheme="majorEastAsia"/>
          <w:color w:val="000000" w:themeColor="text1"/>
        </w:rPr>
        <w:t>Embodied possibilities and disruptions: The emergence of the Experience of Embodiment construct from qualitative studies with girls and women</w:t>
      </w:r>
      <w:r w:rsidRPr="00AB4339">
        <w:rPr>
          <w:rStyle w:val="title-text"/>
          <w:color w:val="000000" w:themeColor="text1"/>
        </w:rPr>
        <w:t xml:space="preserve">. </w:t>
      </w:r>
      <w:r w:rsidRPr="00AB4339">
        <w:rPr>
          <w:rStyle w:val="title-text"/>
          <w:i/>
          <w:iCs/>
          <w:color w:val="000000" w:themeColor="text1"/>
        </w:rPr>
        <w:t xml:space="preserve">Body Image </w:t>
      </w:r>
      <w:r w:rsidRPr="00AB4339">
        <w:rPr>
          <w:rStyle w:val="title-text"/>
          <w:b/>
          <w:bCs/>
          <w:color w:val="000000" w:themeColor="text1"/>
        </w:rPr>
        <w:t>2016</w:t>
      </w:r>
      <w:r w:rsidRPr="00AB4339">
        <w:rPr>
          <w:rStyle w:val="title-text"/>
          <w:color w:val="000000" w:themeColor="text1"/>
        </w:rPr>
        <w:t xml:space="preserve">, </w:t>
      </w:r>
      <w:r w:rsidRPr="00AB4339">
        <w:rPr>
          <w:rStyle w:val="title-text"/>
          <w:i/>
          <w:iCs/>
          <w:color w:val="000000" w:themeColor="text1"/>
        </w:rPr>
        <w:t>18</w:t>
      </w:r>
      <w:r w:rsidRPr="00AB4339">
        <w:rPr>
          <w:rStyle w:val="title-text"/>
          <w:color w:val="000000" w:themeColor="text1"/>
        </w:rPr>
        <w:t>, 43</w:t>
      </w:r>
      <w:r w:rsidRPr="00AB4339">
        <w:rPr>
          <w:shd w:val="clear" w:color="auto" w:fill="FFFFFF"/>
        </w:rPr>
        <w:t>–</w:t>
      </w:r>
      <w:r w:rsidRPr="00AB4339">
        <w:rPr>
          <w:rStyle w:val="title-text"/>
          <w:color w:val="000000" w:themeColor="text1"/>
        </w:rPr>
        <w:t xml:space="preserve">60. </w:t>
      </w:r>
    </w:p>
    <w:p w14:paraId="0EDD350C" w14:textId="77777777" w:rsidR="002873D7" w:rsidRPr="00AB4339" w:rsidRDefault="00806BB0" w:rsidP="00AB4339">
      <w:pPr>
        <w:pStyle w:val="MDPI71References"/>
        <w:rPr>
          <w:rStyle w:val="Strong"/>
          <w:b w:val="0"/>
          <w:bCs w:val="0"/>
          <w:color w:val="000000" w:themeColor="text1"/>
        </w:rPr>
      </w:pPr>
      <w:r w:rsidRPr="00AB4339">
        <w:t xml:space="preserve">Mitchell, R. </w:t>
      </w:r>
      <w:r w:rsidRPr="00AB4339">
        <w:rPr>
          <w:rStyle w:val="Strong"/>
          <w:b w:val="0"/>
          <w:bCs w:val="0"/>
          <w:color w:val="000000" w:themeColor="text1"/>
        </w:rPr>
        <w:t>Is physical activity in natural environments better for mental health than physical activity in other environments?</w:t>
      </w:r>
      <w:r w:rsidRPr="00AB4339">
        <w:rPr>
          <w:rStyle w:val="Strong"/>
          <w:color w:val="000000" w:themeColor="text1"/>
        </w:rPr>
        <w:t xml:space="preserve"> </w:t>
      </w:r>
      <w:r w:rsidRPr="00AB4339">
        <w:rPr>
          <w:rStyle w:val="Strong"/>
          <w:b w:val="0"/>
          <w:bCs w:val="0"/>
          <w:i/>
          <w:iCs/>
          <w:color w:val="000000" w:themeColor="text1"/>
        </w:rPr>
        <w:t>Soc Sci Med</w:t>
      </w:r>
      <w:r w:rsidRPr="00AB4339">
        <w:rPr>
          <w:rStyle w:val="Strong"/>
          <w:i/>
          <w:iCs/>
          <w:color w:val="000000" w:themeColor="text1"/>
        </w:rPr>
        <w:t xml:space="preserve"> </w:t>
      </w:r>
      <w:r w:rsidRPr="00AB4339">
        <w:rPr>
          <w:rStyle w:val="Strong"/>
          <w:color w:val="000000" w:themeColor="text1"/>
        </w:rPr>
        <w:t xml:space="preserve">2013, </w:t>
      </w:r>
      <w:r w:rsidRPr="00AB4339">
        <w:rPr>
          <w:rStyle w:val="Strong"/>
          <w:i/>
          <w:iCs/>
          <w:color w:val="000000" w:themeColor="text1"/>
        </w:rPr>
        <w:t>91</w:t>
      </w:r>
      <w:r w:rsidRPr="00AB4339">
        <w:rPr>
          <w:rStyle w:val="Strong"/>
          <w:color w:val="000000" w:themeColor="text1"/>
        </w:rPr>
        <w:t>, 130</w:t>
      </w:r>
      <w:r w:rsidRPr="00AB4339">
        <w:rPr>
          <w:shd w:val="clear" w:color="auto" w:fill="FFFFFF"/>
        </w:rPr>
        <w:t>–</w:t>
      </w:r>
      <w:r w:rsidRPr="00AB4339">
        <w:rPr>
          <w:rStyle w:val="Strong"/>
          <w:color w:val="000000" w:themeColor="text1"/>
        </w:rPr>
        <w:t xml:space="preserve">134. </w:t>
      </w:r>
    </w:p>
    <w:p w14:paraId="5EE43EE1" w14:textId="77777777" w:rsidR="002873D7" w:rsidRPr="00AB4339" w:rsidRDefault="002873D7" w:rsidP="00AB4339">
      <w:pPr>
        <w:pStyle w:val="MDPI71References"/>
      </w:pPr>
      <w:proofErr w:type="spellStart"/>
      <w:r w:rsidRPr="00AB4339">
        <w:t>Grinde</w:t>
      </w:r>
      <w:proofErr w:type="spellEnd"/>
      <w:r w:rsidRPr="00AB4339">
        <w:t xml:space="preserve">, B.; Patil, G.G. Biophilia: Does visual contact with nature impact on health and well-being? </w:t>
      </w:r>
      <w:r w:rsidRPr="00AB4339">
        <w:rPr>
          <w:i/>
          <w:iCs/>
        </w:rPr>
        <w:t xml:space="preserve">Int J Environ Res Pub Health </w:t>
      </w:r>
      <w:r w:rsidRPr="00AB4339">
        <w:rPr>
          <w:b/>
          <w:bCs/>
        </w:rPr>
        <w:t>2009</w:t>
      </w:r>
      <w:r w:rsidRPr="00AB4339">
        <w:t xml:space="preserve">, </w:t>
      </w:r>
      <w:r w:rsidRPr="00AB4339">
        <w:rPr>
          <w:i/>
          <w:iCs/>
        </w:rPr>
        <w:t>6</w:t>
      </w:r>
      <w:r w:rsidRPr="00AB4339">
        <w:t>, 2332</w:t>
      </w:r>
      <w:r w:rsidRPr="00AB4339">
        <w:rPr>
          <w:shd w:val="clear" w:color="auto" w:fill="FFFFFF"/>
        </w:rPr>
        <w:t>–</w:t>
      </w:r>
      <w:r w:rsidRPr="00AB4339">
        <w:t xml:space="preserve">2343. </w:t>
      </w:r>
    </w:p>
    <w:p w14:paraId="790F1F7F" w14:textId="77777777" w:rsidR="002873D7" w:rsidRPr="00AB4339" w:rsidRDefault="002873D7" w:rsidP="00AB4339">
      <w:pPr>
        <w:pStyle w:val="MDPI71References"/>
      </w:pPr>
      <w:proofErr w:type="spellStart"/>
      <w:r w:rsidRPr="00AB4339">
        <w:t>Subiza</w:t>
      </w:r>
      <w:proofErr w:type="spellEnd"/>
      <w:r w:rsidRPr="00AB4339">
        <w:t xml:space="preserve">-Pérez, M.; </w:t>
      </w:r>
      <w:proofErr w:type="spellStart"/>
      <w:r w:rsidRPr="00AB4339">
        <w:t>Hauru</w:t>
      </w:r>
      <w:proofErr w:type="spellEnd"/>
      <w:r w:rsidRPr="00AB4339">
        <w:t xml:space="preserve">, K.; </w:t>
      </w:r>
      <w:proofErr w:type="spellStart"/>
      <w:r w:rsidRPr="00AB4339">
        <w:t>Korpela</w:t>
      </w:r>
      <w:proofErr w:type="spellEnd"/>
      <w:r w:rsidRPr="00AB4339">
        <w:t xml:space="preserve">, K.; </w:t>
      </w:r>
      <w:proofErr w:type="spellStart"/>
      <w:r w:rsidRPr="00AB4339">
        <w:t>Haapala</w:t>
      </w:r>
      <w:proofErr w:type="spellEnd"/>
      <w:r w:rsidRPr="00AB4339">
        <w:t xml:space="preserve">, A.; </w:t>
      </w:r>
      <w:proofErr w:type="spellStart"/>
      <w:r w:rsidRPr="00AB4339">
        <w:t>Lehvävirta</w:t>
      </w:r>
      <w:proofErr w:type="spellEnd"/>
      <w:r w:rsidRPr="00AB4339">
        <w:t xml:space="preserve">, S. Perceived Environmental Aesthetic Qualities Scale (PEAQS) – A self-report tool for the evaluation of green-blue spaces. </w:t>
      </w:r>
      <w:r w:rsidRPr="00AB4339">
        <w:rPr>
          <w:i/>
          <w:iCs/>
        </w:rPr>
        <w:t xml:space="preserve">Urban Forestry Urban Greening </w:t>
      </w:r>
      <w:r w:rsidRPr="00AB4339">
        <w:rPr>
          <w:b/>
          <w:bCs/>
        </w:rPr>
        <w:t>2019</w:t>
      </w:r>
      <w:r w:rsidRPr="00AB4339">
        <w:t xml:space="preserve">, </w:t>
      </w:r>
      <w:r w:rsidRPr="00AB4339">
        <w:rPr>
          <w:i/>
          <w:iCs/>
        </w:rPr>
        <w:t>43</w:t>
      </w:r>
      <w:r w:rsidRPr="00AB4339">
        <w:t xml:space="preserve">, 126383. </w:t>
      </w:r>
    </w:p>
    <w:p w14:paraId="2EE1DF2F" w14:textId="77777777" w:rsidR="002873D7" w:rsidRPr="00AB4339" w:rsidRDefault="002873D7" w:rsidP="00AB4339">
      <w:pPr>
        <w:pStyle w:val="MDPI71References"/>
      </w:pPr>
      <w:r w:rsidRPr="00AB4339">
        <w:rPr>
          <w:shd w:val="clear" w:color="auto" w:fill="FFFFFF"/>
        </w:rPr>
        <w:t xml:space="preserve">Ulrich, R.S. Aesthetic and affective response to natural environments. In </w:t>
      </w:r>
      <w:r w:rsidRPr="00AB4339">
        <w:rPr>
          <w:i/>
          <w:iCs/>
          <w:shd w:val="clear" w:color="auto" w:fill="FFFFFF"/>
        </w:rPr>
        <w:t xml:space="preserve">Human </w:t>
      </w:r>
      <w:proofErr w:type="spellStart"/>
      <w:r w:rsidRPr="00AB4339">
        <w:rPr>
          <w:i/>
          <w:iCs/>
          <w:shd w:val="clear" w:color="auto" w:fill="FFFFFF"/>
        </w:rPr>
        <w:t>Behaviour</w:t>
      </w:r>
      <w:proofErr w:type="spellEnd"/>
      <w:r w:rsidRPr="00AB4339">
        <w:rPr>
          <w:i/>
          <w:iCs/>
          <w:shd w:val="clear" w:color="auto" w:fill="FFFFFF"/>
        </w:rPr>
        <w:t xml:space="preserve"> and Environment</w:t>
      </w:r>
      <w:r w:rsidRPr="00AB4339">
        <w:rPr>
          <w:shd w:val="clear" w:color="auto" w:fill="FFFFFF"/>
        </w:rPr>
        <w:t>; Altman, I.; Wohlwill, J.F, Eds.; Plenum Press: New York, USA; pp. 85–125.</w:t>
      </w:r>
    </w:p>
    <w:p w14:paraId="3202E318" w14:textId="31B6D829" w:rsidR="002873D7" w:rsidRPr="00AB4339" w:rsidRDefault="002873D7" w:rsidP="00AB4339">
      <w:pPr>
        <w:pStyle w:val="MDPI71References"/>
      </w:pPr>
      <w:proofErr w:type="spellStart"/>
      <w:r w:rsidRPr="00AB4339">
        <w:rPr>
          <w:color w:val="111111"/>
          <w:shd w:val="clear" w:color="auto" w:fill="FFFFFF"/>
        </w:rPr>
        <w:t>Aerts</w:t>
      </w:r>
      <w:proofErr w:type="spellEnd"/>
      <w:r w:rsidRPr="00AB4339">
        <w:rPr>
          <w:color w:val="111111"/>
          <w:shd w:val="clear" w:color="auto" w:fill="FFFFFF"/>
        </w:rPr>
        <w:t xml:space="preserve">, R.; </w:t>
      </w:r>
      <w:proofErr w:type="spellStart"/>
      <w:r w:rsidRPr="00AB4339">
        <w:rPr>
          <w:color w:val="111111"/>
          <w:shd w:val="clear" w:color="auto" w:fill="FFFFFF"/>
        </w:rPr>
        <w:t>Honnay</w:t>
      </w:r>
      <w:proofErr w:type="spellEnd"/>
      <w:r w:rsidRPr="00AB4339">
        <w:rPr>
          <w:color w:val="111111"/>
          <w:shd w:val="clear" w:color="auto" w:fill="FFFFFF"/>
        </w:rPr>
        <w:t xml:space="preserve">, O.; van Nieuwenhuyse, A. </w:t>
      </w:r>
      <w:r w:rsidRPr="00AB4339">
        <w:rPr>
          <w:shd w:val="clear" w:color="auto" w:fill="FFFFFF"/>
        </w:rPr>
        <w:t>Biodiversity and human health: mechanisms and evidence of the positive health effects of diversity in nature and green spaces.</w:t>
      </w:r>
      <w:r w:rsidR="009424F8" w:rsidRPr="00AB4339">
        <w:rPr>
          <w:shd w:val="clear" w:color="auto" w:fill="FFFFFF"/>
        </w:rPr>
        <w:t xml:space="preserve"> </w:t>
      </w:r>
      <w:r w:rsidRPr="00AB4339">
        <w:rPr>
          <w:i/>
          <w:iCs/>
          <w:bdr w:val="none" w:sz="0" w:space="0" w:color="auto" w:frame="1"/>
        </w:rPr>
        <w:t xml:space="preserve">Br Med Bull </w:t>
      </w:r>
      <w:r w:rsidRPr="00AB4339">
        <w:rPr>
          <w:b/>
          <w:bCs/>
          <w:bdr w:val="none" w:sz="0" w:space="0" w:color="auto" w:frame="1"/>
        </w:rPr>
        <w:t>2018</w:t>
      </w:r>
      <w:r w:rsidRPr="00AB4339">
        <w:rPr>
          <w:shd w:val="clear" w:color="auto" w:fill="FFFFFF"/>
        </w:rPr>
        <w:t>, 127, 5</w:t>
      </w:r>
      <w:r w:rsidRPr="00AB4339">
        <w:rPr>
          <w:color w:val="000000" w:themeColor="text1"/>
          <w:shd w:val="clear" w:color="auto" w:fill="FFFFFF"/>
        </w:rPr>
        <w:t>–</w:t>
      </w:r>
      <w:r w:rsidRPr="00AB4339">
        <w:rPr>
          <w:shd w:val="clear" w:color="auto" w:fill="FFFFFF"/>
        </w:rPr>
        <w:t>22.</w:t>
      </w:r>
      <w:r w:rsidR="009424F8" w:rsidRPr="00AB4339">
        <w:rPr>
          <w:shd w:val="clear" w:color="auto" w:fill="FFFFFF"/>
        </w:rPr>
        <w:t xml:space="preserve"> </w:t>
      </w:r>
    </w:p>
    <w:p w14:paraId="026FBC8A" w14:textId="77777777" w:rsidR="001F0784" w:rsidRPr="00AB4339" w:rsidRDefault="002873D7" w:rsidP="00AB4339">
      <w:pPr>
        <w:pStyle w:val="MDPI71References"/>
      </w:pPr>
      <w:proofErr w:type="spellStart"/>
      <w:r w:rsidRPr="00AB4339">
        <w:rPr>
          <w:shd w:val="clear" w:color="auto" w:fill="FFFFFF"/>
        </w:rPr>
        <w:t>Kirillova</w:t>
      </w:r>
      <w:proofErr w:type="spellEnd"/>
      <w:r w:rsidRPr="00AB4339">
        <w:rPr>
          <w:shd w:val="clear" w:color="auto" w:fill="FFFFFF"/>
        </w:rPr>
        <w:t xml:space="preserve">, K.; </w:t>
      </w:r>
      <w:proofErr w:type="spellStart"/>
      <w:r w:rsidRPr="00AB4339">
        <w:rPr>
          <w:shd w:val="clear" w:color="auto" w:fill="FFFFFF"/>
        </w:rPr>
        <w:t>Lehto</w:t>
      </w:r>
      <w:proofErr w:type="spellEnd"/>
      <w:r w:rsidRPr="00AB4339">
        <w:rPr>
          <w:shd w:val="clear" w:color="auto" w:fill="FFFFFF"/>
        </w:rPr>
        <w:t xml:space="preserve">, X. Destination aesthetic and aesthetic distance in tourism experience. </w:t>
      </w:r>
      <w:r w:rsidRPr="00AB4339">
        <w:rPr>
          <w:i/>
          <w:iCs/>
          <w:shd w:val="clear" w:color="auto" w:fill="FFFFFF"/>
        </w:rPr>
        <w:t xml:space="preserve">J Travel Tourism Market </w:t>
      </w:r>
      <w:r w:rsidR="001F0784" w:rsidRPr="00AB4339">
        <w:rPr>
          <w:b/>
          <w:bCs/>
          <w:shd w:val="clear" w:color="auto" w:fill="FFFFFF"/>
        </w:rPr>
        <w:t>2015</w:t>
      </w:r>
      <w:r w:rsidRPr="00AB4339">
        <w:rPr>
          <w:shd w:val="clear" w:color="auto" w:fill="FFFFFF"/>
        </w:rPr>
        <w:t xml:space="preserve">, </w:t>
      </w:r>
      <w:r w:rsidRPr="00AB4339">
        <w:rPr>
          <w:i/>
          <w:iCs/>
          <w:shd w:val="clear" w:color="auto" w:fill="FFFFFF"/>
        </w:rPr>
        <w:t>32</w:t>
      </w:r>
      <w:r w:rsidRPr="00AB4339">
        <w:rPr>
          <w:shd w:val="clear" w:color="auto" w:fill="FFFFFF"/>
        </w:rPr>
        <w:t>, 1051</w:t>
      </w:r>
      <w:r w:rsidRPr="00AB4339">
        <w:rPr>
          <w:color w:val="000000" w:themeColor="text1"/>
          <w:shd w:val="clear" w:color="auto" w:fill="FFFFFF"/>
        </w:rPr>
        <w:t>–</w:t>
      </w:r>
      <w:r w:rsidRPr="00AB4339">
        <w:rPr>
          <w:shd w:val="clear" w:color="auto" w:fill="FFFFFF"/>
        </w:rPr>
        <w:t xml:space="preserve">1068. </w:t>
      </w:r>
    </w:p>
    <w:p w14:paraId="084B2C1D" w14:textId="77777777" w:rsidR="006B2F59" w:rsidRPr="00AB4339" w:rsidRDefault="001F0784" w:rsidP="00AB4339">
      <w:pPr>
        <w:pStyle w:val="MDPI71References"/>
      </w:pPr>
      <w:proofErr w:type="spellStart"/>
      <w:r w:rsidRPr="00AB4339">
        <w:rPr>
          <w:shd w:val="clear" w:color="auto" w:fill="FFFFFF"/>
        </w:rPr>
        <w:t>Pyszkowska</w:t>
      </w:r>
      <w:proofErr w:type="spellEnd"/>
      <w:r w:rsidRPr="00AB4339">
        <w:rPr>
          <w:shd w:val="clear" w:color="auto" w:fill="FFFFFF"/>
        </w:rPr>
        <w:t xml:space="preserve">, A. Personality predictors of self-compassion, ego-resiliency and psychological flexibility in the context of quality of life. </w:t>
      </w:r>
      <w:r w:rsidRPr="00AB4339">
        <w:rPr>
          <w:i/>
          <w:iCs/>
          <w:shd w:val="clear" w:color="auto" w:fill="FFFFFF"/>
        </w:rPr>
        <w:t xml:space="preserve">Pers </w:t>
      </w:r>
      <w:proofErr w:type="spellStart"/>
      <w:r w:rsidRPr="00AB4339">
        <w:rPr>
          <w:i/>
          <w:iCs/>
          <w:shd w:val="clear" w:color="auto" w:fill="FFFFFF"/>
        </w:rPr>
        <w:t>Indiv</w:t>
      </w:r>
      <w:proofErr w:type="spellEnd"/>
      <w:r w:rsidRPr="00AB4339">
        <w:rPr>
          <w:i/>
          <w:iCs/>
          <w:shd w:val="clear" w:color="auto" w:fill="FFFFFF"/>
        </w:rPr>
        <w:t xml:space="preserve"> Diff </w:t>
      </w:r>
      <w:r w:rsidRPr="00AB4339">
        <w:rPr>
          <w:b/>
          <w:bCs/>
          <w:shd w:val="clear" w:color="auto" w:fill="FFFFFF"/>
        </w:rPr>
        <w:t>2020</w:t>
      </w:r>
      <w:r w:rsidRPr="00AB4339">
        <w:rPr>
          <w:shd w:val="clear" w:color="auto" w:fill="FFFFFF"/>
        </w:rPr>
        <w:t xml:space="preserve">, </w:t>
      </w:r>
      <w:r w:rsidRPr="00AB4339">
        <w:rPr>
          <w:i/>
          <w:iCs/>
          <w:shd w:val="clear" w:color="auto" w:fill="FFFFFF"/>
        </w:rPr>
        <w:t>161</w:t>
      </w:r>
      <w:r w:rsidRPr="00AB4339">
        <w:rPr>
          <w:shd w:val="clear" w:color="auto" w:fill="FFFFFF"/>
        </w:rPr>
        <w:t xml:space="preserve">, 109932. </w:t>
      </w:r>
    </w:p>
    <w:p w14:paraId="0AF84564" w14:textId="77777777" w:rsidR="006B2F59" w:rsidRPr="00AB4339" w:rsidRDefault="006B2F59" w:rsidP="00AB4339">
      <w:pPr>
        <w:pStyle w:val="MDPI71References"/>
      </w:pPr>
      <w:proofErr w:type="spellStart"/>
      <w:r w:rsidRPr="00AB4339">
        <w:t>Raes</w:t>
      </w:r>
      <w:proofErr w:type="spellEnd"/>
      <w:r w:rsidRPr="00AB4339">
        <w:t xml:space="preserve">, F.; </w:t>
      </w:r>
      <w:proofErr w:type="spellStart"/>
      <w:r w:rsidRPr="00AB4339">
        <w:t>Pommier</w:t>
      </w:r>
      <w:proofErr w:type="spellEnd"/>
      <w:r w:rsidRPr="00AB4339">
        <w:t xml:space="preserve">, E.; Neff, K.D.; van Gucht, D. Construction and factorial validation of a short form of the Self-Compassion Scale. </w:t>
      </w:r>
      <w:r w:rsidRPr="00AB4339">
        <w:rPr>
          <w:i/>
        </w:rPr>
        <w:t xml:space="preserve">Clin Psychol Psychotherapy </w:t>
      </w:r>
      <w:r w:rsidRPr="00AB4339">
        <w:rPr>
          <w:b/>
          <w:bCs/>
          <w:iCs/>
        </w:rPr>
        <w:t>2011</w:t>
      </w:r>
      <w:r w:rsidRPr="00AB4339">
        <w:t xml:space="preserve">, </w:t>
      </w:r>
      <w:r w:rsidRPr="00AB4339">
        <w:rPr>
          <w:i/>
        </w:rPr>
        <w:t>18</w:t>
      </w:r>
      <w:r w:rsidRPr="00AB4339">
        <w:t>, 250</w:t>
      </w:r>
      <w:r w:rsidRPr="00AB4339">
        <w:rPr>
          <w:color w:val="000000" w:themeColor="text1"/>
          <w:shd w:val="clear" w:color="auto" w:fill="FFFFFF"/>
        </w:rPr>
        <w:t>–</w:t>
      </w:r>
      <w:r w:rsidRPr="00AB4339">
        <w:t xml:space="preserve">255. </w:t>
      </w:r>
    </w:p>
    <w:p w14:paraId="62E9416D" w14:textId="77777777" w:rsidR="006B2F59" w:rsidRPr="00AB4339" w:rsidRDefault="006B2F59" w:rsidP="00AB4339">
      <w:pPr>
        <w:pStyle w:val="MDPI71References"/>
      </w:pPr>
      <w:r w:rsidRPr="00AB4339">
        <w:t xml:space="preserve">Neff, K. The development and validation of a scale to measure self-compassion. </w:t>
      </w:r>
      <w:proofErr w:type="spellStart"/>
      <w:r w:rsidRPr="00AB4339">
        <w:rPr>
          <w:i/>
          <w:iCs/>
        </w:rPr>
        <w:t>Self Identity</w:t>
      </w:r>
      <w:proofErr w:type="spellEnd"/>
      <w:r w:rsidRPr="00AB4339">
        <w:rPr>
          <w:i/>
          <w:iCs/>
        </w:rPr>
        <w:t xml:space="preserve"> </w:t>
      </w:r>
      <w:r w:rsidRPr="00AB4339">
        <w:rPr>
          <w:b/>
          <w:bCs/>
        </w:rPr>
        <w:t>2003</w:t>
      </w:r>
      <w:r w:rsidRPr="00AB4339">
        <w:t xml:space="preserve">, </w:t>
      </w:r>
      <w:r w:rsidRPr="00AB4339">
        <w:rPr>
          <w:i/>
          <w:iCs/>
        </w:rPr>
        <w:t>2</w:t>
      </w:r>
      <w:r w:rsidRPr="00AB4339">
        <w:t xml:space="preserve">, 223-250. </w:t>
      </w:r>
    </w:p>
    <w:p w14:paraId="50850301" w14:textId="77777777" w:rsidR="006B2F59" w:rsidRPr="00AB4339" w:rsidRDefault="006B2F59" w:rsidP="00AB4339">
      <w:pPr>
        <w:pStyle w:val="MDPI71References"/>
      </w:pPr>
      <w:proofErr w:type="spellStart"/>
      <w:r w:rsidRPr="00AB4339">
        <w:rPr>
          <w:shd w:val="clear" w:color="auto" w:fill="FFFFFF"/>
        </w:rPr>
        <w:t>Gim</w:t>
      </w:r>
      <w:proofErr w:type="spellEnd"/>
      <w:r w:rsidRPr="00AB4339">
        <w:rPr>
          <w:shd w:val="clear" w:color="auto" w:fill="FFFFFF"/>
        </w:rPr>
        <w:t xml:space="preserve">, W.-S.; Lee, M.-H.; Kim, K.-H. A validation study of the Korean version of the Connectedness to Nature Scale. </w:t>
      </w:r>
      <w:r w:rsidRPr="00AB4339">
        <w:rPr>
          <w:i/>
          <w:iCs/>
          <w:shd w:val="clear" w:color="auto" w:fill="FFFFFF"/>
        </w:rPr>
        <w:t xml:space="preserve">J People Plants Environ </w:t>
      </w:r>
      <w:r w:rsidRPr="00AB4339">
        <w:rPr>
          <w:b/>
          <w:bCs/>
          <w:shd w:val="clear" w:color="auto" w:fill="FFFFFF"/>
        </w:rPr>
        <w:t>2019</w:t>
      </w:r>
      <w:r w:rsidRPr="00AB4339">
        <w:rPr>
          <w:shd w:val="clear" w:color="auto" w:fill="FFFFFF"/>
        </w:rPr>
        <w:t xml:space="preserve">, </w:t>
      </w:r>
      <w:r w:rsidRPr="00AB4339">
        <w:rPr>
          <w:i/>
          <w:iCs/>
          <w:shd w:val="clear" w:color="auto" w:fill="FFFFFF"/>
        </w:rPr>
        <w:t>22</w:t>
      </w:r>
      <w:r w:rsidRPr="00AB4339">
        <w:rPr>
          <w:shd w:val="clear" w:color="auto" w:fill="FFFFFF"/>
        </w:rPr>
        <w:t>, 621</w:t>
      </w:r>
      <w:r w:rsidRPr="00AB4339">
        <w:rPr>
          <w:color w:val="000000" w:themeColor="text1"/>
          <w:shd w:val="clear" w:color="auto" w:fill="FFFFFF"/>
        </w:rPr>
        <w:t>–</w:t>
      </w:r>
      <w:r w:rsidRPr="00AB4339">
        <w:rPr>
          <w:shd w:val="clear" w:color="auto" w:fill="FFFFFF"/>
        </w:rPr>
        <w:t xml:space="preserve">628. </w:t>
      </w:r>
    </w:p>
    <w:p w14:paraId="7F1222A6" w14:textId="77777777" w:rsidR="006B2F59" w:rsidRPr="00AB4339" w:rsidRDefault="006B2F59" w:rsidP="00AB4339">
      <w:pPr>
        <w:pStyle w:val="MDPI71References"/>
      </w:pPr>
      <w:r w:rsidRPr="00AB4339">
        <w:rPr>
          <w:shd w:val="clear" w:color="auto" w:fill="FFFFFF"/>
        </w:rPr>
        <w:t xml:space="preserve">Homan K.J. Factor structure and psychometric properties of a state version of the Body Appreciation Scale-2. </w:t>
      </w:r>
      <w:r w:rsidRPr="00AB4339">
        <w:rPr>
          <w:i/>
          <w:iCs/>
          <w:shd w:val="clear" w:color="auto" w:fill="FFFFFF"/>
        </w:rPr>
        <w:t xml:space="preserve">Body Image </w:t>
      </w:r>
      <w:r w:rsidRPr="00AB4339">
        <w:rPr>
          <w:b/>
          <w:bCs/>
          <w:shd w:val="clear" w:color="auto" w:fill="FFFFFF"/>
        </w:rPr>
        <w:t>2016</w:t>
      </w:r>
      <w:r w:rsidRPr="00AB4339">
        <w:rPr>
          <w:shd w:val="clear" w:color="auto" w:fill="FFFFFF"/>
        </w:rPr>
        <w:t xml:space="preserve">, </w:t>
      </w:r>
      <w:r w:rsidRPr="00AB4339">
        <w:rPr>
          <w:i/>
          <w:iCs/>
          <w:shd w:val="clear" w:color="auto" w:fill="FFFFFF"/>
        </w:rPr>
        <w:t>19</w:t>
      </w:r>
      <w:r w:rsidRPr="00AB4339">
        <w:rPr>
          <w:shd w:val="clear" w:color="auto" w:fill="FFFFFF"/>
        </w:rPr>
        <w:t>, 204</w:t>
      </w:r>
      <w:r w:rsidRPr="00AB4339">
        <w:rPr>
          <w:color w:val="000000" w:themeColor="text1"/>
          <w:shd w:val="clear" w:color="auto" w:fill="FFFFFF"/>
        </w:rPr>
        <w:t>–</w:t>
      </w:r>
      <w:r w:rsidRPr="00AB4339">
        <w:rPr>
          <w:shd w:val="clear" w:color="auto" w:fill="FFFFFF"/>
        </w:rPr>
        <w:t xml:space="preserve">207. </w:t>
      </w:r>
    </w:p>
    <w:p w14:paraId="7FC091CC" w14:textId="77777777" w:rsidR="00564BBB" w:rsidRPr="00AB4339" w:rsidRDefault="006B2F59" w:rsidP="00AB4339">
      <w:pPr>
        <w:pStyle w:val="MDPI71References"/>
      </w:pPr>
      <w:proofErr w:type="spellStart"/>
      <w:r w:rsidRPr="00AB4339">
        <w:rPr>
          <w:shd w:val="clear" w:color="auto" w:fill="FFFFFF"/>
        </w:rPr>
        <w:t>Razmus</w:t>
      </w:r>
      <w:proofErr w:type="spellEnd"/>
      <w:r w:rsidRPr="00AB4339">
        <w:rPr>
          <w:shd w:val="clear" w:color="auto" w:fill="FFFFFF"/>
        </w:rPr>
        <w:t xml:space="preserve">, M.; </w:t>
      </w:r>
      <w:proofErr w:type="spellStart"/>
      <w:r w:rsidRPr="00AB4339">
        <w:rPr>
          <w:shd w:val="clear" w:color="auto" w:fill="FFFFFF"/>
        </w:rPr>
        <w:t>Razmus</w:t>
      </w:r>
      <w:proofErr w:type="spellEnd"/>
      <w:r w:rsidRPr="00AB4339">
        <w:rPr>
          <w:shd w:val="clear" w:color="auto" w:fill="FFFFFF"/>
        </w:rPr>
        <w:t xml:space="preserve">, W. Evaluating the psychometric properties of the Polish version of the Body Appreciation Scale-2. </w:t>
      </w:r>
      <w:r w:rsidRPr="00AB4339">
        <w:rPr>
          <w:i/>
          <w:iCs/>
          <w:shd w:val="clear" w:color="auto" w:fill="FFFFFF"/>
        </w:rPr>
        <w:t xml:space="preserve">Body Image </w:t>
      </w:r>
      <w:r w:rsidRPr="00AB4339">
        <w:rPr>
          <w:b/>
          <w:bCs/>
          <w:shd w:val="clear" w:color="auto" w:fill="FFFFFF"/>
        </w:rPr>
        <w:t>2017</w:t>
      </w:r>
      <w:r w:rsidRPr="00AB4339">
        <w:rPr>
          <w:shd w:val="clear" w:color="auto" w:fill="FFFFFF"/>
        </w:rPr>
        <w:t xml:space="preserve">, </w:t>
      </w:r>
      <w:r w:rsidRPr="00AB4339">
        <w:rPr>
          <w:i/>
          <w:iCs/>
          <w:shd w:val="clear" w:color="auto" w:fill="FFFFFF"/>
        </w:rPr>
        <w:t>23</w:t>
      </w:r>
      <w:r w:rsidRPr="00AB4339">
        <w:rPr>
          <w:shd w:val="clear" w:color="auto" w:fill="FFFFFF"/>
        </w:rPr>
        <w:t>, 45</w:t>
      </w:r>
      <w:r w:rsidRPr="00AB4339">
        <w:rPr>
          <w:color w:val="000000" w:themeColor="text1"/>
          <w:shd w:val="clear" w:color="auto" w:fill="FFFFFF"/>
        </w:rPr>
        <w:t>–</w:t>
      </w:r>
      <w:r w:rsidRPr="00AB4339">
        <w:rPr>
          <w:shd w:val="clear" w:color="auto" w:fill="FFFFFF"/>
        </w:rPr>
        <w:t xml:space="preserve">49. </w:t>
      </w:r>
    </w:p>
    <w:p w14:paraId="4066ADA7" w14:textId="77777777" w:rsidR="00564BBB" w:rsidRPr="00AB4339" w:rsidRDefault="00564BBB" w:rsidP="00AB4339">
      <w:pPr>
        <w:pStyle w:val="MDPI71References"/>
      </w:pPr>
      <w:r w:rsidRPr="00AB4339">
        <w:t xml:space="preserve">Swami, V.; Barron, D. Translation and validation of body image instruments: Challenges, good practice guidelines, and reporting recommendations for test adaptation. </w:t>
      </w:r>
      <w:r w:rsidRPr="00AB4339">
        <w:rPr>
          <w:i/>
        </w:rPr>
        <w:t xml:space="preserve">Body Image </w:t>
      </w:r>
      <w:r w:rsidRPr="00AB4339">
        <w:rPr>
          <w:b/>
          <w:bCs/>
          <w:iCs/>
        </w:rPr>
        <w:t>2019</w:t>
      </w:r>
      <w:r w:rsidRPr="00AB4339">
        <w:t xml:space="preserve">, </w:t>
      </w:r>
      <w:r w:rsidRPr="00AB4339">
        <w:rPr>
          <w:i/>
        </w:rPr>
        <w:t>31</w:t>
      </w:r>
      <w:r w:rsidRPr="00AB4339">
        <w:t>, 204</w:t>
      </w:r>
      <w:r w:rsidRPr="00AB4339">
        <w:rPr>
          <w:color w:val="000000" w:themeColor="text1"/>
          <w:shd w:val="clear" w:color="auto" w:fill="FFFFFF"/>
        </w:rPr>
        <w:t>–</w:t>
      </w:r>
      <w:r w:rsidRPr="00AB4339">
        <w:t xml:space="preserve">220. </w:t>
      </w:r>
    </w:p>
    <w:p w14:paraId="5E02B2CD" w14:textId="77777777" w:rsidR="00564BBB" w:rsidRPr="00AB4339" w:rsidRDefault="00564BBB" w:rsidP="00AB4339">
      <w:pPr>
        <w:pStyle w:val="MDPI71References"/>
      </w:pPr>
      <w:proofErr w:type="spellStart"/>
      <w:r w:rsidRPr="00AB4339">
        <w:rPr>
          <w:shd w:val="clear" w:color="auto" w:fill="FFFFFF"/>
        </w:rPr>
        <w:t>Korpela</w:t>
      </w:r>
      <w:proofErr w:type="spellEnd"/>
      <w:r w:rsidRPr="00AB4339">
        <w:rPr>
          <w:shd w:val="clear" w:color="auto" w:fill="FFFFFF"/>
        </w:rPr>
        <w:t xml:space="preserve">, K.M.; </w:t>
      </w:r>
      <w:proofErr w:type="spellStart"/>
      <w:r w:rsidRPr="00AB4339">
        <w:rPr>
          <w:shd w:val="clear" w:color="auto" w:fill="FFFFFF"/>
        </w:rPr>
        <w:t>Ylén</w:t>
      </w:r>
      <w:proofErr w:type="spellEnd"/>
      <w:r w:rsidRPr="00AB4339">
        <w:rPr>
          <w:shd w:val="clear" w:color="auto" w:fill="FFFFFF"/>
        </w:rPr>
        <w:t xml:space="preserve">, M. (2009). Effectiveness of favorite-place prescriptions: a field experiment. </w:t>
      </w:r>
      <w:r w:rsidRPr="00AB4339">
        <w:rPr>
          <w:i/>
          <w:iCs/>
          <w:shd w:val="clear" w:color="auto" w:fill="FFFFFF"/>
        </w:rPr>
        <w:t xml:space="preserve">Am J Prevent Med </w:t>
      </w:r>
      <w:r w:rsidRPr="00AB4339">
        <w:rPr>
          <w:b/>
          <w:bCs/>
          <w:shd w:val="clear" w:color="auto" w:fill="FFFFFF"/>
        </w:rPr>
        <w:t>2009</w:t>
      </w:r>
      <w:r w:rsidRPr="00AB4339">
        <w:rPr>
          <w:shd w:val="clear" w:color="auto" w:fill="FFFFFF"/>
        </w:rPr>
        <w:t xml:space="preserve">, </w:t>
      </w:r>
      <w:r w:rsidRPr="00AB4339">
        <w:rPr>
          <w:i/>
          <w:iCs/>
          <w:shd w:val="clear" w:color="auto" w:fill="FFFFFF"/>
        </w:rPr>
        <w:t>36</w:t>
      </w:r>
      <w:r w:rsidRPr="00AB4339">
        <w:rPr>
          <w:shd w:val="clear" w:color="auto" w:fill="FFFFFF"/>
        </w:rPr>
        <w:t>, 435</w:t>
      </w:r>
      <w:r w:rsidRPr="00AB4339">
        <w:rPr>
          <w:color w:val="000000" w:themeColor="text1"/>
          <w:shd w:val="clear" w:color="auto" w:fill="FFFFFF"/>
        </w:rPr>
        <w:t>–</w:t>
      </w:r>
      <w:r w:rsidRPr="00AB4339">
        <w:rPr>
          <w:shd w:val="clear" w:color="auto" w:fill="FFFFFF"/>
        </w:rPr>
        <w:t>438.</w:t>
      </w:r>
    </w:p>
    <w:p w14:paraId="217E52F3" w14:textId="77777777" w:rsidR="00564BBB" w:rsidRPr="00AB4339" w:rsidRDefault="00564BBB" w:rsidP="00AB4339">
      <w:pPr>
        <w:pStyle w:val="MDPI71References"/>
      </w:pPr>
      <w:proofErr w:type="spellStart"/>
      <w:r w:rsidRPr="00AB4339">
        <w:rPr>
          <w:shd w:val="clear" w:color="auto" w:fill="FFFFFF"/>
        </w:rPr>
        <w:t>Korpela</w:t>
      </w:r>
      <w:proofErr w:type="spellEnd"/>
      <w:r w:rsidRPr="00AB4339">
        <w:rPr>
          <w:shd w:val="clear" w:color="auto" w:fill="FFFFFF"/>
        </w:rPr>
        <w:t xml:space="preserve">, K.M.; </w:t>
      </w:r>
      <w:proofErr w:type="spellStart"/>
      <w:r w:rsidRPr="00AB4339">
        <w:rPr>
          <w:shd w:val="clear" w:color="auto" w:fill="FFFFFF"/>
        </w:rPr>
        <w:t>Ylén</w:t>
      </w:r>
      <w:proofErr w:type="spellEnd"/>
      <w:r w:rsidRPr="00AB4339">
        <w:rPr>
          <w:shd w:val="clear" w:color="auto" w:fill="FFFFFF"/>
        </w:rPr>
        <w:t xml:space="preserve">, M.; </w:t>
      </w:r>
      <w:proofErr w:type="spellStart"/>
      <w:r w:rsidRPr="00AB4339">
        <w:rPr>
          <w:shd w:val="clear" w:color="auto" w:fill="FFFFFF"/>
        </w:rPr>
        <w:t>Tyrväinen</w:t>
      </w:r>
      <w:proofErr w:type="spellEnd"/>
      <w:r w:rsidRPr="00AB4339">
        <w:rPr>
          <w:shd w:val="clear" w:color="auto" w:fill="FFFFFF"/>
        </w:rPr>
        <w:t xml:space="preserve">, L.; </w:t>
      </w:r>
      <w:proofErr w:type="spellStart"/>
      <w:r w:rsidRPr="00AB4339">
        <w:rPr>
          <w:shd w:val="clear" w:color="auto" w:fill="FFFFFF"/>
        </w:rPr>
        <w:t>Silvennoinen</w:t>
      </w:r>
      <w:proofErr w:type="spellEnd"/>
      <w:r w:rsidRPr="00AB4339">
        <w:rPr>
          <w:shd w:val="clear" w:color="auto" w:fill="FFFFFF"/>
        </w:rPr>
        <w:t xml:space="preserve">, H. Determinants of restorative experiences in everyday favorite places. </w:t>
      </w:r>
      <w:r w:rsidRPr="00AB4339">
        <w:rPr>
          <w:i/>
          <w:iCs/>
          <w:shd w:val="clear" w:color="auto" w:fill="FFFFFF"/>
        </w:rPr>
        <w:t xml:space="preserve">Health Place </w:t>
      </w:r>
      <w:r w:rsidRPr="00AB4339">
        <w:rPr>
          <w:b/>
          <w:bCs/>
          <w:shd w:val="clear" w:color="auto" w:fill="FFFFFF"/>
        </w:rPr>
        <w:t>2008</w:t>
      </w:r>
      <w:r w:rsidRPr="00AB4339">
        <w:rPr>
          <w:shd w:val="clear" w:color="auto" w:fill="FFFFFF"/>
        </w:rPr>
        <w:t xml:space="preserve">, </w:t>
      </w:r>
      <w:r w:rsidRPr="00AB4339">
        <w:rPr>
          <w:i/>
          <w:iCs/>
          <w:shd w:val="clear" w:color="auto" w:fill="FFFFFF"/>
        </w:rPr>
        <w:t>14</w:t>
      </w:r>
      <w:r w:rsidRPr="00AB4339">
        <w:rPr>
          <w:shd w:val="clear" w:color="auto" w:fill="FFFFFF"/>
        </w:rPr>
        <w:t>, 636</w:t>
      </w:r>
      <w:r w:rsidRPr="00AB4339">
        <w:rPr>
          <w:color w:val="000000" w:themeColor="text1"/>
          <w:shd w:val="clear" w:color="auto" w:fill="FFFFFF"/>
        </w:rPr>
        <w:t>–</w:t>
      </w:r>
      <w:r w:rsidRPr="00AB4339">
        <w:rPr>
          <w:shd w:val="clear" w:color="auto" w:fill="FFFFFF"/>
        </w:rPr>
        <w:t xml:space="preserve">652. </w:t>
      </w:r>
    </w:p>
    <w:p w14:paraId="118923EB" w14:textId="2B9BC40B" w:rsidR="00564BBB" w:rsidRPr="00AB4339" w:rsidRDefault="00564BBB" w:rsidP="00AB4339">
      <w:pPr>
        <w:pStyle w:val="MDPI71References"/>
      </w:pPr>
      <w:proofErr w:type="spellStart"/>
      <w:r w:rsidRPr="00AB4339">
        <w:t>Sorokowska</w:t>
      </w:r>
      <w:proofErr w:type="spellEnd"/>
      <w:r w:rsidRPr="00AB4339">
        <w:t xml:space="preserve">, A.; </w:t>
      </w:r>
      <w:proofErr w:type="spellStart"/>
      <w:r w:rsidRPr="00AB4339">
        <w:t>Słowińska</w:t>
      </w:r>
      <w:proofErr w:type="spellEnd"/>
      <w:r w:rsidRPr="00AB4339">
        <w:t xml:space="preserve"> A.; </w:t>
      </w:r>
      <w:proofErr w:type="spellStart"/>
      <w:r w:rsidRPr="00AB4339">
        <w:t>Zbieg</w:t>
      </w:r>
      <w:proofErr w:type="spellEnd"/>
      <w:r w:rsidRPr="00AB4339">
        <w:t xml:space="preserve"> A.; </w:t>
      </w:r>
      <w:proofErr w:type="spellStart"/>
      <w:r w:rsidRPr="00AB4339">
        <w:t>Sorokowski</w:t>
      </w:r>
      <w:proofErr w:type="spellEnd"/>
      <w:r w:rsidRPr="00AB4339">
        <w:t xml:space="preserve">, P. Polska </w:t>
      </w:r>
      <w:proofErr w:type="spellStart"/>
      <w:r w:rsidRPr="00AB4339">
        <w:t>adaptacja</w:t>
      </w:r>
      <w:proofErr w:type="spellEnd"/>
      <w:r w:rsidRPr="00AB4339">
        <w:t xml:space="preserve"> </w:t>
      </w:r>
      <w:proofErr w:type="spellStart"/>
      <w:r w:rsidRPr="00AB4339">
        <w:t>testu</w:t>
      </w:r>
      <w:proofErr w:type="spellEnd"/>
      <w:r w:rsidRPr="00AB4339">
        <w:t xml:space="preserve"> Ten Item Personality Inventory (TIPI) – TIPI-PL – </w:t>
      </w:r>
      <w:proofErr w:type="spellStart"/>
      <w:r w:rsidRPr="00AB4339">
        <w:t>wersja</w:t>
      </w:r>
      <w:proofErr w:type="spellEnd"/>
      <w:r w:rsidRPr="00AB4339">
        <w:t xml:space="preserve"> </w:t>
      </w:r>
      <w:proofErr w:type="spellStart"/>
      <w:r w:rsidRPr="00AB4339">
        <w:t>standardowa</w:t>
      </w:r>
      <w:proofErr w:type="spellEnd"/>
      <w:r w:rsidRPr="00AB4339">
        <w:t xml:space="preserve"> </w:t>
      </w:r>
      <w:proofErr w:type="spellStart"/>
      <w:r w:rsidRPr="00AB4339">
        <w:t>i</w:t>
      </w:r>
      <w:proofErr w:type="spellEnd"/>
      <w:r w:rsidRPr="00AB4339">
        <w:t xml:space="preserve"> </w:t>
      </w:r>
      <w:proofErr w:type="spellStart"/>
      <w:r w:rsidRPr="00AB4339">
        <w:t>internetowa</w:t>
      </w:r>
      <w:proofErr w:type="spellEnd"/>
      <w:r w:rsidRPr="00AB4339">
        <w:t xml:space="preserve">. </w:t>
      </w:r>
      <w:proofErr w:type="spellStart"/>
      <w:r w:rsidRPr="00AB4339">
        <w:t>WrocLab</w:t>
      </w:r>
      <w:proofErr w:type="spellEnd"/>
      <w:r w:rsidRPr="00AB4339">
        <w:t>, 2014.</w:t>
      </w:r>
    </w:p>
    <w:p w14:paraId="49E6C9C6" w14:textId="6F638C22" w:rsidR="00EB316C" w:rsidRPr="00AB4339" w:rsidRDefault="00EB316C" w:rsidP="00AB4339">
      <w:pPr>
        <w:pStyle w:val="MDPI71References"/>
      </w:pPr>
      <w:r w:rsidRPr="00AB4339">
        <w:rPr>
          <w:shd w:val="clear" w:color="auto" w:fill="FFFFFF"/>
        </w:rPr>
        <w:t xml:space="preserve">Gosling, S.D.; </w:t>
      </w:r>
      <w:proofErr w:type="spellStart"/>
      <w:r w:rsidRPr="00AB4339">
        <w:rPr>
          <w:shd w:val="clear" w:color="auto" w:fill="FFFFFF"/>
        </w:rPr>
        <w:t>Rentfrow</w:t>
      </w:r>
      <w:proofErr w:type="spellEnd"/>
      <w:r w:rsidRPr="00AB4339">
        <w:rPr>
          <w:shd w:val="clear" w:color="auto" w:fill="FFFFFF"/>
        </w:rPr>
        <w:t>, P.J.; Swann, W.B., Jr. A very brief measure of the Big Five personality domains.</w:t>
      </w:r>
      <w:r w:rsidR="009424F8" w:rsidRPr="00AB4339">
        <w:rPr>
          <w:shd w:val="clear" w:color="auto" w:fill="FFFFFF"/>
        </w:rPr>
        <w:t xml:space="preserve"> </w:t>
      </w:r>
      <w:r w:rsidRPr="00AB4339">
        <w:rPr>
          <w:i/>
          <w:iCs/>
          <w:shd w:val="clear" w:color="auto" w:fill="FFFFFF"/>
        </w:rPr>
        <w:t xml:space="preserve">J Res Pers </w:t>
      </w:r>
      <w:r w:rsidRPr="00AB4339">
        <w:rPr>
          <w:b/>
          <w:bCs/>
          <w:shd w:val="clear" w:color="auto" w:fill="FFFFFF"/>
        </w:rPr>
        <w:t>2003</w:t>
      </w:r>
      <w:r w:rsidRPr="00AB4339">
        <w:rPr>
          <w:shd w:val="clear" w:color="auto" w:fill="FFFFFF"/>
        </w:rPr>
        <w:t>,</w:t>
      </w:r>
      <w:r w:rsidRPr="00AB4339">
        <w:rPr>
          <w:i/>
          <w:iCs/>
          <w:shd w:val="clear" w:color="auto" w:fill="FFFFFF"/>
        </w:rPr>
        <w:t xml:space="preserve"> 37</w:t>
      </w:r>
      <w:r w:rsidRPr="00AB4339">
        <w:rPr>
          <w:shd w:val="clear" w:color="auto" w:fill="FFFFFF"/>
        </w:rPr>
        <w:t>,</w:t>
      </w:r>
      <w:r w:rsidRPr="00AB4339">
        <w:rPr>
          <w:i/>
          <w:iCs/>
          <w:shd w:val="clear" w:color="auto" w:fill="FFFFFF"/>
        </w:rPr>
        <w:t xml:space="preserve"> </w:t>
      </w:r>
      <w:r w:rsidRPr="00AB4339">
        <w:rPr>
          <w:shd w:val="clear" w:color="auto" w:fill="FFFFFF"/>
        </w:rPr>
        <w:t>504</w:t>
      </w:r>
      <w:r w:rsidRPr="00AB4339">
        <w:rPr>
          <w:color w:val="000000" w:themeColor="text1"/>
          <w:shd w:val="clear" w:color="auto" w:fill="FFFFFF"/>
        </w:rPr>
        <w:t>–</w:t>
      </w:r>
      <w:r w:rsidRPr="00AB4339">
        <w:rPr>
          <w:shd w:val="clear" w:color="auto" w:fill="FFFFFF"/>
        </w:rPr>
        <w:t xml:space="preserve">528. </w:t>
      </w:r>
    </w:p>
    <w:p w14:paraId="01B1CA45" w14:textId="77777777" w:rsidR="00EB316C" w:rsidRPr="00AB4339" w:rsidRDefault="00EB316C" w:rsidP="00AB4339">
      <w:pPr>
        <w:pStyle w:val="MDPI71References"/>
      </w:pPr>
      <w:r w:rsidRPr="00AB4339">
        <w:rPr>
          <w:rStyle w:val="interref"/>
          <w:color w:val="000000" w:themeColor="text1"/>
          <w:bdr w:val="none" w:sz="0" w:space="0" w:color="auto" w:frame="1"/>
        </w:rPr>
        <w:t xml:space="preserve">Morris, S.B.; </w:t>
      </w:r>
      <w:proofErr w:type="spellStart"/>
      <w:r w:rsidRPr="00AB4339">
        <w:rPr>
          <w:rStyle w:val="interref"/>
          <w:color w:val="000000" w:themeColor="text1"/>
          <w:bdr w:val="none" w:sz="0" w:space="0" w:color="auto" w:frame="1"/>
        </w:rPr>
        <w:t>DeShon</w:t>
      </w:r>
      <w:proofErr w:type="spellEnd"/>
      <w:r w:rsidRPr="00AB4339">
        <w:rPr>
          <w:rStyle w:val="interref"/>
          <w:color w:val="000000" w:themeColor="text1"/>
          <w:bdr w:val="none" w:sz="0" w:space="0" w:color="auto" w:frame="1"/>
        </w:rPr>
        <w:t xml:space="preserve">, R. P. Combining effect size estimates in meta-analysis with repeated measures and independent-groups designs. </w:t>
      </w:r>
      <w:r w:rsidRPr="00AB4339">
        <w:rPr>
          <w:rStyle w:val="interref"/>
          <w:i/>
          <w:color w:val="000000" w:themeColor="text1"/>
          <w:bdr w:val="none" w:sz="0" w:space="0" w:color="auto" w:frame="1"/>
        </w:rPr>
        <w:t xml:space="preserve">Psychol Methods </w:t>
      </w:r>
      <w:r w:rsidRPr="00AB4339">
        <w:rPr>
          <w:rStyle w:val="interref"/>
          <w:b/>
          <w:bCs/>
          <w:iCs/>
          <w:color w:val="000000" w:themeColor="text1"/>
          <w:bdr w:val="none" w:sz="0" w:space="0" w:color="auto" w:frame="1"/>
        </w:rPr>
        <w:t>2002</w:t>
      </w:r>
      <w:r w:rsidRPr="00AB4339">
        <w:rPr>
          <w:rStyle w:val="interref"/>
          <w:color w:val="000000" w:themeColor="text1"/>
          <w:bdr w:val="none" w:sz="0" w:space="0" w:color="auto" w:frame="1"/>
        </w:rPr>
        <w:t xml:space="preserve">, </w:t>
      </w:r>
      <w:r w:rsidRPr="00AB4339">
        <w:rPr>
          <w:rStyle w:val="interref"/>
          <w:i/>
          <w:color w:val="000000" w:themeColor="text1"/>
          <w:bdr w:val="none" w:sz="0" w:space="0" w:color="auto" w:frame="1"/>
        </w:rPr>
        <w:t>7</w:t>
      </w:r>
      <w:r w:rsidRPr="00AB4339">
        <w:rPr>
          <w:rStyle w:val="interref"/>
          <w:color w:val="000000" w:themeColor="text1"/>
          <w:bdr w:val="none" w:sz="0" w:space="0" w:color="auto" w:frame="1"/>
        </w:rPr>
        <w:t>, 105</w:t>
      </w:r>
      <w:r w:rsidRPr="00AB4339">
        <w:rPr>
          <w:shd w:val="clear" w:color="auto" w:fill="FFFFFF"/>
        </w:rPr>
        <w:t>–</w:t>
      </w:r>
      <w:r w:rsidRPr="00AB4339">
        <w:rPr>
          <w:rStyle w:val="interref"/>
          <w:color w:val="000000" w:themeColor="text1"/>
          <w:bdr w:val="none" w:sz="0" w:space="0" w:color="auto" w:frame="1"/>
        </w:rPr>
        <w:t xml:space="preserve">125. </w:t>
      </w:r>
    </w:p>
    <w:p w14:paraId="751A8424" w14:textId="701E8C6A" w:rsidR="00300F4E" w:rsidRDefault="00EB316C" w:rsidP="00AB4339">
      <w:pPr>
        <w:pStyle w:val="MDPI71References"/>
      </w:pPr>
      <w:proofErr w:type="spellStart"/>
      <w:r w:rsidRPr="00AB4339">
        <w:t>Pallant</w:t>
      </w:r>
      <w:proofErr w:type="spellEnd"/>
      <w:r w:rsidRPr="00AB4339">
        <w:t xml:space="preserve">, J. SPSS Survival Manual: A Step </w:t>
      </w:r>
      <w:proofErr w:type="gramStart"/>
      <w:r w:rsidRPr="00AB4339">
        <w:t>By</w:t>
      </w:r>
      <w:proofErr w:type="gramEnd"/>
      <w:r w:rsidRPr="00AB4339">
        <w:t xml:space="preserve"> Step Guide to Data Analysis Using SPSS, 5</w:t>
      </w:r>
      <w:r w:rsidRPr="00AB4339">
        <w:rPr>
          <w:vertAlign w:val="superscript"/>
        </w:rPr>
        <w:t>th</w:t>
      </w:r>
      <w:r w:rsidRPr="00AB4339">
        <w:t xml:space="preserve"> ed. Open University Press/McGraw-Hill: London, 2013.</w:t>
      </w:r>
    </w:p>
    <w:p w14:paraId="5EFDB139" w14:textId="42B740B8" w:rsidR="00711E56" w:rsidRDefault="00711E56" w:rsidP="00AB4339">
      <w:pPr>
        <w:pStyle w:val="MDPI71References"/>
      </w:pPr>
      <w:proofErr w:type="spellStart"/>
      <w:r>
        <w:t>Korpela</w:t>
      </w:r>
      <w:proofErr w:type="spellEnd"/>
      <w:r>
        <w:t xml:space="preserve">, K.; </w:t>
      </w:r>
      <w:proofErr w:type="spellStart"/>
      <w:r>
        <w:t>Borodulin</w:t>
      </w:r>
      <w:proofErr w:type="spellEnd"/>
      <w:r>
        <w:t xml:space="preserve">, K.; </w:t>
      </w:r>
      <w:proofErr w:type="spellStart"/>
      <w:r>
        <w:t>Neuvonen</w:t>
      </w:r>
      <w:proofErr w:type="spellEnd"/>
      <w:r>
        <w:t xml:space="preserve">, M.; </w:t>
      </w:r>
      <w:proofErr w:type="spellStart"/>
      <w:r>
        <w:t>Paronen</w:t>
      </w:r>
      <w:proofErr w:type="spellEnd"/>
      <w:r>
        <w:t xml:space="preserve">, O.; </w:t>
      </w:r>
      <w:proofErr w:type="spellStart"/>
      <w:r>
        <w:t>Tyrväinen</w:t>
      </w:r>
      <w:proofErr w:type="spellEnd"/>
      <w:r>
        <w:t xml:space="preserve">, L. Analyzing the mediators between nature-based outdoor recreation and emotional well-being. </w:t>
      </w:r>
      <w:r>
        <w:rPr>
          <w:i/>
          <w:iCs/>
        </w:rPr>
        <w:t>J Environ Psych</w:t>
      </w:r>
      <w:r w:rsidR="00DC62E0">
        <w:rPr>
          <w:i/>
          <w:iCs/>
        </w:rPr>
        <w:t>ol</w:t>
      </w:r>
      <w:r>
        <w:t xml:space="preserve"> </w:t>
      </w:r>
      <w:r>
        <w:rPr>
          <w:b/>
          <w:bCs/>
        </w:rPr>
        <w:t>2014</w:t>
      </w:r>
      <w:r>
        <w:t xml:space="preserve">, 37, 1-7. </w:t>
      </w:r>
    </w:p>
    <w:p w14:paraId="58CDD1ED" w14:textId="2E508A1C" w:rsidR="00DC62E0" w:rsidRDefault="00DC62E0" w:rsidP="00AB4339">
      <w:pPr>
        <w:pStyle w:val="MDPI71References"/>
      </w:pPr>
      <w:proofErr w:type="spellStart"/>
      <w:r>
        <w:t>Pasanen</w:t>
      </w:r>
      <w:proofErr w:type="spellEnd"/>
      <w:r>
        <w:t xml:space="preserve">, T.P.; </w:t>
      </w:r>
      <w:proofErr w:type="spellStart"/>
      <w:r>
        <w:t>Tyrväinen</w:t>
      </w:r>
      <w:proofErr w:type="spellEnd"/>
      <w:r>
        <w:t xml:space="preserve">, L.; </w:t>
      </w:r>
      <w:proofErr w:type="spellStart"/>
      <w:r>
        <w:t>Korpela</w:t>
      </w:r>
      <w:proofErr w:type="spellEnd"/>
      <w:r>
        <w:t xml:space="preserve">, K.M. The relationship between perceived health and physical activity indoors, outdoors </w:t>
      </w:r>
      <w:proofErr w:type="gramStart"/>
      <w:r>
        <w:t>in built</w:t>
      </w:r>
      <w:proofErr w:type="gramEnd"/>
      <w:r>
        <w:t xml:space="preserve"> environments, and outdoors in nature. </w:t>
      </w:r>
      <w:r>
        <w:rPr>
          <w:i/>
          <w:iCs/>
        </w:rPr>
        <w:t>Applied Psych</w:t>
      </w:r>
      <w:r>
        <w:t xml:space="preserve"> </w:t>
      </w:r>
      <w:r>
        <w:rPr>
          <w:b/>
          <w:bCs/>
        </w:rPr>
        <w:t>2014</w:t>
      </w:r>
      <w:r>
        <w:t>, 6, 324-346.</w:t>
      </w:r>
    </w:p>
    <w:p w14:paraId="62CF2312" w14:textId="0D3632C6" w:rsidR="00DC62E0" w:rsidRDefault="00DC62E0" w:rsidP="00AB4339">
      <w:pPr>
        <w:pStyle w:val="MDPI71References"/>
      </w:pPr>
      <w:r>
        <w:t xml:space="preserve">Brooks, A.M.; Ottley, K.M.; </w:t>
      </w:r>
      <w:proofErr w:type="spellStart"/>
      <w:r>
        <w:t>Arbuthnott</w:t>
      </w:r>
      <w:proofErr w:type="spellEnd"/>
      <w:r>
        <w:t xml:space="preserve">, K.D.; Sevigny, P. Nature-related mood effects: Season and type of nature contact. </w:t>
      </w:r>
      <w:r>
        <w:rPr>
          <w:i/>
          <w:iCs/>
        </w:rPr>
        <w:t>J Environ Psychol</w:t>
      </w:r>
      <w:r>
        <w:t xml:space="preserve"> </w:t>
      </w:r>
      <w:r>
        <w:rPr>
          <w:b/>
          <w:bCs/>
        </w:rPr>
        <w:t>2017</w:t>
      </w:r>
      <w:r>
        <w:t>, 54, 91-102.</w:t>
      </w:r>
    </w:p>
    <w:p w14:paraId="7346970A" w14:textId="5517AAAE" w:rsidR="00E62AF0" w:rsidRDefault="00E62AF0" w:rsidP="00AB4339">
      <w:pPr>
        <w:pStyle w:val="MDPI71References"/>
      </w:pPr>
      <w:r>
        <w:t xml:space="preserve">Duffy, S.; Verges, M. Forces of nature affect implicit connections with nature. </w:t>
      </w:r>
      <w:r>
        <w:rPr>
          <w:i/>
          <w:iCs/>
        </w:rPr>
        <w:t xml:space="preserve">Environ </w:t>
      </w:r>
      <w:proofErr w:type="spellStart"/>
      <w:r>
        <w:rPr>
          <w:i/>
          <w:iCs/>
        </w:rPr>
        <w:t>Behav</w:t>
      </w:r>
      <w:proofErr w:type="spellEnd"/>
      <w:r>
        <w:t xml:space="preserve"> </w:t>
      </w:r>
      <w:r>
        <w:rPr>
          <w:b/>
          <w:bCs/>
        </w:rPr>
        <w:t>2010</w:t>
      </w:r>
      <w:r>
        <w:t>, 42, 723-739.</w:t>
      </w:r>
    </w:p>
    <w:p w14:paraId="6B93E83F" w14:textId="162ECE2A" w:rsidR="00711E56" w:rsidRPr="00AB4339" w:rsidRDefault="00E62AF0" w:rsidP="00E62AF0">
      <w:pPr>
        <w:pStyle w:val="MDPI71References"/>
      </w:pPr>
      <w:r>
        <w:t xml:space="preserve">Leibowitz, K.; </w:t>
      </w:r>
      <w:proofErr w:type="spellStart"/>
      <w:r>
        <w:t>Vittersø</w:t>
      </w:r>
      <w:proofErr w:type="spellEnd"/>
      <w:r>
        <w:t xml:space="preserve">, J. Winter is coming: Wintertime </w:t>
      </w:r>
      <w:proofErr w:type="spellStart"/>
      <w:r>
        <w:t>mindsent</w:t>
      </w:r>
      <w:proofErr w:type="spellEnd"/>
      <w:r>
        <w:t xml:space="preserve"> and wellbeing in Norway. </w:t>
      </w:r>
      <w:r>
        <w:rPr>
          <w:i/>
          <w:iCs/>
        </w:rPr>
        <w:t>Int J Wellbeing</w:t>
      </w:r>
      <w:r>
        <w:t xml:space="preserve"> </w:t>
      </w:r>
      <w:r>
        <w:rPr>
          <w:b/>
          <w:bCs/>
        </w:rPr>
        <w:t>2020</w:t>
      </w:r>
      <w:r>
        <w:t xml:space="preserve">, 10, 35-54.  </w:t>
      </w:r>
    </w:p>
    <w:p w14:paraId="6FA5DAC7" w14:textId="090A625F" w:rsidR="00300F4E" w:rsidRPr="00AB4339" w:rsidRDefault="00300F4E" w:rsidP="00AB4339">
      <w:pPr>
        <w:pStyle w:val="MDPI71References"/>
      </w:pPr>
      <w:r w:rsidRPr="00AB4339">
        <w:lastRenderedPageBreak/>
        <w:t xml:space="preserve">Kaufman, J.A. A model of our contemplative nature. </w:t>
      </w:r>
      <w:proofErr w:type="spellStart"/>
      <w:r w:rsidRPr="00AB4339">
        <w:rPr>
          <w:i/>
        </w:rPr>
        <w:t>Ecopsychol</w:t>
      </w:r>
      <w:proofErr w:type="spellEnd"/>
      <w:r w:rsidRPr="00AB4339">
        <w:rPr>
          <w:i/>
        </w:rPr>
        <w:t xml:space="preserve"> </w:t>
      </w:r>
      <w:r w:rsidRPr="00AB4339">
        <w:rPr>
          <w:b/>
          <w:bCs/>
          <w:iCs/>
        </w:rPr>
        <w:t>2015</w:t>
      </w:r>
      <w:r w:rsidRPr="00AB4339">
        <w:t xml:space="preserve">, </w:t>
      </w:r>
      <w:r w:rsidRPr="00AB4339">
        <w:rPr>
          <w:i/>
        </w:rPr>
        <w:t>7</w:t>
      </w:r>
      <w:r w:rsidRPr="00AB4339">
        <w:t>, 137</w:t>
      </w:r>
      <w:r w:rsidRPr="00AB4339">
        <w:rPr>
          <w:color w:val="000000" w:themeColor="text1"/>
          <w:shd w:val="clear" w:color="auto" w:fill="FFFFFF"/>
        </w:rPr>
        <w:t>–</w:t>
      </w:r>
      <w:r w:rsidRPr="00AB4339">
        <w:t xml:space="preserve">144. </w:t>
      </w:r>
    </w:p>
    <w:p w14:paraId="1D27FA32" w14:textId="77777777" w:rsidR="00300F4E" w:rsidRPr="00AB4339" w:rsidRDefault="00300F4E" w:rsidP="00AB4339">
      <w:pPr>
        <w:pStyle w:val="MDPI71References"/>
      </w:pPr>
      <w:r w:rsidRPr="00AB4339">
        <w:t xml:space="preserve">Kaufman, J.A. Nature, mind, and medicine: A model for mind-body healing. </w:t>
      </w:r>
      <w:r w:rsidRPr="00AB4339">
        <w:rPr>
          <w:i/>
        </w:rPr>
        <w:t xml:space="preserve">EXPLORE </w:t>
      </w:r>
      <w:r w:rsidRPr="00AB4339">
        <w:rPr>
          <w:b/>
          <w:bCs/>
          <w:iCs/>
        </w:rPr>
        <w:t>2018</w:t>
      </w:r>
      <w:r w:rsidRPr="00AB4339">
        <w:t xml:space="preserve">, </w:t>
      </w:r>
      <w:r w:rsidRPr="00AB4339">
        <w:rPr>
          <w:i/>
          <w:iCs/>
        </w:rPr>
        <w:t>14</w:t>
      </w:r>
      <w:r w:rsidRPr="00AB4339">
        <w:t xml:space="preserve">, 268-276. </w:t>
      </w:r>
    </w:p>
    <w:p w14:paraId="294A33E6" w14:textId="77777777" w:rsidR="00300F4E" w:rsidRPr="00AB4339" w:rsidRDefault="00300F4E" w:rsidP="00AB4339">
      <w:pPr>
        <w:pStyle w:val="MDPI71References"/>
      </w:pPr>
      <w:r w:rsidRPr="00AB4339">
        <w:rPr>
          <w:shd w:val="clear" w:color="auto" w:fill="FFFFFF"/>
        </w:rPr>
        <w:t xml:space="preserve">Kaplan, S. Meditation, restoration, and the management of mental fatigue. </w:t>
      </w:r>
      <w:r w:rsidRPr="00AB4339">
        <w:rPr>
          <w:i/>
          <w:iCs/>
          <w:shd w:val="clear" w:color="auto" w:fill="FFFFFF"/>
        </w:rPr>
        <w:t xml:space="preserve">Environ </w:t>
      </w:r>
      <w:proofErr w:type="spellStart"/>
      <w:r w:rsidRPr="00AB4339">
        <w:rPr>
          <w:i/>
          <w:iCs/>
          <w:shd w:val="clear" w:color="auto" w:fill="FFFFFF"/>
        </w:rPr>
        <w:t>Behav</w:t>
      </w:r>
      <w:proofErr w:type="spellEnd"/>
      <w:r w:rsidRPr="00AB4339">
        <w:rPr>
          <w:i/>
          <w:iCs/>
          <w:shd w:val="clear" w:color="auto" w:fill="FFFFFF"/>
        </w:rPr>
        <w:t xml:space="preserve"> </w:t>
      </w:r>
      <w:r w:rsidRPr="00AB4339">
        <w:rPr>
          <w:b/>
          <w:bCs/>
          <w:shd w:val="clear" w:color="auto" w:fill="FFFFFF"/>
        </w:rPr>
        <w:t>2001</w:t>
      </w:r>
      <w:r w:rsidRPr="00AB4339">
        <w:rPr>
          <w:shd w:val="clear" w:color="auto" w:fill="FFFFFF"/>
        </w:rPr>
        <w:t xml:space="preserve">, </w:t>
      </w:r>
      <w:r w:rsidRPr="00AB4339">
        <w:rPr>
          <w:i/>
          <w:iCs/>
          <w:shd w:val="clear" w:color="auto" w:fill="FFFFFF"/>
        </w:rPr>
        <w:t>33</w:t>
      </w:r>
      <w:r w:rsidRPr="00AB4339">
        <w:rPr>
          <w:shd w:val="clear" w:color="auto" w:fill="FFFFFF"/>
        </w:rPr>
        <w:t>, 480</w:t>
      </w:r>
      <w:r w:rsidRPr="00AB4339">
        <w:rPr>
          <w:color w:val="000000" w:themeColor="text1"/>
          <w:shd w:val="clear" w:color="auto" w:fill="FFFFFF"/>
        </w:rPr>
        <w:t>–</w:t>
      </w:r>
      <w:r w:rsidRPr="00AB4339">
        <w:rPr>
          <w:shd w:val="clear" w:color="auto" w:fill="FFFFFF"/>
        </w:rPr>
        <w:t xml:space="preserve">506. </w:t>
      </w:r>
    </w:p>
    <w:p w14:paraId="6368C3E7" w14:textId="77777777" w:rsidR="00300F4E" w:rsidRPr="00AB4339" w:rsidRDefault="00300F4E" w:rsidP="00AB4339">
      <w:pPr>
        <w:pStyle w:val="MDPI71References"/>
      </w:pPr>
      <w:proofErr w:type="spellStart"/>
      <w:r w:rsidRPr="00AB4339">
        <w:t>Kuo</w:t>
      </w:r>
      <w:proofErr w:type="spellEnd"/>
      <w:r w:rsidRPr="00AB4339">
        <w:t xml:space="preserve">, M. How might contact with nature promote human health? Promising mechanisms and a possible central pathway. </w:t>
      </w:r>
      <w:r w:rsidRPr="00AB4339">
        <w:rPr>
          <w:i/>
          <w:iCs/>
        </w:rPr>
        <w:t xml:space="preserve">Frontiers Psychol </w:t>
      </w:r>
      <w:r w:rsidRPr="00AB4339">
        <w:rPr>
          <w:b/>
          <w:bCs/>
        </w:rPr>
        <w:t>2015</w:t>
      </w:r>
      <w:r w:rsidRPr="00AB4339">
        <w:t xml:space="preserve">, </w:t>
      </w:r>
      <w:r w:rsidRPr="00AB4339">
        <w:rPr>
          <w:i/>
          <w:iCs/>
        </w:rPr>
        <w:t>6</w:t>
      </w:r>
      <w:r w:rsidRPr="00AB4339">
        <w:t xml:space="preserve">, 1093. </w:t>
      </w:r>
    </w:p>
    <w:p w14:paraId="5BE86AE2" w14:textId="77777777" w:rsidR="00300F4E" w:rsidRPr="00AB4339" w:rsidRDefault="00300F4E" w:rsidP="00AB4339">
      <w:pPr>
        <w:pStyle w:val="MDPI71References"/>
      </w:pPr>
      <w:r w:rsidRPr="00AB4339">
        <w:rPr>
          <w:shd w:val="clear" w:color="auto" w:fill="FFFFFF"/>
        </w:rPr>
        <w:t xml:space="preserve">Albertson, E.R.; Neff, K.D.; Dill-Shackleford, K.E. Self-compassion and body dissatisfaction in women: A </w:t>
      </w:r>
      <w:proofErr w:type="spellStart"/>
      <w:r w:rsidRPr="00AB4339">
        <w:rPr>
          <w:shd w:val="clear" w:color="auto" w:fill="FFFFFF"/>
        </w:rPr>
        <w:t>randomised</w:t>
      </w:r>
      <w:proofErr w:type="spellEnd"/>
      <w:r w:rsidRPr="00AB4339">
        <w:rPr>
          <w:shd w:val="clear" w:color="auto" w:fill="FFFFFF"/>
        </w:rPr>
        <w:t xml:space="preserve"> controlled trial of a brief meditation intervention. </w:t>
      </w:r>
      <w:r w:rsidRPr="00AB4339">
        <w:rPr>
          <w:i/>
          <w:iCs/>
          <w:shd w:val="clear" w:color="auto" w:fill="FFFFFF"/>
        </w:rPr>
        <w:t xml:space="preserve">Mindfulness </w:t>
      </w:r>
      <w:r w:rsidRPr="00AB4339">
        <w:rPr>
          <w:b/>
          <w:bCs/>
          <w:shd w:val="clear" w:color="auto" w:fill="FFFFFF"/>
        </w:rPr>
        <w:t>2015</w:t>
      </w:r>
      <w:r w:rsidRPr="00AB4339">
        <w:rPr>
          <w:shd w:val="clear" w:color="auto" w:fill="FFFFFF"/>
        </w:rPr>
        <w:t xml:space="preserve">, </w:t>
      </w:r>
      <w:r w:rsidRPr="00AB4339">
        <w:rPr>
          <w:i/>
          <w:iCs/>
          <w:shd w:val="clear" w:color="auto" w:fill="FFFFFF"/>
        </w:rPr>
        <w:t>6</w:t>
      </w:r>
      <w:r w:rsidRPr="00AB4339">
        <w:rPr>
          <w:shd w:val="clear" w:color="auto" w:fill="FFFFFF"/>
        </w:rPr>
        <w:t xml:space="preserve">, 444–454. </w:t>
      </w:r>
    </w:p>
    <w:p w14:paraId="13BE7905" w14:textId="77777777" w:rsidR="00CC6638" w:rsidRPr="00AB4339" w:rsidRDefault="00300F4E" w:rsidP="00AB4339">
      <w:pPr>
        <w:pStyle w:val="MDPI71References"/>
      </w:pPr>
      <w:r w:rsidRPr="00AB4339">
        <w:t xml:space="preserve">de Wet, A.J.; Lane, B.R.; Mulgrew, K. E. A </w:t>
      </w:r>
      <w:proofErr w:type="spellStart"/>
      <w:r w:rsidRPr="00AB4339">
        <w:t>randomised</w:t>
      </w:r>
      <w:proofErr w:type="spellEnd"/>
      <w:r w:rsidRPr="00AB4339">
        <w:t xml:space="preserve"> controlled trial examining the effects of self-compassion meditations on women’s body image. </w:t>
      </w:r>
      <w:r w:rsidRPr="00AB4339">
        <w:rPr>
          <w:i/>
          <w:iCs/>
        </w:rPr>
        <w:t xml:space="preserve">Body Image </w:t>
      </w:r>
      <w:r w:rsidRPr="00AB4339">
        <w:rPr>
          <w:b/>
          <w:bCs/>
        </w:rPr>
        <w:t>2020</w:t>
      </w:r>
      <w:r w:rsidRPr="00AB4339">
        <w:t xml:space="preserve">, </w:t>
      </w:r>
      <w:r w:rsidRPr="00AB4339">
        <w:rPr>
          <w:i/>
          <w:iCs/>
        </w:rPr>
        <w:t>35</w:t>
      </w:r>
      <w:r w:rsidRPr="00AB4339">
        <w:t>, 22</w:t>
      </w:r>
      <w:r w:rsidRPr="00AB4339">
        <w:rPr>
          <w:color w:val="000000" w:themeColor="text1"/>
          <w:shd w:val="clear" w:color="auto" w:fill="FFFFFF"/>
        </w:rPr>
        <w:t>–</w:t>
      </w:r>
      <w:r w:rsidRPr="00AB4339">
        <w:t xml:space="preserve">29. </w:t>
      </w:r>
    </w:p>
    <w:p w14:paraId="7C5DE1D2" w14:textId="526C023D" w:rsidR="00522304" w:rsidRDefault="00CC6638" w:rsidP="00AB4339">
      <w:pPr>
        <w:pStyle w:val="MDPI71References"/>
      </w:pPr>
      <w:r w:rsidRPr="00AB4339">
        <w:t>Cramer, D.; Howitt, D.L. The SAGE Dictionary of Statistics: A Practical Resource for Students in the Social Sciences. SAGE: London, 2004.</w:t>
      </w:r>
    </w:p>
    <w:p w14:paraId="47B3DF3A" w14:textId="47B5FA1B" w:rsidR="00E30ABE" w:rsidRPr="00AB4339" w:rsidRDefault="00E30ABE" w:rsidP="00E30ABE">
      <w:pPr>
        <w:pStyle w:val="MDPI71References"/>
      </w:pPr>
      <w:r>
        <w:t xml:space="preserve">Stieger, S.; </w:t>
      </w:r>
      <w:proofErr w:type="spellStart"/>
      <w:r>
        <w:t>Lewetz</w:t>
      </w:r>
      <w:proofErr w:type="spellEnd"/>
      <w:r>
        <w:t xml:space="preserve">, D.; Swami, V. Psychological well-being under conditions of lockdown: An experience sampling study in Austria during the COVID-19 pandemic. </w:t>
      </w:r>
      <w:r>
        <w:rPr>
          <w:i/>
          <w:iCs/>
        </w:rPr>
        <w:t>J Happiness Studies</w:t>
      </w:r>
      <w:r>
        <w:t xml:space="preserve"> </w:t>
      </w:r>
      <w:r>
        <w:rPr>
          <w:b/>
          <w:bCs/>
        </w:rPr>
        <w:t>2021</w:t>
      </w:r>
      <w:r>
        <w:t xml:space="preserve">, 22, 2703-2720. </w:t>
      </w:r>
    </w:p>
    <w:sectPr w:rsidR="00E30ABE" w:rsidRPr="00AB4339" w:rsidSect="009424F8">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customizations.xml><?xml version="1.0" encoding="utf-8"?>
<wne:tcg xmlns:r="http://schemas.openxmlformats.org/officeDocument/2006/relationships" xmlns:wne="http://schemas.microsoft.com/office/word/2006/wordml">
  <wne:keymaps>
    <wne:keymap wne:kcmPrimary="0654">
      <wne:acd wne:acdName="acd0"/>
    </wne:keymap>
  </wne:keymaps>
  <wne:toolbars>
    <wne:acdManifest>
      <wne:acdEntry wne:acdName="acd0"/>
    </wne:acdManifest>
  </wne:toolbars>
  <wne:acds>
    <wne:acd wne:argValue="AgBNAEQAUABJAF8AMwAuADEAXwB0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8735F" w14:textId="77777777" w:rsidR="00DC4ACD" w:rsidRDefault="00DC4ACD">
      <w:pPr>
        <w:spacing w:line="240" w:lineRule="auto"/>
      </w:pPr>
      <w:r>
        <w:separator/>
      </w:r>
    </w:p>
  </w:endnote>
  <w:endnote w:type="continuationSeparator" w:id="0">
    <w:p w14:paraId="0332CD2C" w14:textId="77777777" w:rsidR="00DC4ACD" w:rsidRDefault="00DC4A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61"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605E"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180AB099" w14:textId="40E69896" w:rsidR="00E90986" w:rsidRPr="008B308E" w:rsidRDefault="00E90986"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0006442A">
      <w:rPr>
        <w:b/>
        <w:szCs w:val="16"/>
      </w:rPr>
      <w:t>2022</w:t>
    </w:r>
    <w:r w:rsidR="00AE348C" w:rsidRPr="00AE348C">
      <w:rPr>
        <w:szCs w:val="16"/>
      </w:rPr>
      <w:t>,</w:t>
    </w:r>
    <w:r w:rsidR="0006442A">
      <w:rPr>
        <w:i/>
        <w:szCs w:val="16"/>
      </w:rPr>
      <w:t xml:space="preserve"> 19</w:t>
    </w:r>
    <w:r w:rsidR="00AE348C" w:rsidRPr="00AE348C">
      <w:rPr>
        <w:szCs w:val="16"/>
      </w:rPr>
      <w:t xml:space="preserve">, </w:t>
    </w:r>
    <w:r w:rsidR="001F0C32">
      <w:rPr>
        <w:szCs w:val="16"/>
      </w:rPr>
      <w:t>x</w:t>
    </w:r>
    <w:r w:rsidR="00953C94">
      <w:rPr>
        <w:szCs w:val="16"/>
      </w:rPr>
      <w:t>. https://doi.org/10.3390/xxxxx</w:t>
    </w:r>
    <w:r w:rsidR="009424F8">
      <w:rPr>
        <w:lang w:val="fr-CH"/>
      </w:rPr>
      <w:ptab w:relativeTo="margin" w:alignment="right" w:leader="none"/>
    </w:r>
    <w:r w:rsidRPr="008B308E">
      <w:rPr>
        <w:lang w:val="fr-CH"/>
      </w:rPr>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36E79" w14:textId="77777777" w:rsidR="00DC4ACD" w:rsidRDefault="00DC4ACD">
      <w:pPr>
        <w:spacing w:line="240" w:lineRule="auto"/>
      </w:pPr>
      <w:r>
        <w:separator/>
      </w:r>
    </w:p>
  </w:footnote>
  <w:footnote w:type="continuationSeparator" w:id="0">
    <w:p w14:paraId="22C4B18F" w14:textId="77777777" w:rsidR="00DC4ACD" w:rsidRDefault="00DC4A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6316"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0B18" w14:textId="5FE03EB6" w:rsidR="00953C94" w:rsidRDefault="00E90986" w:rsidP="00B200C8">
    <w:pPr>
      <w:tabs>
        <w:tab w:val="right" w:pos="10466"/>
      </w:tabs>
      <w:adjustRightInd w:val="0"/>
      <w:snapToGrid w:val="0"/>
      <w:spacing w:line="240" w:lineRule="auto"/>
      <w:rPr>
        <w:sz w:val="16"/>
      </w:rPr>
    </w:pPr>
    <w:r>
      <w:rPr>
        <w:i/>
        <w:sz w:val="16"/>
      </w:rPr>
      <w:t xml:space="preserve">Int. J. Environ. Res. Public Health </w:t>
    </w:r>
    <w:r w:rsidR="0006442A">
      <w:rPr>
        <w:b/>
        <w:sz w:val="16"/>
      </w:rPr>
      <w:t>2022</w:t>
    </w:r>
    <w:r w:rsidR="00AE348C" w:rsidRPr="00AE348C">
      <w:rPr>
        <w:sz w:val="16"/>
      </w:rPr>
      <w:t>,</w:t>
    </w:r>
    <w:r w:rsidR="0006442A">
      <w:rPr>
        <w:i/>
        <w:sz w:val="16"/>
      </w:rPr>
      <w:t xml:space="preserve"> 19</w:t>
    </w:r>
    <w:r w:rsidR="001F0C32">
      <w:rPr>
        <w:sz w:val="16"/>
      </w:rPr>
      <w:t>, x FOR PEER REVIEW</w:t>
    </w:r>
    <w:r w:rsidR="009424F8">
      <w:rPr>
        <w:sz w:val="16"/>
      </w:rPr>
      <w:ptab w:relativeTo="margin" w:alignment="right" w:leader="none"/>
    </w:r>
    <w:r w:rsidR="001F0C32">
      <w:rPr>
        <w:sz w:val="16"/>
      </w:rPr>
      <w:fldChar w:fldCharType="begin"/>
    </w:r>
    <w:r w:rsidR="001F0C32">
      <w:rPr>
        <w:sz w:val="16"/>
      </w:rPr>
      <w:instrText xml:space="preserve"> PAGE   \* MERGEFORMAT </w:instrText>
    </w:r>
    <w:r w:rsidR="001F0C32">
      <w:rPr>
        <w:sz w:val="16"/>
      </w:rPr>
      <w:fldChar w:fldCharType="separate"/>
    </w:r>
    <w:r w:rsidR="009313EF">
      <w:rPr>
        <w:sz w:val="16"/>
      </w:rPr>
      <w:t>5</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9313EF">
      <w:rPr>
        <w:sz w:val="16"/>
      </w:rPr>
      <w:t>5</w:t>
    </w:r>
    <w:r w:rsidR="001F0C32">
      <w:rPr>
        <w:sz w:val="16"/>
      </w:rPr>
      <w:fldChar w:fldCharType="end"/>
    </w:r>
  </w:p>
  <w:p w14:paraId="77AC78E6" w14:textId="77777777" w:rsidR="00E90986" w:rsidRPr="00305CED" w:rsidRDefault="00E90986"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101BD4AA" w14:textId="77777777" w:rsidTr="00510707">
      <w:trPr>
        <w:trHeight w:val="686"/>
      </w:trPr>
      <w:tc>
        <w:tcPr>
          <w:tcW w:w="3679" w:type="dxa"/>
          <w:shd w:val="clear" w:color="auto" w:fill="auto"/>
          <w:vAlign w:val="center"/>
        </w:tcPr>
        <w:p w14:paraId="1252B9B4" w14:textId="77777777" w:rsidR="00953C94" w:rsidRPr="006331AD" w:rsidRDefault="0088318A" w:rsidP="00B200C8">
          <w:pPr>
            <w:pStyle w:val="Header"/>
            <w:pBdr>
              <w:bottom w:val="none" w:sz="0" w:space="0" w:color="auto"/>
            </w:pBdr>
            <w:jc w:val="left"/>
            <w:rPr>
              <w:rFonts w:eastAsia="DengXian"/>
              <w:b/>
              <w:bCs/>
            </w:rPr>
          </w:pPr>
          <w:r w:rsidRPr="006331AD">
            <w:rPr>
              <w:rFonts w:eastAsia="DengXian"/>
              <w:b/>
              <w:bCs/>
            </w:rPr>
            <w:drawing>
              <wp:inline distT="0" distB="0" distL="0" distR="0" wp14:anchorId="552939CD" wp14:editId="299B4909">
                <wp:extent cx="1828800" cy="429260"/>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9260"/>
                        </a:xfrm>
                        <a:prstGeom prst="rect">
                          <a:avLst/>
                        </a:prstGeom>
                        <a:noFill/>
                        <a:ln>
                          <a:noFill/>
                        </a:ln>
                      </pic:spPr>
                    </pic:pic>
                  </a:graphicData>
                </a:graphic>
              </wp:inline>
            </w:drawing>
          </w:r>
        </w:p>
      </w:tc>
      <w:tc>
        <w:tcPr>
          <w:tcW w:w="4535" w:type="dxa"/>
          <w:shd w:val="clear" w:color="auto" w:fill="auto"/>
          <w:vAlign w:val="center"/>
        </w:tcPr>
        <w:p w14:paraId="0AAADECC"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5831F89F" w14:textId="77777777" w:rsidR="00953C94" w:rsidRPr="006331AD" w:rsidRDefault="00510707" w:rsidP="00510707">
          <w:pPr>
            <w:pStyle w:val="Header"/>
            <w:pBdr>
              <w:bottom w:val="none" w:sz="0" w:space="0" w:color="auto"/>
            </w:pBdr>
            <w:jc w:val="right"/>
            <w:rPr>
              <w:rFonts w:eastAsia="DengXian"/>
              <w:b/>
              <w:bCs/>
            </w:rPr>
          </w:pPr>
          <w:r>
            <w:rPr>
              <w:rFonts w:eastAsia="DengXian"/>
              <w:b/>
              <w:bCs/>
            </w:rPr>
            <w:drawing>
              <wp:inline distT="0" distB="0" distL="0" distR="0" wp14:anchorId="454DB6C3" wp14:editId="51691E2C">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16BA3CA0" w14:textId="77777777" w:rsidR="00E90986" w:rsidRPr="00953C94" w:rsidRDefault="00E90986"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6882B62E"/>
    <w:lvl w:ilvl="0" w:tplc="CEE0E4D2">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12E6D"/>
    <w:multiLevelType w:val="hybridMultilevel"/>
    <w:tmpl w:val="89DE7AB4"/>
    <w:lvl w:ilvl="0" w:tplc="F270330A">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59B843E0"/>
    <w:lvl w:ilvl="0" w:tplc="D5A4B66E">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09B272F8"/>
    <w:lvl w:ilvl="0" w:tplc="6E02C9C8">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B46A9"/>
    <w:multiLevelType w:val="hybridMultilevel"/>
    <w:tmpl w:val="0F36FAF2"/>
    <w:lvl w:ilvl="0" w:tplc="278A6020">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36F92361"/>
    <w:multiLevelType w:val="multilevel"/>
    <w:tmpl w:val="E8E8A914"/>
    <w:lvl w:ilvl="0">
      <w:start w:val="1"/>
      <w:numFmt w:val="decimal"/>
      <w:lvlText w:val="%1."/>
      <w:lvlJc w:val="left"/>
      <w:pPr>
        <w:ind w:left="360" w:hanging="360"/>
      </w:pPr>
      <w:rPr>
        <w:rFonts w:hint="default"/>
      </w:rPr>
    </w:lvl>
    <w:lvl w:ilvl="1">
      <w:start w:val="3"/>
      <w:numFmt w:val="decimal"/>
      <w:lvlText w:val="%1.%2."/>
      <w:lvlJc w:val="left"/>
      <w:pPr>
        <w:ind w:left="3270" w:hanging="360"/>
      </w:pPr>
      <w:rPr>
        <w:rFonts w:hint="default"/>
      </w:rPr>
    </w:lvl>
    <w:lvl w:ilvl="2">
      <w:start w:val="1"/>
      <w:numFmt w:val="decimal"/>
      <w:lvlText w:val="%1.%2.%3."/>
      <w:lvlJc w:val="left"/>
      <w:pPr>
        <w:ind w:left="6540" w:hanging="720"/>
      </w:pPr>
      <w:rPr>
        <w:rFonts w:hint="default"/>
      </w:rPr>
    </w:lvl>
    <w:lvl w:ilvl="3">
      <w:start w:val="1"/>
      <w:numFmt w:val="decimal"/>
      <w:lvlText w:val="%1.%2.%3.%4."/>
      <w:lvlJc w:val="left"/>
      <w:pPr>
        <w:ind w:left="9450" w:hanging="720"/>
      </w:pPr>
      <w:rPr>
        <w:rFonts w:hint="default"/>
      </w:rPr>
    </w:lvl>
    <w:lvl w:ilvl="4">
      <w:start w:val="1"/>
      <w:numFmt w:val="decimal"/>
      <w:lvlText w:val="%1.%2.%3.%4.%5."/>
      <w:lvlJc w:val="left"/>
      <w:pPr>
        <w:ind w:left="12720" w:hanging="1080"/>
      </w:pPr>
      <w:rPr>
        <w:rFonts w:hint="default"/>
      </w:rPr>
    </w:lvl>
    <w:lvl w:ilvl="5">
      <w:start w:val="1"/>
      <w:numFmt w:val="decimal"/>
      <w:lvlText w:val="%1.%2.%3.%4.%5.%6."/>
      <w:lvlJc w:val="left"/>
      <w:pPr>
        <w:ind w:left="15630" w:hanging="1080"/>
      </w:pPr>
      <w:rPr>
        <w:rFonts w:hint="default"/>
      </w:rPr>
    </w:lvl>
    <w:lvl w:ilvl="6">
      <w:start w:val="1"/>
      <w:numFmt w:val="decimal"/>
      <w:lvlText w:val="%1.%2.%3.%4.%5.%6.%7."/>
      <w:lvlJc w:val="left"/>
      <w:pPr>
        <w:ind w:left="18540" w:hanging="1080"/>
      </w:pPr>
      <w:rPr>
        <w:rFonts w:hint="default"/>
      </w:rPr>
    </w:lvl>
    <w:lvl w:ilvl="7">
      <w:start w:val="1"/>
      <w:numFmt w:val="decimal"/>
      <w:lvlText w:val="%1.%2.%3.%4.%5.%6.%7.%8."/>
      <w:lvlJc w:val="left"/>
      <w:pPr>
        <w:ind w:left="21810" w:hanging="1440"/>
      </w:pPr>
      <w:rPr>
        <w:rFonts w:hint="default"/>
      </w:rPr>
    </w:lvl>
    <w:lvl w:ilvl="8">
      <w:start w:val="1"/>
      <w:numFmt w:val="decimal"/>
      <w:lvlText w:val="%1.%2.%3.%4.%5.%6.%7.%8.%9."/>
      <w:lvlJc w:val="left"/>
      <w:pPr>
        <w:ind w:left="24720" w:hanging="1440"/>
      </w:pPr>
      <w:rPr>
        <w:rFonts w:hint="default"/>
      </w:r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C440C7"/>
    <w:multiLevelType w:val="hybridMultilevel"/>
    <w:tmpl w:val="77241A6A"/>
    <w:lvl w:ilvl="0" w:tplc="D92C029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BF745F46"/>
    <w:lvl w:ilvl="0" w:tplc="3A98228E">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63C25C56"/>
    <w:multiLevelType w:val="multilevel"/>
    <w:tmpl w:val="4ABC9D60"/>
    <w:lvl w:ilvl="0">
      <w:start w:val="1"/>
      <w:numFmt w:val="decimal"/>
      <w:lvlText w:val="%1."/>
      <w:lvlJc w:val="left"/>
      <w:pPr>
        <w:ind w:left="360" w:hanging="360"/>
      </w:pPr>
      <w:rPr>
        <w:rFonts w:hint="default"/>
      </w:rPr>
    </w:lvl>
    <w:lvl w:ilvl="1">
      <w:start w:val="1"/>
      <w:numFmt w:val="decimal"/>
      <w:lvlText w:val="%1.%2."/>
      <w:lvlJc w:val="left"/>
      <w:pPr>
        <w:ind w:left="2910" w:hanging="360"/>
      </w:pPr>
      <w:rPr>
        <w:rFonts w:hint="default"/>
      </w:rPr>
    </w:lvl>
    <w:lvl w:ilvl="2">
      <w:start w:val="1"/>
      <w:numFmt w:val="decimal"/>
      <w:lvlText w:val="%1.%2.%3."/>
      <w:lvlJc w:val="left"/>
      <w:pPr>
        <w:ind w:left="5820" w:hanging="720"/>
      </w:pPr>
      <w:rPr>
        <w:rFonts w:hint="default"/>
      </w:rPr>
    </w:lvl>
    <w:lvl w:ilvl="3">
      <w:start w:val="1"/>
      <w:numFmt w:val="decimal"/>
      <w:lvlText w:val="%1.%2.%3.%4."/>
      <w:lvlJc w:val="left"/>
      <w:pPr>
        <w:ind w:left="8370" w:hanging="720"/>
      </w:pPr>
      <w:rPr>
        <w:rFonts w:hint="default"/>
      </w:rPr>
    </w:lvl>
    <w:lvl w:ilvl="4">
      <w:start w:val="1"/>
      <w:numFmt w:val="decimal"/>
      <w:lvlText w:val="%1.%2.%3.%4.%5."/>
      <w:lvlJc w:val="left"/>
      <w:pPr>
        <w:ind w:left="11280" w:hanging="1080"/>
      </w:pPr>
      <w:rPr>
        <w:rFonts w:hint="default"/>
      </w:rPr>
    </w:lvl>
    <w:lvl w:ilvl="5">
      <w:start w:val="1"/>
      <w:numFmt w:val="decimal"/>
      <w:lvlText w:val="%1.%2.%3.%4.%5.%6."/>
      <w:lvlJc w:val="left"/>
      <w:pPr>
        <w:ind w:left="13830" w:hanging="1080"/>
      </w:pPr>
      <w:rPr>
        <w:rFonts w:hint="default"/>
      </w:rPr>
    </w:lvl>
    <w:lvl w:ilvl="6">
      <w:start w:val="1"/>
      <w:numFmt w:val="decimal"/>
      <w:lvlText w:val="%1.%2.%3.%4.%5.%6.%7."/>
      <w:lvlJc w:val="left"/>
      <w:pPr>
        <w:ind w:left="16380" w:hanging="1080"/>
      </w:pPr>
      <w:rPr>
        <w:rFonts w:hint="default"/>
      </w:rPr>
    </w:lvl>
    <w:lvl w:ilvl="7">
      <w:start w:val="1"/>
      <w:numFmt w:val="decimal"/>
      <w:lvlText w:val="%1.%2.%3.%4.%5.%6.%7.%8."/>
      <w:lvlJc w:val="left"/>
      <w:pPr>
        <w:ind w:left="19290" w:hanging="1440"/>
      </w:pPr>
      <w:rPr>
        <w:rFonts w:hint="default"/>
      </w:rPr>
    </w:lvl>
    <w:lvl w:ilvl="8">
      <w:start w:val="1"/>
      <w:numFmt w:val="decimal"/>
      <w:lvlText w:val="%1.%2.%3.%4.%5.%6.%7.%8.%9."/>
      <w:lvlJc w:val="left"/>
      <w:pPr>
        <w:ind w:left="21840" w:hanging="1440"/>
      </w:pPr>
      <w:rPr>
        <w:rFonts w:hint="default"/>
      </w:rPr>
    </w:lvl>
  </w:abstractNum>
  <w:abstractNum w:abstractNumId="14"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3120896">
    <w:abstractNumId w:val="5"/>
  </w:num>
  <w:num w:numId="2" w16cid:durableId="613487806">
    <w:abstractNumId w:val="8"/>
  </w:num>
  <w:num w:numId="3" w16cid:durableId="717976663">
    <w:abstractNumId w:val="4"/>
  </w:num>
  <w:num w:numId="4" w16cid:durableId="1188060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2228884">
    <w:abstractNumId w:val="6"/>
  </w:num>
  <w:num w:numId="6" w16cid:durableId="1269005301">
    <w:abstractNumId w:val="12"/>
  </w:num>
  <w:num w:numId="7" w16cid:durableId="2044624447">
    <w:abstractNumId w:val="3"/>
  </w:num>
  <w:num w:numId="8" w16cid:durableId="1990329370">
    <w:abstractNumId w:val="12"/>
  </w:num>
  <w:num w:numId="9" w16cid:durableId="1819879645">
    <w:abstractNumId w:val="3"/>
  </w:num>
  <w:num w:numId="10" w16cid:durableId="1526478403">
    <w:abstractNumId w:val="12"/>
  </w:num>
  <w:num w:numId="11" w16cid:durableId="1114012711">
    <w:abstractNumId w:val="3"/>
  </w:num>
  <w:num w:numId="12" w16cid:durableId="464003878">
    <w:abstractNumId w:val="14"/>
  </w:num>
  <w:num w:numId="13" w16cid:durableId="438068372">
    <w:abstractNumId w:val="12"/>
  </w:num>
  <w:num w:numId="14" w16cid:durableId="256520048">
    <w:abstractNumId w:val="3"/>
  </w:num>
  <w:num w:numId="15" w16cid:durableId="462769856">
    <w:abstractNumId w:val="2"/>
  </w:num>
  <w:num w:numId="16" w16cid:durableId="33505890">
    <w:abstractNumId w:val="10"/>
  </w:num>
  <w:num w:numId="17" w16cid:durableId="951323575">
    <w:abstractNumId w:val="1"/>
  </w:num>
  <w:num w:numId="18" w16cid:durableId="2008945808">
    <w:abstractNumId w:val="12"/>
  </w:num>
  <w:num w:numId="19" w16cid:durableId="538785186">
    <w:abstractNumId w:val="3"/>
  </w:num>
  <w:num w:numId="20" w16cid:durableId="1500541001">
    <w:abstractNumId w:val="2"/>
  </w:num>
  <w:num w:numId="21" w16cid:durableId="385958424">
    <w:abstractNumId w:val="11"/>
  </w:num>
  <w:num w:numId="22" w16cid:durableId="1853564132">
    <w:abstractNumId w:val="7"/>
  </w:num>
  <w:num w:numId="23" w16cid:durableId="1902789581">
    <w:abstractNumId w:val="1"/>
  </w:num>
  <w:num w:numId="24" w16cid:durableId="182405761">
    <w:abstractNumId w:val="13"/>
  </w:num>
  <w:num w:numId="25" w16cid:durableId="1085149137">
    <w:abstractNumId w:val="12"/>
  </w:num>
  <w:num w:numId="26" w16cid:durableId="1723482756">
    <w:abstractNumId w:val="3"/>
  </w:num>
  <w:num w:numId="27" w16cid:durableId="1954902909">
    <w:abstractNumId w:val="0"/>
  </w:num>
  <w:num w:numId="28" w16cid:durableId="1679113891">
    <w:abstractNumId w:val="2"/>
  </w:num>
  <w:num w:numId="29" w16cid:durableId="1093476997">
    <w:abstractNumId w:val="12"/>
  </w:num>
  <w:num w:numId="30" w16cid:durableId="2072733627">
    <w:abstractNumId w:val="3"/>
  </w:num>
  <w:num w:numId="31" w16cid:durableId="1012030866">
    <w:abstractNumId w:val="0"/>
  </w:num>
  <w:num w:numId="32" w16cid:durableId="1728216208">
    <w:abstractNumId w:val="2"/>
  </w:num>
  <w:num w:numId="33" w16cid:durableId="754594525">
    <w:abstractNumId w:val="0"/>
  </w:num>
  <w:num w:numId="34" w16cid:durableId="17394736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26B"/>
    <w:rsid w:val="00012F99"/>
    <w:rsid w:val="0002554A"/>
    <w:rsid w:val="0003183D"/>
    <w:rsid w:val="00041937"/>
    <w:rsid w:val="00047C14"/>
    <w:rsid w:val="00062D64"/>
    <w:rsid w:val="0006442A"/>
    <w:rsid w:val="00070BC3"/>
    <w:rsid w:val="00072F70"/>
    <w:rsid w:val="000946E3"/>
    <w:rsid w:val="000B2D2A"/>
    <w:rsid w:val="000C3D95"/>
    <w:rsid w:val="000D4CAC"/>
    <w:rsid w:val="001035B5"/>
    <w:rsid w:val="001059AA"/>
    <w:rsid w:val="00113A18"/>
    <w:rsid w:val="00121956"/>
    <w:rsid w:val="001228BC"/>
    <w:rsid w:val="00177995"/>
    <w:rsid w:val="00183AB8"/>
    <w:rsid w:val="00187A46"/>
    <w:rsid w:val="00194C32"/>
    <w:rsid w:val="001957FA"/>
    <w:rsid w:val="001A5CA8"/>
    <w:rsid w:val="001C3A2B"/>
    <w:rsid w:val="001D41F9"/>
    <w:rsid w:val="001E2AEB"/>
    <w:rsid w:val="001F0784"/>
    <w:rsid w:val="001F0C32"/>
    <w:rsid w:val="001F53CA"/>
    <w:rsid w:val="001F6D18"/>
    <w:rsid w:val="002019E5"/>
    <w:rsid w:val="0020566A"/>
    <w:rsid w:val="00205AC7"/>
    <w:rsid w:val="0020625A"/>
    <w:rsid w:val="00214A6A"/>
    <w:rsid w:val="00223336"/>
    <w:rsid w:val="00234F37"/>
    <w:rsid w:val="00257BA9"/>
    <w:rsid w:val="00260124"/>
    <w:rsid w:val="00262314"/>
    <w:rsid w:val="00272D99"/>
    <w:rsid w:val="002732DE"/>
    <w:rsid w:val="00284BEB"/>
    <w:rsid w:val="0028607E"/>
    <w:rsid w:val="002873D7"/>
    <w:rsid w:val="002D57A5"/>
    <w:rsid w:val="002E3019"/>
    <w:rsid w:val="002F3D49"/>
    <w:rsid w:val="00300F4E"/>
    <w:rsid w:val="00306807"/>
    <w:rsid w:val="00322BD2"/>
    <w:rsid w:val="00326141"/>
    <w:rsid w:val="003663D4"/>
    <w:rsid w:val="0039002C"/>
    <w:rsid w:val="003938DA"/>
    <w:rsid w:val="003B3FA8"/>
    <w:rsid w:val="00401B3A"/>
    <w:rsid w:val="00401D30"/>
    <w:rsid w:val="00404FC7"/>
    <w:rsid w:val="00407587"/>
    <w:rsid w:val="00414DE1"/>
    <w:rsid w:val="00417958"/>
    <w:rsid w:val="00421077"/>
    <w:rsid w:val="0042738E"/>
    <w:rsid w:val="0046726B"/>
    <w:rsid w:val="00484C66"/>
    <w:rsid w:val="004A6E8E"/>
    <w:rsid w:val="004A751A"/>
    <w:rsid w:val="004A7811"/>
    <w:rsid w:val="004B5280"/>
    <w:rsid w:val="004D0D3D"/>
    <w:rsid w:val="004D5A80"/>
    <w:rsid w:val="004D6B8D"/>
    <w:rsid w:val="004F43B5"/>
    <w:rsid w:val="00510707"/>
    <w:rsid w:val="00514646"/>
    <w:rsid w:val="00522304"/>
    <w:rsid w:val="00527484"/>
    <w:rsid w:val="00547C19"/>
    <w:rsid w:val="00564BBB"/>
    <w:rsid w:val="00576272"/>
    <w:rsid w:val="005940DE"/>
    <w:rsid w:val="005B0E8A"/>
    <w:rsid w:val="005B6C3D"/>
    <w:rsid w:val="005D71B5"/>
    <w:rsid w:val="005E036A"/>
    <w:rsid w:val="005E04FC"/>
    <w:rsid w:val="005E213E"/>
    <w:rsid w:val="005E7142"/>
    <w:rsid w:val="005F3AA5"/>
    <w:rsid w:val="00615FFE"/>
    <w:rsid w:val="006211DD"/>
    <w:rsid w:val="006331AD"/>
    <w:rsid w:val="00637FFD"/>
    <w:rsid w:val="00654D3A"/>
    <w:rsid w:val="00662E41"/>
    <w:rsid w:val="006822FA"/>
    <w:rsid w:val="00686327"/>
    <w:rsid w:val="00692393"/>
    <w:rsid w:val="006B2F59"/>
    <w:rsid w:val="006C61EE"/>
    <w:rsid w:val="006F1164"/>
    <w:rsid w:val="00711C0C"/>
    <w:rsid w:val="00711E56"/>
    <w:rsid w:val="00713758"/>
    <w:rsid w:val="007267FB"/>
    <w:rsid w:val="00733AF9"/>
    <w:rsid w:val="00771FD9"/>
    <w:rsid w:val="00777E03"/>
    <w:rsid w:val="007A0755"/>
    <w:rsid w:val="007A6087"/>
    <w:rsid w:val="007B3E14"/>
    <w:rsid w:val="007C437A"/>
    <w:rsid w:val="007D1435"/>
    <w:rsid w:val="007D4546"/>
    <w:rsid w:val="007E5A5B"/>
    <w:rsid w:val="00806BB0"/>
    <w:rsid w:val="00826149"/>
    <w:rsid w:val="0088318A"/>
    <w:rsid w:val="008B4E46"/>
    <w:rsid w:val="008B5ADF"/>
    <w:rsid w:val="008C5CBF"/>
    <w:rsid w:val="008E00B4"/>
    <w:rsid w:val="008E3B5E"/>
    <w:rsid w:val="008F53C1"/>
    <w:rsid w:val="00904094"/>
    <w:rsid w:val="00917FC0"/>
    <w:rsid w:val="009313EF"/>
    <w:rsid w:val="009424F8"/>
    <w:rsid w:val="00950618"/>
    <w:rsid w:val="00953C94"/>
    <w:rsid w:val="00985746"/>
    <w:rsid w:val="009941EC"/>
    <w:rsid w:val="00997B86"/>
    <w:rsid w:val="009A52C8"/>
    <w:rsid w:val="009B03B9"/>
    <w:rsid w:val="009B152D"/>
    <w:rsid w:val="009B6DD1"/>
    <w:rsid w:val="009F274E"/>
    <w:rsid w:val="009F70E6"/>
    <w:rsid w:val="00A0136F"/>
    <w:rsid w:val="00A02301"/>
    <w:rsid w:val="00A146C0"/>
    <w:rsid w:val="00A41EC8"/>
    <w:rsid w:val="00A64950"/>
    <w:rsid w:val="00AA4EA9"/>
    <w:rsid w:val="00AB4339"/>
    <w:rsid w:val="00AC61B4"/>
    <w:rsid w:val="00AD2D7B"/>
    <w:rsid w:val="00AE0E14"/>
    <w:rsid w:val="00AE348C"/>
    <w:rsid w:val="00AF44C1"/>
    <w:rsid w:val="00AF6A4C"/>
    <w:rsid w:val="00B00E09"/>
    <w:rsid w:val="00B06823"/>
    <w:rsid w:val="00B200C8"/>
    <w:rsid w:val="00B230E1"/>
    <w:rsid w:val="00B43220"/>
    <w:rsid w:val="00B432DE"/>
    <w:rsid w:val="00B56E0D"/>
    <w:rsid w:val="00B62202"/>
    <w:rsid w:val="00B670B5"/>
    <w:rsid w:val="00B91113"/>
    <w:rsid w:val="00BD76F0"/>
    <w:rsid w:val="00BE6750"/>
    <w:rsid w:val="00BF437C"/>
    <w:rsid w:val="00C04C52"/>
    <w:rsid w:val="00C13470"/>
    <w:rsid w:val="00C22823"/>
    <w:rsid w:val="00C243C9"/>
    <w:rsid w:val="00C639EA"/>
    <w:rsid w:val="00C65B0B"/>
    <w:rsid w:val="00C815DD"/>
    <w:rsid w:val="00C82596"/>
    <w:rsid w:val="00C9361B"/>
    <w:rsid w:val="00CA7505"/>
    <w:rsid w:val="00CA75F1"/>
    <w:rsid w:val="00CB597B"/>
    <w:rsid w:val="00CC3BD2"/>
    <w:rsid w:val="00CC57CC"/>
    <w:rsid w:val="00CC6638"/>
    <w:rsid w:val="00D1351A"/>
    <w:rsid w:val="00D412C1"/>
    <w:rsid w:val="00D75394"/>
    <w:rsid w:val="00D81521"/>
    <w:rsid w:val="00D84E70"/>
    <w:rsid w:val="00D96023"/>
    <w:rsid w:val="00DA4E72"/>
    <w:rsid w:val="00DC4ACD"/>
    <w:rsid w:val="00DC62E0"/>
    <w:rsid w:val="00DC7F54"/>
    <w:rsid w:val="00DD5900"/>
    <w:rsid w:val="00E02EEE"/>
    <w:rsid w:val="00E04E7D"/>
    <w:rsid w:val="00E30ABE"/>
    <w:rsid w:val="00E62AF0"/>
    <w:rsid w:val="00E66088"/>
    <w:rsid w:val="00E706A1"/>
    <w:rsid w:val="00E755FF"/>
    <w:rsid w:val="00E84E60"/>
    <w:rsid w:val="00E90986"/>
    <w:rsid w:val="00EB316C"/>
    <w:rsid w:val="00EB605E"/>
    <w:rsid w:val="00ED1BAB"/>
    <w:rsid w:val="00F005AA"/>
    <w:rsid w:val="00F01EEE"/>
    <w:rsid w:val="00F22F3D"/>
    <w:rsid w:val="00F32F04"/>
    <w:rsid w:val="00F35C17"/>
    <w:rsid w:val="00F35C92"/>
    <w:rsid w:val="00F62C5C"/>
    <w:rsid w:val="00F71EC5"/>
    <w:rsid w:val="00F778C2"/>
    <w:rsid w:val="00F95846"/>
    <w:rsid w:val="00FA6084"/>
    <w:rsid w:val="00FB0D48"/>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E107F"/>
  <w15:chartTrackingRefBased/>
  <w15:docId w15:val="{226B951D-185D-1F43-B9C5-6DEB50278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4F8"/>
    <w:pPr>
      <w:spacing w:line="260" w:lineRule="atLeast"/>
      <w:jc w:val="both"/>
    </w:pPr>
    <w:rPr>
      <w:rFonts w:ascii="Palatino Linotype" w:eastAsiaTheme="minorHAnsi" w:hAnsi="Palatino Linotype"/>
      <w:noProof/>
      <w:color w:val="000000"/>
      <w:lang w:eastAsia="en-US"/>
    </w:rPr>
  </w:style>
  <w:style w:type="paragraph" w:styleId="Heading1">
    <w:name w:val="heading 1"/>
    <w:basedOn w:val="Normal"/>
    <w:link w:val="Heading1Char"/>
    <w:uiPriority w:val="9"/>
    <w:qFormat/>
    <w:rsid w:val="00711E56"/>
    <w:pPr>
      <w:spacing w:before="100" w:beforeAutospacing="1" w:after="100" w:afterAutospacing="1" w:line="240" w:lineRule="auto"/>
      <w:jc w:val="left"/>
      <w:outlineLvl w:val="0"/>
    </w:pPr>
    <w:rPr>
      <w:rFonts w:ascii="Times New Roman" w:eastAsia="Times New Roman" w:hAnsi="Times New Roman"/>
      <w:b/>
      <w:bCs/>
      <w:noProof w:val="0"/>
      <w:color w:val="auto"/>
      <w:kern w:val="36"/>
      <w:sz w:val="48"/>
      <w:szCs w:val="48"/>
      <w:lang w:val="en-GB" w:eastAsia="en-GB"/>
    </w:rPr>
  </w:style>
  <w:style w:type="paragraph" w:styleId="Heading2">
    <w:name w:val="heading 2"/>
    <w:basedOn w:val="Normal"/>
    <w:link w:val="Heading2Char"/>
    <w:uiPriority w:val="9"/>
    <w:qFormat/>
    <w:rsid w:val="00711E56"/>
    <w:pPr>
      <w:spacing w:before="100" w:beforeAutospacing="1" w:after="100" w:afterAutospacing="1" w:line="240" w:lineRule="auto"/>
      <w:jc w:val="left"/>
      <w:outlineLvl w:val="1"/>
    </w:pPr>
    <w:rPr>
      <w:rFonts w:ascii="Times New Roman" w:eastAsia="Times New Roman" w:hAnsi="Times New Roman"/>
      <w:b/>
      <w:bCs/>
      <w:noProof w:val="0"/>
      <w:color w:val="auto"/>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424F8"/>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424F8"/>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424F8"/>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424F8"/>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9424F8"/>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424F8"/>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424F8"/>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424F8"/>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424F8"/>
    <w:pPr>
      <w:spacing w:line="260" w:lineRule="atLeast"/>
      <w:jc w:val="both"/>
    </w:pPr>
    <w:rPr>
      <w:rFonts w:ascii="Palatino Linotype" w:eastAsiaTheme="minorHAnsi" w:hAnsi="Palatino Linotype"/>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424F8"/>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9424F8"/>
    <w:rPr>
      <w:rFonts w:ascii="Palatino Linotype" w:eastAsiaTheme="minorHAnsi" w:hAnsi="Palatino Linotype"/>
      <w:noProof/>
      <w:color w:val="000000"/>
      <w:szCs w:val="18"/>
      <w:lang w:eastAsia="en-US"/>
    </w:rPr>
  </w:style>
  <w:style w:type="paragraph" w:styleId="Header">
    <w:name w:val="header"/>
    <w:basedOn w:val="Normal"/>
    <w:link w:val="HeaderChar"/>
    <w:uiPriority w:val="99"/>
    <w:rsid w:val="009424F8"/>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9424F8"/>
    <w:rPr>
      <w:rFonts w:ascii="Palatino Linotype" w:eastAsiaTheme="minorHAnsi" w:hAnsi="Palatino Linotype"/>
      <w:noProof/>
      <w:color w:val="000000"/>
      <w:szCs w:val="18"/>
      <w:lang w:eastAsia="en-US"/>
    </w:rPr>
  </w:style>
  <w:style w:type="paragraph" w:customStyle="1" w:styleId="MDPIheaderjournallogo">
    <w:name w:val="MDPI_header_journal_logo"/>
    <w:qFormat/>
    <w:rsid w:val="009424F8"/>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424F8"/>
    <w:pPr>
      <w:ind w:firstLine="0"/>
    </w:pPr>
  </w:style>
  <w:style w:type="paragraph" w:customStyle="1" w:styleId="MDPI31text">
    <w:name w:val="MDPI_3.1_text"/>
    <w:qFormat/>
    <w:rsid w:val="009424F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424F8"/>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424F8"/>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424F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424F8"/>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424F8"/>
    <w:pPr>
      <w:numPr>
        <w:numId w:val="2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424F8"/>
    <w:pPr>
      <w:numPr>
        <w:numId w:val="3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424F8"/>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424F8"/>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424F8"/>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9424F8"/>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424F8"/>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424F8"/>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9424F8"/>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9424F8"/>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424F8"/>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9424F8"/>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9424F8"/>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424F8"/>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424F8"/>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AB4339"/>
    <w:pPr>
      <w:numPr>
        <w:numId w:val="32"/>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424F8"/>
    <w:rPr>
      <w:rFonts w:cs="Tahoma"/>
      <w:szCs w:val="18"/>
    </w:rPr>
  </w:style>
  <w:style w:type="character" w:customStyle="1" w:styleId="BalloonTextChar">
    <w:name w:val="Balloon Text Char"/>
    <w:basedOn w:val="DefaultParagraphFont"/>
    <w:link w:val="BalloonText"/>
    <w:uiPriority w:val="99"/>
    <w:rsid w:val="009424F8"/>
    <w:rPr>
      <w:rFonts w:ascii="Palatino Linotype" w:eastAsiaTheme="minorHAnsi" w:hAnsi="Palatino Linotype" w:cs="Tahoma"/>
      <w:noProof/>
      <w:color w:val="000000"/>
      <w:szCs w:val="18"/>
      <w:lang w:eastAsia="en-US"/>
    </w:rPr>
  </w:style>
  <w:style w:type="character" w:styleId="LineNumber">
    <w:name w:val="line number"/>
    <w:uiPriority w:val="99"/>
    <w:rsid w:val="009424F8"/>
    <w:rPr>
      <w:rFonts w:ascii="Palatino Linotype" w:hAnsi="Palatino Linotype"/>
      <w:sz w:val="16"/>
    </w:rPr>
  </w:style>
  <w:style w:type="table" w:customStyle="1" w:styleId="MDPI41threelinetable">
    <w:name w:val="MDPI_4.1_three_line_table"/>
    <w:basedOn w:val="TableNormal"/>
    <w:uiPriority w:val="99"/>
    <w:rsid w:val="009424F8"/>
    <w:pPr>
      <w:adjustRightInd w:val="0"/>
      <w:snapToGrid w:val="0"/>
      <w:jc w:val="center"/>
    </w:pPr>
    <w:rPr>
      <w:rFonts w:ascii="Palatino Linotype" w:eastAsiaTheme="minorHAnsi" w:hAnsi="Palatino Linotype"/>
      <w:color w:val="000000"/>
      <w:lang w:eastAsia="en-US"/>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424F8"/>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424F8"/>
    <w:pPr>
      <w:adjustRightInd w:val="0"/>
      <w:snapToGrid w:val="0"/>
      <w:spacing w:line="240" w:lineRule="atLeast"/>
      <w:ind w:right="113"/>
    </w:pPr>
    <w:rPr>
      <w:rFonts w:ascii="Palatino Linotype" w:hAnsi="Palatino Linotype" w:cs="Cordia New"/>
      <w:sz w:val="14"/>
      <w:szCs w:val="22"/>
      <w:lang w:eastAsia="en-US"/>
    </w:rPr>
  </w:style>
  <w:style w:type="paragraph" w:customStyle="1" w:styleId="MDPI62BackMatter">
    <w:name w:val="MDPI_6.2_BackMatter"/>
    <w:qFormat/>
    <w:rsid w:val="009424F8"/>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424F8"/>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9424F8"/>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424F8"/>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424F8"/>
    <w:pPr>
      <w:adjustRightInd w:val="0"/>
      <w:snapToGrid w:val="0"/>
      <w:spacing w:before="240" w:after="120" w:line="260" w:lineRule="atLeast"/>
      <w:jc w:val="center"/>
    </w:pPr>
    <w:rPr>
      <w:rFonts w:ascii="Palatino Linotype" w:eastAsiaTheme="minorHAnsi" w:hAnsi="Palatino Linotype" w:cstheme="minorBidi"/>
      <w:noProof/>
      <w:color w:val="000000"/>
      <w:sz w:val="18"/>
      <w:szCs w:val="22"/>
      <w:lang w:eastAsia="en-US" w:bidi="en-US"/>
    </w:rPr>
  </w:style>
  <w:style w:type="paragraph" w:customStyle="1" w:styleId="MDPI511onefigurecaption">
    <w:name w:val="MDPI_5.1.1_one_figure_caption"/>
    <w:qFormat/>
    <w:rsid w:val="009424F8"/>
    <w:pPr>
      <w:adjustRightInd w:val="0"/>
      <w:snapToGrid w:val="0"/>
      <w:spacing w:before="240" w:after="120" w:line="260" w:lineRule="atLeast"/>
      <w:jc w:val="center"/>
    </w:pPr>
    <w:rPr>
      <w:rFonts w:ascii="Palatino Linotype" w:eastAsiaTheme="minorHAnsi" w:hAnsi="Palatino Linotype"/>
      <w:noProof/>
      <w:color w:val="000000"/>
      <w:sz w:val="18"/>
      <w:lang w:eastAsia="en-US" w:bidi="en-US"/>
    </w:rPr>
  </w:style>
  <w:style w:type="paragraph" w:customStyle="1" w:styleId="MDPI72Copyright">
    <w:name w:val="MDPI_7.2_Copyright"/>
    <w:qFormat/>
    <w:rsid w:val="009424F8"/>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424F8"/>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424F8"/>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424F8"/>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9424F8"/>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424F8"/>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424F8"/>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424F8"/>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9424F8"/>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424F8"/>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basedOn w:val="DefaultParagraphFont"/>
    <w:rsid w:val="009424F8"/>
  </w:style>
  <w:style w:type="paragraph" w:styleId="Bibliography">
    <w:name w:val="Bibliography"/>
    <w:basedOn w:val="Normal"/>
    <w:next w:val="Normal"/>
    <w:uiPriority w:val="37"/>
    <w:semiHidden/>
    <w:unhideWhenUsed/>
    <w:rsid w:val="009424F8"/>
  </w:style>
  <w:style w:type="paragraph" w:styleId="BodyText">
    <w:name w:val="Body Text"/>
    <w:link w:val="BodyTextChar"/>
    <w:rsid w:val="009424F8"/>
    <w:pPr>
      <w:spacing w:after="120" w:line="340" w:lineRule="atLeast"/>
      <w:jc w:val="both"/>
    </w:pPr>
    <w:rPr>
      <w:rFonts w:ascii="Palatino Linotype" w:eastAsiaTheme="minorHAnsi" w:hAnsi="Palatino Linotype"/>
      <w:color w:val="000000"/>
      <w:sz w:val="24"/>
      <w:lang w:eastAsia="de-DE"/>
    </w:rPr>
  </w:style>
  <w:style w:type="character" w:customStyle="1" w:styleId="BodyTextChar">
    <w:name w:val="Body Text Char"/>
    <w:basedOn w:val="DefaultParagraphFont"/>
    <w:link w:val="BodyText"/>
    <w:rsid w:val="009424F8"/>
    <w:rPr>
      <w:rFonts w:ascii="Palatino Linotype" w:eastAsiaTheme="minorHAnsi" w:hAnsi="Palatino Linotype"/>
      <w:color w:val="000000"/>
      <w:sz w:val="24"/>
      <w:lang w:eastAsia="de-DE"/>
    </w:rPr>
  </w:style>
  <w:style w:type="character" w:styleId="CommentReference">
    <w:name w:val="annotation reference"/>
    <w:basedOn w:val="DefaultParagraphFont"/>
    <w:rsid w:val="009424F8"/>
    <w:rPr>
      <w:sz w:val="21"/>
      <w:szCs w:val="21"/>
    </w:rPr>
  </w:style>
  <w:style w:type="paragraph" w:styleId="CommentText">
    <w:name w:val="annotation text"/>
    <w:basedOn w:val="Normal"/>
    <w:link w:val="CommentTextChar"/>
    <w:rsid w:val="009424F8"/>
  </w:style>
  <w:style w:type="character" w:customStyle="1" w:styleId="CommentTextChar">
    <w:name w:val="Comment Text Char"/>
    <w:basedOn w:val="DefaultParagraphFont"/>
    <w:link w:val="CommentText"/>
    <w:rsid w:val="009424F8"/>
    <w:rPr>
      <w:rFonts w:ascii="Palatino Linotype" w:eastAsiaTheme="minorHAnsi" w:hAnsi="Palatino Linotype"/>
      <w:noProof/>
      <w:color w:val="000000"/>
      <w:lang w:eastAsia="en-US"/>
    </w:rPr>
  </w:style>
  <w:style w:type="paragraph" w:styleId="CommentSubject">
    <w:name w:val="annotation subject"/>
    <w:basedOn w:val="CommentText"/>
    <w:next w:val="CommentText"/>
    <w:link w:val="CommentSubjectChar"/>
    <w:rsid w:val="009424F8"/>
    <w:rPr>
      <w:b/>
      <w:bCs/>
    </w:rPr>
  </w:style>
  <w:style w:type="character" w:customStyle="1" w:styleId="CommentSubjectChar">
    <w:name w:val="Comment Subject Char"/>
    <w:basedOn w:val="CommentTextChar"/>
    <w:link w:val="CommentSubject"/>
    <w:rsid w:val="009424F8"/>
    <w:rPr>
      <w:rFonts w:ascii="Palatino Linotype" w:eastAsiaTheme="minorHAnsi" w:hAnsi="Palatino Linotype"/>
      <w:b/>
      <w:bCs/>
      <w:noProof/>
      <w:color w:val="000000"/>
      <w:lang w:eastAsia="en-US"/>
    </w:rPr>
  </w:style>
  <w:style w:type="character" w:styleId="EndnoteReference">
    <w:name w:val="endnote reference"/>
    <w:basedOn w:val="DefaultParagraphFont"/>
    <w:rsid w:val="009424F8"/>
    <w:rPr>
      <w:vertAlign w:val="superscript"/>
    </w:rPr>
  </w:style>
  <w:style w:type="paragraph" w:styleId="EndnoteText">
    <w:name w:val="endnote text"/>
    <w:basedOn w:val="Normal"/>
    <w:link w:val="EndnoteTextChar"/>
    <w:semiHidden/>
    <w:unhideWhenUsed/>
    <w:rsid w:val="009424F8"/>
    <w:pPr>
      <w:spacing w:line="240" w:lineRule="auto"/>
    </w:pPr>
  </w:style>
  <w:style w:type="character" w:customStyle="1" w:styleId="EndnoteTextChar">
    <w:name w:val="Endnote Text Char"/>
    <w:basedOn w:val="DefaultParagraphFont"/>
    <w:link w:val="EndnoteText"/>
    <w:semiHidden/>
    <w:rsid w:val="009424F8"/>
    <w:rPr>
      <w:rFonts w:ascii="Palatino Linotype" w:eastAsiaTheme="minorHAnsi" w:hAnsi="Palatino Linotype"/>
      <w:noProof/>
      <w:color w:val="000000"/>
      <w:lang w:eastAsia="en-US"/>
    </w:rPr>
  </w:style>
  <w:style w:type="character" w:styleId="FollowedHyperlink">
    <w:name w:val="FollowedHyperlink"/>
    <w:basedOn w:val="DefaultParagraphFont"/>
    <w:rsid w:val="009424F8"/>
    <w:rPr>
      <w:color w:val="954F72" w:themeColor="followedHyperlink"/>
      <w:u w:val="single"/>
    </w:rPr>
  </w:style>
  <w:style w:type="paragraph" w:styleId="FootnoteText">
    <w:name w:val="footnote text"/>
    <w:basedOn w:val="Normal"/>
    <w:link w:val="FootnoteTextChar"/>
    <w:semiHidden/>
    <w:unhideWhenUsed/>
    <w:rsid w:val="009424F8"/>
    <w:pPr>
      <w:spacing w:line="240" w:lineRule="auto"/>
    </w:pPr>
  </w:style>
  <w:style w:type="character" w:customStyle="1" w:styleId="FootnoteTextChar">
    <w:name w:val="Footnote Text Char"/>
    <w:basedOn w:val="DefaultParagraphFont"/>
    <w:link w:val="FootnoteText"/>
    <w:semiHidden/>
    <w:rsid w:val="009424F8"/>
    <w:rPr>
      <w:rFonts w:ascii="Palatino Linotype" w:eastAsiaTheme="minorHAnsi" w:hAnsi="Palatino Linotype"/>
      <w:noProof/>
      <w:color w:val="000000"/>
      <w:lang w:eastAsia="en-US"/>
    </w:rPr>
  </w:style>
  <w:style w:type="paragraph" w:styleId="NormalWeb">
    <w:name w:val="Normal (Web)"/>
    <w:basedOn w:val="Normal"/>
    <w:uiPriority w:val="99"/>
    <w:rsid w:val="009424F8"/>
    <w:rPr>
      <w:szCs w:val="24"/>
    </w:rPr>
  </w:style>
  <w:style w:type="paragraph" w:customStyle="1" w:styleId="MsoFootnoteText0">
    <w:name w:val="MsoFootnoteText"/>
    <w:basedOn w:val="NormalWeb"/>
    <w:qFormat/>
    <w:rsid w:val="009424F8"/>
    <w:rPr>
      <w:rFonts w:ascii="Times New Roman" w:hAnsi="Times New Roman"/>
    </w:rPr>
  </w:style>
  <w:style w:type="character" w:styleId="PageNumber">
    <w:name w:val="page number"/>
    <w:basedOn w:val="DefaultParagraphFont"/>
    <w:rsid w:val="009424F8"/>
  </w:style>
  <w:style w:type="character" w:styleId="PlaceholderText">
    <w:name w:val="Placeholder Text"/>
    <w:basedOn w:val="DefaultParagraphFont"/>
    <w:uiPriority w:val="99"/>
    <w:semiHidden/>
    <w:rsid w:val="009424F8"/>
    <w:rPr>
      <w:color w:val="808080"/>
    </w:rPr>
  </w:style>
  <w:style w:type="paragraph" w:customStyle="1" w:styleId="MDPI71FootNotes">
    <w:name w:val="MDPI_7.1_FootNotes"/>
    <w:qFormat/>
    <w:rsid w:val="009424F8"/>
    <w:pPr>
      <w:numPr>
        <w:numId w:val="33"/>
      </w:numPr>
      <w:adjustRightInd w:val="0"/>
      <w:snapToGrid w:val="0"/>
      <w:spacing w:line="228" w:lineRule="auto"/>
    </w:pPr>
    <w:rPr>
      <w:rFonts w:ascii="Palatino Linotype" w:eastAsiaTheme="minorHAnsi" w:hAnsi="Palatino Linotype"/>
      <w:noProof/>
      <w:color w:val="000000"/>
      <w:sz w:val="18"/>
      <w:lang w:eastAsia="en-US"/>
    </w:rPr>
  </w:style>
  <w:style w:type="table" w:customStyle="1" w:styleId="Tabela-Siatka1">
    <w:name w:val="Tabela - Siatka1"/>
    <w:basedOn w:val="TableNormal"/>
    <w:next w:val="TableGrid"/>
    <w:uiPriority w:val="39"/>
    <w:rsid w:val="00C04C52"/>
    <w:rPr>
      <w:rFonts w:asciiTheme="minorHAnsi" w:eastAsiaTheme="minorHAnsi" w:hAnsiTheme="minorHAnsi" w:cstheme="minorBidi"/>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56E0D"/>
    <w:pPr>
      <w:ind w:left="720"/>
      <w:contextualSpacing/>
    </w:pPr>
  </w:style>
  <w:style w:type="character" w:customStyle="1" w:styleId="nlmarticle-title">
    <w:name w:val="nlm_article-title"/>
    <w:basedOn w:val="DefaultParagraphFont"/>
    <w:rsid w:val="002732DE"/>
  </w:style>
  <w:style w:type="character" w:customStyle="1" w:styleId="interref">
    <w:name w:val="interref"/>
    <w:basedOn w:val="DefaultParagraphFont"/>
    <w:rsid w:val="00F95846"/>
  </w:style>
  <w:style w:type="character" w:styleId="Emphasis">
    <w:name w:val="Emphasis"/>
    <w:basedOn w:val="DefaultParagraphFont"/>
    <w:uiPriority w:val="20"/>
    <w:qFormat/>
    <w:rsid w:val="00AF6A4C"/>
    <w:rPr>
      <w:i/>
      <w:iCs/>
    </w:rPr>
  </w:style>
  <w:style w:type="character" w:customStyle="1" w:styleId="title-text">
    <w:name w:val="title-text"/>
    <w:basedOn w:val="DefaultParagraphFont"/>
    <w:rsid w:val="00CA75F1"/>
  </w:style>
  <w:style w:type="character" w:styleId="Strong">
    <w:name w:val="Strong"/>
    <w:basedOn w:val="DefaultParagraphFont"/>
    <w:uiPriority w:val="22"/>
    <w:qFormat/>
    <w:rsid w:val="00806BB0"/>
    <w:rPr>
      <w:b/>
      <w:bCs/>
    </w:rPr>
  </w:style>
  <w:style w:type="paragraph" w:styleId="Revision">
    <w:name w:val="Revision"/>
    <w:hidden/>
    <w:uiPriority w:val="99"/>
    <w:semiHidden/>
    <w:rsid w:val="00260124"/>
    <w:rPr>
      <w:rFonts w:ascii="Palatino Linotype" w:eastAsiaTheme="minorHAnsi" w:hAnsi="Palatino Linotype"/>
      <w:noProof/>
      <w:color w:val="000000"/>
      <w:lang w:eastAsia="en-US"/>
    </w:rPr>
  </w:style>
  <w:style w:type="character" w:customStyle="1" w:styleId="Heading1Char">
    <w:name w:val="Heading 1 Char"/>
    <w:basedOn w:val="DefaultParagraphFont"/>
    <w:link w:val="Heading1"/>
    <w:uiPriority w:val="9"/>
    <w:rsid w:val="00711E56"/>
    <w:rPr>
      <w:rFonts w:ascii="Times New Roman" w:eastAsia="Times New Roman" w:hAnsi="Times New Roman"/>
      <w:b/>
      <w:bCs/>
      <w:kern w:val="36"/>
      <w:sz w:val="48"/>
      <w:szCs w:val="48"/>
      <w:lang w:val="en-GB" w:eastAsia="en-GB"/>
    </w:rPr>
  </w:style>
  <w:style w:type="character" w:customStyle="1" w:styleId="Heading2Char">
    <w:name w:val="Heading 2 Char"/>
    <w:basedOn w:val="DefaultParagraphFont"/>
    <w:link w:val="Heading2"/>
    <w:uiPriority w:val="9"/>
    <w:rsid w:val="00711E56"/>
    <w:rPr>
      <w:rFonts w:ascii="Times New Roman" w:eastAsia="Times New Roman" w:hAnsi="Times New Roman"/>
      <w:b/>
      <w:bCs/>
      <w:sz w:val="36"/>
      <w:szCs w:val="36"/>
      <w:lang w:val="en-GB" w:eastAsia="en-GB"/>
    </w:rPr>
  </w:style>
  <w:style w:type="character" w:customStyle="1" w:styleId="sr-only">
    <w:name w:val="sr-only"/>
    <w:basedOn w:val="DefaultParagraphFont"/>
    <w:rsid w:val="00711E56"/>
  </w:style>
  <w:style w:type="character" w:customStyle="1" w:styleId="text">
    <w:name w:val="text"/>
    <w:basedOn w:val="DefaultParagraphFont"/>
    <w:rsid w:val="00711E56"/>
  </w:style>
  <w:style w:type="character" w:customStyle="1" w:styleId="author-ref">
    <w:name w:val="author-ref"/>
    <w:basedOn w:val="DefaultParagraphFont"/>
    <w:rsid w:val="00711E56"/>
  </w:style>
  <w:style w:type="character" w:customStyle="1" w:styleId="button-text">
    <w:name w:val="button-text"/>
    <w:basedOn w:val="DefaultParagraphFont"/>
    <w:rsid w:val="00711E56"/>
  </w:style>
  <w:style w:type="character" w:customStyle="1" w:styleId="accordion-tabbedtab-mobile">
    <w:name w:val="accordion-tabbed__tab-mobile"/>
    <w:basedOn w:val="DefaultParagraphFont"/>
    <w:rsid w:val="00DC62E0"/>
  </w:style>
  <w:style w:type="character" w:customStyle="1" w:styleId="comma-separator">
    <w:name w:val="comma-separator"/>
    <w:basedOn w:val="DefaultParagraphFont"/>
    <w:rsid w:val="00DC62E0"/>
  </w:style>
  <w:style w:type="character" w:customStyle="1" w:styleId="epub-state">
    <w:name w:val="epub-state"/>
    <w:basedOn w:val="DefaultParagraphFont"/>
    <w:rsid w:val="00DC62E0"/>
  </w:style>
  <w:style w:type="character" w:customStyle="1" w:styleId="epub-date">
    <w:name w:val="epub-date"/>
    <w:basedOn w:val="DefaultParagraphFont"/>
    <w:rsid w:val="00DC6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91730">
      <w:bodyDiv w:val="1"/>
      <w:marLeft w:val="0"/>
      <w:marRight w:val="0"/>
      <w:marTop w:val="0"/>
      <w:marBottom w:val="0"/>
      <w:divBdr>
        <w:top w:val="none" w:sz="0" w:space="0" w:color="auto"/>
        <w:left w:val="none" w:sz="0" w:space="0" w:color="auto"/>
        <w:bottom w:val="none" w:sz="0" w:space="0" w:color="auto"/>
        <w:right w:val="none" w:sz="0" w:space="0" w:color="auto"/>
      </w:divBdr>
      <w:divsChild>
        <w:div w:id="166134568">
          <w:marLeft w:val="0"/>
          <w:marRight w:val="0"/>
          <w:marTop w:val="0"/>
          <w:marBottom w:val="0"/>
          <w:divBdr>
            <w:top w:val="none" w:sz="0" w:space="0" w:color="auto"/>
            <w:left w:val="none" w:sz="0" w:space="0" w:color="auto"/>
            <w:bottom w:val="none" w:sz="0" w:space="0" w:color="auto"/>
            <w:right w:val="none" w:sz="0" w:space="0" w:color="auto"/>
          </w:divBdr>
          <w:divsChild>
            <w:div w:id="785201033">
              <w:marLeft w:val="0"/>
              <w:marRight w:val="0"/>
              <w:marTop w:val="0"/>
              <w:marBottom w:val="0"/>
              <w:divBdr>
                <w:top w:val="none" w:sz="0" w:space="0" w:color="auto"/>
                <w:left w:val="none" w:sz="0" w:space="0" w:color="auto"/>
                <w:bottom w:val="none" w:sz="0" w:space="0" w:color="auto"/>
                <w:right w:val="none" w:sz="0" w:space="0" w:color="auto"/>
              </w:divBdr>
              <w:divsChild>
                <w:div w:id="195293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7660">
      <w:bodyDiv w:val="1"/>
      <w:marLeft w:val="0"/>
      <w:marRight w:val="0"/>
      <w:marTop w:val="0"/>
      <w:marBottom w:val="0"/>
      <w:divBdr>
        <w:top w:val="none" w:sz="0" w:space="0" w:color="auto"/>
        <w:left w:val="none" w:sz="0" w:space="0" w:color="auto"/>
        <w:bottom w:val="none" w:sz="0" w:space="0" w:color="auto"/>
        <w:right w:val="none" w:sz="0" w:space="0" w:color="auto"/>
      </w:divBdr>
      <w:divsChild>
        <w:div w:id="1918125323">
          <w:marLeft w:val="0"/>
          <w:marRight w:val="0"/>
          <w:marTop w:val="0"/>
          <w:marBottom w:val="0"/>
          <w:divBdr>
            <w:top w:val="none" w:sz="0" w:space="0" w:color="auto"/>
            <w:left w:val="none" w:sz="0" w:space="0" w:color="auto"/>
            <w:bottom w:val="none" w:sz="0" w:space="0" w:color="auto"/>
            <w:right w:val="none" w:sz="0" w:space="0" w:color="auto"/>
          </w:divBdr>
        </w:div>
        <w:div w:id="1143691373">
          <w:marLeft w:val="0"/>
          <w:marRight w:val="0"/>
          <w:marTop w:val="0"/>
          <w:marBottom w:val="0"/>
          <w:divBdr>
            <w:top w:val="none" w:sz="0" w:space="0" w:color="auto"/>
            <w:left w:val="none" w:sz="0" w:space="0" w:color="auto"/>
            <w:bottom w:val="none" w:sz="0" w:space="0" w:color="auto"/>
            <w:right w:val="none" w:sz="0" w:space="0" w:color="auto"/>
          </w:divBdr>
        </w:div>
        <w:div w:id="2080975375">
          <w:marLeft w:val="0"/>
          <w:marRight w:val="0"/>
          <w:marTop w:val="0"/>
          <w:marBottom w:val="0"/>
          <w:divBdr>
            <w:top w:val="none" w:sz="0" w:space="0" w:color="auto"/>
            <w:left w:val="none" w:sz="0" w:space="0" w:color="auto"/>
            <w:bottom w:val="none" w:sz="0" w:space="0" w:color="auto"/>
            <w:right w:val="none" w:sz="0" w:space="0" w:color="auto"/>
          </w:divBdr>
        </w:div>
        <w:div w:id="394664976">
          <w:marLeft w:val="0"/>
          <w:marRight w:val="0"/>
          <w:marTop w:val="0"/>
          <w:marBottom w:val="0"/>
          <w:divBdr>
            <w:top w:val="none" w:sz="0" w:space="0" w:color="auto"/>
            <w:left w:val="none" w:sz="0" w:space="0" w:color="auto"/>
            <w:bottom w:val="none" w:sz="0" w:space="0" w:color="auto"/>
            <w:right w:val="none" w:sz="0" w:space="0" w:color="auto"/>
          </w:divBdr>
        </w:div>
        <w:div w:id="592512467">
          <w:marLeft w:val="0"/>
          <w:marRight w:val="0"/>
          <w:marTop w:val="0"/>
          <w:marBottom w:val="0"/>
          <w:divBdr>
            <w:top w:val="none" w:sz="0" w:space="0" w:color="auto"/>
            <w:left w:val="none" w:sz="0" w:space="0" w:color="auto"/>
            <w:bottom w:val="none" w:sz="0" w:space="0" w:color="auto"/>
            <w:right w:val="none" w:sz="0" w:space="0" w:color="auto"/>
          </w:divBdr>
        </w:div>
        <w:div w:id="153766072">
          <w:marLeft w:val="0"/>
          <w:marRight w:val="0"/>
          <w:marTop w:val="0"/>
          <w:marBottom w:val="0"/>
          <w:divBdr>
            <w:top w:val="none" w:sz="0" w:space="0" w:color="auto"/>
            <w:left w:val="none" w:sz="0" w:space="0" w:color="auto"/>
            <w:bottom w:val="none" w:sz="0" w:space="0" w:color="auto"/>
            <w:right w:val="none" w:sz="0" w:space="0" w:color="auto"/>
          </w:divBdr>
        </w:div>
        <w:div w:id="1332831186">
          <w:marLeft w:val="0"/>
          <w:marRight w:val="0"/>
          <w:marTop w:val="0"/>
          <w:marBottom w:val="0"/>
          <w:divBdr>
            <w:top w:val="none" w:sz="0" w:space="0" w:color="auto"/>
            <w:left w:val="none" w:sz="0" w:space="0" w:color="auto"/>
            <w:bottom w:val="none" w:sz="0" w:space="0" w:color="auto"/>
            <w:right w:val="none" w:sz="0" w:space="0" w:color="auto"/>
          </w:divBdr>
        </w:div>
        <w:div w:id="472793992">
          <w:marLeft w:val="0"/>
          <w:marRight w:val="0"/>
          <w:marTop w:val="0"/>
          <w:marBottom w:val="0"/>
          <w:divBdr>
            <w:top w:val="none" w:sz="0" w:space="0" w:color="auto"/>
            <w:left w:val="none" w:sz="0" w:space="0" w:color="auto"/>
            <w:bottom w:val="none" w:sz="0" w:space="0" w:color="auto"/>
            <w:right w:val="none" w:sz="0" w:space="0" w:color="auto"/>
          </w:divBdr>
        </w:div>
        <w:div w:id="1350520227">
          <w:marLeft w:val="0"/>
          <w:marRight w:val="0"/>
          <w:marTop w:val="0"/>
          <w:marBottom w:val="0"/>
          <w:divBdr>
            <w:top w:val="none" w:sz="0" w:space="0" w:color="auto"/>
            <w:left w:val="none" w:sz="0" w:space="0" w:color="auto"/>
            <w:bottom w:val="none" w:sz="0" w:space="0" w:color="auto"/>
            <w:right w:val="none" w:sz="0" w:space="0" w:color="auto"/>
          </w:divBdr>
        </w:div>
        <w:div w:id="328407734">
          <w:marLeft w:val="0"/>
          <w:marRight w:val="0"/>
          <w:marTop w:val="0"/>
          <w:marBottom w:val="0"/>
          <w:divBdr>
            <w:top w:val="none" w:sz="0" w:space="0" w:color="auto"/>
            <w:left w:val="none" w:sz="0" w:space="0" w:color="auto"/>
            <w:bottom w:val="none" w:sz="0" w:space="0" w:color="auto"/>
            <w:right w:val="none" w:sz="0" w:space="0" w:color="auto"/>
          </w:divBdr>
        </w:div>
        <w:div w:id="1135563134">
          <w:marLeft w:val="0"/>
          <w:marRight w:val="0"/>
          <w:marTop w:val="0"/>
          <w:marBottom w:val="0"/>
          <w:divBdr>
            <w:top w:val="none" w:sz="0" w:space="0" w:color="auto"/>
            <w:left w:val="none" w:sz="0" w:space="0" w:color="auto"/>
            <w:bottom w:val="none" w:sz="0" w:space="0" w:color="auto"/>
            <w:right w:val="none" w:sz="0" w:space="0" w:color="auto"/>
          </w:divBdr>
        </w:div>
        <w:div w:id="1778333488">
          <w:marLeft w:val="0"/>
          <w:marRight w:val="0"/>
          <w:marTop w:val="0"/>
          <w:marBottom w:val="0"/>
          <w:divBdr>
            <w:top w:val="none" w:sz="0" w:space="0" w:color="auto"/>
            <w:left w:val="none" w:sz="0" w:space="0" w:color="auto"/>
            <w:bottom w:val="none" w:sz="0" w:space="0" w:color="auto"/>
            <w:right w:val="none" w:sz="0" w:space="0" w:color="auto"/>
          </w:divBdr>
        </w:div>
        <w:div w:id="1049497393">
          <w:marLeft w:val="0"/>
          <w:marRight w:val="0"/>
          <w:marTop w:val="0"/>
          <w:marBottom w:val="0"/>
          <w:divBdr>
            <w:top w:val="none" w:sz="0" w:space="0" w:color="auto"/>
            <w:left w:val="none" w:sz="0" w:space="0" w:color="auto"/>
            <w:bottom w:val="none" w:sz="0" w:space="0" w:color="auto"/>
            <w:right w:val="none" w:sz="0" w:space="0" w:color="auto"/>
          </w:divBdr>
        </w:div>
        <w:div w:id="1695574391">
          <w:marLeft w:val="0"/>
          <w:marRight w:val="0"/>
          <w:marTop w:val="0"/>
          <w:marBottom w:val="0"/>
          <w:divBdr>
            <w:top w:val="none" w:sz="0" w:space="0" w:color="auto"/>
            <w:left w:val="none" w:sz="0" w:space="0" w:color="auto"/>
            <w:bottom w:val="none" w:sz="0" w:space="0" w:color="auto"/>
            <w:right w:val="none" w:sz="0" w:space="0" w:color="auto"/>
          </w:divBdr>
        </w:div>
        <w:div w:id="525869047">
          <w:marLeft w:val="0"/>
          <w:marRight w:val="0"/>
          <w:marTop w:val="0"/>
          <w:marBottom w:val="0"/>
          <w:divBdr>
            <w:top w:val="none" w:sz="0" w:space="0" w:color="auto"/>
            <w:left w:val="none" w:sz="0" w:space="0" w:color="auto"/>
            <w:bottom w:val="none" w:sz="0" w:space="0" w:color="auto"/>
            <w:right w:val="none" w:sz="0" w:space="0" w:color="auto"/>
          </w:divBdr>
        </w:div>
        <w:div w:id="1570654508">
          <w:marLeft w:val="0"/>
          <w:marRight w:val="0"/>
          <w:marTop w:val="0"/>
          <w:marBottom w:val="0"/>
          <w:divBdr>
            <w:top w:val="none" w:sz="0" w:space="0" w:color="auto"/>
            <w:left w:val="none" w:sz="0" w:space="0" w:color="auto"/>
            <w:bottom w:val="none" w:sz="0" w:space="0" w:color="auto"/>
            <w:right w:val="none" w:sz="0" w:space="0" w:color="auto"/>
          </w:divBdr>
        </w:div>
      </w:divsChild>
    </w:div>
    <w:div w:id="1081096230">
      <w:bodyDiv w:val="1"/>
      <w:marLeft w:val="0"/>
      <w:marRight w:val="0"/>
      <w:marTop w:val="0"/>
      <w:marBottom w:val="0"/>
      <w:divBdr>
        <w:top w:val="none" w:sz="0" w:space="0" w:color="auto"/>
        <w:left w:val="none" w:sz="0" w:space="0" w:color="auto"/>
        <w:bottom w:val="none" w:sz="0" w:space="0" w:color="auto"/>
        <w:right w:val="none" w:sz="0" w:space="0" w:color="auto"/>
      </w:divBdr>
      <w:divsChild>
        <w:div w:id="1769233880">
          <w:marLeft w:val="0"/>
          <w:marRight w:val="0"/>
          <w:marTop w:val="0"/>
          <w:marBottom w:val="0"/>
          <w:divBdr>
            <w:top w:val="none" w:sz="0" w:space="0" w:color="auto"/>
            <w:left w:val="none" w:sz="0" w:space="0" w:color="auto"/>
            <w:bottom w:val="none" w:sz="0" w:space="0" w:color="auto"/>
            <w:right w:val="none" w:sz="0" w:space="0" w:color="auto"/>
          </w:divBdr>
          <w:divsChild>
            <w:div w:id="394666968">
              <w:marLeft w:val="0"/>
              <w:marRight w:val="0"/>
              <w:marTop w:val="0"/>
              <w:marBottom w:val="0"/>
              <w:divBdr>
                <w:top w:val="none" w:sz="0" w:space="0" w:color="auto"/>
                <w:left w:val="none" w:sz="0" w:space="0" w:color="auto"/>
                <w:bottom w:val="none" w:sz="0" w:space="0" w:color="auto"/>
                <w:right w:val="none" w:sz="0" w:space="0" w:color="auto"/>
              </w:divBdr>
              <w:divsChild>
                <w:div w:id="1127971966">
                  <w:marLeft w:val="0"/>
                  <w:marRight w:val="0"/>
                  <w:marTop w:val="0"/>
                  <w:marBottom w:val="0"/>
                  <w:divBdr>
                    <w:top w:val="none" w:sz="0" w:space="0" w:color="auto"/>
                    <w:left w:val="none" w:sz="0" w:space="0" w:color="auto"/>
                    <w:bottom w:val="none" w:sz="0" w:space="0" w:color="auto"/>
                    <w:right w:val="none" w:sz="0" w:space="0" w:color="auto"/>
                  </w:divBdr>
                  <w:divsChild>
                    <w:div w:id="5180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82143">
              <w:marLeft w:val="0"/>
              <w:marRight w:val="0"/>
              <w:marTop w:val="0"/>
              <w:marBottom w:val="0"/>
              <w:divBdr>
                <w:top w:val="none" w:sz="0" w:space="0" w:color="auto"/>
                <w:left w:val="none" w:sz="0" w:space="0" w:color="auto"/>
                <w:bottom w:val="none" w:sz="0" w:space="0" w:color="auto"/>
                <w:right w:val="none" w:sz="0" w:space="0" w:color="auto"/>
              </w:divBdr>
              <w:divsChild>
                <w:div w:id="773864252">
                  <w:marLeft w:val="0"/>
                  <w:marRight w:val="0"/>
                  <w:marTop w:val="0"/>
                  <w:marBottom w:val="0"/>
                  <w:divBdr>
                    <w:top w:val="none" w:sz="0" w:space="0" w:color="auto"/>
                    <w:left w:val="none" w:sz="0" w:space="0" w:color="auto"/>
                    <w:bottom w:val="none" w:sz="0" w:space="0" w:color="auto"/>
                    <w:right w:val="none" w:sz="0" w:space="0" w:color="auto"/>
                  </w:divBdr>
                </w:div>
                <w:div w:id="3878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36599">
      <w:bodyDiv w:val="1"/>
      <w:marLeft w:val="0"/>
      <w:marRight w:val="0"/>
      <w:marTop w:val="0"/>
      <w:marBottom w:val="0"/>
      <w:divBdr>
        <w:top w:val="none" w:sz="0" w:space="0" w:color="auto"/>
        <w:left w:val="none" w:sz="0" w:space="0" w:color="auto"/>
        <w:bottom w:val="none" w:sz="0" w:space="0" w:color="auto"/>
        <w:right w:val="none" w:sz="0" w:space="0" w:color="auto"/>
      </w:divBdr>
      <w:divsChild>
        <w:div w:id="34232703">
          <w:marLeft w:val="0"/>
          <w:marRight w:val="0"/>
          <w:marTop w:val="0"/>
          <w:marBottom w:val="120"/>
          <w:divBdr>
            <w:top w:val="none" w:sz="0" w:space="0" w:color="auto"/>
            <w:left w:val="none" w:sz="0" w:space="0" w:color="auto"/>
            <w:bottom w:val="single" w:sz="12" w:space="9" w:color="EBEBEB"/>
            <w:right w:val="none" w:sz="0" w:space="0" w:color="auto"/>
          </w:divBdr>
          <w:divsChild>
            <w:div w:id="477263880">
              <w:marLeft w:val="0"/>
              <w:marRight w:val="0"/>
              <w:marTop w:val="100"/>
              <w:marBottom w:val="100"/>
              <w:divBdr>
                <w:top w:val="none" w:sz="0" w:space="0" w:color="auto"/>
                <w:left w:val="none" w:sz="0" w:space="0" w:color="auto"/>
                <w:bottom w:val="none" w:sz="0" w:space="0" w:color="auto"/>
                <w:right w:val="none" w:sz="0" w:space="0" w:color="auto"/>
              </w:divBdr>
              <w:divsChild>
                <w:div w:id="15941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88598">
          <w:marLeft w:val="0"/>
          <w:marRight w:val="0"/>
          <w:marTop w:val="0"/>
          <w:marBottom w:val="120"/>
          <w:divBdr>
            <w:top w:val="none" w:sz="0" w:space="0" w:color="auto"/>
            <w:left w:val="none" w:sz="0" w:space="0" w:color="auto"/>
            <w:bottom w:val="none" w:sz="0" w:space="0" w:color="auto"/>
            <w:right w:val="none" w:sz="0" w:space="0" w:color="auto"/>
          </w:divBdr>
          <w:divsChild>
            <w:div w:id="1805804386">
              <w:marLeft w:val="0"/>
              <w:marRight w:val="0"/>
              <w:marTop w:val="0"/>
              <w:marBottom w:val="0"/>
              <w:divBdr>
                <w:top w:val="none" w:sz="0" w:space="0" w:color="auto"/>
                <w:left w:val="none" w:sz="0" w:space="0" w:color="auto"/>
                <w:bottom w:val="none" w:sz="0" w:space="0" w:color="auto"/>
                <w:right w:val="none" w:sz="0" w:space="0" w:color="auto"/>
              </w:divBdr>
              <w:divsChild>
                <w:div w:id="1895658864">
                  <w:marLeft w:val="0"/>
                  <w:marRight w:val="0"/>
                  <w:marTop w:val="0"/>
                  <w:marBottom w:val="0"/>
                  <w:divBdr>
                    <w:top w:val="none" w:sz="0" w:space="0" w:color="auto"/>
                    <w:left w:val="none" w:sz="0" w:space="0" w:color="auto"/>
                    <w:bottom w:val="none" w:sz="0" w:space="0" w:color="auto"/>
                    <w:right w:val="none" w:sz="0" w:space="0" w:color="auto"/>
                  </w:divBdr>
                  <w:divsChild>
                    <w:div w:id="16902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80476">
              <w:marLeft w:val="0"/>
              <w:marRight w:val="0"/>
              <w:marTop w:val="0"/>
              <w:marBottom w:val="0"/>
              <w:divBdr>
                <w:top w:val="none" w:sz="0" w:space="0" w:color="auto"/>
                <w:left w:val="none" w:sz="0" w:space="0" w:color="auto"/>
                <w:bottom w:val="single" w:sz="6" w:space="0" w:color="000000"/>
                <w:right w:val="none" w:sz="0" w:space="0" w:color="auto"/>
              </w:divBdr>
              <w:divsChild>
                <w:div w:id="192350021">
                  <w:marLeft w:val="0"/>
                  <w:marRight w:val="0"/>
                  <w:marTop w:val="0"/>
                  <w:marBottom w:val="0"/>
                  <w:divBdr>
                    <w:top w:val="none" w:sz="0" w:space="0" w:color="auto"/>
                    <w:left w:val="none" w:sz="0" w:space="0" w:color="auto"/>
                    <w:bottom w:val="none" w:sz="0" w:space="0" w:color="auto"/>
                    <w:right w:val="none" w:sz="0" w:space="0" w:color="auto"/>
                  </w:divBdr>
                  <w:divsChild>
                    <w:div w:id="1175416153">
                      <w:marLeft w:val="0"/>
                      <w:marRight w:val="0"/>
                      <w:marTop w:val="0"/>
                      <w:marBottom w:val="0"/>
                      <w:divBdr>
                        <w:top w:val="none" w:sz="0" w:space="0" w:color="auto"/>
                        <w:left w:val="none" w:sz="0" w:space="0" w:color="auto"/>
                        <w:bottom w:val="none" w:sz="0" w:space="0" w:color="auto"/>
                        <w:right w:val="none" w:sz="0" w:space="0" w:color="auto"/>
                      </w:divBdr>
                      <w:divsChild>
                        <w:div w:id="153905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69826">
                  <w:marLeft w:val="0"/>
                  <w:marRight w:val="0"/>
                  <w:marTop w:val="0"/>
                  <w:marBottom w:val="0"/>
                  <w:divBdr>
                    <w:top w:val="none" w:sz="0" w:space="0" w:color="auto"/>
                    <w:left w:val="none" w:sz="0" w:space="0" w:color="auto"/>
                    <w:bottom w:val="none" w:sz="0" w:space="0" w:color="auto"/>
                    <w:right w:val="none" w:sz="0" w:space="0" w:color="auto"/>
                  </w:divBdr>
                  <w:divsChild>
                    <w:div w:id="836305742">
                      <w:marLeft w:val="0"/>
                      <w:marRight w:val="0"/>
                      <w:marTop w:val="0"/>
                      <w:marBottom w:val="0"/>
                      <w:divBdr>
                        <w:top w:val="none" w:sz="0" w:space="0" w:color="auto"/>
                        <w:left w:val="none" w:sz="0" w:space="0" w:color="auto"/>
                        <w:bottom w:val="none" w:sz="0" w:space="0" w:color="auto"/>
                        <w:right w:val="none" w:sz="0" w:space="0" w:color="auto"/>
                      </w:divBdr>
                      <w:divsChild>
                        <w:div w:id="205607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78198">
          <w:marLeft w:val="0"/>
          <w:marRight w:val="0"/>
          <w:marTop w:val="0"/>
          <w:marBottom w:val="0"/>
          <w:divBdr>
            <w:top w:val="none" w:sz="0" w:space="0" w:color="auto"/>
            <w:left w:val="none" w:sz="0" w:space="0" w:color="auto"/>
            <w:bottom w:val="none" w:sz="0" w:space="0" w:color="auto"/>
            <w:right w:val="none" w:sz="0" w:space="0" w:color="auto"/>
          </w:divBdr>
        </w:div>
      </w:divsChild>
    </w:div>
    <w:div w:id="2011714610">
      <w:bodyDiv w:val="1"/>
      <w:marLeft w:val="0"/>
      <w:marRight w:val="0"/>
      <w:marTop w:val="0"/>
      <w:marBottom w:val="0"/>
      <w:divBdr>
        <w:top w:val="none" w:sz="0" w:space="0" w:color="auto"/>
        <w:left w:val="none" w:sz="0" w:space="0" w:color="auto"/>
        <w:bottom w:val="none" w:sz="0" w:space="0" w:color="auto"/>
        <w:right w:val="none" w:sz="0" w:space="0" w:color="auto"/>
      </w:divBdr>
      <w:divsChild>
        <w:div w:id="995956807">
          <w:marLeft w:val="0"/>
          <w:marRight w:val="0"/>
          <w:marTop w:val="0"/>
          <w:marBottom w:val="0"/>
          <w:divBdr>
            <w:top w:val="none" w:sz="0" w:space="0" w:color="auto"/>
            <w:left w:val="none" w:sz="0" w:space="0" w:color="auto"/>
            <w:bottom w:val="none" w:sz="0" w:space="0" w:color="auto"/>
            <w:right w:val="none" w:sz="0" w:space="0" w:color="auto"/>
          </w:divBdr>
          <w:divsChild>
            <w:div w:id="776484726">
              <w:marLeft w:val="0"/>
              <w:marRight w:val="0"/>
              <w:marTop w:val="0"/>
              <w:marBottom w:val="0"/>
              <w:divBdr>
                <w:top w:val="none" w:sz="0" w:space="0" w:color="auto"/>
                <w:left w:val="none" w:sz="0" w:space="0" w:color="auto"/>
                <w:bottom w:val="none" w:sz="0" w:space="0" w:color="auto"/>
                <w:right w:val="none" w:sz="0" w:space="0" w:color="auto"/>
              </w:divBdr>
              <w:divsChild>
                <w:div w:id="20628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13</Pages>
  <Words>6981</Words>
  <Characters>42586</Characters>
  <Application>Microsoft Office Word</Application>
  <DocSecurity>0</DocSecurity>
  <Lines>1091</Lines>
  <Paragraphs>619</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48948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Viren Swami</cp:lastModifiedBy>
  <cp:revision>9</cp:revision>
  <cp:lastPrinted>2022-10-04T07:41:00Z</cp:lastPrinted>
  <dcterms:created xsi:type="dcterms:W3CDTF">2022-10-04T07:38:00Z</dcterms:created>
  <dcterms:modified xsi:type="dcterms:W3CDTF">2022-11-04T10:17:00Z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ae4f2a62f2ba7262d7d96662cf07add1f8e544613374a503a8ba19c7aa09b1df</vt:lpwstr>
  </property>
</Properties>
</file>